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D668F" w14:textId="77777777" w:rsidR="00BC7F6E" w:rsidRPr="00BC7F6E" w:rsidRDefault="00BC7F6E" w:rsidP="00BC7F6E">
      <w:pPr>
        <w:spacing w:line="360" w:lineRule="auto"/>
        <w:jc w:val="center"/>
        <w:rPr>
          <w:rFonts w:ascii="Times New Roman" w:hAnsi="Times New Roman" w:cs="Times New Roman"/>
          <w:b/>
          <w:bCs/>
          <w:i/>
          <w:iCs/>
          <w:sz w:val="20"/>
          <w:szCs w:val="20"/>
          <w:u w:val="single"/>
          <w:lang w:val="en-US"/>
        </w:rPr>
      </w:pPr>
      <w:r w:rsidRPr="00BC7F6E">
        <w:rPr>
          <w:rFonts w:ascii="Times New Roman" w:hAnsi="Times New Roman" w:cs="Times New Roman"/>
          <w:b/>
          <w:bCs/>
          <w:i/>
          <w:iCs/>
          <w:sz w:val="20"/>
          <w:szCs w:val="20"/>
          <w:u w:val="single"/>
          <w:lang w:val="en-US"/>
        </w:rPr>
        <w:t>Original Research Article</w:t>
      </w:r>
    </w:p>
    <w:p w14:paraId="2BF71F6E" w14:textId="266A6BC2" w:rsidR="001F2E21" w:rsidRDefault="00BC04A7">
      <w:pPr>
        <w:spacing w:line="360" w:lineRule="auto"/>
        <w:jc w:val="center"/>
        <w:rPr>
          <w:rFonts w:ascii="Times New Roman" w:hAnsi="Times New Roman" w:cs="Times New Roman"/>
          <w:b/>
          <w:sz w:val="20"/>
          <w:szCs w:val="20"/>
          <w:lang w:val="en-US"/>
        </w:rPr>
      </w:pPr>
      <w:r w:rsidRPr="00F31E51">
        <w:rPr>
          <w:rFonts w:ascii="Times New Roman" w:hAnsi="Times New Roman" w:cs="Times New Roman"/>
          <w:b/>
          <w:sz w:val="20"/>
          <w:szCs w:val="20"/>
          <w:highlight w:val="yellow"/>
        </w:rPr>
        <w:t xml:space="preserve">Study of endophytic and </w:t>
      </w:r>
      <w:proofErr w:type="spellStart"/>
      <w:r w:rsidRPr="00F31E51">
        <w:rPr>
          <w:rFonts w:ascii="Times New Roman" w:hAnsi="Times New Roman" w:cs="Times New Roman"/>
          <w:b/>
          <w:sz w:val="20"/>
          <w:szCs w:val="20"/>
          <w:highlight w:val="yellow"/>
        </w:rPr>
        <w:t>rhizospheric</w:t>
      </w:r>
      <w:proofErr w:type="spellEnd"/>
      <w:r w:rsidRPr="00F31E51">
        <w:rPr>
          <w:rFonts w:ascii="Times New Roman" w:hAnsi="Times New Roman" w:cs="Times New Roman"/>
          <w:b/>
          <w:sz w:val="20"/>
          <w:szCs w:val="20"/>
          <w:highlight w:val="yellow"/>
        </w:rPr>
        <w:t xml:space="preserve"> fungi from </w:t>
      </w:r>
      <w:proofErr w:type="spellStart"/>
      <w:r w:rsidRPr="00F31E51">
        <w:rPr>
          <w:rFonts w:ascii="Times New Roman" w:hAnsi="Times New Roman" w:cs="Times New Roman"/>
          <w:b/>
          <w:i/>
          <w:sz w:val="20"/>
          <w:szCs w:val="20"/>
          <w:highlight w:val="yellow"/>
        </w:rPr>
        <w:t>Mappia</w:t>
      </w:r>
      <w:proofErr w:type="spellEnd"/>
      <w:r w:rsidRPr="00F31E51">
        <w:rPr>
          <w:rFonts w:ascii="Times New Roman" w:hAnsi="Times New Roman" w:cs="Times New Roman"/>
          <w:b/>
          <w:i/>
          <w:sz w:val="20"/>
          <w:szCs w:val="20"/>
          <w:highlight w:val="yellow"/>
        </w:rPr>
        <w:t xml:space="preserve"> </w:t>
      </w:r>
      <w:proofErr w:type="spellStart"/>
      <w:r w:rsidRPr="00F31E51">
        <w:rPr>
          <w:rFonts w:ascii="Times New Roman" w:hAnsi="Times New Roman" w:cs="Times New Roman"/>
          <w:b/>
          <w:i/>
          <w:sz w:val="20"/>
          <w:szCs w:val="20"/>
          <w:highlight w:val="yellow"/>
        </w:rPr>
        <w:t>nimmoniana</w:t>
      </w:r>
      <w:proofErr w:type="spellEnd"/>
      <w:r w:rsidRPr="00F31E51">
        <w:rPr>
          <w:rFonts w:ascii="Times New Roman" w:hAnsi="Times New Roman" w:cs="Times New Roman"/>
          <w:b/>
          <w:sz w:val="20"/>
          <w:szCs w:val="20"/>
          <w:highlight w:val="yellow"/>
        </w:rPr>
        <w:t xml:space="preserve"> (</w:t>
      </w:r>
      <w:proofErr w:type="spellStart"/>
      <w:proofErr w:type="gramStart"/>
      <w:r w:rsidRPr="00F31E51">
        <w:rPr>
          <w:rFonts w:ascii="Times New Roman" w:hAnsi="Times New Roman" w:cs="Times New Roman"/>
          <w:b/>
          <w:sz w:val="20"/>
          <w:szCs w:val="20"/>
          <w:highlight w:val="yellow"/>
        </w:rPr>
        <w:t>J.Graham</w:t>
      </w:r>
      <w:proofErr w:type="spellEnd"/>
      <w:proofErr w:type="gramEnd"/>
      <w:r w:rsidRPr="00F31E51">
        <w:rPr>
          <w:rFonts w:ascii="Times New Roman" w:hAnsi="Times New Roman" w:cs="Times New Roman"/>
          <w:b/>
          <w:sz w:val="20"/>
          <w:szCs w:val="20"/>
          <w:highlight w:val="yellow"/>
        </w:rPr>
        <w:t xml:space="preserve">) Byng &amp; Stull. </w:t>
      </w:r>
      <w:r w:rsidRPr="00F31E51">
        <w:rPr>
          <w:rFonts w:ascii="Times New Roman" w:hAnsi="Times New Roman" w:cs="Times New Roman"/>
          <w:b/>
          <w:sz w:val="20"/>
          <w:szCs w:val="20"/>
          <w:highlight w:val="yellow"/>
          <w:lang w:val="en-US"/>
        </w:rPr>
        <w:t>for</w:t>
      </w:r>
      <w:r w:rsidRPr="00F31E51">
        <w:rPr>
          <w:rFonts w:ascii="Times New Roman" w:hAnsi="Times New Roman" w:cs="Times New Roman"/>
          <w:b/>
          <w:sz w:val="20"/>
          <w:szCs w:val="20"/>
          <w:highlight w:val="yellow"/>
        </w:rPr>
        <w:t xml:space="preserve"> </w:t>
      </w:r>
      <w:proofErr w:type="spellStart"/>
      <w:r w:rsidRPr="00F31E51">
        <w:rPr>
          <w:rFonts w:ascii="Times New Roman" w:hAnsi="Times New Roman" w:cs="Times New Roman"/>
          <w:b/>
          <w:sz w:val="20"/>
          <w:szCs w:val="20"/>
          <w:highlight w:val="yellow"/>
        </w:rPr>
        <w:t>camptothecin</w:t>
      </w:r>
      <w:proofErr w:type="spellEnd"/>
      <w:r w:rsidRPr="00F31E51">
        <w:rPr>
          <w:rFonts w:ascii="Times New Roman" w:hAnsi="Times New Roman" w:cs="Times New Roman"/>
          <w:b/>
          <w:sz w:val="20"/>
          <w:szCs w:val="20"/>
          <w:highlight w:val="yellow"/>
        </w:rPr>
        <w:t xml:space="preserve"> analysis</w:t>
      </w:r>
      <w:r w:rsidRPr="00F31E51">
        <w:rPr>
          <w:rFonts w:ascii="Times New Roman" w:hAnsi="Times New Roman" w:cs="Times New Roman"/>
          <w:b/>
          <w:sz w:val="20"/>
          <w:szCs w:val="20"/>
          <w:highlight w:val="yellow"/>
          <w:lang w:val="en-US"/>
        </w:rPr>
        <w:t xml:space="preserve"> and </w:t>
      </w:r>
      <w:r w:rsidRPr="00F31E51">
        <w:rPr>
          <w:rFonts w:ascii="Times New Roman" w:hAnsi="Times New Roman" w:cs="Times New Roman"/>
          <w:b/>
          <w:sz w:val="20"/>
          <w:szCs w:val="20"/>
          <w:highlight w:val="yellow"/>
        </w:rPr>
        <w:t>antibacterial activity</w:t>
      </w:r>
      <w:r>
        <w:rPr>
          <w:rFonts w:ascii="Times New Roman" w:hAnsi="Times New Roman" w:cs="Times New Roman"/>
          <w:b/>
          <w:sz w:val="20"/>
          <w:szCs w:val="20"/>
        </w:rPr>
        <w:t xml:space="preserve">  </w:t>
      </w:r>
      <w:r>
        <w:rPr>
          <w:rFonts w:ascii="Times New Roman" w:hAnsi="Times New Roman" w:cs="Times New Roman"/>
          <w:b/>
          <w:sz w:val="20"/>
          <w:szCs w:val="20"/>
          <w:lang w:val="en-US"/>
        </w:rPr>
        <w:t xml:space="preserve">        </w:t>
      </w:r>
    </w:p>
    <w:p w14:paraId="3B0FD600" w14:textId="77777777" w:rsidR="00CF1DA7" w:rsidRDefault="00CF1DA7">
      <w:pPr>
        <w:spacing w:line="360" w:lineRule="auto"/>
        <w:rPr>
          <w:rFonts w:ascii="Times New Roman" w:hAnsi="Times New Roman" w:cs="Times New Roman"/>
          <w:b/>
          <w:bCs/>
          <w:sz w:val="20"/>
          <w:szCs w:val="20"/>
        </w:rPr>
      </w:pPr>
    </w:p>
    <w:p w14:paraId="38588EEF" w14:textId="3970E50C" w:rsidR="001F2E21" w:rsidRDefault="00BC04A7">
      <w:pPr>
        <w:spacing w:line="360" w:lineRule="auto"/>
        <w:rPr>
          <w:rFonts w:ascii="Times New Roman" w:hAnsi="Times New Roman" w:cs="Times New Roman"/>
          <w:b/>
          <w:bCs/>
          <w:sz w:val="20"/>
          <w:szCs w:val="20"/>
        </w:rPr>
      </w:pPr>
      <w:r>
        <w:rPr>
          <w:rFonts w:ascii="Times New Roman" w:hAnsi="Times New Roman" w:cs="Times New Roman"/>
          <w:b/>
          <w:bCs/>
          <w:sz w:val="20"/>
          <w:szCs w:val="20"/>
        </w:rPr>
        <w:t xml:space="preserve">Abstract:         </w:t>
      </w:r>
      <w:r>
        <w:rPr>
          <w:rFonts w:ascii="Times New Roman" w:hAnsi="Times New Roman" w:cs="Times New Roman"/>
          <w:b/>
          <w:bCs/>
          <w:sz w:val="20"/>
          <w:szCs w:val="20"/>
          <w:lang w:val="en-US"/>
        </w:rPr>
        <w:t xml:space="preserve">   </w:t>
      </w:r>
      <w:r>
        <w:rPr>
          <w:rFonts w:ascii="Times New Roman" w:hAnsi="Times New Roman" w:cs="Times New Roman"/>
          <w:b/>
          <w:bCs/>
          <w:sz w:val="20"/>
          <w:szCs w:val="20"/>
        </w:rPr>
        <w:t xml:space="preserve">                                 </w:t>
      </w:r>
    </w:p>
    <w:p w14:paraId="387035CD" w14:textId="35C070F0" w:rsidR="001F2E21" w:rsidRDefault="00BC04A7">
      <w:pPr>
        <w:spacing w:line="360" w:lineRule="auto"/>
        <w:ind w:firstLine="720"/>
        <w:jc w:val="both"/>
        <w:rPr>
          <w:rFonts w:ascii="Times New Roman" w:hAnsi="Times New Roman" w:cs="Times New Roman"/>
          <w:sz w:val="20"/>
          <w:szCs w:val="20"/>
        </w:rPr>
      </w:pPr>
      <w:proofErr w:type="spellStart"/>
      <w:r>
        <w:rPr>
          <w:rFonts w:ascii="Times New Roman" w:hAnsi="Times New Roman" w:cs="Times New Roman"/>
          <w:sz w:val="20"/>
          <w:szCs w:val="20"/>
        </w:rPr>
        <w:t>Camptothecin</w:t>
      </w:r>
      <w:proofErr w:type="spellEnd"/>
      <w:r>
        <w:rPr>
          <w:rFonts w:ascii="Times New Roman" w:hAnsi="Times New Roman" w:cs="Times New Roman"/>
          <w:sz w:val="20"/>
          <w:szCs w:val="20"/>
        </w:rPr>
        <w:t xml:space="preserve">, the third essential and commonly used alkaloid, is derived from the endangered </w:t>
      </w:r>
      <w:proofErr w:type="spellStart"/>
      <w:r>
        <w:rPr>
          <w:rFonts w:ascii="Times New Roman" w:hAnsi="Times New Roman" w:cs="Times New Roman"/>
          <w:i/>
          <w:sz w:val="20"/>
          <w:szCs w:val="20"/>
        </w:rPr>
        <w:t>Mappia</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nimmoniana</w:t>
      </w:r>
      <w:proofErr w:type="spellEnd"/>
      <w:r>
        <w:rPr>
          <w:rFonts w:ascii="Times New Roman" w:hAnsi="Times New Roman" w:cs="Times New Roman"/>
          <w:sz w:val="20"/>
          <w:szCs w:val="20"/>
        </w:rPr>
        <w:t xml:space="preserve"> (J. Graham) Byng &amp; Stull plant in India for commercial use. In this study, endophytes from various plant parts (leaf, petiole, and stem) as well as a </w:t>
      </w:r>
      <w:proofErr w:type="spellStart"/>
      <w:r>
        <w:rPr>
          <w:rFonts w:ascii="Times New Roman" w:hAnsi="Times New Roman" w:cs="Times New Roman"/>
          <w:sz w:val="20"/>
          <w:szCs w:val="20"/>
        </w:rPr>
        <w:t>rhizospheric</w:t>
      </w:r>
      <w:proofErr w:type="spellEnd"/>
      <w:r>
        <w:rPr>
          <w:rFonts w:ascii="Times New Roman" w:hAnsi="Times New Roman" w:cs="Times New Roman"/>
          <w:sz w:val="20"/>
          <w:szCs w:val="20"/>
        </w:rPr>
        <w:t xml:space="preserve"> fungus associated with </w:t>
      </w:r>
      <w:proofErr w:type="spellStart"/>
      <w:r>
        <w:rPr>
          <w:rFonts w:ascii="Times New Roman" w:hAnsi="Times New Roman" w:cs="Times New Roman"/>
          <w:i/>
          <w:sz w:val="20"/>
          <w:szCs w:val="20"/>
        </w:rPr>
        <w:t>Mappia</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nimmoniana</w:t>
      </w:r>
      <w:proofErr w:type="spellEnd"/>
      <w:r>
        <w:rPr>
          <w:rFonts w:ascii="Times New Roman" w:hAnsi="Times New Roman" w:cs="Times New Roman"/>
          <w:sz w:val="20"/>
          <w:szCs w:val="20"/>
        </w:rPr>
        <w:t xml:space="preserve"> were isolated. </w:t>
      </w:r>
      <w:r w:rsidR="00E90CC1" w:rsidRPr="008432D8">
        <w:rPr>
          <w:rFonts w:ascii="Times New Roman" w:hAnsi="Times New Roman" w:cs="Times New Roman"/>
          <w:i/>
          <w:sz w:val="20"/>
          <w:szCs w:val="20"/>
          <w:highlight w:val="yellow"/>
        </w:rPr>
        <w:t xml:space="preserve">M. </w:t>
      </w:r>
      <w:proofErr w:type="spellStart"/>
      <w:r w:rsidR="00E90CC1" w:rsidRPr="008432D8">
        <w:rPr>
          <w:rFonts w:ascii="Times New Roman" w:hAnsi="Times New Roman" w:cs="Times New Roman"/>
          <w:i/>
          <w:sz w:val="20"/>
          <w:szCs w:val="20"/>
          <w:highlight w:val="yellow"/>
        </w:rPr>
        <w:t>nimmoniana</w:t>
      </w:r>
      <w:proofErr w:type="spellEnd"/>
      <w:r w:rsidR="00E90CC1" w:rsidRPr="008432D8">
        <w:rPr>
          <w:rFonts w:ascii="Times New Roman" w:hAnsi="Times New Roman" w:cs="Times New Roman"/>
          <w:sz w:val="20"/>
          <w:szCs w:val="20"/>
          <w:highlight w:val="yellow"/>
        </w:rPr>
        <w:t xml:space="preserve"> was collected from </w:t>
      </w:r>
      <w:proofErr w:type="spellStart"/>
      <w:r w:rsidR="00E90CC1" w:rsidRPr="008432D8">
        <w:rPr>
          <w:rFonts w:ascii="Times New Roman" w:hAnsi="Times New Roman" w:cs="Times New Roman"/>
          <w:sz w:val="20"/>
          <w:szCs w:val="20"/>
          <w:highlight w:val="yellow"/>
        </w:rPr>
        <w:t>Sawantwadi</w:t>
      </w:r>
      <w:proofErr w:type="spellEnd"/>
      <w:r w:rsidR="00E90CC1" w:rsidRPr="008432D8">
        <w:rPr>
          <w:rFonts w:ascii="Times New Roman" w:hAnsi="Times New Roman" w:cs="Times New Roman"/>
          <w:sz w:val="20"/>
          <w:szCs w:val="20"/>
          <w:highlight w:val="yellow"/>
        </w:rPr>
        <w:t xml:space="preserve">- </w:t>
      </w:r>
      <w:proofErr w:type="spellStart"/>
      <w:r w:rsidR="00E90CC1" w:rsidRPr="008432D8">
        <w:rPr>
          <w:rFonts w:ascii="Times New Roman" w:hAnsi="Times New Roman" w:cs="Times New Roman"/>
          <w:sz w:val="20"/>
          <w:szCs w:val="20"/>
          <w:highlight w:val="yellow"/>
        </w:rPr>
        <w:t>Amboli</w:t>
      </w:r>
      <w:proofErr w:type="spellEnd"/>
      <w:r w:rsidR="00E90CC1" w:rsidRPr="008432D8">
        <w:rPr>
          <w:rFonts w:ascii="Times New Roman" w:hAnsi="Times New Roman" w:cs="Times New Roman"/>
          <w:sz w:val="20"/>
          <w:szCs w:val="20"/>
          <w:highlight w:val="yellow"/>
        </w:rPr>
        <w:t>, Sindhudurg, Maharashtra, India</w:t>
      </w:r>
      <w:r w:rsidR="000B43BD">
        <w:rPr>
          <w:rFonts w:ascii="Times New Roman" w:hAnsi="Times New Roman" w:cs="Times New Roman"/>
          <w:sz w:val="20"/>
          <w:szCs w:val="20"/>
          <w:highlight w:val="yellow"/>
        </w:rPr>
        <w:t>.</w:t>
      </w:r>
      <w:r w:rsidR="00E90CC1" w:rsidRPr="008432D8">
        <w:rPr>
          <w:rFonts w:ascii="Times New Roman" w:hAnsi="Times New Roman" w:cs="Times New Roman"/>
          <w:color w:val="212529"/>
          <w:sz w:val="20"/>
          <w:szCs w:val="20"/>
          <w:highlight w:val="yellow"/>
          <w:shd w:val="clear" w:color="auto" w:fill="FFFFFF"/>
        </w:rPr>
        <w:t xml:space="preserve"> </w:t>
      </w:r>
      <w:r w:rsidR="00E90CC1" w:rsidRPr="008432D8">
        <w:rPr>
          <w:rFonts w:ascii="Times New Roman" w:hAnsi="Times New Roman" w:cs="Times New Roman"/>
          <w:sz w:val="20"/>
          <w:szCs w:val="20"/>
          <w:highlight w:val="yellow"/>
        </w:rPr>
        <w:t>The c</w:t>
      </w:r>
      <w:r w:rsidR="00E90CC1" w:rsidRPr="008432D8">
        <w:rPr>
          <w:rFonts w:ascii="Times New Roman" w:hAnsi="Times New Roman" w:cs="Times New Roman"/>
          <w:sz w:val="20"/>
          <w:szCs w:val="20"/>
          <w:highlight w:val="yellow"/>
        </w:rPr>
        <w:t xml:space="preserve">ollection </w:t>
      </w:r>
      <w:r w:rsidR="00E90CC1" w:rsidRPr="008432D8">
        <w:rPr>
          <w:rFonts w:ascii="Times New Roman" w:hAnsi="Times New Roman" w:cs="Times New Roman"/>
          <w:sz w:val="20"/>
          <w:szCs w:val="20"/>
          <w:highlight w:val="yellow"/>
        </w:rPr>
        <w:t xml:space="preserve">of plant material and rhizosphere soil </w:t>
      </w:r>
      <w:r w:rsidR="005F75E6">
        <w:rPr>
          <w:rFonts w:ascii="Times New Roman" w:hAnsi="Times New Roman" w:cs="Times New Roman"/>
          <w:sz w:val="20"/>
          <w:szCs w:val="20"/>
          <w:highlight w:val="yellow"/>
        </w:rPr>
        <w:t>samples</w:t>
      </w:r>
      <w:r w:rsidR="00E90CC1" w:rsidRPr="008432D8">
        <w:rPr>
          <w:rFonts w:ascii="Times New Roman" w:hAnsi="Times New Roman" w:cs="Times New Roman"/>
          <w:sz w:val="20"/>
          <w:szCs w:val="20"/>
          <w:highlight w:val="yellow"/>
        </w:rPr>
        <w:t xml:space="preserve"> </w:t>
      </w:r>
      <w:r w:rsidR="00E70E82">
        <w:rPr>
          <w:rFonts w:ascii="Times New Roman" w:hAnsi="Times New Roman" w:cs="Times New Roman"/>
          <w:sz w:val="20"/>
          <w:szCs w:val="20"/>
          <w:highlight w:val="yellow"/>
        </w:rPr>
        <w:t>was</w:t>
      </w:r>
      <w:r w:rsidR="00E90CC1" w:rsidRPr="008432D8">
        <w:rPr>
          <w:rFonts w:ascii="Times New Roman" w:hAnsi="Times New Roman" w:cs="Times New Roman"/>
          <w:sz w:val="20"/>
          <w:szCs w:val="20"/>
          <w:highlight w:val="yellow"/>
        </w:rPr>
        <w:t xml:space="preserve"> carried out</w:t>
      </w:r>
      <w:r w:rsidR="00E90CC1" w:rsidRPr="008432D8">
        <w:rPr>
          <w:rFonts w:ascii="Times New Roman" w:hAnsi="Times New Roman" w:cs="Times New Roman"/>
          <w:sz w:val="20"/>
          <w:szCs w:val="20"/>
          <w:highlight w:val="yellow"/>
        </w:rPr>
        <w:t xml:space="preserve"> </w:t>
      </w:r>
      <w:r w:rsidR="00E90CC1" w:rsidRPr="008432D8">
        <w:rPr>
          <w:rFonts w:ascii="Times New Roman" w:hAnsi="Times New Roman" w:cs="Times New Roman"/>
          <w:sz w:val="20"/>
          <w:szCs w:val="20"/>
          <w:highlight w:val="yellow"/>
        </w:rPr>
        <w:t xml:space="preserve">using the method of Dongmo and </w:t>
      </w:r>
      <w:proofErr w:type="spellStart"/>
      <w:r w:rsidR="00E90CC1" w:rsidRPr="008432D8">
        <w:rPr>
          <w:rFonts w:ascii="Times New Roman" w:hAnsi="Times New Roman" w:cs="Times New Roman"/>
          <w:sz w:val="20"/>
          <w:szCs w:val="20"/>
          <w:highlight w:val="yellow"/>
        </w:rPr>
        <w:t>Oyeyiola</w:t>
      </w:r>
      <w:proofErr w:type="spellEnd"/>
      <w:r w:rsidR="00E90CC1">
        <w:rPr>
          <w:rFonts w:ascii="Times New Roman" w:hAnsi="Times New Roman" w:cs="Times New Roman"/>
          <w:sz w:val="20"/>
          <w:szCs w:val="20"/>
          <w:highlight w:val="yellow"/>
        </w:rPr>
        <w:t xml:space="preserve">. </w:t>
      </w:r>
      <w:r w:rsidR="00E90CC1" w:rsidRPr="008432D8">
        <w:rPr>
          <w:rFonts w:ascii="Times New Roman" w:hAnsi="Times New Roman" w:cs="Times New Roman"/>
          <w:sz w:val="20"/>
          <w:szCs w:val="20"/>
          <w:highlight w:val="yellow"/>
        </w:rPr>
        <w:t xml:space="preserve"> </w:t>
      </w:r>
      <w:r>
        <w:rPr>
          <w:rFonts w:ascii="Times New Roman" w:hAnsi="Times New Roman" w:cs="Times New Roman"/>
          <w:sz w:val="20"/>
          <w:szCs w:val="20"/>
        </w:rPr>
        <w:t xml:space="preserve">Ten fungi were isolated, including six rhizosphere fungi and four endophytic fungi. Out of 10 fungi, </w:t>
      </w:r>
      <w:r w:rsidRPr="002B436C">
        <w:rPr>
          <w:rFonts w:ascii="Times New Roman" w:hAnsi="Times New Roman" w:cs="Times New Roman"/>
          <w:sz w:val="20"/>
          <w:szCs w:val="20"/>
          <w:highlight w:val="yellow"/>
        </w:rPr>
        <w:t>two endophytes and one rhizosphere fungus are reported to produce</w:t>
      </w:r>
      <w:r>
        <w:rPr>
          <w:rFonts w:ascii="Times New Roman" w:hAnsi="Times New Roman" w:cs="Times New Roman"/>
          <w:sz w:val="20"/>
          <w:szCs w:val="20"/>
        </w:rPr>
        <w:t xml:space="preserve"> bioactive compounds</w:t>
      </w:r>
      <w:r w:rsidR="00E93CB5">
        <w:rPr>
          <w:rFonts w:ascii="Times New Roman" w:hAnsi="Times New Roman" w:cs="Times New Roman"/>
          <w:sz w:val="20"/>
          <w:szCs w:val="20"/>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camptothecin</w:t>
      </w:r>
      <w:proofErr w:type="spellEnd"/>
      <w:r>
        <w:rPr>
          <w:rFonts w:ascii="Times New Roman" w:hAnsi="Times New Roman" w:cs="Times New Roman"/>
          <w:sz w:val="20"/>
          <w:szCs w:val="20"/>
        </w:rPr>
        <w:t xml:space="preserve">, which </w:t>
      </w:r>
      <w:r w:rsidRPr="00005D1D">
        <w:rPr>
          <w:rFonts w:ascii="Times New Roman" w:hAnsi="Times New Roman" w:cs="Times New Roman"/>
          <w:sz w:val="20"/>
          <w:szCs w:val="20"/>
          <w:highlight w:val="yellow"/>
        </w:rPr>
        <w:t xml:space="preserve">were </w:t>
      </w:r>
      <w:r w:rsidR="00005D1D" w:rsidRPr="00005D1D">
        <w:rPr>
          <w:rFonts w:ascii="Times New Roman" w:hAnsi="Times New Roman" w:cs="Times New Roman"/>
          <w:sz w:val="20"/>
          <w:szCs w:val="20"/>
          <w:highlight w:val="yellow"/>
        </w:rPr>
        <w:t>analysed</w:t>
      </w:r>
      <w:r w:rsidRPr="00005D1D">
        <w:rPr>
          <w:rFonts w:ascii="Times New Roman" w:hAnsi="Times New Roman" w:cs="Times New Roman"/>
          <w:sz w:val="20"/>
          <w:szCs w:val="20"/>
          <w:highlight w:val="yellow"/>
        </w:rPr>
        <w:t xml:space="preserve"> using HP</w:t>
      </w:r>
      <w:r>
        <w:rPr>
          <w:rFonts w:ascii="Times New Roman" w:hAnsi="Times New Roman" w:cs="Times New Roman"/>
          <w:sz w:val="20"/>
          <w:szCs w:val="20"/>
        </w:rPr>
        <w:t xml:space="preserve">LC. The </w:t>
      </w:r>
      <w:proofErr w:type="spellStart"/>
      <w:r>
        <w:rPr>
          <w:rFonts w:ascii="Times New Roman" w:hAnsi="Times New Roman" w:cs="Times New Roman"/>
          <w:sz w:val="20"/>
          <w:szCs w:val="20"/>
        </w:rPr>
        <w:t>camptothecin</w:t>
      </w:r>
      <w:proofErr w:type="spellEnd"/>
      <w:r>
        <w:rPr>
          <w:rFonts w:ascii="Times New Roman" w:hAnsi="Times New Roman" w:cs="Times New Roman"/>
          <w:sz w:val="20"/>
          <w:szCs w:val="20"/>
        </w:rPr>
        <w:t xml:space="preserve">-producing fungus was further identified using the ITS1/ITS4 molecular method. The presence of </w:t>
      </w:r>
      <w:proofErr w:type="spellStart"/>
      <w:r w:rsidRPr="00AC1BDC">
        <w:rPr>
          <w:rFonts w:ascii="Times New Roman" w:hAnsi="Times New Roman" w:cs="Times New Roman"/>
          <w:sz w:val="20"/>
          <w:szCs w:val="20"/>
          <w:highlight w:val="yellow"/>
        </w:rPr>
        <w:t>camptothecin</w:t>
      </w:r>
      <w:proofErr w:type="spellEnd"/>
      <w:r w:rsidRPr="00AC1BDC">
        <w:rPr>
          <w:rFonts w:ascii="Times New Roman" w:hAnsi="Times New Roman" w:cs="Times New Roman"/>
          <w:sz w:val="20"/>
          <w:szCs w:val="20"/>
          <w:highlight w:val="yellow"/>
        </w:rPr>
        <w:t xml:space="preserve"> in </w:t>
      </w:r>
      <w:r w:rsidR="00E93CB5" w:rsidRPr="00AC1BDC">
        <w:rPr>
          <w:rFonts w:ascii="Times New Roman" w:hAnsi="Times New Roman" w:cs="Times New Roman"/>
          <w:sz w:val="20"/>
          <w:szCs w:val="20"/>
          <w:highlight w:val="yellow"/>
        </w:rPr>
        <w:t xml:space="preserve">the </w:t>
      </w:r>
      <w:r w:rsidRPr="00AC1BDC">
        <w:rPr>
          <w:rFonts w:ascii="Times New Roman" w:hAnsi="Times New Roman" w:cs="Times New Roman"/>
          <w:sz w:val="20"/>
          <w:szCs w:val="20"/>
          <w:highlight w:val="yellow"/>
        </w:rPr>
        <w:t>fungus was confirmed</w:t>
      </w:r>
      <w:r>
        <w:rPr>
          <w:rFonts w:ascii="Times New Roman" w:hAnsi="Times New Roman" w:cs="Times New Roman"/>
          <w:sz w:val="20"/>
          <w:szCs w:val="20"/>
        </w:rPr>
        <w:t xml:space="preserve"> by LC-HRMS analysis. </w:t>
      </w:r>
      <w:proofErr w:type="spellStart"/>
      <w:r>
        <w:rPr>
          <w:rFonts w:ascii="Times New Roman" w:hAnsi="Times New Roman" w:cs="Times New Roman"/>
          <w:sz w:val="20"/>
          <w:szCs w:val="20"/>
        </w:rPr>
        <w:t>Camptothecin</w:t>
      </w:r>
      <w:proofErr w:type="spellEnd"/>
      <w:r>
        <w:rPr>
          <w:rFonts w:ascii="Times New Roman" w:hAnsi="Times New Roman" w:cs="Times New Roman"/>
          <w:sz w:val="20"/>
          <w:szCs w:val="20"/>
        </w:rPr>
        <w:t xml:space="preserve"> levels in two endophytes were found to be 1.957 mg/100 mg and 0.3622 mg/100 mg, respectively, </w:t>
      </w:r>
      <w:r w:rsidRPr="003A25FB">
        <w:rPr>
          <w:rFonts w:ascii="Times New Roman" w:hAnsi="Times New Roman" w:cs="Times New Roman"/>
          <w:sz w:val="20"/>
          <w:szCs w:val="20"/>
          <w:highlight w:val="yellow"/>
        </w:rPr>
        <w:t xml:space="preserve">whereas </w:t>
      </w:r>
      <w:r w:rsidR="003A25FB" w:rsidRPr="003A25FB">
        <w:rPr>
          <w:rFonts w:ascii="Times New Roman" w:hAnsi="Times New Roman" w:cs="Times New Roman"/>
          <w:sz w:val="20"/>
          <w:szCs w:val="20"/>
          <w:highlight w:val="yellow"/>
        </w:rPr>
        <w:t xml:space="preserve">the </w:t>
      </w:r>
      <w:proofErr w:type="spellStart"/>
      <w:r w:rsidRPr="003A25FB">
        <w:rPr>
          <w:rFonts w:ascii="Times New Roman" w:hAnsi="Times New Roman" w:cs="Times New Roman"/>
          <w:sz w:val="20"/>
          <w:szCs w:val="20"/>
          <w:highlight w:val="yellow"/>
        </w:rPr>
        <w:t>rhizospheric</w:t>
      </w:r>
      <w:proofErr w:type="spellEnd"/>
      <w:r w:rsidRPr="003A25FB">
        <w:rPr>
          <w:rFonts w:ascii="Times New Roman" w:hAnsi="Times New Roman" w:cs="Times New Roman"/>
          <w:sz w:val="20"/>
          <w:szCs w:val="20"/>
          <w:highlight w:val="yellow"/>
        </w:rPr>
        <w:t xml:space="preserve"> fungus</w:t>
      </w:r>
      <w:r>
        <w:rPr>
          <w:rFonts w:ascii="Times New Roman" w:hAnsi="Times New Roman" w:cs="Times New Roman"/>
          <w:sz w:val="20"/>
          <w:szCs w:val="20"/>
        </w:rPr>
        <w:t xml:space="preserve"> recorded 0.1445mg/100mg. In addition to that antibacterial activity of endophyte </w:t>
      </w:r>
      <w:r>
        <w:rPr>
          <w:rFonts w:ascii="Times New Roman" w:hAnsi="Times New Roman" w:cs="Times New Roman"/>
          <w:i/>
          <w:sz w:val="20"/>
          <w:szCs w:val="20"/>
        </w:rPr>
        <w:t xml:space="preserve">Fusarium </w:t>
      </w:r>
      <w:proofErr w:type="spellStart"/>
      <w:r>
        <w:rPr>
          <w:rFonts w:ascii="Times New Roman" w:hAnsi="Times New Roman" w:cs="Times New Roman"/>
          <w:i/>
          <w:sz w:val="20"/>
          <w:szCs w:val="20"/>
        </w:rPr>
        <w:t>falciforme</w:t>
      </w:r>
      <w:proofErr w:type="spellEnd"/>
      <w:r>
        <w:rPr>
          <w:rFonts w:ascii="Times New Roman" w:hAnsi="Times New Roman" w:cs="Times New Roman"/>
          <w:sz w:val="20"/>
          <w:szCs w:val="20"/>
        </w:rPr>
        <w:t xml:space="preserve"> and rhizosphere fungi </w:t>
      </w:r>
      <w:r>
        <w:rPr>
          <w:rFonts w:ascii="Times New Roman" w:hAnsi="Times New Roman" w:cs="Times New Roman"/>
          <w:i/>
          <w:sz w:val="20"/>
          <w:szCs w:val="20"/>
        </w:rPr>
        <w:t>Rhizopus</w:t>
      </w:r>
      <w:r>
        <w:rPr>
          <w:rFonts w:ascii="Times New Roman" w:hAnsi="Times New Roman" w:cs="Times New Roman"/>
          <w:i/>
          <w:color w:val="FF0000"/>
          <w:sz w:val="20"/>
          <w:szCs w:val="20"/>
        </w:rPr>
        <w:t xml:space="preserve"> </w:t>
      </w:r>
      <w:proofErr w:type="spellStart"/>
      <w:r>
        <w:rPr>
          <w:rFonts w:ascii="Times New Roman" w:hAnsi="Times New Roman" w:cs="Times New Roman"/>
          <w:i/>
          <w:sz w:val="20"/>
          <w:szCs w:val="20"/>
        </w:rPr>
        <w:t>arrhizus</w:t>
      </w:r>
      <w:proofErr w:type="spellEnd"/>
      <w:r>
        <w:rPr>
          <w:rFonts w:ascii="Times New Roman" w:hAnsi="Times New Roman" w:cs="Times New Roman"/>
          <w:color w:val="FF0000"/>
          <w:sz w:val="20"/>
          <w:szCs w:val="20"/>
        </w:rPr>
        <w:t xml:space="preserve"> </w:t>
      </w:r>
      <w:r>
        <w:rPr>
          <w:rFonts w:ascii="Times New Roman" w:hAnsi="Times New Roman" w:cs="Times New Roman"/>
          <w:sz w:val="20"/>
          <w:szCs w:val="20"/>
        </w:rPr>
        <w:t xml:space="preserve">against </w:t>
      </w:r>
      <w:r>
        <w:rPr>
          <w:rFonts w:ascii="Times New Roman" w:hAnsi="Times New Roman" w:cs="Times New Roman"/>
          <w:i/>
          <w:iCs/>
          <w:sz w:val="20"/>
          <w:szCs w:val="20"/>
          <w:lang w:val="en-US" w:eastAsia="zh-CN"/>
        </w:rPr>
        <w:t>Escherichia coli</w:t>
      </w:r>
      <w:r>
        <w:rPr>
          <w:rFonts w:ascii="Times New Roman" w:hAnsi="Times New Roman" w:cs="Times New Roman"/>
          <w:sz w:val="20"/>
          <w:szCs w:val="20"/>
          <w:lang w:val="en-US" w:eastAsia="zh-CN"/>
        </w:rPr>
        <w:t xml:space="preserve">, </w:t>
      </w:r>
      <w:r>
        <w:rPr>
          <w:rFonts w:ascii="Times New Roman" w:hAnsi="Times New Roman" w:cs="Times New Roman"/>
          <w:i/>
          <w:iCs/>
          <w:sz w:val="20"/>
          <w:szCs w:val="20"/>
          <w:lang w:val="en-US" w:eastAsia="zh-CN"/>
        </w:rPr>
        <w:t>Staphylococcus aureus</w:t>
      </w:r>
      <w:r>
        <w:rPr>
          <w:rFonts w:ascii="Times New Roman" w:hAnsi="Times New Roman" w:cs="Times New Roman"/>
          <w:sz w:val="20"/>
          <w:szCs w:val="20"/>
          <w:lang w:val="en-US" w:eastAsia="zh-CN"/>
        </w:rPr>
        <w:t xml:space="preserve"> and </w:t>
      </w:r>
      <w:r>
        <w:rPr>
          <w:rFonts w:ascii="Times New Roman" w:hAnsi="Times New Roman" w:cs="Times New Roman"/>
          <w:i/>
          <w:iCs/>
          <w:sz w:val="20"/>
          <w:szCs w:val="20"/>
          <w:lang w:val="en-US" w:eastAsia="zh-CN"/>
        </w:rPr>
        <w:t>Bacillus subtilis</w:t>
      </w:r>
      <w:r>
        <w:rPr>
          <w:rFonts w:ascii="Times New Roman" w:hAnsi="Times New Roman" w:cs="Times New Roman"/>
          <w:sz w:val="20"/>
          <w:szCs w:val="20"/>
          <w:lang w:val="en-US" w:eastAsia="zh-CN"/>
        </w:rPr>
        <w:t xml:space="preserve"> </w:t>
      </w:r>
      <w:r w:rsidR="003A25FB" w:rsidRPr="003A25FB">
        <w:rPr>
          <w:rFonts w:ascii="Times New Roman" w:hAnsi="Times New Roman" w:cs="Times New Roman"/>
          <w:sz w:val="20"/>
          <w:szCs w:val="20"/>
          <w:highlight w:val="yellow"/>
          <w:lang w:val="en-US" w:eastAsia="zh-CN"/>
        </w:rPr>
        <w:t>was</w:t>
      </w:r>
      <w:r w:rsidRPr="003A25FB">
        <w:rPr>
          <w:rFonts w:ascii="Times New Roman" w:hAnsi="Times New Roman" w:cs="Times New Roman"/>
          <w:sz w:val="20"/>
          <w:szCs w:val="20"/>
          <w:highlight w:val="yellow"/>
          <w:lang w:val="en-US" w:eastAsia="zh-CN"/>
        </w:rPr>
        <w:t xml:space="preserve"> </w:t>
      </w:r>
      <w:r w:rsidRPr="003A25FB">
        <w:rPr>
          <w:rFonts w:ascii="Times New Roman" w:hAnsi="Times New Roman" w:cs="Times New Roman"/>
          <w:sz w:val="20"/>
          <w:szCs w:val="20"/>
          <w:highlight w:val="yellow"/>
        </w:rPr>
        <w:t xml:space="preserve">studied by </w:t>
      </w:r>
      <w:r w:rsidR="003A25FB" w:rsidRPr="003A25FB">
        <w:rPr>
          <w:rFonts w:ascii="Times New Roman" w:hAnsi="Times New Roman" w:cs="Times New Roman"/>
          <w:sz w:val="20"/>
          <w:szCs w:val="20"/>
          <w:highlight w:val="yellow"/>
        </w:rPr>
        <w:t xml:space="preserve">the </w:t>
      </w:r>
      <w:r w:rsidRPr="003A25FB">
        <w:rPr>
          <w:rFonts w:ascii="Times New Roman" w:hAnsi="Times New Roman" w:cs="Times New Roman"/>
          <w:sz w:val="20"/>
          <w:szCs w:val="20"/>
          <w:highlight w:val="yellow"/>
        </w:rPr>
        <w:t>disc diffusion method.</w:t>
      </w:r>
      <w:r>
        <w:rPr>
          <w:rFonts w:ascii="Times New Roman" w:hAnsi="Times New Roman" w:cs="Times New Roman"/>
          <w:sz w:val="20"/>
          <w:szCs w:val="20"/>
        </w:rPr>
        <w:t xml:space="preserve">  It is observed that </w:t>
      </w:r>
      <w:r w:rsidRPr="003A25FB">
        <w:rPr>
          <w:rFonts w:ascii="Times New Roman" w:hAnsi="Times New Roman" w:cs="Times New Roman"/>
          <w:i/>
          <w:sz w:val="20"/>
          <w:szCs w:val="20"/>
          <w:highlight w:val="yellow"/>
        </w:rPr>
        <w:t xml:space="preserve">Fusarium </w:t>
      </w:r>
      <w:proofErr w:type="spellStart"/>
      <w:r w:rsidRPr="003A25FB">
        <w:rPr>
          <w:rFonts w:ascii="Times New Roman" w:hAnsi="Times New Roman" w:cs="Times New Roman"/>
          <w:i/>
          <w:sz w:val="20"/>
          <w:szCs w:val="20"/>
          <w:highlight w:val="yellow"/>
        </w:rPr>
        <w:t>falciforme</w:t>
      </w:r>
      <w:proofErr w:type="spellEnd"/>
      <w:r w:rsidRPr="003A25FB">
        <w:rPr>
          <w:rFonts w:ascii="Times New Roman" w:hAnsi="Times New Roman" w:cs="Times New Roman"/>
          <w:sz w:val="20"/>
          <w:szCs w:val="20"/>
          <w:highlight w:val="yellow"/>
        </w:rPr>
        <w:t xml:space="preserve"> show</w:t>
      </w:r>
      <w:r w:rsidR="00E93CB5">
        <w:rPr>
          <w:rFonts w:ascii="Times New Roman" w:hAnsi="Times New Roman" w:cs="Times New Roman"/>
          <w:sz w:val="20"/>
          <w:szCs w:val="20"/>
          <w:highlight w:val="yellow"/>
        </w:rPr>
        <w:t>s</w:t>
      </w:r>
      <w:r w:rsidRPr="003A25FB">
        <w:rPr>
          <w:rFonts w:ascii="Times New Roman" w:hAnsi="Times New Roman" w:cs="Times New Roman"/>
          <w:sz w:val="20"/>
          <w:szCs w:val="20"/>
          <w:highlight w:val="yellow"/>
        </w:rPr>
        <w:t xml:space="preserve"> significant antibacterial activity.</w:t>
      </w:r>
    </w:p>
    <w:p w14:paraId="43CCBE2F" w14:textId="03DFC671" w:rsidR="001F2E21" w:rsidRDefault="00BC04A7">
      <w:pPr>
        <w:spacing w:line="360" w:lineRule="auto"/>
        <w:jc w:val="both"/>
        <w:rPr>
          <w:rFonts w:ascii="Times New Roman" w:hAnsi="Times New Roman" w:cs="Times New Roman"/>
          <w:sz w:val="20"/>
          <w:szCs w:val="20"/>
        </w:rPr>
      </w:pPr>
      <w:r w:rsidRPr="003C0DFD">
        <w:rPr>
          <w:rFonts w:ascii="Times New Roman" w:hAnsi="Times New Roman" w:cs="Times New Roman"/>
          <w:b/>
          <w:bCs/>
          <w:sz w:val="20"/>
          <w:szCs w:val="20"/>
          <w:highlight w:val="yellow"/>
        </w:rPr>
        <w:t>Keyword</w:t>
      </w:r>
      <w:r w:rsidRPr="003C0DFD">
        <w:rPr>
          <w:rFonts w:ascii="Times New Roman" w:hAnsi="Times New Roman" w:cs="Times New Roman"/>
          <w:sz w:val="20"/>
          <w:szCs w:val="20"/>
          <w:highlight w:val="yellow"/>
        </w:rPr>
        <w:t xml:space="preserve">: </w:t>
      </w:r>
      <w:proofErr w:type="spellStart"/>
      <w:r w:rsidRPr="003C0DFD">
        <w:rPr>
          <w:rFonts w:ascii="Times New Roman" w:hAnsi="Times New Roman" w:cs="Times New Roman"/>
          <w:sz w:val="20"/>
          <w:szCs w:val="20"/>
          <w:highlight w:val="yellow"/>
        </w:rPr>
        <w:t>Camptothecin</w:t>
      </w:r>
      <w:proofErr w:type="spellEnd"/>
      <w:r w:rsidRPr="003C0DFD">
        <w:rPr>
          <w:rFonts w:ascii="Times New Roman" w:hAnsi="Times New Roman" w:cs="Times New Roman"/>
          <w:sz w:val="20"/>
          <w:szCs w:val="20"/>
          <w:highlight w:val="yellow"/>
        </w:rPr>
        <w:t xml:space="preserve">, Endophyte, </w:t>
      </w:r>
      <w:proofErr w:type="spellStart"/>
      <w:r w:rsidRPr="003C0DFD">
        <w:rPr>
          <w:rFonts w:ascii="Times New Roman" w:hAnsi="Times New Roman" w:cs="Times New Roman"/>
          <w:sz w:val="20"/>
          <w:szCs w:val="20"/>
          <w:highlight w:val="yellow"/>
        </w:rPr>
        <w:t>rhizospheric</w:t>
      </w:r>
      <w:proofErr w:type="spellEnd"/>
      <w:r w:rsidRPr="003C0DFD">
        <w:rPr>
          <w:rFonts w:ascii="Times New Roman" w:hAnsi="Times New Roman" w:cs="Times New Roman"/>
          <w:sz w:val="20"/>
          <w:szCs w:val="20"/>
          <w:highlight w:val="yellow"/>
        </w:rPr>
        <w:t xml:space="preserve"> fungi</w:t>
      </w:r>
      <w:r w:rsidR="00BE7C6A" w:rsidRPr="003C0DFD">
        <w:rPr>
          <w:rFonts w:ascii="Times New Roman" w:hAnsi="Times New Roman" w:cs="Times New Roman"/>
          <w:sz w:val="20"/>
          <w:szCs w:val="20"/>
          <w:highlight w:val="yellow"/>
        </w:rPr>
        <w:t xml:space="preserve">, </w:t>
      </w:r>
      <w:r w:rsidR="00C10AD2" w:rsidRPr="003C0DFD">
        <w:rPr>
          <w:rFonts w:ascii="Times New Roman" w:hAnsi="Times New Roman" w:cs="Times New Roman"/>
          <w:sz w:val="20"/>
          <w:szCs w:val="20"/>
          <w:highlight w:val="yellow"/>
        </w:rPr>
        <w:t>antibacterial activity</w:t>
      </w:r>
    </w:p>
    <w:p w14:paraId="20A8DA35" w14:textId="77777777" w:rsidR="001F2E21" w:rsidRDefault="00BC04A7">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Introduction</w:t>
      </w:r>
      <w:r>
        <w:rPr>
          <w:rFonts w:ascii="Times New Roman" w:hAnsi="Times New Roman" w:cs="Times New Roman"/>
          <w:sz w:val="20"/>
          <w:szCs w:val="20"/>
        </w:rPr>
        <w:t>:</w:t>
      </w:r>
      <w:r>
        <w:rPr>
          <w:rFonts w:ascii="Times New Roman" w:hAnsi="Times New Roman" w:cs="Times New Roman"/>
          <w:b/>
          <w:bCs/>
          <w:sz w:val="20"/>
          <w:szCs w:val="20"/>
        </w:rPr>
        <w:t xml:space="preserve">    </w:t>
      </w:r>
    </w:p>
    <w:p w14:paraId="08C7E186" w14:textId="1C15F88B" w:rsidR="001F2E21" w:rsidRDefault="00BC04A7" w:rsidP="00CD57EE">
      <w:pPr>
        <w:spacing w:line="360" w:lineRule="auto"/>
        <w:ind w:firstLine="360"/>
        <w:jc w:val="both"/>
        <w:rPr>
          <w:rFonts w:ascii="Times New Roman" w:hAnsi="Times New Roman" w:cs="Times New Roman"/>
          <w:color w:val="212529"/>
          <w:sz w:val="20"/>
          <w:szCs w:val="20"/>
          <w:shd w:val="clear" w:color="auto" w:fill="FFFFFF"/>
        </w:rPr>
      </w:pPr>
      <w:r>
        <w:rPr>
          <w:rFonts w:ascii="Times New Roman" w:hAnsi="Times New Roman" w:cs="Times New Roman"/>
          <w:color w:val="212529"/>
          <w:sz w:val="20"/>
          <w:szCs w:val="20"/>
          <w:shd w:val="clear" w:color="auto" w:fill="FFFFFF"/>
        </w:rPr>
        <w:t xml:space="preserve">The zone surrounding the root surface, known as the rhizosphere, is one of the most active associations. According to Bonfante and Anca (2009), the microbiota situated in the </w:t>
      </w:r>
      <w:r w:rsidRPr="003F2661">
        <w:rPr>
          <w:rFonts w:ascii="Times New Roman" w:hAnsi="Times New Roman" w:cs="Times New Roman"/>
          <w:color w:val="212529"/>
          <w:sz w:val="20"/>
          <w:szCs w:val="20"/>
          <w:highlight w:val="yellow"/>
          <w:shd w:val="clear" w:color="auto" w:fill="FFFFFF"/>
        </w:rPr>
        <w:t xml:space="preserve">rhizosphere of </w:t>
      </w:r>
      <w:r w:rsidR="003F2661" w:rsidRPr="003F2661">
        <w:rPr>
          <w:rFonts w:ascii="Times New Roman" w:hAnsi="Times New Roman" w:cs="Times New Roman"/>
          <w:color w:val="212529"/>
          <w:sz w:val="20"/>
          <w:szCs w:val="20"/>
          <w:highlight w:val="yellow"/>
          <w:shd w:val="clear" w:color="auto" w:fill="FFFFFF"/>
        </w:rPr>
        <w:t>agroecosystems</w:t>
      </w:r>
      <w:r w:rsidRPr="003F2661">
        <w:rPr>
          <w:rFonts w:ascii="Times New Roman" w:hAnsi="Times New Roman" w:cs="Times New Roman"/>
          <w:color w:val="212529"/>
          <w:sz w:val="20"/>
          <w:szCs w:val="20"/>
          <w:highlight w:val="yellow"/>
          <w:shd w:val="clear" w:color="auto" w:fill="FFFFFF"/>
        </w:rPr>
        <w:t xml:space="preserve"> can</w:t>
      </w:r>
      <w:r>
        <w:rPr>
          <w:rFonts w:ascii="Times New Roman" w:hAnsi="Times New Roman" w:cs="Times New Roman"/>
          <w:color w:val="212529"/>
          <w:sz w:val="20"/>
          <w:szCs w:val="20"/>
          <w:shd w:val="clear" w:color="auto" w:fill="FFFFFF"/>
        </w:rPr>
        <w:t xml:space="preserve"> have a significant influence on the development, nutrition, and health of plants. Endophytes are described as microorganisms that inhabit the interior tissues of plants, can be separated from the plant by surface disinfection, and do not pose a threat to plant growth (</w:t>
      </w:r>
      <w:proofErr w:type="spellStart"/>
      <w:r>
        <w:rPr>
          <w:rFonts w:ascii="Times New Roman" w:hAnsi="Times New Roman" w:cs="Times New Roman"/>
          <w:sz w:val="20"/>
          <w:szCs w:val="20"/>
        </w:rPr>
        <w:t>Gaiero</w:t>
      </w:r>
      <w:proofErr w:type="spellEnd"/>
      <w:r>
        <w:rPr>
          <w:rFonts w:ascii="Times New Roman" w:hAnsi="Times New Roman" w:cs="Times New Roman"/>
          <w:sz w:val="20"/>
          <w:szCs w:val="20"/>
        </w:rPr>
        <w:t xml:space="preserve"> et al., 2013)</w:t>
      </w:r>
      <w:r>
        <w:rPr>
          <w:rFonts w:ascii="Times New Roman" w:hAnsi="Times New Roman" w:cs="Times New Roman"/>
          <w:color w:val="212529"/>
          <w:sz w:val="20"/>
          <w:szCs w:val="20"/>
          <w:shd w:val="clear" w:color="auto" w:fill="FFFFFF"/>
        </w:rPr>
        <w:t>.</w:t>
      </w:r>
      <w:r w:rsidR="00CD57EE">
        <w:rPr>
          <w:rFonts w:ascii="Times New Roman" w:hAnsi="Times New Roman" w:cs="Times New Roman"/>
          <w:color w:val="212529"/>
          <w:sz w:val="20"/>
          <w:szCs w:val="20"/>
          <w:shd w:val="clear" w:color="auto" w:fill="FFFFFF"/>
        </w:rPr>
        <w:t xml:space="preserve"> </w:t>
      </w:r>
      <w:r w:rsidR="00CD57EE" w:rsidRPr="005E11D2">
        <w:rPr>
          <w:rFonts w:ascii="Times New Roman" w:hAnsi="Times New Roman" w:cs="Times New Roman"/>
          <w:color w:val="212529"/>
          <w:sz w:val="20"/>
          <w:szCs w:val="20"/>
          <w:highlight w:val="yellow"/>
          <w:shd w:val="clear" w:color="auto" w:fill="FFFFFF"/>
        </w:rPr>
        <w:t>Endophytes comprise an extremely diverse group of microorganisms that are ubiquitous in plants and maintain a symptomless and unobtrusive union with their hosts for at least a period of their life cycle</w:t>
      </w:r>
      <w:r w:rsidR="000048D8">
        <w:rPr>
          <w:rFonts w:ascii="Times New Roman" w:hAnsi="Times New Roman" w:cs="Times New Roman"/>
          <w:color w:val="212529"/>
          <w:sz w:val="20"/>
          <w:szCs w:val="20"/>
          <w:highlight w:val="yellow"/>
          <w:shd w:val="clear" w:color="auto" w:fill="FFFFFF"/>
        </w:rPr>
        <w:t xml:space="preserve"> (</w:t>
      </w:r>
      <w:r w:rsidR="000048D8" w:rsidRPr="000048D8">
        <w:rPr>
          <w:rFonts w:ascii="Times New Roman" w:hAnsi="Times New Roman" w:cs="Times New Roman"/>
          <w:color w:val="212529"/>
          <w:sz w:val="20"/>
          <w:szCs w:val="20"/>
          <w:shd w:val="clear" w:color="auto" w:fill="FFFFFF"/>
        </w:rPr>
        <w:t>Goyal</w:t>
      </w:r>
      <w:r w:rsidR="000048D8">
        <w:rPr>
          <w:rFonts w:ascii="Times New Roman" w:hAnsi="Times New Roman" w:cs="Times New Roman"/>
          <w:color w:val="212529"/>
          <w:sz w:val="20"/>
          <w:szCs w:val="20"/>
          <w:shd w:val="clear" w:color="auto" w:fill="FFFFFF"/>
        </w:rPr>
        <w:t xml:space="preserve"> et al., 2022</w:t>
      </w:r>
      <w:r w:rsidR="0099189C">
        <w:rPr>
          <w:rFonts w:ascii="Times New Roman" w:hAnsi="Times New Roman" w:cs="Times New Roman"/>
          <w:color w:val="212529"/>
          <w:sz w:val="20"/>
          <w:szCs w:val="20"/>
          <w:shd w:val="clear" w:color="auto" w:fill="FFFFFF"/>
        </w:rPr>
        <w:t>;</w:t>
      </w:r>
      <w:r w:rsidR="00F367CF">
        <w:rPr>
          <w:rFonts w:ascii="Times New Roman" w:hAnsi="Times New Roman" w:cs="Times New Roman"/>
          <w:color w:val="212529"/>
          <w:sz w:val="20"/>
          <w:szCs w:val="20"/>
          <w:shd w:val="clear" w:color="auto" w:fill="FFFFFF"/>
        </w:rPr>
        <w:t xml:space="preserve"> </w:t>
      </w:r>
      <w:r w:rsidR="00F367CF" w:rsidRPr="00F367CF">
        <w:rPr>
          <w:rFonts w:ascii="Times New Roman" w:hAnsi="Times New Roman" w:cs="Times New Roman"/>
          <w:color w:val="212529"/>
          <w:sz w:val="20"/>
          <w:szCs w:val="20"/>
          <w:shd w:val="clear" w:color="auto" w:fill="FFFFFF"/>
        </w:rPr>
        <w:t>Goyal</w:t>
      </w:r>
      <w:r w:rsidR="00F367CF">
        <w:rPr>
          <w:rFonts w:ascii="Times New Roman" w:hAnsi="Times New Roman" w:cs="Times New Roman"/>
          <w:color w:val="212529"/>
          <w:sz w:val="20"/>
          <w:szCs w:val="20"/>
          <w:shd w:val="clear" w:color="auto" w:fill="FFFFFF"/>
        </w:rPr>
        <w:t xml:space="preserve"> et al., 2023</w:t>
      </w:r>
      <w:r w:rsidR="000048D8">
        <w:rPr>
          <w:rFonts w:ascii="Times New Roman" w:hAnsi="Times New Roman" w:cs="Times New Roman"/>
          <w:color w:val="212529"/>
          <w:sz w:val="20"/>
          <w:szCs w:val="20"/>
          <w:shd w:val="clear" w:color="auto" w:fill="FFFFFF"/>
        </w:rPr>
        <w:t>)</w:t>
      </w:r>
      <w:r w:rsidR="00CD57EE" w:rsidRPr="005E11D2">
        <w:rPr>
          <w:rFonts w:ascii="Times New Roman" w:hAnsi="Times New Roman" w:cs="Times New Roman"/>
          <w:color w:val="212529"/>
          <w:sz w:val="20"/>
          <w:szCs w:val="20"/>
          <w:highlight w:val="yellow"/>
          <w:shd w:val="clear" w:color="auto" w:fill="FFFFFF"/>
        </w:rPr>
        <w:t>.</w:t>
      </w:r>
      <w:r w:rsidR="005E11D2">
        <w:rPr>
          <w:rFonts w:ascii="Times New Roman" w:hAnsi="Times New Roman" w:cs="Times New Roman"/>
          <w:color w:val="212529"/>
          <w:sz w:val="20"/>
          <w:szCs w:val="20"/>
          <w:shd w:val="clear" w:color="auto" w:fill="FFFFFF"/>
        </w:rPr>
        <w:t xml:space="preserve"> </w:t>
      </w:r>
      <w:r>
        <w:rPr>
          <w:rFonts w:ascii="Times New Roman" w:hAnsi="Times New Roman" w:cs="Times New Roman"/>
          <w:color w:val="212529"/>
          <w:sz w:val="20"/>
          <w:szCs w:val="20"/>
          <w:shd w:val="clear" w:color="auto" w:fill="FFFFFF"/>
        </w:rPr>
        <w:t>Soil</w:t>
      </w:r>
      <w:r w:rsidR="0099189C">
        <w:rPr>
          <w:rFonts w:ascii="Times New Roman" w:hAnsi="Times New Roman" w:cs="Times New Roman"/>
          <w:color w:val="212529"/>
          <w:sz w:val="20"/>
          <w:szCs w:val="20"/>
          <w:shd w:val="clear" w:color="auto" w:fill="FFFFFF"/>
        </w:rPr>
        <w:t>,</w:t>
      </w:r>
      <w:r>
        <w:rPr>
          <w:rFonts w:ascii="Times New Roman" w:hAnsi="Times New Roman" w:cs="Times New Roman"/>
          <w:color w:val="212529"/>
          <w:sz w:val="20"/>
          <w:szCs w:val="20"/>
          <w:shd w:val="clear" w:color="auto" w:fill="FFFFFF"/>
        </w:rPr>
        <w:t xml:space="preserve"> being a complex ecosystem, harbours fungi belonging to all the major taxonomic </w:t>
      </w:r>
      <w:r w:rsidRPr="0099189C">
        <w:rPr>
          <w:rFonts w:ascii="Times New Roman" w:hAnsi="Times New Roman" w:cs="Times New Roman"/>
          <w:color w:val="212529"/>
          <w:sz w:val="20"/>
          <w:szCs w:val="20"/>
          <w:highlight w:val="yellow"/>
          <w:shd w:val="clear" w:color="auto" w:fill="FFFFFF"/>
        </w:rPr>
        <w:t xml:space="preserve">groups, </w:t>
      </w:r>
      <w:r w:rsidR="0099189C" w:rsidRPr="0099189C">
        <w:rPr>
          <w:rFonts w:ascii="Times New Roman" w:hAnsi="Times New Roman" w:cs="Times New Roman"/>
          <w:color w:val="212529"/>
          <w:sz w:val="20"/>
          <w:szCs w:val="20"/>
          <w:highlight w:val="yellow"/>
          <w:shd w:val="clear" w:color="auto" w:fill="FFFFFF"/>
        </w:rPr>
        <w:t xml:space="preserve">along </w:t>
      </w:r>
      <w:r w:rsidRPr="0099189C">
        <w:rPr>
          <w:rFonts w:ascii="Times New Roman" w:hAnsi="Times New Roman" w:cs="Times New Roman"/>
          <w:color w:val="212529"/>
          <w:sz w:val="20"/>
          <w:szCs w:val="20"/>
          <w:highlight w:val="yellow"/>
          <w:shd w:val="clear" w:color="auto" w:fill="FFFFFF"/>
        </w:rPr>
        <w:t>with other</w:t>
      </w:r>
      <w:r>
        <w:rPr>
          <w:rFonts w:ascii="Times New Roman" w:hAnsi="Times New Roman" w:cs="Times New Roman"/>
          <w:color w:val="212529"/>
          <w:sz w:val="20"/>
          <w:szCs w:val="20"/>
          <w:shd w:val="clear" w:color="auto" w:fill="FFFFFF"/>
        </w:rPr>
        <w:t xml:space="preserve"> microbes. Since each species is dependent on certain other species for its survival, any imbalance in the ratio will cause disruption to its survival. </w:t>
      </w:r>
      <w:r w:rsidRPr="00224D6A">
        <w:rPr>
          <w:rFonts w:ascii="Times New Roman" w:hAnsi="Times New Roman" w:cs="Times New Roman"/>
          <w:color w:val="212529"/>
          <w:sz w:val="20"/>
          <w:szCs w:val="20"/>
          <w:highlight w:val="yellow"/>
          <w:shd w:val="clear" w:color="auto" w:fill="FFFFFF"/>
        </w:rPr>
        <w:t xml:space="preserve">Hence, </w:t>
      </w:r>
      <w:r w:rsidR="00224D6A" w:rsidRPr="00224D6A">
        <w:rPr>
          <w:rFonts w:ascii="Times New Roman" w:hAnsi="Times New Roman" w:cs="Times New Roman"/>
          <w:color w:val="212529"/>
          <w:sz w:val="20"/>
          <w:szCs w:val="20"/>
          <w:highlight w:val="yellow"/>
          <w:shd w:val="clear" w:color="auto" w:fill="FFFFFF"/>
        </w:rPr>
        <w:t xml:space="preserve">a </w:t>
      </w:r>
      <w:r w:rsidRPr="00224D6A">
        <w:rPr>
          <w:rFonts w:ascii="Times New Roman" w:hAnsi="Times New Roman" w:cs="Times New Roman"/>
          <w:color w:val="212529"/>
          <w:sz w:val="20"/>
          <w:szCs w:val="20"/>
          <w:highlight w:val="yellow"/>
          <w:shd w:val="clear" w:color="auto" w:fill="FFFFFF"/>
        </w:rPr>
        <w:t>thorough study of plants with</w:t>
      </w:r>
      <w:r>
        <w:rPr>
          <w:rFonts w:ascii="Times New Roman" w:hAnsi="Times New Roman" w:cs="Times New Roman"/>
          <w:color w:val="212529"/>
          <w:sz w:val="20"/>
          <w:szCs w:val="20"/>
          <w:shd w:val="clear" w:color="auto" w:fill="FFFFFF"/>
        </w:rPr>
        <w:t xml:space="preserve"> their associated </w:t>
      </w:r>
      <w:r w:rsidRPr="00224D6A">
        <w:rPr>
          <w:rFonts w:ascii="Times New Roman" w:hAnsi="Times New Roman" w:cs="Times New Roman"/>
          <w:color w:val="212529"/>
          <w:sz w:val="20"/>
          <w:szCs w:val="20"/>
          <w:highlight w:val="yellow"/>
          <w:shd w:val="clear" w:color="auto" w:fill="FFFFFF"/>
        </w:rPr>
        <w:t>microbes</w:t>
      </w:r>
      <w:r w:rsidR="00224D6A" w:rsidRPr="00224D6A">
        <w:rPr>
          <w:rFonts w:ascii="Times New Roman" w:hAnsi="Times New Roman" w:cs="Times New Roman"/>
          <w:color w:val="212529"/>
          <w:sz w:val="20"/>
          <w:szCs w:val="20"/>
          <w:highlight w:val="yellow"/>
          <w:shd w:val="clear" w:color="auto" w:fill="FFFFFF"/>
        </w:rPr>
        <w:t>,</w:t>
      </w:r>
      <w:r w:rsidRPr="00224D6A">
        <w:rPr>
          <w:rFonts w:ascii="Times New Roman" w:hAnsi="Times New Roman" w:cs="Times New Roman"/>
          <w:color w:val="212529"/>
          <w:sz w:val="20"/>
          <w:szCs w:val="20"/>
          <w:highlight w:val="yellow"/>
          <w:shd w:val="clear" w:color="auto" w:fill="FFFFFF"/>
        </w:rPr>
        <w:t xml:space="preserve"> </w:t>
      </w:r>
      <w:r w:rsidR="00224D6A" w:rsidRPr="00224D6A">
        <w:rPr>
          <w:rFonts w:ascii="Times New Roman" w:hAnsi="Times New Roman" w:cs="Times New Roman"/>
          <w:color w:val="212529"/>
          <w:sz w:val="20"/>
          <w:szCs w:val="20"/>
          <w:highlight w:val="yellow"/>
          <w:shd w:val="clear" w:color="auto" w:fill="FFFFFF"/>
        </w:rPr>
        <w:t>like</w:t>
      </w:r>
      <w:r w:rsidRPr="00224D6A">
        <w:rPr>
          <w:rFonts w:ascii="Times New Roman" w:hAnsi="Times New Roman" w:cs="Times New Roman"/>
          <w:color w:val="212529"/>
          <w:sz w:val="20"/>
          <w:szCs w:val="20"/>
          <w:highlight w:val="yellow"/>
          <w:shd w:val="clear" w:color="auto" w:fill="FFFFFF"/>
        </w:rPr>
        <w:t xml:space="preserve"> fungi, bacteria,</w:t>
      </w:r>
      <w:r>
        <w:rPr>
          <w:rFonts w:ascii="Times New Roman" w:hAnsi="Times New Roman" w:cs="Times New Roman"/>
          <w:color w:val="212529"/>
          <w:sz w:val="20"/>
          <w:szCs w:val="20"/>
          <w:shd w:val="clear" w:color="auto" w:fill="FFFFFF"/>
        </w:rPr>
        <w:t xml:space="preserve"> viruses, MLOs, etc., is essential.</w:t>
      </w:r>
      <w:r w:rsidR="00EB4ABB">
        <w:rPr>
          <w:rFonts w:ascii="Times New Roman" w:hAnsi="Times New Roman" w:cs="Times New Roman"/>
          <w:color w:val="212529"/>
          <w:sz w:val="20"/>
          <w:szCs w:val="20"/>
          <w:shd w:val="clear" w:color="auto" w:fill="FFFFFF"/>
        </w:rPr>
        <w:t xml:space="preserve"> </w:t>
      </w:r>
      <w:r w:rsidR="00EB4ABB" w:rsidRPr="005D064F">
        <w:rPr>
          <w:rFonts w:ascii="Times New Roman" w:hAnsi="Times New Roman" w:cs="Times New Roman"/>
          <w:color w:val="212529"/>
          <w:sz w:val="20"/>
          <w:szCs w:val="20"/>
          <w:highlight w:val="yellow"/>
          <w:shd w:val="clear" w:color="auto" w:fill="FFFFFF"/>
        </w:rPr>
        <w:t xml:space="preserve">Endophytic fungi are found in every plant on </w:t>
      </w:r>
      <w:r w:rsidR="0099189C" w:rsidRPr="005D064F">
        <w:rPr>
          <w:rFonts w:ascii="Times New Roman" w:hAnsi="Times New Roman" w:cs="Times New Roman"/>
          <w:color w:val="212529"/>
          <w:sz w:val="20"/>
          <w:szCs w:val="20"/>
          <w:highlight w:val="yellow"/>
          <w:shd w:val="clear" w:color="auto" w:fill="FFFFFF"/>
        </w:rPr>
        <w:t>Earth</w:t>
      </w:r>
      <w:r w:rsidR="00EB4ABB" w:rsidRPr="005D064F">
        <w:rPr>
          <w:rFonts w:ascii="Times New Roman" w:hAnsi="Times New Roman" w:cs="Times New Roman"/>
          <w:color w:val="212529"/>
          <w:sz w:val="20"/>
          <w:szCs w:val="20"/>
          <w:highlight w:val="yellow"/>
          <w:shd w:val="clear" w:color="auto" w:fill="FFFFFF"/>
        </w:rPr>
        <w:t xml:space="preserve">.  Novelty </w:t>
      </w:r>
      <w:r w:rsidR="00EB4ABB" w:rsidRPr="00756C3B">
        <w:rPr>
          <w:rFonts w:ascii="Times New Roman" w:hAnsi="Times New Roman" w:cs="Times New Roman"/>
          <w:color w:val="212529"/>
          <w:sz w:val="20"/>
          <w:szCs w:val="20"/>
          <w:highlight w:val="yellow"/>
          <w:shd w:val="clear" w:color="auto" w:fill="FFFFFF"/>
        </w:rPr>
        <w:t>of bioactive compounds</w:t>
      </w:r>
      <w:r w:rsidR="00E07BC6" w:rsidRPr="00756C3B">
        <w:rPr>
          <w:rFonts w:ascii="Times New Roman" w:hAnsi="Times New Roman" w:cs="Times New Roman"/>
          <w:color w:val="212529"/>
          <w:sz w:val="20"/>
          <w:szCs w:val="20"/>
          <w:highlight w:val="yellow"/>
          <w:shd w:val="clear" w:color="auto" w:fill="FFFFFF"/>
        </w:rPr>
        <w:t xml:space="preserve"> </w:t>
      </w:r>
      <w:r w:rsidR="00EB4ABB" w:rsidRPr="00756C3B">
        <w:rPr>
          <w:rFonts w:ascii="Times New Roman" w:hAnsi="Times New Roman" w:cs="Times New Roman"/>
          <w:color w:val="212529"/>
          <w:sz w:val="20"/>
          <w:szCs w:val="20"/>
          <w:highlight w:val="yellow"/>
          <w:shd w:val="clear" w:color="auto" w:fill="FFFFFF"/>
        </w:rPr>
        <w:t xml:space="preserve">such as antifungal, antibacterial, anticancer, anti-inflammatory, antiviral, antioxidant, </w:t>
      </w:r>
      <w:proofErr w:type="spellStart"/>
      <w:r w:rsidR="00EB4ABB" w:rsidRPr="00756C3B">
        <w:rPr>
          <w:rFonts w:ascii="Times New Roman" w:hAnsi="Times New Roman" w:cs="Times New Roman"/>
          <w:color w:val="212529"/>
          <w:sz w:val="20"/>
          <w:szCs w:val="20"/>
          <w:highlight w:val="yellow"/>
          <w:shd w:val="clear" w:color="auto" w:fill="FFFFFF"/>
        </w:rPr>
        <w:t>nematicidal</w:t>
      </w:r>
      <w:proofErr w:type="spellEnd"/>
      <w:r w:rsidR="00EB4ABB" w:rsidRPr="00756C3B">
        <w:rPr>
          <w:rFonts w:ascii="Times New Roman" w:hAnsi="Times New Roman" w:cs="Times New Roman"/>
          <w:color w:val="212529"/>
          <w:sz w:val="20"/>
          <w:szCs w:val="20"/>
          <w:highlight w:val="yellow"/>
          <w:shd w:val="clear" w:color="auto" w:fill="FFFFFF"/>
        </w:rPr>
        <w:t>/</w:t>
      </w:r>
      <w:proofErr w:type="gramStart"/>
      <w:r w:rsidR="00EB4ABB" w:rsidRPr="00756C3B">
        <w:rPr>
          <w:rFonts w:ascii="Times New Roman" w:hAnsi="Times New Roman" w:cs="Times New Roman"/>
          <w:color w:val="212529"/>
          <w:sz w:val="20"/>
          <w:szCs w:val="20"/>
          <w:highlight w:val="yellow"/>
          <w:shd w:val="clear" w:color="auto" w:fill="FFFFFF"/>
        </w:rPr>
        <w:t>insecticidal,  immunosuppressant</w:t>
      </w:r>
      <w:proofErr w:type="gramEnd"/>
      <w:r w:rsidR="00756C3B" w:rsidRPr="00756C3B">
        <w:rPr>
          <w:rFonts w:ascii="Times New Roman" w:hAnsi="Times New Roman" w:cs="Times New Roman"/>
          <w:color w:val="212529"/>
          <w:sz w:val="20"/>
          <w:szCs w:val="20"/>
          <w:highlight w:val="yellow"/>
          <w:shd w:val="clear" w:color="auto" w:fill="FFFFFF"/>
        </w:rPr>
        <w:t>,</w:t>
      </w:r>
      <w:r w:rsidR="00EB4ABB" w:rsidRPr="00756C3B">
        <w:rPr>
          <w:rFonts w:ascii="Times New Roman" w:hAnsi="Times New Roman" w:cs="Times New Roman"/>
          <w:color w:val="212529"/>
          <w:sz w:val="20"/>
          <w:szCs w:val="20"/>
          <w:highlight w:val="yellow"/>
          <w:shd w:val="clear" w:color="auto" w:fill="FFFFFF"/>
        </w:rPr>
        <w:t xml:space="preserve"> etc have been isolated from fungal endophytes</w:t>
      </w:r>
      <w:r w:rsidR="00192777" w:rsidRPr="00756C3B">
        <w:rPr>
          <w:rFonts w:ascii="Times New Roman" w:hAnsi="Times New Roman" w:cs="Times New Roman"/>
          <w:color w:val="212529"/>
          <w:sz w:val="20"/>
          <w:szCs w:val="20"/>
          <w:highlight w:val="yellow"/>
          <w:shd w:val="clear" w:color="auto" w:fill="FFFFFF"/>
        </w:rPr>
        <w:t xml:space="preserve"> (Riya &amp; Sohrab, </w:t>
      </w:r>
      <w:r w:rsidR="00192777" w:rsidRPr="00E14C0D">
        <w:rPr>
          <w:rFonts w:ascii="Times New Roman" w:hAnsi="Times New Roman" w:cs="Times New Roman"/>
          <w:color w:val="212529"/>
          <w:sz w:val="20"/>
          <w:szCs w:val="20"/>
          <w:highlight w:val="yellow"/>
          <w:shd w:val="clear" w:color="auto" w:fill="FFFFFF"/>
        </w:rPr>
        <w:t>2022</w:t>
      </w:r>
      <w:r w:rsidR="00910CA5" w:rsidRPr="00E14C0D">
        <w:rPr>
          <w:rFonts w:ascii="Times New Roman" w:hAnsi="Times New Roman" w:cs="Times New Roman"/>
          <w:color w:val="212529"/>
          <w:sz w:val="20"/>
          <w:szCs w:val="20"/>
          <w:highlight w:val="yellow"/>
          <w:shd w:val="clear" w:color="auto" w:fill="FFFFFF"/>
        </w:rPr>
        <w:t xml:space="preserve">; </w:t>
      </w:r>
      <w:r w:rsidR="00910CA5" w:rsidRPr="00E14C0D">
        <w:rPr>
          <w:rFonts w:ascii="Arial" w:hAnsi="Arial" w:cs="Arial"/>
          <w:color w:val="222222"/>
          <w:sz w:val="20"/>
          <w:szCs w:val="20"/>
          <w:highlight w:val="yellow"/>
          <w:shd w:val="clear" w:color="auto" w:fill="FFFFFF"/>
        </w:rPr>
        <w:t>Manganyi</w:t>
      </w:r>
      <w:r w:rsidR="00910CA5" w:rsidRPr="00E14C0D">
        <w:rPr>
          <w:rFonts w:ascii="Arial" w:hAnsi="Arial" w:cs="Arial"/>
          <w:color w:val="222222"/>
          <w:sz w:val="20"/>
          <w:szCs w:val="20"/>
          <w:highlight w:val="yellow"/>
          <w:shd w:val="clear" w:color="auto" w:fill="FFFFFF"/>
        </w:rPr>
        <w:t xml:space="preserve"> </w:t>
      </w:r>
      <w:r w:rsidR="00910CA5" w:rsidRPr="00E14C0D">
        <w:rPr>
          <w:rFonts w:ascii="Arial" w:hAnsi="Arial" w:cs="Arial"/>
          <w:color w:val="222222"/>
          <w:sz w:val="20"/>
          <w:szCs w:val="20"/>
          <w:highlight w:val="yellow"/>
          <w:shd w:val="clear" w:color="auto" w:fill="FFFFFF"/>
        </w:rPr>
        <w:t>&amp; Ateba, 2020</w:t>
      </w:r>
      <w:r w:rsidR="00192777" w:rsidRPr="00E14C0D">
        <w:rPr>
          <w:rFonts w:ascii="Times New Roman" w:hAnsi="Times New Roman" w:cs="Times New Roman"/>
          <w:color w:val="212529"/>
          <w:sz w:val="20"/>
          <w:szCs w:val="20"/>
          <w:highlight w:val="yellow"/>
          <w:shd w:val="clear" w:color="auto" w:fill="FFFFFF"/>
        </w:rPr>
        <w:t>)</w:t>
      </w:r>
      <w:r w:rsidR="00EB4ABB" w:rsidRPr="00E14C0D">
        <w:rPr>
          <w:rFonts w:ascii="Times New Roman" w:hAnsi="Times New Roman" w:cs="Times New Roman"/>
          <w:color w:val="212529"/>
          <w:sz w:val="20"/>
          <w:szCs w:val="20"/>
          <w:highlight w:val="yellow"/>
          <w:shd w:val="clear" w:color="auto" w:fill="FFFFFF"/>
        </w:rPr>
        <w:t>.</w:t>
      </w:r>
      <w:r>
        <w:rPr>
          <w:rFonts w:ascii="Times New Roman" w:hAnsi="Times New Roman" w:cs="Times New Roman"/>
          <w:color w:val="212529"/>
          <w:sz w:val="20"/>
          <w:szCs w:val="20"/>
          <w:shd w:val="clear" w:color="auto" w:fill="FFFFFF"/>
        </w:rPr>
        <w:t xml:space="preserve">       </w:t>
      </w:r>
    </w:p>
    <w:p w14:paraId="772382FB" w14:textId="6F1DE4C5" w:rsidR="001F2E21" w:rsidRDefault="00BC04A7">
      <w:pPr>
        <w:spacing w:after="0" w:line="360" w:lineRule="auto"/>
        <w:ind w:firstLine="360"/>
        <w:jc w:val="both"/>
        <w:rPr>
          <w:rFonts w:ascii="Times New Roman" w:eastAsia="Times New Roman" w:hAnsi="Times New Roman" w:cs="Times New Roman"/>
          <w:i/>
          <w:iCs/>
          <w:sz w:val="20"/>
          <w:szCs w:val="20"/>
        </w:rPr>
      </w:pPr>
      <w:proofErr w:type="spellStart"/>
      <w:r>
        <w:rPr>
          <w:rFonts w:ascii="Times New Roman" w:eastAsia="Times New Roman" w:hAnsi="Times New Roman" w:cs="Times New Roman"/>
          <w:i/>
          <w:iCs/>
          <w:sz w:val="20"/>
          <w:szCs w:val="20"/>
        </w:rPr>
        <w:lastRenderedPageBreak/>
        <w:t>Mappia</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nimmoniana</w:t>
      </w:r>
      <w:proofErr w:type="spellEnd"/>
      <w:r>
        <w:rPr>
          <w:rFonts w:ascii="Times New Roman" w:eastAsia="Times New Roman" w:hAnsi="Times New Roman" w:cs="Times New Roman"/>
          <w:iCs/>
          <w:sz w:val="20"/>
          <w:szCs w:val="20"/>
        </w:rPr>
        <w:t xml:space="preserve"> is an under tree of the </w:t>
      </w:r>
      <w:proofErr w:type="spellStart"/>
      <w:r>
        <w:rPr>
          <w:rFonts w:ascii="Times New Roman" w:eastAsia="Times New Roman" w:hAnsi="Times New Roman" w:cs="Times New Roman"/>
          <w:iCs/>
          <w:sz w:val="20"/>
          <w:szCs w:val="20"/>
        </w:rPr>
        <w:t>Icacinaceae</w:t>
      </w:r>
      <w:proofErr w:type="spellEnd"/>
      <w:r>
        <w:rPr>
          <w:rFonts w:ascii="Times New Roman" w:eastAsia="Times New Roman" w:hAnsi="Times New Roman" w:cs="Times New Roman"/>
          <w:iCs/>
          <w:sz w:val="20"/>
          <w:szCs w:val="20"/>
        </w:rPr>
        <w:t xml:space="preserve"> family that is found in India, Sri Lanka, China, Taiwan, Isabela province, South East Asia, </w:t>
      </w:r>
      <w:r w:rsidRPr="008432D8">
        <w:rPr>
          <w:rFonts w:ascii="Times New Roman" w:eastAsia="Times New Roman" w:hAnsi="Times New Roman" w:cs="Times New Roman"/>
          <w:iCs/>
          <w:sz w:val="20"/>
          <w:szCs w:val="20"/>
          <w:highlight w:val="yellow"/>
        </w:rPr>
        <w:t xml:space="preserve">Luzon and </w:t>
      </w:r>
      <w:r w:rsidR="00490215" w:rsidRPr="008432D8">
        <w:rPr>
          <w:rFonts w:ascii="Times New Roman" w:eastAsia="Times New Roman" w:hAnsi="Times New Roman" w:cs="Times New Roman"/>
          <w:iCs/>
          <w:sz w:val="20"/>
          <w:szCs w:val="20"/>
          <w:highlight w:val="yellow"/>
        </w:rPr>
        <w:t xml:space="preserve">the </w:t>
      </w:r>
      <w:r w:rsidRPr="008432D8">
        <w:rPr>
          <w:rFonts w:ascii="Times New Roman" w:eastAsia="Times New Roman" w:hAnsi="Times New Roman" w:cs="Times New Roman"/>
          <w:iCs/>
          <w:sz w:val="20"/>
          <w:szCs w:val="20"/>
          <w:highlight w:val="yellow"/>
        </w:rPr>
        <w:t>Philippines. It</w:t>
      </w:r>
      <w:r>
        <w:rPr>
          <w:rFonts w:ascii="Times New Roman" w:eastAsia="Times New Roman" w:hAnsi="Times New Roman" w:cs="Times New Roman"/>
          <w:iCs/>
          <w:sz w:val="20"/>
          <w:szCs w:val="20"/>
        </w:rPr>
        <w:t xml:space="preserve"> is also known by the synonyms </w:t>
      </w:r>
      <w:proofErr w:type="spellStart"/>
      <w:r>
        <w:rPr>
          <w:rFonts w:ascii="Times New Roman" w:eastAsia="Times New Roman" w:hAnsi="Times New Roman" w:cs="Times New Roman"/>
          <w:i/>
          <w:iCs/>
          <w:sz w:val="20"/>
          <w:szCs w:val="20"/>
        </w:rPr>
        <w:t>Nothapodytes</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nimmoniana</w:t>
      </w:r>
      <w:proofErr w:type="spellEnd"/>
      <w:r>
        <w:rPr>
          <w:rFonts w:ascii="Times New Roman" w:eastAsia="Times New Roman" w:hAnsi="Times New Roman" w:cs="Times New Roman"/>
          <w:iCs/>
          <w:sz w:val="20"/>
          <w:szCs w:val="20"/>
        </w:rPr>
        <w:t xml:space="preserve">, </w:t>
      </w:r>
      <w:proofErr w:type="spellStart"/>
      <w:r>
        <w:rPr>
          <w:rFonts w:ascii="Times New Roman" w:eastAsia="Times New Roman" w:hAnsi="Times New Roman" w:cs="Times New Roman"/>
          <w:i/>
          <w:iCs/>
          <w:sz w:val="20"/>
          <w:szCs w:val="20"/>
        </w:rPr>
        <w:t>Nothapodytes</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foetida</w:t>
      </w:r>
      <w:proofErr w:type="spellEnd"/>
      <w:r>
        <w:rPr>
          <w:rFonts w:ascii="Times New Roman" w:eastAsia="Times New Roman" w:hAnsi="Times New Roman" w:cs="Times New Roman"/>
          <w:iCs/>
          <w:sz w:val="20"/>
          <w:szCs w:val="20"/>
        </w:rPr>
        <w:t xml:space="preserve">, and </w:t>
      </w:r>
      <w:proofErr w:type="spellStart"/>
      <w:r>
        <w:rPr>
          <w:rFonts w:ascii="Times New Roman" w:eastAsia="Times New Roman" w:hAnsi="Times New Roman" w:cs="Times New Roman"/>
          <w:i/>
          <w:iCs/>
          <w:sz w:val="20"/>
          <w:szCs w:val="20"/>
        </w:rPr>
        <w:t>Mappia</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foetida</w:t>
      </w:r>
      <w:proofErr w:type="spellEnd"/>
      <w:r>
        <w:rPr>
          <w:rFonts w:ascii="Times New Roman" w:eastAsia="Times New Roman" w:hAnsi="Times New Roman" w:cs="Times New Roman"/>
          <w:iCs/>
          <w:sz w:val="20"/>
          <w:szCs w:val="20"/>
        </w:rPr>
        <w:t xml:space="preserve">. </w:t>
      </w:r>
      <w:proofErr w:type="spellStart"/>
      <w:r>
        <w:rPr>
          <w:rFonts w:ascii="Times New Roman" w:eastAsia="Times New Roman" w:hAnsi="Times New Roman" w:cs="Times New Roman"/>
          <w:iCs/>
          <w:sz w:val="20"/>
          <w:szCs w:val="20"/>
        </w:rPr>
        <w:t>Karehed</w:t>
      </w:r>
      <w:proofErr w:type="spellEnd"/>
      <w:r>
        <w:rPr>
          <w:rFonts w:ascii="Times New Roman" w:eastAsia="Times New Roman" w:hAnsi="Times New Roman" w:cs="Times New Roman"/>
          <w:iCs/>
          <w:sz w:val="20"/>
          <w:szCs w:val="20"/>
        </w:rPr>
        <w:t xml:space="preserve"> investigated and observed species </w:t>
      </w:r>
      <w:r w:rsidRPr="008432D8">
        <w:rPr>
          <w:rFonts w:ascii="Times New Roman" w:eastAsia="Times New Roman" w:hAnsi="Times New Roman" w:cs="Times New Roman"/>
          <w:iCs/>
          <w:sz w:val="20"/>
          <w:szCs w:val="20"/>
          <w:highlight w:val="yellow"/>
        </w:rPr>
        <w:t>native to the Western</w:t>
      </w:r>
      <w:r>
        <w:rPr>
          <w:rFonts w:ascii="Times New Roman" w:eastAsia="Times New Roman" w:hAnsi="Times New Roman" w:cs="Times New Roman"/>
          <w:iCs/>
          <w:sz w:val="20"/>
          <w:szCs w:val="20"/>
        </w:rPr>
        <w:t xml:space="preserve"> Ghats (</w:t>
      </w:r>
      <w:r>
        <w:rPr>
          <w:rFonts w:ascii="Times New Roman" w:hAnsi="Times New Roman" w:cs="Times New Roman"/>
          <w:sz w:val="20"/>
          <w:szCs w:val="20"/>
        </w:rPr>
        <w:t>Ka ̊</w:t>
      </w:r>
      <w:proofErr w:type="spellStart"/>
      <w:r>
        <w:rPr>
          <w:rFonts w:ascii="Times New Roman" w:hAnsi="Times New Roman" w:cs="Times New Roman"/>
          <w:sz w:val="20"/>
          <w:szCs w:val="20"/>
        </w:rPr>
        <w:t>rehed</w:t>
      </w:r>
      <w:proofErr w:type="spellEnd"/>
      <w:r>
        <w:rPr>
          <w:rFonts w:ascii="Times New Roman" w:eastAsia="Times New Roman" w:hAnsi="Times New Roman" w:cs="Times New Roman"/>
          <w:iCs/>
          <w:sz w:val="20"/>
          <w:szCs w:val="20"/>
        </w:rPr>
        <w:t>, 2001).</w:t>
      </w:r>
    </w:p>
    <w:p w14:paraId="2864C4F5" w14:textId="68DE4396" w:rsidR="001F2E21" w:rsidRDefault="00BC04A7">
      <w:pPr>
        <w:spacing w:after="0" w:line="360" w:lineRule="auto"/>
        <w:ind w:firstLine="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As per published literature on flora, it is now also observed in the forest of Odisha, India</w:t>
      </w:r>
      <w:r>
        <w:rPr>
          <w:rFonts w:ascii="Times New Roman" w:hAnsi="Times New Roman" w:cs="Times New Roman"/>
          <w:sz w:val="20"/>
          <w:szCs w:val="20"/>
        </w:rPr>
        <w:t xml:space="preserve"> (Das et al</w:t>
      </w:r>
      <w:r>
        <w:rPr>
          <w:rFonts w:ascii="Times New Roman" w:eastAsia="Times New Roman" w:hAnsi="Times New Roman" w:cs="Times New Roman"/>
          <w:sz w:val="20"/>
          <w:szCs w:val="20"/>
        </w:rPr>
        <w:t>., 2020). It is a 3-8 m tall tree with smooth, grey, wrinkled bark and prominent leaf scars. Alternately arranged leaves are slightly leathery, elliptic-</w:t>
      </w:r>
      <w:r w:rsidRPr="008432D8">
        <w:rPr>
          <w:rFonts w:ascii="Times New Roman" w:eastAsia="Times New Roman" w:hAnsi="Times New Roman" w:cs="Times New Roman"/>
          <w:sz w:val="20"/>
          <w:szCs w:val="20"/>
          <w:highlight w:val="yellow"/>
        </w:rPr>
        <w:t xml:space="preserve">oblong, </w:t>
      </w:r>
      <w:r w:rsidR="00814B2D" w:rsidRPr="008432D8">
        <w:rPr>
          <w:rFonts w:ascii="Times New Roman" w:eastAsia="Times New Roman" w:hAnsi="Times New Roman" w:cs="Times New Roman"/>
          <w:sz w:val="20"/>
          <w:szCs w:val="20"/>
          <w:highlight w:val="yellow"/>
        </w:rPr>
        <w:t xml:space="preserve">and </w:t>
      </w:r>
      <w:r w:rsidRPr="008432D8">
        <w:rPr>
          <w:rFonts w:ascii="Times New Roman" w:eastAsia="Times New Roman" w:hAnsi="Times New Roman" w:cs="Times New Roman"/>
          <w:sz w:val="20"/>
          <w:szCs w:val="20"/>
          <w:highlight w:val="yellow"/>
        </w:rPr>
        <w:t>crowded a</w:t>
      </w:r>
      <w:r>
        <w:rPr>
          <w:rFonts w:ascii="Times New Roman" w:eastAsia="Times New Roman" w:hAnsi="Times New Roman" w:cs="Times New Roman"/>
          <w:sz w:val="20"/>
          <w:szCs w:val="20"/>
        </w:rPr>
        <w:t xml:space="preserve">t the end of branches. Flowers in terminal corymbose panicles, densely pubescent. Petals yellow, densely villous. </w:t>
      </w:r>
      <w:r w:rsidRPr="008432D8">
        <w:rPr>
          <w:rFonts w:ascii="Times New Roman" w:eastAsia="Times New Roman" w:hAnsi="Times New Roman" w:cs="Times New Roman"/>
          <w:sz w:val="20"/>
          <w:szCs w:val="20"/>
          <w:highlight w:val="yellow"/>
        </w:rPr>
        <w:t xml:space="preserve">Fruits </w:t>
      </w:r>
      <w:r w:rsidR="00814B2D" w:rsidRPr="008432D8">
        <w:rPr>
          <w:rFonts w:ascii="Times New Roman" w:eastAsia="Times New Roman" w:hAnsi="Times New Roman" w:cs="Times New Roman"/>
          <w:sz w:val="20"/>
          <w:szCs w:val="20"/>
          <w:highlight w:val="yellow"/>
        </w:rPr>
        <w:t xml:space="preserve">are </w:t>
      </w:r>
      <w:r w:rsidRPr="008432D8">
        <w:rPr>
          <w:rFonts w:ascii="Times New Roman" w:eastAsia="Times New Roman" w:hAnsi="Times New Roman" w:cs="Times New Roman"/>
          <w:sz w:val="20"/>
          <w:szCs w:val="20"/>
          <w:highlight w:val="yellow"/>
        </w:rPr>
        <w:t>ellipsoid, pu</w:t>
      </w:r>
      <w:r>
        <w:rPr>
          <w:rFonts w:ascii="Times New Roman" w:eastAsia="Times New Roman" w:hAnsi="Times New Roman" w:cs="Times New Roman"/>
          <w:sz w:val="20"/>
          <w:szCs w:val="20"/>
        </w:rPr>
        <w:t>rple when ripe. Flowering takes place in the monsoon season (</w:t>
      </w:r>
      <w:r>
        <w:rPr>
          <w:rFonts w:ascii="Times New Roman" w:hAnsi="Times New Roman" w:cs="Times New Roman"/>
          <w:sz w:val="20"/>
          <w:szCs w:val="20"/>
        </w:rPr>
        <w:t>Singh et al</w:t>
      </w:r>
      <w:r>
        <w:rPr>
          <w:rFonts w:ascii="Times New Roman" w:eastAsia="Times New Roman" w:hAnsi="Times New Roman" w:cs="Times New Roman"/>
          <w:sz w:val="20"/>
          <w:szCs w:val="20"/>
        </w:rPr>
        <w:t>., 2001).</w:t>
      </w:r>
    </w:p>
    <w:p w14:paraId="3CE4A287" w14:textId="206D2683" w:rsidR="001F2E21" w:rsidRDefault="00BC04A7">
      <w:pPr>
        <w:spacing w:line="360" w:lineRule="auto"/>
        <w:ind w:firstLine="360"/>
        <w:jc w:val="both"/>
        <w:rPr>
          <w:rFonts w:ascii="Times New Roman" w:hAnsi="Times New Roman" w:cs="Times New Roman"/>
          <w:color w:val="212529"/>
          <w:sz w:val="20"/>
          <w:szCs w:val="20"/>
          <w:shd w:val="clear" w:color="auto" w:fill="FFFFFF"/>
        </w:rPr>
      </w:pPr>
      <w:r>
        <w:rPr>
          <w:rFonts w:ascii="Times New Roman" w:hAnsi="Times New Roman" w:cs="Times New Roman"/>
          <w:color w:val="212529"/>
          <w:sz w:val="20"/>
          <w:szCs w:val="20"/>
          <w:shd w:val="clear" w:color="auto" w:fill="FFFFFF"/>
        </w:rPr>
        <w:t xml:space="preserve">The </w:t>
      </w:r>
      <w:r w:rsidRPr="008432D8">
        <w:rPr>
          <w:rFonts w:ascii="Times New Roman" w:hAnsi="Times New Roman" w:cs="Times New Roman"/>
          <w:color w:val="212529"/>
          <w:sz w:val="20"/>
          <w:szCs w:val="20"/>
          <w:highlight w:val="yellow"/>
          <w:shd w:val="clear" w:color="auto" w:fill="FFFFFF"/>
        </w:rPr>
        <w:t xml:space="preserve">cytotoxic, </w:t>
      </w:r>
      <w:proofErr w:type="spellStart"/>
      <w:r w:rsidRPr="008432D8">
        <w:rPr>
          <w:rFonts w:ascii="Times New Roman" w:hAnsi="Times New Roman" w:cs="Times New Roman"/>
          <w:color w:val="212529"/>
          <w:sz w:val="20"/>
          <w:szCs w:val="20"/>
          <w:highlight w:val="yellow"/>
          <w:shd w:val="clear" w:color="auto" w:fill="FFFFFF"/>
        </w:rPr>
        <w:t>camptothecin</w:t>
      </w:r>
      <w:proofErr w:type="spellEnd"/>
      <w:r w:rsidR="00814B2D" w:rsidRPr="008432D8">
        <w:rPr>
          <w:rFonts w:ascii="Times New Roman" w:hAnsi="Times New Roman" w:cs="Times New Roman"/>
          <w:color w:val="212529"/>
          <w:sz w:val="20"/>
          <w:szCs w:val="20"/>
          <w:highlight w:val="yellow"/>
          <w:shd w:val="clear" w:color="auto" w:fill="FFFFFF"/>
        </w:rPr>
        <w:t>,</w:t>
      </w:r>
      <w:r w:rsidRPr="008432D8">
        <w:rPr>
          <w:rFonts w:ascii="Times New Roman" w:hAnsi="Times New Roman" w:cs="Times New Roman"/>
          <w:color w:val="212529"/>
          <w:sz w:val="20"/>
          <w:szCs w:val="20"/>
          <w:highlight w:val="yellow"/>
          <w:shd w:val="clear" w:color="auto" w:fill="FFFFFF"/>
        </w:rPr>
        <w:t xml:space="preserve"> is </w:t>
      </w:r>
      <w:r w:rsidR="00814B2D" w:rsidRPr="008432D8">
        <w:rPr>
          <w:rFonts w:ascii="Times New Roman" w:hAnsi="Times New Roman" w:cs="Times New Roman"/>
          <w:color w:val="212529"/>
          <w:sz w:val="20"/>
          <w:szCs w:val="20"/>
          <w:highlight w:val="yellow"/>
          <w:shd w:val="clear" w:color="auto" w:fill="FFFFFF"/>
        </w:rPr>
        <w:t xml:space="preserve">a </w:t>
      </w:r>
      <w:r w:rsidRPr="008432D8">
        <w:rPr>
          <w:rFonts w:ascii="Times New Roman" w:hAnsi="Times New Roman" w:cs="Times New Roman"/>
          <w:color w:val="212529"/>
          <w:sz w:val="20"/>
          <w:szCs w:val="20"/>
          <w:highlight w:val="yellow"/>
          <w:shd w:val="clear" w:color="auto" w:fill="FFFFFF"/>
        </w:rPr>
        <w:t xml:space="preserve">monoterpene pentacyclic quinoline alkaloid and anti-cancer drug isolated from parts of </w:t>
      </w:r>
      <w:r w:rsidR="00814B2D" w:rsidRPr="008432D8">
        <w:rPr>
          <w:rFonts w:ascii="Times New Roman" w:hAnsi="Times New Roman" w:cs="Times New Roman"/>
          <w:color w:val="212529"/>
          <w:sz w:val="20"/>
          <w:szCs w:val="20"/>
          <w:highlight w:val="yellow"/>
          <w:shd w:val="clear" w:color="auto" w:fill="FFFFFF"/>
        </w:rPr>
        <w:t xml:space="preserve">the </w:t>
      </w:r>
      <w:r w:rsidRPr="008432D8">
        <w:rPr>
          <w:rFonts w:ascii="Times New Roman" w:hAnsi="Times New Roman" w:cs="Times New Roman"/>
          <w:color w:val="212529"/>
          <w:sz w:val="20"/>
          <w:szCs w:val="20"/>
          <w:highlight w:val="yellow"/>
          <w:shd w:val="clear" w:color="auto" w:fill="FFFFFF"/>
        </w:rPr>
        <w:t>commercial</w:t>
      </w:r>
      <w:r w:rsidR="00814B2D" w:rsidRPr="008432D8">
        <w:rPr>
          <w:rFonts w:ascii="Times New Roman" w:hAnsi="Times New Roman" w:cs="Times New Roman"/>
          <w:color w:val="212529"/>
          <w:sz w:val="20"/>
          <w:szCs w:val="20"/>
          <w:highlight w:val="yellow"/>
          <w:shd w:val="clear" w:color="auto" w:fill="FFFFFF"/>
        </w:rPr>
        <w:t>ly</w:t>
      </w:r>
      <w:r w:rsidRPr="008432D8">
        <w:rPr>
          <w:rFonts w:ascii="Times New Roman" w:hAnsi="Times New Roman" w:cs="Times New Roman"/>
          <w:color w:val="212529"/>
          <w:sz w:val="20"/>
          <w:szCs w:val="20"/>
          <w:highlight w:val="yellow"/>
          <w:shd w:val="clear" w:color="auto" w:fill="FFFFFF"/>
        </w:rPr>
        <w:t xml:space="preserve"> demanded medicinal</w:t>
      </w:r>
      <w:r>
        <w:rPr>
          <w:rFonts w:ascii="Times New Roman" w:hAnsi="Times New Roman" w:cs="Times New Roman"/>
          <w:color w:val="212529"/>
          <w:sz w:val="20"/>
          <w:szCs w:val="20"/>
          <w:shd w:val="clear" w:color="auto" w:fill="FFFFFF"/>
        </w:rPr>
        <w:t xml:space="preserve"> plant </w:t>
      </w:r>
      <w:r>
        <w:rPr>
          <w:rFonts w:ascii="Times New Roman" w:hAnsi="Times New Roman" w:cs="Times New Roman"/>
          <w:i/>
          <w:iCs/>
          <w:color w:val="212529"/>
          <w:sz w:val="20"/>
          <w:szCs w:val="20"/>
          <w:shd w:val="clear" w:color="auto" w:fill="FFFFFF"/>
        </w:rPr>
        <w:t xml:space="preserve">M. </w:t>
      </w:r>
      <w:proofErr w:type="spellStart"/>
      <w:r>
        <w:rPr>
          <w:rFonts w:ascii="Times New Roman" w:hAnsi="Times New Roman" w:cs="Times New Roman"/>
          <w:i/>
          <w:iCs/>
          <w:color w:val="212529"/>
          <w:sz w:val="20"/>
          <w:szCs w:val="20"/>
          <w:shd w:val="clear" w:color="auto" w:fill="FFFFFF"/>
        </w:rPr>
        <w:t>nimmoniana</w:t>
      </w:r>
      <w:proofErr w:type="spellEnd"/>
      <w:r>
        <w:rPr>
          <w:rFonts w:ascii="Times New Roman" w:hAnsi="Times New Roman" w:cs="Times New Roman"/>
          <w:iCs/>
          <w:color w:val="212529"/>
          <w:sz w:val="20"/>
          <w:szCs w:val="20"/>
          <w:shd w:val="clear" w:color="auto" w:fill="FFFFFF"/>
        </w:rPr>
        <w:t xml:space="preserve">. </w:t>
      </w:r>
      <w:r>
        <w:rPr>
          <w:rFonts w:ascii="Times New Roman" w:hAnsi="Times New Roman" w:cs="Times New Roman"/>
          <w:i/>
          <w:iCs/>
          <w:color w:val="212529"/>
          <w:sz w:val="20"/>
          <w:szCs w:val="20"/>
          <w:shd w:val="clear" w:color="auto" w:fill="FFFFFF"/>
        </w:rPr>
        <w:t xml:space="preserve">M. </w:t>
      </w:r>
      <w:proofErr w:type="spellStart"/>
      <w:r>
        <w:rPr>
          <w:rFonts w:ascii="Times New Roman" w:hAnsi="Times New Roman" w:cs="Times New Roman"/>
          <w:i/>
          <w:iCs/>
          <w:color w:val="212529"/>
          <w:sz w:val="20"/>
          <w:szCs w:val="20"/>
          <w:shd w:val="clear" w:color="auto" w:fill="FFFFFF"/>
        </w:rPr>
        <w:t>nimmoniana</w:t>
      </w:r>
      <w:proofErr w:type="spellEnd"/>
      <w:r>
        <w:rPr>
          <w:rFonts w:ascii="Times New Roman" w:hAnsi="Times New Roman" w:cs="Times New Roman"/>
          <w:iCs/>
          <w:color w:val="212529"/>
          <w:sz w:val="20"/>
          <w:szCs w:val="20"/>
          <w:shd w:val="clear" w:color="auto" w:fill="FFFFFF"/>
        </w:rPr>
        <w:t xml:space="preserve"> was shown to contain varying quantities of </w:t>
      </w:r>
      <w:proofErr w:type="spellStart"/>
      <w:r>
        <w:rPr>
          <w:rFonts w:ascii="Times New Roman" w:hAnsi="Times New Roman" w:cs="Times New Roman"/>
          <w:iCs/>
          <w:color w:val="212529"/>
          <w:sz w:val="20"/>
          <w:szCs w:val="20"/>
          <w:shd w:val="clear" w:color="auto" w:fill="FFFFFF"/>
        </w:rPr>
        <w:t>camptothecin</w:t>
      </w:r>
      <w:proofErr w:type="spellEnd"/>
      <w:r>
        <w:rPr>
          <w:rFonts w:ascii="Times New Roman" w:hAnsi="Times New Roman" w:cs="Times New Roman"/>
          <w:iCs/>
          <w:color w:val="212529"/>
          <w:sz w:val="20"/>
          <w:szCs w:val="20"/>
          <w:shd w:val="clear" w:color="auto" w:fill="FFFFFF"/>
        </w:rPr>
        <w:t xml:space="preserve"> in its stem, roots, leaves and fruits</w:t>
      </w:r>
      <w:r w:rsidR="00814B2D">
        <w:rPr>
          <w:rFonts w:ascii="Times New Roman" w:hAnsi="Times New Roman" w:cs="Times New Roman"/>
          <w:iCs/>
          <w:color w:val="212529"/>
          <w:sz w:val="20"/>
          <w:szCs w:val="20"/>
          <w:shd w:val="clear" w:color="auto" w:fill="FFFFFF"/>
        </w:rPr>
        <w:t>,</w:t>
      </w:r>
      <w:r>
        <w:rPr>
          <w:rFonts w:ascii="Times New Roman" w:hAnsi="Times New Roman" w:cs="Times New Roman"/>
          <w:iCs/>
          <w:color w:val="212529"/>
          <w:sz w:val="20"/>
          <w:szCs w:val="20"/>
          <w:shd w:val="clear" w:color="auto" w:fill="FFFFFF"/>
        </w:rPr>
        <w:t xml:space="preserve"> with the roots containing a significant concentration (</w:t>
      </w:r>
      <w:proofErr w:type="spellStart"/>
      <w:r>
        <w:rPr>
          <w:rFonts w:ascii="Times New Roman" w:hAnsi="Times New Roman" w:cs="Times New Roman"/>
          <w:sz w:val="20"/>
          <w:szCs w:val="20"/>
        </w:rPr>
        <w:t>Namdeo</w:t>
      </w:r>
      <w:proofErr w:type="spellEnd"/>
      <w:r>
        <w:rPr>
          <w:rFonts w:ascii="Times New Roman" w:hAnsi="Times New Roman" w:cs="Times New Roman"/>
          <w:sz w:val="20"/>
          <w:szCs w:val="20"/>
        </w:rPr>
        <w:t xml:space="preserve"> and Sharma, 2012; Padmanabha et al., 2006)</w:t>
      </w:r>
      <w:r>
        <w:rPr>
          <w:rFonts w:ascii="Times New Roman" w:hAnsi="Times New Roman" w:cs="Times New Roman"/>
          <w:iCs/>
          <w:color w:val="212529"/>
          <w:sz w:val="20"/>
          <w:szCs w:val="20"/>
          <w:shd w:val="clear" w:color="auto" w:fill="FFFFFF"/>
        </w:rPr>
        <w:t>.</w:t>
      </w:r>
      <w:r>
        <w:rPr>
          <w:rFonts w:ascii="Times New Roman" w:hAnsi="Times New Roman" w:cs="Times New Roman"/>
          <w:color w:val="212529"/>
          <w:sz w:val="20"/>
          <w:szCs w:val="20"/>
          <w:shd w:val="clear" w:color="auto" w:fill="FFFFFF"/>
        </w:rPr>
        <w:t xml:space="preserve"> It is an active inhibitor of HIV replication in vitro and has been shown to be effective in the treatment of cancer malignancies (</w:t>
      </w:r>
      <w:r>
        <w:rPr>
          <w:rFonts w:ascii="Times New Roman" w:hAnsi="Times New Roman" w:cs="Times New Roman"/>
          <w:sz w:val="20"/>
          <w:szCs w:val="20"/>
        </w:rPr>
        <w:t>Pommier</w:t>
      </w:r>
      <w:r>
        <w:rPr>
          <w:rFonts w:ascii="Times New Roman" w:hAnsi="Times New Roman" w:cs="Times New Roman"/>
          <w:color w:val="212529"/>
          <w:sz w:val="20"/>
          <w:szCs w:val="20"/>
          <w:shd w:val="clear" w:color="auto" w:fill="FFFFFF"/>
        </w:rPr>
        <w:t xml:space="preserve">, 2006; </w:t>
      </w:r>
      <w:r>
        <w:rPr>
          <w:rFonts w:ascii="Times New Roman" w:hAnsi="Times New Roman" w:cs="Times New Roman"/>
          <w:sz w:val="20"/>
          <w:szCs w:val="20"/>
        </w:rPr>
        <w:t>Priel et al., 1991</w:t>
      </w:r>
      <w:r>
        <w:rPr>
          <w:rFonts w:ascii="Times New Roman" w:hAnsi="Times New Roman" w:cs="Times New Roman"/>
          <w:color w:val="212529"/>
          <w:sz w:val="20"/>
          <w:szCs w:val="20"/>
          <w:shd w:val="clear" w:color="auto" w:fill="FFFFFF"/>
        </w:rPr>
        <w:t>)</w:t>
      </w:r>
      <w:r>
        <w:rPr>
          <w:rFonts w:ascii="Times New Roman" w:hAnsi="Times New Roman" w:cs="Times New Roman"/>
          <w:color w:val="000000" w:themeColor="text1"/>
          <w:sz w:val="20"/>
          <w:szCs w:val="20"/>
          <w:shd w:val="clear" w:color="auto" w:fill="FFFFFF"/>
        </w:rPr>
        <w:t xml:space="preserve">. </w:t>
      </w:r>
      <w:r>
        <w:rPr>
          <w:rFonts w:ascii="Times New Roman" w:hAnsi="Times New Roman" w:cs="Times New Roman"/>
          <w:color w:val="212529"/>
          <w:sz w:val="20"/>
          <w:szCs w:val="20"/>
          <w:shd w:val="clear" w:color="auto" w:fill="FFFFFF"/>
        </w:rPr>
        <w:t xml:space="preserve">After vinca and </w:t>
      </w:r>
      <w:proofErr w:type="spellStart"/>
      <w:r>
        <w:rPr>
          <w:rFonts w:ascii="Times New Roman" w:hAnsi="Times New Roman" w:cs="Times New Roman"/>
          <w:color w:val="212529"/>
          <w:sz w:val="20"/>
          <w:szCs w:val="20"/>
          <w:shd w:val="clear" w:color="auto" w:fill="FFFFFF"/>
        </w:rPr>
        <w:t>taxol</w:t>
      </w:r>
      <w:proofErr w:type="spellEnd"/>
      <w:r>
        <w:rPr>
          <w:rFonts w:ascii="Times New Roman" w:hAnsi="Times New Roman" w:cs="Times New Roman"/>
          <w:color w:val="212529"/>
          <w:sz w:val="20"/>
          <w:szCs w:val="20"/>
          <w:shd w:val="clear" w:color="auto" w:fill="FFFFFF"/>
        </w:rPr>
        <w:t xml:space="preserve"> alkaloids, </w:t>
      </w:r>
      <w:proofErr w:type="spellStart"/>
      <w:r>
        <w:rPr>
          <w:rFonts w:ascii="Times New Roman" w:hAnsi="Times New Roman" w:cs="Times New Roman"/>
          <w:color w:val="212529"/>
          <w:sz w:val="20"/>
          <w:szCs w:val="20"/>
          <w:shd w:val="clear" w:color="auto" w:fill="FFFFFF"/>
        </w:rPr>
        <w:t>camptothecin</w:t>
      </w:r>
      <w:proofErr w:type="spellEnd"/>
      <w:r>
        <w:rPr>
          <w:rFonts w:ascii="Times New Roman" w:hAnsi="Times New Roman" w:cs="Times New Roman"/>
          <w:color w:val="212529"/>
          <w:sz w:val="20"/>
          <w:szCs w:val="20"/>
          <w:shd w:val="clear" w:color="auto" w:fill="FFFFFF"/>
        </w:rPr>
        <w:t xml:space="preserve"> (CPT) is the third alkaloid that the pharmaceutical sector is searching for worldwide (</w:t>
      </w:r>
      <w:r>
        <w:rPr>
          <w:rFonts w:ascii="Times New Roman" w:hAnsi="Times New Roman" w:cs="Times New Roman"/>
          <w:sz w:val="20"/>
          <w:szCs w:val="20"/>
        </w:rPr>
        <w:t>Lorence and Nessler</w:t>
      </w:r>
      <w:r>
        <w:rPr>
          <w:rFonts w:ascii="Times New Roman" w:hAnsi="Times New Roman" w:cs="Times New Roman"/>
          <w:color w:val="212529"/>
          <w:sz w:val="20"/>
          <w:szCs w:val="20"/>
          <w:shd w:val="clear" w:color="auto" w:fill="FFFFFF"/>
        </w:rPr>
        <w:t xml:space="preserve">, 2004; </w:t>
      </w:r>
      <w:r>
        <w:rPr>
          <w:rFonts w:ascii="Times New Roman" w:hAnsi="Times New Roman" w:cs="Times New Roman"/>
          <w:sz w:val="20"/>
          <w:szCs w:val="20"/>
        </w:rPr>
        <w:t>Panneerselvam et al.</w:t>
      </w:r>
      <w:r>
        <w:rPr>
          <w:rFonts w:ascii="Times New Roman" w:hAnsi="Times New Roman" w:cs="Times New Roman"/>
          <w:color w:val="212529"/>
          <w:sz w:val="20"/>
          <w:szCs w:val="20"/>
          <w:shd w:val="clear" w:color="auto" w:fill="FFFFFF"/>
        </w:rPr>
        <w:t xml:space="preserve">, 2024). The availability of these phytochemicals is </w:t>
      </w:r>
      <w:r w:rsidRPr="008432D8">
        <w:rPr>
          <w:rFonts w:ascii="Times New Roman" w:hAnsi="Times New Roman" w:cs="Times New Roman"/>
          <w:color w:val="212529"/>
          <w:sz w:val="20"/>
          <w:szCs w:val="20"/>
          <w:highlight w:val="yellow"/>
          <w:shd w:val="clear" w:color="auto" w:fill="FFFFFF"/>
        </w:rPr>
        <w:t xml:space="preserve">primarily </w:t>
      </w:r>
      <w:r w:rsidR="00814B2D" w:rsidRPr="008432D8">
        <w:rPr>
          <w:rFonts w:ascii="Times New Roman" w:hAnsi="Times New Roman" w:cs="Times New Roman"/>
          <w:color w:val="212529"/>
          <w:sz w:val="20"/>
          <w:szCs w:val="20"/>
          <w:highlight w:val="yellow"/>
          <w:shd w:val="clear" w:color="auto" w:fill="FFFFFF"/>
        </w:rPr>
        <w:t>depend</w:t>
      </w:r>
      <w:r w:rsidR="00814B2D" w:rsidRPr="008432D8">
        <w:rPr>
          <w:rFonts w:ascii="Times New Roman" w:hAnsi="Times New Roman" w:cs="Times New Roman"/>
          <w:color w:val="212529"/>
          <w:sz w:val="20"/>
          <w:szCs w:val="20"/>
          <w:highlight w:val="yellow"/>
          <w:shd w:val="clear" w:color="auto" w:fill="FFFFFF"/>
        </w:rPr>
        <w:t>ent</w:t>
      </w:r>
      <w:r w:rsidR="00814B2D" w:rsidRPr="008432D8">
        <w:rPr>
          <w:rFonts w:ascii="Times New Roman" w:hAnsi="Times New Roman" w:cs="Times New Roman"/>
          <w:color w:val="212529"/>
          <w:sz w:val="20"/>
          <w:szCs w:val="20"/>
          <w:highlight w:val="yellow"/>
          <w:shd w:val="clear" w:color="auto" w:fill="FFFFFF"/>
        </w:rPr>
        <w:t xml:space="preserve"> </w:t>
      </w:r>
      <w:r w:rsidRPr="008432D8">
        <w:rPr>
          <w:rFonts w:ascii="Times New Roman" w:hAnsi="Times New Roman" w:cs="Times New Roman"/>
          <w:color w:val="212529"/>
          <w:sz w:val="20"/>
          <w:szCs w:val="20"/>
          <w:highlight w:val="yellow"/>
          <w:shd w:val="clear" w:color="auto" w:fill="FFFFFF"/>
        </w:rPr>
        <w:t>on plant</w:t>
      </w:r>
      <w:r>
        <w:rPr>
          <w:rFonts w:ascii="Times New Roman" w:hAnsi="Times New Roman" w:cs="Times New Roman"/>
          <w:color w:val="212529"/>
          <w:sz w:val="20"/>
          <w:szCs w:val="20"/>
          <w:shd w:val="clear" w:color="auto" w:fill="FFFFFF"/>
        </w:rPr>
        <w:t xml:space="preserve"> sources as the raw material. As the demand for plant-derived CPT does not support the requirement of a huge supply from the global </w:t>
      </w:r>
      <w:r w:rsidRPr="008432D8">
        <w:rPr>
          <w:rFonts w:ascii="Times New Roman" w:hAnsi="Times New Roman" w:cs="Times New Roman"/>
          <w:color w:val="212529"/>
          <w:sz w:val="20"/>
          <w:szCs w:val="20"/>
          <w:highlight w:val="yellow"/>
          <w:shd w:val="clear" w:color="auto" w:fill="FFFFFF"/>
        </w:rPr>
        <w:t xml:space="preserve">market, to increase the production of CPT by other options such as </w:t>
      </w:r>
      <w:r w:rsidR="00814B2D" w:rsidRPr="008432D8">
        <w:rPr>
          <w:rFonts w:ascii="Times New Roman" w:hAnsi="Times New Roman" w:cs="Times New Roman"/>
          <w:color w:val="212529"/>
          <w:sz w:val="20"/>
          <w:szCs w:val="20"/>
          <w:highlight w:val="yellow"/>
          <w:shd w:val="clear" w:color="auto" w:fill="FFFFFF"/>
        </w:rPr>
        <w:t xml:space="preserve">the </w:t>
      </w:r>
      <w:r w:rsidRPr="008432D8">
        <w:rPr>
          <w:rFonts w:ascii="Times New Roman" w:hAnsi="Times New Roman" w:cs="Times New Roman"/>
          <w:color w:val="212529"/>
          <w:sz w:val="20"/>
          <w:szCs w:val="20"/>
          <w:highlight w:val="yellow"/>
          <w:shd w:val="clear" w:color="auto" w:fill="FFFFFF"/>
        </w:rPr>
        <w:t xml:space="preserve">in vitro culture method, yield improvement by precursor feeding, </w:t>
      </w:r>
      <w:r w:rsidR="00814B2D" w:rsidRPr="008432D8">
        <w:rPr>
          <w:rFonts w:ascii="Times New Roman" w:hAnsi="Times New Roman" w:cs="Times New Roman"/>
          <w:color w:val="212529"/>
          <w:sz w:val="20"/>
          <w:szCs w:val="20"/>
          <w:highlight w:val="yellow"/>
          <w:shd w:val="clear" w:color="auto" w:fill="FFFFFF"/>
        </w:rPr>
        <w:t>and</w:t>
      </w:r>
      <w:r w:rsidR="00814B2D">
        <w:rPr>
          <w:rFonts w:ascii="Times New Roman" w:hAnsi="Times New Roman" w:cs="Times New Roman"/>
          <w:color w:val="212529"/>
          <w:sz w:val="20"/>
          <w:szCs w:val="20"/>
          <w:shd w:val="clear" w:color="auto" w:fill="FFFFFF"/>
        </w:rPr>
        <w:t xml:space="preserve"> </w:t>
      </w:r>
      <w:r>
        <w:rPr>
          <w:rFonts w:ascii="Times New Roman" w:hAnsi="Times New Roman" w:cs="Times New Roman"/>
          <w:color w:val="212529"/>
          <w:sz w:val="20"/>
          <w:szCs w:val="20"/>
          <w:shd w:val="clear" w:color="auto" w:fill="FFFFFF"/>
        </w:rPr>
        <w:t xml:space="preserve">elicitation but the success rate is insufficient to meet the demand.        </w:t>
      </w:r>
    </w:p>
    <w:p w14:paraId="2A3BDF60" w14:textId="54B478B4" w:rsidR="001F2E21" w:rsidRDefault="00BC04A7">
      <w:pPr>
        <w:spacing w:after="0" w:line="360" w:lineRule="auto"/>
        <w:ind w:firstLine="720"/>
        <w:jc w:val="both"/>
        <w:rPr>
          <w:rFonts w:ascii="Times New Roman" w:hAnsi="Times New Roman" w:cs="Times New Roman"/>
          <w:color w:val="212529"/>
          <w:sz w:val="20"/>
          <w:szCs w:val="20"/>
          <w:shd w:val="clear" w:color="auto" w:fill="FFFFFF"/>
        </w:rPr>
      </w:pPr>
      <w:r w:rsidRPr="008432D8">
        <w:rPr>
          <w:rFonts w:ascii="Times New Roman" w:hAnsi="Times New Roman" w:cs="Times New Roman"/>
          <w:color w:val="212529"/>
          <w:sz w:val="20"/>
          <w:szCs w:val="20"/>
          <w:highlight w:val="yellow"/>
          <w:shd w:val="clear" w:color="auto" w:fill="FFFFFF"/>
        </w:rPr>
        <w:t xml:space="preserve">With </w:t>
      </w:r>
      <w:r w:rsidR="00814B2D" w:rsidRPr="008432D8">
        <w:rPr>
          <w:rFonts w:ascii="Times New Roman" w:hAnsi="Times New Roman" w:cs="Times New Roman"/>
          <w:color w:val="212529"/>
          <w:sz w:val="20"/>
          <w:szCs w:val="20"/>
          <w:highlight w:val="yellow"/>
          <w:shd w:val="clear" w:color="auto" w:fill="FFFFFF"/>
        </w:rPr>
        <w:t xml:space="preserve">a </w:t>
      </w:r>
      <w:r w:rsidRPr="008432D8">
        <w:rPr>
          <w:rFonts w:ascii="Times New Roman" w:hAnsi="Times New Roman" w:cs="Times New Roman"/>
          <w:color w:val="212529"/>
          <w:sz w:val="20"/>
          <w:szCs w:val="20"/>
          <w:highlight w:val="yellow"/>
          <w:shd w:val="clear" w:color="auto" w:fill="FFFFFF"/>
        </w:rPr>
        <w:t xml:space="preserve">stated trade volume estimated to go above </w:t>
      </w:r>
      <w:r w:rsidR="00814B2D" w:rsidRPr="008432D8">
        <w:rPr>
          <w:rFonts w:ascii="Times New Roman" w:hAnsi="Times New Roman" w:cs="Times New Roman"/>
          <w:color w:val="212529"/>
          <w:sz w:val="20"/>
          <w:szCs w:val="20"/>
          <w:highlight w:val="yellow"/>
          <w:shd w:val="clear" w:color="auto" w:fill="FFFFFF"/>
        </w:rPr>
        <w:t xml:space="preserve">a </w:t>
      </w:r>
      <w:r w:rsidRPr="008432D8">
        <w:rPr>
          <w:rFonts w:ascii="Times New Roman" w:hAnsi="Times New Roman" w:cs="Times New Roman"/>
          <w:color w:val="212529"/>
          <w:sz w:val="20"/>
          <w:szCs w:val="20"/>
          <w:highlight w:val="yellow"/>
          <w:shd w:val="clear" w:color="auto" w:fill="FFFFFF"/>
        </w:rPr>
        <w:t>thousand</w:t>
      </w:r>
      <w:r>
        <w:rPr>
          <w:rFonts w:ascii="Times New Roman" w:hAnsi="Times New Roman" w:cs="Times New Roman"/>
          <w:color w:val="212529"/>
          <w:sz w:val="20"/>
          <w:szCs w:val="20"/>
          <w:shd w:val="clear" w:color="auto" w:fill="FFFFFF"/>
        </w:rPr>
        <w:t xml:space="preserve"> tons</w:t>
      </w:r>
      <w:r w:rsidR="00814B2D">
        <w:rPr>
          <w:rFonts w:ascii="Times New Roman" w:hAnsi="Times New Roman" w:cs="Times New Roman"/>
          <w:color w:val="212529"/>
          <w:sz w:val="20"/>
          <w:szCs w:val="20"/>
          <w:shd w:val="clear" w:color="auto" w:fill="FFFFFF"/>
        </w:rPr>
        <w:t>,</w:t>
      </w:r>
      <w:r>
        <w:rPr>
          <w:rFonts w:ascii="Times New Roman" w:hAnsi="Times New Roman" w:cs="Times New Roman"/>
          <w:color w:val="212529"/>
          <w:sz w:val="20"/>
          <w:szCs w:val="20"/>
          <w:shd w:val="clear" w:color="auto" w:fill="FFFFFF"/>
        </w:rPr>
        <w:t xml:space="preserve"> and unrecorded trade at least twice the stated one. India is the world's top trader of dried </w:t>
      </w:r>
      <w:r>
        <w:rPr>
          <w:rFonts w:ascii="Times New Roman" w:hAnsi="Times New Roman" w:cs="Times New Roman"/>
          <w:i/>
          <w:color w:val="212529"/>
          <w:sz w:val="20"/>
          <w:szCs w:val="20"/>
          <w:shd w:val="clear" w:color="auto" w:fill="FFFFFF"/>
        </w:rPr>
        <w:t xml:space="preserve">M. </w:t>
      </w:r>
      <w:proofErr w:type="spellStart"/>
      <w:r>
        <w:rPr>
          <w:rFonts w:ascii="Times New Roman" w:hAnsi="Times New Roman" w:cs="Times New Roman"/>
          <w:i/>
          <w:color w:val="212529"/>
          <w:sz w:val="20"/>
          <w:szCs w:val="20"/>
          <w:shd w:val="clear" w:color="auto" w:fill="FFFFFF"/>
        </w:rPr>
        <w:t>nimmoniana</w:t>
      </w:r>
      <w:proofErr w:type="spellEnd"/>
      <w:r>
        <w:rPr>
          <w:rFonts w:ascii="Times New Roman" w:hAnsi="Times New Roman" w:cs="Times New Roman"/>
          <w:color w:val="212529"/>
          <w:sz w:val="20"/>
          <w:szCs w:val="20"/>
          <w:shd w:val="clear" w:color="auto" w:fill="FFFFFF"/>
        </w:rPr>
        <w:t xml:space="preserve"> woodchips, which are primarily exported to </w:t>
      </w:r>
      <w:r w:rsidRPr="008432D8">
        <w:rPr>
          <w:rFonts w:ascii="Times New Roman" w:hAnsi="Times New Roman" w:cs="Times New Roman"/>
          <w:color w:val="212529"/>
          <w:sz w:val="20"/>
          <w:szCs w:val="20"/>
          <w:highlight w:val="yellow"/>
          <w:shd w:val="clear" w:color="auto" w:fill="FFFFFF"/>
        </w:rPr>
        <w:t xml:space="preserve">Japan, </w:t>
      </w:r>
      <w:r w:rsidR="00814B2D" w:rsidRPr="008432D8">
        <w:rPr>
          <w:rFonts w:ascii="Times New Roman" w:hAnsi="Times New Roman" w:cs="Times New Roman"/>
          <w:color w:val="212529"/>
          <w:sz w:val="20"/>
          <w:szCs w:val="20"/>
          <w:highlight w:val="yellow"/>
          <w:shd w:val="clear" w:color="auto" w:fill="FFFFFF"/>
        </w:rPr>
        <w:t xml:space="preserve">the </w:t>
      </w:r>
      <w:r w:rsidRPr="008432D8">
        <w:rPr>
          <w:rFonts w:ascii="Times New Roman" w:hAnsi="Times New Roman" w:cs="Times New Roman"/>
          <w:color w:val="212529"/>
          <w:sz w:val="20"/>
          <w:szCs w:val="20"/>
          <w:highlight w:val="yellow"/>
          <w:shd w:val="clear" w:color="auto" w:fill="FFFFFF"/>
        </w:rPr>
        <w:t xml:space="preserve">USA, and Spain for </w:t>
      </w:r>
      <w:r w:rsidR="00814B2D" w:rsidRPr="008432D8">
        <w:rPr>
          <w:rFonts w:ascii="Times New Roman" w:hAnsi="Times New Roman" w:cs="Times New Roman"/>
          <w:color w:val="212529"/>
          <w:sz w:val="20"/>
          <w:szCs w:val="20"/>
          <w:highlight w:val="yellow"/>
          <w:shd w:val="clear" w:color="auto" w:fill="FFFFFF"/>
        </w:rPr>
        <w:t xml:space="preserve">the </w:t>
      </w:r>
      <w:r w:rsidRPr="008432D8">
        <w:rPr>
          <w:rFonts w:ascii="Times New Roman" w:hAnsi="Times New Roman" w:cs="Times New Roman"/>
          <w:color w:val="212529"/>
          <w:sz w:val="20"/>
          <w:szCs w:val="20"/>
          <w:highlight w:val="yellow"/>
          <w:shd w:val="clear" w:color="auto" w:fill="FFFFFF"/>
        </w:rPr>
        <w:t>market (</w:t>
      </w:r>
      <w:r w:rsidRPr="008432D8">
        <w:rPr>
          <w:rFonts w:ascii="Times New Roman" w:hAnsi="Times New Roman" w:cs="Times New Roman"/>
          <w:sz w:val="20"/>
          <w:szCs w:val="20"/>
          <w:highlight w:val="yellow"/>
        </w:rPr>
        <w:t>Patwardhan</w:t>
      </w:r>
      <w:r>
        <w:rPr>
          <w:rFonts w:ascii="Times New Roman" w:hAnsi="Times New Roman" w:cs="Times New Roman"/>
          <w:color w:val="212529"/>
          <w:sz w:val="20"/>
          <w:szCs w:val="20"/>
          <w:shd w:val="clear" w:color="auto" w:fill="FFFFFF"/>
        </w:rPr>
        <w:t xml:space="preserve">, 2006). The population of </w:t>
      </w:r>
      <w:r>
        <w:rPr>
          <w:rFonts w:ascii="Times New Roman" w:hAnsi="Times New Roman" w:cs="Times New Roman"/>
          <w:i/>
          <w:color w:val="212529"/>
          <w:sz w:val="20"/>
          <w:szCs w:val="20"/>
          <w:shd w:val="clear" w:color="auto" w:fill="FFFFFF"/>
        </w:rPr>
        <w:t xml:space="preserve">M. </w:t>
      </w:r>
      <w:proofErr w:type="spellStart"/>
      <w:r>
        <w:rPr>
          <w:rFonts w:ascii="Times New Roman" w:hAnsi="Times New Roman" w:cs="Times New Roman"/>
          <w:i/>
          <w:color w:val="212529"/>
          <w:sz w:val="20"/>
          <w:szCs w:val="20"/>
          <w:shd w:val="clear" w:color="auto" w:fill="FFFFFF"/>
        </w:rPr>
        <w:t>nimmoniana</w:t>
      </w:r>
      <w:proofErr w:type="spellEnd"/>
      <w:r>
        <w:rPr>
          <w:rFonts w:ascii="Times New Roman" w:hAnsi="Times New Roman" w:cs="Times New Roman"/>
          <w:color w:val="212529"/>
          <w:sz w:val="20"/>
          <w:szCs w:val="20"/>
          <w:shd w:val="clear" w:color="auto" w:fill="FFFFFF"/>
        </w:rPr>
        <w:t xml:space="preserve"> has been severely exploited in the Western Ghats of India</w:t>
      </w:r>
      <w:r w:rsidR="00814B2D">
        <w:rPr>
          <w:rFonts w:ascii="Times New Roman" w:hAnsi="Times New Roman" w:cs="Times New Roman"/>
          <w:color w:val="212529"/>
          <w:sz w:val="20"/>
          <w:szCs w:val="20"/>
          <w:shd w:val="clear" w:color="auto" w:fill="FFFFFF"/>
        </w:rPr>
        <w:t>,</w:t>
      </w:r>
      <w:r>
        <w:rPr>
          <w:rFonts w:ascii="Times New Roman" w:hAnsi="Times New Roman" w:cs="Times New Roman"/>
          <w:color w:val="212529"/>
          <w:sz w:val="20"/>
          <w:szCs w:val="20"/>
          <w:shd w:val="clear" w:color="auto" w:fill="FFFFFF"/>
        </w:rPr>
        <w:t xml:space="preserve"> and it has been classified as vulnerable being to the growing demand for the alkaloid and its maximum quantity in </w:t>
      </w:r>
      <w:r>
        <w:rPr>
          <w:rFonts w:ascii="Times New Roman" w:hAnsi="Times New Roman" w:cs="Times New Roman"/>
          <w:i/>
          <w:color w:val="212529"/>
          <w:sz w:val="20"/>
          <w:szCs w:val="20"/>
          <w:shd w:val="clear" w:color="auto" w:fill="FFFFFF"/>
        </w:rPr>
        <w:t xml:space="preserve">M. </w:t>
      </w:r>
      <w:proofErr w:type="spellStart"/>
      <w:r>
        <w:rPr>
          <w:rFonts w:ascii="Times New Roman" w:hAnsi="Times New Roman" w:cs="Times New Roman"/>
          <w:i/>
          <w:color w:val="212529"/>
          <w:sz w:val="20"/>
          <w:szCs w:val="20"/>
          <w:shd w:val="clear" w:color="auto" w:fill="FFFFFF"/>
        </w:rPr>
        <w:t>nimmoniana</w:t>
      </w:r>
      <w:proofErr w:type="spellEnd"/>
      <w:r w:rsidR="00814B2D">
        <w:rPr>
          <w:rFonts w:ascii="Times New Roman" w:hAnsi="Times New Roman" w:cs="Times New Roman"/>
          <w:i/>
          <w:color w:val="212529"/>
          <w:sz w:val="20"/>
          <w:szCs w:val="20"/>
          <w:shd w:val="clear" w:color="auto" w:fill="FFFFFF"/>
        </w:rPr>
        <w:t>,</w:t>
      </w:r>
      <w:r>
        <w:rPr>
          <w:rFonts w:ascii="Times New Roman" w:hAnsi="Times New Roman" w:cs="Times New Roman"/>
          <w:color w:val="212529"/>
          <w:sz w:val="20"/>
          <w:szCs w:val="20"/>
          <w:shd w:val="clear" w:color="auto" w:fill="FFFFFF"/>
        </w:rPr>
        <w:t xml:space="preserve"> one of the </w:t>
      </w:r>
      <w:r w:rsidRPr="008432D8">
        <w:rPr>
          <w:rFonts w:ascii="Times New Roman" w:hAnsi="Times New Roman" w:cs="Times New Roman"/>
          <w:color w:val="212529"/>
          <w:sz w:val="20"/>
          <w:szCs w:val="20"/>
          <w:highlight w:val="yellow"/>
          <w:shd w:val="clear" w:color="auto" w:fill="FFFFFF"/>
        </w:rPr>
        <w:t>potential source</w:t>
      </w:r>
      <w:r w:rsidR="00814B2D" w:rsidRPr="008432D8">
        <w:rPr>
          <w:rFonts w:ascii="Times New Roman" w:hAnsi="Times New Roman" w:cs="Times New Roman"/>
          <w:color w:val="212529"/>
          <w:sz w:val="20"/>
          <w:szCs w:val="20"/>
          <w:highlight w:val="yellow"/>
          <w:shd w:val="clear" w:color="auto" w:fill="FFFFFF"/>
        </w:rPr>
        <w:t>s</w:t>
      </w:r>
      <w:r w:rsidRPr="008432D8">
        <w:rPr>
          <w:rFonts w:ascii="Times New Roman" w:hAnsi="Times New Roman" w:cs="Times New Roman"/>
          <w:color w:val="212529"/>
          <w:sz w:val="20"/>
          <w:szCs w:val="20"/>
          <w:highlight w:val="yellow"/>
          <w:shd w:val="clear" w:color="auto" w:fill="FFFFFF"/>
        </w:rPr>
        <w:t xml:space="preserve"> (</w:t>
      </w:r>
      <w:r w:rsidRPr="008432D8">
        <w:rPr>
          <w:rFonts w:ascii="Times New Roman" w:hAnsi="Times New Roman" w:cs="Times New Roman"/>
          <w:sz w:val="20"/>
          <w:szCs w:val="20"/>
          <w:highlight w:val="yellow"/>
        </w:rPr>
        <w:t>Suh</w:t>
      </w:r>
      <w:r>
        <w:rPr>
          <w:rFonts w:ascii="Times New Roman" w:hAnsi="Times New Roman" w:cs="Times New Roman"/>
          <w:sz w:val="20"/>
          <w:szCs w:val="20"/>
        </w:rPr>
        <w:t>as et al., 2007; Takeuchi et al., 1991; Takimoto et al., 1998)</w:t>
      </w:r>
      <w:r>
        <w:rPr>
          <w:rFonts w:ascii="Times New Roman" w:hAnsi="Times New Roman" w:cs="Times New Roman"/>
          <w:color w:val="212529"/>
          <w:sz w:val="20"/>
          <w:szCs w:val="20"/>
          <w:shd w:val="clear" w:color="auto" w:fill="FFFFFF"/>
        </w:rPr>
        <w:t xml:space="preserve">. Hence, microbes and their relation and interaction with the natural vegetation are essential. With this background, </w:t>
      </w:r>
      <w:r w:rsidR="00EA0433">
        <w:rPr>
          <w:rFonts w:ascii="Times New Roman" w:hAnsi="Times New Roman" w:cs="Times New Roman"/>
          <w:color w:val="212529"/>
          <w:sz w:val="20"/>
          <w:szCs w:val="20"/>
          <w:highlight w:val="yellow"/>
          <w:shd w:val="clear" w:color="auto" w:fill="FFFFFF"/>
        </w:rPr>
        <w:t>the present</w:t>
      </w:r>
      <w:r w:rsidRPr="00163A27">
        <w:rPr>
          <w:rFonts w:ascii="Times New Roman" w:hAnsi="Times New Roman" w:cs="Times New Roman"/>
          <w:color w:val="212529"/>
          <w:sz w:val="20"/>
          <w:szCs w:val="20"/>
          <w:highlight w:val="yellow"/>
          <w:shd w:val="clear" w:color="auto" w:fill="FFFFFF"/>
        </w:rPr>
        <w:t xml:space="preserve"> study has been undertaken to understand the association between the rhizosphere and endophytic fungi with </w:t>
      </w:r>
      <w:r w:rsidRPr="00163A27">
        <w:rPr>
          <w:rFonts w:ascii="Times New Roman" w:hAnsi="Times New Roman" w:cs="Times New Roman"/>
          <w:i/>
          <w:iCs/>
          <w:color w:val="212529"/>
          <w:sz w:val="20"/>
          <w:szCs w:val="20"/>
          <w:highlight w:val="yellow"/>
          <w:shd w:val="clear" w:color="auto" w:fill="FFFFFF"/>
        </w:rPr>
        <w:t xml:space="preserve">M. </w:t>
      </w:r>
      <w:proofErr w:type="spellStart"/>
      <w:r w:rsidRPr="00163A27">
        <w:rPr>
          <w:rFonts w:ascii="Times New Roman" w:hAnsi="Times New Roman" w:cs="Times New Roman"/>
          <w:i/>
          <w:iCs/>
          <w:color w:val="212529"/>
          <w:sz w:val="20"/>
          <w:szCs w:val="20"/>
          <w:highlight w:val="yellow"/>
          <w:shd w:val="clear" w:color="auto" w:fill="FFFFFF"/>
        </w:rPr>
        <w:t>nimmoniana</w:t>
      </w:r>
      <w:proofErr w:type="spellEnd"/>
      <w:r w:rsidR="00814B2D">
        <w:rPr>
          <w:rFonts w:ascii="Times New Roman" w:hAnsi="Times New Roman" w:cs="Times New Roman"/>
          <w:i/>
          <w:iCs/>
          <w:color w:val="212529"/>
          <w:sz w:val="20"/>
          <w:szCs w:val="20"/>
          <w:highlight w:val="yellow"/>
          <w:shd w:val="clear" w:color="auto" w:fill="FFFFFF"/>
        </w:rPr>
        <w:t>,</w:t>
      </w:r>
      <w:r w:rsidRPr="00163A27">
        <w:rPr>
          <w:rFonts w:ascii="Times New Roman" w:hAnsi="Times New Roman" w:cs="Times New Roman"/>
          <w:color w:val="212529"/>
          <w:sz w:val="20"/>
          <w:szCs w:val="20"/>
          <w:highlight w:val="yellow"/>
          <w:shd w:val="clear" w:color="auto" w:fill="FFFFFF"/>
        </w:rPr>
        <w:t xml:space="preserve"> a demanded medicinal plant. Moreover, the CPT producing endophyte and rhizosphere fungal extract antimicrobial was tested against the </w:t>
      </w:r>
      <w:r w:rsidRPr="00163A27">
        <w:rPr>
          <w:rFonts w:ascii="Times New Roman" w:hAnsi="Times New Roman" w:cs="Times New Roman"/>
          <w:i/>
          <w:iCs/>
          <w:sz w:val="20"/>
          <w:szCs w:val="20"/>
          <w:highlight w:val="yellow"/>
          <w:lang w:val="en-US" w:eastAsia="zh-CN"/>
        </w:rPr>
        <w:t>Escherichia coli</w:t>
      </w:r>
      <w:r w:rsidRPr="00163A27">
        <w:rPr>
          <w:rFonts w:ascii="Times New Roman" w:hAnsi="Times New Roman" w:cs="Times New Roman"/>
          <w:sz w:val="20"/>
          <w:szCs w:val="20"/>
          <w:highlight w:val="yellow"/>
          <w:lang w:val="en-US" w:eastAsia="zh-CN"/>
        </w:rPr>
        <w:t xml:space="preserve">, </w:t>
      </w:r>
      <w:r w:rsidRPr="00163A27">
        <w:rPr>
          <w:rFonts w:ascii="Times New Roman" w:hAnsi="Times New Roman" w:cs="Times New Roman"/>
          <w:i/>
          <w:iCs/>
          <w:sz w:val="20"/>
          <w:szCs w:val="20"/>
          <w:highlight w:val="yellow"/>
          <w:lang w:val="en-US" w:eastAsia="zh-CN"/>
        </w:rPr>
        <w:t>Staphylococcus aureus</w:t>
      </w:r>
      <w:r w:rsidRPr="00163A27">
        <w:rPr>
          <w:rFonts w:ascii="Times New Roman" w:hAnsi="Times New Roman" w:cs="Times New Roman"/>
          <w:sz w:val="20"/>
          <w:szCs w:val="20"/>
          <w:highlight w:val="yellow"/>
          <w:lang w:val="en-US" w:eastAsia="zh-CN"/>
        </w:rPr>
        <w:t xml:space="preserve"> and </w:t>
      </w:r>
      <w:r w:rsidRPr="00163A27">
        <w:rPr>
          <w:rFonts w:ascii="Times New Roman" w:hAnsi="Times New Roman" w:cs="Times New Roman"/>
          <w:i/>
          <w:iCs/>
          <w:sz w:val="20"/>
          <w:szCs w:val="20"/>
          <w:highlight w:val="yellow"/>
          <w:lang w:val="en-US" w:eastAsia="zh-CN"/>
        </w:rPr>
        <w:t>Bacillus subtilis</w:t>
      </w:r>
      <w:r w:rsidRPr="00163A27">
        <w:rPr>
          <w:rFonts w:ascii="Times New Roman" w:hAnsi="Times New Roman" w:cs="Times New Roman"/>
          <w:color w:val="212529"/>
          <w:sz w:val="20"/>
          <w:szCs w:val="20"/>
          <w:highlight w:val="yellow"/>
          <w:shd w:val="clear" w:color="auto" w:fill="FFFFFF"/>
        </w:rPr>
        <w:t xml:space="preserve"> bacterial strain</w:t>
      </w:r>
      <w:r w:rsidR="00814B2D">
        <w:rPr>
          <w:rFonts w:ascii="Times New Roman" w:hAnsi="Times New Roman" w:cs="Times New Roman"/>
          <w:color w:val="212529"/>
          <w:sz w:val="20"/>
          <w:szCs w:val="20"/>
          <w:highlight w:val="yellow"/>
          <w:shd w:val="clear" w:color="auto" w:fill="FFFFFF"/>
        </w:rPr>
        <w:t>s</w:t>
      </w:r>
      <w:r>
        <w:rPr>
          <w:rFonts w:ascii="Times New Roman" w:hAnsi="Times New Roman" w:cs="Times New Roman"/>
          <w:color w:val="212529"/>
          <w:sz w:val="20"/>
          <w:szCs w:val="20"/>
          <w:shd w:val="clear" w:color="auto" w:fill="FFFFFF"/>
        </w:rPr>
        <w:t xml:space="preserve">.  </w:t>
      </w:r>
    </w:p>
    <w:p w14:paraId="55F5208B" w14:textId="77777777" w:rsidR="001F2E21" w:rsidRDefault="00BC04A7">
      <w:pPr>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Material and Methods:     </w:t>
      </w:r>
    </w:p>
    <w:p w14:paraId="37EE56F4" w14:textId="77777777" w:rsidR="001F2E21" w:rsidRDefault="00BC04A7">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Collection of plant material</w:t>
      </w:r>
    </w:p>
    <w:p w14:paraId="4D8A9C0B" w14:textId="2DC26A16" w:rsidR="001F2E21" w:rsidRDefault="00BC04A7">
      <w:pPr>
        <w:spacing w:line="360" w:lineRule="auto"/>
        <w:ind w:firstLine="720"/>
        <w:jc w:val="both"/>
        <w:rPr>
          <w:rFonts w:ascii="Times New Roman" w:hAnsi="Times New Roman" w:cs="Times New Roman"/>
          <w:b/>
          <w:bCs/>
          <w:sz w:val="20"/>
          <w:szCs w:val="20"/>
        </w:rPr>
      </w:pPr>
      <w:r w:rsidRPr="008432D8">
        <w:rPr>
          <w:rFonts w:ascii="Times New Roman" w:hAnsi="Times New Roman" w:cs="Times New Roman"/>
          <w:sz w:val="20"/>
          <w:szCs w:val="20"/>
          <w:highlight w:val="yellow"/>
        </w:rPr>
        <w:t xml:space="preserve">After taking permission from </w:t>
      </w:r>
      <w:r w:rsidR="00814B2D" w:rsidRPr="008432D8">
        <w:rPr>
          <w:rFonts w:ascii="Times New Roman" w:hAnsi="Times New Roman" w:cs="Times New Roman"/>
          <w:sz w:val="20"/>
          <w:szCs w:val="20"/>
          <w:highlight w:val="yellow"/>
        </w:rPr>
        <w:t xml:space="preserve">the </w:t>
      </w:r>
      <w:r w:rsidRPr="008432D8">
        <w:rPr>
          <w:rFonts w:ascii="Times New Roman" w:hAnsi="Times New Roman" w:cs="Times New Roman"/>
          <w:sz w:val="20"/>
          <w:szCs w:val="20"/>
          <w:highlight w:val="yellow"/>
        </w:rPr>
        <w:t xml:space="preserve">Maharashtra State Biodiversity Board, </w:t>
      </w:r>
      <w:r w:rsidRPr="008432D8">
        <w:rPr>
          <w:rFonts w:ascii="Times New Roman" w:hAnsi="Times New Roman" w:cs="Times New Roman"/>
          <w:i/>
          <w:sz w:val="20"/>
          <w:szCs w:val="20"/>
          <w:highlight w:val="yellow"/>
        </w:rPr>
        <w:t xml:space="preserve">M. </w:t>
      </w:r>
      <w:proofErr w:type="spellStart"/>
      <w:r w:rsidRPr="008432D8">
        <w:rPr>
          <w:rFonts w:ascii="Times New Roman" w:hAnsi="Times New Roman" w:cs="Times New Roman"/>
          <w:i/>
          <w:sz w:val="20"/>
          <w:szCs w:val="20"/>
          <w:highlight w:val="yellow"/>
        </w:rPr>
        <w:t>nimmoniana</w:t>
      </w:r>
      <w:proofErr w:type="spellEnd"/>
      <w:r w:rsidRPr="008432D8">
        <w:rPr>
          <w:rFonts w:ascii="Times New Roman" w:hAnsi="Times New Roman" w:cs="Times New Roman"/>
          <w:sz w:val="20"/>
          <w:szCs w:val="20"/>
          <w:highlight w:val="yellow"/>
        </w:rPr>
        <w:t xml:space="preserve"> was collected from </w:t>
      </w:r>
      <w:proofErr w:type="spellStart"/>
      <w:r w:rsidRPr="008432D8">
        <w:rPr>
          <w:rFonts w:ascii="Times New Roman" w:hAnsi="Times New Roman" w:cs="Times New Roman"/>
          <w:sz w:val="20"/>
          <w:szCs w:val="20"/>
          <w:highlight w:val="yellow"/>
        </w:rPr>
        <w:t>Sawantwadi</w:t>
      </w:r>
      <w:proofErr w:type="spellEnd"/>
      <w:r w:rsidRPr="008432D8">
        <w:rPr>
          <w:rFonts w:ascii="Times New Roman" w:hAnsi="Times New Roman" w:cs="Times New Roman"/>
          <w:sz w:val="20"/>
          <w:szCs w:val="20"/>
          <w:highlight w:val="yellow"/>
        </w:rPr>
        <w:t xml:space="preserve">- </w:t>
      </w:r>
      <w:proofErr w:type="spellStart"/>
      <w:r w:rsidRPr="008432D8">
        <w:rPr>
          <w:rFonts w:ascii="Times New Roman" w:hAnsi="Times New Roman" w:cs="Times New Roman"/>
          <w:sz w:val="20"/>
          <w:szCs w:val="20"/>
          <w:highlight w:val="yellow"/>
        </w:rPr>
        <w:t>Amboli</w:t>
      </w:r>
      <w:proofErr w:type="spellEnd"/>
      <w:r w:rsidRPr="008432D8">
        <w:rPr>
          <w:rFonts w:ascii="Times New Roman" w:hAnsi="Times New Roman" w:cs="Times New Roman"/>
          <w:sz w:val="20"/>
          <w:szCs w:val="20"/>
          <w:highlight w:val="yellow"/>
        </w:rPr>
        <w:t>, Sindhudurg, Maharashtra, India (15.9607</w:t>
      </w:r>
      <w:r w:rsidRPr="008432D8">
        <w:rPr>
          <w:rFonts w:ascii="Times New Roman" w:hAnsi="Times New Roman" w:cs="Times New Roman"/>
          <w:sz w:val="20"/>
          <w:szCs w:val="20"/>
          <w:highlight w:val="yellow"/>
          <w:vertAlign w:val="superscript"/>
        </w:rPr>
        <w:t xml:space="preserve">0 </w:t>
      </w:r>
      <w:r w:rsidRPr="008432D8">
        <w:rPr>
          <w:rFonts w:ascii="Times New Roman" w:hAnsi="Times New Roman" w:cs="Times New Roman"/>
          <w:sz w:val="20"/>
          <w:szCs w:val="20"/>
          <w:highlight w:val="yellow"/>
        </w:rPr>
        <w:t>N, 73.9947</w:t>
      </w:r>
      <w:r w:rsidRPr="008432D8">
        <w:rPr>
          <w:rFonts w:ascii="Times New Roman" w:hAnsi="Times New Roman" w:cs="Times New Roman"/>
          <w:sz w:val="20"/>
          <w:szCs w:val="20"/>
          <w:highlight w:val="yellow"/>
          <w:vertAlign w:val="superscript"/>
        </w:rPr>
        <w:t>0</w:t>
      </w:r>
      <w:r w:rsidRPr="008432D8">
        <w:rPr>
          <w:rFonts w:ascii="Times New Roman" w:hAnsi="Times New Roman" w:cs="Times New Roman"/>
          <w:sz w:val="20"/>
          <w:szCs w:val="20"/>
          <w:highlight w:val="yellow"/>
        </w:rPr>
        <w:t xml:space="preserve"> E), as </w:t>
      </w:r>
      <w:r w:rsidRPr="008432D8">
        <w:rPr>
          <w:rFonts w:ascii="Times New Roman" w:hAnsi="Times New Roman" w:cs="Times New Roman"/>
          <w:i/>
          <w:iCs/>
          <w:color w:val="212529"/>
          <w:sz w:val="20"/>
          <w:szCs w:val="20"/>
          <w:highlight w:val="yellow"/>
          <w:shd w:val="clear" w:color="auto" w:fill="FFFFFF"/>
        </w:rPr>
        <w:t xml:space="preserve">M. </w:t>
      </w:r>
      <w:proofErr w:type="spellStart"/>
      <w:r w:rsidRPr="008432D8">
        <w:rPr>
          <w:rFonts w:ascii="Times New Roman" w:hAnsi="Times New Roman" w:cs="Times New Roman"/>
          <w:i/>
          <w:iCs/>
          <w:color w:val="212529"/>
          <w:sz w:val="20"/>
          <w:szCs w:val="20"/>
          <w:highlight w:val="yellow"/>
          <w:shd w:val="clear" w:color="auto" w:fill="FFFFFF"/>
        </w:rPr>
        <w:t>nimmoniana</w:t>
      </w:r>
      <w:proofErr w:type="spellEnd"/>
      <w:r w:rsidRPr="008432D8">
        <w:rPr>
          <w:rFonts w:ascii="Times New Roman" w:hAnsi="Times New Roman" w:cs="Times New Roman"/>
          <w:color w:val="212529"/>
          <w:sz w:val="20"/>
          <w:szCs w:val="20"/>
          <w:highlight w:val="yellow"/>
          <w:shd w:val="clear" w:color="auto" w:fill="FFFFFF"/>
        </w:rPr>
        <w:t xml:space="preserve"> is under </w:t>
      </w:r>
      <w:r w:rsidR="00814B2D" w:rsidRPr="008432D8">
        <w:rPr>
          <w:rFonts w:ascii="Times New Roman" w:hAnsi="Times New Roman" w:cs="Times New Roman"/>
          <w:color w:val="212529"/>
          <w:sz w:val="20"/>
          <w:szCs w:val="20"/>
          <w:highlight w:val="yellow"/>
          <w:shd w:val="clear" w:color="auto" w:fill="FFFFFF"/>
        </w:rPr>
        <w:t xml:space="preserve">the </w:t>
      </w:r>
      <w:r w:rsidRPr="008432D8">
        <w:rPr>
          <w:rFonts w:ascii="Times New Roman" w:hAnsi="Times New Roman" w:cs="Times New Roman"/>
          <w:color w:val="212529"/>
          <w:sz w:val="20"/>
          <w:szCs w:val="20"/>
          <w:highlight w:val="yellow"/>
          <w:shd w:val="clear" w:color="auto" w:fill="FFFFFF"/>
        </w:rPr>
        <w:t>endangered category of plant</w:t>
      </w:r>
      <w:r w:rsidR="00814B2D" w:rsidRPr="008432D8">
        <w:rPr>
          <w:rFonts w:ascii="Times New Roman" w:hAnsi="Times New Roman" w:cs="Times New Roman"/>
          <w:color w:val="212529"/>
          <w:sz w:val="20"/>
          <w:szCs w:val="20"/>
          <w:highlight w:val="yellow"/>
          <w:shd w:val="clear" w:color="auto" w:fill="FFFFFF"/>
        </w:rPr>
        <w:t>s</w:t>
      </w:r>
      <w:r w:rsidRPr="008432D8">
        <w:rPr>
          <w:rFonts w:ascii="Times New Roman" w:hAnsi="Times New Roman" w:cs="Times New Roman"/>
          <w:color w:val="212529"/>
          <w:sz w:val="20"/>
          <w:szCs w:val="20"/>
          <w:highlight w:val="yellow"/>
          <w:shd w:val="clear" w:color="auto" w:fill="FFFFFF"/>
        </w:rPr>
        <w:t xml:space="preserve">. </w:t>
      </w:r>
      <w:r w:rsidR="00814B2D" w:rsidRPr="008432D8">
        <w:rPr>
          <w:rFonts w:ascii="Times New Roman" w:hAnsi="Times New Roman" w:cs="Times New Roman"/>
          <w:sz w:val="20"/>
          <w:szCs w:val="20"/>
          <w:highlight w:val="yellow"/>
        </w:rPr>
        <w:t>The c</w:t>
      </w:r>
      <w:r w:rsidR="00814B2D" w:rsidRPr="008432D8">
        <w:rPr>
          <w:rFonts w:ascii="Times New Roman" w:hAnsi="Times New Roman" w:cs="Times New Roman"/>
          <w:sz w:val="20"/>
          <w:szCs w:val="20"/>
          <w:highlight w:val="yellow"/>
        </w:rPr>
        <w:t xml:space="preserve">ollection </w:t>
      </w:r>
      <w:r w:rsidRPr="008432D8">
        <w:rPr>
          <w:rFonts w:ascii="Times New Roman" w:hAnsi="Times New Roman" w:cs="Times New Roman"/>
          <w:sz w:val="20"/>
          <w:szCs w:val="20"/>
          <w:highlight w:val="yellow"/>
        </w:rPr>
        <w:t xml:space="preserve">of plant material and rhizosphere soil sample was carried </w:t>
      </w:r>
      <w:r w:rsidR="00814B2D" w:rsidRPr="008432D8">
        <w:rPr>
          <w:rFonts w:ascii="Times New Roman" w:hAnsi="Times New Roman" w:cs="Times New Roman"/>
          <w:sz w:val="20"/>
          <w:szCs w:val="20"/>
          <w:highlight w:val="yellow"/>
        </w:rPr>
        <w:t>out</w:t>
      </w:r>
      <w:r w:rsidR="00814B2D" w:rsidRPr="008432D8">
        <w:rPr>
          <w:rFonts w:ascii="Times New Roman" w:hAnsi="Times New Roman" w:cs="Times New Roman"/>
          <w:sz w:val="20"/>
          <w:szCs w:val="20"/>
          <w:highlight w:val="yellow"/>
        </w:rPr>
        <w:t xml:space="preserve"> </w:t>
      </w:r>
      <w:r w:rsidRPr="008432D8">
        <w:rPr>
          <w:rFonts w:ascii="Times New Roman" w:hAnsi="Times New Roman" w:cs="Times New Roman"/>
          <w:sz w:val="20"/>
          <w:szCs w:val="20"/>
          <w:highlight w:val="yellow"/>
        </w:rPr>
        <w:t xml:space="preserve">using the method of Dongmo and </w:t>
      </w:r>
      <w:proofErr w:type="spellStart"/>
      <w:r w:rsidRPr="008432D8">
        <w:rPr>
          <w:rFonts w:ascii="Times New Roman" w:hAnsi="Times New Roman" w:cs="Times New Roman"/>
          <w:sz w:val="20"/>
          <w:szCs w:val="20"/>
          <w:highlight w:val="yellow"/>
        </w:rPr>
        <w:t>Oyeyiola</w:t>
      </w:r>
      <w:proofErr w:type="spellEnd"/>
      <w:r w:rsidRPr="008432D8">
        <w:rPr>
          <w:rFonts w:ascii="Times New Roman" w:hAnsi="Times New Roman" w:cs="Times New Roman"/>
          <w:sz w:val="20"/>
          <w:szCs w:val="20"/>
          <w:highlight w:val="yellow"/>
        </w:rPr>
        <w:t xml:space="preserve"> (2006). Experts from </w:t>
      </w:r>
      <w:r w:rsidR="00814B2D" w:rsidRPr="008432D8">
        <w:rPr>
          <w:rFonts w:ascii="Times New Roman" w:hAnsi="Times New Roman" w:cs="Times New Roman"/>
          <w:sz w:val="20"/>
          <w:szCs w:val="20"/>
          <w:highlight w:val="yellow"/>
        </w:rPr>
        <w:t xml:space="preserve">the </w:t>
      </w:r>
      <w:r w:rsidRPr="008432D8">
        <w:rPr>
          <w:rFonts w:ascii="Times New Roman" w:hAnsi="Times New Roman" w:cs="Times New Roman"/>
          <w:sz w:val="20"/>
          <w:szCs w:val="20"/>
          <w:highlight w:val="yellow"/>
        </w:rPr>
        <w:t>Savitribai Phule Pune University Department of Botany in Pune, India, identified and verified it. For experimental studies</w:t>
      </w:r>
      <w:r w:rsidR="00814B2D" w:rsidRPr="008432D8">
        <w:rPr>
          <w:rFonts w:ascii="Times New Roman" w:hAnsi="Times New Roman" w:cs="Times New Roman"/>
          <w:sz w:val="20"/>
          <w:szCs w:val="20"/>
          <w:highlight w:val="yellow"/>
        </w:rPr>
        <w:t>,</w:t>
      </w:r>
      <w:r w:rsidRPr="008432D8">
        <w:rPr>
          <w:rFonts w:ascii="Times New Roman" w:hAnsi="Times New Roman" w:cs="Times New Roman"/>
          <w:sz w:val="20"/>
          <w:szCs w:val="20"/>
          <w:highlight w:val="yellow"/>
        </w:rPr>
        <w:t xml:space="preserve"> fresh, uninfected leaves and stem segments of the </w:t>
      </w:r>
      <w:r w:rsidRPr="008432D8">
        <w:rPr>
          <w:rFonts w:ascii="Times New Roman" w:hAnsi="Times New Roman" w:cs="Times New Roman"/>
          <w:i/>
          <w:sz w:val="20"/>
          <w:szCs w:val="20"/>
          <w:highlight w:val="yellow"/>
        </w:rPr>
        <w:t xml:space="preserve">M. </w:t>
      </w:r>
      <w:proofErr w:type="spellStart"/>
      <w:r w:rsidRPr="008432D8">
        <w:rPr>
          <w:rFonts w:ascii="Times New Roman" w:hAnsi="Times New Roman" w:cs="Times New Roman"/>
          <w:i/>
          <w:sz w:val="20"/>
          <w:szCs w:val="20"/>
          <w:highlight w:val="yellow"/>
        </w:rPr>
        <w:t>nimmoniana</w:t>
      </w:r>
      <w:proofErr w:type="spellEnd"/>
      <w:r w:rsidRPr="008432D8">
        <w:rPr>
          <w:rFonts w:ascii="Times New Roman" w:hAnsi="Times New Roman" w:cs="Times New Roman"/>
          <w:sz w:val="20"/>
          <w:szCs w:val="20"/>
          <w:highlight w:val="yellow"/>
        </w:rPr>
        <w:t xml:space="preserve"> plant were taken</w:t>
      </w:r>
      <w:r>
        <w:rPr>
          <w:rFonts w:ascii="Times New Roman" w:hAnsi="Times New Roman" w:cs="Times New Roman"/>
          <w:sz w:val="20"/>
          <w:szCs w:val="20"/>
        </w:rPr>
        <w:t xml:space="preserve"> for studies and stored at 4 °C in clean, dry polythene bags. </w:t>
      </w:r>
    </w:p>
    <w:p w14:paraId="59911DD3" w14:textId="77777777" w:rsidR="001F2E21" w:rsidRDefault="00BC04A7">
      <w:pPr>
        <w:spacing w:line="360" w:lineRule="auto"/>
        <w:jc w:val="both"/>
        <w:rPr>
          <w:rFonts w:ascii="Times New Roman" w:hAnsi="Times New Roman" w:cs="Times New Roman"/>
          <w:sz w:val="20"/>
          <w:szCs w:val="20"/>
        </w:rPr>
      </w:pPr>
      <w:r>
        <w:rPr>
          <w:rFonts w:ascii="Times New Roman" w:hAnsi="Times New Roman" w:cs="Times New Roman"/>
          <w:b/>
          <w:bCs/>
          <w:sz w:val="20"/>
          <w:szCs w:val="20"/>
        </w:rPr>
        <w:lastRenderedPageBreak/>
        <w:t xml:space="preserve">  Isolation </w:t>
      </w:r>
      <w:proofErr w:type="gramStart"/>
      <w:r>
        <w:rPr>
          <w:rFonts w:ascii="Times New Roman" w:hAnsi="Times New Roman" w:cs="Times New Roman"/>
          <w:b/>
          <w:bCs/>
          <w:sz w:val="20"/>
          <w:szCs w:val="20"/>
        </w:rPr>
        <w:t>of  Rhizosphere</w:t>
      </w:r>
      <w:proofErr w:type="gramEnd"/>
      <w:r>
        <w:rPr>
          <w:rFonts w:ascii="Times New Roman" w:hAnsi="Times New Roman" w:cs="Times New Roman"/>
          <w:b/>
          <w:bCs/>
          <w:sz w:val="20"/>
          <w:szCs w:val="20"/>
        </w:rPr>
        <w:t xml:space="preserve"> mycoflora </w:t>
      </w:r>
    </w:p>
    <w:p w14:paraId="2F31FA99" w14:textId="72A86EEA" w:rsidR="001F2E21" w:rsidRDefault="00BC04A7">
      <w:pPr>
        <w:spacing w:line="36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Soil </w:t>
      </w:r>
      <w:r w:rsidRPr="008432D8">
        <w:rPr>
          <w:rFonts w:ascii="Times New Roman" w:hAnsi="Times New Roman" w:cs="Times New Roman"/>
          <w:sz w:val="20"/>
          <w:szCs w:val="20"/>
          <w:highlight w:val="yellow"/>
        </w:rPr>
        <w:t xml:space="preserve">from </w:t>
      </w:r>
      <w:r w:rsidR="00814B2D" w:rsidRPr="008432D8">
        <w:rPr>
          <w:rFonts w:ascii="Times New Roman" w:hAnsi="Times New Roman" w:cs="Times New Roman"/>
          <w:sz w:val="20"/>
          <w:szCs w:val="20"/>
          <w:highlight w:val="yellow"/>
        </w:rPr>
        <w:t xml:space="preserve">the </w:t>
      </w:r>
      <w:r w:rsidRPr="008432D8">
        <w:rPr>
          <w:rFonts w:ascii="Times New Roman" w:hAnsi="Times New Roman" w:cs="Times New Roman"/>
          <w:sz w:val="20"/>
          <w:szCs w:val="20"/>
          <w:highlight w:val="yellow"/>
        </w:rPr>
        <w:t xml:space="preserve">root surface of </w:t>
      </w:r>
      <w:r w:rsidRPr="008432D8">
        <w:rPr>
          <w:rFonts w:ascii="Times New Roman" w:hAnsi="Times New Roman" w:cs="Times New Roman"/>
          <w:i/>
          <w:iCs/>
          <w:color w:val="212529"/>
          <w:sz w:val="20"/>
          <w:szCs w:val="20"/>
          <w:highlight w:val="yellow"/>
          <w:shd w:val="clear" w:color="auto" w:fill="FFFFFF"/>
        </w:rPr>
        <w:t xml:space="preserve">M. </w:t>
      </w:r>
      <w:proofErr w:type="spellStart"/>
      <w:r w:rsidRPr="008432D8">
        <w:rPr>
          <w:rFonts w:ascii="Times New Roman" w:hAnsi="Times New Roman" w:cs="Times New Roman"/>
          <w:i/>
          <w:iCs/>
          <w:color w:val="212529"/>
          <w:sz w:val="20"/>
          <w:szCs w:val="20"/>
          <w:highlight w:val="yellow"/>
          <w:shd w:val="clear" w:color="auto" w:fill="FFFFFF"/>
        </w:rPr>
        <w:t>nimmoniana</w:t>
      </w:r>
      <w:proofErr w:type="spellEnd"/>
      <w:r w:rsidRPr="008432D8">
        <w:rPr>
          <w:rFonts w:ascii="Times New Roman" w:hAnsi="Times New Roman" w:cs="Times New Roman"/>
          <w:color w:val="212529"/>
          <w:sz w:val="20"/>
          <w:szCs w:val="20"/>
          <w:highlight w:val="yellow"/>
          <w:shd w:val="clear" w:color="auto" w:fill="FFFFFF"/>
        </w:rPr>
        <w:t xml:space="preserve"> </w:t>
      </w:r>
      <w:r w:rsidRPr="008432D8">
        <w:rPr>
          <w:rFonts w:ascii="Times New Roman" w:hAnsi="Times New Roman" w:cs="Times New Roman"/>
          <w:sz w:val="20"/>
          <w:szCs w:val="20"/>
          <w:highlight w:val="yellow"/>
        </w:rPr>
        <w:t xml:space="preserve">was collected. 1 g weighted soil </w:t>
      </w:r>
      <w:r w:rsidR="00814B2D" w:rsidRPr="008432D8">
        <w:rPr>
          <w:rFonts w:ascii="Times New Roman" w:hAnsi="Times New Roman" w:cs="Times New Roman"/>
          <w:sz w:val="20"/>
          <w:szCs w:val="20"/>
          <w:highlight w:val="yellow"/>
        </w:rPr>
        <w:t xml:space="preserve">was </w:t>
      </w:r>
      <w:r w:rsidRPr="008432D8">
        <w:rPr>
          <w:rFonts w:ascii="Times New Roman" w:hAnsi="Times New Roman" w:cs="Times New Roman"/>
          <w:sz w:val="20"/>
          <w:szCs w:val="20"/>
          <w:highlight w:val="yellow"/>
        </w:rPr>
        <w:t>mixed in 10 ml of sterile distilled water in sterile condition</w:t>
      </w:r>
      <w:r w:rsidR="00814B2D" w:rsidRPr="008432D8">
        <w:rPr>
          <w:rFonts w:ascii="Times New Roman" w:hAnsi="Times New Roman" w:cs="Times New Roman"/>
          <w:sz w:val="20"/>
          <w:szCs w:val="20"/>
          <w:highlight w:val="yellow"/>
        </w:rPr>
        <w:t>s</w:t>
      </w:r>
      <w:r w:rsidRPr="008432D8">
        <w:rPr>
          <w:rFonts w:ascii="Times New Roman" w:hAnsi="Times New Roman" w:cs="Times New Roman"/>
          <w:sz w:val="20"/>
          <w:szCs w:val="20"/>
          <w:highlight w:val="yellow"/>
        </w:rPr>
        <w:t>. The dilution up</w:t>
      </w:r>
      <w:r w:rsidR="00814B2D" w:rsidRPr="008432D8">
        <w:rPr>
          <w:rFonts w:ascii="Times New Roman" w:hAnsi="Times New Roman" w:cs="Times New Roman"/>
          <w:sz w:val="20"/>
          <w:szCs w:val="20"/>
          <w:highlight w:val="yellow"/>
        </w:rPr>
        <w:t xml:space="preserve"> </w:t>
      </w:r>
      <w:r w:rsidRPr="008432D8">
        <w:rPr>
          <w:rFonts w:ascii="Times New Roman" w:hAnsi="Times New Roman" w:cs="Times New Roman"/>
          <w:sz w:val="20"/>
          <w:szCs w:val="20"/>
          <w:highlight w:val="yellow"/>
        </w:rPr>
        <w:t>to 10</w:t>
      </w:r>
      <w:r w:rsidRPr="008432D8">
        <w:rPr>
          <w:rFonts w:ascii="Times New Roman" w:hAnsi="Times New Roman" w:cs="Times New Roman"/>
          <w:sz w:val="20"/>
          <w:szCs w:val="20"/>
          <w:highlight w:val="yellow"/>
          <w:vertAlign w:val="superscript"/>
        </w:rPr>
        <w:t>-6</w:t>
      </w:r>
      <w:r w:rsidRPr="008432D8">
        <w:rPr>
          <w:rFonts w:ascii="Times New Roman" w:hAnsi="Times New Roman" w:cs="Times New Roman"/>
          <w:sz w:val="20"/>
          <w:szCs w:val="20"/>
          <w:highlight w:val="yellow"/>
        </w:rPr>
        <w:t xml:space="preserve"> </w:t>
      </w:r>
      <w:r w:rsidR="00814B2D" w:rsidRPr="008432D8">
        <w:rPr>
          <w:rFonts w:ascii="Times New Roman" w:hAnsi="Times New Roman" w:cs="Times New Roman"/>
          <w:sz w:val="20"/>
          <w:szCs w:val="20"/>
          <w:highlight w:val="yellow"/>
        </w:rPr>
        <w:t>w</w:t>
      </w:r>
      <w:r w:rsidR="00814B2D" w:rsidRPr="008432D8">
        <w:rPr>
          <w:rFonts w:ascii="Times New Roman" w:hAnsi="Times New Roman" w:cs="Times New Roman"/>
          <w:sz w:val="20"/>
          <w:szCs w:val="20"/>
          <w:highlight w:val="yellow"/>
        </w:rPr>
        <w:t>as</w:t>
      </w:r>
      <w:r w:rsidR="00814B2D" w:rsidRPr="008432D8">
        <w:rPr>
          <w:rFonts w:ascii="Times New Roman" w:hAnsi="Times New Roman" w:cs="Times New Roman"/>
          <w:sz w:val="20"/>
          <w:szCs w:val="20"/>
          <w:highlight w:val="yellow"/>
        </w:rPr>
        <w:t xml:space="preserve"> </w:t>
      </w:r>
      <w:r w:rsidRPr="008432D8">
        <w:rPr>
          <w:rFonts w:ascii="Times New Roman" w:hAnsi="Times New Roman" w:cs="Times New Roman"/>
          <w:sz w:val="20"/>
          <w:szCs w:val="20"/>
          <w:highlight w:val="yellow"/>
        </w:rPr>
        <w:t>performed. From each dilution</w:t>
      </w:r>
      <w:r w:rsidR="00814B2D" w:rsidRPr="008432D8">
        <w:rPr>
          <w:rFonts w:ascii="Times New Roman" w:hAnsi="Times New Roman" w:cs="Times New Roman"/>
          <w:sz w:val="20"/>
          <w:szCs w:val="20"/>
          <w:highlight w:val="yellow"/>
        </w:rPr>
        <w:t>,</w:t>
      </w:r>
      <w:r w:rsidRPr="008432D8">
        <w:rPr>
          <w:rFonts w:ascii="Times New Roman" w:hAnsi="Times New Roman" w:cs="Times New Roman"/>
          <w:sz w:val="20"/>
          <w:szCs w:val="20"/>
          <w:highlight w:val="yellow"/>
        </w:rPr>
        <w:t xml:space="preserve"> three replicates </w:t>
      </w:r>
      <w:r w:rsidR="00814B2D" w:rsidRPr="008432D8">
        <w:rPr>
          <w:rFonts w:ascii="Times New Roman" w:hAnsi="Times New Roman" w:cs="Times New Roman"/>
          <w:sz w:val="20"/>
          <w:szCs w:val="20"/>
          <w:highlight w:val="yellow"/>
        </w:rPr>
        <w:t xml:space="preserve">were </w:t>
      </w:r>
      <w:r w:rsidRPr="008432D8">
        <w:rPr>
          <w:rFonts w:ascii="Times New Roman" w:hAnsi="Times New Roman" w:cs="Times New Roman"/>
          <w:sz w:val="20"/>
          <w:szCs w:val="20"/>
          <w:highlight w:val="yellow"/>
        </w:rPr>
        <w:t>inoculated on PDA medium plates. The PDA plates with soil dilution</w:t>
      </w:r>
      <w:r>
        <w:rPr>
          <w:rFonts w:ascii="Times New Roman" w:hAnsi="Times New Roman" w:cs="Times New Roman"/>
          <w:sz w:val="20"/>
          <w:szCs w:val="20"/>
        </w:rPr>
        <w:t xml:space="preserve">s were kept at 28 °C for 7 days to allow the rhizosphere fungi to grow (Johnson and Curl, 1972)      </w:t>
      </w:r>
    </w:p>
    <w:p w14:paraId="2B679C58" w14:textId="77777777" w:rsidR="001F2E21" w:rsidRDefault="00BC04A7">
      <w:pPr>
        <w:spacing w:after="0" w:line="360" w:lineRule="auto"/>
        <w:jc w:val="both"/>
        <w:rPr>
          <w:rFonts w:ascii="Times New Roman" w:hAnsi="Times New Roman" w:cs="Times New Roman"/>
          <w:sz w:val="20"/>
          <w:szCs w:val="20"/>
        </w:rPr>
      </w:pPr>
      <w:r>
        <w:rPr>
          <w:rFonts w:ascii="Times New Roman" w:hAnsi="Times New Roman" w:cs="Times New Roman"/>
          <w:b/>
          <w:bCs/>
          <w:sz w:val="20"/>
          <w:szCs w:val="20"/>
        </w:rPr>
        <w:t xml:space="preserve">   Isolation of Endophyte:</w:t>
      </w:r>
    </w:p>
    <w:p w14:paraId="40E5B0DD" w14:textId="6E44CD49" w:rsidR="001F2E21" w:rsidRDefault="00BC04A7">
      <w:pPr>
        <w:spacing w:after="0" w:line="360"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The </w:t>
      </w:r>
      <w:r w:rsidRPr="008432D8">
        <w:rPr>
          <w:rFonts w:ascii="Times New Roman" w:hAnsi="Times New Roman" w:cs="Times New Roman"/>
          <w:sz w:val="20"/>
          <w:szCs w:val="20"/>
          <w:highlight w:val="yellow"/>
        </w:rPr>
        <w:t xml:space="preserve">collected material was cleaned with running tap water and sterile water to get rid of any dust. In order to surface </w:t>
      </w:r>
      <w:r w:rsidR="00814B2D" w:rsidRPr="008432D8">
        <w:rPr>
          <w:rFonts w:ascii="Times New Roman" w:hAnsi="Times New Roman" w:cs="Times New Roman"/>
          <w:sz w:val="20"/>
          <w:szCs w:val="20"/>
          <w:highlight w:val="yellow"/>
        </w:rPr>
        <w:t>sterili</w:t>
      </w:r>
      <w:r w:rsidR="00814B2D" w:rsidRPr="008432D8">
        <w:rPr>
          <w:rFonts w:ascii="Times New Roman" w:hAnsi="Times New Roman" w:cs="Times New Roman"/>
          <w:sz w:val="20"/>
          <w:szCs w:val="20"/>
          <w:highlight w:val="yellow"/>
        </w:rPr>
        <w:t>s</w:t>
      </w:r>
      <w:r w:rsidR="00814B2D" w:rsidRPr="008432D8">
        <w:rPr>
          <w:rFonts w:ascii="Times New Roman" w:hAnsi="Times New Roman" w:cs="Times New Roman"/>
          <w:sz w:val="20"/>
          <w:szCs w:val="20"/>
          <w:highlight w:val="yellow"/>
        </w:rPr>
        <w:t xml:space="preserve">e </w:t>
      </w:r>
      <w:r w:rsidRPr="008432D8">
        <w:rPr>
          <w:rFonts w:ascii="Times New Roman" w:hAnsi="Times New Roman" w:cs="Times New Roman"/>
          <w:sz w:val="20"/>
          <w:szCs w:val="20"/>
          <w:highlight w:val="yellow"/>
        </w:rPr>
        <w:t>the explants for</w:t>
      </w:r>
      <w:r>
        <w:rPr>
          <w:rFonts w:ascii="Times New Roman" w:hAnsi="Times New Roman" w:cs="Times New Roman"/>
          <w:sz w:val="20"/>
          <w:szCs w:val="20"/>
        </w:rPr>
        <w:t xml:space="preserve"> one minute, 1% (v/v) </w:t>
      </w:r>
      <w:proofErr w:type="spellStart"/>
      <w:r>
        <w:rPr>
          <w:rFonts w:ascii="Times New Roman" w:hAnsi="Times New Roman" w:cs="Times New Roman"/>
          <w:sz w:val="20"/>
          <w:szCs w:val="20"/>
        </w:rPr>
        <w:t>NaOCl</w:t>
      </w:r>
      <w:proofErr w:type="spellEnd"/>
      <w:r>
        <w:rPr>
          <w:rFonts w:ascii="Times New Roman" w:hAnsi="Times New Roman" w:cs="Times New Roman"/>
          <w:sz w:val="20"/>
          <w:szCs w:val="20"/>
        </w:rPr>
        <w:t xml:space="preserve"> was applied to the petioles and leaves. After giving it a thorough wash in distilled sterile water, the explants had two treatments: one minute of 70% (v/v) ethanol and another minute of sterile distilled water. This was done to ensure that any remaining ethanol was completely removed from the plant components. The sterile plant part section (about 1 </w:t>
      </w:r>
      <w:r w:rsidRPr="008432D8">
        <w:rPr>
          <w:rFonts w:ascii="Times New Roman" w:hAnsi="Times New Roman" w:cs="Times New Roman"/>
          <w:sz w:val="20"/>
          <w:szCs w:val="20"/>
          <w:highlight w:val="yellow"/>
        </w:rPr>
        <w:t>cm</w:t>
      </w:r>
      <w:r w:rsidRPr="008432D8">
        <w:rPr>
          <w:rFonts w:ascii="Times New Roman" w:hAnsi="Times New Roman" w:cs="Times New Roman"/>
          <w:sz w:val="20"/>
          <w:szCs w:val="20"/>
          <w:highlight w:val="yellow"/>
          <w:vertAlign w:val="superscript"/>
        </w:rPr>
        <w:t>2</w:t>
      </w:r>
      <w:r w:rsidRPr="008432D8">
        <w:rPr>
          <w:rFonts w:ascii="Times New Roman" w:hAnsi="Times New Roman" w:cs="Times New Roman"/>
          <w:sz w:val="20"/>
          <w:szCs w:val="20"/>
          <w:highlight w:val="yellow"/>
        </w:rPr>
        <w:t xml:space="preserve">) </w:t>
      </w:r>
      <w:r w:rsidR="00814B2D" w:rsidRPr="008432D8">
        <w:rPr>
          <w:rFonts w:ascii="Times New Roman" w:hAnsi="Times New Roman" w:cs="Times New Roman"/>
          <w:sz w:val="20"/>
          <w:szCs w:val="20"/>
          <w:highlight w:val="yellow"/>
        </w:rPr>
        <w:t>was</w:t>
      </w:r>
      <w:r w:rsidR="00814B2D">
        <w:rPr>
          <w:rFonts w:ascii="Times New Roman" w:hAnsi="Times New Roman" w:cs="Times New Roman"/>
          <w:sz w:val="20"/>
          <w:szCs w:val="20"/>
        </w:rPr>
        <w:t xml:space="preserve"> </w:t>
      </w:r>
      <w:r w:rsidR="00814B2D" w:rsidRPr="008432D8">
        <w:rPr>
          <w:rFonts w:ascii="Times New Roman" w:hAnsi="Times New Roman" w:cs="Times New Roman"/>
          <w:sz w:val="20"/>
          <w:szCs w:val="20"/>
          <w:highlight w:val="yellow"/>
        </w:rPr>
        <w:t>placed</w:t>
      </w:r>
      <w:r w:rsidR="00814B2D" w:rsidRPr="008432D8">
        <w:rPr>
          <w:rFonts w:ascii="Times New Roman" w:hAnsi="Times New Roman" w:cs="Times New Roman"/>
          <w:sz w:val="20"/>
          <w:szCs w:val="20"/>
          <w:highlight w:val="yellow"/>
        </w:rPr>
        <w:t xml:space="preserve"> </w:t>
      </w:r>
      <w:r w:rsidRPr="008432D8">
        <w:rPr>
          <w:rFonts w:ascii="Times New Roman" w:hAnsi="Times New Roman" w:cs="Times New Roman"/>
          <w:sz w:val="20"/>
          <w:szCs w:val="20"/>
          <w:highlight w:val="yellow"/>
        </w:rPr>
        <w:t>on Petri</w:t>
      </w:r>
      <w:r>
        <w:rPr>
          <w:rFonts w:ascii="Times New Roman" w:hAnsi="Times New Roman" w:cs="Times New Roman"/>
          <w:sz w:val="20"/>
          <w:szCs w:val="20"/>
        </w:rPr>
        <w:t xml:space="preserve"> dishes with PDA medium that had been added with 100 µg/ml of streptomycin to prevent bacterial growth. Negative controls were used on transplants that had not undergone surface </w:t>
      </w:r>
      <w:r w:rsidR="00814B2D" w:rsidRPr="008432D8">
        <w:rPr>
          <w:rFonts w:ascii="Times New Roman" w:hAnsi="Times New Roman" w:cs="Times New Roman"/>
          <w:sz w:val="20"/>
          <w:szCs w:val="20"/>
          <w:highlight w:val="yellow"/>
        </w:rPr>
        <w:t>sterili</w:t>
      </w:r>
      <w:r w:rsidR="00814B2D" w:rsidRPr="008432D8">
        <w:rPr>
          <w:rFonts w:ascii="Times New Roman" w:hAnsi="Times New Roman" w:cs="Times New Roman"/>
          <w:sz w:val="20"/>
          <w:szCs w:val="20"/>
          <w:highlight w:val="yellow"/>
        </w:rPr>
        <w:t>s</w:t>
      </w:r>
      <w:r w:rsidR="00814B2D" w:rsidRPr="008432D8">
        <w:rPr>
          <w:rFonts w:ascii="Times New Roman" w:hAnsi="Times New Roman" w:cs="Times New Roman"/>
          <w:sz w:val="20"/>
          <w:szCs w:val="20"/>
          <w:highlight w:val="yellow"/>
        </w:rPr>
        <w:t xml:space="preserve">ation </w:t>
      </w:r>
      <w:r w:rsidRPr="008432D8">
        <w:rPr>
          <w:rFonts w:ascii="Times New Roman" w:hAnsi="Times New Roman" w:cs="Times New Roman"/>
          <w:sz w:val="20"/>
          <w:szCs w:val="20"/>
          <w:highlight w:val="yellow"/>
        </w:rPr>
        <w:t>in order</w:t>
      </w:r>
      <w:r>
        <w:rPr>
          <w:rFonts w:ascii="Times New Roman" w:hAnsi="Times New Roman" w:cs="Times New Roman"/>
          <w:sz w:val="20"/>
          <w:szCs w:val="20"/>
        </w:rPr>
        <w:t xml:space="preserve"> to guard against false positives caused by microbial contamination. The plates with explants were incubated at 28 °C for seven days to allow the endophytes to grow. After 5-7 days, the severed ends began to grow endophytes. To get pure colonies, the endophytes were isolated and plated on a fresh medium (Bisht et al., 2016).</w:t>
      </w:r>
    </w:p>
    <w:p w14:paraId="46BEE068" w14:textId="77777777" w:rsidR="001F2E21" w:rsidRDefault="00BC04A7">
      <w:pPr>
        <w:spacing w:after="0" w:line="360" w:lineRule="auto"/>
        <w:jc w:val="both"/>
        <w:rPr>
          <w:rFonts w:ascii="Times New Roman" w:hAnsi="Times New Roman" w:cs="Times New Roman"/>
          <w:sz w:val="20"/>
          <w:szCs w:val="20"/>
        </w:rPr>
      </w:pPr>
      <w:r>
        <w:rPr>
          <w:rFonts w:ascii="Times New Roman" w:hAnsi="Times New Roman" w:cs="Times New Roman"/>
          <w:b/>
          <w:bCs/>
          <w:sz w:val="20"/>
          <w:szCs w:val="20"/>
        </w:rPr>
        <w:t xml:space="preserve"> Liquid State Fermentation:</w:t>
      </w:r>
    </w:p>
    <w:p w14:paraId="23B3D29F" w14:textId="77777777" w:rsidR="001F2E21" w:rsidRDefault="00BC04A7">
      <w:pPr>
        <w:spacing w:after="0" w:line="360" w:lineRule="auto"/>
        <w:ind w:firstLine="360"/>
        <w:jc w:val="both"/>
        <w:rPr>
          <w:rFonts w:ascii="Times New Roman" w:hAnsi="Times New Roman" w:cs="Times New Roman"/>
          <w:sz w:val="20"/>
          <w:szCs w:val="20"/>
        </w:rPr>
      </w:pPr>
      <w:r>
        <w:rPr>
          <w:rFonts w:ascii="Times New Roman" w:hAnsi="Times New Roman" w:cs="Times New Roman"/>
          <w:sz w:val="20"/>
          <w:szCs w:val="20"/>
        </w:rPr>
        <w:t>Full loops of mycelia were streaked from pure colonies of endophytes onto slants prepared with PDA medium and cultured for seven days at 28 °C. At a pH of 5.6, 250 ml Erlenmeyer flasks were filled with 50 ml of PDB (</w:t>
      </w:r>
      <w:proofErr w:type="spellStart"/>
      <w:r>
        <w:rPr>
          <w:rFonts w:ascii="Times New Roman" w:hAnsi="Times New Roman" w:cs="Times New Roman"/>
          <w:sz w:val="20"/>
          <w:szCs w:val="20"/>
        </w:rPr>
        <w:t>HiMedia</w:t>
      </w:r>
      <w:proofErr w:type="spellEnd"/>
      <w:r>
        <w:rPr>
          <w:rFonts w:ascii="Times New Roman" w:hAnsi="Times New Roman" w:cs="Times New Roman"/>
          <w:sz w:val="20"/>
          <w:szCs w:val="20"/>
        </w:rPr>
        <w:t xml:space="preserve">, Mumbai) to establish suspension cultures (in duplicate). The obtained suspension culture was allowed to develop at 28 °C and 120 rpm in an incubator shaker. Following an 8-day growing period, the shaking flasks (in duplicate) were collected in order to estimate the biomass and yield of </w:t>
      </w:r>
      <w:proofErr w:type="spellStart"/>
      <w:r>
        <w:rPr>
          <w:rFonts w:ascii="Times New Roman" w:hAnsi="Times New Roman" w:cs="Times New Roman"/>
          <w:sz w:val="20"/>
          <w:szCs w:val="20"/>
        </w:rPr>
        <w:t>camptothecin</w:t>
      </w:r>
      <w:proofErr w:type="spellEnd"/>
      <w:r>
        <w:rPr>
          <w:rFonts w:ascii="Times New Roman" w:hAnsi="Times New Roman" w:cs="Times New Roman"/>
          <w:sz w:val="20"/>
          <w:szCs w:val="20"/>
        </w:rPr>
        <w:t>.</w:t>
      </w:r>
    </w:p>
    <w:p w14:paraId="44A3D343" w14:textId="77777777" w:rsidR="001F2E21" w:rsidRDefault="00BC04A7">
      <w:pPr>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 Extraction of CPT:  </w:t>
      </w:r>
    </w:p>
    <w:p w14:paraId="5BEC7F57" w14:textId="6084617A" w:rsidR="001F2E21" w:rsidRDefault="00BC04A7">
      <w:pPr>
        <w:spacing w:after="0" w:line="360" w:lineRule="auto"/>
        <w:ind w:firstLine="360"/>
        <w:jc w:val="both"/>
        <w:rPr>
          <w:rFonts w:ascii="Times New Roman" w:hAnsi="Times New Roman" w:cs="Times New Roman"/>
          <w:sz w:val="20"/>
          <w:szCs w:val="20"/>
        </w:rPr>
      </w:pPr>
      <w:r>
        <w:rPr>
          <w:rFonts w:ascii="Times New Roman" w:hAnsi="Times New Roman" w:cs="Times New Roman"/>
          <w:sz w:val="20"/>
          <w:szCs w:val="20"/>
        </w:rPr>
        <w:t xml:space="preserve">After 8 days of cultivation in Potato Dextrose </w:t>
      </w:r>
      <w:r w:rsidRPr="008432D8">
        <w:rPr>
          <w:rFonts w:ascii="Times New Roman" w:hAnsi="Times New Roman" w:cs="Times New Roman"/>
          <w:sz w:val="20"/>
          <w:szCs w:val="20"/>
          <w:highlight w:val="yellow"/>
        </w:rPr>
        <w:t xml:space="preserve">broth, </w:t>
      </w:r>
      <w:r w:rsidR="00814B2D" w:rsidRPr="008432D8">
        <w:rPr>
          <w:rFonts w:ascii="Times New Roman" w:hAnsi="Times New Roman" w:cs="Times New Roman"/>
          <w:sz w:val="20"/>
          <w:szCs w:val="20"/>
          <w:highlight w:val="yellow"/>
        </w:rPr>
        <w:t xml:space="preserve">the </w:t>
      </w:r>
      <w:r w:rsidRPr="008432D8">
        <w:rPr>
          <w:rFonts w:ascii="Times New Roman" w:hAnsi="Times New Roman" w:cs="Times New Roman"/>
          <w:sz w:val="20"/>
          <w:szCs w:val="20"/>
          <w:highlight w:val="yellow"/>
        </w:rPr>
        <w:t xml:space="preserve">mycelia and culture broth </w:t>
      </w:r>
      <w:r w:rsidR="00814B2D" w:rsidRPr="008432D8">
        <w:rPr>
          <w:rFonts w:ascii="Times New Roman" w:hAnsi="Times New Roman" w:cs="Times New Roman"/>
          <w:sz w:val="20"/>
          <w:szCs w:val="20"/>
          <w:highlight w:val="yellow"/>
        </w:rPr>
        <w:t xml:space="preserve">were </w:t>
      </w:r>
      <w:r w:rsidRPr="008432D8">
        <w:rPr>
          <w:rFonts w:ascii="Times New Roman" w:hAnsi="Times New Roman" w:cs="Times New Roman"/>
          <w:sz w:val="20"/>
          <w:szCs w:val="20"/>
          <w:highlight w:val="yellow"/>
        </w:rPr>
        <w:t>separated by double</w:t>
      </w:r>
      <w:r>
        <w:rPr>
          <w:rFonts w:ascii="Times New Roman" w:hAnsi="Times New Roman" w:cs="Times New Roman"/>
          <w:sz w:val="20"/>
          <w:szCs w:val="20"/>
        </w:rPr>
        <w:t xml:space="preserve"> muslin cloth. Mycelia were air dried after being cleaned in sterile distilled water. Mycelium was crushed in chloroform: methanol (4:1). Centrifuged for 10 </w:t>
      </w:r>
      <w:r w:rsidRPr="008432D8">
        <w:rPr>
          <w:rFonts w:ascii="Times New Roman" w:hAnsi="Times New Roman" w:cs="Times New Roman"/>
          <w:sz w:val="20"/>
          <w:szCs w:val="20"/>
          <w:highlight w:val="yellow"/>
        </w:rPr>
        <w:t>min at 10</w:t>
      </w:r>
      <w:r w:rsidRPr="008432D8">
        <w:rPr>
          <w:rFonts w:ascii="Times New Roman" w:hAnsi="Times New Roman" w:cs="Times New Roman"/>
          <w:sz w:val="20"/>
          <w:szCs w:val="20"/>
          <w:highlight w:val="yellow"/>
          <w:vertAlign w:val="superscript"/>
        </w:rPr>
        <w:t xml:space="preserve"> </w:t>
      </w:r>
      <w:r w:rsidR="00814B2D" w:rsidRPr="008432D8">
        <w:rPr>
          <w:rFonts w:ascii="Times New Roman" w:hAnsi="Times New Roman" w:cs="Times New Roman"/>
          <w:sz w:val="20"/>
          <w:szCs w:val="20"/>
          <w:highlight w:val="yellow"/>
          <w:vertAlign w:val="superscript"/>
        </w:rPr>
        <w:t>°</w:t>
      </w:r>
      <w:r w:rsidRPr="008432D8">
        <w:rPr>
          <w:rFonts w:ascii="Times New Roman" w:hAnsi="Times New Roman" w:cs="Times New Roman"/>
          <w:sz w:val="20"/>
          <w:szCs w:val="20"/>
          <w:highlight w:val="yellow"/>
        </w:rPr>
        <w:t>C at 10,</w:t>
      </w:r>
      <w:r>
        <w:rPr>
          <w:rFonts w:ascii="Times New Roman" w:hAnsi="Times New Roman" w:cs="Times New Roman"/>
          <w:sz w:val="20"/>
          <w:szCs w:val="20"/>
        </w:rPr>
        <w:t xml:space="preserve">000 rpm. The upper aqueous </w:t>
      </w:r>
      <w:r w:rsidRPr="008432D8">
        <w:rPr>
          <w:rFonts w:ascii="Times New Roman" w:hAnsi="Times New Roman" w:cs="Times New Roman"/>
          <w:sz w:val="20"/>
          <w:szCs w:val="20"/>
          <w:highlight w:val="yellow"/>
        </w:rPr>
        <w:t xml:space="preserve">part </w:t>
      </w:r>
      <w:r w:rsidR="00814B2D" w:rsidRPr="008432D8">
        <w:rPr>
          <w:rFonts w:ascii="Times New Roman" w:hAnsi="Times New Roman" w:cs="Times New Roman"/>
          <w:sz w:val="20"/>
          <w:szCs w:val="20"/>
          <w:highlight w:val="yellow"/>
        </w:rPr>
        <w:t>was</w:t>
      </w:r>
      <w:r w:rsidR="00814B2D">
        <w:rPr>
          <w:rFonts w:ascii="Times New Roman" w:hAnsi="Times New Roman" w:cs="Times New Roman"/>
          <w:sz w:val="20"/>
          <w:szCs w:val="20"/>
        </w:rPr>
        <w:t xml:space="preserve"> </w:t>
      </w:r>
      <w:r>
        <w:rPr>
          <w:rFonts w:ascii="Times New Roman" w:hAnsi="Times New Roman" w:cs="Times New Roman"/>
          <w:sz w:val="20"/>
          <w:szCs w:val="20"/>
        </w:rPr>
        <w:t xml:space="preserve">collected and evaporated until it was dry. The residue was diluted in methanol and then filtered through a 0.2 µm filter. These extracted samples were used for HPLC and LC-HRMS analysis (Ran et al., 2017).        </w:t>
      </w:r>
    </w:p>
    <w:p w14:paraId="1ADE09D2" w14:textId="77777777" w:rsidR="001F2E21" w:rsidRDefault="00BC04A7">
      <w:pPr>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HPLC analysis:         </w:t>
      </w:r>
    </w:p>
    <w:p w14:paraId="532B6F44" w14:textId="61A5FEA5" w:rsidR="001F2E21" w:rsidRDefault="00BC04A7">
      <w:pPr>
        <w:spacing w:after="0" w:line="360" w:lineRule="auto"/>
        <w:ind w:firstLine="360"/>
        <w:jc w:val="both"/>
        <w:rPr>
          <w:rFonts w:ascii="Times New Roman" w:eastAsia="Times New Roman" w:hAnsi="Times New Roman" w:cs="Times New Roman"/>
          <w:color w:val="000000"/>
          <w:sz w:val="20"/>
          <w:szCs w:val="20"/>
          <w:lang w:eastAsia="en-IN"/>
        </w:rPr>
      </w:pPr>
      <w:r w:rsidRPr="008432D8">
        <w:rPr>
          <w:rFonts w:ascii="Times New Roman" w:eastAsia="Times New Roman" w:hAnsi="Times New Roman" w:cs="Times New Roman"/>
          <w:color w:val="000000"/>
          <w:sz w:val="20"/>
          <w:szCs w:val="20"/>
          <w:highlight w:val="yellow"/>
          <w:lang w:eastAsia="en-IN"/>
        </w:rPr>
        <w:t xml:space="preserve">In </w:t>
      </w:r>
      <w:r w:rsidR="00814B2D" w:rsidRPr="008432D8">
        <w:rPr>
          <w:rFonts w:ascii="Times New Roman" w:eastAsia="Times New Roman" w:hAnsi="Times New Roman" w:cs="Times New Roman"/>
          <w:color w:val="000000"/>
          <w:sz w:val="20"/>
          <w:szCs w:val="20"/>
          <w:highlight w:val="yellow"/>
          <w:lang w:eastAsia="en-IN"/>
        </w:rPr>
        <w:t xml:space="preserve">the </w:t>
      </w:r>
      <w:r w:rsidRPr="008432D8">
        <w:rPr>
          <w:rFonts w:ascii="Times New Roman" w:eastAsia="Times New Roman" w:hAnsi="Times New Roman" w:cs="Times New Roman"/>
          <w:color w:val="000000"/>
          <w:sz w:val="20"/>
          <w:szCs w:val="20"/>
          <w:highlight w:val="yellow"/>
          <w:lang w:eastAsia="en-IN"/>
        </w:rPr>
        <w:t>mobile phase</w:t>
      </w:r>
      <w:r w:rsidR="00814B2D" w:rsidRPr="008432D8">
        <w:rPr>
          <w:rFonts w:ascii="Times New Roman" w:eastAsia="Times New Roman" w:hAnsi="Times New Roman" w:cs="Times New Roman"/>
          <w:color w:val="000000"/>
          <w:sz w:val="20"/>
          <w:szCs w:val="20"/>
          <w:highlight w:val="yellow"/>
          <w:lang w:eastAsia="en-IN"/>
        </w:rPr>
        <w:t>,</w:t>
      </w:r>
      <w:r w:rsidRPr="008432D8">
        <w:rPr>
          <w:rFonts w:ascii="Times New Roman" w:eastAsia="Times New Roman" w:hAnsi="Times New Roman" w:cs="Times New Roman"/>
          <w:color w:val="000000"/>
          <w:sz w:val="20"/>
          <w:szCs w:val="20"/>
          <w:highlight w:val="yellow"/>
          <w:lang w:eastAsia="en-IN"/>
        </w:rPr>
        <w:t xml:space="preserve"> 25% acetonitrile was used, </w:t>
      </w:r>
      <w:r w:rsidR="00814B2D" w:rsidRPr="008432D8">
        <w:rPr>
          <w:rFonts w:ascii="Times New Roman" w:eastAsia="Times New Roman" w:hAnsi="Times New Roman" w:cs="Times New Roman"/>
          <w:color w:val="000000"/>
          <w:sz w:val="20"/>
          <w:szCs w:val="20"/>
          <w:highlight w:val="yellow"/>
          <w:lang w:eastAsia="en-IN"/>
        </w:rPr>
        <w:t xml:space="preserve">and </w:t>
      </w:r>
      <w:r w:rsidRPr="008432D8">
        <w:rPr>
          <w:rFonts w:ascii="Times New Roman" w:eastAsia="Times New Roman" w:hAnsi="Times New Roman" w:cs="Times New Roman"/>
          <w:color w:val="000000"/>
          <w:sz w:val="20"/>
          <w:szCs w:val="20"/>
          <w:highlight w:val="yellow"/>
          <w:lang w:eastAsia="en-IN"/>
        </w:rPr>
        <w:t xml:space="preserve">five microliters of </w:t>
      </w:r>
      <w:proofErr w:type="spellStart"/>
      <w:r w:rsidRPr="008432D8">
        <w:rPr>
          <w:rFonts w:ascii="Times New Roman" w:eastAsia="Times New Roman" w:hAnsi="Times New Roman" w:cs="Times New Roman"/>
          <w:color w:val="000000"/>
          <w:sz w:val="20"/>
          <w:szCs w:val="20"/>
          <w:highlight w:val="yellow"/>
          <w:lang w:eastAsia="en-IN"/>
        </w:rPr>
        <w:t>camptothecin</w:t>
      </w:r>
      <w:proofErr w:type="spellEnd"/>
      <w:r>
        <w:rPr>
          <w:rFonts w:ascii="Times New Roman" w:eastAsia="Times New Roman" w:hAnsi="Times New Roman" w:cs="Times New Roman"/>
          <w:color w:val="000000"/>
          <w:sz w:val="20"/>
          <w:szCs w:val="20"/>
          <w:lang w:eastAsia="en-IN"/>
        </w:rPr>
        <w:t xml:space="preserve"> extract were injected at 0.8 ml/min. The stationary phase used an Agilent 5 TC-C18 (2) 150 X 4.6 ODS column (Infinitely superior) with a 5 µm particle size at a column temperature of 30°C. The absorbance of </w:t>
      </w:r>
      <w:proofErr w:type="spellStart"/>
      <w:r>
        <w:rPr>
          <w:rFonts w:ascii="Times New Roman" w:eastAsia="Times New Roman" w:hAnsi="Times New Roman" w:cs="Times New Roman"/>
          <w:color w:val="000000"/>
          <w:sz w:val="20"/>
          <w:szCs w:val="20"/>
          <w:lang w:eastAsia="en-IN"/>
        </w:rPr>
        <w:t>camptothecin</w:t>
      </w:r>
      <w:proofErr w:type="spellEnd"/>
      <w:r>
        <w:rPr>
          <w:rFonts w:ascii="Times New Roman" w:eastAsia="Times New Roman" w:hAnsi="Times New Roman" w:cs="Times New Roman"/>
          <w:color w:val="000000"/>
          <w:sz w:val="20"/>
          <w:szCs w:val="20"/>
          <w:lang w:eastAsia="en-IN"/>
        </w:rPr>
        <w:t xml:space="preserve"> was considered at 254 nm using a photodiode array detector (Shweta et al., 2017).</w:t>
      </w:r>
      <w:r>
        <w:rPr>
          <w:rFonts w:ascii="Times New Roman" w:eastAsia="Times New Roman" w:hAnsi="Times New Roman" w:cs="Times New Roman"/>
          <w:color w:val="000000" w:themeColor="text1"/>
          <w:sz w:val="20"/>
          <w:szCs w:val="20"/>
          <w:lang w:eastAsia="en-IN"/>
        </w:rPr>
        <w:t xml:space="preserve"> </w:t>
      </w:r>
      <w:r>
        <w:rPr>
          <w:rFonts w:ascii="Times New Roman" w:eastAsia="Times New Roman" w:hAnsi="Times New Roman" w:cs="Times New Roman"/>
          <w:color w:val="000000"/>
          <w:sz w:val="20"/>
          <w:szCs w:val="20"/>
          <w:lang w:eastAsia="en-IN"/>
        </w:rPr>
        <w:t>The region of the peak derived from the fungal isolates at the same retention, in addition to the concentration and yield from the various fungal isolates</w:t>
      </w:r>
      <w:r w:rsidR="00814B2D">
        <w:rPr>
          <w:rFonts w:ascii="Times New Roman" w:eastAsia="Times New Roman" w:hAnsi="Times New Roman" w:cs="Times New Roman"/>
          <w:color w:val="000000"/>
          <w:sz w:val="20"/>
          <w:szCs w:val="20"/>
          <w:lang w:eastAsia="en-IN"/>
        </w:rPr>
        <w:t>,</w:t>
      </w:r>
      <w:r>
        <w:rPr>
          <w:rFonts w:ascii="Times New Roman" w:eastAsia="Times New Roman" w:hAnsi="Times New Roman" w:cs="Times New Roman"/>
          <w:color w:val="000000"/>
          <w:sz w:val="20"/>
          <w:szCs w:val="20"/>
          <w:lang w:eastAsia="en-IN"/>
        </w:rPr>
        <w:t xml:space="preserve"> period in comparison with the standard peak of </w:t>
      </w:r>
      <w:proofErr w:type="spellStart"/>
      <w:r>
        <w:rPr>
          <w:rFonts w:ascii="Times New Roman" w:eastAsia="Times New Roman" w:hAnsi="Times New Roman" w:cs="Times New Roman"/>
          <w:color w:val="000000"/>
          <w:sz w:val="20"/>
          <w:szCs w:val="20"/>
          <w:lang w:eastAsia="en-IN"/>
        </w:rPr>
        <w:t>camptothecin</w:t>
      </w:r>
      <w:proofErr w:type="spellEnd"/>
      <w:r>
        <w:rPr>
          <w:rFonts w:ascii="Times New Roman" w:eastAsia="Times New Roman" w:hAnsi="Times New Roman" w:cs="Times New Roman"/>
          <w:color w:val="000000"/>
          <w:sz w:val="20"/>
          <w:szCs w:val="20"/>
          <w:lang w:eastAsia="en-IN"/>
        </w:rPr>
        <w:t xml:space="preserve"> was determined (3.8 min). The corresponding concentrations from different fungal isolates were calculated.</w:t>
      </w:r>
    </w:p>
    <w:p w14:paraId="44586376" w14:textId="77777777" w:rsidR="001F2E21" w:rsidRDefault="00BC04A7">
      <w:pPr>
        <w:spacing w:after="0" w:line="360" w:lineRule="auto"/>
        <w:ind w:firstLine="360"/>
        <w:jc w:val="both"/>
        <w:rPr>
          <w:rFonts w:ascii="Times New Roman" w:hAnsi="Times New Roman" w:cs="Times New Roman"/>
          <w:b/>
          <w:bCs/>
          <w:sz w:val="20"/>
          <w:szCs w:val="20"/>
        </w:rPr>
      </w:pPr>
      <w:r>
        <w:rPr>
          <w:rFonts w:ascii="Times New Roman" w:hAnsi="Times New Roman" w:cs="Times New Roman"/>
          <w:b/>
          <w:bCs/>
          <w:sz w:val="20"/>
          <w:szCs w:val="20"/>
        </w:rPr>
        <w:t xml:space="preserve">  </w:t>
      </w:r>
    </w:p>
    <w:p w14:paraId="0DEC84F4" w14:textId="77777777" w:rsidR="001F2E21" w:rsidRDefault="00BC04A7">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 LC-HRMS analysis:   </w:t>
      </w:r>
    </w:p>
    <w:p w14:paraId="45B54B5F" w14:textId="7E52C7CC" w:rsidR="001F2E21" w:rsidRPr="008432D8" w:rsidRDefault="00BC04A7">
      <w:pPr>
        <w:spacing w:line="360" w:lineRule="auto"/>
        <w:ind w:firstLine="360"/>
        <w:jc w:val="both"/>
        <w:rPr>
          <w:rFonts w:ascii="Times New Roman" w:hAnsi="Times New Roman" w:cs="Times New Roman"/>
          <w:color w:val="000000" w:themeColor="text1"/>
          <w:sz w:val="20"/>
          <w:szCs w:val="20"/>
          <w:highlight w:val="yellow"/>
        </w:rPr>
      </w:pPr>
      <w:r>
        <w:rPr>
          <w:rFonts w:ascii="Times New Roman" w:hAnsi="Times New Roman" w:cs="Times New Roman"/>
          <w:sz w:val="20"/>
          <w:szCs w:val="20"/>
        </w:rPr>
        <w:lastRenderedPageBreak/>
        <w:t xml:space="preserve">The analysis was succeeded by the introduction of 5 µL aliquots at a rate of 120 µL min−1 into the </w:t>
      </w:r>
      <w:r w:rsidRPr="008432D8">
        <w:rPr>
          <w:rFonts w:ascii="Times New Roman" w:hAnsi="Times New Roman" w:cs="Times New Roman"/>
          <w:sz w:val="20"/>
          <w:szCs w:val="20"/>
          <w:highlight w:val="yellow"/>
        </w:rPr>
        <w:t xml:space="preserve">electrospray </w:t>
      </w:r>
      <w:r w:rsidR="00814B2D" w:rsidRPr="008432D8">
        <w:rPr>
          <w:rFonts w:ascii="Times New Roman" w:hAnsi="Times New Roman" w:cs="Times New Roman"/>
          <w:sz w:val="20"/>
          <w:szCs w:val="20"/>
          <w:highlight w:val="yellow"/>
        </w:rPr>
        <w:t>ioni</w:t>
      </w:r>
      <w:r w:rsidR="00814B2D" w:rsidRPr="008432D8">
        <w:rPr>
          <w:rFonts w:ascii="Times New Roman" w:hAnsi="Times New Roman" w:cs="Times New Roman"/>
          <w:sz w:val="20"/>
          <w:szCs w:val="20"/>
          <w:highlight w:val="yellow"/>
        </w:rPr>
        <w:t>s</w:t>
      </w:r>
      <w:r w:rsidR="00814B2D" w:rsidRPr="008432D8">
        <w:rPr>
          <w:rFonts w:ascii="Times New Roman" w:hAnsi="Times New Roman" w:cs="Times New Roman"/>
          <w:sz w:val="20"/>
          <w:szCs w:val="20"/>
          <w:highlight w:val="yellow"/>
        </w:rPr>
        <w:t xml:space="preserve">ation </w:t>
      </w:r>
      <w:r w:rsidRPr="008432D8">
        <w:rPr>
          <w:rFonts w:ascii="Times New Roman" w:hAnsi="Times New Roman" w:cs="Times New Roman"/>
          <w:sz w:val="20"/>
          <w:szCs w:val="20"/>
          <w:highlight w:val="yellow"/>
        </w:rPr>
        <w:t>(ESI) chamber</w:t>
      </w:r>
      <w:r>
        <w:rPr>
          <w:rFonts w:ascii="Times New Roman" w:hAnsi="Times New Roman" w:cs="Times New Roman"/>
          <w:sz w:val="20"/>
          <w:szCs w:val="20"/>
        </w:rPr>
        <w:t xml:space="preserve">. The mass spectra were obtained by LC-HRMS. In ESI type 50–1500 m/z; capillary at 4500 V; −500 V at end plate; charging voltage set at 2000 V; corona set at 0 </w:t>
      </w:r>
      <w:proofErr w:type="spellStart"/>
      <w:r>
        <w:rPr>
          <w:rFonts w:ascii="Times New Roman" w:hAnsi="Times New Roman" w:cs="Times New Roman"/>
          <w:sz w:val="20"/>
          <w:szCs w:val="20"/>
        </w:rPr>
        <w:t>nA</w:t>
      </w:r>
      <w:proofErr w:type="spellEnd"/>
      <w:r>
        <w:rPr>
          <w:rFonts w:ascii="Times New Roman" w:hAnsi="Times New Roman" w:cs="Times New Roman"/>
          <w:sz w:val="20"/>
          <w:szCs w:val="20"/>
        </w:rPr>
        <w:t xml:space="preserve">; </w:t>
      </w:r>
      <w:r w:rsidR="00EE45D8" w:rsidRPr="008432D8">
        <w:rPr>
          <w:rFonts w:ascii="Times New Roman" w:hAnsi="Times New Roman" w:cs="Times New Roman"/>
          <w:sz w:val="20"/>
          <w:szCs w:val="20"/>
          <w:highlight w:val="yellow"/>
        </w:rPr>
        <w:t>nebuli</w:t>
      </w:r>
      <w:r w:rsidR="00EE45D8" w:rsidRPr="008432D8">
        <w:rPr>
          <w:rFonts w:ascii="Times New Roman" w:hAnsi="Times New Roman" w:cs="Times New Roman"/>
          <w:sz w:val="20"/>
          <w:szCs w:val="20"/>
          <w:highlight w:val="yellow"/>
        </w:rPr>
        <w:t>s</w:t>
      </w:r>
      <w:r w:rsidR="00EE45D8" w:rsidRPr="008432D8">
        <w:rPr>
          <w:rFonts w:ascii="Times New Roman" w:hAnsi="Times New Roman" w:cs="Times New Roman"/>
          <w:sz w:val="20"/>
          <w:szCs w:val="20"/>
          <w:highlight w:val="yellow"/>
        </w:rPr>
        <w:t xml:space="preserve">er </w:t>
      </w:r>
      <w:r w:rsidRPr="008432D8">
        <w:rPr>
          <w:rFonts w:ascii="Times New Roman" w:hAnsi="Times New Roman" w:cs="Times New Roman"/>
          <w:sz w:val="20"/>
          <w:szCs w:val="20"/>
          <w:highlight w:val="yellow"/>
        </w:rPr>
        <w:t>set at 1.7 bar</w:t>
      </w:r>
      <w:r>
        <w:rPr>
          <w:rFonts w:ascii="Times New Roman" w:hAnsi="Times New Roman" w:cs="Times New Roman"/>
          <w:sz w:val="20"/>
          <w:szCs w:val="20"/>
        </w:rPr>
        <w:t xml:space="preserve">; dry heater set at 200°C and dry gas set at 7.0 L min−1; APCI heater set at 0^C. </w:t>
      </w:r>
      <w:r w:rsidRPr="008432D8">
        <w:rPr>
          <w:rFonts w:ascii="Times New Roman" w:hAnsi="Times New Roman" w:cs="Times New Roman"/>
          <w:sz w:val="20"/>
          <w:szCs w:val="20"/>
          <w:highlight w:val="yellow"/>
        </w:rPr>
        <w:t>The Bruker Compass Data Analysis 4.2 software was used to evaluate the baseline-corrected and spectra-</w:t>
      </w:r>
      <w:r w:rsidR="00814B2D" w:rsidRPr="008432D8">
        <w:rPr>
          <w:rFonts w:ascii="Times New Roman" w:hAnsi="Times New Roman" w:cs="Times New Roman"/>
          <w:sz w:val="20"/>
          <w:szCs w:val="20"/>
          <w:highlight w:val="yellow"/>
        </w:rPr>
        <w:t>visuali</w:t>
      </w:r>
      <w:r w:rsidR="00814B2D" w:rsidRPr="008432D8">
        <w:rPr>
          <w:rFonts w:ascii="Times New Roman" w:hAnsi="Times New Roman" w:cs="Times New Roman"/>
          <w:sz w:val="20"/>
          <w:szCs w:val="20"/>
          <w:highlight w:val="yellow"/>
        </w:rPr>
        <w:t>s</w:t>
      </w:r>
      <w:r w:rsidR="00814B2D" w:rsidRPr="008432D8">
        <w:rPr>
          <w:rFonts w:ascii="Times New Roman" w:hAnsi="Times New Roman" w:cs="Times New Roman"/>
          <w:sz w:val="20"/>
          <w:szCs w:val="20"/>
          <w:highlight w:val="yellow"/>
        </w:rPr>
        <w:t xml:space="preserve">ed </w:t>
      </w:r>
      <w:r w:rsidRPr="008432D8">
        <w:rPr>
          <w:rFonts w:ascii="Times New Roman" w:hAnsi="Times New Roman" w:cs="Times New Roman"/>
          <w:sz w:val="20"/>
          <w:szCs w:val="20"/>
          <w:highlight w:val="yellow"/>
        </w:rPr>
        <w:t>data. By comparing</w:t>
      </w:r>
      <w:r>
        <w:rPr>
          <w:rFonts w:ascii="Times New Roman" w:hAnsi="Times New Roman" w:cs="Times New Roman"/>
          <w:sz w:val="20"/>
          <w:szCs w:val="20"/>
        </w:rPr>
        <w:t xml:space="preserve"> the sample's m/z to the reference standard m/z (371.107139), the mass was </w:t>
      </w:r>
      <w:r>
        <w:rPr>
          <w:rFonts w:ascii="Times New Roman" w:hAnsi="Times New Roman" w:cs="Times New Roman"/>
          <w:color w:val="000000" w:themeColor="text1"/>
          <w:sz w:val="20"/>
          <w:szCs w:val="20"/>
        </w:rPr>
        <w:t>verified (</w:t>
      </w:r>
      <w:r w:rsidRPr="008432D8">
        <w:rPr>
          <w:rFonts w:ascii="Times New Roman" w:hAnsi="Times New Roman" w:cs="Times New Roman"/>
          <w:color w:val="000000" w:themeColor="text1"/>
          <w:sz w:val="20"/>
          <w:szCs w:val="20"/>
          <w:highlight w:val="yellow"/>
        </w:rPr>
        <w:t xml:space="preserve">Ran et al., 2017). </w:t>
      </w:r>
    </w:p>
    <w:p w14:paraId="57196755" w14:textId="3506A8E2" w:rsidR="001F2E21" w:rsidRDefault="00BC04A7">
      <w:pPr>
        <w:spacing w:line="360" w:lineRule="auto"/>
        <w:jc w:val="both"/>
        <w:rPr>
          <w:rFonts w:ascii="Times New Roman" w:hAnsi="Times New Roman" w:cs="Times New Roman"/>
          <w:sz w:val="20"/>
          <w:szCs w:val="20"/>
          <w:lang w:val="en-US"/>
        </w:rPr>
      </w:pPr>
      <w:r w:rsidRPr="008432D8">
        <w:rPr>
          <w:rFonts w:ascii="Times New Roman" w:hAnsi="Times New Roman" w:cs="Times New Roman"/>
          <w:b/>
          <w:bCs/>
          <w:sz w:val="20"/>
          <w:szCs w:val="20"/>
          <w:highlight w:val="yellow"/>
        </w:rPr>
        <w:t xml:space="preserve">Molecular Identification of </w:t>
      </w:r>
      <w:r w:rsidR="00814B2D" w:rsidRPr="008432D8">
        <w:rPr>
          <w:rFonts w:ascii="Times New Roman" w:hAnsi="Times New Roman" w:cs="Times New Roman"/>
          <w:b/>
          <w:bCs/>
          <w:sz w:val="20"/>
          <w:szCs w:val="20"/>
          <w:highlight w:val="yellow"/>
        </w:rPr>
        <w:t>F</w:t>
      </w:r>
      <w:r w:rsidR="00814B2D" w:rsidRPr="008432D8">
        <w:rPr>
          <w:rFonts w:ascii="Times New Roman" w:hAnsi="Times New Roman" w:cs="Times New Roman"/>
          <w:b/>
          <w:bCs/>
          <w:sz w:val="20"/>
          <w:szCs w:val="20"/>
          <w:highlight w:val="yellow"/>
        </w:rPr>
        <w:t>ungi</w:t>
      </w:r>
      <w:r w:rsidR="00814B2D">
        <w:rPr>
          <w:rFonts w:ascii="Times New Roman" w:hAnsi="Times New Roman" w:cs="Times New Roman"/>
          <w:b/>
          <w:bCs/>
          <w:sz w:val="20"/>
          <w:szCs w:val="20"/>
        </w:rPr>
        <w:t xml:space="preserve">    </w:t>
      </w:r>
      <w:r w:rsidR="00814B2D">
        <w:rPr>
          <w:rFonts w:ascii="Times New Roman" w:hAnsi="Times New Roman" w:cs="Times New Roman"/>
          <w:b/>
          <w:bCs/>
          <w:sz w:val="20"/>
          <w:szCs w:val="20"/>
          <w:lang w:val="en-US"/>
        </w:rPr>
        <w:t xml:space="preserve">     </w:t>
      </w:r>
    </w:p>
    <w:p w14:paraId="049E1055" w14:textId="77777777" w:rsidR="001F2E21" w:rsidRDefault="00BC04A7">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 Extraction of DNA  </w:t>
      </w:r>
    </w:p>
    <w:p w14:paraId="3EE5484C" w14:textId="32776317" w:rsidR="001F2E21" w:rsidRDefault="00BC04A7">
      <w:pPr>
        <w:spacing w:line="360" w:lineRule="auto"/>
        <w:ind w:firstLine="360"/>
        <w:jc w:val="both"/>
        <w:rPr>
          <w:rFonts w:ascii="Times New Roman" w:hAnsi="Times New Roman" w:cs="Times New Roman"/>
          <w:sz w:val="20"/>
          <w:szCs w:val="20"/>
        </w:rPr>
      </w:pPr>
      <w:r>
        <w:rPr>
          <w:rFonts w:ascii="Times New Roman" w:hAnsi="Times New Roman" w:cs="Times New Roman"/>
          <w:sz w:val="20"/>
          <w:szCs w:val="20"/>
        </w:rPr>
        <w:t xml:space="preserve">By using molecular analysis, the endophytic fungus was further identified. The modified CTAB approach was </w:t>
      </w:r>
      <w:r w:rsidR="00EE45D8" w:rsidRPr="008432D8">
        <w:rPr>
          <w:rFonts w:ascii="Times New Roman" w:hAnsi="Times New Roman" w:cs="Times New Roman"/>
          <w:sz w:val="20"/>
          <w:szCs w:val="20"/>
          <w:highlight w:val="yellow"/>
        </w:rPr>
        <w:t>utili</w:t>
      </w:r>
      <w:r w:rsidR="00EE45D8" w:rsidRPr="008432D8">
        <w:rPr>
          <w:rFonts w:ascii="Times New Roman" w:hAnsi="Times New Roman" w:cs="Times New Roman"/>
          <w:sz w:val="20"/>
          <w:szCs w:val="20"/>
          <w:highlight w:val="yellow"/>
        </w:rPr>
        <w:t>s</w:t>
      </w:r>
      <w:r w:rsidR="00EE45D8" w:rsidRPr="008432D8">
        <w:rPr>
          <w:rFonts w:ascii="Times New Roman" w:hAnsi="Times New Roman" w:cs="Times New Roman"/>
          <w:sz w:val="20"/>
          <w:szCs w:val="20"/>
          <w:highlight w:val="yellow"/>
        </w:rPr>
        <w:t xml:space="preserve">ed </w:t>
      </w:r>
      <w:r w:rsidRPr="008432D8">
        <w:rPr>
          <w:rFonts w:ascii="Times New Roman" w:hAnsi="Times New Roman" w:cs="Times New Roman"/>
          <w:sz w:val="20"/>
          <w:szCs w:val="20"/>
          <w:highlight w:val="yellow"/>
        </w:rPr>
        <w:t xml:space="preserve">to extract the genomic DNA from the mycelium (Aamir </w:t>
      </w:r>
      <w:r w:rsidRPr="008432D8">
        <w:rPr>
          <w:rFonts w:ascii="Times New Roman" w:hAnsi="Times New Roman" w:cs="Times New Roman"/>
          <w:i/>
          <w:sz w:val="20"/>
          <w:szCs w:val="20"/>
          <w:highlight w:val="yellow"/>
        </w:rPr>
        <w:t>et al</w:t>
      </w:r>
      <w:r w:rsidRPr="008432D8">
        <w:rPr>
          <w:rFonts w:ascii="Times New Roman" w:hAnsi="Times New Roman" w:cs="Times New Roman"/>
          <w:sz w:val="20"/>
          <w:szCs w:val="20"/>
          <w:highlight w:val="yellow"/>
        </w:rPr>
        <w:t xml:space="preserve">., 2015). About 300 mg of fungal mycelium from a pure culture of fungus </w:t>
      </w:r>
      <w:r w:rsidR="00EE45D8" w:rsidRPr="008432D8">
        <w:rPr>
          <w:rFonts w:ascii="Times New Roman" w:hAnsi="Times New Roman" w:cs="Times New Roman"/>
          <w:sz w:val="20"/>
          <w:szCs w:val="20"/>
          <w:highlight w:val="yellow"/>
        </w:rPr>
        <w:t>w</w:t>
      </w:r>
      <w:r w:rsidR="00EE45D8" w:rsidRPr="008432D8">
        <w:rPr>
          <w:rFonts w:ascii="Times New Roman" w:hAnsi="Times New Roman" w:cs="Times New Roman"/>
          <w:sz w:val="20"/>
          <w:szCs w:val="20"/>
          <w:highlight w:val="yellow"/>
        </w:rPr>
        <w:t>as</w:t>
      </w:r>
      <w:r w:rsidR="00EE45D8" w:rsidRPr="008432D8">
        <w:rPr>
          <w:rFonts w:ascii="Times New Roman" w:hAnsi="Times New Roman" w:cs="Times New Roman"/>
          <w:sz w:val="20"/>
          <w:szCs w:val="20"/>
          <w:highlight w:val="yellow"/>
        </w:rPr>
        <w:t xml:space="preserve"> </w:t>
      </w:r>
      <w:r w:rsidRPr="008432D8">
        <w:rPr>
          <w:rFonts w:ascii="Times New Roman" w:hAnsi="Times New Roman" w:cs="Times New Roman"/>
          <w:sz w:val="20"/>
          <w:szCs w:val="20"/>
          <w:highlight w:val="yellow"/>
        </w:rPr>
        <w:t xml:space="preserve">first extracted for DNA extraction, and they were then crushed into a fine powder under liquid nitrogen. Added one </w:t>
      </w:r>
      <w:r w:rsidR="00EE45D8" w:rsidRPr="008432D8">
        <w:rPr>
          <w:rFonts w:ascii="Times New Roman" w:hAnsi="Times New Roman" w:cs="Times New Roman"/>
          <w:sz w:val="20"/>
          <w:szCs w:val="20"/>
          <w:highlight w:val="yellow"/>
        </w:rPr>
        <w:t>millilit</w:t>
      </w:r>
      <w:r w:rsidR="00EE45D8" w:rsidRPr="008432D8">
        <w:rPr>
          <w:rFonts w:ascii="Times New Roman" w:hAnsi="Times New Roman" w:cs="Times New Roman"/>
          <w:sz w:val="20"/>
          <w:szCs w:val="20"/>
          <w:highlight w:val="yellow"/>
        </w:rPr>
        <w:t>re</w:t>
      </w:r>
      <w:r w:rsidR="00EE45D8" w:rsidRPr="008432D8">
        <w:rPr>
          <w:rFonts w:ascii="Times New Roman" w:hAnsi="Times New Roman" w:cs="Times New Roman"/>
          <w:sz w:val="20"/>
          <w:szCs w:val="20"/>
          <w:highlight w:val="yellow"/>
        </w:rPr>
        <w:t xml:space="preserve"> </w:t>
      </w:r>
      <w:r w:rsidRPr="008432D8">
        <w:rPr>
          <w:rFonts w:ascii="Times New Roman" w:hAnsi="Times New Roman" w:cs="Times New Roman"/>
          <w:sz w:val="20"/>
          <w:szCs w:val="20"/>
          <w:highlight w:val="yellow"/>
        </w:rPr>
        <w:t>of</w:t>
      </w:r>
      <w:r>
        <w:rPr>
          <w:rFonts w:ascii="Times New Roman" w:hAnsi="Times New Roman" w:cs="Times New Roman"/>
          <w:sz w:val="20"/>
          <w:szCs w:val="20"/>
        </w:rPr>
        <w:t xml:space="preserve"> lysis buffer and centrifuged. After adding chloroform and </w:t>
      </w:r>
      <w:r w:rsidRPr="008432D8">
        <w:rPr>
          <w:rFonts w:ascii="Times New Roman" w:hAnsi="Times New Roman" w:cs="Times New Roman"/>
          <w:sz w:val="20"/>
          <w:szCs w:val="20"/>
          <w:highlight w:val="yellow"/>
        </w:rPr>
        <w:t>PCI (Isoamyl alcohol</w:t>
      </w:r>
      <w:r>
        <w:rPr>
          <w:rFonts w:ascii="Times New Roman" w:hAnsi="Times New Roman" w:cs="Times New Roman"/>
          <w:sz w:val="20"/>
          <w:szCs w:val="20"/>
        </w:rPr>
        <w:t xml:space="preserve">) and shaking vigorously, the mixture was centrifuged once </w:t>
      </w:r>
      <w:r w:rsidRPr="008432D8">
        <w:rPr>
          <w:rFonts w:ascii="Times New Roman" w:hAnsi="Times New Roman" w:cs="Times New Roman"/>
          <w:sz w:val="20"/>
          <w:szCs w:val="20"/>
          <w:highlight w:val="yellow"/>
        </w:rPr>
        <w:t xml:space="preserve">more. Once the upper layer has been separated, mix isoamyl alcohol (CI) with the same volume of chloroform. </w:t>
      </w:r>
      <w:r w:rsidR="00EE45D8" w:rsidRPr="008432D8">
        <w:rPr>
          <w:rFonts w:ascii="Times New Roman" w:hAnsi="Times New Roman" w:cs="Times New Roman"/>
          <w:sz w:val="20"/>
          <w:szCs w:val="20"/>
          <w:highlight w:val="yellow"/>
        </w:rPr>
        <w:t xml:space="preserve"> T</w:t>
      </w:r>
      <w:r w:rsidRPr="008432D8">
        <w:rPr>
          <w:rFonts w:ascii="Times New Roman" w:hAnsi="Times New Roman" w:cs="Times New Roman"/>
          <w:sz w:val="20"/>
          <w:szCs w:val="20"/>
          <w:highlight w:val="yellow"/>
        </w:rPr>
        <w:t>he centrifuge</w:t>
      </w:r>
      <w:r w:rsidR="00EE45D8" w:rsidRPr="008432D8">
        <w:rPr>
          <w:rFonts w:ascii="Times New Roman" w:hAnsi="Times New Roman" w:cs="Times New Roman"/>
          <w:sz w:val="20"/>
          <w:szCs w:val="20"/>
          <w:highlight w:val="yellow"/>
        </w:rPr>
        <w:t xml:space="preserve"> was used</w:t>
      </w:r>
      <w:r w:rsidR="00EE45D8">
        <w:rPr>
          <w:rFonts w:ascii="Times New Roman" w:hAnsi="Times New Roman" w:cs="Times New Roman"/>
          <w:sz w:val="20"/>
          <w:szCs w:val="20"/>
        </w:rPr>
        <w:t>,</w:t>
      </w:r>
      <w:r>
        <w:rPr>
          <w:rFonts w:ascii="Times New Roman" w:hAnsi="Times New Roman" w:cs="Times New Roman"/>
          <w:sz w:val="20"/>
          <w:szCs w:val="20"/>
        </w:rPr>
        <w:t xml:space="preserve"> and 100% ethanol was added. The pellet </w:t>
      </w:r>
      <w:r w:rsidRPr="008432D8">
        <w:rPr>
          <w:rFonts w:ascii="Times New Roman" w:hAnsi="Times New Roman" w:cs="Times New Roman"/>
          <w:sz w:val="20"/>
          <w:szCs w:val="20"/>
          <w:highlight w:val="yellow"/>
        </w:rPr>
        <w:t xml:space="preserve">was </w:t>
      </w:r>
      <w:r w:rsidR="00EE45D8" w:rsidRPr="008432D8">
        <w:rPr>
          <w:rFonts w:ascii="Times New Roman" w:hAnsi="Times New Roman" w:cs="Times New Roman"/>
          <w:sz w:val="20"/>
          <w:szCs w:val="20"/>
          <w:highlight w:val="yellow"/>
        </w:rPr>
        <w:t>sp</w:t>
      </w:r>
      <w:r w:rsidR="00EE45D8" w:rsidRPr="008432D8">
        <w:rPr>
          <w:rFonts w:ascii="Times New Roman" w:hAnsi="Times New Roman" w:cs="Times New Roman"/>
          <w:sz w:val="20"/>
          <w:szCs w:val="20"/>
          <w:highlight w:val="yellow"/>
        </w:rPr>
        <w:t>u</w:t>
      </w:r>
      <w:r w:rsidR="00EE45D8" w:rsidRPr="008432D8">
        <w:rPr>
          <w:rFonts w:ascii="Times New Roman" w:hAnsi="Times New Roman" w:cs="Times New Roman"/>
          <w:sz w:val="20"/>
          <w:szCs w:val="20"/>
          <w:highlight w:val="yellow"/>
        </w:rPr>
        <w:t xml:space="preserve">n </w:t>
      </w:r>
      <w:r w:rsidRPr="008432D8">
        <w:rPr>
          <w:rFonts w:ascii="Times New Roman" w:hAnsi="Times New Roman" w:cs="Times New Roman"/>
          <w:sz w:val="20"/>
          <w:szCs w:val="20"/>
          <w:highlight w:val="yellow"/>
        </w:rPr>
        <w:t>at</w:t>
      </w:r>
      <w:r>
        <w:rPr>
          <w:rFonts w:ascii="Times New Roman" w:hAnsi="Times New Roman" w:cs="Times New Roman"/>
          <w:sz w:val="20"/>
          <w:szCs w:val="20"/>
        </w:rPr>
        <w:t xml:space="preserve"> 10,000 rpm for 10 minutes, and the resulting supernatant was washed with 70% ethanol. The pellet was then dissolved in 50–70 µl of 1X TE buffer</w:t>
      </w:r>
      <w:r w:rsidR="00EE45D8">
        <w:rPr>
          <w:rFonts w:ascii="Times New Roman" w:hAnsi="Times New Roman" w:cs="Times New Roman"/>
          <w:sz w:val="20"/>
          <w:szCs w:val="20"/>
        </w:rPr>
        <w:t>,</w:t>
      </w:r>
      <w:r w:rsidR="00EE45D8">
        <w:rPr>
          <w:rFonts w:ascii="Times New Roman" w:hAnsi="Times New Roman" w:cs="Times New Roman"/>
          <w:sz w:val="20"/>
          <w:szCs w:val="20"/>
        </w:rPr>
        <w:t xml:space="preserve"> </w:t>
      </w:r>
      <w:r>
        <w:rPr>
          <w:rFonts w:ascii="Times New Roman" w:hAnsi="Times New Roman" w:cs="Times New Roman"/>
          <w:sz w:val="20"/>
          <w:szCs w:val="20"/>
        </w:rPr>
        <w:t>with the addition of</w:t>
      </w:r>
      <w:r w:rsidR="00EE45D8">
        <w:rPr>
          <w:rFonts w:ascii="Times New Roman" w:hAnsi="Times New Roman" w:cs="Times New Roman"/>
          <w:sz w:val="20"/>
          <w:szCs w:val="20"/>
        </w:rPr>
        <w:t xml:space="preserve"> </w:t>
      </w:r>
      <w:r>
        <w:rPr>
          <w:rFonts w:ascii="Times New Roman" w:hAnsi="Times New Roman" w:cs="Times New Roman"/>
          <w:sz w:val="20"/>
          <w:szCs w:val="20"/>
        </w:rPr>
        <w:t>1 µl RNase. It was kept for 30 minutes at 37 °C. The 2 µl of genomic DNA is electrophoresed on a 0.8% agarose gel</w:t>
      </w:r>
      <w:r w:rsidR="00EE45D8">
        <w:rPr>
          <w:rFonts w:ascii="Times New Roman" w:hAnsi="Times New Roman" w:cs="Times New Roman"/>
          <w:sz w:val="20"/>
          <w:szCs w:val="20"/>
        </w:rPr>
        <w:t>,</w:t>
      </w:r>
      <w:r>
        <w:rPr>
          <w:rFonts w:ascii="Times New Roman" w:hAnsi="Times New Roman" w:cs="Times New Roman"/>
          <w:sz w:val="20"/>
          <w:szCs w:val="20"/>
        </w:rPr>
        <w:t xml:space="preserve"> and then the </w:t>
      </w:r>
      <w:r w:rsidRPr="008432D8">
        <w:rPr>
          <w:rFonts w:ascii="Times New Roman" w:hAnsi="Times New Roman" w:cs="Times New Roman"/>
          <w:sz w:val="20"/>
          <w:szCs w:val="20"/>
          <w:highlight w:val="yellow"/>
        </w:rPr>
        <w:t xml:space="preserve">gel is </w:t>
      </w:r>
      <w:r w:rsidR="00EE45D8" w:rsidRPr="008432D8">
        <w:rPr>
          <w:rFonts w:ascii="Times New Roman" w:hAnsi="Times New Roman" w:cs="Times New Roman"/>
          <w:sz w:val="20"/>
          <w:szCs w:val="20"/>
          <w:highlight w:val="yellow"/>
        </w:rPr>
        <w:t>viewed</w:t>
      </w:r>
      <w:r w:rsidR="00EE45D8" w:rsidRPr="008432D8">
        <w:rPr>
          <w:rFonts w:ascii="Times New Roman" w:hAnsi="Times New Roman" w:cs="Times New Roman"/>
          <w:sz w:val="20"/>
          <w:szCs w:val="20"/>
          <w:highlight w:val="yellow"/>
        </w:rPr>
        <w:t xml:space="preserve"> </w:t>
      </w:r>
      <w:r w:rsidRPr="008432D8">
        <w:rPr>
          <w:rFonts w:ascii="Times New Roman" w:hAnsi="Times New Roman" w:cs="Times New Roman"/>
          <w:sz w:val="20"/>
          <w:szCs w:val="20"/>
          <w:highlight w:val="yellow"/>
        </w:rPr>
        <w:t>using</w:t>
      </w:r>
      <w:r>
        <w:rPr>
          <w:rFonts w:ascii="Times New Roman" w:hAnsi="Times New Roman" w:cs="Times New Roman"/>
          <w:sz w:val="20"/>
          <w:szCs w:val="20"/>
        </w:rPr>
        <w:t xml:space="preserve"> a UV transilluminator gel documentation system.        </w:t>
      </w:r>
    </w:p>
    <w:p w14:paraId="7D136705" w14:textId="77777777" w:rsidR="001F2E21" w:rsidRDefault="00BC04A7">
      <w:pPr>
        <w:spacing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Amplification of DNA by PCR and Purification            </w:t>
      </w:r>
    </w:p>
    <w:p w14:paraId="6C641BBB" w14:textId="7D2BBDC9" w:rsidR="001F2E21" w:rsidRDefault="00BC04A7">
      <w:pPr>
        <w:spacing w:line="360" w:lineRule="auto"/>
        <w:ind w:firstLine="360"/>
        <w:jc w:val="both"/>
        <w:rPr>
          <w:rFonts w:ascii="Times New Roman" w:hAnsi="Times New Roman" w:cs="Times New Roman"/>
          <w:sz w:val="20"/>
          <w:szCs w:val="20"/>
        </w:rPr>
      </w:pPr>
      <w:r w:rsidRPr="008432D8">
        <w:rPr>
          <w:rFonts w:ascii="Times New Roman" w:hAnsi="Times New Roman" w:cs="Times New Roman"/>
          <w:sz w:val="20"/>
          <w:szCs w:val="20"/>
          <w:highlight w:val="yellow"/>
        </w:rPr>
        <w:t xml:space="preserve">After </w:t>
      </w:r>
      <w:r w:rsidR="00203631" w:rsidRPr="008432D8">
        <w:rPr>
          <w:rFonts w:ascii="Times New Roman" w:hAnsi="Times New Roman" w:cs="Times New Roman"/>
          <w:sz w:val="20"/>
          <w:szCs w:val="20"/>
          <w:highlight w:val="yellow"/>
        </w:rPr>
        <w:t>observ</w:t>
      </w:r>
      <w:r w:rsidR="00203631" w:rsidRPr="008432D8">
        <w:rPr>
          <w:rFonts w:ascii="Times New Roman" w:hAnsi="Times New Roman" w:cs="Times New Roman"/>
          <w:sz w:val="20"/>
          <w:szCs w:val="20"/>
          <w:highlight w:val="yellow"/>
        </w:rPr>
        <w:t>ing</w:t>
      </w:r>
      <w:r w:rsidR="00203631" w:rsidRPr="008432D8">
        <w:rPr>
          <w:rFonts w:ascii="Times New Roman" w:hAnsi="Times New Roman" w:cs="Times New Roman"/>
          <w:sz w:val="20"/>
          <w:szCs w:val="20"/>
          <w:highlight w:val="yellow"/>
        </w:rPr>
        <w:t xml:space="preserve"> </w:t>
      </w:r>
      <w:r w:rsidR="00203631" w:rsidRPr="008432D8">
        <w:rPr>
          <w:rFonts w:ascii="Times New Roman" w:hAnsi="Times New Roman" w:cs="Times New Roman"/>
          <w:sz w:val="20"/>
          <w:szCs w:val="20"/>
          <w:highlight w:val="yellow"/>
        </w:rPr>
        <w:t xml:space="preserve">the </w:t>
      </w:r>
      <w:r w:rsidRPr="008432D8">
        <w:rPr>
          <w:rFonts w:ascii="Times New Roman" w:hAnsi="Times New Roman" w:cs="Times New Roman"/>
          <w:sz w:val="20"/>
          <w:szCs w:val="20"/>
          <w:highlight w:val="yellow"/>
        </w:rPr>
        <w:t xml:space="preserve">DNA band of </w:t>
      </w:r>
      <w:r w:rsidR="00203631" w:rsidRPr="008432D8">
        <w:rPr>
          <w:rFonts w:ascii="Times New Roman" w:hAnsi="Times New Roman" w:cs="Times New Roman"/>
          <w:sz w:val="20"/>
          <w:szCs w:val="20"/>
          <w:highlight w:val="yellow"/>
        </w:rPr>
        <w:t xml:space="preserve">the </w:t>
      </w:r>
      <w:r w:rsidRPr="008432D8">
        <w:rPr>
          <w:rFonts w:ascii="Times New Roman" w:hAnsi="Times New Roman" w:cs="Times New Roman"/>
          <w:sz w:val="20"/>
          <w:szCs w:val="20"/>
          <w:highlight w:val="yellow"/>
        </w:rPr>
        <w:t xml:space="preserve">sample, proceed </w:t>
      </w:r>
      <w:r w:rsidR="00203631" w:rsidRPr="008432D8">
        <w:rPr>
          <w:rFonts w:ascii="Times New Roman" w:hAnsi="Times New Roman" w:cs="Times New Roman"/>
          <w:sz w:val="20"/>
          <w:szCs w:val="20"/>
          <w:highlight w:val="yellow"/>
        </w:rPr>
        <w:t>with</w:t>
      </w:r>
      <w:r w:rsidR="00203631" w:rsidRPr="008432D8">
        <w:rPr>
          <w:rFonts w:ascii="Times New Roman" w:hAnsi="Times New Roman" w:cs="Times New Roman"/>
          <w:sz w:val="20"/>
          <w:szCs w:val="20"/>
          <w:highlight w:val="yellow"/>
        </w:rPr>
        <w:t xml:space="preserve"> </w:t>
      </w:r>
      <w:r w:rsidRPr="008432D8">
        <w:rPr>
          <w:rFonts w:ascii="Times New Roman" w:hAnsi="Times New Roman" w:cs="Times New Roman"/>
          <w:sz w:val="20"/>
          <w:szCs w:val="20"/>
          <w:highlight w:val="yellow"/>
        </w:rPr>
        <w:t xml:space="preserve">amplifying DNA using </w:t>
      </w:r>
      <w:r w:rsidR="00203631" w:rsidRPr="008432D8">
        <w:rPr>
          <w:rFonts w:ascii="Times New Roman" w:hAnsi="Times New Roman" w:cs="Times New Roman"/>
          <w:sz w:val="20"/>
          <w:szCs w:val="20"/>
          <w:highlight w:val="yellow"/>
        </w:rPr>
        <w:t xml:space="preserve">a </w:t>
      </w:r>
      <w:r w:rsidRPr="008432D8">
        <w:rPr>
          <w:rFonts w:ascii="Times New Roman" w:hAnsi="Times New Roman" w:cs="Times New Roman"/>
          <w:sz w:val="20"/>
          <w:szCs w:val="20"/>
          <w:highlight w:val="yellow"/>
        </w:rPr>
        <w:t xml:space="preserve">PCR machine (Prima- 96, </w:t>
      </w:r>
      <w:proofErr w:type="spellStart"/>
      <w:r w:rsidRPr="008432D8">
        <w:rPr>
          <w:rFonts w:ascii="Times New Roman" w:hAnsi="Times New Roman" w:cs="Times New Roman"/>
          <w:sz w:val="20"/>
          <w:szCs w:val="20"/>
          <w:highlight w:val="yellow"/>
        </w:rPr>
        <w:t>HiMedia</w:t>
      </w:r>
      <w:proofErr w:type="spellEnd"/>
      <w:r w:rsidRPr="008432D8">
        <w:rPr>
          <w:rFonts w:ascii="Times New Roman" w:hAnsi="Times New Roman" w:cs="Times New Roman"/>
          <w:sz w:val="20"/>
          <w:szCs w:val="20"/>
          <w:highlight w:val="yellow"/>
        </w:rPr>
        <w:t>). Total</w:t>
      </w:r>
      <w:r>
        <w:rPr>
          <w:rFonts w:ascii="Times New Roman" w:hAnsi="Times New Roman" w:cs="Times New Roman"/>
          <w:sz w:val="20"/>
          <w:szCs w:val="20"/>
        </w:rPr>
        <w:t xml:space="preserve"> 25 µl reaction mixtures were prepared</w:t>
      </w:r>
      <w:r w:rsidR="00203631">
        <w:rPr>
          <w:rFonts w:ascii="Times New Roman" w:hAnsi="Times New Roman" w:cs="Times New Roman"/>
          <w:sz w:val="20"/>
          <w:szCs w:val="20"/>
        </w:rPr>
        <w:t>,</w:t>
      </w:r>
      <w:r>
        <w:rPr>
          <w:rFonts w:ascii="Times New Roman" w:hAnsi="Times New Roman" w:cs="Times New Roman"/>
          <w:sz w:val="20"/>
          <w:szCs w:val="20"/>
        </w:rPr>
        <w:t xml:space="preserve"> which consist of PCR master mix, </w:t>
      </w:r>
      <w:r w:rsidR="00203631" w:rsidRPr="008432D8">
        <w:rPr>
          <w:rFonts w:ascii="Times New Roman" w:hAnsi="Times New Roman" w:cs="Times New Roman"/>
          <w:sz w:val="20"/>
          <w:szCs w:val="20"/>
          <w:highlight w:val="yellow"/>
        </w:rPr>
        <w:t>nuclease</w:t>
      </w:r>
      <w:r w:rsidR="00203631" w:rsidRPr="008432D8">
        <w:rPr>
          <w:rFonts w:ascii="Times New Roman" w:hAnsi="Times New Roman" w:cs="Times New Roman"/>
          <w:sz w:val="20"/>
          <w:szCs w:val="20"/>
          <w:highlight w:val="yellow"/>
        </w:rPr>
        <w:t>-</w:t>
      </w:r>
      <w:r w:rsidRPr="008432D8">
        <w:rPr>
          <w:rFonts w:ascii="Times New Roman" w:hAnsi="Times New Roman" w:cs="Times New Roman"/>
          <w:sz w:val="20"/>
          <w:szCs w:val="20"/>
          <w:highlight w:val="yellow"/>
        </w:rPr>
        <w:t>free H</w:t>
      </w:r>
      <w:r w:rsidRPr="008432D8">
        <w:rPr>
          <w:rFonts w:ascii="Times New Roman" w:hAnsi="Times New Roman" w:cs="Times New Roman"/>
          <w:sz w:val="20"/>
          <w:szCs w:val="20"/>
          <w:highlight w:val="yellow"/>
          <w:vertAlign w:val="subscript"/>
        </w:rPr>
        <w:t>2</w:t>
      </w:r>
      <w:r w:rsidRPr="008432D8">
        <w:rPr>
          <w:rFonts w:ascii="Times New Roman" w:hAnsi="Times New Roman" w:cs="Times New Roman"/>
          <w:sz w:val="20"/>
          <w:szCs w:val="20"/>
          <w:highlight w:val="yellow"/>
        </w:rPr>
        <w:t>O,</w:t>
      </w:r>
      <w:r>
        <w:rPr>
          <w:rFonts w:ascii="Times New Roman" w:hAnsi="Times New Roman" w:cs="Times New Roman"/>
          <w:sz w:val="20"/>
          <w:szCs w:val="20"/>
        </w:rPr>
        <w:t xml:space="preserve"> forward ITS primer, reverse primer and template DNA. With the universal primers ITS 1 and ITS4, the flanking ITS sections that separate the 5.8s rDNA and the large subunit of rRNA were amplified (GeNei, Bengaluru, India). After </w:t>
      </w:r>
      <w:r w:rsidRPr="008432D8">
        <w:rPr>
          <w:rFonts w:ascii="Times New Roman" w:hAnsi="Times New Roman" w:cs="Times New Roman"/>
          <w:sz w:val="20"/>
          <w:szCs w:val="20"/>
          <w:highlight w:val="yellow"/>
        </w:rPr>
        <w:t xml:space="preserve">purification of </w:t>
      </w:r>
      <w:r w:rsidR="00203631" w:rsidRPr="008432D8">
        <w:rPr>
          <w:rFonts w:ascii="Times New Roman" w:hAnsi="Times New Roman" w:cs="Times New Roman"/>
          <w:sz w:val="20"/>
          <w:szCs w:val="20"/>
          <w:highlight w:val="yellow"/>
        </w:rPr>
        <w:t xml:space="preserve">the </w:t>
      </w:r>
      <w:r w:rsidRPr="008432D8">
        <w:rPr>
          <w:rFonts w:ascii="Times New Roman" w:hAnsi="Times New Roman" w:cs="Times New Roman"/>
          <w:sz w:val="20"/>
          <w:szCs w:val="20"/>
          <w:highlight w:val="yellow"/>
        </w:rPr>
        <w:t>PCR sample by NT1 and NT3 wash buffer, then again confirmed by gel electrophoresis</w:t>
      </w:r>
      <w:r w:rsidR="00203631" w:rsidRPr="008432D8">
        <w:rPr>
          <w:rFonts w:ascii="Times New Roman" w:hAnsi="Times New Roman" w:cs="Times New Roman"/>
          <w:sz w:val="20"/>
          <w:szCs w:val="20"/>
          <w:highlight w:val="yellow"/>
        </w:rPr>
        <w:t>,</w:t>
      </w:r>
      <w:r w:rsidRPr="008432D8">
        <w:rPr>
          <w:rFonts w:ascii="Times New Roman" w:hAnsi="Times New Roman" w:cs="Times New Roman"/>
          <w:sz w:val="20"/>
          <w:szCs w:val="20"/>
          <w:highlight w:val="yellow"/>
        </w:rPr>
        <w:t xml:space="preserve"> then observed the gel </w:t>
      </w:r>
      <w:r w:rsidR="00203631" w:rsidRPr="008432D8">
        <w:rPr>
          <w:rFonts w:ascii="Times New Roman" w:hAnsi="Times New Roman" w:cs="Times New Roman"/>
          <w:sz w:val="20"/>
          <w:szCs w:val="20"/>
          <w:highlight w:val="yellow"/>
        </w:rPr>
        <w:t xml:space="preserve">was observed </w:t>
      </w:r>
      <w:r w:rsidRPr="008432D8">
        <w:rPr>
          <w:rFonts w:ascii="Times New Roman" w:hAnsi="Times New Roman" w:cs="Times New Roman"/>
          <w:sz w:val="20"/>
          <w:szCs w:val="20"/>
          <w:highlight w:val="yellow"/>
        </w:rPr>
        <w:t xml:space="preserve">under </w:t>
      </w:r>
      <w:r w:rsidR="00203631" w:rsidRPr="008432D8">
        <w:rPr>
          <w:rFonts w:ascii="Times New Roman" w:hAnsi="Times New Roman" w:cs="Times New Roman"/>
          <w:sz w:val="20"/>
          <w:szCs w:val="20"/>
          <w:highlight w:val="yellow"/>
        </w:rPr>
        <w:t xml:space="preserve">a </w:t>
      </w:r>
      <w:r w:rsidRPr="008432D8">
        <w:rPr>
          <w:rFonts w:ascii="Times New Roman" w:hAnsi="Times New Roman" w:cs="Times New Roman"/>
          <w:sz w:val="20"/>
          <w:szCs w:val="20"/>
          <w:highlight w:val="yellow"/>
        </w:rPr>
        <w:t>UV</w:t>
      </w:r>
      <w:r>
        <w:rPr>
          <w:rFonts w:ascii="Times New Roman" w:hAnsi="Times New Roman" w:cs="Times New Roman"/>
          <w:sz w:val="20"/>
          <w:szCs w:val="20"/>
        </w:rPr>
        <w:t xml:space="preserve"> trans illuminator gel documentation </w:t>
      </w:r>
      <w:r w:rsidRPr="008432D8">
        <w:rPr>
          <w:rFonts w:ascii="Times New Roman" w:hAnsi="Times New Roman" w:cs="Times New Roman"/>
          <w:sz w:val="20"/>
          <w:szCs w:val="20"/>
          <w:highlight w:val="yellow"/>
        </w:rPr>
        <w:t xml:space="preserve">system </w:t>
      </w:r>
      <w:r w:rsidR="00203631" w:rsidRPr="008432D8">
        <w:rPr>
          <w:rFonts w:ascii="Times New Roman" w:hAnsi="Times New Roman" w:cs="Times New Roman"/>
          <w:sz w:val="20"/>
          <w:szCs w:val="20"/>
          <w:highlight w:val="yellow"/>
        </w:rPr>
        <w:t>which</w:t>
      </w:r>
      <w:r w:rsidR="00203631" w:rsidRPr="008432D8">
        <w:rPr>
          <w:rFonts w:ascii="Times New Roman" w:hAnsi="Times New Roman" w:cs="Times New Roman"/>
          <w:sz w:val="20"/>
          <w:szCs w:val="20"/>
          <w:highlight w:val="yellow"/>
        </w:rPr>
        <w:t xml:space="preserve"> </w:t>
      </w:r>
      <w:r w:rsidRPr="008432D8">
        <w:rPr>
          <w:rFonts w:ascii="Times New Roman" w:hAnsi="Times New Roman" w:cs="Times New Roman"/>
          <w:sz w:val="20"/>
          <w:szCs w:val="20"/>
          <w:highlight w:val="yellow"/>
        </w:rPr>
        <w:t>p</w:t>
      </w:r>
      <w:r>
        <w:rPr>
          <w:rFonts w:ascii="Times New Roman" w:hAnsi="Times New Roman" w:cs="Times New Roman"/>
          <w:sz w:val="20"/>
          <w:szCs w:val="20"/>
        </w:rPr>
        <w:t>rovided for sequencing. Following nucleotide BLAST on the subsequent sequences, phylogenetic analysis was conducted using the homologous sequences of the generated species. The isolates (</w:t>
      </w:r>
      <w:r>
        <w:rPr>
          <w:rFonts w:ascii="Times New Roman" w:hAnsi="Times New Roman" w:cs="Times New Roman"/>
          <w:i/>
          <w:sz w:val="20"/>
          <w:szCs w:val="20"/>
        </w:rPr>
        <w:t xml:space="preserve">Fusarium </w:t>
      </w:r>
      <w:proofErr w:type="spellStart"/>
      <w:r>
        <w:rPr>
          <w:rFonts w:ascii="Times New Roman" w:hAnsi="Times New Roman" w:cs="Times New Roman"/>
          <w:i/>
          <w:sz w:val="20"/>
          <w:szCs w:val="20"/>
        </w:rPr>
        <w:t>falciforme</w:t>
      </w:r>
      <w:proofErr w:type="spellEnd"/>
      <w:r w:rsidR="00203631">
        <w:rPr>
          <w:rFonts w:ascii="Times New Roman" w:hAnsi="Times New Roman" w:cs="Times New Roman"/>
          <w:i/>
          <w:sz w:val="20"/>
          <w:szCs w:val="20"/>
        </w:rPr>
        <w:t>,</w:t>
      </w:r>
      <w:r>
        <w:rPr>
          <w:rFonts w:ascii="Times New Roman" w:hAnsi="Times New Roman" w:cs="Times New Roman"/>
          <w:i/>
          <w:sz w:val="20"/>
          <w:szCs w:val="20"/>
        </w:rPr>
        <w:t xml:space="preserve"> Aspergillus </w:t>
      </w:r>
      <w:proofErr w:type="spellStart"/>
      <w:r>
        <w:rPr>
          <w:rFonts w:ascii="Times New Roman" w:hAnsi="Times New Roman" w:cs="Times New Roman"/>
          <w:i/>
          <w:sz w:val="20"/>
          <w:szCs w:val="20"/>
        </w:rPr>
        <w:t>tamarii</w:t>
      </w:r>
      <w:proofErr w:type="spellEnd"/>
      <w:r>
        <w:rPr>
          <w:rFonts w:ascii="Times New Roman" w:hAnsi="Times New Roman" w:cs="Times New Roman"/>
          <w:sz w:val="20"/>
          <w:szCs w:val="20"/>
        </w:rPr>
        <w:t xml:space="preserve"> and </w:t>
      </w:r>
      <w:r>
        <w:rPr>
          <w:rFonts w:ascii="Times New Roman" w:hAnsi="Times New Roman" w:cs="Times New Roman"/>
          <w:i/>
          <w:sz w:val="20"/>
          <w:szCs w:val="20"/>
        </w:rPr>
        <w:t xml:space="preserve">Rhizopus </w:t>
      </w:r>
      <w:proofErr w:type="spellStart"/>
      <w:r>
        <w:rPr>
          <w:rFonts w:ascii="Times New Roman" w:hAnsi="Times New Roman" w:cs="Times New Roman"/>
          <w:i/>
          <w:sz w:val="20"/>
          <w:szCs w:val="20"/>
        </w:rPr>
        <w:t>arrhizus</w:t>
      </w:r>
      <w:proofErr w:type="spellEnd"/>
      <w:r>
        <w:rPr>
          <w:rFonts w:ascii="Times New Roman" w:hAnsi="Times New Roman" w:cs="Times New Roman"/>
          <w:sz w:val="20"/>
          <w:szCs w:val="20"/>
        </w:rPr>
        <w:t xml:space="preserve">) were </w:t>
      </w:r>
      <w:r w:rsidRPr="008432D8">
        <w:rPr>
          <w:rFonts w:ascii="Times New Roman" w:hAnsi="Times New Roman" w:cs="Times New Roman"/>
          <w:sz w:val="20"/>
          <w:szCs w:val="20"/>
          <w:highlight w:val="yellow"/>
        </w:rPr>
        <w:t xml:space="preserve">deposited </w:t>
      </w:r>
      <w:r w:rsidR="00203631" w:rsidRPr="008432D8">
        <w:rPr>
          <w:rFonts w:ascii="Times New Roman" w:hAnsi="Times New Roman" w:cs="Times New Roman"/>
          <w:sz w:val="20"/>
          <w:szCs w:val="20"/>
          <w:highlight w:val="yellow"/>
        </w:rPr>
        <w:t>in</w:t>
      </w:r>
      <w:r w:rsidR="00203631" w:rsidRPr="008432D8">
        <w:rPr>
          <w:rFonts w:ascii="Times New Roman" w:hAnsi="Times New Roman" w:cs="Times New Roman"/>
          <w:sz w:val="20"/>
          <w:szCs w:val="20"/>
          <w:highlight w:val="yellow"/>
        </w:rPr>
        <w:t xml:space="preserve"> </w:t>
      </w:r>
      <w:r w:rsidRPr="008432D8">
        <w:rPr>
          <w:rFonts w:ascii="Times New Roman" w:hAnsi="Times New Roman" w:cs="Times New Roman"/>
          <w:sz w:val="20"/>
          <w:szCs w:val="20"/>
          <w:highlight w:val="yellow"/>
        </w:rPr>
        <w:t>the</w:t>
      </w:r>
      <w:r>
        <w:rPr>
          <w:rFonts w:ascii="Times New Roman" w:hAnsi="Times New Roman" w:cs="Times New Roman"/>
          <w:sz w:val="20"/>
          <w:szCs w:val="20"/>
        </w:rPr>
        <w:t xml:space="preserve"> National Fungal Culture Collection, </w:t>
      </w:r>
      <w:proofErr w:type="spellStart"/>
      <w:r>
        <w:rPr>
          <w:rFonts w:ascii="Times New Roman" w:hAnsi="Times New Roman" w:cs="Times New Roman"/>
          <w:sz w:val="20"/>
          <w:szCs w:val="20"/>
        </w:rPr>
        <w:t>Agharkar</w:t>
      </w:r>
      <w:proofErr w:type="spellEnd"/>
      <w:r>
        <w:rPr>
          <w:rFonts w:ascii="Times New Roman" w:hAnsi="Times New Roman" w:cs="Times New Roman"/>
          <w:sz w:val="20"/>
          <w:szCs w:val="20"/>
        </w:rPr>
        <w:t xml:space="preserve"> Research Institute, Pune, India</w:t>
      </w:r>
      <w:r w:rsidR="00203631">
        <w:rPr>
          <w:rFonts w:ascii="Times New Roman" w:hAnsi="Times New Roman" w:cs="Times New Roman"/>
          <w:sz w:val="20"/>
          <w:szCs w:val="20"/>
        </w:rPr>
        <w:t>,</w:t>
      </w:r>
      <w:r>
        <w:rPr>
          <w:rFonts w:ascii="Times New Roman" w:hAnsi="Times New Roman" w:cs="Times New Roman"/>
          <w:sz w:val="20"/>
          <w:szCs w:val="20"/>
        </w:rPr>
        <w:t xml:space="preserve"> with accession number</w:t>
      </w:r>
      <w:r w:rsidR="00203631">
        <w:rPr>
          <w:rFonts w:ascii="Times New Roman" w:hAnsi="Times New Roman" w:cs="Times New Roman"/>
          <w:sz w:val="20"/>
          <w:szCs w:val="20"/>
        </w:rPr>
        <w:t>s</w:t>
      </w:r>
      <w:r>
        <w:rPr>
          <w:rFonts w:ascii="Times New Roman" w:hAnsi="Times New Roman" w:cs="Times New Roman"/>
          <w:sz w:val="20"/>
          <w:szCs w:val="20"/>
        </w:rPr>
        <w:t xml:space="preserve"> 5814, 5815 and 5817</w:t>
      </w:r>
      <w:r w:rsidR="00203631">
        <w:rPr>
          <w:rFonts w:ascii="Times New Roman" w:hAnsi="Times New Roman" w:cs="Times New Roman"/>
          <w:sz w:val="20"/>
          <w:szCs w:val="20"/>
        </w:rPr>
        <w:t>,</w:t>
      </w:r>
      <w:r>
        <w:rPr>
          <w:rFonts w:ascii="Times New Roman" w:hAnsi="Times New Roman" w:cs="Times New Roman"/>
          <w:sz w:val="20"/>
          <w:szCs w:val="20"/>
        </w:rPr>
        <w:t xml:space="preserve"> respectively.    </w:t>
      </w:r>
    </w:p>
    <w:p w14:paraId="5788CAF2" w14:textId="77777777" w:rsidR="001F2E21" w:rsidRDefault="00BC04A7">
      <w:pPr>
        <w:spacing w:line="36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Antimicrobial activity:   </w:t>
      </w:r>
    </w:p>
    <w:p w14:paraId="35DE830D" w14:textId="77777777" w:rsidR="001F2E21" w:rsidRDefault="00BC04A7">
      <w:pPr>
        <w:spacing w:line="360" w:lineRule="auto"/>
        <w:jc w:val="both"/>
        <w:rPr>
          <w:rFonts w:ascii="Times New Roman" w:hAnsi="Times New Roman" w:cs="Times New Roman"/>
          <w:b/>
          <w:bCs/>
          <w:sz w:val="20"/>
          <w:szCs w:val="20"/>
          <w:lang w:val="en-US" w:eastAsia="zh-CN"/>
        </w:rPr>
      </w:pPr>
      <w:r>
        <w:rPr>
          <w:rFonts w:ascii="Times New Roman" w:hAnsi="Times New Roman" w:cs="Times New Roman"/>
          <w:b/>
          <w:bCs/>
          <w:sz w:val="20"/>
          <w:szCs w:val="20"/>
          <w:lang w:val="en-US" w:eastAsia="zh-CN"/>
        </w:rPr>
        <w:t xml:space="preserve">Test Microorganisms </w:t>
      </w:r>
    </w:p>
    <w:p w14:paraId="34565B19" w14:textId="121CB2A5" w:rsidR="001F2E21" w:rsidRDefault="00BC04A7">
      <w:pPr>
        <w:spacing w:line="360" w:lineRule="auto"/>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To check the antibacterial activity of fungal extract</w:t>
      </w:r>
      <w:r w:rsidR="00203631">
        <w:rPr>
          <w:rFonts w:ascii="Times New Roman" w:hAnsi="Times New Roman" w:cs="Times New Roman"/>
          <w:sz w:val="20"/>
          <w:szCs w:val="20"/>
          <w:lang w:val="en-US" w:eastAsia="zh-CN"/>
        </w:rPr>
        <w:t>,</w:t>
      </w:r>
      <w:r>
        <w:rPr>
          <w:rFonts w:ascii="Times New Roman" w:hAnsi="Times New Roman" w:cs="Times New Roman"/>
          <w:sz w:val="20"/>
          <w:szCs w:val="20"/>
          <w:lang w:val="en-US" w:eastAsia="zh-CN"/>
        </w:rPr>
        <w:t xml:space="preserve"> bacterial </w:t>
      </w:r>
      <w:r w:rsidRPr="008432D8">
        <w:rPr>
          <w:rFonts w:ascii="Times New Roman" w:hAnsi="Times New Roman" w:cs="Times New Roman"/>
          <w:sz w:val="20"/>
          <w:szCs w:val="20"/>
          <w:highlight w:val="yellow"/>
          <w:lang w:val="en-US" w:eastAsia="zh-CN"/>
        </w:rPr>
        <w:t xml:space="preserve">strains </w:t>
      </w:r>
      <w:r w:rsidR="008432D8" w:rsidRPr="008432D8">
        <w:rPr>
          <w:rFonts w:ascii="Times New Roman" w:hAnsi="Times New Roman" w:cs="Times New Roman"/>
          <w:sz w:val="20"/>
          <w:szCs w:val="20"/>
          <w:highlight w:val="yellow"/>
          <w:lang w:val="en-US" w:eastAsia="zh-CN"/>
        </w:rPr>
        <w:t xml:space="preserve">were </w:t>
      </w:r>
      <w:r w:rsidRPr="008432D8">
        <w:rPr>
          <w:rFonts w:ascii="Times New Roman" w:hAnsi="Times New Roman" w:cs="Times New Roman"/>
          <w:sz w:val="20"/>
          <w:szCs w:val="20"/>
          <w:highlight w:val="yellow"/>
          <w:lang w:val="en-US" w:eastAsia="zh-CN"/>
        </w:rPr>
        <w:t>collected from ARI, National</w:t>
      </w:r>
      <w:r>
        <w:rPr>
          <w:rFonts w:ascii="Times New Roman" w:hAnsi="Times New Roman" w:cs="Times New Roman"/>
          <w:sz w:val="20"/>
          <w:szCs w:val="20"/>
          <w:lang w:val="en-US" w:eastAsia="zh-CN"/>
        </w:rPr>
        <w:t xml:space="preserve"> Fungal Culture Collection (NFCCI), Pune. 121-</w:t>
      </w:r>
      <w:r>
        <w:rPr>
          <w:rFonts w:ascii="Times New Roman" w:hAnsi="Times New Roman" w:cs="Times New Roman"/>
          <w:i/>
          <w:iCs/>
          <w:sz w:val="20"/>
          <w:szCs w:val="20"/>
          <w:lang w:val="en-US" w:eastAsia="zh-CN"/>
        </w:rPr>
        <w:t xml:space="preserve">Escherichia </w:t>
      </w:r>
      <w:r w:rsidRPr="008432D8">
        <w:rPr>
          <w:rFonts w:ascii="Times New Roman" w:hAnsi="Times New Roman" w:cs="Times New Roman"/>
          <w:i/>
          <w:iCs/>
          <w:sz w:val="20"/>
          <w:szCs w:val="20"/>
          <w:highlight w:val="yellow"/>
          <w:lang w:val="en-US" w:eastAsia="zh-CN"/>
        </w:rPr>
        <w:t>coli</w:t>
      </w:r>
      <w:r w:rsidRPr="008432D8">
        <w:rPr>
          <w:rFonts w:ascii="Times New Roman" w:hAnsi="Times New Roman" w:cs="Times New Roman"/>
          <w:sz w:val="20"/>
          <w:szCs w:val="20"/>
          <w:highlight w:val="yellow"/>
          <w:lang w:val="en-US" w:eastAsia="zh-CN"/>
        </w:rPr>
        <w:t xml:space="preserve">, </w:t>
      </w:r>
      <w:r w:rsidR="00203631" w:rsidRPr="008432D8">
        <w:rPr>
          <w:rFonts w:ascii="Times New Roman" w:hAnsi="Times New Roman" w:cs="Times New Roman"/>
          <w:sz w:val="20"/>
          <w:szCs w:val="20"/>
          <w:highlight w:val="yellow"/>
          <w:lang w:val="en-US" w:eastAsia="zh-CN"/>
        </w:rPr>
        <w:t>2940-</w:t>
      </w:r>
      <w:r w:rsidRPr="008432D8">
        <w:rPr>
          <w:rFonts w:ascii="Times New Roman" w:hAnsi="Times New Roman" w:cs="Times New Roman"/>
          <w:i/>
          <w:iCs/>
          <w:sz w:val="20"/>
          <w:szCs w:val="20"/>
          <w:highlight w:val="yellow"/>
          <w:lang w:val="en-US" w:eastAsia="zh-CN"/>
        </w:rPr>
        <w:t>Staphylococcus aureus</w:t>
      </w:r>
      <w:r w:rsidRPr="008432D8">
        <w:rPr>
          <w:rFonts w:ascii="Times New Roman" w:hAnsi="Times New Roman" w:cs="Times New Roman"/>
          <w:sz w:val="20"/>
          <w:szCs w:val="20"/>
          <w:highlight w:val="yellow"/>
          <w:lang w:val="en-US" w:eastAsia="zh-CN"/>
        </w:rPr>
        <w:t xml:space="preserve">, </w:t>
      </w:r>
      <w:r w:rsidR="00203631" w:rsidRPr="008432D8">
        <w:rPr>
          <w:rFonts w:ascii="Times New Roman" w:hAnsi="Times New Roman" w:cs="Times New Roman"/>
          <w:sz w:val="20"/>
          <w:szCs w:val="20"/>
          <w:highlight w:val="yellow"/>
          <w:lang w:val="en-US" w:eastAsia="zh-CN"/>
        </w:rPr>
        <w:t xml:space="preserve">and </w:t>
      </w:r>
      <w:r w:rsidRPr="008432D8">
        <w:rPr>
          <w:rFonts w:ascii="Times New Roman" w:hAnsi="Times New Roman" w:cs="Times New Roman"/>
          <w:sz w:val="20"/>
          <w:szCs w:val="20"/>
          <w:highlight w:val="yellow"/>
          <w:lang w:val="en-US" w:eastAsia="zh-CN"/>
        </w:rPr>
        <w:t>739-</w:t>
      </w:r>
      <w:r w:rsidRPr="008432D8">
        <w:rPr>
          <w:rFonts w:ascii="Times New Roman" w:hAnsi="Times New Roman" w:cs="Times New Roman"/>
          <w:i/>
          <w:iCs/>
          <w:sz w:val="20"/>
          <w:szCs w:val="20"/>
          <w:highlight w:val="yellow"/>
          <w:lang w:val="en-US" w:eastAsia="zh-CN"/>
        </w:rPr>
        <w:t>Bacillus</w:t>
      </w:r>
      <w:r>
        <w:rPr>
          <w:rFonts w:ascii="Times New Roman" w:hAnsi="Times New Roman" w:cs="Times New Roman"/>
          <w:i/>
          <w:iCs/>
          <w:sz w:val="20"/>
          <w:szCs w:val="20"/>
          <w:lang w:val="en-US" w:eastAsia="zh-CN"/>
        </w:rPr>
        <w:t xml:space="preserve"> subtilis</w:t>
      </w:r>
      <w:r>
        <w:rPr>
          <w:rFonts w:ascii="Times New Roman" w:hAnsi="Times New Roman" w:cs="Times New Roman"/>
          <w:sz w:val="20"/>
          <w:szCs w:val="20"/>
          <w:lang w:val="en-US" w:eastAsia="zh-CN"/>
        </w:rPr>
        <w:t xml:space="preserve"> species were used.</w:t>
      </w:r>
    </w:p>
    <w:p w14:paraId="6FF18B98" w14:textId="77777777" w:rsidR="001F2E21" w:rsidRDefault="00BC04A7">
      <w:pPr>
        <w:spacing w:line="36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eastAsia="zh-CN"/>
        </w:rPr>
        <w:lastRenderedPageBreak/>
        <w:t>Test Cultures Growth:</w:t>
      </w:r>
    </w:p>
    <w:p w14:paraId="20854B4B" w14:textId="77777777" w:rsidR="001F2E21" w:rsidRDefault="00BC04A7">
      <w:pPr>
        <w:spacing w:line="360" w:lineRule="auto"/>
        <w:jc w:val="both"/>
        <w:rPr>
          <w:rFonts w:ascii="Times New Roman" w:hAnsi="Times New Roman" w:cs="Times New Roman"/>
          <w:sz w:val="20"/>
          <w:szCs w:val="20"/>
          <w:highlight w:val="yellow"/>
          <w:lang w:val="en-US"/>
        </w:rPr>
      </w:pPr>
      <w:r>
        <w:rPr>
          <w:rFonts w:ascii="Times New Roman" w:hAnsi="Times New Roman" w:cs="Times New Roman"/>
          <w:sz w:val="20"/>
          <w:szCs w:val="20"/>
          <w:lang w:val="en-US" w:eastAsia="zh-CN"/>
        </w:rPr>
        <w:t>Bacteria were grown in Nutrient agar (</w:t>
      </w:r>
      <w:proofErr w:type="spellStart"/>
      <w:r>
        <w:rPr>
          <w:rFonts w:ascii="Times New Roman" w:hAnsi="Times New Roman" w:cs="Times New Roman"/>
          <w:sz w:val="20"/>
          <w:szCs w:val="20"/>
          <w:lang w:val="en-US" w:eastAsia="zh-CN"/>
        </w:rPr>
        <w:t>Himedia</w:t>
      </w:r>
      <w:proofErr w:type="spellEnd"/>
      <w:r>
        <w:rPr>
          <w:rFonts w:ascii="Times New Roman" w:hAnsi="Times New Roman" w:cs="Times New Roman"/>
          <w:sz w:val="20"/>
          <w:szCs w:val="20"/>
          <w:lang w:val="en-US" w:eastAsia="zh-CN"/>
        </w:rPr>
        <w:t>, India) at pH 7.2 for 24 h and at 37 °C. Then cells were harvested and suspended in the Nutrient broth at a concentration of approximately 1.2× </w:t>
      </w:r>
      <w:r>
        <w:rPr>
          <w:rFonts w:ascii="Times New Roman" w:hAnsi="Times New Roman" w:cs="Times New Roman"/>
          <w:sz w:val="20"/>
          <w:szCs w:val="20"/>
          <w:lang w:val="en-US" w:eastAsia="zh-CN"/>
        </w:rPr>
        <w:softHyphen/>
        <w:t>10</w:t>
      </w:r>
      <w:r>
        <w:rPr>
          <w:rFonts w:ascii="Times New Roman" w:hAnsi="Times New Roman" w:cs="Times New Roman"/>
          <w:sz w:val="20"/>
          <w:szCs w:val="20"/>
          <w:vertAlign w:val="superscript"/>
          <w:lang w:val="en-US" w:eastAsia="zh-CN"/>
        </w:rPr>
        <w:t>6</w:t>
      </w:r>
      <w:r>
        <w:rPr>
          <w:rFonts w:ascii="Times New Roman" w:hAnsi="Times New Roman" w:cs="Times New Roman"/>
          <w:sz w:val="20"/>
          <w:szCs w:val="20"/>
          <w:lang w:val="en-US" w:eastAsia="zh-CN"/>
        </w:rPr>
        <w:t xml:space="preserve"> CFU/ml. </w:t>
      </w:r>
    </w:p>
    <w:p w14:paraId="34A64680" w14:textId="71FE29B2" w:rsidR="001F2E21" w:rsidRDefault="00BC04A7">
      <w:pPr>
        <w:spacing w:line="36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eastAsia="zh-CN"/>
        </w:rPr>
        <w:t xml:space="preserve">Determination of Antimicrobial </w:t>
      </w:r>
      <w:r w:rsidRPr="008432D8">
        <w:rPr>
          <w:rFonts w:ascii="Times New Roman" w:hAnsi="Times New Roman" w:cs="Times New Roman"/>
          <w:b/>
          <w:bCs/>
          <w:sz w:val="20"/>
          <w:szCs w:val="20"/>
          <w:highlight w:val="yellow"/>
          <w:lang w:val="en-US" w:eastAsia="zh-CN"/>
        </w:rPr>
        <w:t xml:space="preserve">Activity by </w:t>
      </w:r>
      <w:r w:rsidR="00203631" w:rsidRPr="008432D8">
        <w:rPr>
          <w:rFonts w:ascii="Times New Roman" w:hAnsi="Times New Roman" w:cs="Times New Roman"/>
          <w:b/>
          <w:bCs/>
          <w:sz w:val="20"/>
          <w:szCs w:val="20"/>
          <w:highlight w:val="yellow"/>
          <w:lang w:val="en-US" w:eastAsia="zh-CN"/>
        </w:rPr>
        <w:t>Disc Diffusion M</w:t>
      </w:r>
      <w:r w:rsidRPr="008432D8">
        <w:rPr>
          <w:rFonts w:ascii="Times New Roman" w:hAnsi="Times New Roman" w:cs="Times New Roman"/>
          <w:b/>
          <w:bCs/>
          <w:sz w:val="20"/>
          <w:szCs w:val="20"/>
          <w:highlight w:val="yellow"/>
          <w:lang w:val="en-US" w:eastAsia="zh-CN"/>
        </w:rPr>
        <w:t>ethod</w:t>
      </w:r>
    </w:p>
    <w:p w14:paraId="69EB7690" w14:textId="3E9295FD" w:rsidR="001F2E21" w:rsidRDefault="00BC04A7">
      <w:pPr>
        <w:spacing w:line="360" w:lineRule="auto"/>
        <w:jc w:val="both"/>
        <w:rPr>
          <w:rFonts w:ascii="Times New Roman" w:eastAsia="Times New Roman" w:hAnsi="Times New Roman" w:cs="Times New Roman"/>
          <w:sz w:val="20"/>
          <w:szCs w:val="20"/>
          <w:lang w:eastAsia="en-IN"/>
        </w:rPr>
      </w:pPr>
      <w:r>
        <w:rPr>
          <w:rFonts w:ascii="Times New Roman" w:hAnsi="Times New Roman" w:cs="Times New Roman"/>
          <w:sz w:val="20"/>
          <w:szCs w:val="20"/>
          <w:lang w:val="en-US"/>
        </w:rPr>
        <w:t xml:space="preserve">Methanol was added to dried crude extracts to a concentration of 100 mg/ml. Then, 30 µL of the dissolved extract was pipetted to 5 mm diameter sterile circular discs (Whatman Paper No. 1) and was permitted to air dry for one hour in the incubator set at 35°C. Three paper discs containing the extract were placed evenly spaced on each inoculated nutrient agar plate. Paper discs eluted with 30 µL of methanol </w:t>
      </w:r>
      <w:r w:rsidRPr="008432D8">
        <w:rPr>
          <w:rFonts w:ascii="Times New Roman" w:hAnsi="Times New Roman" w:cs="Times New Roman"/>
          <w:sz w:val="20"/>
          <w:szCs w:val="20"/>
          <w:highlight w:val="yellow"/>
          <w:lang w:val="en-US"/>
        </w:rPr>
        <w:t xml:space="preserve">and </w:t>
      </w:r>
      <w:r w:rsidR="00203631" w:rsidRPr="008432D8">
        <w:rPr>
          <w:rFonts w:ascii="Times New Roman" w:hAnsi="Times New Roman" w:cs="Times New Roman"/>
          <w:sz w:val="20"/>
          <w:szCs w:val="20"/>
          <w:highlight w:val="yellow"/>
          <w:lang w:val="en-US"/>
        </w:rPr>
        <w:t xml:space="preserve">a </w:t>
      </w:r>
      <w:r w:rsidRPr="008432D8">
        <w:rPr>
          <w:rFonts w:ascii="Times New Roman" w:hAnsi="Times New Roman" w:cs="Times New Roman"/>
          <w:sz w:val="20"/>
          <w:szCs w:val="20"/>
          <w:highlight w:val="yellow"/>
          <w:lang w:val="en-US"/>
        </w:rPr>
        <w:t>300mg</w:t>
      </w:r>
      <w:r>
        <w:rPr>
          <w:rFonts w:ascii="Times New Roman" w:hAnsi="Times New Roman" w:cs="Times New Roman"/>
          <w:sz w:val="20"/>
          <w:szCs w:val="20"/>
          <w:lang w:val="en-US"/>
        </w:rPr>
        <w:t xml:space="preserve"> standard Streptomycin disc were included in the nutrient agar plate as negative and positive controls, respectively. All plates were </w:t>
      </w:r>
      <w:r w:rsidRPr="008432D8">
        <w:rPr>
          <w:rFonts w:ascii="Times New Roman" w:hAnsi="Times New Roman" w:cs="Times New Roman"/>
          <w:sz w:val="20"/>
          <w:szCs w:val="20"/>
          <w:highlight w:val="yellow"/>
          <w:lang w:val="en-US"/>
        </w:rPr>
        <w:t xml:space="preserve">incubated at 37 </w:t>
      </w:r>
      <w:r w:rsidR="00203631" w:rsidRPr="008432D8">
        <w:rPr>
          <w:rFonts w:ascii="Times New Roman" w:hAnsi="Times New Roman" w:cs="Times New Roman"/>
          <w:sz w:val="20"/>
          <w:szCs w:val="20"/>
          <w:highlight w:val="yellow"/>
          <w:lang w:val="en-US"/>
        </w:rPr>
        <w:t>°</w:t>
      </w:r>
      <w:r w:rsidRPr="008432D8">
        <w:rPr>
          <w:rFonts w:ascii="Times New Roman" w:hAnsi="Times New Roman" w:cs="Times New Roman"/>
          <w:sz w:val="20"/>
          <w:szCs w:val="20"/>
          <w:highlight w:val="yellow"/>
          <w:lang w:val="en-US"/>
        </w:rPr>
        <w:t xml:space="preserve">C in </w:t>
      </w:r>
      <w:r w:rsidR="00203631" w:rsidRPr="008432D8">
        <w:rPr>
          <w:rFonts w:ascii="Times New Roman" w:hAnsi="Times New Roman" w:cs="Times New Roman"/>
          <w:sz w:val="20"/>
          <w:szCs w:val="20"/>
          <w:highlight w:val="yellow"/>
          <w:lang w:val="en-US"/>
        </w:rPr>
        <w:t xml:space="preserve">an </w:t>
      </w:r>
      <w:r w:rsidRPr="008432D8">
        <w:rPr>
          <w:rFonts w:ascii="Times New Roman" w:hAnsi="Times New Roman" w:cs="Times New Roman"/>
          <w:sz w:val="20"/>
          <w:szCs w:val="20"/>
          <w:highlight w:val="yellow"/>
          <w:lang w:val="en-US"/>
        </w:rPr>
        <w:t>incubato</w:t>
      </w:r>
      <w:r>
        <w:rPr>
          <w:rFonts w:ascii="Times New Roman" w:hAnsi="Times New Roman" w:cs="Times New Roman"/>
          <w:sz w:val="20"/>
          <w:szCs w:val="20"/>
          <w:lang w:val="en-US"/>
        </w:rPr>
        <w:t>r for 24 hours</w:t>
      </w:r>
      <w:r w:rsidR="00203631">
        <w:rPr>
          <w:rFonts w:ascii="Times New Roman" w:hAnsi="Times New Roman" w:cs="Times New Roman"/>
          <w:sz w:val="20"/>
          <w:szCs w:val="20"/>
          <w:lang w:val="en-US"/>
        </w:rPr>
        <w:t>,</w:t>
      </w:r>
      <w:r>
        <w:rPr>
          <w:rFonts w:ascii="Times New Roman" w:hAnsi="Times New Roman" w:cs="Times New Roman"/>
          <w:sz w:val="20"/>
          <w:szCs w:val="20"/>
          <w:lang w:val="en-US"/>
        </w:rPr>
        <w:t xml:space="preserve"> and resulting zones of inhibition were measured (</w:t>
      </w:r>
      <w:r>
        <w:rPr>
          <w:rFonts w:ascii="Times New Roman" w:hAnsi="Times New Roman" w:cs="Times New Roman"/>
          <w:sz w:val="20"/>
          <w:szCs w:val="20"/>
        </w:rPr>
        <w:t>Adhikari et al., 2022).</w:t>
      </w:r>
    </w:p>
    <w:p w14:paraId="093058E5" w14:textId="77777777" w:rsidR="001F2E21" w:rsidRDefault="00BC04A7">
      <w:pPr>
        <w:spacing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Result:     </w:t>
      </w:r>
    </w:p>
    <w:p w14:paraId="1ECEEFDB" w14:textId="18A3C48E" w:rsidR="001F2E21" w:rsidRDefault="00BC04A7">
      <w:pPr>
        <w:spacing w:line="36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Plant material was identified and </w:t>
      </w:r>
      <w:r w:rsidRPr="008432D8">
        <w:rPr>
          <w:rFonts w:ascii="Times New Roman" w:hAnsi="Times New Roman" w:cs="Times New Roman"/>
          <w:sz w:val="20"/>
          <w:szCs w:val="20"/>
          <w:highlight w:val="yellow"/>
        </w:rPr>
        <w:t xml:space="preserve">confirmed by </w:t>
      </w:r>
      <w:r w:rsidR="00203631" w:rsidRPr="008432D8">
        <w:rPr>
          <w:rFonts w:ascii="Times New Roman" w:hAnsi="Times New Roman" w:cs="Times New Roman"/>
          <w:sz w:val="20"/>
          <w:szCs w:val="20"/>
          <w:highlight w:val="yellow"/>
        </w:rPr>
        <w:t xml:space="preserve">an </w:t>
      </w:r>
      <w:r w:rsidRPr="008432D8">
        <w:rPr>
          <w:rFonts w:ascii="Times New Roman" w:hAnsi="Times New Roman" w:cs="Times New Roman"/>
          <w:sz w:val="20"/>
          <w:szCs w:val="20"/>
          <w:highlight w:val="yellow"/>
        </w:rPr>
        <w:t>expert from the</w:t>
      </w:r>
      <w:r>
        <w:rPr>
          <w:rFonts w:ascii="Times New Roman" w:hAnsi="Times New Roman" w:cs="Times New Roman"/>
          <w:sz w:val="20"/>
          <w:szCs w:val="20"/>
        </w:rPr>
        <w:t xml:space="preserve"> Department of Botany at Savitribai Phule Pune University in Pune, India. The </w:t>
      </w:r>
      <w:r>
        <w:rPr>
          <w:rFonts w:ascii="Times New Roman" w:hAnsi="Times New Roman" w:cs="Times New Roman"/>
          <w:i/>
          <w:sz w:val="20"/>
          <w:szCs w:val="20"/>
        </w:rPr>
        <w:t xml:space="preserve">M. </w:t>
      </w:r>
      <w:proofErr w:type="spellStart"/>
      <w:r w:rsidRPr="008432D8">
        <w:rPr>
          <w:rFonts w:ascii="Times New Roman" w:hAnsi="Times New Roman" w:cs="Times New Roman"/>
          <w:i/>
          <w:sz w:val="20"/>
          <w:szCs w:val="20"/>
          <w:highlight w:val="yellow"/>
        </w:rPr>
        <w:t>nimmoniana</w:t>
      </w:r>
      <w:proofErr w:type="spellEnd"/>
      <w:r w:rsidRPr="008432D8">
        <w:rPr>
          <w:rFonts w:ascii="Times New Roman" w:hAnsi="Times New Roman" w:cs="Times New Roman"/>
          <w:sz w:val="20"/>
          <w:szCs w:val="20"/>
          <w:highlight w:val="yellow"/>
        </w:rPr>
        <w:t xml:space="preserve"> plant</w:t>
      </w:r>
      <w:r w:rsidR="00203631" w:rsidRPr="008432D8">
        <w:rPr>
          <w:rFonts w:ascii="Times New Roman" w:hAnsi="Times New Roman" w:cs="Times New Roman"/>
          <w:sz w:val="20"/>
          <w:szCs w:val="20"/>
          <w:highlight w:val="yellow"/>
        </w:rPr>
        <w:t>'s</w:t>
      </w:r>
      <w:r w:rsidRPr="008432D8">
        <w:rPr>
          <w:rFonts w:ascii="Times New Roman" w:hAnsi="Times New Roman" w:cs="Times New Roman"/>
          <w:sz w:val="20"/>
          <w:szCs w:val="20"/>
          <w:highlight w:val="yellow"/>
        </w:rPr>
        <w:t xml:space="preserve"> fresh, hea</w:t>
      </w:r>
      <w:r>
        <w:rPr>
          <w:rFonts w:ascii="Times New Roman" w:hAnsi="Times New Roman" w:cs="Times New Roman"/>
          <w:sz w:val="20"/>
          <w:szCs w:val="20"/>
        </w:rPr>
        <w:t>lthy leaf and stem segments were collected (Fig. 1). After 5-7 days of incubation, endophytes began to emerge from the cut ends. After that, they were plated separately on fresh media to produce pure endophyte colonies (Fig. 2). The pure culture was allowed to grow at 28 °C and 120 rpm. After an 8-day growth phase, the shaking flasks (in duplicate) were collected to measure CPT biomass and yield.</w:t>
      </w:r>
    </w:p>
    <w:p w14:paraId="03D473E9" w14:textId="77777777" w:rsidR="001F2E21" w:rsidRDefault="00BC04A7">
      <w:pPr>
        <w:spacing w:line="360" w:lineRule="auto"/>
        <w:ind w:firstLine="720"/>
        <w:jc w:val="both"/>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114300" distR="114300" wp14:anchorId="2082EE3F" wp14:editId="59FAA873">
            <wp:extent cx="4826635" cy="2039620"/>
            <wp:effectExtent l="0" t="0" r="12065" b="17780"/>
            <wp:docPr id="1" name="Picture 1" descr="Figure n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no.1"/>
                    <pic:cNvPicPr>
                      <a:picLocks noChangeAspect="1"/>
                    </pic:cNvPicPr>
                  </pic:nvPicPr>
                  <pic:blipFill>
                    <a:blip r:embed="rId7"/>
                    <a:stretch>
                      <a:fillRect/>
                    </a:stretch>
                  </pic:blipFill>
                  <pic:spPr>
                    <a:xfrm>
                      <a:off x="0" y="0"/>
                      <a:ext cx="4826635" cy="2039620"/>
                    </a:xfrm>
                    <a:prstGeom prst="rect">
                      <a:avLst/>
                    </a:prstGeom>
                  </pic:spPr>
                </pic:pic>
              </a:graphicData>
            </a:graphic>
          </wp:inline>
        </w:drawing>
      </w:r>
      <w:r>
        <w:rPr>
          <w:rFonts w:ascii="Times New Roman" w:hAnsi="Times New Roman" w:cs="Times New Roman"/>
          <w:sz w:val="20"/>
          <w:szCs w:val="20"/>
          <w:lang w:val="en-US"/>
        </w:rPr>
        <w:t xml:space="preserve">    </w:t>
      </w:r>
    </w:p>
    <w:p w14:paraId="086F72D6" w14:textId="1890DC5C" w:rsidR="001F2E21" w:rsidRDefault="00BC04A7">
      <w:pPr>
        <w:spacing w:line="360" w:lineRule="auto"/>
        <w:ind w:firstLineChars="450" w:firstLine="904"/>
        <w:rPr>
          <w:rFonts w:ascii="Times New Roman" w:hAnsi="Times New Roman" w:cs="Times New Roman"/>
          <w:sz w:val="20"/>
          <w:szCs w:val="20"/>
          <w:lang w:val="en-US"/>
        </w:rPr>
      </w:pPr>
      <w:r w:rsidRPr="008432D8">
        <w:rPr>
          <w:rFonts w:ascii="Times New Roman" w:hAnsi="Times New Roman" w:cs="Times New Roman"/>
          <w:b/>
          <w:sz w:val="20"/>
          <w:szCs w:val="20"/>
          <w:highlight w:val="yellow"/>
        </w:rPr>
        <w:t>Figure 1</w:t>
      </w:r>
      <w:r w:rsidRPr="008432D8">
        <w:rPr>
          <w:rFonts w:ascii="Times New Roman" w:hAnsi="Times New Roman" w:cs="Times New Roman"/>
          <w:sz w:val="20"/>
          <w:szCs w:val="20"/>
          <w:highlight w:val="yellow"/>
        </w:rPr>
        <w:t xml:space="preserve"> (A)-</w:t>
      </w:r>
      <w:proofErr w:type="spellStart"/>
      <w:r w:rsidRPr="008432D8">
        <w:rPr>
          <w:rFonts w:ascii="Times New Roman" w:hAnsi="Times New Roman" w:cs="Times New Roman"/>
          <w:i/>
          <w:sz w:val="20"/>
          <w:szCs w:val="20"/>
          <w:highlight w:val="yellow"/>
        </w:rPr>
        <w:t>Mappia</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nimmoniana</w:t>
      </w:r>
      <w:proofErr w:type="spellEnd"/>
      <w:r>
        <w:rPr>
          <w:rFonts w:ascii="Times New Roman" w:hAnsi="Times New Roman" w:cs="Times New Roman"/>
          <w:sz w:val="20"/>
          <w:szCs w:val="20"/>
        </w:rPr>
        <w:t>-Leaf, (B)-Plant, (C)- Root with Rhizosphere soil</w:t>
      </w:r>
    </w:p>
    <w:p w14:paraId="36953045" w14:textId="77777777" w:rsidR="001F2E21" w:rsidRDefault="00BC04A7">
      <w:pPr>
        <w:spacing w:line="360" w:lineRule="auto"/>
        <w:ind w:firstLine="720"/>
        <w:jc w:val="both"/>
        <w:rPr>
          <w:rFonts w:ascii="Times New Roman" w:hAnsi="Times New Roman" w:cs="Times New Roman"/>
          <w:sz w:val="20"/>
          <w:szCs w:val="20"/>
          <w:lang w:val="en-US"/>
        </w:rPr>
      </w:pPr>
      <w:r>
        <w:rPr>
          <w:rFonts w:ascii="Times New Roman" w:hAnsi="Times New Roman" w:cs="Times New Roman"/>
          <w:noProof/>
          <w:sz w:val="20"/>
          <w:szCs w:val="20"/>
          <w:lang w:val="en-US"/>
        </w:rPr>
        <w:lastRenderedPageBreak/>
        <w:drawing>
          <wp:inline distT="0" distB="0" distL="114300" distR="114300" wp14:anchorId="001D1B26" wp14:editId="77A72C56">
            <wp:extent cx="4914900" cy="1751330"/>
            <wp:effectExtent l="0" t="0" r="0" b="1270"/>
            <wp:docPr id="3" name="Picture 3" descr="Figure n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no. 2"/>
                    <pic:cNvPicPr>
                      <a:picLocks noChangeAspect="1"/>
                    </pic:cNvPicPr>
                  </pic:nvPicPr>
                  <pic:blipFill>
                    <a:blip r:embed="rId8"/>
                    <a:stretch>
                      <a:fillRect/>
                    </a:stretch>
                  </pic:blipFill>
                  <pic:spPr>
                    <a:xfrm>
                      <a:off x="0" y="0"/>
                      <a:ext cx="4914900" cy="1751330"/>
                    </a:xfrm>
                    <a:prstGeom prst="rect">
                      <a:avLst/>
                    </a:prstGeom>
                  </pic:spPr>
                </pic:pic>
              </a:graphicData>
            </a:graphic>
          </wp:inline>
        </w:drawing>
      </w:r>
    </w:p>
    <w:p w14:paraId="14698735" w14:textId="086279E9" w:rsidR="001F2E21" w:rsidRDefault="00BC04A7">
      <w:pPr>
        <w:spacing w:line="360" w:lineRule="auto"/>
        <w:ind w:firstLineChars="500" w:firstLine="1004"/>
        <w:rPr>
          <w:rFonts w:ascii="Times New Roman" w:hAnsi="Times New Roman" w:cs="Times New Roman"/>
          <w:sz w:val="20"/>
          <w:szCs w:val="20"/>
        </w:rPr>
      </w:pPr>
      <w:r w:rsidRPr="008432D8">
        <w:rPr>
          <w:rFonts w:ascii="Times New Roman" w:hAnsi="Times New Roman" w:cs="Times New Roman"/>
          <w:b/>
          <w:sz w:val="20"/>
          <w:szCs w:val="20"/>
          <w:highlight w:val="yellow"/>
        </w:rPr>
        <w:t>Figure 2</w:t>
      </w:r>
      <w:r w:rsidRPr="008432D8">
        <w:rPr>
          <w:rFonts w:ascii="Times New Roman" w:hAnsi="Times New Roman" w:cs="Times New Roman"/>
          <w:sz w:val="20"/>
          <w:szCs w:val="20"/>
          <w:highlight w:val="yellow"/>
        </w:rPr>
        <w:t xml:space="preserve"> (D)- </w:t>
      </w:r>
      <w:r w:rsidRPr="008432D8">
        <w:rPr>
          <w:rFonts w:ascii="Times New Roman" w:hAnsi="Times New Roman" w:cs="Times New Roman"/>
          <w:i/>
          <w:sz w:val="20"/>
          <w:szCs w:val="20"/>
          <w:highlight w:val="yellow"/>
        </w:rPr>
        <w:t>Fusa</w:t>
      </w:r>
      <w:r>
        <w:rPr>
          <w:rFonts w:ascii="Times New Roman" w:hAnsi="Times New Roman" w:cs="Times New Roman"/>
          <w:i/>
          <w:sz w:val="20"/>
          <w:szCs w:val="20"/>
        </w:rPr>
        <w:t xml:space="preserve">rium </w:t>
      </w:r>
      <w:proofErr w:type="spellStart"/>
      <w:r>
        <w:rPr>
          <w:rFonts w:ascii="Times New Roman" w:hAnsi="Times New Roman" w:cs="Times New Roman"/>
          <w:i/>
          <w:sz w:val="20"/>
          <w:szCs w:val="20"/>
        </w:rPr>
        <w:t>falciforme</w:t>
      </w:r>
      <w:proofErr w:type="spellEnd"/>
      <w:r>
        <w:rPr>
          <w:rFonts w:ascii="Times New Roman" w:hAnsi="Times New Roman" w:cs="Times New Roman"/>
          <w:sz w:val="20"/>
          <w:szCs w:val="20"/>
        </w:rPr>
        <w:t>, (E)-</w:t>
      </w:r>
      <w:r>
        <w:rPr>
          <w:rFonts w:ascii="Times New Roman" w:hAnsi="Times New Roman" w:cs="Times New Roman"/>
          <w:i/>
          <w:sz w:val="20"/>
          <w:szCs w:val="20"/>
        </w:rPr>
        <w:t xml:space="preserve">Aspergillus </w:t>
      </w:r>
      <w:proofErr w:type="spellStart"/>
      <w:r>
        <w:rPr>
          <w:rFonts w:ascii="Times New Roman" w:hAnsi="Times New Roman" w:cs="Times New Roman"/>
          <w:i/>
          <w:sz w:val="20"/>
          <w:szCs w:val="20"/>
        </w:rPr>
        <w:t>tamarii</w:t>
      </w:r>
      <w:proofErr w:type="spellEnd"/>
      <w:r>
        <w:rPr>
          <w:rFonts w:ascii="Times New Roman" w:hAnsi="Times New Roman" w:cs="Times New Roman"/>
          <w:sz w:val="20"/>
          <w:szCs w:val="20"/>
        </w:rPr>
        <w:t>, (F)-</w:t>
      </w:r>
      <w:r>
        <w:rPr>
          <w:rFonts w:ascii="Times New Roman" w:hAnsi="Times New Roman" w:cs="Times New Roman"/>
          <w:i/>
          <w:sz w:val="20"/>
          <w:szCs w:val="20"/>
        </w:rPr>
        <w:t xml:space="preserve">Rhizopus </w:t>
      </w:r>
      <w:proofErr w:type="spellStart"/>
      <w:r>
        <w:rPr>
          <w:rFonts w:ascii="Times New Roman" w:hAnsi="Times New Roman" w:cs="Times New Roman"/>
          <w:i/>
          <w:sz w:val="20"/>
          <w:szCs w:val="20"/>
        </w:rPr>
        <w:t>arrhizus</w:t>
      </w:r>
      <w:proofErr w:type="spellEnd"/>
    </w:p>
    <w:p w14:paraId="2F74C250" w14:textId="77777777" w:rsidR="001F2E21" w:rsidRDefault="001F2E21">
      <w:pPr>
        <w:spacing w:line="360" w:lineRule="auto"/>
        <w:ind w:firstLine="720"/>
        <w:jc w:val="both"/>
        <w:rPr>
          <w:rFonts w:ascii="Times New Roman" w:hAnsi="Times New Roman" w:cs="Times New Roman"/>
          <w:sz w:val="20"/>
          <w:szCs w:val="20"/>
          <w:lang w:val="en-US"/>
        </w:rPr>
      </w:pPr>
    </w:p>
    <w:p w14:paraId="2D4F4A89" w14:textId="77777777" w:rsidR="001F2E21" w:rsidRDefault="001F2E21">
      <w:pPr>
        <w:spacing w:line="360" w:lineRule="auto"/>
        <w:ind w:firstLine="720"/>
        <w:jc w:val="both"/>
        <w:rPr>
          <w:rFonts w:ascii="Times New Roman" w:hAnsi="Times New Roman" w:cs="Times New Roman"/>
          <w:sz w:val="20"/>
          <w:szCs w:val="20"/>
          <w:lang w:val="en-US"/>
        </w:rPr>
      </w:pPr>
    </w:p>
    <w:p w14:paraId="55EB2A95" w14:textId="11CB5ABB" w:rsidR="001F2E21" w:rsidRDefault="00BC04A7">
      <w:pPr>
        <w:spacing w:line="360" w:lineRule="auto"/>
        <w:ind w:firstLine="720"/>
        <w:jc w:val="both"/>
        <w:rPr>
          <w:rFonts w:ascii="Times New Roman" w:hAnsi="Times New Roman" w:cs="Times New Roman"/>
          <w:sz w:val="20"/>
          <w:szCs w:val="20"/>
        </w:rPr>
      </w:pPr>
      <w:r>
        <w:rPr>
          <w:rFonts w:ascii="Times New Roman" w:hAnsi="Times New Roman" w:cs="Times New Roman"/>
          <w:sz w:val="20"/>
          <w:szCs w:val="20"/>
        </w:rPr>
        <w:t>Ten fungi were isolated, including six rhizosphere fungi and four endophytic fungi. Two endophytes and one rhizosphere fungus are known to produce the bioactive metabolite CPT.  The endophyte isolated from the leaf midrib produced a significantly high level of CPT, which was further identified at the molecular level. These three </w:t>
      </w:r>
      <w:r w:rsidRPr="008432D8">
        <w:rPr>
          <w:rFonts w:ascii="Times New Roman" w:hAnsi="Times New Roman" w:cs="Times New Roman"/>
          <w:sz w:val="20"/>
          <w:szCs w:val="20"/>
          <w:highlight w:val="yellow"/>
        </w:rPr>
        <w:t>fungi</w:t>
      </w:r>
      <w:r w:rsidR="00203631" w:rsidRPr="008432D8">
        <w:rPr>
          <w:rFonts w:ascii="Times New Roman" w:hAnsi="Times New Roman" w:cs="Times New Roman"/>
          <w:sz w:val="20"/>
          <w:szCs w:val="20"/>
          <w:highlight w:val="yellow"/>
        </w:rPr>
        <w:t>'s</w:t>
      </w:r>
      <w:r w:rsidRPr="008432D8">
        <w:rPr>
          <w:rFonts w:ascii="Times New Roman" w:hAnsi="Times New Roman" w:cs="Times New Roman"/>
          <w:sz w:val="20"/>
          <w:szCs w:val="20"/>
          <w:highlight w:val="yellow"/>
        </w:rPr>
        <w:t xml:space="preserve"> ITS rDNA sequence data were most</w:t>
      </w:r>
      <w:r>
        <w:rPr>
          <w:rFonts w:ascii="Times New Roman" w:hAnsi="Times New Roman" w:cs="Times New Roman"/>
          <w:sz w:val="20"/>
          <w:szCs w:val="20"/>
        </w:rPr>
        <w:t xml:space="preserve"> closely related to </w:t>
      </w:r>
      <w:r>
        <w:rPr>
          <w:rFonts w:ascii="Times New Roman" w:hAnsi="Times New Roman" w:cs="Times New Roman"/>
          <w:i/>
          <w:sz w:val="20"/>
          <w:szCs w:val="20"/>
        </w:rPr>
        <w:t xml:space="preserve">Fusarium </w:t>
      </w:r>
      <w:proofErr w:type="spellStart"/>
      <w:r>
        <w:rPr>
          <w:rFonts w:ascii="Times New Roman" w:hAnsi="Times New Roman" w:cs="Times New Roman"/>
          <w:i/>
          <w:sz w:val="20"/>
          <w:szCs w:val="20"/>
        </w:rPr>
        <w:t>falciforme</w:t>
      </w:r>
      <w:proofErr w:type="spellEnd"/>
      <w:r>
        <w:rPr>
          <w:rFonts w:ascii="Times New Roman" w:hAnsi="Times New Roman" w:cs="Times New Roman"/>
          <w:sz w:val="20"/>
          <w:szCs w:val="20"/>
        </w:rPr>
        <w:t xml:space="preserve">, </w:t>
      </w:r>
      <w:r>
        <w:rPr>
          <w:rFonts w:ascii="Times New Roman" w:hAnsi="Times New Roman" w:cs="Times New Roman"/>
          <w:i/>
          <w:sz w:val="20"/>
          <w:szCs w:val="20"/>
        </w:rPr>
        <w:t xml:space="preserve">Aspergillus </w:t>
      </w:r>
      <w:proofErr w:type="spellStart"/>
      <w:r>
        <w:rPr>
          <w:rFonts w:ascii="Times New Roman" w:hAnsi="Times New Roman" w:cs="Times New Roman"/>
          <w:i/>
          <w:sz w:val="20"/>
          <w:szCs w:val="20"/>
        </w:rPr>
        <w:t>tamarii</w:t>
      </w:r>
      <w:proofErr w:type="spellEnd"/>
      <w:r>
        <w:rPr>
          <w:rFonts w:ascii="Times New Roman" w:hAnsi="Times New Roman" w:cs="Times New Roman"/>
          <w:sz w:val="20"/>
          <w:szCs w:val="20"/>
        </w:rPr>
        <w:t xml:space="preserve">, and </w:t>
      </w:r>
      <w:r>
        <w:rPr>
          <w:rFonts w:ascii="Times New Roman" w:hAnsi="Times New Roman" w:cs="Times New Roman"/>
          <w:i/>
          <w:sz w:val="20"/>
          <w:szCs w:val="20"/>
        </w:rPr>
        <w:t xml:space="preserve">Rhizopus </w:t>
      </w:r>
      <w:proofErr w:type="spellStart"/>
      <w:r>
        <w:rPr>
          <w:rFonts w:ascii="Times New Roman" w:hAnsi="Times New Roman" w:cs="Times New Roman"/>
          <w:i/>
          <w:sz w:val="20"/>
          <w:szCs w:val="20"/>
        </w:rPr>
        <w:t>arrhizus</w:t>
      </w:r>
      <w:proofErr w:type="spellEnd"/>
      <w:r>
        <w:rPr>
          <w:rFonts w:ascii="Times New Roman" w:hAnsi="Times New Roman" w:cs="Times New Roman"/>
          <w:sz w:val="20"/>
          <w:szCs w:val="20"/>
        </w:rPr>
        <w:t xml:space="preserve"> in the NCBI GenBank database. A phylogenetic tree was created for these endophyte and rhizosphere fungi (Fig. 3). The AB219373.1 </w:t>
      </w:r>
      <w:proofErr w:type="spellStart"/>
      <w:r>
        <w:rPr>
          <w:rFonts w:ascii="Times New Roman" w:hAnsi="Times New Roman" w:cs="Times New Roman"/>
          <w:i/>
          <w:sz w:val="20"/>
          <w:szCs w:val="20"/>
        </w:rPr>
        <w:t>Achlya</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treleaseana</w:t>
      </w:r>
      <w:proofErr w:type="spellEnd"/>
      <w:r>
        <w:rPr>
          <w:rFonts w:ascii="Times New Roman" w:hAnsi="Times New Roman" w:cs="Times New Roman"/>
          <w:sz w:val="20"/>
          <w:szCs w:val="20"/>
        </w:rPr>
        <w:t xml:space="preserve"> and KF420260.1 </w:t>
      </w:r>
      <w:r>
        <w:rPr>
          <w:rFonts w:ascii="Times New Roman" w:hAnsi="Times New Roman" w:cs="Times New Roman"/>
          <w:i/>
          <w:sz w:val="20"/>
          <w:szCs w:val="20"/>
        </w:rPr>
        <w:t>Pythium sp</w:t>
      </w:r>
      <w:r>
        <w:rPr>
          <w:rFonts w:ascii="Times New Roman" w:hAnsi="Times New Roman" w:cs="Times New Roman"/>
          <w:sz w:val="20"/>
          <w:szCs w:val="20"/>
        </w:rPr>
        <w:t xml:space="preserve">. are considered out-groups. The Mega 11 software is used for generating a </w:t>
      </w:r>
      <w:r w:rsidRPr="008432D8">
        <w:rPr>
          <w:rFonts w:ascii="Times New Roman" w:hAnsi="Times New Roman" w:cs="Times New Roman"/>
          <w:sz w:val="20"/>
          <w:szCs w:val="20"/>
          <w:highlight w:val="yellow"/>
        </w:rPr>
        <w:t xml:space="preserve">phylogenetic tree by </w:t>
      </w:r>
      <w:r w:rsidR="00203631" w:rsidRPr="008432D8">
        <w:rPr>
          <w:rFonts w:ascii="Times New Roman" w:hAnsi="Times New Roman" w:cs="Times New Roman"/>
          <w:sz w:val="20"/>
          <w:szCs w:val="20"/>
          <w:highlight w:val="yellow"/>
        </w:rPr>
        <w:t xml:space="preserve">the </w:t>
      </w:r>
      <w:r w:rsidRPr="008432D8">
        <w:rPr>
          <w:rFonts w:ascii="Times New Roman" w:hAnsi="Times New Roman" w:cs="Times New Roman"/>
          <w:sz w:val="20"/>
          <w:szCs w:val="20"/>
          <w:highlight w:val="yellow"/>
        </w:rPr>
        <w:t>maxim</w:t>
      </w:r>
      <w:r>
        <w:rPr>
          <w:rFonts w:ascii="Times New Roman" w:hAnsi="Times New Roman" w:cs="Times New Roman"/>
          <w:sz w:val="20"/>
          <w:szCs w:val="20"/>
        </w:rPr>
        <w:t xml:space="preserve">um likelihood method.      </w:t>
      </w:r>
    </w:p>
    <w:p w14:paraId="39CD748A" w14:textId="77777777" w:rsidR="001F2E21" w:rsidRDefault="00BC04A7">
      <w:pPr>
        <w:spacing w:line="360" w:lineRule="auto"/>
        <w:jc w:val="both"/>
        <w:rPr>
          <w:rFonts w:ascii="Times New Roman" w:hAnsi="Times New Roman" w:cs="Times New Roman"/>
          <w:sz w:val="20"/>
          <w:szCs w:val="20"/>
          <w:lang w:val="en-US"/>
        </w:rPr>
      </w:pPr>
      <w:r>
        <w:rPr>
          <w:rFonts w:ascii="Times New Roman" w:hAnsi="Times New Roman" w:cs="Times New Roman"/>
          <w:noProof/>
          <w:sz w:val="20"/>
          <w:szCs w:val="20"/>
          <w:lang w:val="en-US"/>
        </w:rPr>
        <w:lastRenderedPageBreak/>
        <w:drawing>
          <wp:inline distT="0" distB="0" distL="114300" distR="114300" wp14:anchorId="635CCD89" wp14:editId="7A45F761">
            <wp:extent cx="5118735" cy="4293235"/>
            <wp:effectExtent l="0" t="0" r="5715" b="12065"/>
            <wp:docPr id="4" name="Picture 4" descr="Figure n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no.3"/>
                    <pic:cNvPicPr>
                      <a:picLocks noChangeAspect="1"/>
                    </pic:cNvPicPr>
                  </pic:nvPicPr>
                  <pic:blipFill>
                    <a:blip r:embed="rId9"/>
                    <a:stretch>
                      <a:fillRect/>
                    </a:stretch>
                  </pic:blipFill>
                  <pic:spPr>
                    <a:xfrm>
                      <a:off x="0" y="0"/>
                      <a:ext cx="5118735" cy="4293235"/>
                    </a:xfrm>
                    <a:prstGeom prst="rect">
                      <a:avLst/>
                    </a:prstGeom>
                  </pic:spPr>
                </pic:pic>
              </a:graphicData>
            </a:graphic>
          </wp:inline>
        </w:drawing>
      </w:r>
    </w:p>
    <w:p w14:paraId="19FCA6E1" w14:textId="44EB93DF" w:rsidR="001F2E21" w:rsidRDefault="00BC04A7">
      <w:pPr>
        <w:spacing w:line="360" w:lineRule="auto"/>
        <w:ind w:firstLineChars="1200" w:firstLine="2409"/>
        <w:rPr>
          <w:rFonts w:ascii="Times New Roman" w:hAnsi="Times New Roman" w:cs="Times New Roman"/>
          <w:sz w:val="20"/>
          <w:szCs w:val="20"/>
          <w:lang w:val="en-US"/>
        </w:rPr>
      </w:pPr>
      <w:proofErr w:type="gramStart"/>
      <w:r w:rsidRPr="008432D8">
        <w:rPr>
          <w:rFonts w:ascii="Times New Roman" w:hAnsi="Times New Roman" w:cs="Times New Roman"/>
          <w:b/>
          <w:sz w:val="20"/>
          <w:szCs w:val="20"/>
          <w:highlight w:val="yellow"/>
        </w:rPr>
        <w:t>Figure  3</w:t>
      </w:r>
      <w:proofErr w:type="gramEnd"/>
      <w:r w:rsidRPr="008432D8">
        <w:rPr>
          <w:rFonts w:ascii="Times New Roman" w:hAnsi="Times New Roman" w:cs="Times New Roman"/>
          <w:sz w:val="20"/>
          <w:szCs w:val="20"/>
          <w:highlight w:val="yellow"/>
        </w:rPr>
        <w:t xml:space="preserve"> (G)- Phylogenetic</w:t>
      </w:r>
      <w:r>
        <w:rPr>
          <w:rFonts w:ascii="Times New Roman" w:hAnsi="Times New Roman" w:cs="Times New Roman"/>
          <w:sz w:val="20"/>
          <w:szCs w:val="20"/>
        </w:rPr>
        <w:t xml:space="preserve"> tree</w:t>
      </w:r>
    </w:p>
    <w:p w14:paraId="0C9AC9ED" w14:textId="08413E2B" w:rsidR="001F2E21" w:rsidRDefault="00BC04A7">
      <w:pPr>
        <w:spacing w:line="360" w:lineRule="auto"/>
        <w:ind w:firstLine="360"/>
        <w:jc w:val="both"/>
        <w:rPr>
          <w:rFonts w:ascii="Times New Roman" w:hAnsi="Times New Roman" w:cs="Times New Roman"/>
          <w:sz w:val="20"/>
          <w:szCs w:val="20"/>
        </w:rPr>
      </w:pPr>
      <w:r>
        <w:rPr>
          <w:rFonts w:ascii="Times New Roman" w:hAnsi="Times New Roman" w:cs="Times New Roman"/>
          <w:sz w:val="20"/>
          <w:szCs w:val="20"/>
        </w:rPr>
        <w:t xml:space="preserve">These </w:t>
      </w:r>
      <w:proofErr w:type="gramStart"/>
      <w:r>
        <w:rPr>
          <w:rFonts w:ascii="Times New Roman" w:hAnsi="Times New Roman" w:cs="Times New Roman"/>
          <w:sz w:val="20"/>
          <w:szCs w:val="20"/>
        </w:rPr>
        <w:t>three fungus</w:t>
      </w:r>
      <w:proofErr w:type="gramEnd"/>
      <w:r>
        <w:rPr>
          <w:rFonts w:ascii="Times New Roman" w:hAnsi="Times New Roman" w:cs="Times New Roman"/>
          <w:sz w:val="20"/>
          <w:szCs w:val="20"/>
        </w:rPr>
        <w:t xml:space="preserve"> species</w:t>
      </w:r>
      <w:r w:rsidR="00203631">
        <w:rPr>
          <w:rFonts w:ascii="Times New Roman" w:hAnsi="Times New Roman" w:cs="Times New Roman"/>
          <w:sz w:val="20"/>
          <w:szCs w:val="20"/>
        </w:rPr>
        <w:t>'</w:t>
      </w:r>
      <w:r>
        <w:rPr>
          <w:rFonts w:ascii="Times New Roman" w:hAnsi="Times New Roman" w:cs="Times New Roman"/>
          <w:sz w:val="20"/>
          <w:szCs w:val="20"/>
        </w:rPr>
        <w:t xml:space="preserve"> HPLC studies indicated a peak eluting at </w:t>
      </w:r>
      <w:r w:rsidR="00024507">
        <w:rPr>
          <w:rFonts w:ascii="Times New Roman" w:hAnsi="Times New Roman" w:cs="Times New Roman"/>
          <w:sz w:val="20"/>
          <w:szCs w:val="20"/>
        </w:rPr>
        <w:t xml:space="preserve">a </w:t>
      </w:r>
      <w:r w:rsidRPr="00024507">
        <w:rPr>
          <w:rFonts w:ascii="Times New Roman" w:hAnsi="Times New Roman" w:cs="Times New Roman"/>
          <w:sz w:val="20"/>
          <w:szCs w:val="20"/>
          <w:highlight w:val="yellow"/>
        </w:rPr>
        <w:t xml:space="preserve">retention time that </w:t>
      </w:r>
      <w:r w:rsidR="00024507" w:rsidRPr="00024507">
        <w:rPr>
          <w:rFonts w:ascii="Times New Roman" w:hAnsi="Times New Roman" w:cs="Times New Roman"/>
          <w:sz w:val="20"/>
          <w:szCs w:val="20"/>
          <w:highlight w:val="yellow"/>
        </w:rPr>
        <w:t>corresponds</w:t>
      </w:r>
      <w:r w:rsidRPr="00024507">
        <w:rPr>
          <w:rFonts w:ascii="Times New Roman" w:hAnsi="Times New Roman" w:cs="Times New Roman"/>
          <w:sz w:val="20"/>
          <w:szCs w:val="20"/>
          <w:highlight w:val="yellow"/>
        </w:rPr>
        <w:t xml:space="preserve"> to the standard CPT. CPT from the standard was determined to be at 3.8 minutes by 25% acetonitrile in the mobile</w:t>
      </w:r>
      <w:r>
        <w:rPr>
          <w:rFonts w:ascii="Times New Roman" w:hAnsi="Times New Roman" w:cs="Times New Roman"/>
          <w:sz w:val="20"/>
          <w:szCs w:val="20"/>
        </w:rPr>
        <w:t xml:space="preserve"> phase of 0.8 ml/min flow (Fig. 4). </w:t>
      </w:r>
    </w:p>
    <w:p w14:paraId="294147D0" w14:textId="77777777" w:rsidR="001F2E21" w:rsidRDefault="001F2E21">
      <w:pPr>
        <w:spacing w:line="360" w:lineRule="auto"/>
        <w:ind w:firstLine="360"/>
        <w:jc w:val="both"/>
        <w:rPr>
          <w:rFonts w:ascii="Times New Roman" w:hAnsi="Times New Roman" w:cs="Times New Roman"/>
          <w:sz w:val="20"/>
          <w:szCs w:val="20"/>
          <w:lang w:val="en-US"/>
        </w:rPr>
      </w:pPr>
    </w:p>
    <w:p w14:paraId="486CD1AD" w14:textId="77777777" w:rsidR="001F2E21" w:rsidRDefault="00BC04A7">
      <w:pPr>
        <w:spacing w:line="360" w:lineRule="auto"/>
        <w:ind w:leftChars="180" w:left="396" w:firstLineChars="62" w:firstLine="124"/>
        <w:jc w:val="both"/>
        <w:rPr>
          <w:rFonts w:ascii="Times New Roman" w:hAnsi="Times New Roman" w:cs="Times New Roman"/>
          <w:i/>
          <w:sz w:val="20"/>
          <w:szCs w:val="20"/>
          <w:lang w:val="en-US"/>
        </w:rPr>
      </w:pPr>
      <w:r>
        <w:rPr>
          <w:rFonts w:ascii="Times New Roman" w:hAnsi="Times New Roman" w:cs="Times New Roman"/>
          <w:i/>
          <w:noProof/>
          <w:sz w:val="20"/>
          <w:szCs w:val="20"/>
          <w:lang w:val="en-US"/>
        </w:rPr>
        <w:drawing>
          <wp:inline distT="0" distB="0" distL="114300" distR="114300" wp14:anchorId="693032AE" wp14:editId="79153385">
            <wp:extent cx="5398135" cy="2720340"/>
            <wp:effectExtent l="0" t="0" r="12065" b="3810"/>
            <wp:docPr id="6" name="Picture 6" descr="Figure n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no.5"/>
                    <pic:cNvPicPr>
                      <a:picLocks noChangeAspect="1"/>
                    </pic:cNvPicPr>
                  </pic:nvPicPr>
                  <pic:blipFill>
                    <a:blip r:embed="rId10"/>
                    <a:stretch>
                      <a:fillRect/>
                    </a:stretch>
                  </pic:blipFill>
                  <pic:spPr>
                    <a:xfrm>
                      <a:off x="0" y="0"/>
                      <a:ext cx="5398135" cy="2720340"/>
                    </a:xfrm>
                    <a:prstGeom prst="rect">
                      <a:avLst/>
                    </a:prstGeom>
                  </pic:spPr>
                </pic:pic>
              </a:graphicData>
            </a:graphic>
          </wp:inline>
        </w:drawing>
      </w:r>
    </w:p>
    <w:p w14:paraId="11B4AEE5" w14:textId="1C949CA5" w:rsidR="001F2E21" w:rsidRDefault="00BC04A7">
      <w:pPr>
        <w:spacing w:line="360" w:lineRule="auto"/>
        <w:ind w:leftChars="180" w:left="396" w:firstLineChars="62" w:firstLine="124"/>
        <w:jc w:val="both"/>
        <w:rPr>
          <w:rFonts w:ascii="Times New Roman" w:hAnsi="Times New Roman" w:cs="Times New Roman"/>
          <w:i/>
          <w:sz w:val="20"/>
          <w:szCs w:val="20"/>
        </w:rPr>
      </w:pPr>
      <w:proofErr w:type="gramStart"/>
      <w:r>
        <w:rPr>
          <w:rFonts w:ascii="Times New Roman" w:hAnsi="Times New Roman" w:cs="Times New Roman"/>
          <w:b/>
          <w:sz w:val="20"/>
          <w:szCs w:val="20"/>
        </w:rPr>
        <w:lastRenderedPageBreak/>
        <w:t>Figure  4</w:t>
      </w:r>
      <w:proofErr w:type="gramEnd"/>
      <w:r>
        <w:rPr>
          <w:rFonts w:ascii="Times New Roman" w:hAnsi="Times New Roman" w:cs="Times New Roman"/>
          <w:sz w:val="20"/>
          <w:szCs w:val="20"/>
        </w:rPr>
        <w:t xml:space="preserve"> -HPLC analysis (H)-Standard CPT, (I)-</w:t>
      </w:r>
      <w:r>
        <w:rPr>
          <w:rFonts w:ascii="Times New Roman" w:hAnsi="Times New Roman" w:cs="Times New Roman"/>
          <w:i/>
          <w:sz w:val="20"/>
          <w:szCs w:val="20"/>
        </w:rPr>
        <w:t xml:space="preserve">Fusarium </w:t>
      </w:r>
      <w:proofErr w:type="spellStart"/>
      <w:r>
        <w:rPr>
          <w:rFonts w:ascii="Times New Roman" w:hAnsi="Times New Roman" w:cs="Times New Roman"/>
          <w:i/>
          <w:sz w:val="20"/>
          <w:szCs w:val="20"/>
        </w:rPr>
        <w:t>falciforme</w:t>
      </w:r>
      <w:proofErr w:type="spellEnd"/>
      <w:r>
        <w:rPr>
          <w:rFonts w:ascii="Times New Roman" w:hAnsi="Times New Roman" w:cs="Times New Roman"/>
          <w:sz w:val="20"/>
          <w:szCs w:val="20"/>
        </w:rPr>
        <w:t xml:space="preserve">, (J)- </w:t>
      </w:r>
      <w:r>
        <w:rPr>
          <w:rFonts w:ascii="Times New Roman" w:hAnsi="Times New Roman" w:cs="Times New Roman"/>
          <w:i/>
          <w:sz w:val="20"/>
          <w:szCs w:val="20"/>
        </w:rPr>
        <w:t xml:space="preserve">Aspergillus </w:t>
      </w:r>
      <w:proofErr w:type="spellStart"/>
      <w:r>
        <w:rPr>
          <w:rFonts w:ascii="Times New Roman" w:hAnsi="Times New Roman" w:cs="Times New Roman"/>
          <w:i/>
          <w:sz w:val="20"/>
          <w:szCs w:val="20"/>
        </w:rPr>
        <w:t>tamarii</w:t>
      </w:r>
      <w:proofErr w:type="spellEnd"/>
      <w:r>
        <w:rPr>
          <w:rFonts w:ascii="Times New Roman" w:hAnsi="Times New Roman" w:cs="Times New Roman"/>
          <w:sz w:val="20"/>
          <w:szCs w:val="20"/>
        </w:rPr>
        <w:t xml:space="preserve">, (K)- </w:t>
      </w:r>
      <w:r>
        <w:rPr>
          <w:rFonts w:ascii="Times New Roman" w:hAnsi="Times New Roman" w:cs="Times New Roman"/>
          <w:i/>
          <w:sz w:val="20"/>
          <w:szCs w:val="20"/>
        </w:rPr>
        <w:t xml:space="preserve">Rhizopus </w:t>
      </w:r>
      <w:proofErr w:type="spellStart"/>
      <w:r>
        <w:rPr>
          <w:rFonts w:ascii="Times New Roman" w:hAnsi="Times New Roman" w:cs="Times New Roman"/>
          <w:i/>
          <w:sz w:val="20"/>
          <w:szCs w:val="20"/>
        </w:rPr>
        <w:t>arrhizus</w:t>
      </w:r>
      <w:proofErr w:type="spellEnd"/>
      <w:r>
        <w:rPr>
          <w:rFonts w:ascii="Times New Roman" w:hAnsi="Times New Roman" w:cs="Times New Roman"/>
          <w:i/>
          <w:sz w:val="20"/>
          <w:szCs w:val="20"/>
        </w:rPr>
        <w:t xml:space="preserve"> </w:t>
      </w:r>
    </w:p>
    <w:p w14:paraId="5BA640E3" w14:textId="77777777" w:rsidR="001F2E21" w:rsidRDefault="001F2E21">
      <w:pPr>
        <w:spacing w:line="360" w:lineRule="auto"/>
        <w:ind w:leftChars="180" w:left="396" w:firstLineChars="62" w:firstLine="124"/>
        <w:jc w:val="both"/>
        <w:rPr>
          <w:rFonts w:ascii="Times New Roman" w:hAnsi="Times New Roman" w:cs="Times New Roman"/>
          <w:i/>
          <w:sz w:val="20"/>
          <w:szCs w:val="20"/>
          <w:lang w:val="en-US"/>
        </w:rPr>
      </w:pPr>
    </w:p>
    <w:p w14:paraId="14141910" w14:textId="5FCC3223" w:rsidR="001F2E21" w:rsidRDefault="00BC04A7">
      <w:pPr>
        <w:spacing w:line="360" w:lineRule="auto"/>
        <w:ind w:firstLine="360"/>
        <w:jc w:val="both"/>
        <w:rPr>
          <w:rFonts w:ascii="Times New Roman" w:hAnsi="Times New Roman" w:cs="Times New Roman"/>
          <w:sz w:val="20"/>
          <w:szCs w:val="20"/>
        </w:rPr>
      </w:pPr>
      <w:r>
        <w:rPr>
          <w:rFonts w:ascii="Times New Roman" w:hAnsi="Times New Roman" w:cs="Times New Roman"/>
          <w:sz w:val="20"/>
          <w:szCs w:val="20"/>
        </w:rPr>
        <w:t xml:space="preserve">The amount of CPT present was determined using the peak's </w:t>
      </w:r>
      <w:r w:rsidRPr="00024507">
        <w:rPr>
          <w:rFonts w:ascii="Times New Roman" w:hAnsi="Times New Roman" w:cs="Times New Roman"/>
          <w:sz w:val="20"/>
          <w:szCs w:val="20"/>
          <w:highlight w:val="yellow"/>
        </w:rPr>
        <w:t xml:space="preserve">area. </w:t>
      </w:r>
      <w:r w:rsidR="00024507" w:rsidRPr="00024507">
        <w:rPr>
          <w:rFonts w:ascii="Times New Roman" w:hAnsi="Times New Roman" w:cs="Times New Roman"/>
          <w:sz w:val="20"/>
          <w:szCs w:val="20"/>
          <w:highlight w:val="yellow"/>
        </w:rPr>
        <w:t>Two</w:t>
      </w:r>
      <w:r w:rsidRPr="00024507">
        <w:rPr>
          <w:rFonts w:ascii="Times New Roman" w:hAnsi="Times New Roman" w:cs="Times New Roman"/>
          <w:sz w:val="20"/>
          <w:szCs w:val="20"/>
          <w:highlight w:val="yellow"/>
        </w:rPr>
        <w:t xml:space="preserve"> endophytes revealed </w:t>
      </w:r>
      <w:proofErr w:type="spellStart"/>
      <w:r w:rsidRPr="00024507">
        <w:rPr>
          <w:rFonts w:ascii="Times New Roman" w:hAnsi="Times New Roman" w:cs="Times New Roman"/>
          <w:sz w:val="20"/>
          <w:szCs w:val="20"/>
          <w:highlight w:val="yellow"/>
        </w:rPr>
        <w:t>camptothecin</w:t>
      </w:r>
      <w:proofErr w:type="spellEnd"/>
      <w:r>
        <w:rPr>
          <w:rFonts w:ascii="Times New Roman" w:hAnsi="Times New Roman" w:cs="Times New Roman"/>
          <w:sz w:val="20"/>
          <w:szCs w:val="20"/>
        </w:rPr>
        <w:t xml:space="preserve"> </w:t>
      </w:r>
      <w:r w:rsidR="00024507" w:rsidRPr="00024507">
        <w:rPr>
          <w:rFonts w:ascii="Times New Roman" w:hAnsi="Times New Roman" w:cs="Times New Roman"/>
          <w:sz w:val="20"/>
          <w:szCs w:val="20"/>
          <w:highlight w:val="yellow"/>
        </w:rPr>
        <w:t>concentrations</w:t>
      </w:r>
      <w:r w:rsidRPr="00024507">
        <w:rPr>
          <w:rFonts w:ascii="Times New Roman" w:hAnsi="Times New Roman" w:cs="Times New Roman"/>
          <w:sz w:val="20"/>
          <w:szCs w:val="20"/>
          <w:highlight w:val="yellow"/>
        </w:rPr>
        <w:t xml:space="preserve"> of 1.</w:t>
      </w:r>
      <w:r>
        <w:rPr>
          <w:rFonts w:ascii="Times New Roman" w:hAnsi="Times New Roman" w:cs="Times New Roman"/>
          <w:sz w:val="20"/>
          <w:szCs w:val="20"/>
        </w:rPr>
        <w:t xml:space="preserve">957mg/100mg, 0.3622mg/100mg, and 0.1445mg/100mg for </w:t>
      </w:r>
      <w:proofErr w:type="spellStart"/>
      <w:r>
        <w:rPr>
          <w:rFonts w:ascii="Times New Roman" w:hAnsi="Times New Roman" w:cs="Times New Roman"/>
          <w:sz w:val="20"/>
          <w:szCs w:val="20"/>
        </w:rPr>
        <w:t>rhizospheric</w:t>
      </w:r>
      <w:proofErr w:type="spellEnd"/>
      <w:r>
        <w:rPr>
          <w:rFonts w:ascii="Times New Roman" w:hAnsi="Times New Roman" w:cs="Times New Roman"/>
          <w:sz w:val="20"/>
          <w:szCs w:val="20"/>
        </w:rPr>
        <w:t xml:space="preserve"> fungi.  Furthermore, LC-HRMS verified the presence of CPT in these four fungal samples. </w:t>
      </w:r>
      <w:proofErr w:type="spellStart"/>
      <w:r>
        <w:rPr>
          <w:rFonts w:ascii="Times New Roman" w:hAnsi="Times New Roman" w:cs="Times New Roman"/>
          <w:sz w:val="20"/>
          <w:szCs w:val="20"/>
        </w:rPr>
        <w:t>Camptothecin</w:t>
      </w:r>
      <w:proofErr w:type="spellEnd"/>
      <w:r>
        <w:rPr>
          <w:rFonts w:ascii="Times New Roman" w:hAnsi="Times New Roman" w:cs="Times New Roman"/>
          <w:sz w:val="20"/>
          <w:szCs w:val="20"/>
        </w:rPr>
        <w:t xml:space="preserve"> absorbance at 254 nm was measured using a photodiode array detector. CPT was also detected using LC-HRMS analysis (Fig. 5). By comparing the sample's m/z to the reference standard m/z, the mass was verified (371.107139).</w:t>
      </w:r>
    </w:p>
    <w:p w14:paraId="6212310F" w14:textId="77777777" w:rsidR="001F2E21" w:rsidRDefault="00BC04A7">
      <w:pPr>
        <w:spacing w:line="360" w:lineRule="auto"/>
        <w:ind w:firstLine="360"/>
        <w:jc w:val="both"/>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114300" distR="114300" wp14:anchorId="3D666E40" wp14:editId="1DA06DAF">
            <wp:extent cx="5549900" cy="2628900"/>
            <wp:effectExtent l="0" t="0" r="12700" b="0"/>
            <wp:docPr id="7" name="Picture 7" descr="Figure no.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no.5(1)"/>
                    <pic:cNvPicPr>
                      <a:picLocks noChangeAspect="1"/>
                    </pic:cNvPicPr>
                  </pic:nvPicPr>
                  <pic:blipFill>
                    <a:blip r:embed="rId11"/>
                    <a:stretch>
                      <a:fillRect/>
                    </a:stretch>
                  </pic:blipFill>
                  <pic:spPr>
                    <a:xfrm>
                      <a:off x="0" y="0"/>
                      <a:ext cx="5549900" cy="2628900"/>
                    </a:xfrm>
                    <a:prstGeom prst="rect">
                      <a:avLst/>
                    </a:prstGeom>
                  </pic:spPr>
                </pic:pic>
              </a:graphicData>
            </a:graphic>
          </wp:inline>
        </w:drawing>
      </w:r>
    </w:p>
    <w:p w14:paraId="6EF0F9C4" w14:textId="0C4A1620" w:rsidR="001F2E21" w:rsidRDefault="00BC04A7">
      <w:pPr>
        <w:spacing w:line="360" w:lineRule="auto"/>
        <w:rPr>
          <w:rFonts w:ascii="Times New Roman" w:hAnsi="Times New Roman" w:cs="Times New Roman"/>
          <w:i/>
          <w:sz w:val="20"/>
          <w:szCs w:val="20"/>
        </w:rPr>
      </w:pPr>
      <w:proofErr w:type="gramStart"/>
      <w:r>
        <w:rPr>
          <w:rFonts w:ascii="Times New Roman" w:hAnsi="Times New Roman" w:cs="Times New Roman"/>
          <w:b/>
          <w:sz w:val="20"/>
          <w:szCs w:val="20"/>
        </w:rPr>
        <w:t>Figure  5</w:t>
      </w:r>
      <w:proofErr w:type="gramEnd"/>
      <w:r>
        <w:rPr>
          <w:rFonts w:ascii="Times New Roman" w:hAnsi="Times New Roman" w:cs="Times New Roman"/>
          <w:sz w:val="20"/>
          <w:szCs w:val="20"/>
        </w:rPr>
        <w:t>- LC-HRMS analysis (L)-</w:t>
      </w:r>
      <w:r>
        <w:rPr>
          <w:rFonts w:ascii="Times New Roman" w:hAnsi="Times New Roman" w:cs="Times New Roman"/>
          <w:i/>
          <w:sz w:val="20"/>
          <w:szCs w:val="20"/>
        </w:rPr>
        <w:t xml:space="preserve">Fusarium </w:t>
      </w:r>
      <w:proofErr w:type="spellStart"/>
      <w:r>
        <w:rPr>
          <w:rFonts w:ascii="Times New Roman" w:hAnsi="Times New Roman" w:cs="Times New Roman"/>
          <w:i/>
          <w:sz w:val="20"/>
          <w:szCs w:val="20"/>
        </w:rPr>
        <w:t>falciforme</w:t>
      </w:r>
      <w:proofErr w:type="spellEnd"/>
      <w:r>
        <w:rPr>
          <w:rFonts w:ascii="Times New Roman" w:hAnsi="Times New Roman" w:cs="Times New Roman"/>
          <w:sz w:val="20"/>
          <w:szCs w:val="20"/>
        </w:rPr>
        <w:t xml:space="preserve">, (M)- </w:t>
      </w:r>
      <w:r>
        <w:rPr>
          <w:rFonts w:ascii="Times New Roman" w:hAnsi="Times New Roman" w:cs="Times New Roman"/>
          <w:i/>
          <w:sz w:val="20"/>
          <w:szCs w:val="20"/>
        </w:rPr>
        <w:t xml:space="preserve">Aspergillus </w:t>
      </w:r>
      <w:proofErr w:type="spellStart"/>
      <w:r>
        <w:rPr>
          <w:rFonts w:ascii="Times New Roman" w:hAnsi="Times New Roman" w:cs="Times New Roman"/>
          <w:i/>
          <w:sz w:val="20"/>
          <w:szCs w:val="20"/>
        </w:rPr>
        <w:t>tamarii</w:t>
      </w:r>
      <w:proofErr w:type="spellEnd"/>
      <w:r>
        <w:rPr>
          <w:rFonts w:ascii="Times New Roman" w:hAnsi="Times New Roman" w:cs="Times New Roman"/>
          <w:i/>
          <w:sz w:val="20"/>
          <w:szCs w:val="20"/>
        </w:rPr>
        <w:t>,</w:t>
      </w:r>
      <w:r>
        <w:rPr>
          <w:rFonts w:ascii="Times New Roman" w:hAnsi="Times New Roman" w:cs="Times New Roman"/>
          <w:sz w:val="20"/>
          <w:szCs w:val="20"/>
        </w:rPr>
        <w:t xml:space="preserve"> (N)-</w:t>
      </w:r>
      <w:r>
        <w:rPr>
          <w:rFonts w:ascii="Times New Roman" w:hAnsi="Times New Roman" w:cs="Times New Roman"/>
          <w:i/>
          <w:sz w:val="20"/>
          <w:szCs w:val="20"/>
        </w:rPr>
        <w:t xml:space="preserve">Rhizopus </w:t>
      </w:r>
      <w:proofErr w:type="spellStart"/>
      <w:r>
        <w:rPr>
          <w:rFonts w:ascii="Times New Roman" w:hAnsi="Times New Roman" w:cs="Times New Roman"/>
          <w:i/>
          <w:sz w:val="20"/>
          <w:szCs w:val="20"/>
        </w:rPr>
        <w:t>arrhizus</w:t>
      </w:r>
      <w:proofErr w:type="spellEnd"/>
    </w:p>
    <w:p w14:paraId="2DAAD4EE" w14:textId="77777777" w:rsidR="001F2E21" w:rsidRDefault="001F2E21">
      <w:pPr>
        <w:spacing w:line="360" w:lineRule="auto"/>
        <w:ind w:firstLine="360"/>
        <w:jc w:val="both"/>
        <w:rPr>
          <w:rFonts w:ascii="Times New Roman" w:hAnsi="Times New Roman" w:cs="Times New Roman"/>
          <w:sz w:val="20"/>
          <w:szCs w:val="20"/>
          <w:lang w:val="en-US"/>
        </w:rPr>
      </w:pPr>
    </w:p>
    <w:p w14:paraId="0DB78AB3" w14:textId="64BC6CE6" w:rsidR="001F2E21" w:rsidRDefault="00BC04A7">
      <w:pPr>
        <w:spacing w:line="36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In </w:t>
      </w:r>
      <w:r w:rsidR="00203631" w:rsidRPr="008432D8">
        <w:rPr>
          <w:rFonts w:ascii="Times New Roman" w:hAnsi="Times New Roman" w:cs="Times New Roman"/>
          <w:sz w:val="20"/>
          <w:szCs w:val="20"/>
          <w:highlight w:val="yellow"/>
        </w:rPr>
        <w:t xml:space="preserve">a </w:t>
      </w:r>
      <w:r w:rsidRPr="008432D8">
        <w:rPr>
          <w:rFonts w:ascii="Times New Roman" w:hAnsi="Times New Roman" w:cs="Times New Roman"/>
          <w:sz w:val="20"/>
          <w:szCs w:val="20"/>
          <w:highlight w:val="yellow"/>
        </w:rPr>
        <w:t xml:space="preserve">preliminary study of </w:t>
      </w:r>
      <w:r w:rsidR="00203631" w:rsidRPr="008432D8">
        <w:rPr>
          <w:rFonts w:ascii="Times New Roman" w:hAnsi="Times New Roman" w:cs="Times New Roman"/>
          <w:sz w:val="20"/>
          <w:szCs w:val="20"/>
          <w:highlight w:val="yellow"/>
        </w:rPr>
        <w:t xml:space="preserve">the </w:t>
      </w:r>
      <w:r w:rsidRPr="008432D8">
        <w:rPr>
          <w:rFonts w:ascii="Times New Roman" w:hAnsi="Times New Roman" w:cs="Times New Roman"/>
          <w:sz w:val="20"/>
          <w:szCs w:val="20"/>
          <w:highlight w:val="yellow"/>
        </w:rPr>
        <w:t>antibacterial activity of fungal extract</w:t>
      </w:r>
      <w:r w:rsidR="00203631" w:rsidRPr="008432D8">
        <w:rPr>
          <w:rFonts w:ascii="Times New Roman" w:hAnsi="Times New Roman" w:cs="Times New Roman"/>
          <w:sz w:val="20"/>
          <w:szCs w:val="20"/>
          <w:highlight w:val="yellow"/>
        </w:rPr>
        <w:t>,</w:t>
      </w:r>
      <w:r w:rsidRPr="008432D8">
        <w:rPr>
          <w:rFonts w:ascii="Times New Roman" w:hAnsi="Times New Roman" w:cs="Times New Roman"/>
          <w:sz w:val="20"/>
          <w:szCs w:val="20"/>
          <w:highlight w:val="yellow"/>
        </w:rPr>
        <w:t xml:space="preserve"> no activity </w:t>
      </w:r>
      <w:r w:rsidR="00203631" w:rsidRPr="008432D8">
        <w:rPr>
          <w:rFonts w:ascii="Times New Roman" w:hAnsi="Times New Roman" w:cs="Times New Roman"/>
          <w:sz w:val="20"/>
          <w:szCs w:val="20"/>
          <w:highlight w:val="yellow"/>
        </w:rPr>
        <w:t xml:space="preserve">was </w:t>
      </w:r>
      <w:r w:rsidRPr="008432D8">
        <w:rPr>
          <w:rFonts w:ascii="Times New Roman" w:hAnsi="Times New Roman" w:cs="Times New Roman"/>
          <w:sz w:val="20"/>
          <w:szCs w:val="20"/>
          <w:highlight w:val="yellow"/>
        </w:rPr>
        <w:t xml:space="preserve">observed in </w:t>
      </w:r>
      <w:r w:rsidRPr="008432D8">
        <w:rPr>
          <w:rFonts w:ascii="Times New Roman" w:hAnsi="Times New Roman" w:cs="Times New Roman"/>
          <w:i/>
          <w:sz w:val="20"/>
          <w:szCs w:val="20"/>
          <w:highlight w:val="yellow"/>
        </w:rPr>
        <w:t xml:space="preserve">Aspergillus </w:t>
      </w:r>
      <w:proofErr w:type="spellStart"/>
      <w:r w:rsidRPr="008432D8">
        <w:rPr>
          <w:rFonts w:ascii="Times New Roman" w:hAnsi="Times New Roman" w:cs="Times New Roman"/>
          <w:i/>
          <w:sz w:val="20"/>
          <w:szCs w:val="20"/>
          <w:highlight w:val="yellow"/>
        </w:rPr>
        <w:t>tamarii</w:t>
      </w:r>
      <w:proofErr w:type="spellEnd"/>
      <w:r w:rsidR="00203631" w:rsidRPr="008432D8">
        <w:rPr>
          <w:rFonts w:ascii="Times New Roman" w:hAnsi="Times New Roman" w:cs="Times New Roman"/>
          <w:sz w:val="20"/>
          <w:szCs w:val="20"/>
          <w:highlight w:val="yellow"/>
        </w:rPr>
        <w:t>;</w:t>
      </w:r>
      <w:r w:rsidR="00203631" w:rsidRPr="008432D8">
        <w:rPr>
          <w:rFonts w:ascii="Times New Roman" w:hAnsi="Times New Roman" w:cs="Times New Roman"/>
          <w:sz w:val="20"/>
          <w:szCs w:val="20"/>
          <w:highlight w:val="yellow"/>
        </w:rPr>
        <w:t xml:space="preserve"> </w:t>
      </w:r>
      <w:r w:rsidRPr="008432D8">
        <w:rPr>
          <w:rFonts w:ascii="Times New Roman" w:hAnsi="Times New Roman" w:cs="Times New Roman"/>
          <w:sz w:val="20"/>
          <w:szCs w:val="20"/>
          <w:highlight w:val="yellow"/>
        </w:rPr>
        <w:t>therefore</w:t>
      </w:r>
      <w:r w:rsidR="00203631" w:rsidRPr="008432D8">
        <w:rPr>
          <w:rFonts w:ascii="Times New Roman" w:hAnsi="Times New Roman" w:cs="Times New Roman"/>
          <w:sz w:val="20"/>
          <w:szCs w:val="20"/>
          <w:highlight w:val="yellow"/>
        </w:rPr>
        <w:t>,</w:t>
      </w:r>
      <w:r w:rsidRPr="008432D8">
        <w:rPr>
          <w:rFonts w:ascii="Times New Roman" w:hAnsi="Times New Roman" w:cs="Times New Roman"/>
          <w:sz w:val="20"/>
          <w:szCs w:val="20"/>
          <w:highlight w:val="yellow"/>
        </w:rPr>
        <w:t xml:space="preserve"> only two fungal extract</w:t>
      </w:r>
      <w:r w:rsidR="00203631" w:rsidRPr="008432D8">
        <w:rPr>
          <w:rFonts w:ascii="Times New Roman" w:hAnsi="Times New Roman" w:cs="Times New Roman"/>
          <w:sz w:val="20"/>
          <w:szCs w:val="20"/>
          <w:highlight w:val="yellow"/>
        </w:rPr>
        <w:t>s</w:t>
      </w:r>
      <w:r w:rsidRPr="008432D8">
        <w:rPr>
          <w:rFonts w:ascii="Times New Roman" w:hAnsi="Times New Roman" w:cs="Times New Roman"/>
          <w:sz w:val="20"/>
          <w:szCs w:val="20"/>
          <w:highlight w:val="yellow"/>
        </w:rPr>
        <w:t xml:space="preserve"> were </w:t>
      </w:r>
      <w:r w:rsidR="00203631" w:rsidRPr="008432D8">
        <w:rPr>
          <w:rFonts w:ascii="Times New Roman" w:hAnsi="Times New Roman" w:cs="Times New Roman"/>
          <w:sz w:val="20"/>
          <w:szCs w:val="20"/>
          <w:highlight w:val="yellow"/>
        </w:rPr>
        <w:t>test</w:t>
      </w:r>
      <w:r w:rsidR="00203631" w:rsidRPr="008432D8">
        <w:rPr>
          <w:rFonts w:ascii="Times New Roman" w:hAnsi="Times New Roman" w:cs="Times New Roman"/>
          <w:sz w:val="20"/>
          <w:szCs w:val="20"/>
          <w:highlight w:val="yellow"/>
        </w:rPr>
        <w:t xml:space="preserve">ed </w:t>
      </w:r>
      <w:r w:rsidRPr="008432D8">
        <w:rPr>
          <w:rFonts w:ascii="Times New Roman" w:hAnsi="Times New Roman" w:cs="Times New Roman"/>
          <w:sz w:val="20"/>
          <w:szCs w:val="20"/>
          <w:highlight w:val="yellow"/>
        </w:rPr>
        <w:t>for antibacterial activity.</w:t>
      </w:r>
      <w:r w:rsidRPr="008432D8">
        <w:rPr>
          <w:rFonts w:ascii="Times New Roman" w:hAnsi="Times New Roman" w:cs="Times New Roman"/>
          <w:i/>
          <w:sz w:val="20"/>
          <w:szCs w:val="20"/>
          <w:highlight w:val="yellow"/>
        </w:rPr>
        <w:t xml:space="preserve"> Fusarium </w:t>
      </w:r>
      <w:proofErr w:type="spellStart"/>
      <w:r w:rsidRPr="008432D8">
        <w:rPr>
          <w:rFonts w:ascii="Times New Roman" w:hAnsi="Times New Roman" w:cs="Times New Roman"/>
          <w:i/>
          <w:sz w:val="20"/>
          <w:szCs w:val="20"/>
          <w:highlight w:val="yellow"/>
        </w:rPr>
        <w:t>falciforme</w:t>
      </w:r>
      <w:proofErr w:type="spellEnd"/>
      <w:r w:rsidRPr="008432D8">
        <w:rPr>
          <w:rFonts w:ascii="Times New Roman" w:hAnsi="Times New Roman" w:cs="Times New Roman"/>
          <w:i/>
          <w:sz w:val="20"/>
          <w:szCs w:val="20"/>
          <w:highlight w:val="yellow"/>
        </w:rPr>
        <w:t xml:space="preserve"> </w:t>
      </w:r>
      <w:r w:rsidRPr="008432D8">
        <w:rPr>
          <w:rFonts w:ascii="Times New Roman" w:hAnsi="Times New Roman" w:cs="Times New Roman"/>
          <w:sz w:val="20"/>
          <w:szCs w:val="20"/>
          <w:highlight w:val="yellow"/>
        </w:rPr>
        <w:t xml:space="preserve">and </w:t>
      </w:r>
      <w:r w:rsidRPr="008432D8">
        <w:rPr>
          <w:rFonts w:ascii="Times New Roman" w:hAnsi="Times New Roman" w:cs="Times New Roman"/>
          <w:i/>
          <w:sz w:val="20"/>
          <w:szCs w:val="20"/>
          <w:highlight w:val="yellow"/>
        </w:rPr>
        <w:t xml:space="preserve">Rhizopus </w:t>
      </w:r>
      <w:proofErr w:type="spellStart"/>
      <w:r w:rsidRPr="008432D8">
        <w:rPr>
          <w:rFonts w:ascii="Times New Roman" w:hAnsi="Times New Roman" w:cs="Times New Roman"/>
          <w:i/>
          <w:sz w:val="20"/>
          <w:szCs w:val="20"/>
          <w:highlight w:val="yellow"/>
        </w:rPr>
        <w:t>arrhizus</w:t>
      </w:r>
      <w:proofErr w:type="spellEnd"/>
      <w:r w:rsidRPr="008432D8">
        <w:rPr>
          <w:rFonts w:ascii="Times New Roman" w:hAnsi="Times New Roman" w:cs="Times New Roman"/>
          <w:sz w:val="20"/>
          <w:szCs w:val="20"/>
          <w:highlight w:val="yellow"/>
        </w:rPr>
        <w:t xml:space="preserve"> showed antibacterial</w:t>
      </w:r>
      <w:r>
        <w:rPr>
          <w:rFonts w:ascii="Times New Roman" w:hAnsi="Times New Roman" w:cs="Times New Roman"/>
          <w:sz w:val="20"/>
          <w:szCs w:val="20"/>
        </w:rPr>
        <w:t xml:space="preserve"> activity against </w:t>
      </w:r>
      <w:r>
        <w:rPr>
          <w:rFonts w:ascii="Times New Roman" w:hAnsi="Times New Roman" w:cs="Times New Roman"/>
          <w:i/>
          <w:iCs/>
          <w:sz w:val="20"/>
          <w:szCs w:val="20"/>
          <w:lang w:val="en-US" w:eastAsia="zh-CN"/>
        </w:rPr>
        <w:t>Escherichia coli</w:t>
      </w:r>
      <w:r>
        <w:rPr>
          <w:rFonts w:ascii="Times New Roman" w:hAnsi="Times New Roman" w:cs="Times New Roman"/>
          <w:sz w:val="20"/>
          <w:szCs w:val="20"/>
          <w:lang w:val="en-US" w:eastAsia="zh-CN"/>
        </w:rPr>
        <w:t xml:space="preserve">, </w:t>
      </w:r>
      <w:r>
        <w:rPr>
          <w:rFonts w:ascii="Times New Roman" w:hAnsi="Times New Roman" w:cs="Times New Roman"/>
          <w:i/>
          <w:iCs/>
          <w:sz w:val="20"/>
          <w:szCs w:val="20"/>
          <w:lang w:val="en-US" w:eastAsia="zh-CN"/>
        </w:rPr>
        <w:t>Staphylococcus aureus</w:t>
      </w:r>
      <w:r>
        <w:rPr>
          <w:rFonts w:ascii="Times New Roman" w:hAnsi="Times New Roman" w:cs="Times New Roman"/>
          <w:sz w:val="20"/>
          <w:szCs w:val="20"/>
          <w:lang w:val="en-US" w:eastAsia="zh-CN"/>
        </w:rPr>
        <w:t xml:space="preserve"> and </w:t>
      </w:r>
      <w:r>
        <w:rPr>
          <w:rFonts w:ascii="Times New Roman" w:hAnsi="Times New Roman" w:cs="Times New Roman"/>
          <w:i/>
          <w:iCs/>
          <w:sz w:val="20"/>
          <w:szCs w:val="20"/>
          <w:lang w:val="en-US" w:eastAsia="zh-CN"/>
        </w:rPr>
        <w:t>Bacillus subtilis</w:t>
      </w:r>
      <w:r w:rsidR="00203631">
        <w:rPr>
          <w:rFonts w:ascii="Times New Roman" w:hAnsi="Times New Roman" w:cs="Times New Roman"/>
          <w:i/>
          <w:iCs/>
          <w:sz w:val="20"/>
          <w:szCs w:val="20"/>
          <w:lang w:val="en-US" w:eastAsia="zh-CN"/>
        </w:rPr>
        <w:t>,</w:t>
      </w:r>
      <w:r>
        <w:rPr>
          <w:rFonts w:ascii="Times New Roman" w:hAnsi="Times New Roman" w:cs="Times New Roman"/>
          <w:iCs/>
          <w:sz w:val="20"/>
          <w:szCs w:val="20"/>
          <w:lang w:val="en-US" w:eastAsia="zh-CN"/>
        </w:rPr>
        <w:t xml:space="preserve"> which ranged from 9.3±0.1 to 21.3±0.1</w:t>
      </w:r>
      <w:r w:rsidR="00203631">
        <w:rPr>
          <w:rFonts w:ascii="Times New Roman" w:hAnsi="Times New Roman" w:cs="Times New Roman"/>
          <w:iCs/>
          <w:sz w:val="20"/>
          <w:szCs w:val="20"/>
          <w:lang w:val="en-US" w:eastAsia="zh-CN"/>
        </w:rPr>
        <w:t>.</w:t>
      </w:r>
      <w:r w:rsidR="00203631">
        <w:rPr>
          <w:rFonts w:ascii="Times New Roman" w:hAnsi="Times New Roman" w:cs="Times New Roman"/>
          <w:iCs/>
          <w:sz w:val="20"/>
          <w:szCs w:val="20"/>
          <w:lang w:val="en-US" w:eastAsia="zh-CN"/>
        </w:rPr>
        <w:t xml:space="preserve"> </w:t>
      </w:r>
      <w:r>
        <w:rPr>
          <w:rFonts w:ascii="Times New Roman" w:hAnsi="Times New Roman" w:cs="Times New Roman"/>
          <w:iCs/>
          <w:sz w:val="20"/>
          <w:szCs w:val="20"/>
          <w:lang w:val="en-US" w:eastAsia="zh-CN"/>
        </w:rPr>
        <w:t>Among them</w:t>
      </w:r>
      <w:r w:rsidR="00203631">
        <w:rPr>
          <w:rFonts w:ascii="Times New Roman" w:hAnsi="Times New Roman" w:cs="Times New Roman"/>
          <w:iCs/>
          <w:sz w:val="20"/>
          <w:szCs w:val="20"/>
          <w:lang w:val="en-US" w:eastAsia="zh-CN"/>
        </w:rPr>
        <w:t>,</w:t>
      </w:r>
      <w:r>
        <w:rPr>
          <w:rFonts w:ascii="Times New Roman" w:hAnsi="Times New Roman" w:cs="Times New Roman"/>
          <w:iCs/>
          <w:sz w:val="20"/>
          <w:szCs w:val="20"/>
          <w:lang w:val="en-US" w:eastAsia="zh-CN"/>
        </w:rPr>
        <w:t xml:space="preserve"> </w:t>
      </w:r>
      <w:r>
        <w:rPr>
          <w:rFonts w:ascii="Times New Roman" w:hAnsi="Times New Roman" w:cs="Times New Roman"/>
          <w:i/>
          <w:sz w:val="20"/>
          <w:szCs w:val="20"/>
        </w:rPr>
        <w:t xml:space="preserve">Fusarium </w:t>
      </w:r>
      <w:proofErr w:type="spellStart"/>
      <w:r>
        <w:rPr>
          <w:rFonts w:ascii="Times New Roman" w:hAnsi="Times New Roman" w:cs="Times New Roman"/>
          <w:i/>
          <w:sz w:val="20"/>
          <w:szCs w:val="20"/>
        </w:rPr>
        <w:t>falciforme</w:t>
      </w:r>
      <w:proofErr w:type="spellEnd"/>
      <w:r>
        <w:rPr>
          <w:rFonts w:ascii="Times New Roman" w:hAnsi="Times New Roman" w:cs="Times New Roman"/>
          <w:i/>
          <w:sz w:val="20"/>
          <w:szCs w:val="20"/>
        </w:rPr>
        <w:t xml:space="preserve"> </w:t>
      </w:r>
      <w:r>
        <w:rPr>
          <w:rFonts w:ascii="Times New Roman" w:hAnsi="Times New Roman" w:cs="Times New Roman"/>
          <w:sz w:val="20"/>
          <w:szCs w:val="20"/>
        </w:rPr>
        <w:t xml:space="preserve">was found to be </w:t>
      </w:r>
      <w:r w:rsidR="00203631">
        <w:rPr>
          <w:rFonts w:ascii="Times New Roman" w:hAnsi="Times New Roman" w:cs="Times New Roman"/>
          <w:sz w:val="20"/>
          <w:szCs w:val="20"/>
        </w:rPr>
        <w:t xml:space="preserve">the </w:t>
      </w:r>
      <w:r>
        <w:rPr>
          <w:rFonts w:ascii="Times New Roman" w:hAnsi="Times New Roman" w:cs="Times New Roman"/>
          <w:sz w:val="20"/>
          <w:szCs w:val="20"/>
        </w:rPr>
        <w:t xml:space="preserve">most </w:t>
      </w:r>
      <w:r w:rsidRPr="008432D8">
        <w:rPr>
          <w:rFonts w:ascii="Times New Roman" w:hAnsi="Times New Roman" w:cs="Times New Roman"/>
          <w:sz w:val="20"/>
          <w:szCs w:val="20"/>
          <w:highlight w:val="yellow"/>
        </w:rPr>
        <w:t>potent</w:t>
      </w:r>
      <w:r>
        <w:rPr>
          <w:rFonts w:ascii="Times New Roman" w:hAnsi="Times New Roman" w:cs="Times New Roman"/>
          <w:sz w:val="20"/>
          <w:szCs w:val="20"/>
        </w:rPr>
        <w:t xml:space="preserve"> against all the tested pathogens (Fig. 6). </w:t>
      </w:r>
    </w:p>
    <w:p w14:paraId="5550BF81" w14:textId="77777777" w:rsidR="001F2E21" w:rsidRDefault="00BC04A7">
      <w:pPr>
        <w:spacing w:line="360" w:lineRule="auto"/>
        <w:rPr>
          <w:rFonts w:ascii="Times New Roman" w:hAnsi="Times New Roman" w:cs="Times New Roman"/>
          <w:b/>
          <w:sz w:val="20"/>
          <w:szCs w:val="20"/>
        </w:rPr>
      </w:pPr>
      <w:r>
        <w:rPr>
          <w:rFonts w:ascii="Times New Roman" w:hAnsi="Times New Roman" w:cs="Times New Roman"/>
          <w:b/>
          <w:sz w:val="20"/>
          <w:szCs w:val="20"/>
        </w:rPr>
        <w:object w:dxaOrig="8039" w:dyaOrig="5115" w14:anchorId="2E9CA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1pt;height:256.1pt" o:ole="">
            <v:imagedata r:id="rId12" o:title=""/>
            <o:lock v:ext="edit" aspectratio="f"/>
          </v:shape>
          <o:OLEObject Type="Embed" ProgID="Word.Document.8" ShapeID="_x0000_i1025" DrawAspect="Content" ObjectID="_1813219967" r:id="rId13"/>
        </w:object>
      </w:r>
    </w:p>
    <w:p w14:paraId="15CFA6D6" w14:textId="2BAA8F91" w:rsidR="001F2E21" w:rsidRDefault="00BC04A7">
      <w:pPr>
        <w:spacing w:line="360" w:lineRule="auto"/>
        <w:rPr>
          <w:rFonts w:ascii="Times New Roman" w:hAnsi="Times New Roman" w:cs="Times New Roman"/>
          <w:sz w:val="20"/>
          <w:szCs w:val="20"/>
          <w:lang w:val="en-US"/>
        </w:rPr>
      </w:pPr>
      <w:proofErr w:type="gramStart"/>
      <w:r>
        <w:rPr>
          <w:rFonts w:ascii="Times New Roman" w:hAnsi="Times New Roman" w:cs="Times New Roman"/>
          <w:b/>
          <w:sz w:val="20"/>
          <w:szCs w:val="20"/>
        </w:rPr>
        <w:t>Figure  6</w:t>
      </w:r>
      <w:proofErr w:type="gramEnd"/>
      <w:r>
        <w:rPr>
          <w:rFonts w:ascii="Times New Roman" w:hAnsi="Times New Roman" w:cs="Times New Roman"/>
          <w:b/>
          <w:sz w:val="20"/>
          <w:szCs w:val="20"/>
        </w:rPr>
        <w:t xml:space="preserve">- </w:t>
      </w:r>
      <w:r>
        <w:rPr>
          <w:rFonts w:ascii="Times New Roman" w:hAnsi="Times New Roman" w:cs="Times New Roman"/>
          <w:sz w:val="20"/>
          <w:szCs w:val="20"/>
        </w:rPr>
        <w:t>Antibacterial assay</w:t>
      </w:r>
      <w:r>
        <w:rPr>
          <w:rFonts w:ascii="Times New Roman" w:hAnsi="Times New Roman" w:cs="Times New Roman"/>
          <w:sz w:val="20"/>
          <w:szCs w:val="20"/>
          <w:lang w:val="en-US"/>
        </w:rPr>
        <w:t xml:space="preserve">: </w:t>
      </w:r>
    </w:p>
    <w:p w14:paraId="5A401397" w14:textId="49846F0C" w:rsidR="001F2E21" w:rsidRDefault="00BC04A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rPr>
        <w:t xml:space="preserve">The grouped bar chart showed maximum inhibition (mm) of bacterial </w:t>
      </w:r>
      <w:proofErr w:type="spellStart"/>
      <w:r>
        <w:rPr>
          <w:rFonts w:ascii="Times New Roman" w:hAnsi="Times New Roman" w:cs="Times New Roman"/>
          <w:sz w:val="20"/>
          <w:szCs w:val="20"/>
        </w:rPr>
        <w:t>starin</w:t>
      </w:r>
      <w:proofErr w:type="spellEnd"/>
      <w:r>
        <w:rPr>
          <w:rFonts w:ascii="Times New Roman" w:hAnsi="Times New Roman" w:cs="Times New Roman"/>
          <w:sz w:val="20"/>
          <w:szCs w:val="20"/>
        </w:rPr>
        <w:t xml:space="preserve"> by </w:t>
      </w:r>
      <w:r>
        <w:rPr>
          <w:rFonts w:ascii="Times New Roman" w:hAnsi="Times New Roman" w:cs="Times New Roman"/>
          <w:i/>
          <w:sz w:val="20"/>
          <w:szCs w:val="20"/>
        </w:rPr>
        <w:t xml:space="preserve">F. </w:t>
      </w:r>
      <w:proofErr w:type="spellStart"/>
      <w:r>
        <w:rPr>
          <w:rFonts w:ascii="Times New Roman" w:hAnsi="Times New Roman" w:cs="Times New Roman"/>
          <w:i/>
          <w:sz w:val="20"/>
          <w:szCs w:val="20"/>
        </w:rPr>
        <w:t>falciforme</w:t>
      </w:r>
      <w:proofErr w:type="spellEnd"/>
      <w:r w:rsidR="00203631">
        <w:rPr>
          <w:rFonts w:ascii="Times New Roman" w:hAnsi="Times New Roman" w:cs="Times New Roman"/>
          <w:i/>
          <w:sz w:val="20"/>
          <w:szCs w:val="20"/>
        </w:rPr>
        <w:t>,</w:t>
      </w:r>
      <w:r>
        <w:rPr>
          <w:rFonts w:ascii="Times New Roman" w:hAnsi="Times New Roman" w:cs="Times New Roman"/>
          <w:sz w:val="20"/>
          <w:szCs w:val="20"/>
        </w:rPr>
        <w:t xml:space="preserve"> </w:t>
      </w:r>
      <w:r>
        <w:rPr>
          <w:rFonts w:ascii="Times New Roman" w:hAnsi="Times New Roman" w:cs="Times New Roman"/>
          <w:sz w:val="20"/>
          <w:szCs w:val="20"/>
          <w:lang w:val="en-US"/>
        </w:rPr>
        <w:t xml:space="preserve">then </w:t>
      </w:r>
      <w:r>
        <w:rPr>
          <w:rFonts w:ascii="Times New Roman" w:hAnsi="Times New Roman" w:cs="Times New Roman"/>
          <w:i/>
          <w:iCs/>
          <w:sz w:val="20"/>
          <w:szCs w:val="20"/>
          <w:lang w:val="en-US"/>
        </w:rPr>
        <w:t xml:space="preserve">Rhizopus </w:t>
      </w:r>
      <w:proofErr w:type="spellStart"/>
      <w:proofErr w:type="gramStart"/>
      <w:r>
        <w:rPr>
          <w:rFonts w:ascii="Times New Roman" w:hAnsi="Times New Roman" w:cs="Times New Roman"/>
          <w:i/>
          <w:iCs/>
          <w:sz w:val="20"/>
          <w:szCs w:val="20"/>
          <w:lang w:val="en-US"/>
        </w:rPr>
        <w:t>arhizus</w:t>
      </w:r>
      <w:proofErr w:type="spellEnd"/>
      <w:r>
        <w:rPr>
          <w:rFonts w:ascii="Times New Roman" w:hAnsi="Times New Roman" w:cs="Times New Roman"/>
          <w:i/>
          <w:iCs/>
          <w:sz w:val="20"/>
          <w:szCs w:val="20"/>
          <w:lang w:val="en-US"/>
        </w:rPr>
        <w:t xml:space="preserve"> </w:t>
      </w:r>
      <w:r>
        <w:rPr>
          <w:rFonts w:ascii="Times New Roman" w:hAnsi="Times New Roman" w:cs="Times New Roman"/>
          <w:sz w:val="20"/>
          <w:szCs w:val="20"/>
          <w:lang w:val="en-US"/>
        </w:rPr>
        <w:t xml:space="preserve"> </w:t>
      </w:r>
      <w:r>
        <w:rPr>
          <w:rFonts w:ascii="Times New Roman" w:hAnsi="Times New Roman" w:cs="Times New Roman"/>
          <w:sz w:val="20"/>
          <w:szCs w:val="20"/>
        </w:rPr>
        <w:t>(</w:t>
      </w:r>
      <w:proofErr w:type="gramEnd"/>
      <w:r>
        <w:rPr>
          <w:rFonts w:ascii="Times New Roman" w:hAnsi="Times New Roman" w:cs="Times New Roman"/>
          <w:sz w:val="20"/>
          <w:szCs w:val="20"/>
        </w:rPr>
        <w:t>Fig. 7).</w:t>
      </w:r>
    </w:p>
    <w:p w14:paraId="673C7C5E" w14:textId="77777777" w:rsidR="001F2E21" w:rsidRDefault="00BC04A7">
      <w:pPr>
        <w:spacing w:line="360" w:lineRule="auto"/>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114300" distR="114300" wp14:anchorId="4A3EDF4F" wp14:editId="6909C8E4">
            <wp:extent cx="4471035" cy="2083435"/>
            <wp:effectExtent l="0" t="0" r="5715" b="12065"/>
            <wp:docPr id="10" name="Picture 10" descr="Figure n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no. 7"/>
                    <pic:cNvPicPr>
                      <a:picLocks noChangeAspect="1"/>
                    </pic:cNvPicPr>
                  </pic:nvPicPr>
                  <pic:blipFill>
                    <a:blip r:embed="rId14"/>
                    <a:stretch>
                      <a:fillRect/>
                    </a:stretch>
                  </pic:blipFill>
                  <pic:spPr>
                    <a:xfrm>
                      <a:off x="0" y="0"/>
                      <a:ext cx="4471035" cy="2083435"/>
                    </a:xfrm>
                    <a:prstGeom prst="rect">
                      <a:avLst/>
                    </a:prstGeom>
                  </pic:spPr>
                </pic:pic>
              </a:graphicData>
            </a:graphic>
          </wp:inline>
        </w:drawing>
      </w:r>
    </w:p>
    <w:p w14:paraId="167C0D4C" w14:textId="4952899D" w:rsidR="001F2E21" w:rsidRDefault="00BC04A7">
      <w:pPr>
        <w:spacing w:line="360" w:lineRule="auto"/>
        <w:rPr>
          <w:rFonts w:ascii="Times New Roman" w:hAnsi="Times New Roman" w:cs="Times New Roman"/>
          <w:sz w:val="20"/>
          <w:szCs w:val="20"/>
        </w:rPr>
      </w:pPr>
      <w:proofErr w:type="gramStart"/>
      <w:r w:rsidRPr="008432D8">
        <w:rPr>
          <w:rFonts w:ascii="Times New Roman" w:hAnsi="Times New Roman" w:cs="Times New Roman"/>
          <w:b/>
          <w:sz w:val="20"/>
          <w:szCs w:val="20"/>
          <w:highlight w:val="yellow"/>
        </w:rPr>
        <w:t>Figure  7</w:t>
      </w:r>
      <w:proofErr w:type="gramEnd"/>
      <w:r w:rsidRPr="008432D8">
        <w:rPr>
          <w:rFonts w:ascii="Times New Roman" w:hAnsi="Times New Roman" w:cs="Times New Roman"/>
          <w:sz w:val="20"/>
          <w:szCs w:val="20"/>
          <w:highlight w:val="yellow"/>
        </w:rPr>
        <w:t>- Grouped</w:t>
      </w:r>
      <w:r>
        <w:rPr>
          <w:rFonts w:ascii="Times New Roman" w:hAnsi="Times New Roman" w:cs="Times New Roman"/>
          <w:sz w:val="20"/>
          <w:szCs w:val="20"/>
        </w:rPr>
        <w:t xml:space="preserve"> bar chart of Antibacterial assay activity.</w:t>
      </w:r>
    </w:p>
    <w:p w14:paraId="3016ECB6" w14:textId="77777777" w:rsidR="001F2E21" w:rsidRDefault="001F2E21">
      <w:pPr>
        <w:spacing w:line="360" w:lineRule="auto"/>
        <w:jc w:val="both"/>
        <w:rPr>
          <w:rFonts w:ascii="Times New Roman" w:hAnsi="Times New Roman" w:cs="Times New Roman"/>
          <w:b/>
          <w:sz w:val="20"/>
          <w:szCs w:val="20"/>
        </w:rPr>
      </w:pPr>
    </w:p>
    <w:p w14:paraId="7A83BC42" w14:textId="77777777" w:rsidR="001F2E21" w:rsidRDefault="001F2E21">
      <w:pPr>
        <w:spacing w:line="360" w:lineRule="auto"/>
        <w:jc w:val="both"/>
        <w:rPr>
          <w:rFonts w:ascii="Times New Roman" w:hAnsi="Times New Roman" w:cs="Times New Roman"/>
          <w:b/>
          <w:sz w:val="20"/>
          <w:szCs w:val="20"/>
        </w:rPr>
      </w:pPr>
    </w:p>
    <w:p w14:paraId="2ADA2E62" w14:textId="77777777" w:rsidR="001F2E21" w:rsidRDefault="00BC04A7">
      <w:pPr>
        <w:spacing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Discussion:            </w:t>
      </w:r>
    </w:p>
    <w:p w14:paraId="0F322991" w14:textId="77777777" w:rsidR="001F2E21" w:rsidRDefault="00BC04A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rPr>
        <w:t xml:space="preserve">CPT is a major alkaloid used to treat cancer. It is produced mostly by two overharvested and endangered species, </w:t>
      </w:r>
      <w:proofErr w:type="spellStart"/>
      <w:r>
        <w:rPr>
          <w:rFonts w:ascii="Times New Roman" w:hAnsi="Times New Roman" w:cs="Times New Roman"/>
          <w:i/>
          <w:sz w:val="20"/>
          <w:szCs w:val="20"/>
        </w:rPr>
        <w:t>Camptotheca</w:t>
      </w:r>
      <w:proofErr w:type="spellEnd"/>
      <w:r>
        <w:rPr>
          <w:rFonts w:ascii="Times New Roman" w:hAnsi="Times New Roman" w:cs="Times New Roman"/>
          <w:i/>
          <w:sz w:val="20"/>
          <w:szCs w:val="20"/>
        </w:rPr>
        <w:t xml:space="preserve"> acuminata</w:t>
      </w:r>
      <w:r>
        <w:rPr>
          <w:rFonts w:ascii="Times New Roman" w:hAnsi="Times New Roman" w:cs="Times New Roman"/>
          <w:sz w:val="20"/>
          <w:szCs w:val="20"/>
        </w:rPr>
        <w:t xml:space="preserve"> and </w:t>
      </w:r>
      <w:proofErr w:type="spellStart"/>
      <w:r>
        <w:rPr>
          <w:rFonts w:ascii="Times New Roman" w:hAnsi="Times New Roman" w:cs="Times New Roman"/>
          <w:i/>
          <w:sz w:val="20"/>
          <w:szCs w:val="20"/>
        </w:rPr>
        <w:t>Nothapodytes</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nimmoniana</w:t>
      </w:r>
      <w:proofErr w:type="spellEnd"/>
      <w:r>
        <w:rPr>
          <w:rFonts w:ascii="Times New Roman" w:hAnsi="Times New Roman" w:cs="Times New Roman"/>
          <w:i/>
          <w:sz w:val="20"/>
          <w:szCs w:val="20"/>
        </w:rPr>
        <w:t xml:space="preserve"> </w:t>
      </w:r>
      <w:r>
        <w:rPr>
          <w:rFonts w:ascii="Times New Roman" w:hAnsi="Times New Roman" w:cs="Times New Roman"/>
          <w:sz w:val="20"/>
          <w:szCs w:val="20"/>
        </w:rPr>
        <w:t xml:space="preserve">(Suhas et al., 2006; Vladu et al., 2000). Endophytic fungus is a viable replacement for CPT production. In this work, we focused on the bioactive metabolite CPT found in endophytic and </w:t>
      </w:r>
      <w:proofErr w:type="spellStart"/>
      <w:r>
        <w:rPr>
          <w:rFonts w:ascii="Times New Roman" w:hAnsi="Times New Roman" w:cs="Times New Roman"/>
          <w:sz w:val="20"/>
          <w:szCs w:val="20"/>
        </w:rPr>
        <w:t>rhizospheric</w:t>
      </w:r>
      <w:proofErr w:type="spellEnd"/>
      <w:r>
        <w:rPr>
          <w:rFonts w:ascii="Times New Roman" w:hAnsi="Times New Roman" w:cs="Times New Roman"/>
          <w:sz w:val="20"/>
          <w:szCs w:val="20"/>
        </w:rPr>
        <w:t xml:space="preserve"> fungi. The continual harvesting of </w:t>
      </w:r>
      <w:r>
        <w:rPr>
          <w:rFonts w:ascii="Times New Roman" w:hAnsi="Times New Roman" w:cs="Times New Roman"/>
          <w:i/>
          <w:sz w:val="20"/>
          <w:szCs w:val="20"/>
        </w:rPr>
        <w:t xml:space="preserve">M. </w:t>
      </w:r>
      <w:proofErr w:type="spellStart"/>
      <w:r>
        <w:rPr>
          <w:rFonts w:ascii="Times New Roman" w:hAnsi="Times New Roman" w:cs="Times New Roman"/>
          <w:i/>
          <w:sz w:val="20"/>
          <w:szCs w:val="20"/>
        </w:rPr>
        <w:t>nimmoniana</w:t>
      </w:r>
      <w:proofErr w:type="spellEnd"/>
      <w:r>
        <w:rPr>
          <w:rFonts w:ascii="Times New Roman" w:hAnsi="Times New Roman" w:cs="Times New Roman"/>
          <w:sz w:val="20"/>
          <w:szCs w:val="20"/>
        </w:rPr>
        <w:t xml:space="preserve"> over </w:t>
      </w:r>
      <w:r>
        <w:rPr>
          <w:rFonts w:ascii="Times New Roman" w:hAnsi="Times New Roman" w:cs="Times New Roman"/>
          <w:sz w:val="20"/>
          <w:szCs w:val="20"/>
        </w:rPr>
        <w:lastRenderedPageBreak/>
        <w:t xml:space="preserve">the previous five years has dramatically reduced the tree's population. The same study has been noticed in Sri Lanka. Endophytic fungi were isolated from </w:t>
      </w:r>
      <w:r>
        <w:rPr>
          <w:rFonts w:ascii="Times New Roman" w:hAnsi="Times New Roman" w:cs="Times New Roman"/>
          <w:i/>
          <w:sz w:val="20"/>
          <w:szCs w:val="20"/>
        </w:rPr>
        <w:t xml:space="preserve">M. </w:t>
      </w:r>
      <w:proofErr w:type="spellStart"/>
      <w:r>
        <w:rPr>
          <w:rFonts w:ascii="Times New Roman" w:hAnsi="Times New Roman" w:cs="Times New Roman"/>
          <w:i/>
          <w:sz w:val="20"/>
          <w:szCs w:val="20"/>
        </w:rPr>
        <w:t>nimmoniana</w:t>
      </w:r>
      <w:proofErr w:type="spellEnd"/>
      <w:r>
        <w:rPr>
          <w:rFonts w:ascii="Times New Roman" w:hAnsi="Times New Roman" w:cs="Times New Roman"/>
          <w:sz w:val="20"/>
          <w:szCs w:val="20"/>
        </w:rPr>
        <w:t xml:space="preserve"> leaves, </w:t>
      </w:r>
      <w:proofErr w:type="spellStart"/>
      <w:r>
        <w:rPr>
          <w:rFonts w:ascii="Times New Roman" w:hAnsi="Times New Roman" w:cs="Times New Roman"/>
          <w:i/>
          <w:sz w:val="20"/>
          <w:szCs w:val="20"/>
        </w:rPr>
        <w:t>Diaporthe</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guangxiensis</w:t>
      </w:r>
      <w:proofErr w:type="spellEnd"/>
      <w:r>
        <w:rPr>
          <w:rFonts w:ascii="Times New Roman" w:hAnsi="Times New Roman" w:cs="Times New Roman"/>
          <w:sz w:val="20"/>
          <w:szCs w:val="20"/>
        </w:rPr>
        <w:t xml:space="preserve">, an isolated fungus, produced a greater production of CPT when treated with tryptophan in </w:t>
      </w:r>
      <w:proofErr w:type="spellStart"/>
      <w:r>
        <w:rPr>
          <w:rFonts w:ascii="Times New Roman" w:hAnsi="Times New Roman" w:cs="Times New Roman"/>
          <w:sz w:val="20"/>
          <w:szCs w:val="20"/>
        </w:rPr>
        <w:t>Sabouraud</w:t>
      </w:r>
      <w:proofErr w:type="spellEnd"/>
      <w:r>
        <w:rPr>
          <w:rFonts w:ascii="Times New Roman" w:hAnsi="Times New Roman" w:cs="Times New Roman"/>
          <w:sz w:val="20"/>
          <w:szCs w:val="20"/>
        </w:rPr>
        <w:t xml:space="preserve"> Dextrose Broth (</w:t>
      </w:r>
      <w:proofErr w:type="spellStart"/>
      <w:r>
        <w:rPr>
          <w:rFonts w:ascii="Times New Roman" w:hAnsi="Times New Roman" w:cs="Times New Roman"/>
          <w:sz w:val="20"/>
          <w:szCs w:val="20"/>
        </w:rPr>
        <w:t>Degambada</w:t>
      </w:r>
      <w:proofErr w:type="spellEnd"/>
      <w:r>
        <w:rPr>
          <w:rFonts w:ascii="Times New Roman" w:hAnsi="Times New Roman" w:cs="Times New Roman"/>
          <w:sz w:val="20"/>
          <w:szCs w:val="20"/>
        </w:rPr>
        <w:t xml:space="preserve"> et al., 2023).</w:t>
      </w:r>
      <w:r>
        <w:rPr>
          <w:rFonts w:ascii="Times New Roman" w:hAnsi="Times New Roman" w:cs="Times New Roman"/>
          <w:sz w:val="20"/>
          <w:szCs w:val="20"/>
          <w:lang w:val="en-US"/>
        </w:rPr>
        <w:t xml:space="preserve">  </w:t>
      </w:r>
    </w:p>
    <w:p w14:paraId="1271497D" w14:textId="7D557BAA" w:rsidR="001F2E21" w:rsidRDefault="00BC04A7">
      <w:pPr>
        <w:spacing w:line="360" w:lineRule="auto"/>
        <w:ind w:firstLine="360"/>
        <w:jc w:val="both"/>
        <w:rPr>
          <w:rFonts w:ascii="Times New Roman" w:hAnsi="Times New Roman" w:cs="Times New Roman"/>
          <w:sz w:val="20"/>
          <w:szCs w:val="20"/>
        </w:rPr>
      </w:pPr>
      <w:r>
        <w:rPr>
          <w:rFonts w:ascii="Times New Roman" w:hAnsi="Times New Roman" w:cs="Times New Roman"/>
          <w:sz w:val="20"/>
          <w:szCs w:val="20"/>
        </w:rPr>
        <w:t xml:space="preserve">The primary obstacle is the fungi's </w:t>
      </w:r>
      <w:r w:rsidRPr="008432D8">
        <w:rPr>
          <w:rFonts w:ascii="Times New Roman" w:hAnsi="Times New Roman" w:cs="Times New Roman"/>
          <w:sz w:val="20"/>
          <w:szCs w:val="20"/>
          <w:highlight w:val="yellow"/>
        </w:rPr>
        <w:t xml:space="preserve">decrease </w:t>
      </w:r>
      <w:r w:rsidR="008432D8" w:rsidRPr="008432D8">
        <w:rPr>
          <w:rFonts w:ascii="Times New Roman" w:hAnsi="Times New Roman" w:cs="Times New Roman"/>
          <w:sz w:val="20"/>
          <w:szCs w:val="20"/>
          <w:highlight w:val="yellow"/>
        </w:rPr>
        <w:t>in</w:t>
      </w:r>
      <w:r w:rsidRPr="008432D8">
        <w:rPr>
          <w:rFonts w:ascii="Times New Roman" w:hAnsi="Times New Roman" w:cs="Times New Roman"/>
          <w:sz w:val="20"/>
          <w:szCs w:val="20"/>
          <w:highlight w:val="yellow"/>
        </w:rPr>
        <w:t xml:space="preserve"> </w:t>
      </w:r>
      <w:proofErr w:type="spellStart"/>
      <w:r w:rsidRPr="008432D8">
        <w:rPr>
          <w:rFonts w:ascii="Times New Roman" w:hAnsi="Times New Roman" w:cs="Times New Roman"/>
          <w:sz w:val="20"/>
          <w:szCs w:val="20"/>
          <w:highlight w:val="yellow"/>
        </w:rPr>
        <w:t>camptothecin</w:t>
      </w:r>
      <w:proofErr w:type="spellEnd"/>
      <w:r w:rsidRPr="008432D8">
        <w:rPr>
          <w:rFonts w:ascii="Times New Roman" w:hAnsi="Times New Roman" w:cs="Times New Roman"/>
          <w:sz w:val="20"/>
          <w:szCs w:val="20"/>
          <w:highlight w:val="yellow"/>
        </w:rPr>
        <w:t xml:space="preserve"> productivity</w:t>
      </w:r>
      <w:r>
        <w:rPr>
          <w:rFonts w:ascii="Times New Roman" w:hAnsi="Times New Roman" w:cs="Times New Roman"/>
          <w:sz w:val="20"/>
          <w:szCs w:val="20"/>
        </w:rPr>
        <w:t xml:space="preserve"> during </w:t>
      </w:r>
      <w:r w:rsidR="00203631" w:rsidRPr="008432D8">
        <w:rPr>
          <w:rFonts w:ascii="Times New Roman" w:hAnsi="Times New Roman" w:cs="Times New Roman"/>
          <w:sz w:val="20"/>
          <w:szCs w:val="20"/>
          <w:highlight w:val="yellow"/>
        </w:rPr>
        <w:t>stor</w:t>
      </w:r>
      <w:r w:rsidR="00203631" w:rsidRPr="008432D8">
        <w:rPr>
          <w:rFonts w:ascii="Times New Roman" w:hAnsi="Times New Roman" w:cs="Times New Roman"/>
          <w:sz w:val="20"/>
          <w:szCs w:val="20"/>
          <w:highlight w:val="yellow"/>
        </w:rPr>
        <w:t>age</w:t>
      </w:r>
      <w:r w:rsidR="00203631" w:rsidRPr="008432D8">
        <w:rPr>
          <w:rFonts w:ascii="Times New Roman" w:hAnsi="Times New Roman" w:cs="Times New Roman"/>
          <w:sz w:val="20"/>
          <w:szCs w:val="20"/>
          <w:highlight w:val="yellow"/>
        </w:rPr>
        <w:t xml:space="preserve"> </w:t>
      </w:r>
      <w:r w:rsidRPr="008432D8">
        <w:rPr>
          <w:rFonts w:ascii="Times New Roman" w:hAnsi="Times New Roman" w:cs="Times New Roman"/>
          <w:sz w:val="20"/>
          <w:szCs w:val="20"/>
          <w:highlight w:val="yellow"/>
        </w:rPr>
        <w:t>and</w:t>
      </w:r>
      <w:r>
        <w:rPr>
          <w:rFonts w:ascii="Times New Roman" w:hAnsi="Times New Roman" w:cs="Times New Roman"/>
          <w:sz w:val="20"/>
          <w:szCs w:val="20"/>
        </w:rPr>
        <w:t xml:space="preserve"> subculturing</w:t>
      </w:r>
      <w:r w:rsidR="00203631">
        <w:rPr>
          <w:rFonts w:ascii="Times New Roman" w:hAnsi="Times New Roman" w:cs="Times New Roman"/>
          <w:sz w:val="20"/>
          <w:szCs w:val="20"/>
        </w:rPr>
        <w:t>.</w:t>
      </w:r>
      <w:r>
        <w:rPr>
          <w:rFonts w:ascii="Times New Roman" w:hAnsi="Times New Roman" w:cs="Times New Roman"/>
          <w:sz w:val="20"/>
          <w:szCs w:val="20"/>
        </w:rPr>
        <w:t xml:space="preserve"> Therefore, one of the most helpful prototypes would be to look for endophytic fungal isolates living in ethnopharmacological plants that have a unique metabolic </w:t>
      </w:r>
      <w:r w:rsidR="00203631" w:rsidRPr="008432D8">
        <w:rPr>
          <w:rFonts w:ascii="Times New Roman" w:hAnsi="Times New Roman" w:cs="Times New Roman"/>
          <w:sz w:val="20"/>
          <w:szCs w:val="20"/>
          <w:highlight w:val="yellow"/>
        </w:rPr>
        <w:t>cons</w:t>
      </w:r>
      <w:r w:rsidR="00203631" w:rsidRPr="008432D8">
        <w:rPr>
          <w:rFonts w:ascii="Times New Roman" w:hAnsi="Times New Roman" w:cs="Times New Roman"/>
          <w:sz w:val="20"/>
          <w:szCs w:val="20"/>
          <w:highlight w:val="yellow"/>
        </w:rPr>
        <w:t>iste</w:t>
      </w:r>
      <w:r w:rsidR="00203631" w:rsidRPr="008432D8">
        <w:rPr>
          <w:rFonts w:ascii="Times New Roman" w:hAnsi="Times New Roman" w:cs="Times New Roman"/>
          <w:sz w:val="20"/>
          <w:szCs w:val="20"/>
          <w:highlight w:val="yellow"/>
        </w:rPr>
        <w:t xml:space="preserve">ncy </w:t>
      </w:r>
      <w:r w:rsidRPr="008432D8">
        <w:rPr>
          <w:rFonts w:ascii="Times New Roman" w:hAnsi="Times New Roman" w:cs="Times New Roman"/>
          <w:sz w:val="20"/>
          <w:szCs w:val="20"/>
          <w:highlight w:val="yellow"/>
        </w:rPr>
        <w:t xml:space="preserve">and </w:t>
      </w:r>
      <w:r w:rsidR="00203631" w:rsidRPr="008432D8">
        <w:rPr>
          <w:rFonts w:ascii="Times New Roman" w:hAnsi="Times New Roman" w:cs="Times New Roman"/>
          <w:sz w:val="20"/>
          <w:szCs w:val="20"/>
          <w:highlight w:val="yellow"/>
        </w:rPr>
        <w:t xml:space="preserve">are </w:t>
      </w:r>
      <w:r w:rsidRPr="008432D8">
        <w:rPr>
          <w:rFonts w:ascii="Times New Roman" w:hAnsi="Times New Roman" w:cs="Times New Roman"/>
          <w:sz w:val="20"/>
          <w:szCs w:val="20"/>
          <w:highlight w:val="yellow"/>
        </w:rPr>
        <w:t>efficient f</w:t>
      </w:r>
      <w:r>
        <w:rPr>
          <w:rFonts w:ascii="Times New Roman" w:hAnsi="Times New Roman" w:cs="Times New Roman"/>
          <w:sz w:val="20"/>
          <w:szCs w:val="20"/>
        </w:rPr>
        <w:t xml:space="preserve">or CPT synthesis (Ruan et al., 2021). Endophytes isolated from other medicinal plants are also </w:t>
      </w:r>
      <w:r w:rsidR="00203631">
        <w:rPr>
          <w:rFonts w:ascii="Times New Roman" w:hAnsi="Times New Roman" w:cs="Times New Roman"/>
          <w:sz w:val="20"/>
          <w:szCs w:val="20"/>
        </w:rPr>
        <w:t xml:space="preserve">a </w:t>
      </w:r>
      <w:r>
        <w:rPr>
          <w:rFonts w:ascii="Times New Roman" w:hAnsi="Times New Roman" w:cs="Times New Roman"/>
          <w:sz w:val="20"/>
          <w:szCs w:val="20"/>
        </w:rPr>
        <w:t>source of CPT</w:t>
      </w:r>
      <w:r w:rsidR="00203631">
        <w:rPr>
          <w:rFonts w:ascii="Times New Roman" w:hAnsi="Times New Roman" w:cs="Times New Roman"/>
          <w:sz w:val="20"/>
          <w:szCs w:val="20"/>
        </w:rPr>
        <w:t>,</w:t>
      </w:r>
      <w:r>
        <w:rPr>
          <w:rFonts w:ascii="Times New Roman" w:hAnsi="Times New Roman" w:cs="Times New Roman"/>
          <w:sz w:val="20"/>
          <w:szCs w:val="20"/>
        </w:rPr>
        <w:t xml:space="preserve"> such as </w:t>
      </w:r>
      <w:r>
        <w:rPr>
          <w:rFonts w:ascii="Times New Roman" w:hAnsi="Times New Roman" w:cs="Times New Roman"/>
          <w:i/>
          <w:sz w:val="20"/>
          <w:szCs w:val="20"/>
        </w:rPr>
        <w:t xml:space="preserve">Aspergillus </w:t>
      </w:r>
      <w:proofErr w:type="spellStart"/>
      <w:r>
        <w:rPr>
          <w:rFonts w:ascii="Times New Roman" w:hAnsi="Times New Roman" w:cs="Times New Roman"/>
          <w:i/>
          <w:sz w:val="20"/>
          <w:szCs w:val="20"/>
        </w:rPr>
        <w:t>terreus</w:t>
      </w:r>
      <w:proofErr w:type="spellEnd"/>
      <w:r>
        <w:rPr>
          <w:rFonts w:ascii="Times New Roman" w:hAnsi="Times New Roman" w:cs="Times New Roman"/>
          <w:sz w:val="20"/>
          <w:szCs w:val="20"/>
        </w:rPr>
        <w:t xml:space="preserve">, an endophyte of </w:t>
      </w:r>
      <w:r>
        <w:rPr>
          <w:rFonts w:ascii="Times New Roman" w:hAnsi="Times New Roman" w:cs="Times New Roman"/>
          <w:i/>
          <w:sz w:val="20"/>
          <w:szCs w:val="20"/>
        </w:rPr>
        <w:t xml:space="preserve">Cestrum </w:t>
      </w:r>
      <w:proofErr w:type="spellStart"/>
      <w:r w:rsidRPr="008432D8">
        <w:rPr>
          <w:rFonts w:ascii="Times New Roman" w:hAnsi="Times New Roman" w:cs="Times New Roman"/>
          <w:i/>
          <w:sz w:val="20"/>
          <w:szCs w:val="20"/>
          <w:highlight w:val="yellow"/>
        </w:rPr>
        <w:t>parqui</w:t>
      </w:r>
      <w:proofErr w:type="spellEnd"/>
      <w:r w:rsidRPr="008432D8">
        <w:rPr>
          <w:rFonts w:ascii="Times New Roman" w:hAnsi="Times New Roman" w:cs="Times New Roman"/>
          <w:sz w:val="20"/>
          <w:szCs w:val="20"/>
          <w:highlight w:val="yellow"/>
        </w:rPr>
        <w:t xml:space="preserve">, </w:t>
      </w:r>
      <w:r w:rsidR="00203631" w:rsidRPr="008432D8">
        <w:rPr>
          <w:rFonts w:ascii="Times New Roman" w:hAnsi="Times New Roman" w:cs="Times New Roman"/>
          <w:sz w:val="20"/>
          <w:szCs w:val="20"/>
          <w:highlight w:val="yellow"/>
        </w:rPr>
        <w:t xml:space="preserve">which </w:t>
      </w:r>
      <w:r w:rsidRPr="008432D8">
        <w:rPr>
          <w:rFonts w:ascii="Times New Roman" w:hAnsi="Times New Roman" w:cs="Times New Roman"/>
          <w:sz w:val="20"/>
          <w:szCs w:val="20"/>
          <w:highlight w:val="yellow"/>
        </w:rPr>
        <w:t>exhibited t</w:t>
      </w:r>
      <w:r>
        <w:rPr>
          <w:rFonts w:ascii="Times New Roman" w:hAnsi="Times New Roman" w:cs="Times New Roman"/>
          <w:sz w:val="20"/>
          <w:szCs w:val="20"/>
        </w:rPr>
        <w:t xml:space="preserve">he highest potential for the biosynthesis of </w:t>
      </w:r>
      <w:proofErr w:type="spellStart"/>
      <w:r>
        <w:rPr>
          <w:rFonts w:ascii="Times New Roman" w:hAnsi="Times New Roman" w:cs="Times New Roman"/>
          <w:sz w:val="20"/>
          <w:szCs w:val="20"/>
        </w:rPr>
        <w:t>camptothecin</w:t>
      </w:r>
      <w:proofErr w:type="spellEnd"/>
      <w:r>
        <w:rPr>
          <w:rFonts w:ascii="Times New Roman" w:hAnsi="Times New Roman" w:cs="Times New Roman"/>
          <w:sz w:val="20"/>
          <w:szCs w:val="20"/>
        </w:rPr>
        <w:t xml:space="preserve"> (El-Sayed et al., 2023). The study reported on the continuous sub-culturing of these fungi </w:t>
      </w:r>
      <w:r w:rsidRPr="008432D8">
        <w:rPr>
          <w:rFonts w:ascii="Times New Roman" w:hAnsi="Times New Roman" w:cs="Times New Roman"/>
          <w:sz w:val="20"/>
          <w:szCs w:val="20"/>
          <w:highlight w:val="yellow"/>
        </w:rPr>
        <w:t xml:space="preserve">with </w:t>
      </w:r>
      <w:r w:rsidR="00203631" w:rsidRPr="008432D8">
        <w:rPr>
          <w:rFonts w:ascii="Times New Roman" w:hAnsi="Times New Roman" w:cs="Times New Roman"/>
          <w:sz w:val="20"/>
          <w:szCs w:val="20"/>
          <w:highlight w:val="yellow"/>
        </w:rPr>
        <w:t xml:space="preserve">a </w:t>
      </w:r>
      <w:r w:rsidRPr="008432D8">
        <w:rPr>
          <w:rFonts w:ascii="Times New Roman" w:hAnsi="Times New Roman" w:cs="Times New Roman"/>
          <w:sz w:val="20"/>
          <w:szCs w:val="20"/>
          <w:highlight w:val="yellow"/>
        </w:rPr>
        <w:t>yield of CPT</w:t>
      </w:r>
      <w:r>
        <w:rPr>
          <w:rFonts w:ascii="Times New Roman" w:hAnsi="Times New Roman" w:cs="Times New Roman"/>
          <w:sz w:val="20"/>
          <w:szCs w:val="20"/>
        </w:rPr>
        <w:t xml:space="preserve">. Using Plackett-Burman design bioprocessing, </w:t>
      </w:r>
      <w:r>
        <w:rPr>
          <w:rFonts w:ascii="Times New Roman" w:hAnsi="Times New Roman" w:cs="Times New Roman"/>
          <w:i/>
          <w:sz w:val="20"/>
          <w:szCs w:val="20"/>
        </w:rPr>
        <w:t xml:space="preserve">A. </w:t>
      </w:r>
      <w:proofErr w:type="spellStart"/>
      <w:r w:rsidRPr="008432D8">
        <w:rPr>
          <w:rFonts w:ascii="Times New Roman" w:hAnsi="Times New Roman" w:cs="Times New Roman"/>
          <w:i/>
          <w:sz w:val="20"/>
          <w:szCs w:val="20"/>
          <w:highlight w:val="yellow"/>
        </w:rPr>
        <w:t>terreus</w:t>
      </w:r>
      <w:proofErr w:type="spellEnd"/>
      <w:r w:rsidRPr="008432D8">
        <w:rPr>
          <w:rFonts w:ascii="Times New Roman" w:hAnsi="Times New Roman" w:cs="Times New Roman"/>
          <w:sz w:val="20"/>
          <w:szCs w:val="20"/>
          <w:highlight w:val="yellow"/>
        </w:rPr>
        <w:t xml:space="preserve"> was able to </w:t>
      </w:r>
      <w:r w:rsidR="00203631" w:rsidRPr="008432D8">
        <w:rPr>
          <w:rFonts w:ascii="Times New Roman" w:hAnsi="Times New Roman" w:cs="Times New Roman"/>
          <w:sz w:val="20"/>
          <w:szCs w:val="20"/>
          <w:highlight w:val="yellow"/>
        </w:rPr>
        <w:t>maximi</w:t>
      </w:r>
      <w:r w:rsidR="00203631" w:rsidRPr="008432D8">
        <w:rPr>
          <w:rFonts w:ascii="Times New Roman" w:hAnsi="Times New Roman" w:cs="Times New Roman"/>
          <w:sz w:val="20"/>
          <w:szCs w:val="20"/>
          <w:highlight w:val="yellow"/>
        </w:rPr>
        <w:t>s</w:t>
      </w:r>
      <w:r w:rsidR="00203631" w:rsidRPr="008432D8">
        <w:rPr>
          <w:rFonts w:ascii="Times New Roman" w:hAnsi="Times New Roman" w:cs="Times New Roman"/>
          <w:sz w:val="20"/>
          <w:szCs w:val="20"/>
          <w:highlight w:val="yellow"/>
        </w:rPr>
        <w:t xml:space="preserve">e </w:t>
      </w:r>
      <w:r w:rsidRPr="008432D8">
        <w:rPr>
          <w:rFonts w:ascii="Times New Roman" w:hAnsi="Times New Roman" w:cs="Times New Roman"/>
          <w:sz w:val="20"/>
          <w:szCs w:val="20"/>
          <w:highlight w:val="yellow"/>
        </w:rPr>
        <w:t>its CPT</w:t>
      </w:r>
      <w:r>
        <w:rPr>
          <w:rFonts w:ascii="Times New Roman" w:hAnsi="Times New Roman" w:cs="Times New Roman"/>
          <w:sz w:val="20"/>
          <w:szCs w:val="20"/>
        </w:rPr>
        <w:t xml:space="preserve"> production, resulting in a total 1.5-fold increase (170.5µg/L) as compared with control cultures (El-Sayed et al., 2022).</w:t>
      </w:r>
    </w:p>
    <w:p w14:paraId="1F1D0186" w14:textId="77777777" w:rsidR="001F2E21" w:rsidRDefault="00BC04A7">
      <w:pPr>
        <w:spacing w:after="0" w:line="360" w:lineRule="auto"/>
        <w:ind w:firstLine="36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study found that the endophyte </w:t>
      </w:r>
      <w:proofErr w:type="spellStart"/>
      <w:r>
        <w:rPr>
          <w:rFonts w:ascii="Times New Roman" w:hAnsi="Times New Roman" w:cs="Times New Roman"/>
          <w:i/>
          <w:sz w:val="20"/>
          <w:szCs w:val="20"/>
          <w:lang w:val="en-US"/>
        </w:rPr>
        <w:t>Phyllosticta</w:t>
      </w:r>
      <w:proofErr w:type="spellEnd"/>
      <w:r>
        <w:rPr>
          <w:rFonts w:ascii="Times New Roman" w:hAnsi="Times New Roman" w:cs="Times New Roman"/>
          <w:i/>
          <w:sz w:val="20"/>
          <w:szCs w:val="20"/>
          <w:lang w:val="en-US"/>
        </w:rPr>
        <w:t xml:space="preserve"> elongata</w:t>
      </w:r>
      <w:r>
        <w:rPr>
          <w:rFonts w:ascii="Times New Roman" w:hAnsi="Times New Roman" w:cs="Times New Roman"/>
          <w:sz w:val="20"/>
          <w:szCs w:val="20"/>
          <w:lang w:val="en-US"/>
        </w:rPr>
        <w:t xml:space="preserve"> generated the effective anticancer medication CPT. This endophyte was isolated from </w:t>
      </w:r>
      <w:proofErr w:type="spellStart"/>
      <w:r>
        <w:rPr>
          <w:rFonts w:ascii="Times New Roman" w:hAnsi="Times New Roman" w:cs="Times New Roman"/>
          <w:i/>
          <w:sz w:val="20"/>
          <w:szCs w:val="20"/>
          <w:lang w:val="en-US"/>
        </w:rPr>
        <w:t>Cipadessa</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baccifera</w:t>
      </w:r>
      <w:proofErr w:type="spellEnd"/>
      <w:r>
        <w:rPr>
          <w:rFonts w:ascii="Times New Roman" w:hAnsi="Times New Roman" w:cs="Times New Roman"/>
          <w:sz w:val="20"/>
          <w:szCs w:val="20"/>
          <w:lang w:val="en-US"/>
        </w:rPr>
        <w:t xml:space="preserve"> in the </w:t>
      </w:r>
      <w:proofErr w:type="spellStart"/>
      <w:r>
        <w:rPr>
          <w:rFonts w:ascii="Times New Roman" w:hAnsi="Times New Roman" w:cs="Times New Roman"/>
          <w:sz w:val="20"/>
          <w:szCs w:val="20"/>
          <w:lang w:val="en-US"/>
        </w:rPr>
        <w:t>Sathyamangalam</w:t>
      </w:r>
      <w:proofErr w:type="spellEnd"/>
      <w:r>
        <w:rPr>
          <w:rFonts w:ascii="Times New Roman" w:hAnsi="Times New Roman" w:cs="Times New Roman"/>
          <w:sz w:val="20"/>
          <w:szCs w:val="20"/>
          <w:lang w:val="en-US"/>
        </w:rPr>
        <w:t xml:space="preserve"> Tiger Reserve forest in the Western Ghats (</w:t>
      </w:r>
      <w:proofErr w:type="spellStart"/>
      <w:r>
        <w:rPr>
          <w:rFonts w:ascii="Times New Roman" w:hAnsi="Times New Roman" w:cs="Times New Roman"/>
          <w:sz w:val="20"/>
          <w:szCs w:val="20"/>
        </w:rPr>
        <w:t>Dhakshinamoorthy</w:t>
      </w:r>
      <w:proofErr w:type="spellEnd"/>
      <w:r>
        <w:rPr>
          <w:rFonts w:ascii="Times New Roman" w:hAnsi="Times New Roman" w:cs="Times New Roman"/>
          <w:sz w:val="20"/>
          <w:szCs w:val="20"/>
        </w:rPr>
        <w:t xml:space="preserve"> et al., 2021)</w:t>
      </w:r>
      <w:r>
        <w:rPr>
          <w:rFonts w:ascii="Times New Roman" w:hAnsi="Times New Roman" w:cs="Times New Roman"/>
          <w:sz w:val="20"/>
          <w:szCs w:val="20"/>
          <w:lang w:val="en-US"/>
        </w:rPr>
        <w:t xml:space="preserve">. </w:t>
      </w:r>
      <w:r>
        <w:rPr>
          <w:rFonts w:ascii="Times New Roman" w:hAnsi="Times New Roman" w:cs="Times New Roman"/>
          <w:i/>
          <w:sz w:val="20"/>
          <w:szCs w:val="20"/>
          <w:lang w:val="en-US"/>
        </w:rPr>
        <w:t xml:space="preserve">Penicillium </w:t>
      </w:r>
      <w:r>
        <w:rPr>
          <w:rFonts w:ascii="Times New Roman" w:hAnsi="Times New Roman" w:cs="Times New Roman"/>
          <w:sz w:val="20"/>
          <w:szCs w:val="20"/>
          <w:lang w:val="en-US"/>
        </w:rPr>
        <w:t xml:space="preserve">sp. was the only isolated fungus species from </w:t>
      </w:r>
      <w:r>
        <w:rPr>
          <w:rFonts w:ascii="Times New Roman" w:hAnsi="Times New Roman" w:cs="Times New Roman"/>
          <w:i/>
          <w:sz w:val="20"/>
          <w:szCs w:val="20"/>
          <w:lang w:val="en-US"/>
        </w:rPr>
        <w:t>Ixora chinensis</w:t>
      </w:r>
      <w:r>
        <w:rPr>
          <w:rFonts w:ascii="Times New Roman" w:hAnsi="Times New Roman" w:cs="Times New Roman"/>
          <w:sz w:val="20"/>
          <w:szCs w:val="20"/>
          <w:lang w:val="en-US"/>
        </w:rPr>
        <w:t xml:space="preserve"> shown to be a source of CPT (</w:t>
      </w:r>
      <w:r>
        <w:rPr>
          <w:rFonts w:ascii="Times New Roman" w:hAnsi="Times New Roman" w:cs="Times New Roman"/>
          <w:sz w:val="20"/>
          <w:szCs w:val="20"/>
        </w:rPr>
        <w:t>Doan et al., 2024)</w:t>
      </w:r>
      <w:r>
        <w:rPr>
          <w:rFonts w:ascii="Times New Roman" w:hAnsi="Times New Roman" w:cs="Times New Roman"/>
          <w:sz w:val="20"/>
          <w:szCs w:val="20"/>
          <w:lang w:val="en-US"/>
        </w:rPr>
        <w:t>. Although the potential for employing fungi as a platform for the industrial manufacture of CPT is raised by their ability to produce CPT. The problem is that their CPT output is reduced during subculture and preservation.</w:t>
      </w:r>
      <w:r>
        <w:rPr>
          <w:rFonts w:ascii="Times New Roman" w:hAnsi="Times New Roman" w:cs="Times New Roman"/>
          <w:sz w:val="20"/>
          <w:szCs w:val="20"/>
        </w:rPr>
        <w:t xml:space="preserve">       </w:t>
      </w:r>
    </w:p>
    <w:p w14:paraId="36D0459A" w14:textId="26B9D4A7" w:rsidR="001F2E21" w:rsidRDefault="00BC04A7">
      <w:pPr>
        <w:spacing w:after="0" w:line="360" w:lineRule="auto"/>
        <w:ind w:firstLine="360"/>
        <w:jc w:val="both"/>
        <w:rPr>
          <w:rFonts w:ascii="Times New Roman" w:hAnsi="Times New Roman" w:cs="Times New Roman"/>
          <w:sz w:val="20"/>
          <w:szCs w:val="20"/>
        </w:rPr>
      </w:pPr>
      <w:r>
        <w:rPr>
          <w:rFonts w:ascii="Times New Roman" w:hAnsi="Times New Roman" w:cs="Times New Roman"/>
          <w:i/>
          <w:sz w:val="20"/>
          <w:szCs w:val="20"/>
        </w:rPr>
        <w:t xml:space="preserve">Aspergillus </w:t>
      </w:r>
      <w:proofErr w:type="spellStart"/>
      <w:r>
        <w:rPr>
          <w:rFonts w:ascii="Times New Roman" w:hAnsi="Times New Roman" w:cs="Times New Roman"/>
          <w:i/>
          <w:sz w:val="20"/>
          <w:szCs w:val="20"/>
        </w:rPr>
        <w:t>terreus</w:t>
      </w:r>
      <w:proofErr w:type="spellEnd"/>
      <w:r>
        <w:rPr>
          <w:rFonts w:ascii="Times New Roman" w:hAnsi="Times New Roman" w:cs="Times New Roman"/>
          <w:sz w:val="20"/>
          <w:szCs w:val="20"/>
        </w:rPr>
        <w:t xml:space="preserve"> was the most productive endophyte from </w:t>
      </w:r>
      <w:r>
        <w:rPr>
          <w:rFonts w:ascii="Times New Roman" w:hAnsi="Times New Roman" w:cs="Times New Roman"/>
          <w:i/>
          <w:sz w:val="20"/>
          <w:szCs w:val="20"/>
        </w:rPr>
        <w:t xml:space="preserve">Cinnamomum </w:t>
      </w:r>
      <w:proofErr w:type="spellStart"/>
      <w:r>
        <w:rPr>
          <w:rFonts w:ascii="Times New Roman" w:hAnsi="Times New Roman" w:cs="Times New Roman"/>
          <w:i/>
          <w:sz w:val="20"/>
          <w:szCs w:val="20"/>
        </w:rPr>
        <w:t>camphora</w:t>
      </w:r>
      <w:proofErr w:type="spellEnd"/>
      <w:r>
        <w:rPr>
          <w:rFonts w:ascii="Times New Roman" w:hAnsi="Times New Roman" w:cs="Times New Roman"/>
          <w:sz w:val="20"/>
          <w:szCs w:val="20"/>
        </w:rPr>
        <w:t>, producing 89.4μg/l of CPT. According to the Gel-based DNA assay, the putative CPT significantly impacted cancer cell line</w:t>
      </w:r>
      <w:r w:rsidR="00A10762">
        <w:rPr>
          <w:rFonts w:ascii="Times New Roman" w:hAnsi="Times New Roman" w:cs="Times New Roman"/>
          <w:sz w:val="20"/>
          <w:szCs w:val="20"/>
        </w:rPr>
        <w:t>s</w:t>
      </w:r>
      <w:r>
        <w:rPr>
          <w:rFonts w:ascii="Times New Roman" w:hAnsi="Times New Roman" w:cs="Times New Roman"/>
          <w:sz w:val="20"/>
          <w:szCs w:val="20"/>
        </w:rPr>
        <w:t xml:space="preserve"> and exhibited a high affinity for inhibiting human Topoisomerase 1 (IC50 0.362 </w:t>
      </w:r>
      <w:proofErr w:type="spellStart"/>
      <w:r>
        <w:rPr>
          <w:rFonts w:ascii="Times New Roman" w:hAnsi="Times New Roman" w:cs="Times New Roman"/>
          <w:sz w:val="20"/>
          <w:szCs w:val="20"/>
        </w:rPr>
        <w:t>μg</w:t>
      </w:r>
      <w:proofErr w:type="spellEnd"/>
      <w:r>
        <w:rPr>
          <w:rFonts w:ascii="Times New Roman" w:hAnsi="Times New Roman" w:cs="Times New Roman"/>
          <w:sz w:val="20"/>
          <w:szCs w:val="20"/>
        </w:rPr>
        <w:t xml:space="preserve">/ml). This is the first study to investigate whether the natural </w:t>
      </w:r>
      <w:r>
        <w:rPr>
          <w:rFonts w:ascii="Times New Roman" w:hAnsi="Times New Roman" w:cs="Times New Roman"/>
          <w:i/>
          <w:sz w:val="20"/>
          <w:szCs w:val="20"/>
        </w:rPr>
        <w:t xml:space="preserve">C. </w:t>
      </w:r>
      <w:proofErr w:type="spellStart"/>
      <w:r>
        <w:rPr>
          <w:rFonts w:ascii="Times New Roman" w:hAnsi="Times New Roman" w:cs="Times New Roman"/>
          <w:i/>
          <w:sz w:val="20"/>
          <w:szCs w:val="20"/>
        </w:rPr>
        <w:t>camphora</w:t>
      </w:r>
      <w:proofErr w:type="spellEnd"/>
      <w:r>
        <w:rPr>
          <w:rFonts w:ascii="Times New Roman" w:hAnsi="Times New Roman" w:cs="Times New Roman"/>
          <w:sz w:val="20"/>
          <w:szCs w:val="20"/>
        </w:rPr>
        <w:t xml:space="preserve"> microbiome may be exploited to manufacture CPT commercially, with the </w:t>
      </w:r>
      <w:r>
        <w:rPr>
          <w:rFonts w:ascii="Times New Roman" w:hAnsi="Times New Roman" w:cs="Times New Roman"/>
          <w:i/>
          <w:sz w:val="20"/>
          <w:szCs w:val="20"/>
        </w:rPr>
        <w:t xml:space="preserve">A. </w:t>
      </w:r>
      <w:proofErr w:type="spellStart"/>
      <w:r>
        <w:rPr>
          <w:rFonts w:ascii="Times New Roman" w:hAnsi="Times New Roman" w:cs="Times New Roman"/>
          <w:i/>
          <w:sz w:val="20"/>
          <w:szCs w:val="20"/>
        </w:rPr>
        <w:t>terreus</w:t>
      </w:r>
      <w:proofErr w:type="spellEnd"/>
      <w:r>
        <w:rPr>
          <w:rFonts w:ascii="Times New Roman" w:hAnsi="Times New Roman" w:cs="Times New Roman"/>
          <w:sz w:val="20"/>
          <w:szCs w:val="20"/>
        </w:rPr>
        <w:t xml:space="preserve"> endophyte serving as a fundamental platform for constant sustainability (</w:t>
      </w:r>
      <w:proofErr w:type="spellStart"/>
      <w:r>
        <w:rPr>
          <w:rFonts w:ascii="Times New Roman" w:hAnsi="Times New Roman" w:cs="Times New Roman"/>
          <w:sz w:val="20"/>
          <w:szCs w:val="20"/>
        </w:rPr>
        <w:t>Eldeghidy</w:t>
      </w:r>
      <w:proofErr w:type="spellEnd"/>
      <w:r>
        <w:rPr>
          <w:rFonts w:ascii="Times New Roman" w:hAnsi="Times New Roman" w:cs="Times New Roman"/>
          <w:sz w:val="20"/>
          <w:szCs w:val="20"/>
        </w:rPr>
        <w:t xml:space="preserve"> et al., 2023).     </w:t>
      </w:r>
    </w:p>
    <w:p w14:paraId="6F0AE934" w14:textId="7422D8BC" w:rsidR="001F2E21" w:rsidRDefault="00BC04A7">
      <w:pPr>
        <w:spacing w:after="0" w:line="360" w:lineRule="auto"/>
        <w:ind w:firstLine="360"/>
        <w:jc w:val="both"/>
        <w:rPr>
          <w:rFonts w:ascii="Times New Roman" w:hAnsi="Times New Roman" w:cs="Times New Roman"/>
          <w:sz w:val="20"/>
          <w:szCs w:val="20"/>
        </w:rPr>
      </w:pPr>
      <w:r>
        <w:rPr>
          <w:rFonts w:ascii="Times New Roman" w:hAnsi="Times New Roman" w:cs="Times New Roman"/>
          <w:i/>
          <w:sz w:val="20"/>
          <w:szCs w:val="20"/>
        </w:rPr>
        <w:t xml:space="preserve">Alternaria </w:t>
      </w:r>
      <w:proofErr w:type="spellStart"/>
      <w:r>
        <w:rPr>
          <w:rFonts w:ascii="Times New Roman" w:hAnsi="Times New Roman" w:cs="Times New Roman"/>
          <w:i/>
          <w:sz w:val="20"/>
          <w:szCs w:val="20"/>
        </w:rPr>
        <w:t>brassicicola</w:t>
      </w:r>
      <w:proofErr w:type="spellEnd"/>
      <w:r>
        <w:rPr>
          <w:rFonts w:ascii="Times New Roman" w:hAnsi="Times New Roman" w:cs="Times New Roman"/>
          <w:sz w:val="20"/>
          <w:szCs w:val="20"/>
        </w:rPr>
        <w:t xml:space="preserve"> isolated from the </w:t>
      </w:r>
      <w:r>
        <w:rPr>
          <w:rFonts w:ascii="Times New Roman" w:hAnsi="Times New Roman" w:cs="Times New Roman"/>
          <w:i/>
          <w:sz w:val="20"/>
          <w:szCs w:val="20"/>
        </w:rPr>
        <w:t>Catharanthus roseus</w:t>
      </w:r>
      <w:r>
        <w:rPr>
          <w:rFonts w:ascii="Times New Roman" w:hAnsi="Times New Roman" w:cs="Times New Roman"/>
          <w:sz w:val="20"/>
          <w:szCs w:val="20"/>
        </w:rPr>
        <w:t xml:space="preserve"> produced the highest amount of CPT (96.5 </w:t>
      </w:r>
      <w:proofErr w:type="spellStart"/>
      <w:r>
        <w:rPr>
          <w:rFonts w:ascii="Times New Roman" w:hAnsi="Times New Roman" w:cs="Times New Roman"/>
          <w:sz w:val="20"/>
          <w:szCs w:val="20"/>
        </w:rPr>
        <w:t>μg</w:t>
      </w:r>
      <w:proofErr w:type="spellEnd"/>
      <w:r>
        <w:rPr>
          <w:rFonts w:ascii="Times New Roman" w:hAnsi="Times New Roman" w:cs="Times New Roman"/>
          <w:sz w:val="20"/>
          <w:szCs w:val="20"/>
        </w:rPr>
        <w:t xml:space="preserve">/L) of all the endophytes. The antiproliferative effect of the pure </w:t>
      </w:r>
      <w:r>
        <w:rPr>
          <w:rFonts w:ascii="Times New Roman" w:hAnsi="Times New Roman" w:cs="Times New Roman"/>
          <w:i/>
          <w:sz w:val="20"/>
          <w:szCs w:val="20"/>
        </w:rPr>
        <w:t xml:space="preserve">A. </w:t>
      </w:r>
      <w:proofErr w:type="spellStart"/>
      <w:r>
        <w:rPr>
          <w:rFonts w:ascii="Times New Roman" w:hAnsi="Times New Roman" w:cs="Times New Roman"/>
          <w:i/>
          <w:sz w:val="20"/>
          <w:szCs w:val="20"/>
        </w:rPr>
        <w:t>brassicicola</w:t>
      </w:r>
      <w:proofErr w:type="spellEnd"/>
      <w:r>
        <w:rPr>
          <w:rFonts w:ascii="Times New Roman" w:hAnsi="Times New Roman" w:cs="Times New Roman"/>
          <w:sz w:val="20"/>
          <w:szCs w:val="20"/>
        </w:rPr>
        <w:t xml:space="preserve"> CPT is potent against cancer cell </w:t>
      </w:r>
      <w:r w:rsidRPr="008432D8">
        <w:rPr>
          <w:rFonts w:ascii="Times New Roman" w:hAnsi="Times New Roman" w:cs="Times New Roman"/>
          <w:sz w:val="20"/>
          <w:szCs w:val="20"/>
          <w:highlight w:val="yellow"/>
        </w:rPr>
        <w:t>line</w:t>
      </w:r>
      <w:r w:rsidR="00A10762" w:rsidRPr="008432D8">
        <w:rPr>
          <w:rFonts w:ascii="Times New Roman" w:hAnsi="Times New Roman" w:cs="Times New Roman"/>
          <w:sz w:val="20"/>
          <w:szCs w:val="20"/>
          <w:highlight w:val="yellow"/>
        </w:rPr>
        <w:t>s</w:t>
      </w:r>
      <w:r w:rsidRPr="008432D8">
        <w:rPr>
          <w:rFonts w:ascii="Times New Roman" w:hAnsi="Times New Roman" w:cs="Times New Roman"/>
          <w:sz w:val="20"/>
          <w:szCs w:val="20"/>
          <w:highlight w:val="yellow"/>
        </w:rPr>
        <w:t xml:space="preserve">. The 1% </w:t>
      </w:r>
      <w:r w:rsidR="00A10762" w:rsidRPr="008432D8">
        <w:rPr>
          <w:rFonts w:ascii="Times New Roman" w:hAnsi="Times New Roman" w:cs="Times New Roman"/>
          <w:sz w:val="20"/>
          <w:szCs w:val="20"/>
          <w:highlight w:val="yellow"/>
        </w:rPr>
        <w:t>disinfect</w:t>
      </w:r>
      <w:r w:rsidR="00A10762" w:rsidRPr="008432D8">
        <w:rPr>
          <w:rFonts w:ascii="Times New Roman" w:hAnsi="Times New Roman" w:cs="Times New Roman"/>
          <w:sz w:val="20"/>
          <w:szCs w:val="20"/>
          <w:highlight w:val="yellow"/>
        </w:rPr>
        <w:t>ant</w:t>
      </w:r>
      <w:r w:rsidR="00A10762" w:rsidRPr="008432D8">
        <w:rPr>
          <w:rFonts w:ascii="Times New Roman" w:hAnsi="Times New Roman" w:cs="Times New Roman"/>
          <w:sz w:val="20"/>
          <w:szCs w:val="20"/>
          <w:highlight w:val="yellow"/>
        </w:rPr>
        <w:t xml:space="preserve"> </w:t>
      </w:r>
      <w:r w:rsidRPr="008432D8">
        <w:rPr>
          <w:rFonts w:ascii="Times New Roman" w:hAnsi="Times New Roman" w:cs="Times New Roman"/>
          <w:i/>
          <w:sz w:val="20"/>
          <w:szCs w:val="20"/>
          <w:highlight w:val="yellow"/>
        </w:rPr>
        <w:t>C. roseus</w:t>
      </w:r>
      <w:r w:rsidRPr="008432D8">
        <w:rPr>
          <w:rFonts w:ascii="Times New Roman" w:hAnsi="Times New Roman" w:cs="Times New Roman"/>
          <w:sz w:val="20"/>
          <w:szCs w:val="20"/>
          <w:highlight w:val="yellow"/>
        </w:rPr>
        <w:t xml:space="preserve"> leaves</w:t>
      </w:r>
      <w:r>
        <w:rPr>
          <w:rFonts w:ascii="Times New Roman" w:hAnsi="Times New Roman" w:cs="Times New Roman"/>
          <w:sz w:val="20"/>
          <w:szCs w:val="20"/>
        </w:rPr>
        <w:t xml:space="preserve"> restored the CPT productivity of the attenuated </w:t>
      </w:r>
      <w:r>
        <w:rPr>
          <w:rFonts w:ascii="Times New Roman" w:hAnsi="Times New Roman" w:cs="Times New Roman"/>
          <w:i/>
          <w:sz w:val="20"/>
          <w:szCs w:val="20"/>
        </w:rPr>
        <w:t xml:space="preserve">A. </w:t>
      </w:r>
      <w:proofErr w:type="spellStart"/>
      <w:r>
        <w:rPr>
          <w:rFonts w:ascii="Times New Roman" w:hAnsi="Times New Roman" w:cs="Times New Roman"/>
          <w:i/>
          <w:sz w:val="20"/>
          <w:szCs w:val="20"/>
        </w:rPr>
        <w:t>brassicicola</w:t>
      </w:r>
      <w:proofErr w:type="spellEnd"/>
      <w:r>
        <w:rPr>
          <w:rFonts w:ascii="Times New Roman" w:hAnsi="Times New Roman" w:cs="Times New Roman"/>
          <w:sz w:val="20"/>
          <w:szCs w:val="20"/>
        </w:rPr>
        <w:t xml:space="preserve">, indicating that the plant microbiome and </w:t>
      </w:r>
      <w:r>
        <w:rPr>
          <w:rFonts w:ascii="Times New Roman" w:hAnsi="Times New Roman" w:cs="Times New Roman"/>
          <w:i/>
          <w:sz w:val="20"/>
          <w:szCs w:val="20"/>
        </w:rPr>
        <w:t xml:space="preserve">A. </w:t>
      </w:r>
      <w:proofErr w:type="spellStart"/>
      <w:r>
        <w:rPr>
          <w:rFonts w:ascii="Times New Roman" w:hAnsi="Times New Roman" w:cs="Times New Roman"/>
          <w:i/>
          <w:sz w:val="20"/>
          <w:szCs w:val="20"/>
        </w:rPr>
        <w:t>brassicicola</w:t>
      </w:r>
      <w:proofErr w:type="spellEnd"/>
      <w:r>
        <w:rPr>
          <w:rFonts w:ascii="Times New Roman" w:hAnsi="Times New Roman" w:cs="Times New Roman"/>
          <w:sz w:val="20"/>
          <w:szCs w:val="20"/>
        </w:rPr>
        <w:t xml:space="preserve"> link would </w:t>
      </w:r>
      <w:r w:rsidRPr="008432D8">
        <w:rPr>
          <w:rFonts w:ascii="Times New Roman" w:hAnsi="Times New Roman" w:cs="Times New Roman"/>
          <w:sz w:val="20"/>
          <w:szCs w:val="20"/>
          <w:highlight w:val="yellow"/>
        </w:rPr>
        <w:t>promote the gene cl</w:t>
      </w:r>
      <w:r>
        <w:rPr>
          <w:rFonts w:ascii="Times New Roman" w:hAnsi="Times New Roman" w:cs="Times New Roman"/>
          <w:sz w:val="20"/>
          <w:szCs w:val="20"/>
        </w:rPr>
        <w:t xml:space="preserve">uster for synthesis of CPT (El-Hady et al., 2024). </w:t>
      </w:r>
      <w:r>
        <w:rPr>
          <w:rFonts w:ascii="Times New Roman" w:hAnsi="Times New Roman" w:cs="Times New Roman"/>
          <w:i/>
          <w:sz w:val="20"/>
          <w:szCs w:val="20"/>
        </w:rPr>
        <w:t xml:space="preserve">Neurospora </w:t>
      </w:r>
      <w:proofErr w:type="spellStart"/>
      <w:r>
        <w:rPr>
          <w:rFonts w:ascii="Times New Roman" w:hAnsi="Times New Roman" w:cs="Times New Roman"/>
          <w:i/>
          <w:sz w:val="20"/>
          <w:szCs w:val="20"/>
        </w:rPr>
        <w:t>crassa</w:t>
      </w:r>
      <w:proofErr w:type="spellEnd"/>
      <w:r>
        <w:rPr>
          <w:rFonts w:ascii="Times New Roman" w:hAnsi="Times New Roman" w:cs="Times New Roman"/>
          <w:sz w:val="20"/>
          <w:szCs w:val="20"/>
        </w:rPr>
        <w:t xml:space="preserve">, an endophyte isolated from the seed of </w:t>
      </w:r>
      <w:proofErr w:type="spellStart"/>
      <w:r>
        <w:rPr>
          <w:rFonts w:ascii="Times New Roman" w:hAnsi="Times New Roman" w:cs="Times New Roman"/>
          <w:i/>
          <w:sz w:val="20"/>
          <w:szCs w:val="20"/>
        </w:rPr>
        <w:t>Nothapodytes</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foetida</w:t>
      </w:r>
      <w:proofErr w:type="spellEnd"/>
      <w:r>
        <w:rPr>
          <w:rFonts w:ascii="Times New Roman" w:hAnsi="Times New Roman" w:cs="Times New Roman"/>
          <w:sz w:val="20"/>
          <w:szCs w:val="20"/>
        </w:rPr>
        <w:t xml:space="preserve">, was examined as a potential source of </w:t>
      </w:r>
      <w:proofErr w:type="spellStart"/>
      <w:r>
        <w:rPr>
          <w:rFonts w:ascii="Times New Roman" w:hAnsi="Times New Roman" w:cs="Times New Roman"/>
          <w:sz w:val="20"/>
          <w:szCs w:val="20"/>
        </w:rPr>
        <w:t>camptothecin</w:t>
      </w:r>
      <w:proofErr w:type="spellEnd"/>
      <w:r>
        <w:rPr>
          <w:rFonts w:ascii="Times New Roman" w:hAnsi="Times New Roman" w:cs="Times New Roman"/>
          <w:sz w:val="20"/>
          <w:szCs w:val="20"/>
        </w:rPr>
        <w:t xml:space="preserve">, an anticancer medication lead compound. By comparing the contents of this fungus to actual </w:t>
      </w:r>
      <w:proofErr w:type="spellStart"/>
      <w:r>
        <w:rPr>
          <w:rFonts w:ascii="Times New Roman" w:hAnsi="Times New Roman" w:cs="Times New Roman"/>
          <w:sz w:val="20"/>
          <w:szCs w:val="20"/>
        </w:rPr>
        <w:t>camptothecin</w:t>
      </w:r>
      <w:proofErr w:type="spellEnd"/>
      <w:r>
        <w:rPr>
          <w:rFonts w:ascii="Times New Roman" w:hAnsi="Times New Roman" w:cs="Times New Roman"/>
          <w:sz w:val="20"/>
          <w:szCs w:val="20"/>
        </w:rPr>
        <w:t xml:space="preserve">, chromatography and spectroscopy tests confirmed the presence of an anticancer component. In the future, the isolated endophyte </w:t>
      </w:r>
      <w:r>
        <w:rPr>
          <w:rFonts w:ascii="Times New Roman" w:hAnsi="Times New Roman" w:cs="Times New Roman"/>
          <w:i/>
          <w:sz w:val="20"/>
          <w:szCs w:val="20"/>
        </w:rPr>
        <w:t xml:space="preserve">N. </w:t>
      </w:r>
      <w:proofErr w:type="spellStart"/>
      <w:r>
        <w:rPr>
          <w:rFonts w:ascii="Times New Roman" w:hAnsi="Times New Roman" w:cs="Times New Roman"/>
          <w:i/>
          <w:sz w:val="20"/>
          <w:szCs w:val="20"/>
        </w:rPr>
        <w:t>crassa</w:t>
      </w:r>
      <w:proofErr w:type="spellEnd"/>
      <w:r>
        <w:rPr>
          <w:rFonts w:ascii="Times New Roman" w:hAnsi="Times New Roman" w:cs="Times New Roman"/>
          <w:sz w:val="20"/>
          <w:szCs w:val="20"/>
        </w:rPr>
        <w:t xml:space="preserve"> might be a readily available source for large-scale production of a precursor anticancer therapeutic molecule (Rehman et al., 2008).       </w:t>
      </w:r>
    </w:p>
    <w:p w14:paraId="10A15BF1" w14:textId="77E1A851" w:rsidR="001F2E21" w:rsidRDefault="00BC04A7">
      <w:pPr>
        <w:spacing w:line="36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The productions of </w:t>
      </w:r>
      <w:proofErr w:type="spellStart"/>
      <w:r>
        <w:rPr>
          <w:rFonts w:ascii="Times New Roman" w:hAnsi="Times New Roman" w:cs="Times New Roman"/>
          <w:sz w:val="20"/>
          <w:szCs w:val="20"/>
        </w:rPr>
        <w:t>camptothecin</w:t>
      </w:r>
      <w:proofErr w:type="spellEnd"/>
      <w:r>
        <w:rPr>
          <w:rFonts w:ascii="Times New Roman" w:hAnsi="Times New Roman" w:cs="Times New Roman"/>
          <w:sz w:val="20"/>
          <w:szCs w:val="20"/>
        </w:rPr>
        <w:t xml:space="preserve"> by fungal endophytes of wild and in vitro cultivated </w:t>
      </w:r>
      <w:r>
        <w:rPr>
          <w:rFonts w:ascii="Times New Roman" w:hAnsi="Times New Roman" w:cs="Times New Roman"/>
          <w:i/>
          <w:sz w:val="20"/>
          <w:szCs w:val="20"/>
        </w:rPr>
        <w:t xml:space="preserve">Astragalus </w:t>
      </w:r>
      <w:proofErr w:type="spellStart"/>
      <w:r>
        <w:rPr>
          <w:rFonts w:ascii="Times New Roman" w:hAnsi="Times New Roman" w:cs="Times New Roman"/>
          <w:i/>
          <w:sz w:val="20"/>
          <w:szCs w:val="20"/>
        </w:rPr>
        <w:t>fruticosus</w:t>
      </w:r>
      <w:proofErr w:type="spellEnd"/>
      <w:r>
        <w:rPr>
          <w:rFonts w:ascii="Times New Roman" w:hAnsi="Times New Roman" w:cs="Times New Roman"/>
          <w:sz w:val="20"/>
          <w:szCs w:val="20"/>
        </w:rPr>
        <w:t xml:space="preserve"> were investigated. </w:t>
      </w:r>
      <w:r>
        <w:rPr>
          <w:rFonts w:ascii="Times New Roman" w:hAnsi="Times New Roman" w:cs="Times New Roman"/>
          <w:i/>
          <w:sz w:val="20"/>
          <w:szCs w:val="20"/>
        </w:rPr>
        <w:t>Aspergillus flavus</w:t>
      </w:r>
      <w:r>
        <w:rPr>
          <w:rFonts w:ascii="Times New Roman" w:hAnsi="Times New Roman" w:cs="Times New Roman"/>
          <w:sz w:val="20"/>
          <w:szCs w:val="20"/>
        </w:rPr>
        <w:t xml:space="preserve">, an endophyte from the </w:t>
      </w:r>
      <w:r>
        <w:rPr>
          <w:rFonts w:ascii="Times New Roman" w:hAnsi="Times New Roman" w:cs="Times New Roman"/>
          <w:i/>
          <w:sz w:val="20"/>
          <w:szCs w:val="20"/>
        </w:rPr>
        <w:t xml:space="preserve">A. </w:t>
      </w:r>
      <w:proofErr w:type="spellStart"/>
      <w:r>
        <w:rPr>
          <w:rFonts w:ascii="Times New Roman" w:hAnsi="Times New Roman" w:cs="Times New Roman"/>
          <w:i/>
          <w:sz w:val="20"/>
          <w:szCs w:val="20"/>
        </w:rPr>
        <w:t>fruticosus</w:t>
      </w:r>
      <w:proofErr w:type="spellEnd"/>
      <w:r>
        <w:rPr>
          <w:rFonts w:ascii="Times New Roman" w:hAnsi="Times New Roman" w:cs="Times New Roman"/>
          <w:sz w:val="20"/>
          <w:szCs w:val="20"/>
        </w:rPr>
        <w:t xml:space="preserve"> explant, produced the highest (51.7µg/l) CPT. The isolated </w:t>
      </w:r>
      <w:r>
        <w:rPr>
          <w:rFonts w:ascii="Times New Roman" w:hAnsi="Times New Roman" w:cs="Times New Roman"/>
          <w:i/>
          <w:sz w:val="20"/>
          <w:szCs w:val="20"/>
        </w:rPr>
        <w:t>A. flavus</w:t>
      </w:r>
      <w:r>
        <w:rPr>
          <w:rFonts w:ascii="Times New Roman" w:hAnsi="Times New Roman" w:cs="Times New Roman"/>
          <w:sz w:val="20"/>
          <w:szCs w:val="20"/>
        </w:rPr>
        <w:t xml:space="preserve"> </w:t>
      </w:r>
      <w:proofErr w:type="spellStart"/>
      <w:r>
        <w:rPr>
          <w:rFonts w:ascii="Times New Roman" w:hAnsi="Times New Roman" w:cs="Times New Roman"/>
          <w:sz w:val="20"/>
          <w:szCs w:val="20"/>
        </w:rPr>
        <w:t>camptothecin</w:t>
      </w:r>
      <w:proofErr w:type="spellEnd"/>
      <w:r>
        <w:rPr>
          <w:rFonts w:ascii="Times New Roman" w:hAnsi="Times New Roman" w:cs="Times New Roman"/>
          <w:sz w:val="20"/>
          <w:szCs w:val="20"/>
        </w:rPr>
        <w:t xml:space="preserve"> </w:t>
      </w:r>
      <w:r w:rsidR="00A10762">
        <w:rPr>
          <w:rFonts w:ascii="Times New Roman" w:hAnsi="Times New Roman" w:cs="Times New Roman"/>
          <w:sz w:val="20"/>
          <w:szCs w:val="20"/>
        </w:rPr>
        <w:t>show</w:t>
      </w:r>
      <w:r w:rsidR="00A10762">
        <w:rPr>
          <w:rFonts w:ascii="Times New Roman" w:hAnsi="Times New Roman" w:cs="Times New Roman"/>
          <w:sz w:val="20"/>
          <w:szCs w:val="20"/>
        </w:rPr>
        <w:t>ed</w:t>
      </w:r>
      <w:r w:rsidR="00A10762">
        <w:rPr>
          <w:rFonts w:ascii="Times New Roman" w:hAnsi="Times New Roman" w:cs="Times New Roman"/>
          <w:sz w:val="20"/>
          <w:szCs w:val="20"/>
        </w:rPr>
        <w:t xml:space="preserve"> </w:t>
      </w:r>
      <w:r>
        <w:rPr>
          <w:rFonts w:ascii="Times New Roman" w:hAnsi="Times New Roman" w:cs="Times New Roman"/>
          <w:sz w:val="20"/>
          <w:szCs w:val="20"/>
        </w:rPr>
        <w:t xml:space="preserve">significant effectiveness against MCF7, HCT29, and HEPG-2 (IC50 0.9 mM, 1.2-1.35 mM) cell lines. Methyl </w:t>
      </w:r>
      <w:proofErr w:type="spellStart"/>
      <w:r>
        <w:rPr>
          <w:rFonts w:ascii="Times New Roman" w:hAnsi="Times New Roman" w:cs="Times New Roman"/>
          <w:sz w:val="20"/>
          <w:szCs w:val="20"/>
        </w:rPr>
        <w:t>jasmonate</w:t>
      </w:r>
      <w:proofErr w:type="spellEnd"/>
      <w:r>
        <w:rPr>
          <w:rFonts w:ascii="Times New Roman" w:hAnsi="Times New Roman" w:cs="Times New Roman"/>
          <w:sz w:val="20"/>
          <w:szCs w:val="20"/>
        </w:rPr>
        <w:t xml:space="preserve"> increased </w:t>
      </w:r>
      <w:proofErr w:type="spellStart"/>
      <w:r>
        <w:rPr>
          <w:rFonts w:ascii="Times New Roman" w:hAnsi="Times New Roman" w:cs="Times New Roman"/>
          <w:sz w:val="20"/>
          <w:szCs w:val="20"/>
        </w:rPr>
        <w:t>camptothecin</w:t>
      </w:r>
      <w:proofErr w:type="spellEnd"/>
      <w:r>
        <w:rPr>
          <w:rFonts w:ascii="Times New Roman" w:hAnsi="Times New Roman" w:cs="Times New Roman"/>
          <w:sz w:val="20"/>
          <w:szCs w:val="20"/>
        </w:rPr>
        <w:t xml:space="preserve"> production in </w:t>
      </w:r>
      <w:r>
        <w:rPr>
          <w:rFonts w:ascii="Times New Roman" w:hAnsi="Times New Roman" w:cs="Times New Roman"/>
          <w:i/>
          <w:sz w:val="20"/>
          <w:szCs w:val="20"/>
        </w:rPr>
        <w:t>A. flavus</w:t>
      </w:r>
      <w:r>
        <w:rPr>
          <w:rFonts w:ascii="Times New Roman" w:hAnsi="Times New Roman" w:cs="Times New Roman"/>
          <w:sz w:val="20"/>
          <w:szCs w:val="20"/>
        </w:rPr>
        <w:t xml:space="preserve"> by 1.6 times (El-Sayed et al., 2024).   </w:t>
      </w:r>
    </w:p>
    <w:p w14:paraId="1950DD55" w14:textId="3FFE0D9D" w:rsidR="001F2E21" w:rsidRDefault="00BC04A7">
      <w:pPr>
        <w:spacing w:line="360" w:lineRule="auto"/>
        <w:ind w:firstLine="720"/>
        <w:jc w:val="both"/>
        <w:rPr>
          <w:rFonts w:ascii="Times New Roman" w:hAnsi="Times New Roman" w:cs="Times New Roman"/>
          <w:sz w:val="20"/>
          <w:szCs w:val="20"/>
        </w:rPr>
      </w:pPr>
      <w:r>
        <w:rPr>
          <w:rFonts w:ascii="Times New Roman" w:eastAsia="Times New Roman" w:hAnsi="Times New Roman" w:cs="Times New Roman"/>
          <w:sz w:val="20"/>
          <w:szCs w:val="20"/>
          <w:lang w:eastAsia="en-IN"/>
        </w:rPr>
        <w:lastRenderedPageBreak/>
        <w:t xml:space="preserve">Several bioactive secondary metabolites produced by endophytic </w:t>
      </w:r>
      <w:r w:rsidR="00F039F8" w:rsidRPr="008432D8">
        <w:rPr>
          <w:rFonts w:ascii="Times New Roman" w:eastAsia="Times New Roman" w:hAnsi="Times New Roman" w:cs="Times New Roman"/>
          <w:sz w:val="20"/>
          <w:szCs w:val="20"/>
          <w:highlight w:val="yellow"/>
          <w:lang w:eastAsia="en-IN"/>
        </w:rPr>
        <w:t>fung</w:t>
      </w:r>
      <w:r w:rsidR="00F039F8" w:rsidRPr="008432D8">
        <w:rPr>
          <w:rFonts w:ascii="Times New Roman" w:eastAsia="Times New Roman" w:hAnsi="Times New Roman" w:cs="Times New Roman"/>
          <w:sz w:val="20"/>
          <w:szCs w:val="20"/>
          <w:highlight w:val="yellow"/>
          <w:lang w:eastAsia="en-IN"/>
        </w:rPr>
        <w:t>i</w:t>
      </w:r>
      <w:r w:rsidR="00F039F8" w:rsidRPr="008432D8">
        <w:rPr>
          <w:rFonts w:ascii="Times New Roman" w:eastAsia="Times New Roman" w:hAnsi="Times New Roman" w:cs="Times New Roman"/>
          <w:sz w:val="20"/>
          <w:szCs w:val="20"/>
          <w:highlight w:val="yellow"/>
          <w:lang w:eastAsia="en-IN"/>
        </w:rPr>
        <w:t xml:space="preserve"> </w:t>
      </w:r>
      <w:r w:rsidRPr="008432D8">
        <w:rPr>
          <w:rFonts w:ascii="Times New Roman" w:eastAsia="Times New Roman" w:hAnsi="Times New Roman" w:cs="Times New Roman"/>
          <w:sz w:val="20"/>
          <w:szCs w:val="20"/>
          <w:highlight w:val="yellow"/>
          <w:lang w:eastAsia="en-IN"/>
        </w:rPr>
        <w:t>can pro</w:t>
      </w:r>
      <w:r>
        <w:rPr>
          <w:rFonts w:ascii="Times New Roman" w:eastAsia="Times New Roman" w:hAnsi="Times New Roman" w:cs="Times New Roman"/>
          <w:sz w:val="20"/>
          <w:szCs w:val="20"/>
          <w:lang w:eastAsia="en-IN"/>
        </w:rPr>
        <w:t xml:space="preserve">tect plants against several diseases. Some of </w:t>
      </w:r>
      <w:r w:rsidRPr="008432D8">
        <w:rPr>
          <w:rFonts w:ascii="Times New Roman" w:eastAsia="Times New Roman" w:hAnsi="Times New Roman" w:cs="Times New Roman"/>
          <w:sz w:val="20"/>
          <w:szCs w:val="20"/>
          <w:highlight w:val="yellow"/>
          <w:lang w:eastAsia="en-IN"/>
        </w:rPr>
        <w:t>them might be therapeutics for vario</w:t>
      </w:r>
      <w:r>
        <w:rPr>
          <w:rFonts w:ascii="Times New Roman" w:eastAsia="Times New Roman" w:hAnsi="Times New Roman" w:cs="Times New Roman"/>
          <w:sz w:val="20"/>
          <w:szCs w:val="20"/>
          <w:lang w:eastAsia="en-IN"/>
        </w:rPr>
        <w:t xml:space="preserve">us bacterial and fungal diseases. The disc diffusion methods were used to compare fungal ethyl acetate extracts to the test microorganisms for antibacterial activity. </w:t>
      </w:r>
      <w:r>
        <w:rPr>
          <w:rFonts w:ascii="Times New Roman" w:hAnsi="Times New Roman" w:cs="Times New Roman"/>
          <w:sz w:val="20"/>
          <w:szCs w:val="20"/>
        </w:rPr>
        <w:t>In the present study</w:t>
      </w:r>
      <w:r w:rsidR="00F039F8">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i/>
          <w:sz w:val="20"/>
          <w:szCs w:val="20"/>
        </w:rPr>
        <w:t xml:space="preserve">Fusarium </w:t>
      </w:r>
      <w:proofErr w:type="spellStart"/>
      <w:r>
        <w:rPr>
          <w:rFonts w:ascii="Times New Roman" w:hAnsi="Times New Roman" w:cs="Times New Roman"/>
          <w:i/>
          <w:sz w:val="20"/>
          <w:szCs w:val="20"/>
        </w:rPr>
        <w:t>falciforme</w:t>
      </w:r>
      <w:proofErr w:type="spellEnd"/>
      <w:r>
        <w:rPr>
          <w:rFonts w:ascii="Times New Roman" w:hAnsi="Times New Roman" w:cs="Times New Roman"/>
          <w:sz w:val="20"/>
          <w:szCs w:val="20"/>
        </w:rPr>
        <w:t xml:space="preserve"> endophyte isolated from </w:t>
      </w:r>
      <w:r>
        <w:rPr>
          <w:rFonts w:ascii="Times New Roman" w:hAnsi="Times New Roman" w:cs="Times New Roman"/>
          <w:i/>
          <w:sz w:val="20"/>
          <w:szCs w:val="20"/>
        </w:rPr>
        <w:t xml:space="preserve">M. </w:t>
      </w:r>
      <w:proofErr w:type="spellStart"/>
      <w:r>
        <w:rPr>
          <w:rFonts w:ascii="Times New Roman" w:hAnsi="Times New Roman" w:cs="Times New Roman"/>
          <w:i/>
          <w:sz w:val="20"/>
          <w:szCs w:val="20"/>
        </w:rPr>
        <w:t>nimmoniana</w:t>
      </w:r>
      <w:proofErr w:type="spellEnd"/>
      <w:r>
        <w:rPr>
          <w:rFonts w:ascii="Times New Roman" w:hAnsi="Times New Roman" w:cs="Times New Roman"/>
          <w:sz w:val="20"/>
          <w:szCs w:val="20"/>
        </w:rPr>
        <w:t xml:space="preserve"> showed maximum antibacterial activity. The highest inhibition zone measured against </w:t>
      </w:r>
      <w:r>
        <w:rPr>
          <w:rFonts w:ascii="Times New Roman" w:hAnsi="Times New Roman" w:cs="Times New Roman"/>
          <w:i/>
          <w:sz w:val="20"/>
          <w:szCs w:val="20"/>
        </w:rPr>
        <w:t>E. coli</w:t>
      </w:r>
      <w:r>
        <w:rPr>
          <w:rFonts w:ascii="Times New Roman" w:hAnsi="Times New Roman" w:cs="Times New Roman"/>
          <w:sz w:val="20"/>
          <w:szCs w:val="20"/>
        </w:rPr>
        <w:t xml:space="preserve"> (21.3 mm) was recorded using the disc diffusion technique.</w:t>
      </w:r>
    </w:p>
    <w:p w14:paraId="4E47C2DF" w14:textId="5FA50D50" w:rsidR="001F2E21" w:rsidRDefault="00BC04A7">
      <w:pPr>
        <w:spacing w:line="360" w:lineRule="auto"/>
        <w:ind w:firstLine="720"/>
        <w:jc w:val="both"/>
        <w:rPr>
          <w:rFonts w:ascii="Times New Roman" w:hAnsi="Times New Roman" w:cs="Times New Roman"/>
          <w:sz w:val="20"/>
          <w:szCs w:val="20"/>
        </w:rPr>
      </w:pPr>
      <w:r>
        <w:rPr>
          <w:rFonts w:ascii="Times New Roman" w:eastAsia="Times New Roman" w:hAnsi="Times New Roman" w:cs="Times New Roman"/>
          <w:sz w:val="20"/>
          <w:szCs w:val="20"/>
          <w:lang w:eastAsia="en-IN"/>
        </w:rPr>
        <w:t xml:space="preserve"> In some previous literature studies</w:t>
      </w:r>
      <w:r w:rsidR="00F039F8">
        <w:rPr>
          <w:rFonts w:ascii="Times New Roman" w:eastAsia="Times New Roman" w:hAnsi="Times New Roman" w:cs="Times New Roman"/>
          <w:sz w:val="20"/>
          <w:szCs w:val="20"/>
          <w:lang w:eastAsia="en-IN"/>
        </w:rPr>
        <w:t>,</w:t>
      </w:r>
      <w:r>
        <w:rPr>
          <w:rFonts w:ascii="Times New Roman" w:eastAsia="Times New Roman" w:hAnsi="Times New Roman" w:cs="Times New Roman"/>
          <w:sz w:val="20"/>
          <w:szCs w:val="20"/>
          <w:lang w:eastAsia="en-IN"/>
        </w:rPr>
        <w:t xml:space="preserve"> it </w:t>
      </w:r>
      <w:r w:rsidRPr="008432D8">
        <w:rPr>
          <w:rFonts w:ascii="Times New Roman" w:eastAsia="Times New Roman" w:hAnsi="Times New Roman" w:cs="Times New Roman"/>
          <w:sz w:val="20"/>
          <w:szCs w:val="20"/>
          <w:highlight w:val="yellow"/>
          <w:lang w:eastAsia="en-IN"/>
        </w:rPr>
        <w:t xml:space="preserve">has been </w:t>
      </w:r>
      <w:r w:rsidR="00F039F8" w:rsidRPr="008432D8">
        <w:rPr>
          <w:rFonts w:ascii="Times New Roman" w:eastAsia="Times New Roman" w:hAnsi="Times New Roman" w:cs="Times New Roman"/>
          <w:sz w:val="20"/>
          <w:szCs w:val="20"/>
          <w:highlight w:val="yellow"/>
          <w:lang w:eastAsia="en-IN"/>
        </w:rPr>
        <w:t>show</w:t>
      </w:r>
      <w:r w:rsidR="00F039F8" w:rsidRPr="008432D8">
        <w:rPr>
          <w:rFonts w:ascii="Times New Roman" w:eastAsia="Times New Roman" w:hAnsi="Times New Roman" w:cs="Times New Roman"/>
          <w:sz w:val="20"/>
          <w:szCs w:val="20"/>
          <w:highlight w:val="yellow"/>
          <w:lang w:eastAsia="en-IN"/>
        </w:rPr>
        <w:t>n</w:t>
      </w:r>
      <w:r w:rsidR="00F039F8" w:rsidRPr="008432D8">
        <w:rPr>
          <w:rFonts w:ascii="Times New Roman" w:eastAsia="Times New Roman" w:hAnsi="Times New Roman" w:cs="Times New Roman"/>
          <w:sz w:val="20"/>
          <w:szCs w:val="20"/>
          <w:highlight w:val="yellow"/>
          <w:lang w:eastAsia="en-IN"/>
        </w:rPr>
        <w:t xml:space="preserve"> </w:t>
      </w:r>
      <w:r w:rsidRPr="008432D8">
        <w:rPr>
          <w:rFonts w:ascii="Times New Roman" w:eastAsia="Times New Roman" w:hAnsi="Times New Roman" w:cs="Times New Roman"/>
          <w:sz w:val="20"/>
          <w:szCs w:val="20"/>
          <w:highlight w:val="yellow"/>
          <w:lang w:eastAsia="en-IN"/>
        </w:rPr>
        <w:t xml:space="preserve">that </w:t>
      </w:r>
      <w:r w:rsidRPr="008432D8">
        <w:rPr>
          <w:rFonts w:ascii="Times New Roman" w:hAnsi="Times New Roman" w:cs="Times New Roman"/>
          <w:sz w:val="20"/>
          <w:szCs w:val="20"/>
          <w:highlight w:val="yellow"/>
        </w:rPr>
        <w:t>endophy</w:t>
      </w:r>
      <w:r>
        <w:rPr>
          <w:rFonts w:ascii="Times New Roman" w:hAnsi="Times New Roman" w:cs="Times New Roman"/>
          <w:sz w:val="20"/>
          <w:szCs w:val="20"/>
        </w:rPr>
        <w:t xml:space="preserve">te isolated from </w:t>
      </w:r>
      <w:r>
        <w:rPr>
          <w:rFonts w:ascii="Times New Roman" w:hAnsi="Times New Roman" w:cs="Times New Roman"/>
          <w:i/>
          <w:sz w:val="20"/>
          <w:szCs w:val="20"/>
        </w:rPr>
        <w:t xml:space="preserve">N. </w:t>
      </w:r>
      <w:proofErr w:type="spellStart"/>
      <w:proofErr w:type="gramStart"/>
      <w:r>
        <w:rPr>
          <w:rFonts w:ascii="Times New Roman" w:hAnsi="Times New Roman" w:cs="Times New Roman"/>
          <w:i/>
          <w:sz w:val="20"/>
          <w:szCs w:val="20"/>
        </w:rPr>
        <w:t>nimmoniana</w:t>
      </w:r>
      <w:proofErr w:type="spellEnd"/>
      <w:r>
        <w:rPr>
          <w:rFonts w:ascii="Times New Roman" w:hAnsi="Times New Roman" w:cs="Times New Roman"/>
          <w:sz w:val="20"/>
          <w:szCs w:val="20"/>
        </w:rPr>
        <w:t xml:space="preserve">  </w:t>
      </w:r>
      <w:r>
        <w:rPr>
          <w:rFonts w:ascii="Times New Roman" w:hAnsi="Times New Roman" w:cs="Times New Roman"/>
          <w:i/>
          <w:sz w:val="20"/>
          <w:szCs w:val="20"/>
        </w:rPr>
        <w:t>Colletotrichum</w:t>
      </w:r>
      <w:proofErr w:type="gramEnd"/>
      <w:r>
        <w:rPr>
          <w:rFonts w:ascii="Times New Roman" w:hAnsi="Times New Roman" w:cs="Times New Roman"/>
          <w:sz w:val="20"/>
          <w:szCs w:val="20"/>
        </w:rPr>
        <w:t xml:space="preserve"> sp. inhibited </w:t>
      </w:r>
      <w:r>
        <w:rPr>
          <w:rFonts w:ascii="Times New Roman" w:hAnsi="Times New Roman" w:cs="Times New Roman"/>
          <w:i/>
          <w:sz w:val="20"/>
          <w:szCs w:val="20"/>
        </w:rPr>
        <w:t>Staphylococcus aureus</w:t>
      </w:r>
      <w:r>
        <w:rPr>
          <w:rFonts w:ascii="Times New Roman" w:hAnsi="Times New Roman" w:cs="Times New Roman"/>
          <w:sz w:val="20"/>
          <w:szCs w:val="20"/>
        </w:rPr>
        <w:t xml:space="preserve"> strongly. The highest Minimum inhibitory concentration (25mg/disc) was found in </w:t>
      </w:r>
      <w:r>
        <w:rPr>
          <w:rFonts w:ascii="Times New Roman" w:hAnsi="Times New Roman" w:cs="Times New Roman"/>
          <w:i/>
          <w:sz w:val="20"/>
          <w:szCs w:val="20"/>
        </w:rPr>
        <w:t xml:space="preserve">C. </w:t>
      </w:r>
      <w:proofErr w:type="spellStart"/>
      <w:r>
        <w:rPr>
          <w:rFonts w:ascii="Times New Roman" w:hAnsi="Times New Roman" w:cs="Times New Roman"/>
          <w:i/>
          <w:sz w:val="20"/>
          <w:szCs w:val="20"/>
        </w:rPr>
        <w:t>globosum</w:t>
      </w:r>
      <w:proofErr w:type="spellEnd"/>
      <w:r>
        <w:rPr>
          <w:rFonts w:ascii="Times New Roman" w:hAnsi="Times New Roman" w:cs="Times New Roman"/>
          <w:sz w:val="20"/>
          <w:szCs w:val="20"/>
        </w:rPr>
        <w:t xml:space="preserve"> isolates (Nimbalkar &amp; Singh, 2023). </w:t>
      </w:r>
      <w:r>
        <w:rPr>
          <w:rFonts w:ascii="Times New Roman" w:hAnsi="Times New Roman" w:cs="Times New Roman"/>
          <w:i/>
          <w:sz w:val="20"/>
          <w:szCs w:val="20"/>
        </w:rPr>
        <w:t xml:space="preserve">Fusarium </w:t>
      </w:r>
      <w:proofErr w:type="spellStart"/>
      <w:r>
        <w:rPr>
          <w:rFonts w:ascii="Times New Roman" w:hAnsi="Times New Roman" w:cs="Times New Roman"/>
          <w:i/>
          <w:sz w:val="20"/>
          <w:szCs w:val="20"/>
        </w:rPr>
        <w:t>oxysporum</w:t>
      </w:r>
      <w:proofErr w:type="spellEnd"/>
      <w:r>
        <w:rPr>
          <w:rFonts w:ascii="Times New Roman" w:hAnsi="Times New Roman" w:cs="Times New Roman"/>
          <w:sz w:val="20"/>
          <w:szCs w:val="20"/>
        </w:rPr>
        <w:t xml:space="preserve"> isolated </w:t>
      </w:r>
      <w:r w:rsidRPr="008432D8">
        <w:rPr>
          <w:rFonts w:ascii="Times New Roman" w:hAnsi="Times New Roman" w:cs="Times New Roman"/>
          <w:sz w:val="20"/>
          <w:szCs w:val="20"/>
          <w:highlight w:val="yellow"/>
        </w:rPr>
        <w:t xml:space="preserve">from </w:t>
      </w:r>
      <w:r w:rsidR="006D24CE" w:rsidRPr="008432D8">
        <w:rPr>
          <w:rFonts w:ascii="Times New Roman" w:hAnsi="Times New Roman" w:cs="Times New Roman"/>
          <w:sz w:val="20"/>
          <w:szCs w:val="20"/>
          <w:highlight w:val="yellow"/>
        </w:rPr>
        <w:t xml:space="preserve">the </w:t>
      </w:r>
      <w:r w:rsidRPr="008432D8">
        <w:rPr>
          <w:rFonts w:ascii="Times New Roman" w:hAnsi="Times New Roman" w:cs="Times New Roman"/>
          <w:sz w:val="20"/>
          <w:szCs w:val="20"/>
          <w:highlight w:val="yellow"/>
        </w:rPr>
        <w:t xml:space="preserve">leaf of </w:t>
      </w:r>
      <w:r w:rsidRPr="008432D8">
        <w:rPr>
          <w:rFonts w:ascii="Times New Roman" w:hAnsi="Times New Roman" w:cs="Times New Roman"/>
          <w:i/>
          <w:sz w:val="20"/>
          <w:szCs w:val="20"/>
          <w:highlight w:val="yellow"/>
        </w:rPr>
        <w:t xml:space="preserve">N. </w:t>
      </w:r>
      <w:proofErr w:type="spellStart"/>
      <w:r w:rsidRPr="008432D8">
        <w:rPr>
          <w:rFonts w:ascii="Times New Roman" w:hAnsi="Times New Roman" w:cs="Times New Roman"/>
          <w:i/>
          <w:sz w:val="20"/>
          <w:szCs w:val="20"/>
          <w:highlight w:val="yellow"/>
        </w:rPr>
        <w:t>nimmoniana</w:t>
      </w:r>
      <w:proofErr w:type="spellEnd"/>
      <w:r w:rsidRPr="008432D8">
        <w:rPr>
          <w:rFonts w:ascii="Times New Roman" w:hAnsi="Times New Roman" w:cs="Times New Roman"/>
          <w:sz w:val="20"/>
          <w:szCs w:val="20"/>
          <w:highlight w:val="yellow"/>
        </w:rPr>
        <w:t xml:space="preserve"> has </w:t>
      </w:r>
      <w:r w:rsidR="006D24CE" w:rsidRPr="008432D8">
        <w:rPr>
          <w:rFonts w:ascii="Times New Roman" w:hAnsi="Times New Roman" w:cs="Times New Roman"/>
          <w:sz w:val="20"/>
          <w:szCs w:val="20"/>
          <w:highlight w:val="yellow"/>
        </w:rPr>
        <w:t>show</w:t>
      </w:r>
      <w:r w:rsidR="006D24CE" w:rsidRPr="008432D8">
        <w:rPr>
          <w:rFonts w:ascii="Times New Roman" w:hAnsi="Times New Roman" w:cs="Times New Roman"/>
          <w:sz w:val="20"/>
          <w:szCs w:val="20"/>
          <w:highlight w:val="yellow"/>
        </w:rPr>
        <w:t>n</w:t>
      </w:r>
      <w:r w:rsidR="006D24CE">
        <w:rPr>
          <w:rFonts w:ascii="Times New Roman" w:hAnsi="Times New Roman" w:cs="Times New Roman"/>
          <w:sz w:val="20"/>
          <w:szCs w:val="20"/>
        </w:rPr>
        <w:t xml:space="preserve"> </w:t>
      </w:r>
      <w:r>
        <w:rPr>
          <w:rFonts w:ascii="Times New Roman" w:hAnsi="Times New Roman" w:cs="Times New Roman"/>
          <w:sz w:val="20"/>
          <w:szCs w:val="20"/>
        </w:rPr>
        <w:t xml:space="preserve">considerable antimicrobial activity against </w:t>
      </w:r>
      <w:r>
        <w:rPr>
          <w:rFonts w:ascii="Times New Roman" w:hAnsi="Times New Roman" w:cs="Times New Roman"/>
          <w:i/>
          <w:sz w:val="20"/>
          <w:szCs w:val="20"/>
        </w:rPr>
        <w:t>Staphylococcus aureus</w:t>
      </w:r>
      <w:r>
        <w:rPr>
          <w:rFonts w:ascii="Times New Roman" w:hAnsi="Times New Roman" w:cs="Times New Roman"/>
          <w:sz w:val="20"/>
          <w:szCs w:val="20"/>
        </w:rPr>
        <w:t xml:space="preserve">, </w:t>
      </w:r>
      <w:r>
        <w:rPr>
          <w:rFonts w:ascii="Times New Roman" w:hAnsi="Times New Roman" w:cs="Times New Roman"/>
          <w:i/>
          <w:sz w:val="20"/>
          <w:szCs w:val="20"/>
        </w:rPr>
        <w:t>Pseudomonas aeruginosa</w:t>
      </w:r>
      <w:r>
        <w:rPr>
          <w:rFonts w:ascii="Times New Roman" w:hAnsi="Times New Roman" w:cs="Times New Roman"/>
          <w:sz w:val="20"/>
          <w:szCs w:val="20"/>
        </w:rPr>
        <w:t xml:space="preserve">, </w:t>
      </w:r>
      <w:r>
        <w:rPr>
          <w:rFonts w:ascii="Times New Roman" w:hAnsi="Times New Roman" w:cs="Times New Roman"/>
          <w:i/>
          <w:sz w:val="20"/>
          <w:szCs w:val="20"/>
        </w:rPr>
        <w:t>Escherichia coli</w:t>
      </w:r>
      <w:r w:rsidR="006D24CE">
        <w:rPr>
          <w:rFonts w:ascii="Times New Roman" w:hAnsi="Times New Roman" w:cs="Times New Roman"/>
          <w:i/>
          <w:sz w:val="20"/>
          <w:szCs w:val="20"/>
        </w:rPr>
        <w:t>,</w:t>
      </w:r>
      <w:r>
        <w:rPr>
          <w:rFonts w:ascii="Times New Roman" w:hAnsi="Times New Roman" w:cs="Times New Roman"/>
          <w:sz w:val="20"/>
          <w:szCs w:val="20"/>
        </w:rPr>
        <w:t xml:space="preserve"> and </w:t>
      </w:r>
      <w:r>
        <w:rPr>
          <w:rFonts w:ascii="Times New Roman" w:hAnsi="Times New Roman" w:cs="Times New Roman"/>
          <w:i/>
          <w:sz w:val="20"/>
          <w:szCs w:val="20"/>
        </w:rPr>
        <w:t>Candida albicans</w:t>
      </w:r>
      <w:r>
        <w:rPr>
          <w:rFonts w:ascii="Times New Roman" w:hAnsi="Times New Roman" w:cs="Times New Roman"/>
          <w:sz w:val="20"/>
          <w:szCs w:val="20"/>
        </w:rPr>
        <w:t xml:space="preserve"> test pathogens (Musavi &amp; Balakrishnan 2013). The endophytic actinomycetes found from the </w:t>
      </w:r>
      <w:proofErr w:type="spellStart"/>
      <w:r>
        <w:rPr>
          <w:rFonts w:ascii="Times New Roman" w:hAnsi="Times New Roman" w:cs="Times New Roman"/>
          <w:sz w:val="20"/>
          <w:szCs w:val="20"/>
        </w:rPr>
        <w:t>Panxi</w:t>
      </w:r>
      <w:proofErr w:type="spellEnd"/>
      <w:r>
        <w:rPr>
          <w:rFonts w:ascii="Times New Roman" w:hAnsi="Times New Roman" w:cs="Times New Roman"/>
          <w:sz w:val="20"/>
          <w:szCs w:val="20"/>
        </w:rPr>
        <w:t xml:space="preserve"> plateau and the endophytic </w:t>
      </w:r>
      <w:r>
        <w:rPr>
          <w:rFonts w:ascii="Times New Roman" w:hAnsi="Times New Roman" w:cs="Times New Roman"/>
          <w:i/>
          <w:sz w:val="20"/>
          <w:szCs w:val="20"/>
        </w:rPr>
        <w:t>Streptomyces</w:t>
      </w:r>
      <w:r>
        <w:rPr>
          <w:rFonts w:ascii="Times New Roman" w:hAnsi="Times New Roman" w:cs="Times New Roman"/>
          <w:sz w:val="20"/>
          <w:szCs w:val="20"/>
        </w:rPr>
        <w:t xml:space="preserve"> sp. obtained from Elite </w:t>
      </w:r>
      <w:r>
        <w:rPr>
          <w:rFonts w:ascii="Times New Roman" w:hAnsi="Times New Roman" w:cs="Times New Roman"/>
          <w:i/>
          <w:sz w:val="20"/>
          <w:szCs w:val="20"/>
        </w:rPr>
        <w:t>Citrus nobilis</w:t>
      </w:r>
      <w:r>
        <w:rPr>
          <w:rFonts w:ascii="Times New Roman" w:hAnsi="Times New Roman" w:cs="Times New Roman"/>
          <w:sz w:val="20"/>
          <w:szCs w:val="20"/>
        </w:rPr>
        <w:t xml:space="preserve"> fruit presented the strongest antimicrobial properties, inhibiting pathogens such as </w:t>
      </w:r>
      <w:r>
        <w:rPr>
          <w:rFonts w:ascii="Times New Roman" w:hAnsi="Times New Roman" w:cs="Times New Roman"/>
          <w:i/>
          <w:sz w:val="20"/>
          <w:szCs w:val="20"/>
        </w:rPr>
        <w:t xml:space="preserve">Colletotrichum </w:t>
      </w:r>
      <w:proofErr w:type="spellStart"/>
      <w:r>
        <w:rPr>
          <w:rFonts w:ascii="Times New Roman" w:hAnsi="Times New Roman" w:cs="Times New Roman"/>
          <w:i/>
          <w:sz w:val="20"/>
          <w:szCs w:val="20"/>
        </w:rPr>
        <w:t>truncatum</w:t>
      </w:r>
      <w:proofErr w:type="spellEnd"/>
      <w:r>
        <w:rPr>
          <w:rFonts w:ascii="Times New Roman" w:hAnsi="Times New Roman" w:cs="Times New Roman"/>
          <w:sz w:val="20"/>
          <w:szCs w:val="20"/>
        </w:rPr>
        <w:t xml:space="preserve">, </w:t>
      </w:r>
      <w:proofErr w:type="spellStart"/>
      <w:r>
        <w:rPr>
          <w:rFonts w:ascii="Times New Roman" w:hAnsi="Times New Roman" w:cs="Times New Roman"/>
          <w:i/>
          <w:sz w:val="20"/>
          <w:szCs w:val="20"/>
        </w:rPr>
        <w:t>Geotrichum</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candidum</w:t>
      </w:r>
      <w:proofErr w:type="spellEnd"/>
      <w:r>
        <w:rPr>
          <w:rFonts w:ascii="Times New Roman" w:hAnsi="Times New Roman" w:cs="Times New Roman"/>
          <w:sz w:val="20"/>
          <w:szCs w:val="20"/>
        </w:rPr>
        <w:t xml:space="preserve">, </w:t>
      </w:r>
      <w:r>
        <w:rPr>
          <w:rFonts w:ascii="Times New Roman" w:hAnsi="Times New Roman" w:cs="Times New Roman"/>
          <w:i/>
          <w:sz w:val="20"/>
          <w:szCs w:val="20"/>
        </w:rPr>
        <w:t>Fusarium</w:t>
      </w:r>
      <w:r>
        <w:rPr>
          <w:rFonts w:ascii="Times New Roman" w:hAnsi="Times New Roman" w:cs="Times New Roman"/>
          <w:sz w:val="20"/>
          <w:szCs w:val="20"/>
        </w:rPr>
        <w:t xml:space="preserve"> </w:t>
      </w:r>
      <w:proofErr w:type="spellStart"/>
      <w:r>
        <w:rPr>
          <w:rFonts w:ascii="Times New Roman" w:hAnsi="Times New Roman" w:cs="Times New Roman"/>
          <w:i/>
          <w:sz w:val="20"/>
          <w:szCs w:val="20"/>
        </w:rPr>
        <w:t>oxysporum</w:t>
      </w:r>
      <w:proofErr w:type="spellEnd"/>
      <w:r>
        <w:rPr>
          <w:rFonts w:ascii="Times New Roman" w:hAnsi="Times New Roman" w:cs="Times New Roman"/>
          <w:sz w:val="20"/>
          <w:szCs w:val="20"/>
        </w:rPr>
        <w:t xml:space="preserve">, and </w:t>
      </w:r>
      <w:r>
        <w:rPr>
          <w:rFonts w:ascii="Times New Roman" w:hAnsi="Times New Roman" w:cs="Times New Roman"/>
          <w:i/>
          <w:sz w:val="20"/>
          <w:szCs w:val="20"/>
        </w:rPr>
        <w:t xml:space="preserve">F. </w:t>
      </w:r>
      <w:proofErr w:type="spellStart"/>
      <w:r>
        <w:rPr>
          <w:rFonts w:ascii="Times New Roman" w:hAnsi="Times New Roman" w:cs="Times New Roman"/>
          <w:i/>
          <w:sz w:val="20"/>
          <w:szCs w:val="20"/>
        </w:rPr>
        <w:t>udum</w:t>
      </w:r>
      <w:proofErr w:type="spellEnd"/>
      <w:r>
        <w:rPr>
          <w:rFonts w:ascii="Times New Roman" w:hAnsi="Times New Roman" w:cs="Times New Roman"/>
          <w:sz w:val="20"/>
          <w:szCs w:val="20"/>
        </w:rPr>
        <w:t xml:space="preserve"> (Srivastava &amp; </w:t>
      </w:r>
      <w:proofErr w:type="spellStart"/>
      <w:r>
        <w:rPr>
          <w:rFonts w:ascii="Times New Roman" w:hAnsi="Times New Roman" w:cs="Times New Roman"/>
          <w:sz w:val="20"/>
          <w:szCs w:val="20"/>
        </w:rPr>
        <w:t>Raghuwanshi</w:t>
      </w:r>
      <w:proofErr w:type="spellEnd"/>
      <w:r>
        <w:rPr>
          <w:rFonts w:ascii="Times New Roman" w:hAnsi="Times New Roman" w:cs="Times New Roman"/>
          <w:sz w:val="20"/>
          <w:szCs w:val="20"/>
        </w:rPr>
        <w:t xml:space="preserve">, 2023).                                </w:t>
      </w:r>
    </w:p>
    <w:p w14:paraId="320BB94F" w14:textId="4993BDCE" w:rsidR="001F2E21" w:rsidRDefault="00BC04A7">
      <w:pPr>
        <w:spacing w:line="36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Endophyte </w:t>
      </w:r>
      <w:r w:rsidRPr="008432D8">
        <w:rPr>
          <w:rFonts w:ascii="Times New Roman" w:hAnsi="Times New Roman" w:cs="Times New Roman"/>
          <w:i/>
          <w:sz w:val="20"/>
          <w:szCs w:val="20"/>
          <w:highlight w:val="yellow"/>
        </w:rPr>
        <w:t>Fusarium</w:t>
      </w:r>
      <w:r w:rsidRPr="008432D8">
        <w:rPr>
          <w:rFonts w:ascii="Times New Roman" w:hAnsi="Times New Roman" w:cs="Times New Roman"/>
          <w:sz w:val="20"/>
          <w:szCs w:val="20"/>
          <w:highlight w:val="yellow"/>
        </w:rPr>
        <w:t xml:space="preserve"> sp. was obtained</w:t>
      </w:r>
      <w:r>
        <w:rPr>
          <w:rFonts w:ascii="Times New Roman" w:hAnsi="Times New Roman" w:cs="Times New Roman"/>
          <w:sz w:val="20"/>
          <w:szCs w:val="20"/>
        </w:rPr>
        <w:t xml:space="preserve"> from the bark of yew trees in the eastern Himalayas. Ethyl acetate extract from its fermentation broth revealed substantial antimicrobial activity against pathogenic bacteria and fungi. The metabolite confirmed the largest inhibition zone against </w:t>
      </w:r>
      <w:r>
        <w:rPr>
          <w:rFonts w:ascii="Times New Roman" w:hAnsi="Times New Roman" w:cs="Times New Roman"/>
          <w:i/>
          <w:sz w:val="20"/>
          <w:szCs w:val="20"/>
        </w:rPr>
        <w:t>K. pneumoniae</w:t>
      </w:r>
      <w:r>
        <w:rPr>
          <w:rFonts w:ascii="Times New Roman" w:hAnsi="Times New Roman" w:cs="Times New Roman"/>
          <w:sz w:val="20"/>
          <w:szCs w:val="20"/>
        </w:rPr>
        <w:t xml:space="preserve"> (27 mm) and the smallest against </w:t>
      </w:r>
      <w:r>
        <w:rPr>
          <w:rFonts w:ascii="Times New Roman" w:hAnsi="Times New Roman" w:cs="Times New Roman"/>
          <w:i/>
          <w:sz w:val="20"/>
          <w:szCs w:val="20"/>
        </w:rPr>
        <w:t>C. albicans</w:t>
      </w:r>
      <w:r>
        <w:rPr>
          <w:rFonts w:ascii="Times New Roman" w:hAnsi="Times New Roman" w:cs="Times New Roman"/>
          <w:sz w:val="20"/>
          <w:szCs w:val="20"/>
        </w:rPr>
        <w:t xml:space="preserve"> (10 mm) (</w:t>
      </w:r>
      <w:proofErr w:type="spellStart"/>
      <w:r>
        <w:rPr>
          <w:rFonts w:ascii="Times New Roman" w:hAnsi="Times New Roman" w:cs="Times New Roman"/>
          <w:sz w:val="20"/>
          <w:szCs w:val="20"/>
        </w:rPr>
        <w:t>Tayung</w:t>
      </w:r>
      <w:proofErr w:type="spellEnd"/>
      <w:r>
        <w:rPr>
          <w:rFonts w:ascii="Times New Roman" w:hAnsi="Times New Roman" w:cs="Times New Roman"/>
          <w:sz w:val="20"/>
          <w:szCs w:val="20"/>
        </w:rPr>
        <w:t xml:space="preserve"> et al., 2011). The metabolite extracted from the endophytic </w:t>
      </w:r>
      <w:r>
        <w:rPr>
          <w:rFonts w:ascii="Times New Roman" w:hAnsi="Times New Roman" w:cs="Times New Roman"/>
          <w:i/>
          <w:sz w:val="20"/>
          <w:szCs w:val="20"/>
        </w:rPr>
        <w:t xml:space="preserve">F. </w:t>
      </w:r>
      <w:proofErr w:type="spellStart"/>
      <w:r>
        <w:rPr>
          <w:rFonts w:ascii="Times New Roman" w:hAnsi="Times New Roman" w:cs="Times New Roman"/>
          <w:i/>
          <w:sz w:val="20"/>
          <w:szCs w:val="20"/>
        </w:rPr>
        <w:t>oxysporum</w:t>
      </w:r>
      <w:proofErr w:type="spellEnd"/>
      <w:r>
        <w:rPr>
          <w:rFonts w:ascii="Times New Roman" w:hAnsi="Times New Roman" w:cs="Times New Roman"/>
          <w:sz w:val="20"/>
          <w:szCs w:val="20"/>
        </w:rPr>
        <w:t xml:space="preserve"> sourced from </w:t>
      </w:r>
      <w:r>
        <w:rPr>
          <w:rFonts w:ascii="Times New Roman" w:hAnsi="Times New Roman" w:cs="Times New Roman"/>
          <w:i/>
          <w:sz w:val="20"/>
          <w:szCs w:val="20"/>
        </w:rPr>
        <w:t>Acorus calamus</w:t>
      </w:r>
      <w:r>
        <w:rPr>
          <w:rFonts w:ascii="Times New Roman" w:hAnsi="Times New Roman" w:cs="Times New Roman"/>
          <w:sz w:val="20"/>
          <w:szCs w:val="20"/>
        </w:rPr>
        <w:t xml:space="preserve"> rhizomes exhibited strong inhibitory effects on </w:t>
      </w:r>
      <w:r>
        <w:rPr>
          <w:rFonts w:ascii="Times New Roman" w:hAnsi="Times New Roman" w:cs="Times New Roman"/>
          <w:i/>
          <w:sz w:val="20"/>
          <w:szCs w:val="20"/>
        </w:rPr>
        <w:t>Shigella flexneri</w:t>
      </w:r>
      <w:r>
        <w:rPr>
          <w:rFonts w:ascii="Times New Roman" w:hAnsi="Times New Roman" w:cs="Times New Roman"/>
          <w:sz w:val="20"/>
          <w:szCs w:val="20"/>
        </w:rPr>
        <w:t xml:space="preserve"> (31.3 mm), followed by </w:t>
      </w:r>
      <w:r>
        <w:rPr>
          <w:rFonts w:ascii="Times New Roman" w:hAnsi="Times New Roman" w:cs="Times New Roman"/>
          <w:i/>
          <w:sz w:val="20"/>
          <w:szCs w:val="20"/>
        </w:rPr>
        <w:t>Staphylococcus epidermidis</w:t>
      </w:r>
      <w:r>
        <w:rPr>
          <w:rFonts w:ascii="Times New Roman" w:hAnsi="Times New Roman" w:cs="Times New Roman"/>
          <w:sz w:val="20"/>
          <w:szCs w:val="20"/>
        </w:rPr>
        <w:t xml:space="preserve"> (19.6 mm) and </w:t>
      </w:r>
      <w:r>
        <w:rPr>
          <w:rFonts w:ascii="Times New Roman" w:hAnsi="Times New Roman" w:cs="Times New Roman"/>
          <w:i/>
          <w:sz w:val="20"/>
          <w:szCs w:val="20"/>
        </w:rPr>
        <w:t>Escherichia coli</w:t>
      </w:r>
      <w:r>
        <w:rPr>
          <w:rFonts w:ascii="Times New Roman" w:hAnsi="Times New Roman" w:cs="Times New Roman"/>
          <w:sz w:val="20"/>
          <w:szCs w:val="20"/>
        </w:rPr>
        <w:t xml:space="preserve"> (17.6 mm). Minimal inhibitory zone was observed against </w:t>
      </w:r>
      <w:r>
        <w:rPr>
          <w:rFonts w:ascii="Times New Roman" w:hAnsi="Times New Roman" w:cs="Times New Roman"/>
          <w:i/>
          <w:sz w:val="20"/>
          <w:szCs w:val="20"/>
        </w:rPr>
        <w:t>Staphylococcus aureus</w:t>
      </w:r>
      <w:r>
        <w:rPr>
          <w:rFonts w:ascii="Times New Roman" w:hAnsi="Times New Roman" w:cs="Times New Roman"/>
          <w:sz w:val="20"/>
          <w:szCs w:val="20"/>
        </w:rPr>
        <w:t xml:space="preserve"> (8.6 mm). </w:t>
      </w:r>
      <w:proofErr w:type="spellStart"/>
      <w:r>
        <w:rPr>
          <w:rFonts w:ascii="Times New Roman" w:hAnsi="Times New Roman" w:cs="Times New Roman"/>
          <w:i/>
          <w:sz w:val="20"/>
          <w:szCs w:val="20"/>
        </w:rPr>
        <w:t>Cochliobolus</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affinis</w:t>
      </w:r>
      <w:proofErr w:type="spellEnd"/>
      <w:r>
        <w:rPr>
          <w:rFonts w:ascii="Times New Roman" w:hAnsi="Times New Roman" w:cs="Times New Roman"/>
          <w:i/>
          <w:sz w:val="20"/>
          <w:szCs w:val="20"/>
        </w:rPr>
        <w:t xml:space="preserve"> </w:t>
      </w:r>
      <w:r>
        <w:rPr>
          <w:rFonts w:ascii="Times New Roman" w:hAnsi="Times New Roman" w:cs="Times New Roman"/>
          <w:sz w:val="20"/>
          <w:szCs w:val="20"/>
        </w:rPr>
        <w:t>and</w:t>
      </w:r>
      <w:r>
        <w:rPr>
          <w:rFonts w:ascii="Times New Roman" w:hAnsi="Times New Roman" w:cs="Times New Roman"/>
          <w:i/>
          <w:sz w:val="20"/>
          <w:szCs w:val="20"/>
        </w:rPr>
        <w:t xml:space="preserve"> Pestalotiopsis </w:t>
      </w:r>
      <w:proofErr w:type="spellStart"/>
      <w:r>
        <w:rPr>
          <w:rFonts w:ascii="Times New Roman" w:hAnsi="Times New Roman" w:cs="Times New Roman"/>
          <w:i/>
          <w:sz w:val="20"/>
          <w:szCs w:val="20"/>
        </w:rPr>
        <w:t>guepinii</w:t>
      </w:r>
      <w:proofErr w:type="spellEnd"/>
      <w:r>
        <w:rPr>
          <w:rFonts w:ascii="Times New Roman" w:hAnsi="Times New Roman" w:cs="Times New Roman"/>
          <w:i/>
          <w:sz w:val="20"/>
          <w:szCs w:val="20"/>
        </w:rPr>
        <w:t xml:space="preserve"> </w:t>
      </w:r>
      <w:r>
        <w:rPr>
          <w:rFonts w:ascii="Times New Roman" w:hAnsi="Times New Roman" w:cs="Times New Roman"/>
          <w:sz w:val="20"/>
          <w:szCs w:val="20"/>
        </w:rPr>
        <w:t>demonstrated prominent antibacterial activity against various clinical bacterial strains.</w:t>
      </w:r>
      <w:r>
        <w:rPr>
          <w:rFonts w:ascii="Times New Roman" w:hAnsi="Times New Roman" w:cs="Times New Roman"/>
          <w:i/>
          <w:sz w:val="20"/>
          <w:szCs w:val="20"/>
        </w:rPr>
        <w:t xml:space="preserve"> </w:t>
      </w:r>
      <w:r>
        <w:rPr>
          <w:rFonts w:ascii="Times New Roman" w:hAnsi="Times New Roman" w:cs="Times New Roman"/>
          <w:sz w:val="20"/>
          <w:szCs w:val="20"/>
        </w:rPr>
        <w:t xml:space="preserve"> The research specified a rich diversity of endophytic fungi in </w:t>
      </w:r>
      <w:proofErr w:type="spellStart"/>
      <w:r>
        <w:rPr>
          <w:rFonts w:ascii="Times New Roman" w:hAnsi="Times New Roman" w:cs="Times New Roman"/>
          <w:i/>
          <w:sz w:val="20"/>
          <w:szCs w:val="20"/>
        </w:rPr>
        <w:t>Memecylon</w:t>
      </w:r>
      <w:proofErr w:type="spellEnd"/>
      <w:r>
        <w:rPr>
          <w:rFonts w:ascii="Times New Roman" w:hAnsi="Times New Roman" w:cs="Times New Roman"/>
          <w:i/>
          <w:sz w:val="20"/>
          <w:szCs w:val="20"/>
        </w:rPr>
        <w:t xml:space="preserve"> umbellatum</w:t>
      </w:r>
      <w:r>
        <w:rPr>
          <w:rFonts w:ascii="Times New Roman" w:hAnsi="Times New Roman" w:cs="Times New Roman"/>
          <w:sz w:val="20"/>
          <w:szCs w:val="20"/>
        </w:rPr>
        <w:t xml:space="preserve">, which varied based on isolation techniques, seasons, plant parts, and some of these could possibly aid as future sources (Gagana &amp; </w:t>
      </w:r>
      <w:proofErr w:type="spellStart"/>
      <w:r>
        <w:rPr>
          <w:rFonts w:ascii="Times New Roman" w:hAnsi="Times New Roman" w:cs="Times New Roman"/>
          <w:sz w:val="20"/>
          <w:szCs w:val="20"/>
        </w:rPr>
        <w:t>Shivanna</w:t>
      </w:r>
      <w:proofErr w:type="spellEnd"/>
      <w:r>
        <w:rPr>
          <w:rFonts w:ascii="Times New Roman" w:hAnsi="Times New Roman" w:cs="Times New Roman"/>
          <w:sz w:val="20"/>
          <w:szCs w:val="20"/>
        </w:rPr>
        <w:t>, 2020).</w:t>
      </w:r>
    </w:p>
    <w:p w14:paraId="06D0CC71" w14:textId="77777777" w:rsidR="001F2E21" w:rsidRDefault="00BC04A7">
      <w:pPr>
        <w:spacing w:line="360" w:lineRule="auto"/>
        <w:ind w:firstLine="720"/>
        <w:jc w:val="both"/>
        <w:rPr>
          <w:rFonts w:ascii="Times New Roman" w:hAnsi="Times New Roman" w:cs="Times New Roman"/>
          <w:sz w:val="20"/>
          <w:szCs w:val="20"/>
        </w:rPr>
      </w:pPr>
      <w:proofErr w:type="spellStart"/>
      <w:r>
        <w:rPr>
          <w:rFonts w:ascii="Times New Roman" w:hAnsi="Times New Roman" w:cs="Times New Roman"/>
          <w:i/>
          <w:sz w:val="20"/>
          <w:szCs w:val="20"/>
        </w:rPr>
        <w:t>Diaporthe</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caatingaensis</w:t>
      </w:r>
      <w:proofErr w:type="spellEnd"/>
      <w:r>
        <w:rPr>
          <w:rFonts w:ascii="Times New Roman" w:hAnsi="Times New Roman" w:cs="Times New Roman"/>
          <w:sz w:val="20"/>
          <w:szCs w:val="20"/>
        </w:rPr>
        <w:t xml:space="preserve"> is an endophytic fungus obtained from </w:t>
      </w:r>
      <w:proofErr w:type="spellStart"/>
      <w:r>
        <w:rPr>
          <w:rFonts w:ascii="Times New Roman" w:hAnsi="Times New Roman" w:cs="Times New Roman"/>
          <w:i/>
          <w:sz w:val="20"/>
          <w:szCs w:val="20"/>
        </w:rPr>
        <w:t>Buchanania</w:t>
      </w:r>
      <w:proofErr w:type="spellEnd"/>
      <w:r>
        <w:rPr>
          <w:rFonts w:ascii="Times New Roman" w:hAnsi="Times New Roman" w:cs="Times New Roman"/>
          <w:i/>
          <w:sz w:val="20"/>
          <w:szCs w:val="20"/>
        </w:rPr>
        <w:t xml:space="preserve"> axillaris</w:t>
      </w:r>
      <w:r>
        <w:rPr>
          <w:rFonts w:ascii="Times New Roman" w:hAnsi="Times New Roman" w:cs="Times New Roman"/>
          <w:sz w:val="20"/>
          <w:szCs w:val="20"/>
        </w:rPr>
        <w:t xml:space="preserve">. The plant specimens were gathered from the </w:t>
      </w:r>
      <w:proofErr w:type="spellStart"/>
      <w:r>
        <w:rPr>
          <w:rFonts w:ascii="Times New Roman" w:hAnsi="Times New Roman" w:cs="Times New Roman"/>
          <w:sz w:val="20"/>
          <w:szCs w:val="20"/>
        </w:rPr>
        <w:t>Sathyamangalam</w:t>
      </w:r>
      <w:proofErr w:type="spellEnd"/>
      <w:r>
        <w:rPr>
          <w:rFonts w:ascii="Times New Roman" w:hAnsi="Times New Roman" w:cs="Times New Roman"/>
          <w:sz w:val="20"/>
          <w:szCs w:val="20"/>
        </w:rPr>
        <w:t xml:space="preserve"> Tiger Reserve in Tamil Nadu. The extract of the endophytic fungus confirmed a growth inhibition range of 15–22 mm in the antibacterial assay on nutrient agar plates. With all microorganisms examined, the Minimum Inhibitory Concentration demonstrated the antibacterial potential at a lower concentration of 12.5–25 </w:t>
      </w:r>
      <w:proofErr w:type="spellStart"/>
      <w:r>
        <w:rPr>
          <w:rFonts w:ascii="Times New Roman" w:hAnsi="Times New Roman" w:cs="Times New Roman"/>
          <w:sz w:val="20"/>
          <w:szCs w:val="20"/>
        </w:rPr>
        <w:t>μg</w:t>
      </w:r>
      <w:proofErr w:type="spellEnd"/>
      <w:r>
        <w:rPr>
          <w:rFonts w:ascii="Times New Roman" w:hAnsi="Times New Roman" w:cs="Times New Roman"/>
          <w:sz w:val="20"/>
          <w:szCs w:val="20"/>
        </w:rPr>
        <w:t>/ml. (</w:t>
      </w:r>
      <w:proofErr w:type="spellStart"/>
      <w:r>
        <w:rPr>
          <w:rFonts w:ascii="Times New Roman" w:hAnsi="Times New Roman" w:cs="Times New Roman"/>
          <w:sz w:val="20"/>
          <w:szCs w:val="20"/>
        </w:rPr>
        <w:t>Dhakshinamoorthy</w:t>
      </w:r>
      <w:proofErr w:type="spellEnd"/>
      <w:r>
        <w:rPr>
          <w:rFonts w:ascii="Times New Roman" w:hAnsi="Times New Roman" w:cs="Times New Roman"/>
          <w:sz w:val="20"/>
          <w:szCs w:val="20"/>
        </w:rPr>
        <w:t xml:space="preserve"> et al., 2021).  </w:t>
      </w:r>
    </w:p>
    <w:p w14:paraId="133FBC22" w14:textId="77777777" w:rsidR="001F2E21" w:rsidRDefault="00BC04A7">
      <w:pPr>
        <w:spacing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Conclusion:      </w:t>
      </w:r>
    </w:p>
    <w:p w14:paraId="0F2116DB" w14:textId="12A47D67" w:rsidR="001F2E21" w:rsidRDefault="00BC04A7">
      <w:pPr>
        <w:spacing w:line="36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A total of ten fungi were isolated, including six from the rhizosphere and four endophytic fungi. Out of </w:t>
      </w:r>
      <w:r w:rsidRPr="00782C7E">
        <w:rPr>
          <w:rFonts w:ascii="Times New Roman" w:hAnsi="Times New Roman" w:cs="Times New Roman"/>
          <w:sz w:val="20"/>
          <w:szCs w:val="20"/>
          <w:highlight w:val="yellow"/>
        </w:rPr>
        <w:t xml:space="preserve">ten fungi, </w:t>
      </w:r>
      <w:r w:rsidR="00024507" w:rsidRPr="00782C7E">
        <w:rPr>
          <w:rFonts w:ascii="Times New Roman" w:hAnsi="Times New Roman" w:cs="Times New Roman"/>
          <w:sz w:val="20"/>
          <w:szCs w:val="20"/>
          <w:highlight w:val="yellow"/>
        </w:rPr>
        <w:t>two</w:t>
      </w:r>
      <w:r w:rsidRPr="00782C7E">
        <w:rPr>
          <w:rFonts w:ascii="Times New Roman" w:hAnsi="Times New Roman" w:cs="Times New Roman"/>
          <w:sz w:val="20"/>
          <w:szCs w:val="20"/>
          <w:highlight w:val="yellow"/>
        </w:rPr>
        <w:t xml:space="preserve"> endophytes and one rhizosphere </w:t>
      </w:r>
      <w:r w:rsidR="00782C7E" w:rsidRPr="00782C7E">
        <w:rPr>
          <w:rFonts w:ascii="Times New Roman" w:hAnsi="Times New Roman" w:cs="Times New Roman"/>
          <w:sz w:val="20"/>
          <w:szCs w:val="20"/>
          <w:highlight w:val="yellow"/>
        </w:rPr>
        <w:t>fungus</w:t>
      </w:r>
      <w:r w:rsidRPr="00782C7E">
        <w:rPr>
          <w:rFonts w:ascii="Times New Roman" w:hAnsi="Times New Roman" w:cs="Times New Roman"/>
          <w:sz w:val="20"/>
          <w:szCs w:val="20"/>
          <w:highlight w:val="yellow"/>
        </w:rPr>
        <w:t xml:space="preserve"> are </w:t>
      </w:r>
      <w:r w:rsidR="00782C7E" w:rsidRPr="00782C7E">
        <w:rPr>
          <w:rFonts w:ascii="Times New Roman" w:hAnsi="Times New Roman" w:cs="Times New Roman"/>
          <w:sz w:val="20"/>
          <w:szCs w:val="20"/>
          <w:highlight w:val="yellow"/>
        </w:rPr>
        <w:t>found</w:t>
      </w:r>
      <w:r w:rsidRPr="00782C7E">
        <w:rPr>
          <w:rFonts w:ascii="Times New Roman" w:hAnsi="Times New Roman" w:cs="Times New Roman"/>
          <w:sz w:val="20"/>
          <w:szCs w:val="20"/>
          <w:highlight w:val="yellow"/>
        </w:rPr>
        <w:t xml:space="preserve"> to be producing bioactive metabolites</w:t>
      </w:r>
      <w:r w:rsidR="00782C7E" w:rsidRPr="00782C7E">
        <w:rPr>
          <w:rFonts w:ascii="Times New Roman" w:hAnsi="Times New Roman" w:cs="Times New Roman"/>
          <w:sz w:val="20"/>
          <w:szCs w:val="20"/>
          <w:highlight w:val="yellow"/>
        </w:rPr>
        <w:t>,</w:t>
      </w:r>
      <w:r w:rsidRPr="00782C7E">
        <w:rPr>
          <w:rFonts w:ascii="Times New Roman" w:hAnsi="Times New Roman" w:cs="Times New Roman"/>
          <w:sz w:val="20"/>
          <w:szCs w:val="20"/>
          <w:highlight w:val="yellow"/>
        </w:rPr>
        <w:t xml:space="preserve"> </w:t>
      </w:r>
      <w:proofErr w:type="spellStart"/>
      <w:r w:rsidRPr="008432D8">
        <w:rPr>
          <w:rFonts w:ascii="Times New Roman" w:hAnsi="Times New Roman" w:cs="Times New Roman"/>
          <w:sz w:val="20"/>
          <w:szCs w:val="20"/>
          <w:highlight w:val="yellow"/>
        </w:rPr>
        <w:t>camptothecin</w:t>
      </w:r>
      <w:proofErr w:type="spellEnd"/>
      <w:r w:rsidRPr="008432D8">
        <w:rPr>
          <w:rFonts w:ascii="Times New Roman" w:hAnsi="Times New Roman" w:cs="Times New Roman"/>
          <w:sz w:val="20"/>
          <w:szCs w:val="20"/>
          <w:highlight w:val="yellow"/>
        </w:rPr>
        <w:t xml:space="preserve">. It will be crucial to create effective and sustainable production techniques as the market for CPT </w:t>
      </w:r>
      <w:r w:rsidR="00691AA4" w:rsidRPr="008432D8">
        <w:rPr>
          <w:rFonts w:ascii="Times New Roman" w:hAnsi="Times New Roman" w:cs="Times New Roman"/>
          <w:sz w:val="20"/>
          <w:szCs w:val="20"/>
          <w:highlight w:val="yellow"/>
        </w:rPr>
        <w:t>expands</w:t>
      </w:r>
      <w:r w:rsidRPr="008432D8">
        <w:rPr>
          <w:rFonts w:ascii="Times New Roman" w:hAnsi="Times New Roman" w:cs="Times New Roman"/>
          <w:sz w:val="20"/>
          <w:szCs w:val="20"/>
          <w:highlight w:val="yellow"/>
        </w:rPr>
        <w:t xml:space="preserve">. The endophyte isolated from </w:t>
      </w:r>
      <w:r w:rsidR="00691AA4" w:rsidRPr="008432D8">
        <w:rPr>
          <w:rFonts w:ascii="Times New Roman" w:hAnsi="Times New Roman" w:cs="Times New Roman"/>
          <w:sz w:val="20"/>
          <w:szCs w:val="20"/>
          <w:highlight w:val="yellow"/>
        </w:rPr>
        <w:t xml:space="preserve">the </w:t>
      </w:r>
      <w:r w:rsidRPr="008432D8">
        <w:rPr>
          <w:rFonts w:ascii="Times New Roman" w:hAnsi="Times New Roman" w:cs="Times New Roman"/>
          <w:sz w:val="20"/>
          <w:szCs w:val="20"/>
          <w:highlight w:val="yellow"/>
        </w:rPr>
        <w:t>leaf midrib result</w:t>
      </w:r>
      <w:r w:rsidR="00691AA4" w:rsidRPr="008432D8">
        <w:rPr>
          <w:rFonts w:ascii="Times New Roman" w:hAnsi="Times New Roman" w:cs="Times New Roman"/>
          <w:sz w:val="20"/>
          <w:szCs w:val="20"/>
          <w:highlight w:val="yellow"/>
        </w:rPr>
        <w:t>s</w:t>
      </w:r>
      <w:r w:rsidRPr="008432D8">
        <w:rPr>
          <w:rFonts w:ascii="Times New Roman" w:hAnsi="Times New Roman" w:cs="Times New Roman"/>
          <w:sz w:val="20"/>
          <w:szCs w:val="20"/>
          <w:highlight w:val="yellow"/>
        </w:rPr>
        <w:t xml:space="preserve"> in </w:t>
      </w:r>
      <w:r w:rsidR="00691AA4" w:rsidRPr="008432D8">
        <w:rPr>
          <w:rFonts w:ascii="Times New Roman" w:hAnsi="Times New Roman" w:cs="Times New Roman"/>
          <w:sz w:val="20"/>
          <w:szCs w:val="20"/>
          <w:highlight w:val="yellow"/>
        </w:rPr>
        <w:t xml:space="preserve">a </w:t>
      </w:r>
      <w:r w:rsidRPr="008432D8">
        <w:rPr>
          <w:rFonts w:ascii="Times New Roman" w:hAnsi="Times New Roman" w:cs="Times New Roman"/>
          <w:sz w:val="20"/>
          <w:szCs w:val="20"/>
          <w:highlight w:val="yellow"/>
        </w:rPr>
        <w:t>comparatively high level of CPT.</w:t>
      </w:r>
      <w:r>
        <w:rPr>
          <w:rFonts w:ascii="Times New Roman" w:hAnsi="Times New Roman" w:cs="Times New Roman"/>
          <w:sz w:val="20"/>
          <w:szCs w:val="20"/>
        </w:rPr>
        <w:t xml:space="preserve"> Rhizosphere and endophytic fungi provide encouraging ways to satisfy the </w:t>
      </w:r>
      <w:r w:rsidRPr="008432D8">
        <w:rPr>
          <w:rFonts w:ascii="Times New Roman" w:hAnsi="Times New Roman" w:cs="Times New Roman"/>
          <w:sz w:val="20"/>
          <w:szCs w:val="20"/>
          <w:highlight w:val="yellow"/>
        </w:rPr>
        <w:t xml:space="preserve">need </w:t>
      </w:r>
      <w:r w:rsidR="00691AA4" w:rsidRPr="008432D8">
        <w:rPr>
          <w:rFonts w:ascii="Times New Roman" w:hAnsi="Times New Roman" w:cs="Times New Roman"/>
          <w:sz w:val="20"/>
          <w:szCs w:val="20"/>
          <w:highlight w:val="yellow"/>
        </w:rPr>
        <w:t>for</w:t>
      </w:r>
      <w:r w:rsidR="00691AA4" w:rsidRPr="008432D8">
        <w:rPr>
          <w:rFonts w:ascii="Times New Roman" w:hAnsi="Times New Roman" w:cs="Times New Roman"/>
          <w:sz w:val="20"/>
          <w:szCs w:val="20"/>
          <w:highlight w:val="yellow"/>
        </w:rPr>
        <w:t xml:space="preserve"> </w:t>
      </w:r>
      <w:r w:rsidRPr="008432D8">
        <w:rPr>
          <w:rFonts w:ascii="Times New Roman" w:hAnsi="Times New Roman" w:cs="Times New Roman"/>
          <w:sz w:val="20"/>
          <w:szCs w:val="20"/>
          <w:highlight w:val="yellow"/>
        </w:rPr>
        <w:t>bioactive met</w:t>
      </w:r>
      <w:r>
        <w:rPr>
          <w:rFonts w:ascii="Times New Roman" w:hAnsi="Times New Roman" w:cs="Times New Roman"/>
          <w:sz w:val="20"/>
          <w:szCs w:val="20"/>
        </w:rPr>
        <w:t xml:space="preserve">abolites with the least amount of stress on natural populations. Further research on increasing CPT through various treatments will be </w:t>
      </w:r>
      <w:r>
        <w:rPr>
          <w:rFonts w:ascii="Times New Roman" w:hAnsi="Times New Roman" w:cs="Times New Roman"/>
          <w:sz w:val="20"/>
          <w:szCs w:val="20"/>
        </w:rPr>
        <w:lastRenderedPageBreak/>
        <w:t>vital</w:t>
      </w:r>
      <w:r w:rsidR="00691AA4">
        <w:rPr>
          <w:rFonts w:ascii="Times New Roman" w:hAnsi="Times New Roman" w:cs="Times New Roman"/>
          <w:sz w:val="20"/>
          <w:szCs w:val="20"/>
        </w:rPr>
        <w:t>,</w:t>
      </w:r>
      <w:r>
        <w:rPr>
          <w:rFonts w:ascii="Times New Roman" w:hAnsi="Times New Roman" w:cs="Times New Roman"/>
          <w:sz w:val="20"/>
          <w:szCs w:val="20"/>
        </w:rPr>
        <w:t xml:space="preserve"> and studies on the ongoing supply of CPT from fungal biomass are also essential factors that need to be taken into account. The antibacterial study revealed </w:t>
      </w:r>
      <w:r w:rsidRPr="008432D8">
        <w:rPr>
          <w:rFonts w:ascii="Times New Roman" w:hAnsi="Times New Roman" w:cs="Times New Roman"/>
          <w:sz w:val="20"/>
          <w:szCs w:val="20"/>
          <w:highlight w:val="yellow"/>
        </w:rPr>
        <w:t xml:space="preserve">that </w:t>
      </w:r>
      <w:r w:rsidRPr="008432D8">
        <w:rPr>
          <w:rFonts w:ascii="Times New Roman" w:hAnsi="Times New Roman" w:cs="Times New Roman"/>
          <w:i/>
          <w:sz w:val="20"/>
          <w:szCs w:val="20"/>
          <w:highlight w:val="yellow"/>
        </w:rPr>
        <w:t xml:space="preserve">F. </w:t>
      </w:r>
      <w:proofErr w:type="spellStart"/>
      <w:r w:rsidRPr="008432D8">
        <w:rPr>
          <w:rFonts w:ascii="Times New Roman" w:hAnsi="Times New Roman" w:cs="Times New Roman"/>
          <w:i/>
          <w:sz w:val="20"/>
          <w:szCs w:val="20"/>
          <w:highlight w:val="yellow"/>
        </w:rPr>
        <w:t>falciforme</w:t>
      </w:r>
      <w:proofErr w:type="spellEnd"/>
      <w:r w:rsidRPr="008432D8">
        <w:rPr>
          <w:rFonts w:ascii="Times New Roman" w:hAnsi="Times New Roman" w:cs="Times New Roman"/>
          <w:sz w:val="20"/>
          <w:szCs w:val="20"/>
          <w:highlight w:val="yellow"/>
        </w:rPr>
        <w:t xml:space="preserve"> is the effective</w:t>
      </w:r>
      <w:r>
        <w:rPr>
          <w:rFonts w:ascii="Times New Roman" w:hAnsi="Times New Roman" w:cs="Times New Roman"/>
          <w:sz w:val="20"/>
          <w:szCs w:val="20"/>
        </w:rPr>
        <w:t xml:space="preserve"> antibacterial agent than other isolated fungal extract</w:t>
      </w:r>
      <w:r w:rsidR="00691AA4">
        <w:rPr>
          <w:rFonts w:ascii="Times New Roman" w:hAnsi="Times New Roman" w:cs="Times New Roman"/>
          <w:sz w:val="20"/>
          <w:szCs w:val="20"/>
        </w:rPr>
        <w:t>s</w:t>
      </w:r>
      <w:r>
        <w:rPr>
          <w:rFonts w:ascii="Times New Roman" w:hAnsi="Times New Roman" w:cs="Times New Roman"/>
          <w:sz w:val="20"/>
          <w:szCs w:val="20"/>
        </w:rPr>
        <w:t xml:space="preserve"> from </w:t>
      </w:r>
      <w:r>
        <w:rPr>
          <w:rFonts w:ascii="Times New Roman" w:hAnsi="Times New Roman" w:cs="Times New Roman"/>
          <w:i/>
          <w:sz w:val="20"/>
          <w:szCs w:val="20"/>
        </w:rPr>
        <w:t xml:space="preserve">M. </w:t>
      </w:r>
      <w:proofErr w:type="spellStart"/>
      <w:r w:rsidRPr="008432D8">
        <w:rPr>
          <w:rFonts w:ascii="Times New Roman" w:hAnsi="Times New Roman" w:cs="Times New Roman"/>
          <w:i/>
          <w:sz w:val="20"/>
          <w:szCs w:val="20"/>
          <w:highlight w:val="yellow"/>
        </w:rPr>
        <w:t>nimmoniana</w:t>
      </w:r>
      <w:proofErr w:type="spellEnd"/>
      <w:r w:rsidRPr="008432D8">
        <w:rPr>
          <w:rFonts w:ascii="Times New Roman" w:hAnsi="Times New Roman" w:cs="Times New Roman"/>
          <w:sz w:val="20"/>
          <w:szCs w:val="20"/>
          <w:highlight w:val="yellow"/>
        </w:rPr>
        <w:t xml:space="preserve"> by </w:t>
      </w:r>
      <w:r w:rsidR="00691AA4" w:rsidRPr="008432D8">
        <w:rPr>
          <w:rFonts w:ascii="Times New Roman" w:hAnsi="Times New Roman" w:cs="Times New Roman"/>
          <w:sz w:val="20"/>
          <w:szCs w:val="20"/>
          <w:highlight w:val="yellow"/>
        </w:rPr>
        <w:t xml:space="preserve">the </w:t>
      </w:r>
      <w:r w:rsidRPr="008432D8">
        <w:rPr>
          <w:rFonts w:ascii="Times New Roman" w:hAnsi="Times New Roman" w:cs="Times New Roman"/>
          <w:sz w:val="20"/>
          <w:szCs w:val="20"/>
          <w:highlight w:val="yellow"/>
        </w:rPr>
        <w:t>disc diffusion method.</w:t>
      </w:r>
      <w:r>
        <w:rPr>
          <w:rFonts w:ascii="Times New Roman" w:hAnsi="Times New Roman" w:cs="Times New Roman"/>
          <w:sz w:val="20"/>
          <w:szCs w:val="20"/>
        </w:rPr>
        <w:t xml:space="preserve">  </w:t>
      </w:r>
    </w:p>
    <w:p w14:paraId="10CB8CAB" w14:textId="77777777" w:rsidR="00CF1DA7" w:rsidRDefault="00CF1DA7">
      <w:pPr>
        <w:spacing w:line="360" w:lineRule="auto"/>
        <w:rPr>
          <w:rFonts w:ascii="Times New Roman" w:hAnsi="Times New Roman" w:cs="Times New Roman"/>
          <w:b/>
          <w:sz w:val="20"/>
          <w:szCs w:val="20"/>
        </w:rPr>
      </w:pPr>
    </w:p>
    <w:p w14:paraId="28B8067E" w14:textId="77777777" w:rsidR="00E61E45" w:rsidRDefault="00E61E45" w:rsidP="00E61E45">
      <w:pPr>
        <w:spacing w:line="360" w:lineRule="auto"/>
        <w:rPr>
          <w:rFonts w:ascii="Times New Roman" w:hAnsi="Times New Roman" w:cs="Times New Roman"/>
          <w:b/>
          <w:sz w:val="20"/>
          <w:szCs w:val="20"/>
        </w:rPr>
      </w:pPr>
      <w:r>
        <w:rPr>
          <w:rFonts w:ascii="Times New Roman" w:hAnsi="Times New Roman" w:cs="Times New Roman"/>
          <w:b/>
          <w:sz w:val="20"/>
          <w:szCs w:val="20"/>
        </w:rPr>
        <w:t>Ethical approval</w:t>
      </w:r>
    </w:p>
    <w:p w14:paraId="36DDD36F" w14:textId="77777777" w:rsidR="00E61E45" w:rsidRDefault="00E61E45" w:rsidP="00E61E45">
      <w:pPr>
        <w:spacing w:line="360" w:lineRule="auto"/>
        <w:rPr>
          <w:rFonts w:ascii="Times New Roman" w:hAnsi="Times New Roman" w:cs="Times New Roman"/>
          <w:sz w:val="20"/>
          <w:szCs w:val="20"/>
        </w:rPr>
      </w:pPr>
      <w:r>
        <w:rPr>
          <w:rFonts w:ascii="Times New Roman" w:hAnsi="Times New Roman" w:cs="Times New Roman"/>
          <w:sz w:val="20"/>
          <w:szCs w:val="20"/>
        </w:rPr>
        <w:t xml:space="preserve">Since this study did not include human subjects, informed permission was not necessary.  </w:t>
      </w:r>
    </w:p>
    <w:p w14:paraId="770523FC" w14:textId="77777777" w:rsidR="00E61E45" w:rsidRDefault="00E61E45" w:rsidP="00E61E45">
      <w:pPr>
        <w:spacing w:line="360" w:lineRule="auto"/>
        <w:rPr>
          <w:rFonts w:ascii="Times New Roman" w:hAnsi="Times New Roman" w:cs="Times New Roman"/>
          <w:b/>
          <w:sz w:val="20"/>
          <w:szCs w:val="20"/>
        </w:rPr>
      </w:pPr>
      <w:r>
        <w:rPr>
          <w:rFonts w:ascii="Times New Roman" w:hAnsi="Times New Roman" w:cs="Times New Roman"/>
          <w:b/>
          <w:sz w:val="20"/>
          <w:szCs w:val="20"/>
        </w:rPr>
        <w:t>Informed consent</w:t>
      </w:r>
    </w:p>
    <w:p w14:paraId="1B427282" w14:textId="77777777" w:rsidR="00E61E45" w:rsidRDefault="00E61E45" w:rsidP="00E61E45">
      <w:pPr>
        <w:spacing w:line="360" w:lineRule="auto"/>
        <w:rPr>
          <w:rFonts w:ascii="Times New Roman" w:hAnsi="Times New Roman" w:cs="Times New Roman"/>
        </w:rPr>
      </w:pPr>
      <w:r>
        <w:rPr>
          <w:rFonts w:ascii="Times New Roman" w:hAnsi="Times New Roman" w:cs="Times New Roman"/>
          <w:sz w:val="20"/>
        </w:rPr>
        <w:t xml:space="preserve">Informed consent was not mandatory for this study, as it did not include human participants.  </w:t>
      </w:r>
    </w:p>
    <w:p w14:paraId="17D2FCE6" w14:textId="6F2C3F7A" w:rsidR="001F2E21" w:rsidRDefault="00DB4517">
      <w:pPr>
        <w:spacing w:line="360" w:lineRule="auto"/>
        <w:jc w:val="both"/>
        <w:rPr>
          <w:rFonts w:ascii="Times New Roman" w:hAnsi="Times New Roman" w:cs="Times New Roman"/>
          <w:sz w:val="20"/>
          <w:szCs w:val="20"/>
          <w:lang w:val="en-US"/>
        </w:rPr>
      </w:pPr>
      <w:r w:rsidRPr="008432D8">
        <w:rPr>
          <w:rFonts w:ascii="Times New Roman" w:hAnsi="Times New Roman" w:cs="Times New Roman"/>
          <w:sz w:val="20"/>
          <w:szCs w:val="20"/>
          <w:highlight w:val="yellow"/>
          <w:lang w:val="en-US"/>
        </w:rPr>
        <w:t xml:space="preserve"> </w:t>
      </w:r>
      <w:r w:rsidR="00BC04A7">
        <w:rPr>
          <w:rFonts w:ascii="Times New Roman" w:hAnsi="Times New Roman" w:cs="Times New Roman"/>
          <w:b/>
          <w:sz w:val="20"/>
          <w:szCs w:val="20"/>
        </w:rPr>
        <w:t xml:space="preserve">Data Availability Statement: </w:t>
      </w:r>
      <w:r w:rsidR="00BC04A7">
        <w:rPr>
          <w:rFonts w:ascii="Times New Roman" w:hAnsi="Times New Roman" w:cs="Times New Roman"/>
          <w:sz w:val="20"/>
          <w:szCs w:val="20"/>
        </w:rPr>
        <w:t xml:space="preserve">Not applicable  </w:t>
      </w:r>
      <w:r w:rsidR="00BC04A7">
        <w:rPr>
          <w:rFonts w:ascii="Times New Roman" w:hAnsi="Times New Roman" w:cs="Times New Roman"/>
          <w:sz w:val="20"/>
          <w:szCs w:val="20"/>
          <w:lang w:val="en-US"/>
        </w:rPr>
        <w:t xml:space="preserve">  </w:t>
      </w:r>
    </w:p>
    <w:p w14:paraId="143CB563" w14:textId="77777777" w:rsidR="001F2E21" w:rsidRDefault="001F2E21">
      <w:pPr>
        <w:spacing w:line="360" w:lineRule="auto"/>
        <w:jc w:val="both"/>
        <w:rPr>
          <w:rFonts w:ascii="Times New Roman" w:hAnsi="Times New Roman" w:cs="Times New Roman"/>
          <w:sz w:val="20"/>
          <w:szCs w:val="20"/>
        </w:rPr>
      </w:pPr>
    </w:p>
    <w:p w14:paraId="622CAE5B" w14:textId="77777777" w:rsidR="00837072" w:rsidRPr="00FE7640" w:rsidRDefault="00837072" w:rsidP="00837072">
      <w:pPr>
        <w:rPr>
          <w:rFonts w:ascii="Calibri" w:eastAsia="Calibri" w:hAnsi="Calibri" w:cs="Times New Roman"/>
          <w:kern w:val="2"/>
          <w:highlight w:val="yellow"/>
          <w:lang w:val="en-US"/>
        </w:rPr>
      </w:pPr>
      <w:bookmarkStart w:id="0" w:name="_Hlk201835975"/>
      <w:bookmarkStart w:id="1" w:name="_Hlk193540946"/>
      <w:bookmarkStart w:id="2" w:name="_Hlk180402183"/>
      <w:bookmarkStart w:id="3" w:name="_Hlk183680988"/>
      <w:bookmarkStart w:id="4" w:name="_Hlk197173371"/>
      <w:r w:rsidRPr="00FE7640">
        <w:rPr>
          <w:rFonts w:ascii="Calibri" w:eastAsia="Calibri" w:hAnsi="Calibri" w:cs="Times New Roman"/>
          <w:kern w:val="2"/>
          <w:highlight w:val="yellow"/>
          <w:lang w:val="en-US"/>
        </w:rPr>
        <w:t>Disclaimer (Artificial intelligence)</w:t>
      </w:r>
    </w:p>
    <w:p w14:paraId="6729C195" w14:textId="77777777" w:rsidR="00837072" w:rsidRPr="009C5487" w:rsidRDefault="00837072" w:rsidP="00837072">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47F459E1" w14:textId="77777777" w:rsidR="00837072" w:rsidRPr="009C5487" w:rsidRDefault="00837072" w:rsidP="00837072">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Author(s) hereby declare that NO generative AI technologies such as Large Language Models (ChatGPT, manuscript. </w:t>
      </w:r>
    </w:p>
    <w:p w14:paraId="0428E409" w14:textId="77777777" w:rsidR="00837072" w:rsidRPr="009C5487" w:rsidRDefault="00837072" w:rsidP="00837072">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2FC0D1D6" w14:textId="7B62BCD8" w:rsidR="00837072" w:rsidRPr="009C5487" w:rsidRDefault="00837072" w:rsidP="00837072">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r w:rsidR="00F566F3">
        <w:rPr>
          <w:rFonts w:ascii="Calibri" w:eastAsia="Calibri" w:hAnsi="Calibri" w:cs="Times New Roman"/>
          <w:kern w:val="2"/>
          <w:highlight w:val="yellow"/>
          <w:lang w:val="en-US"/>
        </w:rPr>
        <w:t>.</w:t>
      </w:r>
    </w:p>
    <w:p w14:paraId="133ECACC" w14:textId="77777777" w:rsidR="00837072" w:rsidRPr="009C5487" w:rsidRDefault="00837072" w:rsidP="00837072">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6AF6B598" w14:textId="77777777" w:rsidR="00837072" w:rsidRPr="009C5487" w:rsidRDefault="00837072" w:rsidP="00837072">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15A17EFC" w14:textId="77777777" w:rsidR="00837072" w:rsidRPr="009C5487" w:rsidRDefault="00837072" w:rsidP="00837072">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bookmarkEnd w:id="0"/>
    </w:p>
    <w:p w14:paraId="6F913946" w14:textId="77777777" w:rsidR="00837072" w:rsidRPr="009C5487" w:rsidRDefault="00837072" w:rsidP="00837072">
      <w:pPr>
        <w:rPr>
          <w:rFonts w:ascii="Calibri" w:eastAsia="Calibri" w:hAnsi="Calibri" w:cs="Times New Roman"/>
          <w:kern w:val="2"/>
          <w:lang w:val="en-US"/>
        </w:rPr>
      </w:pPr>
      <w:r w:rsidRPr="009C5487">
        <w:rPr>
          <w:rFonts w:ascii="Calibri" w:eastAsia="Calibri" w:hAnsi="Calibri" w:cs="Times New Roman"/>
          <w:kern w:val="2"/>
          <w:highlight w:val="yellow"/>
          <w:lang w:val="en-US"/>
        </w:rPr>
        <w:t>3.</w:t>
      </w:r>
      <w:bookmarkEnd w:id="1"/>
    </w:p>
    <w:bookmarkEnd w:id="2"/>
    <w:bookmarkEnd w:id="3"/>
    <w:bookmarkEnd w:id="4"/>
    <w:p w14:paraId="7807426C" w14:textId="77777777" w:rsidR="001F2E21" w:rsidRDefault="001F2E21">
      <w:pPr>
        <w:spacing w:line="360" w:lineRule="auto"/>
        <w:rPr>
          <w:rFonts w:ascii="Times New Roman" w:hAnsi="Times New Roman" w:cs="Times New Roman"/>
          <w:b/>
          <w:sz w:val="20"/>
          <w:szCs w:val="20"/>
        </w:rPr>
      </w:pPr>
    </w:p>
    <w:p w14:paraId="498C108F" w14:textId="77777777" w:rsidR="001F2E21" w:rsidRDefault="001F2E21">
      <w:pPr>
        <w:spacing w:line="360" w:lineRule="auto"/>
        <w:rPr>
          <w:rFonts w:ascii="Times New Roman" w:hAnsi="Times New Roman" w:cs="Times New Roman"/>
          <w:b/>
          <w:sz w:val="20"/>
          <w:szCs w:val="20"/>
        </w:rPr>
      </w:pPr>
    </w:p>
    <w:p w14:paraId="1D642A5F" w14:textId="77777777" w:rsidR="001F2E21" w:rsidRDefault="00BC04A7">
      <w:pPr>
        <w:spacing w:line="360" w:lineRule="auto"/>
        <w:rPr>
          <w:rFonts w:ascii="Times New Roman" w:hAnsi="Times New Roman" w:cs="Times New Roman"/>
          <w:b/>
          <w:sz w:val="20"/>
          <w:szCs w:val="20"/>
        </w:rPr>
      </w:pPr>
      <w:r>
        <w:rPr>
          <w:rFonts w:ascii="Times New Roman" w:hAnsi="Times New Roman" w:cs="Times New Roman"/>
          <w:b/>
          <w:sz w:val="20"/>
          <w:szCs w:val="20"/>
        </w:rPr>
        <w:t>References:</w:t>
      </w:r>
    </w:p>
    <w:p w14:paraId="26BA51FC" w14:textId="77777777" w:rsidR="001F2E21" w:rsidRDefault="00BC04A7">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Aamir, S.; Sutar, S.; Singh, S.K.; </w:t>
      </w:r>
      <w:proofErr w:type="spellStart"/>
      <w:r>
        <w:rPr>
          <w:rFonts w:ascii="Times New Roman" w:hAnsi="Times New Roman" w:cs="Times New Roman"/>
          <w:sz w:val="20"/>
        </w:rPr>
        <w:t>Baghela</w:t>
      </w:r>
      <w:proofErr w:type="spellEnd"/>
      <w:r>
        <w:rPr>
          <w:rFonts w:ascii="Times New Roman" w:hAnsi="Times New Roman" w:cs="Times New Roman"/>
          <w:sz w:val="20"/>
        </w:rPr>
        <w:t xml:space="preserve">, A. A rapid and efficient method of fungal genomic DNA extraction, suitable for PCR based molecular methods. Plant </w:t>
      </w:r>
      <w:proofErr w:type="spellStart"/>
      <w:r>
        <w:rPr>
          <w:rFonts w:ascii="Times New Roman" w:hAnsi="Times New Roman" w:cs="Times New Roman"/>
          <w:sz w:val="20"/>
        </w:rPr>
        <w:t>Pathol</w:t>
      </w:r>
      <w:proofErr w:type="spellEnd"/>
      <w:r>
        <w:rPr>
          <w:rFonts w:ascii="Times New Roman" w:hAnsi="Times New Roman" w:cs="Times New Roman"/>
          <w:sz w:val="20"/>
        </w:rPr>
        <w:t>. Quar. 2015, 5, 74–81.</w:t>
      </w:r>
    </w:p>
    <w:p w14:paraId="54E7F15C" w14:textId="77777777" w:rsidR="001F2E21" w:rsidRDefault="00BC04A7">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lastRenderedPageBreak/>
        <w:t xml:space="preserve">Adhikari P, Agnihotri V, Suman SK, Pandey A (2022). Deciphering the antimicrobial potential of Taxus </w:t>
      </w:r>
      <w:proofErr w:type="spellStart"/>
      <w:r>
        <w:rPr>
          <w:rFonts w:ascii="Times New Roman" w:hAnsi="Times New Roman" w:cs="Times New Roman"/>
          <w:sz w:val="20"/>
        </w:rPr>
        <w:t>Wallichiana</w:t>
      </w:r>
      <w:proofErr w:type="spellEnd"/>
      <w:r>
        <w:rPr>
          <w:rFonts w:ascii="Times New Roman" w:hAnsi="Times New Roman" w:cs="Times New Roman"/>
          <w:sz w:val="20"/>
        </w:rPr>
        <w:t xml:space="preserve"> </w:t>
      </w:r>
      <w:proofErr w:type="spellStart"/>
      <w:r>
        <w:rPr>
          <w:rFonts w:ascii="Times New Roman" w:hAnsi="Times New Roman" w:cs="Times New Roman"/>
          <w:sz w:val="20"/>
        </w:rPr>
        <w:t>Zucc</w:t>
      </w:r>
      <w:proofErr w:type="spellEnd"/>
      <w:r>
        <w:rPr>
          <w:rFonts w:ascii="Times New Roman" w:hAnsi="Times New Roman" w:cs="Times New Roman"/>
          <w:sz w:val="20"/>
        </w:rPr>
        <w:t xml:space="preserve">: identification and characterization using bioassay-guided fractionation. Chem </w:t>
      </w:r>
      <w:proofErr w:type="spellStart"/>
      <w:r>
        <w:rPr>
          <w:rFonts w:ascii="Times New Roman" w:hAnsi="Times New Roman" w:cs="Times New Roman"/>
          <w:sz w:val="20"/>
        </w:rPr>
        <w:t>Biodivers</w:t>
      </w:r>
      <w:proofErr w:type="spellEnd"/>
      <w:r>
        <w:rPr>
          <w:rFonts w:ascii="Times New Roman" w:hAnsi="Times New Roman" w:cs="Times New Roman"/>
          <w:sz w:val="20"/>
        </w:rPr>
        <w:t xml:space="preserve"> </w:t>
      </w:r>
      <w:proofErr w:type="gramStart"/>
      <w:r>
        <w:rPr>
          <w:rFonts w:ascii="Times New Roman" w:hAnsi="Times New Roman" w:cs="Times New Roman"/>
          <w:sz w:val="20"/>
        </w:rPr>
        <w:t>19:e</w:t>
      </w:r>
      <w:proofErr w:type="gramEnd"/>
      <w:r>
        <w:rPr>
          <w:rFonts w:ascii="Times New Roman" w:hAnsi="Times New Roman" w:cs="Times New Roman"/>
          <w:sz w:val="20"/>
        </w:rPr>
        <w:t>202200572.</w:t>
      </w:r>
    </w:p>
    <w:p w14:paraId="612334D4" w14:textId="77777777" w:rsidR="001F2E21" w:rsidRDefault="00BC04A7">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Barik, B. P., </w:t>
      </w:r>
      <w:proofErr w:type="spellStart"/>
      <w:r>
        <w:rPr>
          <w:rFonts w:ascii="Times New Roman" w:hAnsi="Times New Roman" w:cs="Times New Roman"/>
          <w:sz w:val="20"/>
        </w:rPr>
        <w:t>Tayung</w:t>
      </w:r>
      <w:proofErr w:type="spellEnd"/>
      <w:r>
        <w:rPr>
          <w:rFonts w:ascii="Times New Roman" w:hAnsi="Times New Roman" w:cs="Times New Roman"/>
          <w:sz w:val="20"/>
        </w:rPr>
        <w:t xml:space="preserve">, K., Jagadev, P. N., &amp; Dutta, S. K. (2010). Phylogenetic placement of an endophytic fungus </w:t>
      </w:r>
      <w:r>
        <w:rPr>
          <w:rFonts w:ascii="Times New Roman" w:hAnsi="Times New Roman" w:cs="Times New Roman"/>
          <w:i/>
          <w:sz w:val="20"/>
        </w:rPr>
        <w:t xml:space="preserve">Fusarium </w:t>
      </w:r>
      <w:proofErr w:type="spellStart"/>
      <w:r>
        <w:rPr>
          <w:rFonts w:ascii="Times New Roman" w:hAnsi="Times New Roman" w:cs="Times New Roman"/>
          <w:i/>
          <w:sz w:val="20"/>
        </w:rPr>
        <w:t>oxysporum</w:t>
      </w:r>
      <w:proofErr w:type="spellEnd"/>
      <w:r>
        <w:rPr>
          <w:rFonts w:ascii="Times New Roman" w:hAnsi="Times New Roman" w:cs="Times New Roman"/>
          <w:sz w:val="20"/>
        </w:rPr>
        <w:t xml:space="preserve"> isolated from </w:t>
      </w:r>
      <w:r>
        <w:rPr>
          <w:rFonts w:ascii="Times New Roman" w:hAnsi="Times New Roman" w:cs="Times New Roman"/>
          <w:i/>
          <w:sz w:val="20"/>
        </w:rPr>
        <w:t>Acorus calamus</w:t>
      </w:r>
      <w:r>
        <w:rPr>
          <w:rFonts w:ascii="Times New Roman" w:hAnsi="Times New Roman" w:cs="Times New Roman"/>
          <w:sz w:val="20"/>
        </w:rPr>
        <w:t xml:space="preserve"> rhizomes with antimicrobial activity. EJBS, 2(1), 8-16.</w:t>
      </w:r>
    </w:p>
    <w:p w14:paraId="1EAEA420" w14:textId="77777777" w:rsidR="001F2E21" w:rsidRDefault="00BC04A7">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Bisht R, Sharma D, Agrawal PK (2016) Antagonistic and antibacterial activity of endophytic fungi isolated from needle of </w:t>
      </w:r>
      <w:r>
        <w:rPr>
          <w:rFonts w:ascii="Times New Roman" w:hAnsi="Times New Roman" w:cs="Times New Roman"/>
          <w:i/>
          <w:sz w:val="20"/>
        </w:rPr>
        <w:t xml:space="preserve">Cupressus </w:t>
      </w:r>
      <w:proofErr w:type="spellStart"/>
      <w:r>
        <w:rPr>
          <w:rFonts w:ascii="Times New Roman" w:hAnsi="Times New Roman" w:cs="Times New Roman"/>
          <w:i/>
          <w:sz w:val="20"/>
        </w:rPr>
        <w:t>torulosa</w:t>
      </w:r>
      <w:proofErr w:type="spellEnd"/>
      <w:r>
        <w:rPr>
          <w:rFonts w:ascii="Times New Roman" w:hAnsi="Times New Roman" w:cs="Times New Roman"/>
          <w:sz w:val="20"/>
        </w:rPr>
        <w:t xml:space="preserve"> D. Don. Asian J Pharm Clin Res 9:282–288</w:t>
      </w:r>
    </w:p>
    <w:p w14:paraId="2CDB23D0" w14:textId="77777777" w:rsidR="001F2E21" w:rsidRDefault="00BC04A7">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Bonfante, P., &amp; Anca, I. A. (2009). Plants, mycorrhizal fungi, and bacteria: a network of interactions. Annual review of microbiology, 63(1): 363-383.</w:t>
      </w:r>
    </w:p>
    <w:p w14:paraId="6DF9A146" w14:textId="77777777" w:rsidR="001F2E21" w:rsidRDefault="00BC04A7">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Das, P. K., Kamila, P. K., &amp; Panda, P. C. (2020). </w:t>
      </w:r>
      <w:proofErr w:type="spellStart"/>
      <w:r>
        <w:rPr>
          <w:rFonts w:ascii="Times New Roman" w:hAnsi="Times New Roman" w:cs="Times New Roman"/>
          <w:i/>
          <w:sz w:val="20"/>
        </w:rPr>
        <w:t>Nothapodytes</w:t>
      </w:r>
      <w:proofErr w:type="spellEnd"/>
      <w:r>
        <w:rPr>
          <w:rFonts w:ascii="Times New Roman" w:hAnsi="Times New Roman" w:cs="Times New Roman"/>
          <w:i/>
          <w:sz w:val="20"/>
        </w:rPr>
        <w:t xml:space="preserve"> </w:t>
      </w:r>
      <w:proofErr w:type="spellStart"/>
      <w:r>
        <w:rPr>
          <w:rFonts w:ascii="Times New Roman" w:hAnsi="Times New Roman" w:cs="Times New Roman"/>
          <w:i/>
          <w:sz w:val="20"/>
        </w:rPr>
        <w:t>nimmoniana</w:t>
      </w:r>
      <w:proofErr w:type="spellEnd"/>
      <w:r>
        <w:rPr>
          <w:rFonts w:ascii="Times New Roman" w:hAnsi="Times New Roman" w:cs="Times New Roman"/>
          <w:sz w:val="20"/>
        </w:rPr>
        <w:t xml:space="preserve"> (J. Graham) </w:t>
      </w:r>
      <w:proofErr w:type="gramStart"/>
      <w:r>
        <w:rPr>
          <w:rFonts w:ascii="Times New Roman" w:hAnsi="Times New Roman" w:cs="Times New Roman"/>
          <w:sz w:val="20"/>
        </w:rPr>
        <w:t>Mabb.(</w:t>
      </w:r>
      <w:proofErr w:type="spellStart"/>
      <w:proofErr w:type="gramEnd"/>
      <w:r>
        <w:rPr>
          <w:rFonts w:ascii="Times New Roman" w:hAnsi="Times New Roman" w:cs="Times New Roman"/>
          <w:sz w:val="20"/>
        </w:rPr>
        <w:t>Icacinaceae</w:t>
      </w:r>
      <w:proofErr w:type="spellEnd"/>
      <w:r>
        <w:rPr>
          <w:rFonts w:ascii="Times New Roman" w:hAnsi="Times New Roman" w:cs="Times New Roman"/>
          <w:sz w:val="20"/>
        </w:rPr>
        <w:t xml:space="preserve">) - an addition to the forest trees of Odisha, India, 11(2): 63-66.  </w:t>
      </w:r>
    </w:p>
    <w:p w14:paraId="1CACFBE9" w14:textId="77777777" w:rsidR="001F2E21" w:rsidRDefault="00BC04A7">
      <w:pPr>
        <w:pStyle w:val="ListParagraph"/>
        <w:numPr>
          <w:ilvl w:val="0"/>
          <w:numId w:val="1"/>
        </w:numPr>
        <w:spacing w:line="360" w:lineRule="auto"/>
        <w:jc w:val="both"/>
        <w:rPr>
          <w:rFonts w:ascii="Times New Roman" w:hAnsi="Times New Roman" w:cs="Times New Roman"/>
          <w:sz w:val="20"/>
        </w:rPr>
      </w:pPr>
      <w:proofErr w:type="spellStart"/>
      <w:r>
        <w:rPr>
          <w:rFonts w:ascii="Times New Roman" w:hAnsi="Times New Roman" w:cs="Times New Roman"/>
          <w:sz w:val="20"/>
        </w:rPr>
        <w:t>Degambada</w:t>
      </w:r>
      <w:proofErr w:type="spellEnd"/>
      <w:r>
        <w:rPr>
          <w:rFonts w:ascii="Times New Roman" w:hAnsi="Times New Roman" w:cs="Times New Roman"/>
          <w:sz w:val="20"/>
        </w:rPr>
        <w:t xml:space="preserve"> KD, Kumara PA, Salim N, Abeysekera AM, Chandrika UG. </w:t>
      </w:r>
      <w:proofErr w:type="spellStart"/>
      <w:r>
        <w:rPr>
          <w:rFonts w:ascii="Times New Roman" w:hAnsi="Times New Roman" w:cs="Times New Roman"/>
          <w:sz w:val="20"/>
        </w:rPr>
        <w:t>Diaporthe</w:t>
      </w:r>
      <w:proofErr w:type="spellEnd"/>
      <w:r>
        <w:rPr>
          <w:rFonts w:ascii="Times New Roman" w:hAnsi="Times New Roman" w:cs="Times New Roman"/>
          <w:sz w:val="20"/>
        </w:rPr>
        <w:t xml:space="preserve"> sp. F18. (2023). a new source of </w:t>
      </w:r>
      <w:proofErr w:type="spellStart"/>
      <w:r>
        <w:rPr>
          <w:rFonts w:ascii="Times New Roman" w:hAnsi="Times New Roman" w:cs="Times New Roman"/>
          <w:sz w:val="20"/>
        </w:rPr>
        <w:t>camptothecin</w:t>
      </w:r>
      <w:proofErr w:type="spellEnd"/>
      <w:r>
        <w:rPr>
          <w:rFonts w:ascii="Times New Roman" w:hAnsi="Times New Roman" w:cs="Times New Roman"/>
          <w:sz w:val="20"/>
        </w:rPr>
        <w:t xml:space="preserve">-producing endophytic fungus from </w:t>
      </w:r>
      <w:proofErr w:type="spellStart"/>
      <w:r>
        <w:rPr>
          <w:rFonts w:ascii="Times New Roman" w:hAnsi="Times New Roman" w:cs="Times New Roman"/>
          <w:i/>
          <w:sz w:val="20"/>
        </w:rPr>
        <w:t>Nothapodytes</w:t>
      </w:r>
      <w:proofErr w:type="spellEnd"/>
      <w:r>
        <w:rPr>
          <w:rFonts w:ascii="Times New Roman" w:hAnsi="Times New Roman" w:cs="Times New Roman"/>
          <w:i/>
          <w:sz w:val="20"/>
        </w:rPr>
        <w:t xml:space="preserve"> </w:t>
      </w:r>
      <w:proofErr w:type="spellStart"/>
      <w:r>
        <w:rPr>
          <w:rFonts w:ascii="Times New Roman" w:hAnsi="Times New Roman" w:cs="Times New Roman"/>
          <w:i/>
          <w:sz w:val="20"/>
        </w:rPr>
        <w:t>nimmoniana</w:t>
      </w:r>
      <w:proofErr w:type="spellEnd"/>
      <w:r>
        <w:rPr>
          <w:rFonts w:ascii="Times New Roman" w:hAnsi="Times New Roman" w:cs="Times New Roman"/>
          <w:sz w:val="20"/>
        </w:rPr>
        <w:t xml:space="preserve"> growing in Sri Lanka. Natural Product Research. Jan 2; 37(1):113-8.</w:t>
      </w:r>
    </w:p>
    <w:p w14:paraId="3348C853" w14:textId="77777777" w:rsidR="001F2E21" w:rsidRDefault="00BC04A7">
      <w:pPr>
        <w:pStyle w:val="ListParagraph"/>
        <w:numPr>
          <w:ilvl w:val="0"/>
          <w:numId w:val="1"/>
        </w:numPr>
        <w:spacing w:line="360" w:lineRule="auto"/>
        <w:jc w:val="both"/>
        <w:rPr>
          <w:rFonts w:ascii="Times New Roman" w:hAnsi="Times New Roman" w:cs="Times New Roman"/>
          <w:sz w:val="20"/>
        </w:rPr>
      </w:pPr>
      <w:proofErr w:type="spellStart"/>
      <w:r>
        <w:rPr>
          <w:rFonts w:ascii="Times New Roman" w:hAnsi="Times New Roman" w:cs="Times New Roman"/>
          <w:sz w:val="20"/>
        </w:rPr>
        <w:t>Dhakshinamoorthy</w:t>
      </w:r>
      <w:proofErr w:type="spellEnd"/>
      <w:r>
        <w:rPr>
          <w:rFonts w:ascii="Times New Roman" w:hAnsi="Times New Roman" w:cs="Times New Roman"/>
          <w:sz w:val="20"/>
        </w:rPr>
        <w:t xml:space="preserve">, M., </w:t>
      </w:r>
      <w:proofErr w:type="spellStart"/>
      <w:r>
        <w:rPr>
          <w:rFonts w:ascii="Times New Roman" w:hAnsi="Times New Roman" w:cs="Times New Roman"/>
          <w:sz w:val="20"/>
        </w:rPr>
        <w:t>Packiam</w:t>
      </w:r>
      <w:proofErr w:type="spellEnd"/>
      <w:r>
        <w:rPr>
          <w:rFonts w:ascii="Times New Roman" w:hAnsi="Times New Roman" w:cs="Times New Roman"/>
          <w:sz w:val="20"/>
        </w:rPr>
        <w:t xml:space="preserve">, K. K., Kumar, P. S., &amp; Saravanakumar, T. (2021). Endophytic fungus </w:t>
      </w:r>
      <w:proofErr w:type="spellStart"/>
      <w:r>
        <w:rPr>
          <w:rFonts w:ascii="Times New Roman" w:hAnsi="Times New Roman" w:cs="Times New Roman"/>
          <w:i/>
          <w:sz w:val="20"/>
        </w:rPr>
        <w:t>Diaporthe</w:t>
      </w:r>
      <w:proofErr w:type="spellEnd"/>
      <w:r>
        <w:rPr>
          <w:rFonts w:ascii="Times New Roman" w:hAnsi="Times New Roman" w:cs="Times New Roman"/>
          <w:i/>
          <w:sz w:val="20"/>
        </w:rPr>
        <w:t xml:space="preserve"> </w:t>
      </w:r>
      <w:proofErr w:type="spellStart"/>
      <w:r>
        <w:rPr>
          <w:rFonts w:ascii="Times New Roman" w:hAnsi="Times New Roman" w:cs="Times New Roman"/>
          <w:i/>
          <w:sz w:val="20"/>
        </w:rPr>
        <w:t>caatingaensis</w:t>
      </w:r>
      <w:proofErr w:type="spellEnd"/>
      <w:r>
        <w:rPr>
          <w:rFonts w:ascii="Times New Roman" w:hAnsi="Times New Roman" w:cs="Times New Roman"/>
          <w:sz w:val="20"/>
        </w:rPr>
        <w:t xml:space="preserve"> MT192326 from </w:t>
      </w:r>
      <w:proofErr w:type="spellStart"/>
      <w:r>
        <w:rPr>
          <w:rFonts w:ascii="Times New Roman" w:hAnsi="Times New Roman" w:cs="Times New Roman"/>
          <w:i/>
          <w:sz w:val="20"/>
        </w:rPr>
        <w:t>Buchanania</w:t>
      </w:r>
      <w:proofErr w:type="spellEnd"/>
      <w:r>
        <w:rPr>
          <w:rFonts w:ascii="Times New Roman" w:hAnsi="Times New Roman" w:cs="Times New Roman"/>
          <w:i/>
          <w:sz w:val="20"/>
        </w:rPr>
        <w:t xml:space="preserve"> axillaris</w:t>
      </w:r>
      <w:r>
        <w:rPr>
          <w:rFonts w:ascii="Times New Roman" w:hAnsi="Times New Roman" w:cs="Times New Roman"/>
          <w:sz w:val="20"/>
        </w:rPr>
        <w:t>: An indicator to produce biocontrol agents in plant protection. Environmental Research, 197, 111147.</w:t>
      </w:r>
    </w:p>
    <w:p w14:paraId="0A39F837" w14:textId="77777777" w:rsidR="001F2E21" w:rsidRDefault="00BC04A7">
      <w:pPr>
        <w:pStyle w:val="ListParagraph"/>
        <w:numPr>
          <w:ilvl w:val="0"/>
          <w:numId w:val="1"/>
        </w:numPr>
        <w:spacing w:line="360" w:lineRule="auto"/>
        <w:jc w:val="both"/>
        <w:rPr>
          <w:rFonts w:ascii="Times New Roman" w:hAnsi="Times New Roman" w:cs="Times New Roman"/>
          <w:sz w:val="20"/>
        </w:rPr>
      </w:pPr>
      <w:proofErr w:type="spellStart"/>
      <w:r>
        <w:rPr>
          <w:rFonts w:ascii="Times New Roman" w:hAnsi="Times New Roman" w:cs="Times New Roman"/>
          <w:sz w:val="20"/>
        </w:rPr>
        <w:t>Dhakshinamoorthy</w:t>
      </w:r>
      <w:proofErr w:type="spellEnd"/>
      <w:r>
        <w:rPr>
          <w:rFonts w:ascii="Times New Roman" w:hAnsi="Times New Roman" w:cs="Times New Roman"/>
          <w:sz w:val="20"/>
        </w:rPr>
        <w:t xml:space="preserve">, M., Ponnusamy, S. K., </w:t>
      </w:r>
      <w:proofErr w:type="spellStart"/>
      <w:r>
        <w:rPr>
          <w:rFonts w:ascii="Times New Roman" w:hAnsi="Times New Roman" w:cs="Times New Roman"/>
          <w:sz w:val="20"/>
        </w:rPr>
        <w:t>Kannaian</w:t>
      </w:r>
      <w:proofErr w:type="spellEnd"/>
      <w:r>
        <w:rPr>
          <w:rFonts w:ascii="Times New Roman" w:hAnsi="Times New Roman" w:cs="Times New Roman"/>
          <w:sz w:val="20"/>
        </w:rPr>
        <w:t xml:space="preserve">, U. P. N., Srinivasan, B., Shankar, S. N., &amp; </w:t>
      </w:r>
      <w:proofErr w:type="spellStart"/>
      <w:r>
        <w:rPr>
          <w:rFonts w:ascii="Times New Roman" w:hAnsi="Times New Roman" w:cs="Times New Roman"/>
          <w:sz w:val="20"/>
        </w:rPr>
        <w:t>Packiam</w:t>
      </w:r>
      <w:proofErr w:type="spellEnd"/>
      <w:r>
        <w:rPr>
          <w:rFonts w:ascii="Times New Roman" w:hAnsi="Times New Roman" w:cs="Times New Roman"/>
          <w:sz w:val="20"/>
        </w:rPr>
        <w:t xml:space="preserve">, K. K. (2021). Plant-microbe interactions implicated in the production of </w:t>
      </w:r>
      <w:proofErr w:type="spellStart"/>
      <w:r>
        <w:rPr>
          <w:rFonts w:ascii="Times New Roman" w:hAnsi="Times New Roman" w:cs="Times New Roman"/>
          <w:sz w:val="20"/>
        </w:rPr>
        <w:t>camptothecin</w:t>
      </w:r>
      <w:proofErr w:type="spellEnd"/>
      <w:r>
        <w:rPr>
          <w:rFonts w:ascii="Times New Roman" w:hAnsi="Times New Roman" w:cs="Times New Roman"/>
          <w:sz w:val="20"/>
        </w:rPr>
        <w:t xml:space="preserve">–An anticancer biometabolite from </w:t>
      </w:r>
      <w:proofErr w:type="spellStart"/>
      <w:r>
        <w:rPr>
          <w:rFonts w:ascii="Times New Roman" w:hAnsi="Times New Roman" w:cs="Times New Roman"/>
          <w:i/>
          <w:sz w:val="20"/>
        </w:rPr>
        <w:t>Phyllosticta</w:t>
      </w:r>
      <w:proofErr w:type="spellEnd"/>
      <w:r>
        <w:rPr>
          <w:rFonts w:ascii="Times New Roman" w:hAnsi="Times New Roman" w:cs="Times New Roman"/>
          <w:i/>
          <w:sz w:val="20"/>
        </w:rPr>
        <w:t xml:space="preserve"> elongata</w:t>
      </w:r>
      <w:r>
        <w:rPr>
          <w:rFonts w:ascii="Times New Roman" w:hAnsi="Times New Roman" w:cs="Times New Roman"/>
          <w:sz w:val="20"/>
        </w:rPr>
        <w:t xml:space="preserve"> MH458897 a novel endophytic strain isolated from medicinal plant of Western Ghats of India. Environmental Research, 201, 111564.</w:t>
      </w:r>
    </w:p>
    <w:p w14:paraId="6CF40435" w14:textId="77777777" w:rsidR="001F2E21" w:rsidRDefault="00BC04A7">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Doan NT, Le DT, Ho AN, Ho TT, Do TT, Hoang H, Nguyen MH, Bui TM, Chu HH. (2024). Isolation, anticancer potency and </w:t>
      </w:r>
      <w:proofErr w:type="spellStart"/>
      <w:r>
        <w:rPr>
          <w:rFonts w:ascii="Times New Roman" w:hAnsi="Times New Roman" w:cs="Times New Roman"/>
          <w:sz w:val="20"/>
        </w:rPr>
        <w:t>camptothecin</w:t>
      </w:r>
      <w:proofErr w:type="spellEnd"/>
      <w:r>
        <w:rPr>
          <w:rFonts w:ascii="Times New Roman" w:hAnsi="Times New Roman" w:cs="Times New Roman"/>
          <w:sz w:val="20"/>
        </w:rPr>
        <w:t xml:space="preserve">–producing ability of endophytic fungi isolated from </w:t>
      </w:r>
      <w:r>
        <w:rPr>
          <w:rFonts w:ascii="Times New Roman" w:hAnsi="Times New Roman" w:cs="Times New Roman"/>
          <w:i/>
          <w:sz w:val="20"/>
        </w:rPr>
        <w:t>Ixora chinensis</w:t>
      </w:r>
      <w:r>
        <w:rPr>
          <w:rFonts w:ascii="Times New Roman" w:hAnsi="Times New Roman" w:cs="Times New Roman"/>
          <w:sz w:val="20"/>
        </w:rPr>
        <w:t>.</w:t>
      </w:r>
    </w:p>
    <w:p w14:paraId="6852683A" w14:textId="77777777" w:rsidR="001F2E21" w:rsidRDefault="00BC04A7">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Dongmo J.C. and </w:t>
      </w:r>
      <w:proofErr w:type="spellStart"/>
      <w:r>
        <w:rPr>
          <w:rFonts w:ascii="Times New Roman" w:hAnsi="Times New Roman" w:cs="Times New Roman"/>
          <w:sz w:val="20"/>
        </w:rPr>
        <w:t>Oyeyiola</w:t>
      </w:r>
      <w:proofErr w:type="spellEnd"/>
      <w:r>
        <w:rPr>
          <w:rFonts w:ascii="Times New Roman" w:hAnsi="Times New Roman" w:cs="Times New Roman"/>
          <w:sz w:val="20"/>
        </w:rPr>
        <w:t xml:space="preserve"> G.P. (2006). </w:t>
      </w:r>
      <w:r>
        <w:rPr>
          <w:rFonts w:ascii="Times New Roman" w:hAnsi="Times New Roman" w:cs="Times New Roman"/>
          <w:i/>
          <w:sz w:val="20"/>
        </w:rPr>
        <w:t>Fusaria</w:t>
      </w:r>
      <w:r>
        <w:rPr>
          <w:rFonts w:ascii="Times New Roman" w:hAnsi="Times New Roman" w:cs="Times New Roman"/>
          <w:sz w:val="20"/>
        </w:rPr>
        <w:t xml:space="preserve"> in the rhizosphere and rhizoplane of groundnut (</w:t>
      </w:r>
      <w:r>
        <w:rPr>
          <w:rFonts w:ascii="Times New Roman" w:hAnsi="Times New Roman" w:cs="Times New Roman"/>
          <w:i/>
          <w:sz w:val="20"/>
        </w:rPr>
        <w:t>Arachis hypogaea</w:t>
      </w:r>
      <w:r>
        <w:rPr>
          <w:rFonts w:ascii="Times New Roman" w:hAnsi="Times New Roman" w:cs="Times New Roman"/>
          <w:sz w:val="20"/>
        </w:rPr>
        <w:t>).  Journal of Agricultural Research and Development, 5(2): 153-164.</w:t>
      </w:r>
    </w:p>
    <w:p w14:paraId="3C756664" w14:textId="77777777" w:rsidR="001F2E21" w:rsidRDefault="00BC04A7">
      <w:pPr>
        <w:pStyle w:val="ListParagraph"/>
        <w:numPr>
          <w:ilvl w:val="0"/>
          <w:numId w:val="1"/>
        </w:numPr>
        <w:spacing w:line="360" w:lineRule="auto"/>
        <w:jc w:val="both"/>
        <w:rPr>
          <w:rFonts w:ascii="Times New Roman" w:hAnsi="Times New Roman" w:cs="Times New Roman"/>
          <w:sz w:val="20"/>
        </w:rPr>
      </w:pPr>
      <w:proofErr w:type="spellStart"/>
      <w:r>
        <w:rPr>
          <w:rFonts w:ascii="Times New Roman" w:hAnsi="Times New Roman" w:cs="Times New Roman"/>
          <w:sz w:val="20"/>
        </w:rPr>
        <w:t>Eldeghidy</w:t>
      </w:r>
      <w:proofErr w:type="spellEnd"/>
      <w:r>
        <w:rPr>
          <w:rFonts w:ascii="Times New Roman" w:hAnsi="Times New Roman" w:cs="Times New Roman"/>
          <w:sz w:val="20"/>
        </w:rPr>
        <w:t xml:space="preserve"> A, Abdel-Fattah G, El-Sayed AS, Abdel-Fattah GG. (2023). Production, bioprocessing and antiproliferative activity of </w:t>
      </w:r>
      <w:proofErr w:type="spellStart"/>
      <w:r>
        <w:rPr>
          <w:rFonts w:ascii="Times New Roman" w:hAnsi="Times New Roman" w:cs="Times New Roman"/>
          <w:sz w:val="20"/>
        </w:rPr>
        <w:t>camptothecin</w:t>
      </w:r>
      <w:proofErr w:type="spellEnd"/>
      <w:r>
        <w:rPr>
          <w:rFonts w:ascii="Times New Roman" w:hAnsi="Times New Roman" w:cs="Times New Roman"/>
          <w:sz w:val="20"/>
        </w:rPr>
        <w:t xml:space="preserve"> from </w:t>
      </w:r>
      <w:r>
        <w:rPr>
          <w:rFonts w:ascii="Times New Roman" w:hAnsi="Times New Roman" w:cs="Times New Roman"/>
          <w:i/>
          <w:sz w:val="20"/>
        </w:rPr>
        <w:t xml:space="preserve">Aspergillus </w:t>
      </w:r>
      <w:proofErr w:type="spellStart"/>
      <w:r>
        <w:rPr>
          <w:rFonts w:ascii="Times New Roman" w:hAnsi="Times New Roman" w:cs="Times New Roman"/>
          <w:i/>
          <w:sz w:val="20"/>
        </w:rPr>
        <w:t>terreus</w:t>
      </w:r>
      <w:proofErr w:type="spellEnd"/>
      <w:r>
        <w:rPr>
          <w:rFonts w:ascii="Times New Roman" w:hAnsi="Times New Roman" w:cs="Times New Roman"/>
          <w:sz w:val="20"/>
        </w:rPr>
        <w:t xml:space="preserve">, endophyte of </w:t>
      </w:r>
      <w:r>
        <w:rPr>
          <w:rFonts w:ascii="Times New Roman" w:hAnsi="Times New Roman" w:cs="Times New Roman"/>
          <w:i/>
          <w:sz w:val="20"/>
        </w:rPr>
        <w:t xml:space="preserve">Cinnamomum </w:t>
      </w:r>
      <w:proofErr w:type="spellStart"/>
      <w:r>
        <w:rPr>
          <w:rFonts w:ascii="Times New Roman" w:hAnsi="Times New Roman" w:cs="Times New Roman"/>
          <w:i/>
          <w:sz w:val="20"/>
        </w:rPr>
        <w:t>camphora</w:t>
      </w:r>
      <w:proofErr w:type="spellEnd"/>
      <w:r>
        <w:rPr>
          <w:rFonts w:ascii="Times New Roman" w:hAnsi="Times New Roman" w:cs="Times New Roman"/>
          <w:sz w:val="20"/>
        </w:rPr>
        <w:t xml:space="preserve">: restoring their biosynthesis by indigenous microbiome of </w:t>
      </w:r>
      <w:r>
        <w:rPr>
          <w:rFonts w:ascii="Times New Roman" w:hAnsi="Times New Roman" w:cs="Times New Roman"/>
          <w:i/>
          <w:sz w:val="20"/>
        </w:rPr>
        <w:t xml:space="preserve">C. </w:t>
      </w:r>
      <w:proofErr w:type="spellStart"/>
      <w:r>
        <w:rPr>
          <w:rFonts w:ascii="Times New Roman" w:hAnsi="Times New Roman" w:cs="Times New Roman"/>
          <w:i/>
          <w:sz w:val="20"/>
        </w:rPr>
        <w:t>camphora</w:t>
      </w:r>
      <w:proofErr w:type="spellEnd"/>
      <w:r>
        <w:rPr>
          <w:rFonts w:ascii="Times New Roman" w:hAnsi="Times New Roman" w:cs="Times New Roman"/>
          <w:sz w:val="20"/>
        </w:rPr>
        <w:t>. Microbial Cell Factories. Aug 3;22(1):143.</w:t>
      </w:r>
    </w:p>
    <w:p w14:paraId="7EE5E4B0" w14:textId="77777777" w:rsidR="001F2E21" w:rsidRDefault="00BC04A7">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El-Hady, N. A. A., ElSayed, A. I., Wadan, K. M., El-Saadany, S. S., &amp; El-Sayed, A. S. (2024). Bioprocessing of </w:t>
      </w:r>
      <w:proofErr w:type="spellStart"/>
      <w:r>
        <w:rPr>
          <w:rFonts w:ascii="Times New Roman" w:hAnsi="Times New Roman" w:cs="Times New Roman"/>
          <w:sz w:val="20"/>
        </w:rPr>
        <w:t>camptothecin</w:t>
      </w:r>
      <w:proofErr w:type="spellEnd"/>
      <w:r>
        <w:rPr>
          <w:rFonts w:ascii="Times New Roman" w:hAnsi="Times New Roman" w:cs="Times New Roman"/>
          <w:sz w:val="20"/>
        </w:rPr>
        <w:t xml:space="preserve"> from </w:t>
      </w:r>
      <w:r>
        <w:rPr>
          <w:rFonts w:ascii="Times New Roman" w:hAnsi="Times New Roman" w:cs="Times New Roman"/>
          <w:i/>
          <w:sz w:val="20"/>
        </w:rPr>
        <w:t xml:space="preserve">Alternaria </w:t>
      </w:r>
      <w:proofErr w:type="spellStart"/>
      <w:r>
        <w:rPr>
          <w:rFonts w:ascii="Times New Roman" w:hAnsi="Times New Roman" w:cs="Times New Roman"/>
          <w:i/>
          <w:sz w:val="20"/>
        </w:rPr>
        <w:t>brassicicola</w:t>
      </w:r>
      <w:proofErr w:type="spellEnd"/>
      <w:r>
        <w:rPr>
          <w:rFonts w:ascii="Times New Roman" w:hAnsi="Times New Roman" w:cs="Times New Roman"/>
          <w:sz w:val="20"/>
        </w:rPr>
        <w:t xml:space="preserve">, an endophyte of </w:t>
      </w:r>
      <w:r>
        <w:rPr>
          <w:rFonts w:ascii="Times New Roman" w:hAnsi="Times New Roman" w:cs="Times New Roman"/>
          <w:i/>
          <w:sz w:val="20"/>
        </w:rPr>
        <w:t>Catharanthus roseus</w:t>
      </w:r>
      <w:r>
        <w:rPr>
          <w:rFonts w:ascii="Times New Roman" w:hAnsi="Times New Roman" w:cs="Times New Roman"/>
          <w:sz w:val="20"/>
        </w:rPr>
        <w:t>, with a strong antiproliferative activity and inhibition to Topoisomerases. Microbial Cell Factories, 23(1), 214.</w:t>
      </w:r>
    </w:p>
    <w:p w14:paraId="54833663" w14:textId="77777777" w:rsidR="001F2E21" w:rsidRDefault="00BC04A7">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El-Sayed AS, George NM, Abou-Elnour A, El-</w:t>
      </w:r>
      <w:proofErr w:type="spellStart"/>
      <w:r>
        <w:rPr>
          <w:rFonts w:ascii="Times New Roman" w:hAnsi="Times New Roman" w:cs="Times New Roman"/>
          <w:sz w:val="20"/>
        </w:rPr>
        <w:t>Mekkawy</w:t>
      </w:r>
      <w:proofErr w:type="spellEnd"/>
      <w:r>
        <w:rPr>
          <w:rFonts w:ascii="Times New Roman" w:hAnsi="Times New Roman" w:cs="Times New Roman"/>
          <w:sz w:val="20"/>
        </w:rPr>
        <w:t xml:space="preserve"> RM, El-</w:t>
      </w:r>
      <w:proofErr w:type="spellStart"/>
      <w:r>
        <w:rPr>
          <w:rFonts w:ascii="Times New Roman" w:hAnsi="Times New Roman" w:cs="Times New Roman"/>
          <w:sz w:val="20"/>
        </w:rPr>
        <w:t>Demerdash</w:t>
      </w:r>
      <w:proofErr w:type="spellEnd"/>
      <w:r>
        <w:rPr>
          <w:rFonts w:ascii="Times New Roman" w:hAnsi="Times New Roman" w:cs="Times New Roman"/>
          <w:sz w:val="20"/>
        </w:rPr>
        <w:t xml:space="preserve"> MM. (2023). Production and bioprocessing of </w:t>
      </w:r>
      <w:proofErr w:type="spellStart"/>
      <w:r>
        <w:rPr>
          <w:rFonts w:ascii="Times New Roman" w:hAnsi="Times New Roman" w:cs="Times New Roman"/>
          <w:sz w:val="20"/>
        </w:rPr>
        <w:t>camptothecin</w:t>
      </w:r>
      <w:proofErr w:type="spellEnd"/>
      <w:r>
        <w:rPr>
          <w:rFonts w:ascii="Times New Roman" w:hAnsi="Times New Roman" w:cs="Times New Roman"/>
          <w:sz w:val="20"/>
        </w:rPr>
        <w:t xml:space="preserve"> from </w:t>
      </w:r>
      <w:r>
        <w:rPr>
          <w:rFonts w:ascii="Times New Roman" w:hAnsi="Times New Roman" w:cs="Times New Roman"/>
          <w:i/>
          <w:sz w:val="20"/>
        </w:rPr>
        <w:t xml:space="preserve">Aspergillus </w:t>
      </w:r>
      <w:proofErr w:type="spellStart"/>
      <w:r>
        <w:rPr>
          <w:rFonts w:ascii="Times New Roman" w:hAnsi="Times New Roman" w:cs="Times New Roman"/>
          <w:i/>
          <w:sz w:val="20"/>
        </w:rPr>
        <w:t>terreus</w:t>
      </w:r>
      <w:proofErr w:type="spellEnd"/>
      <w:r>
        <w:rPr>
          <w:rFonts w:ascii="Times New Roman" w:hAnsi="Times New Roman" w:cs="Times New Roman"/>
          <w:sz w:val="20"/>
        </w:rPr>
        <w:t xml:space="preserve">, an endophyte of </w:t>
      </w:r>
      <w:r>
        <w:rPr>
          <w:rFonts w:ascii="Times New Roman" w:hAnsi="Times New Roman" w:cs="Times New Roman"/>
          <w:i/>
          <w:sz w:val="20"/>
        </w:rPr>
        <w:t xml:space="preserve">Cestrum </w:t>
      </w:r>
      <w:proofErr w:type="spellStart"/>
      <w:r>
        <w:rPr>
          <w:rFonts w:ascii="Times New Roman" w:hAnsi="Times New Roman" w:cs="Times New Roman"/>
          <w:i/>
          <w:sz w:val="20"/>
        </w:rPr>
        <w:t>parqui</w:t>
      </w:r>
      <w:proofErr w:type="spellEnd"/>
      <w:r>
        <w:rPr>
          <w:rFonts w:ascii="Times New Roman" w:hAnsi="Times New Roman" w:cs="Times New Roman"/>
          <w:sz w:val="20"/>
        </w:rPr>
        <w:t xml:space="preserve">, restoring their biosynthetic potency by </w:t>
      </w:r>
      <w:r>
        <w:rPr>
          <w:rFonts w:ascii="Times New Roman" w:hAnsi="Times New Roman" w:cs="Times New Roman"/>
          <w:i/>
          <w:sz w:val="20"/>
        </w:rPr>
        <w:t xml:space="preserve">Citrus </w:t>
      </w:r>
      <w:proofErr w:type="spellStart"/>
      <w:r>
        <w:rPr>
          <w:rFonts w:ascii="Times New Roman" w:hAnsi="Times New Roman" w:cs="Times New Roman"/>
          <w:i/>
          <w:sz w:val="20"/>
        </w:rPr>
        <w:t>limonum</w:t>
      </w:r>
      <w:proofErr w:type="spellEnd"/>
      <w:r>
        <w:rPr>
          <w:rFonts w:ascii="Times New Roman" w:hAnsi="Times New Roman" w:cs="Times New Roman"/>
          <w:sz w:val="20"/>
        </w:rPr>
        <w:t xml:space="preserve"> peel extracts. Microbial Cell Factories. Jan 6; 22(1):4.</w:t>
      </w:r>
    </w:p>
    <w:p w14:paraId="48CA56F2" w14:textId="77777777" w:rsidR="001F2E21" w:rsidRDefault="00BC04A7">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lastRenderedPageBreak/>
        <w:t xml:space="preserve">El-Sayed AS, Zayed RA, El-Baz AF, Ismaeil WM. (2022). Bioprocesses optimization and anticancer activity of </w:t>
      </w:r>
      <w:proofErr w:type="spellStart"/>
      <w:r>
        <w:rPr>
          <w:rFonts w:ascii="Times New Roman" w:hAnsi="Times New Roman" w:cs="Times New Roman"/>
          <w:sz w:val="20"/>
        </w:rPr>
        <w:t>camptothecin</w:t>
      </w:r>
      <w:proofErr w:type="spellEnd"/>
      <w:r>
        <w:rPr>
          <w:rFonts w:ascii="Times New Roman" w:hAnsi="Times New Roman" w:cs="Times New Roman"/>
          <w:sz w:val="20"/>
        </w:rPr>
        <w:t xml:space="preserve"> from </w:t>
      </w:r>
      <w:r>
        <w:rPr>
          <w:rFonts w:ascii="Times New Roman" w:hAnsi="Times New Roman" w:cs="Times New Roman"/>
          <w:i/>
          <w:sz w:val="20"/>
        </w:rPr>
        <w:t>Aspergillus flavus</w:t>
      </w:r>
      <w:r>
        <w:rPr>
          <w:rFonts w:ascii="Times New Roman" w:hAnsi="Times New Roman" w:cs="Times New Roman"/>
          <w:sz w:val="20"/>
        </w:rPr>
        <w:t xml:space="preserve">, an endophyte of in vitro cultured </w:t>
      </w:r>
      <w:r>
        <w:rPr>
          <w:rFonts w:ascii="Times New Roman" w:hAnsi="Times New Roman" w:cs="Times New Roman"/>
          <w:i/>
          <w:sz w:val="20"/>
        </w:rPr>
        <w:t xml:space="preserve">Astragalus </w:t>
      </w:r>
      <w:proofErr w:type="spellStart"/>
      <w:r>
        <w:rPr>
          <w:rFonts w:ascii="Times New Roman" w:hAnsi="Times New Roman" w:cs="Times New Roman"/>
          <w:i/>
          <w:sz w:val="20"/>
        </w:rPr>
        <w:t>fruticosus</w:t>
      </w:r>
      <w:proofErr w:type="spellEnd"/>
      <w:r>
        <w:rPr>
          <w:rFonts w:ascii="Times New Roman" w:hAnsi="Times New Roman" w:cs="Times New Roman"/>
          <w:sz w:val="20"/>
        </w:rPr>
        <w:t>. Molecular Biology Reports. Jun; 49(6):4349-64.</w:t>
      </w:r>
    </w:p>
    <w:p w14:paraId="157659BC" w14:textId="77777777" w:rsidR="001F2E21" w:rsidRDefault="00BC04A7">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El-Sayed, A. S., ElSayed, A. I., Wadan, K. M., El-Saadany, S. S., &amp; Abd El-Hady, N. A. (2024). </w:t>
      </w:r>
      <w:proofErr w:type="spellStart"/>
      <w:r>
        <w:rPr>
          <w:rFonts w:ascii="Times New Roman" w:hAnsi="Times New Roman" w:cs="Times New Roman"/>
          <w:sz w:val="20"/>
        </w:rPr>
        <w:t>Camptothecin</w:t>
      </w:r>
      <w:proofErr w:type="spellEnd"/>
      <w:r>
        <w:rPr>
          <w:rFonts w:ascii="Times New Roman" w:hAnsi="Times New Roman" w:cs="Times New Roman"/>
          <w:sz w:val="20"/>
        </w:rPr>
        <w:t xml:space="preserve"> bioprocessing from </w:t>
      </w:r>
      <w:r>
        <w:rPr>
          <w:rFonts w:ascii="Times New Roman" w:hAnsi="Times New Roman" w:cs="Times New Roman"/>
          <w:i/>
          <w:sz w:val="20"/>
        </w:rPr>
        <w:t xml:space="preserve">Aspergillus </w:t>
      </w:r>
      <w:proofErr w:type="spellStart"/>
      <w:r>
        <w:rPr>
          <w:rFonts w:ascii="Times New Roman" w:hAnsi="Times New Roman" w:cs="Times New Roman"/>
          <w:i/>
          <w:sz w:val="20"/>
        </w:rPr>
        <w:t>terreus</w:t>
      </w:r>
      <w:proofErr w:type="spellEnd"/>
      <w:r>
        <w:rPr>
          <w:rFonts w:ascii="Times New Roman" w:hAnsi="Times New Roman" w:cs="Times New Roman"/>
          <w:sz w:val="20"/>
        </w:rPr>
        <w:t xml:space="preserve">, an endophyte of </w:t>
      </w:r>
      <w:r>
        <w:rPr>
          <w:rFonts w:ascii="Times New Roman" w:hAnsi="Times New Roman" w:cs="Times New Roman"/>
          <w:i/>
          <w:sz w:val="20"/>
        </w:rPr>
        <w:t>Catharanthus roseus</w:t>
      </w:r>
      <w:r>
        <w:rPr>
          <w:rFonts w:ascii="Times New Roman" w:hAnsi="Times New Roman" w:cs="Times New Roman"/>
          <w:sz w:val="20"/>
        </w:rPr>
        <w:t>: antiproliferative activity, topoisomerase inhibition and cell cycle analysis. Microbial Cell Factories, 23(1), 15.</w:t>
      </w:r>
    </w:p>
    <w:p w14:paraId="785D3046" w14:textId="77777777" w:rsidR="001F2E21" w:rsidRDefault="00BC04A7">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Gagana, S. L., &amp; </w:t>
      </w:r>
      <w:proofErr w:type="spellStart"/>
      <w:r>
        <w:rPr>
          <w:rFonts w:ascii="Times New Roman" w:hAnsi="Times New Roman" w:cs="Times New Roman"/>
          <w:sz w:val="20"/>
        </w:rPr>
        <w:t>Shivanna</w:t>
      </w:r>
      <w:proofErr w:type="spellEnd"/>
      <w:r>
        <w:rPr>
          <w:rFonts w:ascii="Times New Roman" w:hAnsi="Times New Roman" w:cs="Times New Roman"/>
          <w:sz w:val="20"/>
        </w:rPr>
        <w:t xml:space="preserve">, M. B. (2020). Diversity and antibacterial activity of endophytic fungi in </w:t>
      </w:r>
      <w:proofErr w:type="spellStart"/>
      <w:r>
        <w:rPr>
          <w:rFonts w:ascii="Times New Roman" w:hAnsi="Times New Roman" w:cs="Times New Roman"/>
          <w:i/>
          <w:sz w:val="20"/>
        </w:rPr>
        <w:t>Memecylon</w:t>
      </w:r>
      <w:proofErr w:type="spellEnd"/>
      <w:r>
        <w:rPr>
          <w:rFonts w:ascii="Times New Roman" w:hAnsi="Times New Roman" w:cs="Times New Roman"/>
          <w:i/>
          <w:sz w:val="20"/>
        </w:rPr>
        <w:t xml:space="preserve"> umbellatum</w:t>
      </w:r>
      <w:r>
        <w:rPr>
          <w:rFonts w:ascii="Times New Roman" w:hAnsi="Times New Roman" w:cs="Times New Roman"/>
          <w:sz w:val="20"/>
        </w:rPr>
        <w:t xml:space="preserve"> Burm. F.-A medicinal plant in the Western Ghats of Karnataka, India. Indian Journal of Ecology, 47(1), 171-180.</w:t>
      </w:r>
    </w:p>
    <w:p w14:paraId="2A11E95D" w14:textId="77777777" w:rsidR="001F2E21" w:rsidRDefault="00BC04A7">
      <w:pPr>
        <w:pStyle w:val="ListParagraph"/>
        <w:numPr>
          <w:ilvl w:val="0"/>
          <w:numId w:val="1"/>
        </w:numPr>
        <w:spacing w:line="360" w:lineRule="auto"/>
        <w:jc w:val="both"/>
        <w:rPr>
          <w:rFonts w:ascii="Times New Roman" w:hAnsi="Times New Roman" w:cs="Times New Roman"/>
          <w:sz w:val="20"/>
        </w:rPr>
      </w:pPr>
      <w:proofErr w:type="spellStart"/>
      <w:r>
        <w:rPr>
          <w:rFonts w:ascii="Times New Roman" w:hAnsi="Times New Roman" w:cs="Times New Roman"/>
          <w:sz w:val="20"/>
        </w:rPr>
        <w:t>Gaiero</w:t>
      </w:r>
      <w:proofErr w:type="spellEnd"/>
      <w:r>
        <w:rPr>
          <w:rFonts w:ascii="Times New Roman" w:hAnsi="Times New Roman" w:cs="Times New Roman"/>
          <w:sz w:val="20"/>
        </w:rPr>
        <w:t>, J. R., McCall, C. A., Thompson, K. A., Day, N. J., Best, A. S., &amp; Dunfield, K. E. (2013). Inside the root microbiome: bacterial root endophytes and plant growth promotion. American journal of botany, 100(9): 1738-1750.</w:t>
      </w:r>
    </w:p>
    <w:p w14:paraId="0C32590C" w14:textId="77777777" w:rsidR="001F2E21" w:rsidRDefault="00BC04A7">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Johnson L. F. and Curl. E. A. (1972). Methods for research on the ecology of soil-borne plant pathogens. Methods for research on the Ecology of Soil-Borne Plant Pathogens, 247 pp.  </w:t>
      </w:r>
    </w:p>
    <w:p w14:paraId="028EE70C" w14:textId="77777777" w:rsidR="001F2E21" w:rsidRDefault="00BC04A7">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Ka ̊</w:t>
      </w:r>
      <w:proofErr w:type="spellStart"/>
      <w:r>
        <w:rPr>
          <w:rFonts w:ascii="Times New Roman" w:hAnsi="Times New Roman" w:cs="Times New Roman"/>
          <w:sz w:val="20"/>
        </w:rPr>
        <w:t>rehed</w:t>
      </w:r>
      <w:proofErr w:type="spellEnd"/>
      <w:r>
        <w:rPr>
          <w:rFonts w:ascii="Times New Roman" w:hAnsi="Times New Roman" w:cs="Times New Roman"/>
          <w:sz w:val="20"/>
        </w:rPr>
        <w:t xml:space="preserve"> J. (2001). Trees of tropical Asia old </w:t>
      </w:r>
      <w:proofErr w:type="spellStart"/>
      <w:r>
        <w:rPr>
          <w:rFonts w:ascii="Times New Roman" w:hAnsi="Times New Roman" w:cs="Times New Roman"/>
          <w:sz w:val="20"/>
        </w:rPr>
        <w:t>icacinaceae</w:t>
      </w:r>
      <w:proofErr w:type="spellEnd"/>
      <w:r>
        <w:rPr>
          <w:rFonts w:ascii="Times New Roman" w:hAnsi="Times New Roman" w:cs="Times New Roman"/>
          <w:sz w:val="20"/>
        </w:rPr>
        <w:t>.  American Journal of Botany, 88: 2259–2274.</w:t>
      </w:r>
    </w:p>
    <w:p w14:paraId="3F4267FD" w14:textId="77777777" w:rsidR="001F2E21" w:rsidRDefault="00BC04A7">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Lorence, A., &amp; Nessler, C. L. (2004). </w:t>
      </w:r>
      <w:proofErr w:type="spellStart"/>
      <w:r>
        <w:rPr>
          <w:rFonts w:ascii="Times New Roman" w:hAnsi="Times New Roman" w:cs="Times New Roman"/>
          <w:sz w:val="20"/>
        </w:rPr>
        <w:t>Camptothecin</w:t>
      </w:r>
      <w:proofErr w:type="spellEnd"/>
      <w:r>
        <w:rPr>
          <w:rFonts w:ascii="Times New Roman" w:hAnsi="Times New Roman" w:cs="Times New Roman"/>
          <w:sz w:val="20"/>
        </w:rPr>
        <w:t xml:space="preserve">, over four decades of surprising findings. Phytochemistry, 65(20): 2735-2749. </w:t>
      </w:r>
    </w:p>
    <w:p w14:paraId="719C2A54" w14:textId="77777777" w:rsidR="001F2E21" w:rsidRDefault="00BC04A7">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Musavi, S. F., &amp; Balakrishnan, R. M. (2013). Biodiversity, antimicrobial potential, and phylogenetic placement of an endophytic </w:t>
      </w:r>
      <w:r>
        <w:rPr>
          <w:rFonts w:ascii="Times New Roman" w:hAnsi="Times New Roman" w:cs="Times New Roman"/>
          <w:i/>
          <w:sz w:val="20"/>
        </w:rPr>
        <w:t xml:space="preserve">Fusarium </w:t>
      </w:r>
      <w:proofErr w:type="spellStart"/>
      <w:r>
        <w:rPr>
          <w:rFonts w:ascii="Times New Roman" w:hAnsi="Times New Roman" w:cs="Times New Roman"/>
          <w:i/>
          <w:sz w:val="20"/>
        </w:rPr>
        <w:t>oxysporum</w:t>
      </w:r>
      <w:proofErr w:type="spellEnd"/>
      <w:r>
        <w:rPr>
          <w:rFonts w:ascii="Times New Roman" w:hAnsi="Times New Roman" w:cs="Times New Roman"/>
          <w:sz w:val="20"/>
        </w:rPr>
        <w:t xml:space="preserve"> NFX 06 isolated from </w:t>
      </w:r>
      <w:proofErr w:type="spellStart"/>
      <w:r>
        <w:rPr>
          <w:rFonts w:ascii="Times New Roman" w:hAnsi="Times New Roman" w:cs="Times New Roman"/>
          <w:i/>
          <w:sz w:val="20"/>
        </w:rPr>
        <w:t>Nothapodytes</w:t>
      </w:r>
      <w:proofErr w:type="spellEnd"/>
      <w:r>
        <w:rPr>
          <w:rFonts w:ascii="Times New Roman" w:hAnsi="Times New Roman" w:cs="Times New Roman"/>
          <w:i/>
          <w:sz w:val="20"/>
        </w:rPr>
        <w:t xml:space="preserve"> </w:t>
      </w:r>
      <w:proofErr w:type="spellStart"/>
      <w:r>
        <w:rPr>
          <w:rFonts w:ascii="Times New Roman" w:hAnsi="Times New Roman" w:cs="Times New Roman"/>
          <w:i/>
          <w:sz w:val="20"/>
        </w:rPr>
        <w:t>foetida</w:t>
      </w:r>
      <w:proofErr w:type="spellEnd"/>
      <w:r>
        <w:rPr>
          <w:rFonts w:ascii="Times New Roman" w:hAnsi="Times New Roman" w:cs="Times New Roman"/>
          <w:sz w:val="20"/>
        </w:rPr>
        <w:t>. Journal of Mycology, 2013(1), 172056.</w:t>
      </w:r>
    </w:p>
    <w:p w14:paraId="0F10CC0F" w14:textId="77777777" w:rsidR="001F2E21" w:rsidRDefault="00BC04A7">
      <w:pPr>
        <w:pStyle w:val="ListParagraph"/>
        <w:numPr>
          <w:ilvl w:val="0"/>
          <w:numId w:val="1"/>
        </w:numPr>
        <w:spacing w:line="360" w:lineRule="auto"/>
        <w:jc w:val="both"/>
        <w:rPr>
          <w:rFonts w:ascii="Times New Roman" w:hAnsi="Times New Roman" w:cs="Times New Roman"/>
          <w:sz w:val="20"/>
        </w:rPr>
      </w:pPr>
      <w:proofErr w:type="spellStart"/>
      <w:r>
        <w:rPr>
          <w:rFonts w:ascii="Times New Roman" w:hAnsi="Times New Roman" w:cs="Times New Roman"/>
          <w:sz w:val="20"/>
        </w:rPr>
        <w:t>Namdeo</w:t>
      </w:r>
      <w:proofErr w:type="spellEnd"/>
      <w:r>
        <w:rPr>
          <w:rFonts w:ascii="Times New Roman" w:hAnsi="Times New Roman" w:cs="Times New Roman"/>
          <w:sz w:val="20"/>
        </w:rPr>
        <w:t xml:space="preserve">, A. G., &amp; Sharma, A. (2012). HPLC analysis of </w:t>
      </w:r>
      <w:proofErr w:type="spellStart"/>
      <w:r>
        <w:rPr>
          <w:rFonts w:ascii="Times New Roman" w:hAnsi="Times New Roman" w:cs="Times New Roman"/>
          <w:sz w:val="20"/>
        </w:rPr>
        <w:t>camptothecin</w:t>
      </w:r>
      <w:proofErr w:type="spellEnd"/>
      <w:r>
        <w:rPr>
          <w:rFonts w:ascii="Times New Roman" w:hAnsi="Times New Roman" w:cs="Times New Roman"/>
          <w:sz w:val="20"/>
        </w:rPr>
        <w:t xml:space="preserve"> content in various parts of </w:t>
      </w:r>
      <w:proofErr w:type="spellStart"/>
      <w:r>
        <w:rPr>
          <w:rFonts w:ascii="Times New Roman" w:hAnsi="Times New Roman" w:cs="Times New Roman"/>
          <w:i/>
          <w:sz w:val="20"/>
        </w:rPr>
        <w:t>Nothapodytes</w:t>
      </w:r>
      <w:proofErr w:type="spellEnd"/>
      <w:r>
        <w:rPr>
          <w:rFonts w:ascii="Times New Roman" w:hAnsi="Times New Roman" w:cs="Times New Roman"/>
          <w:i/>
          <w:sz w:val="20"/>
        </w:rPr>
        <w:t xml:space="preserve"> </w:t>
      </w:r>
      <w:proofErr w:type="spellStart"/>
      <w:r>
        <w:rPr>
          <w:rFonts w:ascii="Times New Roman" w:hAnsi="Times New Roman" w:cs="Times New Roman"/>
          <w:i/>
          <w:sz w:val="20"/>
        </w:rPr>
        <w:t>foetida</w:t>
      </w:r>
      <w:proofErr w:type="spellEnd"/>
      <w:r>
        <w:rPr>
          <w:rFonts w:ascii="Times New Roman" w:hAnsi="Times New Roman" w:cs="Times New Roman"/>
          <w:sz w:val="20"/>
        </w:rPr>
        <w:t xml:space="preserve"> collected on different periods. Asian Pacific Journal of Tropical Biomedicine, 2(5), 389-393.  </w:t>
      </w:r>
    </w:p>
    <w:p w14:paraId="12711286" w14:textId="77777777" w:rsidR="001F2E21" w:rsidRDefault="00BC04A7">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Nimbalkar, V. S., &amp; Singh, S. K. (2023). Antimicrobial activities of endophytic fungi isolated from Catharanthus roseus (L.) G. Don, </w:t>
      </w:r>
      <w:proofErr w:type="spellStart"/>
      <w:r>
        <w:rPr>
          <w:rFonts w:ascii="Times New Roman" w:hAnsi="Times New Roman" w:cs="Times New Roman"/>
          <w:sz w:val="20"/>
        </w:rPr>
        <w:t>Nothapodytes</w:t>
      </w:r>
      <w:proofErr w:type="spellEnd"/>
      <w:r>
        <w:rPr>
          <w:rFonts w:ascii="Times New Roman" w:hAnsi="Times New Roman" w:cs="Times New Roman"/>
          <w:sz w:val="20"/>
        </w:rPr>
        <w:t xml:space="preserve"> </w:t>
      </w:r>
      <w:proofErr w:type="spellStart"/>
      <w:r>
        <w:rPr>
          <w:rFonts w:ascii="Times New Roman" w:hAnsi="Times New Roman" w:cs="Times New Roman"/>
          <w:sz w:val="20"/>
        </w:rPr>
        <w:t>nimmoniana</w:t>
      </w:r>
      <w:proofErr w:type="spellEnd"/>
      <w:r>
        <w:rPr>
          <w:rFonts w:ascii="Times New Roman" w:hAnsi="Times New Roman" w:cs="Times New Roman"/>
          <w:sz w:val="20"/>
        </w:rPr>
        <w:t xml:space="preserve"> (Grah.) Mabb. and </w:t>
      </w:r>
      <w:proofErr w:type="spellStart"/>
      <w:r>
        <w:rPr>
          <w:rFonts w:ascii="Times New Roman" w:hAnsi="Times New Roman" w:cs="Times New Roman"/>
          <w:sz w:val="20"/>
        </w:rPr>
        <w:t>Pongamia</w:t>
      </w:r>
      <w:proofErr w:type="spellEnd"/>
      <w:r>
        <w:rPr>
          <w:rFonts w:ascii="Times New Roman" w:hAnsi="Times New Roman" w:cs="Times New Roman"/>
          <w:sz w:val="20"/>
        </w:rPr>
        <w:t xml:space="preserve"> pinnata (L.) Pierre.</w:t>
      </w:r>
    </w:p>
    <w:p w14:paraId="16E06591" w14:textId="77777777" w:rsidR="001F2E21" w:rsidRDefault="00BC04A7">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Padmanabha, B. V., Chandrashekar, M., Ramesha, B. T., Gowda, H. H., </w:t>
      </w:r>
      <w:proofErr w:type="spellStart"/>
      <w:r>
        <w:rPr>
          <w:rFonts w:ascii="Times New Roman" w:hAnsi="Times New Roman" w:cs="Times New Roman"/>
          <w:sz w:val="20"/>
        </w:rPr>
        <w:t>Gunaga</w:t>
      </w:r>
      <w:proofErr w:type="spellEnd"/>
      <w:r>
        <w:rPr>
          <w:rFonts w:ascii="Times New Roman" w:hAnsi="Times New Roman" w:cs="Times New Roman"/>
          <w:sz w:val="20"/>
        </w:rPr>
        <w:t xml:space="preserve">, R. P., Suhas, S., &amp; </w:t>
      </w:r>
      <w:proofErr w:type="spellStart"/>
      <w:r>
        <w:rPr>
          <w:rFonts w:ascii="Times New Roman" w:hAnsi="Times New Roman" w:cs="Times New Roman"/>
          <w:sz w:val="20"/>
        </w:rPr>
        <w:t>Shaanker</w:t>
      </w:r>
      <w:proofErr w:type="spellEnd"/>
      <w:r>
        <w:rPr>
          <w:rFonts w:ascii="Times New Roman" w:hAnsi="Times New Roman" w:cs="Times New Roman"/>
          <w:sz w:val="20"/>
        </w:rPr>
        <w:t xml:space="preserve">, R. U. (2006). Patterns of accumulation of </w:t>
      </w:r>
      <w:proofErr w:type="spellStart"/>
      <w:r>
        <w:rPr>
          <w:rFonts w:ascii="Times New Roman" w:hAnsi="Times New Roman" w:cs="Times New Roman"/>
          <w:sz w:val="20"/>
        </w:rPr>
        <w:t>camptothecin</w:t>
      </w:r>
      <w:proofErr w:type="spellEnd"/>
      <w:r>
        <w:rPr>
          <w:rFonts w:ascii="Times New Roman" w:hAnsi="Times New Roman" w:cs="Times New Roman"/>
          <w:sz w:val="20"/>
        </w:rPr>
        <w:t xml:space="preserve">, an anti-cancer alkaloid in </w:t>
      </w:r>
      <w:proofErr w:type="spellStart"/>
      <w:r>
        <w:rPr>
          <w:rFonts w:ascii="Times New Roman" w:hAnsi="Times New Roman" w:cs="Times New Roman"/>
          <w:i/>
          <w:sz w:val="20"/>
        </w:rPr>
        <w:t>Nothapodytes</w:t>
      </w:r>
      <w:proofErr w:type="spellEnd"/>
      <w:r>
        <w:rPr>
          <w:rFonts w:ascii="Times New Roman" w:hAnsi="Times New Roman" w:cs="Times New Roman"/>
          <w:i/>
          <w:sz w:val="20"/>
        </w:rPr>
        <w:t xml:space="preserve"> </w:t>
      </w:r>
      <w:proofErr w:type="spellStart"/>
      <w:r>
        <w:rPr>
          <w:rFonts w:ascii="Times New Roman" w:hAnsi="Times New Roman" w:cs="Times New Roman"/>
          <w:i/>
          <w:sz w:val="20"/>
        </w:rPr>
        <w:t>nimmoniana</w:t>
      </w:r>
      <w:proofErr w:type="spellEnd"/>
      <w:r>
        <w:rPr>
          <w:rFonts w:ascii="Times New Roman" w:hAnsi="Times New Roman" w:cs="Times New Roman"/>
          <w:sz w:val="20"/>
        </w:rPr>
        <w:t xml:space="preserve"> Graham., in the Western Ghats, India: implications for identifying high-yielding sources of the alkaloid. Current Science, 90(1); 95-100.</w:t>
      </w:r>
    </w:p>
    <w:p w14:paraId="39A518B5" w14:textId="77777777" w:rsidR="001F2E21" w:rsidRDefault="00BC04A7">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Panneerselvam, K., </w:t>
      </w:r>
      <w:proofErr w:type="spellStart"/>
      <w:r>
        <w:rPr>
          <w:rFonts w:ascii="Times New Roman" w:hAnsi="Times New Roman" w:cs="Times New Roman"/>
          <w:sz w:val="20"/>
        </w:rPr>
        <w:t>Bhavanisankar</w:t>
      </w:r>
      <w:proofErr w:type="spellEnd"/>
      <w:r>
        <w:rPr>
          <w:rFonts w:ascii="Times New Roman" w:hAnsi="Times New Roman" w:cs="Times New Roman"/>
          <w:sz w:val="20"/>
        </w:rPr>
        <w:t xml:space="preserve">, K., </w:t>
      </w:r>
      <w:proofErr w:type="spellStart"/>
      <w:r>
        <w:rPr>
          <w:rFonts w:ascii="Times New Roman" w:hAnsi="Times New Roman" w:cs="Times New Roman"/>
          <w:sz w:val="20"/>
        </w:rPr>
        <w:t>Jayapragasam</w:t>
      </w:r>
      <w:proofErr w:type="spellEnd"/>
      <w:r>
        <w:rPr>
          <w:rFonts w:ascii="Times New Roman" w:hAnsi="Times New Roman" w:cs="Times New Roman"/>
          <w:sz w:val="20"/>
        </w:rPr>
        <w:t xml:space="preserve">, M., Kumar, A., </w:t>
      </w:r>
      <w:proofErr w:type="spellStart"/>
      <w:r>
        <w:rPr>
          <w:rFonts w:ascii="Times New Roman" w:hAnsi="Times New Roman" w:cs="Times New Roman"/>
          <w:sz w:val="20"/>
        </w:rPr>
        <w:t>Rathakrishnan</w:t>
      </w:r>
      <w:proofErr w:type="spellEnd"/>
      <w:r>
        <w:rPr>
          <w:rFonts w:ascii="Times New Roman" w:hAnsi="Times New Roman" w:cs="Times New Roman"/>
          <w:sz w:val="20"/>
        </w:rPr>
        <w:t xml:space="preserve">, P., Vijayaraghavan, A., &amp; </w:t>
      </w:r>
      <w:proofErr w:type="spellStart"/>
      <w:r>
        <w:rPr>
          <w:rFonts w:ascii="Times New Roman" w:hAnsi="Times New Roman" w:cs="Times New Roman"/>
          <w:sz w:val="20"/>
        </w:rPr>
        <w:t>Adalarasan</w:t>
      </w:r>
      <w:proofErr w:type="spellEnd"/>
      <w:r>
        <w:rPr>
          <w:rFonts w:ascii="Times New Roman" w:hAnsi="Times New Roman" w:cs="Times New Roman"/>
          <w:sz w:val="20"/>
        </w:rPr>
        <w:t xml:space="preserve">, R. (2004). Effect of growth regulators and planting media on rooting of cuttings in </w:t>
      </w:r>
      <w:proofErr w:type="spellStart"/>
      <w:r>
        <w:rPr>
          <w:rFonts w:ascii="Times New Roman" w:hAnsi="Times New Roman" w:cs="Times New Roman"/>
          <w:i/>
          <w:sz w:val="20"/>
        </w:rPr>
        <w:t>Nothopododytes</w:t>
      </w:r>
      <w:proofErr w:type="spellEnd"/>
      <w:r>
        <w:rPr>
          <w:rFonts w:ascii="Times New Roman" w:hAnsi="Times New Roman" w:cs="Times New Roman"/>
          <w:i/>
          <w:sz w:val="20"/>
        </w:rPr>
        <w:t xml:space="preserve"> </w:t>
      </w:r>
      <w:proofErr w:type="spellStart"/>
      <w:r>
        <w:rPr>
          <w:rFonts w:ascii="Times New Roman" w:hAnsi="Times New Roman" w:cs="Times New Roman"/>
          <w:i/>
          <w:sz w:val="20"/>
        </w:rPr>
        <w:t>nimmoniana</w:t>
      </w:r>
      <w:proofErr w:type="spellEnd"/>
      <w:r>
        <w:rPr>
          <w:rFonts w:ascii="Times New Roman" w:hAnsi="Times New Roman" w:cs="Times New Roman"/>
          <w:sz w:val="20"/>
        </w:rPr>
        <w:t xml:space="preserve"> Mabberly. Indian Journal of Plant Physiology, 9: 308-312.  </w:t>
      </w:r>
    </w:p>
    <w:p w14:paraId="0DB1B7F7" w14:textId="77777777" w:rsidR="001F2E21" w:rsidRDefault="00BC04A7">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Patwardhan, A. (2006). Domestication of </w:t>
      </w:r>
      <w:proofErr w:type="spellStart"/>
      <w:r>
        <w:rPr>
          <w:rFonts w:ascii="Times New Roman" w:hAnsi="Times New Roman" w:cs="Times New Roman"/>
          <w:i/>
          <w:sz w:val="20"/>
        </w:rPr>
        <w:t>Nothapodytes</w:t>
      </w:r>
      <w:proofErr w:type="spellEnd"/>
      <w:r>
        <w:rPr>
          <w:rFonts w:ascii="Times New Roman" w:hAnsi="Times New Roman" w:cs="Times New Roman"/>
          <w:i/>
          <w:sz w:val="20"/>
        </w:rPr>
        <w:t xml:space="preserve"> </w:t>
      </w:r>
      <w:proofErr w:type="spellStart"/>
      <w:r>
        <w:rPr>
          <w:rFonts w:ascii="Times New Roman" w:hAnsi="Times New Roman" w:cs="Times New Roman"/>
          <w:i/>
          <w:sz w:val="20"/>
        </w:rPr>
        <w:t>nimmoniana</w:t>
      </w:r>
      <w:proofErr w:type="spellEnd"/>
      <w:r>
        <w:rPr>
          <w:rFonts w:ascii="Times New Roman" w:hAnsi="Times New Roman" w:cs="Times New Roman"/>
          <w:sz w:val="20"/>
        </w:rPr>
        <w:t xml:space="preserve"> (</w:t>
      </w:r>
      <w:proofErr w:type="spellStart"/>
      <w:r>
        <w:rPr>
          <w:rFonts w:ascii="Times New Roman" w:hAnsi="Times New Roman" w:cs="Times New Roman"/>
          <w:sz w:val="20"/>
        </w:rPr>
        <w:t>grah</w:t>
      </w:r>
      <w:proofErr w:type="spellEnd"/>
      <w:r>
        <w:rPr>
          <w:rFonts w:ascii="Times New Roman" w:hAnsi="Times New Roman" w:cs="Times New Roman"/>
          <w:sz w:val="20"/>
        </w:rPr>
        <w:t xml:space="preserve">.) Mabb. An endangered medicinal tree from Western Ghats of India. The </w:t>
      </w:r>
      <w:proofErr w:type="spellStart"/>
      <w:r>
        <w:rPr>
          <w:rFonts w:ascii="Times New Roman" w:hAnsi="Times New Roman" w:cs="Times New Roman"/>
          <w:sz w:val="20"/>
        </w:rPr>
        <w:t>rufford</w:t>
      </w:r>
      <w:proofErr w:type="spellEnd"/>
      <w:r>
        <w:rPr>
          <w:rFonts w:ascii="Times New Roman" w:hAnsi="Times New Roman" w:cs="Times New Roman"/>
          <w:sz w:val="20"/>
        </w:rPr>
        <w:t xml:space="preserve"> small grants foundation, UK, 7-15.</w:t>
      </w:r>
    </w:p>
    <w:p w14:paraId="75EB3AE5" w14:textId="77777777" w:rsidR="001F2E21" w:rsidRDefault="00BC04A7">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Pommier, Y. (2006). Topoisomerase I inhibitors: </w:t>
      </w:r>
      <w:proofErr w:type="spellStart"/>
      <w:r>
        <w:rPr>
          <w:rFonts w:ascii="Times New Roman" w:hAnsi="Times New Roman" w:cs="Times New Roman"/>
          <w:sz w:val="20"/>
        </w:rPr>
        <w:t>camptothecin</w:t>
      </w:r>
      <w:proofErr w:type="spellEnd"/>
      <w:r>
        <w:rPr>
          <w:rFonts w:ascii="Times New Roman" w:hAnsi="Times New Roman" w:cs="Times New Roman"/>
          <w:sz w:val="20"/>
        </w:rPr>
        <w:t xml:space="preserve"> and beyond. Nature Reviews Cancer, 6(10), 789-802.</w:t>
      </w:r>
    </w:p>
    <w:p w14:paraId="5C3F5DEC" w14:textId="77777777" w:rsidR="001F2E21" w:rsidRDefault="00BC04A7">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lastRenderedPageBreak/>
        <w:t xml:space="preserve">Priel E, Showalter SD, Blair DG. (1991). Inhibition of Human </w:t>
      </w:r>
      <w:proofErr w:type="spellStart"/>
      <w:r>
        <w:rPr>
          <w:rFonts w:ascii="Times New Roman" w:hAnsi="Times New Roman" w:cs="Times New Roman"/>
          <w:sz w:val="20"/>
        </w:rPr>
        <w:t>Immuno</w:t>
      </w:r>
      <w:proofErr w:type="spellEnd"/>
      <w:r>
        <w:rPr>
          <w:rFonts w:ascii="Times New Roman" w:hAnsi="Times New Roman" w:cs="Times New Roman"/>
          <w:sz w:val="20"/>
        </w:rPr>
        <w:t xml:space="preserve"> </w:t>
      </w:r>
      <w:proofErr w:type="gramStart"/>
      <w:r>
        <w:rPr>
          <w:rFonts w:ascii="Times New Roman" w:hAnsi="Times New Roman" w:cs="Times New Roman"/>
          <w:sz w:val="20"/>
        </w:rPr>
        <w:t>Deficiency  Virus</w:t>
      </w:r>
      <w:proofErr w:type="gramEnd"/>
      <w:r>
        <w:rPr>
          <w:rFonts w:ascii="Times New Roman" w:hAnsi="Times New Roman" w:cs="Times New Roman"/>
          <w:sz w:val="20"/>
        </w:rPr>
        <w:t xml:space="preserve">  (HIV-l</w:t>
      </w:r>
      <w:proofErr w:type="gramStart"/>
      <w:r>
        <w:rPr>
          <w:rFonts w:ascii="Times New Roman" w:hAnsi="Times New Roman" w:cs="Times New Roman"/>
          <w:sz w:val="20"/>
        </w:rPr>
        <w:t>)  replication</w:t>
      </w:r>
      <w:proofErr w:type="gramEnd"/>
      <w:r>
        <w:rPr>
          <w:rFonts w:ascii="Times New Roman" w:hAnsi="Times New Roman" w:cs="Times New Roman"/>
          <w:sz w:val="20"/>
        </w:rPr>
        <w:t xml:space="preserve">  </w:t>
      </w:r>
      <w:proofErr w:type="gramStart"/>
      <w:r>
        <w:rPr>
          <w:rFonts w:ascii="Times New Roman" w:hAnsi="Times New Roman" w:cs="Times New Roman"/>
          <w:sz w:val="20"/>
        </w:rPr>
        <w:t>in  vitro</w:t>
      </w:r>
      <w:proofErr w:type="gramEnd"/>
      <w:r>
        <w:rPr>
          <w:rFonts w:ascii="Times New Roman" w:hAnsi="Times New Roman" w:cs="Times New Roman"/>
          <w:sz w:val="20"/>
        </w:rPr>
        <w:t xml:space="preserve">  </w:t>
      </w:r>
      <w:proofErr w:type="gramStart"/>
      <w:r>
        <w:rPr>
          <w:rFonts w:ascii="Times New Roman" w:hAnsi="Times New Roman" w:cs="Times New Roman"/>
          <w:sz w:val="20"/>
        </w:rPr>
        <w:t>by  non</w:t>
      </w:r>
      <w:proofErr w:type="gramEnd"/>
      <w:r>
        <w:rPr>
          <w:rFonts w:ascii="Times New Roman" w:hAnsi="Times New Roman" w:cs="Times New Roman"/>
          <w:sz w:val="20"/>
        </w:rPr>
        <w:t>-</w:t>
      </w:r>
      <w:proofErr w:type="spellStart"/>
      <w:proofErr w:type="gramStart"/>
      <w:r>
        <w:rPr>
          <w:rFonts w:ascii="Times New Roman" w:hAnsi="Times New Roman" w:cs="Times New Roman"/>
          <w:sz w:val="20"/>
        </w:rPr>
        <w:t>cytotoxicdoses</w:t>
      </w:r>
      <w:proofErr w:type="spellEnd"/>
      <w:r>
        <w:rPr>
          <w:rFonts w:ascii="Times New Roman" w:hAnsi="Times New Roman" w:cs="Times New Roman"/>
          <w:sz w:val="20"/>
        </w:rPr>
        <w:t xml:space="preserve">  of</w:t>
      </w:r>
      <w:proofErr w:type="gramEnd"/>
      <w:r>
        <w:rPr>
          <w:rFonts w:ascii="Times New Roman" w:hAnsi="Times New Roman" w:cs="Times New Roman"/>
          <w:sz w:val="20"/>
        </w:rPr>
        <w:t xml:space="preserve">  </w:t>
      </w:r>
      <w:proofErr w:type="gramStart"/>
      <w:r>
        <w:rPr>
          <w:rFonts w:ascii="Times New Roman" w:hAnsi="Times New Roman" w:cs="Times New Roman"/>
          <w:sz w:val="20"/>
        </w:rPr>
        <w:t>CPT,  a</w:t>
      </w:r>
      <w:proofErr w:type="gramEnd"/>
      <w:r>
        <w:rPr>
          <w:rFonts w:ascii="Times New Roman" w:hAnsi="Times New Roman" w:cs="Times New Roman"/>
          <w:sz w:val="20"/>
        </w:rPr>
        <w:t xml:space="preserve">  </w:t>
      </w:r>
      <w:proofErr w:type="gramStart"/>
      <w:r>
        <w:rPr>
          <w:rFonts w:ascii="Times New Roman" w:hAnsi="Times New Roman" w:cs="Times New Roman"/>
          <w:sz w:val="20"/>
        </w:rPr>
        <w:t>topoisomerase  inhibitor</w:t>
      </w:r>
      <w:proofErr w:type="gramEnd"/>
      <w:r>
        <w:rPr>
          <w:rFonts w:ascii="Times New Roman" w:hAnsi="Times New Roman" w:cs="Times New Roman"/>
          <w:sz w:val="20"/>
        </w:rPr>
        <w:t xml:space="preserve">.  Aids Research and Human Retrovir, 7,65–72. </w:t>
      </w:r>
    </w:p>
    <w:p w14:paraId="060314F5" w14:textId="77777777" w:rsidR="001F2E21" w:rsidRDefault="00BC04A7">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Ran, X., Zhang, G., Li, S., &amp; Wang, J. (2017). Characterization and antitumor activity of     </w:t>
      </w:r>
      <w:proofErr w:type="spellStart"/>
      <w:r>
        <w:rPr>
          <w:rFonts w:ascii="Times New Roman" w:hAnsi="Times New Roman" w:cs="Times New Roman"/>
          <w:sz w:val="20"/>
        </w:rPr>
        <w:t>camptothecin</w:t>
      </w:r>
      <w:proofErr w:type="spellEnd"/>
      <w:r>
        <w:rPr>
          <w:rFonts w:ascii="Times New Roman" w:hAnsi="Times New Roman" w:cs="Times New Roman"/>
          <w:sz w:val="20"/>
        </w:rPr>
        <w:t xml:space="preserve"> from endophytic fungus </w:t>
      </w:r>
      <w:r>
        <w:rPr>
          <w:rFonts w:ascii="Times New Roman" w:hAnsi="Times New Roman" w:cs="Times New Roman"/>
          <w:i/>
          <w:sz w:val="20"/>
        </w:rPr>
        <w:t xml:space="preserve">Fusarium </w:t>
      </w:r>
      <w:proofErr w:type="spellStart"/>
      <w:r>
        <w:rPr>
          <w:rFonts w:ascii="Times New Roman" w:hAnsi="Times New Roman" w:cs="Times New Roman"/>
          <w:i/>
          <w:sz w:val="20"/>
        </w:rPr>
        <w:t>solani</w:t>
      </w:r>
      <w:proofErr w:type="spellEnd"/>
      <w:r>
        <w:rPr>
          <w:rFonts w:ascii="Times New Roman" w:hAnsi="Times New Roman" w:cs="Times New Roman"/>
          <w:sz w:val="20"/>
        </w:rPr>
        <w:t xml:space="preserve"> isolated from </w:t>
      </w:r>
      <w:proofErr w:type="spellStart"/>
      <w:r>
        <w:rPr>
          <w:rFonts w:ascii="Times New Roman" w:hAnsi="Times New Roman" w:cs="Times New Roman"/>
          <w:i/>
          <w:sz w:val="20"/>
        </w:rPr>
        <w:t>Camptotheca</w:t>
      </w:r>
      <w:proofErr w:type="spellEnd"/>
      <w:r>
        <w:rPr>
          <w:rFonts w:ascii="Times New Roman" w:hAnsi="Times New Roman" w:cs="Times New Roman"/>
          <w:i/>
          <w:sz w:val="20"/>
        </w:rPr>
        <w:t xml:space="preserve"> acuminate</w:t>
      </w:r>
      <w:r>
        <w:rPr>
          <w:rFonts w:ascii="Times New Roman" w:hAnsi="Times New Roman" w:cs="Times New Roman"/>
          <w:sz w:val="20"/>
        </w:rPr>
        <w:t>. African health sciences, 17(2): 566-574.</w:t>
      </w:r>
    </w:p>
    <w:p w14:paraId="3F47B5E6" w14:textId="77777777" w:rsidR="001F2E21" w:rsidRDefault="00BC04A7">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Rehman S, Shawl AS, Kour A, Andrabi R, Sudan P, Sultan P, Verma V, Qazi GN. (2008). An endophytic </w:t>
      </w:r>
      <w:r>
        <w:rPr>
          <w:rFonts w:ascii="Times New Roman" w:hAnsi="Times New Roman" w:cs="Times New Roman"/>
          <w:i/>
          <w:sz w:val="20"/>
        </w:rPr>
        <w:t>Neurospora</w:t>
      </w:r>
      <w:r>
        <w:rPr>
          <w:rFonts w:ascii="Times New Roman" w:hAnsi="Times New Roman" w:cs="Times New Roman"/>
          <w:sz w:val="20"/>
        </w:rPr>
        <w:t xml:space="preserve"> sp. from </w:t>
      </w:r>
      <w:proofErr w:type="spellStart"/>
      <w:r>
        <w:rPr>
          <w:rFonts w:ascii="Times New Roman" w:hAnsi="Times New Roman" w:cs="Times New Roman"/>
          <w:i/>
          <w:sz w:val="20"/>
        </w:rPr>
        <w:t>Nothapodytes</w:t>
      </w:r>
      <w:proofErr w:type="spellEnd"/>
      <w:r>
        <w:rPr>
          <w:rFonts w:ascii="Times New Roman" w:hAnsi="Times New Roman" w:cs="Times New Roman"/>
          <w:i/>
          <w:sz w:val="20"/>
        </w:rPr>
        <w:t xml:space="preserve"> </w:t>
      </w:r>
      <w:proofErr w:type="spellStart"/>
      <w:r>
        <w:rPr>
          <w:rFonts w:ascii="Times New Roman" w:hAnsi="Times New Roman" w:cs="Times New Roman"/>
          <w:i/>
          <w:sz w:val="20"/>
        </w:rPr>
        <w:t>foetida</w:t>
      </w:r>
      <w:proofErr w:type="spellEnd"/>
      <w:r>
        <w:rPr>
          <w:rFonts w:ascii="Times New Roman" w:hAnsi="Times New Roman" w:cs="Times New Roman"/>
          <w:sz w:val="20"/>
        </w:rPr>
        <w:t xml:space="preserve"> producing </w:t>
      </w:r>
      <w:proofErr w:type="spellStart"/>
      <w:r>
        <w:rPr>
          <w:rFonts w:ascii="Times New Roman" w:hAnsi="Times New Roman" w:cs="Times New Roman"/>
          <w:sz w:val="20"/>
        </w:rPr>
        <w:t>camptothecin</w:t>
      </w:r>
      <w:proofErr w:type="spellEnd"/>
      <w:r>
        <w:rPr>
          <w:rFonts w:ascii="Times New Roman" w:hAnsi="Times New Roman" w:cs="Times New Roman"/>
          <w:sz w:val="20"/>
        </w:rPr>
        <w:t xml:space="preserve">. Applied biochemistry and microbiology. </w:t>
      </w:r>
      <w:proofErr w:type="gramStart"/>
      <w:r>
        <w:rPr>
          <w:rFonts w:ascii="Times New Roman" w:hAnsi="Times New Roman" w:cs="Times New Roman"/>
          <w:sz w:val="20"/>
        </w:rPr>
        <w:t>Mar;44:203</w:t>
      </w:r>
      <w:proofErr w:type="gramEnd"/>
      <w:r>
        <w:rPr>
          <w:rFonts w:ascii="Times New Roman" w:hAnsi="Times New Roman" w:cs="Times New Roman"/>
          <w:sz w:val="20"/>
        </w:rPr>
        <w:t>-9.</w:t>
      </w:r>
    </w:p>
    <w:p w14:paraId="3D1A098D" w14:textId="77777777" w:rsidR="001F2E21" w:rsidRDefault="00BC04A7">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Ruan, Q., Patel, G., Wang, J., Luo, E., Zhou, W., </w:t>
      </w:r>
      <w:proofErr w:type="spellStart"/>
      <w:r>
        <w:rPr>
          <w:rFonts w:ascii="Times New Roman" w:hAnsi="Times New Roman" w:cs="Times New Roman"/>
          <w:sz w:val="20"/>
        </w:rPr>
        <w:t>Sieniawska</w:t>
      </w:r>
      <w:proofErr w:type="spellEnd"/>
      <w:r>
        <w:rPr>
          <w:rFonts w:ascii="Times New Roman" w:hAnsi="Times New Roman" w:cs="Times New Roman"/>
          <w:sz w:val="20"/>
        </w:rPr>
        <w:t xml:space="preserve">, E., &amp; Kai, G. (2021). Current advances of endophytes as a platform for production of anti-cancer drug </w:t>
      </w:r>
      <w:proofErr w:type="spellStart"/>
      <w:r>
        <w:rPr>
          <w:rFonts w:ascii="Times New Roman" w:hAnsi="Times New Roman" w:cs="Times New Roman"/>
          <w:sz w:val="20"/>
        </w:rPr>
        <w:t>camptothecin</w:t>
      </w:r>
      <w:proofErr w:type="spellEnd"/>
      <w:r>
        <w:rPr>
          <w:rFonts w:ascii="Times New Roman" w:hAnsi="Times New Roman" w:cs="Times New Roman"/>
          <w:sz w:val="20"/>
        </w:rPr>
        <w:t xml:space="preserve">. Food and Chemical Toxicology, 151, 112113. </w:t>
      </w:r>
    </w:p>
    <w:p w14:paraId="2AED4DA0" w14:textId="77777777" w:rsidR="001F2E21" w:rsidRDefault="00BC04A7">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Shweta, S., Gurumurthy, B. R., Ravikanth, G., Ramanan, U. S. &amp; </w:t>
      </w:r>
      <w:proofErr w:type="spellStart"/>
      <w:r>
        <w:rPr>
          <w:rFonts w:ascii="Times New Roman" w:hAnsi="Times New Roman" w:cs="Times New Roman"/>
          <w:sz w:val="20"/>
        </w:rPr>
        <w:t>Shivanna</w:t>
      </w:r>
      <w:proofErr w:type="spellEnd"/>
      <w:r>
        <w:rPr>
          <w:rFonts w:ascii="Times New Roman" w:hAnsi="Times New Roman" w:cs="Times New Roman"/>
          <w:sz w:val="20"/>
        </w:rPr>
        <w:t xml:space="preserve">, M. B. (2013). Endophytic fungi from </w:t>
      </w:r>
      <w:proofErr w:type="spellStart"/>
      <w:r>
        <w:rPr>
          <w:rFonts w:ascii="Times New Roman" w:hAnsi="Times New Roman" w:cs="Times New Roman"/>
          <w:i/>
          <w:sz w:val="20"/>
        </w:rPr>
        <w:t>Miquelia</w:t>
      </w:r>
      <w:proofErr w:type="spellEnd"/>
      <w:r>
        <w:rPr>
          <w:rFonts w:ascii="Times New Roman" w:hAnsi="Times New Roman" w:cs="Times New Roman"/>
          <w:i/>
          <w:sz w:val="20"/>
        </w:rPr>
        <w:t xml:space="preserve"> dentata</w:t>
      </w:r>
      <w:r>
        <w:rPr>
          <w:rFonts w:ascii="Times New Roman" w:hAnsi="Times New Roman" w:cs="Times New Roman"/>
          <w:sz w:val="20"/>
        </w:rPr>
        <w:t xml:space="preserve"> Bedd., produce the anti-cancer alkaloid, </w:t>
      </w:r>
      <w:proofErr w:type="spellStart"/>
      <w:r>
        <w:rPr>
          <w:rFonts w:ascii="Times New Roman" w:hAnsi="Times New Roman" w:cs="Times New Roman"/>
          <w:sz w:val="20"/>
        </w:rPr>
        <w:t>camptothecine</w:t>
      </w:r>
      <w:proofErr w:type="spellEnd"/>
      <w:r>
        <w:rPr>
          <w:rFonts w:ascii="Times New Roman" w:hAnsi="Times New Roman" w:cs="Times New Roman"/>
          <w:sz w:val="20"/>
        </w:rPr>
        <w:t>. Phytomedicine, 20, 337–342.</w:t>
      </w:r>
    </w:p>
    <w:p w14:paraId="6CC7C013" w14:textId="77777777" w:rsidR="001F2E21" w:rsidRDefault="00BC04A7">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Singh N.P., </w:t>
      </w:r>
      <w:proofErr w:type="spellStart"/>
      <w:r>
        <w:rPr>
          <w:rFonts w:ascii="Times New Roman" w:hAnsi="Times New Roman" w:cs="Times New Roman"/>
          <w:sz w:val="20"/>
        </w:rPr>
        <w:t>Lakshminarasimhan</w:t>
      </w:r>
      <w:proofErr w:type="spellEnd"/>
      <w:r>
        <w:rPr>
          <w:rFonts w:ascii="Times New Roman" w:hAnsi="Times New Roman" w:cs="Times New Roman"/>
          <w:sz w:val="20"/>
        </w:rPr>
        <w:t xml:space="preserve"> P., Karthikeyan and Prasanna (2001). Flora of Maharashtra state-dicotyledons (flora of India series 2). The director, Botanical Survey of India, Calcutta, 2: 517,518.  </w:t>
      </w:r>
    </w:p>
    <w:p w14:paraId="462087A5" w14:textId="77777777" w:rsidR="001F2E21" w:rsidRDefault="00BC04A7">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Srivastava, A., &amp; </w:t>
      </w:r>
      <w:proofErr w:type="spellStart"/>
      <w:r>
        <w:rPr>
          <w:rFonts w:ascii="Times New Roman" w:hAnsi="Times New Roman" w:cs="Times New Roman"/>
          <w:sz w:val="20"/>
        </w:rPr>
        <w:t>Raghuwanshi</w:t>
      </w:r>
      <w:proofErr w:type="spellEnd"/>
      <w:r>
        <w:rPr>
          <w:rFonts w:ascii="Times New Roman" w:hAnsi="Times New Roman" w:cs="Times New Roman"/>
          <w:sz w:val="20"/>
        </w:rPr>
        <w:t xml:space="preserve">, R. (2023). Endophytes and their secondary metabolites against human pathogenic </w:t>
      </w:r>
      <w:proofErr w:type="spellStart"/>
      <w:r>
        <w:rPr>
          <w:rFonts w:ascii="Times New Roman" w:hAnsi="Times New Roman" w:cs="Times New Roman"/>
          <w:sz w:val="20"/>
        </w:rPr>
        <w:t>mdr</w:t>
      </w:r>
      <w:proofErr w:type="spellEnd"/>
      <w:r>
        <w:rPr>
          <w:rFonts w:ascii="Times New Roman" w:hAnsi="Times New Roman" w:cs="Times New Roman"/>
          <w:sz w:val="20"/>
        </w:rPr>
        <w:t xml:space="preserve"> microbes. In Endophytic association: What, why and how (pp. 277-303). Academic Press.</w:t>
      </w:r>
    </w:p>
    <w:p w14:paraId="6900B0C3" w14:textId="77777777" w:rsidR="001F2E21" w:rsidRDefault="00BC04A7">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Suhas, S., Ramesha, B. T., Ravikanth, G., </w:t>
      </w:r>
      <w:proofErr w:type="spellStart"/>
      <w:r>
        <w:rPr>
          <w:rFonts w:ascii="Times New Roman" w:hAnsi="Times New Roman" w:cs="Times New Roman"/>
          <w:sz w:val="20"/>
        </w:rPr>
        <w:t>Gunaga</w:t>
      </w:r>
      <w:proofErr w:type="spellEnd"/>
      <w:r>
        <w:rPr>
          <w:rFonts w:ascii="Times New Roman" w:hAnsi="Times New Roman" w:cs="Times New Roman"/>
          <w:sz w:val="20"/>
        </w:rPr>
        <w:t xml:space="preserve">, R. P., Vasudeva, R., </w:t>
      </w:r>
      <w:proofErr w:type="spellStart"/>
      <w:r>
        <w:rPr>
          <w:rFonts w:ascii="Times New Roman" w:hAnsi="Times New Roman" w:cs="Times New Roman"/>
          <w:sz w:val="20"/>
        </w:rPr>
        <w:t>Ganeshaiah</w:t>
      </w:r>
      <w:proofErr w:type="spellEnd"/>
      <w:r>
        <w:rPr>
          <w:rFonts w:ascii="Times New Roman" w:hAnsi="Times New Roman" w:cs="Times New Roman"/>
          <w:sz w:val="20"/>
        </w:rPr>
        <w:t xml:space="preserve">, K. N., &amp; </w:t>
      </w:r>
      <w:proofErr w:type="spellStart"/>
      <w:r>
        <w:rPr>
          <w:rFonts w:ascii="Times New Roman" w:hAnsi="Times New Roman" w:cs="Times New Roman"/>
          <w:sz w:val="20"/>
        </w:rPr>
        <w:t>Shaanker</w:t>
      </w:r>
      <w:proofErr w:type="spellEnd"/>
      <w:r>
        <w:rPr>
          <w:rFonts w:ascii="Times New Roman" w:hAnsi="Times New Roman" w:cs="Times New Roman"/>
          <w:sz w:val="20"/>
        </w:rPr>
        <w:t xml:space="preserve">, R. U. (2007). Chemical profiling of </w:t>
      </w:r>
      <w:proofErr w:type="spellStart"/>
      <w:r>
        <w:rPr>
          <w:rFonts w:ascii="Times New Roman" w:hAnsi="Times New Roman" w:cs="Times New Roman"/>
          <w:i/>
          <w:sz w:val="20"/>
        </w:rPr>
        <w:t>Nothapodytes</w:t>
      </w:r>
      <w:proofErr w:type="spellEnd"/>
      <w:r>
        <w:rPr>
          <w:rFonts w:ascii="Times New Roman" w:hAnsi="Times New Roman" w:cs="Times New Roman"/>
          <w:i/>
          <w:sz w:val="20"/>
        </w:rPr>
        <w:t xml:space="preserve"> </w:t>
      </w:r>
      <w:proofErr w:type="spellStart"/>
      <w:r>
        <w:rPr>
          <w:rFonts w:ascii="Times New Roman" w:hAnsi="Times New Roman" w:cs="Times New Roman"/>
          <w:i/>
          <w:sz w:val="20"/>
        </w:rPr>
        <w:t>nimmoniana</w:t>
      </w:r>
      <w:proofErr w:type="spellEnd"/>
      <w:r>
        <w:rPr>
          <w:rFonts w:ascii="Times New Roman" w:hAnsi="Times New Roman" w:cs="Times New Roman"/>
          <w:sz w:val="20"/>
        </w:rPr>
        <w:t xml:space="preserve"> populations in the Western Ghats, India for anti-cancer compound, </w:t>
      </w:r>
      <w:proofErr w:type="spellStart"/>
      <w:r>
        <w:rPr>
          <w:rFonts w:ascii="Times New Roman" w:hAnsi="Times New Roman" w:cs="Times New Roman"/>
          <w:sz w:val="20"/>
        </w:rPr>
        <w:t>camptothecin</w:t>
      </w:r>
      <w:proofErr w:type="spellEnd"/>
      <w:r>
        <w:rPr>
          <w:rFonts w:ascii="Times New Roman" w:hAnsi="Times New Roman" w:cs="Times New Roman"/>
          <w:sz w:val="20"/>
        </w:rPr>
        <w:t>. Current science, 25: 1142-1147.</w:t>
      </w:r>
    </w:p>
    <w:p w14:paraId="5A8A114A" w14:textId="77777777" w:rsidR="001F2E21" w:rsidRDefault="00BC04A7">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Takeuchi, S., Dobashi, K., Fujimoto, S., Tanaka, K., Suzuki, M., Terashima, Y., &amp; Tamaya, T. (1991). A late phase II study of CPT-11 on uterine cervical cancer and ovarian cancer. Research Groups of CPT-11 in </w:t>
      </w:r>
      <w:proofErr w:type="spellStart"/>
      <w:r>
        <w:rPr>
          <w:rFonts w:ascii="Times New Roman" w:hAnsi="Times New Roman" w:cs="Times New Roman"/>
          <w:sz w:val="20"/>
        </w:rPr>
        <w:t>Gynecologic</w:t>
      </w:r>
      <w:proofErr w:type="spellEnd"/>
      <w:r>
        <w:rPr>
          <w:rFonts w:ascii="Times New Roman" w:hAnsi="Times New Roman" w:cs="Times New Roman"/>
          <w:sz w:val="20"/>
        </w:rPr>
        <w:t xml:space="preserve"> Cancers. Gan to </w:t>
      </w:r>
      <w:proofErr w:type="spellStart"/>
      <w:r>
        <w:rPr>
          <w:rFonts w:ascii="Times New Roman" w:hAnsi="Times New Roman" w:cs="Times New Roman"/>
          <w:sz w:val="20"/>
        </w:rPr>
        <w:t>kagaku</w:t>
      </w:r>
      <w:proofErr w:type="spellEnd"/>
      <w:r>
        <w:rPr>
          <w:rFonts w:ascii="Times New Roman" w:hAnsi="Times New Roman" w:cs="Times New Roman"/>
          <w:sz w:val="20"/>
        </w:rPr>
        <w:t xml:space="preserve"> </w:t>
      </w:r>
      <w:proofErr w:type="spellStart"/>
      <w:r>
        <w:rPr>
          <w:rFonts w:ascii="Times New Roman" w:hAnsi="Times New Roman" w:cs="Times New Roman"/>
          <w:sz w:val="20"/>
        </w:rPr>
        <w:t>ryoho</w:t>
      </w:r>
      <w:proofErr w:type="spellEnd"/>
      <w:r>
        <w:rPr>
          <w:rFonts w:ascii="Times New Roman" w:hAnsi="Times New Roman" w:cs="Times New Roman"/>
          <w:sz w:val="20"/>
        </w:rPr>
        <w:t>. Cancer &amp; Chemotherapy, 18(10), 1681-1689.</w:t>
      </w:r>
    </w:p>
    <w:p w14:paraId="7DC625A9" w14:textId="77777777" w:rsidR="001F2E21" w:rsidRDefault="00BC04A7">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Takimoto, C. H., Wright, J., &amp; </w:t>
      </w:r>
      <w:proofErr w:type="spellStart"/>
      <w:r>
        <w:rPr>
          <w:rFonts w:ascii="Times New Roman" w:hAnsi="Times New Roman" w:cs="Times New Roman"/>
          <w:sz w:val="20"/>
        </w:rPr>
        <w:t>Arbuck</w:t>
      </w:r>
      <w:proofErr w:type="spellEnd"/>
      <w:r>
        <w:rPr>
          <w:rFonts w:ascii="Times New Roman" w:hAnsi="Times New Roman" w:cs="Times New Roman"/>
          <w:sz w:val="20"/>
        </w:rPr>
        <w:t xml:space="preserve">, S. G. (1998). Clinical applications of the </w:t>
      </w:r>
      <w:proofErr w:type="spellStart"/>
      <w:r>
        <w:rPr>
          <w:rFonts w:ascii="Times New Roman" w:hAnsi="Times New Roman" w:cs="Times New Roman"/>
          <w:sz w:val="20"/>
        </w:rPr>
        <w:t>camptothecins</w:t>
      </w:r>
      <w:proofErr w:type="spellEnd"/>
      <w:r>
        <w:rPr>
          <w:rFonts w:ascii="Times New Roman" w:hAnsi="Times New Roman" w:cs="Times New Roman"/>
          <w:sz w:val="20"/>
        </w:rPr>
        <w:t xml:space="preserve">. </w:t>
      </w:r>
      <w:proofErr w:type="spellStart"/>
      <w:r>
        <w:rPr>
          <w:rFonts w:ascii="Times New Roman" w:hAnsi="Times New Roman" w:cs="Times New Roman"/>
          <w:sz w:val="20"/>
        </w:rPr>
        <w:t>Biochimica</w:t>
      </w:r>
      <w:proofErr w:type="spellEnd"/>
      <w:r>
        <w:rPr>
          <w:rFonts w:ascii="Times New Roman" w:hAnsi="Times New Roman" w:cs="Times New Roman"/>
          <w:sz w:val="20"/>
        </w:rPr>
        <w:t xml:space="preserve"> et </w:t>
      </w:r>
      <w:proofErr w:type="spellStart"/>
      <w:r>
        <w:rPr>
          <w:rFonts w:ascii="Times New Roman" w:hAnsi="Times New Roman" w:cs="Times New Roman"/>
          <w:sz w:val="20"/>
        </w:rPr>
        <w:t>Biophysica</w:t>
      </w:r>
      <w:proofErr w:type="spellEnd"/>
      <w:r>
        <w:rPr>
          <w:rFonts w:ascii="Times New Roman" w:hAnsi="Times New Roman" w:cs="Times New Roman"/>
          <w:sz w:val="20"/>
        </w:rPr>
        <w:t xml:space="preserve"> Acta (BBA)-Gene Structure and Expression, 1400(1-3): 107-119.</w:t>
      </w:r>
    </w:p>
    <w:p w14:paraId="359FC62C" w14:textId="77777777" w:rsidR="001F2E21" w:rsidRDefault="00BC04A7">
      <w:pPr>
        <w:pStyle w:val="ListParagraph"/>
        <w:numPr>
          <w:ilvl w:val="0"/>
          <w:numId w:val="1"/>
        </w:numPr>
        <w:spacing w:line="360" w:lineRule="auto"/>
        <w:jc w:val="both"/>
        <w:rPr>
          <w:rFonts w:ascii="Times New Roman" w:hAnsi="Times New Roman" w:cs="Times New Roman"/>
          <w:sz w:val="20"/>
        </w:rPr>
      </w:pPr>
      <w:proofErr w:type="spellStart"/>
      <w:r>
        <w:rPr>
          <w:rFonts w:ascii="Times New Roman" w:hAnsi="Times New Roman" w:cs="Times New Roman"/>
          <w:sz w:val="20"/>
        </w:rPr>
        <w:t>Tayung</w:t>
      </w:r>
      <w:proofErr w:type="spellEnd"/>
      <w:r>
        <w:rPr>
          <w:rFonts w:ascii="Times New Roman" w:hAnsi="Times New Roman" w:cs="Times New Roman"/>
          <w:sz w:val="20"/>
        </w:rPr>
        <w:t xml:space="preserve">, K., Barik, B. P., Jagadev, P. N., &amp; Mohapatra, U. B. (2011). Phylogenetic investigation of endophytic </w:t>
      </w:r>
      <w:r>
        <w:rPr>
          <w:rFonts w:ascii="Times New Roman" w:hAnsi="Times New Roman" w:cs="Times New Roman"/>
          <w:i/>
          <w:sz w:val="20"/>
        </w:rPr>
        <w:t>Fusarium</w:t>
      </w:r>
      <w:r>
        <w:rPr>
          <w:rFonts w:ascii="Times New Roman" w:hAnsi="Times New Roman" w:cs="Times New Roman"/>
          <w:sz w:val="20"/>
        </w:rPr>
        <w:t xml:space="preserve"> strain producing antimicrobial metabolite isolated from Himalayan Yew Bark. Malaysian Journal of Microbiology, 7(1), 1-6.</w:t>
      </w:r>
    </w:p>
    <w:p w14:paraId="4D82508A" w14:textId="77777777" w:rsidR="001F2E21" w:rsidRDefault="00BC04A7">
      <w:pPr>
        <w:pStyle w:val="ListParagraph"/>
        <w:numPr>
          <w:ilvl w:val="0"/>
          <w:numId w:val="1"/>
        </w:numPr>
        <w:spacing w:line="360" w:lineRule="auto"/>
        <w:jc w:val="both"/>
        <w:rPr>
          <w:rFonts w:ascii="Times New Roman" w:hAnsi="Times New Roman" w:cs="Times New Roman"/>
          <w:sz w:val="20"/>
        </w:rPr>
      </w:pPr>
      <w:r>
        <w:rPr>
          <w:rFonts w:ascii="Times New Roman" w:hAnsi="Times New Roman" w:cs="Times New Roman"/>
          <w:sz w:val="20"/>
        </w:rPr>
        <w:t xml:space="preserve">Vladu, B., </w:t>
      </w:r>
      <w:proofErr w:type="spellStart"/>
      <w:r>
        <w:rPr>
          <w:rFonts w:ascii="Times New Roman" w:hAnsi="Times New Roman" w:cs="Times New Roman"/>
          <w:sz w:val="20"/>
        </w:rPr>
        <w:t>Woynarowski</w:t>
      </w:r>
      <w:proofErr w:type="spellEnd"/>
      <w:r>
        <w:rPr>
          <w:rFonts w:ascii="Times New Roman" w:hAnsi="Times New Roman" w:cs="Times New Roman"/>
          <w:sz w:val="20"/>
        </w:rPr>
        <w:t xml:space="preserve">, J. M., Manikumar, G., Wani, M. C., Wall, M. E., Von Hoff, D. D., &amp; Wadkins, R. M. (2000). 7-and 10-substituted </w:t>
      </w:r>
      <w:proofErr w:type="spellStart"/>
      <w:r>
        <w:rPr>
          <w:rFonts w:ascii="Times New Roman" w:hAnsi="Times New Roman" w:cs="Times New Roman"/>
          <w:sz w:val="20"/>
        </w:rPr>
        <w:t>camptothecins</w:t>
      </w:r>
      <w:proofErr w:type="spellEnd"/>
      <w:r>
        <w:rPr>
          <w:rFonts w:ascii="Times New Roman" w:hAnsi="Times New Roman" w:cs="Times New Roman"/>
          <w:sz w:val="20"/>
        </w:rPr>
        <w:t xml:space="preserve">: dependence of topoisomerase I-DNA cleavable complex formation and stability on the 7-and 10-substituents. Molecular Pharmacology, 57(2): 243-251.    </w:t>
      </w:r>
    </w:p>
    <w:p w14:paraId="561A2DF5" w14:textId="3D28F99E" w:rsidR="00B854A4" w:rsidRDefault="00B854A4">
      <w:pPr>
        <w:pStyle w:val="ListParagraph"/>
        <w:numPr>
          <w:ilvl w:val="0"/>
          <w:numId w:val="1"/>
        </w:numPr>
        <w:spacing w:line="360" w:lineRule="auto"/>
        <w:jc w:val="both"/>
        <w:rPr>
          <w:rFonts w:ascii="Times New Roman" w:hAnsi="Times New Roman" w:cs="Times New Roman"/>
          <w:sz w:val="20"/>
          <w:highlight w:val="yellow"/>
        </w:rPr>
      </w:pPr>
      <w:r w:rsidRPr="00B854A4">
        <w:rPr>
          <w:rFonts w:ascii="Times New Roman" w:hAnsi="Times New Roman" w:cs="Times New Roman"/>
          <w:sz w:val="20"/>
          <w:highlight w:val="yellow"/>
        </w:rPr>
        <w:t>Goyal, S., Singhal, P., Kumar, R., Sharma, P., Singh, R., Umar, A., &amp; Gupta, M. (2022). Antimicrobial potential of endophytic fungi from medicinal plants of tropical islands in Andaman India. ES Food &amp; Agroforestry, 8, 57-65.</w:t>
      </w:r>
    </w:p>
    <w:p w14:paraId="3AE0410F" w14:textId="32EA449A" w:rsidR="00CD57EE" w:rsidRDefault="00B10A7C">
      <w:pPr>
        <w:pStyle w:val="ListParagraph"/>
        <w:numPr>
          <w:ilvl w:val="0"/>
          <w:numId w:val="1"/>
        </w:numPr>
        <w:spacing w:line="360" w:lineRule="auto"/>
        <w:jc w:val="both"/>
        <w:rPr>
          <w:rFonts w:ascii="Times New Roman" w:hAnsi="Times New Roman" w:cs="Times New Roman"/>
          <w:sz w:val="20"/>
          <w:highlight w:val="yellow"/>
        </w:rPr>
      </w:pPr>
      <w:r w:rsidRPr="00B10A7C">
        <w:rPr>
          <w:rFonts w:ascii="Times New Roman" w:hAnsi="Times New Roman" w:cs="Times New Roman"/>
          <w:sz w:val="20"/>
          <w:highlight w:val="yellow"/>
        </w:rPr>
        <w:lastRenderedPageBreak/>
        <w:t xml:space="preserve">Goyal, S., Bansal, P., Singhal, P., Kumar, R., Gupta, A., Rakhra, G., ... &amp; </w:t>
      </w:r>
      <w:proofErr w:type="spellStart"/>
      <w:r w:rsidRPr="00B10A7C">
        <w:rPr>
          <w:rFonts w:ascii="Times New Roman" w:hAnsi="Times New Roman" w:cs="Times New Roman"/>
          <w:sz w:val="20"/>
          <w:highlight w:val="yellow"/>
        </w:rPr>
        <w:t>Baskoutas</w:t>
      </w:r>
      <w:proofErr w:type="spellEnd"/>
      <w:r w:rsidRPr="00B10A7C">
        <w:rPr>
          <w:rFonts w:ascii="Times New Roman" w:hAnsi="Times New Roman" w:cs="Times New Roman"/>
          <w:sz w:val="20"/>
          <w:highlight w:val="yellow"/>
        </w:rPr>
        <w:t xml:space="preserve">, S. (2023). First report of endophytic </w:t>
      </w:r>
      <w:proofErr w:type="spellStart"/>
      <w:r w:rsidRPr="00B10A7C">
        <w:rPr>
          <w:rFonts w:ascii="Times New Roman" w:hAnsi="Times New Roman" w:cs="Times New Roman"/>
          <w:sz w:val="20"/>
          <w:highlight w:val="yellow"/>
        </w:rPr>
        <w:t>Bipolaris</w:t>
      </w:r>
      <w:proofErr w:type="spellEnd"/>
      <w:r w:rsidRPr="00B10A7C">
        <w:rPr>
          <w:rFonts w:ascii="Times New Roman" w:hAnsi="Times New Roman" w:cs="Times New Roman"/>
          <w:sz w:val="20"/>
          <w:highlight w:val="yellow"/>
        </w:rPr>
        <w:t xml:space="preserve"> </w:t>
      </w:r>
      <w:proofErr w:type="spellStart"/>
      <w:r w:rsidRPr="00B10A7C">
        <w:rPr>
          <w:rFonts w:ascii="Times New Roman" w:hAnsi="Times New Roman" w:cs="Times New Roman"/>
          <w:sz w:val="20"/>
          <w:highlight w:val="yellow"/>
        </w:rPr>
        <w:t>axonopicola</w:t>
      </w:r>
      <w:proofErr w:type="spellEnd"/>
      <w:r w:rsidRPr="00B10A7C">
        <w:rPr>
          <w:rFonts w:ascii="Times New Roman" w:hAnsi="Times New Roman" w:cs="Times New Roman"/>
          <w:sz w:val="20"/>
          <w:highlight w:val="yellow"/>
        </w:rPr>
        <w:t xml:space="preserve"> from untapped Bastar forests, India, producing human lipase and histone deacetylase inhibitors. South African Journal of Botany, 155, 318-329.</w:t>
      </w:r>
    </w:p>
    <w:p w14:paraId="18377EA8" w14:textId="01D48A91" w:rsidR="00DF0CED" w:rsidRPr="006B3D14" w:rsidRDefault="00DF0CED" w:rsidP="00DF0CED">
      <w:pPr>
        <w:pStyle w:val="ListParagraph"/>
        <w:numPr>
          <w:ilvl w:val="0"/>
          <w:numId w:val="1"/>
        </w:numPr>
        <w:shd w:val="clear" w:color="auto" w:fill="FFFFFF"/>
        <w:spacing w:after="0" w:line="240" w:lineRule="auto"/>
        <w:rPr>
          <w:rFonts w:ascii="Arial" w:hAnsi="Arial" w:cs="Arial"/>
          <w:color w:val="222222"/>
          <w:sz w:val="20"/>
          <w:highlight w:val="yellow"/>
          <w:shd w:val="clear" w:color="auto" w:fill="FFFFFF"/>
        </w:rPr>
      </w:pPr>
      <w:r w:rsidRPr="006B3D14">
        <w:rPr>
          <w:rFonts w:ascii="Arial" w:hAnsi="Arial" w:cs="Arial"/>
          <w:color w:val="222222"/>
          <w:sz w:val="20"/>
          <w:highlight w:val="yellow"/>
          <w:shd w:val="clear" w:color="auto" w:fill="FFFFFF"/>
        </w:rPr>
        <w:t xml:space="preserve">Riya, S. A., &amp; Sohrab, M. H. (2022). Endophytic Fungi and Phytochemical Profile of </w:t>
      </w:r>
      <w:proofErr w:type="spellStart"/>
      <w:r w:rsidRPr="006B3D14">
        <w:rPr>
          <w:rFonts w:ascii="Arial" w:hAnsi="Arial" w:cs="Arial"/>
          <w:color w:val="222222"/>
          <w:sz w:val="20"/>
          <w:highlight w:val="yellow"/>
          <w:shd w:val="clear" w:color="auto" w:fill="FFFFFF"/>
        </w:rPr>
        <w:t>Withania</w:t>
      </w:r>
      <w:proofErr w:type="spellEnd"/>
      <w:r w:rsidRPr="006B3D14">
        <w:rPr>
          <w:rFonts w:ascii="Arial" w:hAnsi="Arial" w:cs="Arial"/>
          <w:color w:val="222222"/>
          <w:sz w:val="20"/>
          <w:highlight w:val="yellow"/>
          <w:shd w:val="clear" w:color="auto" w:fill="FFFFFF"/>
        </w:rPr>
        <w:t xml:space="preserve"> </w:t>
      </w:r>
      <w:proofErr w:type="spellStart"/>
      <w:r w:rsidRPr="006B3D14">
        <w:rPr>
          <w:rFonts w:ascii="Arial" w:hAnsi="Arial" w:cs="Arial"/>
          <w:color w:val="222222"/>
          <w:sz w:val="20"/>
          <w:highlight w:val="yellow"/>
          <w:shd w:val="clear" w:color="auto" w:fill="FFFFFF"/>
        </w:rPr>
        <w:t>somnifera</w:t>
      </w:r>
      <w:proofErr w:type="spellEnd"/>
      <w:r w:rsidRPr="006B3D14">
        <w:rPr>
          <w:rFonts w:ascii="Arial" w:hAnsi="Arial" w:cs="Arial"/>
          <w:color w:val="222222"/>
          <w:sz w:val="20"/>
          <w:highlight w:val="yellow"/>
          <w:shd w:val="clear" w:color="auto" w:fill="FFFFFF"/>
        </w:rPr>
        <w:t xml:space="preserve">. Journal of Pharmaceutical Research International, 34(40B), 12–19. </w:t>
      </w:r>
      <w:hyperlink r:id="rId15" w:history="1">
        <w:r w:rsidR="00F364AC" w:rsidRPr="006B3D14">
          <w:rPr>
            <w:rFonts w:ascii="Arial" w:hAnsi="Arial" w:cs="Arial"/>
            <w:color w:val="222222"/>
            <w:sz w:val="20"/>
            <w:highlight w:val="yellow"/>
            <w:shd w:val="clear" w:color="auto" w:fill="FFFFFF"/>
          </w:rPr>
          <w:t>https://doi.org/10.9734/jpri/2022/v34i40B36261</w:t>
        </w:r>
      </w:hyperlink>
    </w:p>
    <w:p w14:paraId="203E19DF" w14:textId="20BD554D" w:rsidR="00F364AC" w:rsidRPr="00F364AC" w:rsidRDefault="00F364AC" w:rsidP="00DF0CED">
      <w:pPr>
        <w:pStyle w:val="ListParagraph"/>
        <w:numPr>
          <w:ilvl w:val="0"/>
          <w:numId w:val="1"/>
        </w:numPr>
        <w:shd w:val="clear" w:color="auto" w:fill="FFFFFF"/>
        <w:spacing w:after="0" w:line="240" w:lineRule="auto"/>
        <w:rPr>
          <w:rFonts w:ascii="Noto Sans" w:eastAsia="Times New Roman" w:hAnsi="Noto Sans" w:cs="Noto Sans"/>
          <w:color w:val="333333"/>
          <w:sz w:val="27"/>
          <w:szCs w:val="27"/>
          <w:highlight w:val="yellow"/>
          <w:lang w:val="en-US"/>
        </w:rPr>
      </w:pPr>
      <w:r w:rsidRPr="00F364AC">
        <w:rPr>
          <w:rFonts w:ascii="Arial" w:hAnsi="Arial" w:cs="Arial"/>
          <w:color w:val="222222"/>
          <w:sz w:val="20"/>
          <w:highlight w:val="yellow"/>
          <w:shd w:val="clear" w:color="auto" w:fill="FFFFFF"/>
        </w:rPr>
        <w:t>Manganyi, M. C., &amp; Ateba, C. N. (2020). Untapped potentials of endophytic fungi: A review of novel bioactive compounds with biological applications. </w:t>
      </w:r>
      <w:r w:rsidRPr="00F364AC">
        <w:rPr>
          <w:rFonts w:ascii="Arial" w:hAnsi="Arial" w:cs="Arial"/>
          <w:i/>
          <w:iCs/>
          <w:color w:val="222222"/>
          <w:sz w:val="20"/>
          <w:highlight w:val="yellow"/>
          <w:shd w:val="clear" w:color="auto" w:fill="FFFFFF"/>
        </w:rPr>
        <w:t>Microorganisms</w:t>
      </w:r>
      <w:r w:rsidRPr="00F364AC">
        <w:rPr>
          <w:rFonts w:ascii="Arial" w:hAnsi="Arial" w:cs="Arial"/>
          <w:color w:val="222222"/>
          <w:sz w:val="20"/>
          <w:highlight w:val="yellow"/>
          <w:shd w:val="clear" w:color="auto" w:fill="FFFFFF"/>
        </w:rPr>
        <w:t>, </w:t>
      </w:r>
      <w:r w:rsidRPr="00F364AC">
        <w:rPr>
          <w:rFonts w:ascii="Arial" w:hAnsi="Arial" w:cs="Arial"/>
          <w:i/>
          <w:iCs/>
          <w:color w:val="222222"/>
          <w:sz w:val="20"/>
          <w:highlight w:val="yellow"/>
          <w:shd w:val="clear" w:color="auto" w:fill="FFFFFF"/>
        </w:rPr>
        <w:t>8</w:t>
      </w:r>
      <w:r w:rsidRPr="00F364AC">
        <w:rPr>
          <w:rFonts w:ascii="Arial" w:hAnsi="Arial" w:cs="Arial"/>
          <w:color w:val="222222"/>
          <w:sz w:val="20"/>
          <w:highlight w:val="yellow"/>
          <w:shd w:val="clear" w:color="auto" w:fill="FFFFFF"/>
        </w:rPr>
        <w:t>(12), 1934.</w:t>
      </w:r>
    </w:p>
    <w:p w14:paraId="44431B13" w14:textId="77777777" w:rsidR="00DF0CED" w:rsidRPr="00B10A7C" w:rsidRDefault="00DF0CED" w:rsidP="00A54E72">
      <w:pPr>
        <w:pStyle w:val="ListParagraph"/>
        <w:spacing w:line="360" w:lineRule="auto"/>
        <w:ind w:left="1080"/>
        <w:jc w:val="both"/>
        <w:rPr>
          <w:rFonts w:ascii="Times New Roman" w:hAnsi="Times New Roman" w:cs="Times New Roman"/>
          <w:sz w:val="20"/>
          <w:highlight w:val="yellow"/>
        </w:rPr>
      </w:pPr>
    </w:p>
    <w:p w14:paraId="75DD3AE9" w14:textId="77777777" w:rsidR="00B76880" w:rsidRPr="00B76880" w:rsidRDefault="00B76880" w:rsidP="00B76880">
      <w:pPr>
        <w:spacing w:line="360" w:lineRule="auto"/>
        <w:jc w:val="both"/>
        <w:rPr>
          <w:rFonts w:ascii="Times New Roman" w:hAnsi="Times New Roman" w:cs="Times New Roman"/>
          <w:sz w:val="20"/>
        </w:rPr>
      </w:pPr>
    </w:p>
    <w:p w14:paraId="1B588DB6" w14:textId="4E8F6D0A" w:rsidR="001F2E21" w:rsidRDefault="00B76880">
      <w:pPr>
        <w:pStyle w:val="ListParagraph"/>
        <w:spacing w:line="360" w:lineRule="auto"/>
        <w:ind w:left="1080"/>
        <w:jc w:val="both"/>
        <w:rPr>
          <w:rFonts w:ascii="Times New Roman" w:hAnsi="Times New Roman" w:cs="Times New Roman"/>
          <w:sz w:val="20"/>
        </w:rPr>
      </w:pPr>
      <w:r w:rsidRPr="00B76880">
        <w:rPr>
          <w:rFonts w:ascii="Times New Roman" w:hAnsi="Times New Roman" w:cs="Times New Roman"/>
          <w:sz w:val="20"/>
        </w:rPr>
        <w:t>Supplementary Images:</w:t>
      </w:r>
    </w:p>
    <w:p w14:paraId="4A456F41" w14:textId="77777777" w:rsidR="001F2E21" w:rsidRDefault="00BC04A7">
      <w:pPr>
        <w:spacing w:line="360" w:lineRule="auto"/>
        <w:rPr>
          <w:rFonts w:ascii="Times New Roman" w:hAnsi="Times New Roman" w:cs="Times New Roman"/>
          <w:i/>
          <w:sz w:val="20"/>
          <w:szCs w:val="20"/>
          <w:lang w:val="en-US"/>
        </w:rPr>
      </w:pPr>
      <w:r>
        <w:rPr>
          <w:rFonts w:ascii="Times New Roman" w:hAnsi="Times New Roman" w:cs="Times New Roman"/>
          <w:i/>
          <w:noProof/>
          <w:sz w:val="20"/>
          <w:szCs w:val="20"/>
          <w:lang w:val="en-US"/>
        </w:rPr>
        <w:drawing>
          <wp:inline distT="0" distB="0" distL="114300" distR="114300" wp14:anchorId="376CC1F3" wp14:editId="62594910">
            <wp:extent cx="4076065" cy="1504315"/>
            <wp:effectExtent l="0" t="0" r="635" b="635"/>
            <wp:docPr id="18" name="Picture 18" descr="Figure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S1"/>
                    <pic:cNvPicPr>
                      <a:picLocks noChangeAspect="1"/>
                    </pic:cNvPicPr>
                  </pic:nvPicPr>
                  <pic:blipFill>
                    <a:blip r:embed="rId16"/>
                    <a:srcRect b="28029"/>
                    <a:stretch>
                      <a:fillRect/>
                    </a:stretch>
                  </pic:blipFill>
                  <pic:spPr>
                    <a:xfrm>
                      <a:off x="0" y="0"/>
                      <a:ext cx="4076065" cy="1504315"/>
                    </a:xfrm>
                    <a:prstGeom prst="rect">
                      <a:avLst/>
                    </a:prstGeom>
                  </pic:spPr>
                </pic:pic>
              </a:graphicData>
            </a:graphic>
          </wp:inline>
        </w:drawing>
      </w:r>
    </w:p>
    <w:p w14:paraId="64C9E9DA" w14:textId="77777777" w:rsidR="001F2E21" w:rsidRDefault="00BC04A7">
      <w:pPr>
        <w:spacing w:line="360" w:lineRule="auto"/>
        <w:rPr>
          <w:rFonts w:ascii="Times New Roman" w:hAnsi="Times New Roman" w:cs="Times New Roman"/>
          <w:i/>
          <w:sz w:val="20"/>
          <w:szCs w:val="20"/>
          <w:lang w:val="en-US"/>
        </w:rPr>
      </w:pPr>
      <w:r>
        <w:rPr>
          <w:rFonts w:ascii="Times New Roman" w:hAnsi="Times New Roman" w:cs="Times New Roman"/>
          <w:b/>
          <w:sz w:val="20"/>
          <w:szCs w:val="20"/>
        </w:rPr>
        <w:t>Figure S1- DNA Gel-</w:t>
      </w:r>
      <w:r>
        <w:rPr>
          <w:rFonts w:ascii="Times New Roman" w:hAnsi="Times New Roman" w:cs="Times New Roman"/>
          <w:sz w:val="20"/>
          <w:szCs w:val="20"/>
        </w:rPr>
        <w:t xml:space="preserve">(D)- </w:t>
      </w:r>
      <w:r>
        <w:rPr>
          <w:rFonts w:ascii="Times New Roman" w:hAnsi="Times New Roman" w:cs="Times New Roman"/>
          <w:i/>
          <w:sz w:val="20"/>
          <w:szCs w:val="20"/>
        </w:rPr>
        <w:t xml:space="preserve">Fusarium </w:t>
      </w:r>
      <w:proofErr w:type="spellStart"/>
      <w:r>
        <w:rPr>
          <w:rFonts w:ascii="Times New Roman" w:hAnsi="Times New Roman" w:cs="Times New Roman"/>
          <w:i/>
          <w:sz w:val="20"/>
          <w:szCs w:val="20"/>
        </w:rPr>
        <w:t>falciforme</w:t>
      </w:r>
      <w:proofErr w:type="spellEnd"/>
      <w:r>
        <w:rPr>
          <w:rFonts w:ascii="Times New Roman" w:hAnsi="Times New Roman" w:cs="Times New Roman"/>
          <w:sz w:val="20"/>
          <w:szCs w:val="20"/>
        </w:rPr>
        <w:t>, (E)-</w:t>
      </w:r>
      <w:r>
        <w:rPr>
          <w:rFonts w:ascii="Times New Roman" w:hAnsi="Times New Roman" w:cs="Times New Roman"/>
          <w:i/>
          <w:sz w:val="20"/>
          <w:szCs w:val="20"/>
        </w:rPr>
        <w:t xml:space="preserve">Aspergillus </w:t>
      </w:r>
      <w:proofErr w:type="spellStart"/>
      <w:r>
        <w:rPr>
          <w:rFonts w:ascii="Times New Roman" w:hAnsi="Times New Roman" w:cs="Times New Roman"/>
          <w:i/>
          <w:sz w:val="20"/>
          <w:szCs w:val="20"/>
        </w:rPr>
        <w:t>tamarii</w:t>
      </w:r>
      <w:proofErr w:type="spellEnd"/>
      <w:r>
        <w:rPr>
          <w:rFonts w:ascii="Times New Roman" w:hAnsi="Times New Roman" w:cs="Times New Roman"/>
          <w:sz w:val="20"/>
          <w:szCs w:val="20"/>
        </w:rPr>
        <w:t>, (F)-</w:t>
      </w:r>
      <w:r>
        <w:rPr>
          <w:rFonts w:ascii="Times New Roman" w:hAnsi="Times New Roman" w:cs="Times New Roman"/>
          <w:i/>
          <w:sz w:val="20"/>
          <w:szCs w:val="20"/>
        </w:rPr>
        <w:t xml:space="preserve">Rhizopus </w:t>
      </w:r>
      <w:proofErr w:type="spellStart"/>
      <w:r>
        <w:rPr>
          <w:rFonts w:ascii="Times New Roman" w:hAnsi="Times New Roman" w:cs="Times New Roman"/>
          <w:i/>
          <w:sz w:val="20"/>
          <w:szCs w:val="20"/>
        </w:rPr>
        <w:t>arrhizu</w:t>
      </w:r>
      <w:proofErr w:type="spellEnd"/>
      <w:r>
        <w:rPr>
          <w:rFonts w:ascii="Times New Roman" w:hAnsi="Times New Roman" w:cs="Times New Roman"/>
          <w:i/>
          <w:sz w:val="20"/>
          <w:szCs w:val="20"/>
          <w:lang w:val="en-US"/>
        </w:rPr>
        <w:t>s</w:t>
      </w:r>
      <w:r>
        <w:rPr>
          <w:rFonts w:ascii="Times New Roman" w:hAnsi="Times New Roman" w:cs="Times New Roman"/>
          <w:i/>
          <w:sz w:val="20"/>
          <w:szCs w:val="20"/>
        </w:rPr>
        <w:t xml:space="preserve"> </w:t>
      </w:r>
      <w:r>
        <w:rPr>
          <w:rFonts w:ascii="Times New Roman" w:hAnsi="Times New Roman" w:cs="Times New Roman"/>
          <w:i/>
          <w:noProof/>
          <w:sz w:val="20"/>
          <w:szCs w:val="20"/>
          <w:lang w:val="en-US"/>
        </w:rPr>
        <w:drawing>
          <wp:inline distT="0" distB="0" distL="114300" distR="114300" wp14:anchorId="1654D716" wp14:editId="4FCC2C86">
            <wp:extent cx="3857625" cy="1419225"/>
            <wp:effectExtent l="0" t="0" r="9525" b="9525"/>
            <wp:docPr id="19" name="Picture 19" descr="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S2"/>
                    <pic:cNvPicPr>
                      <a:picLocks noChangeAspect="1"/>
                    </pic:cNvPicPr>
                  </pic:nvPicPr>
                  <pic:blipFill>
                    <a:blip r:embed="rId17"/>
                    <a:stretch>
                      <a:fillRect/>
                    </a:stretch>
                  </pic:blipFill>
                  <pic:spPr>
                    <a:xfrm>
                      <a:off x="0" y="0"/>
                      <a:ext cx="3857625" cy="1419225"/>
                    </a:xfrm>
                    <a:prstGeom prst="rect">
                      <a:avLst/>
                    </a:prstGeom>
                  </pic:spPr>
                </pic:pic>
              </a:graphicData>
            </a:graphic>
          </wp:inline>
        </w:drawing>
      </w:r>
    </w:p>
    <w:p w14:paraId="311D36D9" w14:textId="77777777" w:rsidR="001F2E21" w:rsidRDefault="00BC04A7">
      <w:pPr>
        <w:spacing w:line="360" w:lineRule="auto"/>
        <w:rPr>
          <w:rFonts w:ascii="Times New Roman" w:hAnsi="Times New Roman" w:cs="Times New Roman"/>
          <w:i/>
          <w:sz w:val="20"/>
          <w:szCs w:val="20"/>
        </w:rPr>
      </w:pPr>
      <w:r>
        <w:rPr>
          <w:rFonts w:ascii="Times New Roman" w:hAnsi="Times New Roman" w:cs="Times New Roman"/>
          <w:b/>
          <w:sz w:val="20"/>
          <w:szCs w:val="20"/>
        </w:rPr>
        <w:t>Figure S2-PCR Gel--</w:t>
      </w:r>
      <w:r>
        <w:rPr>
          <w:rFonts w:ascii="Times New Roman" w:hAnsi="Times New Roman" w:cs="Times New Roman"/>
          <w:sz w:val="20"/>
          <w:szCs w:val="20"/>
        </w:rPr>
        <w:t xml:space="preserve">(D)- </w:t>
      </w:r>
      <w:r>
        <w:rPr>
          <w:rFonts w:ascii="Times New Roman" w:hAnsi="Times New Roman" w:cs="Times New Roman"/>
          <w:i/>
          <w:sz w:val="20"/>
          <w:szCs w:val="20"/>
        </w:rPr>
        <w:t xml:space="preserve">Fusarium </w:t>
      </w:r>
      <w:proofErr w:type="spellStart"/>
      <w:r>
        <w:rPr>
          <w:rFonts w:ascii="Times New Roman" w:hAnsi="Times New Roman" w:cs="Times New Roman"/>
          <w:i/>
          <w:sz w:val="20"/>
          <w:szCs w:val="20"/>
        </w:rPr>
        <w:t>falciforme</w:t>
      </w:r>
      <w:proofErr w:type="spellEnd"/>
      <w:r>
        <w:rPr>
          <w:rFonts w:ascii="Times New Roman" w:hAnsi="Times New Roman" w:cs="Times New Roman"/>
          <w:sz w:val="20"/>
          <w:szCs w:val="20"/>
        </w:rPr>
        <w:t>, (E)-</w:t>
      </w:r>
      <w:r>
        <w:rPr>
          <w:rFonts w:ascii="Times New Roman" w:hAnsi="Times New Roman" w:cs="Times New Roman"/>
          <w:i/>
          <w:sz w:val="20"/>
          <w:szCs w:val="20"/>
        </w:rPr>
        <w:t xml:space="preserve">Aspergillus </w:t>
      </w:r>
      <w:proofErr w:type="spellStart"/>
      <w:r>
        <w:rPr>
          <w:rFonts w:ascii="Times New Roman" w:hAnsi="Times New Roman" w:cs="Times New Roman"/>
          <w:i/>
          <w:sz w:val="20"/>
          <w:szCs w:val="20"/>
        </w:rPr>
        <w:t>tamarii</w:t>
      </w:r>
      <w:proofErr w:type="spellEnd"/>
      <w:r>
        <w:rPr>
          <w:rFonts w:ascii="Times New Roman" w:hAnsi="Times New Roman" w:cs="Times New Roman"/>
          <w:sz w:val="20"/>
          <w:szCs w:val="20"/>
        </w:rPr>
        <w:t>, (F)-</w:t>
      </w:r>
      <w:r>
        <w:rPr>
          <w:rFonts w:ascii="Times New Roman" w:hAnsi="Times New Roman" w:cs="Times New Roman"/>
          <w:i/>
          <w:sz w:val="20"/>
          <w:szCs w:val="20"/>
        </w:rPr>
        <w:t xml:space="preserve">Rhizopus </w:t>
      </w:r>
      <w:proofErr w:type="spellStart"/>
      <w:r>
        <w:rPr>
          <w:rFonts w:ascii="Times New Roman" w:hAnsi="Times New Roman" w:cs="Times New Roman"/>
          <w:i/>
          <w:sz w:val="20"/>
          <w:szCs w:val="20"/>
        </w:rPr>
        <w:t>arrhizus</w:t>
      </w:r>
      <w:proofErr w:type="spellEnd"/>
    </w:p>
    <w:p w14:paraId="48CDF6D4" w14:textId="77777777" w:rsidR="001F2E21" w:rsidRDefault="001F2E21">
      <w:pPr>
        <w:spacing w:line="360" w:lineRule="auto"/>
        <w:rPr>
          <w:rFonts w:ascii="Times New Roman" w:hAnsi="Times New Roman" w:cs="Times New Roman"/>
          <w:i/>
          <w:sz w:val="20"/>
          <w:szCs w:val="20"/>
          <w:lang w:val="en-US"/>
        </w:rPr>
      </w:pPr>
    </w:p>
    <w:sectPr w:rsidR="001F2E21">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A4B41" w14:textId="77777777" w:rsidR="007C3F26" w:rsidRDefault="007C3F26">
      <w:pPr>
        <w:spacing w:line="240" w:lineRule="auto"/>
      </w:pPr>
      <w:r>
        <w:separator/>
      </w:r>
    </w:p>
  </w:endnote>
  <w:endnote w:type="continuationSeparator" w:id="0">
    <w:p w14:paraId="695B46E0" w14:textId="77777777" w:rsidR="007C3F26" w:rsidRDefault="007C3F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5205C" w14:textId="77777777" w:rsidR="00CF1DA7" w:rsidRDefault="00CF1D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78D23" w14:textId="77777777" w:rsidR="00CF1DA7" w:rsidRDefault="00CF1D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962AB" w14:textId="77777777" w:rsidR="00CF1DA7" w:rsidRDefault="00CF1D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BABD7" w14:textId="77777777" w:rsidR="007C3F26" w:rsidRDefault="007C3F26">
      <w:pPr>
        <w:spacing w:after="0"/>
      </w:pPr>
      <w:r>
        <w:separator/>
      </w:r>
    </w:p>
  </w:footnote>
  <w:footnote w:type="continuationSeparator" w:id="0">
    <w:p w14:paraId="2C817A43" w14:textId="77777777" w:rsidR="007C3F26" w:rsidRDefault="007C3F2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0FE26" w14:textId="478D90E4" w:rsidR="00CF1DA7" w:rsidRDefault="00000000">
    <w:pPr>
      <w:pStyle w:val="Header"/>
    </w:pPr>
    <w:r>
      <w:rPr>
        <w:noProof/>
      </w:rPr>
      <w:pict w14:anchorId="4E8B0D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663235"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D0CE6" w14:textId="7E17239A" w:rsidR="00CF1DA7" w:rsidRDefault="00000000">
    <w:pPr>
      <w:pStyle w:val="Header"/>
    </w:pPr>
    <w:r>
      <w:rPr>
        <w:noProof/>
      </w:rPr>
      <w:pict w14:anchorId="0A29BB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663236"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F9AF3" w14:textId="277C4109" w:rsidR="00CF1DA7" w:rsidRDefault="00000000">
    <w:pPr>
      <w:pStyle w:val="Header"/>
    </w:pPr>
    <w:r>
      <w:rPr>
        <w:noProof/>
      </w:rPr>
      <w:pict w14:anchorId="029BA1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663234"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76185B"/>
    <w:multiLevelType w:val="multilevel"/>
    <w:tmpl w:val="6676185B"/>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360536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M0MzY1NzQxsDAyNTJR0lEKTi0uzszPAykwrAUATZTmOiwAAAA="/>
  </w:docVars>
  <w:rsids>
    <w:rsidRoot w:val="00F80D73"/>
    <w:rsid w:val="000029F6"/>
    <w:rsid w:val="000044FB"/>
    <w:rsid w:val="000048D8"/>
    <w:rsid w:val="00005D1D"/>
    <w:rsid w:val="00012C4B"/>
    <w:rsid w:val="00014B18"/>
    <w:rsid w:val="00016800"/>
    <w:rsid w:val="00024507"/>
    <w:rsid w:val="00024803"/>
    <w:rsid w:val="000251B0"/>
    <w:rsid w:val="00025257"/>
    <w:rsid w:val="00026DB0"/>
    <w:rsid w:val="00032BAC"/>
    <w:rsid w:val="0003394F"/>
    <w:rsid w:val="00035B2C"/>
    <w:rsid w:val="00043364"/>
    <w:rsid w:val="000456E1"/>
    <w:rsid w:val="000469F7"/>
    <w:rsid w:val="00046A28"/>
    <w:rsid w:val="00047956"/>
    <w:rsid w:val="00064EB9"/>
    <w:rsid w:val="00067BBD"/>
    <w:rsid w:val="0007132C"/>
    <w:rsid w:val="00071C45"/>
    <w:rsid w:val="00071F3C"/>
    <w:rsid w:val="000806F7"/>
    <w:rsid w:val="0008143E"/>
    <w:rsid w:val="0008475B"/>
    <w:rsid w:val="000911AE"/>
    <w:rsid w:val="00093183"/>
    <w:rsid w:val="000A33AB"/>
    <w:rsid w:val="000A38E6"/>
    <w:rsid w:val="000A6611"/>
    <w:rsid w:val="000B02F7"/>
    <w:rsid w:val="000B1789"/>
    <w:rsid w:val="000B322E"/>
    <w:rsid w:val="000B43BD"/>
    <w:rsid w:val="000C0A0F"/>
    <w:rsid w:val="000C2E17"/>
    <w:rsid w:val="000C332A"/>
    <w:rsid w:val="000C6266"/>
    <w:rsid w:val="000D2D3C"/>
    <w:rsid w:val="000E13E6"/>
    <w:rsid w:val="000E1688"/>
    <w:rsid w:val="000E293B"/>
    <w:rsid w:val="000E3975"/>
    <w:rsid w:val="000E54E2"/>
    <w:rsid w:val="000E671C"/>
    <w:rsid w:val="000F587D"/>
    <w:rsid w:val="00101445"/>
    <w:rsid w:val="0010422E"/>
    <w:rsid w:val="001049FA"/>
    <w:rsid w:val="001149DD"/>
    <w:rsid w:val="00117579"/>
    <w:rsid w:val="001203E3"/>
    <w:rsid w:val="00120DDC"/>
    <w:rsid w:val="00121100"/>
    <w:rsid w:val="001213AB"/>
    <w:rsid w:val="0012161A"/>
    <w:rsid w:val="00122866"/>
    <w:rsid w:val="00123171"/>
    <w:rsid w:val="00123427"/>
    <w:rsid w:val="0012526A"/>
    <w:rsid w:val="001265A6"/>
    <w:rsid w:val="00126E0C"/>
    <w:rsid w:val="00126ECF"/>
    <w:rsid w:val="001270FE"/>
    <w:rsid w:val="001317DC"/>
    <w:rsid w:val="00134BC9"/>
    <w:rsid w:val="00135C17"/>
    <w:rsid w:val="001369E9"/>
    <w:rsid w:val="00140E11"/>
    <w:rsid w:val="00141F28"/>
    <w:rsid w:val="001446D9"/>
    <w:rsid w:val="00144C6D"/>
    <w:rsid w:val="00147B15"/>
    <w:rsid w:val="00156B2D"/>
    <w:rsid w:val="0016090D"/>
    <w:rsid w:val="00163A27"/>
    <w:rsid w:val="001659B9"/>
    <w:rsid w:val="00166730"/>
    <w:rsid w:val="001679EA"/>
    <w:rsid w:val="00175D15"/>
    <w:rsid w:val="001849AC"/>
    <w:rsid w:val="00185DC5"/>
    <w:rsid w:val="00186276"/>
    <w:rsid w:val="00190F42"/>
    <w:rsid w:val="00192777"/>
    <w:rsid w:val="0019682B"/>
    <w:rsid w:val="00197271"/>
    <w:rsid w:val="001A0E89"/>
    <w:rsid w:val="001A4063"/>
    <w:rsid w:val="001A4A06"/>
    <w:rsid w:val="001B1194"/>
    <w:rsid w:val="001B3879"/>
    <w:rsid w:val="001B3D9E"/>
    <w:rsid w:val="001B71AC"/>
    <w:rsid w:val="001C0CCC"/>
    <w:rsid w:val="001C27A8"/>
    <w:rsid w:val="001C29A3"/>
    <w:rsid w:val="001C415E"/>
    <w:rsid w:val="001C4428"/>
    <w:rsid w:val="001C5797"/>
    <w:rsid w:val="001C6159"/>
    <w:rsid w:val="001C77EC"/>
    <w:rsid w:val="001D1209"/>
    <w:rsid w:val="001D2286"/>
    <w:rsid w:val="001D3E5B"/>
    <w:rsid w:val="001E0931"/>
    <w:rsid w:val="001E4333"/>
    <w:rsid w:val="001E591D"/>
    <w:rsid w:val="001E6EA7"/>
    <w:rsid w:val="001F1EC3"/>
    <w:rsid w:val="001F2E21"/>
    <w:rsid w:val="001F3428"/>
    <w:rsid w:val="001F3869"/>
    <w:rsid w:val="00203631"/>
    <w:rsid w:val="0020443D"/>
    <w:rsid w:val="002060B2"/>
    <w:rsid w:val="00211B5B"/>
    <w:rsid w:val="00211BA0"/>
    <w:rsid w:val="00213922"/>
    <w:rsid w:val="0021457A"/>
    <w:rsid w:val="00215184"/>
    <w:rsid w:val="00221AC6"/>
    <w:rsid w:val="00223948"/>
    <w:rsid w:val="00224D6A"/>
    <w:rsid w:val="00225DDF"/>
    <w:rsid w:val="00225F18"/>
    <w:rsid w:val="00231214"/>
    <w:rsid w:val="00233123"/>
    <w:rsid w:val="002379A4"/>
    <w:rsid w:val="00242E88"/>
    <w:rsid w:val="00244EF3"/>
    <w:rsid w:val="002450F0"/>
    <w:rsid w:val="0024537B"/>
    <w:rsid w:val="00246AD5"/>
    <w:rsid w:val="00252BF1"/>
    <w:rsid w:val="002559A1"/>
    <w:rsid w:val="00256244"/>
    <w:rsid w:val="00256E2F"/>
    <w:rsid w:val="002578E7"/>
    <w:rsid w:val="002650C9"/>
    <w:rsid w:val="00270090"/>
    <w:rsid w:val="0027067A"/>
    <w:rsid w:val="00271115"/>
    <w:rsid w:val="002728A2"/>
    <w:rsid w:val="0027444E"/>
    <w:rsid w:val="00280D46"/>
    <w:rsid w:val="00282C46"/>
    <w:rsid w:val="0028377A"/>
    <w:rsid w:val="0028477E"/>
    <w:rsid w:val="002869F4"/>
    <w:rsid w:val="00293DF7"/>
    <w:rsid w:val="002A073F"/>
    <w:rsid w:val="002A3B3F"/>
    <w:rsid w:val="002A6E0A"/>
    <w:rsid w:val="002B0085"/>
    <w:rsid w:val="002B3718"/>
    <w:rsid w:val="002B436C"/>
    <w:rsid w:val="002B693E"/>
    <w:rsid w:val="002C0778"/>
    <w:rsid w:val="002C0B14"/>
    <w:rsid w:val="002C1CC2"/>
    <w:rsid w:val="002C7CB6"/>
    <w:rsid w:val="002C7CD9"/>
    <w:rsid w:val="002D0804"/>
    <w:rsid w:val="002D65A5"/>
    <w:rsid w:val="002E1F42"/>
    <w:rsid w:val="002E3985"/>
    <w:rsid w:val="002E6FD6"/>
    <w:rsid w:val="002E76D2"/>
    <w:rsid w:val="002F044D"/>
    <w:rsid w:val="002F23BC"/>
    <w:rsid w:val="002F63B5"/>
    <w:rsid w:val="00307325"/>
    <w:rsid w:val="00312487"/>
    <w:rsid w:val="00312835"/>
    <w:rsid w:val="00313D2E"/>
    <w:rsid w:val="00316DCF"/>
    <w:rsid w:val="00320EB2"/>
    <w:rsid w:val="0032325F"/>
    <w:rsid w:val="00324A12"/>
    <w:rsid w:val="003262DB"/>
    <w:rsid w:val="00327764"/>
    <w:rsid w:val="003278C9"/>
    <w:rsid w:val="00334360"/>
    <w:rsid w:val="00334C56"/>
    <w:rsid w:val="00337F96"/>
    <w:rsid w:val="00345F3E"/>
    <w:rsid w:val="00347E3F"/>
    <w:rsid w:val="003507C6"/>
    <w:rsid w:val="00352F83"/>
    <w:rsid w:val="003572B3"/>
    <w:rsid w:val="00360173"/>
    <w:rsid w:val="00362F09"/>
    <w:rsid w:val="00363273"/>
    <w:rsid w:val="003634B6"/>
    <w:rsid w:val="00364AB2"/>
    <w:rsid w:val="003676C9"/>
    <w:rsid w:val="003706C3"/>
    <w:rsid w:val="003734BB"/>
    <w:rsid w:val="003740FF"/>
    <w:rsid w:val="00374DFF"/>
    <w:rsid w:val="00377534"/>
    <w:rsid w:val="00380413"/>
    <w:rsid w:val="00383DA6"/>
    <w:rsid w:val="00384B1E"/>
    <w:rsid w:val="0038733F"/>
    <w:rsid w:val="0039159F"/>
    <w:rsid w:val="003920BB"/>
    <w:rsid w:val="0039588A"/>
    <w:rsid w:val="00396064"/>
    <w:rsid w:val="00396E5C"/>
    <w:rsid w:val="003A25FB"/>
    <w:rsid w:val="003A3AF4"/>
    <w:rsid w:val="003A40B6"/>
    <w:rsid w:val="003A422D"/>
    <w:rsid w:val="003B099C"/>
    <w:rsid w:val="003B3358"/>
    <w:rsid w:val="003B641C"/>
    <w:rsid w:val="003B65F8"/>
    <w:rsid w:val="003C0DFD"/>
    <w:rsid w:val="003C1238"/>
    <w:rsid w:val="003C2031"/>
    <w:rsid w:val="003C2A74"/>
    <w:rsid w:val="003C3A62"/>
    <w:rsid w:val="003C40B4"/>
    <w:rsid w:val="003C5CBF"/>
    <w:rsid w:val="003C7293"/>
    <w:rsid w:val="003D0232"/>
    <w:rsid w:val="003D2312"/>
    <w:rsid w:val="003E012C"/>
    <w:rsid w:val="003E5622"/>
    <w:rsid w:val="003F2661"/>
    <w:rsid w:val="003F66FF"/>
    <w:rsid w:val="003F69A9"/>
    <w:rsid w:val="004016B8"/>
    <w:rsid w:val="00402D6C"/>
    <w:rsid w:val="0040656D"/>
    <w:rsid w:val="00406BB9"/>
    <w:rsid w:val="00412E50"/>
    <w:rsid w:val="004133FF"/>
    <w:rsid w:val="00414091"/>
    <w:rsid w:val="00420DCF"/>
    <w:rsid w:val="00422782"/>
    <w:rsid w:val="00423773"/>
    <w:rsid w:val="00427BEC"/>
    <w:rsid w:val="00433B14"/>
    <w:rsid w:val="0044091E"/>
    <w:rsid w:val="00442940"/>
    <w:rsid w:val="004434B3"/>
    <w:rsid w:val="0044461D"/>
    <w:rsid w:val="004450DB"/>
    <w:rsid w:val="00445793"/>
    <w:rsid w:val="0044584E"/>
    <w:rsid w:val="00447634"/>
    <w:rsid w:val="0045450B"/>
    <w:rsid w:val="00461089"/>
    <w:rsid w:val="004668A8"/>
    <w:rsid w:val="00471CC7"/>
    <w:rsid w:val="0047371D"/>
    <w:rsid w:val="004847C3"/>
    <w:rsid w:val="004866BE"/>
    <w:rsid w:val="00490215"/>
    <w:rsid w:val="00490B28"/>
    <w:rsid w:val="00492669"/>
    <w:rsid w:val="00494094"/>
    <w:rsid w:val="00496304"/>
    <w:rsid w:val="004A129E"/>
    <w:rsid w:val="004B05AE"/>
    <w:rsid w:val="004B5BA2"/>
    <w:rsid w:val="004C07CF"/>
    <w:rsid w:val="004C5460"/>
    <w:rsid w:val="004C5CF8"/>
    <w:rsid w:val="004D1B71"/>
    <w:rsid w:val="004D1D10"/>
    <w:rsid w:val="004D285F"/>
    <w:rsid w:val="004D41D5"/>
    <w:rsid w:val="004D7D18"/>
    <w:rsid w:val="004E0057"/>
    <w:rsid w:val="004E35C5"/>
    <w:rsid w:val="004E571E"/>
    <w:rsid w:val="004E687E"/>
    <w:rsid w:val="004F12E3"/>
    <w:rsid w:val="004F4FED"/>
    <w:rsid w:val="00500841"/>
    <w:rsid w:val="00500C02"/>
    <w:rsid w:val="00504A65"/>
    <w:rsid w:val="00514D51"/>
    <w:rsid w:val="005218FB"/>
    <w:rsid w:val="00521F33"/>
    <w:rsid w:val="00523D0F"/>
    <w:rsid w:val="005251AB"/>
    <w:rsid w:val="00525AB8"/>
    <w:rsid w:val="005306B9"/>
    <w:rsid w:val="00530B84"/>
    <w:rsid w:val="00536308"/>
    <w:rsid w:val="005364DF"/>
    <w:rsid w:val="00541259"/>
    <w:rsid w:val="00546436"/>
    <w:rsid w:val="0054671C"/>
    <w:rsid w:val="00546F11"/>
    <w:rsid w:val="00554328"/>
    <w:rsid w:val="00554350"/>
    <w:rsid w:val="00555C46"/>
    <w:rsid w:val="00557C7A"/>
    <w:rsid w:val="00562479"/>
    <w:rsid w:val="005643A4"/>
    <w:rsid w:val="005702CB"/>
    <w:rsid w:val="00570C0A"/>
    <w:rsid w:val="00572D80"/>
    <w:rsid w:val="0057352F"/>
    <w:rsid w:val="005740D4"/>
    <w:rsid w:val="00575A84"/>
    <w:rsid w:val="00582CD5"/>
    <w:rsid w:val="00585EA5"/>
    <w:rsid w:val="00587661"/>
    <w:rsid w:val="00593013"/>
    <w:rsid w:val="005930C1"/>
    <w:rsid w:val="00593184"/>
    <w:rsid w:val="00593D31"/>
    <w:rsid w:val="005949BA"/>
    <w:rsid w:val="00595B62"/>
    <w:rsid w:val="005B5AE6"/>
    <w:rsid w:val="005B7A97"/>
    <w:rsid w:val="005C3E9F"/>
    <w:rsid w:val="005C57CD"/>
    <w:rsid w:val="005C7231"/>
    <w:rsid w:val="005C7CDC"/>
    <w:rsid w:val="005D064F"/>
    <w:rsid w:val="005D0FA4"/>
    <w:rsid w:val="005D37C7"/>
    <w:rsid w:val="005E11D2"/>
    <w:rsid w:val="005E2270"/>
    <w:rsid w:val="005F3B37"/>
    <w:rsid w:val="005F44E3"/>
    <w:rsid w:val="005F6DED"/>
    <w:rsid w:val="005F704E"/>
    <w:rsid w:val="005F75E6"/>
    <w:rsid w:val="005F76AF"/>
    <w:rsid w:val="00602B93"/>
    <w:rsid w:val="00604B8D"/>
    <w:rsid w:val="00605509"/>
    <w:rsid w:val="00606ECF"/>
    <w:rsid w:val="00607EAB"/>
    <w:rsid w:val="0061161B"/>
    <w:rsid w:val="006153E0"/>
    <w:rsid w:val="00615499"/>
    <w:rsid w:val="00621EEC"/>
    <w:rsid w:val="006244A1"/>
    <w:rsid w:val="006273F9"/>
    <w:rsid w:val="00630187"/>
    <w:rsid w:val="00632830"/>
    <w:rsid w:val="006356C0"/>
    <w:rsid w:val="0064096A"/>
    <w:rsid w:val="00642358"/>
    <w:rsid w:val="0064412C"/>
    <w:rsid w:val="00644E2B"/>
    <w:rsid w:val="00652079"/>
    <w:rsid w:val="00655033"/>
    <w:rsid w:val="006556B3"/>
    <w:rsid w:val="006607E3"/>
    <w:rsid w:val="00667DE5"/>
    <w:rsid w:val="006746A1"/>
    <w:rsid w:val="006755C9"/>
    <w:rsid w:val="00675A8C"/>
    <w:rsid w:val="00677E9F"/>
    <w:rsid w:val="00680F7B"/>
    <w:rsid w:val="006868FE"/>
    <w:rsid w:val="00686B25"/>
    <w:rsid w:val="0069054C"/>
    <w:rsid w:val="00691AA4"/>
    <w:rsid w:val="00696DB5"/>
    <w:rsid w:val="006A3540"/>
    <w:rsid w:val="006B0F40"/>
    <w:rsid w:val="006B3D14"/>
    <w:rsid w:val="006B43AC"/>
    <w:rsid w:val="006B5CDE"/>
    <w:rsid w:val="006C34EC"/>
    <w:rsid w:val="006C44BD"/>
    <w:rsid w:val="006C5750"/>
    <w:rsid w:val="006D1275"/>
    <w:rsid w:val="006D24CE"/>
    <w:rsid w:val="006E1C30"/>
    <w:rsid w:val="006E24A1"/>
    <w:rsid w:val="006E287F"/>
    <w:rsid w:val="006E6524"/>
    <w:rsid w:val="006F41D9"/>
    <w:rsid w:val="006F7137"/>
    <w:rsid w:val="007012F1"/>
    <w:rsid w:val="00705A96"/>
    <w:rsid w:val="007069C5"/>
    <w:rsid w:val="007114B0"/>
    <w:rsid w:val="00714C98"/>
    <w:rsid w:val="00720088"/>
    <w:rsid w:val="007243C4"/>
    <w:rsid w:val="00734AE0"/>
    <w:rsid w:val="007413FC"/>
    <w:rsid w:val="00742BC9"/>
    <w:rsid w:val="00743541"/>
    <w:rsid w:val="00745E8A"/>
    <w:rsid w:val="00750982"/>
    <w:rsid w:val="00752E7B"/>
    <w:rsid w:val="00754A96"/>
    <w:rsid w:val="00756524"/>
    <w:rsid w:val="00756C3B"/>
    <w:rsid w:val="0076497C"/>
    <w:rsid w:val="00773C63"/>
    <w:rsid w:val="007742FC"/>
    <w:rsid w:val="0077520C"/>
    <w:rsid w:val="007752C3"/>
    <w:rsid w:val="00775B89"/>
    <w:rsid w:val="00775BE3"/>
    <w:rsid w:val="007767BA"/>
    <w:rsid w:val="00776AF1"/>
    <w:rsid w:val="00781C70"/>
    <w:rsid w:val="00782C7E"/>
    <w:rsid w:val="0078428A"/>
    <w:rsid w:val="00784E85"/>
    <w:rsid w:val="007877A2"/>
    <w:rsid w:val="00794B28"/>
    <w:rsid w:val="00796711"/>
    <w:rsid w:val="00797121"/>
    <w:rsid w:val="007B09B5"/>
    <w:rsid w:val="007C19D1"/>
    <w:rsid w:val="007C3359"/>
    <w:rsid w:val="007C3F26"/>
    <w:rsid w:val="007C4F5A"/>
    <w:rsid w:val="007C74B1"/>
    <w:rsid w:val="007D0C57"/>
    <w:rsid w:val="007D4E36"/>
    <w:rsid w:val="007E48C0"/>
    <w:rsid w:val="007F02B1"/>
    <w:rsid w:val="007F02B4"/>
    <w:rsid w:val="007F0719"/>
    <w:rsid w:val="007F155D"/>
    <w:rsid w:val="007F17FC"/>
    <w:rsid w:val="007F20D6"/>
    <w:rsid w:val="008033F0"/>
    <w:rsid w:val="00803F01"/>
    <w:rsid w:val="008074D4"/>
    <w:rsid w:val="00814611"/>
    <w:rsid w:val="00814B2D"/>
    <w:rsid w:val="00820840"/>
    <w:rsid w:val="00820FEA"/>
    <w:rsid w:val="0082169E"/>
    <w:rsid w:val="008338D0"/>
    <w:rsid w:val="00836C11"/>
    <w:rsid w:val="00837072"/>
    <w:rsid w:val="00840B5B"/>
    <w:rsid w:val="00841C36"/>
    <w:rsid w:val="008432D8"/>
    <w:rsid w:val="00843ED6"/>
    <w:rsid w:val="00845302"/>
    <w:rsid w:val="00845E3C"/>
    <w:rsid w:val="00846140"/>
    <w:rsid w:val="008464F2"/>
    <w:rsid w:val="008626BB"/>
    <w:rsid w:val="00865558"/>
    <w:rsid w:val="00871892"/>
    <w:rsid w:val="008774BF"/>
    <w:rsid w:val="00880CC9"/>
    <w:rsid w:val="00884E57"/>
    <w:rsid w:val="0088595C"/>
    <w:rsid w:val="00887DAF"/>
    <w:rsid w:val="00894264"/>
    <w:rsid w:val="0089627D"/>
    <w:rsid w:val="00896402"/>
    <w:rsid w:val="008A4EFA"/>
    <w:rsid w:val="008A6E82"/>
    <w:rsid w:val="008B2065"/>
    <w:rsid w:val="008C0429"/>
    <w:rsid w:val="008C2B76"/>
    <w:rsid w:val="008C4C68"/>
    <w:rsid w:val="008D18C4"/>
    <w:rsid w:val="008D2BF5"/>
    <w:rsid w:val="008E14EA"/>
    <w:rsid w:val="008E1EB9"/>
    <w:rsid w:val="008E5485"/>
    <w:rsid w:val="008E6A54"/>
    <w:rsid w:val="008F3CCE"/>
    <w:rsid w:val="008F61C4"/>
    <w:rsid w:val="008F740D"/>
    <w:rsid w:val="00901ED2"/>
    <w:rsid w:val="00903F22"/>
    <w:rsid w:val="00904EC9"/>
    <w:rsid w:val="009067E5"/>
    <w:rsid w:val="00907ECD"/>
    <w:rsid w:val="00910CA5"/>
    <w:rsid w:val="00914AC8"/>
    <w:rsid w:val="009150C3"/>
    <w:rsid w:val="00920F9E"/>
    <w:rsid w:val="00923EE3"/>
    <w:rsid w:val="00927A93"/>
    <w:rsid w:val="009311A0"/>
    <w:rsid w:val="0093297A"/>
    <w:rsid w:val="00940B94"/>
    <w:rsid w:val="009415F9"/>
    <w:rsid w:val="0094481D"/>
    <w:rsid w:val="00945594"/>
    <w:rsid w:val="00946798"/>
    <w:rsid w:val="00950D87"/>
    <w:rsid w:val="0095396E"/>
    <w:rsid w:val="00955237"/>
    <w:rsid w:val="0095687F"/>
    <w:rsid w:val="00960301"/>
    <w:rsid w:val="009712F5"/>
    <w:rsid w:val="009729BD"/>
    <w:rsid w:val="00973054"/>
    <w:rsid w:val="00975501"/>
    <w:rsid w:val="00983666"/>
    <w:rsid w:val="0098674D"/>
    <w:rsid w:val="0099189C"/>
    <w:rsid w:val="00992C14"/>
    <w:rsid w:val="00994FBF"/>
    <w:rsid w:val="009A1742"/>
    <w:rsid w:val="009A1904"/>
    <w:rsid w:val="009A32D5"/>
    <w:rsid w:val="009A59DD"/>
    <w:rsid w:val="009A5BAB"/>
    <w:rsid w:val="009A7BDA"/>
    <w:rsid w:val="009B0BB3"/>
    <w:rsid w:val="009B5027"/>
    <w:rsid w:val="009B77AC"/>
    <w:rsid w:val="009C1AB8"/>
    <w:rsid w:val="009C678B"/>
    <w:rsid w:val="009D2C69"/>
    <w:rsid w:val="009D4226"/>
    <w:rsid w:val="009D5BF4"/>
    <w:rsid w:val="009E029F"/>
    <w:rsid w:val="009E2FF1"/>
    <w:rsid w:val="009E6200"/>
    <w:rsid w:val="009F73E3"/>
    <w:rsid w:val="00A0068F"/>
    <w:rsid w:val="00A00CDA"/>
    <w:rsid w:val="00A01670"/>
    <w:rsid w:val="00A020F8"/>
    <w:rsid w:val="00A06D05"/>
    <w:rsid w:val="00A10762"/>
    <w:rsid w:val="00A12439"/>
    <w:rsid w:val="00A1310C"/>
    <w:rsid w:val="00A1386D"/>
    <w:rsid w:val="00A13F80"/>
    <w:rsid w:val="00A1545B"/>
    <w:rsid w:val="00A21F03"/>
    <w:rsid w:val="00A23924"/>
    <w:rsid w:val="00A308AF"/>
    <w:rsid w:val="00A30D8A"/>
    <w:rsid w:val="00A32EB6"/>
    <w:rsid w:val="00A36AF3"/>
    <w:rsid w:val="00A416F9"/>
    <w:rsid w:val="00A41E66"/>
    <w:rsid w:val="00A42339"/>
    <w:rsid w:val="00A51F0A"/>
    <w:rsid w:val="00A54E72"/>
    <w:rsid w:val="00A61B17"/>
    <w:rsid w:val="00A620B7"/>
    <w:rsid w:val="00A64BD2"/>
    <w:rsid w:val="00A65DAC"/>
    <w:rsid w:val="00A670CF"/>
    <w:rsid w:val="00A748BD"/>
    <w:rsid w:val="00A80093"/>
    <w:rsid w:val="00A84BD3"/>
    <w:rsid w:val="00A86023"/>
    <w:rsid w:val="00A9012E"/>
    <w:rsid w:val="00A907B1"/>
    <w:rsid w:val="00A91D2E"/>
    <w:rsid w:val="00A97F02"/>
    <w:rsid w:val="00AA0B4F"/>
    <w:rsid w:val="00AA36CA"/>
    <w:rsid w:val="00AA3AE2"/>
    <w:rsid w:val="00AA6EB8"/>
    <w:rsid w:val="00AA72A2"/>
    <w:rsid w:val="00AB0078"/>
    <w:rsid w:val="00AB0104"/>
    <w:rsid w:val="00AB0785"/>
    <w:rsid w:val="00AB37C3"/>
    <w:rsid w:val="00AB3F93"/>
    <w:rsid w:val="00AB45B1"/>
    <w:rsid w:val="00AB5CED"/>
    <w:rsid w:val="00AC1AD8"/>
    <w:rsid w:val="00AC1BDC"/>
    <w:rsid w:val="00AC386E"/>
    <w:rsid w:val="00AC59BC"/>
    <w:rsid w:val="00AC7CB0"/>
    <w:rsid w:val="00AD1D5F"/>
    <w:rsid w:val="00AD450D"/>
    <w:rsid w:val="00AD7227"/>
    <w:rsid w:val="00AE0942"/>
    <w:rsid w:val="00AF1FDC"/>
    <w:rsid w:val="00AF4D93"/>
    <w:rsid w:val="00AF75B9"/>
    <w:rsid w:val="00B032B6"/>
    <w:rsid w:val="00B03A4A"/>
    <w:rsid w:val="00B05615"/>
    <w:rsid w:val="00B070E7"/>
    <w:rsid w:val="00B07A5B"/>
    <w:rsid w:val="00B10A7C"/>
    <w:rsid w:val="00B10DAE"/>
    <w:rsid w:val="00B15B29"/>
    <w:rsid w:val="00B16BFB"/>
    <w:rsid w:val="00B17CA6"/>
    <w:rsid w:val="00B17DA6"/>
    <w:rsid w:val="00B21EA3"/>
    <w:rsid w:val="00B2367C"/>
    <w:rsid w:val="00B23B17"/>
    <w:rsid w:val="00B243E6"/>
    <w:rsid w:val="00B27CD3"/>
    <w:rsid w:val="00B32D9A"/>
    <w:rsid w:val="00B3504A"/>
    <w:rsid w:val="00B36B40"/>
    <w:rsid w:val="00B37506"/>
    <w:rsid w:val="00B52060"/>
    <w:rsid w:val="00B5283A"/>
    <w:rsid w:val="00B6159D"/>
    <w:rsid w:val="00B712BA"/>
    <w:rsid w:val="00B72766"/>
    <w:rsid w:val="00B72EC2"/>
    <w:rsid w:val="00B73F3C"/>
    <w:rsid w:val="00B753D4"/>
    <w:rsid w:val="00B76880"/>
    <w:rsid w:val="00B76A42"/>
    <w:rsid w:val="00B77F92"/>
    <w:rsid w:val="00B83638"/>
    <w:rsid w:val="00B854A4"/>
    <w:rsid w:val="00B87C4D"/>
    <w:rsid w:val="00B95810"/>
    <w:rsid w:val="00B96DF5"/>
    <w:rsid w:val="00B97340"/>
    <w:rsid w:val="00BA0268"/>
    <w:rsid w:val="00BA09BF"/>
    <w:rsid w:val="00BC04A7"/>
    <w:rsid w:val="00BC1699"/>
    <w:rsid w:val="00BC58D2"/>
    <w:rsid w:val="00BC6259"/>
    <w:rsid w:val="00BC7537"/>
    <w:rsid w:val="00BC7F6E"/>
    <w:rsid w:val="00BE48F5"/>
    <w:rsid w:val="00BE684C"/>
    <w:rsid w:val="00BE7C6A"/>
    <w:rsid w:val="00BF3EC5"/>
    <w:rsid w:val="00BF59F6"/>
    <w:rsid w:val="00BF6083"/>
    <w:rsid w:val="00C01083"/>
    <w:rsid w:val="00C10AD2"/>
    <w:rsid w:val="00C25067"/>
    <w:rsid w:val="00C32CC6"/>
    <w:rsid w:val="00C33613"/>
    <w:rsid w:val="00C34FA1"/>
    <w:rsid w:val="00C375C1"/>
    <w:rsid w:val="00C41490"/>
    <w:rsid w:val="00C424B8"/>
    <w:rsid w:val="00C43F9A"/>
    <w:rsid w:val="00C4629A"/>
    <w:rsid w:val="00C51064"/>
    <w:rsid w:val="00C526DB"/>
    <w:rsid w:val="00C55196"/>
    <w:rsid w:val="00C57580"/>
    <w:rsid w:val="00C60483"/>
    <w:rsid w:val="00C61ACB"/>
    <w:rsid w:val="00C76893"/>
    <w:rsid w:val="00C82584"/>
    <w:rsid w:val="00C83DA1"/>
    <w:rsid w:val="00C85577"/>
    <w:rsid w:val="00C97541"/>
    <w:rsid w:val="00CA0435"/>
    <w:rsid w:val="00CA1A3D"/>
    <w:rsid w:val="00CA1B01"/>
    <w:rsid w:val="00CA2C9B"/>
    <w:rsid w:val="00CA2FC6"/>
    <w:rsid w:val="00CA3863"/>
    <w:rsid w:val="00CA67EC"/>
    <w:rsid w:val="00CB4B32"/>
    <w:rsid w:val="00CB4BAB"/>
    <w:rsid w:val="00CC1ED5"/>
    <w:rsid w:val="00CC52D3"/>
    <w:rsid w:val="00CD156A"/>
    <w:rsid w:val="00CD319A"/>
    <w:rsid w:val="00CD57EE"/>
    <w:rsid w:val="00CD60D6"/>
    <w:rsid w:val="00CD6289"/>
    <w:rsid w:val="00CD7CE9"/>
    <w:rsid w:val="00CE4C24"/>
    <w:rsid w:val="00CE54CC"/>
    <w:rsid w:val="00CE6762"/>
    <w:rsid w:val="00CE728B"/>
    <w:rsid w:val="00CF0120"/>
    <w:rsid w:val="00CF0225"/>
    <w:rsid w:val="00CF07BE"/>
    <w:rsid w:val="00CF1DA7"/>
    <w:rsid w:val="00CF4272"/>
    <w:rsid w:val="00CF53C9"/>
    <w:rsid w:val="00CF6478"/>
    <w:rsid w:val="00CF6A8E"/>
    <w:rsid w:val="00D005D1"/>
    <w:rsid w:val="00D0561C"/>
    <w:rsid w:val="00D06657"/>
    <w:rsid w:val="00D079B0"/>
    <w:rsid w:val="00D137F6"/>
    <w:rsid w:val="00D1667E"/>
    <w:rsid w:val="00D1762E"/>
    <w:rsid w:val="00D2491E"/>
    <w:rsid w:val="00D2548E"/>
    <w:rsid w:val="00D25522"/>
    <w:rsid w:val="00D266D9"/>
    <w:rsid w:val="00D31E47"/>
    <w:rsid w:val="00D33ECD"/>
    <w:rsid w:val="00D35430"/>
    <w:rsid w:val="00D448AC"/>
    <w:rsid w:val="00D44F84"/>
    <w:rsid w:val="00D4517E"/>
    <w:rsid w:val="00D47CD0"/>
    <w:rsid w:val="00D524FF"/>
    <w:rsid w:val="00D5266D"/>
    <w:rsid w:val="00D52F71"/>
    <w:rsid w:val="00D56EB2"/>
    <w:rsid w:val="00D625A8"/>
    <w:rsid w:val="00D70143"/>
    <w:rsid w:val="00D75421"/>
    <w:rsid w:val="00D82DA7"/>
    <w:rsid w:val="00D848FB"/>
    <w:rsid w:val="00D85F01"/>
    <w:rsid w:val="00D92998"/>
    <w:rsid w:val="00DA5427"/>
    <w:rsid w:val="00DA5D91"/>
    <w:rsid w:val="00DB3F65"/>
    <w:rsid w:val="00DB4517"/>
    <w:rsid w:val="00DB48C4"/>
    <w:rsid w:val="00DB6D3F"/>
    <w:rsid w:val="00DC1A9C"/>
    <w:rsid w:val="00DC485D"/>
    <w:rsid w:val="00DC4CEB"/>
    <w:rsid w:val="00DC7718"/>
    <w:rsid w:val="00DD1ED7"/>
    <w:rsid w:val="00DD4012"/>
    <w:rsid w:val="00DD5F9F"/>
    <w:rsid w:val="00DE389A"/>
    <w:rsid w:val="00DE52F4"/>
    <w:rsid w:val="00DF032E"/>
    <w:rsid w:val="00DF03C8"/>
    <w:rsid w:val="00DF0CED"/>
    <w:rsid w:val="00DF24E4"/>
    <w:rsid w:val="00DF3220"/>
    <w:rsid w:val="00DF6552"/>
    <w:rsid w:val="00DF746E"/>
    <w:rsid w:val="00E0034C"/>
    <w:rsid w:val="00E01A98"/>
    <w:rsid w:val="00E05938"/>
    <w:rsid w:val="00E07BC6"/>
    <w:rsid w:val="00E10839"/>
    <w:rsid w:val="00E14C0D"/>
    <w:rsid w:val="00E15FCD"/>
    <w:rsid w:val="00E20E74"/>
    <w:rsid w:val="00E2121E"/>
    <w:rsid w:val="00E21BAF"/>
    <w:rsid w:val="00E22DB1"/>
    <w:rsid w:val="00E27760"/>
    <w:rsid w:val="00E3036C"/>
    <w:rsid w:val="00E33659"/>
    <w:rsid w:val="00E348FF"/>
    <w:rsid w:val="00E36A8D"/>
    <w:rsid w:val="00E376EA"/>
    <w:rsid w:val="00E4600B"/>
    <w:rsid w:val="00E46A76"/>
    <w:rsid w:val="00E47D57"/>
    <w:rsid w:val="00E50685"/>
    <w:rsid w:val="00E506E2"/>
    <w:rsid w:val="00E52EFF"/>
    <w:rsid w:val="00E540D5"/>
    <w:rsid w:val="00E55798"/>
    <w:rsid w:val="00E61E45"/>
    <w:rsid w:val="00E62A39"/>
    <w:rsid w:val="00E65896"/>
    <w:rsid w:val="00E65E80"/>
    <w:rsid w:val="00E67A1E"/>
    <w:rsid w:val="00E70E82"/>
    <w:rsid w:val="00E7417F"/>
    <w:rsid w:val="00E76590"/>
    <w:rsid w:val="00E81123"/>
    <w:rsid w:val="00E81640"/>
    <w:rsid w:val="00E82ADA"/>
    <w:rsid w:val="00E832A4"/>
    <w:rsid w:val="00E84F94"/>
    <w:rsid w:val="00E861F7"/>
    <w:rsid w:val="00E86624"/>
    <w:rsid w:val="00E86896"/>
    <w:rsid w:val="00E90657"/>
    <w:rsid w:val="00E90CC1"/>
    <w:rsid w:val="00E93CB5"/>
    <w:rsid w:val="00E94F8B"/>
    <w:rsid w:val="00EA0433"/>
    <w:rsid w:val="00EA155B"/>
    <w:rsid w:val="00EA3237"/>
    <w:rsid w:val="00EA6413"/>
    <w:rsid w:val="00EB1695"/>
    <w:rsid w:val="00EB4ABB"/>
    <w:rsid w:val="00EB4B3F"/>
    <w:rsid w:val="00EB6BB8"/>
    <w:rsid w:val="00EC02CD"/>
    <w:rsid w:val="00EC4A69"/>
    <w:rsid w:val="00ED5280"/>
    <w:rsid w:val="00EE37B6"/>
    <w:rsid w:val="00EE45D8"/>
    <w:rsid w:val="00EE556B"/>
    <w:rsid w:val="00EE59FC"/>
    <w:rsid w:val="00EE600A"/>
    <w:rsid w:val="00EF23BF"/>
    <w:rsid w:val="00EF3FC2"/>
    <w:rsid w:val="00F02DB1"/>
    <w:rsid w:val="00F037C0"/>
    <w:rsid w:val="00F0387F"/>
    <w:rsid w:val="00F039F8"/>
    <w:rsid w:val="00F04A0C"/>
    <w:rsid w:val="00F07989"/>
    <w:rsid w:val="00F127D1"/>
    <w:rsid w:val="00F22BE5"/>
    <w:rsid w:val="00F26BD7"/>
    <w:rsid w:val="00F30B71"/>
    <w:rsid w:val="00F31E51"/>
    <w:rsid w:val="00F32340"/>
    <w:rsid w:val="00F32C2C"/>
    <w:rsid w:val="00F364AC"/>
    <w:rsid w:val="00F367CF"/>
    <w:rsid w:val="00F424E6"/>
    <w:rsid w:val="00F42825"/>
    <w:rsid w:val="00F42833"/>
    <w:rsid w:val="00F47ACF"/>
    <w:rsid w:val="00F55100"/>
    <w:rsid w:val="00F5639C"/>
    <w:rsid w:val="00F566F3"/>
    <w:rsid w:val="00F6187A"/>
    <w:rsid w:val="00F72394"/>
    <w:rsid w:val="00F74F3D"/>
    <w:rsid w:val="00F80D73"/>
    <w:rsid w:val="00F817DD"/>
    <w:rsid w:val="00F85EDD"/>
    <w:rsid w:val="00F86C56"/>
    <w:rsid w:val="00F93244"/>
    <w:rsid w:val="00F94040"/>
    <w:rsid w:val="00F97892"/>
    <w:rsid w:val="00FB06DF"/>
    <w:rsid w:val="00FB1CC1"/>
    <w:rsid w:val="00FB1D7B"/>
    <w:rsid w:val="00FB62FE"/>
    <w:rsid w:val="00FB6A9B"/>
    <w:rsid w:val="00FB79CE"/>
    <w:rsid w:val="00FC0437"/>
    <w:rsid w:val="00FC20BB"/>
    <w:rsid w:val="00FC2718"/>
    <w:rsid w:val="00FC3ABC"/>
    <w:rsid w:val="00FC4913"/>
    <w:rsid w:val="00FC6A7E"/>
    <w:rsid w:val="00FC6C11"/>
    <w:rsid w:val="00FC7E6C"/>
    <w:rsid w:val="00FD0E6B"/>
    <w:rsid w:val="00FD2A54"/>
    <w:rsid w:val="00FD5CAA"/>
    <w:rsid w:val="00FD7E1D"/>
    <w:rsid w:val="00FE0681"/>
    <w:rsid w:val="00FE5374"/>
    <w:rsid w:val="00FE67E4"/>
    <w:rsid w:val="00FF6413"/>
    <w:rsid w:val="00FF67A6"/>
    <w:rsid w:val="00FF71D2"/>
    <w:rsid w:val="0A1B1122"/>
    <w:rsid w:val="0E5E0E21"/>
    <w:rsid w:val="1477464F"/>
    <w:rsid w:val="1A7F394E"/>
    <w:rsid w:val="21470C8B"/>
    <w:rsid w:val="21B22658"/>
    <w:rsid w:val="2398424A"/>
    <w:rsid w:val="2B180942"/>
    <w:rsid w:val="312915B6"/>
    <w:rsid w:val="37AC4F7F"/>
    <w:rsid w:val="38B479A7"/>
    <w:rsid w:val="38B550A2"/>
    <w:rsid w:val="3C1B5D54"/>
    <w:rsid w:val="3CD90016"/>
    <w:rsid w:val="3E0D055A"/>
    <w:rsid w:val="3E2B4A05"/>
    <w:rsid w:val="48E6754A"/>
    <w:rsid w:val="4ECA392E"/>
    <w:rsid w:val="4F4E2BBB"/>
    <w:rsid w:val="55975C02"/>
    <w:rsid w:val="5A29098A"/>
    <w:rsid w:val="64C53815"/>
    <w:rsid w:val="680B10C1"/>
    <w:rsid w:val="6B72296A"/>
    <w:rsid w:val="71DC0007"/>
    <w:rsid w:val="776A7FE3"/>
    <w:rsid w:val="79944586"/>
    <w:rsid w:val="7A4D17B6"/>
    <w:rsid w:val="7B7F0C23"/>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653D32"/>
  <w15:docId w15:val="{716A5E82-B916-4EA2-8F4D-D9B298868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val="en-I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rPr>
      <w:szCs w:val="20"/>
      <w:lang w:bidi="mr-IN"/>
    </w:rPr>
  </w:style>
  <w:style w:type="paragraph" w:styleId="Header">
    <w:name w:val="header"/>
    <w:basedOn w:val="Normal"/>
    <w:link w:val="HeaderChar"/>
    <w:uiPriority w:val="99"/>
    <w:unhideWhenUsed/>
    <w:rsid w:val="00CF1D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1DA7"/>
    <w:rPr>
      <w:rFonts w:asciiTheme="minorHAnsi" w:eastAsiaTheme="minorHAnsi" w:hAnsiTheme="minorHAnsi" w:cstheme="minorBidi"/>
      <w:sz w:val="22"/>
      <w:szCs w:val="22"/>
      <w:lang w:val="en-IN" w:eastAsia="en-US"/>
    </w:rPr>
  </w:style>
  <w:style w:type="paragraph" w:styleId="Footer">
    <w:name w:val="footer"/>
    <w:basedOn w:val="Normal"/>
    <w:link w:val="FooterChar"/>
    <w:uiPriority w:val="99"/>
    <w:unhideWhenUsed/>
    <w:rsid w:val="00CF1D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1DA7"/>
    <w:rPr>
      <w:rFonts w:asciiTheme="minorHAnsi" w:eastAsiaTheme="minorHAnsi" w:hAnsiTheme="minorHAnsi" w:cstheme="minorBidi"/>
      <w:sz w:val="22"/>
      <w:szCs w:val="22"/>
      <w:lang w:val="en-IN" w:eastAsia="en-US"/>
    </w:rPr>
  </w:style>
  <w:style w:type="paragraph" w:styleId="Revision">
    <w:name w:val="Revision"/>
    <w:hidden/>
    <w:uiPriority w:val="99"/>
    <w:unhideWhenUsed/>
    <w:rsid w:val="00E93CB5"/>
    <w:rPr>
      <w:rFonts w:asciiTheme="minorHAnsi" w:eastAsiaTheme="minorHAnsi" w:hAnsiTheme="minorHAnsi" w:cstheme="minorBidi"/>
      <w:sz w:val="22"/>
      <w:szCs w:val="22"/>
      <w:lang w:val="en-IN" w:eastAsia="en-US"/>
    </w:rPr>
  </w:style>
  <w:style w:type="character" w:styleId="UnresolvedMention">
    <w:name w:val="Unresolved Mention"/>
    <w:basedOn w:val="DefaultParagraphFont"/>
    <w:uiPriority w:val="99"/>
    <w:semiHidden/>
    <w:unhideWhenUsed/>
    <w:rsid w:val="00F364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738105">
      <w:bodyDiv w:val="1"/>
      <w:marLeft w:val="0"/>
      <w:marRight w:val="0"/>
      <w:marTop w:val="0"/>
      <w:marBottom w:val="0"/>
      <w:divBdr>
        <w:top w:val="none" w:sz="0" w:space="0" w:color="auto"/>
        <w:left w:val="none" w:sz="0" w:space="0" w:color="auto"/>
        <w:bottom w:val="none" w:sz="0" w:space="0" w:color="auto"/>
        <w:right w:val="none" w:sz="0" w:space="0" w:color="auto"/>
      </w:divBdr>
      <w:divsChild>
        <w:div w:id="563416179">
          <w:marLeft w:val="0"/>
          <w:marRight w:val="0"/>
          <w:marTop w:val="0"/>
          <w:marBottom w:val="0"/>
          <w:divBdr>
            <w:top w:val="none" w:sz="0" w:space="0" w:color="auto"/>
            <w:left w:val="none" w:sz="0" w:space="0" w:color="auto"/>
            <w:bottom w:val="none" w:sz="0" w:space="0" w:color="auto"/>
            <w:right w:val="none" w:sz="0" w:space="0" w:color="auto"/>
          </w:divBdr>
          <w:divsChild>
            <w:div w:id="850990796">
              <w:marLeft w:val="0"/>
              <w:marRight w:val="0"/>
              <w:marTop w:val="0"/>
              <w:marBottom w:val="0"/>
              <w:divBdr>
                <w:top w:val="none" w:sz="0" w:space="0" w:color="auto"/>
                <w:left w:val="none" w:sz="0" w:space="0" w:color="auto"/>
                <w:bottom w:val="none" w:sz="0" w:space="0" w:color="auto"/>
                <w:right w:val="none" w:sz="0" w:space="0" w:color="auto"/>
              </w:divBdr>
              <w:divsChild>
                <w:div w:id="1002051370">
                  <w:marLeft w:val="0"/>
                  <w:marRight w:val="0"/>
                  <w:marTop w:val="0"/>
                  <w:marBottom w:val="0"/>
                  <w:divBdr>
                    <w:top w:val="none" w:sz="0" w:space="0" w:color="auto"/>
                    <w:left w:val="none" w:sz="0" w:space="0" w:color="auto"/>
                    <w:bottom w:val="none" w:sz="0" w:space="0" w:color="auto"/>
                    <w:right w:val="none" w:sz="0" w:space="0" w:color="auto"/>
                  </w:divBdr>
                  <w:divsChild>
                    <w:div w:id="126402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Microsoft_Word_97_-_2003_Document.doc"/><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9734/jpri/2022/v34i40B36261" TargetMode="External"/><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16</Pages>
  <Words>5530</Words>
  <Characters>31637</Characters>
  <Application>Microsoft Office Word</Application>
  <DocSecurity>0</DocSecurity>
  <Lines>458</Lines>
  <Paragraphs>149</Paragraphs>
  <ScaleCrop>false</ScaleCrop>
  <Company/>
  <LinksUpToDate>false</LinksUpToDate>
  <CharactersWithSpaces>37018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Editor-26</cp:lastModifiedBy>
  <cp:revision>114</cp:revision>
  <cp:lastPrinted>2024-06-24T09:28:00Z</cp:lastPrinted>
  <dcterms:created xsi:type="dcterms:W3CDTF">2025-05-06T07:54:00Z</dcterms:created>
  <dcterms:modified xsi:type="dcterms:W3CDTF">2025-07-05T05:55:00Z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F41509A33F9D48FFA7A909EDD3B26655_13</vt:lpwstr>
  </property>
  <property fmtid="{D5CDD505-2E9C-101B-9397-08002B2CF9AE}" pid="4" name="GrammarlyDocumentId">
    <vt:lpwstr>cba1a3bf-1f48-41c6-9c56-7d6c72f2983e</vt:lpwstr>
  </property>
</Properties>
</file>