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825FD" w14:textId="77777777" w:rsidR="00CE43E2" w:rsidRDefault="00CE43E2" w:rsidP="0090390C">
      <w:pPr>
        <w:spacing w:after="0" w:line="360" w:lineRule="auto"/>
        <w:jc w:val="center"/>
        <w:rPr>
          <w:rFonts w:ascii="Times New Roman" w:hAnsi="Times New Roman" w:cs="Times New Roman"/>
          <w:b/>
        </w:rPr>
      </w:pPr>
      <w:r w:rsidRPr="00CE43E2">
        <w:rPr>
          <w:rFonts w:ascii="Times New Roman" w:hAnsi="Times New Roman" w:cs="Times New Roman"/>
          <w:b/>
          <w:bCs/>
        </w:rPr>
        <w:t>Prevalence and Survival of </w:t>
      </w:r>
      <w:proofErr w:type="spellStart"/>
      <w:r w:rsidRPr="00CE43E2">
        <w:rPr>
          <w:rFonts w:ascii="Times New Roman" w:hAnsi="Times New Roman" w:cs="Times New Roman"/>
          <w:b/>
          <w:bCs/>
          <w:i/>
          <w:iCs/>
        </w:rPr>
        <w:t>Xanthomonas</w:t>
      </w:r>
      <w:proofErr w:type="spellEnd"/>
      <w:r w:rsidRPr="00CE43E2">
        <w:rPr>
          <w:rFonts w:ascii="Times New Roman" w:hAnsi="Times New Roman" w:cs="Times New Roman"/>
          <w:b/>
          <w:bCs/>
          <w:i/>
          <w:iCs/>
        </w:rPr>
        <w:t xml:space="preserve"> </w:t>
      </w:r>
      <w:proofErr w:type="spellStart"/>
      <w:r w:rsidRPr="00CE43E2">
        <w:rPr>
          <w:rFonts w:ascii="Times New Roman" w:hAnsi="Times New Roman" w:cs="Times New Roman"/>
          <w:b/>
          <w:bCs/>
          <w:i/>
          <w:iCs/>
        </w:rPr>
        <w:t>axonopodis</w:t>
      </w:r>
      <w:proofErr w:type="spellEnd"/>
      <w:r w:rsidRPr="00CE43E2">
        <w:rPr>
          <w:rFonts w:ascii="Times New Roman" w:hAnsi="Times New Roman" w:cs="Times New Roman"/>
          <w:b/>
          <w:bCs/>
        </w:rPr>
        <w:t> </w:t>
      </w:r>
      <w:proofErr w:type="spellStart"/>
      <w:r w:rsidRPr="00CE43E2">
        <w:rPr>
          <w:rFonts w:ascii="Times New Roman" w:hAnsi="Times New Roman" w:cs="Times New Roman"/>
          <w:b/>
          <w:bCs/>
        </w:rPr>
        <w:t>pv</w:t>
      </w:r>
      <w:proofErr w:type="spellEnd"/>
      <w:r w:rsidRPr="00CE43E2">
        <w:rPr>
          <w:rFonts w:ascii="Times New Roman" w:hAnsi="Times New Roman" w:cs="Times New Roman"/>
          <w:b/>
          <w:bCs/>
        </w:rPr>
        <w:t>. </w:t>
      </w:r>
      <w:proofErr w:type="spellStart"/>
      <w:r w:rsidRPr="00CE43E2">
        <w:rPr>
          <w:rFonts w:ascii="Times New Roman" w:hAnsi="Times New Roman" w:cs="Times New Roman"/>
          <w:b/>
          <w:bCs/>
          <w:i/>
          <w:iCs/>
        </w:rPr>
        <w:t>phaseoli</w:t>
      </w:r>
      <w:proofErr w:type="spellEnd"/>
      <w:r w:rsidRPr="00CE43E2">
        <w:rPr>
          <w:rFonts w:ascii="Times New Roman" w:hAnsi="Times New Roman" w:cs="Times New Roman"/>
          <w:b/>
          <w:bCs/>
          <w:i/>
          <w:iCs/>
        </w:rPr>
        <w:t> </w:t>
      </w:r>
      <w:r w:rsidRPr="00CE43E2">
        <w:rPr>
          <w:rFonts w:ascii="Times New Roman" w:hAnsi="Times New Roman" w:cs="Times New Roman"/>
          <w:b/>
          <w:bCs/>
        </w:rPr>
        <w:t>Causing Bacterial Blight in Common Bean (</w:t>
      </w:r>
      <w:r w:rsidRPr="00CE43E2">
        <w:rPr>
          <w:rFonts w:ascii="Times New Roman" w:hAnsi="Times New Roman" w:cs="Times New Roman"/>
          <w:b/>
          <w:bCs/>
          <w:i/>
          <w:iCs/>
        </w:rPr>
        <w:t>Phaseolus vulgaris</w:t>
      </w:r>
      <w:r w:rsidRPr="00CE43E2">
        <w:rPr>
          <w:rFonts w:ascii="Times New Roman" w:hAnsi="Times New Roman" w:cs="Times New Roman"/>
          <w:b/>
          <w:bCs/>
        </w:rPr>
        <w:t> L.)</w:t>
      </w:r>
      <w:r w:rsidRPr="00CE43E2">
        <w:rPr>
          <w:rFonts w:ascii="Times New Roman" w:hAnsi="Times New Roman" w:cs="Times New Roman"/>
          <w:b/>
        </w:rPr>
        <w:t xml:space="preserve"> </w:t>
      </w:r>
    </w:p>
    <w:p w14:paraId="1611AAC8" w14:textId="77777777" w:rsidR="00C031F1" w:rsidRDefault="00C031F1" w:rsidP="0090390C">
      <w:pPr>
        <w:spacing w:after="0" w:line="360" w:lineRule="auto"/>
        <w:jc w:val="center"/>
        <w:rPr>
          <w:rFonts w:ascii="Times New Roman" w:hAnsi="Times New Roman" w:cs="Times New Roman"/>
          <w:b/>
        </w:rPr>
      </w:pPr>
    </w:p>
    <w:p w14:paraId="4816B97A" w14:textId="77777777" w:rsidR="00EA11E5" w:rsidRDefault="00EA11E5" w:rsidP="00672E2D">
      <w:pPr>
        <w:spacing w:before="100" w:beforeAutospacing="1" w:after="100" w:afterAutospacing="1" w:line="360" w:lineRule="auto"/>
        <w:jc w:val="center"/>
        <w:rPr>
          <w:rFonts w:ascii="Times New Roman" w:eastAsia="Times New Roman" w:hAnsi="Times New Roman" w:cs="Times New Roman"/>
          <w:b/>
          <w:bCs/>
          <w:lang w:val="en-US"/>
        </w:rPr>
      </w:pPr>
    </w:p>
    <w:p w14:paraId="38B30E67" w14:textId="605C1822" w:rsidR="0090390C" w:rsidRPr="000D0FB8" w:rsidRDefault="000F251E" w:rsidP="00672E2D">
      <w:pPr>
        <w:spacing w:before="100" w:beforeAutospacing="1" w:after="100" w:afterAutospacing="1" w:line="360" w:lineRule="auto"/>
        <w:jc w:val="center"/>
        <w:rPr>
          <w:rFonts w:ascii="Times New Roman" w:eastAsia="Times New Roman" w:hAnsi="Times New Roman" w:cs="Times New Roman"/>
          <w:lang w:val="en-US"/>
        </w:rPr>
      </w:pPr>
      <w:r w:rsidRPr="000D0FB8">
        <w:rPr>
          <w:rFonts w:ascii="Times New Roman" w:eastAsia="Times New Roman" w:hAnsi="Times New Roman" w:cs="Times New Roman"/>
          <w:b/>
          <w:bCs/>
          <w:lang w:val="en-US"/>
        </w:rPr>
        <w:t>ABSTRACT</w:t>
      </w:r>
    </w:p>
    <w:p w14:paraId="483C4E19" w14:textId="1C6A1EB5" w:rsidR="00022432" w:rsidRPr="000D0FB8" w:rsidRDefault="00022432" w:rsidP="00B71104">
      <w:pPr>
        <w:spacing w:before="100" w:beforeAutospacing="1" w:after="100" w:afterAutospacing="1" w:line="360" w:lineRule="auto"/>
        <w:jc w:val="both"/>
        <w:rPr>
          <w:rFonts w:ascii="Times New Roman" w:eastAsia="Times New Roman" w:hAnsi="Times New Roman" w:cs="Times New Roman"/>
          <w:lang w:val="en-US"/>
        </w:rPr>
      </w:pPr>
      <w:r w:rsidRPr="000D0FB8">
        <w:rPr>
          <w:rFonts w:ascii="Times New Roman" w:eastAsia="Times New Roman" w:hAnsi="Times New Roman" w:cs="Times New Roman"/>
          <w:lang w:val="en-US"/>
        </w:rPr>
        <w:t xml:space="preserve">Bacterial blight of common bean, caused by </w:t>
      </w:r>
      <w:proofErr w:type="spellStart"/>
      <w:r w:rsidRPr="000D0FB8">
        <w:rPr>
          <w:rFonts w:ascii="Times New Roman" w:eastAsia="Times New Roman" w:hAnsi="Times New Roman" w:cs="Times New Roman"/>
          <w:i/>
          <w:iCs/>
          <w:lang w:val="en-US"/>
        </w:rPr>
        <w:t>Xanthomonas</w:t>
      </w:r>
      <w:proofErr w:type="spellEnd"/>
      <w:r w:rsidRPr="000D0FB8">
        <w:rPr>
          <w:rFonts w:ascii="Times New Roman" w:eastAsia="Times New Roman" w:hAnsi="Times New Roman" w:cs="Times New Roman"/>
          <w:i/>
          <w:iCs/>
          <w:lang w:val="en-US"/>
        </w:rPr>
        <w:t xml:space="preserve"> </w:t>
      </w:r>
      <w:proofErr w:type="spellStart"/>
      <w:r w:rsidRPr="000D0FB8">
        <w:rPr>
          <w:rFonts w:ascii="Times New Roman" w:eastAsia="Times New Roman" w:hAnsi="Times New Roman" w:cs="Times New Roman"/>
          <w:i/>
          <w:iCs/>
          <w:lang w:val="en-US"/>
        </w:rPr>
        <w:t>axonopodis</w:t>
      </w:r>
      <w:proofErr w:type="spellEnd"/>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pv</w:t>
      </w:r>
      <w:proofErr w:type="spellEnd"/>
      <w:r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i/>
          <w:iCs/>
          <w:lang w:val="en-US"/>
        </w:rPr>
        <w:t>phaseoli</w:t>
      </w:r>
      <w:r w:rsidRPr="000D0FB8">
        <w:rPr>
          <w:rFonts w:ascii="Times New Roman" w:eastAsia="Times New Roman" w:hAnsi="Times New Roman" w:cs="Times New Roman"/>
          <w:lang w:val="en-US"/>
        </w:rPr>
        <w:t xml:space="preserve">, poses a significant threat to bean cultivation in the mid-hill regions of Himachal Pradesh. This study </w:t>
      </w:r>
      <w:r w:rsidR="00834830">
        <w:rPr>
          <w:rFonts w:ascii="Times New Roman" w:eastAsia="Times New Roman" w:hAnsi="Times New Roman" w:cs="Times New Roman"/>
          <w:lang w:val="en-US"/>
        </w:rPr>
        <w:t xml:space="preserve">was conducted in </w:t>
      </w:r>
      <w:r w:rsidRPr="000D0FB8">
        <w:rPr>
          <w:rFonts w:ascii="Times New Roman" w:eastAsia="Times New Roman" w:hAnsi="Times New Roman" w:cs="Times New Roman"/>
          <w:lang w:val="en-US"/>
        </w:rPr>
        <w:t>2020-2021</w:t>
      </w:r>
      <w:r w:rsidR="00834830">
        <w:rPr>
          <w:rFonts w:ascii="Times New Roman" w:eastAsia="Times New Roman" w:hAnsi="Times New Roman" w:cs="Times New Roman"/>
          <w:lang w:val="en-US"/>
        </w:rPr>
        <w:t>,</w:t>
      </w:r>
      <w:r w:rsidRPr="000D0FB8">
        <w:rPr>
          <w:rFonts w:ascii="Times New Roman" w:eastAsia="Times New Roman" w:hAnsi="Times New Roman" w:cs="Times New Roman"/>
          <w:lang w:val="en-US"/>
        </w:rPr>
        <w:t xml:space="preserve"> to assess the prevalence and severi</w:t>
      </w:r>
      <w:r w:rsidR="009E2CB3" w:rsidRPr="000D0FB8">
        <w:rPr>
          <w:rFonts w:ascii="Times New Roman" w:eastAsia="Times New Roman" w:hAnsi="Times New Roman" w:cs="Times New Roman"/>
          <w:lang w:val="en-US"/>
        </w:rPr>
        <w:t xml:space="preserve">ty of the disease in major bean </w:t>
      </w:r>
      <w:r w:rsidRPr="000D0FB8">
        <w:rPr>
          <w:rFonts w:ascii="Times New Roman" w:eastAsia="Times New Roman" w:hAnsi="Times New Roman" w:cs="Times New Roman"/>
          <w:lang w:val="en-US"/>
        </w:rPr>
        <w:t>growing localities of Solan and Sirmaur districts and to determine the survival potential of the pathogen in infected plant debris and seed under varying conditions.</w:t>
      </w:r>
      <w:r w:rsidR="00424B25"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lang w:val="en-US"/>
        </w:rPr>
        <w:t xml:space="preserve">Survey data revealed that the </w:t>
      </w:r>
      <w:r w:rsidR="00A81D2F">
        <w:rPr>
          <w:rFonts w:ascii="Times New Roman" w:eastAsia="Times New Roman" w:hAnsi="Times New Roman" w:cs="Times New Roman"/>
          <w:lang w:val="en-US"/>
        </w:rPr>
        <w:t>d</w:t>
      </w:r>
      <w:r w:rsidR="00834830" w:rsidRPr="00834830">
        <w:rPr>
          <w:rFonts w:ascii="Times New Roman" w:eastAsia="Times New Roman" w:hAnsi="Times New Roman" w:cs="Times New Roman"/>
          <w:lang w:val="en-US"/>
        </w:rPr>
        <w:t xml:space="preserve">isease severity was higher in the rainy </w:t>
      </w:r>
      <w:r w:rsidR="00834830">
        <w:rPr>
          <w:rFonts w:ascii="Times New Roman" w:eastAsia="Times New Roman" w:hAnsi="Times New Roman" w:cs="Times New Roman"/>
          <w:lang w:val="en-US"/>
        </w:rPr>
        <w:t>season (June-sown crop),</w:t>
      </w:r>
      <w:r w:rsidRPr="000D0FB8">
        <w:rPr>
          <w:rFonts w:ascii="Times New Roman" w:eastAsia="Times New Roman" w:hAnsi="Times New Roman" w:cs="Times New Roman"/>
          <w:lang w:val="en-US"/>
        </w:rPr>
        <w:t xml:space="preserve"> ranging from 24.2% to 58.2%, compared to the summer season (March sown crop), where it ranged from 16.2% to 29.8%. The highest disease severity (58.2%) was recorded at </w:t>
      </w:r>
      <w:proofErr w:type="spellStart"/>
      <w:r w:rsidRPr="000D0FB8">
        <w:rPr>
          <w:rFonts w:ascii="Times New Roman" w:eastAsia="Times New Roman" w:hAnsi="Times New Roman" w:cs="Times New Roman"/>
          <w:lang w:val="en-US"/>
        </w:rPr>
        <w:t>Karganoo</w:t>
      </w:r>
      <w:proofErr w:type="spellEnd"/>
      <w:r w:rsidRPr="000D0FB8">
        <w:rPr>
          <w:rFonts w:ascii="Times New Roman" w:eastAsia="Times New Roman" w:hAnsi="Times New Roman" w:cs="Times New Roman"/>
          <w:lang w:val="en-US"/>
        </w:rPr>
        <w:t xml:space="preserve"> in </w:t>
      </w:r>
      <w:proofErr w:type="spellStart"/>
      <w:r w:rsidRPr="000D0FB8">
        <w:rPr>
          <w:rFonts w:ascii="Times New Roman" w:eastAsia="Times New Roman" w:hAnsi="Times New Roman" w:cs="Times New Roman"/>
          <w:lang w:val="en-US"/>
        </w:rPr>
        <w:t>Sirmaur</w:t>
      </w:r>
      <w:proofErr w:type="spellEnd"/>
      <w:r w:rsidRPr="000D0FB8">
        <w:rPr>
          <w:rFonts w:ascii="Times New Roman" w:eastAsia="Times New Roman" w:hAnsi="Times New Roman" w:cs="Times New Roman"/>
          <w:lang w:val="en-US"/>
        </w:rPr>
        <w:t xml:space="preserve"> district. Overall, Sirmaur district exhibited greater disease intensity than Solan.</w:t>
      </w:r>
      <w:r w:rsidR="00424B25"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lang w:val="en-US"/>
        </w:rPr>
        <w:t xml:space="preserve">Survival studies demonstrated that </w:t>
      </w:r>
      <w:r w:rsidRPr="000D0FB8">
        <w:rPr>
          <w:rFonts w:ascii="Times New Roman" w:eastAsia="Times New Roman" w:hAnsi="Times New Roman" w:cs="Times New Roman"/>
          <w:i/>
          <w:iCs/>
          <w:lang w:val="en-US"/>
        </w:rPr>
        <w:t xml:space="preserve">X. </w:t>
      </w:r>
      <w:proofErr w:type="spellStart"/>
      <w:proofErr w:type="gramStart"/>
      <w:r w:rsidRPr="000D0FB8">
        <w:rPr>
          <w:rFonts w:ascii="Times New Roman" w:eastAsia="Times New Roman" w:hAnsi="Times New Roman" w:cs="Times New Roman"/>
          <w:i/>
          <w:iCs/>
          <w:lang w:val="en-US"/>
        </w:rPr>
        <w:t>axonopodis</w:t>
      </w:r>
      <w:proofErr w:type="spellEnd"/>
      <w:r w:rsidRPr="000D0FB8">
        <w:rPr>
          <w:rFonts w:ascii="Times New Roman" w:eastAsia="Times New Roman" w:hAnsi="Times New Roman" w:cs="Times New Roman"/>
          <w:lang w:val="en-US"/>
        </w:rPr>
        <w:t xml:space="preserve"> </w:t>
      </w:r>
      <w:r w:rsidR="00834830">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pv</w:t>
      </w:r>
      <w:proofErr w:type="spellEnd"/>
      <w:proofErr w:type="gramEnd"/>
      <w:r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i/>
          <w:iCs/>
          <w:lang w:val="en-US"/>
        </w:rPr>
        <w:t>phaseoli</w:t>
      </w:r>
      <w:r w:rsidRPr="000D0FB8">
        <w:rPr>
          <w:rFonts w:ascii="Times New Roman" w:eastAsia="Times New Roman" w:hAnsi="Times New Roman" w:cs="Times New Roman"/>
          <w:lang w:val="en-US"/>
        </w:rPr>
        <w:t xml:space="preserve"> can persist up to 12 months in infected seed, although colony-forming units (CFU) declined significantly over time. In contrast, the pathogen survived for up to 10 months in plant debris placed on the soil surface but could not be recovered beyond 6 months when buried at depths of 10 cm and 15 cm.</w:t>
      </w:r>
    </w:p>
    <w:p w14:paraId="1D3ACD3B" w14:textId="2B8DAE83" w:rsidR="000D0FB8" w:rsidRPr="00A81943" w:rsidRDefault="00022432" w:rsidP="00A81943">
      <w:pPr>
        <w:spacing w:before="100" w:beforeAutospacing="1" w:after="100" w:afterAutospacing="1" w:line="360" w:lineRule="auto"/>
        <w:rPr>
          <w:rFonts w:ascii="Times New Roman" w:eastAsia="Times New Roman" w:hAnsi="Times New Roman" w:cs="Times New Roman"/>
          <w:lang w:val="en-US"/>
        </w:rPr>
      </w:pPr>
      <w:r w:rsidRPr="000D0FB8">
        <w:rPr>
          <w:rFonts w:ascii="Times New Roman" w:eastAsia="Times New Roman" w:hAnsi="Times New Roman" w:cs="Times New Roman"/>
          <w:b/>
          <w:bCs/>
          <w:lang w:val="en-US"/>
        </w:rPr>
        <w:t>Keywords:</w:t>
      </w:r>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i/>
          <w:iCs/>
          <w:lang w:val="en-US"/>
        </w:rPr>
        <w:t>Xanthomonas</w:t>
      </w:r>
      <w:proofErr w:type="spellEnd"/>
      <w:r w:rsidRPr="000D0FB8">
        <w:rPr>
          <w:rFonts w:ascii="Times New Roman" w:eastAsia="Times New Roman" w:hAnsi="Times New Roman" w:cs="Times New Roman"/>
          <w:i/>
          <w:iCs/>
          <w:lang w:val="en-US"/>
        </w:rPr>
        <w:t xml:space="preserve"> </w:t>
      </w:r>
      <w:proofErr w:type="spellStart"/>
      <w:r w:rsidRPr="000D0FB8">
        <w:rPr>
          <w:rFonts w:ascii="Times New Roman" w:eastAsia="Times New Roman" w:hAnsi="Times New Roman" w:cs="Times New Roman"/>
          <w:i/>
          <w:iCs/>
          <w:lang w:val="en-US"/>
        </w:rPr>
        <w:t>axonopodis</w:t>
      </w:r>
      <w:proofErr w:type="spellEnd"/>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pv</w:t>
      </w:r>
      <w:proofErr w:type="spellEnd"/>
      <w:r w:rsidRPr="000D0FB8">
        <w:rPr>
          <w:rFonts w:ascii="Times New Roman" w:eastAsia="Times New Roman" w:hAnsi="Times New Roman" w:cs="Times New Roman"/>
          <w:lang w:val="en-US"/>
        </w:rPr>
        <w:t xml:space="preserve">. </w:t>
      </w:r>
      <w:r w:rsidRPr="000D0FB8">
        <w:rPr>
          <w:rFonts w:ascii="Times New Roman" w:eastAsia="Times New Roman" w:hAnsi="Times New Roman" w:cs="Times New Roman"/>
          <w:i/>
          <w:iCs/>
          <w:lang w:val="en-US"/>
        </w:rPr>
        <w:t>phaseoli</w:t>
      </w:r>
      <w:r w:rsidRPr="000D0FB8">
        <w:rPr>
          <w:rFonts w:ascii="Times New Roman" w:eastAsia="Times New Roman" w:hAnsi="Times New Roman" w:cs="Times New Roman"/>
          <w:lang w:val="en-US"/>
        </w:rPr>
        <w:t xml:space="preserve">, bacterial blight, common bean, survival, </w:t>
      </w:r>
      <w:r w:rsidR="00C44A0D" w:rsidRPr="000D0FB8">
        <w:rPr>
          <w:rFonts w:ascii="Times New Roman" w:eastAsia="Times New Roman" w:hAnsi="Times New Roman" w:cs="Times New Roman"/>
          <w:lang w:val="en-US"/>
        </w:rPr>
        <w:t>plant debris</w:t>
      </w:r>
    </w:p>
    <w:p w14:paraId="73E01F2E" w14:textId="22CCCCAB" w:rsidR="00460D84" w:rsidRPr="00E93530" w:rsidRDefault="000F251E" w:rsidP="00E93530">
      <w:pPr>
        <w:pStyle w:val="ListParagraph"/>
        <w:numPr>
          <w:ilvl w:val="0"/>
          <w:numId w:val="5"/>
        </w:numPr>
        <w:spacing w:after="0" w:line="240" w:lineRule="auto"/>
        <w:jc w:val="both"/>
        <w:rPr>
          <w:rFonts w:ascii="Times New Roman" w:hAnsi="Times New Roman" w:cs="Times New Roman"/>
          <w:b/>
        </w:rPr>
      </w:pPr>
      <w:r w:rsidRPr="00E93530">
        <w:rPr>
          <w:rFonts w:ascii="Times New Roman" w:hAnsi="Times New Roman" w:cs="Times New Roman"/>
          <w:b/>
        </w:rPr>
        <w:t>INTRODUCTION</w:t>
      </w:r>
    </w:p>
    <w:p w14:paraId="7819243D" w14:textId="17991840" w:rsidR="00EA48B9" w:rsidRDefault="00460D84" w:rsidP="00EA48B9">
      <w:pPr>
        <w:spacing w:before="100" w:beforeAutospacing="1" w:after="100" w:afterAutospacing="1" w:line="360" w:lineRule="auto"/>
        <w:jc w:val="both"/>
        <w:rPr>
          <w:rFonts w:ascii="Times New Roman" w:eastAsia="Times New Roman" w:hAnsi="Times New Roman" w:cs="Times New Roman"/>
          <w:lang w:val="en-US"/>
        </w:rPr>
      </w:pPr>
      <w:r w:rsidRPr="000D0FB8">
        <w:rPr>
          <w:rFonts w:ascii="Times New Roman" w:eastAsia="Times New Roman" w:hAnsi="Times New Roman" w:cs="Times New Roman"/>
          <w:lang w:val="en-US"/>
        </w:rPr>
        <w:t>Common bean (</w:t>
      </w:r>
      <w:r w:rsidRPr="000D0FB8">
        <w:rPr>
          <w:rFonts w:ascii="Times New Roman" w:eastAsia="Times New Roman" w:hAnsi="Times New Roman" w:cs="Times New Roman"/>
          <w:i/>
          <w:iCs/>
          <w:lang w:val="en-US"/>
        </w:rPr>
        <w:t>Phaseolus vulgaris</w:t>
      </w:r>
      <w:r w:rsidRPr="000D0FB8">
        <w:rPr>
          <w:rFonts w:ascii="Times New Roman" w:eastAsia="Times New Roman" w:hAnsi="Times New Roman" w:cs="Times New Roman"/>
          <w:lang w:val="en-US"/>
        </w:rPr>
        <w:t xml:space="preserve"> L.) is an important pulse crop cultivated globally for its edible </w:t>
      </w:r>
      <w:r w:rsidR="00EA48B9" w:rsidRPr="000D0FB8">
        <w:rPr>
          <w:rFonts w:ascii="Times New Roman" w:eastAsia="Times New Roman" w:hAnsi="Times New Roman" w:cs="Times New Roman"/>
          <w:lang w:val="en-US"/>
        </w:rPr>
        <w:t>pods and seeds</w:t>
      </w:r>
      <w:r w:rsidRPr="000D0FB8">
        <w:rPr>
          <w:rFonts w:ascii="Times New Roman" w:eastAsia="Times New Roman" w:hAnsi="Times New Roman" w:cs="Times New Roman"/>
          <w:lang w:val="en-US"/>
        </w:rPr>
        <w:t xml:space="preserve">. </w:t>
      </w:r>
      <w:r w:rsidR="00EA48B9" w:rsidRPr="000D0FB8">
        <w:rPr>
          <w:rFonts w:ascii="Times New Roman" w:eastAsia="Times New Roman" w:hAnsi="Times New Roman" w:cs="Times New Roman"/>
          <w:lang w:val="en-US"/>
        </w:rPr>
        <w:t xml:space="preserve">In India, especially in the mid-hill regions like Himachal Pradesh, it plays a vital role in traditional farming practices and contributes to nutritional security due to its high protein content. </w:t>
      </w:r>
      <w:r w:rsidRPr="000D0FB8">
        <w:rPr>
          <w:rFonts w:ascii="Times New Roman" w:eastAsia="Times New Roman" w:hAnsi="Times New Roman" w:cs="Times New Roman"/>
          <w:lang w:val="en-US"/>
        </w:rPr>
        <w:t xml:space="preserve">However, the productivity of common bean is often constrained by several biotic stresses, among which bacterial blight caused by </w:t>
      </w:r>
      <w:proofErr w:type="spellStart"/>
      <w:r w:rsidRPr="000D0FB8">
        <w:rPr>
          <w:rFonts w:ascii="Times New Roman" w:eastAsia="Times New Roman" w:hAnsi="Times New Roman" w:cs="Times New Roman"/>
          <w:i/>
          <w:iCs/>
          <w:lang w:val="en-US"/>
        </w:rPr>
        <w:t>Xanthomonas</w:t>
      </w:r>
      <w:proofErr w:type="spellEnd"/>
      <w:r w:rsidRPr="000D0FB8">
        <w:rPr>
          <w:rFonts w:ascii="Times New Roman" w:eastAsia="Times New Roman" w:hAnsi="Times New Roman" w:cs="Times New Roman"/>
          <w:i/>
          <w:iCs/>
          <w:lang w:val="en-US"/>
        </w:rPr>
        <w:t xml:space="preserve"> </w:t>
      </w:r>
      <w:proofErr w:type="spellStart"/>
      <w:r w:rsidRPr="000D0FB8">
        <w:rPr>
          <w:rFonts w:ascii="Times New Roman" w:eastAsia="Times New Roman" w:hAnsi="Times New Roman" w:cs="Times New Roman"/>
          <w:i/>
          <w:iCs/>
          <w:lang w:val="en-US"/>
        </w:rPr>
        <w:t>axonopodis</w:t>
      </w:r>
      <w:proofErr w:type="spellEnd"/>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pv</w:t>
      </w:r>
      <w:proofErr w:type="spellEnd"/>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i/>
          <w:iCs/>
          <w:lang w:val="en-US"/>
        </w:rPr>
        <w:t>phaseoli</w:t>
      </w:r>
      <w:proofErr w:type="spellEnd"/>
      <w:r w:rsidRPr="000D0FB8">
        <w:rPr>
          <w:rFonts w:ascii="Times New Roman" w:eastAsia="Times New Roman" w:hAnsi="Times New Roman" w:cs="Times New Roman"/>
          <w:lang w:val="en-US"/>
        </w:rPr>
        <w:t xml:space="preserve"> (</w:t>
      </w:r>
      <w:proofErr w:type="spellStart"/>
      <w:r w:rsidRPr="000D0FB8">
        <w:rPr>
          <w:rFonts w:ascii="Times New Roman" w:eastAsia="Times New Roman" w:hAnsi="Times New Roman" w:cs="Times New Roman"/>
          <w:lang w:val="en-US"/>
        </w:rPr>
        <w:t>Xap</w:t>
      </w:r>
      <w:proofErr w:type="spellEnd"/>
      <w:r w:rsidRPr="000D0FB8">
        <w:rPr>
          <w:rFonts w:ascii="Times New Roman" w:eastAsia="Times New Roman" w:hAnsi="Times New Roman" w:cs="Times New Roman"/>
          <w:lang w:val="en-US"/>
        </w:rPr>
        <w:t>) is one of the most devastating</w:t>
      </w:r>
      <w:r w:rsidR="00EA48B9" w:rsidRPr="000D0FB8">
        <w:rPr>
          <w:rFonts w:ascii="Times New Roman" w:eastAsia="Times New Roman" w:hAnsi="Times New Roman" w:cs="Times New Roman"/>
          <w:lang w:val="en-US"/>
        </w:rPr>
        <w:t xml:space="preserve"> disease</w:t>
      </w:r>
      <w:r w:rsidRPr="000D0FB8">
        <w:rPr>
          <w:rFonts w:ascii="Times New Roman" w:eastAsia="Times New Roman" w:hAnsi="Times New Roman" w:cs="Times New Roman"/>
          <w:lang w:val="en-US"/>
        </w:rPr>
        <w:t xml:space="preserve">. Bacterial blight affects all aerial parts of the plant, </w:t>
      </w:r>
      <w:r w:rsidR="00EA48B9" w:rsidRPr="000D0FB8">
        <w:rPr>
          <w:rFonts w:ascii="Times New Roman" w:eastAsia="Times New Roman" w:hAnsi="Times New Roman" w:cs="Times New Roman"/>
          <w:lang w:val="en-US"/>
        </w:rPr>
        <w:t>causing</w:t>
      </w:r>
      <w:r w:rsidRPr="000D0FB8">
        <w:rPr>
          <w:rFonts w:ascii="Times New Roman" w:eastAsia="Times New Roman" w:hAnsi="Times New Roman" w:cs="Times New Roman"/>
          <w:lang w:val="en-US"/>
        </w:rPr>
        <w:t xml:space="preserve"> water-soaked lesions, defoliation, and significant yield loss under favorable </w:t>
      </w:r>
      <w:r w:rsidR="00EA48B9" w:rsidRPr="000D0FB8">
        <w:rPr>
          <w:rFonts w:ascii="Times New Roman" w:eastAsia="Times New Roman" w:hAnsi="Times New Roman" w:cs="Times New Roman"/>
          <w:lang w:val="en-US"/>
        </w:rPr>
        <w:t xml:space="preserve">environmental </w:t>
      </w:r>
      <w:r w:rsidRPr="000D0FB8">
        <w:rPr>
          <w:rFonts w:ascii="Times New Roman" w:eastAsia="Times New Roman" w:hAnsi="Times New Roman" w:cs="Times New Roman"/>
          <w:lang w:val="en-US"/>
        </w:rPr>
        <w:t>conditions. Yield losses due to bacterial blight have been reported to range from 22% to 71% depending on cultivar susceptibility and environmenta</w:t>
      </w:r>
      <w:r w:rsidR="00E02B10">
        <w:rPr>
          <w:rFonts w:ascii="Times New Roman" w:eastAsia="Times New Roman" w:hAnsi="Times New Roman" w:cs="Times New Roman"/>
          <w:lang w:val="en-US"/>
        </w:rPr>
        <w:t>l conditions (Gena et al., 2009)</w:t>
      </w:r>
      <w:r w:rsidRPr="000D0FB8">
        <w:rPr>
          <w:rFonts w:ascii="Times New Roman" w:eastAsia="Times New Roman" w:hAnsi="Times New Roman" w:cs="Times New Roman"/>
          <w:lang w:val="en-US"/>
        </w:rPr>
        <w:t>. The disease is primarily seed-borne but can also survive in infected crop residues, making it difficult to eradicate once established in a field. Environmental conditions such as high relative humidity, frequent rains, and warm temperatures, typical</w:t>
      </w:r>
      <w:r w:rsidR="00EA48B9" w:rsidRPr="000D0FB8">
        <w:rPr>
          <w:rFonts w:ascii="Times New Roman" w:eastAsia="Times New Roman" w:hAnsi="Times New Roman" w:cs="Times New Roman"/>
          <w:lang w:val="en-US"/>
        </w:rPr>
        <w:t>ly</w:t>
      </w:r>
      <w:r w:rsidRPr="000D0FB8">
        <w:rPr>
          <w:rFonts w:ascii="Times New Roman" w:eastAsia="Times New Roman" w:hAnsi="Times New Roman" w:cs="Times New Roman"/>
          <w:lang w:val="en-US"/>
        </w:rPr>
        <w:t xml:space="preserve"> the monsoon season in hill regions, promote </w:t>
      </w:r>
      <w:r w:rsidR="00EA48B9" w:rsidRPr="000D0FB8">
        <w:rPr>
          <w:rFonts w:ascii="Times New Roman" w:eastAsia="Times New Roman" w:hAnsi="Times New Roman" w:cs="Times New Roman"/>
          <w:lang w:val="en-US"/>
        </w:rPr>
        <w:t xml:space="preserve">effective disease </w:t>
      </w:r>
      <w:r w:rsidR="00EA48B9" w:rsidRPr="000D0FB8">
        <w:rPr>
          <w:rFonts w:ascii="Times New Roman" w:eastAsia="Times New Roman" w:hAnsi="Times New Roman" w:cs="Times New Roman"/>
          <w:lang w:val="en-US"/>
        </w:rPr>
        <w:lastRenderedPageBreak/>
        <w:t>development</w:t>
      </w:r>
      <w:r w:rsidRPr="000D0FB8">
        <w:rPr>
          <w:rFonts w:ascii="Times New Roman" w:eastAsia="Times New Roman" w:hAnsi="Times New Roman" w:cs="Times New Roman"/>
          <w:lang w:val="en-US"/>
        </w:rPr>
        <w:t>. Despite its widespread impact, region-specific data on the prevalence and seasonal dynamics of bacterial blight in Himachal Pradesh are limited. Additionally, the survival capacity of the pathogen i</w:t>
      </w:r>
      <w:r w:rsidR="00EA48B9" w:rsidRPr="000D0FB8">
        <w:rPr>
          <w:rFonts w:ascii="Times New Roman" w:eastAsia="Times New Roman" w:hAnsi="Times New Roman" w:cs="Times New Roman"/>
          <w:lang w:val="en-US"/>
        </w:rPr>
        <w:t xml:space="preserve">n different sources of inoculum </w:t>
      </w:r>
      <w:r w:rsidRPr="000D0FB8">
        <w:rPr>
          <w:rFonts w:ascii="Times New Roman" w:eastAsia="Times New Roman" w:hAnsi="Times New Roman" w:cs="Times New Roman"/>
          <w:lang w:val="en-US"/>
        </w:rPr>
        <w:t>partic</w:t>
      </w:r>
      <w:r w:rsidR="00EA48B9" w:rsidRPr="000D0FB8">
        <w:rPr>
          <w:rFonts w:ascii="Times New Roman" w:eastAsia="Times New Roman" w:hAnsi="Times New Roman" w:cs="Times New Roman"/>
          <w:lang w:val="en-US"/>
        </w:rPr>
        <w:t xml:space="preserve">ularly in seed and plant debris </w:t>
      </w:r>
      <w:r w:rsidRPr="000D0FB8">
        <w:rPr>
          <w:rFonts w:ascii="Times New Roman" w:eastAsia="Times New Roman" w:hAnsi="Times New Roman" w:cs="Times New Roman"/>
          <w:lang w:val="en-US"/>
        </w:rPr>
        <w:t xml:space="preserve">under local environmental conditions remains poorly understood. Understanding the spatial and temporal distribution of bacterial blight and the survival behavior of </w:t>
      </w:r>
      <w:proofErr w:type="spellStart"/>
      <w:r w:rsidRPr="000D0FB8">
        <w:rPr>
          <w:rFonts w:ascii="Times New Roman" w:eastAsia="Times New Roman" w:hAnsi="Times New Roman" w:cs="Times New Roman"/>
          <w:lang w:val="en-US"/>
        </w:rPr>
        <w:t>Xap</w:t>
      </w:r>
      <w:proofErr w:type="spellEnd"/>
      <w:r w:rsidRPr="000D0FB8">
        <w:rPr>
          <w:rFonts w:ascii="Times New Roman" w:eastAsia="Times New Roman" w:hAnsi="Times New Roman" w:cs="Times New Roman"/>
          <w:lang w:val="en-US"/>
        </w:rPr>
        <w:t xml:space="preserve"> is essential for developing effective integrated</w:t>
      </w:r>
      <w:r w:rsidR="00EA48B9" w:rsidRPr="000D0FB8">
        <w:rPr>
          <w:rFonts w:ascii="Times New Roman" w:eastAsia="Times New Roman" w:hAnsi="Times New Roman" w:cs="Times New Roman"/>
          <w:lang w:val="en-US"/>
        </w:rPr>
        <w:t xml:space="preserve"> disease management strategies.</w:t>
      </w:r>
    </w:p>
    <w:p w14:paraId="6744038C" w14:textId="0710715E" w:rsidR="009A294C" w:rsidRPr="000D0FB8" w:rsidRDefault="009A294C" w:rsidP="00EA48B9">
      <w:pPr>
        <w:spacing w:before="100" w:beforeAutospacing="1" w:after="100" w:afterAutospacing="1" w:line="360" w:lineRule="auto"/>
        <w:jc w:val="both"/>
        <w:rPr>
          <w:rFonts w:ascii="Times New Roman" w:eastAsia="Times New Roman" w:hAnsi="Times New Roman" w:cs="Times New Roman"/>
          <w:lang w:val="en-US"/>
        </w:rPr>
      </w:pPr>
      <w:r w:rsidRPr="009A294C">
        <w:rPr>
          <w:rFonts w:ascii="Times New Roman" w:eastAsia="Times New Roman" w:hAnsi="Times New Roman" w:cs="Times New Roman"/>
          <w:lang w:val="en-US"/>
        </w:rPr>
        <w:t>The objectives of this study were to assess the seasonal prevalence of bacterial blight in common bean and to evaluate the survival of the causal pathogen in infected seed and plant debris</w:t>
      </w:r>
      <w:r>
        <w:rPr>
          <w:rFonts w:ascii="Times New Roman" w:eastAsia="Times New Roman" w:hAnsi="Times New Roman" w:cs="Times New Roman"/>
          <w:lang w:val="en-US"/>
        </w:rPr>
        <w:t>.</w:t>
      </w:r>
    </w:p>
    <w:p w14:paraId="7790342A" w14:textId="7E8A13C0" w:rsidR="007C3371" w:rsidRPr="00E93530" w:rsidRDefault="000F251E" w:rsidP="00E93530">
      <w:pPr>
        <w:pStyle w:val="ListParagraph"/>
        <w:numPr>
          <w:ilvl w:val="0"/>
          <w:numId w:val="5"/>
        </w:numPr>
        <w:spacing w:before="100" w:beforeAutospacing="1" w:after="100" w:afterAutospacing="1" w:line="360" w:lineRule="auto"/>
        <w:jc w:val="both"/>
        <w:rPr>
          <w:rFonts w:ascii="Times New Roman" w:eastAsia="Times New Roman" w:hAnsi="Times New Roman" w:cs="Times New Roman"/>
          <w:lang w:val="en-US"/>
        </w:rPr>
      </w:pPr>
      <w:r w:rsidRPr="00E93530">
        <w:rPr>
          <w:rFonts w:ascii="Times New Roman" w:hAnsi="Times New Roman" w:cs="Times New Roman"/>
          <w:b/>
        </w:rPr>
        <w:t>MATERIAL AND METHODS</w:t>
      </w:r>
    </w:p>
    <w:p w14:paraId="722E20C5" w14:textId="20FAB447" w:rsidR="00F93EE2" w:rsidRPr="000D0FB8" w:rsidRDefault="00E93530" w:rsidP="00F93EE2">
      <w:pPr>
        <w:spacing w:after="0" w:line="240" w:lineRule="auto"/>
        <w:jc w:val="both"/>
        <w:rPr>
          <w:rFonts w:ascii="Times New Roman" w:hAnsi="Times New Roman" w:cs="Times New Roman"/>
          <w:b/>
        </w:rPr>
      </w:pPr>
      <w:r>
        <w:rPr>
          <w:rFonts w:ascii="Times New Roman" w:hAnsi="Times New Roman" w:cs="Times New Roman"/>
          <w:b/>
        </w:rPr>
        <w:t>2.1</w:t>
      </w:r>
      <w:r>
        <w:rPr>
          <w:rFonts w:ascii="Times New Roman" w:hAnsi="Times New Roman" w:cs="Times New Roman"/>
          <w:b/>
        </w:rPr>
        <w:tab/>
      </w:r>
      <w:r w:rsidR="00D310E4" w:rsidRPr="000D0FB8">
        <w:rPr>
          <w:rFonts w:ascii="Times New Roman" w:hAnsi="Times New Roman" w:cs="Times New Roman"/>
          <w:b/>
        </w:rPr>
        <w:t>Survey and Surveillance</w:t>
      </w:r>
    </w:p>
    <w:p w14:paraId="6EAC2CF6" w14:textId="77777777" w:rsidR="00F93EE2" w:rsidRPr="000D0FB8" w:rsidRDefault="00F93EE2" w:rsidP="00F93EE2">
      <w:pPr>
        <w:autoSpaceDE w:val="0"/>
        <w:autoSpaceDN w:val="0"/>
        <w:adjustRightInd w:val="0"/>
        <w:spacing w:after="0" w:line="240" w:lineRule="auto"/>
        <w:jc w:val="both"/>
      </w:pPr>
    </w:p>
    <w:p w14:paraId="5E45BBE5" w14:textId="16902CCE" w:rsidR="00F93EE2" w:rsidRPr="000D0FB8" w:rsidRDefault="00F93EE2" w:rsidP="00F93EE2">
      <w:pPr>
        <w:autoSpaceDE w:val="0"/>
        <w:autoSpaceDN w:val="0"/>
        <w:adjustRightInd w:val="0"/>
        <w:spacing w:after="0" w:line="360" w:lineRule="auto"/>
        <w:jc w:val="both"/>
        <w:rPr>
          <w:rFonts w:ascii="Times New Roman" w:hAnsi="Times New Roman"/>
          <w:color w:val="131413"/>
        </w:rPr>
      </w:pPr>
      <w:r w:rsidRPr="000D0FB8">
        <w:tab/>
      </w:r>
      <w:r w:rsidR="00EA48B9" w:rsidRPr="000D0FB8">
        <w:rPr>
          <w:rFonts w:ascii="Times New Roman" w:hAnsi="Times New Roman" w:cs="Times New Roman"/>
        </w:rPr>
        <w:t>P</w:t>
      </w:r>
      <w:r w:rsidRPr="000D0FB8">
        <w:rPr>
          <w:rFonts w:ascii="Times New Roman" w:hAnsi="Times New Roman" w:cs="Times New Roman"/>
        </w:rPr>
        <w:t xml:space="preserve">eriodic surveys were conducted in various bean growing </w:t>
      </w:r>
      <w:r w:rsidR="00EA48B9" w:rsidRPr="000D0FB8">
        <w:rPr>
          <w:rFonts w:ascii="Times New Roman" w:hAnsi="Times New Roman" w:cs="Times New Roman"/>
        </w:rPr>
        <w:t>regions</w:t>
      </w:r>
      <w:r w:rsidRPr="000D0FB8">
        <w:rPr>
          <w:rFonts w:ascii="Times New Roman" w:hAnsi="Times New Roman" w:cs="Times New Roman"/>
        </w:rPr>
        <w:t xml:space="preserve"> of Solan and Sirmaur districts of Himachal Pradesh for two different crop</w:t>
      </w:r>
      <w:r w:rsidR="00EA48B9" w:rsidRPr="000D0FB8">
        <w:rPr>
          <w:rFonts w:ascii="Times New Roman" w:hAnsi="Times New Roman" w:cs="Times New Roman"/>
        </w:rPr>
        <w:t>ping</w:t>
      </w:r>
      <w:r w:rsidRPr="000D0FB8">
        <w:rPr>
          <w:rFonts w:ascii="Times New Roman" w:hAnsi="Times New Roman" w:cs="Times New Roman"/>
        </w:rPr>
        <w:t xml:space="preserve"> seasons </w:t>
      </w:r>
      <w:r w:rsidRPr="000D0FB8">
        <w:rPr>
          <w:rFonts w:ascii="Times New Roman" w:hAnsi="Times New Roman" w:cs="Times New Roman"/>
          <w:i/>
        </w:rPr>
        <w:t>viz;</w:t>
      </w:r>
      <w:r w:rsidRPr="000D0FB8">
        <w:rPr>
          <w:rFonts w:ascii="Times New Roman" w:hAnsi="Times New Roman" w:cs="Times New Roman"/>
        </w:rPr>
        <w:t xml:space="preserve"> March sown crop and June sown crop during the year 2020. </w:t>
      </w:r>
      <w:r w:rsidR="009A294C">
        <w:rPr>
          <w:rFonts w:ascii="Times New Roman" w:hAnsi="Times New Roman" w:cs="Times New Roman"/>
        </w:rPr>
        <w:t>Farmer’s field surveys were conducted and t</w:t>
      </w:r>
      <w:r w:rsidRPr="000D0FB8">
        <w:rPr>
          <w:rFonts w:ascii="Times New Roman" w:hAnsi="Times New Roman" w:cs="Times New Roman"/>
        </w:rPr>
        <w:t xml:space="preserve">he data on per cent disease severity was recorded as per the scale given by </w:t>
      </w:r>
      <w:r w:rsidR="00E02B10">
        <w:rPr>
          <w:rFonts w:ascii="Times New Roman" w:hAnsi="Times New Roman" w:cs="Times New Roman"/>
        </w:rPr>
        <w:t>Dursun et al (2002)</w:t>
      </w:r>
      <w:r w:rsidR="00E02B10" w:rsidRPr="000D0FB8">
        <w:rPr>
          <w:rFonts w:ascii="Times New Roman" w:hAnsi="Times New Roman"/>
          <w:color w:val="131413"/>
        </w:rPr>
        <w:t xml:space="preserve"> </w:t>
      </w:r>
      <w:r w:rsidR="00C90132" w:rsidRPr="000D0FB8">
        <w:rPr>
          <w:rFonts w:ascii="Times New Roman" w:hAnsi="Times New Roman"/>
          <w:color w:val="131413"/>
        </w:rPr>
        <w:t>(Table 1).</w:t>
      </w:r>
    </w:p>
    <w:p w14:paraId="34463B00" w14:textId="56D7270C" w:rsidR="00F93EE2" w:rsidRPr="000D0FB8" w:rsidRDefault="00F93EE2" w:rsidP="00F93EE2">
      <w:pPr>
        <w:autoSpaceDE w:val="0"/>
        <w:autoSpaceDN w:val="0"/>
        <w:adjustRightInd w:val="0"/>
        <w:spacing w:after="0" w:line="360" w:lineRule="auto"/>
        <w:jc w:val="both"/>
        <w:rPr>
          <w:rFonts w:ascii="Times New Roman" w:hAnsi="Times New Roman"/>
          <w:color w:val="131413"/>
        </w:rPr>
      </w:pPr>
      <w:r w:rsidRPr="000D0FB8">
        <w:rPr>
          <w:rFonts w:ascii="Times New Roman" w:hAnsi="Times New Roman" w:cs="Times New Roman"/>
        </w:rPr>
        <w:t xml:space="preserve">The percent disease severity was worked out by using the formula given by </w:t>
      </w:r>
      <w:r w:rsidR="00E02B10" w:rsidRPr="00E02B10">
        <w:rPr>
          <w:rFonts w:ascii="Times New Roman" w:hAnsi="Times New Roman" w:cs="Times New Roman"/>
        </w:rPr>
        <w:t>McKinney (1923)</w:t>
      </w:r>
      <w:r w:rsidRPr="00E02B10">
        <w:rPr>
          <w:rFonts w:ascii="Times New Roman" w:hAnsi="Times New Roman" w:cs="Times New Roman"/>
        </w:rPr>
        <w:t>.</w:t>
      </w:r>
    </w:p>
    <w:tbl>
      <w:tblPr>
        <w:tblpPr w:leftFromText="180" w:rightFromText="180" w:vertAnchor="text" w:horzAnchor="margin" w:tblpY="197"/>
        <w:tblW w:w="0" w:type="auto"/>
        <w:tblBorders>
          <w:insideH w:val="single" w:sz="4" w:space="0" w:color="auto"/>
        </w:tblBorders>
        <w:tblLook w:val="04A0" w:firstRow="1" w:lastRow="0" w:firstColumn="1" w:lastColumn="0" w:noHBand="0" w:noVBand="1"/>
      </w:tblPr>
      <w:tblGrid>
        <w:gridCol w:w="2037"/>
        <w:gridCol w:w="341"/>
        <w:gridCol w:w="4719"/>
        <w:gridCol w:w="722"/>
      </w:tblGrid>
      <w:tr w:rsidR="00F93EE2" w:rsidRPr="000D0FB8" w14:paraId="6692ED3E" w14:textId="77777777" w:rsidTr="00B578BB">
        <w:tc>
          <w:tcPr>
            <w:tcW w:w="0" w:type="auto"/>
            <w:vMerge w:val="restart"/>
            <w:vAlign w:val="center"/>
          </w:tcPr>
          <w:p w14:paraId="05523DAE" w14:textId="77777777" w:rsidR="00F93EE2" w:rsidRPr="000D0FB8" w:rsidRDefault="00F93EE2" w:rsidP="00B578BB">
            <w:pPr>
              <w:autoSpaceDE w:val="0"/>
              <w:autoSpaceDN w:val="0"/>
              <w:adjustRightInd w:val="0"/>
              <w:spacing w:after="0" w:line="240" w:lineRule="auto"/>
              <w:jc w:val="center"/>
              <w:rPr>
                <w:rFonts w:ascii="Times New Roman" w:eastAsia="Calibri" w:hAnsi="Times New Roman" w:cs="Times New Roman"/>
                <w:color w:val="131413"/>
              </w:rPr>
            </w:pPr>
            <w:r w:rsidRPr="000D0FB8">
              <w:rPr>
                <w:rFonts w:ascii="Times New Roman" w:eastAsia="Calibri" w:hAnsi="Times New Roman" w:cs="Times New Roman"/>
                <w:color w:val="131413"/>
              </w:rPr>
              <w:t>Disease severity (%)</w:t>
            </w:r>
          </w:p>
        </w:tc>
        <w:tc>
          <w:tcPr>
            <w:tcW w:w="0" w:type="auto"/>
            <w:vMerge w:val="restart"/>
            <w:vAlign w:val="center"/>
          </w:tcPr>
          <w:p w14:paraId="3F14E50C"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r w:rsidRPr="000D0FB8">
              <w:rPr>
                <w:rFonts w:ascii="Times New Roman" w:eastAsia="Calibri" w:hAnsi="Times New Roman" w:cs="Times New Roman"/>
                <w:color w:val="131413"/>
              </w:rPr>
              <w:t>=</w:t>
            </w:r>
          </w:p>
        </w:tc>
        <w:tc>
          <w:tcPr>
            <w:tcW w:w="0" w:type="auto"/>
          </w:tcPr>
          <w:p w14:paraId="1FA3D6FA" w14:textId="77777777" w:rsidR="00F93EE2" w:rsidRPr="000D0FB8" w:rsidRDefault="00F93EE2" w:rsidP="00B578BB">
            <w:pPr>
              <w:autoSpaceDE w:val="0"/>
              <w:autoSpaceDN w:val="0"/>
              <w:adjustRightInd w:val="0"/>
              <w:spacing w:after="0" w:line="240" w:lineRule="auto"/>
              <w:jc w:val="center"/>
              <w:rPr>
                <w:rFonts w:ascii="Times New Roman" w:eastAsia="Calibri" w:hAnsi="Times New Roman" w:cs="Times New Roman"/>
                <w:color w:val="131413"/>
              </w:rPr>
            </w:pPr>
            <w:r w:rsidRPr="000D0FB8">
              <w:rPr>
                <w:rFonts w:ascii="Times New Roman" w:eastAsia="Calibri" w:hAnsi="Times New Roman" w:cs="Times New Roman"/>
                <w:color w:val="131413"/>
              </w:rPr>
              <w:t>Sum of all disease ratings</w:t>
            </w:r>
          </w:p>
        </w:tc>
        <w:tc>
          <w:tcPr>
            <w:tcW w:w="0" w:type="auto"/>
            <w:vMerge w:val="restart"/>
            <w:vAlign w:val="center"/>
          </w:tcPr>
          <w:p w14:paraId="6B7AF196"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r w:rsidRPr="000D0FB8">
              <w:rPr>
                <w:rFonts w:ascii="Times New Roman" w:eastAsia="Calibri" w:hAnsi="Times New Roman" w:cs="Times New Roman"/>
                <w:color w:val="131413"/>
              </w:rPr>
              <w:sym w:font="Symbol" w:char="F0B4"/>
            </w:r>
            <w:r w:rsidRPr="000D0FB8">
              <w:rPr>
                <w:rFonts w:ascii="Times New Roman" w:eastAsia="Calibri" w:hAnsi="Times New Roman" w:cs="Times New Roman"/>
                <w:color w:val="131413"/>
              </w:rPr>
              <w:t xml:space="preserve"> 100</w:t>
            </w:r>
          </w:p>
        </w:tc>
      </w:tr>
      <w:tr w:rsidR="00F93EE2" w:rsidRPr="000D0FB8" w14:paraId="725C398E" w14:textId="77777777" w:rsidTr="00B578BB">
        <w:tc>
          <w:tcPr>
            <w:tcW w:w="0" w:type="auto"/>
            <w:vMerge/>
          </w:tcPr>
          <w:p w14:paraId="2DA45724"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p>
        </w:tc>
        <w:tc>
          <w:tcPr>
            <w:tcW w:w="0" w:type="auto"/>
            <w:vMerge/>
          </w:tcPr>
          <w:p w14:paraId="14AFBDF9"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p>
        </w:tc>
        <w:tc>
          <w:tcPr>
            <w:tcW w:w="0" w:type="auto"/>
          </w:tcPr>
          <w:p w14:paraId="3517AE48" w14:textId="77777777" w:rsidR="00F93EE2" w:rsidRPr="000D0FB8" w:rsidRDefault="00F93EE2" w:rsidP="00B578BB">
            <w:pPr>
              <w:autoSpaceDE w:val="0"/>
              <w:autoSpaceDN w:val="0"/>
              <w:adjustRightInd w:val="0"/>
              <w:spacing w:after="0" w:line="240" w:lineRule="auto"/>
              <w:jc w:val="center"/>
              <w:rPr>
                <w:rFonts w:ascii="Times New Roman" w:eastAsia="Calibri" w:hAnsi="Times New Roman" w:cs="Times New Roman"/>
                <w:color w:val="131413"/>
              </w:rPr>
            </w:pPr>
            <w:r w:rsidRPr="000D0FB8">
              <w:rPr>
                <w:rFonts w:ascii="Times New Roman" w:eastAsia="Calibri" w:hAnsi="Times New Roman" w:cs="Times New Roman"/>
                <w:color w:val="131413"/>
              </w:rPr>
              <w:t>Total number of ratings X Maximum disease grade</w:t>
            </w:r>
          </w:p>
        </w:tc>
        <w:tc>
          <w:tcPr>
            <w:tcW w:w="0" w:type="auto"/>
            <w:vMerge/>
          </w:tcPr>
          <w:p w14:paraId="6885DC2B" w14:textId="77777777" w:rsidR="00F93EE2" w:rsidRPr="000D0FB8" w:rsidRDefault="00F93EE2" w:rsidP="00B578BB">
            <w:pPr>
              <w:autoSpaceDE w:val="0"/>
              <w:autoSpaceDN w:val="0"/>
              <w:adjustRightInd w:val="0"/>
              <w:spacing w:after="0" w:line="240" w:lineRule="auto"/>
              <w:jc w:val="both"/>
              <w:rPr>
                <w:rFonts w:ascii="Times New Roman" w:eastAsia="Calibri" w:hAnsi="Times New Roman" w:cs="Times New Roman"/>
                <w:color w:val="131413"/>
              </w:rPr>
            </w:pPr>
          </w:p>
        </w:tc>
      </w:tr>
    </w:tbl>
    <w:p w14:paraId="5718F7EB" w14:textId="77777777" w:rsidR="00F93EE2" w:rsidRPr="000D0FB8" w:rsidRDefault="00F93EE2" w:rsidP="00F93EE2">
      <w:pPr>
        <w:spacing w:after="0" w:line="240" w:lineRule="auto"/>
        <w:jc w:val="both"/>
        <w:rPr>
          <w:rFonts w:ascii="Times New Roman" w:hAnsi="Times New Roman" w:cs="Times New Roman"/>
          <w:b/>
        </w:rPr>
      </w:pPr>
    </w:p>
    <w:p w14:paraId="73EBCB9C" w14:textId="77777777" w:rsidR="00F93EE2" w:rsidRPr="000D0FB8" w:rsidRDefault="00F93EE2" w:rsidP="00F93EE2">
      <w:pPr>
        <w:spacing w:after="0" w:line="240" w:lineRule="auto"/>
        <w:jc w:val="both"/>
        <w:rPr>
          <w:rFonts w:ascii="Times New Roman" w:hAnsi="Times New Roman" w:cs="Times New Roman"/>
          <w:b/>
        </w:rPr>
      </w:pPr>
    </w:p>
    <w:p w14:paraId="37EF0653" w14:textId="77777777" w:rsidR="00F93EE2" w:rsidRPr="000D0FB8" w:rsidRDefault="00F93EE2" w:rsidP="00F93EE2">
      <w:pPr>
        <w:spacing w:after="0" w:line="240" w:lineRule="auto"/>
        <w:jc w:val="both"/>
        <w:rPr>
          <w:rFonts w:ascii="Times New Roman" w:hAnsi="Times New Roman" w:cs="Times New Roman"/>
          <w:b/>
        </w:rPr>
      </w:pPr>
    </w:p>
    <w:p w14:paraId="67D2724B" w14:textId="77777777" w:rsidR="00FF6772" w:rsidRPr="000D0FB8" w:rsidRDefault="00FF6772" w:rsidP="00FF6772">
      <w:pPr>
        <w:autoSpaceDE w:val="0"/>
        <w:autoSpaceDN w:val="0"/>
        <w:adjustRightInd w:val="0"/>
        <w:spacing w:after="0" w:line="360" w:lineRule="auto"/>
        <w:jc w:val="both"/>
        <w:rPr>
          <w:rFonts w:ascii="Times New Roman" w:hAnsi="Times New Roman"/>
          <w:b/>
          <w:color w:val="131413"/>
        </w:rPr>
      </w:pPr>
    </w:p>
    <w:p w14:paraId="0F77A6C7" w14:textId="77777777" w:rsidR="00FF6772" w:rsidRPr="000D0FB8" w:rsidRDefault="00FF6772" w:rsidP="00FF6772">
      <w:pPr>
        <w:autoSpaceDE w:val="0"/>
        <w:autoSpaceDN w:val="0"/>
        <w:adjustRightInd w:val="0"/>
        <w:spacing w:after="0" w:line="360" w:lineRule="auto"/>
        <w:jc w:val="both"/>
        <w:rPr>
          <w:rFonts w:ascii="Times New Roman" w:hAnsi="Times New Roman" w:cs="Times New Roman"/>
          <w:b/>
        </w:rPr>
      </w:pPr>
      <w:r w:rsidRPr="000D0FB8">
        <w:rPr>
          <w:rFonts w:ascii="Times New Roman" w:hAnsi="Times New Roman"/>
          <w:b/>
          <w:color w:val="131413"/>
        </w:rPr>
        <w:t xml:space="preserve">Table 1. Disease rating scale </w:t>
      </w:r>
    </w:p>
    <w:tbl>
      <w:tblPr>
        <w:tblStyle w:val="TableGrid"/>
        <w:tblW w:w="0" w:type="auto"/>
        <w:tblLook w:val="04A0" w:firstRow="1" w:lastRow="0" w:firstColumn="1" w:lastColumn="0" w:noHBand="0" w:noVBand="1"/>
      </w:tblPr>
      <w:tblGrid>
        <w:gridCol w:w="1795"/>
        <w:gridCol w:w="7555"/>
      </w:tblGrid>
      <w:tr w:rsidR="00FF6772" w:rsidRPr="000D0FB8" w14:paraId="686F8705" w14:textId="77777777" w:rsidTr="0036060D">
        <w:tc>
          <w:tcPr>
            <w:tcW w:w="1795" w:type="dxa"/>
          </w:tcPr>
          <w:p w14:paraId="7C45D99C" w14:textId="77777777" w:rsidR="00FF6772" w:rsidRPr="000D0FB8" w:rsidRDefault="00FF6772" w:rsidP="0036060D">
            <w:pPr>
              <w:autoSpaceDE w:val="0"/>
              <w:autoSpaceDN w:val="0"/>
              <w:adjustRightInd w:val="0"/>
              <w:spacing w:line="360" w:lineRule="auto"/>
              <w:jc w:val="both"/>
              <w:rPr>
                <w:rFonts w:ascii="Times New Roman" w:hAnsi="Times New Roman" w:cs="Times New Roman"/>
                <w:b/>
              </w:rPr>
            </w:pPr>
            <w:r w:rsidRPr="000D0FB8">
              <w:rPr>
                <w:rFonts w:ascii="Times New Roman" w:hAnsi="Times New Roman" w:cs="Times New Roman"/>
                <w:b/>
              </w:rPr>
              <w:t>Rating</w:t>
            </w:r>
          </w:p>
        </w:tc>
        <w:tc>
          <w:tcPr>
            <w:tcW w:w="7555" w:type="dxa"/>
          </w:tcPr>
          <w:p w14:paraId="1EBA3427" w14:textId="77777777" w:rsidR="00FF6772" w:rsidRPr="000D0FB8" w:rsidRDefault="00FF6772" w:rsidP="0036060D">
            <w:pPr>
              <w:autoSpaceDE w:val="0"/>
              <w:autoSpaceDN w:val="0"/>
              <w:adjustRightInd w:val="0"/>
              <w:spacing w:line="360" w:lineRule="auto"/>
              <w:jc w:val="both"/>
              <w:rPr>
                <w:rFonts w:ascii="Times New Roman" w:hAnsi="Times New Roman" w:cs="Times New Roman"/>
                <w:b/>
              </w:rPr>
            </w:pPr>
            <w:r w:rsidRPr="000D0FB8">
              <w:rPr>
                <w:rFonts w:ascii="Times New Roman" w:hAnsi="Times New Roman" w:cs="Times New Roman"/>
                <w:b/>
              </w:rPr>
              <w:t>Leaf area infected</w:t>
            </w:r>
          </w:p>
        </w:tc>
      </w:tr>
      <w:tr w:rsidR="00FF6772" w:rsidRPr="000D0FB8" w14:paraId="35941116" w14:textId="77777777" w:rsidTr="0036060D">
        <w:tc>
          <w:tcPr>
            <w:tcW w:w="1795" w:type="dxa"/>
          </w:tcPr>
          <w:p w14:paraId="199BB644"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0</w:t>
            </w:r>
          </w:p>
        </w:tc>
        <w:tc>
          <w:tcPr>
            <w:tcW w:w="7555" w:type="dxa"/>
          </w:tcPr>
          <w:p w14:paraId="05AC1451"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No disease</w:t>
            </w:r>
          </w:p>
        </w:tc>
      </w:tr>
      <w:tr w:rsidR="00FF6772" w:rsidRPr="000D0FB8" w14:paraId="676E2F8C" w14:textId="77777777" w:rsidTr="0036060D">
        <w:tc>
          <w:tcPr>
            <w:tcW w:w="1795" w:type="dxa"/>
          </w:tcPr>
          <w:p w14:paraId="0C605289"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1</w:t>
            </w:r>
          </w:p>
        </w:tc>
        <w:tc>
          <w:tcPr>
            <w:tcW w:w="7555" w:type="dxa"/>
          </w:tcPr>
          <w:p w14:paraId="664B0791"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0.1-10% leaf area infected</w:t>
            </w:r>
          </w:p>
        </w:tc>
      </w:tr>
      <w:tr w:rsidR="00FF6772" w:rsidRPr="000D0FB8" w14:paraId="4F8A0492" w14:textId="77777777" w:rsidTr="0036060D">
        <w:tc>
          <w:tcPr>
            <w:tcW w:w="1795" w:type="dxa"/>
          </w:tcPr>
          <w:p w14:paraId="092300F4"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2</w:t>
            </w:r>
          </w:p>
        </w:tc>
        <w:tc>
          <w:tcPr>
            <w:tcW w:w="7555" w:type="dxa"/>
          </w:tcPr>
          <w:p w14:paraId="1EE8441E" w14:textId="77777777" w:rsidR="00FF6772" w:rsidRPr="000D0FB8" w:rsidRDefault="00FF6772" w:rsidP="0036060D">
            <w:pPr>
              <w:autoSpaceDE w:val="0"/>
              <w:autoSpaceDN w:val="0"/>
              <w:adjustRightInd w:val="0"/>
              <w:spacing w:line="360" w:lineRule="auto"/>
              <w:jc w:val="both"/>
              <w:rPr>
                <w:rFonts w:ascii="Times New Roman" w:hAnsi="Times New Roman"/>
                <w:color w:val="131413"/>
              </w:rPr>
            </w:pPr>
            <w:r w:rsidRPr="000D0FB8">
              <w:rPr>
                <w:rFonts w:ascii="Times New Roman" w:hAnsi="Times New Roman"/>
                <w:color w:val="131413"/>
              </w:rPr>
              <w:t>10.1-25% leaf area infected</w:t>
            </w:r>
          </w:p>
        </w:tc>
      </w:tr>
      <w:tr w:rsidR="00FF6772" w:rsidRPr="000D0FB8" w14:paraId="321BFD31" w14:textId="77777777" w:rsidTr="0036060D">
        <w:tc>
          <w:tcPr>
            <w:tcW w:w="1795" w:type="dxa"/>
          </w:tcPr>
          <w:p w14:paraId="7CDE2E6D"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3</w:t>
            </w:r>
          </w:p>
        </w:tc>
        <w:tc>
          <w:tcPr>
            <w:tcW w:w="7555" w:type="dxa"/>
          </w:tcPr>
          <w:p w14:paraId="72A8002F"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25.1-50% leaf area infected</w:t>
            </w:r>
          </w:p>
        </w:tc>
      </w:tr>
      <w:tr w:rsidR="00FF6772" w:rsidRPr="000D0FB8" w14:paraId="5B496FE8" w14:textId="77777777" w:rsidTr="0036060D">
        <w:tc>
          <w:tcPr>
            <w:tcW w:w="1795" w:type="dxa"/>
          </w:tcPr>
          <w:p w14:paraId="76CD0CDA"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4</w:t>
            </w:r>
          </w:p>
        </w:tc>
        <w:tc>
          <w:tcPr>
            <w:tcW w:w="7555" w:type="dxa"/>
          </w:tcPr>
          <w:p w14:paraId="3372EF0C"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50.1-75% leaf area infected</w:t>
            </w:r>
          </w:p>
        </w:tc>
      </w:tr>
      <w:tr w:rsidR="00FF6772" w:rsidRPr="000D0FB8" w14:paraId="355E9874" w14:textId="77777777" w:rsidTr="0036060D">
        <w:tc>
          <w:tcPr>
            <w:tcW w:w="1795" w:type="dxa"/>
          </w:tcPr>
          <w:p w14:paraId="2B56FB3D"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s="Times New Roman"/>
              </w:rPr>
              <w:t>5</w:t>
            </w:r>
          </w:p>
        </w:tc>
        <w:tc>
          <w:tcPr>
            <w:tcW w:w="7555" w:type="dxa"/>
          </w:tcPr>
          <w:p w14:paraId="42F1127A" w14:textId="77777777" w:rsidR="00FF6772" w:rsidRPr="000D0FB8" w:rsidRDefault="00FF6772" w:rsidP="0036060D">
            <w:pPr>
              <w:autoSpaceDE w:val="0"/>
              <w:autoSpaceDN w:val="0"/>
              <w:adjustRightInd w:val="0"/>
              <w:spacing w:line="360" w:lineRule="auto"/>
              <w:jc w:val="both"/>
              <w:rPr>
                <w:rFonts w:ascii="Times New Roman" w:hAnsi="Times New Roman" w:cs="Times New Roman"/>
              </w:rPr>
            </w:pPr>
            <w:r w:rsidRPr="000D0FB8">
              <w:rPr>
                <w:rFonts w:ascii="Times New Roman" w:hAnsi="Times New Roman"/>
                <w:color w:val="131413"/>
              </w:rPr>
              <w:t>&gt;75% leaf area infected</w:t>
            </w:r>
          </w:p>
        </w:tc>
      </w:tr>
    </w:tbl>
    <w:p w14:paraId="090B7495" w14:textId="77777777" w:rsidR="00FF6772" w:rsidRPr="000D0FB8" w:rsidRDefault="00FF6772" w:rsidP="00F93EE2">
      <w:pPr>
        <w:spacing w:after="0" w:line="240" w:lineRule="auto"/>
        <w:jc w:val="both"/>
        <w:rPr>
          <w:rFonts w:ascii="Times New Roman" w:hAnsi="Times New Roman" w:cs="Times New Roman"/>
          <w:b/>
        </w:rPr>
      </w:pPr>
    </w:p>
    <w:p w14:paraId="178434D3" w14:textId="77777777" w:rsidR="00C90132" w:rsidRPr="000D0FB8" w:rsidRDefault="00C90132" w:rsidP="00F93EE2">
      <w:pPr>
        <w:pStyle w:val="Default"/>
        <w:jc w:val="both"/>
        <w:rPr>
          <w:rFonts w:eastAsiaTheme="minorHAnsi"/>
          <w:b/>
          <w:color w:val="auto"/>
          <w:sz w:val="22"/>
          <w:szCs w:val="22"/>
          <w:lang w:val="en-IN"/>
        </w:rPr>
      </w:pPr>
    </w:p>
    <w:p w14:paraId="45EB3B13" w14:textId="51D34728" w:rsidR="00F93EE2" w:rsidRPr="000D0FB8" w:rsidRDefault="00E93530" w:rsidP="00F93EE2">
      <w:pPr>
        <w:pStyle w:val="Default"/>
        <w:jc w:val="both"/>
        <w:rPr>
          <w:b/>
          <w:bCs/>
          <w:color w:val="131413"/>
          <w:sz w:val="22"/>
          <w:szCs w:val="22"/>
        </w:rPr>
      </w:pPr>
      <w:r>
        <w:rPr>
          <w:b/>
          <w:bCs/>
          <w:color w:val="131413"/>
          <w:sz w:val="22"/>
          <w:szCs w:val="22"/>
        </w:rPr>
        <w:t>2.2</w:t>
      </w:r>
      <w:r>
        <w:rPr>
          <w:b/>
          <w:bCs/>
          <w:color w:val="131413"/>
          <w:sz w:val="22"/>
          <w:szCs w:val="22"/>
        </w:rPr>
        <w:tab/>
      </w:r>
      <w:r w:rsidR="00D310E4" w:rsidRPr="000D0FB8">
        <w:rPr>
          <w:b/>
          <w:bCs/>
          <w:color w:val="131413"/>
          <w:sz w:val="22"/>
          <w:szCs w:val="22"/>
        </w:rPr>
        <w:t>Survival studies</w:t>
      </w:r>
    </w:p>
    <w:p w14:paraId="6C46191F" w14:textId="77777777" w:rsidR="00F93EE2" w:rsidRPr="000D0FB8" w:rsidRDefault="00F93EE2" w:rsidP="00F93EE2">
      <w:pPr>
        <w:pStyle w:val="Default"/>
        <w:jc w:val="both"/>
        <w:rPr>
          <w:b/>
          <w:bCs/>
          <w:color w:val="131413"/>
          <w:sz w:val="22"/>
          <w:szCs w:val="22"/>
        </w:rPr>
      </w:pPr>
    </w:p>
    <w:p w14:paraId="583EB691" w14:textId="09B76215" w:rsidR="00F93EE2" w:rsidRPr="000D0FB8" w:rsidRDefault="00E93530" w:rsidP="00F93EE2">
      <w:pPr>
        <w:pStyle w:val="Default"/>
        <w:jc w:val="both"/>
        <w:rPr>
          <w:b/>
          <w:bCs/>
          <w:color w:val="131413"/>
          <w:sz w:val="22"/>
          <w:szCs w:val="22"/>
        </w:rPr>
      </w:pPr>
      <w:r>
        <w:rPr>
          <w:b/>
          <w:bCs/>
          <w:color w:val="131413"/>
          <w:sz w:val="22"/>
          <w:szCs w:val="22"/>
        </w:rPr>
        <w:t>2.2.1</w:t>
      </w:r>
      <w:r>
        <w:rPr>
          <w:b/>
          <w:bCs/>
          <w:color w:val="131413"/>
          <w:sz w:val="22"/>
          <w:szCs w:val="22"/>
        </w:rPr>
        <w:tab/>
      </w:r>
      <w:r w:rsidR="00F93EE2" w:rsidRPr="000D0FB8">
        <w:rPr>
          <w:b/>
          <w:bCs/>
          <w:color w:val="131413"/>
          <w:sz w:val="22"/>
          <w:szCs w:val="22"/>
        </w:rPr>
        <w:t>Survival in plant debris</w:t>
      </w:r>
    </w:p>
    <w:p w14:paraId="78EEBFB3" w14:textId="77777777" w:rsidR="00F93EE2" w:rsidRPr="000D0FB8" w:rsidRDefault="00F93EE2" w:rsidP="00F93EE2">
      <w:pPr>
        <w:pStyle w:val="Default"/>
        <w:jc w:val="both"/>
        <w:rPr>
          <w:b/>
          <w:bCs/>
          <w:color w:val="131413"/>
          <w:sz w:val="22"/>
          <w:szCs w:val="22"/>
        </w:rPr>
      </w:pPr>
      <w:r w:rsidRPr="000D0FB8">
        <w:rPr>
          <w:b/>
          <w:bCs/>
          <w:color w:val="131413"/>
          <w:sz w:val="22"/>
          <w:szCs w:val="22"/>
        </w:rPr>
        <w:tab/>
      </w:r>
    </w:p>
    <w:p w14:paraId="7A3D2CDC" w14:textId="77777777" w:rsidR="00F93EE2" w:rsidRPr="000D0FB8" w:rsidRDefault="00C90132" w:rsidP="00F93EE2">
      <w:pPr>
        <w:pStyle w:val="Default"/>
        <w:spacing w:line="360" w:lineRule="auto"/>
        <w:ind w:firstLine="720"/>
        <w:jc w:val="both"/>
        <w:rPr>
          <w:bCs/>
          <w:color w:val="131413"/>
          <w:sz w:val="22"/>
          <w:szCs w:val="22"/>
        </w:rPr>
      </w:pPr>
      <w:r w:rsidRPr="000D0FB8">
        <w:rPr>
          <w:bCs/>
          <w:color w:val="131413"/>
          <w:sz w:val="22"/>
          <w:szCs w:val="22"/>
        </w:rPr>
        <w:t>To study the survival</w:t>
      </w:r>
      <w:r w:rsidR="00F93EE2" w:rsidRPr="000D0FB8">
        <w:rPr>
          <w:bCs/>
          <w:color w:val="131413"/>
          <w:sz w:val="22"/>
          <w:szCs w:val="22"/>
        </w:rPr>
        <w:t xml:space="preserve"> of </w:t>
      </w:r>
      <w:proofErr w:type="spellStart"/>
      <w:r w:rsidR="00F93EE2" w:rsidRPr="000D0FB8">
        <w:rPr>
          <w:bCs/>
          <w:i/>
          <w:color w:val="131413"/>
          <w:sz w:val="22"/>
          <w:szCs w:val="22"/>
        </w:rPr>
        <w:t>Xanthomonas</w:t>
      </w:r>
      <w:proofErr w:type="spellEnd"/>
      <w:r w:rsidR="00F93EE2" w:rsidRPr="000D0FB8">
        <w:rPr>
          <w:bCs/>
          <w:i/>
          <w:color w:val="131413"/>
          <w:sz w:val="22"/>
          <w:szCs w:val="22"/>
        </w:rPr>
        <w:t xml:space="preserve"> </w:t>
      </w:r>
      <w:proofErr w:type="spellStart"/>
      <w:r w:rsidR="00F93EE2" w:rsidRPr="000D0FB8">
        <w:rPr>
          <w:bCs/>
          <w:i/>
          <w:color w:val="131413"/>
          <w:sz w:val="22"/>
          <w:szCs w:val="22"/>
        </w:rPr>
        <w:t>axonopodis</w:t>
      </w:r>
      <w:proofErr w:type="spellEnd"/>
      <w:r w:rsidR="00F93EE2" w:rsidRPr="000D0FB8">
        <w:rPr>
          <w:bCs/>
          <w:color w:val="131413"/>
          <w:sz w:val="22"/>
          <w:szCs w:val="22"/>
        </w:rPr>
        <w:t xml:space="preserve"> </w:t>
      </w:r>
      <w:proofErr w:type="spellStart"/>
      <w:r w:rsidR="00F93EE2" w:rsidRPr="000D0FB8">
        <w:rPr>
          <w:bCs/>
          <w:color w:val="131413"/>
          <w:sz w:val="22"/>
          <w:szCs w:val="22"/>
        </w:rPr>
        <w:t>pv</w:t>
      </w:r>
      <w:proofErr w:type="spellEnd"/>
      <w:r w:rsidR="00F93EE2" w:rsidRPr="000D0FB8">
        <w:rPr>
          <w:bCs/>
          <w:color w:val="131413"/>
          <w:sz w:val="22"/>
          <w:szCs w:val="22"/>
        </w:rPr>
        <w:t xml:space="preserve">. </w:t>
      </w:r>
      <w:r w:rsidR="00F93EE2" w:rsidRPr="000D0FB8">
        <w:rPr>
          <w:bCs/>
          <w:i/>
          <w:color w:val="131413"/>
          <w:sz w:val="22"/>
          <w:szCs w:val="22"/>
        </w:rPr>
        <w:t>phaseoli</w:t>
      </w:r>
      <w:r w:rsidR="00F93EE2" w:rsidRPr="000D0FB8">
        <w:rPr>
          <w:bCs/>
          <w:color w:val="131413"/>
          <w:sz w:val="22"/>
          <w:szCs w:val="22"/>
        </w:rPr>
        <w:t xml:space="preserve"> in the diseased plant debris, the infected leaves were collected from the bacterial blight infected field</w:t>
      </w:r>
      <w:r w:rsidR="0090390C" w:rsidRPr="000D0FB8">
        <w:rPr>
          <w:bCs/>
          <w:color w:val="131413"/>
          <w:sz w:val="22"/>
          <w:szCs w:val="22"/>
        </w:rPr>
        <w:t>s</w:t>
      </w:r>
      <w:r w:rsidR="00F93EE2" w:rsidRPr="000D0FB8">
        <w:rPr>
          <w:bCs/>
          <w:color w:val="131413"/>
          <w:sz w:val="22"/>
          <w:szCs w:val="22"/>
        </w:rPr>
        <w:t xml:space="preserve"> and dried for a week. The infected </w:t>
      </w:r>
      <w:r w:rsidR="00F93EE2" w:rsidRPr="000D0FB8">
        <w:rPr>
          <w:bCs/>
          <w:color w:val="131413"/>
          <w:sz w:val="22"/>
          <w:szCs w:val="22"/>
        </w:rPr>
        <w:lastRenderedPageBreak/>
        <w:t>plant debris were cut i</w:t>
      </w:r>
      <w:r w:rsidRPr="000D0FB8">
        <w:rPr>
          <w:bCs/>
          <w:color w:val="131413"/>
          <w:sz w:val="22"/>
          <w:szCs w:val="22"/>
        </w:rPr>
        <w:t xml:space="preserve">nto pieces/ bits and placed in </w:t>
      </w:r>
      <w:r w:rsidR="00F93EE2" w:rsidRPr="000D0FB8">
        <w:rPr>
          <w:bCs/>
          <w:color w:val="131413"/>
          <w:sz w:val="22"/>
          <w:szCs w:val="22"/>
        </w:rPr>
        <w:t>perforated nylon bags (6×4 inch)</w:t>
      </w:r>
      <w:r w:rsidRPr="000D0FB8">
        <w:rPr>
          <w:bCs/>
          <w:color w:val="131413"/>
          <w:sz w:val="22"/>
          <w:szCs w:val="22"/>
        </w:rPr>
        <w:t>. The</w:t>
      </w:r>
      <w:r w:rsidR="00F93EE2" w:rsidRPr="000D0FB8">
        <w:rPr>
          <w:bCs/>
          <w:color w:val="131413"/>
          <w:sz w:val="22"/>
          <w:szCs w:val="22"/>
        </w:rPr>
        <w:t xml:space="preserve"> bags were further placed in plastic </w:t>
      </w:r>
      <w:r w:rsidRPr="000D0FB8">
        <w:rPr>
          <w:bCs/>
          <w:color w:val="131413"/>
          <w:sz w:val="22"/>
          <w:szCs w:val="22"/>
        </w:rPr>
        <w:t xml:space="preserve">containers (20×10 cm) filled </w:t>
      </w:r>
      <w:r w:rsidR="00F93EE2" w:rsidRPr="000D0FB8">
        <w:rPr>
          <w:bCs/>
          <w:color w:val="131413"/>
          <w:sz w:val="22"/>
          <w:szCs w:val="22"/>
        </w:rPr>
        <w:t xml:space="preserve">with soil at different depths i.e. 0cm (soil surface), 10cm and 15cm. The containers were then kept in net house for 12 months. After an interval of every two months, the bits of the infected debris were taken out from the </w:t>
      </w:r>
      <w:r w:rsidR="00426DA9" w:rsidRPr="000D0FB8">
        <w:rPr>
          <w:bCs/>
          <w:color w:val="131413"/>
          <w:sz w:val="22"/>
          <w:szCs w:val="22"/>
        </w:rPr>
        <w:t>containers and sterilized with 1</w:t>
      </w:r>
      <w:r w:rsidR="00F93EE2" w:rsidRPr="000D0FB8">
        <w:rPr>
          <w:bCs/>
          <w:color w:val="131413"/>
          <w:sz w:val="22"/>
          <w:szCs w:val="22"/>
        </w:rPr>
        <w:t>% sodium hypochlorite solution. The bits were further grinded by using a sterile mortar and pestle. The grinded plant debris (10g) was dissolved in sterile distilled water (90ml) to prepare the stock solution (10</w:t>
      </w:r>
      <w:r w:rsidR="00F93EE2" w:rsidRPr="000D0FB8">
        <w:rPr>
          <w:bCs/>
          <w:color w:val="131413"/>
          <w:sz w:val="22"/>
          <w:szCs w:val="22"/>
          <w:vertAlign w:val="superscript"/>
        </w:rPr>
        <w:t>-1</w:t>
      </w:r>
      <w:r w:rsidR="00F93EE2" w:rsidRPr="000D0FB8">
        <w:rPr>
          <w:bCs/>
          <w:color w:val="131413"/>
          <w:sz w:val="22"/>
          <w:szCs w:val="22"/>
        </w:rPr>
        <w:t>) for carrying out 10-fold serial dilution. One ml of aliquot from each dilution (10</w:t>
      </w:r>
      <w:r w:rsidR="00F93EE2" w:rsidRPr="000D0FB8">
        <w:rPr>
          <w:bCs/>
          <w:color w:val="131413"/>
          <w:sz w:val="22"/>
          <w:szCs w:val="22"/>
          <w:vertAlign w:val="superscript"/>
        </w:rPr>
        <w:t>-2</w:t>
      </w:r>
      <w:r w:rsidR="00F93EE2" w:rsidRPr="000D0FB8">
        <w:rPr>
          <w:bCs/>
          <w:color w:val="131413"/>
          <w:sz w:val="22"/>
          <w:szCs w:val="22"/>
        </w:rPr>
        <w:t xml:space="preserve"> to 10</w:t>
      </w:r>
      <w:r w:rsidR="00F93EE2" w:rsidRPr="000D0FB8">
        <w:rPr>
          <w:bCs/>
          <w:color w:val="131413"/>
          <w:sz w:val="22"/>
          <w:szCs w:val="22"/>
          <w:vertAlign w:val="superscript"/>
        </w:rPr>
        <w:t>-8</w:t>
      </w:r>
      <w:r w:rsidR="00F93EE2" w:rsidRPr="000D0FB8">
        <w:rPr>
          <w:bCs/>
          <w:color w:val="131413"/>
          <w:sz w:val="22"/>
          <w:szCs w:val="22"/>
        </w:rPr>
        <w:t xml:space="preserve">) was spread on the solidified nutrient agar plates under sterile conditions. The </w:t>
      </w:r>
      <w:proofErr w:type="spellStart"/>
      <w:r w:rsidR="00F93EE2" w:rsidRPr="000D0FB8">
        <w:rPr>
          <w:bCs/>
          <w:color w:val="131413"/>
          <w:sz w:val="22"/>
          <w:szCs w:val="22"/>
        </w:rPr>
        <w:t>Petriplates</w:t>
      </w:r>
      <w:proofErr w:type="spellEnd"/>
      <w:r w:rsidR="00F93EE2" w:rsidRPr="000D0FB8">
        <w:rPr>
          <w:bCs/>
          <w:color w:val="131413"/>
          <w:sz w:val="22"/>
          <w:szCs w:val="22"/>
        </w:rPr>
        <w:t xml:space="preserve"> were incubated for 72 h at 28 ± 2°C and the data was recorded for total number of bacterial colonies formed.</w:t>
      </w:r>
    </w:p>
    <w:p w14:paraId="17EEF76C" w14:textId="77777777" w:rsidR="00F93EE2" w:rsidRPr="000D0FB8" w:rsidRDefault="00F93EE2" w:rsidP="00F93EE2">
      <w:pPr>
        <w:pStyle w:val="Default"/>
        <w:jc w:val="both"/>
        <w:rPr>
          <w:bCs/>
          <w:color w:val="131413"/>
          <w:sz w:val="22"/>
          <w:szCs w:val="22"/>
        </w:rPr>
      </w:pPr>
    </w:p>
    <w:p w14:paraId="4596BBAE" w14:textId="77777777" w:rsidR="00F93EE2" w:rsidRPr="000D0FB8" w:rsidRDefault="00F93EE2" w:rsidP="00F93EE2">
      <w:pPr>
        <w:pStyle w:val="Default"/>
        <w:ind w:firstLine="720"/>
        <w:jc w:val="both"/>
        <w:rPr>
          <w:bCs/>
          <w:color w:val="131413"/>
          <w:sz w:val="22"/>
          <w:szCs w:val="22"/>
        </w:rPr>
      </w:pPr>
      <w:r w:rsidRPr="000D0FB8">
        <w:rPr>
          <w:bCs/>
          <w:color w:val="131413"/>
          <w:sz w:val="22"/>
          <w:szCs w:val="22"/>
        </w:rPr>
        <w:t>Colony forming units (CFU) per ml was calculated by using the formula given below:</w:t>
      </w:r>
    </w:p>
    <w:p w14:paraId="42AAED0F" w14:textId="77777777" w:rsidR="00F93EE2" w:rsidRPr="000D0FB8" w:rsidRDefault="00F93EE2" w:rsidP="00F93EE2">
      <w:pPr>
        <w:pStyle w:val="Default"/>
        <w:ind w:firstLine="720"/>
        <w:jc w:val="both"/>
        <w:rPr>
          <w:bCs/>
          <w:color w:val="131413"/>
          <w:sz w:val="22"/>
          <w:szCs w:val="22"/>
        </w:rPr>
      </w:pPr>
    </w:p>
    <w:p w14:paraId="3255330A" w14:textId="77777777" w:rsidR="00F93EE2" w:rsidRPr="000D0FB8" w:rsidRDefault="0017669C" w:rsidP="00F93EE2">
      <w:pPr>
        <w:pStyle w:val="Default"/>
        <w:jc w:val="center"/>
        <w:rPr>
          <w:bCs/>
          <w:color w:val="131413"/>
          <w:sz w:val="22"/>
          <w:szCs w:val="22"/>
        </w:rPr>
      </w:pPr>
      <m:oMathPara>
        <m:oMath>
          <m:f>
            <m:fPr>
              <m:ctrlPr>
                <w:rPr>
                  <w:rFonts w:ascii="Cambria Math" w:hAnsi="Cambria Math"/>
                  <w:bCs/>
                  <w:i/>
                  <w:color w:val="131413"/>
                  <w:sz w:val="22"/>
                  <w:szCs w:val="22"/>
                </w:rPr>
              </m:ctrlPr>
            </m:fPr>
            <m:num>
              <m:r>
                <w:rPr>
                  <w:rFonts w:ascii="Cambria Math" w:hAnsi="Cambria Math"/>
                  <w:color w:val="131413"/>
                  <w:sz w:val="22"/>
                  <w:szCs w:val="22"/>
                </w:rPr>
                <m:t>cfu</m:t>
              </m:r>
            </m:num>
            <m:den>
              <m:r>
                <w:rPr>
                  <w:rFonts w:ascii="Cambria Math" w:hAnsi="Cambria Math"/>
                  <w:color w:val="131413"/>
                  <w:sz w:val="22"/>
                  <w:szCs w:val="22"/>
                </w:rPr>
                <m:t>ml</m:t>
              </m:r>
            </m:den>
          </m:f>
          <m:r>
            <w:rPr>
              <w:rFonts w:ascii="Cambria Math" w:hAnsi="Cambria Math"/>
              <w:color w:val="131413"/>
              <w:sz w:val="22"/>
              <w:szCs w:val="22"/>
            </w:rPr>
            <m:t>=</m:t>
          </m:r>
          <m:f>
            <m:fPr>
              <m:ctrlPr>
                <w:rPr>
                  <w:rFonts w:ascii="Cambria Math" w:hAnsi="Cambria Math"/>
                  <w:bCs/>
                  <w:i/>
                  <w:color w:val="131413"/>
                  <w:sz w:val="22"/>
                  <w:szCs w:val="22"/>
                </w:rPr>
              </m:ctrlPr>
            </m:fPr>
            <m:num>
              <m:r>
                <w:rPr>
                  <w:rFonts w:ascii="Cambria Math" w:hAnsi="Cambria Math"/>
                  <w:color w:val="131413"/>
                  <w:sz w:val="22"/>
                  <w:szCs w:val="22"/>
                </w:rPr>
                <m:t>No.of colonies formed×Dilution factor</m:t>
              </m:r>
            </m:num>
            <m:den>
              <m:r>
                <w:rPr>
                  <w:rFonts w:ascii="Cambria Math" w:hAnsi="Cambria Math"/>
                  <w:color w:val="131413"/>
                  <w:sz w:val="22"/>
                  <w:szCs w:val="22"/>
                </w:rPr>
                <m:t>Volume of aliquot spread</m:t>
              </m:r>
            </m:den>
          </m:f>
        </m:oMath>
      </m:oMathPara>
    </w:p>
    <w:p w14:paraId="0993D144" w14:textId="77777777" w:rsidR="00F93EE2" w:rsidRPr="000D0FB8" w:rsidRDefault="00F93EE2" w:rsidP="00F93EE2">
      <w:pPr>
        <w:pStyle w:val="Default"/>
        <w:jc w:val="both"/>
        <w:rPr>
          <w:b/>
          <w:bCs/>
          <w:color w:val="131413"/>
          <w:sz w:val="22"/>
          <w:szCs w:val="22"/>
        </w:rPr>
      </w:pPr>
    </w:p>
    <w:p w14:paraId="06CFCDE3" w14:textId="592E7EF5" w:rsidR="00F93EE2" w:rsidRPr="000D0FB8" w:rsidRDefault="00E93530" w:rsidP="00F93EE2">
      <w:pPr>
        <w:pStyle w:val="Default"/>
        <w:jc w:val="both"/>
        <w:rPr>
          <w:b/>
          <w:bCs/>
          <w:color w:val="131413"/>
          <w:sz w:val="22"/>
          <w:szCs w:val="22"/>
        </w:rPr>
      </w:pPr>
      <w:r>
        <w:rPr>
          <w:b/>
          <w:bCs/>
          <w:color w:val="131413"/>
          <w:sz w:val="22"/>
          <w:szCs w:val="22"/>
        </w:rPr>
        <w:t>2.2.2</w:t>
      </w:r>
      <w:r>
        <w:rPr>
          <w:b/>
          <w:bCs/>
          <w:color w:val="131413"/>
          <w:sz w:val="22"/>
          <w:szCs w:val="22"/>
        </w:rPr>
        <w:tab/>
      </w:r>
      <w:r w:rsidR="00F93EE2" w:rsidRPr="000D0FB8">
        <w:rPr>
          <w:b/>
          <w:bCs/>
          <w:color w:val="131413"/>
          <w:sz w:val="22"/>
          <w:szCs w:val="22"/>
        </w:rPr>
        <w:t>Survival in seed</w:t>
      </w:r>
    </w:p>
    <w:p w14:paraId="6D1A2912" w14:textId="77777777" w:rsidR="00F93EE2" w:rsidRPr="000D0FB8" w:rsidRDefault="00F93EE2" w:rsidP="00F93EE2">
      <w:pPr>
        <w:pStyle w:val="Default"/>
        <w:jc w:val="both"/>
        <w:rPr>
          <w:bCs/>
          <w:color w:val="131413"/>
          <w:sz w:val="22"/>
          <w:szCs w:val="22"/>
        </w:rPr>
      </w:pPr>
    </w:p>
    <w:p w14:paraId="1FA68CCE" w14:textId="77777777" w:rsidR="00F93EE2" w:rsidRPr="000D0FB8" w:rsidRDefault="00426DA9" w:rsidP="00F93EE2">
      <w:pPr>
        <w:pStyle w:val="Default"/>
        <w:spacing w:line="360" w:lineRule="auto"/>
        <w:ind w:firstLine="720"/>
        <w:jc w:val="both"/>
        <w:rPr>
          <w:bCs/>
          <w:color w:val="131413"/>
          <w:sz w:val="22"/>
          <w:szCs w:val="22"/>
        </w:rPr>
      </w:pPr>
      <w:r w:rsidRPr="000D0FB8">
        <w:rPr>
          <w:bCs/>
          <w:color w:val="131413"/>
          <w:sz w:val="22"/>
          <w:szCs w:val="22"/>
        </w:rPr>
        <w:t>To study the survival</w:t>
      </w:r>
      <w:r w:rsidR="00F93EE2" w:rsidRPr="000D0FB8">
        <w:rPr>
          <w:bCs/>
          <w:color w:val="131413"/>
          <w:sz w:val="22"/>
          <w:szCs w:val="22"/>
        </w:rPr>
        <w:t xml:space="preserve"> of </w:t>
      </w:r>
      <w:proofErr w:type="spellStart"/>
      <w:r w:rsidR="00F93EE2" w:rsidRPr="000D0FB8">
        <w:rPr>
          <w:bCs/>
          <w:i/>
          <w:color w:val="131413"/>
          <w:sz w:val="22"/>
          <w:szCs w:val="22"/>
        </w:rPr>
        <w:t>Xanthomonas</w:t>
      </w:r>
      <w:proofErr w:type="spellEnd"/>
      <w:r w:rsidR="00F93EE2" w:rsidRPr="000D0FB8">
        <w:rPr>
          <w:bCs/>
          <w:i/>
          <w:color w:val="131413"/>
          <w:sz w:val="22"/>
          <w:szCs w:val="22"/>
        </w:rPr>
        <w:t xml:space="preserve"> </w:t>
      </w:r>
      <w:proofErr w:type="spellStart"/>
      <w:r w:rsidR="00F93EE2" w:rsidRPr="000D0FB8">
        <w:rPr>
          <w:bCs/>
          <w:i/>
          <w:color w:val="131413"/>
          <w:sz w:val="22"/>
          <w:szCs w:val="22"/>
        </w:rPr>
        <w:t>axonopodis</w:t>
      </w:r>
      <w:proofErr w:type="spellEnd"/>
      <w:r w:rsidR="00F93EE2" w:rsidRPr="000D0FB8">
        <w:rPr>
          <w:bCs/>
          <w:color w:val="131413"/>
          <w:sz w:val="22"/>
          <w:szCs w:val="22"/>
        </w:rPr>
        <w:t xml:space="preserve"> </w:t>
      </w:r>
      <w:proofErr w:type="spellStart"/>
      <w:r w:rsidR="00F93EE2" w:rsidRPr="000D0FB8">
        <w:rPr>
          <w:bCs/>
          <w:color w:val="131413"/>
          <w:sz w:val="22"/>
          <w:szCs w:val="22"/>
        </w:rPr>
        <w:t>pv</w:t>
      </w:r>
      <w:proofErr w:type="spellEnd"/>
      <w:r w:rsidR="00F93EE2" w:rsidRPr="000D0FB8">
        <w:rPr>
          <w:bCs/>
          <w:color w:val="131413"/>
          <w:sz w:val="22"/>
          <w:szCs w:val="22"/>
        </w:rPr>
        <w:t xml:space="preserve">. </w:t>
      </w:r>
      <w:r w:rsidR="00F93EE2" w:rsidRPr="000D0FB8">
        <w:rPr>
          <w:bCs/>
          <w:i/>
          <w:color w:val="131413"/>
          <w:sz w:val="22"/>
          <w:szCs w:val="22"/>
        </w:rPr>
        <w:t xml:space="preserve">phaseoli </w:t>
      </w:r>
      <w:r w:rsidR="00F93EE2" w:rsidRPr="000D0FB8">
        <w:rPr>
          <w:bCs/>
          <w:color w:val="131413"/>
          <w:sz w:val="22"/>
          <w:szCs w:val="22"/>
        </w:rPr>
        <w:t xml:space="preserve">in the seeds, infected seeds were collected from the bacterial blight infected field and were stored for 12 months. The survivability was </w:t>
      </w:r>
      <w:r w:rsidRPr="000D0FB8">
        <w:rPr>
          <w:bCs/>
          <w:color w:val="131413"/>
          <w:sz w:val="22"/>
          <w:szCs w:val="22"/>
        </w:rPr>
        <w:t>observed</w:t>
      </w:r>
      <w:r w:rsidR="00F93EE2" w:rsidRPr="000D0FB8">
        <w:rPr>
          <w:bCs/>
          <w:color w:val="131413"/>
          <w:sz w:val="22"/>
          <w:szCs w:val="22"/>
        </w:rPr>
        <w:t xml:space="preserve"> at an interval of every two months. The stored seeds were measured and placed in a conical flask containing 100ml sterile distilled water to prepare the stock solution. The flask was kept on a mechanical shaker for about 10 minutes. The prepared stock solution was then used to carry out 10- fold serial dilution. One ml aliquot from each dilution (10</w:t>
      </w:r>
      <w:r w:rsidR="00F93EE2" w:rsidRPr="000D0FB8">
        <w:rPr>
          <w:bCs/>
          <w:color w:val="131413"/>
          <w:sz w:val="22"/>
          <w:szCs w:val="22"/>
          <w:vertAlign w:val="superscript"/>
        </w:rPr>
        <w:t>-2</w:t>
      </w:r>
      <w:r w:rsidR="00F93EE2" w:rsidRPr="000D0FB8">
        <w:rPr>
          <w:bCs/>
          <w:color w:val="131413"/>
          <w:sz w:val="22"/>
          <w:szCs w:val="22"/>
        </w:rPr>
        <w:t xml:space="preserve"> to 10</w:t>
      </w:r>
      <w:r w:rsidR="00F93EE2" w:rsidRPr="000D0FB8">
        <w:rPr>
          <w:bCs/>
          <w:color w:val="131413"/>
          <w:sz w:val="22"/>
          <w:szCs w:val="22"/>
          <w:vertAlign w:val="superscript"/>
        </w:rPr>
        <w:t>-8</w:t>
      </w:r>
      <w:r w:rsidR="00F93EE2" w:rsidRPr="000D0FB8">
        <w:rPr>
          <w:bCs/>
          <w:color w:val="131413"/>
          <w:sz w:val="22"/>
          <w:szCs w:val="22"/>
        </w:rPr>
        <w:t>) was further spread on nutrient agar plates. Total bacterial colonies formed were calculated after incubating t</w:t>
      </w:r>
      <w:r w:rsidRPr="000D0FB8">
        <w:rPr>
          <w:bCs/>
          <w:color w:val="131413"/>
          <w:sz w:val="22"/>
          <w:szCs w:val="22"/>
        </w:rPr>
        <w:t xml:space="preserve">he plates for 72 h at 28 ± 2°C and </w:t>
      </w:r>
      <w:r w:rsidR="00F93EE2" w:rsidRPr="000D0FB8">
        <w:rPr>
          <w:bCs/>
          <w:color w:val="131413"/>
          <w:sz w:val="22"/>
          <w:szCs w:val="22"/>
        </w:rPr>
        <w:t>CF</w:t>
      </w:r>
      <w:r w:rsidRPr="000D0FB8">
        <w:rPr>
          <w:bCs/>
          <w:color w:val="131413"/>
          <w:sz w:val="22"/>
          <w:szCs w:val="22"/>
        </w:rPr>
        <w:t>U/ml was calculated</w:t>
      </w:r>
      <w:r w:rsidR="00F93EE2" w:rsidRPr="000D0FB8">
        <w:rPr>
          <w:bCs/>
          <w:color w:val="131413"/>
          <w:sz w:val="22"/>
          <w:szCs w:val="22"/>
        </w:rPr>
        <w:t>.</w:t>
      </w:r>
    </w:p>
    <w:p w14:paraId="537478A7" w14:textId="77777777" w:rsidR="00F93EE2" w:rsidRPr="000D0FB8" w:rsidRDefault="00F93EE2" w:rsidP="00F93EE2">
      <w:pPr>
        <w:spacing w:after="0" w:line="240" w:lineRule="auto"/>
        <w:jc w:val="both"/>
        <w:rPr>
          <w:rFonts w:ascii="Times New Roman" w:hAnsi="Times New Roman" w:cs="Times New Roman"/>
          <w:b/>
        </w:rPr>
      </w:pPr>
    </w:p>
    <w:p w14:paraId="364572E3" w14:textId="5452F036" w:rsidR="00F93EE2" w:rsidRPr="000D0FB8" w:rsidRDefault="000F251E" w:rsidP="000F251E">
      <w:pPr>
        <w:spacing w:line="240" w:lineRule="auto"/>
        <w:jc w:val="both"/>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0D0FB8">
        <w:rPr>
          <w:rFonts w:ascii="Times New Roman" w:hAnsi="Times New Roman" w:cs="Times New Roman"/>
          <w:b/>
        </w:rPr>
        <w:t>RESULT AND DISCUSSION</w:t>
      </w:r>
    </w:p>
    <w:p w14:paraId="21554E9A" w14:textId="6F2DB16F" w:rsidR="00F93EE2" w:rsidRPr="000D0FB8" w:rsidRDefault="00E93530" w:rsidP="00F93EE2">
      <w:pPr>
        <w:spacing w:after="0" w:line="240" w:lineRule="auto"/>
        <w:jc w:val="both"/>
        <w:rPr>
          <w:rFonts w:ascii="Times New Roman" w:hAnsi="Times New Roman" w:cs="Times New Roman"/>
          <w:b/>
        </w:rPr>
      </w:pPr>
      <w:r>
        <w:rPr>
          <w:rFonts w:ascii="Times New Roman" w:hAnsi="Times New Roman" w:cs="Times New Roman"/>
          <w:b/>
        </w:rPr>
        <w:t>3.1</w:t>
      </w:r>
      <w:r>
        <w:rPr>
          <w:rFonts w:ascii="Times New Roman" w:hAnsi="Times New Roman" w:cs="Times New Roman"/>
          <w:b/>
        </w:rPr>
        <w:tab/>
      </w:r>
      <w:r w:rsidR="00D310E4" w:rsidRPr="000D0FB8">
        <w:rPr>
          <w:rFonts w:ascii="Times New Roman" w:hAnsi="Times New Roman" w:cs="Times New Roman"/>
          <w:b/>
        </w:rPr>
        <w:t>Survey and Surveillance</w:t>
      </w:r>
    </w:p>
    <w:p w14:paraId="60B51F25" w14:textId="77777777" w:rsidR="00F93EE2" w:rsidRPr="000D0FB8" w:rsidRDefault="00F93EE2" w:rsidP="00F93EE2">
      <w:pPr>
        <w:spacing w:after="0" w:line="240" w:lineRule="auto"/>
        <w:jc w:val="both"/>
        <w:rPr>
          <w:rFonts w:ascii="Times New Roman" w:hAnsi="Times New Roman" w:cs="Times New Roman"/>
          <w:b/>
        </w:rPr>
      </w:pPr>
    </w:p>
    <w:p w14:paraId="1F78A6EF" w14:textId="7F287F33" w:rsidR="00F93EE2" w:rsidRPr="000D0FB8" w:rsidRDefault="00F93EE2" w:rsidP="003A1337">
      <w:pPr>
        <w:spacing w:after="0" w:line="360" w:lineRule="auto"/>
        <w:jc w:val="both"/>
        <w:rPr>
          <w:rFonts w:ascii="Times New Roman" w:hAnsi="Times New Roman" w:cs="Times New Roman"/>
        </w:rPr>
      </w:pPr>
      <w:r w:rsidRPr="000D0FB8">
        <w:rPr>
          <w:rFonts w:ascii="Times New Roman" w:hAnsi="Times New Roman" w:cs="Times New Roman"/>
          <w:b/>
        </w:rPr>
        <w:tab/>
      </w:r>
      <w:r w:rsidRPr="000D0FB8">
        <w:rPr>
          <w:rFonts w:ascii="Times New Roman" w:hAnsi="Times New Roman" w:cs="Times New Roman"/>
        </w:rPr>
        <w:t xml:space="preserve">To study the status of bacterial blight of bean, periodic surveys were conducted in different bean growing localities of Solan and Sirmaur districts of Himachal Pradesh during the year 2020. Twelve localities in district Solan and seven in district Sirmaur were selected to study the status of the disease. The disease severity was recorded as per the scale given by </w:t>
      </w:r>
      <w:r w:rsidR="00E02B10">
        <w:rPr>
          <w:rFonts w:ascii="Times New Roman" w:hAnsi="Times New Roman" w:cs="Times New Roman"/>
        </w:rPr>
        <w:t>Dursun et al (2002)</w:t>
      </w:r>
      <w:r w:rsidR="000D0FB8">
        <w:rPr>
          <w:rFonts w:ascii="Times New Roman" w:hAnsi="Times New Roman" w:cs="Times New Roman"/>
        </w:rPr>
        <w:t xml:space="preserve"> </w:t>
      </w:r>
      <w:r w:rsidRPr="000D0FB8">
        <w:rPr>
          <w:rFonts w:ascii="Times New Roman" w:hAnsi="Times New Roman" w:cs="Times New Roman"/>
        </w:rPr>
        <w:t>for two different growing seasons i.e. March sown crop (Summer crop) and June sown crop (Rainy season crop). The results of the study</w:t>
      </w:r>
      <w:r w:rsidR="003A1337" w:rsidRPr="000D0FB8">
        <w:rPr>
          <w:rFonts w:ascii="Times New Roman" w:hAnsi="Times New Roman" w:cs="Times New Roman"/>
        </w:rPr>
        <w:t xml:space="preserve"> (Table 2</w:t>
      </w:r>
      <w:r w:rsidRPr="000D0FB8">
        <w:rPr>
          <w:rFonts w:ascii="Times New Roman" w:hAnsi="Times New Roman" w:cs="Times New Roman"/>
        </w:rPr>
        <w:t>) revealed that the disease occurred in moderate to severe form in different bean growing areas of Solan and Sirmaur districts. The further perusal of data indicated that irrespective of different bean growing localities of both the districts, the bacterial blight appeared in much higher proportions in rainy season crop (June sown crop) as compared to early crop (March sown crop).</w:t>
      </w:r>
      <w:r w:rsidR="00426DA9" w:rsidRPr="000D0FB8">
        <w:rPr>
          <w:rFonts w:ascii="Times New Roman" w:hAnsi="Times New Roman" w:cs="Times New Roman"/>
        </w:rPr>
        <w:t xml:space="preserve"> The </w:t>
      </w:r>
      <w:r w:rsidRPr="000D0FB8">
        <w:rPr>
          <w:rFonts w:ascii="Times New Roman" w:hAnsi="Times New Roman" w:cs="Times New Roman"/>
        </w:rPr>
        <w:t>overall</w:t>
      </w:r>
      <w:r w:rsidR="00426DA9" w:rsidRPr="000D0FB8">
        <w:rPr>
          <w:rFonts w:ascii="Times New Roman" w:hAnsi="Times New Roman" w:cs="Times New Roman"/>
        </w:rPr>
        <w:t xml:space="preserve"> severity of</w:t>
      </w:r>
      <w:r w:rsidRPr="000D0FB8">
        <w:rPr>
          <w:rFonts w:ascii="Times New Roman" w:hAnsi="Times New Roman" w:cs="Times New Roman"/>
        </w:rPr>
        <w:t xml:space="preserve"> bacterial </w:t>
      </w:r>
      <w:r w:rsidRPr="000D0FB8">
        <w:rPr>
          <w:rFonts w:ascii="Times New Roman" w:hAnsi="Times New Roman" w:cs="Times New Roman"/>
        </w:rPr>
        <w:lastRenderedPageBreak/>
        <w:t xml:space="preserve">blight was recorded in higher proportions in Sirmaur district as compared to Solan district. Highest disease severity (58.2%) was recorded in </w:t>
      </w:r>
      <w:proofErr w:type="spellStart"/>
      <w:r w:rsidRPr="000D0FB8">
        <w:rPr>
          <w:rFonts w:ascii="Times New Roman" w:hAnsi="Times New Roman" w:cs="Times New Roman"/>
        </w:rPr>
        <w:t>Karganoo</w:t>
      </w:r>
      <w:proofErr w:type="spellEnd"/>
      <w:r w:rsidRPr="000D0FB8">
        <w:rPr>
          <w:rFonts w:ascii="Times New Roman" w:hAnsi="Times New Roman" w:cs="Times New Roman"/>
        </w:rPr>
        <w:t xml:space="preserve"> locality of </w:t>
      </w:r>
      <w:proofErr w:type="spellStart"/>
      <w:r w:rsidRPr="000D0FB8">
        <w:rPr>
          <w:rFonts w:ascii="Times New Roman" w:hAnsi="Times New Roman" w:cs="Times New Roman"/>
        </w:rPr>
        <w:t>Sirmaur</w:t>
      </w:r>
      <w:proofErr w:type="spellEnd"/>
      <w:r w:rsidRPr="000D0FB8">
        <w:rPr>
          <w:rFonts w:ascii="Times New Roman" w:hAnsi="Times New Roman" w:cs="Times New Roman"/>
        </w:rPr>
        <w:t xml:space="preserve"> district in rainy season crop. The </w:t>
      </w:r>
      <w:r w:rsidR="00426DA9" w:rsidRPr="000D0FB8">
        <w:rPr>
          <w:rFonts w:ascii="Times New Roman" w:hAnsi="Times New Roman" w:cs="Times New Roman"/>
        </w:rPr>
        <w:t>disease</w:t>
      </w:r>
      <w:r w:rsidRPr="000D0FB8">
        <w:rPr>
          <w:rFonts w:ascii="Times New Roman" w:hAnsi="Times New Roman" w:cs="Times New Roman"/>
        </w:rPr>
        <w:t xml:space="preserve"> severity was also significantly higher (37.4% to 46.2%) in all the bean growing localities of Sirmaur district during rainy season.</w:t>
      </w:r>
      <w:r w:rsidR="003A1337" w:rsidRPr="000D0FB8">
        <w:rPr>
          <w:rFonts w:ascii="Times New Roman" w:hAnsi="Times New Roman" w:cs="Times New Roman"/>
        </w:rPr>
        <w:t xml:space="preserve"> The disease</w:t>
      </w:r>
      <w:r w:rsidRPr="000D0FB8">
        <w:rPr>
          <w:rFonts w:ascii="Times New Roman" w:hAnsi="Times New Roman" w:cs="Times New Roman"/>
        </w:rPr>
        <w:t xml:space="preserve"> appeared in significant proportion (33.4% to 46.2%) in </w:t>
      </w:r>
      <w:proofErr w:type="spellStart"/>
      <w:r w:rsidRPr="000D0FB8">
        <w:rPr>
          <w:rFonts w:ascii="Times New Roman" w:hAnsi="Times New Roman" w:cs="Times New Roman"/>
        </w:rPr>
        <w:t>Gaura</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Sadhupul</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Gamberpul</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Jadari</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Pandah</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Kotbeja</w:t>
      </w:r>
      <w:proofErr w:type="spellEnd"/>
      <w:r w:rsidRPr="000D0FB8">
        <w:rPr>
          <w:rFonts w:ascii="Times New Roman" w:hAnsi="Times New Roman" w:cs="Times New Roman"/>
        </w:rPr>
        <w:t xml:space="preserve"> and </w:t>
      </w:r>
      <w:proofErr w:type="spellStart"/>
      <w:r w:rsidRPr="000D0FB8">
        <w:rPr>
          <w:rFonts w:ascii="Times New Roman" w:hAnsi="Times New Roman" w:cs="Times New Roman"/>
        </w:rPr>
        <w:t>Krishangarh</w:t>
      </w:r>
      <w:proofErr w:type="spellEnd"/>
      <w:r w:rsidRPr="000D0FB8">
        <w:rPr>
          <w:rFonts w:ascii="Times New Roman" w:hAnsi="Times New Roman" w:cs="Times New Roman"/>
        </w:rPr>
        <w:t xml:space="preserve"> of Solan district during rainy season. The disease was recorded in moderate proportions in </w:t>
      </w:r>
      <w:proofErr w:type="spellStart"/>
      <w:r w:rsidRPr="000D0FB8">
        <w:rPr>
          <w:rFonts w:ascii="Times New Roman" w:hAnsi="Times New Roman" w:cs="Times New Roman"/>
        </w:rPr>
        <w:t>Chhachi</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Diggal</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Dalog</w:t>
      </w:r>
      <w:proofErr w:type="spellEnd"/>
      <w:r w:rsidRPr="000D0FB8">
        <w:rPr>
          <w:rFonts w:ascii="Times New Roman" w:hAnsi="Times New Roman" w:cs="Times New Roman"/>
        </w:rPr>
        <w:t xml:space="preserve"> and was lowest (24.2%) in </w:t>
      </w:r>
      <w:proofErr w:type="spellStart"/>
      <w:r w:rsidRPr="000D0FB8">
        <w:rPr>
          <w:rFonts w:ascii="Times New Roman" w:hAnsi="Times New Roman" w:cs="Times New Roman"/>
        </w:rPr>
        <w:t>Kunihar</w:t>
      </w:r>
      <w:proofErr w:type="spellEnd"/>
      <w:r w:rsidRPr="000D0FB8">
        <w:rPr>
          <w:rFonts w:ascii="Times New Roman" w:hAnsi="Times New Roman" w:cs="Times New Roman"/>
        </w:rPr>
        <w:t xml:space="preserve"> locality of </w:t>
      </w:r>
      <w:proofErr w:type="spellStart"/>
      <w:r w:rsidRPr="000D0FB8">
        <w:rPr>
          <w:rFonts w:ascii="Times New Roman" w:hAnsi="Times New Roman" w:cs="Times New Roman"/>
        </w:rPr>
        <w:t>Solan</w:t>
      </w:r>
      <w:proofErr w:type="spellEnd"/>
      <w:r w:rsidRPr="000D0FB8">
        <w:rPr>
          <w:rFonts w:ascii="Times New Roman" w:hAnsi="Times New Roman" w:cs="Times New Roman"/>
        </w:rPr>
        <w:t xml:space="preserve"> district during rainy season.</w:t>
      </w:r>
      <w:r w:rsidR="003A1337" w:rsidRPr="000D0FB8">
        <w:rPr>
          <w:rFonts w:ascii="Times New Roman" w:hAnsi="Times New Roman" w:cs="Times New Roman"/>
        </w:rPr>
        <w:t xml:space="preserve"> During the summer season</w:t>
      </w:r>
      <w:r w:rsidRPr="000D0FB8">
        <w:rPr>
          <w:rFonts w:ascii="Times New Roman" w:hAnsi="Times New Roman" w:cs="Times New Roman"/>
        </w:rPr>
        <w:t xml:space="preserve"> (March sown crop) the bacterial blight appeared in moderate proportion (16.2% to 29.8%) in different bean growing localities of Solan and Sirmaur district with minimum (16.2%) being recorded in Mans</w:t>
      </w:r>
      <w:r w:rsidR="003A1337" w:rsidRPr="000D0FB8">
        <w:rPr>
          <w:rFonts w:ascii="Times New Roman" w:hAnsi="Times New Roman" w:cs="Times New Roman"/>
        </w:rPr>
        <w:t>ar (Solan) (Fig. 1)</w:t>
      </w:r>
      <w:r w:rsidRPr="000D0FB8">
        <w:rPr>
          <w:rFonts w:ascii="Times New Roman" w:hAnsi="Times New Roman" w:cs="Times New Roman"/>
        </w:rPr>
        <w:t>.</w:t>
      </w:r>
    </w:p>
    <w:p w14:paraId="72A8E627" w14:textId="77777777" w:rsidR="00FF6772" w:rsidRPr="000D0FB8" w:rsidRDefault="00FF6772" w:rsidP="00FF6772">
      <w:pPr>
        <w:spacing w:after="0" w:line="240" w:lineRule="auto"/>
        <w:jc w:val="both"/>
        <w:rPr>
          <w:rFonts w:ascii="Times New Roman" w:hAnsi="Times New Roman" w:cs="Times New Roman"/>
          <w:b/>
        </w:rPr>
      </w:pPr>
      <w:r w:rsidRPr="000D0FB8">
        <w:rPr>
          <w:rFonts w:ascii="Times New Roman" w:hAnsi="Times New Roman" w:cs="Times New Roman"/>
          <w:b/>
        </w:rPr>
        <w:t>Table 2. Status and distribution of bacterial blight of bean in different localities of Solan and Sirmaur districts of Himachal Pradesh during 2020</w:t>
      </w:r>
    </w:p>
    <w:p w14:paraId="5492635F" w14:textId="77777777" w:rsidR="00FF6772" w:rsidRPr="000D0FB8" w:rsidRDefault="00FF6772" w:rsidP="00FF6772">
      <w:pPr>
        <w:spacing w:after="0" w:line="240" w:lineRule="auto"/>
        <w:ind w:left="1107" w:hanging="1107"/>
        <w:jc w:val="both"/>
        <w:rPr>
          <w:rFonts w:ascii="Times New Roman" w:hAnsi="Times New Roman" w:cs="Times New Roman"/>
        </w:rPr>
      </w:pPr>
    </w:p>
    <w:tbl>
      <w:tblPr>
        <w:tblStyle w:val="TableGrid"/>
        <w:tblpPr w:leftFromText="187" w:rightFromText="187" w:vertAnchor="text" w:horzAnchor="margin" w:tblpX="102" w:tblpY="1"/>
        <w:tblOverlap w:val="never"/>
        <w:tblW w:w="4884" w:type="pct"/>
        <w:tblLook w:val="04A0" w:firstRow="1" w:lastRow="0" w:firstColumn="1" w:lastColumn="0" w:noHBand="0" w:noVBand="1"/>
      </w:tblPr>
      <w:tblGrid>
        <w:gridCol w:w="1380"/>
        <w:gridCol w:w="1420"/>
        <w:gridCol w:w="1554"/>
        <w:gridCol w:w="1419"/>
        <w:gridCol w:w="1680"/>
        <w:gridCol w:w="1680"/>
      </w:tblGrid>
      <w:tr w:rsidR="00FF6772" w:rsidRPr="000D0FB8" w14:paraId="1EAE7F4D" w14:textId="77777777" w:rsidTr="0036060D">
        <w:trPr>
          <w:trHeight w:val="71"/>
        </w:trPr>
        <w:tc>
          <w:tcPr>
            <w:tcW w:w="755" w:type="pct"/>
            <w:vMerge w:val="restart"/>
          </w:tcPr>
          <w:p w14:paraId="0EFB216F"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District</w:t>
            </w:r>
          </w:p>
          <w:p w14:paraId="533E64B5" w14:textId="77777777" w:rsidR="00FF6772" w:rsidRPr="000D0FB8" w:rsidRDefault="00FF6772" w:rsidP="0036060D">
            <w:pPr>
              <w:jc w:val="center"/>
              <w:rPr>
                <w:rFonts w:ascii="Times New Roman" w:hAnsi="Times New Roman" w:cs="Times New Roman"/>
                <w:b/>
              </w:rPr>
            </w:pPr>
          </w:p>
        </w:tc>
        <w:tc>
          <w:tcPr>
            <w:tcW w:w="777" w:type="pct"/>
            <w:vMerge w:val="restart"/>
          </w:tcPr>
          <w:p w14:paraId="1BAA553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Locality</w:t>
            </w:r>
          </w:p>
        </w:tc>
        <w:tc>
          <w:tcPr>
            <w:tcW w:w="851" w:type="pct"/>
            <w:vMerge w:val="restart"/>
          </w:tcPr>
          <w:p w14:paraId="7094C4B2"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Gram Panchayat</w:t>
            </w:r>
          </w:p>
        </w:tc>
        <w:tc>
          <w:tcPr>
            <w:tcW w:w="777" w:type="pct"/>
            <w:vMerge w:val="restart"/>
          </w:tcPr>
          <w:p w14:paraId="164AE211"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Tehsil</w:t>
            </w:r>
          </w:p>
        </w:tc>
        <w:tc>
          <w:tcPr>
            <w:tcW w:w="1840" w:type="pct"/>
            <w:gridSpan w:val="2"/>
          </w:tcPr>
          <w:p w14:paraId="51CF7453"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Disease severity (%)</w:t>
            </w:r>
          </w:p>
        </w:tc>
      </w:tr>
      <w:tr w:rsidR="00FF6772" w:rsidRPr="000D0FB8" w14:paraId="1A559E7B" w14:textId="77777777" w:rsidTr="0036060D">
        <w:trPr>
          <w:trHeight w:val="388"/>
        </w:trPr>
        <w:tc>
          <w:tcPr>
            <w:tcW w:w="755" w:type="pct"/>
            <w:vMerge/>
          </w:tcPr>
          <w:p w14:paraId="27567D13" w14:textId="77777777" w:rsidR="00FF6772" w:rsidRPr="000D0FB8" w:rsidRDefault="00FF6772" w:rsidP="0036060D">
            <w:pPr>
              <w:jc w:val="center"/>
              <w:rPr>
                <w:rFonts w:ascii="Times New Roman" w:hAnsi="Times New Roman" w:cs="Times New Roman"/>
                <w:b/>
              </w:rPr>
            </w:pPr>
          </w:p>
        </w:tc>
        <w:tc>
          <w:tcPr>
            <w:tcW w:w="777" w:type="pct"/>
            <w:vMerge/>
          </w:tcPr>
          <w:p w14:paraId="3C08FC0C" w14:textId="77777777" w:rsidR="00FF6772" w:rsidRPr="000D0FB8" w:rsidRDefault="00FF6772" w:rsidP="0036060D">
            <w:pPr>
              <w:jc w:val="center"/>
              <w:rPr>
                <w:rFonts w:ascii="Times New Roman" w:hAnsi="Times New Roman" w:cs="Times New Roman"/>
                <w:b/>
              </w:rPr>
            </w:pPr>
          </w:p>
        </w:tc>
        <w:tc>
          <w:tcPr>
            <w:tcW w:w="851" w:type="pct"/>
            <w:vMerge/>
          </w:tcPr>
          <w:p w14:paraId="3FBA3067" w14:textId="77777777" w:rsidR="00FF6772" w:rsidRPr="000D0FB8" w:rsidRDefault="00FF6772" w:rsidP="0036060D">
            <w:pPr>
              <w:jc w:val="center"/>
              <w:rPr>
                <w:rFonts w:ascii="Times New Roman" w:hAnsi="Times New Roman" w:cs="Times New Roman"/>
                <w:b/>
              </w:rPr>
            </w:pPr>
          </w:p>
        </w:tc>
        <w:tc>
          <w:tcPr>
            <w:tcW w:w="777" w:type="pct"/>
            <w:vMerge/>
          </w:tcPr>
          <w:p w14:paraId="64DFA34D" w14:textId="77777777" w:rsidR="00FF6772" w:rsidRPr="000D0FB8" w:rsidRDefault="00FF6772" w:rsidP="0036060D">
            <w:pPr>
              <w:jc w:val="center"/>
              <w:rPr>
                <w:rFonts w:ascii="Times New Roman" w:hAnsi="Times New Roman" w:cs="Times New Roman"/>
                <w:b/>
              </w:rPr>
            </w:pPr>
          </w:p>
        </w:tc>
        <w:tc>
          <w:tcPr>
            <w:tcW w:w="920" w:type="pct"/>
          </w:tcPr>
          <w:p w14:paraId="7288B08A"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March sown crop</w:t>
            </w:r>
          </w:p>
        </w:tc>
        <w:tc>
          <w:tcPr>
            <w:tcW w:w="920" w:type="pct"/>
          </w:tcPr>
          <w:p w14:paraId="00E989B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June sown crop</w:t>
            </w:r>
          </w:p>
        </w:tc>
      </w:tr>
      <w:tr w:rsidR="00FF6772" w:rsidRPr="000D0FB8" w14:paraId="554C97EE" w14:textId="77777777" w:rsidTr="0036060D">
        <w:trPr>
          <w:trHeight w:val="238"/>
        </w:trPr>
        <w:tc>
          <w:tcPr>
            <w:tcW w:w="755" w:type="pct"/>
            <w:vMerge w:val="restart"/>
          </w:tcPr>
          <w:p w14:paraId="61AD9C77" w14:textId="77777777" w:rsidR="00FF6772" w:rsidRPr="000D0FB8" w:rsidRDefault="00FF6772" w:rsidP="0036060D">
            <w:pPr>
              <w:rPr>
                <w:rFonts w:ascii="Times New Roman" w:hAnsi="Times New Roman" w:cs="Times New Roman"/>
                <w:b/>
              </w:rPr>
            </w:pPr>
            <w:r w:rsidRPr="000D0FB8">
              <w:rPr>
                <w:rFonts w:ascii="Times New Roman" w:hAnsi="Times New Roman" w:cs="Times New Roman"/>
                <w:b/>
              </w:rPr>
              <w:t>SOLAN</w:t>
            </w:r>
          </w:p>
        </w:tc>
        <w:tc>
          <w:tcPr>
            <w:tcW w:w="777" w:type="pct"/>
          </w:tcPr>
          <w:p w14:paraId="5C58670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Gamberpul</w:t>
            </w:r>
            <w:proofErr w:type="spellEnd"/>
          </w:p>
        </w:tc>
        <w:tc>
          <w:tcPr>
            <w:tcW w:w="851" w:type="pct"/>
          </w:tcPr>
          <w:p w14:paraId="46750E9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Haripur</w:t>
            </w:r>
          </w:p>
        </w:tc>
        <w:tc>
          <w:tcPr>
            <w:tcW w:w="777" w:type="pct"/>
          </w:tcPr>
          <w:p w14:paraId="13BEC18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Solan</w:t>
            </w:r>
          </w:p>
        </w:tc>
        <w:tc>
          <w:tcPr>
            <w:tcW w:w="920" w:type="pct"/>
          </w:tcPr>
          <w:p w14:paraId="1812403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25.2</w:t>
            </w:r>
          </w:p>
        </w:tc>
        <w:tc>
          <w:tcPr>
            <w:tcW w:w="920" w:type="pct"/>
          </w:tcPr>
          <w:p w14:paraId="0F373DD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40.6</w:t>
            </w:r>
          </w:p>
        </w:tc>
      </w:tr>
      <w:tr w:rsidR="00FF6772" w:rsidRPr="000D0FB8" w14:paraId="632D7959" w14:textId="77777777" w:rsidTr="0036060D">
        <w:trPr>
          <w:trHeight w:val="251"/>
        </w:trPr>
        <w:tc>
          <w:tcPr>
            <w:tcW w:w="755" w:type="pct"/>
            <w:vMerge/>
          </w:tcPr>
          <w:p w14:paraId="766D6717" w14:textId="77777777" w:rsidR="00FF6772" w:rsidRPr="000D0FB8" w:rsidRDefault="00FF6772" w:rsidP="0036060D">
            <w:pPr>
              <w:rPr>
                <w:rFonts w:ascii="Times New Roman" w:hAnsi="Times New Roman" w:cs="Times New Roman"/>
              </w:rPr>
            </w:pPr>
          </w:p>
        </w:tc>
        <w:tc>
          <w:tcPr>
            <w:tcW w:w="777" w:type="pct"/>
          </w:tcPr>
          <w:p w14:paraId="5E18D13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Pandah</w:t>
            </w:r>
          </w:p>
        </w:tc>
        <w:tc>
          <w:tcPr>
            <w:tcW w:w="851" w:type="pct"/>
          </w:tcPr>
          <w:p w14:paraId="791E3E1B"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Oachghat</w:t>
            </w:r>
            <w:proofErr w:type="spellEnd"/>
          </w:p>
        </w:tc>
        <w:tc>
          <w:tcPr>
            <w:tcW w:w="777" w:type="pct"/>
          </w:tcPr>
          <w:p w14:paraId="184194F0"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Solan</w:t>
            </w:r>
          </w:p>
        </w:tc>
        <w:tc>
          <w:tcPr>
            <w:tcW w:w="920" w:type="pct"/>
          </w:tcPr>
          <w:p w14:paraId="26FB69D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25.6</w:t>
            </w:r>
          </w:p>
        </w:tc>
        <w:tc>
          <w:tcPr>
            <w:tcW w:w="920" w:type="pct"/>
          </w:tcPr>
          <w:p w14:paraId="161949B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37.6</w:t>
            </w:r>
          </w:p>
        </w:tc>
      </w:tr>
      <w:tr w:rsidR="00FF6772" w:rsidRPr="000D0FB8" w14:paraId="24732F56" w14:textId="77777777" w:rsidTr="0036060D">
        <w:trPr>
          <w:trHeight w:val="238"/>
        </w:trPr>
        <w:tc>
          <w:tcPr>
            <w:tcW w:w="755" w:type="pct"/>
            <w:vMerge/>
          </w:tcPr>
          <w:p w14:paraId="629527F1" w14:textId="77777777" w:rsidR="00FF6772" w:rsidRPr="000D0FB8" w:rsidRDefault="00FF6772" w:rsidP="0036060D">
            <w:pPr>
              <w:rPr>
                <w:rFonts w:ascii="Times New Roman" w:hAnsi="Times New Roman" w:cs="Times New Roman"/>
              </w:rPr>
            </w:pPr>
          </w:p>
        </w:tc>
        <w:tc>
          <w:tcPr>
            <w:tcW w:w="777" w:type="pct"/>
          </w:tcPr>
          <w:p w14:paraId="0F2A35E0"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Mansar</w:t>
            </w:r>
          </w:p>
        </w:tc>
        <w:tc>
          <w:tcPr>
            <w:tcW w:w="851" w:type="pct"/>
          </w:tcPr>
          <w:p w14:paraId="61618660"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Salograh</w:t>
            </w:r>
          </w:p>
        </w:tc>
        <w:tc>
          <w:tcPr>
            <w:tcW w:w="777" w:type="pct"/>
          </w:tcPr>
          <w:p w14:paraId="756CECF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Solan</w:t>
            </w:r>
          </w:p>
        </w:tc>
        <w:tc>
          <w:tcPr>
            <w:tcW w:w="920" w:type="pct"/>
          </w:tcPr>
          <w:p w14:paraId="6ECB7C4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16.2</w:t>
            </w:r>
          </w:p>
        </w:tc>
        <w:tc>
          <w:tcPr>
            <w:tcW w:w="920" w:type="pct"/>
          </w:tcPr>
          <w:p w14:paraId="0F6B5A48"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26.6</w:t>
            </w:r>
          </w:p>
        </w:tc>
      </w:tr>
      <w:tr w:rsidR="00FF6772" w:rsidRPr="000D0FB8" w14:paraId="03C48795" w14:textId="77777777" w:rsidTr="0036060D">
        <w:trPr>
          <w:trHeight w:val="238"/>
        </w:trPr>
        <w:tc>
          <w:tcPr>
            <w:tcW w:w="755" w:type="pct"/>
            <w:vMerge/>
          </w:tcPr>
          <w:p w14:paraId="71EBAC0A" w14:textId="77777777" w:rsidR="00FF6772" w:rsidRPr="000D0FB8" w:rsidRDefault="00FF6772" w:rsidP="0036060D">
            <w:pPr>
              <w:rPr>
                <w:rFonts w:ascii="Times New Roman" w:hAnsi="Times New Roman" w:cs="Times New Roman"/>
              </w:rPr>
            </w:pPr>
          </w:p>
        </w:tc>
        <w:tc>
          <w:tcPr>
            <w:tcW w:w="777" w:type="pct"/>
          </w:tcPr>
          <w:p w14:paraId="7933E58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Gaura</w:t>
            </w:r>
          </w:p>
        </w:tc>
        <w:tc>
          <w:tcPr>
            <w:tcW w:w="851" w:type="pct"/>
          </w:tcPr>
          <w:p w14:paraId="56F8790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Gaura</w:t>
            </w:r>
          </w:p>
        </w:tc>
        <w:tc>
          <w:tcPr>
            <w:tcW w:w="777" w:type="pct"/>
          </w:tcPr>
          <w:p w14:paraId="1547E26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Solan</w:t>
            </w:r>
          </w:p>
        </w:tc>
        <w:tc>
          <w:tcPr>
            <w:tcW w:w="920" w:type="pct"/>
          </w:tcPr>
          <w:p w14:paraId="01C6441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29.8</w:t>
            </w:r>
          </w:p>
        </w:tc>
        <w:tc>
          <w:tcPr>
            <w:tcW w:w="920" w:type="pct"/>
          </w:tcPr>
          <w:p w14:paraId="2E30088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46.2</w:t>
            </w:r>
          </w:p>
        </w:tc>
      </w:tr>
      <w:tr w:rsidR="00FF6772" w:rsidRPr="000D0FB8" w14:paraId="21E00A83" w14:textId="77777777" w:rsidTr="0036060D">
        <w:trPr>
          <w:trHeight w:val="251"/>
        </w:trPr>
        <w:tc>
          <w:tcPr>
            <w:tcW w:w="755" w:type="pct"/>
            <w:vMerge/>
          </w:tcPr>
          <w:p w14:paraId="25920365" w14:textId="77777777" w:rsidR="00FF6772" w:rsidRPr="000D0FB8" w:rsidRDefault="00FF6772" w:rsidP="0036060D">
            <w:pPr>
              <w:rPr>
                <w:rFonts w:ascii="Times New Roman" w:hAnsi="Times New Roman" w:cs="Times New Roman"/>
              </w:rPr>
            </w:pPr>
          </w:p>
        </w:tc>
        <w:tc>
          <w:tcPr>
            <w:tcW w:w="777" w:type="pct"/>
          </w:tcPr>
          <w:p w14:paraId="6D99103B"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Dalog</w:t>
            </w:r>
            <w:proofErr w:type="spellEnd"/>
          </w:p>
        </w:tc>
        <w:tc>
          <w:tcPr>
            <w:tcW w:w="851" w:type="pct"/>
          </w:tcPr>
          <w:p w14:paraId="24109FC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Kandaghat</w:t>
            </w:r>
            <w:proofErr w:type="spellEnd"/>
          </w:p>
        </w:tc>
        <w:tc>
          <w:tcPr>
            <w:tcW w:w="777" w:type="pct"/>
          </w:tcPr>
          <w:p w14:paraId="2CCE179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Kandaghat</w:t>
            </w:r>
            <w:proofErr w:type="spellEnd"/>
          </w:p>
        </w:tc>
        <w:tc>
          <w:tcPr>
            <w:tcW w:w="920" w:type="pct"/>
          </w:tcPr>
          <w:p w14:paraId="796CD41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18.3</w:t>
            </w:r>
          </w:p>
        </w:tc>
        <w:tc>
          <w:tcPr>
            <w:tcW w:w="920" w:type="pct"/>
          </w:tcPr>
          <w:p w14:paraId="5F10C84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33.4</w:t>
            </w:r>
          </w:p>
        </w:tc>
      </w:tr>
      <w:tr w:rsidR="00FF6772" w:rsidRPr="000D0FB8" w14:paraId="6BC5BB87" w14:textId="77777777" w:rsidTr="0036060D">
        <w:trPr>
          <w:trHeight w:val="251"/>
        </w:trPr>
        <w:tc>
          <w:tcPr>
            <w:tcW w:w="755" w:type="pct"/>
            <w:vMerge/>
          </w:tcPr>
          <w:p w14:paraId="2AFFF857" w14:textId="77777777" w:rsidR="00FF6772" w:rsidRPr="000D0FB8" w:rsidRDefault="00FF6772" w:rsidP="0036060D">
            <w:pPr>
              <w:rPr>
                <w:rFonts w:ascii="Times New Roman" w:hAnsi="Times New Roman" w:cs="Times New Roman"/>
              </w:rPr>
            </w:pPr>
          </w:p>
        </w:tc>
        <w:tc>
          <w:tcPr>
            <w:tcW w:w="777" w:type="pct"/>
          </w:tcPr>
          <w:p w14:paraId="38E6F6A6"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Jadari</w:t>
            </w:r>
            <w:proofErr w:type="spellEnd"/>
          </w:p>
        </w:tc>
        <w:tc>
          <w:tcPr>
            <w:tcW w:w="851" w:type="pct"/>
          </w:tcPr>
          <w:p w14:paraId="0F911E5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Sirinagar</w:t>
            </w:r>
            <w:proofErr w:type="spellEnd"/>
          </w:p>
        </w:tc>
        <w:tc>
          <w:tcPr>
            <w:tcW w:w="777" w:type="pct"/>
          </w:tcPr>
          <w:p w14:paraId="4D46AA61"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Kandaghat</w:t>
            </w:r>
            <w:proofErr w:type="spellEnd"/>
          </w:p>
        </w:tc>
        <w:tc>
          <w:tcPr>
            <w:tcW w:w="920" w:type="pct"/>
          </w:tcPr>
          <w:p w14:paraId="2B0327D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28.4</w:t>
            </w:r>
          </w:p>
        </w:tc>
        <w:tc>
          <w:tcPr>
            <w:tcW w:w="920" w:type="pct"/>
          </w:tcPr>
          <w:p w14:paraId="331C9D2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38.2</w:t>
            </w:r>
          </w:p>
        </w:tc>
      </w:tr>
      <w:tr w:rsidR="00FF6772" w:rsidRPr="000D0FB8" w14:paraId="5EB22003" w14:textId="77777777" w:rsidTr="0036060D">
        <w:trPr>
          <w:trHeight w:val="251"/>
        </w:trPr>
        <w:tc>
          <w:tcPr>
            <w:tcW w:w="755" w:type="pct"/>
            <w:vMerge/>
          </w:tcPr>
          <w:p w14:paraId="1BB82C7F" w14:textId="77777777" w:rsidR="00FF6772" w:rsidRPr="000D0FB8" w:rsidRDefault="00FF6772" w:rsidP="0036060D">
            <w:pPr>
              <w:rPr>
                <w:rFonts w:ascii="Times New Roman" w:hAnsi="Times New Roman" w:cs="Times New Roman"/>
              </w:rPr>
            </w:pPr>
          </w:p>
        </w:tc>
        <w:tc>
          <w:tcPr>
            <w:tcW w:w="777" w:type="pct"/>
          </w:tcPr>
          <w:p w14:paraId="038FC0C2"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Sadhupul</w:t>
            </w:r>
            <w:proofErr w:type="spellEnd"/>
          </w:p>
        </w:tc>
        <w:tc>
          <w:tcPr>
            <w:tcW w:w="851" w:type="pct"/>
          </w:tcPr>
          <w:p w14:paraId="3CE283E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Sadhupul</w:t>
            </w:r>
            <w:proofErr w:type="spellEnd"/>
          </w:p>
        </w:tc>
        <w:tc>
          <w:tcPr>
            <w:tcW w:w="777" w:type="pct"/>
          </w:tcPr>
          <w:p w14:paraId="58EC16C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Kandaghat</w:t>
            </w:r>
            <w:proofErr w:type="spellEnd"/>
          </w:p>
        </w:tc>
        <w:tc>
          <w:tcPr>
            <w:tcW w:w="920" w:type="pct"/>
          </w:tcPr>
          <w:p w14:paraId="7433B26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25.6</w:t>
            </w:r>
          </w:p>
        </w:tc>
        <w:tc>
          <w:tcPr>
            <w:tcW w:w="920" w:type="pct"/>
          </w:tcPr>
          <w:p w14:paraId="7E5003E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42.6</w:t>
            </w:r>
          </w:p>
        </w:tc>
      </w:tr>
      <w:tr w:rsidR="00FF6772" w:rsidRPr="000D0FB8" w14:paraId="4A3B0513" w14:textId="77777777" w:rsidTr="0036060D">
        <w:trPr>
          <w:trHeight w:val="251"/>
        </w:trPr>
        <w:tc>
          <w:tcPr>
            <w:tcW w:w="755" w:type="pct"/>
            <w:vMerge/>
          </w:tcPr>
          <w:p w14:paraId="7282F95D" w14:textId="77777777" w:rsidR="00FF6772" w:rsidRPr="000D0FB8" w:rsidRDefault="00FF6772" w:rsidP="0036060D">
            <w:pPr>
              <w:rPr>
                <w:rFonts w:ascii="Times New Roman" w:hAnsi="Times New Roman" w:cs="Times New Roman"/>
              </w:rPr>
            </w:pPr>
          </w:p>
        </w:tc>
        <w:tc>
          <w:tcPr>
            <w:tcW w:w="777" w:type="pct"/>
          </w:tcPr>
          <w:p w14:paraId="25A562AB"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Krishangarh</w:t>
            </w:r>
            <w:proofErr w:type="spellEnd"/>
          </w:p>
        </w:tc>
        <w:tc>
          <w:tcPr>
            <w:tcW w:w="851" w:type="pct"/>
          </w:tcPr>
          <w:p w14:paraId="54C6F397"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Kuthar</w:t>
            </w:r>
            <w:proofErr w:type="spellEnd"/>
          </w:p>
        </w:tc>
        <w:tc>
          <w:tcPr>
            <w:tcW w:w="777" w:type="pct"/>
          </w:tcPr>
          <w:p w14:paraId="6F7BCDE8"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Kasauli</w:t>
            </w:r>
            <w:proofErr w:type="spellEnd"/>
          </w:p>
        </w:tc>
        <w:tc>
          <w:tcPr>
            <w:tcW w:w="920" w:type="pct"/>
          </w:tcPr>
          <w:p w14:paraId="7B97264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26.5</w:t>
            </w:r>
          </w:p>
        </w:tc>
        <w:tc>
          <w:tcPr>
            <w:tcW w:w="920" w:type="pct"/>
          </w:tcPr>
          <w:p w14:paraId="70A377E2"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35.2</w:t>
            </w:r>
          </w:p>
        </w:tc>
      </w:tr>
      <w:tr w:rsidR="00FF6772" w:rsidRPr="000D0FB8" w14:paraId="7FB18580" w14:textId="77777777" w:rsidTr="0036060D">
        <w:trPr>
          <w:trHeight w:val="251"/>
        </w:trPr>
        <w:tc>
          <w:tcPr>
            <w:tcW w:w="755" w:type="pct"/>
            <w:vMerge/>
          </w:tcPr>
          <w:p w14:paraId="553E7A00" w14:textId="77777777" w:rsidR="00FF6772" w:rsidRPr="000D0FB8" w:rsidRDefault="00FF6772" w:rsidP="0036060D">
            <w:pPr>
              <w:rPr>
                <w:rFonts w:ascii="Times New Roman" w:hAnsi="Times New Roman" w:cs="Times New Roman"/>
              </w:rPr>
            </w:pPr>
          </w:p>
        </w:tc>
        <w:tc>
          <w:tcPr>
            <w:tcW w:w="777" w:type="pct"/>
          </w:tcPr>
          <w:p w14:paraId="58DB3282"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Kotbeja</w:t>
            </w:r>
            <w:proofErr w:type="spellEnd"/>
          </w:p>
        </w:tc>
        <w:tc>
          <w:tcPr>
            <w:tcW w:w="851" w:type="pct"/>
          </w:tcPr>
          <w:p w14:paraId="6C2D7D44"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Kotbeja</w:t>
            </w:r>
            <w:proofErr w:type="spellEnd"/>
          </w:p>
        </w:tc>
        <w:tc>
          <w:tcPr>
            <w:tcW w:w="777" w:type="pct"/>
          </w:tcPr>
          <w:p w14:paraId="282B83F4"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Kasauli</w:t>
            </w:r>
            <w:proofErr w:type="spellEnd"/>
          </w:p>
        </w:tc>
        <w:tc>
          <w:tcPr>
            <w:tcW w:w="920" w:type="pct"/>
          </w:tcPr>
          <w:p w14:paraId="2871F0F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20.2</w:t>
            </w:r>
          </w:p>
        </w:tc>
        <w:tc>
          <w:tcPr>
            <w:tcW w:w="920" w:type="pct"/>
          </w:tcPr>
          <w:p w14:paraId="363739C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33.4</w:t>
            </w:r>
          </w:p>
        </w:tc>
      </w:tr>
      <w:tr w:rsidR="00FF6772" w:rsidRPr="000D0FB8" w14:paraId="5D4F5D25" w14:textId="77777777" w:rsidTr="0036060D">
        <w:trPr>
          <w:trHeight w:val="251"/>
        </w:trPr>
        <w:tc>
          <w:tcPr>
            <w:tcW w:w="755" w:type="pct"/>
            <w:vMerge/>
          </w:tcPr>
          <w:p w14:paraId="585B6E65" w14:textId="77777777" w:rsidR="00FF6772" w:rsidRPr="000D0FB8" w:rsidRDefault="00FF6772" w:rsidP="0036060D">
            <w:pPr>
              <w:rPr>
                <w:rFonts w:ascii="Times New Roman" w:hAnsi="Times New Roman" w:cs="Times New Roman"/>
              </w:rPr>
            </w:pPr>
          </w:p>
        </w:tc>
        <w:tc>
          <w:tcPr>
            <w:tcW w:w="777" w:type="pct"/>
          </w:tcPr>
          <w:p w14:paraId="46A6EBF0"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Chhachi</w:t>
            </w:r>
            <w:proofErr w:type="spellEnd"/>
          </w:p>
        </w:tc>
        <w:tc>
          <w:tcPr>
            <w:tcW w:w="851" w:type="pct"/>
          </w:tcPr>
          <w:p w14:paraId="0CB62876"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Chhachi</w:t>
            </w:r>
            <w:proofErr w:type="spellEnd"/>
          </w:p>
        </w:tc>
        <w:tc>
          <w:tcPr>
            <w:tcW w:w="777" w:type="pct"/>
          </w:tcPr>
          <w:p w14:paraId="433AFB47"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Nalagarh</w:t>
            </w:r>
            <w:proofErr w:type="spellEnd"/>
          </w:p>
        </w:tc>
        <w:tc>
          <w:tcPr>
            <w:tcW w:w="920" w:type="pct"/>
          </w:tcPr>
          <w:p w14:paraId="48C6A66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22.2</w:t>
            </w:r>
          </w:p>
        </w:tc>
        <w:tc>
          <w:tcPr>
            <w:tcW w:w="920" w:type="pct"/>
          </w:tcPr>
          <w:p w14:paraId="07EAFF4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27.1</w:t>
            </w:r>
          </w:p>
        </w:tc>
      </w:tr>
      <w:tr w:rsidR="00FF6772" w:rsidRPr="000D0FB8" w14:paraId="03D38453" w14:textId="77777777" w:rsidTr="0036060D">
        <w:trPr>
          <w:trHeight w:val="238"/>
        </w:trPr>
        <w:tc>
          <w:tcPr>
            <w:tcW w:w="755" w:type="pct"/>
            <w:vMerge/>
          </w:tcPr>
          <w:p w14:paraId="48B529EF" w14:textId="77777777" w:rsidR="00FF6772" w:rsidRPr="000D0FB8" w:rsidRDefault="00FF6772" w:rsidP="0036060D">
            <w:pPr>
              <w:rPr>
                <w:rFonts w:ascii="Times New Roman" w:hAnsi="Times New Roman" w:cs="Times New Roman"/>
              </w:rPr>
            </w:pPr>
          </w:p>
        </w:tc>
        <w:tc>
          <w:tcPr>
            <w:tcW w:w="777" w:type="pct"/>
          </w:tcPr>
          <w:p w14:paraId="69169954"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Diggal</w:t>
            </w:r>
            <w:proofErr w:type="spellEnd"/>
          </w:p>
        </w:tc>
        <w:tc>
          <w:tcPr>
            <w:tcW w:w="851" w:type="pct"/>
          </w:tcPr>
          <w:p w14:paraId="23050DC0"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Diggal</w:t>
            </w:r>
            <w:proofErr w:type="spellEnd"/>
          </w:p>
        </w:tc>
        <w:tc>
          <w:tcPr>
            <w:tcW w:w="777" w:type="pct"/>
          </w:tcPr>
          <w:p w14:paraId="13ED3740"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Ramshehar</w:t>
            </w:r>
            <w:proofErr w:type="spellEnd"/>
          </w:p>
        </w:tc>
        <w:tc>
          <w:tcPr>
            <w:tcW w:w="920" w:type="pct"/>
          </w:tcPr>
          <w:p w14:paraId="0E6D441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23.6</w:t>
            </w:r>
          </w:p>
        </w:tc>
        <w:tc>
          <w:tcPr>
            <w:tcW w:w="920" w:type="pct"/>
          </w:tcPr>
          <w:p w14:paraId="10D9851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28.4</w:t>
            </w:r>
          </w:p>
        </w:tc>
      </w:tr>
      <w:tr w:rsidR="00FF6772" w:rsidRPr="000D0FB8" w14:paraId="3A7A3E1D" w14:textId="77777777" w:rsidTr="0036060D">
        <w:trPr>
          <w:trHeight w:val="238"/>
        </w:trPr>
        <w:tc>
          <w:tcPr>
            <w:tcW w:w="755" w:type="pct"/>
            <w:vMerge/>
          </w:tcPr>
          <w:p w14:paraId="648803C5" w14:textId="77777777" w:rsidR="00FF6772" w:rsidRPr="000D0FB8" w:rsidRDefault="00FF6772" w:rsidP="0036060D">
            <w:pPr>
              <w:rPr>
                <w:rFonts w:ascii="Times New Roman" w:hAnsi="Times New Roman" w:cs="Times New Roman"/>
              </w:rPr>
            </w:pPr>
          </w:p>
        </w:tc>
        <w:tc>
          <w:tcPr>
            <w:tcW w:w="777" w:type="pct"/>
          </w:tcPr>
          <w:p w14:paraId="51058F6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Kunihar</w:t>
            </w:r>
            <w:proofErr w:type="spellEnd"/>
          </w:p>
        </w:tc>
        <w:tc>
          <w:tcPr>
            <w:tcW w:w="851" w:type="pct"/>
          </w:tcPr>
          <w:p w14:paraId="5D5C5A42"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Kunihar</w:t>
            </w:r>
            <w:proofErr w:type="spellEnd"/>
          </w:p>
        </w:tc>
        <w:tc>
          <w:tcPr>
            <w:tcW w:w="777" w:type="pct"/>
          </w:tcPr>
          <w:p w14:paraId="3AFF740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Arki</w:t>
            </w:r>
          </w:p>
        </w:tc>
        <w:tc>
          <w:tcPr>
            <w:tcW w:w="920" w:type="pct"/>
          </w:tcPr>
          <w:p w14:paraId="75126F5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18.4</w:t>
            </w:r>
          </w:p>
        </w:tc>
        <w:tc>
          <w:tcPr>
            <w:tcW w:w="920" w:type="pct"/>
          </w:tcPr>
          <w:p w14:paraId="5F46CED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24.2</w:t>
            </w:r>
          </w:p>
        </w:tc>
      </w:tr>
      <w:tr w:rsidR="00FF6772" w:rsidRPr="000D0FB8" w14:paraId="57F7637C" w14:textId="77777777" w:rsidTr="0036060D">
        <w:trPr>
          <w:trHeight w:val="223"/>
        </w:trPr>
        <w:tc>
          <w:tcPr>
            <w:tcW w:w="3160" w:type="pct"/>
            <w:gridSpan w:val="4"/>
          </w:tcPr>
          <w:p w14:paraId="7EADABD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MEAN</w:t>
            </w:r>
          </w:p>
        </w:tc>
        <w:tc>
          <w:tcPr>
            <w:tcW w:w="920" w:type="pct"/>
          </w:tcPr>
          <w:p w14:paraId="67A70224"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23.3</w:t>
            </w:r>
          </w:p>
        </w:tc>
        <w:tc>
          <w:tcPr>
            <w:tcW w:w="920" w:type="pct"/>
          </w:tcPr>
          <w:p w14:paraId="0D0A1C9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34.4</w:t>
            </w:r>
          </w:p>
        </w:tc>
      </w:tr>
      <w:tr w:rsidR="00FF6772" w:rsidRPr="000D0FB8" w14:paraId="56C4DFFC" w14:textId="77777777" w:rsidTr="0036060D">
        <w:trPr>
          <w:trHeight w:val="238"/>
        </w:trPr>
        <w:tc>
          <w:tcPr>
            <w:tcW w:w="755" w:type="pct"/>
            <w:vMerge w:val="restart"/>
          </w:tcPr>
          <w:p w14:paraId="48B06057" w14:textId="77777777" w:rsidR="00FF6772" w:rsidRPr="000D0FB8" w:rsidRDefault="00FF6772" w:rsidP="0036060D">
            <w:pPr>
              <w:rPr>
                <w:rFonts w:ascii="Times New Roman" w:hAnsi="Times New Roman" w:cs="Times New Roman"/>
                <w:b/>
              </w:rPr>
            </w:pPr>
            <w:r w:rsidRPr="000D0FB8">
              <w:rPr>
                <w:rFonts w:ascii="Times New Roman" w:hAnsi="Times New Roman" w:cs="Times New Roman"/>
                <w:b/>
              </w:rPr>
              <w:t>SIRMAUR</w:t>
            </w:r>
          </w:p>
        </w:tc>
        <w:tc>
          <w:tcPr>
            <w:tcW w:w="777" w:type="pct"/>
          </w:tcPr>
          <w:p w14:paraId="316CD0B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Karganoo</w:t>
            </w:r>
            <w:proofErr w:type="spellEnd"/>
          </w:p>
        </w:tc>
        <w:tc>
          <w:tcPr>
            <w:tcW w:w="851" w:type="pct"/>
          </w:tcPr>
          <w:p w14:paraId="368F8732"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Karganoo</w:t>
            </w:r>
            <w:proofErr w:type="spellEnd"/>
          </w:p>
        </w:tc>
        <w:tc>
          <w:tcPr>
            <w:tcW w:w="777" w:type="pct"/>
          </w:tcPr>
          <w:p w14:paraId="3B426208"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Rajgarh</w:t>
            </w:r>
            <w:proofErr w:type="spellEnd"/>
          </w:p>
        </w:tc>
        <w:tc>
          <w:tcPr>
            <w:tcW w:w="920" w:type="pct"/>
          </w:tcPr>
          <w:p w14:paraId="7CB790B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25.4</w:t>
            </w:r>
          </w:p>
        </w:tc>
        <w:tc>
          <w:tcPr>
            <w:tcW w:w="920" w:type="pct"/>
          </w:tcPr>
          <w:p w14:paraId="2937A51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58.2</w:t>
            </w:r>
          </w:p>
        </w:tc>
      </w:tr>
      <w:tr w:rsidR="00FF6772" w:rsidRPr="000D0FB8" w14:paraId="30D4542B" w14:textId="77777777" w:rsidTr="0036060D">
        <w:trPr>
          <w:trHeight w:val="251"/>
        </w:trPr>
        <w:tc>
          <w:tcPr>
            <w:tcW w:w="755" w:type="pct"/>
            <w:vMerge/>
          </w:tcPr>
          <w:p w14:paraId="59D199B7" w14:textId="77777777" w:rsidR="00FF6772" w:rsidRPr="000D0FB8" w:rsidRDefault="00FF6772" w:rsidP="0036060D">
            <w:pPr>
              <w:rPr>
                <w:rFonts w:ascii="Times New Roman" w:hAnsi="Times New Roman" w:cs="Times New Roman"/>
              </w:rPr>
            </w:pPr>
          </w:p>
        </w:tc>
        <w:tc>
          <w:tcPr>
            <w:tcW w:w="777" w:type="pct"/>
          </w:tcPr>
          <w:p w14:paraId="5902F32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Shargaon</w:t>
            </w:r>
            <w:proofErr w:type="spellEnd"/>
          </w:p>
        </w:tc>
        <w:tc>
          <w:tcPr>
            <w:tcW w:w="851" w:type="pct"/>
          </w:tcPr>
          <w:p w14:paraId="6136C155"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Ranaghat</w:t>
            </w:r>
            <w:proofErr w:type="spellEnd"/>
          </w:p>
        </w:tc>
        <w:tc>
          <w:tcPr>
            <w:tcW w:w="777" w:type="pct"/>
          </w:tcPr>
          <w:p w14:paraId="0CA3D37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Rajgarh</w:t>
            </w:r>
            <w:proofErr w:type="spellEnd"/>
          </w:p>
        </w:tc>
        <w:tc>
          <w:tcPr>
            <w:tcW w:w="920" w:type="pct"/>
          </w:tcPr>
          <w:p w14:paraId="03F534A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22.3</w:t>
            </w:r>
          </w:p>
        </w:tc>
        <w:tc>
          <w:tcPr>
            <w:tcW w:w="920" w:type="pct"/>
          </w:tcPr>
          <w:p w14:paraId="70F2E1F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48.1</w:t>
            </w:r>
          </w:p>
        </w:tc>
      </w:tr>
      <w:tr w:rsidR="00FF6772" w:rsidRPr="000D0FB8" w14:paraId="19AB13E9" w14:textId="77777777" w:rsidTr="0036060D">
        <w:trPr>
          <w:trHeight w:val="251"/>
        </w:trPr>
        <w:tc>
          <w:tcPr>
            <w:tcW w:w="755" w:type="pct"/>
            <w:vMerge/>
          </w:tcPr>
          <w:p w14:paraId="5CADC45F" w14:textId="77777777" w:rsidR="00FF6772" w:rsidRPr="000D0FB8" w:rsidRDefault="00FF6772" w:rsidP="0036060D">
            <w:pPr>
              <w:rPr>
                <w:rFonts w:ascii="Times New Roman" w:hAnsi="Times New Roman" w:cs="Times New Roman"/>
              </w:rPr>
            </w:pPr>
          </w:p>
        </w:tc>
        <w:tc>
          <w:tcPr>
            <w:tcW w:w="777" w:type="pct"/>
          </w:tcPr>
          <w:p w14:paraId="115346A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Shogi</w:t>
            </w:r>
          </w:p>
        </w:tc>
        <w:tc>
          <w:tcPr>
            <w:tcW w:w="851" w:type="pct"/>
          </w:tcPr>
          <w:p w14:paraId="42CB56B4"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Naina</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Tikkar</w:t>
            </w:r>
            <w:proofErr w:type="spellEnd"/>
          </w:p>
        </w:tc>
        <w:tc>
          <w:tcPr>
            <w:tcW w:w="777" w:type="pct"/>
          </w:tcPr>
          <w:p w14:paraId="0DCA1AE6"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1D76A56D"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18.6</w:t>
            </w:r>
          </w:p>
        </w:tc>
        <w:tc>
          <w:tcPr>
            <w:tcW w:w="920" w:type="pct"/>
          </w:tcPr>
          <w:p w14:paraId="6BB4FF1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38.4</w:t>
            </w:r>
          </w:p>
        </w:tc>
      </w:tr>
      <w:tr w:rsidR="00FF6772" w:rsidRPr="000D0FB8" w14:paraId="76DBF6FB" w14:textId="77777777" w:rsidTr="0036060D">
        <w:trPr>
          <w:trHeight w:val="251"/>
        </w:trPr>
        <w:tc>
          <w:tcPr>
            <w:tcW w:w="755" w:type="pct"/>
            <w:vMerge/>
          </w:tcPr>
          <w:p w14:paraId="5327A38A" w14:textId="77777777" w:rsidR="00FF6772" w:rsidRPr="000D0FB8" w:rsidRDefault="00FF6772" w:rsidP="0036060D">
            <w:pPr>
              <w:rPr>
                <w:rFonts w:ascii="Times New Roman" w:hAnsi="Times New Roman" w:cs="Times New Roman"/>
              </w:rPr>
            </w:pPr>
          </w:p>
        </w:tc>
        <w:tc>
          <w:tcPr>
            <w:tcW w:w="777" w:type="pct"/>
          </w:tcPr>
          <w:p w14:paraId="32B9D36E"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Solkhad</w:t>
            </w:r>
            <w:proofErr w:type="spellEnd"/>
          </w:p>
        </w:tc>
        <w:tc>
          <w:tcPr>
            <w:tcW w:w="851" w:type="pct"/>
          </w:tcPr>
          <w:p w14:paraId="1DF0E4D3"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Naina</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Tikkar</w:t>
            </w:r>
            <w:proofErr w:type="spellEnd"/>
          </w:p>
        </w:tc>
        <w:tc>
          <w:tcPr>
            <w:tcW w:w="777" w:type="pct"/>
          </w:tcPr>
          <w:p w14:paraId="3D873F87"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089D05D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17.6</w:t>
            </w:r>
          </w:p>
        </w:tc>
        <w:tc>
          <w:tcPr>
            <w:tcW w:w="920" w:type="pct"/>
          </w:tcPr>
          <w:p w14:paraId="0AF512B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39.5</w:t>
            </w:r>
          </w:p>
        </w:tc>
      </w:tr>
      <w:tr w:rsidR="00FF6772" w:rsidRPr="000D0FB8" w14:paraId="1D477BA3" w14:textId="77777777" w:rsidTr="0036060D">
        <w:trPr>
          <w:trHeight w:val="238"/>
        </w:trPr>
        <w:tc>
          <w:tcPr>
            <w:tcW w:w="755" w:type="pct"/>
            <w:vMerge/>
          </w:tcPr>
          <w:p w14:paraId="6F9EE8BA" w14:textId="77777777" w:rsidR="00FF6772" w:rsidRPr="000D0FB8" w:rsidRDefault="00FF6772" w:rsidP="0036060D">
            <w:pPr>
              <w:rPr>
                <w:rFonts w:ascii="Times New Roman" w:hAnsi="Times New Roman" w:cs="Times New Roman"/>
              </w:rPr>
            </w:pPr>
          </w:p>
        </w:tc>
        <w:tc>
          <w:tcPr>
            <w:tcW w:w="777" w:type="pct"/>
          </w:tcPr>
          <w:p w14:paraId="3E5316FD"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Mahlog</w:t>
            </w:r>
            <w:proofErr w:type="spellEnd"/>
          </w:p>
        </w:tc>
        <w:tc>
          <w:tcPr>
            <w:tcW w:w="851" w:type="pct"/>
          </w:tcPr>
          <w:p w14:paraId="14A5C5A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Narag</w:t>
            </w:r>
          </w:p>
        </w:tc>
        <w:tc>
          <w:tcPr>
            <w:tcW w:w="777" w:type="pct"/>
          </w:tcPr>
          <w:p w14:paraId="369C2DB3"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2091EEF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28.8</w:t>
            </w:r>
          </w:p>
        </w:tc>
        <w:tc>
          <w:tcPr>
            <w:tcW w:w="920" w:type="pct"/>
          </w:tcPr>
          <w:p w14:paraId="19884EE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44.2</w:t>
            </w:r>
          </w:p>
        </w:tc>
      </w:tr>
      <w:tr w:rsidR="00FF6772" w:rsidRPr="000D0FB8" w14:paraId="0136989A" w14:textId="77777777" w:rsidTr="0036060D">
        <w:trPr>
          <w:trHeight w:val="238"/>
        </w:trPr>
        <w:tc>
          <w:tcPr>
            <w:tcW w:w="755" w:type="pct"/>
            <w:vMerge/>
          </w:tcPr>
          <w:p w14:paraId="5A5EEAE3" w14:textId="77777777" w:rsidR="00FF6772" w:rsidRPr="000D0FB8" w:rsidRDefault="00FF6772" w:rsidP="0036060D">
            <w:pPr>
              <w:rPr>
                <w:rFonts w:ascii="Times New Roman" w:hAnsi="Times New Roman" w:cs="Times New Roman"/>
              </w:rPr>
            </w:pPr>
          </w:p>
        </w:tc>
        <w:tc>
          <w:tcPr>
            <w:tcW w:w="777" w:type="pct"/>
          </w:tcPr>
          <w:p w14:paraId="0665FC08"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Deothal</w:t>
            </w:r>
            <w:proofErr w:type="spellEnd"/>
          </w:p>
        </w:tc>
        <w:tc>
          <w:tcPr>
            <w:tcW w:w="851" w:type="pct"/>
          </w:tcPr>
          <w:p w14:paraId="1182722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Narag</w:t>
            </w:r>
          </w:p>
        </w:tc>
        <w:tc>
          <w:tcPr>
            <w:tcW w:w="777" w:type="pct"/>
          </w:tcPr>
          <w:p w14:paraId="54624BA9"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59FD782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29.2</w:t>
            </w:r>
          </w:p>
        </w:tc>
        <w:tc>
          <w:tcPr>
            <w:tcW w:w="920" w:type="pct"/>
          </w:tcPr>
          <w:p w14:paraId="6BF716E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46.6</w:t>
            </w:r>
          </w:p>
        </w:tc>
      </w:tr>
      <w:tr w:rsidR="00FF6772" w:rsidRPr="000D0FB8" w14:paraId="4A9B6902" w14:textId="77777777" w:rsidTr="0036060D">
        <w:trPr>
          <w:trHeight w:val="251"/>
        </w:trPr>
        <w:tc>
          <w:tcPr>
            <w:tcW w:w="755" w:type="pct"/>
            <w:vMerge/>
          </w:tcPr>
          <w:p w14:paraId="26890904" w14:textId="77777777" w:rsidR="00FF6772" w:rsidRPr="000D0FB8" w:rsidRDefault="00FF6772" w:rsidP="0036060D">
            <w:pPr>
              <w:rPr>
                <w:rFonts w:ascii="Times New Roman" w:hAnsi="Times New Roman" w:cs="Times New Roman"/>
              </w:rPr>
            </w:pPr>
          </w:p>
        </w:tc>
        <w:tc>
          <w:tcPr>
            <w:tcW w:w="777" w:type="pct"/>
          </w:tcPr>
          <w:p w14:paraId="722B935A"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Damkari</w:t>
            </w:r>
            <w:proofErr w:type="spellEnd"/>
          </w:p>
        </w:tc>
        <w:tc>
          <w:tcPr>
            <w:tcW w:w="851" w:type="pct"/>
          </w:tcPr>
          <w:p w14:paraId="0CC0D22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Narag</w:t>
            </w:r>
          </w:p>
        </w:tc>
        <w:tc>
          <w:tcPr>
            <w:tcW w:w="777" w:type="pct"/>
          </w:tcPr>
          <w:p w14:paraId="5C4BEEEC" w14:textId="77777777" w:rsidR="00FF6772" w:rsidRPr="000D0FB8" w:rsidRDefault="00FF6772" w:rsidP="0036060D">
            <w:pPr>
              <w:jc w:val="center"/>
              <w:rPr>
                <w:rFonts w:ascii="Times New Roman" w:hAnsi="Times New Roman" w:cs="Times New Roman"/>
              </w:rPr>
            </w:pPr>
            <w:proofErr w:type="spellStart"/>
            <w:r w:rsidRPr="000D0FB8">
              <w:rPr>
                <w:rFonts w:ascii="Times New Roman" w:hAnsi="Times New Roman" w:cs="Times New Roman"/>
              </w:rPr>
              <w:t>Pacchad</w:t>
            </w:r>
            <w:proofErr w:type="spellEnd"/>
          </w:p>
        </w:tc>
        <w:tc>
          <w:tcPr>
            <w:tcW w:w="920" w:type="pct"/>
          </w:tcPr>
          <w:p w14:paraId="6819C71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22.4</w:t>
            </w:r>
          </w:p>
        </w:tc>
        <w:tc>
          <w:tcPr>
            <w:tcW w:w="920" w:type="pct"/>
          </w:tcPr>
          <w:p w14:paraId="3FF8E5F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37.4</w:t>
            </w:r>
          </w:p>
        </w:tc>
      </w:tr>
      <w:tr w:rsidR="00FF6772" w:rsidRPr="000D0FB8" w14:paraId="775F6045" w14:textId="77777777" w:rsidTr="0036060D">
        <w:trPr>
          <w:trHeight w:val="251"/>
        </w:trPr>
        <w:tc>
          <w:tcPr>
            <w:tcW w:w="3160" w:type="pct"/>
            <w:gridSpan w:val="4"/>
          </w:tcPr>
          <w:p w14:paraId="47184C9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MEAN</w:t>
            </w:r>
          </w:p>
        </w:tc>
        <w:tc>
          <w:tcPr>
            <w:tcW w:w="920" w:type="pct"/>
          </w:tcPr>
          <w:p w14:paraId="0A40098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26.76</w:t>
            </w:r>
          </w:p>
        </w:tc>
        <w:tc>
          <w:tcPr>
            <w:tcW w:w="920" w:type="pct"/>
          </w:tcPr>
          <w:p w14:paraId="55BAB93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44.6</w:t>
            </w:r>
          </w:p>
        </w:tc>
      </w:tr>
    </w:tbl>
    <w:p w14:paraId="20FD1E3F" w14:textId="77777777" w:rsidR="00FF6772" w:rsidRPr="000D0FB8" w:rsidRDefault="00FF6772" w:rsidP="003A1337">
      <w:pPr>
        <w:spacing w:after="0" w:line="360" w:lineRule="auto"/>
        <w:jc w:val="both"/>
        <w:rPr>
          <w:rFonts w:ascii="Times New Roman" w:hAnsi="Times New Roman" w:cs="Times New Roman"/>
        </w:rPr>
      </w:pPr>
    </w:p>
    <w:p w14:paraId="297E0F02" w14:textId="77777777" w:rsidR="00F93EE2" w:rsidRPr="000D0FB8" w:rsidRDefault="00F93EE2" w:rsidP="00F93EE2">
      <w:pPr>
        <w:spacing w:after="0" w:line="240" w:lineRule="auto"/>
        <w:jc w:val="both"/>
        <w:rPr>
          <w:rFonts w:ascii="Times New Roman" w:hAnsi="Times New Roman" w:cs="Times New Roman"/>
        </w:rPr>
      </w:pPr>
      <w:r w:rsidRPr="000D0FB8">
        <w:rPr>
          <w:rFonts w:ascii="Times New Roman" w:hAnsi="Times New Roman" w:cs="Times New Roman"/>
        </w:rPr>
        <w:tab/>
      </w:r>
    </w:p>
    <w:p w14:paraId="64129B70" w14:textId="77777777" w:rsidR="00F93EE2" w:rsidRPr="000D0FB8" w:rsidRDefault="00F93EE2" w:rsidP="00F93EE2">
      <w:pPr>
        <w:spacing w:after="0" w:line="240" w:lineRule="auto"/>
        <w:jc w:val="both"/>
        <w:rPr>
          <w:rFonts w:ascii="Times New Roman" w:hAnsi="Times New Roman" w:cs="Times New Roman"/>
        </w:rPr>
      </w:pPr>
      <w:r w:rsidRPr="000D0FB8">
        <w:rPr>
          <w:rFonts w:ascii="Times New Roman" w:hAnsi="Times New Roman" w:cs="Times New Roman"/>
        </w:rPr>
        <w:tab/>
      </w:r>
    </w:p>
    <w:p w14:paraId="38E1FE1D" w14:textId="69611290" w:rsidR="00F93EE2" w:rsidRPr="000D0FB8" w:rsidRDefault="00F93EE2" w:rsidP="003A1337">
      <w:pPr>
        <w:spacing w:after="0" w:line="360" w:lineRule="auto"/>
        <w:jc w:val="both"/>
        <w:rPr>
          <w:rFonts w:ascii="Times New Roman" w:hAnsi="Times New Roman" w:cs="Times New Roman"/>
        </w:rPr>
      </w:pPr>
      <w:r w:rsidRPr="000D0FB8">
        <w:rPr>
          <w:rFonts w:ascii="Times New Roman" w:hAnsi="Times New Roman" w:cs="Times New Roman"/>
        </w:rPr>
        <w:tab/>
        <w:t xml:space="preserve">Disease severity and incidence of bacterial blight of bean has also been reported in different parts of the world by various workers </w:t>
      </w:r>
      <w:r w:rsidR="00585112" w:rsidRPr="00585112">
        <w:rPr>
          <w:rFonts w:ascii="Times New Roman" w:hAnsi="Times New Roman" w:cs="Times New Roman"/>
        </w:rPr>
        <w:t>(</w:t>
      </w:r>
      <w:proofErr w:type="spellStart"/>
      <w:r w:rsidR="00585112" w:rsidRPr="00585112">
        <w:rPr>
          <w:rFonts w:ascii="Times New Roman" w:hAnsi="Times New Roman" w:cs="Times New Roman"/>
        </w:rPr>
        <w:t>Mabagala</w:t>
      </w:r>
      <w:proofErr w:type="spellEnd"/>
      <w:r w:rsidR="00585112" w:rsidRPr="00585112">
        <w:rPr>
          <w:rFonts w:ascii="Times New Roman" w:hAnsi="Times New Roman" w:cs="Times New Roman"/>
        </w:rPr>
        <w:t xml:space="preserve"> and </w:t>
      </w:r>
      <w:proofErr w:type="spellStart"/>
      <w:r w:rsidR="00585112" w:rsidRPr="00585112">
        <w:rPr>
          <w:rFonts w:ascii="Times New Roman" w:hAnsi="Times New Roman" w:cs="Times New Roman"/>
        </w:rPr>
        <w:t>Saettler</w:t>
      </w:r>
      <w:proofErr w:type="spellEnd"/>
      <w:r w:rsidR="00585112" w:rsidRPr="00585112">
        <w:rPr>
          <w:rFonts w:ascii="Times New Roman" w:hAnsi="Times New Roman" w:cs="Times New Roman"/>
        </w:rPr>
        <w:t xml:space="preserve"> 1992; Gridley 1994; Allen 1995)</w:t>
      </w:r>
      <w:r w:rsidRPr="00585112">
        <w:rPr>
          <w:rFonts w:ascii="Times New Roman" w:hAnsi="Times New Roman" w:cs="Times New Roman"/>
        </w:rPr>
        <w:t>.</w:t>
      </w:r>
      <w:r w:rsidR="003A1337" w:rsidRPr="000D0FB8">
        <w:rPr>
          <w:rFonts w:ascii="Times New Roman" w:hAnsi="Times New Roman" w:cs="Times New Roman"/>
        </w:rPr>
        <w:t xml:space="preserve"> </w:t>
      </w:r>
      <w:r w:rsidRPr="000D0FB8">
        <w:rPr>
          <w:rFonts w:ascii="Times New Roman" w:hAnsi="Times New Roman" w:cs="Times New Roman"/>
        </w:rPr>
        <w:t xml:space="preserve">Bacterial blight is one of the most important disease of bean crop. In India, the disease was reported to cause 71.68% yield losses in severely infected plants in Rajasthan state </w:t>
      </w:r>
      <w:r w:rsidR="00585112">
        <w:rPr>
          <w:rFonts w:ascii="Times New Roman" w:hAnsi="Times New Roman" w:cs="Times New Roman"/>
        </w:rPr>
        <w:t>(Gena et al., 2009)</w:t>
      </w:r>
      <w:r w:rsidRPr="000D0FB8">
        <w:rPr>
          <w:rFonts w:ascii="Times New Roman" w:hAnsi="Times New Roman" w:cs="Times New Roman"/>
        </w:rPr>
        <w:t xml:space="preserve">. The survey surveillance studies by </w:t>
      </w:r>
      <w:r w:rsidR="00585112">
        <w:rPr>
          <w:rFonts w:ascii="Times New Roman" w:hAnsi="Times New Roman" w:cs="Times New Roman"/>
        </w:rPr>
        <w:lastRenderedPageBreak/>
        <w:t>Bhat et al (2017)</w:t>
      </w:r>
      <w:r w:rsidR="000D0FB8">
        <w:rPr>
          <w:rFonts w:ascii="Times New Roman" w:hAnsi="Times New Roman" w:cs="Times New Roman"/>
        </w:rPr>
        <w:t xml:space="preserve"> </w:t>
      </w:r>
      <w:r w:rsidRPr="000D0FB8">
        <w:rPr>
          <w:rFonts w:ascii="Times New Roman" w:hAnsi="Times New Roman" w:cs="Times New Roman"/>
        </w:rPr>
        <w:t>revealed that district Srinagar has highest disease incidence and intensity of 42.72% and 23.80% whereas least incidence and intensity of 39.69% and 17.69% was observed in district Bandipora.</w:t>
      </w:r>
    </w:p>
    <w:p w14:paraId="50DE83FD" w14:textId="77777777" w:rsidR="00FF6772" w:rsidRPr="000D0FB8" w:rsidRDefault="00FF6772" w:rsidP="00FF6772">
      <w:pPr>
        <w:spacing w:after="0" w:line="360" w:lineRule="auto"/>
        <w:ind w:firstLine="567"/>
        <w:jc w:val="both"/>
        <w:rPr>
          <w:rFonts w:ascii="Times New Roman" w:hAnsi="Times New Roman" w:cs="Times New Roman"/>
        </w:rPr>
      </w:pPr>
      <w:r w:rsidRPr="000D0FB8">
        <w:rPr>
          <w:noProof/>
          <w:lang w:val="en-US"/>
          <w14:ligatures w14:val="standardContextual"/>
        </w:rPr>
        <w:drawing>
          <wp:inline distT="0" distB="0" distL="0" distR="0" wp14:anchorId="4A562E58" wp14:editId="673CC61A">
            <wp:extent cx="5455920" cy="2638425"/>
            <wp:effectExtent l="0" t="0" r="1143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7A5881" w14:textId="77777777" w:rsidR="003A1337" w:rsidRPr="000D0FB8" w:rsidRDefault="00FF6772" w:rsidP="00FF6772">
      <w:pPr>
        <w:spacing w:after="0" w:line="360" w:lineRule="auto"/>
        <w:ind w:left="630" w:hanging="63"/>
        <w:jc w:val="both"/>
        <w:rPr>
          <w:rFonts w:ascii="Times New Roman" w:hAnsi="Times New Roman" w:cs="Times New Roman"/>
          <w:b/>
        </w:rPr>
      </w:pPr>
      <w:r w:rsidRPr="000D0FB8">
        <w:rPr>
          <w:rFonts w:ascii="Times New Roman" w:hAnsi="Times New Roman" w:cs="Times New Roman"/>
          <w:b/>
        </w:rPr>
        <w:t xml:space="preserve">Fig. 1 Bacterial blight severity in different bean growing areas of </w:t>
      </w:r>
      <w:proofErr w:type="spellStart"/>
      <w:r w:rsidRPr="000D0FB8">
        <w:rPr>
          <w:rFonts w:ascii="Times New Roman" w:hAnsi="Times New Roman" w:cs="Times New Roman"/>
          <w:b/>
        </w:rPr>
        <w:t>Solan</w:t>
      </w:r>
      <w:proofErr w:type="spellEnd"/>
      <w:r w:rsidRPr="000D0FB8">
        <w:rPr>
          <w:rFonts w:ascii="Times New Roman" w:hAnsi="Times New Roman" w:cs="Times New Roman"/>
          <w:b/>
        </w:rPr>
        <w:t xml:space="preserve"> and </w:t>
      </w:r>
      <w:proofErr w:type="spellStart"/>
      <w:r w:rsidRPr="000D0FB8">
        <w:rPr>
          <w:rFonts w:ascii="Times New Roman" w:hAnsi="Times New Roman" w:cs="Times New Roman"/>
          <w:b/>
        </w:rPr>
        <w:t>Sirmour</w:t>
      </w:r>
      <w:proofErr w:type="spellEnd"/>
      <w:r w:rsidRPr="000D0FB8">
        <w:rPr>
          <w:rFonts w:ascii="Times New Roman" w:hAnsi="Times New Roman" w:cs="Times New Roman"/>
          <w:b/>
        </w:rPr>
        <w:t xml:space="preserve"> districts of Himachal Pradesh</w:t>
      </w:r>
    </w:p>
    <w:p w14:paraId="67C59B44" w14:textId="7F5CC46A" w:rsidR="00F93EE2" w:rsidRPr="000D0FB8" w:rsidRDefault="00E93530" w:rsidP="00E93530">
      <w:pPr>
        <w:spacing w:after="0" w:line="240" w:lineRule="auto"/>
        <w:rPr>
          <w:rFonts w:ascii="Times New Roman" w:hAnsi="Times New Roman" w:cs="Times New Roman"/>
          <w:b/>
        </w:rPr>
      </w:pPr>
      <w:r>
        <w:rPr>
          <w:rFonts w:ascii="Times New Roman" w:hAnsi="Times New Roman" w:cs="Times New Roman"/>
          <w:b/>
        </w:rPr>
        <w:t>3.2</w:t>
      </w:r>
      <w:r>
        <w:rPr>
          <w:rFonts w:ascii="Times New Roman" w:hAnsi="Times New Roman" w:cs="Times New Roman"/>
          <w:b/>
        </w:rPr>
        <w:tab/>
      </w:r>
      <w:r w:rsidR="00D310E4" w:rsidRPr="000D0FB8">
        <w:rPr>
          <w:rFonts w:ascii="Times New Roman" w:hAnsi="Times New Roman" w:cs="Times New Roman"/>
          <w:b/>
        </w:rPr>
        <w:t>Survival studies</w:t>
      </w:r>
      <w:r>
        <w:rPr>
          <w:rFonts w:ascii="Times New Roman" w:hAnsi="Times New Roman" w:cs="Times New Roman"/>
          <w:b/>
        </w:rPr>
        <w:t xml:space="preserve">: </w:t>
      </w:r>
      <w:r w:rsidR="00F93EE2" w:rsidRPr="000D0FB8">
        <w:rPr>
          <w:rFonts w:ascii="Times New Roman" w:hAnsi="Times New Roman" w:cs="Times New Roman"/>
          <w:b/>
        </w:rPr>
        <w:t xml:space="preserve">Effect of different storage durations on the survivability of </w:t>
      </w:r>
      <w:proofErr w:type="spellStart"/>
      <w:r w:rsidR="00F93EE2" w:rsidRPr="000D0FB8">
        <w:rPr>
          <w:rFonts w:ascii="Times New Roman" w:hAnsi="Times New Roman" w:cs="Times New Roman"/>
          <w:b/>
          <w:i/>
        </w:rPr>
        <w:t>Xanthomonas</w:t>
      </w:r>
      <w:proofErr w:type="spellEnd"/>
      <w:r w:rsidR="00F93EE2" w:rsidRPr="000D0FB8">
        <w:rPr>
          <w:rFonts w:ascii="Times New Roman" w:hAnsi="Times New Roman" w:cs="Times New Roman"/>
          <w:b/>
          <w:i/>
        </w:rPr>
        <w:t xml:space="preserve"> </w:t>
      </w:r>
      <w:proofErr w:type="spellStart"/>
      <w:r w:rsidR="00F93EE2" w:rsidRPr="000D0FB8">
        <w:rPr>
          <w:rFonts w:ascii="Times New Roman" w:hAnsi="Times New Roman" w:cs="Times New Roman"/>
          <w:b/>
          <w:i/>
        </w:rPr>
        <w:t>axonopodis</w:t>
      </w:r>
      <w:proofErr w:type="spellEnd"/>
      <w:r w:rsidR="00F93EE2" w:rsidRPr="000D0FB8">
        <w:rPr>
          <w:rFonts w:ascii="Times New Roman" w:hAnsi="Times New Roman" w:cs="Times New Roman"/>
          <w:b/>
        </w:rPr>
        <w:t xml:space="preserve"> </w:t>
      </w:r>
      <w:proofErr w:type="spellStart"/>
      <w:r w:rsidR="00F93EE2" w:rsidRPr="000D0FB8">
        <w:rPr>
          <w:rFonts w:ascii="Times New Roman" w:hAnsi="Times New Roman" w:cs="Times New Roman"/>
          <w:b/>
        </w:rPr>
        <w:t>pv</w:t>
      </w:r>
      <w:proofErr w:type="spellEnd"/>
      <w:r w:rsidR="00F93EE2" w:rsidRPr="000D0FB8">
        <w:rPr>
          <w:rFonts w:ascii="Times New Roman" w:hAnsi="Times New Roman" w:cs="Times New Roman"/>
          <w:b/>
        </w:rPr>
        <w:t xml:space="preserve">. </w:t>
      </w:r>
      <w:r w:rsidR="00F93EE2" w:rsidRPr="000D0FB8">
        <w:rPr>
          <w:rFonts w:ascii="Times New Roman" w:hAnsi="Times New Roman" w:cs="Times New Roman"/>
          <w:b/>
          <w:i/>
        </w:rPr>
        <w:t>phaseoli</w:t>
      </w:r>
      <w:r w:rsidR="00F93EE2" w:rsidRPr="000D0FB8">
        <w:rPr>
          <w:rFonts w:ascii="Times New Roman" w:hAnsi="Times New Roman" w:cs="Times New Roman"/>
          <w:b/>
        </w:rPr>
        <w:t xml:space="preserve"> in infected seed and plant debris</w:t>
      </w:r>
    </w:p>
    <w:p w14:paraId="22E26888" w14:textId="77777777" w:rsidR="00F93EE2" w:rsidRPr="000D0FB8" w:rsidRDefault="00F93EE2" w:rsidP="00F93EE2">
      <w:pPr>
        <w:spacing w:after="0" w:line="240" w:lineRule="auto"/>
        <w:rPr>
          <w:rFonts w:ascii="Times New Roman" w:hAnsi="Times New Roman" w:cs="Times New Roman"/>
        </w:rPr>
      </w:pPr>
    </w:p>
    <w:p w14:paraId="62D0E14D" w14:textId="77777777" w:rsidR="00F93EE2" w:rsidRPr="000D0FB8" w:rsidRDefault="00F93EE2" w:rsidP="00F93EE2">
      <w:pPr>
        <w:spacing w:after="0" w:line="360" w:lineRule="auto"/>
        <w:rPr>
          <w:rFonts w:ascii="Times New Roman" w:hAnsi="Times New Roman" w:cs="Times New Roman"/>
        </w:rPr>
      </w:pPr>
      <w:r w:rsidRPr="000D0FB8">
        <w:rPr>
          <w:rFonts w:ascii="Times New Roman" w:hAnsi="Times New Roman" w:cs="Times New Roman"/>
        </w:rPr>
        <w:tab/>
        <w:t>The results of the pres</w:t>
      </w:r>
      <w:r w:rsidR="003A1337" w:rsidRPr="000D0FB8">
        <w:rPr>
          <w:rFonts w:ascii="Times New Roman" w:hAnsi="Times New Roman" w:cs="Times New Roman"/>
        </w:rPr>
        <w:t>ent study presented in Table 3</w:t>
      </w:r>
      <w:r w:rsidRPr="000D0FB8">
        <w:rPr>
          <w:rFonts w:ascii="Times New Roman" w:hAnsi="Times New Roman" w:cs="Times New Roman"/>
        </w:rPr>
        <w:t xml:space="preserve"> revealed significant decrease in survivability of </w:t>
      </w:r>
      <w:proofErr w:type="spellStart"/>
      <w:r w:rsidRPr="000D0FB8">
        <w:rPr>
          <w:rFonts w:ascii="Times New Roman" w:hAnsi="Times New Roman" w:cs="Times New Roman"/>
          <w:i/>
        </w:rPr>
        <w:t>Xanthomonas</w:t>
      </w:r>
      <w:proofErr w:type="spellEnd"/>
      <w:r w:rsidRPr="000D0FB8">
        <w:rPr>
          <w:rFonts w:ascii="Times New Roman" w:hAnsi="Times New Roman" w:cs="Times New Roman"/>
          <w:i/>
        </w:rPr>
        <w:t xml:space="preserve"> </w:t>
      </w:r>
      <w:proofErr w:type="spellStart"/>
      <w:r w:rsidRPr="000D0FB8">
        <w:rPr>
          <w:rFonts w:ascii="Times New Roman" w:hAnsi="Times New Roman" w:cs="Times New Roman"/>
          <w:i/>
        </w:rPr>
        <w:t>axonopodis</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pv</w:t>
      </w:r>
      <w:proofErr w:type="spellEnd"/>
      <w:r w:rsidRPr="000D0FB8">
        <w:rPr>
          <w:rFonts w:ascii="Times New Roman" w:hAnsi="Times New Roman" w:cs="Times New Roman"/>
        </w:rPr>
        <w:t xml:space="preserve">. </w:t>
      </w:r>
      <w:r w:rsidRPr="000D0FB8">
        <w:rPr>
          <w:rFonts w:ascii="Times New Roman" w:hAnsi="Times New Roman" w:cs="Times New Roman"/>
          <w:i/>
        </w:rPr>
        <w:t xml:space="preserve">phaseoli </w:t>
      </w:r>
      <w:r w:rsidRPr="000D0FB8">
        <w:rPr>
          <w:rFonts w:ascii="Times New Roman" w:hAnsi="Times New Roman" w:cs="Times New Roman"/>
        </w:rPr>
        <w:t>in infected seed and plant debris with the increasing storage duration.</w:t>
      </w:r>
    </w:p>
    <w:p w14:paraId="02603426" w14:textId="77777777" w:rsidR="00F93EE2" w:rsidRPr="000D0FB8" w:rsidRDefault="00F93EE2" w:rsidP="003A1337">
      <w:pPr>
        <w:spacing w:after="0" w:line="360" w:lineRule="auto"/>
        <w:ind w:firstLine="720"/>
        <w:jc w:val="both"/>
        <w:rPr>
          <w:rFonts w:ascii="Times New Roman" w:hAnsi="Times New Roman" w:cs="Times New Roman"/>
        </w:rPr>
      </w:pPr>
      <w:r w:rsidRPr="000D0FB8">
        <w:rPr>
          <w:rFonts w:ascii="Times New Roman" w:hAnsi="Times New Roman" w:cs="Times New Roman"/>
        </w:rPr>
        <w:t>Fur</w:t>
      </w:r>
      <w:r w:rsidR="00D310E4" w:rsidRPr="000D0FB8">
        <w:rPr>
          <w:rFonts w:ascii="Times New Roman" w:hAnsi="Times New Roman" w:cs="Times New Roman"/>
        </w:rPr>
        <w:t>ther perusal of data</w:t>
      </w:r>
      <w:r w:rsidRPr="000D0FB8">
        <w:rPr>
          <w:rFonts w:ascii="Times New Roman" w:hAnsi="Times New Roman" w:cs="Times New Roman"/>
        </w:rPr>
        <w:t xml:space="preserve"> indicated the higher viability of the pathogen in infected seed as compared to infected plant debris. In infected seed, a gradual decline in viability was noticed </w:t>
      </w:r>
      <w:proofErr w:type="spellStart"/>
      <w:r w:rsidRPr="000D0FB8">
        <w:rPr>
          <w:rFonts w:ascii="Times New Roman" w:hAnsi="Times New Roman" w:cs="Times New Roman"/>
        </w:rPr>
        <w:t>upto</w:t>
      </w:r>
      <w:proofErr w:type="spellEnd"/>
      <w:r w:rsidRPr="000D0FB8">
        <w:rPr>
          <w:rFonts w:ascii="Times New Roman" w:hAnsi="Times New Roman" w:cs="Times New Roman"/>
        </w:rPr>
        <w:t xml:space="preserve"> 8 months of storage period. Beyond 8 months of storage period, the survivability decreased significantly. However, the pathogen could be recovered in some proportion even after 12 months of storage period in infected seed material.</w:t>
      </w:r>
      <w:r w:rsidR="003A1337" w:rsidRPr="000D0FB8">
        <w:rPr>
          <w:rFonts w:ascii="Times New Roman" w:hAnsi="Times New Roman" w:cs="Times New Roman"/>
        </w:rPr>
        <w:t xml:space="preserve"> </w:t>
      </w:r>
      <w:r w:rsidRPr="000D0FB8">
        <w:rPr>
          <w:rFonts w:ascii="Times New Roman" w:hAnsi="Times New Roman" w:cs="Times New Roman"/>
        </w:rPr>
        <w:t>Irrespective of the different depth of burial of infected debris, a significant decrease in survivability of the pathogen was recorded with the increasing storage duration. The viability decreased significantly with the increasing depth of burial of the infected debris. A gradual decline in viability of the pathogen was recorded in the plant debris kept on soil surface and the pathogen could not be recovered beyond 10 months of storage. At deeper depth of burial (10cm and 15 cm), the relative viability was much lesser than the infected debris kept on the surface at different storage duration. The pathogen could not be recovered beyond 6 months of storage at increasing (10cm and 15cm) depth of burial.</w:t>
      </w:r>
    </w:p>
    <w:p w14:paraId="3FBD3BDE" w14:textId="77777777" w:rsidR="00FF6772" w:rsidRPr="000D0FB8" w:rsidRDefault="00FF6772" w:rsidP="00FF6772">
      <w:pPr>
        <w:spacing w:after="0" w:line="240" w:lineRule="auto"/>
        <w:rPr>
          <w:rFonts w:ascii="Times New Roman" w:hAnsi="Times New Roman" w:cs="Times New Roman"/>
          <w:b/>
        </w:rPr>
      </w:pPr>
      <w:r w:rsidRPr="000D0FB8">
        <w:rPr>
          <w:rFonts w:ascii="Times New Roman" w:hAnsi="Times New Roman" w:cs="Times New Roman"/>
          <w:b/>
        </w:rPr>
        <w:t xml:space="preserve">Table 3. Survivability of </w:t>
      </w:r>
      <w:proofErr w:type="spellStart"/>
      <w:r w:rsidRPr="000D0FB8">
        <w:rPr>
          <w:rFonts w:ascii="Times New Roman" w:hAnsi="Times New Roman" w:cs="Times New Roman"/>
          <w:b/>
          <w:i/>
        </w:rPr>
        <w:t>Xanthomonas</w:t>
      </w:r>
      <w:proofErr w:type="spellEnd"/>
      <w:r w:rsidRPr="000D0FB8">
        <w:rPr>
          <w:rFonts w:ascii="Times New Roman" w:hAnsi="Times New Roman" w:cs="Times New Roman"/>
          <w:b/>
          <w:i/>
        </w:rPr>
        <w:t xml:space="preserve"> </w:t>
      </w:r>
      <w:proofErr w:type="spellStart"/>
      <w:r w:rsidRPr="000D0FB8">
        <w:rPr>
          <w:rFonts w:ascii="Times New Roman" w:hAnsi="Times New Roman" w:cs="Times New Roman"/>
          <w:b/>
          <w:i/>
        </w:rPr>
        <w:t>axonopodis</w:t>
      </w:r>
      <w:proofErr w:type="spellEnd"/>
      <w:r w:rsidRPr="000D0FB8">
        <w:rPr>
          <w:rFonts w:ascii="Times New Roman" w:hAnsi="Times New Roman" w:cs="Times New Roman"/>
          <w:b/>
        </w:rPr>
        <w:t xml:space="preserve"> </w:t>
      </w:r>
      <w:proofErr w:type="spellStart"/>
      <w:r w:rsidRPr="000D0FB8">
        <w:rPr>
          <w:rFonts w:ascii="Times New Roman" w:hAnsi="Times New Roman" w:cs="Times New Roman"/>
          <w:b/>
        </w:rPr>
        <w:t>pv</w:t>
      </w:r>
      <w:proofErr w:type="spellEnd"/>
      <w:r w:rsidRPr="000D0FB8">
        <w:rPr>
          <w:rFonts w:ascii="Times New Roman" w:hAnsi="Times New Roman" w:cs="Times New Roman"/>
          <w:b/>
        </w:rPr>
        <w:t xml:space="preserve">. </w:t>
      </w:r>
      <w:r w:rsidRPr="000D0FB8">
        <w:rPr>
          <w:rFonts w:ascii="Times New Roman" w:hAnsi="Times New Roman" w:cs="Times New Roman"/>
          <w:b/>
          <w:i/>
        </w:rPr>
        <w:t xml:space="preserve">phaseoli </w:t>
      </w:r>
      <w:r w:rsidRPr="000D0FB8">
        <w:rPr>
          <w:rFonts w:ascii="Times New Roman" w:hAnsi="Times New Roman" w:cs="Times New Roman"/>
          <w:b/>
        </w:rPr>
        <w:t>in seed and plant debris</w:t>
      </w:r>
    </w:p>
    <w:p w14:paraId="59AE97FB" w14:textId="77777777" w:rsidR="00FF6772" w:rsidRPr="000D0FB8" w:rsidRDefault="00FF6772" w:rsidP="00FF6772">
      <w:pPr>
        <w:spacing w:after="0" w:line="240" w:lineRule="auto"/>
        <w:rPr>
          <w:rFonts w:ascii="Times New Roman" w:hAnsi="Times New Roman" w:cs="Times New Roman"/>
          <w:b/>
        </w:rPr>
      </w:pPr>
    </w:p>
    <w:tbl>
      <w:tblPr>
        <w:tblStyle w:val="TableGrid"/>
        <w:tblW w:w="4877" w:type="pct"/>
        <w:tblLook w:val="04A0" w:firstRow="1" w:lastRow="0" w:firstColumn="1" w:lastColumn="0" w:noHBand="0" w:noVBand="1"/>
      </w:tblPr>
      <w:tblGrid>
        <w:gridCol w:w="1238"/>
        <w:gridCol w:w="2366"/>
        <w:gridCol w:w="1399"/>
        <w:gridCol w:w="1399"/>
        <w:gridCol w:w="1257"/>
        <w:gridCol w:w="1461"/>
      </w:tblGrid>
      <w:tr w:rsidR="00FF6772" w:rsidRPr="000D0FB8" w14:paraId="6E731667" w14:textId="77777777" w:rsidTr="0036060D">
        <w:trPr>
          <w:trHeight w:val="73"/>
        </w:trPr>
        <w:tc>
          <w:tcPr>
            <w:tcW w:w="679" w:type="pct"/>
            <w:vMerge w:val="restart"/>
          </w:tcPr>
          <w:p w14:paraId="1A094AFB"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Storage duration</w:t>
            </w:r>
          </w:p>
          <w:p w14:paraId="718E4E01"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lastRenderedPageBreak/>
              <w:t>(Months)</w:t>
            </w:r>
          </w:p>
        </w:tc>
        <w:tc>
          <w:tcPr>
            <w:tcW w:w="1297" w:type="pct"/>
            <w:vMerge w:val="restart"/>
          </w:tcPr>
          <w:p w14:paraId="7B537FD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lastRenderedPageBreak/>
              <w:t xml:space="preserve">Recovery of </w:t>
            </w:r>
            <w:proofErr w:type="spellStart"/>
            <w:r w:rsidRPr="000D0FB8">
              <w:rPr>
                <w:rFonts w:ascii="Times New Roman" w:hAnsi="Times New Roman" w:cs="Times New Roman"/>
                <w:b/>
                <w:i/>
              </w:rPr>
              <w:t>Xanthomonas</w:t>
            </w:r>
            <w:proofErr w:type="spellEnd"/>
            <w:r w:rsidRPr="000D0FB8">
              <w:rPr>
                <w:rFonts w:ascii="Times New Roman" w:hAnsi="Times New Roman" w:cs="Times New Roman"/>
                <w:b/>
                <w:i/>
              </w:rPr>
              <w:t xml:space="preserve"> </w:t>
            </w:r>
            <w:proofErr w:type="spellStart"/>
            <w:r w:rsidRPr="000D0FB8">
              <w:rPr>
                <w:rFonts w:ascii="Times New Roman" w:hAnsi="Times New Roman" w:cs="Times New Roman"/>
                <w:b/>
                <w:i/>
              </w:rPr>
              <w:lastRenderedPageBreak/>
              <w:t>axonopodis</w:t>
            </w:r>
            <w:proofErr w:type="spellEnd"/>
            <w:r w:rsidRPr="000D0FB8">
              <w:rPr>
                <w:rFonts w:ascii="Times New Roman" w:hAnsi="Times New Roman" w:cs="Times New Roman"/>
                <w:b/>
              </w:rPr>
              <w:t xml:space="preserve"> </w:t>
            </w:r>
            <w:proofErr w:type="spellStart"/>
            <w:r w:rsidRPr="000D0FB8">
              <w:rPr>
                <w:rFonts w:ascii="Times New Roman" w:hAnsi="Times New Roman" w:cs="Times New Roman"/>
                <w:b/>
              </w:rPr>
              <w:t>pv</w:t>
            </w:r>
            <w:proofErr w:type="spellEnd"/>
            <w:r w:rsidRPr="000D0FB8">
              <w:rPr>
                <w:rFonts w:ascii="Times New Roman" w:hAnsi="Times New Roman" w:cs="Times New Roman"/>
                <w:b/>
              </w:rPr>
              <w:t xml:space="preserve">. </w:t>
            </w:r>
            <w:r w:rsidRPr="000D0FB8">
              <w:rPr>
                <w:rFonts w:ascii="Times New Roman" w:hAnsi="Times New Roman" w:cs="Times New Roman"/>
                <w:b/>
                <w:i/>
              </w:rPr>
              <w:t xml:space="preserve">phaseoli </w:t>
            </w:r>
            <w:r w:rsidRPr="000D0FB8">
              <w:rPr>
                <w:rFonts w:ascii="Times New Roman" w:hAnsi="Times New Roman" w:cs="Times New Roman"/>
                <w:b/>
              </w:rPr>
              <w:t>from seed</w:t>
            </w:r>
          </w:p>
          <w:p w14:paraId="4D5D12BB"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w:t>
            </w:r>
            <w:proofErr w:type="spellStart"/>
            <w:r w:rsidRPr="000D0FB8">
              <w:rPr>
                <w:rFonts w:ascii="Times New Roman" w:hAnsi="Times New Roman" w:cs="Times New Roman"/>
                <w:b/>
              </w:rPr>
              <w:t>cfu</w:t>
            </w:r>
            <w:proofErr w:type="spellEnd"/>
            <w:r w:rsidRPr="000D0FB8">
              <w:rPr>
                <w:rFonts w:ascii="Times New Roman" w:hAnsi="Times New Roman" w:cs="Times New Roman"/>
                <w:b/>
              </w:rPr>
              <w:t>/ml (10</w:t>
            </w:r>
            <w:r w:rsidRPr="000D0FB8">
              <w:rPr>
                <w:rFonts w:ascii="Times New Roman" w:hAnsi="Times New Roman" w:cs="Times New Roman"/>
                <w:b/>
                <w:vertAlign w:val="superscript"/>
              </w:rPr>
              <w:t>8</w:t>
            </w:r>
            <w:r w:rsidRPr="000D0FB8">
              <w:rPr>
                <w:rFonts w:ascii="Times New Roman" w:hAnsi="Times New Roman" w:cs="Times New Roman"/>
                <w:b/>
              </w:rPr>
              <w:t>)]</w:t>
            </w:r>
          </w:p>
        </w:tc>
        <w:tc>
          <w:tcPr>
            <w:tcW w:w="3024" w:type="pct"/>
            <w:gridSpan w:val="4"/>
          </w:tcPr>
          <w:p w14:paraId="06A47AD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lastRenderedPageBreak/>
              <w:t xml:space="preserve">Recovery of </w:t>
            </w:r>
            <w:proofErr w:type="spellStart"/>
            <w:r w:rsidRPr="000D0FB8">
              <w:rPr>
                <w:rFonts w:ascii="Times New Roman" w:hAnsi="Times New Roman" w:cs="Times New Roman"/>
                <w:b/>
                <w:i/>
              </w:rPr>
              <w:t>Xanthomonas</w:t>
            </w:r>
            <w:proofErr w:type="spellEnd"/>
            <w:r w:rsidRPr="000D0FB8">
              <w:rPr>
                <w:rFonts w:ascii="Times New Roman" w:hAnsi="Times New Roman" w:cs="Times New Roman"/>
                <w:b/>
                <w:i/>
              </w:rPr>
              <w:t xml:space="preserve"> </w:t>
            </w:r>
            <w:proofErr w:type="spellStart"/>
            <w:r w:rsidRPr="000D0FB8">
              <w:rPr>
                <w:rFonts w:ascii="Times New Roman" w:hAnsi="Times New Roman" w:cs="Times New Roman"/>
                <w:b/>
                <w:i/>
              </w:rPr>
              <w:t>axonopodis</w:t>
            </w:r>
            <w:proofErr w:type="spellEnd"/>
            <w:r w:rsidRPr="000D0FB8">
              <w:rPr>
                <w:rFonts w:ascii="Times New Roman" w:hAnsi="Times New Roman" w:cs="Times New Roman"/>
                <w:b/>
              </w:rPr>
              <w:t xml:space="preserve"> </w:t>
            </w:r>
            <w:proofErr w:type="spellStart"/>
            <w:r w:rsidRPr="000D0FB8">
              <w:rPr>
                <w:rFonts w:ascii="Times New Roman" w:hAnsi="Times New Roman" w:cs="Times New Roman"/>
                <w:b/>
              </w:rPr>
              <w:t>pv</w:t>
            </w:r>
            <w:proofErr w:type="spellEnd"/>
            <w:r w:rsidRPr="000D0FB8">
              <w:rPr>
                <w:rFonts w:ascii="Times New Roman" w:hAnsi="Times New Roman" w:cs="Times New Roman"/>
                <w:b/>
              </w:rPr>
              <w:t xml:space="preserve">. </w:t>
            </w:r>
            <w:r w:rsidRPr="000D0FB8">
              <w:rPr>
                <w:rFonts w:ascii="Times New Roman" w:hAnsi="Times New Roman" w:cs="Times New Roman"/>
                <w:b/>
                <w:i/>
              </w:rPr>
              <w:t xml:space="preserve">phaseoli </w:t>
            </w:r>
            <w:r w:rsidRPr="000D0FB8">
              <w:rPr>
                <w:rFonts w:ascii="Times New Roman" w:hAnsi="Times New Roman" w:cs="Times New Roman"/>
                <w:b/>
              </w:rPr>
              <w:t>at different depth (cm) of burial</w:t>
            </w:r>
          </w:p>
          <w:p w14:paraId="6F0A051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lastRenderedPageBreak/>
              <w:t>[</w:t>
            </w:r>
            <w:proofErr w:type="spellStart"/>
            <w:r w:rsidRPr="000D0FB8">
              <w:rPr>
                <w:rFonts w:ascii="Times New Roman" w:hAnsi="Times New Roman" w:cs="Times New Roman"/>
                <w:b/>
              </w:rPr>
              <w:t>cfu</w:t>
            </w:r>
            <w:proofErr w:type="spellEnd"/>
            <w:r w:rsidRPr="000D0FB8">
              <w:rPr>
                <w:rFonts w:ascii="Times New Roman" w:hAnsi="Times New Roman" w:cs="Times New Roman"/>
                <w:b/>
              </w:rPr>
              <w:t>/ml (10</w:t>
            </w:r>
            <w:r w:rsidRPr="000D0FB8">
              <w:rPr>
                <w:rFonts w:ascii="Times New Roman" w:hAnsi="Times New Roman" w:cs="Times New Roman"/>
                <w:b/>
                <w:vertAlign w:val="superscript"/>
              </w:rPr>
              <w:t>8</w:t>
            </w:r>
            <w:r w:rsidRPr="000D0FB8">
              <w:rPr>
                <w:rFonts w:ascii="Times New Roman" w:hAnsi="Times New Roman" w:cs="Times New Roman"/>
                <w:b/>
              </w:rPr>
              <w:t>)]</w:t>
            </w:r>
          </w:p>
        </w:tc>
      </w:tr>
      <w:tr w:rsidR="00FF6772" w:rsidRPr="000D0FB8" w14:paraId="3472A9D0" w14:textId="77777777" w:rsidTr="0036060D">
        <w:trPr>
          <w:trHeight w:val="73"/>
        </w:trPr>
        <w:tc>
          <w:tcPr>
            <w:tcW w:w="679" w:type="pct"/>
            <w:vMerge/>
          </w:tcPr>
          <w:p w14:paraId="502F6AC6" w14:textId="77777777" w:rsidR="00FF6772" w:rsidRPr="000D0FB8" w:rsidRDefault="00FF6772" w:rsidP="0036060D">
            <w:pPr>
              <w:rPr>
                <w:rFonts w:ascii="Times New Roman" w:hAnsi="Times New Roman" w:cs="Times New Roman"/>
                <w:b/>
              </w:rPr>
            </w:pPr>
          </w:p>
        </w:tc>
        <w:tc>
          <w:tcPr>
            <w:tcW w:w="1297" w:type="pct"/>
            <w:vMerge/>
          </w:tcPr>
          <w:p w14:paraId="4620036C" w14:textId="77777777" w:rsidR="00FF6772" w:rsidRPr="000D0FB8" w:rsidRDefault="00FF6772" w:rsidP="0036060D">
            <w:pPr>
              <w:rPr>
                <w:rFonts w:ascii="Times New Roman" w:hAnsi="Times New Roman" w:cs="Times New Roman"/>
                <w:b/>
              </w:rPr>
            </w:pPr>
          </w:p>
        </w:tc>
        <w:tc>
          <w:tcPr>
            <w:tcW w:w="767" w:type="pct"/>
            <w:vAlign w:val="center"/>
          </w:tcPr>
          <w:p w14:paraId="553029B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0</w:t>
            </w:r>
          </w:p>
        </w:tc>
        <w:tc>
          <w:tcPr>
            <w:tcW w:w="767" w:type="pct"/>
            <w:vAlign w:val="center"/>
          </w:tcPr>
          <w:p w14:paraId="33BE19E4"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10</w:t>
            </w:r>
          </w:p>
        </w:tc>
        <w:tc>
          <w:tcPr>
            <w:tcW w:w="689" w:type="pct"/>
            <w:vAlign w:val="center"/>
          </w:tcPr>
          <w:p w14:paraId="1EF41EB1"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15</w:t>
            </w:r>
          </w:p>
        </w:tc>
        <w:tc>
          <w:tcPr>
            <w:tcW w:w="801" w:type="pct"/>
            <w:vAlign w:val="center"/>
          </w:tcPr>
          <w:p w14:paraId="164A1E22"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Mean</w:t>
            </w:r>
          </w:p>
        </w:tc>
      </w:tr>
      <w:tr w:rsidR="00FF6772" w:rsidRPr="000D0FB8" w14:paraId="0DF8393B" w14:textId="77777777" w:rsidTr="0036060D">
        <w:trPr>
          <w:trHeight w:val="210"/>
        </w:trPr>
        <w:tc>
          <w:tcPr>
            <w:tcW w:w="679" w:type="pct"/>
            <w:vAlign w:val="center"/>
          </w:tcPr>
          <w:p w14:paraId="2DE95187"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2</w:t>
            </w:r>
          </w:p>
        </w:tc>
        <w:tc>
          <w:tcPr>
            <w:tcW w:w="1297" w:type="pct"/>
            <w:vAlign w:val="center"/>
          </w:tcPr>
          <w:p w14:paraId="6AE96E0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13.00</w:t>
            </w:r>
          </w:p>
        </w:tc>
        <w:tc>
          <w:tcPr>
            <w:tcW w:w="767" w:type="pct"/>
            <w:vAlign w:val="center"/>
          </w:tcPr>
          <w:p w14:paraId="182ECF0C"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11.28</w:t>
            </w:r>
          </w:p>
        </w:tc>
        <w:tc>
          <w:tcPr>
            <w:tcW w:w="767" w:type="pct"/>
            <w:vAlign w:val="center"/>
          </w:tcPr>
          <w:p w14:paraId="56C9C45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6.43</w:t>
            </w:r>
          </w:p>
        </w:tc>
        <w:tc>
          <w:tcPr>
            <w:tcW w:w="689" w:type="pct"/>
            <w:vAlign w:val="center"/>
          </w:tcPr>
          <w:p w14:paraId="157F2F28"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4.12</w:t>
            </w:r>
          </w:p>
        </w:tc>
        <w:tc>
          <w:tcPr>
            <w:tcW w:w="801" w:type="pct"/>
            <w:vAlign w:val="center"/>
          </w:tcPr>
          <w:p w14:paraId="4B40BF50"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7.28</w:t>
            </w:r>
          </w:p>
        </w:tc>
      </w:tr>
      <w:tr w:rsidR="00FF6772" w:rsidRPr="000D0FB8" w14:paraId="44AAF5D4" w14:textId="77777777" w:rsidTr="0036060D">
        <w:trPr>
          <w:trHeight w:val="202"/>
        </w:trPr>
        <w:tc>
          <w:tcPr>
            <w:tcW w:w="679" w:type="pct"/>
            <w:vAlign w:val="center"/>
          </w:tcPr>
          <w:p w14:paraId="06B845C2"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4</w:t>
            </w:r>
          </w:p>
        </w:tc>
        <w:tc>
          <w:tcPr>
            <w:tcW w:w="1297" w:type="pct"/>
            <w:vAlign w:val="center"/>
          </w:tcPr>
          <w:p w14:paraId="6658D53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10.50</w:t>
            </w:r>
          </w:p>
        </w:tc>
        <w:tc>
          <w:tcPr>
            <w:tcW w:w="767" w:type="pct"/>
            <w:vAlign w:val="center"/>
          </w:tcPr>
          <w:p w14:paraId="78F9034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8.53</w:t>
            </w:r>
          </w:p>
        </w:tc>
        <w:tc>
          <w:tcPr>
            <w:tcW w:w="767" w:type="pct"/>
            <w:vAlign w:val="center"/>
          </w:tcPr>
          <w:p w14:paraId="03FFF2F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4.34</w:t>
            </w:r>
          </w:p>
        </w:tc>
        <w:tc>
          <w:tcPr>
            <w:tcW w:w="689" w:type="pct"/>
            <w:vAlign w:val="center"/>
          </w:tcPr>
          <w:p w14:paraId="0D18D9D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2.34</w:t>
            </w:r>
          </w:p>
        </w:tc>
        <w:tc>
          <w:tcPr>
            <w:tcW w:w="801" w:type="pct"/>
            <w:vAlign w:val="center"/>
          </w:tcPr>
          <w:p w14:paraId="0D6A5E2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5.07</w:t>
            </w:r>
          </w:p>
        </w:tc>
      </w:tr>
      <w:tr w:rsidR="00FF6772" w:rsidRPr="000D0FB8" w14:paraId="409F1234" w14:textId="77777777" w:rsidTr="0036060D">
        <w:trPr>
          <w:trHeight w:val="210"/>
        </w:trPr>
        <w:tc>
          <w:tcPr>
            <w:tcW w:w="679" w:type="pct"/>
            <w:vAlign w:val="center"/>
          </w:tcPr>
          <w:p w14:paraId="6DA5A2ED"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6</w:t>
            </w:r>
          </w:p>
        </w:tc>
        <w:tc>
          <w:tcPr>
            <w:tcW w:w="1297" w:type="pct"/>
            <w:vAlign w:val="center"/>
          </w:tcPr>
          <w:p w14:paraId="066840E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7.81</w:t>
            </w:r>
          </w:p>
        </w:tc>
        <w:tc>
          <w:tcPr>
            <w:tcW w:w="767" w:type="pct"/>
            <w:vAlign w:val="center"/>
          </w:tcPr>
          <w:p w14:paraId="688FB46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6.89</w:t>
            </w:r>
          </w:p>
        </w:tc>
        <w:tc>
          <w:tcPr>
            <w:tcW w:w="767" w:type="pct"/>
            <w:vAlign w:val="center"/>
          </w:tcPr>
          <w:p w14:paraId="6C092B0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1.95</w:t>
            </w:r>
          </w:p>
        </w:tc>
        <w:tc>
          <w:tcPr>
            <w:tcW w:w="689" w:type="pct"/>
            <w:vAlign w:val="center"/>
          </w:tcPr>
          <w:p w14:paraId="36C5D58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0.87</w:t>
            </w:r>
          </w:p>
        </w:tc>
        <w:tc>
          <w:tcPr>
            <w:tcW w:w="801" w:type="pct"/>
            <w:vAlign w:val="center"/>
          </w:tcPr>
          <w:p w14:paraId="5E9CCE3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3.23</w:t>
            </w:r>
          </w:p>
        </w:tc>
      </w:tr>
      <w:tr w:rsidR="00FF6772" w:rsidRPr="000D0FB8" w14:paraId="27F9A805" w14:textId="77777777" w:rsidTr="0036060D">
        <w:trPr>
          <w:trHeight w:val="210"/>
        </w:trPr>
        <w:tc>
          <w:tcPr>
            <w:tcW w:w="679" w:type="pct"/>
            <w:vAlign w:val="center"/>
          </w:tcPr>
          <w:p w14:paraId="318A3E04"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8</w:t>
            </w:r>
          </w:p>
        </w:tc>
        <w:tc>
          <w:tcPr>
            <w:tcW w:w="1297" w:type="pct"/>
            <w:vAlign w:val="center"/>
          </w:tcPr>
          <w:p w14:paraId="1F79F33A"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5.05</w:t>
            </w:r>
          </w:p>
        </w:tc>
        <w:tc>
          <w:tcPr>
            <w:tcW w:w="767" w:type="pct"/>
            <w:vAlign w:val="center"/>
          </w:tcPr>
          <w:p w14:paraId="2474AE6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4.92</w:t>
            </w:r>
          </w:p>
        </w:tc>
        <w:tc>
          <w:tcPr>
            <w:tcW w:w="767" w:type="pct"/>
            <w:vAlign w:val="center"/>
          </w:tcPr>
          <w:p w14:paraId="2B53269E"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689" w:type="pct"/>
            <w:vAlign w:val="center"/>
          </w:tcPr>
          <w:p w14:paraId="2FFD51A4"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801" w:type="pct"/>
            <w:vAlign w:val="center"/>
          </w:tcPr>
          <w:p w14:paraId="2431DD0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1.64</w:t>
            </w:r>
          </w:p>
        </w:tc>
      </w:tr>
      <w:tr w:rsidR="00FF6772" w:rsidRPr="000D0FB8" w14:paraId="012E8084" w14:textId="77777777" w:rsidTr="0036060D">
        <w:trPr>
          <w:trHeight w:val="210"/>
        </w:trPr>
        <w:tc>
          <w:tcPr>
            <w:tcW w:w="679" w:type="pct"/>
            <w:vAlign w:val="center"/>
          </w:tcPr>
          <w:p w14:paraId="2FAF840F"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10</w:t>
            </w:r>
          </w:p>
        </w:tc>
        <w:tc>
          <w:tcPr>
            <w:tcW w:w="1297" w:type="pct"/>
            <w:vAlign w:val="center"/>
          </w:tcPr>
          <w:p w14:paraId="7B6A0EC9"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1.93</w:t>
            </w:r>
          </w:p>
        </w:tc>
        <w:tc>
          <w:tcPr>
            <w:tcW w:w="767" w:type="pct"/>
            <w:vAlign w:val="center"/>
          </w:tcPr>
          <w:p w14:paraId="2EC61EF8"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3.19</w:t>
            </w:r>
          </w:p>
        </w:tc>
        <w:tc>
          <w:tcPr>
            <w:tcW w:w="767" w:type="pct"/>
            <w:vAlign w:val="center"/>
          </w:tcPr>
          <w:p w14:paraId="019EE3F1"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689" w:type="pct"/>
            <w:vAlign w:val="center"/>
          </w:tcPr>
          <w:p w14:paraId="479B51D8"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801" w:type="pct"/>
            <w:vAlign w:val="center"/>
          </w:tcPr>
          <w:p w14:paraId="2C9F954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1.06</w:t>
            </w:r>
          </w:p>
        </w:tc>
      </w:tr>
      <w:tr w:rsidR="00FF6772" w:rsidRPr="000D0FB8" w14:paraId="3D7C09CD" w14:textId="77777777" w:rsidTr="0036060D">
        <w:trPr>
          <w:trHeight w:val="202"/>
        </w:trPr>
        <w:tc>
          <w:tcPr>
            <w:tcW w:w="679" w:type="pct"/>
            <w:vAlign w:val="center"/>
          </w:tcPr>
          <w:p w14:paraId="7004F283"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12</w:t>
            </w:r>
          </w:p>
        </w:tc>
        <w:tc>
          <w:tcPr>
            <w:tcW w:w="1297" w:type="pct"/>
            <w:vAlign w:val="center"/>
          </w:tcPr>
          <w:p w14:paraId="08D86C0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0.55</w:t>
            </w:r>
          </w:p>
        </w:tc>
        <w:tc>
          <w:tcPr>
            <w:tcW w:w="767" w:type="pct"/>
            <w:vAlign w:val="center"/>
          </w:tcPr>
          <w:p w14:paraId="71B4FEDD"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767" w:type="pct"/>
            <w:vAlign w:val="center"/>
          </w:tcPr>
          <w:p w14:paraId="47A2589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689" w:type="pct"/>
            <w:vAlign w:val="center"/>
          </w:tcPr>
          <w:p w14:paraId="3A2CD5A5"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c>
          <w:tcPr>
            <w:tcW w:w="801" w:type="pct"/>
            <w:vAlign w:val="center"/>
          </w:tcPr>
          <w:p w14:paraId="650CF767"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0.00</w:t>
            </w:r>
          </w:p>
        </w:tc>
      </w:tr>
      <w:tr w:rsidR="00FF6772" w:rsidRPr="000D0FB8" w14:paraId="4E68BD82" w14:textId="77777777" w:rsidTr="0036060D">
        <w:trPr>
          <w:trHeight w:val="210"/>
        </w:trPr>
        <w:tc>
          <w:tcPr>
            <w:tcW w:w="679" w:type="pct"/>
            <w:vAlign w:val="center"/>
          </w:tcPr>
          <w:p w14:paraId="5A90E014"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Mean</w:t>
            </w:r>
          </w:p>
        </w:tc>
        <w:tc>
          <w:tcPr>
            <w:tcW w:w="1297" w:type="pct"/>
            <w:vAlign w:val="center"/>
          </w:tcPr>
          <w:p w14:paraId="02F13A9B"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6.47</w:t>
            </w:r>
          </w:p>
        </w:tc>
        <w:tc>
          <w:tcPr>
            <w:tcW w:w="767" w:type="pct"/>
            <w:vAlign w:val="center"/>
          </w:tcPr>
          <w:p w14:paraId="7B620FE4"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5.80</w:t>
            </w:r>
          </w:p>
        </w:tc>
        <w:tc>
          <w:tcPr>
            <w:tcW w:w="767" w:type="pct"/>
            <w:vAlign w:val="center"/>
          </w:tcPr>
          <w:p w14:paraId="7C0897E3"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2.12</w:t>
            </w:r>
          </w:p>
        </w:tc>
        <w:tc>
          <w:tcPr>
            <w:tcW w:w="689" w:type="pct"/>
            <w:vAlign w:val="center"/>
          </w:tcPr>
          <w:p w14:paraId="70B7CC2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1.22</w:t>
            </w:r>
          </w:p>
        </w:tc>
        <w:tc>
          <w:tcPr>
            <w:tcW w:w="801" w:type="pct"/>
            <w:vAlign w:val="center"/>
          </w:tcPr>
          <w:p w14:paraId="5621167E" w14:textId="77777777" w:rsidR="00FF6772" w:rsidRPr="000D0FB8" w:rsidRDefault="00FF6772" w:rsidP="0036060D">
            <w:pPr>
              <w:jc w:val="center"/>
              <w:rPr>
                <w:rFonts w:ascii="Times New Roman" w:hAnsi="Times New Roman" w:cs="Times New Roman"/>
              </w:rPr>
            </w:pPr>
          </w:p>
        </w:tc>
      </w:tr>
      <w:tr w:rsidR="00FF6772" w:rsidRPr="000D0FB8" w14:paraId="171AAE7D" w14:textId="77777777" w:rsidTr="0036060D">
        <w:trPr>
          <w:trHeight w:val="425"/>
        </w:trPr>
        <w:tc>
          <w:tcPr>
            <w:tcW w:w="679" w:type="pct"/>
            <w:vAlign w:val="center"/>
          </w:tcPr>
          <w:p w14:paraId="233B06FC" w14:textId="77777777" w:rsidR="00FF6772" w:rsidRPr="000D0FB8" w:rsidRDefault="00FF6772" w:rsidP="0036060D">
            <w:pPr>
              <w:jc w:val="center"/>
              <w:rPr>
                <w:rFonts w:ascii="Times New Roman" w:hAnsi="Times New Roman" w:cs="Times New Roman"/>
                <w:b/>
              </w:rPr>
            </w:pPr>
            <w:r w:rsidRPr="000D0FB8">
              <w:rPr>
                <w:rFonts w:ascii="Times New Roman" w:hAnsi="Times New Roman" w:cs="Times New Roman"/>
                <w:b/>
              </w:rPr>
              <w:t xml:space="preserve">CD </w:t>
            </w:r>
            <w:r w:rsidRPr="000D0FB8">
              <w:rPr>
                <w:rFonts w:ascii="Times New Roman" w:hAnsi="Times New Roman" w:cs="Times New Roman"/>
                <w:b/>
                <w:vertAlign w:val="subscript"/>
              </w:rPr>
              <w:t>(0.05)</w:t>
            </w:r>
          </w:p>
        </w:tc>
        <w:tc>
          <w:tcPr>
            <w:tcW w:w="1297" w:type="pct"/>
            <w:vAlign w:val="center"/>
          </w:tcPr>
          <w:p w14:paraId="2A87B47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1.01</w:t>
            </w:r>
          </w:p>
        </w:tc>
        <w:tc>
          <w:tcPr>
            <w:tcW w:w="3024" w:type="pct"/>
            <w:gridSpan w:val="4"/>
            <w:vAlign w:val="center"/>
          </w:tcPr>
          <w:p w14:paraId="3322CE36"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Duration- 0.41   Depth- 0.29</w:t>
            </w:r>
          </w:p>
          <w:p w14:paraId="594DC20F" w14:textId="77777777" w:rsidR="00FF6772" w:rsidRPr="000D0FB8" w:rsidRDefault="00FF6772" w:rsidP="0036060D">
            <w:pPr>
              <w:jc w:val="center"/>
              <w:rPr>
                <w:rFonts w:ascii="Times New Roman" w:hAnsi="Times New Roman" w:cs="Times New Roman"/>
              </w:rPr>
            </w:pPr>
            <w:r w:rsidRPr="000D0FB8">
              <w:rPr>
                <w:rFonts w:ascii="Times New Roman" w:hAnsi="Times New Roman" w:cs="Times New Roman"/>
              </w:rPr>
              <w:t>Duration × Depth- 0.71</w:t>
            </w:r>
          </w:p>
        </w:tc>
      </w:tr>
    </w:tbl>
    <w:p w14:paraId="75A4C09B" w14:textId="77777777" w:rsidR="00FF6772" w:rsidRPr="000D0FB8" w:rsidRDefault="00FF6772" w:rsidP="003A1337">
      <w:pPr>
        <w:spacing w:after="0" w:line="360" w:lineRule="auto"/>
        <w:ind w:firstLine="720"/>
        <w:jc w:val="both"/>
        <w:rPr>
          <w:rFonts w:ascii="Times New Roman" w:hAnsi="Times New Roman" w:cs="Times New Roman"/>
        </w:rPr>
      </w:pPr>
    </w:p>
    <w:p w14:paraId="4C7DFA49" w14:textId="77777777" w:rsidR="00FF6772" w:rsidRPr="000D0FB8" w:rsidRDefault="00FF6772" w:rsidP="00FF6772">
      <w:pPr>
        <w:spacing w:after="0" w:line="360" w:lineRule="auto"/>
        <w:ind w:firstLine="720"/>
        <w:rPr>
          <w:rFonts w:ascii="Times New Roman" w:hAnsi="Times New Roman" w:cs="Times New Roman"/>
        </w:rPr>
      </w:pPr>
      <w:r w:rsidRPr="000D0FB8">
        <w:rPr>
          <w:noProof/>
          <w:lang w:val="en-US"/>
          <w14:ligatures w14:val="standardContextual"/>
        </w:rPr>
        <w:drawing>
          <wp:inline distT="0" distB="0" distL="0" distR="0" wp14:anchorId="2188AF03" wp14:editId="13AEB838">
            <wp:extent cx="5207000" cy="27432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F7A5A7" w14:textId="77777777" w:rsidR="00FF6772" w:rsidRPr="000D0FB8" w:rsidRDefault="00FF6772" w:rsidP="00FF6772">
      <w:pPr>
        <w:spacing w:after="0" w:line="360" w:lineRule="auto"/>
        <w:ind w:left="720"/>
        <w:jc w:val="both"/>
        <w:rPr>
          <w:rFonts w:ascii="Times New Roman" w:hAnsi="Times New Roman" w:cs="Times New Roman"/>
        </w:rPr>
      </w:pPr>
      <w:r w:rsidRPr="000D0FB8">
        <w:rPr>
          <w:rFonts w:ascii="Times New Roman" w:hAnsi="Times New Roman" w:cs="Times New Roman"/>
          <w:b/>
        </w:rPr>
        <w:t xml:space="preserve">Fig. 2. </w:t>
      </w:r>
      <w:r w:rsidRPr="000D0FB8">
        <w:rPr>
          <w:rFonts w:ascii="Times New Roman" w:hAnsi="Times New Roman" w:cs="Times New Roman"/>
          <w:b/>
        </w:rPr>
        <w:tab/>
        <w:t xml:space="preserve">Survival of </w:t>
      </w:r>
      <w:proofErr w:type="spellStart"/>
      <w:r w:rsidRPr="000D0FB8">
        <w:rPr>
          <w:rFonts w:ascii="Times New Roman" w:hAnsi="Times New Roman" w:cs="Times New Roman"/>
          <w:b/>
          <w:i/>
        </w:rPr>
        <w:t>Xanthomonas</w:t>
      </w:r>
      <w:proofErr w:type="spellEnd"/>
      <w:r w:rsidRPr="000D0FB8">
        <w:rPr>
          <w:rFonts w:ascii="Times New Roman" w:hAnsi="Times New Roman" w:cs="Times New Roman"/>
          <w:b/>
          <w:i/>
        </w:rPr>
        <w:t xml:space="preserve"> </w:t>
      </w:r>
      <w:proofErr w:type="spellStart"/>
      <w:r w:rsidRPr="000D0FB8">
        <w:rPr>
          <w:rFonts w:ascii="Times New Roman" w:hAnsi="Times New Roman" w:cs="Times New Roman"/>
          <w:b/>
          <w:i/>
        </w:rPr>
        <w:t>axonopodis</w:t>
      </w:r>
      <w:proofErr w:type="spellEnd"/>
      <w:r w:rsidRPr="000D0FB8">
        <w:rPr>
          <w:rFonts w:ascii="Times New Roman" w:hAnsi="Times New Roman" w:cs="Times New Roman"/>
          <w:b/>
        </w:rPr>
        <w:t xml:space="preserve"> </w:t>
      </w:r>
      <w:proofErr w:type="spellStart"/>
      <w:r w:rsidRPr="000D0FB8">
        <w:rPr>
          <w:rFonts w:ascii="Times New Roman" w:hAnsi="Times New Roman" w:cs="Times New Roman"/>
          <w:b/>
        </w:rPr>
        <w:t>pv</w:t>
      </w:r>
      <w:proofErr w:type="spellEnd"/>
      <w:r w:rsidRPr="000D0FB8">
        <w:rPr>
          <w:rFonts w:ascii="Times New Roman" w:hAnsi="Times New Roman" w:cs="Times New Roman"/>
          <w:b/>
        </w:rPr>
        <w:t xml:space="preserve">. </w:t>
      </w:r>
      <w:r w:rsidRPr="000D0FB8">
        <w:rPr>
          <w:rFonts w:ascii="Times New Roman" w:hAnsi="Times New Roman" w:cs="Times New Roman"/>
          <w:b/>
          <w:i/>
        </w:rPr>
        <w:t xml:space="preserve">phaseoli </w:t>
      </w:r>
      <w:r w:rsidRPr="000D0FB8">
        <w:rPr>
          <w:rFonts w:ascii="Times New Roman" w:hAnsi="Times New Roman" w:cs="Times New Roman"/>
          <w:b/>
        </w:rPr>
        <w:t>in plant debris for 12 months at different burial depths</w:t>
      </w:r>
    </w:p>
    <w:p w14:paraId="129AB70F" w14:textId="77777777" w:rsidR="00FF6772" w:rsidRPr="000D0FB8" w:rsidRDefault="00FF6772" w:rsidP="00F93EE2">
      <w:pPr>
        <w:spacing w:after="0" w:line="360" w:lineRule="auto"/>
        <w:ind w:firstLine="567"/>
        <w:jc w:val="both"/>
        <w:rPr>
          <w:rFonts w:ascii="Times New Roman" w:hAnsi="Times New Roman" w:cs="Times New Roman"/>
        </w:rPr>
      </w:pPr>
    </w:p>
    <w:p w14:paraId="546D878D" w14:textId="7BB30771" w:rsidR="00F93EE2" w:rsidRPr="000D0FB8" w:rsidRDefault="00F93EE2" w:rsidP="00F93EE2">
      <w:pPr>
        <w:spacing w:after="0" w:line="360" w:lineRule="auto"/>
        <w:ind w:firstLine="567"/>
        <w:jc w:val="both"/>
        <w:rPr>
          <w:rFonts w:ascii="Times New Roman" w:hAnsi="Times New Roman" w:cs="Times New Roman"/>
        </w:rPr>
      </w:pPr>
      <w:r w:rsidRPr="000D0FB8">
        <w:rPr>
          <w:rFonts w:ascii="Times New Roman" w:hAnsi="Times New Roman" w:cs="Times New Roman"/>
        </w:rPr>
        <w:t xml:space="preserve">The results are in agreement with the studies conducted by </w:t>
      </w:r>
      <w:r w:rsidR="00585112">
        <w:rPr>
          <w:rFonts w:ascii="Times New Roman" w:hAnsi="Times New Roman" w:cs="Times New Roman"/>
        </w:rPr>
        <w:t xml:space="preserve">Gent et al (2005) </w:t>
      </w:r>
      <w:r w:rsidRPr="000D0FB8">
        <w:rPr>
          <w:rFonts w:ascii="Times New Roman" w:hAnsi="Times New Roman" w:cs="Times New Roman"/>
        </w:rPr>
        <w:t xml:space="preserve">who also observed significant decline in the </w:t>
      </w:r>
      <w:proofErr w:type="spellStart"/>
      <w:r w:rsidRPr="000D0FB8">
        <w:rPr>
          <w:rFonts w:ascii="Times New Roman" w:hAnsi="Times New Roman" w:cs="Times New Roman"/>
          <w:i/>
        </w:rPr>
        <w:t>Xanthomonas</w:t>
      </w:r>
      <w:proofErr w:type="spellEnd"/>
      <w:r w:rsidRPr="000D0FB8">
        <w:rPr>
          <w:rFonts w:ascii="Times New Roman" w:hAnsi="Times New Roman" w:cs="Times New Roman"/>
          <w:i/>
        </w:rPr>
        <w:t xml:space="preserve"> </w:t>
      </w:r>
      <w:proofErr w:type="spellStart"/>
      <w:r w:rsidRPr="000D0FB8">
        <w:rPr>
          <w:rFonts w:ascii="Times New Roman" w:hAnsi="Times New Roman" w:cs="Times New Roman"/>
          <w:i/>
        </w:rPr>
        <w:t>axonopodis</w:t>
      </w:r>
      <w:proofErr w:type="spellEnd"/>
      <w:r w:rsidRPr="000D0FB8">
        <w:rPr>
          <w:rFonts w:ascii="Times New Roman" w:hAnsi="Times New Roman" w:cs="Times New Roman"/>
        </w:rPr>
        <w:t xml:space="preserve"> </w:t>
      </w:r>
      <w:proofErr w:type="spellStart"/>
      <w:r w:rsidRPr="000D0FB8">
        <w:rPr>
          <w:rFonts w:ascii="Times New Roman" w:hAnsi="Times New Roman" w:cs="Times New Roman"/>
        </w:rPr>
        <w:t>pv</w:t>
      </w:r>
      <w:proofErr w:type="spellEnd"/>
      <w:r w:rsidRPr="000D0FB8">
        <w:rPr>
          <w:rFonts w:ascii="Times New Roman" w:hAnsi="Times New Roman" w:cs="Times New Roman"/>
        </w:rPr>
        <w:t xml:space="preserve">. </w:t>
      </w:r>
      <w:r w:rsidRPr="000D0FB8">
        <w:rPr>
          <w:rFonts w:ascii="Times New Roman" w:hAnsi="Times New Roman" w:cs="Times New Roman"/>
          <w:i/>
        </w:rPr>
        <w:t xml:space="preserve">phaseoli </w:t>
      </w:r>
      <w:r w:rsidRPr="000D0FB8">
        <w:rPr>
          <w:rFonts w:ascii="Times New Roman" w:hAnsi="Times New Roman" w:cs="Times New Roman"/>
        </w:rPr>
        <w:t xml:space="preserve">populations in buried debris as compared to the unburied debris. </w:t>
      </w:r>
      <w:r w:rsidR="00585112" w:rsidRPr="00585112">
        <w:rPr>
          <w:rFonts w:ascii="Times New Roman" w:hAnsi="Times New Roman" w:cs="Times New Roman"/>
        </w:rPr>
        <w:t>Okechukwu and Ekpo (2010)</w:t>
      </w:r>
      <w:r w:rsidR="00585112" w:rsidRPr="000D0FB8">
        <w:rPr>
          <w:rFonts w:ascii="Times New Roman" w:hAnsi="Times New Roman" w:cs="Times New Roman"/>
        </w:rPr>
        <w:t xml:space="preserve"> </w:t>
      </w:r>
      <w:r w:rsidRPr="000D0FB8">
        <w:rPr>
          <w:rFonts w:ascii="Times New Roman" w:hAnsi="Times New Roman" w:cs="Times New Roman"/>
        </w:rPr>
        <w:t xml:space="preserve">also observed that </w:t>
      </w:r>
      <w:r w:rsidRPr="000D0FB8">
        <w:rPr>
          <w:rFonts w:ascii="Times New Roman" w:hAnsi="Times New Roman" w:cs="Times New Roman"/>
          <w:i/>
        </w:rPr>
        <w:t>Xanthomonas</w:t>
      </w:r>
      <w:r w:rsidRPr="000D0FB8">
        <w:rPr>
          <w:rFonts w:ascii="Times New Roman" w:hAnsi="Times New Roman" w:cs="Times New Roman"/>
        </w:rPr>
        <w:t xml:space="preserve"> can survive in infected plant debris and seed </w:t>
      </w:r>
      <w:proofErr w:type="spellStart"/>
      <w:r w:rsidRPr="000D0FB8">
        <w:rPr>
          <w:rFonts w:ascii="Times New Roman" w:hAnsi="Times New Roman" w:cs="Times New Roman"/>
        </w:rPr>
        <w:t>upto</w:t>
      </w:r>
      <w:proofErr w:type="spellEnd"/>
      <w:r w:rsidRPr="000D0FB8">
        <w:rPr>
          <w:rFonts w:ascii="Times New Roman" w:hAnsi="Times New Roman" w:cs="Times New Roman"/>
        </w:rPr>
        <w:t xml:space="preserve"> 8 months after the cropping season. Similar results were reported by different workers all over the world </w:t>
      </w:r>
      <w:r w:rsidRPr="008D032D">
        <w:rPr>
          <w:rFonts w:ascii="Times New Roman" w:hAnsi="Times New Roman" w:cs="Times New Roman"/>
        </w:rPr>
        <w:t>(</w:t>
      </w:r>
      <w:r w:rsidR="008D032D" w:rsidRPr="008D032D">
        <w:rPr>
          <w:rFonts w:ascii="Times New Roman" w:hAnsi="Times New Roman" w:cs="Times New Roman"/>
        </w:rPr>
        <w:t>Arnaud</w:t>
      </w:r>
      <w:r w:rsidR="008D032D" w:rsidRPr="008D032D">
        <w:rPr>
          <w:rFonts w:ascii="Times New Roman" w:hAnsi="Times New Roman" w:cs="Times New Roman"/>
        </w:rPr>
        <w:noBreakHyphen/>
        <w:t>Santana et al.,</w:t>
      </w:r>
      <w:r w:rsidR="008D032D">
        <w:t xml:space="preserve"> </w:t>
      </w:r>
      <w:r w:rsidR="008D032D" w:rsidRPr="008D032D">
        <w:rPr>
          <w:rFonts w:ascii="Times New Roman" w:hAnsi="Times New Roman" w:cs="Times New Roman"/>
        </w:rPr>
        <w:t>1991;</w:t>
      </w:r>
      <w:r w:rsidRPr="000D0FB8">
        <w:rPr>
          <w:rFonts w:ascii="Times New Roman" w:hAnsi="Times New Roman" w:cs="Times New Roman"/>
        </w:rPr>
        <w:t xml:space="preserve"> </w:t>
      </w:r>
      <w:r w:rsidR="008D032D" w:rsidRPr="008D032D">
        <w:rPr>
          <w:rFonts w:ascii="Times New Roman" w:hAnsi="Times New Roman" w:cs="Times New Roman"/>
        </w:rPr>
        <w:t>Marques et al., 2005;</w:t>
      </w:r>
      <w:r w:rsidR="000D0FB8" w:rsidRPr="008D032D">
        <w:rPr>
          <w:rFonts w:ascii="Times New Roman" w:hAnsi="Times New Roman" w:cs="Times New Roman"/>
        </w:rPr>
        <w:t xml:space="preserve"> </w:t>
      </w:r>
      <w:r w:rsidRPr="008D032D">
        <w:rPr>
          <w:rFonts w:ascii="Times New Roman" w:hAnsi="Times New Roman" w:cs="Times New Roman"/>
        </w:rPr>
        <w:t xml:space="preserve">and </w:t>
      </w:r>
      <w:r w:rsidR="008D032D" w:rsidRPr="008D032D">
        <w:rPr>
          <w:rFonts w:ascii="Times New Roman" w:hAnsi="Times New Roman" w:cs="Times New Roman"/>
        </w:rPr>
        <w:t>Torres et al., 2009</w:t>
      </w:r>
      <w:r w:rsidRPr="008D032D">
        <w:rPr>
          <w:rFonts w:ascii="Times New Roman" w:hAnsi="Times New Roman" w:cs="Times New Roman"/>
        </w:rPr>
        <w:t>)</w:t>
      </w:r>
      <w:r w:rsidR="009A294C">
        <w:rPr>
          <w:rFonts w:ascii="Times New Roman" w:hAnsi="Times New Roman" w:cs="Times New Roman"/>
        </w:rPr>
        <w:t>.</w:t>
      </w:r>
      <w:r w:rsidR="00C44456" w:rsidRPr="00C44456">
        <w:t xml:space="preserve"> </w:t>
      </w:r>
      <w:r w:rsidR="00C44456" w:rsidRPr="00C44456">
        <w:rPr>
          <w:rFonts w:ascii="Times New Roman" w:hAnsi="Times New Roman" w:cs="Times New Roman"/>
        </w:rPr>
        <w:t xml:space="preserve">Also these results are consistent with previous research (e.g., </w:t>
      </w:r>
      <w:proofErr w:type="spellStart"/>
      <w:r w:rsidR="00C44456" w:rsidRPr="00C44456">
        <w:rPr>
          <w:rFonts w:ascii="Times New Roman" w:hAnsi="Times New Roman" w:cs="Times New Roman"/>
        </w:rPr>
        <w:t>Saettler</w:t>
      </w:r>
      <w:proofErr w:type="spellEnd"/>
      <w:r w:rsidR="00C44456" w:rsidRPr="00C44456">
        <w:rPr>
          <w:rFonts w:ascii="Times New Roman" w:hAnsi="Times New Roman" w:cs="Times New Roman"/>
        </w:rPr>
        <w:t xml:space="preserve"> 1991; </w:t>
      </w:r>
      <w:proofErr w:type="spellStart"/>
      <w:r w:rsidR="00C44456" w:rsidRPr="00C44456">
        <w:rPr>
          <w:rFonts w:ascii="Times New Roman" w:hAnsi="Times New Roman" w:cs="Times New Roman"/>
        </w:rPr>
        <w:t>Gitaitis</w:t>
      </w:r>
      <w:proofErr w:type="spellEnd"/>
      <w:r w:rsidR="00C44456" w:rsidRPr="00C44456">
        <w:rPr>
          <w:rFonts w:ascii="Times New Roman" w:hAnsi="Times New Roman" w:cs="Times New Roman"/>
        </w:rPr>
        <w:t xml:space="preserve"> et al. 2003), which also established that infected plant residues and contaminated seeds serve as major sources of inoculum for initiating infections in the following growing season.</w:t>
      </w:r>
    </w:p>
    <w:p w14:paraId="08F6028B" w14:textId="5D055626" w:rsidR="006355C1" w:rsidRPr="000D0FB8" w:rsidRDefault="000F251E" w:rsidP="006355C1">
      <w:pPr>
        <w:pStyle w:val="NormalWeb"/>
        <w:rPr>
          <w:b/>
          <w:sz w:val="22"/>
          <w:szCs w:val="22"/>
        </w:rPr>
      </w:pPr>
      <w:r>
        <w:rPr>
          <w:b/>
          <w:sz w:val="22"/>
          <w:szCs w:val="22"/>
        </w:rPr>
        <w:t>3.3</w:t>
      </w:r>
      <w:r>
        <w:rPr>
          <w:b/>
          <w:sz w:val="22"/>
          <w:szCs w:val="22"/>
        </w:rPr>
        <w:tab/>
      </w:r>
      <w:r w:rsidRPr="000D0FB8">
        <w:rPr>
          <w:b/>
          <w:sz w:val="22"/>
          <w:szCs w:val="22"/>
        </w:rPr>
        <w:t>CONCLUSION</w:t>
      </w:r>
    </w:p>
    <w:p w14:paraId="60CC4B90" w14:textId="2EAF4813" w:rsidR="006355C1" w:rsidRDefault="006355C1" w:rsidP="003A1337">
      <w:pPr>
        <w:pStyle w:val="NormalWeb"/>
        <w:spacing w:line="360" w:lineRule="auto"/>
        <w:jc w:val="both"/>
        <w:rPr>
          <w:sz w:val="22"/>
          <w:szCs w:val="22"/>
        </w:rPr>
      </w:pPr>
      <w:r w:rsidRPr="000D0FB8">
        <w:rPr>
          <w:sz w:val="22"/>
          <w:szCs w:val="22"/>
        </w:rPr>
        <w:lastRenderedPageBreak/>
        <w:t xml:space="preserve">Bacterial blight of common bean, caused by </w:t>
      </w:r>
      <w:proofErr w:type="spellStart"/>
      <w:r w:rsidRPr="000D0FB8">
        <w:rPr>
          <w:rStyle w:val="Emphasis"/>
          <w:sz w:val="22"/>
          <w:szCs w:val="22"/>
        </w:rPr>
        <w:t>Xanthomonas</w:t>
      </w:r>
      <w:proofErr w:type="spellEnd"/>
      <w:r w:rsidRPr="000D0FB8">
        <w:rPr>
          <w:rStyle w:val="Emphasis"/>
          <w:sz w:val="22"/>
          <w:szCs w:val="22"/>
        </w:rPr>
        <w:t xml:space="preserve"> </w:t>
      </w:r>
      <w:proofErr w:type="spellStart"/>
      <w:r w:rsidRPr="000D0FB8">
        <w:rPr>
          <w:rStyle w:val="Emphasis"/>
          <w:sz w:val="22"/>
          <w:szCs w:val="22"/>
        </w:rPr>
        <w:t>axonopodis</w:t>
      </w:r>
      <w:proofErr w:type="spellEnd"/>
      <w:r w:rsidRPr="000D0FB8">
        <w:rPr>
          <w:sz w:val="22"/>
          <w:szCs w:val="22"/>
        </w:rPr>
        <w:t xml:space="preserve"> </w:t>
      </w:r>
      <w:proofErr w:type="spellStart"/>
      <w:r w:rsidRPr="000D0FB8">
        <w:rPr>
          <w:sz w:val="22"/>
          <w:szCs w:val="22"/>
        </w:rPr>
        <w:t>pv</w:t>
      </w:r>
      <w:proofErr w:type="spellEnd"/>
      <w:r w:rsidRPr="000D0FB8">
        <w:rPr>
          <w:sz w:val="22"/>
          <w:szCs w:val="22"/>
        </w:rPr>
        <w:t xml:space="preserve">. </w:t>
      </w:r>
      <w:r w:rsidRPr="000D0FB8">
        <w:rPr>
          <w:rStyle w:val="Emphasis"/>
          <w:sz w:val="22"/>
          <w:szCs w:val="22"/>
        </w:rPr>
        <w:t>phaseoli</w:t>
      </w:r>
      <w:r w:rsidRPr="000D0FB8">
        <w:rPr>
          <w:sz w:val="22"/>
          <w:szCs w:val="22"/>
        </w:rPr>
        <w:t>, was found to be more severe during the rainy season in Himachal Pradesh, particularly in Sirmaur district. The pathogen showed prolonged survival in infected seed (up to 12 months) and on surface crop debris (up to 10 months), but survival declined sharply with burial depth and duration.</w:t>
      </w:r>
      <w:r w:rsidR="003A1337" w:rsidRPr="000D0FB8">
        <w:rPr>
          <w:sz w:val="22"/>
          <w:szCs w:val="22"/>
        </w:rPr>
        <w:t xml:space="preserve"> </w:t>
      </w:r>
      <w:r w:rsidRPr="000D0FB8">
        <w:rPr>
          <w:sz w:val="22"/>
          <w:szCs w:val="22"/>
        </w:rPr>
        <w:t>These findings highlight the importance of using clean seed, removing or deeply burying infected debris, and adjusting sowing times to reduce disease impact. Integrated management practices are essential to minimize losses and ensure sustainable bean production in hill regions.</w:t>
      </w:r>
      <w:r w:rsidR="009A294C">
        <w:rPr>
          <w:sz w:val="22"/>
          <w:szCs w:val="22"/>
        </w:rPr>
        <w:t xml:space="preserve"> </w:t>
      </w:r>
      <w:r w:rsidR="009A294C">
        <w:t>These findings have important implications for disease forecasting and sanitation practices in common bean cultivation, highlighting the need for timely pathogen detection and effective field hygiene to reduce the inoculum load and limit the disease spread.</w:t>
      </w:r>
    </w:p>
    <w:p w14:paraId="4C355D53" w14:textId="22ADA2D6" w:rsidR="00E93530" w:rsidRPr="00E93530" w:rsidRDefault="000F251E" w:rsidP="00E93530">
      <w:pPr>
        <w:pStyle w:val="NormalWeb"/>
        <w:spacing w:after="0" w:afterAutospacing="0" w:line="360" w:lineRule="auto"/>
        <w:jc w:val="both"/>
        <w:rPr>
          <w:b/>
          <w:sz w:val="22"/>
          <w:szCs w:val="22"/>
        </w:rPr>
      </w:pPr>
      <w:r w:rsidRPr="00E93530">
        <w:rPr>
          <w:b/>
          <w:sz w:val="22"/>
          <w:szCs w:val="22"/>
        </w:rPr>
        <w:t xml:space="preserve">DISCLAIMER (ARTIFICIAL INTELLIGENCE) </w:t>
      </w:r>
    </w:p>
    <w:p w14:paraId="6245FA44" w14:textId="77BA96BA" w:rsidR="00E93530" w:rsidRPr="00E93530" w:rsidRDefault="00E93530" w:rsidP="00E93530">
      <w:pPr>
        <w:pStyle w:val="NormalWeb"/>
        <w:spacing w:line="360" w:lineRule="auto"/>
        <w:jc w:val="both"/>
        <w:rPr>
          <w:sz w:val="22"/>
          <w:szCs w:val="22"/>
        </w:rPr>
      </w:pPr>
      <w:r w:rsidRPr="00E93530">
        <w:rPr>
          <w:sz w:val="22"/>
          <w:szCs w:val="22"/>
        </w:rPr>
        <w:t>Author(s) hereby declare that NO generative AI technologies such as Large Language Models (ChatGPT, COPILOT, etc.) and text-to-image generators have been used during the writing or editing of this manuscript.</w:t>
      </w:r>
    </w:p>
    <w:p w14:paraId="039A7E9B" w14:textId="77777777" w:rsidR="00C031F1" w:rsidRPr="000F251E" w:rsidRDefault="00C031F1" w:rsidP="000F251E">
      <w:pPr>
        <w:spacing w:before="200" w:line="360" w:lineRule="auto"/>
        <w:jc w:val="both"/>
        <w:rPr>
          <w:rFonts w:ascii="Times New Roman" w:hAnsi="Times New Roman" w:cs="Times New Roman"/>
          <w:b/>
          <w:color w:val="000000"/>
          <w:sz w:val="24"/>
          <w:szCs w:val="24"/>
        </w:rPr>
      </w:pPr>
    </w:p>
    <w:p w14:paraId="187BAE94" w14:textId="1C48B01A" w:rsidR="006355C1" w:rsidRPr="000871B1" w:rsidRDefault="006355C1" w:rsidP="006355C1">
      <w:pPr>
        <w:spacing w:before="200" w:line="240" w:lineRule="auto"/>
        <w:ind w:left="284" w:hanging="284"/>
        <w:jc w:val="both"/>
        <w:rPr>
          <w:rFonts w:ascii="Times New Roman" w:hAnsi="Times New Roman" w:cs="Times New Roman"/>
          <w:b/>
          <w:color w:val="000000"/>
          <w:sz w:val="24"/>
          <w:szCs w:val="24"/>
        </w:rPr>
      </w:pPr>
      <w:r w:rsidRPr="000871B1">
        <w:rPr>
          <w:rFonts w:ascii="Times New Roman" w:hAnsi="Times New Roman" w:cs="Times New Roman"/>
          <w:b/>
          <w:color w:val="000000"/>
          <w:sz w:val="24"/>
          <w:szCs w:val="24"/>
        </w:rPr>
        <w:t>REFERENCES</w:t>
      </w:r>
    </w:p>
    <w:p w14:paraId="39C03DD9" w14:textId="77777777" w:rsidR="003E09C7" w:rsidRDefault="003E09C7" w:rsidP="003E09C7">
      <w:pPr>
        <w:pStyle w:val="NormalWeb"/>
        <w:ind w:left="720" w:hanging="360"/>
        <w:jc w:val="both"/>
      </w:pPr>
      <w:r>
        <w:t>Allen DJ. An annotated list of diseases, pathogens and associated fungi of common bean (</w:t>
      </w:r>
      <w:r>
        <w:rPr>
          <w:rStyle w:val="Emphasis"/>
        </w:rPr>
        <w:t>Phaseolus vulgaris</w:t>
      </w:r>
      <w:r>
        <w:t> L.) in Eastern and Southern Africa. Wallingford (UK): CAB International; 1995. 62 pp.</w:t>
      </w:r>
    </w:p>
    <w:p w14:paraId="1F117817" w14:textId="77777777" w:rsidR="003E09C7" w:rsidRDefault="003E09C7" w:rsidP="003E09C7">
      <w:pPr>
        <w:pStyle w:val="NormalWeb"/>
        <w:ind w:left="720" w:hanging="360"/>
        <w:jc w:val="both"/>
      </w:pPr>
      <w:r>
        <w:t>Arnaud</w:t>
      </w:r>
      <w:r>
        <w:noBreakHyphen/>
        <w:t>Santana E, Pena</w:t>
      </w:r>
      <w:r>
        <w:noBreakHyphen/>
        <w:t xml:space="preserve">Matos E, Coyne DP, </w:t>
      </w:r>
      <w:proofErr w:type="spellStart"/>
      <w:r>
        <w:t>Vidaver</w:t>
      </w:r>
      <w:proofErr w:type="spellEnd"/>
      <w:r>
        <w:t xml:space="preserve"> AK. Longevity of </w:t>
      </w:r>
      <w:proofErr w:type="spellStart"/>
      <w:r>
        <w:rPr>
          <w:rStyle w:val="Emphasis"/>
        </w:rPr>
        <w:t>Xanthomonas</w:t>
      </w:r>
      <w:proofErr w:type="spellEnd"/>
      <w:r>
        <w:rPr>
          <w:rStyle w:val="Emphasis"/>
        </w:rPr>
        <w:t xml:space="preserve"> </w:t>
      </w:r>
      <w:proofErr w:type="spellStart"/>
      <w:r>
        <w:rPr>
          <w:rStyle w:val="Emphasis"/>
        </w:rPr>
        <w:t>campestris</w:t>
      </w:r>
      <w:proofErr w:type="spellEnd"/>
      <w:r>
        <w:t xml:space="preserve"> </w:t>
      </w:r>
      <w:proofErr w:type="spellStart"/>
      <w:r>
        <w:t>pv</w:t>
      </w:r>
      <w:proofErr w:type="spellEnd"/>
      <w:r>
        <w:t xml:space="preserve">. </w:t>
      </w:r>
      <w:r>
        <w:rPr>
          <w:rStyle w:val="Emphasis"/>
        </w:rPr>
        <w:t>phaseoli</w:t>
      </w:r>
      <w:r>
        <w:t xml:space="preserve"> in naturally infested dry bean (</w:t>
      </w:r>
      <w:r>
        <w:rPr>
          <w:rStyle w:val="Emphasis"/>
        </w:rPr>
        <w:t>Phaseolus vulgaris</w:t>
      </w:r>
      <w:r>
        <w:t xml:space="preserve">) debris. </w:t>
      </w:r>
      <w:r>
        <w:rPr>
          <w:rStyle w:val="Emphasis"/>
        </w:rPr>
        <w:t>Plant Dis.</w:t>
      </w:r>
      <w:r>
        <w:t> </w:t>
      </w:r>
      <w:proofErr w:type="gramStart"/>
      <w:r>
        <w:t>1991;75:952</w:t>
      </w:r>
      <w:proofErr w:type="gramEnd"/>
      <w:r>
        <w:t>–953.</w:t>
      </w:r>
    </w:p>
    <w:p w14:paraId="7C38BE0D" w14:textId="77777777" w:rsidR="003E09C7" w:rsidRDefault="003E09C7" w:rsidP="003E09C7">
      <w:pPr>
        <w:pStyle w:val="NormalWeb"/>
        <w:ind w:left="720" w:hanging="360"/>
        <w:jc w:val="both"/>
      </w:pPr>
      <w:r>
        <w:t>Bhat TA, Wani SH, Ahanger RA, Dar SA, Bhat NA. Status of bacterial blight of common beans (</w:t>
      </w:r>
      <w:r>
        <w:rPr>
          <w:rStyle w:val="Emphasis"/>
        </w:rPr>
        <w:t>Phaseolus vulgaris</w:t>
      </w:r>
      <w:r>
        <w:t xml:space="preserve"> L.) in Kashmir. </w:t>
      </w:r>
      <w:r>
        <w:rPr>
          <w:rStyle w:val="Emphasis"/>
        </w:rPr>
        <w:t xml:space="preserve">J </w:t>
      </w:r>
      <w:proofErr w:type="spellStart"/>
      <w:r>
        <w:rPr>
          <w:rStyle w:val="Emphasis"/>
        </w:rPr>
        <w:t>Pharmacogn</w:t>
      </w:r>
      <w:proofErr w:type="spellEnd"/>
      <w:r>
        <w:rPr>
          <w:rStyle w:val="Emphasis"/>
        </w:rPr>
        <w:t xml:space="preserve"> </w:t>
      </w:r>
      <w:proofErr w:type="spellStart"/>
      <w:r>
        <w:rPr>
          <w:rStyle w:val="Emphasis"/>
        </w:rPr>
        <w:t>Phytochem</w:t>
      </w:r>
      <w:proofErr w:type="spellEnd"/>
      <w:r>
        <w:rPr>
          <w:rStyle w:val="Emphasis"/>
        </w:rPr>
        <w:t>.</w:t>
      </w:r>
      <w:r>
        <w:t> </w:t>
      </w:r>
      <w:proofErr w:type="gramStart"/>
      <w:r>
        <w:t>2017;6:376</w:t>
      </w:r>
      <w:proofErr w:type="gramEnd"/>
      <w:r>
        <w:t>–379.</w:t>
      </w:r>
    </w:p>
    <w:p w14:paraId="27E005AA" w14:textId="77777777" w:rsidR="003E09C7" w:rsidRDefault="003E09C7" w:rsidP="003E09C7">
      <w:pPr>
        <w:pStyle w:val="NormalWeb"/>
        <w:ind w:left="720" w:hanging="360"/>
        <w:jc w:val="both"/>
      </w:pPr>
      <w:proofErr w:type="spellStart"/>
      <w:r>
        <w:t>Dursun</w:t>
      </w:r>
      <w:proofErr w:type="spellEnd"/>
      <w:r>
        <w:t xml:space="preserve"> A, </w:t>
      </w:r>
      <w:proofErr w:type="spellStart"/>
      <w:r>
        <w:t>Donmez</w:t>
      </w:r>
      <w:proofErr w:type="spellEnd"/>
      <w:r>
        <w:t xml:space="preserve"> MF, </w:t>
      </w:r>
      <w:proofErr w:type="spellStart"/>
      <w:r>
        <w:t>Sahin</w:t>
      </w:r>
      <w:proofErr w:type="spellEnd"/>
      <w:r>
        <w:t xml:space="preserve"> F. Identification of resistance to common bacterial blight disease on bean genotypes grown in Turkey. </w:t>
      </w:r>
      <w:proofErr w:type="spellStart"/>
      <w:r>
        <w:rPr>
          <w:rStyle w:val="Emphasis"/>
        </w:rPr>
        <w:t>Eur</w:t>
      </w:r>
      <w:proofErr w:type="spellEnd"/>
      <w:r>
        <w:rPr>
          <w:rStyle w:val="Emphasis"/>
        </w:rPr>
        <w:t xml:space="preserve"> J Plant </w:t>
      </w:r>
      <w:proofErr w:type="spellStart"/>
      <w:r>
        <w:rPr>
          <w:rStyle w:val="Emphasis"/>
        </w:rPr>
        <w:t>Pathol</w:t>
      </w:r>
      <w:proofErr w:type="spellEnd"/>
      <w:r>
        <w:rPr>
          <w:rStyle w:val="Emphasis"/>
        </w:rPr>
        <w:t>.</w:t>
      </w:r>
      <w:r>
        <w:t> </w:t>
      </w:r>
      <w:proofErr w:type="gramStart"/>
      <w:r>
        <w:t>2002;108:811</w:t>
      </w:r>
      <w:proofErr w:type="gramEnd"/>
      <w:r>
        <w:t>–813.</w:t>
      </w:r>
    </w:p>
    <w:p w14:paraId="584617DC" w14:textId="77777777" w:rsidR="003E09C7" w:rsidRDefault="003E09C7" w:rsidP="003E09C7">
      <w:pPr>
        <w:pStyle w:val="NormalWeb"/>
        <w:ind w:left="720" w:hanging="360"/>
        <w:jc w:val="both"/>
      </w:pPr>
      <w:r>
        <w:t xml:space="preserve">Gena GM, Shah R, Jodon KS, Mali BL. Host range of </w:t>
      </w:r>
      <w:proofErr w:type="spellStart"/>
      <w:r>
        <w:rPr>
          <w:rStyle w:val="Emphasis"/>
        </w:rPr>
        <w:t>Xanthomonas</w:t>
      </w:r>
      <w:proofErr w:type="spellEnd"/>
      <w:r>
        <w:rPr>
          <w:rStyle w:val="Emphasis"/>
        </w:rPr>
        <w:t xml:space="preserve"> </w:t>
      </w:r>
      <w:proofErr w:type="spellStart"/>
      <w:r>
        <w:rPr>
          <w:rStyle w:val="Emphasis"/>
        </w:rPr>
        <w:t>axonopodis</w:t>
      </w:r>
      <w:proofErr w:type="spellEnd"/>
      <w:r>
        <w:t xml:space="preserve"> </w:t>
      </w:r>
      <w:proofErr w:type="spellStart"/>
      <w:r>
        <w:t>pv</w:t>
      </w:r>
      <w:proofErr w:type="spellEnd"/>
      <w:r>
        <w:t xml:space="preserve">. </w:t>
      </w:r>
      <w:proofErr w:type="spellStart"/>
      <w:r>
        <w:rPr>
          <w:rStyle w:val="Emphasis"/>
        </w:rPr>
        <w:t>vignicola</w:t>
      </w:r>
      <w:proofErr w:type="spellEnd"/>
      <w:r>
        <w:t xml:space="preserve">, the </w:t>
      </w:r>
      <w:proofErr w:type="spellStart"/>
      <w:r>
        <w:t>incitant</w:t>
      </w:r>
      <w:proofErr w:type="spellEnd"/>
      <w:r>
        <w:t xml:space="preserve"> of bacterial blight in cowpea. </w:t>
      </w:r>
      <w:r>
        <w:rPr>
          <w:rStyle w:val="Emphasis"/>
        </w:rPr>
        <w:t xml:space="preserve">Indian </w:t>
      </w:r>
      <w:proofErr w:type="spellStart"/>
      <w:r>
        <w:rPr>
          <w:rStyle w:val="Emphasis"/>
        </w:rPr>
        <w:t>Phytopathol</w:t>
      </w:r>
      <w:proofErr w:type="spellEnd"/>
      <w:r>
        <w:rPr>
          <w:rStyle w:val="Emphasis"/>
        </w:rPr>
        <w:t>.</w:t>
      </w:r>
      <w:r>
        <w:t> </w:t>
      </w:r>
      <w:proofErr w:type="gramStart"/>
      <w:r>
        <w:t>2009;64:539</w:t>
      </w:r>
      <w:proofErr w:type="gramEnd"/>
      <w:r>
        <w:t>–540.</w:t>
      </w:r>
    </w:p>
    <w:p w14:paraId="140E293E" w14:textId="77777777" w:rsidR="003E09C7" w:rsidRDefault="003E09C7" w:rsidP="003E09C7">
      <w:pPr>
        <w:pStyle w:val="NormalWeb"/>
        <w:ind w:left="720" w:hanging="360"/>
        <w:jc w:val="both"/>
      </w:pPr>
      <w:r>
        <w:t xml:space="preserve">Gent DH, Lang JM, Bartolo ME, Schwartz HF. Inoculum sources and survival of </w:t>
      </w:r>
      <w:proofErr w:type="spellStart"/>
      <w:r>
        <w:rPr>
          <w:rStyle w:val="Emphasis"/>
        </w:rPr>
        <w:t>Xanthomonas</w:t>
      </w:r>
      <w:proofErr w:type="spellEnd"/>
      <w:r>
        <w:rPr>
          <w:rStyle w:val="Emphasis"/>
        </w:rPr>
        <w:t xml:space="preserve"> </w:t>
      </w:r>
      <w:proofErr w:type="spellStart"/>
      <w:r>
        <w:rPr>
          <w:rStyle w:val="Emphasis"/>
        </w:rPr>
        <w:t>axonopodis</w:t>
      </w:r>
      <w:proofErr w:type="spellEnd"/>
      <w:r>
        <w:t xml:space="preserve"> </w:t>
      </w:r>
      <w:proofErr w:type="spellStart"/>
      <w:r>
        <w:t>pv</w:t>
      </w:r>
      <w:proofErr w:type="spellEnd"/>
      <w:r>
        <w:t xml:space="preserve">. </w:t>
      </w:r>
      <w:proofErr w:type="spellStart"/>
      <w:r>
        <w:rPr>
          <w:rStyle w:val="Emphasis"/>
        </w:rPr>
        <w:t>allii</w:t>
      </w:r>
      <w:proofErr w:type="spellEnd"/>
      <w:r>
        <w:t xml:space="preserve"> in Colorado. </w:t>
      </w:r>
      <w:r>
        <w:rPr>
          <w:rStyle w:val="Emphasis"/>
        </w:rPr>
        <w:t>Plant Dis.</w:t>
      </w:r>
      <w:r>
        <w:t> </w:t>
      </w:r>
      <w:proofErr w:type="gramStart"/>
      <w:r>
        <w:t>2005;89:507</w:t>
      </w:r>
      <w:proofErr w:type="gramEnd"/>
      <w:r>
        <w:t>–514.</w:t>
      </w:r>
    </w:p>
    <w:p w14:paraId="7E50EC96" w14:textId="77777777" w:rsidR="003E09C7" w:rsidRDefault="003E09C7" w:rsidP="003E09C7">
      <w:pPr>
        <w:pStyle w:val="NormalWeb"/>
        <w:ind w:left="720" w:hanging="360"/>
        <w:jc w:val="both"/>
      </w:pPr>
      <w:r>
        <w:lastRenderedPageBreak/>
        <w:t xml:space="preserve">Gridley HE. Bean production constraints in Africa with special reference to breeding for resistance to common bean mosaic virus in Uganda. In: Allen DJ, </w:t>
      </w:r>
      <w:proofErr w:type="spellStart"/>
      <w:r>
        <w:t>Buruchara</w:t>
      </w:r>
      <w:proofErr w:type="spellEnd"/>
      <w:r>
        <w:t xml:space="preserve"> R, editors. </w:t>
      </w:r>
      <w:r>
        <w:rPr>
          <w:rStyle w:val="Emphasis"/>
        </w:rPr>
        <w:t>Proc Pan African Working Group Meeting on Bacterial and Virus Diseases of Common Bean</w:t>
      </w:r>
      <w:r>
        <w:t>, Cali, Colombia; 1994 Jul 9–13. p. 33–43.</w:t>
      </w:r>
    </w:p>
    <w:p w14:paraId="0191381F" w14:textId="77777777" w:rsidR="003E09C7" w:rsidRDefault="003E09C7" w:rsidP="003E09C7">
      <w:pPr>
        <w:pStyle w:val="NormalWeb"/>
        <w:ind w:left="720" w:hanging="360"/>
        <w:jc w:val="both"/>
      </w:pPr>
      <w:proofErr w:type="spellStart"/>
      <w:r>
        <w:t>Mabagala</w:t>
      </w:r>
      <w:proofErr w:type="spellEnd"/>
      <w:r>
        <w:t xml:space="preserve"> RB, </w:t>
      </w:r>
      <w:proofErr w:type="spellStart"/>
      <w:r>
        <w:t>Saettler</w:t>
      </w:r>
      <w:proofErr w:type="spellEnd"/>
      <w:r>
        <w:t xml:space="preserve"> AW. An improved semi-selective media for the recovery of </w:t>
      </w:r>
      <w:proofErr w:type="spellStart"/>
      <w:r>
        <w:rPr>
          <w:rStyle w:val="Emphasis"/>
        </w:rPr>
        <w:t>Xanthomonas</w:t>
      </w:r>
      <w:proofErr w:type="spellEnd"/>
      <w:r>
        <w:rPr>
          <w:rStyle w:val="Emphasis"/>
        </w:rPr>
        <w:t xml:space="preserve"> </w:t>
      </w:r>
      <w:proofErr w:type="spellStart"/>
      <w:r>
        <w:rPr>
          <w:rStyle w:val="Emphasis"/>
        </w:rPr>
        <w:t>campestris</w:t>
      </w:r>
      <w:proofErr w:type="spellEnd"/>
      <w:r>
        <w:t xml:space="preserve"> </w:t>
      </w:r>
      <w:proofErr w:type="spellStart"/>
      <w:r>
        <w:t>pv</w:t>
      </w:r>
      <w:proofErr w:type="spellEnd"/>
      <w:r>
        <w:t xml:space="preserve">. </w:t>
      </w:r>
      <w:r>
        <w:rPr>
          <w:rStyle w:val="Emphasis"/>
        </w:rPr>
        <w:t>phaseoli</w:t>
      </w:r>
      <w:r>
        <w:t xml:space="preserve">. </w:t>
      </w:r>
      <w:r>
        <w:rPr>
          <w:rStyle w:val="Emphasis"/>
        </w:rPr>
        <w:t>Plant Dis.</w:t>
      </w:r>
      <w:r>
        <w:t> </w:t>
      </w:r>
      <w:proofErr w:type="gramStart"/>
      <w:r>
        <w:t>1992;76:443</w:t>
      </w:r>
      <w:proofErr w:type="gramEnd"/>
      <w:r>
        <w:t>–446.</w:t>
      </w:r>
    </w:p>
    <w:p w14:paraId="3B22BA07" w14:textId="77777777" w:rsidR="003E09C7" w:rsidRDefault="003E09C7" w:rsidP="003E09C7">
      <w:pPr>
        <w:pStyle w:val="NormalWeb"/>
        <w:ind w:left="720" w:hanging="360"/>
        <w:jc w:val="both"/>
      </w:pPr>
      <w:r>
        <w:t xml:space="preserve">Marques AS, Guimaraes PM, Santos JP, Vieira TM. Survival and viability of </w:t>
      </w:r>
      <w:proofErr w:type="spellStart"/>
      <w:r>
        <w:rPr>
          <w:rStyle w:val="Emphasis"/>
        </w:rPr>
        <w:t>Xanthomonas</w:t>
      </w:r>
      <w:proofErr w:type="spellEnd"/>
      <w:r>
        <w:rPr>
          <w:rStyle w:val="Emphasis"/>
        </w:rPr>
        <w:t xml:space="preserve"> </w:t>
      </w:r>
      <w:proofErr w:type="spellStart"/>
      <w:r>
        <w:rPr>
          <w:rStyle w:val="Emphasis"/>
        </w:rPr>
        <w:t>axonopodis</w:t>
      </w:r>
      <w:proofErr w:type="spellEnd"/>
      <w:r>
        <w:t xml:space="preserve"> </w:t>
      </w:r>
      <w:proofErr w:type="spellStart"/>
      <w:r>
        <w:t>pv</w:t>
      </w:r>
      <w:proofErr w:type="spellEnd"/>
      <w:r>
        <w:t xml:space="preserve">. </w:t>
      </w:r>
      <w:r>
        <w:rPr>
          <w:rStyle w:val="Emphasis"/>
        </w:rPr>
        <w:t>phaseoli</w:t>
      </w:r>
      <w:r>
        <w:t xml:space="preserve"> associated with bean seeds stored under controlled conditions. </w:t>
      </w:r>
      <w:proofErr w:type="spellStart"/>
      <w:r>
        <w:rPr>
          <w:rStyle w:val="Emphasis"/>
        </w:rPr>
        <w:t>Fitopatol</w:t>
      </w:r>
      <w:proofErr w:type="spellEnd"/>
      <w:r>
        <w:rPr>
          <w:rStyle w:val="Emphasis"/>
        </w:rPr>
        <w:t xml:space="preserve"> Bras.</w:t>
      </w:r>
      <w:r>
        <w:t> </w:t>
      </w:r>
      <w:proofErr w:type="gramStart"/>
      <w:r>
        <w:t>2005;30:527</w:t>
      </w:r>
      <w:proofErr w:type="gramEnd"/>
      <w:r>
        <w:t>–531.</w:t>
      </w:r>
    </w:p>
    <w:p w14:paraId="3E47844C" w14:textId="77777777" w:rsidR="003E09C7" w:rsidRDefault="003E09C7" w:rsidP="003E09C7">
      <w:pPr>
        <w:pStyle w:val="NormalWeb"/>
        <w:ind w:left="720" w:hanging="360"/>
        <w:jc w:val="both"/>
      </w:pPr>
      <w:r>
        <w:t xml:space="preserve">McKinney HH. Influence of soil temperature and moisture on infection of wheat seedlings by </w:t>
      </w:r>
      <w:proofErr w:type="spellStart"/>
      <w:r>
        <w:rPr>
          <w:rStyle w:val="Emphasis"/>
        </w:rPr>
        <w:t>Helminthosporium</w:t>
      </w:r>
      <w:proofErr w:type="spellEnd"/>
      <w:r>
        <w:rPr>
          <w:rStyle w:val="Emphasis"/>
        </w:rPr>
        <w:t xml:space="preserve"> </w:t>
      </w:r>
      <w:proofErr w:type="spellStart"/>
      <w:r>
        <w:rPr>
          <w:rStyle w:val="Emphasis"/>
        </w:rPr>
        <w:t>sativum</w:t>
      </w:r>
      <w:proofErr w:type="spellEnd"/>
      <w:r>
        <w:t xml:space="preserve">. </w:t>
      </w:r>
      <w:r>
        <w:rPr>
          <w:rStyle w:val="Emphasis"/>
        </w:rPr>
        <w:t>J Agric Res.</w:t>
      </w:r>
      <w:r>
        <w:t> </w:t>
      </w:r>
      <w:proofErr w:type="gramStart"/>
      <w:r>
        <w:t>1923;26:195</w:t>
      </w:r>
      <w:proofErr w:type="gramEnd"/>
      <w:r>
        <w:t>–217.</w:t>
      </w:r>
    </w:p>
    <w:p w14:paraId="58AB302C" w14:textId="77777777" w:rsidR="003E09C7" w:rsidRDefault="003E09C7" w:rsidP="003E09C7">
      <w:pPr>
        <w:pStyle w:val="NormalWeb"/>
        <w:ind w:left="720" w:hanging="360"/>
        <w:jc w:val="both"/>
      </w:pPr>
      <w:r>
        <w:t xml:space="preserve">Okechukwu R, Ekpo E. Survival of </w:t>
      </w:r>
      <w:proofErr w:type="spellStart"/>
      <w:r>
        <w:rPr>
          <w:rStyle w:val="Emphasis"/>
        </w:rPr>
        <w:t>Xanthomonas</w:t>
      </w:r>
      <w:proofErr w:type="spellEnd"/>
      <w:r>
        <w:rPr>
          <w:rStyle w:val="Emphasis"/>
        </w:rPr>
        <w:t xml:space="preserve"> </w:t>
      </w:r>
      <w:proofErr w:type="spellStart"/>
      <w:r>
        <w:rPr>
          <w:rStyle w:val="Emphasis"/>
        </w:rPr>
        <w:t>campestris</w:t>
      </w:r>
      <w:proofErr w:type="spellEnd"/>
      <w:r>
        <w:t xml:space="preserve"> </w:t>
      </w:r>
      <w:proofErr w:type="spellStart"/>
      <w:r>
        <w:t>pv</w:t>
      </w:r>
      <w:proofErr w:type="spellEnd"/>
      <w:r>
        <w:t xml:space="preserve">. </w:t>
      </w:r>
      <w:proofErr w:type="spellStart"/>
      <w:r>
        <w:rPr>
          <w:rStyle w:val="Emphasis"/>
        </w:rPr>
        <w:t>vignicola</w:t>
      </w:r>
      <w:proofErr w:type="spellEnd"/>
      <w:r>
        <w:t xml:space="preserve"> in infested soil, cowpea seed and cowpea debris. </w:t>
      </w:r>
      <w:r>
        <w:rPr>
          <w:rStyle w:val="Emphasis"/>
        </w:rPr>
        <w:t>Trop Agric Res Ext.</w:t>
      </w:r>
      <w:r>
        <w:t> </w:t>
      </w:r>
      <w:proofErr w:type="gramStart"/>
      <w:r>
        <w:t>2010;11:45</w:t>
      </w:r>
      <w:proofErr w:type="gramEnd"/>
      <w:r>
        <w:t>–48.</w:t>
      </w:r>
    </w:p>
    <w:p w14:paraId="3A63FCA6" w14:textId="77777777" w:rsidR="003E09C7" w:rsidRDefault="003E09C7" w:rsidP="003E09C7">
      <w:pPr>
        <w:pStyle w:val="NormalWeb"/>
        <w:ind w:left="720" w:hanging="360"/>
        <w:jc w:val="both"/>
      </w:pPr>
      <w:r>
        <w:t xml:space="preserve">Torres JP, </w:t>
      </w:r>
      <w:proofErr w:type="spellStart"/>
      <w:r>
        <w:t>Maringoni</w:t>
      </w:r>
      <w:proofErr w:type="spellEnd"/>
      <w:r>
        <w:t xml:space="preserve"> AC, Silva TAF. Survival of </w:t>
      </w:r>
      <w:proofErr w:type="spellStart"/>
      <w:r>
        <w:rPr>
          <w:rStyle w:val="Emphasis"/>
        </w:rPr>
        <w:t>Xanthomonas</w:t>
      </w:r>
      <w:proofErr w:type="spellEnd"/>
      <w:r>
        <w:rPr>
          <w:rStyle w:val="Emphasis"/>
        </w:rPr>
        <w:t xml:space="preserve"> </w:t>
      </w:r>
      <w:proofErr w:type="spellStart"/>
      <w:r>
        <w:rPr>
          <w:rStyle w:val="Emphasis"/>
        </w:rPr>
        <w:t>axonopodis</w:t>
      </w:r>
      <w:proofErr w:type="spellEnd"/>
      <w:r>
        <w:t xml:space="preserve"> </w:t>
      </w:r>
      <w:proofErr w:type="spellStart"/>
      <w:r>
        <w:t>pv</w:t>
      </w:r>
      <w:proofErr w:type="spellEnd"/>
      <w:r>
        <w:t xml:space="preserve">. </w:t>
      </w:r>
      <w:r>
        <w:rPr>
          <w:rStyle w:val="Emphasis"/>
        </w:rPr>
        <w:t>phaseoli</w:t>
      </w:r>
      <w:r>
        <w:t xml:space="preserve"> var. </w:t>
      </w:r>
      <w:proofErr w:type="spellStart"/>
      <w:r>
        <w:rPr>
          <w:rStyle w:val="Emphasis"/>
        </w:rPr>
        <w:t>fuscans</w:t>
      </w:r>
      <w:proofErr w:type="spellEnd"/>
      <w:r>
        <w:t xml:space="preserve"> in common bean leaflets on soil. </w:t>
      </w:r>
      <w:r>
        <w:rPr>
          <w:rStyle w:val="Emphasis"/>
        </w:rPr>
        <w:t xml:space="preserve">J Plant </w:t>
      </w:r>
      <w:proofErr w:type="spellStart"/>
      <w:r>
        <w:rPr>
          <w:rStyle w:val="Emphasis"/>
        </w:rPr>
        <w:t>Pathol</w:t>
      </w:r>
      <w:proofErr w:type="spellEnd"/>
      <w:r>
        <w:rPr>
          <w:rStyle w:val="Emphasis"/>
        </w:rPr>
        <w:t>.</w:t>
      </w:r>
      <w:r>
        <w:t> </w:t>
      </w:r>
      <w:proofErr w:type="gramStart"/>
      <w:r>
        <w:t>2009;91:195</w:t>
      </w:r>
      <w:proofErr w:type="gramEnd"/>
      <w:r>
        <w:t>–198.</w:t>
      </w:r>
    </w:p>
    <w:p w14:paraId="19B1092F" w14:textId="77777777" w:rsidR="00C44456" w:rsidRDefault="00C44456" w:rsidP="00C44456">
      <w:pPr>
        <w:pStyle w:val="NormalWeb"/>
        <w:ind w:left="810" w:hanging="450"/>
      </w:pPr>
      <w:proofErr w:type="spellStart"/>
      <w:r>
        <w:t>Saettler</w:t>
      </w:r>
      <w:proofErr w:type="spellEnd"/>
      <w:r>
        <w:t xml:space="preserve"> AW. Common bacterial blight. In: Hall R, editor. </w:t>
      </w:r>
      <w:r>
        <w:rPr>
          <w:rStyle w:val="Emphasis"/>
        </w:rPr>
        <w:t>Compendium of bean diseases</w:t>
      </w:r>
      <w:r>
        <w:t>. St. Paul (MN): APS Press; 1991. p. 29–31.</w:t>
      </w:r>
    </w:p>
    <w:p w14:paraId="654522A4" w14:textId="0AF2A503" w:rsidR="00C44456" w:rsidRDefault="00C44456" w:rsidP="00C44456">
      <w:pPr>
        <w:pStyle w:val="NormalWeb"/>
        <w:ind w:left="810" w:hanging="450"/>
      </w:pPr>
      <w:proofErr w:type="spellStart"/>
      <w:r>
        <w:t>Gitaitis</w:t>
      </w:r>
      <w:proofErr w:type="spellEnd"/>
      <w:r>
        <w:t xml:space="preserve"> R, Walcott R. The epidemiology and management of </w:t>
      </w:r>
      <w:proofErr w:type="spellStart"/>
      <w:r>
        <w:t>seedborne</w:t>
      </w:r>
      <w:proofErr w:type="spellEnd"/>
      <w:r>
        <w:t xml:space="preserve"> bacterial diseases. </w:t>
      </w:r>
      <w:proofErr w:type="spellStart"/>
      <w:r>
        <w:rPr>
          <w:rStyle w:val="Emphasis"/>
        </w:rPr>
        <w:t>Annu</w:t>
      </w:r>
      <w:proofErr w:type="spellEnd"/>
      <w:r>
        <w:rPr>
          <w:rStyle w:val="Emphasis"/>
        </w:rPr>
        <w:t xml:space="preserve"> Rev </w:t>
      </w:r>
      <w:proofErr w:type="spellStart"/>
      <w:r>
        <w:rPr>
          <w:rStyle w:val="Emphasis"/>
        </w:rPr>
        <w:t>Phytopathol</w:t>
      </w:r>
      <w:proofErr w:type="spellEnd"/>
      <w:r>
        <w:t xml:space="preserve">. </w:t>
      </w:r>
      <w:proofErr w:type="gramStart"/>
      <w:r>
        <w:t>2003;41:371</w:t>
      </w:r>
      <w:proofErr w:type="gramEnd"/>
      <w:r>
        <w:t>–97.</w:t>
      </w:r>
      <w:bookmarkStart w:id="0" w:name="_GoBack"/>
      <w:bookmarkEnd w:id="0"/>
    </w:p>
    <w:p w14:paraId="2A20E0A0" w14:textId="77777777" w:rsidR="000871B1" w:rsidRDefault="000871B1" w:rsidP="003E09C7">
      <w:pPr>
        <w:jc w:val="both"/>
      </w:pPr>
    </w:p>
    <w:sectPr w:rsidR="000871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1A09" w14:textId="77777777" w:rsidR="0017669C" w:rsidRDefault="0017669C" w:rsidP="00EA11E5">
      <w:pPr>
        <w:spacing w:after="0" w:line="240" w:lineRule="auto"/>
      </w:pPr>
      <w:r>
        <w:separator/>
      </w:r>
    </w:p>
  </w:endnote>
  <w:endnote w:type="continuationSeparator" w:id="0">
    <w:p w14:paraId="2B94D7C3" w14:textId="77777777" w:rsidR="0017669C" w:rsidRDefault="0017669C" w:rsidP="00EA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67B7" w14:textId="77777777" w:rsidR="00EA11E5" w:rsidRDefault="00EA11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A1EB9" w14:textId="77777777" w:rsidR="00EA11E5" w:rsidRDefault="00EA11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1357" w14:textId="77777777" w:rsidR="00EA11E5" w:rsidRDefault="00EA11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192D3" w14:textId="77777777" w:rsidR="0017669C" w:rsidRDefault="0017669C" w:rsidP="00EA11E5">
      <w:pPr>
        <w:spacing w:after="0" w:line="240" w:lineRule="auto"/>
      </w:pPr>
      <w:r>
        <w:separator/>
      </w:r>
    </w:p>
  </w:footnote>
  <w:footnote w:type="continuationSeparator" w:id="0">
    <w:p w14:paraId="5C606ACD" w14:textId="77777777" w:rsidR="0017669C" w:rsidRDefault="0017669C" w:rsidP="00EA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7EE55" w14:textId="168793A7" w:rsidR="00EA11E5" w:rsidRDefault="0017669C">
    <w:pPr>
      <w:pStyle w:val="Header"/>
    </w:pPr>
    <w:r>
      <w:rPr>
        <w:noProof/>
      </w:rPr>
      <w:pict w14:anchorId="0ACA8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839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B725" w14:textId="6C98AFD2" w:rsidR="00EA11E5" w:rsidRDefault="0017669C">
    <w:pPr>
      <w:pStyle w:val="Header"/>
    </w:pPr>
    <w:r>
      <w:rPr>
        <w:noProof/>
      </w:rPr>
      <w:pict w14:anchorId="729F8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839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AAD3" w14:textId="4D16C55D" w:rsidR="00EA11E5" w:rsidRDefault="0017669C">
    <w:pPr>
      <w:pStyle w:val="Header"/>
    </w:pPr>
    <w:r>
      <w:rPr>
        <w:noProof/>
      </w:rPr>
      <w:pict w14:anchorId="084EA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839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6F3"/>
    <w:multiLevelType w:val="hybridMultilevel"/>
    <w:tmpl w:val="1A16028A"/>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107937"/>
    <w:multiLevelType w:val="multilevel"/>
    <w:tmpl w:val="227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425A6C"/>
    <w:multiLevelType w:val="hybridMultilevel"/>
    <w:tmpl w:val="FDAA2C02"/>
    <w:lvl w:ilvl="0" w:tplc="E940CB04">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2B95960"/>
    <w:multiLevelType w:val="hybridMultilevel"/>
    <w:tmpl w:val="EE90A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51345"/>
    <w:multiLevelType w:val="hybridMultilevel"/>
    <w:tmpl w:val="BE4E2908"/>
    <w:lvl w:ilvl="0" w:tplc="0409000F">
      <w:start w:val="1"/>
      <w:numFmt w:val="decimal"/>
      <w:lvlText w:val="%1."/>
      <w:lvlJc w:val="left"/>
      <w:pPr>
        <w:ind w:left="720" w:hanging="360"/>
      </w:pPr>
    </w:lvl>
    <w:lvl w:ilvl="1" w:tplc="6D501FB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E2"/>
    <w:rsid w:val="00002AA9"/>
    <w:rsid w:val="00022432"/>
    <w:rsid w:val="000478D0"/>
    <w:rsid w:val="000745B7"/>
    <w:rsid w:val="000871B1"/>
    <w:rsid w:val="00093743"/>
    <w:rsid w:val="000D0FB8"/>
    <w:rsid w:val="000F251E"/>
    <w:rsid w:val="00163262"/>
    <w:rsid w:val="0017669C"/>
    <w:rsid w:val="00182FA7"/>
    <w:rsid w:val="00191B1A"/>
    <w:rsid w:val="00192F5D"/>
    <w:rsid w:val="001F6436"/>
    <w:rsid w:val="002248EC"/>
    <w:rsid w:val="002A1229"/>
    <w:rsid w:val="003310B7"/>
    <w:rsid w:val="003A1337"/>
    <w:rsid w:val="003E09C7"/>
    <w:rsid w:val="004058A3"/>
    <w:rsid w:val="00424B25"/>
    <w:rsid w:val="00426DA9"/>
    <w:rsid w:val="00437227"/>
    <w:rsid w:val="00460D84"/>
    <w:rsid w:val="004C703E"/>
    <w:rsid w:val="00585112"/>
    <w:rsid w:val="005E27A7"/>
    <w:rsid w:val="006355C1"/>
    <w:rsid w:val="00672E2D"/>
    <w:rsid w:val="007C3371"/>
    <w:rsid w:val="008327D4"/>
    <w:rsid w:val="00834830"/>
    <w:rsid w:val="008859ED"/>
    <w:rsid w:val="008D032D"/>
    <w:rsid w:val="008D457A"/>
    <w:rsid w:val="0090390C"/>
    <w:rsid w:val="00950250"/>
    <w:rsid w:val="009A294C"/>
    <w:rsid w:val="009E2CB3"/>
    <w:rsid w:val="00A02FB8"/>
    <w:rsid w:val="00A22CB7"/>
    <w:rsid w:val="00A81943"/>
    <w:rsid w:val="00A81D2F"/>
    <w:rsid w:val="00AD2DA1"/>
    <w:rsid w:val="00B71104"/>
    <w:rsid w:val="00BA5DF6"/>
    <w:rsid w:val="00C01C19"/>
    <w:rsid w:val="00C031F1"/>
    <w:rsid w:val="00C316E7"/>
    <w:rsid w:val="00C44456"/>
    <w:rsid w:val="00C44A0D"/>
    <w:rsid w:val="00C63E71"/>
    <w:rsid w:val="00C90132"/>
    <w:rsid w:val="00C910F1"/>
    <w:rsid w:val="00CE43E2"/>
    <w:rsid w:val="00D004B3"/>
    <w:rsid w:val="00D059D8"/>
    <w:rsid w:val="00D07898"/>
    <w:rsid w:val="00D17286"/>
    <w:rsid w:val="00D310E4"/>
    <w:rsid w:val="00D314DD"/>
    <w:rsid w:val="00D4686C"/>
    <w:rsid w:val="00D90ACF"/>
    <w:rsid w:val="00DF791A"/>
    <w:rsid w:val="00E02B10"/>
    <w:rsid w:val="00E93530"/>
    <w:rsid w:val="00EA11E5"/>
    <w:rsid w:val="00EA48B9"/>
    <w:rsid w:val="00EC53AA"/>
    <w:rsid w:val="00EF4B2D"/>
    <w:rsid w:val="00F0355D"/>
    <w:rsid w:val="00F66D36"/>
    <w:rsid w:val="00F93EE2"/>
    <w:rsid w:val="00FC10C4"/>
    <w:rsid w:val="00FF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EDC832"/>
  <w15:chartTrackingRefBased/>
  <w15:docId w15:val="{0B155388-9E0D-4315-8349-DF62F067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EE2"/>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EE2"/>
    <w:pPr>
      <w:spacing w:after="0" w:line="240" w:lineRule="auto"/>
    </w:pPr>
    <w:rPr>
      <w:kern w:val="0"/>
      <w:lang w:val="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3EE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Strong">
    <w:name w:val="Strong"/>
    <w:basedOn w:val="DefaultParagraphFont"/>
    <w:uiPriority w:val="22"/>
    <w:qFormat/>
    <w:rsid w:val="00022432"/>
    <w:rPr>
      <w:b/>
      <w:bCs/>
    </w:rPr>
  </w:style>
  <w:style w:type="character" w:styleId="Emphasis">
    <w:name w:val="Emphasis"/>
    <w:basedOn w:val="DefaultParagraphFont"/>
    <w:uiPriority w:val="20"/>
    <w:qFormat/>
    <w:rsid w:val="00022432"/>
    <w:rPr>
      <w:i/>
      <w:iCs/>
    </w:rPr>
  </w:style>
  <w:style w:type="character" w:styleId="Hyperlink">
    <w:name w:val="Hyperlink"/>
    <w:basedOn w:val="DefaultParagraphFont"/>
    <w:uiPriority w:val="99"/>
    <w:unhideWhenUsed/>
    <w:rsid w:val="006355C1"/>
    <w:rPr>
      <w:color w:val="0000FF"/>
      <w:u w:val="single"/>
    </w:rPr>
  </w:style>
  <w:style w:type="paragraph" w:styleId="NormalWeb">
    <w:name w:val="Normal (Web)"/>
    <w:basedOn w:val="Normal"/>
    <w:uiPriority w:val="99"/>
    <w:semiHidden/>
    <w:unhideWhenUsed/>
    <w:rsid w:val="006355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D0FB8"/>
    <w:pPr>
      <w:ind w:left="720"/>
      <w:contextualSpacing/>
    </w:pPr>
  </w:style>
  <w:style w:type="character" w:customStyle="1" w:styleId="UnresolvedMention1">
    <w:name w:val="Unresolved Mention1"/>
    <w:basedOn w:val="DefaultParagraphFont"/>
    <w:uiPriority w:val="99"/>
    <w:semiHidden/>
    <w:unhideWhenUsed/>
    <w:rsid w:val="00CE43E2"/>
    <w:rPr>
      <w:color w:val="605E5C"/>
      <w:shd w:val="clear" w:color="auto" w:fill="E1DFDD"/>
    </w:rPr>
  </w:style>
  <w:style w:type="character" w:customStyle="1" w:styleId="UnresolvedMention">
    <w:name w:val="Unresolved Mention"/>
    <w:basedOn w:val="DefaultParagraphFont"/>
    <w:uiPriority w:val="99"/>
    <w:semiHidden/>
    <w:unhideWhenUsed/>
    <w:rsid w:val="00C910F1"/>
    <w:rPr>
      <w:color w:val="605E5C"/>
      <w:shd w:val="clear" w:color="auto" w:fill="E1DFDD"/>
    </w:rPr>
  </w:style>
  <w:style w:type="paragraph" w:styleId="Header">
    <w:name w:val="header"/>
    <w:basedOn w:val="Normal"/>
    <w:link w:val="HeaderChar"/>
    <w:uiPriority w:val="99"/>
    <w:unhideWhenUsed/>
    <w:rsid w:val="00EA1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1E5"/>
    <w:rPr>
      <w:kern w:val="0"/>
      <w:lang w:val="en-IN"/>
      <w14:ligatures w14:val="none"/>
    </w:rPr>
  </w:style>
  <w:style w:type="paragraph" w:styleId="Footer">
    <w:name w:val="footer"/>
    <w:basedOn w:val="Normal"/>
    <w:link w:val="FooterChar"/>
    <w:uiPriority w:val="99"/>
    <w:unhideWhenUsed/>
    <w:rsid w:val="00EA1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E5"/>
    <w:rPr>
      <w:kern w:val="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7253">
      <w:bodyDiv w:val="1"/>
      <w:marLeft w:val="0"/>
      <w:marRight w:val="0"/>
      <w:marTop w:val="0"/>
      <w:marBottom w:val="0"/>
      <w:divBdr>
        <w:top w:val="none" w:sz="0" w:space="0" w:color="auto"/>
        <w:left w:val="none" w:sz="0" w:space="0" w:color="auto"/>
        <w:bottom w:val="none" w:sz="0" w:space="0" w:color="auto"/>
        <w:right w:val="none" w:sz="0" w:space="0" w:color="auto"/>
      </w:divBdr>
    </w:div>
    <w:div w:id="282924727">
      <w:bodyDiv w:val="1"/>
      <w:marLeft w:val="0"/>
      <w:marRight w:val="0"/>
      <w:marTop w:val="0"/>
      <w:marBottom w:val="0"/>
      <w:divBdr>
        <w:top w:val="none" w:sz="0" w:space="0" w:color="auto"/>
        <w:left w:val="none" w:sz="0" w:space="0" w:color="auto"/>
        <w:bottom w:val="none" w:sz="0" w:space="0" w:color="auto"/>
        <w:right w:val="none" w:sz="0" w:space="0" w:color="auto"/>
      </w:divBdr>
    </w:div>
    <w:div w:id="376898311">
      <w:bodyDiv w:val="1"/>
      <w:marLeft w:val="0"/>
      <w:marRight w:val="0"/>
      <w:marTop w:val="0"/>
      <w:marBottom w:val="0"/>
      <w:divBdr>
        <w:top w:val="none" w:sz="0" w:space="0" w:color="auto"/>
        <w:left w:val="none" w:sz="0" w:space="0" w:color="auto"/>
        <w:bottom w:val="none" w:sz="0" w:space="0" w:color="auto"/>
        <w:right w:val="none" w:sz="0" w:space="0" w:color="auto"/>
      </w:divBdr>
    </w:div>
    <w:div w:id="388891682">
      <w:bodyDiv w:val="1"/>
      <w:marLeft w:val="0"/>
      <w:marRight w:val="0"/>
      <w:marTop w:val="0"/>
      <w:marBottom w:val="0"/>
      <w:divBdr>
        <w:top w:val="none" w:sz="0" w:space="0" w:color="auto"/>
        <w:left w:val="none" w:sz="0" w:space="0" w:color="auto"/>
        <w:bottom w:val="none" w:sz="0" w:space="0" w:color="auto"/>
        <w:right w:val="none" w:sz="0" w:space="0" w:color="auto"/>
      </w:divBdr>
    </w:div>
    <w:div w:id="419299399">
      <w:bodyDiv w:val="1"/>
      <w:marLeft w:val="0"/>
      <w:marRight w:val="0"/>
      <w:marTop w:val="0"/>
      <w:marBottom w:val="0"/>
      <w:divBdr>
        <w:top w:val="none" w:sz="0" w:space="0" w:color="auto"/>
        <w:left w:val="none" w:sz="0" w:space="0" w:color="auto"/>
        <w:bottom w:val="none" w:sz="0" w:space="0" w:color="auto"/>
        <w:right w:val="none" w:sz="0" w:space="0" w:color="auto"/>
      </w:divBdr>
    </w:div>
    <w:div w:id="606740504">
      <w:bodyDiv w:val="1"/>
      <w:marLeft w:val="0"/>
      <w:marRight w:val="0"/>
      <w:marTop w:val="0"/>
      <w:marBottom w:val="0"/>
      <w:divBdr>
        <w:top w:val="none" w:sz="0" w:space="0" w:color="auto"/>
        <w:left w:val="none" w:sz="0" w:space="0" w:color="auto"/>
        <w:bottom w:val="none" w:sz="0" w:space="0" w:color="auto"/>
        <w:right w:val="none" w:sz="0" w:space="0" w:color="auto"/>
      </w:divBdr>
    </w:div>
    <w:div w:id="1155418519">
      <w:bodyDiv w:val="1"/>
      <w:marLeft w:val="0"/>
      <w:marRight w:val="0"/>
      <w:marTop w:val="0"/>
      <w:marBottom w:val="0"/>
      <w:divBdr>
        <w:top w:val="none" w:sz="0" w:space="0" w:color="auto"/>
        <w:left w:val="none" w:sz="0" w:space="0" w:color="auto"/>
        <w:bottom w:val="none" w:sz="0" w:space="0" w:color="auto"/>
        <w:right w:val="none" w:sz="0" w:space="0" w:color="auto"/>
      </w:divBdr>
    </w:div>
    <w:div w:id="1449664967">
      <w:bodyDiv w:val="1"/>
      <w:marLeft w:val="0"/>
      <w:marRight w:val="0"/>
      <w:marTop w:val="0"/>
      <w:marBottom w:val="0"/>
      <w:divBdr>
        <w:top w:val="none" w:sz="0" w:space="0" w:color="auto"/>
        <w:left w:val="none" w:sz="0" w:space="0" w:color="auto"/>
        <w:bottom w:val="none" w:sz="0" w:space="0" w:color="auto"/>
        <w:right w:val="none" w:sz="0" w:space="0" w:color="auto"/>
      </w:divBdr>
    </w:div>
    <w:div w:id="1543244972">
      <w:bodyDiv w:val="1"/>
      <w:marLeft w:val="0"/>
      <w:marRight w:val="0"/>
      <w:marTop w:val="0"/>
      <w:marBottom w:val="0"/>
      <w:divBdr>
        <w:top w:val="none" w:sz="0" w:space="0" w:color="auto"/>
        <w:left w:val="none" w:sz="0" w:space="0" w:color="auto"/>
        <w:bottom w:val="none" w:sz="0" w:space="0" w:color="auto"/>
        <w:right w:val="none" w:sz="0" w:space="0" w:color="auto"/>
      </w:divBdr>
    </w:div>
    <w:div w:id="1588418241">
      <w:bodyDiv w:val="1"/>
      <w:marLeft w:val="0"/>
      <w:marRight w:val="0"/>
      <w:marTop w:val="0"/>
      <w:marBottom w:val="0"/>
      <w:divBdr>
        <w:top w:val="none" w:sz="0" w:space="0" w:color="auto"/>
        <w:left w:val="none" w:sz="0" w:space="0" w:color="auto"/>
        <w:bottom w:val="none" w:sz="0" w:space="0" w:color="auto"/>
        <w:right w:val="none" w:sz="0" w:space="0" w:color="auto"/>
      </w:divBdr>
    </w:div>
    <w:div w:id="1651324209">
      <w:bodyDiv w:val="1"/>
      <w:marLeft w:val="0"/>
      <w:marRight w:val="0"/>
      <w:marTop w:val="0"/>
      <w:marBottom w:val="0"/>
      <w:divBdr>
        <w:top w:val="none" w:sz="0" w:space="0" w:color="auto"/>
        <w:left w:val="none" w:sz="0" w:space="0" w:color="auto"/>
        <w:bottom w:val="none" w:sz="0" w:space="0" w:color="auto"/>
        <w:right w:val="none" w:sz="0" w:space="0" w:color="auto"/>
      </w:divBdr>
    </w:div>
    <w:div w:id="16713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ownloads\Bacterial_Blight_Severity_Dat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Xanthomonas_Survival_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[Bacterial_Blight_Severity_Data.xlsx]Sheet1!$B$1</c:f>
              <c:strCache>
                <c:ptCount val="1"/>
                <c:pt idx="0">
                  <c:v>March</c:v>
                </c:pt>
              </c:strCache>
            </c:strRef>
          </c:tx>
          <c:spPr>
            <a:solidFill>
              <a:schemeClr val="accent6"/>
            </a:solidFill>
            <a:ln>
              <a:noFill/>
            </a:ln>
            <a:effectLst/>
            <a:sp3d/>
          </c:spPr>
          <c:invertIfNegative val="0"/>
          <c:cat>
            <c:strRef>
              <c:f>[Bacterial_Blight_Severity_Data.xlsx]Sheet1!$A$2:$A$20</c:f>
              <c:strCache>
                <c:ptCount val="19"/>
                <c:pt idx="0">
                  <c:v>Gamberpul</c:v>
                </c:pt>
                <c:pt idx="1">
                  <c:v>Pandah</c:v>
                </c:pt>
                <c:pt idx="2">
                  <c:v>Mansar</c:v>
                </c:pt>
                <c:pt idx="3">
                  <c:v>Gaura</c:v>
                </c:pt>
                <c:pt idx="4">
                  <c:v>Dalog</c:v>
                </c:pt>
                <c:pt idx="5">
                  <c:v>Jadari</c:v>
                </c:pt>
                <c:pt idx="6">
                  <c:v>Sadhupul</c:v>
                </c:pt>
                <c:pt idx="7">
                  <c:v>Krishangarh</c:v>
                </c:pt>
                <c:pt idx="8">
                  <c:v>Kotbeja</c:v>
                </c:pt>
                <c:pt idx="9">
                  <c:v>Chhachi</c:v>
                </c:pt>
                <c:pt idx="10">
                  <c:v>Diggal</c:v>
                </c:pt>
                <c:pt idx="11">
                  <c:v>Kunihar</c:v>
                </c:pt>
                <c:pt idx="12">
                  <c:v>Karganoo</c:v>
                </c:pt>
                <c:pt idx="13">
                  <c:v>Shargaon</c:v>
                </c:pt>
                <c:pt idx="14">
                  <c:v>Shogi</c:v>
                </c:pt>
                <c:pt idx="15">
                  <c:v>Solkhad</c:v>
                </c:pt>
                <c:pt idx="16">
                  <c:v>Mahlog</c:v>
                </c:pt>
                <c:pt idx="17">
                  <c:v>Deothal</c:v>
                </c:pt>
                <c:pt idx="18">
                  <c:v>Damkari</c:v>
                </c:pt>
              </c:strCache>
            </c:strRef>
          </c:cat>
          <c:val>
            <c:numRef>
              <c:f>[Bacterial_Blight_Severity_Data.xlsx]Sheet1!$B$2:$B$20</c:f>
              <c:numCache>
                <c:formatCode>General</c:formatCode>
                <c:ptCount val="19"/>
                <c:pt idx="0">
                  <c:v>25.2</c:v>
                </c:pt>
                <c:pt idx="1">
                  <c:v>25.6</c:v>
                </c:pt>
                <c:pt idx="2">
                  <c:v>16.2</c:v>
                </c:pt>
                <c:pt idx="3">
                  <c:v>29.8</c:v>
                </c:pt>
                <c:pt idx="4">
                  <c:v>18.3</c:v>
                </c:pt>
                <c:pt idx="5">
                  <c:v>28.4</c:v>
                </c:pt>
                <c:pt idx="6">
                  <c:v>25.6</c:v>
                </c:pt>
                <c:pt idx="7">
                  <c:v>26.5</c:v>
                </c:pt>
                <c:pt idx="8">
                  <c:v>20.2</c:v>
                </c:pt>
                <c:pt idx="9">
                  <c:v>22.2</c:v>
                </c:pt>
                <c:pt idx="10">
                  <c:v>23.6</c:v>
                </c:pt>
                <c:pt idx="11">
                  <c:v>18.399999999999999</c:v>
                </c:pt>
                <c:pt idx="12">
                  <c:v>25.4</c:v>
                </c:pt>
                <c:pt idx="13">
                  <c:v>22.3</c:v>
                </c:pt>
                <c:pt idx="14">
                  <c:v>18.600000000000001</c:v>
                </c:pt>
                <c:pt idx="15">
                  <c:v>17.600000000000001</c:v>
                </c:pt>
                <c:pt idx="16">
                  <c:v>28.8</c:v>
                </c:pt>
                <c:pt idx="17">
                  <c:v>29.2</c:v>
                </c:pt>
                <c:pt idx="18">
                  <c:v>22.4</c:v>
                </c:pt>
              </c:numCache>
            </c:numRef>
          </c:val>
          <c:extLst>
            <c:ext xmlns:c16="http://schemas.microsoft.com/office/drawing/2014/chart" uri="{C3380CC4-5D6E-409C-BE32-E72D297353CC}">
              <c16:uniqueId val="{00000000-337B-46F8-B9BE-F212B05683A8}"/>
            </c:ext>
          </c:extLst>
        </c:ser>
        <c:ser>
          <c:idx val="1"/>
          <c:order val="1"/>
          <c:tx>
            <c:strRef>
              <c:f>[Bacterial_Blight_Severity_Data.xlsx]Sheet1!$C$1</c:f>
              <c:strCache>
                <c:ptCount val="1"/>
                <c:pt idx="0">
                  <c:v>June</c:v>
                </c:pt>
              </c:strCache>
            </c:strRef>
          </c:tx>
          <c:spPr>
            <a:solidFill>
              <a:schemeClr val="accent5"/>
            </a:solidFill>
            <a:ln>
              <a:noFill/>
            </a:ln>
            <a:effectLst/>
            <a:sp3d/>
          </c:spPr>
          <c:invertIfNegative val="0"/>
          <c:cat>
            <c:strRef>
              <c:f>[Bacterial_Blight_Severity_Data.xlsx]Sheet1!$A$2:$A$20</c:f>
              <c:strCache>
                <c:ptCount val="19"/>
                <c:pt idx="0">
                  <c:v>Gamberpul</c:v>
                </c:pt>
                <c:pt idx="1">
                  <c:v>Pandah</c:v>
                </c:pt>
                <c:pt idx="2">
                  <c:v>Mansar</c:v>
                </c:pt>
                <c:pt idx="3">
                  <c:v>Gaura</c:v>
                </c:pt>
                <c:pt idx="4">
                  <c:v>Dalog</c:v>
                </c:pt>
                <c:pt idx="5">
                  <c:v>Jadari</c:v>
                </c:pt>
                <c:pt idx="6">
                  <c:v>Sadhupul</c:v>
                </c:pt>
                <c:pt idx="7">
                  <c:v>Krishangarh</c:v>
                </c:pt>
                <c:pt idx="8">
                  <c:v>Kotbeja</c:v>
                </c:pt>
                <c:pt idx="9">
                  <c:v>Chhachi</c:v>
                </c:pt>
                <c:pt idx="10">
                  <c:v>Diggal</c:v>
                </c:pt>
                <c:pt idx="11">
                  <c:v>Kunihar</c:v>
                </c:pt>
                <c:pt idx="12">
                  <c:v>Karganoo</c:v>
                </c:pt>
                <c:pt idx="13">
                  <c:v>Shargaon</c:v>
                </c:pt>
                <c:pt idx="14">
                  <c:v>Shogi</c:v>
                </c:pt>
                <c:pt idx="15">
                  <c:v>Solkhad</c:v>
                </c:pt>
                <c:pt idx="16">
                  <c:v>Mahlog</c:v>
                </c:pt>
                <c:pt idx="17">
                  <c:v>Deothal</c:v>
                </c:pt>
                <c:pt idx="18">
                  <c:v>Damkari</c:v>
                </c:pt>
              </c:strCache>
            </c:strRef>
          </c:cat>
          <c:val>
            <c:numRef>
              <c:f>[Bacterial_Blight_Severity_Data.xlsx]Sheet1!$C$2:$C$20</c:f>
              <c:numCache>
                <c:formatCode>General</c:formatCode>
                <c:ptCount val="19"/>
                <c:pt idx="0">
                  <c:v>40.6</c:v>
                </c:pt>
                <c:pt idx="1">
                  <c:v>37.6</c:v>
                </c:pt>
                <c:pt idx="2">
                  <c:v>26.6</c:v>
                </c:pt>
                <c:pt idx="3">
                  <c:v>46.2</c:v>
                </c:pt>
                <c:pt idx="4">
                  <c:v>33.4</c:v>
                </c:pt>
                <c:pt idx="5">
                  <c:v>38.200000000000003</c:v>
                </c:pt>
                <c:pt idx="6">
                  <c:v>42.6</c:v>
                </c:pt>
                <c:pt idx="7">
                  <c:v>35.200000000000003</c:v>
                </c:pt>
                <c:pt idx="8">
                  <c:v>33.4</c:v>
                </c:pt>
                <c:pt idx="9">
                  <c:v>27.1</c:v>
                </c:pt>
                <c:pt idx="10">
                  <c:v>28.4</c:v>
                </c:pt>
                <c:pt idx="11">
                  <c:v>24.2</c:v>
                </c:pt>
                <c:pt idx="12">
                  <c:v>58.2</c:v>
                </c:pt>
                <c:pt idx="13">
                  <c:v>48.1</c:v>
                </c:pt>
                <c:pt idx="14">
                  <c:v>38.4</c:v>
                </c:pt>
                <c:pt idx="15">
                  <c:v>39.5</c:v>
                </c:pt>
                <c:pt idx="16">
                  <c:v>44.2</c:v>
                </c:pt>
                <c:pt idx="17">
                  <c:v>46.6</c:v>
                </c:pt>
                <c:pt idx="18">
                  <c:v>37.4</c:v>
                </c:pt>
              </c:numCache>
            </c:numRef>
          </c:val>
          <c:extLst>
            <c:ext xmlns:c16="http://schemas.microsoft.com/office/drawing/2014/chart" uri="{C3380CC4-5D6E-409C-BE32-E72D297353CC}">
              <c16:uniqueId val="{00000001-337B-46F8-B9BE-F212B05683A8}"/>
            </c:ext>
          </c:extLst>
        </c:ser>
        <c:dLbls>
          <c:showLegendKey val="0"/>
          <c:showVal val="0"/>
          <c:showCatName val="0"/>
          <c:showSerName val="0"/>
          <c:showPercent val="0"/>
          <c:showBubbleSize val="0"/>
        </c:dLbls>
        <c:gapWidth val="150"/>
        <c:shape val="box"/>
        <c:axId val="508641096"/>
        <c:axId val="508644704"/>
        <c:axId val="0"/>
      </c:bar3DChart>
      <c:catAx>
        <c:axId val="508641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644704"/>
        <c:crosses val="autoZero"/>
        <c:auto val="1"/>
        <c:lblAlgn val="ctr"/>
        <c:lblOffset val="100"/>
        <c:noMultiLvlLbl val="0"/>
      </c:catAx>
      <c:valAx>
        <c:axId val="508644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Disease</a:t>
                </a:r>
                <a:r>
                  <a:rPr lang="en-US" baseline="0"/>
                  <a:t> severity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64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5.0925925925925923E-2"/>
          <c:w val="0.8354464129483814"/>
          <c:h val="0.74350320793234181"/>
        </c:manualLayout>
      </c:layout>
      <c:lineChart>
        <c:grouping val="standard"/>
        <c:varyColors val="0"/>
        <c:ser>
          <c:idx val="0"/>
          <c:order val="0"/>
          <c:tx>
            <c:strRef>
              <c:f>Sheet1!$A$11</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Sheet1!$B$10:$H$10</c:f>
              <c:numCache>
                <c:formatCode>General</c:formatCode>
                <c:ptCount val="7"/>
                <c:pt idx="0">
                  <c:v>2</c:v>
                </c:pt>
                <c:pt idx="1">
                  <c:v>4</c:v>
                </c:pt>
                <c:pt idx="2">
                  <c:v>6</c:v>
                </c:pt>
                <c:pt idx="3">
                  <c:v>8</c:v>
                </c:pt>
                <c:pt idx="4">
                  <c:v>10</c:v>
                </c:pt>
                <c:pt idx="5">
                  <c:v>12</c:v>
                </c:pt>
              </c:numCache>
            </c:numRef>
          </c:cat>
          <c:val>
            <c:numRef>
              <c:f>Sheet1!$B$11:$H$11</c:f>
              <c:numCache>
                <c:formatCode>General</c:formatCode>
                <c:ptCount val="7"/>
              </c:numCache>
            </c:numRef>
          </c:val>
          <c:smooth val="0"/>
          <c:extLst>
            <c:ext xmlns:c16="http://schemas.microsoft.com/office/drawing/2014/chart" uri="{C3380CC4-5D6E-409C-BE32-E72D297353CC}">
              <c16:uniqueId val="{00000000-174C-4580-9EA9-859115AD3E0C}"/>
            </c:ext>
          </c:extLst>
        </c:ser>
        <c:ser>
          <c:idx val="1"/>
          <c:order val="1"/>
          <c:tx>
            <c:strRef>
              <c:f>Sheet1!$A$12</c:f>
              <c:strCache>
                <c:ptCount val="1"/>
                <c:pt idx="0">
                  <c:v>Debris_0cm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Sheet1!$B$10:$H$10</c:f>
              <c:numCache>
                <c:formatCode>General</c:formatCode>
                <c:ptCount val="7"/>
                <c:pt idx="0">
                  <c:v>2</c:v>
                </c:pt>
                <c:pt idx="1">
                  <c:v>4</c:v>
                </c:pt>
                <c:pt idx="2">
                  <c:v>6</c:v>
                </c:pt>
                <c:pt idx="3">
                  <c:v>8</c:v>
                </c:pt>
                <c:pt idx="4">
                  <c:v>10</c:v>
                </c:pt>
                <c:pt idx="5">
                  <c:v>12</c:v>
                </c:pt>
              </c:numCache>
            </c:numRef>
          </c:cat>
          <c:val>
            <c:numRef>
              <c:f>Sheet1!$B$12:$H$12</c:f>
              <c:numCache>
                <c:formatCode>General</c:formatCode>
                <c:ptCount val="7"/>
                <c:pt idx="0">
                  <c:v>11.28</c:v>
                </c:pt>
                <c:pt idx="1">
                  <c:v>8.5299999999999994</c:v>
                </c:pt>
                <c:pt idx="2">
                  <c:v>6.89</c:v>
                </c:pt>
                <c:pt idx="3">
                  <c:v>4.92</c:v>
                </c:pt>
                <c:pt idx="4">
                  <c:v>3.19</c:v>
                </c:pt>
                <c:pt idx="5">
                  <c:v>0</c:v>
                </c:pt>
              </c:numCache>
            </c:numRef>
          </c:val>
          <c:smooth val="0"/>
          <c:extLst>
            <c:ext xmlns:c16="http://schemas.microsoft.com/office/drawing/2014/chart" uri="{C3380CC4-5D6E-409C-BE32-E72D297353CC}">
              <c16:uniqueId val="{00000001-174C-4580-9EA9-859115AD3E0C}"/>
            </c:ext>
          </c:extLst>
        </c:ser>
        <c:ser>
          <c:idx val="2"/>
          <c:order val="2"/>
          <c:tx>
            <c:strRef>
              <c:f>Sheet1!$A$13</c:f>
              <c:strCache>
                <c:ptCount val="1"/>
                <c:pt idx="0">
                  <c:v>Debris_10cm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Sheet1!$B$10:$H$10</c:f>
              <c:numCache>
                <c:formatCode>General</c:formatCode>
                <c:ptCount val="7"/>
                <c:pt idx="0">
                  <c:v>2</c:v>
                </c:pt>
                <c:pt idx="1">
                  <c:v>4</c:v>
                </c:pt>
                <c:pt idx="2">
                  <c:v>6</c:v>
                </c:pt>
                <c:pt idx="3">
                  <c:v>8</c:v>
                </c:pt>
                <c:pt idx="4">
                  <c:v>10</c:v>
                </c:pt>
                <c:pt idx="5">
                  <c:v>12</c:v>
                </c:pt>
              </c:numCache>
            </c:numRef>
          </c:cat>
          <c:val>
            <c:numRef>
              <c:f>Sheet1!$B$13:$H$13</c:f>
              <c:numCache>
                <c:formatCode>General</c:formatCode>
                <c:ptCount val="7"/>
                <c:pt idx="0">
                  <c:v>6.43</c:v>
                </c:pt>
                <c:pt idx="1">
                  <c:v>4.34</c:v>
                </c:pt>
                <c:pt idx="2">
                  <c:v>1.95</c:v>
                </c:pt>
                <c:pt idx="3">
                  <c:v>0</c:v>
                </c:pt>
                <c:pt idx="4">
                  <c:v>0</c:v>
                </c:pt>
                <c:pt idx="5">
                  <c:v>0</c:v>
                </c:pt>
              </c:numCache>
            </c:numRef>
          </c:val>
          <c:smooth val="0"/>
          <c:extLst>
            <c:ext xmlns:c16="http://schemas.microsoft.com/office/drawing/2014/chart" uri="{C3380CC4-5D6E-409C-BE32-E72D297353CC}">
              <c16:uniqueId val="{00000002-174C-4580-9EA9-859115AD3E0C}"/>
            </c:ext>
          </c:extLst>
        </c:ser>
        <c:ser>
          <c:idx val="3"/>
          <c:order val="3"/>
          <c:tx>
            <c:strRef>
              <c:f>Sheet1!$A$14</c:f>
              <c:strCache>
                <c:ptCount val="1"/>
                <c:pt idx="0">
                  <c:v>Debris_15cm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Sheet1!$B$10:$H$10</c:f>
              <c:numCache>
                <c:formatCode>General</c:formatCode>
                <c:ptCount val="7"/>
                <c:pt idx="0">
                  <c:v>2</c:v>
                </c:pt>
                <c:pt idx="1">
                  <c:v>4</c:v>
                </c:pt>
                <c:pt idx="2">
                  <c:v>6</c:v>
                </c:pt>
                <c:pt idx="3">
                  <c:v>8</c:v>
                </c:pt>
                <c:pt idx="4">
                  <c:v>10</c:v>
                </c:pt>
                <c:pt idx="5">
                  <c:v>12</c:v>
                </c:pt>
              </c:numCache>
            </c:numRef>
          </c:cat>
          <c:val>
            <c:numRef>
              <c:f>Sheet1!$B$14:$H$14</c:f>
              <c:numCache>
                <c:formatCode>General</c:formatCode>
                <c:ptCount val="7"/>
                <c:pt idx="0">
                  <c:v>4.12</c:v>
                </c:pt>
                <c:pt idx="1">
                  <c:v>2.34</c:v>
                </c:pt>
                <c:pt idx="2">
                  <c:v>0.87</c:v>
                </c:pt>
                <c:pt idx="3">
                  <c:v>0</c:v>
                </c:pt>
                <c:pt idx="4">
                  <c:v>0</c:v>
                </c:pt>
                <c:pt idx="5">
                  <c:v>0</c:v>
                </c:pt>
              </c:numCache>
            </c:numRef>
          </c:val>
          <c:smooth val="0"/>
          <c:extLst>
            <c:ext xmlns:c16="http://schemas.microsoft.com/office/drawing/2014/chart" uri="{C3380CC4-5D6E-409C-BE32-E72D297353CC}">
              <c16:uniqueId val="{00000003-174C-4580-9EA9-859115AD3E0C}"/>
            </c:ext>
          </c:extLst>
        </c:ser>
        <c:dLbls>
          <c:showLegendKey val="0"/>
          <c:showVal val="0"/>
          <c:showCatName val="0"/>
          <c:showSerName val="0"/>
          <c:showPercent val="0"/>
          <c:showBubbleSize val="0"/>
        </c:dLbls>
        <c:marker val="1"/>
        <c:smooth val="0"/>
        <c:axId val="508619448"/>
        <c:axId val="508623712"/>
      </c:lineChart>
      <c:catAx>
        <c:axId val="508619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623712"/>
        <c:crosses val="autoZero"/>
        <c:auto val="1"/>
        <c:lblAlgn val="ctr"/>
        <c:lblOffset val="100"/>
        <c:noMultiLvlLbl val="0"/>
      </c:catAx>
      <c:valAx>
        <c:axId val="508623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CFU/ml</a:t>
                </a:r>
                <a:r>
                  <a:rPr lang="en-US" baseline="0"/>
                  <a:t> (×10</a:t>
                </a:r>
                <a:r>
                  <a:rPr lang="en-US" baseline="30000"/>
                  <a:t>8</a:t>
                </a:r>
                <a:r>
                  <a:rPr lang="en-US" baseline="0"/>
                  <a: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619448"/>
        <c:crosses val="autoZero"/>
        <c:crossBetween val="between"/>
      </c:valAx>
      <c:spPr>
        <a:noFill/>
        <a:ln>
          <a:noFill/>
        </a:ln>
        <a:effectLst/>
      </c:spPr>
    </c:plotArea>
    <c:legend>
      <c:legendPos val="r"/>
      <c:legendEntry>
        <c:idx val="0"/>
        <c:delete val="1"/>
      </c:legendEntry>
      <c:layout>
        <c:manualLayout>
          <c:xMode val="edge"/>
          <c:yMode val="edge"/>
          <c:x val="0.75259689413823272"/>
          <c:y val="4.2822980460775734E-2"/>
          <c:w val="0.21684755030621172"/>
          <c:h val="0.312502187226596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17F2-598D-4898-932E-4259ED87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8070</TotalTime>
  <Pages>8</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2025-07-11T19:45:00Z</cp:lastPrinted>
  <dcterms:created xsi:type="dcterms:W3CDTF">2025-04-07T08:59:00Z</dcterms:created>
  <dcterms:modified xsi:type="dcterms:W3CDTF">2025-07-24T18:20:00Z</dcterms:modified>
</cp:coreProperties>
</file>