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6720F" w14:textId="77777777" w:rsidR="008D4007" w:rsidRPr="003D7D10" w:rsidRDefault="008D4007" w:rsidP="00B5313A">
      <w:pPr>
        <w:spacing w:line="240" w:lineRule="auto"/>
        <w:jc w:val="center"/>
        <w:rPr>
          <w:rFonts w:ascii="Times New Roman" w:hAnsi="Times New Roman" w:cs="Times New Roman"/>
          <w:b/>
          <w:bCs/>
          <w:sz w:val="24"/>
          <w:szCs w:val="24"/>
        </w:rPr>
      </w:pPr>
      <w:r w:rsidRPr="003D7D10">
        <w:rPr>
          <w:rFonts w:ascii="Times New Roman" w:hAnsi="Times New Roman" w:cs="Times New Roman"/>
          <w:b/>
          <w:bCs/>
          <w:sz w:val="24"/>
          <w:szCs w:val="24"/>
        </w:rPr>
        <w:t>Dynamics of social support and its relation with psychological wellbeing among women undergoing invitro fertilization treatment</w:t>
      </w:r>
    </w:p>
    <w:p w14:paraId="416B1CF3" w14:textId="77777777" w:rsidR="00FC040D" w:rsidRDefault="00FC040D" w:rsidP="00B5313A">
      <w:pPr>
        <w:spacing w:after="0" w:line="240" w:lineRule="auto"/>
        <w:rPr>
          <w:rFonts w:ascii="Times New Roman" w:hAnsi="Times New Roman" w:cs="Times New Roman"/>
          <w:b/>
          <w:bCs/>
          <w:sz w:val="24"/>
          <w:szCs w:val="24"/>
        </w:rPr>
      </w:pPr>
    </w:p>
    <w:p w14:paraId="229FEBE1" w14:textId="77777777" w:rsidR="00FC040D" w:rsidRDefault="00FC040D" w:rsidP="00B5313A">
      <w:pPr>
        <w:spacing w:after="0" w:line="240" w:lineRule="auto"/>
        <w:rPr>
          <w:rFonts w:ascii="Times New Roman" w:hAnsi="Times New Roman" w:cs="Times New Roman"/>
          <w:b/>
          <w:bCs/>
          <w:sz w:val="24"/>
          <w:szCs w:val="24"/>
        </w:rPr>
      </w:pPr>
    </w:p>
    <w:p w14:paraId="787CFCA0" w14:textId="77777777" w:rsidR="00FC040D" w:rsidRDefault="00FC040D" w:rsidP="00B5313A">
      <w:pPr>
        <w:spacing w:after="0" w:line="240" w:lineRule="auto"/>
        <w:rPr>
          <w:rFonts w:ascii="Times New Roman" w:hAnsi="Times New Roman" w:cs="Times New Roman"/>
          <w:b/>
          <w:bCs/>
          <w:sz w:val="24"/>
          <w:szCs w:val="24"/>
        </w:rPr>
      </w:pPr>
    </w:p>
    <w:p w14:paraId="588199E2" w14:textId="77777777" w:rsidR="00FC040D" w:rsidRDefault="00FC040D" w:rsidP="00B5313A">
      <w:pPr>
        <w:spacing w:after="0" w:line="240" w:lineRule="auto"/>
        <w:rPr>
          <w:rFonts w:ascii="Times New Roman" w:hAnsi="Times New Roman" w:cs="Times New Roman"/>
          <w:b/>
          <w:bCs/>
          <w:sz w:val="24"/>
          <w:szCs w:val="24"/>
        </w:rPr>
      </w:pPr>
    </w:p>
    <w:p w14:paraId="3E11FF53" w14:textId="77777777" w:rsidR="00FC040D" w:rsidRDefault="00FC040D" w:rsidP="00B5313A">
      <w:pPr>
        <w:spacing w:after="0" w:line="240" w:lineRule="auto"/>
        <w:rPr>
          <w:rFonts w:ascii="Times New Roman" w:hAnsi="Times New Roman" w:cs="Times New Roman"/>
          <w:b/>
          <w:bCs/>
          <w:sz w:val="24"/>
          <w:szCs w:val="24"/>
        </w:rPr>
      </w:pPr>
    </w:p>
    <w:p w14:paraId="7B3D96B3" w14:textId="77777777" w:rsidR="00FC040D" w:rsidRDefault="00FC040D" w:rsidP="00B5313A">
      <w:pPr>
        <w:spacing w:after="0" w:line="240" w:lineRule="auto"/>
        <w:rPr>
          <w:rFonts w:ascii="Times New Roman" w:hAnsi="Times New Roman" w:cs="Times New Roman"/>
          <w:b/>
          <w:bCs/>
          <w:sz w:val="24"/>
          <w:szCs w:val="24"/>
        </w:rPr>
      </w:pPr>
    </w:p>
    <w:p w14:paraId="0D8F41CF" w14:textId="537CF130" w:rsidR="008D4007" w:rsidRPr="003D7D10" w:rsidRDefault="008D4007" w:rsidP="00B5313A">
      <w:pPr>
        <w:spacing w:after="0" w:line="240" w:lineRule="auto"/>
        <w:rPr>
          <w:rFonts w:ascii="Times New Roman" w:hAnsi="Times New Roman" w:cs="Times New Roman"/>
          <w:b/>
          <w:bCs/>
          <w:sz w:val="24"/>
          <w:szCs w:val="24"/>
        </w:rPr>
      </w:pPr>
      <w:r w:rsidRPr="003D7D10">
        <w:rPr>
          <w:rFonts w:ascii="Times New Roman" w:hAnsi="Times New Roman" w:cs="Times New Roman"/>
          <w:b/>
          <w:bCs/>
          <w:sz w:val="24"/>
          <w:szCs w:val="24"/>
        </w:rPr>
        <w:t>Abstract</w:t>
      </w:r>
    </w:p>
    <w:p w14:paraId="7A2FA805" w14:textId="53CCD473" w:rsidR="00EA311C" w:rsidRPr="003D7D10" w:rsidRDefault="00EA311C" w:rsidP="00B5313A">
      <w:pPr>
        <w:spacing w:line="240" w:lineRule="auto"/>
        <w:jc w:val="both"/>
        <w:rPr>
          <w:rFonts w:ascii="Times New Roman" w:eastAsia="Times New Roman" w:hAnsi="Times New Roman" w:cs="Times New Roman"/>
          <w:kern w:val="0"/>
          <w:sz w:val="24"/>
          <w:szCs w:val="24"/>
          <w:lang w:eastAsia="en-IN"/>
        </w:rPr>
      </w:pPr>
      <w:r w:rsidRPr="003D7D10">
        <w:rPr>
          <w:rFonts w:ascii="Times New Roman" w:eastAsia="Times New Roman" w:hAnsi="Times New Roman" w:cs="Times New Roman"/>
          <w:kern w:val="0"/>
          <w:sz w:val="24"/>
          <w:szCs w:val="24"/>
          <w:lang w:eastAsia="en-IN"/>
        </w:rPr>
        <w:t>Infertility is a growing global health issue, and In Vitro Fertilization (IVF) has become a common treatment option. However, the physical and psychological demands of IVF can adversely affect women's mental health and treatment outcomes. Social support has been recognized as a protective factor in managing health-related stress, but its role among women undergoing IVF remains underexplored. This study aims to examine the impact of perceived social support on the psychological wellbeing of women undergoing IVF.A total of 284 women participated in the study, including 142 women undergoing IVF treatment and 142 naturally pregnant women as a control group. Participants were selected from Telangana and Karnataka using purposive and snowball sampling techniques. Data were collected using a self-structured demographic questionnaire, the Multidimensional Scale of Perceived Social Support, and the Depression, Anxiety, and Stress Scale (DASS-21).</w:t>
      </w:r>
      <w:r w:rsidR="00DE7CDF" w:rsidRPr="003D7D10">
        <w:rPr>
          <w:rFonts w:ascii="Times New Roman" w:eastAsia="Times New Roman" w:hAnsi="Times New Roman" w:cs="Times New Roman"/>
          <w:kern w:val="0"/>
          <w:sz w:val="24"/>
          <w:szCs w:val="24"/>
          <w:lang w:eastAsia="en-IN"/>
        </w:rPr>
        <w:t xml:space="preserve"> </w:t>
      </w:r>
      <w:r w:rsidRPr="003D7D10">
        <w:rPr>
          <w:rFonts w:ascii="Times New Roman" w:eastAsia="Times New Roman" w:hAnsi="Times New Roman" w:cs="Times New Roman"/>
          <w:kern w:val="0"/>
          <w:sz w:val="24"/>
          <w:szCs w:val="24"/>
          <w:lang w:eastAsia="en-IN"/>
        </w:rPr>
        <w:t>The results revealed significantly higher levels of depression, anxiety, and stress among IVF participants compared to the control group. Additionally, IVF women reported lower levels of perceived social support. A significant negative correlation was found between perceived social support and psychological distress (depression, anxiety, and stress) among IVF participants. Furthermore, perceived social support emerged as a significant predictor of better psychological wellbeing in women undergoing IVF.</w:t>
      </w:r>
      <w:r w:rsidR="00C13BFA">
        <w:rPr>
          <w:rFonts w:ascii="Times New Roman" w:eastAsia="Times New Roman" w:hAnsi="Times New Roman" w:cs="Times New Roman"/>
          <w:kern w:val="0"/>
          <w:sz w:val="24"/>
          <w:szCs w:val="24"/>
          <w:lang w:eastAsia="en-IN"/>
        </w:rPr>
        <w:t xml:space="preserve"> </w:t>
      </w:r>
      <w:r w:rsidRPr="003D7D10">
        <w:rPr>
          <w:rFonts w:ascii="Times New Roman" w:eastAsia="Times New Roman" w:hAnsi="Times New Roman" w:cs="Times New Roman"/>
          <w:kern w:val="0"/>
          <w:sz w:val="24"/>
          <w:szCs w:val="24"/>
          <w:lang w:eastAsia="en-IN"/>
        </w:rPr>
        <w:t>These findings suggest that enhancing social support may improve mental health outcomes for IVF patients. Mental health professionals and fertility care providers should consider integrating social support strategies into treatment plans to promote psychological resilience and improve the overall experience of women undergoing infertility treatment.</w:t>
      </w:r>
    </w:p>
    <w:p w14:paraId="575DDB5D" w14:textId="16DC6B42" w:rsidR="008D4007" w:rsidRPr="003D7D10" w:rsidRDefault="008D4007" w:rsidP="00B5313A">
      <w:pPr>
        <w:spacing w:line="240" w:lineRule="auto"/>
        <w:jc w:val="both"/>
        <w:rPr>
          <w:rFonts w:ascii="Times New Roman" w:eastAsia="Times New Roman" w:hAnsi="Times New Roman" w:cs="Times New Roman"/>
          <w:kern w:val="0"/>
          <w:sz w:val="24"/>
          <w:szCs w:val="24"/>
          <w:lang w:eastAsia="en-IN"/>
        </w:rPr>
      </w:pPr>
      <w:r w:rsidRPr="003D7D10">
        <w:rPr>
          <w:rFonts w:ascii="Times New Roman" w:eastAsia="Times New Roman" w:hAnsi="Times New Roman" w:cs="Times New Roman"/>
          <w:b/>
          <w:bCs/>
          <w:kern w:val="0"/>
          <w:sz w:val="24"/>
          <w:szCs w:val="24"/>
          <w:lang w:eastAsia="en-IN"/>
        </w:rPr>
        <w:t>Keywords:</w:t>
      </w:r>
      <w:r w:rsidRPr="003D7D10">
        <w:rPr>
          <w:rFonts w:ascii="Times New Roman" w:eastAsia="Times New Roman" w:hAnsi="Times New Roman" w:cs="Times New Roman"/>
          <w:kern w:val="0"/>
          <w:sz w:val="24"/>
          <w:szCs w:val="24"/>
          <w:lang w:eastAsia="en-IN"/>
        </w:rPr>
        <w:t xml:space="preserve"> Social support, psychological wellbeing, invitro fertilization, infertility</w:t>
      </w:r>
    </w:p>
    <w:p w14:paraId="377FF381" w14:textId="4186CA15" w:rsidR="008D4007" w:rsidRPr="003D7D10" w:rsidRDefault="008D4007" w:rsidP="00B5313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Introduction:</w:t>
      </w:r>
    </w:p>
    <w:p w14:paraId="7B884A5A" w14:textId="3C43651D" w:rsidR="00A34599" w:rsidRPr="003D7D10" w:rsidRDefault="00617FBE" w:rsidP="00B5313A">
      <w:pPr>
        <w:spacing w:line="240" w:lineRule="auto"/>
        <w:ind w:firstLine="720"/>
        <w:jc w:val="both"/>
        <w:rPr>
          <w:rFonts w:ascii="Times New Roman" w:eastAsia="Times New Roman" w:hAnsi="Times New Roman" w:cs="Times New Roman"/>
          <w:kern w:val="0"/>
          <w:sz w:val="24"/>
          <w:szCs w:val="24"/>
          <w:lang w:eastAsia="en-IN"/>
        </w:rPr>
      </w:pPr>
      <w:r w:rsidRPr="003D7D10">
        <w:rPr>
          <w:rFonts w:ascii="Times New Roman" w:eastAsia="Times New Roman" w:hAnsi="Times New Roman" w:cs="Times New Roman"/>
          <w:kern w:val="0"/>
          <w:sz w:val="24"/>
          <w:szCs w:val="24"/>
          <w:lang w:eastAsia="en-IN"/>
        </w:rPr>
        <w:t xml:space="preserve">Infertility </w:t>
      </w:r>
      <w:r w:rsidR="00336809" w:rsidRPr="003D7D10">
        <w:rPr>
          <w:rFonts w:ascii="Times New Roman" w:eastAsia="Times New Roman" w:hAnsi="Times New Roman" w:cs="Times New Roman"/>
          <w:kern w:val="0"/>
          <w:sz w:val="24"/>
          <w:szCs w:val="24"/>
          <w:lang w:eastAsia="en-IN"/>
        </w:rPr>
        <w:t xml:space="preserve">refers to a </w:t>
      </w:r>
      <w:r w:rsidRPr="003D7D10">
        <w:rPr>
          <w:rFonts w:ascii="Times New Roman" w:eastAsia="Times New Roman" w:hAnsi="Times New Roman" w:cs="Times New Roman"/>
          <w:kern w:val="0"/>
          <w:sz w:val="24"/>
          <w:szCs w:val="24"/>
          <w:lang w:eastAsia="en-IN"/>
        </w:rPr>
        <w:t>“disease of the male or female reproductive system defined by the failure to achieve a pregnancy after 12 months or more of regular unprotected sexual intercourse”</w:t>
      </w:r>
      <w:r w:rsidR="00E15863" w:rsidRPr="003D7D10">
        <w:rPr>
          <w:rFonts w:ascii="Times New Roman" w:eastAsia="Times New Roman" w:hAnsi="Times New Roman" w:cs="Times New Roman"/>
          <w:kern w:val="0"/>
          <w:sz w:val="24"/>
          <w:szCs w:val="24"/>
          <w:lang w:eastAsia="en-IN"/>
        </w:rPr>
        <w:t xml:space="preserve"> (</w:t>
      </w:r>
      <w:r w:rsidR="00E15863" w:rsidRPr="003D7D10">
        <w:rPr>
          <w:rFonts w:ascii="Times New Roman" w:hAnsi="Times New Roman" w:cs="Times New Roman"/>
          <w:sz w:val="24"/>
          <w:szCs w:val="24"/>
        </w:rPr>
        <w:t>World Health Organization,2020)</w:t>
      </w:r>
      <w:r w:rsidRPr="003D7D10">
        <w:rPr>
          <w:rFonts w:ascii="Times New Roman" w:eastAsia="Times New Roman" w:hAnsi="Times New Roman" w:cs="Times New Roman"/>
          <w:kern w:val="0"/>
          <w:sz w:val="24"/>
          <w:szCs w:val="24"/>
          <w:lang w:eastAsia="en-IN"/>
        </w:rPr>
        <w:t xml:space="preserve">. </w:t>
      </w:r>
      <w:r w:rsidR="00A34599" w:rsidRPr="003D7D10">
        <w:rPr>
          <w:rFonts w:ascii="Times New Roman" w:eastAsia="Times New Roman" w:hAnsi="Times New Roman" w:cs="Times New Roman"/>
          <w:kern w:val="0"/>
          <w:sz w:val="24"/>
          <w:szCs w:val="24"/>
          <w:lang w:eastAsia="en-IN"/>
        </w:rPr>
        <w:t>Millions of people struggle with infertility, which impacts their families, communities, and themselves. Infertility is categorized as either primary or secondary. For women who have never given birth before, identified as primary infertility. There is at least one conception in secondary infertility, but it does not result in further conceptions. An estimated one in six individuals globally who are of reproductive age will become infertile at some point in their lives</w:t>
      </w:r>
      <w:r w:rsidR="00E15863" w:rsidRPr="003D7D10">
        <w:rPr>
          <w:rFonts w:ascii="Times New Roman" w:eastAsia="Times New Roman" w:hAnsi="Times New Roman" w:cs="Times New Roman"/>
          <w:kern w:val="0"/>
          <w:sz w:val="24"/>
          <w:szCs w:val="24"/>
          <w:lang w:eastAsia="en-IN"/>
        </w:rPr>
        <w:t xml:space="preserve"> (</w:t>
      </w:r>
      <w:r w:rsidR="00E15863" w:rsidRPr="003D7D10">
        <w:rPr>
          <w:rFonts w:ascii="Times New Roman" w:hAnsi="Times New Roman" w:cs="Times New Roman"/>
          <w:sz w:val="24"/>
          <w:szCs w:val="24"/>
        </w:rPr>
        <w:t>World Health Organization,2020)</w:t>
      </w:r>
      <w:r w:rsidR="00E15863" w:rsidRPr="003D7D10">
        <w:rPr>
          <w:rFonts w:ascii="Times New Roman" w:eastAsia="Times New Roman" w:hAnsi="Times New Roman" w:cs="Times New Roman"/>
          <w:kern w:val="0"/>
          <w:sz w:val="24"/>
          <w:szCs w:val="24"/>
          <w:lang w:eastAsia="en-IN"/>
        </w:rPr>
        <w:t>.</w:t>
      </w:r>
      <w:r w:rsidR="00A34599" w:rsidRPr="003D7D10">
        <w:rPr>
          <w:rFonts w:ascii="Times New Roman" w:eastAsia="Times New Roman" w:hAnsi="Times New Roman" w:cs="Times New Roman"/>
          <w:kern w:val="0"/>
          <w:sz w:val="24"/>
          <w:szCs w:val="24"/>
          <w:lang w:eastAsia="en-IN"/>
        </w:rPr>
        <w:t xml:space="preserve"> The World Health Organization estimated that 80 million people worldwide suffer from infertility. In their lifetime, 10 to 15</w:t>
      </w:r>
      <w:r w:rsidR="00392495" w:rsidRPr="003D7D10">
        <w:rPr>
          <w:rFonts w:ascii="Times New Roman" w:eastAsia="Times New Roman" w:hAnsi="Times New Roman" w:cs="Times New Roman"/>
          <w:kern w:val="0"/>
          <w:sz w:val="24"/>
          <w:szCs w:val="24"/>
          <w:lang w:eastAsia="en-IN"/>
        </w:rPr>
        <w:t xml:space="preserve"> per cent</w:t>
      </w:r>
      <w:r w:rsidR="00A34599" w:rsidRPr="003D7D10">
        <w:rPr>
          <w:rFonts w:ascii="Times New Roman" w:eastAsia="Times New Roman" w:hAnsi="Times New Roman" w:cs="Times New Roman"/>
          <w:kern w:val="0"/>
          <w:sz w:val="24"/>
          <w:szCs w:val="24"/>
          <w:lang w:eastAsia="en-IN"/>
        </w:rPr>
        <w:t xml:space="preserve"> of couples experience it. </w:t>
      </w:r>
      <w:r w:rsidR="00240F5F" w:rsidRPr="003D7D10">
        <w:rPr>
          <w:rFonts w:ascii="Times New Roman" w:eastAsia="Times New Roman" w:hAnsi="Times New Roman" w:cs="Times New Roman"/>
          <w:kern w:val="0"/>
          <w:sz w:val="24"/>
          <w:szCs w:val="24"/>
          <w:lang w:eastAsia="en-IN"/>
        </w:rPr>
        <w:t xml:space="preserve">The infertility </w:t>
      </w:r>
      <w:r w:rsidR="00A34599" w:rsidRPr="003D7D10">
        <w:rPr>
          <w:rFonts w:ascii="Times New Roman" w:eastAsia="Times New Roman" w:hAnsi="Times New Roman" w:cs="Times New Roman"/>
          <w:kern w:val="0"/>
          <w:sz w:val="24"/>
          <w:szCs w:val="24"/>
          <w:lang w:eastAsia="en-IN"/>
        </w:rPr>
        <w:t xml:space="preserve">prevalence high (up to 21.9%), </w:t>
      </w:r>
      <w:r w:rsidR="00240F5F" w:rsidRPr="003D7D10">
        <w:rPr>
          <w:rFonts w:ascii="Times New Roman" w:eastAsia="Times New Roman" w:hAnsi="Times New Roman" w:cs="Times New Roman"/>
          <w:kern w:val="0"/>
          <w:sz w:val="24"/>
          <w:szCs w:val="24"/>
          <w:lang w:eastAsia="en-IN"/>
        </w:rPr>
        <w:t>w</w:t>
      </w:r>
      <w:r w:rsidR="00A34599" w:rsidRPr="003D7D10">
        <w:rPr>
          <w:rFonts w:ascii="Times New Roman" w:eastAsia="Times New Roman" w:hAnsi="Times New Roman" w:cs="Times New Roman"/>
          <w:kern w:val="0"/>
          <w:sz w:val="24"/>
          <w:szCs w:val="24"/>
          <w:lang w:eastAsia="en-IN"/>
        </w:rPr>
        <w:t>ith regard to primary infertility at 3.5 percent and secondary infertility at 18.4 percent. Infertility rates are widely acknowledged to be inaccurately estimated. Potential obstacles to determining the prevalence include suboptimal methods of measurement and unidentified forms of infertility stemming from cultural prejudices</w:t>
      </w:r>
      <w:r w:rsidR="00E15863" w:rsidRPr="003D7D10">
        <w:rPr>
          <w:rFonts w:ascii="Times New Roman" w:eastAsia="Times New Roman" w:hAnsi="Times New Roman" w:cs="Times New Roman"/>
          <w:kern w:val="0"/>
          <w:sz w:val="24"/>
          <w:szCs w:val="24"/>
          <w:lang w:eastAsia="en-IN"/>
        </w:rPr>
        <w:t xml:space="preserve"> (</w:t>
      </w:r>
      <w:proofErr w:type="spellStart"/>
      <w:r w:rsidR="00E15863" w:rsidRPr="003D7D10">
        <w:rPr>
          <w:rFonts w:ascii="Times New Roman" w:hAnsi="Times New Roman" w:cs="Times New Roman"/>
          <w:color w:val="222222"/>
          <w:sz w:val="24"/>
          <w:szCs w:val="24"/>
          <w:shd w:val="clear" w:color="auto" w:fill="FFFFFF"/>
        </w:rPr>
        <w:t>Abadsa</w:t>
      </w:r>
      <w:proofErr w:type="spellEnd"/>
      <w:r w:rsidR="00E15863" w:rsidRPr="003D7D10">
        <w:rPr>
          <w:rFonts w:ascii="Times New Roman" w:hAnsi="Times New Roman" w:cs="Times New Roman"/>
          <w:color w:val="222222"/>
          <w:sz w:val="24"/>
          <w:szCs w:val="24"/>
          <w:shd w:val="clear" w:color="auto" w:fill="FFFFFF"/>
        </w:rPr>
        <w:t xml:space="preserve">, A. A., </w:t>
      </w:r>
      <w:r w:rsidR="00DE7CDF" w:rsidRPr="003D7D10">
        <w:rPr>
          <w:rFonts w:ascii="Times New Roman" w:hAnsi="Times New Roman" w:cs="Times New Roman"/>
          <w:color w:val="222222"/>
          <w:sz w:val="24"/>
          <w:szCs w:val="24"/>
          <w:shd w:val="clear" w:color="auto" w:fill="FFFFFF"/>
        </w:rPr>
        <w:t xml:space="preserve">and </w:t>
      </w:r>
      <w:r w:rsidR="00E15863" w:rsidRPr="003D7D10">
        <w:rPr>
          <w:rFonts w:ascii="Times New Roman" w:hAnsi="Times New Roman" w:cs="Times New Roman"/>
          <w:color w:val="222222"/>
          <w:sz w:val="24"/>
          <w:szCs w:val="24"/>
          <w:shd w:val="clear" w:color="auto" w:fill="FFFFFF"/>
        </w:rPr>
        <w:t>AL-</w:t>
      </w:r>
      <w:proofErr w:type="spellStart"/>
      <w:r w:rsidR="00E15863" w:rsidRPr="003D7D10">
        <w:rPr>
          <w:rFonts w:ascii="Times New Roman" w:hAnsi="Times New Roman" w:cs="Times New Roman"/>
          <w:color w:val="222222"/>
          <w:sz w:val="24"/>
          <w:szCs w:val="24"/>
          <w:shd w:val="clear" w:color="auto" w:fill="FFFFFF"/>
        </w:rPr>
        <w:t>Yazori</w:t>
      </w:r>
      <w:proofErr w:type="spellEnd"/>
      <w:r w:rsidR="00E15863" w:rsidRPr="003D7D10">
        <w:rPr>
          <w:rFonts w:ascii="Times New Roman" w:hAnsi="Times New Roman" w:cs="Times New Roman"/>
          <w:color w:val="222222"/>
          <w:sz w:val="24"/>
          <w:szCs w:val="24"/>
          <w:shd w:val="clear" w:color="auto" w:fill="FFFFFF"/>
        </w:rPr>
        <w:t>, M. T., 2017)</w:t>
      </w:r>
      <w:r w:rsidR="00A34599" w:rsidRPr="003D7D10">
        <w:rPr>
          <w:rFonts w:ascii="Times New Roman" w:eastAsia="Times New Roman" w:hAnsi="Times New Roman" w:cs="Times New Roman"/>
          <w:kern w:val="0"/>
          <w:sz w:val="24"/>
          <w:szCs w:val="24"/>
          <w:lang w:eastAsia="en-IN"/>
        </w:rPr>
        <w:t xml:space="preserve">. </w:t>
      </w:r>
    </w:p>
    <w:p w14:paraId="1359B70C" w14:textId="30CED52A" w:rsidR="00A34599" w:rsidRPr="003D7D10" w:rsidRDefault="00A34599" w:rsidP="00B5313A">
      <w:pPr>
        <w:spacing w:after="0" w:line="240" w:lineRule="auto"/>
        <w:ind w:firstLine="720"/>
        <w:jc w:val="both"/>
        <w:rPr>
          <w:rFonts w:ascii="Times New Roman" w:eastAsia="Times New Roman" w:hAnsi="Times New Roman" w:cs="Times New Roman"/>
          <w:kern w:val="0"/>
          <w:sz w:val="24"/>
          <w:szCs w:val="24"/>
          <w:lang w:eastAsia="en-IN"/>
        </w:rPr>
      </w:pPr>
      <w:r w:rsidRPr="003D7D10">
        <w:rPr>
          <w:rFonts w:ascii="Times New Roman" w:eastAsia="Times New Roman" w:hAnsi="Times New Roman" w:cs="Times New Roman"/>
          <w:kern w:val="0"/>
          <w:sz w:val="24"/>
          <w:szCs w:val="24"/>
          <w:lang w:eastAsia="en-IN"/>
        </w:rPr>
        <w:lastRenderedPageBreak/>
        <w:t>There are numerous causes and risk factors that contribute to infertility, including mixed, infections, genetic, and unidentified factors; male factors include disruptions of the ejaculatory or testicular processes, hormonal imbalances, etc.; female factors include ovulation failure, cervical issues, structural issues with the reproductive system, and uterine problems. The prevention, diagnosis, and treatment of infertility, including the use of assisted reproductive technologies, are all included in fertility care</w:t>
      </w:r>
      <w:r w:rsidR="00E15863" w:rsidRPr="003D7D10">
        <w:rPr>
          <w:rFonts w:ascii="Times New Roman" w:eastAsia="Times New Roman" w:hAnsi="Times New Roman" w:cs="Times New Roman"/>
          <w:kern w:val="0"/>
          <w:sz w:val="24"/>
          <w:szCs w:val="24"/>
          <w:lang w:eastAsia="en-IN"/>
        </w:rPr>
        <w:t xml:space="preserve"> (</w:t>
      </w:r>
      <w:r w:rsidR="00E15863" w:rsidRPr="003D7D10">
        <w:rPr>
          <w:rFonts w:ascii="Times New Roman" w:hAnsi="Times New Roman" w:cs="Times New Roman"/>
          <w:sz w:val="24"/>
          <w:szCs w:val="24"/>
        </w:rPr>
        <w:t>World Health Organization,2020)</w:t>
      </w:r>
      <w:r w:rsidRPr="003D7D10">
        <w:rPr>
          <w:rFonts w:ascii="Times New Roman" w:eastAsia="Times New Roman" w:hAnsi="Times New Roman" w:cs="Times New Roman"/>
          <w:kern w:val="0"/>
          <w:sz w:val="24"/>
          <w:szCs w:val="24"/>
          <w:lang w:eastAsia="en-IN"/>
        </w:rPr>
        <w:t>.</w:t>
      </w:r>
    </w:p>
    <w:p w14:paraId="23C41314" w14:textId="5B236314" w:rsidR="00E26A8C" w:rsidRPr="003D7D10" w:rsidRDefault="00E26A8C" w:rsidP="00B5313A">
      <w:pPr>
        <w:spacing w:line="240" w:lineRule="auto"/>
        <w:ind w:firstLine="720"/>
        <w:jc w:val="both"/>
        <w:rPr>
          <w:rFonts w:ascii="Times New Roman" w:eastAsia="Times New Roman" w:hAnsi="Times New Roman" w:cs="Times New Roman"/>
          <w:kern w:val="0"/>
          <w:sz w:val="24"/>
          <w:szCs w:val="24"/>
          <w:lang w:eastAsia="en-IN"/>
        </w:rPr>
      </w:pPr>
      <w:r w:rsidRPr="003D7D10">
        <w:rPr>
          <w:rFonts w:ascii="Times New Roman" w:eastAsia="Times New Roman" w:hAnsi="Times New Roman" w:cs="Times New Roman"/>
          <w:kern w:val="0"/>
          <w:sz w:val="24"/>
          <w:szCs w:val="24"/>
          <w:lang w:eastAsia="en-IN"/>
        </w:rPr>
        <w:t>An increasing corpus of research demonstrates that infertile women receiving IVF-ET treatment have higher than average psychological discomfort, with anxiety and depression being the most prevalent. Due to infertility itself, invasive medical procedures, exorbitant expenditures, and uncertainty regarding treatment outcomes, the experience of undergoing in vitro fertilization-embryo transfer (IVF-ET) is turning into a life crisis for some people and could be particularly detrimental for women</w:t>
      </w:r>
      <w:r w:rsidR="00E15863" w:rsidRPr="003D7D10">
        <w:rPr>
          <w:rFonts w:ascii="Times New Roman" w:eastAsia="Times New Roman" w:hAnsi="Times New Roman" w:cs="Times New Roman"/>
          <w:kern w:val="0"/>
          <w:sz w:val="24"/>
          <w:szCs w:val="24"/>
          <w:lang w:eastAsia="en-IN"/>
        </w:rPr>
        <w:t xml:space="preserve"> (</w:t>
      </w:r>
      <w:r w:rsidR="00E15863" w:rsidRPr="003D7D10">
        <w:rPr>
          <w:rFonts w:ascii="Times New Roman" w:hAnsi="Times New Roman" w:cs="Times New Roman"/>
          <w:color w:val="222222"/>
          <w:sz w:val="24"/>
          <w:szCs w:val="24"/>
          <w:shd w:val="clear" w:color="auto" w:fill="FFFFFF"/>
        </w:rPr>
        <w:t>Wu, L</w:t>
      </w:r>
      <w:r w:rsidR="00DE7CDF" w:rsidRPr="003D7D10">
        <w:rPr>
          <w:rFonts w:ascii="Times New Roman" w:hAnsi="Times New Roman" w:cs="Times New Roman"/>
          <w:color w:val="222222"/>
          <w:sz w:val="24"/>
          <w:szCs w:val="24"/>
          <w:shd w:val="clear" w:color="auto" w:fill="FFFFFF"/>
        </w:rPr>
        <w:t xml:space="preserve"> </w:t>
      </w:r>
      <w:r w:rsidR="00DE7CDF" w:rsidRPr="003D7D10">
        <w:rPr>
          <w:rFonts w:ascii="Times New Roman" w:hAnsi="Times New Roman" w:cs="Times New Roman"/>
          <w:i/>
          <w:iCs/>
          <w:color w:val="222222"/>
          <w:sz w:val="24"/>
          <w:szCs w:val="24"/>
          <w:shd w:val="clear" w:color="auto" w:fill="FFFFFF"/>
        </w:rPr>
        <w:t>et al</w:t>
      </w:r>
      <w:r w:rsidR="00E15863" w:rsidRPr="003D7D10">
        <w:rPr>
          <w:rFonts w:ascii="Times New Roman" w:hAnsi="Times New Roman" w:cs="Times New Roman"/>
          <w:color w:val="222222"/>
          <w:sz w:val="24"/>
          <w:szCs w:val="24"/>
          <w:shd w:val="clear" w:color="auto" w:fill="FFFFFF"/>
        </w:rPr>
        <w:t>., 2023)</w:t>
      </w:r>
      <w:r w:rsidRPr="003D7D10">
        <w:rPr>
          <w:rFonts w:ascii="Times New Roman" w:eastAsia="Times New Roman" w:hAnsi="Times New Roman" w:cs="Times New Roman"/>
          <w:kern w:val="0"/>
          <w:sz w:val="24"/>
          <w:szCs w:val="24"/>
          <w:lang w:eastAsia="en-IN"/>
        </w:rPr>
        <w:t>.</w:t>
      </w:r>
    </w:p>
    <w:p w14:paraId="363DACB5" w14:textId="74E2EBD8" w:rsidR="00E26A8C" w:rsidRPr="003D7D10" w:rsidRDefault="00E26A8C" w:rsidP="00B5313A">
      <w:pPr>
        <w:spacing w:line="240" w:lineRule="auto"/>
        <w:ind w:firstLine="720"/>
        <w:jc w:val="both"/>
        <w:rPr>
          <w:rFonts w:ascii="Times New Roman" w:hAnsi="Times New Roman" w:cs="Times New Roman"/>
          <w:sz w:val="24"/>
          <w:szCs w:val="24"/>
        </w:rPr>
      </w:pPr>
      <w:r w:rsidRPr="003D7D10">
        <w:rPr>
          <w:rFonts w:ascii="Times New Roman" w:hAnsi="Times New Roman" w:cs="Times New Roman"/>
          <w:sz w:val="24"/>
          <w:szCs w:val="24"/>
        </w:rPr>
        <w:t xml:space="preserve">Social support is foremost essential aspect to one’s physical and psychological wellbeing. As perceived social support comprises of </w:t>
      </w:r>
      <w:r w:rsidRPr="003D7D10">
        <w:rPr>
          <w:rFonts w:ascii="Times New Roman" w:eastAsia="Times New Roman" w:hAnsi="Times New Roman" w:cs="Times New Roman"/>
          <w:kern w:val="0"/>
          <w:sz w:val="24"/>
          <w:szCs w:val="24"/>
          <w:lang w:eastAsia="en-IN"/>
        </w:rPr>
        <w:t>acquiring and sharing knowledge, guidance, financial assistance, and emotional support from the local social network</w:t>
      </w:r>
      <w:r w:rsidR="00E15863" w:rsidRPr="003D7D10">
        <w:rPr>
          <w:rFonts w:ascii="Times New Roman" w:eastAsia="Times New Roman" w:hAnsi="Times New Roman" w:cs="Times New Roman"/>
          <w:kern w:val="0"/>
          <w:sz w:val="24"/>
          <w:szCs w:val="24"/>
          <w:lang w:eastAsia="en-IN"/>
        </w:rPr>
        <w:t xml:space="preserve"> (</w:t>
      </w:r>
      <w:proofErr w:type="spellStart"/>
      <w:r w:rsidR="00E15863" w:rsidRPr="003D7D10">
        <w:rPr>
          <w:rFonts w:ascii="Times New Roman" w:hAnsi="Times New Roman" w:cs="Times New Roman"/>
          <w:color w:val="222222"/>
          <w:sz w:val="24"/>
          <w:szCs w:val="24"/>
          <w:shd w:val="clear" w:color="auto" w:fill="FFFFFF"/>
        </w:rPr>
        <w:t>Abadsa</w:t>
      </w:r>
      <w:proofErr w:type="spellEnd"/>
      <w:r w:rsidR="00E15863" w:rsidRPr="003D7D10">
        <w:rPr>
          <w:rFonts w:ascii="Times New Roman" w:hAnsi="Times New Roman" w:cs="Times New Roman"/>
          <w:color w:val="222222"/>
          <w:sz w:val="24"/>
          <w:szCs w:val="24"/>
          <w:shd w:val="clear" w:color="auto" w:fill="FFFFFF"/>
        </w:rPr>
        <w:t>, A. A</w:t>
      </w:r>
      <w:r w:rsidR="00DE7CDF" w:rsidRPr="003D7D10">
        <w:rPr>
          <w:rFonts w:ascii="Times New Roman" w:hAnsi="Times New Roman" w:cs="Times New Roman"/>
          <w:color w:val="222222"/>
          <w:sz w:val="24"/>
          <w:szCs w:val="24"/>
          <w:shd w:val="clear" w:color="auto" w:fill="FFFFFF"/>
        </w:rPr>
        <w:t xml:space="preserve"> and</w:t>
      </w:r>
      <w:r w:rsidR="00E15863" w:rsidRPr="003D7D10">
        <w:rPr>
          <w:rFonts w:ascii="Times New Roman" w:hAnsi="Times New Roman" w:cs="Times New Roman"/>
          <w:color w:val="222222"/>
          <w:sz w:val="24"/>
          <w:szCs w:val="24"/>
          <w:shd w:val="clear" w:color="auto" w:fill="FFFFFF"/>
        </w:rPr>
        <w:t xml:space="preserve"> AL-</w:t>
      </w:r>
      <w:proofErr w:type="spellStart"/>
      <w:r w:rsidR="00E15863" w:rsidRPr="003D7D10">
        <w:rPr>
          <w:rFonts w:ascii="Times New Roman" w:hAnsi="Times New Roman" w:cs="Times New Roman"/>
          <w:color w:val="222222"/>
          <w:sz w:val="24"/>
          <w:szCs w:val="24"/>
          <w:shd w:val="clear" w:color="auto" w:fill="FFFFFF"/>
        </w:rPr>
        <w:t>Yazori</w:t>
      </w:r>
      <w:proofErr w:type="spellEnd"/>
      <w:r w:rsidR="00E15863" w:rsidRPr="003D7D10">
        <w:rPr>
          <w:rFonts w:ascii="Times New Roman" w:hAnsi="Times New Roman" w:cs="Times New Roman"/>
          <w:color w:val="222222"/>
          <w:sz w:val="24"/>
          <w:szCs w:val="24"/>
          <w:shd w:val="clear" w:color="auto" w:fill="FFFFFF"/>
        </w:rPr>
        <w:t>, M. T, 2017)</w:t>
      </w:r>
      <w:r w:rsidRPr="003D7D10">
        <w:rPr>
          <w:rFonts w:ascii="Times New Roman" w:eastAsia="Times New Roman" w:hAnsi="Times New Roman" w:cs="Times New Roman"/>
          <w:kern w:val="0"/>
          <w:sz w:val="24"/>
          <w:szCs w:val="24"/>
          <w:lang w:eastAsia="en-IN"/>
        </w:rPr>
        <w:t>.</w:t>
      </w:r>
      <w:r w:rsidR="00AE7BF5" w:rsidRPr="003D7D10">
        <w:rPr>
          <w:rFonts w:ascii="Times New Roman" w:eastAsia="Times New Roman" w:hAnsi="Times New Roman" w:cs="Times New Roman"/>
          <w:kern w:val="0"/>
          <w:sz w:val="24"/>
          <w:szCs w:val="24"/>
          <w:lang w:eastAsia="en-IN"/>
        </w:rPr>
        <w:t xml:space="preserve"> </w:t>
      </w:r>
      <w:r w:rsidR="00CD6A90" w:rsidRPr="003D7D10">
        <w:rPr>
          <w:rFonts w:ascii="Times New Roman" w:hAnsi="Times New Roman" w:cs="Times New Roman"/>
          <w:sz w:val="24"/>
          <w:szCs w:val="24"/>
        </w:rPr>
        <w:t>Infertility is a painful experience which leads to disappointment, wrath and prostration in infertile couples than their counterparts who are fertile, therefore the social support receiving by IVF women is crucial for their treatment to be effective</w:t>
      </w:r>
      <w:r w:rsidR="00E15863" w:rsidRPr="003D7D10">
        <w:rPr>
          <w:rFonts w:ascii="Times New Roman" w:hAnsi="Times New Roman" w:cs="Times New Roman"/>
          <w:sz w:val="24"/>
          <w:szCs w:val="24"/>
        </w:rPr>
        <w:t xml:space="preserve"> (</w:t>
      </w:r>
      <w:r w:rsidR="00E15863" w:rsidRPr="003D7D10">
        <w:rPr>
          <w:rStyle w:val="mixed-citation"/>
          <w:rFonts w:ascii="Times New Roman" w:hAnsi="Times New Roman" w:cs="Times New Roman"/>
          <w:color w:val="212121"/>
          <w:sz w:val="24"/>
          <w:szCs w:val="24"/>
          <w:shd w:val="clear" w:color="auto" w:fill="FFFFFF"/>
        </w:rPr>
        <w:t xml:space="preserve">Schmidt </w:t>
      </w:r>
      <w:r w:rsidR="00DE7CDF" w:rsidRPr="003D7D10">
        <w:rPr>
          <w:rStyle w:val="mixed-citation"/>
          <w:rFonts w:ascii="Times New Roman" w:hAnsi="Times New Roman" w:cs="Times New Roman"/>
          <w:color w:val="212121"/>
          <w:sz w:val="24"/>
          <w:szCs w:val="24"/>
          <w:shd w:val="clear" w:color="auto" w:fill="FFFFFF"/>
        </w:rPr>
        <w:t>L,</w:t>
      </w:r>
      <w:r w:rsidR="00E15863" w:rsidRPr="003D7D10">
        <w:rPr>
          <w:rStyle w:val="mixed-citation"/>
          <w:rFonts w:ascii="Times New Roman" w:hAnsi="Times New Roman" w:cs="Times New Roman"/>
          <w:color w:val="212121"/>
          <w:sz w:val="24"/>
          <w:szCs w:val="24"/>
          <w:shd w:val="clear" w:color="auto" w:fill="FFFFFF"/>
        </w:rPr>
        <w:t xml:space="preserve"> 2009)</w:t>
      </w:r>
      <w:r w:rsidR="00CD6A90" w:rsidRPr="003D7D10">
        <w:rPr>
          <w:rFonts w:ascii="Times New Roman" w:hAnsi="Times New Roman" w:cs="Times New Roman"/>
          <w:sz w:val="24"/>
          <w:szCs w:val="24"/>
        </w:rPr>
        <w:t xml:space="preserve">. </w:t>
      </w:r>
      <w:r w:rsidR="00AE7BF5" w:rsidRPr="003D7D10">
        <w:rPr>
          <w:rFonts w:ascii="Times New Roman" w:eastAsia="Times New Roman" w:hAnsi="Times New Roman" w:cs="Times New Roman"/>
          <w:kern w:val="0"/>
          <w:sz w:val="24"/>
          <w:szCs w:val="24"/>
          <w:lang w:eastAsia="en-IN"/>
        </w:rPr>
        <w:t>Therefore, this research aims to examine perceived social support and its relationship with psychological wellbeing among women undergoing IVF.</w:t>
      </w:r>
    </w:p>
    <w:p w14:paraId="44BF9669" w14:textId="7992E8F4" w:rsidR="00A225F5" w:rsidRPr="003D7D10" w:rsidRDefault="008D4007" w:rsidP="00B5313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Material and methods:</w:t>
      </w:r>
    </w:p>
    <w:p w14:paraId="45113425" w14:textId="6F86A429" w:rsidR="00AD76D4" w:rsidRPr="003D7D10" w:rsidRDefault="00AD76D4" w:rsidP="00B5313A">
      <w:pPr>
        <w:spacing w:line="240" w:lineRule="auto"/>
        <w:jc w:val="both"/>
        <w:rPr>
          <w:rFonts w:ascii="Times New Roman" w:hAnsi="Times New Roman" w:cs="Times New Roman"/>
          <w:b/>
          <w:bCs/>
          <w:sz w:val="24"/>
          <w:szCs w:val="24"/>
        </w:rPr>
      </w:pPr>
      <w:r w:rsidRPr="003D7D10">
        <w:rPr>
          <w:rFonts w:ascii="Times New Roman" w:hAnsi="Times New Roman" w:cs="Times New Roman"/>
          <w:b/>
          <w:bCs/>
          <w:sz w:val="24"/>
          <w:szCs w:val="24"/>
        </w:rPr>
        <w:t>Participants and procedure</w:t>
      </w:r>
    </w:p>
    <w:p w14:paraId="404E4C1C" w14:textId="34638E46" w:rsidR="00614F7D" w:rsidRPr="003D7D10" w:rsidRDefault="00AE5A42" w:rsidP="00C76F2F">
      <w:pPr>
        <w:spacing w:line="240" w:lineRule="auto"/>
        <w:ind w:firstLine="720"/>
        <w:jc w:val="both"/>
        <w:rPr>
          <w:rFonts w:ascii="Times New Roman" w:eastAsia="Times New Roman" w:hAnsi="Times New Roman" w:cs="Times New Roman"/>
          <w:kern w:val="0"/>
          <w:sz w:val="24"/>
          <w:szCs w:val="24"/>
          <w:lang w:eastAsia="en-IN"/>
        </w:rPr>
      </w:pPr>
      <w:r w:rsidRPr="003D7D10">
        <w:rPr>
          <w:rFonts w:ascii="Times New Roman" w:hAnsi="Times New Roman" w:cs="Times New Roman"/>
          <w:sz w:val="24"/>
          <w:szCs w:val="24"/>
        </w:rPr>
        <w:t xml:space="preserve">A descriptive study </w:t>
      </w:r>
      <w:r w:rsidR="003D023C" w:rsidRPr="003D7D10">
        <w:rPr>
          <w:rFonts w:ascii="Times New Roman" w:hAnsi="Times New Roman" w:cs="Times New Roman"/>
          <w:sz w:val="24"/>
          <w:szCs w:val="24"/>
        </w:rPr>
        <w:t xml:space="preserve">design was </w:t>
      </w:r>
      <w:r w:rsidR="00AD76D4" w:rsidRPr="003D7D10">
        <w:rPr>
          <w:rFonts w:ascii="Times New Roman" w:hAnsi="Times New Roman" w:cs="Times New Roman"/>
          <w:sz w:val="24"/>
          <w:szCs w:val="24"/>
        </w:rPr>
        <w:t xml:space="preserve">conducted </w:t>
      </w:r>
      <w:r w:rsidR="003D023C" w:rsidRPr="003D7D10">
        <w:rPr>
          <w:rFonts w:ascii="Times New Roman" w:hAnsi="Times New Roman" w:cs="Times New Roman"/>
          <w:sz w:val="24"/>
          <w:szCs w:val="24"/>
        </w:rPr>
        <w:t xml:space="preserve">to </w:t>
      </w:r>
      <w:r w:rsidR="00AD76D4" w:rsidRPr="003D7D10">
        <w:rPr>
          <w:rFonts w:ascii="Times New Roman" w:hAnsi="Times New Roman" w:cs="Times New Roman"/>
          <w:sz w:val="24"/>
          <w:szCs w:val="24"/>
        </w:rPr>
        <w:t xml:space="preserve">investigate </w:t>
      </w:r>
      <w:r w:rsidR="003D023C" w:rsidRPr="003D7D10">
        <w:rPr>
          <w:rFonts w:ascii="Times New Roman" w:hAnsi="Times New Roman" w:cs="Times New Roman"/>
          <w:sz w:val="24"/>
          <w:szCs w:val="24"/>
        </w:rPr>
        <w:t xml:space="preserve">the potential </w:t>
      </w:r>
      <w:r w:rsidR="003D023C" w:rsidRPr="003D7D10">
        <w:rPr>
          <w:rFonts w:ascii="Times New Roman" w:eastAsia="Times New Roman" w:hAnsi="Times New Roman" w:cs="Times New Roman"/>
          <w:kern w:val="0"/>
          <w:sz w:val="24"/>
          <w:szCs w:val="24"/>
          <w:lang w:eastAsia="en-IN"/>
        </w:rPr>
        <w:t xml:space="preserve">role played by social support on women undergoing invitro fertilization and its relationship with their psychological wellbeing. </w:t>
      </w:r>
      <w:r w:rsidR="00AD76D4" w:rsidRPr="003D7D10">
        <w:rPr>
          <w:rFonts w:ascii="Times New Roman" w:eastAsia="Times New Roman" w:hAnsi="Times New Roman" w:cs="Times New Roman"/>
          <w:kern w:val="0"/>
          <w:sz w:val="24"/>
          <w:szCs w:val="24"/>
          <w:lang w:eastAsia="en-IN"/>
        </w:rPr>
        <w:t xml:space="preserve">A differential research design used to compare the psychological wellbeing and social support between women with IVF and natural pregnancy. </w:t>
      </w:r>
      <w:r w:rsidR="003D023C" w:rsidRPr="003D7D10">
        <w:rPr>
          <w:rFonts w:ascii="Times New Roman" w:eastAsia="Times New Roman" w:hAnsi="Times New Roman" w:cs="Times New Roman"/>
          <w:kern w:val="0"/>
          <w:sz w:val="24"/>
          <w:szCs w:val="24"/>
          <w:lang w:eastAsia="en-IN"/>
        </w:rPr>
        <w:t xml:space="preserve">At the beginning of the study total </w:t>
      </w:r>
      <w:r w:rsidR="00CA257F" w:rsidRPr="003D7D10">
        <w:rPr>
          <w:rFonts w:ascii="Times New Roman" w:eastAsia="Times New Roman" w:hAnsi="Times New Roman" w:cs="Times New Roman"/>
          <w:kern w:val="0"/>
          <w:sz w:val="24"/>
          <w:szCs w:val="24"/>
          <w:lang w:eastAsia="en-IN"/>
        </w:rPr>
        <w:t xml:space="preserve">314 </w:t>
      </w:r>
      <w:r w:rsidR="003D023C" w:rsidRPr="003D7D10">
        <w:rPr>
          <w:rFonts w:ascii="Times New Roman" w:eastAsia="Times New Roman" w:hAnsi="Times New Roman" w:cs="Times New Roman"/>
          <w:kern w:val="0"/>
          <w:sz w:val="24"/>
          <w:szCs w:val="24"/>
          <w:lang w:eastAsia="en-IN"/>
        </w:rPr>
        <w:t>sample were selected for the study, but due to incomplete filling of questionnaire</w:t>
      </w:r>
      <w:r w:rsidR="00614F7D" w:rsidRPr="003D7D10">
        <w:rPr>
          <w:rFonts w:ascii="Times New Roman" w:eastAsia="Times New Roman" w:hAnsi="Times New Roman" w:cs="Times New Roman"/>
          <w:kern w:val="0"/>
          <w:sz w:val="24"/>
          <w:szCs w:val="24"/>
          <w:lang w:eastAsia="en-IN"/>
        </w:rPr>
        <w:t xml:space="preserve"> and based on sample meeting the study criteria</w:t>
      </w:r>
      <w:r w:rsidR="003D023C" w:rsidRPr="003D7D10">
        <w:rPr>
          <w:rFonts w:ascii="Times New Roman" w:eastAsia="Times New Roman" w:hAnsi="Times New Roman" w:cs="Times New Roman"/>
          <w:kern w:val="0"/>
          <w:sz w:val="24"/>
          <w:szCs w:val="24"/>
          <w:lang w:eastAsia="en-IN"/>
        </w:rPr>
        <w:t xml:space="preserve"> the sample size reduced to two hundred eighty-four, in which 142 women were </w:t>
      </w:r>
      <w:r w:rsidR="00AD76D4" w:rsidRPr="003D7D10">
        <w:rPr>
          <w:rFonts w:ascii="Times New Roman" w:eastAsia="Times New Roman" w:hAnsi="Times New Roman" w:cs="Times New Roman"/>
          <w:kern w:val="0"/>
          <w:sz w:val="24"/>
          <w:szCs w:val="24"/>
          <w:lang w:eastAsia="en-IN"/>
        </w:rPr>
        <w:t xml:space="preserve">receiving </w:t>
      </w:r>
      <w:r w:rsidR="003D023C" w:rsidRPr="003D7D10">
        <w:rPr>
          <w:rFonts w:ascii="Times New Roman" w:eastAsia="Times New Roman" w:hAnsi="Times New Roman" w:cs="Times New Roman"/>
          <w:kern w:val="0"/>
          <w:sz w:val="24"/>
          <w:szCs w:val="24"/>
          <w:lang w:eastAsia="en-IN"/>
        </w:rPr>
        <w:t>IVF</w:t>
      </w:r>
      <w:r w:rsidR="00AD76D4" w:rsidRPr="003D7D10">
        <w:rPr>
          <w:rFonts w:ascii="Times New Roman" w:eastAsia="Times New Roman" w:hAnsi="Times New Roman" w:cs="Times New Roman"/>
          <w:kern w:val="0"/>
          <w:sz w:val="24"/>
          <w:szCs w:val="24"/>
          <w:lang w:eastAsia="en-IN"/>
        </w:rPr>
        <w:t xml:space="preserve"> treatment</w:t>
      </w:r>
      <w:r w:rsidR="003D023C" w:rsidRPr="003D7D10">
        <w:rPr>
          <w:rFonts w:ascii="Times New Roman" w:eastAsia="Times New Roman" w:hAnsi="Times New Roman" w:cs="Times New Roman"/>
          <w:kern w:val="0"/>
          <w:sz w:val="24"/>
          <w:szCs w:val="24"/>
          <w:lang w:eastAsia="en-IN"/>
        </w:rPr>
        <w:t xml:space="preserve"> from infertility clinics and a matched sample of 142 women (control) with </w:t>
      </w:r>
      <w:r w:rsidR="00885079" w:rsidRPr="003D7D10">
        <w:rPr>
          <w:rFonts w:ascii="Times New Roman" w:eastAsia="Times New Roman" w:hAnsi="Times New Roman" w:cs="Times New Roman"/>
          <w:kern w:val="0"/>
          <w:sz w:val="24"/>
          <w:szCs w:val="24"/>
          <w:lang w:eastAsia="en-IN"/>
        </w:rPr>
        <w:t xml:space="preserve">normal </w:t>
      </w:r>
      <w:r w:rsidR="003D023C" w:rsidRPr="003D7D10">
        <w:rPr>
          <w:rFonts w:ascii="Times New Roman" w:eastAsia="Times New Roman" w:hAnsi="Times New Roman" w:cs="Times New Roman"/>
          <w:kern w:val="0"/>
          <w:sz w:val="24"/>
          <w:szCs w:val="24"/>
          <w:lang w:eastAsia="en-IN"/>
        </w:rPr>
        <w:t xml:space="preserve">pregnancy </w:t>
      </w:r>
      <w:r w:rsidR="00AD76D4" w:rsidRPr="003D7D10">
        <w:rPr>
          <w:rFonts w:ascii="Times New Roman" w:eastAsia="Times New Roman" w:hAnsi="Times New Roman" w:cs="Times New Roman"/>
          <w:kern w:val="0"/>
          <w:sz w:val="24"/>
          <w:szCs w:val="24"/>
          <w:lang w:eastAsia="en-IN"/>
        </w:rPr>
        <w:t>were recruited through purposive and snowball sampling technique from Telangana and Karnataka states.</w:t>
      </w:r>
      <w:r w:rsidR="00C76F2F" w:rsidRPr="003D7D10">
        <w:rPr>
          <w:rFonts w:ascii="Times New Roman" w:eastAsia="Times New Roman" w:hAnsi="Times New Roman" w:cs="Times New Roman"/>
          <w:kern w:val="0"/>
          <w:sz w:val="24"/>
          <w:szCs w:val="24"/>
          <w:lang w:eastAsia="en-IN"/>
        </w:rPr>
        <w:t xml:space="preserve"> </w:t>
      </w:r>
      <w:r w:rsidR="00614F7D" w:rsidRPr="003D7D10">
        <w:rPr>
          <w:rFonts w:ascii="Times New Roman" w:hAnsi="Times New Roman" w:cs="Times New Roman"/>
          <w:sz w:val="24"/>
          <w:szCs w:val="24"/>
        </w:rPr>
        <w:t>Inclusion criteria</w:t>
      </w:r>
      <w:r w:rsidR="007E53A9" w:rsidRPr="003D7D10">
        <w:rPr>
          <w:rFonts w:ascii="Times New Roman" w:hAnsi="Times New Roman" w:cs="Times New Roman"/>
          <w:sz w:val="24"/>
          <w:szCs w:val="24"/>
        </w:rPr>
        <w:t xml:space="preserve"> are</w:t>
      </w:r>
      <w:r w:rsidR="00614F7D" w:rsidRPr="003D7D10">
        <w:rPr>
          <w:rFonts w:ascii="Times New Roman" w:hAnsi="Times New Roman" w:cs="Times New Roman"/>
          <w:sz w:val="24"/>
          <w:szCs w:val="24"/>
        </w:rPr>
        <w:t xml:space="preserve"> </w:t>
      </w:r>
      <w:r w:rsidR="007E53A9" w:rsidRPr="003D7D10">
        <w:rPr>
          <w:rFonts w:ascii="Times New Roman" w:hAnsi="Times New Roman" w:cs="Times New Roman"/>
          <w:sz w:val="24"/>
          <w:szCs w:val="24"/>
        </w:rPr>
        <w:t>w</w:t>
      </w:r>
      <w:r w:rsidR="00614F7D" w:rsidRPr="003D7D10">
        <w:rPr>
          <w:rFonts w:ascii="Times New Roman" w:hAnsi="Times New Roman" w:cs="Times New Roman"/>
          <w:sz w:val="24"/>
          <w:szCs w:val="24"/>
        </w:rPr>
        <w:t>omen undergoing in-vitro fertilization in selected study area i.e., Karnataka and Telangana, voluntary participation, women with natural pregnancy for control group and women above 20 years of age</w:t>
      </w:r>
      <w:r w:rsidR="007E53A9" w:rsidRPr="003D7D10">
        <w:rPr>
          <w:rFonts w:ascii="Times New Roman" w:hAnsi="Times New Roman" w:cs="Times New Roman"/>
          <w:sz w:val="24"/>
          <w:szCs w:val="24"/>
        </w:rPr>
        <w:t>, and e</w:t>
      </w:r>
      <w:r w:rsidR="00614F7D" w:rsidRPr="003D7D10">
        <w:rPr>
          <w:rFonts w:ascii="Times New Roman" w:hAnsi="Times New Roman" w:cs="Times New Roman"/>
          <w:sz w:val="24"/>
          <w:szCs w:val="24"/>
        </w:rPr>
        <w:t>xclusion criteria</w:t>
      </w:r>
      <w:r w:rsidR="007E53A9" w:rsidRPr="003D7D10">
        <w:rPr>
          <w:rFonts w:ascii="Times New Roman" w:hAnsi="Times New Roman" w:cs="Times New Roman"/>
          <w:sz w:val="24"/>
          <w:szCs w:val="24"/>
        </w:rPr>
        <w:t xml:space="preserve"> is</w:t>
      </w:r>
      <w:r w:rsidR="00614F7D" w:rsidRPr="003D7D10">
        <w:rPr>
          <w:rFonts w:ascii="Times New Roman" w:hAnsi="Times New Roman" w:cs="Times New Roman"/>
          <w:sz w:val="24"/>
          <w:szCs w:val="24"/>
        </w:rPr>
        <w:t xml:space="preserve"> </w:t>
      </w:r>
      <w:r w:rsidR="007E53A9" w:rsidRPr="003D7D10">
        <w:rPr>
          <w:rFonts w:ascii="Times New Roman" w:hAnsi="Times New Roman" w:cs="Times New Roman"/>
          <w:sz w:val="24"/>
          <w:szCs w:val="24"/>
        </w:rPr>
        <w:t>u</w:t>
      </w:r>
      <w:r w:rsidR="00614F7D" w:rsidRPr="003D7D10">
        <w:rPr>
          <w:rFonts w:ascii="Times New Roman" w:hAnsi="Times New Roman" w:cs="Times New Roman"/>
          <w:sz w:val="24"/>
          <w:szCs w:val="24"/>
        </w:rPr>
        <w:t>se of medications other than those used for infertility treatment and physical or mental disorders among women.</w:t>
      </w:r>
    </w:p>
    <w:p w14:paraId="215FE2B4" w14:textId="6289429D" w:rsidR="00AD76D4" w:rsidRPr="003D7D10" w:rsidRDefault="00AD76D4" w:rsidP="00B5313A">
      <w:pPr>
        <w:spacing w:line="240" w:lineRule="auto"/>
        <w:ind w:firstLine="720"/>
        <w:jc w:val="both"/>
        <w:rPr>
          <w:rFonts w:ascii="Times New Roman" w:hAnsi="Times New Roman" w:cs="Times New Roman"/>
          <w:sz w:val="24"/>
          <w:szCs w:val="24"/>
        </w:rPr>
      </w:pPr>
      <w:r w:rsidRPr="003D7D10">
        <w:rPr>
          <w:rFonts w:ascii="Times New Roman" w:eastAsia="Times New Roman" w:hAnsi="Times New Roman" w:cs="Times New Roman"/>
          <w:kern w:val="0"/>
          <w:sz w:val="24"/>
          <w:szCs w:val="24"/>
          <w:lang w:eastAsia="en-IN"/>
        </w:rPr>
        <w:t xml:space="preserve">The data was collected through face-to-face individual interviews, telephonic interviews and also mailed google forms and questionnaires to few participants. </w:t>
      </w:r>
      <w:r w:rsidR="00444B53" w:rsidRPr="003D7D10">
        <w:rPr>
          <w:rFonts w:ascii="Times New Roman" w:hAnsi="Times New Roman" w:cs="Times New Roman"/>
          <w:sz w:val="24"/>
          <w:szCs w:val="24"/>
        </w:rPr>
        <w:t>An oral consent was obtained from each and every participant to be part of research and they were assured of confidentiality.</w:t>
      </w:r>
      <w:r w:rsidR="00444B53" w:rsidRPr="003D7D10">
        <w:rPr>
          <w:rFonts w:ascii="Times New Roman" w:hAnsi="Times New Roman" w:cs="Times New Roman"/>
          <w:b/>
          <w:bCs/>
          <w:sz w:val="24"/>
          <w:szCs w:val="24"/>
        </w:rPr>
        <w:t xml:space="preserve"> </w:t>
      </w:r>
      <w:r w:rsidR="00444B53" w:rsidRPr="003D7D10">
        <w:rPr>
          <w:rFonts w:ascii="Times New Roman" w:hAnsi="Times New Roman" w:cs="Times New Roman"/>
          <w:sz w:val="24"/>
          <w:szCs w:val="24"/>
        </w:rPr>
        <w:t>The study also undergone ethical committee review conducted by University of Agricultural Sciences Dharwad, where the committee comprises of doctor, dietician, lawyer and psychologist.</w:t>
      </w:r>
      <w:r w:rsidR="00614F7D" w:rsidRPr="003D7D10">
        <w:rPr>
          <w:rFonts w:ascii="Times New Roman" w:hAnsi="Times New Roman" w:cs="Times New Roman"/>
          <w:sz w:val="24"/>
          <w:szCs w:val="24"/>
        </w:rPr>
        <w:t xml:space="preserve"> </w:t>
      </w:r>
    </w:p>
    <w:p w14:paraId="580A7ADA" w14:textId="75B64EEA" w:rsidR="00AD76D4" w:rsidRPr="003D7D10" w:rsidRDefault="00AD76D4" w:rsidP="00B5313A">
      <w:pPr>
        <w:spacing w:line="240" w:lineRule="auto"/>
        <w:jc w:val="both"/>
        <w:rPr>
          <w:rFonts w:ascii="Times New Roman" w:eastAsia="Times New Roman" w:hAnsi="Times New Roman" w:cs="Times New Roman"/>
          <w:b/>
          <w:bCs/>
          <w:kern w:val="0"/>
          <w:sz w:val="24"/>
          <w:szCs w:val="24"/>
          <w:lang w:eastAsia="en-IN"/>
        </w:rPr>
      </w:pPr>
      <w:r w:rsidRPr="003D7D10">
        <w:rPr>
          <w:rFonts w:ascii="Times New Roman" w:eastAsia="Times New Roman" w:hAnsi="Times New Roman" w:cs="Times New Roman"/>
          <w:b/>
          <w:bCs/>
          <w:kern w:val="0"/>
          <w:sz w:val="24"/>
          <w:szCs w:val="24"/>
          <w:lang w:eastAsia="en-IN"/>
        </w:rPr>
        <w:t>Measures</w:t>
      </w:r>
    </w:p>
    <w:p w14:paraId="30EF37F3" w14:textId="6511FA93" w:rsidR="00AD76D4" w:rsidRPr="003D7D10" w:rsidRDefault="00AD76D4" w:rsidP="00B5313A">
      <w:pPr>
        <w:spacing w:line="240" w:lineRule="auto"/>
        <w:jc w:val="both"/>
        <w:rPr>
          <w:rFonts w:ascii="Times New Roman" w:hAnsi="Times New Roman" w:cs="Times New Roman"/>
          <w:b/>
          <w:bCs/>
          <w:sz w:val="24"/>
          <w:szCs w:val="24"/>
        </w:rPr>
      </w:pPr>
      <w:r w:rsidRPr="003D7D10">
        <w:rPr>
          <w:rFonts w:ascii="Times New Roman" w:hAnsi="Times New Roman" w:cs="Times New Roman"/>
          <w:b/>
          <w:bCs/>
          <w:sz w:val="24"/>
          <w:szCs w:val="24"/>
        </w:rPr>
        <w:t xml:space="preserve">Self-structured questionnaire: </w:t>
      </w:r>
      <w:r w:rsidR="0009413F" w:rsidRPr="003D7D10">
        <w:rPr>
          <w:rFonts w:ascii="Times New Roman" w:hAnsi="Times New Roman" w:cs="Times New Roman"/>
          <w:sz w:val="24"/>
          <w:szCs w:val="24"/>
        </w:rPr>
        <w:t xml:space="preserve">A </w:t>
      </w:r>
      <w:r w:rsidRPr="003D7D10">
        <w:rPr>
          <w:rFonts w:ascii="Times New Roman" w:hAnsi="Times New Roman" w:cs="Times New Roman"/>
          <w:sz w:val="24"/>
          <w:szCs w:val="24"/>
        </w:rPr>
        <w:t xml:space="preserve">self-structured questionnaire </w:t>
      </w:r>
      <w:r w:rsidR="0009413F" w:rsidRPr="003D7D10">
        <w:rPr>
          <w:rFonts w:ascii="Times New Roman" w:hAnsi="Times New Roman" w:cs="Times New Roman"/>
          <w:sz w:val="24"/>
          <w:szCs w:val="24"/>
        </w:rPr>
        <w:t xml:space="preserve">comprised of </w:t>
      </w:r>
      <w:r w:rsidRPr="003D7D10">
        <w:rPr>
          <w:rFonts w:ascii="Times New Roman" w:hAnsi="Times New Roman" w:cs="Times New Roman"/>
          <w:sz w:val="24"/>
          <w:szCs w:val="24"/>
        </w:rPr>
        <w:t>demographic and reproductive health status</w:t>
      </w:r>
      <w:r w:rsidR="0009413F" w:rsidRPr="003D7D10">
        <w:rPr>
          <w:rFonts w:ascii="Times New Roman" w:hAnsi="Times New Roman" w:cs="Times New Roman"/>
          <w:sz w:val="24"/>
          <w:szCs w:val="24"/>
        </w:rPr>
        <w:t xml:space="preserve"> questions framed by reviewing literature. The demographic details include </w:t>
      </w:r>
      <w:r w:rsidRPr="003D7D10">
        <w:rPr>
          <w:rFonts w:ascii="Times New Roman" w:hAnsi="Times New Roman" w:cs="Times New Roman"/>
          <w:sz w:val="24"/>
          <w:szCs w:val="24"/>
        </w:rPr>
        <w:t xml:space="preserve">age of the </w:t>
      </w:r>
      <w:r w:rsidR="0009413F" w:rsidRPr="003D7D10">
        <w:rPr>
          <w:rFonts w:ascii="Times New Roman" w:hAnsi="Times New Roman" w:cs="Times New Roman"/>
          <w:sz w:val="24"/>
          <w:szCs w:val="24"/>
        </w:rPr>
        <w:t xml:space="preserve">couple, </w:t>
      </w:r>
      <w:r w:rsidRPr="003D7D10">
        <w:rPr>
          <w:rFonts w:ascii="Times New Roman" w:hAnsi="Times New Roman" w:cs="Times New Roman"/>
          <w:sz w:val="24"/>
          <w:szCs w:val="24"/>
        </w:rPr>
        <w:t>age at marriage</w:t>
      </w:r>
      <w:r w:rsidR="0009413F" w:rsidRPr="003D7D10">
        <w:rPr>
          <w:rFonts w:ascii="Times New Roman" w:hAnsi="Times New Roman" w:cs="Times New Roman"/>
          <w:sz w:val="24"/>
          <w:szCs w:val="24"/>
        </w:rPr>
        <w:t>, marriage type</w:t>
      </w:r>
      <w:r w:rsidRPr="003D7D10">
        <w:rPr>
          <w:rFonts w:ascii="Times New Roman" w:hAnsi="Times New Roman" w:cs="Times New Roman"/>
          <w:sz w:val="24"/>
          <w:szCs w:val="24"/>
        </w:rPr>
        <w:t>, education</w:t>
      </w:r>
      <w:r w:rsidR="0009413F" w:rsidRPr="003D7D10">
        <w:rPr>
          <w:rFonts w:ascii="Times New Roman" w:hAnsi="Times New Roman" w:cs="Times New Roman"/>
          <w:sz w:val="24"/>
          <w:szCs w:val="24"/>
        </w:rPr>
        <w:t xml:space="preserve"> and </w:t>
      </w:r>
      <w:r w:rsidRPr="003D7D10">
        <w:rPr>
          <w:rFonts w:ascii="Times New Roman" w:hAnsi="Times New Roman" w:cs="Times New Roman"/>
          <w:sz w:val="24"/>
          <w:szCs w:val="24"/>
        </w:rPr>
        <w:t>occupation</w:t>
      </w:r>
      <w:r w:rsidR="0009413F" w:rsidRPr="003D7D10">
        <w:rPr>
          <w:rFonts w:ascii="Times New Roman" w:hAnsi="Times New Roman" w:cs="Times New Roman"/>
          <w:sz w:val="24"/>
          <w:szCs w:val="24"/>
        </w:rPr>
        <w:t xml:space="preserve"> of the participants</w:t>
      </w:r>
      <w:r w:rsidRPr="003D7D10">
        <w:rPr>
          <w:rFonts w:ascii="Times New Roman" w:hAnsi="Times New Roman" w:cs="Times New Roman"/>
          <w:sz w:val="24"/>
          <w:szCs w:val="24"/>
        </w:rPr>
        <w:t xml:space="preserve">, </w:t>
      </w:r>
      <w:r w:rsidR="0009413F" w:rsidRPr="003D7D10">
        <w:rPr>
          <w:rFonts w:ascii="Times New Roman" w:hAnsi="Times New Roman" w:cs="Times New Roman"/>
          <w:sz w:val="24"/>
          <w:szCs w:val="24"/>
        </w:rPr>
        <w:t>family type and size</w:t>
      </w:r>
      <w:r w:rsidR="00CA257F" w:rsidRPr="003D7D10">
        <w:rPr>
          <w:rFonts w:ascii="Times New Roman" w:hAnsi="Times New Roman" w:cs="Times New Roman"/>
          <w:sz w:val="24"/>
          <w:szCs w:val="24"/>
        </w:rPr>
        <w:t xml:space="preserve">. </w:t>
      </w:r>
    </w:p>
    <w:p w14:paraId="7A564FBC" w14:textId="6034A52B" w:rsidR="00AD76D4" w:rsidRPr="003D7D10" w:rsidRDefault="00AD76D4" w:rsidP="00B5313A">
      <w:pPr>
        <w:spacing w:line="240" w:lineRule="auto"/>
        <w:jc w:val="both"/>
        <w:rPr>
          <w:rFonts w:ascii="Times New Roman" w:hAnsi="Times New Roman" w:cs="Times New Roman"/>
          <w:b/>
          <w:bCs/>
          <w:sz w:val="24"/>
          <w:szCs w:val="24"/>
        </w:rPr>
      </w:pPr>
      <w:r w:rsidRPr="003D7D10">
        <w:rPr>
          <w:rFonts w:ascii="Times New Roman" w:hAnsi="Times New Roman" w:cs="Times New Roman"/>
          <w:b/>
          <w:bCs/>
          <w:sz w:val="24"/>
          <w:szCs w:val="24"/>
        </w:rPr>
        <w:lastRenderedPageBreak/>
        <w:t>Depression, Anxiety and Stress Scale (DASS-21) by Lovibond &amp; Lovibond (1995)</w:t>
      </w:r>
      <w:r w:rsidR="0009413F" w:rsidRPr="003D7D10">
        <w:rPr>
          <w:rFonts w:ascii="Times New Roman" w:hAnsi="Times New Roman" w:cs="Times New Roman"/>
          <w:sz w:val="24"/>
          <w:szCs w:val="24"/>
        </w:rPr>
        <w:t>:</w:t>
      </w:r>
      <w:r w:rsidRPr="003D7D10">
        <w:rPr>
          <w:rFonts w:ascii="Times New Roman" w:hAnsi="Times New Roman" w:cs="Times New Roman"/>
          <w:sz w:val="24"/>
          <w:szCs w:val="24"/>
        </w:rPr>
        <w:t xml:space="preserve"> The DASS-21 is a </w:t>
      </w:r>
      <w:r w:rsidR="00444B53" w:rsidRPr="003D7D10">
        <w:rPr>
          <w:rFonts w:ascii="Times New Roman" w:hAnsi="Times New Roman" w:cs="Times New Roman"/>
          <w:sz w:val="24"/>
          <w:szCs w:val="24"/>
        </w:rPr>
        <w:t xml:space="preserve">21 items </w:t>
      </w:r>
      <w:r w:rsidRPr="003D7D10">
        <w:rPr>
          <w:rFonts w:ascii="Times New Roman" w:hAnsi="Times New Roman" w:cs="Times New Roman"/>
          <w:sz w:val="24"/>
          <w:szCs w:val="24"/>
        </w:rPr>
        <w:t xml:space="preserve">self-report scale </w:t>
      </w:r>
      <w:r w:rsidR="0009413F" w:rsidRPr="003D7D10">
        <w:rPr>
          <w:rFonts w:ascii="Times New Roman" w:hAnsi="Times New Roman" w:cs="Times New Roman"/>
          <w:sz w:val="24"/>
          <w:szCs w:val="24"/>
        </w:rPr>
        <w:t xml:space="preserve">employed </w:t>
      </w:r>
      <w:r w:rsidRPr="003D7D10">
        <w:rPr>
          <w:rFonts w:ascii="Times New Roman" w:hAnsi="Times New Roman" w:cs="Times New Roman"/>
          <w:sz w:val="24"/>
          <w:szCs w:val="24"/>
        </w:rPr>
        <w:t xml:space="preserve">to assess psychological health status of the </w:t>
      </w:r>
      <w:r w:rsidR="00444B53" w:rsidRPr="003D7D10">
        <w:rPr>
          <w:rFonts w:ascii="Times New Roman" w:hAnsi="Times New Roman" w:cs="Times New Roman"/>
          <w:sz w:val="24"/>
          <w:szCs w:val="24"/>
        </w:rPr>
        <w:t>participants. The scale consists of three</w:t>
      </w:r>
      <w:r w:rsidRPr="003D7D10">
        <w:rPr>
          <w:rFonts w:ascii="Times New Roman" w:hAnsi="Times New Roman" w:cs="Times New Roman"/>
          <w:sz w:val="24"/>
          <w:szCs w:val="24"/>
        </w:rPr>
        <w:t xml:space="preserve"> subscales which measures </w:t>
      </w:r>
      <w:r w:rsidR="00444B53" w:rsidRPr="003D7D10">
        <w:rPr>
          <w:rFonts w:ascii="Times New Roman" w:hAnsi="Times New Roman" w:cs="Times New Roman"/>
          <w:sz w:val="24"/>
          <w:szCs w:val="24"/>
        </w:rPr>
        <w:t xml:space="preserve">stress, anxiety and </w:t>
      </w:r>
      <w:r w:rsidRPr="003D7D10">
        <w:rPr>
          <w:rFonts w:ascii="Times New Roman" w:hAnsi="Times New Roman" w:cs="Times New Roman"/>
          <w:sz w:val="24"/>
          <w:szCs w:val="24"/>
        </w:rPr>
        <w:t>depression</w:t>
      </w:r>
      <w:r w:rsidR="00444B53" w:rsidRPr="003D7D10">
        <w:rPr>
          <w:rFonts w:ascii="Times New Roman" w:hAnsi="Times New Roman" w:cs="Times New Roman"/>
          <w:sz w:val="24"/>
          <w:szCs w:val="24"/>
        </w:rPr>
        <w:t xml:space="preserve">, under each subscale </w:t>
      </w:r>
      <w:r w:rsidRPr="003D7D10">
        <w:rPr>
          <w:rFonts w:ascii="Times New Roman" w:hAnsi="Times New Roman" w:cs="Times New Roman"/>
          <w:sz w:val="24"/>
          <w:szCs w:val="24"/>
        </w:rPr>
        <w:t>seven items</w:t>
      </w:r>
      <w:r w:rsidR="00444B53" w:rsidRPr="003D7D10">
        <w:rPr>
          <w:rFonts w:ascii="Times New Roman" w:hAnsi="Times New Roman" w:cs="Times New Roman"/>
          <w:sz w:val="24"/>
          <w:szCs w:val="24"/>
        </w:rPr>
        <w:t xml:space="preserve"> were present</w:t>
      </w:r>
      <w:r w:rsidRPr="003D7D10">
        <w:rPr>
          <w:rFonts w:ascii="Times New Roman" w:hAnsi="Times New Roman" w:cs="Times New Roman"/>
          <w:sz w:val="24"/>
          <w:szCs w:val="24"/>
        </w:rPr>
        <w:t xml:space="preserve">. </w:t>
      </w:r>
      <w:r w:rsidR="00444B53" w:rsidRPr="003D7D10">
        <w:rPr>
          <w:rFonts w:ascii="Times New Roman" w:hAnsi="Times New Roman" w:cs="Times New Roman"/>
          <w:sz w:val="24"/>
          <w:szCs w:val="24"/>
        </w:rPr>
        <w:t>O</w:t>
      </w:r>
      <w:r w:rsidRPr="003D7D10">
        <w:rPr>
          <w:rFonts w:ascii="Times New Roman" w:hAnsi="Times New Roman" w:cs="Times New Roman"/>
          <w:sz w:val="24"/>
          <w:szCs w:val="24"/>
        </w:rPr>
        <w:t xml:space="preserve">n </w:t>
      </w:r>
      <w:r w:rsidR="00444B53" w:rsidRPr="003D7D10">
        <w:rPr>
          <w:rFonts w:ascii="Times New Roman" w:hAnsi="Times New Roman" w:cs="Times New Roman"/>
          <w:sz w:val="24"/>
          <w:szCs w:val="24"/>
        </w:rPr>
        <w:t xml:space="preserve">a </w:t>
      </w:r>
      <w:r w:rsidRPr="003D7D10">
        <w:rPr>
          <w:rFonts w:ascii="Times New Roman" w:hAnsi="Times New Roman" w:cs="Times New Roman"/>
          <w:sz w:val="24"/>
          <w:szCs w:val="24"/>
        </w:rPr>
        <w:t xml:space="preserve">four-point Likert type scale, </w:t>
      </w:r>
      <w:r w:rsidR="00C76F2F" w:rsidRPr="003D7D10">
        <w:rPr>
          <w:rFonts w:ascii="Times New Roman" w:hAnsi="Times New Roman" w:cs="Times New Roman"/>
          <w:sz w:val="24"/>
          <w:szCs w:val="24"/>
        </w:rPr>
        <w:t xml:space="preserve">responses were recorded. </w:t>
      </w:r>
      <w:r w:rsidRPr="003D7D10">
        <w:rPr>
          <w:rFonts w:ascii="Times New Roman" w:hAnsi="Times New Roman" w:cs="Times New Roman"/>
          <w:sz w:val="24"/>
          <w:szCs w:val="24"/>
        </w:rPr>
        <w:t xml:space="preserve">The raw scores are calculated by summing the scores for each subscale. Further obtained scores on DASS21 need to be multiplied by 2 to calculate the final score. Low scores indicate normal and higher scores indicates extremely severe. </w:t>
      </w:r>
    </w:p>
    <w:p w14:paraId="5912ECD5" w14:textId="5EB15C27" w:rsidR="00AD76D4" w:rsidRPr="003D7D10" w:rsidRDefault="00AD76D4" w:rsidP="00B5313A">
      <w:pPr>
        <w:spacing w:line="240" w:lineRule="auto"/>
        <w:jc w:val="both"/>
        <w:rPr>
          <w:rFonts w:ascii="Times New Roman" w:hAnsi="Times New Roman" w:cs="Times New Roman"/>
          <w:b/>
          <w:bCs/>
          <w:sz w:val="24"/>
          <w:szCs w:val="24"/>
        </w:rPr>
      </w:pPr>
      <w:r w:rsidRPr="003D7D10">
        <w:rPr>
          <w:rFonts w:ascii="Times New Roman" w:hAnsi="Times New Roman" w:cs="Times New Roman"/>
          <w:b/>
          <w:bCs/>
          <w:sz w:val="24"/>
          <w:szCs w:val="24"/>
        </w:rPr>
        <w:t xml:space="preserve">Multidimensional scale of perceived social support (MSPSS) by Zimet </w:t>
      </w:r>
      <w:r w:rsidRPr="003D7D10">
        <w:rPr>
          <w:rFonts w:ascii="Times New Roman" w:hAnsi="Times New Roman" w:cs="Times New Roman"/>
          <w:b/>
          <w:bCs/>
          <w:i/>
          <w:iCs/>
          <w:sz w:val="24"/>
          <w:szCs w:val="24"/>
        </w:rPr>
        <w:t>et al</w:t>
      </w:r>
      <w:r w:rsidRPr="003D7D10">
        <w:rPr>
          <w:rFonts w:ascii="Times New Roman" w:hAnsi="Times New Roman" w:cs="Times New Roman"/>
          <w:b/>
          <w:bCs/>
          <w:sz w:val="24"/>
          <w:szCs w:val="24"/>
        </w:rPr>
        <w:t>. (1988)</w:t>
      </w:r>
      <w:r w:rsidR="00444B53" w:rsidRPr="003D7D10">
        <w:rPr>
          <w:rFonts w:ascii="Times New Roman" w:hAnsi="Times New Roman" w:cs="Times New Roman"/>
          <w:sz w:val="24"/>
          <w:szCs w:val="24"/>
        </w:rPr>
        <w:t>:</w:t>
      </w:r>
      <w:r w:rsidR="00B26341" w:rsidRPr="003D7D10">
        <w:rPr>
          <w:rFonts w:ascii="Times New Roman" w:hAnsi="Times New Roman" w:cs="Times New Roman"/>
          <w:sz w:val="24"/>
          <w:szCs w:val="24"/>
        </w:rPr>
        <w:t xml:space="preserve"> </w:t>
      </w:r>
      <w:r w:rsidRPr="003D7D10">
        <w:rPr>
          <w:rFonts w:ascii="Times New Roman" w:hAnsi="Times New Roman" w:cs="Times New Roman"/>
          <w:sz w:val="24"/>
          <w:szCs w:val="24"/>
        </w:rPr>
        <w:t xml:space="preserve">The MPSS is a 12-item scale self-report measure. </w:t>
      </w:r>
      <w:r w:rsidR="00444B53" w:rsidRPr="003D7D10">
        <w:rPr>
          <w:rFonts w:ascii="Times New Roman" w:hAnsi="Times New Roman" w:cs="Times New Roman"/>
          <w:sz w:val="24"/>
          <w:szCs w:val="24"/>
        </w:rPr>
        <w:t>I</w:t>
      </w:r>
      <w:r w:rsidRPr="003D7D10">
        <w:rPr>
          <w:rFonts w:ascii="Times New Roman" w:hAnsi="Times New Roman" w:cs="Times New Roman"/>
          <w:sz w:val="24"/>
          <w:szCs w:val="24"/>
        </w:rPr>
        <w:t xml:space="preserve">t assesses </w:t>
      </w:r>
      <w:r w:rsidR="00444B53" w:rsidRPr="003D7D10">
        <w:rPr>
          <w:rFonts w:ascii="Times New Roman" w:hAnsi="Times New Roman" w:cs="Times New Roman"/>
          <w:sz w:val="24"/>
          <w:szCs w:val="24"/>
        </w:rPr>
        <w:t xml:space="preserve">the </w:t>
      </w:r>
      <w:r w:rsidRPr="003D7D10">
        <w:rPr>
          <w:rFonts w:ascii="Times New Roman" w:hAnsi="Times New Roman" w:cs="Times New Roman"/>
          <w:sz w:val="24"/>
          <w:szCs w:val="24"/>
        </w:rPr>
        <w:t xml:space="preserve">social support receiving from three sources of support, namely, family, friends, and significant other. The responses were rated on seven-point scale. The scores on each item were summed. The high score indicates </w:t>
      </w:r>
      <w:r w:rsidR="00444B53" w:rsidRPr="003D7D10">
        <w:rPr>
          <w:rFonts w:ascii="Times New Roman" w:hAnsi="Times New Roman" w:cs="Times New Roman"/>
          <w:sz w:val="24"/>
          <w:szCs w:val="24"/>
        </w:rPr>
        <w:t xml:space="preserve">high </w:t>
      </w:r>
      <w:r w:rsidRPr="003D7D10">
        <w:rPr>
          <w:rFonts w:ascii="Times New Roman" w:hAnsi="Times New Roman" w:cs="Times New Roman"/>
          <w:sz w:val="24"/>
          <w:szCs w:val="24"/>
        </w:rPr>
        <w:t>perceived social support</w:t>
      </w:r>
      <w:r w:rsidR="00444B53" w:rsidRPr="003D7D10">
        <w:rPr>
          <w:rFonts w:ascii="Times New Roman" w:hAnsi="Times New Roman" w:cs="Times New Roman"/>
          <w:sz w:val="24"/>
          <w:szCs w:val="24"/>
        </w:rPr>
        <w:t xml:space="preserve"> and</w:t>
      </w:r>
      <w:r w:rsidRPr="003D7D10">
        <w:rPr>
          <w:rFonts w:ascii="Times New Roman" w:hAnsi="Times New Roman" w:cs="Times New Roman"/>
          <w:sz w:val="24"/>
          <w:szCs w:val="24"/>
        </w:rPr>
        <w:t xml:space="preserve"> low score points to the absence of perceived support, a scarcity of support, or deprivation of support. </w:t>
      </w:r>
    </w:p>
    <w:p w14:paraId="1819F47F" w14:textId="732BC392" w:rsidR="00444B53" w:rsidRPr="003D7D10" w:rsidRDefault="00AD76D4" w:rsidP="00B5313A">
      <w:pPr>
        <w:spacing w:line="240" w:lineRule="auto"/>
        <w:jc w:val="both"/>
        <w:rPr>
          <w:rFonts w:ascii="Times New Roman" w:hAnsi="Times New Roman" w:cs="Times New Roman"/>
          <w:b/>
          <w:bCs/>
          <w:sz w:val="24"/>
          <w:szCs w:val="24"/>
        </w:rPr>
      </w:pPr>
      <w:r w:rsidRPr="003D7D10">
        <w:rPr>
          <w:rFonts w:ascii="Times New Roman" w:hAnsi="Times New Roman" w:cs="Times New Roman"/>
          <w:b/>
          <w:bCs/>
          <w:sz w:val="24"/>
          <w:szCs w:val="24"/>
        </w:rPr>
        <w:t>Statistical analysis</w:t>
      </w:r>
    </w:p>
    <w:p w14:paraId="08DF09EC" w14:textId="09B5C3ED" w:rsidR="008D4007" w:rsidRPr="003D7D10" w:rsidRDefault="00030DB7" w:rsidP="00B5313A">
      <w:pPr>
        <w:spacing w:line="240" w:lineRule="auto"/>
        <w:jc w:val="both"/>
        <w:rPr>
          <w:rFonts w:ascii="Times New Roman" w:hAnsi="Times New Roman" w:cs="Times New Roman"/>
          <w:b/>
          <w:bCs/>
          <w:sz w:val="24"/>
          <w:szCs w:val="24"/>
        </w:rPr>
      </w:pPr>
      <w:r w:rsidRPr="003D7D10">
        <w:rPr>
          <w:rFonts w:ascii="Times New Roman" w:hAnsi="Times New Roman" w:cs="Times New Roman"/>
          <w:sz w:val="24"/>
          <w:szCs w:val="24"/>
        </w:rPr>
        <w:t>The data was analysed by using SP</w:t>
      </w:r>
      <w:r w:rsidR="004E3BB8">
        <w:rPr>
          <w:rFonts w:ascii="Times New Roman" w:hAnsi="Times New Roman" w:cs="Times New Roman"/>
          <w:sz w:val="24"/>
          <w:szCs w:val="24"/>
        </w:rPr>
        <w:t>S</w:t>
      </w:r>
      <w:r w:rsidRPr="003D7D10">
        <w:rPr>
          <w:rFonts w:ascii="Times New Roman" w:hAnsi="Times New Roman" w:cs="Times New Roman"/>
          <w:sz w:val="24"/>
          <w:szCs w:val="24"/>
        </w:rPr>
        <w:t>S 20 software. Frequency, means, standard deviation used for descriptive analysis of data.</w:t>
      </w:r>
      <w:r w:rsidR="007E53A9" w:rsidRPr="003D7D10">
        <w:rPr>
          <w:rFonts w:ascii="Times New Roman" w:hAnsi="Times New Roman" w:cs="Times New Roman"/>
          <w:sz w:val="24"/>
          <w:szCs w:val="24"/>
        </w:rPr>
        <w:t xml:space="preserve"> The</w:t>
      </w:r>
      <w:r w:rsidRPr="003D7D10">
        <w:rPr>
          <w:rFonts w:ascii="Times New Roman" w:hAnsi="Times New Roman" w:cs="Times New Roman"/>
          <w:sz w:val="24"/>
          <w:szCs w:val="24"/>
        </w:rPr>
        <w:t xml:space="preserve"> t-test is used to compare two groups. The relationship between two variables evaluated through Karl Pearson correlation coefficient test and through</w:t>
      </w:r>
      <w:r w:rsidR="00231DED" w:rsidRPr="003D7D10">
        <w:rPr>
          <w:rFonts w:ascii="Times New Roman" w:hAnsi="Times New Roman" w:cs="Times New Roman"/>
          <w:sz w:val="24"/>
          <w:szCs w:val="24"/>
        </w:rPr>
        <w:t xml:space="preserve"> linear </w:t>
      </w:r>
      <w:r w:rsidRPr="003D7D10">
        <w:rPr>
          <w:rFonts w:ascii="Times New Roman" w:hAnsi="Times New Roman" w:cs="Times New Roman"/>
          <w:sz w:val="24"/>
          <w:szCs w:val="24"/>
        </w:rPr>
        <w:t xml:space="preserve">regression </w:t>
      </w:r>
      <w:r w:rsidR="00231DED" w:rsidRPr="003D7D10">
        <w:rPr>
          <w:rFonts w:ascii="Times New Roman" w:hAnsi="Times New Roman" w:cs="Times New Roman"/>
          <w:sz w:val="24"/>
          <w:szCs w:val="24"/>
        </w:rPr>
        <w:t xml:space="preserve">analysis </w:t>
      </w:r>
      <w:r w:rsidRPr="003D7D10">
        <w:rPr>
          <w:rFonts w:ascii="Times New Roman" w:hAnsi="Times New Roman" w:cs="Times New Roman"/>
          <w:sz w:val="24"/>
          <w:szCs w:val="24"/>
        </w:rPr>
        <w:t xml:space="preserve">the significant predictor for psychological wellbeing was analysed. </w:t>
      </w:r>
      <w:r w:rsidR="00072C90" w:rsidRPr="003D7D10">
        <w:rPr>
          <w:rFonts w:ascii="Times New Roman" w:hAnsi="Times New Roman" w:cs="Times New Roman"/>
          <w:sz w:val="24"/>
          <w:szCs w:val="24"/>
        </w:rPr>
        <w:t xml:space="preserve">The reliability for all the measures obtained by Guttman split half test was higher than 0.76. </w:t>
      </w:r>
    </w:p>
    <w:p w14:paraId="672153BB" w14:textId="54FDFA08" w:rsidR="008D4007" w:rsidRDefault="008D4007" w:rsidP="00B5313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Results and discussion:</w:t>
      </w:r>
    </w:p>
    <w:p w14:paraId="68B7E10D" w14:textId="77777777" w:rsidR="00C13BFA" w:rsidRPr="003D7D10" w:rsidRDefault="00C13BFA" w:rsidP="00C13BF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Table 1: Socio-demographic characteristics of the study participants                                          (N=284)</w:t>
      </w:r>
    </w:p>
    <w:tbl>
      <w:tblPr>
        <w:tblStyle w:val="TableGrid"/>
        <w:tblW w:w="9339" w:type="dxa"/>
        <w:tblLook w:val="04A0" w:firstRow="1" w:lastRow="0" w:firstColumn="1" w:lastColumn="0" w:noHBand="0" w:noVBand="1"/>
      </w:tblPr>
      <w:tblGrid>
        <w:gridCol w:w="4106"/>
        <w:gridCol w:w="1321"/>
        <w:gridCol w:w="1322"/>
        <w:gridCol w:w="1321"/>
        <w:gridCol w:w="1269"/>
      </w:tblGrid>
      <w:tr w:rsidR="00C13BFA" w:rsidRPr="003D7D10" w14:paraId="749EBC00" w14:textId="77777777" w:rsidTr="00A068E6">
        <w:trPr>
          <w:trHeight w:val="303"/>
        </w:trPr>
        <w:tc>
          <w:tcPr>
            <w:tcW w:w="4106" w:type="dxa"/>
            <w:vMerge w:val="restart"/>
          </w:tcPr>
          <w:p w14:paraId="7141959F"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Socio demographic characteristics</w:t>
            </w:r>
          </w:p>
        </w:tc>
        <w:tc>
          <w:tcPr>
            <w:tcW w:w="2643" w:type="dxa"/>
            <w:gridSpan w:val="2"/>
          </w:tcPr>
          <w:p w14:paraId="7C15F629"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IVF group</w:t>
            </w:r>
          </w:p>
        </w:tc>
        <w:tc>
          <w:tcPr>
            <w:tcW w:w="2590" w:type="dxa"/>
            <w:gridSpan w:val="2"/>
          </w:tcPr>
          <w:p w14:paraId="71917768"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Control group</w:t>
            </w:r>
          </w:p>
        </w:tc>
      </w:tr>
      <w:tr w:rsidR="00C13BFA" w:rsidRPr="003D7D10" w14:paraId="2C631FE2" w14:textId="77777777" w:rsidTr="00A068E6">
        <w:trPr>
          <w:trHeight w:val="140"/>
        </w:trPr>
        <w:tc>
          <w:tcPr>
            <w:tcW w:w="4106" w:type="dxa"/>
            <w:vMerge/>
          </w:tcPr>
          <w:p w14:paraId="089F4982" w14:textId="77777777" w:rsidR="00C13BFA" w:rsidRPr="003D7D10" w:rsidRDefault="00C13BFA" w:rsidP="00A068E6">
            <w:pPr>
              <w:rPr>
                <w:rFonts w:ascii="Times New Roman" w:hAnsi="Times New Roman" w:cs="Times New Roman"/>
                <w:b/>
                <w:bCs/>
                <w:sz w:val="24"/>
                <w:szCs w:val="24"/>
              </w:rPr>
            </w:pPr>
          </w:p>
        </w:tc>
        <w:tc>
          <w:tcPr>
            <w:tcW w:w="1321" w:type="dxa"/>
          </w:tcPr>
          <w:p w14:paraId="61D3BD4B"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n</w:t>
            </w:r>
          </w:p>
        </w:tc>
        <w:tc>
          <w:tcPr>
            <w:tcW w:w="1322" w:type="dxa"/>
          </w:tcPr>
          <w:p w14:paraId="1311C183"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w:t>
            </w:r>
          </w:p>
        </w:tc>
        <w:tc>
          <w:tcPr>
            <w:tcW w:w="1321" w:type="dxa"/>
          </w:tcPr>
          <w:p w14:paraId="2B397B35"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n</w:t>
            </w:r>
          </w:p>
        </w:tc>
        <w:tc>
          <w:tcPr>
            <w:tcW w:w="1269" w:type="dxa"/>
          </w:tcPr>
          <w:p w14:paraId="57387812"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w:t>
            </w:r>
          </w:p>
        </w:tc>
      </w:tr>
      <w:tr w:rsidR="00C13BFA" w:rsidRPr="003D7D10" w14:paraId="1265E899" w14:textId="77777777" w:rsidTr="00A068E6">
        <w:trPr>
          <w:trHeight w:val="315"/>
        </w:trPr>
        <w:tc>
          <w:tcPr>
            <w:tcW w:w="9339" w:type="dxa"/>
            <w:gridSpan w:val="5"/>
          </w:tcPr>
          <w:p w14:paraId="71CAF6AB"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Age of the participant</w:t>
            </w:r>
          </w:p>
        </w:tc>
      </w:tr>
      <w:tr w:rsidR="00C13BFA" w:rsidRPr="003D7D10" w14:paraId="766FE489" w14:textId="77777777" w:rsidTr="00A068E6">
        <w:trPr>
          <w:trHeight w:val="303"/>
        </w:trPr>
        <w:tc>
          <w:tcPr>
            <w:tcW w:w="4106" w:type="dxa"/>
          </w:tcPr>
          <w:p w14:paraId="6A98ED67"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25-29</w:t>
            </w:r>
          </w:p>
        </w:tc>
        <w:tc>
          <w:tcPr>
            <w:tcW w:w="1321" w:type="dxa"/>
          </w:tcPr>
          <w:p w14:paraId="07D86EA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39</w:t>
            </w:r>
          </w:p>
        </w:tc>
        <w:tc>
          <w:tcPr>
            <w:tcW w:w="1322" w:type="dxa"/>
          </w:tcPr>
          <w:p w14:paraId="15189A5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27.46</w:t>
            </w:r>
          </w:p>
        </w:tc>
        <w:tc>
          <w:tcPr>
            <w:tcW w:w="1321" w:type="dxa"/>
          </w:tcPr>
          <w:p w14:paraId="6BE4ACA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41</w:t>
            </w:r>
          </w:p>
        </w:tc>
        <w:tc>
          <w:tcPr>
            <w:tcW w:w="1269" w:type="dxa"/>
          </w:tcPr>
          <w:p w14:paraId="3EC0685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28.87</w:t>
            </w:r>
          </w:p>
        </w:tc>
      </w:tr>
      <w:tr w:rsidR="00C13BFA" w:rsidRPr="003D7D10" w14:paraId="3E055C13" w14:textId="77777777" w:rsidTr="00A068E6">
        <w:trPr>
          <w:trHeight w:val="303"/>
        </w:trPr>
        <w:tc>
          <w:tcPr>
            <w:tcW w:w="4106" w:type="dxa"/>
          </w:tcPr>
          <w:p w14:paraId="3D9F638A"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30-34</w:t>
            </w:r>
          </w:p>
        </w:tc>
        <w:tc>
          <w:tcPr>
            <w:tcW w:w="1321" w:type="dxa"/>
          </w:tcPr>
          <w:p w14:paraId="26BA841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55</w:t>
            </w:r>
          </w:p>
        </w:tc>
        <w:tc>
          <w:tcPr>
            <w:tcW w:w="1322" w:type="dxa"/>
          </w:tcPr>
          <w:p w14:paraId="5C695F5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38.73</w:t>
            </w:r>
          </w:p>
        </w:tc>
        <w:tc>
          <w:tcPr>
            <w:tcW w:w="1321" w:type="dxa"/>
          </w:tcPr>
          <w:p w14:paraId="517B33F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57</w:t>
            </w:r>
          </w:p>
        </w:tc>
        <w:tc>
          <w:tcPr>
            <w:tcW w:w="1269" w:type="dxa"/>
          </w:tcPr>
          <w:p w14:paraId="7E848C3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40.14</w:t>
            </w:r>
          </w:p>
        </w:tc>
      </w:tr>
      <w:tr w:rsidR="00C13BFA" w:rsidRPr="003D7D10" w14:paraId="612241C5" w14:textId="77777777" w:rsidTr="00A068E6">
        <w:trPr>
          <w:trHeight w:val="303"/>
        </w:trPr>
        <w:tc>
          <w:tcPr>
            <w:tcW w:w="4106" w:type="dxa"/>
          </w:tcPr>
          <w:p w14:paraId="6EAA233C"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35-39</w:t>
            </w:r>
          </w:p>
        </w:tc>
        <w:tc>
          <w:tcPr>
            <w:tcW w:w="1321" w:type="dxa"/>
          </w:tcPr>
          <w:p w14:paraId="1016A8F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48</w:t>
            </w:r>
          </w:p>
        </w:tc>
        <w:tc>
          <w:tcPr>
            <w:tcW w:w="1322" w:type="dxa"/>
          </w:tcPr>
          <w:p w14:paraId="505BC7A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33.80</w:t>
            </w:r>
          </w:p>
        </w:tc>
        <w:tc>
          <w:tcPr>
            <w:tcW w:w="1321" w:type="dxa"/>
          </w:tcPr>
          <w:p w14:paraId="6C06D13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44</w:t>
            </w:r>
          </w:p>
        </w:tc>
        <w:tc>
          <w:tcPr>
            <w:tcW w:w="1269" w:type="dxa"/>
          </w:tcPr>
          <w:p w14:paraId="5C9527B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30.98</w:t>
            </w:r>
          </w:p>
        </w:tc>
      </w:tr>
      <w:tr w:rsidR="00C13BFA" w:rsidRPr="003D7D10" w14:paraId="1A95F6FA" w14:textId="77777777" w:rsidTr="00A068E6">
        <w:trPr>
          <w:trHeight w:val="315"/>
        </w:trPr>
        <w:tc>
          <w:tcPr>
            <w:tcW w:w="4106" w:type="dxa"/>
          </w:tcPr>
          <w:p w14:paraId="7A4200AC"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40-45</w:t>
            </w:r>
          </w:p>
        </w:tc>
        <w:tc>
          <w:tcPr>
            <w:tcW w:w="1321" w:type="dxa"/>
          </w:tcPr>
          <w:p w14:paraId="5120CC1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w:t>
            </w:r>
          </w:p>
        </w:tc>
        <w:tc>
          <w:tcPr>
            <w:tcW w:w="1322" w:type="dxa"/>
          </w:tcPr>
          <w:p w14:paraId="7242165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w:t>
            </w:r>
          </w:p>
        </w:tc>
        <w:tc>
          <w:tcPr>
            <w:tcW w:w="1321" w:type="dxa"/>
          </w:tcPr>
          <w:p w14:paraId="6C61250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w:t>
            </w:r>
          </w:p>
        </w:tc>
        <w:tc>
          <w:tcPr>
            <w:tcW w:w="1269" w:type="dxa"/>
          </w:tcPr>
          <w:p w14:paraId="65D795A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w:t>
            </w:r>
          </w:p>
        </w:tc>
      </w:tr>
      <w:tr w:rsidR="00C13BFA" w:rsidRPr="003D7D10" w14:paraId="0E00C7C3" w14:textId="77777777" w:rsidTr="00A068E6">
        <w:trPr>
          <w:trHeight w:val="303"/>
        </w:trPr>
        <w:tc>
          <w:tcPr>
            <w:tcW w:w="9339" w:type="dxa"/>
            <w:gridSpan w:val="5"/>
          </w:tcPr>
          <w:p w14:paraId="0630823B"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b/>
                <w:bCs/>
                <w:sz w:val="24"/>
                <w:szCs w:val="24"/>
              </w:rPr>
              <w:t>Age of the spouse</w:t>
            </w:r>
          </w:p>
        </w:tc>
      </w:tr>
      <w:tr w:rsidR="00C13BFA" w:rsidRPr="003D7D10" w14:paraId="6807F8BD" w14:textId="77777777" w:rsidTr="00A068E6">
        <w:trPr>
          <w:trHeight w:val="303"/>
        </w:trPr>
        <w:tc>
          <w:tcPr>
            <w:tcW w:w="4106" w:type="dxa"/>
          </w:tcPr>
          <w:p w14:paraId="4EFC2B67"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30-34</w:t>
            </w:r>
          </w:p>
        </w:tc>
        <w:tc>
          <w:tcPr>
            <w:tcW w:w="1321" w:type="dxa"/>
          </w:tcPr>
          <w:p w14:paraId="3B19E4A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38</w:t>
            </w:r>
          </w:p>
        </w:tc>
        <w:tc>
          <w:tcPr>
            <w:tcW w:w="1322" w:type="dxa"/>
          </w:tcPr>
          <w:p w14:paraId="6B6603D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26.76</w:t>
            </w:r>
          </w:p>
        </w:tc>
        <w:tc>
          <w:tcPr>
            <w:tcW w:w="1321" w:type="dxa"/>
          </w:tcPr>
          <w:p w14:paraId="43AEC7F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39</w:t>
            </w:r>
          </w:p>
        </w:tc>
        <w:tc>
          <w:tcPr>
            <w:tcW w:w="1269" w:type="dxa"/>
          </w:tcPr>
          <w:p w14:paraId="23394B3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27.46</w:t>
            </w:r>
          </w:p>
        </w:tc>
      </w:tr>
      <w:tr w:rsidR="00C13BFA" w:rsidRPr="003D7D10" w14:paraId="38593089" w14:textId="77777777" w:rsidTr="00A068E6">
        <w:trPr>
          <w:trHeight w:val="315"/>
        </w:trPr>
        <w:tc>
          <w:tcPr>
            <w:tcW w:w="4106" w:type="dxa"/>
          </w:tcPr>
          <w:p w14:paraId="14DE507E"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35-39</w:t>
            </w:r>
          </w:p>
        </w:tc>
        <w:tc>
          <w:tcPr>
            <w:tcW w:w="1321" w:type="dxa"/>
          </w:tcPr>
          <w:p w14:paraId="2FC29F7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63</w:t>
            </w:r>
          </w:p>
        </w:tc>
        <w:tc>
          <w:tcPr>
            <w:tcW w:w="1322" w:type="dxa"/>
          </w:tcPr>
          <w:p w14:paraId="586D03E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44.36</w:t>
            </w:r>
          </w:p>
        </w:tc>
        <w:tc>
          <w:tcPr>
            <w:tcW w:w="1321" w:type="dxa"/>
          </w:tcPr>
          <w:p w14:paraId="693AB28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61</w:t>
            </w:r>
          </w:p>
        </w:tc>
        <w:tc>
          <w:tcPr>
            <w:tcW w:w="1269" w:type="dxa"/>
          </w:tcPr>
          <w:p w14:paraId="0BE0563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42.95</w:t>
            </w:r>
          </w:p>
        </w:tc>
      </w:tr>
      <w:tr w:rsidR="00C13BFA" w:rsidRPr="003D7D10" w14:paraId="49E30C9D" w14:textId="77777777" w:rsidTr="00A068E6">
        <w:trPr>
          <w:trHeight w:val="303"/>
        </w:trPr>
        <w:tc>
          <w:tcPr>
            <w:tcW w:w="4106" w:type="dxa"/>
          </w:tcPr>
          <w:p w14:paraId="50A7D175"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40-45</w:t>
            </w:r>
          </w:p>
        </w:tc>
        <w:tc>
          <w:tcPr>
            <w:tcW w:w="1321" w:type="dxa"/>
          </w:tcPr>
          <w:p w14:paraId="511B5F9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41</w:t>
            </w:r>
          </w:p>
        </w:tc>
        <w:tc>
          <w:tcPr>
            <w:tcW w:w="1322" w:type="dxa"/>
          </w:tcPr>
          <w:p w14:paraId="222F789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28.87</w:t>
            </w:r>
          </w:p>
        </w:tc>
        <w:tc>
          <w:tcPr>
            <w:tcW w:w="1321" w:type="dxa"/>
          </w:tcPr>
          <w:p w14:paraId="1231933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42</w:t>
            </w:r>
          </w:p>
        </w:tc>
        <w:tc>
          <w:tcPr>
            <w:tcW w:w="1269" w:type="dxa"/>
          </w:tcPr>
          <w:p w14:paraId="12EA845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29.57</w:t>
            </w:r>
          </w:p>
        </w:tc>
      </w:tr>
      <w:tr w:rsidR="00C13BFA" w:rsidRPr="003D7D10" w14:paraId="7544295B" w14:textId="77777777" w:rsidTr="00A068E6">
        <w:trPr>
          <w:trHeight w:val="303"/>
        </w:trPr>
        <w:tc>
          <w:tcPr>
            <w:tcW w:w="9339" w:type="dxa"/>
            <w:gridSpan w:val="5"/>
          </w:tcPr>
          <w:p w14:paraId="2667C02C"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Age at marriage</w:t>
            </w:r>
          </w:p>
        </w:tc>
      </w:tr>
      <w:tr w:rsidR="00C13BFA" w:rsidRPr="003D7D10" w14:paraId="410E5BC4" w14:textId="77777777" w:rsidTr="00A068E6">
        <w:trPr>
          <w:trHeight w:val="303"/>
        </w:trPr>
        <w:tc>
          <w:tcPr>
            <w:tcW w:w="4106" w:type="dxa"/>
          </w:tcPr>
          <w:p w14:paraId="52F36BF0"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20-24</w:t>
            </w:r>
          </w:p>
        </w:tc>
        <w:tc>
          <w:tcPr>
            <w:tcW w:w="1321" w:type="dxa"/>
          </w:tcPr>
          <w:p w14:paraId="5F80B4F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41</w:t>
            </w:r>
          </w:p>
        </w:tc>
        <w:tc>
          <w:tcPr>
            <w:tcW w:w="1322" w:type="dxa"/>
          </w:tcPr>
          <w:p w14:paraId="67AB85A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28.87</w:t>
            </w:r>
          </w:p>
        </w:tc>
        <w:tc>
          <w:tcPr>
            <w:tcW w:w="1321" w:type="dxa"/>
          </w:tcPr>
          <w:p w14:paraId="3A343A2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48</w:t>
            </w:r>
          </w:p>
        </w:tc>
        <w:tc>
          <w:tcPr>
            <w:tcW w:w="1269" w:type="dxa"/>
          </w:tcPr>
          <w:p w14:paraId="00A7D12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33.80</w:t>
            </w:r>
          </w:p>
        </w:tc>
      </w:tr>
      <w:tr w:rsidR="00C13BFA" w:rsidRPr="003D7D10" w14:paraId="4607CC92" w14:textId="77777777" w:rsidTr="00A068E6">
        <w:trPr>
          <w:trHeight w:val="315"/>
        </w:trPr>
        <w:tc>
          <w:tcPr>
            <w:tcW w:w="4106" w:type="dxa"/>
          </w:tcPr>
          <w:p w14:paraId="5EE34F4F"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25-29</w:t>
            </w:r>
          </w:p>
        </w:tc>
        <w:tc>
          <w:tcPr>
            <w:tcW w:w="1321" w:type="dxa"/>
          </w:tcPr>
          <w:p w14:paraId="51667E9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91</w:t>
            </w:r>
          </w:p>
        </w:tc>
        <w:tc>
          <w:tcPr>
            <w:tcW w:w="1322" w:type="dxa"/>
          </w:tcPr>
          <w:p w14:paraId="6413281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64.08</w:t>
            </w:r>
          </w:p>
        </w:tc>
        <w:tc>
          <w:tcPr>
            <w:tcW w:w="1321" w:type="dxa"/>
          </w:tcPr>
          <w:p w14:paraId="4DF6E8C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85</w:t>
            </w:r>
          </w:p>
        </w:tc>
        <w:tc>
          <w:tcPr>
            <w:tcW w:w="1269" w:type="dxa"/>
          </w:tcPr>
          <w:p w14:paraId="144C167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59.85</w:t>
            </w:r>
          </w:p>
        </w:tc>
      </w:tr>
      <w:tr w:rsidR="00C13BFA" w:rsidRPr="003D7D10" w14:paraId="77769FA7" w14:textId="77777777" w:rsidTr="00A068E6">
        <w:trPr>
          <w:trHeight w:val="303"/>
        </w:trPr>
        <w:tc>
          <w:tcPr>
            <w:tcW w:w="4106" w:type="dxa"/>
          </w:tcPr>
          <w:p w14:paraId="343FCCFD"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30-34</w:t>
            </w:r>
          </w:p>
        </w:tc>
        <w:tc>
          <w:tcPr>
            <w:tcW w:w="1321" w:type="dxa"/>
          </w:tcPr>
          <w:p w14:paraId="0EA7D87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w:t>
            </w:r>
          </w:p>
        </w:tc>
        <w:tc>
          <w:tcPr>
            <w:tcW w:w="1322" w:type="dxa"/>
          </w:tcPr>
          <w:p w14:paraId="5828C6F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7.04</w:t>
            </w:r>
          </w:p>
        </w:tc>
        <w:tc>
          <w:tcPr>
            <w:tcW w:w="1321" w:type="dxa"/>
          </w:tcPr>
          <w:p w14:paraId="2F65DB3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9</w:t>
            </w:r>
          </w:p>
        </w:tc>
        <w:tc>
          <w:tcPr>
            <w:tcW w:w="1269" w:type="dxa"/>
          </w:tcPr>
          <w:p w14:paraId="719836A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6.33</w:t>
            </w:r>
          </w:p>
        </w:tc>
      </w:tr>
      <w:tr w:rsidR="00C13BFA" w:rsidRPr="003D7D10" w14:paraId="1BECD2D5" w14:textId="77777777" w:rsidTr="00A068E6">
        <w:trPr>
          <w:trHeight w:val="303"/>
        </w:trPr>
        <w:tc>
          <w:tcPr>
            <w:tcW w:w="9339" w:type="dxa"/>
            <w:gridSpan w:val="5"/>
          </w:tcPr>
          <w:p w14:paraId="1CD7BFFB"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Type of marriage</w:t>
            </w:r>
          </w:p>
        </w:tc>
      </w:tr>
      <w:tr w:rsidR="00C13BFA" w:rsidRPr="003D7D10" w14:paraId="3C6F2401" w14:textId="77777777" w:rsidTr="00A068E6">
        <w:trPr>
          <w:trHeight w:val="315"/>
        </w:trPr>
        <w:tc>
          <w:tcPr>
            <w:tcW w:w="4106" w:type="dxa"/>
          </w:tcPr>
          <w:p w14:paraId="6760F644"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Consanguineous</w:t>
            </w:r>
          </w:p>
        </w:tc>
        <w:tc>
          <w:tcPr>
            <w:tcW w:w="1321" w:type="dxa"/>
          </w:tcPr>
          <w:p w14:paraId="0DD4741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33</w:t>
            </w:r>
          </w:p>
        </w:tc>
        <w:tc>
          <w:tcPr>
            <w:tcW w:w="1322" w:type="dxa"/>
          </w:tcPr>
          <w:p w14:paraId="2A761A4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23.23</w:t>
            </w:r>
          </w:p>
        </w:tc>
        <w:tc>
          <w:tcPr>
            <w:tcW w:w="1321" w:type="dxa"/>
          </w:tcPr>
          <w:p w14:paraId="0FD9F42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41</w:t>
            </w:r>
          </w:p>
        </w:tc>
        <w:tc>
          <w:tcPr>
            <w:tcW w:w="1269" w:type="dxa"/>
          </w:tcPr>
          <w:p w14:paraId="37791D8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28.87</w:t>
            </w:r>
          </w:p>
        </w:tc>
      </w:tr>
      <w:tr w:rsidR="00C13BFA" w:rsidRPr="003D7D10" w14:paraId="2C69A7CC" w14:textId="77777777" w:rsidTr="00A068E6">
        <w:trPr>
          <w:trHeight w:val="303"/>
        </w:trPr>
        <w:tc>
          <w:tcPr>
            <w:tcW w:w="4106" w:type="dxa"/>
          </w:tcPr>
          <w:p w14:paraId="0EC51149"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sz w:val="24"/>
                <w:szCs w:val="24"/>
              </w:rPr>
              <w:t>Non consanguineous</w:t>
            </w:r>
          </w:p>
        </w:tc>
        <w:tc>
          <w:tcPr>
            <w:tcW w:w="1321" w:type="dxa"/>
          </w:tcPr>
          <w:p w14:paraId="3934C59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109</w:t>
            </w:r>
          </w:p>
        </w:tc>
        <w:tc>
          <w:tcPr>
            <w:tcW w:w="1322" w:type="dxa"/>
          </w:tcPr>
          <w:p w14:paraId="388DABF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76.76</w:t>
            </w:r>
          </w:p>
        </w:tc>
        <w:tc>
          <w:tcPr>
            <w:tcW w:w="1321" w:type="dxa"/>
          </w:tcPr>
          <w:p w14:paraId="2E0B08B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101</w:t>
            </w:r>
          </w:p>
        </w:tc>
        <w:tc>
          <w:tcPr>
            <w:tcW w:w="1269" w:type="dxa"/>
          </w:tcPr>
          <w:p w14:paraId="7859E9C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71.12</w:t>
            </w:r>
          </w:p>
        </w:tc>
      </w:tr>
      <w:tr w:rsidR="00C13BFA" w:rsidRPr="003D7D10" w14:paraId="5FF6698A" w14:textId="77777777" w:rsidTr="00A068E6">
        <w:trPr>
          <w:trHeight w:val="303"/>
        </w:trPr>
        <w:tc>
          <w:tcPr>
            <w:tcW w:w="9339" w:type="dxa"/>
            <w:gridSpan w:val="5"/>
          </w:tcPr>
          <w:p w14:paraId="6C56FB5F"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Education</w:t>
            </w:r>
          </w:p>
        </w:tc>
      </w:tr>
      <w:tr w:rsidR="00C13BFA" w:rsidRPr="003D7D10" w14:paraId="2BEDFE74" w14:textId="77777777" w:rsidTr="00A068E6">
        <w:trPr>
          <w:trHeight w:val="618"/>
        </w:trPr>
        <w:tc>
          <w:tcPr>
            <w:tcW w:w="4106" w:type="dxa"/>
          </w:tcPr>
          <w:p w14:paraId="0B3BC10E" w14:textId="77777777" w:rsidR="00C13BFA" w:rsidRPr="003D7D10" w:rsidRDefault="00C13BFA" w:rsidP="00A068E6">
            <w:pPr>
              <w:jc w:val="both"/>
              <w:rPr>
                <w:rFonts w:ascii="Times New Roman" w:hAnsi="Times New Roman" w:cs="Times New Roman"/>
                <w:b/>
                <w:bCs/>
                <w:sz w:val="24"/>
                <w:szCs w:val="24"/>
              </w:rPr>
            </w:pPr>
            <w:r w:rsidRPr="003D7D10">
              <w:rPr>
                <w:rFonts w:ascii="Times New Roman" w:hAnsi="Times New Roman" w:cs="Times New Roman"/>
                <w:sz w:val="24"/>
                <w:szCs w:val="24"/>
              </w:rPr>
              <w:t xml:space="preserve">Professional qualification with technical degree or diplomas </w:t>
            </w:r>
            <w:proofErr w:type="spellStart"/>
            <w:r w:rsidRPr="003D7D10">
              <w:rPr>
                <w:rFonts w:ascii="Times New Roman" w:hAnsi="Times New Roman" w:cs="Times New Roman"/>
                <w:sz w:val="24"/>
                <w:szCs w:val="24"/>
              </w:rPr>
              <w:t>eg.</w:t>
            </w:r>
            <w:proofErr w:type="spellEnd"/>
            <w:r w:rsidRPr="003D7D10">
              <w:rPr>
                <w:rFonts w:ascii="Times New Roman" w:hAnsi="Times New Roman" w:cs="Times New Roman"/>
                <w:sz w:val="24"/>
                <w:szCs w:val="24"/>
              </w:rPr>
              <w:t xml:space="preserve"> Doctor, engineer, MBA, CA, etc.</w:t>
            </w:r>
          </w:p>
        </w:tc>
        <w:tc>
          <w:tcPr>
            <w:tcW w:w="1321" w:type="dxa"/>
          </w:tcPr>
          <w:p w14:paraId="0E69FB7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75</w:t>
            </w:r>
          </w:p>
        </w:tc>
        <w:tc>
          <w:tcPr>
            <w:tcW w:w="1322" w:type="dxa"/>
          </w:tcPr>
          <w:p w14:paraId="12E10C1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52.81</w:t>
            </w:r>
          </w:p>
        </w:tc>
        <w:tc>
          <w:tcPr>
            <w:tcW w:w="1321" w:type="dxa"/>
          </w:tcPr>
          <w:p w14:paraId="5E991AC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66</w:t>
            </w:r>
          </w:p>
        </w:tc>
        <w:tc>
          <w:tcPr>
            <w:tcW w:w="1269" w:type="dxa"/>
          </w:tcPr>
          <w:p w14:paraId="32A62BE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46.47</w:t>
            </w:r>
          </w:p>
        </w:tc>
      </w:tr>
      <w:tr w:rsidR="00C13BFA" w:rsidRPr="003D7D10" w14:paraId="0537DF5F" w14:textId="77777777" w:rsidTr="00A068E6">
        <w:trPr>
          <w:trHeight w:val="303"/>
        </w:trPr>
        <w:tc>
          <w:tcPr>
            <w:tcW w:w="4106" w:type="dxa"/>
          </w:tcPr>
          <w:p w14:paraId="644765F4" w14:textId="77777777" w:rsidR="00C13BFA" w:rsidRPr="003D7D10" w:rsidRDefault="00C13BFA" w:rsidP="00A068E6">
            <w:pPr>
              <w:jc w:val="both"/>
              <w:rPr>
                <w:rFonts w:ascii="Times New Roman" w:hAnsi="Times New Roman" w:cs="Times New Roman"/>
                <w:b/>
                <w:bCs/>
                <w:sz w:val="24"/>
                <w:szCs w:val="24"/>
              </w:rPr>
            </w:pPr>
            <w:r w:rsidRPr="003D7D10">
              <w:rPr>
                <w:rFonts w:ascii="Times New Roman" w:hAnsi="Times New Roman" w:cs="Times New Roman"/>
                <w:sz w:val="24"/>
                <w:szCs w:val="24"/>
              </w:rPr>
              <w:lastRenderedPageBreak/>
              <w:t>Post graduation (non-technical including PhD)</w:t>
            </w:r>
          </w:p>
        </w:tc>
        <w:tc>
          <w:tcPr>
            <w:tcW w:w="1321" w:type="dxa"/>
          </w:tcPr>
          <w:p w14:paraId="221F3C3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11</w:t>
            </w:r>
          </w:p>
        </w:tc>
        <w:tc>
          <w:tcPr>
            <w:tcW w:w="1322" w:type="dxa"/>
          </w:tcPr>
          <w:p w14:paraId="235636D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7.74</w:t>
            </w:r>
          </w:p>
        </w:tc>
        <w:tc>
          <w:tcPr>
            <w:tcW w:w="1321" w:type="dxa"/>
          </w:tcPr>
          <w:p w14:paraId="3D82B1A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11</w:t>
            </w:r>
          </w:p>
        </w:tc>
        <w:tc>
          <w:tcPr>
            <w:tcW w:w="1269" w:type="dxa"/>
          </w:tcPr>
          <w:p w14:paraId="59E6C59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7.74</w:t>
            </w:r>
          </w:p>
        </w:tc>
      </w:tr>
      <w:tr w:rsidR="00C13BFA" w:rsidRPr="003D7D10" w14:paraId="0B2A40F9" w14:textId="77777777" w:rsidTr="00A068E6">
        <w:trPr>
          <w:trHeight w:val="303"/>
        </w:trPr>
        <w:tc>
          <w:tcPr>
            <w:tcW w:w="4106" w:type="dxa"/>
          </w:tcPr>
          <w:p w14:paraId="4B80EFFD" w14:textId="77777777" w:rsidR="00C13BFA" w:rsidRPr="003D7D10" w:rsidRDefault="00C13BFA" w:rsidP="00A068E6">
            <w:pPr>
              <w:jc w:val="both"/>
              <w:rPr>
                <w:rFonts w:ascii="Times New Roman" w:hAnsi="Times New Roman" w:cs="Times New Roman"/>
                <w:b/>
                <w:bCs/>
                <w:sz w:val="24"/>
                <w:szCs w:val="24"/>
              </w:rPr>
            </w:pPr>
            <w:r w:rsidRPr="003D7D10">
              <w:rPr>
                <w:rFonts w:ascii="Times New Roman" w:hAnsi="Times New Roman" w:cs="Times New Roman"/>
                <w:sz w:val="24"/>
                <w:szCs w:val="24"/>
              </w:rPr>
              <w:t>Graduation</w:t>
            </w:r>
          </w:p>
        </w:tc>
        <w:tc>
          <w:tcPr>
            <w:tcW w:w="1321" w:type="dxa"/>
          </w:tcPr>
          <w:p w14:paraId="2C83AAC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56</w:t>
            </w:r>
          </w:p>
        </w:tc>
        <w:tc>
          <w:tcPr>
            <w:tcW w:w="1322" w:type="dxa"/>
          </w:tcPr>
          <w:p w14:paraId="523A92E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39.43</w:t>
            </w:r>
          </w:p>
        </w:tc>
        <w:tc>
          <w:tcPr>
            <w:tcW w:w="1321" w:type="dxa"/>
          </w:tcPr>
          <w:p w14:paraId="2C221A6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65</w:t>
            </w:r>
          </w:p>
        </w:tc>
        <w:tc>
          <w:tcPr>
            <w:tcW w:w="1269" w:type="dxa"/>
          </w:tcPr>
          <w:p w14:paraId="335CD37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45.77</w:t>
            </w:r>
          </w:p>
        </w:tc>
      </w:tr>
      <w:tr w:rsidR="00C13BFA" w:rsidRPr="003D7D10" w14:paraId="1F8D2A3D" w14:textId="77777777" w:rsidTr="00A068E6">
        <w:trPr>
          <w:trHeight w:val="303"/>
        </w:trPr>
        <w:tc>
          <w:tcPr>
            <w:tcW w:w="9339" w:type="dxa"/>
            <w:gridSpan w:val="5"/>
          </w:tcPr>
          <w:p w14:paraId="6F0B4CC6"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 xml:space="preserve">Occupation </w:t>
            </w:r>
          </w:p>
        </w:tc>
      </w:tr>
      <w:tr w:rsidR="00C13BFA" w:rsidRPr="003D7D10" w14:paraId="478D35F0" w14:textId="77777777" w:rsidTr="00A068E6">
        <w:trPr>
          <w:trHeight w:val="1237"/>
        </w:trPr>
        <w:tc>
          <w:tcPr>
            <w:tcW w:w="4106" w:type="dxa"/>
          </w:tcPr>
          <w:p w14:paraId="059A25A1" w14:textId="77777777" w:rsidR="00C13BFA" w:rsidRPr="003D7D10" w:rsidRDefault="00C13BFA" w:rsidP="00A068E6">
            <w:pPr>
              <w:jc w:val="both"/>
              <w:rPr>
                <w:rFonts w:ascii="Times New Roman" w:hAnsi="Times New Roman" w:cs="Times New Roman"/>
                <w:b/>
                <w:bCs/>
                <w:sz w:val="24"/>
                <w:szCs w:val="24"/>
              </w:rPr>
            </w:pPr>
            <w:r w:rsidRPr="003D7D10">
              <w:rPr>
                <w:rFonts w:ascii="Times New Roman" w:hAnsi="Times New Roman" w:cs="Times New Roman"/>
                <w:sz w:val="24"/>
                <w:szCs w:val="24"/>
              </w:rPr>
              <w:t xml:space="preserve">Service in central/state/public undertakings or Owner of a company employing &gt;20 persons or </w:t>
            </w:r>
            <w:proofErr w:type="spellStart"/>
            <w:r w:rsidRPr="003D7D10">
              <w:rPr>
                <w:rFonts w:ascii="Times New Roman" w:hAnsi="Times New Roman" w:cs="Times New Roman"/>
                <w:sz w:val="24"/>
                <w:szCs w:val="24"/>
              </w:rPr>
              <w:t>self employed</w:t>
            </w:r>
            <w:proofErr w:type="spellEnd"/>
            <w:r w:rsidRPr="003D7D10">
              <w:rPr>
                <w:rFonts w:ascii="Times New Roman" w:hAnsi="Times New Roman" w:cs="Times New Roman"/>
                <w:sz w:val="24"/>
                <w:szCs w:val="24"/>
              </w:rPr>
              <w:t xml:space="preserve"> professional viz Doctors, CAs, Engineer, etc.</w:t>
            </w:r>
          </w:p>
        </w:tc>
        <w:tc>
          <w:tcPr>
            <w:tcW w:w="1321" w:type="dxa"/>
          </w:tcPr>
          <w:p w14:paraId="05A23F3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31</w:t>
            </w:r>
          </w:p>
        </w:tc>
        <w:tc>
          <w:tcPr>
            <w:tcW w:w="1322" w:type="dxa"/>
          </w:tcPr>
          <w:p w14:paraId="3C5F335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21.83</w:t>
            </w:r>
          </w:p>
        </w:tc>
        <w:tc>
          <w:tcPr>
            <w:tcW w:w="1321" w:type="dxa"/>
          </w:tcPr>
          <w:p w14:paraId="2B42343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29</w:t>
            </w:r>
          </w:p>
        </w:tc>
        <w:tc>
          <w:tcPr>
            <w:tcW w:w="1269" w:type="dxa"/>
          </w:tcPr>
          <w:p w14:paraId="25DA6CD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20.42</w:t>
            </w:r>
          </w:p>
        </w:tc>
      </w:tr>
      <w:tr w:rsidR="00C13BFA" w:rsidRPr="003D7D10" w14:paraId="6CDE43BF" w14:textId="77777777" w:rsidTr="00A068E6">
        <w:trPr>
          <w:trHeight w:val="606"/>
        </w:trPr>
        <w:tc>
          <w:tcPr>
            <w:tcW w:w="4106" w:type="dxa"/>
          </w:tcPr>
          <w:p w14:paraId="0F5B11E1" w14:textId="77777777" w:rsidR="00C13BFA" w:rsidRPr="003D7D10" w:rsidRDefault="00C13BFA" w:rsidP="00A068E6">
            <w:pPr>
              <w:jc w:val="both"/>
              <w:rPr>
                <w:rFonts w:ascii="Times New Roman" w:hAnsi="Times New Roman" w:cs="Times New Roman"/>
                <w:b/>
                <w:bCs/>
                <w:sz w:val="24"/>
                <w:szCs w:val="24"/>
              </w:rPr>
            </w:pPr>
            <w:r w:rsidRPr="003D7D10">
              <w:rPr>
                <w:rFonts w:ascii="Times New Roman" w:hAnsi="Times New Roman" w:cs="Times New Roman"/>
                <w:sz w:val="24"/>
                <w:szCs w:val="24"/>
              </w:rPr>
              <w:t>Service in private sector or independent business employing 2-20 persons</w:t>
            </w:r>
          </w:p>
        </w:tc>
        <w:tc>
          <w:tcPr>
            <w:tcW w:w="1321" w:type="dxa"/>
          </w:tcPr>
          <w:p w14:paraId="33C9A87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70</w:t>
            </w:r>
          </w:p>
        </w:tc>
        <w:tc>
          <w:tcPr>
            <w:tcW w:w="1322" w:type="dxa"/>
          </w:tcPr>
          <w:p w14:paraId="5A510B9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49.29</w:t>
            </w:r>
          </w:p>
        </w:tc>
        <w:tc>
          <w:tcPr>
            <w:tcW w:w="1321" w:type="dxa"/>
          </w:tcPr>
          <w:p w14:paraId="72366D5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65</w:t>
            </w:r>
          </w:p>
        </w:tc>
        <w:tc>
          <w:tcPr>
            <w:tcW w:w="1269" w:type="dxa"/>
          </w:tcPr>
          <w:p w14:paraId="2D0D28A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45.77</w:t>
            </w:r>
          </w:p>
        </w:tc>
      </w:tr>
      <w:tr w:rsidR="00C13BFA" w:rsidRPr="003D7D10" w14:paraId="5D1220E2" w14:textId="77777777" w:rsidTr="00A068E6">
        <w:trPr>
          <w:trHeight w:val="618"/>
        </w:trPr>
        <w:tc>
          <w:tcPr>
            <w:tcW w:w="4106" w:type="dxa"/>
          </w:tcPr>
          <w:p w14:paraId="25D9DA7E" w14:textId="77777777" w:rsidR="00C13BFA" w:rsidRPr="003D7D10" w:rsidRDefault="00C13BFA" w:rsidP="00A068E6">
            <w:pPr>
              <w:jc w:val="both"/>
              <w:rPr>
                <w:rFonts w:ascii="Times New Roman" w:hAnsi="Times New Roman" w:cs="Times New Roman"/>
                <w:b/>
                <w:bCs/>
                <w:sz w:val="24"/>
                <w:szCs w:val="24"/>
              </w:rPr>
            </w:pPr>
            <w:r w:rsidRPr="003D7D10">
              <w:rPr>
                <w:rFonts w:ascii="Times New Roman" w:hAnsi="Times New Roman" w:cs="Times New Roman"/>
                <w:sz w:val="24"/>
                <w:szCs w:val="24"/>
              </w:rPr>
              <w:t>Service at shops, home, transport, own cultivation of land</w:t>
            </w:r>
          </w:p>
        </w:tc>
        <w:tc>
          <w:tcPr>
            <w:tcW w:w="1321" w:type="dxa"/>
          </w:tcPr>
          <w:p w14:paraId="319FE10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w:t>
            </w:r>
          </w:p>
        </w:tc>
        <w:tc>
          <w:tcPr>
            <w:tcW w:w="1322" w:type="dxa"/>
          </w:tcPr>
          <w:p w14:paraId="5D88876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2.11</w:t>
            </w:r>
          </w:p>
        </w:tc>
        <w:tc>
          <w:tcPr>
            <w:tcW w:w="1321" w:type="dxa"/>
          </w:tcPr>
          <w:p w14:paraId="59C0888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11</w:t>
            </w:r>
          </w:p>
        </w:tc>
        <w:tc>
          <w:tcPr>
            <w:tcW w:w="1269" w:type="dxa"/>
          </w:tcPr>
          <w:p w14:paraId="4A41E59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7.74</w:t>
            </w:r>
          </w:p>
        </w:tc>
      </w:tr>
      <w:tr w:rsidR="00C13BFA" w:rsidRPr="003D7D10" w14:paraId="1C503E13" w14:textId="77777777" w:rsidTr="00A068E6">
        <w:trPr>
          <w:trHeight w:val="606"/>
        </w:trPr>
        <w:tc>
          <w:tcPr>
            <w:tcW w:w="4106" w:type="dxa"/>
          </w:tcPr>
          <w:p w14:paraId="1B845313" w14:textId="77777777" w:rsidR="00C13BFA" w:rsidRPr="003D7D10" w:rsidRDefault="00C13BFA" w:rsidP="00A068E6">
            <w:pPr>
              <w:jc w:val="both"/>
              <w:rPr>
                <w:rFonts w:ascii="Times New Roman" w:hAnsi="Times New Roman" w:cs="Times New Roman"/>
                <w:b/>
                <w:bCs/>
                <w:sz w:val="24"/>
                <w:szCs w:val="24"/>
              </w:rPr>
            </w:pPr>
            <w:proofErr w:type="spellStart"/>
            <w:r w:rsidRPr="003D7D10">
              <w:rPr>
                <w:rFonts w:ascii="Times New Roman" w:hAnsi="Times New Roman" w:cs="Times New Roman"/>
                <w:sz w:val="24"/>
                <w:szCs w:val="24"/>
              </w:rPr>
              <w:t>Self employed</w:t>
            </w:r>
            <w:proofErr w:type="spellEnd"/>
            <w:r w:rsidRPr="003D7D10">
              <w:rPr>
                <w:rFonts w:ascii="Times New Roman" w:hAnsi="Times New Roman" w:cs="Times New Roman"/>
                <w:sz w:val="24"/>
                <w:szCs w:val="24"/>
              </w:rPr>
              <w:t xml:space="preserve"> </w:t>
            </w:r>
            <w:proofErr w:type="spellStart"/>
            <w:r w:rsidRPr="003D7D10">
              <w:rPr>
                <w:rFonts w:ascii="Times New Roman" w:hAnsi="Times New Roman" w:cs="Times New Roman"/>
                <w:sz w:val="24"/>
                <w:szCs w:val="24"/>
              </w:rPr>
              <w:t>eg</w:t>
            </w:r>
            <w:proofErr w:type="spellEnd"/>
            <w:r w:rsidRPr="003D7D10">
              <w:rPr>
                <w:rFonts w:ascii="Times New Roman" w:hAnsi="Times New Roman" w:cs="Times New Roman"/>
                <w:sz w:val="24"/>
                <w:szCs w:val="24"/>
              </w:rPr>
              <w:t xml:space="preserve">, shops, </w:t>
            </w:r>
            <w:proofErr w:type="spellStart"/>
            <w:r w:rsidRPr="003D7D10">
              <w:rPr>
                <w:rFonts w:ascii="Times New Roman" w:hAnsi="Times New Roman" w:cs="Times New Roman"/>
                <w:sz w:val="24"/>
                <w:szCs w:val="24"/>
              </w:rPr>
              <w:t>rehdies</w:t>
            </w:r>
            <w:proofErr w:type="spellEnd"/>
            <w:r w:rsidRPr="003D7D10">
              <w:rPr>
                <w:rFonts w:ascii="Times New Roman" w:hAnsi="Times New Roman" w:cs="Times New Roman"/>
                <w:sz w:val="24"/>
                <w:szCs w:val="24"/>
              </w:rPr>
              <w:t xml:space="preserve"> or petty business with income &gt;5000</w:t>
            </w:r>
          </w:p>
        </w:tc>
        <w:tc>
          <w:tcPr>
            <w:tcW w:w="1321" w:type="dxa"/>
          </w:tcPr>
          <w:p w14:paraId="3E73B2A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w:t>
            </w:r>
          </w:p>
        </w:tc>
        <w:tc>
          <w:tcPr>
            <w:tcW w:w="1322" w:type="dxa"/>
          </w:tcPr>
          <w:p w14:paraId="7798A33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3.52</w:t>
            </w:r>
          </w:p>
        </w:tc>
        <w:tc>
          <w:tcPr>
            <w:tcW w:w="1321" w:type="dxa"/>
          </w:tcPr>
          <w:p w14:paraId="35B9DE2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11</w:t>
            </w:r>
          </w:p>
        </w:tc>
        <w:tc>
          <w:tcPr>
            <w:tcW w:w="1269" w:type="dxa"/>
          </w:tcPr>
          <w:p w14:paraId="368B628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7.74</w:t>
            </w:r>
          </w:p>
        </w:tc>
      </w:tr>
      <w:tr w:rsidR="00C13BFA" w:rsidRPr="003D7D10" w14:paraId="574C6D3E" w14:textId="77777777" w:rsidTr="00A068E6">
        <w:trPr>
          <w:trHeight w:val="618"/>
        </w:trPr>
        <w:tc>
          <w:tcPr>
            <w:tcW w:w="4106" w:type="dxa"/>
          </w:tcPr>
          <w:p w14:paraId="4D6A0EA2" w14:textId="77777777" w:rsidR="00C13BFA" w:rsidRPr="003D7D10" w:rsidRDefault="00C13BFA" w:rsidP="00A068E6">
            <w:pPr>
              <w:jc w:val="both"/>
              <w:rPr>
                <w:rFonts w:ascii="Times New Roman" w:hAnsi="Times New Roman" w:cs="Times New Roman"/>
                <w:sz w:val="24"/>
                <w:szCs w:val="24"/>
              </w:rPr>
            </w:pPr>
            <w:proofErr w:type="spellStart"/>
            <w:r w:rsidRPr="003D7D10">
              <w:rPr>
                <w:rFonts w:ascii="Times New Roman" w:hAnsi="Times New Roman" w:cs="Times New Roman"/>
                <w:sz w:val="24"/>
                <w:szCs w:val="24"/>
              </w:rPr>
              <w:t>Self employed</w:t>
            </w:r>
            <w:proofErr w:type="spellEnd"/>
            <w:r w:rsidRPr="003D7D10">
              <w:rPr>
                <w:rFonts w:ascii="Times New Roman" w:hAnsi="Times New Roman" w:cs="Times New Roman"/>
                <w:sz w:val="24"/>
                <w:szCs w:val="24"/>
              </w:rPr>
              <w:t xml:space="preserve"> with income &lt;5000 (labourer, housewife)</w:t>
            </w:r>
          </w:p>
        </w:tc>
        <w:tc>
          <w:tcPr>
            <w:tcW w:w="1321" w:type="dxa"/>
          </w:tcPr>
          <w:p w14:paraId="78C02B6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33</w:t>
            </w:r>
          </w:p>
        </w:tc>
        <w:tc>
          <w:tcPr>
            <w:tcW w:w="1322" w:type="dxa"/>
          </w:tcPr>
          <w:p w14:paraId="7F4CE97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23.23</w:t>
            </w:r>
          </w:p>
        </w:tc>
        <w:tc>
          <w:tcPr>
            <w:tcW w:w="1321" w:type="dxa"/>
          </w:tcPr>
          <w:p w14:paraId="44A6B56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26</w:t>
            </w:r>
          </w:p>
        </w:tc>
        <w:tc>
          <w:tcPr>
            <w:tcW w:w="1269" w:type="dxa"/>
          </w:tcPr>
          <w:p w14:paraId="4A8B266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18.30</w:t>
            </w:r>
          </w:p>
        </w:tc>
      </w:tr>
      <w:tr w:rsidR="00C13BFA" w:rsidRPr="003D7D10" w14:paraId="09ACFFC8" w14:textId="77777777" w:rsidTr="00A068E6">
        <w:trPr>
          <w:trHeight w:val="303"/>
        </w:trPr>
        <w:tc>
          <w:tcPr>
            <w:tcW w:w="9339" w:type="dxa"/>
            <w:gridSpan w:val="5"/>
          </w:tcPr>
          <w:p w14:paraId="2A07D617"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Family type</w:t>
            </w:r>
          </w:p>
        </w:tc>
      </w:tr>
      <w:tr w:rsidR="00C13BFA" w:rsidRPr="003D7D10" w14:paraId="05B751AA" w14:textId="77777777" w:rsidTr="00A068E6">
        <w:trPr>
          <w:trHeight w:val="303"/>
        </w:trPr>
        <w:tc>
          <w:tcPr>
            <w:tcW w:w="4106" w:type="dxa"/>
          </w:tcPr>
          <w:p w14:paraId="4CDD63D0"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Nuclear family</w:t>
            </w:r>
          </w:p>
        </w:tc>
        <w:tc>
          <w:tcPr>
            <w:tcW w:w="1321" w:type="dxa"/>
          </w:tcPr>
          <w:p w14:paraId="644AF95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98</w:t>
            </w:r>
          </w:p>
        </w:tc>
        <w:tc>
          <w:tcPr>
            <w:tcW w:w="1322" w:type="dxa"/>
          </w:tcPr>
          <w:p w14:paraId="2B4BF26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69.01</w:t>
            </w:r>
          </w:p>
        </w:tc>
        <w:tc>
          <w:tcPr>
            <w:tcW w:w="1321" w:type="dxa"/>
          </w:tcPr>
          <w:p w14:paraId="1B9ECF3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77</w:t>
            </w:r>
          </w:p>
        </w:tc>
        <w:tc>
          <w:tcPr>
            <w:tcW w:w="1269" w:type="dxa"/>
          </w:tcPr>
          <w:p w14:paraId="3680C94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54.22</w:t>
            </w:r>
          </w:p>
        </w:tc>
      </w:tr>
      <w:tr w:rsidR="00C13BFA" w:rsidRPr="003D7D10" w14:paraId="63E954D4" w14:textId="77777777" w:rsidTr="00A068E6">
        <w:trPr>
          <w:trHeight w:val="315"/>
        </w:trPr>
        <w:tc>
          <w:tcPr>
            <w:tcW w:w="4106" w:type="dxa"/>
          </w:tcPr>
          <w:p w14:paraId="64C48D32"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Joint family </w:t>
            </w:r>
          </w:p>
        </w:tc>
        <w:tc>
          <w:tcPr>
            <w:tcW w:w="1321" w:type="dxa"/>
          </w:tcPr>
          <w:p w14:paraId="636997F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44</w:t>
            </w:r>
          </w:p>
        </w:tc>
        <w:tc>
          <w:tcPr>
            <w:tcW w:w="1322" w:type="dxa"/>
          </w:tcPr>
          <w:p w14:paraId="64F7F90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30.98</w:t>
            </w:r>
          </w:p>
        </w:tc>
        <w:tc>
          <w:tcPr>
            <w:tcW w:w="1321" w:type="dxa"/>
          </w:tcPr>
          <w:p w14:paraId="18189B7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65</w:t>
            </w:r>
          </w:p>
        </w:tc>
        <w:tc>
          <w:tcPr>
            <w:tcW w:w="1269" w:type="dxa"/>
          </w:tcPr>
          <w:p w14:paraId="0311FB7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45.77</w:t>
            </w:r>
          </w:p>
        </w:tc>
      </w:tr>
      <w:tr w:rsidR="00C13BFA" w:rsidRPr="003D7D10" w14:paraId="7F01E6B5" w14:textId="77777777" w:rsidTr="00A068E6">
        <w:trPr>
          <w:trHeight w:val="303"/>
        </w:trPr>
        <w:tc>
          <w:tcPr>
            <w:tcW w:w="9339" w:type="dxa"/>
            <w:gridSpan w:val="5"/>
          </w:tcPr>
          <w:p w14:paraId="09683D3C"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Family size</w:t>
            </w:r>
          </w:p>
        </w:tc>
      </w:tr>
      <w:tr w:rsidR="00C13BFA" w:rsidRPr="003D7D10" w14:paraId="122CD2B9" w14:textId="77777777" w:rsidTr="00A068E6">
        <w:trPr>
          <w:trHeight w:val="303"/>
        </w:trPr>
        <w:tc>
          <w:tcPr>
            <w:tcW w:w="4106" w:type="dxa"/>
          </w:tcPr>
          <w:p w14:paraId="06FCABA3"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1-5</w:t>
            </w:r>
          </w:p>
        </w:tc>
        <w:tc>
          <w:tcPr>
            <w:tcW w:w="1321" w:type="dxa"/>
          </w:tcPr>
          <w:p w14:paraId="265145B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103</w:t>
            </w:r>
          </w:p>
        </w:tc>
        <w:tc>
          <w:tcPr>
            <w:tcW w:w="1322" w:type="dxa"/>
          </w:tcPr>
          <w:p w14:paraId="16EB30A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72.53</w:t>
            </w:r>
          </w:p>
        </w:tc>
        <w:tc>
          <w:tcPr>
            <w:tcW w:w="1321" w:type="dxa"/>
          </w:tcPr>
          <w:p w14:paraId="57B5531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95</w:t>
            </w:r>
          </w:p>
        </w:tc>
        <w:tc>
          <w:tcPr>
            <w:tcW w:w="1269" w:type="dxa"/>
          </w:tcPr>
          <w:p w14:paraId="6241D24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66.90</w:t>
            </w:r>
          </w:p>
        </w:tc>
      </w:tr>
      <w:tr w:rsidR="00C13BFA" w:rsidRPr="003D7D10" w14:paraId="4B8F3DED" w14:textId="77777777" w:rsidTr="00A068E6">
        <w:trPr>
          <w:trHeight w:val="303"/>
        </w:trPr>
        <w:tc>
          <w:tcPr>
            <w:tcW w:w="4106" w:type="dxa"/>
          </w:tcPr>
          <w:p w14:paraId="5C9CD062"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6-10</w:t>
            </w:r>
          </w:p>
        </w:tc>
        <w:tc>
          <w:tcPr>
            <w:tcW w:w="1321" w:type="dxa"/>
          </w:tcPr>
          <w:p w14:paraId="06F31CE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39</w:t>
            </w:r>
          </w:p>
        </w:tc>
        <w:tc>
          <w:tcPr>
            <w:tcW w:w="1322" w:type="dxa"/>
          </w:tcPr>
          <w:p w14:paraId="37A80FC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27.46</w:t>
            </w:r>
          </w:p>
        </w:tc>
        <w:tc>
          <w:tcPr>
            <w:tcW w:w="1321" w:type="dxa"/>
          </w:tcPr>
          <w:p w14:paraId="4571FA9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47</w:t>
            </w:r>
          </w:p>
        </w:tc>
        <w:tc>
          <w:tcPr>
            <w:tcW w:w="1269" w:type="dxa"/>
          </w:tcPr>
          <w:p w14:paraId="40A66C2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33.09</w:t>
            </w:r>
          </w:p>
        </w:tc>
      </w:tr>
    </w:tbl>
    <w:p w14:paraId="51478450" w14:textId="77777777" w:rsidR="00C13BFA" w:rsidRPr="003D7D10" w:rsidRDefault="00C13BFA" w:rsidP="00C13BFA">
      <w:pPr>
        <w:spacing w:line="240" w:lineRule="auto"/>
        <w:jc w:val="both"/>
        <w:rPr>
          <w:rFonts w:ascii="Times New Roman" w:hAnsi="Times New Roman" w:cs="Times New Roman"/>
          <w:sz w:val="24"/>
          <w:szCs w:val="24"/>
        </w:rPr>
      </w:pPr>
    </w:p>
    <w:p w14:paraId="6899A0BA" w14:textId="77777777" w:rsidR="00C13BFA" w:rsidRPr="003D7D10" w:rsidRDefault="00C13BFA" w:rsidP="00B5313A">
      <w:pPr>
        <w:spacing w:line="240" w:lineRule="auto"/>
        <w:rPr>
          <w:rFonts w:ascii="Times New Roman" w:hAnsi="Times New Roman" w:cs="Times New Roman"/>
          <w:b/>
          <w:bCs/>
          <w:sz w:val="24"/>
          <w:szCs w:val="24"/>
        </w:rPr>
      </w:pPr>
    </w:p>
    <w:p w14:paraId="2F570EC9" w14:textId="73FF2C1F" w:rsidR="003A77C9" w:rsidRDefault="003A77C9" w:rsidP="00B5313A">
      <w:pPr>
        <w:spacing w:line="240" w:lineRule="auto"/>
        <w:ind w:firstLine="720"/>
        <w:jc w:val="both"/>
        <w:rPr>
          <w:rFonts w:ascii="Times New Roman" w:hAnsi="Times New Roman" w:cs="Times New Roman"/>
          <w:sz w:val="24"/>
          <w:szCs w:val="24"/>
        </w:rPr>
      </w:pPr>
      <w:r w:rsidRPr="003D7D10">
        <w:rPr>
          <w:rFonts w:ascii="Times New Roman" w:hAnsi="Times New Roman" w:cs="Times New Roman"/>
          <w:sz w:val="24"/>
          <w:szCs w:val="24"/>
        </w:rPr>
        <w:t xml:space="preserve">Table 1 presents socio demographic characteristics of the study participants. Most of Women undergoing IVF were in 30-34 years and (38.73%) and 35-39 years (33.80%) and the spouse age with 35-39 years (44.36%). More than fifty per cent of IVF participants (64.08%) reported their age at marriage was at 25-29 years and 76.76 per cent had non consanguineous. Majority of the IVF participants completed professional qualification with technical degree </w:t>
      </w:r>
      <w:r w:rsidR="00452EA1" w:rsidRPr="003D7D10">
        <w:rPr>
          <w:rFonts w:ascii="Times New Roman" w:hAnsi="Times New Roman" w:cs="Times New Roman"/>
          <w:sz w:val="24"/>
          <w:szCs w:val="24"/>
        </w:rPr>
        <w:t>(</w:t>
      </w:r>
      <w:r w:rsidRPr="003D7D10">
        <w:rPr>
          <w:rFonts w:ascii="Times New Roman" w:hAnsi="Times New Roman" w:cs="Times New Roman"/>
          <w:sz w:val="24"/>
          <w:szCs w:val="24"/>
        </w:rPr>
        <w:t>52.81%) and mostly working at private sectors and service in central/state/public sectors (i.e., 49.29</w:t>
      </w:r>
      <w:r w:rsidR="00872BC0" w:rsidRPr="003D7D10">
        <w:rPr>
          <w:rFonts w:ascii="Times New Roman" w:hAnsi="Times New Roman" w:cs="Times New Roman"/>
          <w:sz w:val="24"/>
          <w:szCs w:val="24"/>
        </w:rPr>
        <w:t>%</w:t>
      </w:r>
      <w:r w:rsidRPr="003D7D10">
        <w:rPr>
          <w:rFonts w:ascii="Times New Roman" w:hAnsi="Times New Roman" w:cs="Times New Roman"/>
          <w:sz w:val="24"/>
          <w:szCs w:val="24"/>
        </w:rPr>
        <w:t xml:space="preserve"> and 21.83</w:t>
      </w:r>
      <w:r w:rsidR="00872BC0" w:rsidRPr="003D7D10">
        <w:rPr>
          <w:rFonts w:ascii="Times New Roman" w:hAnsi="Times New Roman" w:cs="Times New Roman"/>
          <w:sz w:val="24"/>
          <w:szCs w:val="24"/>
        </w:rPr>
        <w:t>%</w:t>
      </w:r>
      <w:r w:rsidRPr="003D7D10">
        <w:rPr>
          <w:rFonts w:ascii="Times New Roman" w:hAnsi="Times New Roman" w:cs="Times New Roman"/>
          <w:sz w:val="24"/>
          <w:szCs w:val="24"/>
        </w:rPr>
        <w:t xml:space="preserve"> respectively). </w:t>
      </w:r>
      <w:r w:rsidR="00452EA1" w:rsidRPr="003D7D10">
        <w:rPr>
          <w:rFonts w:ascii="Times New Roman" w:hAnsi="Times New Roman" w:cs="Times New Roman"/>
          <w:sz w:val="24"/>
          <w:szCs w:val="24"/>
        </w:rPr>
        <w:t>I</w:t>
      </w:r>
      <w:r w:rsidRPr="003D7D10">
        <w:rPr>
          <w:rFonts w:ascii="Times New Roman" w:hAnsi="Times New Roman" w:cs="Times New Roman"/>
          <w:sz w:val="24"/>
          <w:szCs w:val="24"/>
        </w:rPr>
        <w:t xml:space="preserve">n the study most of the families composed with nuclear type of family </w:t>
      </w:r>
      <w:r w:rsidR="00452EA1" w:rsidRPr="003D7D10">
        <w:rPr>
          <w:rFonts w:ascii="Times New Roman" w:hAnsi="Times New Roman" w:cs="Times New Roman"/>
          <w:sz w:val="24"/>
          <w:szCs w:val="24"/>
        </w:rPr>
        <w:t>(</w:t>
      </w:r>
      <w:r w:rsidRPr="003D7D10">
        <w:rPr>
          <w:rFonts w:ascii="Times New Roman" w:hAnsi="Times New Roman" w:cs="Times New Roman"/>
          <w:sz w:val="24"/>
          <w:szCs w:val="24"/>
        </w:rPr>
        <w:t>69.01%</w:t>
      </w:r>
      <w:r w:rsidR="00452EA1" w:rsidRPr="003D7D10">
        <w:rPr>
          <w:rFonts w:ascii="Times New Roman" w:hAnsi="Times New Roman" w:cs="Times New Roman"/>
          <w:sz w:val="24"/>
          <w:szCs w:val="24"/>
        </w:rPr>
        <w:t>) with a family size of 1-5 members (72.53</w:t>
      </w:r>
      <w:r w:rsidR="00872BC0" w:rsidRPr="003D7D10">
        <w:rPr>
          <w:rFonts w:ascii="Times New Roman" w:hAnsi="Times New Roman" w:cs="Times New Roman"/>
          <w:sz w:val="24"/>
          <w:szCs w:val="24"/>
        </w:rPr>
        <w:t>%</w:t>
      </w:r>
      <w:r w:rsidR="00452EA1" w:rsidRPr="003D7D10">
        <w:rPr>
          <w:rFonts w:ascii="Times New Roman" w:hAnsi="Times New Roman" w:cs="Times New Roman"/>
          <w:sz w:val="24"/>
          <w:szCs w:val="24"/>
        </w:rPr>
        <w:t>). With respect to control group a matched socio demographic characteristics participants were recruited, where there is no statistically significant difference between two groups.</w:t>
      </w:r>
    </w:p>
    <w:p w14:paraId="02F27108" w14:textId="4710B06C" w:rsidR="00C13BFA" w:rsidRPr="003D7D10" w:rsidRDefault="00C13BFA" w:rsidP="00C13BF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Table 2: Comparison of levels of perceived social support between women undergoing IVF and normal pregnancy (control)                                                                 (N=284)</w:t>
      </w:r>
    </w:p>
    <w:tbl>
      <w:tblPr>
        <w:tblStyle w:val="TableGrid"/>
        <w:tblW w:w="0" w:type="auto"/>
        <w:tblLook w:val="04A0" w:firstRow="1" w:lastRow="0" w:firstColumn="1" w:lastColumn="0" w:noHBand="0" w:noVBand="1"/>
      </w:tblPr>
      <w:tblGrid>
        <w:gridCol w:w="3005"/>
        <w:gridCol w:w="3005"/>
        <w:gridCol w:w="3006"/>
      </w:tblGrid>
      <w:tr w:rsidR="00C13BFA" w:rsidRPr="003D7D10" w14:paraId="376E5C42" w14:textId="77777777" w:rsidTr="00A068E6">
        <w:tc>
          <w:tcPr>
            <w:tcW w:w="3005" w:type="dxa"/>
          </w:tcPr>
          <w:p w14:paraId="29E6E466"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Perceived social support</w:t>
            </w:r>
          </w:p>
        </w:tc>
        <w:tc>
          <w:tcPr>
            <w:tcW w:w="3005" w:type="dxa"/>
          </w:tcPr>
          <w:p w14:paraId="19D4E225"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IVF (n=142)</w:t>
            </w:r>
          </w:p>
        </w:tc>
        <w:tc>
          <w:tcPr>
            <w:tcW w:w="3006" w:type="dxa"/>
          </w:tcPr>
          <w:p w14:paraId="16F45BB1"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Control (n=142)</w:t>
            </w:r>
          </w:p>
        </w:tc>
      </w:tr>
      <w:tr w:rsidR="00C13BFA" w:rsidRPr="003D7D10" w14:paraId="2060861B" w14:textId="77777777" w:rsidTr="00A068E6">
        <w:tc>
          <w:tcPr>
            <w:tcW w:w="3005" w:type="dxa"/>
          </w:tcPr>
          <w:p w14:paraId="1FD62A58"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Medium social support</w:t>
            </w:r>
          </w:p>
        </w:tc>
        <w:tc>
          <w:tcPr>
            <w:tcW w:w="3005" w:type="dxa"/>
          </w:tcPr>
          <w:p w14:paraId="762327B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99 (69.72)</w:t>
            </w:r>
          </w:p>
        </w:tc>
        <w:tc>
          <w:tcPr>
            <w:tcW w:w="3006" w:type="dxa"/>
          </w:tcPr>
          <w:p w14:paraId="3DB6943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86 (60.56)</w:t>
            </w:r>
          </w:p>
        </w:tc>
      </w:tr>
      <w:tr w:rsidR="00C13BFA" w:rsidRPr="003D7D10" w14:paraId="7C56D502" w14:textId="77777777" w:rsidTr="00A068E6">
        <w:tc>
          <w:tcPr>
            <w:tcW w:w="3005" w:type="dxa"/>
          </w:tcPr>
          <w:p w14:paraId="32056CE9"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High social support </w:t>
            </w:r>
          </w:p>
        </w:tc>
        <w:tc>
          <w:tcPr>
            <w:tcW w:w="3005" w:type="dxa"/>
          </w:tcPr>
          <w:p w14:paraId="152FFBD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43 (30.28)</w:t>
            </w:r>
          </w:p>
        </w:tc>
        <w:tc>
          <w:tcPr>
            <w:tcW w:w="3006" w:type="dxa"/>
          </w:tcPr>
          <w:p w14:paraId="6CDD2EB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56 (39.43)</w:t>
            </w:r>
          </w:p>
        </w:tc>
      </w:tr>
      <w:tr w:rsidR="00C13BFA" w:rsidRPr="003D7D10" w14:paraId="70E004DF" w14:textId="77777777" w:rsidTr="00A068E6">
        <w:tc>
          <w:tcPr>
            <w:tcW w:w="3005" w:type="dxa"/>
          </w:tcPr>
          <w:p w14:paraId="2A36B187"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Total </w:t>
            </w:r>
          </w:p>
        </w:tc>
        <w:tc>
          <w:tcPr>
            <w:tcW w:w="3005" w:type="dxa"/>
          </w:tcPr>
          <w:p w14:paraId="0F454F0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142 (100)</w:t>
            </w:r>
          </w:p>
        </w:tc>
        <w:tc>
          <w:tcPr>
            <w:tcW w:w="3006" w:type="dxa"/>
          </w:tcPr>
          <w:p w14:paraId="70F48D5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142 (100)</w:t>
            </w:r>
          </w:p>
        </w:tc>
      </w:tr>
      <w:tr w:rsidR="00C13BFA" w:rsidRPr="003D7D10" w14:paraId="44B0CA7C" w14:textId="77777777" w:rsidTr="00A068E6">
        <w:tc>
          <w:tcPr>
            <w:tcW w:w="3005" w:type="dxa"/>
          </w:tcPr>
          <w:p w14:paraId="5D27C1FE" w14:textId="77777777" w:rsidR="00C13BFA" w:rsidRPr="003D7D10" w:rsidRDefault="00C13BFA" w:rsidP="00A068E6">
            <w:pPr>
              <w:rPr>
                <w:rFonts w:ascii="Times New Roman" w:hAnsi="Times New Roman" w:cs="Times New Roman"/>
                <w:sz w:val="24"/>
                <w:szCs w:val="24"/>
              </w:rPr>
            </w:pPr>
            <w:proofErr w:type="spellStart"/>
            <w:r w:rsidRPr="003D7D10">
              <w:rPr>
                <w:rFonts w:ascii="Times New Roman" w:hAnsi="Times New Roman" w:cs="Times New Roman"/>
                <w:sz w:val="24"/>
                <w:szCs w:val="24"/>
              </w:rPr>
              <w:t>Mean</w:t>
            </w:r>
            <w:r w:rsidRPr="003D7D10">
              <w:rPr>
                <w:rFonts w:ascii="Times New Roman" w:hAnsi="Times New Roman" w:cs="Times New Roman"/>
                <w:sz w:val="24"/>
                <w:szCs w:val="24"/>
                <w:u w:val="single"/>
              </w:rPr>
              <w:t>+</w:t>
            </w:r>
            <w:r w:rsidRPr="003D7D10">
              <w:rPr>
                <w:rFonts w:ascii="Times New Roman" w:hAnsi="Times New Roman" w:cs="Times New Roman"/>
                <w:sz w:val="24"/>
                <w:szCs w:val="24"/>
              </w:rPr>
              <w:t>SD</w:t>
            </w:r>
            <w:proofErr w:type="spellEnd"/>
          </w:p>
        </w:tc>
        <w:tc>
          <w:tcPr>
            <w:tcW w:w="3005" w:type="dxa"/>
          </w:tcPr>
          <w:p w14:paraId="594A052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color w:val="010205"/>
                <w:kern w:val="0"/>
                <w:sz w:val="24"/>
                <w:szCs w:val="24"/>
                <w14:ligatures w14:val="standardContextual"/>
              </w:rPr>
              <w:t>60.66</w:t>
            </w:r>
            <w:r w:rsidRPr="003D7D10">
              <w:rPr>
                <w:rFonts w:ascii="Times New Roman" w:hAnsi="Times New Roman" w:cs="Times New Roman"/>
                <w:color w:val="010205"/>
                <w:kern w:val="0"/>
                <w:sz w:val="24"/>
                <w:szCs w:val="24"/>
                <w:u w:val="single"/>
                <w14:ligatures w14:val="standardContextual"/>
              </w:rPr>
              <w:t>+</w:t>
            </w:r>
            <w:r w:rsidRPr="003D7D10">
              <w:rPr>
                <w:rFonts w:ascii="Times New Roman" w:hAnsi="Times New Roman" w:cs="Times New Roman"/>
                <w:color w:val="010205"/>
                <w:kern w:val="0"/>
                <w:sz w:val="24"/>
                <w:szCs w:val="24"/>
                <w14:ligatures w14:val="standardContextual"/>
              </w:rPr>
              <w:t>7.73</w:t>
            </w:r>
          </w:p>
        </w:tc>
        <w:tc>
          <w:tcPr>
            <w:tcW w:w="3006" w:type="dxa"/>
          </w:tcPr>
          <w:p w14:paraId="07B4F89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color w:val="010205"/>
                <w:kern w:val="0"/>
                <w:sz w:val="24"/>
                <w:szCs w:val="24"/>
                <w14:ligatures w14:val="standardContextual"/>
              </w:rPr>
              <w:t>66.28</w:t>
            </w:r>
            <w:r w:rsidRPr="003D7D10">
              <w:rPr>
                <w:rFonts w:ascii="Times New Roman" w:hAnsi="Times New Roman" w:cs="Times New Roman"/>
                <w:color w:val="010205"/>
                <w:kern w:val="0"/>
                <w:sz w:val="24"/>
                <w:szCs w:val="24"/>
                <w:u w:val="single"/>
                <w14:ligatures w14:val="standardContextual"/>
              </w:rPr>
              <w:t>+</w:t>
            </w:r>
            <w:r w:rsidRPr="003D7D10">
              <w:rPr>
                <w:rFonts w:ascii="Times New Roman" w:hAnsi="Times New Roman" w:cs="Times New Roman"/>
                <w:color w:val="010205"/>
                <w:kern w:val="0"/>
                <w:sz w:val="24"/>
                <w:szCs w:val="24"/>
                <w14:ligatures w14:val="standardContextual"/>
              </w:rPr>
              <w:t>8.92</w:t>
            </w:r>
          </w:p>
        </w:tc>
      </w:tr>
      <w:tr w:rsidR="00C13BFA" w:rsidRPr="003D7D10" w14:paraId="3C710B49" w14:textId="77777777" w:rsidTr="00A068E6">
        <w:tc>
          <w:tcPr>
            <w:tcW w:w="3005" w:type="dxa"/>
          </w:tcPr>
          <w:p w14:paraId="4D54E1E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t-value</w:t>
            </w:r>
          </w:p>
        </w:tc>
        <w:tc>
          <w:tcPr>
            <w:tcW w:w="6011" w:type="dxa"/>
            <w:gridSpan w:val="2"/>
          </w:tcPr>
          <w:p w14:paraId="4C6AE8C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-5.671***</w:t>
            </w:r>
          </w:p>
        </w:tc>
      </w:tr>
    </w:tbl>
    <w:p w14:paraId="57CAC610" w14:textId="77777777" w:rsidR="00C13BFA" w:rsidRPr="003D7D10" w:rsidRDefault="00C13BFA" w:rsidP="00C13BFA">
      <w:pPr>
        <w:spacing w:line="240" w:lineRule="auto"/>
        <w:jc w:val="both"/>
        <w:rPr>
          <w:rFonts w:ascii="Times New Roman" w:hAnsi="Times New Roman" w:cs="Times New Roman"/>
          <w:sz w:val="24"/>
          <w:szCs w:val="24"/>
        </w:rPr>
      </w:pPr>
      <w:r w:rsidRPr="003D7D10">
        <w:rPr>
          <w:rFonts w:ascii="Times New Roman" w:hAnsi="Times New Roman" w:cs="Times New Roman"/>
          <w:sz w:val="24"/>
          <w:szCs w:val="24"/>
        </w:rPr>
        <w:t>Figures in parenthesis indicate percentages, *** Level of significance at &lt;0.001</w:t>
      </w:r>
    </w:p>
    <w:p w14:paraId="13857BFE" w14:textId="77777777" w:rsidR="00C13BFA" w:rsidRPr="003D7D10" w:rsidRDefault="00C13BFA" w:rsidP="00B5313A">
      <w:pPr>
        <w:spacing w:line="240" w:lineRule="auto"/>
        <w:ind w:firstLine="720"/>
        <w:jc w:val="both"/>
        <w:rPr>
          <w:rFonts w:ascii="Times New Roman" w:hAnsi="Times New Roman" w:cs="Times New Roman"/>
          <w:sz w:val="24"/>
          <w:szCs w:val="24"/>
        </w:rPr>
      </w:pPr>
    </w:p>
    <w:p w14:paraId="03BACFDE" w14:textId="407EA565" w:rsidR="00E25300" w:rsidRDefault="00D71FF2" w:rsidP="00B5313A">
      <w:pPr>
        <w:spacing w:line="240" w:lineRule="auto"/>
        <w:ind w:firstLine="720"/>
        <w:jc w:val="both"/>
        <w:rPr>
          <w:rFonts w:ascii="Times New Roman" w:hAnsi="Times New Roman" w:cs="Times New Roman"/>
          <w:sz w:val="24"/>
          <w:szCs w:val="24"/>
        </w:rPr>
      </w:pPr>
      <w:r w:rsidRPr="003D7D10">
        <w:rPr>
          <w:rFonts w:ascii="Times New Roman" w:hAnsi="Times New Roman" w:cs="Times New Roman"/>
          <w:sz w:val="24"/>
          <w:szCs w:val="24"/>
        </w:rPr>
        <w:lastRenderedPageBreak/>
        <w:t xml:space="preserve">The perceived social support compared between women undergoing IVF and normal pregnancy (Table 2). </w:t>
      </w:r>
      <w:r w:rsidR="003D75AA" w:rsidRPr="003D7D10">
        <w:rPr>
          <w:rFonts w:ascii="Times New Roman" w:hAnsi="Times New Roman" w:cs="Times New Roman"/>
          <w:sz w:val="24"/>
          <w:szCs w:val="24"/>
        </w:rPr>
        <w:t xml:space="preserve">A significant difference observed with respect to perceived social between women undergoing IVF and control group (t value=-5.671; p=&lt;0.001). The higher means reveal </w:t>
      </w:r>
      <w:r w:rsidR="003142F3" w:rsidRPr="003D7D10">
        <w:rPr>
          <w:rFonts w:ascii="Times New Roman" w:hAnsi="Times New Roman" w:cs="Times New Roman"/>
          <w:sz w:val="24"/>
          <w:szCs w:val="24"/>
        </w:rPr>
        <w:t>that woman</w:t>
      </w:r>
      <w:r w:rsidR="003D75AA" w:rsidRPr="003D7D10">
        <w:rPr>
          <w:rFonts w:ascii="Times New Roman" w:hAnsi="Times New Roman" w:cs="Times New Roman"/>
          <w:sz w:val="24"/>
          <w:szCs w:val="24"/>
        </w:rPr>
        <w:t xml:space="preserve"> in normal pregnancy group (M=</w:t>
      </w:r>
      <w:r w:rsidR="003D75AA" w:rsidRPr="003D7D10">
        <w:rPr>
          <w:rFonts w:ascii="Times New Roman" w:hAnsi="Times New Roman" w:cs="Times New Roman"/>
          <w:color w:val="010205"/>
          <w:kern w:val="0"/>
          <w:sz w:val="24"/>
          <w:szCs w:val="24"/>
          <w14:ligatures w14:val="standardContextual"/>
        </w:rPr>
        <w:t xml:space="preserve">66.28; SD= 8.92) </w:t>
      </w:r>
      <w:r w:rsidR="003D75AA" w:rsidRPr="003D7D10">
        <w:rPr>
          <w:rFonts w:ascii="Times New Roman" w:hAnsi="Times New Roman" w:cs="Times New Roman"/>
          <w:sz w:val="24"/>
          <w:szCs w:val="24"/>
        </w:rPr>
        <w:t xml:space="preserve">had better perceived social support than women with IVF. </w:t>
      </w:r>
      <w:r w:rsidR="0002542A" w:rsidRPr="003D7D10">
        <w:rPr>
          <w:rFonts w:ascii="Times New Roman" w:hAnsi="Times New Roman" w:cs="Times New Roman"/>
          <w:sz w:val="24"/>
          <w:szCs w:val="24"/>
        </w:rPr>
        <w:t>Women undergoing IVF mostly receiving medium social support (</w:t>
      </w:r>
      <w:r w:rsidR="004C45CF" w:rsidRPr="003D7D10">
        <w:rPr>
          <w:rFonts w:ascii="Times New Roman" w:hAnsi="Times New Roman" w:cs="Times New Roman"/>
          <w:sz w:val="24"/>
          <w:szCs w:val="24"/>
        </w:rPr>
        <w:t>69.72</w:t>
      </w:r>
      <w:r w:rsidR="0002542A" w:rsidRPr="003D7D10">
        <w:rPr>
          <w:rFonts w:ascii="Times New Roman" w:hAnsi="Times New Roman" w:cs="Times New Roman"/>
          <w:sz w:val="24"/>
          <w:szCs w:val="24"/>
        </w:rPr>
        <w:t xml:space="preserve">%) and </w:t>
      </w:r>
      <w:r w:rsidR="004C45CF" w:rsidRPr="003D7D10">
        <w:rPr>
          <w:rFonts w:ascii="Times New Roman" w:hAnsi="Times New Roman" w:cs="Times New Roman"/>
          <w:sz w:val="24"/>
          <w:szCs w:val="24"/>
        </w:rPr>
        <w:t xml:space="preserve">30.28 </w:t>
      </w:r>
      <w:r w:rsidR="0002542A" w:rsidRPr="003D7D10">
        <w:rPr>
          <w:rFonts w:ascii="Times New Roman" w:hAnsi="Times New Roman" w:cs="Times New Roman"/>
          <w:sz w:val="24"/>
          <w:szCs w:val="24"/>
        </w:rPr>
        <w:t xml:space="preserve">% had high social support. </w:t>
      </w:r>
      <w:r w:rsidR="00502510" w:rsidRPr="003D7D10">
        <w:rPr>
          <w:rFonts w:ascii="Times New Roman" w:hAnsi="Times New Roman" w:cs="Times New Roman"/>
          <w:sz w:val="24"/>
          <w:szCs w:val="24"/>
        </w:rPr>
        <w:t xml:space="preserve">Similarly, </w:t>
      </w:r>
      <w:r w:rsidR="0002542A" w:rsidRPr="003D7D10">
        <w:rPr>
          <w:rFonts w:ascii="Times New Roman" w:hAnsi="Times New Roman" w:cs="Times New Roman"/>
          <w:sz w:val="24"/>
          <w:szCs w:val="24"/>
        </w:rPr>
        <w:t xml:space="preserve">in normal pregnant (control) </w:t>
      </w:r>
      <w:r w:rsidR="00D162CB" w:rsidRPr="003D7D10">
        <w:rPr>
          <w:rFonts w:ascii="Times New Roman" w:hAnsi="Times New Roman" w:cs="Times New Roman"/>
          <w:sz w:val="24"/>
          <w:szCs w:val="24"/>
        </w:rPr>
        <w:t>women majority</w:t>
      </w:r>
      <w:r w:rsidR="00502510" w:rsidRPr="003D7D10">
        <w:rPr>
          <w:rFonts w:ascii="Times New Roman" w:hAnsi="Times New Roman" w:cs="Times New Roman"/>
          <w:sz w:val="24"/>
          <w:szCs w:val="24"/>
        </w:rPr>
        <w:t xml:space="preserve"> of them had medium (60.56%) and high perceived social support (39.43%).</w:t>
      </w:r>
      <w:r w:rsidR="00FA2A44" w:rsidRPr="003D7D10">
        <w:rPr>
          <w:rFonts w:ascii="Times New Roman" w:hAnsi="Times New Roman" w:cs="Times New Roman"/>
          <w:sz w:val="24"/>
          <w:szCs w:val="24"/>
        </w:rPr>
        <w:t xml:space="preserve"> </w:t>
      </w:r>
      <w:r w:rsidR="00414E99" w:rsidRPr="003D7D10">
        <w:rPr>
          <w:rFonts w:ascii="Times New Roman" w:hAnsi="Times New Roman" w:cs="Times New Roman"/>
          <w:sz w:val="24"/>
          <w:szCs w:val="24"/>
        </w:rPr>
        <w:t xml:space="preserve">Social support is an essential component for woman’s undergoing infertility related treatment, and may responsible for treatment failure. </w:t>
      </w:r>
      <w:r w:rsidR="00414E99" w:rsidRPr="003D7D10">
        <w:rPr>
          <w:rFonts w:ascii="Times New Roman" w:eastAsia="Times New Roman" w:hAnsi="Times New Roman" w:cs="Times New Roman"/>
          <w:kern w:val="0"/>
          <w:sz w:val="24"/>
          <w:szCs w:val="24"/>
          <w:lang w:eastAsia="en-IN"/>
        </w:rPr>
        <w:t>Social support helps individuals to feel taken care of and accepted lowers their perceived stress levels, and reduces the harmful effects of their emotions.</w:t>
      </w:r>
      <w:r w:rsidR="00414E99" w:rsidRPr="003D7D10">
        <w:rPr>
          <w:rFonts w:ascii="Times New Roman" w:hAnsi="Times New Roman" w:cs="Times New Roman"/>
          <w:sz w:val="24"/>
          <w:szCs w:val="24"/>
        </w:rPr>
        <w:t xml:space="preserve"> The study shows a significant difference between women with IVF and normal pregnancy in terms of perceived social support where both the groups receiving similar levels of support. However, the level of perceived social support depends on women disclosure regarding infertility to friends, family and relatives</w:t>
      </w:r>
      <w:r w:rsidR="00E15863" w:rsidRPr="003D7D10">
        <w:rPr>
          <w:rFonts w:ascii="Times New Roman" w:hAnsi="Times New Roman" w:cs="Times New Roman"/>
          <w:sz w:val="24"/>
          <w:szCs w:val="24"/>
        </w:rPr>
        <w:t xml:space="preserve"> (</w:t>
      </w:r>
      <w:r w:rsidR="00E15863" w:rsidRPr="003D7D10">
        <w:rPr>
          <w:rStyle w:val="mixed-citation"/>
          <w:rFonts w:ascii="Times New Roman" w:hAnsi="Times New Roman" w:cs="Times New Roman"/>
          <w:color w:val="212121"/>
          <w:sz w:val="24"/>
          <w:szCs w:val="24"/>
          <w:shd w:val="clear" w:color="auto" w:fill="FFFFFF"/>
        </w:rPr>
        <w:t>Schmidt L, 2009)</w:t>
      </w:r>
      <w:r w:rsidR="00414E99" w:rsidRPr="003D7D10">
        <w:rPr>
          <w:rFonts w:ascii="Times New Roman" w:hAnsi="Times New Roman" w:cs="Times New Roman"/>
          <w:sz w:val="24"/>
          <w:szCs w:val="24"/>
        </w:rPr>
        <w:t xml:space="preserve">. </w:t>
      </w:r>
    </w:p>
    <w:p w14:paraId="2DA9A08A" w14:textId="77777777" w:rsidR="00C13BFA" w:rsidRPr="003D7D10" w:rsidRDefault="00C13BFA" w:rsidP="00C13BF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Table 3: Comparison of psychological wellbeing between women undergoing IVF and normal pregnancy                                                                                                                                                                     (N=284)</w:t>
      </w:r>
    </w:p>
    <w:tbl>
      <w:tblPr>
        <w:tblStyle w:val="TableGrid"/>
        <w:tblW w:w="9153" w:type="dxa"/>
        <w:tblLook w:val="04A0" w:firstRow="1" w:lastRow="0" w:firstColumn="1" w:lastColumn="0" w:noHBand="0" w:noVBand="1"/>
      </w:tblPr>
      <w:tblGrid>
        <w:gridCol w:w="3239"/>
        <w:gridCol w:w="2955"/>
        <w:gridCol w:w="2959"/>
      </w:tblGrid>
      <w:tr w:rsidR="00C13BFA" w:rsidRPr="003D7D10" w14:paraId="561CB4B2" w14:textId="77777777" w:rsidTr="00A068E6">
        <w:trPr>
          <w:trHeight w:val="515"/>
        </w:trPr>
        <w:tc>
          <w:tcPr>
            <w:tcW w:w="3239" w:type="dxa"/>
          </w:tcPr>
          <w:p w14:paraId="5F808DD2"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Psychological wellbeing</w:t>
            </w:r>
          </w:p>
        </w:tc>
        <w:tc>
          <w:tcPr>
            <w:tcW w:w="2955" w:type="dxa"/>
          </w:tcPr>
          <w:p w14:paraId="61CD9A43"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IVF (n=142)</w:t>
            </w:r>
          </w:p>
        </w:tc>
        <w:tc>
          <w:tcPr>
            <w:tcW w:w="2959" w:type="dxa"/>
          </w:tcPr>
          <w:p w14:paraId="27A3E88A"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Control (n=142)</w:t>
            </w:r>
          </w:p>
        </w:tc>
      </w:tr>
      <w:tr w:rsidR="00C13BFA" w:rsidRPr="003D7D10" w14:paraId="73A71C2C" w14:textId="77777777" w:rsidTr="00A068E6">
        <w:trPr>
          <w:trHeight w:val="257"/>
        </w:trPr>
        <w:tc>
          <w:tcPr>
            <w:tcW w:w="9153" w:type="dxa"/>
            <w:gridSpan w:val="3"/>
          </w:tcPr>
          <w:p w14:paraId="264D0435"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Depression</w:t>
            </w:r>
          </w:p>
        </w:tc>
      </w:tr>
      <w:tr w:rsidR="00C13BFA" w:rsidRPr="003D7D10" w14:paraId="747C4F48" w14:textId="77777777" w:rsidTr="00A068E6">
        <w:trPr>
          <w:trHeight w:val="246"/>
        </w:trPr>
        <w:tc>
          <w:tcPr>
            <w:tcW w:w="3239" w:type="dxa"/>
          </w:tcPr>
          <w:p w14:paraId="6CF0C9A7"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Normal</w:t>
            </w:r>
          </w:p>
        </w:tc>
        <w:tc>
          <w:tcPr>
            <w:tcW w:w="2955" w:type="dxa"/>
          </w:tcPr>
          <w:p w14:paraId="6C750DAB"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w:t>
            </w:r>
          </w:p>
        </w:tc>
        <w:tc>
          <w:tcPr>
            <w:tcW w:w="2959" w:type="dxa"/>
          </w:tcPr>
          <w:p w14:paraId="619A38A7"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121 (85.21)</w:t>
            </w:r>
          </w:p>
        </w:tc>
      </w:tr>
      <w:tr w:rsidR="00C13BFA" w:rsidRPr="003D7D10" w14:paraId="714752C9" w14:textId="77777777" w:rsidTr="00A068E6">
        <w:trPr>
          <w:trHeight w:val="257"/>
        </w:trPr>
        <w:tc>
          <w:tcPr>
            <w:tcW w:w="3239" w:type="dxa"/>
          </w:tcPr>
          <w:p w14:paraId="5FFA7D9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Mild</w:t>
            </w:r>
          </w:p>
        </w:tc>
        <w:tc>
          <w:tcPr>
            <w:tcW w:w="2955" w:type="dxa"/>
          </w:tcPr>
          <w:p w14:paraId="27B0A3DB"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2 (1.40)</w:t>
            </w:r>
          </w:p>
        </w:tc>
        <w:tc>
          <w:tcPr>
            <w:tcW w:w="2959" w:type="dxa"/>
          </w:tcPr>
          <w:p w14:paraId="3E8AE38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12 (8.45)</w:t>
            </w:r>
          </w:p>
        </w:tc>
      </w:tr>
      <w:tr w:rsidR="00C13BFA" w:rsidRPr="003D7D10" w14:paraId="47846108" w14:textId="77777777" w:rsidTr="00A068E6">
        <w:trPr>
          <w:trHeight w:val="257"/>
        </w:trPr>
        <w:tc>
          <w:tcPr>
            <w:tcW w:w="3239" w:type="dxa"/>
          </w:tcPr>
          <w:p w14:paraId="583FD152"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Moderate </w:t>
            </w:r>
          </w:p>
        </w:tc>
        <w:tc>
          <w:tcPr>
            <w:tcW w:w="2955" w:type="dxa"/>
          </w:tcPr>
          <w:p w14:paraId="234E0AA3"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22 (15.49)</w:t>
            </w:r>
          </w:p>
        </w:tc>
        <w:tc>
          <w:tcPr>
            <w:tcW w:w="2959" w:type="dxa"/>
          </w:tcPr>
          <w:p w14:paraId="03FACC83"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9 (6.33)</w:t>
            </w:r>
          </w:p>
        </w:tc>
      </w:tr>
      <w:tr w:rsidR="00C13BFA" w:rsidRPr="003D7D10" w14:paraId="051E6B9E" w14:textId="77777777" w:rsidTr="00A068E6">
        <w:trPr>
          <w:trHeight w:val="257"/>
        </w:trPr>
        <w:tc>
          <w:tcPr>
            <w:tcW w:w="3239" w:type="dxa"/>
          </w:tcPr>
          <w:p w14:paraId="3C8B468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Severe </w:t>
            </w:r>
          </w:p>
        </w:tc>
        <w:tc>
          <w:tcPr>
            <w:tcW w:w="2955" w:type="dxa"/>
          </w:tcPr>
          <w:p w14:paraId="461D5B9F"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48 (33.80)</w:t>
            </w:r>
          </w:p>
        </w:tc>
        <w:tc>
          <w:tcPr>
            <w:tcW w:w="2959" w:type="dxa"/>
          </w:tcPr>
          <w:p w14:paraId="6F50AD8A"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w:t>
            </w:r>
          </w:p>
        </w:tc>
      </w:tr>
      <w:tr w:rsidR="00C13BFA" w:rsidRPr="003D7D10" w14:paraId="2B496F96" w14:textId="77777777" w:rsidTr="00A068E6">
        <w:trPr>
          <w:trHeight w:val="257"/>
        </w:trPr>
        <w:tc>
          <w:tcPr>
            <w:tcW w:w="3239" w:type="dxa"/>
          </w:tcPr>
          <w:p w14:paraId="7B132FD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Extremely severe</w:t>
            </w:r>
          </w:p>
        </w:tc>
        <w:tc>
          <w:tcPr>
            <w:tcW w:w="2955" w:type="dxa"/>
          </w:tcPr>
          <w:p w14:paraId="2A1F21B9"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70 (49.29)</w:t>
            </w:r>
          </w:p>
        </w:tc>
        <w:tc>
          <w:tcPr>
            <w:tcW w:w="2959" w:type="dxa"/>
          </w:tcPr>
          <w:p w14:paraId="075D8F27"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w:t>
            </w:r>
          </w:p>
        </w:tc>
      </w:tr>
      <w:tr w:rsidR="00C13BFA" w:rsidRPr="003D7D10" w14:paraId="741FFD3C" w14:textId="77777777" w:rsidTr="00A068E6">
        <w:trPr>
          <w:trHeight w:val="257"/>
        </w:trPr>
        <w:tc>
          <w:tcPr>
            <w:tcW w:w="3239" w:type="dxa"/>
          </w:tcPr>
          <w:p w14:paraId="3B4A8B9C"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Total</w:t>
            </w:r>
          </w:p>
        </w:tc>
        <w:tc>
          <w:tcPr>
            <w:tcW w:w="2955" w:type="dxa"/>
          </w:tcPr>
          <w:p w14:paraId="35DAA967"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142 (100)</w:t>
            </w:r>
          </w:p>
        </w:tc>
        <w:tc>
          <w:tcPr>
            <w:tcW w:w="2959" w:type="dxa"/>
          </w:tcPr>
          <w:p w14:paraId="20A1A412"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142 (100)</w:t>
            </w:r>
          </w:p>
        </w:tc>
      </w:tr>
      <w:tr w:rsidR="00C13BFA" w:rsidRPr="003D7D10" w14:paraId="79D19EB8" w14:textId="77777777" w:rsidTr="00A068E6">
        <w:trPr>
          <w:trHeight w:val="246"/>
        </w:trPr>
        <w:tc>
          <w:tcPr>
            <w:tcW w:w="3239" w:type="dxa"/>
          </w:tcPr>
          <w:p w14:paraId="0A42D791" w14:textId="77777777" w:rsidR="00C13BFA" w:rsidRPr="003D7D10" w:rsidRDefault="00C13BFA" w:rsidP="00A068E6">
            <w:pPr>
              <w:rPr>
                <w:rFonts w:ascii="Times New Roman" w:hAnsi="Times New Roman" w:cs="Times New Roman"/>
                <w:sz w:val="24"/>
                <w:szCs w:val="24"/>
              </w:rPr>
            </w:pPr>
            <w:proofErr w:type="spellStart"/>
            <w:r w:rsidRPr="003D7D10">
              <w:rPr>
                <w:rFonts w:ascii="Times New Roman" w:hAnsi="Times New Roman" w:cs="Times New Roman"/>
                <w:sz w:val="24"/>
                <w:szCs w:val="24"/>
              </w:rPr>
              <w:t>Mean</w:t>
            </w:r>
            <w:r w:rsidRPr="003D7D10">
              <w:rPr>
                <w:rFonts w:ascii="Times New Roman" w:hAnsi="Times New Roman" w:cs="Times New Roman"/>
                <w:sz w:val="24"/>
                <w:szCs w:val="24"/>
                <w:u w:val="single"/>
              </w:rPr>
              <w:t>+</w:t>
            </w:r>
            <w:r w:rsidRPr="003D7D10">
              <w:rPr>
                <w:rFonts w:ascii="Times New Roman" w:hAnsi="Times New Roman" w:cs="Times New Roman"/>
                <w:sz w:val="24"/>
                <w:szCs w:val="24"/>
              </w:rPr>
              <w:t>SD</w:t>
            </w:r>
            <w:proofErr w:type="spellEnd"/>
          </w:p>
        </w:tc>
        <w:tc>
          <w:tcPr>
            <w:tcW w:w="2955" w:type="dxa"/>
          </w:tcPr>
          <w:p w14:paraId="41549763"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color w:val="010205"/>
                <w:kern w:val="0"/>
                <w:sz w:val="24"/>
                <w:szCs w:val="24"/>
                <w14:ligatures w14:val="standardContextual"/>
              </w:rPr>
              <w:t>26.97</w:t>
            </w:r>
            <w:r w:rsidRPr="003D7D10">
              <w:rPr>
                <w:rFonts w:ascii="Times New Roman" w:hAnsi="Times New Roman" w:cs="Times New Roman"/>
                <w:sz w:val="24"/>
                <w:szCs w:val="24"/>
                <w:u w:val="single"/>
              </w:rPr>
              <w:t>+</w:t>
            </w:r>
            <w:r w:rsidRPr="003D7D10">
              <w:rPr>
                <w:rFonts w:ascii="Times New Roman" w:hAnsi="Times New Roman" w:cs="Times New Roman"/>
                <w:color w:val="010205"/>
                <w:kern w:val="0"/>
                <w:sz w:val="24"/>
                <w:szCs w:val="24"/>
                <w14:ligatures w14:val="standardContextual"/>
              </w:rPr>
              <w:t>5.40</w:t>
            </w:r>
          </w:p>
        </w:tc>
        <w:tc>
          <w:tcPr>
            <w:tcW w:w="2959" w:type="dxa"/>
          </w:tcPr>
          <w:p w14:paraId="65409644"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color w:val="010205"/>
                <w:kern w:val="0"/>
                <w:sz w:val="24"/>
                <w:szCs w:val="24"/>
                <w14:ligatures w14:val="standardContextual"/>
              </w:rPr>
              <w:t>12.11</w:t>
            </w:r>
            <w:r w:rsidRPr="003D7D10">
              <w:rPr>
                <w:rFonts w:ascii="Times New Roman" w:hAnsi="Times New Roman" w:cs="Times New Roman"/>
                <w:sz w:val="24"/>
                <w:szCs w:val="24"/>
                <w:u w:val="single"/>
              </w:rPr>
              <w:t>+</w:t>
            </w:r>
            <w:r w:rsidRPr="003D7D10">
              <w:rPr>
                <w:rFonts w:ascii="Times New Roman" w:hAnsi="Times New Roman" w:cs="Times New Roman"/>
                <w:color w:val="010205"/>
                <w:kern w:val="0"/>
                <w:sz w:val="24"/>
                <w:szCs w:val="24"/>
                <w14:ligatures w14:val="standardContextual"/>
              </w:rPr>
              <w:t>11.30</w:t>
            </w:r>
          </w:p>
        </w:tc>
      </w:tr>
      <w:tr w:rsidR="00C13BFA" w:rsidRPr="003D7D10" w14:paraId="48C4FA26" w14:textId="77777777" w:rsidTr="00A068E6">
        <w:trPr>
          <w:trHeight w:val="257"/>
        </w:trPr>
        <w:tc>
          <w:tcPr>
            <w:tcW w:w="3239" w:type="dxa"/>
          </w:tcPr>
          <w:p w14:paraId="79C2E7E2"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t-value</w:t>
            </w:r>
          </w:p>
        </w:tc>
        <w:tc>
          <w:tcPr>
            <w:tcW w:w="5914" w:type="dxa"/>
            <w:gridSpan w:val="2"/>
          </w:tcPr>
          <w:p w14:paraId="4546D0C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14.136***</w:t>
            </w:r>
          </w:p>
        </w:tc>
      </w:tr>
      <w:tr w:rsidR="00C13BFA" w:rsidRPr="003D7D10" w14:paraId="4933D84A" w14:textId="77777777" w:rsidTr="00A068E6">
        <w:trPr>
          <w:trHeight w:val="257"/>
        </w:trPr>
        <w:tc>
          <w:tcPr>
            <w:tcW w:w="9153" w:type="dxa"/>
            <w:gridSpan w:val="3"/>
          </w:tcPr>
          <w:p w14:paraId="47BD6E0E"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Anxiety</w:t>
            </w:r>
          </w:p>
        </w:tc>
      </w:tr>
      <w:tr w:rsidR="00C13BFA" w:rsidRPr="003D7D10" w14:paraId="53120F6B" w14:textId="77777777" w:rsidTr="00A068E6">
        <w:trPr>
          <w:trHeight w:val="257"/>
        </w:trPr>
        <w:tc>
          <w:tcPr>
            <w:tcW w:w="3239" w:type="dxa"/>
          </w:tcPr>
          <w:p w14:paraId="64FD7A7A"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Normal</w:t>
            </w:r>
          </w:p>
        </w:tc>
        <w:tc>
          <w:tcPr>
            <w:tcW w:w="2955" w:type="dxa"/>
          </w:tcPr>
          <w:p w14:paraId="6B50943A"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13 (9.15)</w:t>
            </w:r>
          </w:p>
        </w:tc>
        <w:tc>
          <w:tcPr>
            <w:tcW w:w="2959" w:type="dxa"/>
          </w:tcPr>
          <w:p w14:paraId="0D536338"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119 (83.80)</w:t>
            </w:r>
          </w:p>
        </w:tc>
      </w:tr>
      <w:tr w:rsidR="00C13BFA" w:rsidRPr="003D7D10" w14:paraId="5E52810A" w14:textId="77777777" w:rsidTr="00A068E6">
        <w:trPr>
          <w:trHeight w:val="257"/>
        </w:trPr>
        <w:tc>
          <w:tcPr>
            <w:tcW w:w="3239" w:type="dxa"/>
          </w:tcPr>
          <w:p w14:paraId="76E65EEC"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Mild</w:t>
            </w:r>
          </w:p>
        </w:tc>
        <w:tc>
          <w:tcPr>
            <w:tcW w:w="2955" w:type="dxa"/>
          </w:tcPr>
          <w:p w14:paraId="7ED488E1"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12 (8.45)</w:t>
            </w:r>
          </w:p>
        </w:tc>
        <w:tc>
          <w:tcPr>
            <w:tcW w:w="2959" w:type="dxa"/>
          </w:tcPr>
          <w:p w14:paraId="3A94176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18 (12.67)</w:t>
            </w:r>
          </w:p>
        </w:tc>
      </w:tr>
      <w:tr w:rsidR="00C13BFA" w:rsidRPr="003D7D10" w14:paraId="0FD78F28" w14:textId="77777777" w:rsidTr="00A068E6">
        <w:trPr>
          <w:trHeight w:val="257"/>
        </w:trPr>
        <w:tc>
          <w:tcPr>
            <w:tcW w:w="3239" w:type="dxa"/>
          </w:tcPr>
          <w:p w14:paraId="1E2D466F"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Moderate </w:t>
            </w:r>
          </w:p>
        </w:tc>
        <w:tc>
          <w:tcPr>
            <w:tcW w:w="2955" w:type="dxa"/>
          </w:tcPr>
          <w:p w14:paraId="49F3D61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59 (41.54)</w:t>
            </w:r>
          </w:p>
        </w:tc>
        <w:tc>
          <w:tcPr>
            <w:tcW w:w="2959" w:type="dxa"/>
          </w:tcPr>
          <w:p w14:paraId="2A68C197"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5 (3.52)</w:t>
            </w:r>
          </w:p>
        </w:tc>
      </w:tr>
      <w:tr w:rsidR="00C13BFA" w:rsidRPr="003D7D10" w14:paraId="58FFDD1A" w14:textId="77777777" w:rsidTr="00A068E6">
        <w:trPr>
          <w:trHeight w:val="246"/>
        </w:trPr>
        <w:tc>
          <w:tcPr>
            <w:tcW w:w="3239" w:type="dxa"/>
          </w:tcPr>
          <w:p w14:paraId="5B9BA814"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Severe </w:t>
            </w:r>
          </w:p>
        </w:tc>
        <w:tc>
          <w:tcPr>
            <w:tcW w:w="2955" w:type="dxa"/>
          </w:tcPr>
          <w:p w14:paraId="7D8BEA18"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34 (23.94)</w:t>
            </w:r>
          </w:p>
        </w:tc>
        <w:tc>
          <w:tcPr>
            <w:tcW w:w="2959" w:type="dxa"/>
          </w:tcPr>
          <w:p w14:paraId="7BA08AF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w:t>
            </w:r>
          </w:p>
        </w:tc>
      </w:tr>
      <w:tr w:rsidR="00C13BFA" w:rsidRPr="003D7D10" w14:paraId="4EB6C519" w14:textId="77777777" w:rsidTr="00A068E6">
        <w:trPr>
          <w:trHeight w:val="257"/>
        </w:trPr>
        <w:tc>
          <w:tcPr>
            <w:tcW w:w="3239" w:type="dxa"/>
          </w:tcPr>
          <w:p w14:paraId="6AD2114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Extremely severe</w:t>
            </w:r>
          </w:p>
        </w:tc>
        <w:tc>
          <w:tcPr>
            <w:tcW w:w="2955" w:type="dxa"/>
          </w:tcPr>
          <w:p w14:paraId="17ED9AAD"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24 (16.90)</w:t>
            </w:r>
          </w:p>
        </w:tc>
        <w:tc>
          <w:tcPr>
            <w:tcW w:w="2959" w:type="dxa"/>
          </w:tcPr>
          <w:p w14:paraId="11539639"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w:t>
            </w:r>
          </w:p>
        </w:tc>
      </w:tr>
      <w:tr w:rsidR="00C13BFA" w:rsidRPr="003D7D10" w14:paraId="035EF6FC" w14:textId="77777777" w:rsidTr="00A068E6">
        <w:trPr>
          <w:trHeight w:val="257"/>
        </w:trPr>
        <w:tc>
          <w:tcPr>
            <w:tcW w:w="3239" w:type="dxa"/>
          </w:tcPr>
          <w:p w14:paraId="54B4395B"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Total</w:t>
            </w:r>
          </w:p>
        </w:tc>
        <w:tc>
          <w:tcPr>
            <w:tcW w:w="2955" w:type="dxa"/>
          </w:tcPr>
          <w:p w14:paraId="210939C4"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142 (100)</w:t>
            </w:r>
          </w:p>
        </w:tc>
        <w:tc>
          <w:tcPr>
            <w:tcW w:w="2959" w:type="dxa"/>
          </w:tcPr>
          <w:p w14:paraId="79F9E8A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142 (100)</w:t>
            </w:r>
          </w:p>
        </w:tc>
      </w:tr>
      <w:tr w:rsidR="00C13BFA" w:rsidRPr="003D7D10" w14:paraId="14E2F813" w14:textId="77777777" w:rsidTr="00A068E6">
        <w:trPr>
          <w:trHeight w:val="257"/>
        </w:trPr>
        <w:tc>
          <w:tcPr>
            <w:tcW w:w="3239" w:type="dxa"/>
          </w:tcPr>
          <w:p w14:paraId="6D35CA88" w14:textId="77777777" w:rsidR="00C13BFA" w:rsidRPr="003D7D10" w:rsidRDefault="00C13BFA" w:rsidP="00A068E6">
            <w:pPr>
              <w:rPr>
                <w:rFonts w:ascii="Times New Roman" w:hAnsi="Times New Roman" w:cs="Times New Roman"/>
                <w:sz w:val="24"/>
                <w:szCs w:val="24"/>
              </w:rPr>
            </w:pPr>
            <w:proofErr w:type="spellStart"/>
            <w:r w:rsidRPr="003D7D10">
              <w:rPr>
                <w:rFonts w:ascii="Times New Roman" w:hAnsi="Times New Roman" w:cs="Times New Roman"/>
                <w:sz w:val="24"/>
                <w:szCs w:val="24"/>
              </w:rPr>
              <w:t>Mean</w:t>
            </w:r>
            <w:r w:rsidRPr="003D7D10">
              <w:rPr>
                <w:rFonts w:ascii="Times New Roman" w:hAnsi="Times New Roman" w:cs="Times New Roman"/>
                <w:sz w:val="24"/>
                <w:szCs w:val="24"/>
                <w:u w:val="single"/>
              </w:rPr>
              <w:t>+</w:t>
            </w:r>
            <w:r w:rsidRPr="003D7D10">
              <w:rPr>
                <w:rFonts w:ascii="Times New Roman" w:hAnsi="Times New Roman" w:cs="Times New Roman"/>
                <w:sz w:val="24"/>
                <w:szCs w:val="24"/>
              </w:rPr>
              <w:t>SD</w:t>
            </w:r>
            <w:proofErr w:type="spellEnd"/>
          </w:p>
        </w:tc>
        <w:tc>
          <w:tcPr>
            <w:tcW w:w="2955" w:type="dxa"/>
          </w:tcPr>
          <w:p w14:paraId="43A7AAF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color w:val="010205"/>
                <w:kern w:val="0"/>
                <w:sz w:val="24"/>
                <w:szCs w:val="24"/>
                <w14:ligatures w14:val="standardContextual"/>
              </w:rPr>
              <w:t>15.07</w:t>
            </w:r>
            <w:r w:rsidRPr="003D7D10">
              <w:rPr>
                <w:rFonts w:ascii="Times New Roman" w:hAnsi="Times New Roman" w:cs="Times New Roman"/>
                <w:sz w:val="24"/>
                <w:szCs w:val="24"/>
                <w:u w:val="single"/>
              </w:rPr>
              <w:t>+</w:t>
            </w:r>
            <w:r w:rsidRPr="003D7D10">
              <w:rPr>
                <w:rFonts w:ascii="Times New Roman" w:hAnsi="Times New Roman" w:cs="Times New Roman"/>
                <w:color w:val="010205"/>
                <w:kern w:val="0"/>
                <w:sz w:val="24"/>
                <w:szCs w:val="24"/>
                <w14:ligatures w14:val="standardContextual"/>
              </w:rPr>
              <w:t>5.78</w:t>
            </w:r>
          </w:p>
        </w:tc>
        <w:tc>
          <w:tcPr>
            <w:tcW w:w="2959" w:type="dxa"/>
          </w:tcPr>
          <w:p w14:paraId="1256540B"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color w:val="010205"/>
                <w:kern w:val="0"/>
                <w:sz w:val="24"/>
                <w:szCs w:val="24"/>
                <w14:ligatures w14:val="standardContextual"/>
              </w:rPr>
              <w:t>11.21</w:t>
            </w:r>
            <w:r w:rsidRPr="003D7D10">
              <w:rPr>
                <w:rFonts w:ascii="Times New Roman" w:hAnsi="Times New Roman" w:cs="Times New Roman"/>
                <w:sz w:val="24"/>
                <w:szCs w:val="24"/>
                <w:u w:val="single"/>
              </w:rPr>
              <w:t>+</w:t>
            </w:r>
            <w:r w:rsidRPr="003D7D10">
              <w:rPr>
                <w:rFonts w:ascii="Times New Roman" w:hAnsi="Times New Roman" w:cs="Times New Roman"/>
                <w:color w:val="010205"/>
                <w:kern w:val="0"/>
                <w:sz w:val="24"/>
                <w:szCs w:val="24"/>
                <w14:ligatures w14:val="standardContextual"/>
              </w:rPr>
              <w:t>5.53</w:t>
            </w:r>
          </w:p>
        </w:tc>
      </w:tr>
      <w:tr w:rsidR="00C13BFA" w:rsidRPr="003D7D10" w14:paraId="45304EF2" w14:textId="77777777" w:rsidTr="00A068E6">
        <w:trPr>
          <w:trHeight w:val="257"/>
        </w:trPr>
        <w:tc>
          <w:tcPr>
            <w:tcW w:w="3239" w:type="dxa"/>
          </w:tcPr>
          <w:p w14:paraId="6253AEB7"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t-value</w:t>
            </w:r>
          </w:p>
        </w:tc>
        <w:tc>
          <w:tcPr>
            <w:tcW w:w="5914" w:type="dxa"/>
            <w:gridSpan w:val="2"/>
          </w:tcPr>
          <w:p w14:paraId="3F629D1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5.742***</w:t>
            </w:r>
          </w:p>
        </w:tc>
      </w:tr>
      <w:tr w:rsidR="00C13BFA" w:rsidRPr="003D7D10" w14:paraId="7514A1CF" w14:textId="77777777" w:rsidTr="00A068E6">
        <w:trPr>
          <w:trHeight w:val="257"/>
        </w:trPr>
        <w:tc>
          <w:tcPr>
            <w:tcW w:w="9153" w:type="dxa"/>
            <w:gridSpan w:val="3"/>
          </w:tcPr>
          <w:p w14:paraId="69517579"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Stress</w:t>
            </w:r>
          </w:p>
        </w:tc>
      </w:tr>
      <w:tr w:rsidR="00C13BFA" w:rsidRPr="003D7D10" w14:paraId="5E23DD87" w14:textId="77777777" w:rsidTr="00A068E6">
        <w:trPr>
          <w:trHeight w:val="246"/>
        </w:trPr>
        <w:tc>
          <w:tcPr>
            <w:tcW w:w="3239" w:type="dxa"/>
          </w:tcPr>
          <w:p w14:paraId="33906FE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Normal</w:t>
            </w:r>
          </w:p>
        </w:tc>
        <w:tc>
          <w:tcPr>
            <w:tcW w:w="2955" w:type="dxa"/>
          </w:tcPr>
          <w:p w14:paraId="47217B08"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21 (14.78)</w:t>
            </w:r>
          </w:p>
        </w:tc>
        <w:tc>
          <w:tcPr>
            <w:tcW w:w="2959" w:type="dxa"/>
          </w:tcPr>
          <w:p w14:paraId="6A79CFC0"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106 (74.64)</w:t>
            </w:r>
          </w:p>
        </w:tc>
      </w:tr>
      <w:tr w:rsidR="00C13BFA" w:rsidRPr="003D7D10" w14:paraId="7368D0D9" w14:textId="77777777" w:rsidTr="00A068E6">
        <w:trPr>
          <w:trHeight w:val="257"/>
        </w:trPr>
        <w:tc>
          <w:tcPr>
            <w:tcW w:w="3239" w:type="dxa"/>
          </w:tcPr>
          <w:p w14:paraId="20F669A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Mild</w:t>
            </w:r>
          </w:p>
        </w:tc>
        <w:tc>
          <w:tcPr>
            <w:tcW w:w="2955" w:type="dxa"/>
          </w:tcPr>
          <w:p w14:paraId="283FC479"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46 (32.39)</w:t>
            </w:r>
          </w:p>
        </w:tc>
        <w:tc>
          <w:tcPr>
            <w:tcW w:w="2959" w:type="dxa"/>
          </w:tcPr>
          <w:p w14:paraId="31610E28"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21 (14.78)</w:t>
            </w:r>
          </w:p>
        </w:tc>
      </w:tr>
      <w:tr w:rsidR="00C13BFA" w:rsidRPr="003D7D10" w14:paraId="40BBABDF" w14:textId="77777777" w:rsidTr="00A068E6">
        <w:trPr>
          <w:trHeight w:val="257"/>
        </w:trPr>
        <w:tc>
          <w:tcPr>
            <w:tcW w:w="3239" w:type="dxa"/>
          </w:tcPr>
          <w:p w14:paraId="1720F724"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Moderate </w:t>
            </w:r>
          </w:p>
        </w:tc>
        <w:tc>
          <w:tcPr>
            <w:tcW w:w="2955" w:type="dxa"/>
          </w:tcPr>
          <w:p w14:paraId="66B5DF8A"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60 (42.25)</w:t>
            </w:r>
          </w:p>
        </w:tc>
        <w:tc>
          <w:tcPr>
            <w:tcW w:w="2959" w:type="dxa"/>
          </w:tcPr>
          <w:p w14:paraId="6A4DAB90"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15 (10.56)</w:t>
            </w:r>
          </w:p>
        </w:tc>
      </w:tr>
      <w:tr w:rsidR="00C13BFA" w:rsidRPr="003D7D10" w14:paraId="6D3909B2" w14:textId="77777777" w:rsidTr="00A068E6">
        <w:trPr>
          <w:trHeight w:val="257"/>
        </w:trPr>
        <w:tc>
          <w:tcPr>
            <w:tcW w:w="3239" w:type="dxa"/>
          </w:tcPr>
          <w:p w14:paraId="7ABD6DD0"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Severe </w:t>
            </w:r>
          </w:p>
        </w:tc>
        <w:tc>
          <w:tcPr>
            <w:tcW w:w="2955" w:type="dxa"/>
          </w:tcPr>
          <w:p w14:paraId="502AC2AB"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15 (10.56)</w:t>
            </w:r>
          </w:p>
        </w:tc>
        <w:tc>
          <w:tcPr>
            <w:tcW w:w="2959" w:type="dxa"/>
          </w:tcPr>
          <w:p w14:paraId="137AE893"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w:t>
            </w:r>
          </w:p>
        </w:tc>
      </w:tr>
      <w:tr w:rsidR="00C13BFA" w:rsidRPr="003D7D10" w14:paraId="6A1B27DB" w14:textId="77777777" w:rsidTr="00A068E6">
        <w:trPr>
          <w:trHeight w:val="257"/>
        </w:trPr>
        <w:tc>
          <w:tcPr>
            <w:tcW w:w="3239" w:type="dxa"/>
          </w:tcPr>
          <w:p w14:paraId="4035D7A4"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Extremely severe</w:t>
            </w:r>
          </w:p>
        </w:tc>
        <w:tc>
          <w:tcPr>
            <w:tcW w:w="2955" w:type="dxa"/>
          </w:tcPr>
          <w:p w14:paraId="6C9E90A8"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w:t>
            </w:r>
          </w:p>
        </w:tc>
        <w:tc>
          <w:tcPr>
            <w:tcW w:w="2959" w:type="dxa"/>
          </w:tcPr>
          <w:p w14:paraId="1A207452"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w:t>
            </w:r>
          </w:p>
        </w:tc>
      </w:tr>
      <w:tr w:rsidR="00C13BFA" w:rsidRPr="003D7D10" w14:paraId="1CA6DBB0" w14:textId="77777777" w:rsidTr="00A068E6">
        <w:trPr>
          <w:trHeight w:val="257"/>
        </w:trPr>
        <w:tc>
          <w:tcPr>
            <w:tcW w:w="3239" w:type="dxa"/>
          </w:tcPr>
          <w:p w14:paraId="2ED4F3FF"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Total</w:t>
            </w:r>
          </w:p>
        </w:tc>
        <w:tc>
          <w:tcPr>
            <w:tcW w:w="2955" w:type="dxa"/>
          </w:tcPr>
          <w:p w14:paraId="3AA145A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142 (100)</w:t>
            </w:r>
          </w:p>
        </w:tc>
        <w:tc>
          <w:tcPr>
            <w:tcW w:w="2959" w:type="dxa"/>
          </w:tcPr>
          <w:p w14:paraId="57F993C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142 (100)</w:t>
            </w:r>
          </w:p>
        </w:tc>
      </w:tr>
      <w:tr w:rsidR="00C13BFA" w:rsidRPr="003D7D10" w14:paraId="39BF0E66" w14:textId="77777777" w:rsidTr="00A068E6">
        <w:trPr>
          <w:trHeight w:val="246"/>
        </w:trPr>
        <w:tc>
          <w:tcPr>
            <w:tcW w:w="3239" w:type="dxa"/>
          </w:tcPr>
          <w:p w14:paraId="4846B0B9" w14:textId="77777777" w:rsidR="00C13BFA" w:rsidRPr="003D7D10" w:rsidRDefault="00C13BFA" w:rsidP="00A068E6">
            <w:pPr>
              <w:rPr>
                <w:rFonts w:ascii="Times New Roman" w:hAnsi="Times New Roman" w:cs="Times New Roman"/>
                <w:sz w:val="24"/>
                <w:szCs w:val="24"/>
              </w:rPr>
            </w:pPr>
            <w:proofErr w:type="spellStart"/>
            <w:r w:rsidRPr="003D7D10">
              <w:rPr>
                <w:rFonts w:ascii="Times New Roman" w:hAnsi="Times New Roman" w:cs="Times New Roman"/>
                <w:sz w:val="24"/>
                <w:szCs w:val="24"/>
              </w:rPr>
              <w:t>Mean</w:t>
            </w:r>
            <w:r w:rsidRPr="003D7D10">
              <w:rPr>
                <w:rFonts w:ascii="Times New Roman" w:hAnsi="Times New Roman" w:cs="Times New Roman"/>
                <w:sz w:val="24"/>
                <w:szCs w:val="24"/>
                <w:u w:val="single"/>
              </w:rPr>
              <w:t>+</w:t>
            </w:r>
            <w:r w:rsidRPr="003D7D10">
              <w:rPr>
                <w:rFonts w:ascii="Times New Roman" w:hAnsi="Times New Roman" w:cs="Times New Roman"/>
                <w:sz w:val="24"/>
                <w:szCs w:val="24"/>
              </w:rPr>
              <w:t>SD</w:t>
            </w:r>
            <w:proofErr w:type="spellEnd"/>
          </w:p>
        </w:tc>
        <w:tc>
          <w:tcPr>
            <w:tcW w:w="2955" w:type="dxa"/>
          </w:tcPr>
          <w:p w14:paraId="5AF6957A"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color w:val="010205"/>
                <w:kern w:val="0"/>
                <w:sz w:val="24"/>
                <w:szCs w:val="24"/>
                <w14:ligatures w14:val="standardContextual"/>
              </w:rPr>
              <w:t>19.01</w:t>
            </w:r>
            <w:r w:rsidRPr="003D7D10">
              <w:rPr>
                <w:rFonts w:ascii="Times New Roman" w:hAnsi="Times New Roman" w:cs="Times New Roman"/>
                <w:sz w:val="24"/>
                <w:szCs w:val="24"/>
                <w:u w:val="single"/>
              </w:rPr>
              <w:t>+</w:t>
            </w:r>
            <w:r w:rsidRPr="003D7D10">
              <w:rPr>
                <w:rFonts w:ascii="Times New Roman" w:hAnsi="Times New Roman" w:cs="Times New Roman"/>
                <w:color w:val="010205"/>
                <w:kern w:val="0"/>
                <w:sz w:val="24"/>
                <w:szCs w:val="24"/>
                <w14:ligatures w14:val="standardContextual"/>
              </w:rPr>
              <w:t>5.49</w:t>
            </w:r>
          </w:p>
        </w:tc>
        <w:tc>
          <w:tcPr>
            <w:tcW w:w="2959" w:type="dxa"/>
          </w:tcPr>
          <w:p w14:paraId="40D15538"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color w:val="010205"/>
                <w:kern w:val="0"/>
                <w:sz w:val="24"/>
                <w:szCs w:val="24"/>
                <w14:ligatures w14:val="standardContextual"/>
              </w:rPr>
              <w:t>14.50</w:t>
            </w:r>
            <w:r w:rsidRPr="003D7D10">
              <w:rPr>
                <w:rFonts w:ascii="Times New Roman" w:hAnsi="Times New Roman" w:cs="Times New Roman"/>
                <w:sz w:val="24"/>
                <w:szCs w:val="24"/>
                <w:u w:val="single"/>
              </w:rPr>
              <w:t>+</w:t>
            </w:r>
            <w:r w:rsidRPr="003D7D10">
              <w:rPr>
                <w:rFonts w:ascii="Times New Roman" w:hAnsi="Times New Roman" w:cs="Times New Roman"/>
                <w:color w:val="010205"/>
                <w:kern w:val="0"/>
                <w:sz w:val="24"/>
                <w:szCs w:val="24"/>
                <w14:ligatures w14:val="standardContextual"/>
              </w:rPr>
              <w:t>6.67</w:t>
            </w:r>
          </w:p>
        </w:tc>
      </w:tr>
      <w:tr w:rsidR="00C13BFA" w:rsidRPr="003D7D10" w14:paraId="4C3C622C" w14:textId="77777777" w:rsidTr="00A068E6">
        <w:trPr>
          <w:trHeight w:val="257"/>
        </w:trPr>
        <w:tc>
          <w:tcPr>
            <w:tcW w:w="3239" w:type="dxa"/>
          </w:tcPr>
          <w:p w14:paraId="71983CB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t-value</w:t>
            </w:r>
          </w:p>
        </w:tc>
        <w:tc>
          <w:tcPr>
            <w:tcW w:w="5914" w:type="dxa"/>
            <w:gridSpan w:val="2"/>
          </w:tcPr>
          <w:p w14:paraId="785E144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6.208***</w:t>
            </w:r>
          </w:p>
        </w:tc>
      </w:tr>
    </w:tbl>
    <w:p w14:paraId="438F1A5C" w14:textId="77777777" w:rsidR="00C13BFA" w:rsidRPr="003D7D10" w:rsidRDefault="00C13BFA" w:rsidP="00C13BFA">
      <w:pPr>
        <w:spacing w:line="240" w:lineRule="auto"/>
        <w:rPr>
          <w:rFonts w:ascii="Times New Roman" w:hAnsi="Times New Roman" w:cs="Times New Roman"/>
          <w:sz w:val="24"/>
          <w:szCs w:val="24"/>
        </w:rPr>
      </w:pPr>
      <w:r w:rsidRPr="003D7D10">
        <w:rPr>
          <w:rFonts w:ascii="Times New Roman" w:hAnsi="Times New Roman" w:cs="Times New Roman"/>
          <w:sz w:val="24"/>
          <w:szCs w:val="24"/>
        </w:rPr>
        <w:t>Figures in parenthesis indicate percentage, *** level of significance at &lt;0.001</w:t>
      </w:r>
    </w:p>
    <w:p w14:paraId="5C93D044" w14:textId="77777777" w:rsidR="00C13BFA" w:rsidRPr="003D7D10" w:rsidRDefault="00C13BFA" w:rsidP="00B5313A">
      <w:pPr>
        <w:spacing w:line="240" w:lineRule="auto"/>
        <w:ind w:firstLine="720"/>
        <w:jc w:val="both"/>
        <w:rPr>
          <w:rFonts w:ascii="Times New Roman" w:hAnsi="Times New Roman" w:cs="Times New Roman"/>
          <w:sz w:val="24"/>
          <w:szCs w:val="24"/>
        </w:rPr>
      </w:pPr>
    </w:p>
    <w:p w14:paraId="30165982" w14:textId="2F43C606" w:rsidR="004B7708" w:rsidRPr="003D7D10" w:rsidRDefault="004B7708" w:rsidP="00B5313A">
      <w:pPr>
        <w:spacing w:line="240" w:lineRule="auto"/>
        <w:ind w:firstLine="720"/>
        <w:jc w:val="both"/>
        <w:rPr>
          <w:rFonts w:ascii="Times New Roman" w:hAnsi="Times New Roman" w:cs="Times New Roman"/>
          <w:sz w:val="24"/>
          <w:szCs w:val="24"/>
        </w:rPr>
      </w:pPr>
      <w:r w:rsidRPr="003D7D10">
        <w:rPr>
          <w:rFonts w:ascii="Times New Roman" w:hAnsi="Times New Roman" w:cs="Times New Roman"/>
          <w:sz w:val="24"/>
          <w:szCs w:val="24"/>
        </w:rPr>
        <w:lastRenderedPageBreak/>
        <w:t xml:space="preserve">Table 3 presents comparison of psychological wellbeing between women IVF and normal pregnancy. </w:t>
      </w:r>
      <w:r w:rsidR="003D75AA" w:rsidRPr="003D7D10">
        <w:rPr>
          <w:rFonts w:ascii="Times New Roman" w:hAnsi="Times New Roman" w:cs="Times New Roman"/>
          <w:sz w:val="24"/>
          <w:szCs w:val="24"/>
        </w:rPr>
        <w:t>A significant difference found between women with IVF and control group with respect to depression (t value=14.136; p=&lt;0.001), anxiety (t value=5.742; p=&lt;0.001) and stress (t value=6.208; p=&lt;0.001), where women IVF reported high mean scores on depression (M=</w:t>
      </w:r>
      <w:r w:rsidR="003D75AA" w:rsidRPr="003D7D10">
        <w:rPr>
          <w:rFonts w:ascii="Times New Roman" w:hAnsi="Times New Roman" w:cs="Times New Roman"/>
          <w:color w:val="010205"/>
          <w:kern w:val="0"/>
          <w:sz w:val="24"/>
          <w:szCs w:val="24"/>
          <w14:ligatures w14:val="standardContextual"/>
        </w:rPr>
        <w:t>26.97; SD=5.40)</w:t>
      </w:r>
      <w:r w:rsidR="003D75AA" w:rsidRPr="003D7D10">
        <w:rPr>
          <w:rFonts w:ascii="Times New Roman" w:hAnsi="Times New Roman" w:cs="Times New Roman"/>
          <w:sz w:val="24"/>
          <w:szCs w:val="24"/>
        </w:rPr>
        <w:t>, anxiety (M=</w:t>
      </w:r>
      <w:r w:rsidR="003D75AA" w:rsidRPr="003D7D10">
        <w:rPr>
          <w:rFonts w:ascii="Times New Roman" w:hAnsi="Times New Roman" w:cs="Times New Roman"/>
          <w:color w:val="010205"/>
          <w:kern w:val="0"/>
          <w:sz w:val="24"/>
          <w:szCs w:val="24"/>
          <w14:ligatures w14:val="standardContextual"/>
        </w:rPr>
        <w:t xml:space="preserve">15.07; SD=5.78) </w:t>
      </w:r>
      <w:r w:rsidR="003D75AA" w:rsidRPr="003D7D10">
        <w:rPr>
          <w:rFonts w:ascii="Times New Roman" w:hAnsi="Times New Roman" w:cs="Times New Roman"/>
          <w:sz w:val="24"/>
          <w:szCs w:val="24"/>
        </w:rPr>
        <w:t>and stress (M=</w:t>
      </w:r>
      <w:r w:rsidR="003D75AA" w:rsidRPr="003D7D10">
        <w:rPr>
          <w:rFonts w:ascii="Times New Roman" w:hAnsi="Times New Roman" w:cs="Times New Roman"/>
          <w:color w:val="010205"/>
          <w:kern w:val="0"/>
          <w:sz w:val="24"/>
          <w:szCs w:val="24"/>
          <w14:ligatures w14:val="standardContextual"/>
        </w:rPr>
        <w:t>19.01; SD=5.49)</w:t>
      </w:r>
      <w:r w:rsidR="003D75AA" w:rsidRPr="003D7D10">
        <w:rPr>
          <w:rFonts w:ascii="Times New Roman" w:hAnsi="Times New Roman" w:cs="Times New Roman"/>
          <w:sz w:val="24"/>
          <w:szCs w:val="24"/>
        </w:rPr>
        <w:t xml:space="preserve"> compared to women with natural pregnancy (i.e., control). </w:t>
      </w:r>
      <w:r w:rsidRPr="003D7D10">
        <w:rPr>
          <w:rFonts w:ascii="Times New Roman" w:hAnsi="Times New Roman" w:cs="Times New Roman"/>
          <w:sz w:val="24"/>
          <w:szCs w:val="24"/>
        </w:rPr>
        <w:t xml:space="preserve">Almost fifty per cent of women in IVF group reported extremely severe depression, followed by </w:t>
      </w:r>
      <w:r w:rsidR="00753E86" w:rsidRPr="003D7D10">
        <w:rPr>
          <w:rFonts w:ascii="Times New Roman" w:hAnsi="Times New Roman" w:cs="Times New Roman"/>
          <w:sz w:val="24"/>
          <w:szCs w:val="24"/>
        </w:rPr>
        <w:t xml:space="preserve">severe, moderate and mild. With respect to anxiety 41.54 per cent had moderate, 23.94 per cent had severe, 16.90 had extremely severe, 8.45 per cent had mild and only few per cent reported that they were normal </w:t>
      </w:r>
      <w:r w:rsidR="00670155" w:rsidRPr="003D7D10">
        <w:rPr>
          <w:rFonts w:ascii="Times New Roman" w:hAnsi="Times New Roman" w:cs="Times New Roman"/>
          <w:sz w:val="24"/>
          <w:szCs w:val="24"/>
        </w:rPr>
        <w:t>(9.15 %). Most of the women with moderate (42.25), mild (32.39) and severe stress (10.56) and only 14.78 per cent were without stress.</w:t>
      </w:r>
    </w:p>
    <w:p w14:paraId="45406170" w14:textId="3D78E271" w:rsidR="00E25300" w:rsidRDefault="00E26A8C" w:rsidP="00B5313A">
      <w:pPr>
        <w:spacing w:line="240" w:lineRule="auto"/>
        <w:ind w:firstLine="720"/>
        <w:jc w:val="both"/>
        <w:rPr>
          <w:rFonts w:ascii="Times New Roman" w:eastAsia="Times New Roman" w:hAnsi="Times New Roman" w:cs="Times New Roman"/>
          <w:kern w:val="0"/>
          <w:sz w:val="24"/>
          <w:szCs w:val="24"/>
          <w:lang w:eastAsia="en-IN"/>
        </w:rPr>
      </w:pPr>
      <w:r w:rsidRPr="003D7D10">
        <w:rPr>
          <w:rFonts w:ascii="Times New Roman" w:eastAsia="Times New Roman" w:hAnsi="Times New Roman" w:cs="Times New Roman"/>
          <w:kern w:val="0"/>
          <w:sz w:val="24"/>
          <w:szCs w:val="24"/>
          <w:lang w:eastAsia="en-IN"/>
        </w:rPr>
        <w:t xml:space="preserve">The depression, anxiety and stress were significantly differed between women in IVF group and control group. </w:t>
      </w:r>
      <w:r w:rsidR="00FA2A44" w:rsidRPr="003D7D10">
        <w:rPr>
          <w:rFonts w:ascii="Times New Roman" w:eastAsia="Times New Roman" w:hAnsi="Times New Roman" w:cs="Times New Roman"/>
          <w:kern w:val="0"/>
          <w:sz w:val="24"/>
          <w:szCs w:val="24"/>
          <w:lang w:eastAsia="en-IN"/>
        </w:rPr>
        <w:t xml:space="preserve">Compared to the control group, women undergoing IVF treatment report feeling angry, scared, aggressive, embarrassed, anxious, distressed, etc. more frequently. </w:t>
      </w:r>
      <w:r w:rsidR="009473C7" w:rsidRPr="003D7D10">
        <w:rPr>
          <w:rFonts w:ascii="Times New Roman" w:eastAsia="Times New Roman" w:hAnsi="Times New Roman" w:cs="Times New Roman"/>
          <w:kern w:val="0"/>
          <w:sz w:val="24"/>
          <w:szCs w:val="24"/>
          <w:lang w:eastAsia="en-IN"/>
        </w:rPr>
        <w:t>Not only infertility condition, the financial burden, critical medical procedures, uncertainty related to treatment outcomes will worsen the psychological wellbeing of women experiencing IVF</w:t>
      </w:r>
      <w:r w:rsidR="00E15863" w:rsidRPr="003D7D10">
        <w:rPr>
          <w:rFonts w:ascii="Times New Roman" w:hAnsi="Times New Roman" w:cs="Times New Roman"/>
          <w:color w:val="222222"/>
          <w:sz w:val="24"/>
          <w:szCs w:val="24"/>
          <w:shd w:val="clear" w:color="auto" w:fill="FFFFFF"/>
        </w:rPr>
        <w:t xml:space="preserve"> (Wu, L</w:t>
      </w:r>
      <w:r w:rsidR="00DE7CDF" w:rsidRPr="003D7D10">
        <w:rPr>
          <w:rFonts w:ascii="Times New Roman" w:hAnsi="Times New Roman" w:cs="Times New Roman"/>
          <w:color w:val="222222"/>
          <w:sz w:val="24"/>
          <w:szCs w:val="24"/>
          <w:shd w:val="clear" w:color="auto" w:fill="FFFFFF"/>
        </w:rPr>
        <w:t xml:space="preserve"> </w:t>
      </w:r>
      <w:r w:rsidR="00DE7CDF" w:rsidRPr="003D7D10">
        <w:rPr>
          <w:rFonts w:ascii="Times New Roman" w:hAnsi="Times New Roman" w:cs="Times New Roman"/>
          <w:i/>
          <w:iCs/>
          <w:color w:val="222222"/>
          <w:sz w:val="24"/>
          <w:szCs w:val="24"/>
          <w:shd w:val="clear" w:color="auto" w:fill="FFFFFF"/>
        </w:rPr>
        <w:t>et al</w:t>
      </w:r>
      <w:r w:rsidR="00DE7CDF" w:rsidRPr="003D7D10">
        <w:rPr>
          <w:rFonts w:ascii="Times New Roman" w:hAnsi="Times New Roman" w:cs="Times New Roman"/>
          <w:color w:val="222222"/>
          <w:sz w:val="24"/>
          <w:szCs w:val="24"/>
          <w:shd w:val="clear" w:color="auto" w:fill="FFFFFF"/>
        </w:rPr>
        <w:t xml:space="preserve">., </w:t>
      </w:r>
      <w:r w:rsidR="00E15863" w:rsidRPr="003D7D10">
        <w:rPr>
          <w:rFonts w:ascii="Times New Roman" w:hAnsi="Times New Roman" w:cs="Times New Roman"/>
          <w:color w:val="222222"/>
          <w:sz w:val="24"/>
          <w:szCs w:val="24"/>
          <w:shd w:val="clear" w:color="auto" w:fill="FFFFFF"/>
        </w:rPr>
        <w:t>2023)</w:t>
      </w:r>
      <w:r w:rsidR="009473C7" w:rsidRPr="003D7D10">
        <w:rPr>
          <w:rFonts w:ascii="Times New Roman" w:eastAsia="Times New Roman" w:hAnsi="Times New Roman" w:cs="Times New Roman"/>
          <w:kern w:val="0"/>
          <w:sz w:val="24"/>
          <w:szCs w:val="24"/>
          <w:lang w:eastAsia="en-IN"/>
        </w:rPr>
        <w:t>.</w:t>
      </w:r>
    </w:p>
    <w:p w14:paraId="695F452F" w14:textId="77777777" w:rsidR="00C13BFA" w:rsidRPr="003D7D10" w:rsidRDefault="00C13BFA" w:rsidP="00C13BF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 xml:space="preserve">Table 4: Correlation between social support and psychological </w:t>
      </w:r>
      <w:proofErr w:type="spellStart"/>
      <w:r w:rsidRPr="003D7D10">
        <w:rPr>
          <w:rFonts w:ascii="Times New Roman" w:hAnsi="Times New Roman" w:cs="Times New Roman"/>
          <w:b/>
          <w:bCs/>
          <w:sz w:val="24"/>
          <w:szCs w:val="24"/>
        </w:rPr>
        <w:t>well being</w:t>
      </w:r>
      <w:proofErr w:type="spellEnd"/>
      <w:r w:rsidRPr="003D7D10">
        <w:rPr>
          <w:rFonts w:ascii="Times New Roman" w:hAnsi="Times New Roman" w:cs="Times New Roman"/>
          <w:b/>
          <w:bCs/>
          <w:sz w:val="24"/>
          <w:szCs w:val="24"/>
        </w:rPr>
        <w:t xml:space="preserve"> of women undergoing IVF</w:t>
      </w:r>
    </w:p>
    <w:tbl>
      <w:tblPr>
        <w:tblStyle w:val="TableGrid"/>
        <w:tblW w:w="0" w:type="auto"/>
        <w:tblLook w:val="04A0" w:firstRow="1" w:lastRow="0" w:firstColumn="1" w:lastColumn="0" w:noHBand="0" w:noVBand="1"/>
      </w:tblPr>
      <w:tblGrid>
        <w:gridCol w:w="2425"/>
        <w:gridCol w:w="2493"/>
        <w:gridCol w:w="1956"/>
        <w:gridCol w:w="1796"/>
      </w:tblGrid>
      <w:tr w:rsidR="00C13BFA" w:rsidRPr="003D7D10" w14:paraId="146EDDC7" w14:textId="77777777" w:rsidTr="00A068E6">
        <w:trPr>
          <w:trHeight w:val="272"/>
        </w:trPr>
        <w:tc>
          <w:tcPr>
            <w:tcW w:w="2425" w:type="dxa"/>
            <w:vMerge w:val="restart"/>
          </w:tcPr>
          <w:p w14:paraId="06EDF88A"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Social support</w:t>
            </w:r>
          </w:p>
        </w:tc>
        <w:tc>
          <w:tcPr>
            <w:tcW w:w="6245" w:type="dxa"/>
            <w:gridSpan w:val="3"/>
          </w:tcPr>
          <w:p w14:paraId="72647F27"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Psychological wellbeing</w:t>
            </w:r>
          </w:p>
        </w:tc>
      </w:tr>
      <w:tr w:rsidR="00C13BFA" w:rsidRPr="003D7D10" w14:paraId="690A07D7" w14:textId="77777777" w:rsidTr="00A068E6">
        <w:trPr>
          <w:trHeight w:val="142"/>
        </w:trPr>
        <w:tc>
          <w:tcPr>
            <w:tcW w:w="2425" w:type="dxa"/>
            <w:vMerge/>
          </w:tcPr>
          <w:p w14:paraId="7C3ED044" w14:textId="77777777" w:rsidR="00C13BFA" w:rsidRPr="003D7D10" w:rsidRDefault="00C13BFA" w:rsidP="00A068E6">
            <w:pPr>
              <w:jc w:val="center"/>
              <w:rPr>
                <w:rFonts w:ascii="Times New Roman" w:hAnsi="Times New Roman" w:cs="Times New Roman"/>
                <w:b/>
                <w:bCs/>
                <w:sz w:val="24"/>
                <w:szCs w:val="24"/>
              </w:rPr>
            </w:pPr>
          </w:p>
        </w:tc>
        <w:tc>
          <w:tcPr>
            <w:tcW w:w="2493" w:type="dxa"/>
          </w:tcPr>
          <w:p w14:paraId="10C8AAA8"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Depression</w:t>
            </w:r>
          </w:p>
        </w:tc>
        <w:tc>
          <w:tcPr>
            <w:tcW w:w="1956" w:type="dxa"/>
          </w:tcPr>
          <w:p w14:paraId="7D479C82"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Anxiety</w:t>
            </w:r>
          </w:p>
        </w:tc>
        <w:tc>
          <w:tcPr>
            <w:tcW w:w="1796" w:type="dxa"/>
          </w:tcPr>
          <w:p w14:paraId="3F4C313F"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Stress</w:t>
            </w:r>
          </w:p>
        </w:tc>
      </w:tr>
      <w:tr w:rsidR="00C13BFA" w:rsidRPr="003D7D10" w14:paraId="6ADD1C08" w14:textId="77777777" w:rsidTr="00A068E6">
        <w:trPr>
          <w:trHeight w:val="533"/>
        </w:trPr>
        <w:tc>
          <w:tcPr>
            <w:tcW w:w="2425" w:type="dxa"/>
          </w:tcPr>
          <w:p w14:paraId="40DBA7A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Family support</w:t>
            </w:r>
          </w:p>
        </w:tc>
        <w:tc>
          <w:tcPr>
            <w:tcW w:w="2493" w:type="dxa"/>
          </w:tcPr>
          <w:p w14:paraId="45BBCF1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-.432**</w:t>
            </w:r>
          </w:p>
        </w:tc>
        <w:tc>
          <w:tcPr>
            <w:tcW w:w="1956" w:type="dxa"/>
          </w:tcPr>
          <w:p w14:paraId="5104973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-.159</w:t>
            </w:r>
            <w:r w:rsidRPr="003D7D10">
              <w:rPr>
                <w:rFonts w:ascii="Times New Roman" w:hAnsi="Times New Roman" w:cs="Times New Roman"/>
                <w:sz w:val="24"/>
                <w:szCs w:val="24"/>
                <w:vertAlign w:val="superscript"/>
              </w:rPr>
              <w:t xml:space="preserve"> NS</w:t>
            </w:r>
          </w:p>
        </w:tc>
        <w:tc>
          <w:tcPr>
            <w:tcW w:w="1796" w:type="dxa"/>
          </w:tcPr>
          <w:p w14:paraId="382B295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.121</w:t>
            </w:r>
            <w:r w:rsidRPr="003D7D10">
              <w:rPr>
                <w:rFonts w:ascii="Times New Roman" w:hAnsi="Times New Roman" w:cs="Times New Roman"/>
                <w:sz w:val="24"/>
                <w:szCs w:val="24"/>
                <w:vertAlign w:val="superscript"/>
              </w:rPr>
              <w:t xml:space="preserve"> NS</w:t>
            </w:r>
          </w:p>
        </w:tc>
      </w:tr>
      <w:tr w:rsidR="00C13BFA" w:rsidRPr="003D7D10" w14:paraId="1F832F07" w14:textId="77777777" w:rsidTr="00A068E6">
        <w:trPr>
          <w:trHeight w:val="544"/>
        </w:trPr>
        <w:tc>
          <w:tcPr>
            <w:tcW w:w="2425" w:type="dxa"/>
          </w:tcPr>
          <w:p w14:paraId="3F8958A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Friend support</w:t>
            </w:r>
          </w:p>
        </w:tc>
        <w:tc>
          <w:tcPr>
            <w:tcW w:w="2493" w:type="dxa"/>
          </w:tcPr>
          <w:p w14:paraId="131B520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-.376**</w:t>
            </w:r>
          </w:p>
        </w:tc>
        <w:tc>
          <w:tcPr>
            <w:tcW w:w="1956" w:type="dxa"/>
          </w:tcPr>
          <w:p w14:paraId="1A27332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-.049</w:t>
            </w:r>
            <w:r w:rsidRPr="003D7D10">
              <w:rPr>
                <w:rFonts w:ascii="Times New Roman" w:hAnsi="Times New Roman" w:cs="Times New Roman"/>
                <w:sz w:val="24"/>
                <w:szCs w:val="24"/>
                <w:vertAlign w:val="superscript"/>
              </w:rPr>
              <w:t>NS</w:t>
            </w:r>
          </w:p>
        </w:tc>
        <w:tc>
          <w:tcPr>
            <w:tcW w:w="1796" w:type="dxa"/>
          </w:tcPr>
          <w:p w14:paraId="6CE16F9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-.275**</w:t>
            </w:r>
          </w:p>
        </w:tc>
      </w:tr>
      <w:tr w:rsidR="00C13BFA" w:rsidRPr="003D7D10" w14:paraId="05A64901" w14:textId="77777777" w:rsidTr="00A068E6">
        <w:trPr>
          <w:trHeight w:val="544"/>
        </w:trPr>
        <w:tc>
          <w:tcPr>
            <w:tcW w:w="2425" w:type="dxa"/>
          </w:tcPr>
          <w:p w14:paraId="06AFEF7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Significant other support</w:t>
            </w:r>
          </w:p>
        </w:tc>
        <w:tc>
          <w:tcPr>
            <w:tcW w:w="2493" w:type="dxa"/>
          </w:tcPr>
          <w:p w14:paraId="2683875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.086</w:t>
            </w:r>
          </w:p>
        </w:tc>
        <w:tc>
          <w:tcPr>
            <w:tcW w:w="1956" w:type="dxa"/>
          </w:tcPr>
          <w:p w14:paraId="1EEC1B4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-.297**</w:t>
            </w:r>
          </w:p>
        </w:tc>
        <w:tc>
          <w:tcPr>
            <w:tcW w:w="1796" w:type="dxa"/>
          </w:tcPr>
          <w:p w14:paraId="62DE4FB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-.075</w:t>
            </w:r>
            <w:r w:rsidRPr="003D7D10">
              <w:rPr>
                <w:rFonts w:ascii="Times New Roman" w:hAnsi="Times New Roman" w:cs="Times New Roman"/>
                <w:sz w:val="24"/>
                <w:szCs w:val="24"/>
                <w:vertAlign w:val="superscript"/>
              </w:rPr>
              <w:t>NS</w:t>
            </w:r>
          </w:p>
        </w:tc>
      </w:tr>
      <w:tr w:rsidR="00C13BFA" w:rsidRPr="003D7D10" w14:paraId="037DDAC7" w14:textId="77777777" w:rsidTr="00A068E6">
        <w:trPr>
          <w:trHeight w:val="544"/>
        </w:trPr>
        <w:tc>
          <w:tcPr>
            <w:tcW w:w="2425" w:type="dxa"/>
          </w:tcPr>
          <w:p w14:paraId="574B4D1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Total social support</w:t>
            </w:r>
          </w:p>
        </w:tc>
        <w:tc>
          <w:tcPr>
            <w:tcW w:w="2493" w:type="dxa"/>
          </w:tcPr>
          <w:p w14:paraId="7ED8EE6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-.428**</w:t>
            </w:r>
          </w:p>
        </w:tc>
        <w:tc>
          <w:tcPr>
            <w:tcW w:w="1956" w:type="dxa"/>
          </w:tcPr>
          <w:p w14:paraId="633FB69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-.231**</w:t>
            </w:r>
          </w:p>
        </w:tc>
        <w:tc>
          <w:tcPr>
            <w:tcW w:w="1796" w:type="dxa"/>
          </w:tcPr>
          <w:p w14:paraId="1E4CCDB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.144</w:t>
            </w:r>
            <w:r w:rsidRPr="003D7D10">
              <w:rPr>
                <w:rFonts w:ascii="Times New Roman" w:hAnsi="Times New Roman" w:cs="Times New Roman"/>
                <w:sz w:val="24"/>
                <w:szCs w:val="24"/>
                <w:vertAlign w:val="superscript"/>
              </w:rPr>
              <w:t>NS</w:t>
            </w:r>
          </w:p>
        </w:tc>
      </w:tr>
    </w:tbl>
    <w:p w14:paraId="0E3EB539" w14:textId="77777777" w:rsidR="00C13BFA" w:rsidRPr="003D7D10" w:rsidRDefault="00C13BFA" w:rsidP="00C13BFA">
      <w:pPr>
        <w:spacing w:line="240" w:lineRule="auto"/>
        <w:rPr>
          <w:rFonts w:ascii="Times New Roman" w:hAnsi="Times New Roman" w:cs="Times New Roman"/>
          <w:sz w:val="24"/>
          <w:szCs w:val="24"/>
        </w:rPr>
      </w:pPr>
      <w:r w:rsidRPr="003D7D10">
        <w:rPr>
          <w:rFonts w:ascii="Times New Roman" w:hAnsi="Times New Roman" w:cs="Times New Roman"/>
          <w:sz w:val="24"/>
          <w:szCs w:val="24"/>
        </w:rPr>
        <w:t>**Significant at 0.01; NS indicate non-significant</w:t>
      </w:r>
    </w:p>
    <w:p w14:paraId="437B39A5" w14:textId="77777777" w:rsidR="00C13BFA" w:rsidRPr="003D7D10" w:rsidRDefault="00C13BFA" w:rsidP="00B5313A">
      <w:pPr>
        <w:spacing w:line="240" w:lineRule="auto"/>
        <w:ind w:firstLine="720"/>
        <w:jc w:val="both"/>
        <w:rPr>
          <w:rFonts w:ascii="Times New Roman" w:eastAsia="Times New Roman" w:hAnsi="Times New Roman" w:cs="Times New Roman"/>
          <w:kern w:val="0"/>
          <w:sz w:val="24"/>
          <w:szCs w:val="24"/>
          <w:lang w:eastAsia="en-IN"/>
        </w:rPr>
      </w:pPr>
    </w:p>
    <w:p w14:paraId="075C3E36" w14:textId="5798CDEA" w:rsidR="00694D6D" w:rsidRPr="003D7D10" w:rsidRDefault="00A840A8" w:rsidP="00B5313A">
      <w:pPr>
        <w:spacing w:line="240" w:lineRule="auto"/>
        <w:ind w:firstLine="720"/>
        <w:jc w:val="both"/>
        <w:rPr>
          <w:rFonts w:ascii="Times New Roman" w:hAnsi="Times New Roman" w:cs="Times New Roman"/>
          <w:sz w:val="24"/>
          <w:szCs w:val="24"/>
        </w:rPr>
      </w:pPr>
      <w:r w:rsidRPr="003D7D10">
        <w:rPr>
          <w:rFonts w:ascii="Times New Roman" w:hAnsi="Times New Roman" w:cs="Times New Roman"/>
          <w:sz w:val="24"/>
          <w:szCs w:val="24"/>
        </w:rPr>
        <w:t xml:space="preserve">Table 4 presents correlation between </w:t>
      </w:r>
      <w:r w:rsidR="00245FA6" w:rsidRPr="003D7D10">
        <w:rPr>
          <w:rFonts w:ascii="Times New Roman" w:hAnsi="Times New Roman" w:cs="Times New Roman"/>
          <w:sz w:val="24"/>
          <w:szCs w:val="24"/>
        </w:rPr>
        <w:t xml:space="preserve">depression, anxiety and stress </w:t>
      </w:r>
      <w:r w:rsidRPr="003D7D10">
        <w:rPr>
          <w:rFonts w:ascii="Times New Roman" w:hAnsi="Times New Roman" w:cs="Times New Roman"/>
          <w:sz w:val="24"/>
          <w:szCs w:val="24"/>
        </w:rPr>
        <w:t>and perceived social support among women undergoing IVF. A significant negative correlation found between depression and family support</w:t>
      </w:r>
      <w:r w:rsidR="00CD6A90" w:rsidRPr="003D7D10">
        <w:rPr>
          <w:rFonts w:ascii="Times New Roman" w:hAnsi="Times New Roman" w:cs="Times New Roman"/>
          <w:sz w:val="24"/>
          <w:szCs w:val="24"/>
        </w:rPr>
        <w:t xml:space="preserve"> (r=-.432, p=&lt;0.01)</w:t>
      </w:r>
      <w:r w:rsidRPr="003D7D10">
        <w:rPr>
          <w:rFonts w:ascii="Times New Roman" w:hAnsi="Times New Roman" w:cs="Times New Roman"/>
          <w:sz w:val="24"/>
          <w:szCs w:val="24"/>
        </w:rPr>
        <w:t xml:space="preserve">, friend support </w:t>
      </w:r>
      <w:r w:rsidR="00CD6A90" w:rsidRPr="003D7D10">
        <w:rPr>
          <w:rFonts w:ascii="Times New Roman" w:hAnsi="Times New Roman" w:cs="Times New Roman"/>
          <w:sz w:val="24"/>
          <w:szCs w:val="24"/>
        </w:rPr>
        <w:t xml:space="preserve">(r=-.376, p=&lt;0.01) </w:t>
      </w:r>
      <w:r w:rsidRPr="003D7D10">
        <w:rPr>
          <w:rFonts w:ascii="Times New Roman" w:hAnsi="Times New Roman" w:cs="Times New Roman"/>
          <w:sz w:val="24"/>
          <w:szCs w:val="24"/>
        </w:rPr>
        <w:t>and total social support</w:t>
      </w:r>
      <w:r w:rsidR="00CD6A90" w:rsidRPr="003D7D10">
        <w:rPr>
          <w:rFonts w:ascii="Times New Roman" w:hAnsi="Times New Roman" w:cs="Times New Roman"/>
          <w:sz w:val="24"/>
          <w:szCs w:val="24"/>
        </w:rPr>
        <w:t xml:space="preserve"> (r=-.428, p=&lt;0.01)</w:t>
      </w:r>
      <w:r w:rsidR="001E6EE9" w:rsidRPr="003D7D10">
        <w:rPr>
          <w:rFonts w:ascii="Times New Roman" w:hAnsi="Times New Roman" w:cs="Times New Roman"/>
          <w:sz w:val="24"/>
          <w:szCs w:val="24"/>
        </w:rPr>
        <w:t>.</w:t>
      </w:r>
      <w:r w:rsidRPr="003D7D10">
        <w:rPr>
          <w:rFonts w:ascii="Times New Roman" w:hAnsi="Times New Roman" w:cs="Times New Roman"/>
          <w:sz w:val="24"/>
          <w:szCs w:val="24"/>
        </w:rPr>
        <w:t xml:space="preserve"> </w:t>
      </w:r>
      <w:r w:rsidR="001E6EE9" w:rsidRPr="003D7D10">
        <w:rPr>
          <w:rFonts w:ascii="Times New Roman" w:hAnsi="Times New Roman" w:cs="Times New Roman"/>
          <w:sz w:val="24"/>
          <w:szCs w:val="24"/>
        </w:rPr>
        <w:t>S</w:t>
      </w:r>
      <w:r w:rsidRPr="003D7D10">
        <w:rPr>
          <w:rFonts w:ascii="Times New Roman" w:hAnsi="Times New Roman" w:cs="Times New Roman"/>
          <w:sz w:val="24"/>
          <w:szCs w:val="24"/>
        </w:rPr>
        <w:t>imilarly</w:t>
      </w:r>
      <w:r w:rsidR="001E6EE9" w:rsidRPr="003D7D10">
        <w:rPr>
          <w:rFonts w:ascii="Times New Roman" w:hAnsi="Times New Roman" w:cs="Times New Roman"/>
          <w:sz w:val="24"/>
          <w:szCs w:val="24"/>
        </w:rPr>
        <w:t>,</w:t>
      </w:r>
      <w:r w:rsidRPr="003D7D10">
        <w:rPr>
          <w:rFonts w:ascii="Times New Roman" w:hAnsi="Times New Roman" w:cs="Times New Roman"/>
          <w:sz w:val="24"/>
          <w:szCs w:val="24"/>
        </w:rPr>
        <w:t xml:space="preserve"> anxiety and significant other support </w:t>
      </w:r>
      <w:r w:rsidR="00CD6A90" w:rsidRPr="003D7D10">
        <w:rPr>
          <w:rFonts w:ascii="Times New Roman" w:hAnsi="Times New Roman" w:cs="Times New Roman"/>
          <w:sz w:val="24"/>
          <w:szCs w:val="24"/>
        </w:rPr>
        <w:t xml:space="preserve">(r=-.297, p=&lt;0.01) </w:t>
      </w:r>
      <w:r w:rsidRPr="003D7D10">
        <w:rPr>
          <w:rFonts w:ascii="Times New Roman" w:hAnsi="Times New Roman" w:cs="Times New Roman"/>
          <w:sz w:val="24"/>
          <w:szCs w:val="24"/>
        </w:rPr>
        <w:t xml:space="preserve">as well as total social support </w:t>
      </w:r>
      <w:r w:rsidR="00CD6A90" w:rsidRPr="003D7D10">
        <w:rPr>
          <w:rFonts w:ascii="Times New Roman" w:hAnsi="Times New Roman" w:cs="Times New Roman"/>
          <w:sz w:val="24"/>
          <w:szCs w:val="24"/>
        </w:rPr>
        <w:t xml:space="preserve">(r=-.231, p=&lt;0.01) </w:t>
      </w:r>
      <w:r w:rsidRPr="003D7D10">
        <w:rPr>
          <w:rFonts w:ascii="Times New Roman" w:hAnsi="Times New Roman" w:cs="Times New Roman"/>
          <w:sz w:val="24"/>
          <w:szCs w:val="24"/>
        </w:rPr>
        <w:t>were significantly negatively correlated. Stress is also significantly and negatively correlated with friend support</w:t>
      </w:r>
      <w:r w:rsidR="00CD6A90" w:rsidRPr="003D7D10">
        <w:rPr>
          <w:rFonts w:ascii="Times New Roman" w:hAnsi="Times New Roman" w:cs="Times New Roman"/>
          <w:sz w:val="24"/>
          <w:szCs w:val="24"/>
        </w:rPr>
        <w:t xml:space="preserve"> (r=-.275, p=&lt;0.01)</w:t>
      </w:r>
      <w:r w:rsidRPr="003D7D10">
        <w:rPr>
          <w:rFonts w:ascii="Times New Roman" w:hAnsi="Times New Roman" w:cs="Times New Roman"/>
          <w:sz w:val="24"/>
          <w:szCs w:val="24"/>
        </w:rPr>
        <w:t xml:space="preserve">. </w:t>
      </w:r>
      <w:r w:rsidR="0096084D" w:rsidRPr="003D7D10">
        <w:rPr>
          <w:rFonts w:ascii="Times New Roman" w:hAnsi="Times New Roman" w:cs="Times New Roman"/>
          <w:sz w:val="24"/>
          <w:szCs w:val="24"/>
        </w:rPr>
        <w:t xml:space="preserve">Thus, with the </w:t>
      </w:r>
      <w:r w:rsidRPr="003D7D10">
        <w:rPr>
          <w:rFonts w:ascii="Times New Roman" w:hAnsi="Times New Roman" w:cs="Times New Roman"/>
          <w:sz w:val="24"/>
          <w:szCs w:val="24"/>
        </w:rPr>
        <w:t>increase of family, friend and significant other support there is significant decrease in depression, anxiety and stress</w:t>
      </w:r>
      <w:r w:rsidR="00245FA6" w:rsidRPr="003D7D10">
        <w:rPr>
          <w:rFonts w:ascii="Times New Roman" w:hAnsi="Times New Roman" w:cs="Times New Roman"/>
          <w:sz w:val="24"/>
          <w:szCs w:val="24"/>
        </w:rPr>
        <w:t xml:space="preserve">, which implies better psychological well-being. </w:t>
      </w:r>
    </w:p>
    <w:p w14:paraId="1DB75602" w14:textId="559BEB22" w:rsidR="00E25300" w:rsidRDefault="00D40DA8" w:rsidP="00B5313A">
      <w:pPr>
        <w:spacing w:line="240" w:lineRule="auto"/>
        <w:ind w:firstLine="720"/>
        <w:jc w:val="both"/>
        <w:rPr>
          <w:rFonts w:ascii="Times New Roman" w:hAnsi="Times New Roman" w:cs="Times New Roman"/>
          <w:sz w:val="24"/>
          <w:szCs w:val="24"/>
        </w:rPr>
      </w:pPr>
      <w:r w:rsidRPr="003D7D10">
        <w:rPr>
          <w:rFonts w:ascii="Times New Roman" w:hAnsi="Times New Roman" w:cs="Times New Roman"/>
          <w:sz w:val="24"/>
          <w:szCs w:val="24"/>
        </w:rPr>
        <w:t xml:space="preserve">Depression, anxiety and perceived social support were negatively significantly correlated. Women with high family, friend and total social support will result in low levels of depression. Similarly, the anxiety will be reduced by increasing total social support and significant others support. The friend support will decrease the stress among women undergoing IVF. </w:t>
      </w:r>
      <w:r w:rsidRPr="003D7D10">
        <w:rPr>
          <w:rFonts w:ascii="Times New Roman" w:eastAsia="Times New Roman" w:hAnsi="Times New Roman" w:cs="Times New Roman"/>
          <w:kern w:val="0"/>
          <w:sz w:val="24"/>
          <w:szCs w:val="24"/>
          <w:lang w:eastAsia="en-IN"/>
        </w:rPr>
        <w:t>It is believed that infertile couples who discuss their feelings, thoughts, and issues with partners, friends,</w:t>
      </w:r>
      <w:r w:rsidR="00EF037B" w:rsidRPr="003D7D10">
        <w:rPr>
          <w:rFonts w:ascii="Times New Roman" w:eastAsia="Times New Roman" w:hAnsi="Times New Roman" w:cs="Times New Roman"/>
          <w:kern w:val="0"/>
          <w:sz w:val="24"/>
          <w:szCs w:val="24"/>
          <w:lang w:eastAsia="en-IN"/>
        </w:rPr>
        <w:t xml:space="preserve"> family,</w:t>
      </w:r>
      <w:r w:rsidRPr="003D7D10">
        <w:rPr>
          <w:rFonts w:ascii="Times New Roman" w:eastAsia="Times New Roman" w:hAnsi="Times New Roman" w:cs="Times New Roman"/>
          <w:kern w:val="0"/>
          <w:sz w:val="24"/>
          <w:szCs w:val="24"/>
          <w:lang w:eastAsia="en-IN"/>
        </w:rPr>
        <w:t xml:space="preserve"> relatives, or a </w:t>
      </w:r>
      <w:r w:rsidR="0096084D" w:rsidRPr="003D7D10">
        <w:rPr>
          <w:rFonts w:ascii="Times New Roman" w:eastAsia="Times New Roman" w:hAnsi="Times New Roman" w:cs="Times New Roman"/>
          <w:kern w:val="0"/>
          <w:sz w:val="24"/>
          <w:szCs w:val="24"/>
          <w:lang w:eastAsia="en-IN"/>
        </w:rPr>
        <w:t>counsellor</w:t>
      </w:r>
      <w:r w:rsidRPr="003D7D10">
        <w:rPr>
          <w:rFonts w:ascii="Times New Roman" w:eastAsia="Times New Roman" w:hAnsi="Times New Roman" w:cs="Times New Roman"/>
          <w:kern w:val="0"/>
          <w:sz w:val="24"/>
          <w:szCs w:val="24"/>
          <w:lang w:eastAsia="en-IN"/>
        </w:rPr>
        <w:t xml:space="preserve"> experience less stress</w:t>
      </w:r>
      <w:r w:rsidR="00E15863" w:rsidRPr="003D7D10">
        <w:rPr>
          <w:rFonts w:ascii="Times New Roman" w:eastAsia="Times New Roman" w:hAnsi="Times New Roman" w:cs="Times New Roman"/>
          <w:kern w:val="0"/>
          <w:sz w:val="24"/>
          <w:szCs w:val="24"/>
          <w:lang w:eastAsia="en-IN"/>
        </w:rPr>
        <w:t xml:space="preserve"> (</w:t>
      </w:r>
      <w:r w:rsidR="00E15863" w:rsidRPr="003D7D10">
        <w:rPr>
          <w:rFonts w:ascii="Times New Roman" w:hAnsi="Times New Roman" w:cs="Times New Roman"/>
          <w:sz w:val="24"/>
          <w:szCs w:val="24"/>
        </w:rPr>
        <w:t>Kaplan C, 2018)</w:t>
      </w:r>
      <w:r w:rsidRPr="003D7D10">
        <w:rPr>
          <w:rFonts w:ascii="Times New Roman" w:eastAsia="Times New Roman" w:hAnsi="Times New Roman" w:cs="Times New Roman"/>
          <w:kern w:val="0"/>
          <w:sz w:val="24"/>
          <w:szCs w:val="24"/>
          <w:lang w:eastAsia="en-IN"/>
        </w:rPr>
        <w:t>. In addition</w:t>
      </w:r>
      <w:r w:rsidR="009473C7" w:rsidRPr="003D7D10">
        <w:rPr>
          <w:rFonts w:ascii="Times New Roman" w:eastAsia="Times New Roman" w:hAnsi="Times New Roman" w:cs="Times New Roman"/>
          <w:kern w:val="0"/>
          <w:sz w:val="24"/>
          <w:szCs w:val="24"/>
          <w:lang w:eastAsia="en-IN"/>
        </w:rPr>
        <w:t>,</w:t>
      </w:r>
      <w:r w:rsidRPr="003D7D10">
        <w:rPr>
          <w:rFonts w:ascii="Times New Roman" w:eastAsia="Times New Roman" w:hAnsi="Times New Roman" w:cs="Times New Roman"/>
          <w:kern w:val="0"/>
          <w:sz w:val="24"/>
          <w:szCs w:val="24"/>
          <w:lang w:eastAsia="en-IN"/>
        </w:rPr>
        <w:t xml:space="preserve"> </w:t>
      </w:r>
      <w:r w:rsidRPr="003D7D10">
        <w:rPr>
          <w:rFonts w:ascii="Times New Roman" w:hAnsi="Times New Roman" w:cs="Times New Roman"/>
          <w:sz w:val="24"/>
          <w:szCs w:val="24"/>
        </w:rPr>
        <w:t xml:space="preserve">women who undergoes infertility treatment, found that the perceived </w:t>
      </w:r>
      <w:r w:rsidRPr="003D7D10">
        <w:rPr>
          <w:rFonts w:ascii="Times New Roman" w:hAnsi="Times New Roman" w:cs="Times New Roman"/>
          <w:sz w:val="24"/>
          <w:szCs w:val="24"/>
        </w:rPr>
        <w:lastRenderedPageBreak/>
        <w:t>family support may have a strong impact on</w:t>
      </w:r>
      <w:r w:rsidR="00EF037B" w:rsidRPr="003D7D10">
        <w:rPr>
          <w:rFonts w:ascii="Times New Roman" w:hAnsi="Times New Roman" w:cs="Times New Roman"/>
          <w:sz w:val="24"/>
          <w:szCs w:val="24"/>
        </w:rPr>
        <w:t xml:space="preserve"> their </w:t>
      </w:r>
      <w:r w:rsidRPr="003D7D10">
        <w:rPr>
          <w:rFonts w:ascii="Times New Roman" w:hAnsi="Times New Roman" w:cs="Times New Roman"/>
          <w:sz w:val="24"/>
          <w:szCs w:val="24"/>
        </w:rPr>
        <w:t>psychological well</w:t>
      </w:r>
      <w:r w:rsidR="00EF037B" w:rsidRPr="003D7D10">
        <w:rPr>
          <w:rFonts w:ascii="Times New Roman" w:hAnsi="Times New Roman" w:cs="Times New Roman"/>
          <w:sz w:val="24"/>
          <w:szCs w:val="24"/>
        </w:rPr>
        <w:t>-</w:t>
      </w:r>
      <w:r w:rsidRPr="003D7D10">
        <w:rPr>
          <w:rFonts w:ascii="Times New Roman" w:hAnsi="Times New Roman" w:cs="Times New Roman"/>
          <w:sz w:val="24"/>
          <w:szCs w:val="24"/>
        </w:rPr>
        <w:t>being.</w:t>
      </w:r>
      <w:r w:rsidR="00EF037B" w:rsidRPr="003D7D10">
        <w:rPr>
          <w:rFonts w:ascii="Times New Roman" w:hAnsi="Times New Roman" w:cs="Times New Roman"/>
          <w:sz w:val="24"/>
          <w:szCs w:val="24"/>
        </w:rPr>
        <w:t xml:space="preserve"> Provision of supportive social interactions to women attending IVF treatment reduced stress levels compared to control group in an experimental study</w:t>
      </w:r>
      <w:r w:rsidR="00E15863" w:rsidRPr="003D7D10">
        <w:rPr>
          <w:rFonts w:ascii="Times New Roman" w:hAnsi="Times New Roman" w:cs="Times New Roman"/>
          <w:sz w:val="24"/>
          <w:szCs w:val="24"/>
        </w:rPr>
        <w:t xml:space="preserve"> (</w:t>
      </w:r>
      <w:r w:rsidR="00E15863" w:rsidRPr="003D7D10">
        <w:rPr>
          <w:rFonts w:ascii="Times New Roman" w:hAnsi="Times New Roman" w:cs="Times New Roman"/>
          <w:color w:val="222222"/>
          <w:sz w:val="24"/>
          <w:szCs w:val="24"/>
          <w:shd w:val="clear" w:color="auto" w:fill="FFFFFF"/>
        </w:rPr>
        <w:t xml:space="preserve">Malina, A. </w:t>
      </w:r>
      <w:r w:rsidR="00E15863" w:rsidRPr="003D7D10">
        <w:rPr>
          <w:rFonts w:ascii="Times New Roman" w:hAnsi="Times New Roman" w:cs="Times New Roman"/>
          <w:i/>
          <w:iCs/>
          <w:color w:val="222222"/>
          <w:sz w:val="24"/>
          <w:szCs w:val="24"/>
          <w:shd w:val="clear" w:color="auto" w:fill="FFFFFF"/>
        </w:rPr>
        <w:t>et al</w:t>
      </w:r>
      <w:r w:rsidR="00E15863" w:rsidRPr="003D7D10">
        <w:rPr>
          <w:rFonts w:ascii="Times New Roman" w:hAnsi="Times New Roman" w:cs="Times New Roman"/>
          <w:color w:val="222222"/>
          <w:sz w:val="24"/>
          <w:szCs w:val="24"/>
          <w:shd w:val="clear" w:color="auto" w:fill="FFFFFF"/>
        </w:rPr>
        <w:t>., 2019)</w:t>
      </w:r>
      <w:r w:rsidR="00EF037B" w:rsidRPr="003D7D10">
        <w:rPr>
          <w:rFonts w:ascii="Times New Roman" w:hAnsi="Times New Roman" w:cs="Times New Roman"/>
          <w:sz w:val="24"/>
          <w:szCs w:val="24"/>
        </w:rPr>
        <w:t xml:space="preserve">. </w:t>
      </w:r>
    </w:p>
    <w:p w14:paraId="0C6023D9" w14:textId="77777777" w:rsidR="00C13BFA" w:rsidRPr="003D7D10" w:rsidRDefault="00C13BFA" w:rsidP="00C13BF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Table 5a. Linear regression analysis predicting variables for Depression in women undergoing IVF</w:t>
      </w:r>
    </w:p>
    <w:tbl>
      <w:tblPr>
        <w:tblStyle w:val="TableGrid"/>
        <w:tblW w:w="9003" w:type="dxa"/>
        <w:tblLook w:val="04A0" w:firstRow="1" w:lastRow="0" w:firstColumn="1" w:lastColumn="0" w:noHBand="0" w:noVBand="1"/>
      </w:tblPr>
      <w:tblGrid>
        <w:gridCol w:w="1510"/>
        <w:gridCol w:w="682"/>
        <w:gridCol w:w="850"/>
        <w:gridCol w:w="1269"/>
        <w:gridCol w:w="760"/>
        <w:gridCol w:w="642"/>
        <w:gridCol w:w="877"/>
        <w:gridCol w:w="893"/>
        <w:gridCol w:w="760"/>
        <w:gridCol w:w="760"/>
      </w:tblGrid>
      <w:tr w:rsidR="00C13BFA" w:rsidRPr="003D7D10" w14:paraId="2C115C9B" w14:textId="77777777" w:rsidTr="00A068E6">
        <w:trPr>
          <w:trHeight w:val="704"/>
        </w:trPr>
        <w:tc>
          <w:tcPr>
            <w:tcW w:w="1490" w:type="dxa"/>
            <w:vMerge w:val="restart"/>
          </w:tcPr>
          <w:p w14:paraId="5F4BF706"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Independent</w:t>
            </w:r>
          </w:p>
          <w:p w14:paraId="00508E0E"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 xml:space="preserve">Variable </w:t>
            </w:r>
          </w:p>
        </w:tc>
        <w:tc>
          <w:tcPr>
            <w:tcW w:w="1592" w:type="dxa"/>
            <w:gridSpan w:val="2"/>
          </w:tcPr>
          <w:p w14:paraId="2D665FA4"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Un-standard coefficients</w:t>
            </w:r>
          </w:p>
        </w:tc>
        <w:tc>
          <w:tcPr>
            <w:tcW w:w="1218" w:type="dxa"/>
          </w:tcPr>
          <w:p w14:paraId="4B6FE507"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Standard coefficient</w:t>
            </w:r>
          </w:p>
        </w:tc>
        <w:tc>
          <w:tcPr>
            <w:tcW w:w="762" w:type="dxa"/>
            <w:vMerge w:val="restart"/>
          </w:tcPr>
          <w:p w14:paraId="1EB22C97"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t</w:t>
            </w:r>
          </w:p>
        </w:tc>
        <w:tc>
          <w:tcPr>
            <w:tcW w:w="646" w:type="dxa"/>
            <w:vMerge w:val="restart"/>
          </w:tcPr>
          <w:p w14:paraId="346557AD"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Sig.</w:t>
            </w:r>
          </w:p>
        </w:tc>
        <w:tc>
          <w:tcPr>
            <w:tcW w:w="878" w:type="dxa"/>
            <w:vMerge w:val="restart"/>
          </w:tcPr>
          <w:p w14:paraId="2EE151E1"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F</w:t>
            </w:r>
          </w:p>
        </w:tc>
        <w:tc>
          <w:tcPr>
            <w:tcW w:w="893" w:type="dxa"/>
            <w:vMerge w:val="restart"/>
          </w:tcPr>
          <w:p w14:paraId="150EE9E6"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Sig.</w:t>
            </w:r>
          </w:p>
        </w:tc>
        <w:tc>
          <w:tcPr>
            <w:tcW w:w="762" w:type="dxa"/>
            <w:vMerge w:val="restart"/>
          </w:tcPr>
          <w:p w14:paraId="782FE921"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R</w:t>
            </w:r>
          </w:p>
        </w:tc>
        <w:tc>
          <w:tcPr>
            <w:tcW w:w="762" w:type="dxa"/>
            <w:vMerge w:val="restart"/>
          </w:tcPr>
          <w:p w14:paraId="610F8941"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R</w:t>
            </w:r>
            <w:r w:rsidRPr="003D7D10">
              <w:rPr>
                <w:rFonts w:ascii="Times New Roman" w:hAnsi="Times New Roman" w:cs="Times New Roman"/>
                <w:b/>
                <w:bCs/>
                <w:sz w:val="24"/>
                <w:szCs w:val="24"/>
                <w:vertAlign w:val="superscript"/>
              </w:rPr>
              <w:t>2</w:t>
            </w:r>
          </w:p>
        </w:tc>
      </w:tr>
      <w:tr w:rsidR="00C13BFA" w:rsidRPr="003D7D10" w14:paraId="05FB6B6B" w14:textId="77777777" w:rsidTr="00A068E6">
        <w:trPr>
          <w:trHeight w:val="641"/>
        </w:trPr>
        <w:tc>
          <w:tcPr>
            <w:tcW w:w="1490" w:type="dxa"/>
            <w:vMerge/>
          </w:tcPr>
          <w:p w14:paraId="311A5F8E" w14:textId="77777777" w:rsidR="00C13BFA" w:rsidRPr="003D7D10" w:rsidRDefault="00C13BFA" w:rsidP="00A068E6">
            <w:pPr>
              <w:rPr>
                <w:rFonts w:ascii="Times New Roman" w:hAnsi="Times New Roman" w:cs="Times New Roman"/>
                <w:b/>
                <w:bCs/>
                <w:sz w:val="24"/>
                <w:szCs w:val="24"/>
              </w:rPr>
            </w:pPr>
          </w:p>
        </w:tc>
        <w:tc>
          <w:tcPr>
            <w:tcW w:w="715" w:type="dxa"/>
          </w:tcPr>
          <w:p w14:paraId="5BD09BBB"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B</w:t>
            </w:r>
          </w:p>
        </w:tc>
        <w:tc>
          <w:tcPr>
            <w:tcW w:w="876" w:type="dxa"/>
          </w:tcPr>
          <w:p w14:paraId="6CF34A45"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Std. Error</w:t>
            </w:r>
          </w:p>
        </w:tc>
        <w:tc>
          <w:tcPr>
            <w:tcW w:w="1218" w:type="dxa"/>
          </w:tcPr>
          <w:p w14:paraId="4C752423"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Beta</w:t>
            </w:r>
          </w:p>
        </w:tc>
        <w:tc>
          <w:tcPr>
            <w:tcW w:w="762" w:type="dxa"/>
            <w:vMerge/>
          </w:tcPr>
          <w:p w14:paraId="44F84248" w14:textId="77777777" w:rsidR="00C13BFA" w:rsidRPr="003D7D10" w:rsidRDefault="00C13BFA" w:rsidP="00A068E6">
            <w:pPr>
              <w:jc w:val="center"/>
              <w:rPr>
                <w:rFonts w:ascii="Times New Roman" w:hAnsi="Times New Roman" w:cs="Times New Roman"/>
                <w:b/>
                <w:bCs/>
                <w:sz w:val="24"/>
                <w:szCs w:val="24"/>
              </w:rPr>
            </w:pPr>
          </w:p>
        </w:tc>
        <w:tc>
          <w:tcPr>
            <w:tcW w:w="646" w:type="dxa"/>
            <w:vMerge/>
          </w:tcPr>
          <w:p w14:paraId="0313AFC2" w14:textId="77777777" w:rsidR="00C13BFA" w:rsidRPr="003D7D10" w:rsidRDefault="00C13BFA" w:rsidP="00A068E6">
            <w:pPr>
              <w:jc w:val="center"/>
              <w:rPr>
                <w:rFonts w:ascii="Times New Roman" w:hAnsi="Times New Roman" w:cs="Times New Roman"/>
                <w:b/>
                <w:bCs/>
                <w:sz w:val="24"/>
                <w:szCs w:val="24"/>
              </w:rPr>
            </w:pPr>
          </w:p>
        </w:tc>
        <w:tc>
          <w:tcPr>
            <w:tcW w:w="878" w:type="dxa"/>
            <w:vMerge/>
          </w:tcPr>
          <w:p w14:paraId="254A52A9" w14:textId="77777777" w:rsidR="00C13BFA" w:rsidRPr="003D7D10" w:rsidRDefault="00C13BFA" w:rsidP="00A068E6">
            <w:pPr>
              <w:jc w:val="center"/>
              <w:rPr>
                <w:rFonts w:ascii="Times New Roman" w:hAnsi="Times New Roman" w:cs="Times New Roman"/>
                <w:b/>
                <w:bCs/>
                <w:sz w:val="24"/>
                <w:szCs w:val="24"/>
              </w:rPr>
            </w:pPr>
          </w:p>
        </w:tc>
        <w:tc>
          <w:tcPr>
            <w:tcW w:w="893" w:type="dxa"/>
            <w:vMerge/>
          </w:tcPr>
          <w:p w14:paraId="2F51E52E" w14:textId="77777777" w:rsidR="00C13BFA" w:rsidRPr="003D7D10" w:rsidRDefault="00C13BFA" w:rsidP="00A068E6">
            <w:pPr>
              <w:jc w:val="center"/>
              <w:rPr>
                <w:rFonts w:ascii="Times New Roman" w:hAnsi="Times New Roman" w:cs="Times New Roman"/>
                <w:b/>
                <w:bCs/>
                <w:sz w:val="24"/>
                <w:szCs w:val="24"/>
              </w:rPr>
            </w:pPr>
          </w:p>
        </w:tc>
        <w:tc>
          <w:tcPr>
            <w:tcW w:w="762" w:type="dxa"/>
            <w:vMerge/>
          </w:tcPr>
          <w:p w14:paraId="73D1E0A3" w14:textId="77777777" w:rsidR="00C13BFA" w:rsidRPr="003D7D10" w:rsidRDefault="00C13BFA" w:rsidP="00A068E6">
            <w:pPr>
              <w:jc w:val="center"/>
              <w:rPr>
                <w:rFonts w:ascii="Times New Roman" w:hAnsi="Times New Roman" w:cs="Times New Roman"/>
                <w:b/>
                <w:bCs/>
                <w:sz w:val="24"/>
                <w:szCs w:val="24"/>
              </w:rPr>
            </w:pPr>
          </w:p>
        </w:tc>
        <w:tc>
          <w:tcPr>
            <w:tcW w:w="762" w:type="dxa"/>
            <w:vMerge/>
          </w:tcPr>
          <w:p w14:paraId="55A3BFA1" w14:textId="77777777" w:rsidR="00C13BFA" w:rsidRPr="003D7D10" w:rsidRDefault="00C13BFA" w:rsidP="00A068E6">
            <w:pPr>
              <w:jc w:val="center"/>
              <w:rPr>
                <w:rFonts w:ascii="Times New Roman" w:hAnsi="Times New Roman" w:cs="Times New Roman"/>
                <w:b/>
                <w:bCs/>
                <w:sz w:val="24"/>
                <w:szCs w:val="24"/>
              </w:rPr>
            </w:pPr>
          </w:p>
        </w:tc>
      </w:tr>
      <w:tr w:rsidR="00C13BFA" w:rsidRPr="003D7D10" w14:paraId="64A6DB81" w14:textId="77777777" w:rsidTr="00A068E6">
        <w:trPr>
          <w:trHeight w:val="613"/>
        </w:trPr>
        <w:tc>
          <w:tcPr>
            <w:tcW w:w="1490" w:type="dxa"/>
          </w:tcPr>
          <w:p w14:paraId="195498E0"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Family support</w:t>
            </w:r>
          </w:p>
        </w:tc>
        <w:tc>
          <w:tcPr>
            <w:tcW w:w="715" w:type="dxa"/>
          </w:tcPr>
          <w:p w14:paraId="5D799B4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.525</w:t>
            </w:r>
          </w:p>
        </w:tc>
        <w:tc>
          <w:tcPr>
            <w:tcW w:w="876" w:type="dxa"/>
          </w:tcPr>
          <w:p w14:paraId="1D46945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.093</w:t>
            </w:r>
          </w:p>
        </w:tc>
        <w:tc>
          <w:tcPr>
            <w:tcW w:w="1218" w:type="dxa"/>
          </w:tcPr>
          <w:p w14:paraId="37B675A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.432</w:t>
            </w:r>
          </w:p>
        </w:tc>
        <w:tc>
          <w:tcPr>
            <w:tcW w:w="762" w:type="dxa"/>
          </w:tcPr>
          <w:p w14:paraId="6DCC2E2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5.670</w:t>
            </w:r>
          </w:p>
        </w:tc>
        <w:tc>
          <w:tcPr>
            <w:tcW w:w="646" w:type="dxa"/>
          </w:tcPr>
          <w:p w14:paraId="4D14827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.000</w:t>
            </w:r>
          </w:p>
        </w:tc>
        <w:tc>
          <w:tcPr>
            <w:tcW w:w="878" w:type="dxa"/>
          </w:tcPr>
          <w:p w14:paraId="26DEBEE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32.147</w:t>
            </w:r>
          </w:p>
        </w:tc>
        <w:tc>
          <w:tcPr>
            <w:tcW w:w="893" w:type="dxa"/>
          </w:tcPr>
          <w:p w14:paraId="4A4EF81D"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&lt;0.001</w:t>
            </w:r>
          </w:p>
        </w:tc>
        <w:tc>
          <w:tcPr>
            <w:tcW w:w="762" w:type="dxa"/>
          </w:tcPr>
          <w:p w14:paraId="529159F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.432</w:t>
            </w:r>
          </w:p>
        </w:tc>
        <w:tc>
          <w:tcPr>
            <w:tcW w:w="762" w:type="dxa"/>
          </w:tcPr>
          <w:p w14:paraId="2D34FBA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.187</w:t>
            </w:r>
          </w:p>
        </w:tc>
      </w:tr>
      <w:tr w:rsidR="00C13BFA" w:rsidRPr="003D7D10" w14:paraId="3BF184FA" w14:textId="77777777" w:rsidTr="00A068E6">
        <w:trPr>
          <w:trHeight w:val="641"/>
        </w:trPr>
        <w:tc>
          <w:tcPr>
            <w:tcW w:w="1490" w:type="dxa"/>
          </w:tcPr>
          <w:p w14:paraId="703FD9A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Friend support</w:t>
            </w:r>
          </w:p>
        </w:tc>
        <w:tc>
          <w:tcPr>
            <w:tcW w:w="715" w:type="dxa"/>
          </w:tcPr>
          <w:p w14:paraId="5C8DA3D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.685</w:t>
            </w:r>
          </w:p>
        </w:tc>
        <w:tc>
          <w:tcPr>
            <w:tcW w:w="876" w:type="dxa"/>
          </w:tcPr>
          <w:p w14:paraId="40D2AC7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.143</w:t>
            </w:r>
          </w:p>
        </w:tc>
        <w:tc>
          <w:tcPr>
            <w:tcW w:w="1218" w:type="dxa"/>
          </w:tcPr>
          <w:p w14:paraId="6D304B9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.376</w:t>
            </w:r>
          </w:p>
        </w:tc>
        <w:tc>
          <w:tcPr>
            <w:tcW w:w="762" w:type="dxa"/>
          </w:tcPr>
          <w:p w14:paraId="70D1D12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4.806</w:t>
            </w:r>
          </w:p>
        </w:tc>
        <w:tc>
          <w:tcPr>
            <w:tcW w:w="646" w:type="dxa"/>
          </w:tcPr>
          <w:p w14:paraId="3C52910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.000</w:t>
            </w:r>
          </w:p>
        </w:tc>
        <w:tc>
          <w:tcPr>
            <w:tcW w:w="878" w:type="dxa"/>
          </w:tcPr>
          <w:p w14:paraId="46927FC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23.100</w:t>
            </w:r>
          </w:p>
        </w:tc>
        <w:tc>
          <w:tcPr>
            <w:tcW w:w="893" w:type="dxa"/>
          </w:tcPr>
          <w:p w14:paraId="7D3BCA27"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&lt;0.001</w:t>
            </w:r>
          </w:p>
        </w:tc>
        <w:tc>
          <w:tcPr>
            <w:tcW w:w="762" w:type="dxa"/>
          </w:tcPr>
          <w:p w14:paraId="79C73F7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.376</w:t>
            </w:r>
          </w:p>
        </w:tc>
        <w:tc>
          <w:tcPr>
            <w:tcW w:w="762" w:type="dxa"/>
          </w:tcPr>
          <w:p w14:paraId="6BDA977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.142</w:t>
            </w:r>
          </w:p>
        </w:tc>
      </w:tr>
      <w:tr w:rsidR="00C13BFA" w:rsidRPr="003D7D10" w14:paraId="793227DC" w14:textId="77777777" w:rsidTr="00A068E6">
        <w:trPr>
          <w:trHeight w:val="641"/>
        </w:trPr>
        <w:tc>
          <w:tcPr>
            <w:tcW w:w="1490" w:type="dxa"/>
          </w:tcPr>
          <w:p w14:paraId="3B872F15"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Significant others </w:t>
            </w:r>
          </w:p>
        </w:tc>
        <w:tc>
          <w:tcPr>
            <w:tcW w:w="715" w:type="dxa"/>
          </w:tcPr>
          <w:p w14:paraId="4C25FE5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.148</w:t>
            </w:r>
          </w:p>
        </w:tc>
        <w:tc>
          <w:tcPr>
            <w:tcW w:w="876" w:type="dxa"/>
          </w:tcPr>
          <w:p w14:paraId="689A1A0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.144</w:t>
            </w:r>
          </w:p>
        </w:tc>
        <w:tc>
          <w:tcPr>
            <w:tcW w:w="1218" w:type="dxa"/>
          </w:tcPr>
          <w:p w14:paraId="7AE6608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.086</w:t>
            </w:r>
          </w:p>
        </w:tc>
        <w:tc>
          <w:tcPr>
            <w:tcW w:w="762" w:type="dxa"/>
          </w:tcPr>
          <w:p w14:paraId="7311116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1.026</w:t>
            </w:r>
          </w:p>
        </w:tc>
        <w:tc>
          <w:tcPr>
            <w:tcW w:w="646" w:type="dxa"/>
          </w:tcPr>
          <w:p w14:paraId="70D55C7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.306</w:t>
            </w:r>
          </w:p>
        </w:tc>
        <w:tc>
          <w:tcPr>
            <w:tcW w:w="878" w:type="dxa"/>
          </w:tcPr>
          <w:p w14:paraId="4449C03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1.054</w:t>
            </w:r>
          </w:p>
        </w:tc>
        <w:tc>
          <w:tcPr>
            <w:tcW w:w="893" w:type="dxa"/>
          </w:tcPr>
          <w:p w14:paraId="5C5FB64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.306</w:t>
            </w:r>
          </w:p>
        </w:tc>
        <w:tc>
          <w:tcPr>
            <w:tcW w:w="762" w:type="dxa"/>
          </w:tcPr>
          <w:p w14:paraId="5EDF9EE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.086</w:t>
            </w:r>
          </w:p>
        </w:tc>
        <w:tc>
          <w:tcPr>
            <w:tcW w:w="762" w:type="dxa"/>
          </w:tcPr>
          <w:p w14:paraId="43DFBBB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.007</w:t>
            </w:r>
          </w:p>
        </w:tc>
      </w:tr>
      <w:tr w:rsidR="00C13BFA" w:rsidRPr="003D7D10" w14:paraId="37B5C2AD" w14:textId="77777777" w:rsidTr="00A068E6">
        <w:trPr>
          <w:trHeight w:val="641"/>
        </w:trPr>
        <w:tc>
          <w:tcPr>
            <w:tcW w:w="1490" w:type="dxa"/>
          </w:tcPr>
          <w:p w14:paraId="143019D6"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Total social support</w:t>
            </w:r>
          </w:p>
        </w:tc>
        <w:tc>
          <w:tcPr>
            <w:tcW w:w="715" w:type="dxa"/>
          </w:tcPr>
          <w:p w14:paraId="145BE46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.299</w:t>
            </w:r>
          </w:p>
        </w:tc>
        <w:tc>
          <w:tcPr>
            <w:tcW w:w="876" w:type="dxa"/>
          </w:tcPr>
          <w:p w14:paraId="2456566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.053</w:t>
            </w:r>
          </w:p>
        </w:tc>
        <w:tc>
          <w:tcPr>
            <w:tcW w:w="1218" w:type="dxa"/>
          </w:tcPr>
          <w:p w14:paraId="1F3E7BF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.428</w:t>
            </w:r>
          </w:p>
        </w:tc>
        <w:tc>
          <w:tcPr>
            <w:tcW w:w="762" w:type="dxa"/>
          </w:tcPr>
          <w:p w14:paraId="3B26DA4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5.607</w:t>
            </w:r>
          </w:p>
        </w:tc>
        <w:tc>
          <w:tcPr>
            <w:tcW w:w="646" w:type="dxa"/>
          </w:tcPr>
          <w:p w14:paraId="5C90689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.000</w:t>
            </w:r>
          </w:p>
        </w:tc>
        <w:tc>
          <w:tcPr>
            <w:tcW w:w="878" w:type="dxa"/>
          </w:tcPr>
          <w:p w14:paraId="2B09A62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31.442</w:t>
            </w:r>
          </w:p>
        </w:tc>
        <w:tc>
          <w:tcPr>
            <w:tcW w:w="893" w:type="dxa"/>
          </w:tcPr>
          <w:p w14:paraId="2C36ECB9"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&lt;0.001</w:t>
            </w:r>
          </w:p>
        </w:tc>
        <w:tc>
          <w:tcPr>
            <w:tcW w:w="762" w:type="dxa"/>
          </w:tcPr>
          <w:p w14:paraId="5224398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0.428</w:t>
            </w:r>
          </w:p>
        </w:tc>
        <w:tc>
          <w:tcPr>
            <w:tcW w:w="762" w:type="dxa"/>
          </w:tcPr>
          <w:p w14:paraId="52C0562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0.183</w:t>
            </w:r>
          </w:p>
        </w:tc>
      </w:tr>
    </w:tbl>
    <w:p w14:paraId="52FA3CA4" w14:textId="77777777" w:rsidR="00C13BFA" w:rsidRPr="003D7D10" w:rsidRDefault="00C13BFA" w:rsidP="00C13BFA">
      <w:pPr>
        <w:spacing w:line="240" w:lineRule="auto"/>
        <w:rPr>
          <w:rFonts w:ascii="Times New Roman" w:hAnsi="Times New Roman" w:cs="Times New Roman"/>
          <w:b/>
          <w:bCs/>
          <w:sz w:val="24"/>
          <w:szCs w:val="24"/>
        </w:rPr>
      </w:pPr>
    </w:p>
    <w:p w14:paraId="64F53897" w14:textId="77777777" w:rsidR="00C13BFA" w:rsidRPr="003D7D10" w:rsidRDefault="00C13BFA" w:rsidP="00C13BF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Table 5b. Linear regression analysis predicting variables for Anxiety in women undergoing IVF</w:t>
      </w:r>
    </w:p>
    <w:tbl>
      <w:tblPr>
        <w:tblStyle w:val="TableGrid"/>
        <w:tblW w:w="9050" w:type="dxa"/>
        <w:tblLook w:val="04A0" w:firstRow="1" w:lastRow="0" w:firstColumn="1" w:lastColumn="0" w:noHBand="0" w:noVBand="1"/>
      </w:tblPr>
      <w:tblGrid>
        <w:gridCol w:w="1510"/>
        <w:gridCol w:w="711"/>
        <w:gridCol w:w="876"/>
        <w:gridCol w:w="1269"/>
        <w:gridCol w:w="765"/>
        <w:gridCol w:w="648"/>
        <w:gridCol w:w="882"/>
        <w:gridCol w:w="877"/>
        <w:gridCol w:w="756"/>
        <w:gridCol w:w="756"/>
      </w:tblGrid>
      <w:tr w:rsidR="00C13BFA" w:rsidRPr="003D7D10" w14:paraId="7147A4D8" w14:textId="77777777" w:rsidTr="00A068E6">
        <w:trPr>
          <w:trHeight w:val="718"/>
        </w:trPr>
        <w:tc>
          <w:tcPr>
            <w:tcW w:w="1498" w:type="dxa"/>
            <w:vMerge w:val="restart"/>
          </w:tcPr>
          <w:p w14:paraId="2E88F0F8"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Independent</w:t>
            </w:r>
          </w:p>
          <w:p w14:paraId="56911416"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 xml:space="preserve">Variable </w:t>
            </w:r>
          </w:p>
        </w:tc>
        <w:tc>
          <w:tcPr>
            <w:tcW w:w="1600" w:type="dxa"/>
            <w:gridSpan w:val="2"/>
          </w:tcPr>
          <w:p w14:paraId="16BC8076"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Un-standard coefficients</w:t>
            </w:r>
          </w:p>
        </w:tc>
        <w:tc>
          <w:tcPr>
            <w:tcW w:w="1225" w:type="dxa"/>
          </w:tcPr>
          <w:p w14:paraId="5898FAFE"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Standard coefficient</w:t>
            </w:r>
          </w:p>
        </w:tc>
        <w:tc>
          <w:tcPr>
            <w:tcW w:w="766" w:type="dxa"/>
            <w:vMerge w:val="restart"/>
          </w:tcPr>
          <w:p w14:paraId="7FE1D117"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t</w:t>
            </w:r>
          </w:p>
        </w:tc>
        <w:tc>
          <w:tcPr>
            <w:tcW w:w="649" w:type="dxa"/>
            <w:vMerge w:val="restart"/>
          </w:tcPr>
          <w:p w14:paraId="151F5200"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Sig.</w:t>
            </w:r>
          </w:p>
        </w:tc>
        <w:tc>
          <w:tcPr>
            <w:tcW w:w="882" w:type="dxa"/>
            <w:vMerge w:val="restart"/>
          </w:tcPr>
          <w:p w14:paraId="6D997A2D"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F</w:t>
            </w:r>
          </w:p>
        </w:tc>
        <w:tc>
          <w:tcPr>
            <w:tcW w:w="898" w:type="dxa"/>
            <w:vMerge w:val="restart"/>
          </w:tcPr>
          <w:p w14:paraId="33F108AF"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Sig.</w:t>
            </w:r>
          </w:p>
        </w:tc>
        <w:tc>
          <w:tcPr>
            <w:tcW w:w="766" w:type="dxa"/>
            <w:vMerge w:val="restart"/>
          </w:tcPr>
          <w:p w14:paraId="40E6F0A0"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R</w:t>
            </w:r>
          </w:p>
        </w:tc>
        <w:tc>
          <w:tcPr>
            <w:tcW w:w="766" w:type="dxa"/>
            <w:vMerge w:val="restart"/>
          </w:tcPr>
          <w:p w14:paraId="76A9F5CD"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R</w:t>
            </w:r>
            <w:r w:rsidRPr="003D7D10">
              <w:rPr>
                <w:rFonts w:ascii="Times New Roman" w:hAnsi="Times New Roman" w:cs="Times New Roman"/>
                <w:b/>
                <w:bCs/>
                <w:sz w:val="24"/>
                <w:szCs w:val="24"/>
                <w:vertAlign w:val="superscript"/>
              </w:rPr>
              <w:t>2</w:t>
            </w:r>
          </w:p>
        </w:tc>
      </w:tr>
      <w:tr w:rsidR="00C13BFA" w:rsidRPr="003D7D10" w14:paraId="4B7CB505" w14:textId="77777777" w:rsidTr="00A068E6">
        <w:trPr>
          <w:trHeight w:val="654"/>
        </w:trPr>
        <w:tc>
          <w:tcPr>
            <w:tcW w:w="1498" w:type="dxa"/>
            <w:vMerge/>
          </w:tcPr>
          <w:p w14:paraId="648BD78C" w14:textId="77777777" w:rsidR="00C13BFA" w:rsidRPr="003D7D10" w:rsidRDefault="00C13BFA" w:rsidP="00A068E6">
            <w:pPr>
              <w:rPr>
                <w:rFonts w:ascii="Times New Roman" w:hAnsi="Times New Roman" w:cs="Times New Roman"/>
                <w:b/>
                <w:bCs/>
                <w:sz w:val="24"/>
                <w:szCs w:val="24"/>
              </w:rPr>
            </w:pPr>
          </w:p>
        </w:tc>
        <w:tc>
          <w:tcPr>
            <w:tcW w:w="719" w:type="dxa"/>
          </w:tcPr>
          <w:p w14:paraId="63D8F10C"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B</w:t>
            </w:r>
          </w:p>
        </w:tc>
        <w:tc>
          <w:tcPr>
            <w:tcW w:w="881" w:type="dxa"/>
          </w:tcPr>
          <w:p w14:paraId="14A43560"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Std. Error</w:t>
            </w:r>
          </w:p>
        </w:tc>
        <w:tc>
          <w:tcPr>
            <w:tcW w:w="1225" w:type="dxa"/>
          </w:tcPr>
          <w:p w14:paraId="7AA05972"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Beta</w:t>
            </w:r>
          </w:p>
        </w:tc>
        <w:tc>
          <w:tcPr>
            <w:tcW w:w="766" w:type="dxa"/>
            <w:vMerge/>
          </w:tcPr>
          <w:p w14:paraId="749465BE" w14:textId="77777777" w:rsidR="00C13BFA" w:rsidRPr="003D7D10" w:rsidRDefault="00C13BFA" w:rsidP="00A068E6">
            <w:pPr>
              <w:jc w:val="center"/>
              <w:rPr>
                <w:rFonts w:ascii="Times New Roman" w:hAnsi="Times New Roman" w:cs="Times New Roman"/>
                <w:b/>
                <w:bCs/>
                <w:sz w:val="24"/>
                <w:szCs w:val="24"/>
              </w:rPr>
            </w:pPr>
          </w:p>
        </w:tc>
        <w:tc>
          <w:tcPr>
            <w:tcW w:w="649" w:type="dxa"/>
            <w:vMerge/>
          </w:tcPr>
          <w:p w14:paraId="7C10299F" w14:textId="77777777" w:rsidR="00C13BFA" w:rsidRPr="003D7D10" w:rsidRDefault="00C13BFA" w:rsidP="00A068E6">
            <w:pPr>
              <w:jc w:val="center"/>
              <w:rPr>
                <w:rFonts w:ascii="Times New Roman" w:hAnsi="Times New Roman" w:cs="Times New Roman"/>
                <w:b/>
                <w:bCs/>
                <w:sz w:val="24"/>
                <w:szCs w:val="24"/>
              </w:rPr>
            </w:pPr>
          </w:p>
        </w:tc>
        <w:tc>
          <w:tcPr>
            <w:tcW w:w="882" w:type="dxa"/>
            <w:vMerge/>
          </w:tcPr>
          <w:p w14:paraId="1319C5DB" w14:textId="77777777" w:rsidR="00C13BFA" w:rsidRPr="003D7D10" w:rsidRDefault="00C13BFA" w:rsidP="00A068E6">
            <w:pPr>
              <w:jc w:val="center"/>
              <w:rPr>
                <w:rFonts w:ascii="Times New Roman" w:hAnsi="Times New Roman" w:cs="Times New Roman"/>
                <w:b/>
                <w:bCs/>
                <w:sz w:val="24"/>
                <w:szCs w:val="24"/>
              </w:rPr>
            </w:pPr>
          </w:p>
        </w:tc>
        <w:tc>
          <w:tcPr>
            <w:tcW w:w="898" w:type="dxa"/>
            <w:vMerge/>
          </w:tcPr>
          <w:p w14:paraId="5EC8173B" w14:textId="77777777" w:rsidR="00C13BFA" w:rsidRPr="003D7D10" w:rsidRDefault="00C13BFA" w:rsidP="00A068E6">
            <w:pPr>
              <w:jc w:val="center"/>
              <w:rPr>
                <w:rFonts w:ascii="Times New Roman" w:hAnsi="Times New Roman" w:cs="Times New Roman"/>
                <w:b/>
                <w:bCs/>
                <w:sz w:val="24"/>
                <w:szCs w:val="24"/>
              </w:rPr>
            </w:pPr>
          </w:p>
        </w:tc>
        <w:tc>
          <w:tcPr>
            <w:tcW w:w="766" w:type="dxa"/>
            <w:vMerge/>
          </w:tcPr>
          <w:p w14:paraId="3D3026DF" w14:textId="77777777" w:rsidR="00C13BFA" w:rsidRPr="003D7D10" w:rsidRDefault="00C13BFA" w:rsidP="00A068E6">
            <w:pPr>
              <w:jc w:val="center"/>
              <w:rPr>
                <w:rFonts w:ascii="Times New Roman" w:hAnsi="Times New Roman" w:cs="Times New Roman"/>
                <w:b/>
                <w:bCs/>
                <w:sz w:val="24"/>
                <w:szCs w:val="24"/>
              </w:rPr>
            </w:pPr>
          </w:p>
        </w:tc>
        <w:tc>
          <w:tcPr>
            <w:tcW w:w="766" w:type="dxa"/>
            <w:vMerge/>
          </w:tcPr>
          <w:p w14:paraId="7B501D30" w14:textId="77777777" w:rsidR="00C13BFA" w:rsidRPr="003D7D10" w:rsidRDefault="00C13BFA" w:rsidP="00A068E6">
            <w:pPr>
              <w:jc w:val="center"/>
              <w:rPr>
                <w:rFonts w:ascii="Times New Roman" w:hAnsi="Times New Roman" w:cs="Times New Roman"/>
                <w:b/>
                <w:bCs/>
                <w:sz w:val="24"/>
                <w:szCs w:val="24"/>
              </w:rPr>
            </w:pPr>
          </w:p>
        </w:tc>
      </w:tr>
      <w:tr w:rsidR="00C13BFA" w:rsidRPr="003D7D10" w14:paraId="4B1C7676" w14:textId="77777777" w:rsidTr="00A068E6">
        <w:trPr>
          <w:trHeight w:val="625"/>
        </w:trPr>
        <w:tc>
          <w:tcPr>
            <w:tcW w:w="1498" w:type="dxa"/>
          </w:tcPr>
          <w:p w14:paraId="0A3960F4"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Family support</w:t>
            </w:r>
          </w:p>
        </w:tc>
        <w:tc>
          <w:tcPr>
            <w:tcW w:w="719" w:type="dxa"/>
          </w:tcPr>
          <w:p w14:paraId="564925D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-.206</w:t>
            </w:r>
          </w:p>
        </w:tc>
        <w:tc>
          <w:tcPr>
            <w:tcW w:w="881" w:type="dxa"/>
          </w:tcPr>
          <w:p w14:paraId="4F3D819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.109</w:t>
            </w:r>
          </w:p>
        </w:tc>
        <w:tc>
          <w:tcPr>
            <w:tcW w:w="1225" w:type="dxa"/>
          </w:tcPr>
          <w:p w14:paraId="05A191E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-.159</w:t>
            </w:r>
          </w:p>
        </w:tc>
        <w:tc>
          <w:tcPr>
            <w:tcW w:w="766" w:type="dxa"/>
          </w:tcPr>
          <w:p w14:paraId="226794D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-1.900</w:t>
            </w:r>
          </w:p>
        </w:tc>
        <w:tc>
          <w:tcPr>
            <w:tcW w:w="649" w:type="dxa"/>
          </w:tcPr>
          <w:p w14:paraId="7AC636A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.060</w:t>
            </w:r>
          </w:p>
        </w:tc>
        <w:tc>
          <w:tcPr>
            <w:tcW w:w="882" w:type="dxa"/>
          </w:tcPr>
          <w:p w14:paraId="212C6FA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3.608</w:t>
            </w:r>
          </w:p>
        </w:tc>
        <w:tc>
          <w:tcPr>
            <w:tcW w:w="898" w:type="dxa"/>
          </w:tcPr>
          <w:p w14:paraId="40C332C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.060</w:t>
            </w:r>
          </w:p>
        </w:tc>
        <w:tc>
          <w:tcPr>
            <w:tcW w:w="766" w:type="dxa"/>
          </w:tcPr>
          <w:p w14:paraId="1B80CEF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.159</w:t>
            </w:r>
          </w:p>
        </w:tc>
        <w:tc>
          <w:tcPr>
            <w:tcW w:w="766" w:type="dxa"/>
          </w:tcPr>
          <w:p w14:paraId="3790DA8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.025</w:t>
            </w:r>
          </w:p>
        </w:tc>
      </w:tr>
      <w:tr w:rsidR="00C13BFA" w:rsidRPr="003D7D10" w14:paraId="5E240C59" w14:textId="77777777" w:rsidTr="00A068E6">
        <w:trPr>
          <w:trHeight w:val="654"/>
        </w:trPr>
        <w:tc>
          <w:tcPr>
            <w:tcW w:w="1498" w:type="dxa"/>
          </w:tcPr>
          <w:p w14:paraId="1DF96BA7"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Friend support</w:t>
            </w:r>
          </w:p>
        </w:tc>
        <w:tc>
          <w:tcPr>
            <w:tcW w:w="719" w:type="dxa"/>
          </w:tcPr>
          <w:p w14:paraId="04A3B6E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-.095</w:t>
            </w:r>
          </w:p>
        </w:tc>
        <w:tc>
          <w:tcPr>
            <w:tcW w:w="881" w:type="dxa"/>
          </w:tcPr>
          <w:p w14:paraId="17AC1EC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.165</w:t>
            </w:r>
          </w:p>
        </w:tc>
        <w:tc>
          <w:tcPr>
            <w:tcW w:w="1225" w:type="dxa"/>
          </w:tcPr>
          <w:p w14:paraId="4125528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-.049</w:t>
            </w:r>
          </w:p>
        </w:tc>
        <w:tc>
          <w:tcPr>
            <w:tcW w:w="766" w:type="dxa"/>
          </w:tcPr>
          <w:p w14:paraId="4FDB81D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-.575</w:t>
            </w:r>
          </w:p>
        </w:tc>
        <w:tc>
          <w:tcPr>
            <w:tcW w:w="649" w:type="dxa"/>
          </w:tcPr>
          <w:p w14:paraId="3310366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.566</w:t>
            </w:r>
          </w:p>
        </w:tc>
        <w:tc>
          <w:tcPr>
            <w:tcW w:w="882" w:type="dxa"/>
          </w:tcPr>
          <w:p w14:paraId="1003AA1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.331</w:t>
            </w:r>
          </w:p>
        </w:tc>
        <w:tc>
          <w:tcPr>
            <w:tcW w:w="898" w:type="dxa"/>
          </w:tcPr>
          <w:p w14:paraId="77A20A2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.566</w:t>
            </w:r>
          </w:p>
        </w:tc>
        <w:tc>
          <w:tcPr>
            <w:tcW w:w="766" w:type="dxa"/>
          </w:tcPr>
          <w:p w14:paraId="1E6D52E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.049</w:t>
            </w:r>
          </w:p>
        </w:tc>
        <w:tc>
          <w:tcPr>
            <w:tcW w:w="766" w:type="dxa"/>
          </w:tcPr>
          <w:p w14:paraId="6312AA8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.002</w:t>
            </w:r>
          </w:p>
        </w:tc>
      </w:tr>
      <w:tr w:rsidR="00C13BFA" w:rsidRPr="003D7D10" w14:paraId="7A517FA3" w14:textId="77777777" w:rsidTr="00A068E6">
        <w:trPr>
          <w:trHeight w:val="654"/>
        </w:trPr>
        <w:tc>
          <w:tcPr>
            <w:tcW w:w="1498" w:type="dxa"/>
          </w:tcPr>
          <w:p w14:paraId="27FAAB58"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Significant others </w:t>
            </w:r>
          </w:p>
        </w:tc>
        <w:tc>
          <w:tcPr>
            <w:tcW w:w="719" w:type="dxa"/>
          </w:tcPr>
          <w:p w14:paraId="568C0FD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-.544</w:t>
            </w:r>
          </w:p>
        </w:tc>
        <w:tc>
          <w:tcPr>
            <w:tcW w:w="881" w:type="dxa"/>
          </w:tcPr>
          <w:p w14:paraId="564929E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.148</w:t>
            </w:r>
          </w:p>
        </w:tc>
        <w:tc>
          <w:tcPr>
            <w:tcW w:w="1225" w:type="dxa"/>
          </w:tcPr>
          <w:p w14:paraId="4FDAACC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-.297</w:t>
            </w:r>
          </w:p>
        </w:tc>
        <w:tc>
          <w:tcPr>
            <w:tcW w:w="766" w:type="dxa"/>
          </w:tcPr>
          <w:p w14:paraId="13246C2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-3.683</w:t>
            </w:r>
          </w:p>
        </w:tc>
        <w:tc>
          <w:tcPr>
            <w:tcW w:w="649" w:type="dxa"/>
          </w:tcPr>
          <w:p w14:paraId="7754C2D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.000</w:t>
            </w:r>
          </w:p>
        </w:tc>
        <w:tc>
          <w:tcPr>
            <w:tcW w:w="882" w:type="dxa"/>
          </w:tcPr>
          <w:p w14:paraId="09C2B8C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13.562</w:t>
            </w:r>
          </w:p>
        </w:tc>
        <w:tc>
          <w:tcPr>
            <w:tcW w:w="898" w:type="dxa"/>
          </w:tcPr>
          <w:p w14:paraId="0E38411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w:t>
            </w:r>
            <w:r w:rsidRPr="003D7D10">
              <w:rPr>
                <w:rFonts w:ascii="Times New Roman" w:hAnsi="Times New Roman" w:cs="Times New Roman"/>
                <w:b/>
                <w:bCs/>
                <w:sz w:val="24"/>
                <w:szCs w:val="24"/>
              </w:rPr>
              <w:t>000</w:t>
            </w:r>
          </w:p>
        </w:tc>
        <w:tc>
          <w:tcPr>
            <w:tcW w:w="766" w:type="dxa"/>
          </w:tcPr>
          <w:p w14:paraId="1F2657D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.297</w:t>
            </w:r>
          </w:p>
        </w:tc>
        <w:tc>
          <w:tcPr>
            <w:tcW w:w="766" w:type="dxa"/>
          </w:tcPr>
          <w:p w14:paraId="1D0595D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.088</w:t>
            </w:r>
          </w:p>
        </w:tc>
      </w:tr>
      <w:tr w:rsidR="00C13BFA" w:rsidRPr="003D7D10" w14:paraId="0809129C" w14:textId="77777777" w:rsidTr="00A068E6">
        <w:trPr>
          <w:trHeight w:val="654"/>
        </w:trPr>
        <w:tc>
          <w:tcPr>
            <w:tcW w:w="1498" w:type="dxa"/>
          </w:tcPr>
          <w:p w14:paraId="239A9511"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Total social support</w:t>
            </w:r>
          </w:p>
        </w:tc>
        <w:tc>
          <w:tcPr>
            <w:tcW w:w="719" w:type="dxa"/>
          </w:tcPr>
          <w:p w14:paraId="7C55629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-.173</w:t>
            </w:r>
          </w:p>
        </w:tc>
        <w:tc>
          <w:tcPr>
            <w:tcW w:w="881" w:type="dxa"/>
          </w:tcPr>
          <w:p w14:paraId="72B474F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.062</w:t>
            </w:r>
          </w:p>
        </w:tc>
        <w:tc>
          <w:tcPr>
            <w:tcW w:w="1225" w:type="dxa"/>
          </w:tcPr>
          <w:p w14:paraId="0FF87C2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-.231</w:t>
            </w:r>
          </w:p>
        </w:tc>
        <w:tc>
          <w:tcPr>
            <w:tcW w:w="766" w:type="dxa"/>
          </w:tcPr>
          <w:p w14:paraId="4ABFBC3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-2.813</w:t>
            </w:r>
          </w:p>
        </w:tc>
        <w:tc>
          <w:tcPr>
            <w:tcW w:w="649" w:type="dxa"/>
          </w:tcPr>
          <w:p w14:paraId="38A4278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006</w:t>
            </w:r>
          </w:p>
        </w:tc>
        <w:tc>
          <w:tcPr>
            <w:tcW w:w="882" w:type="dxa"/>
          </w:tcPr>
          <w:p w14:paraId="0C8C491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7.913</w:t>
            </w:r>
          </w:p>
        </w:tc>
        <w:tc>
          <w:tcPr>
            <w:tcW w:w="898" w:type="dxa"/>
          </w:tcPr>
          <w:p w14:paraId="7CDBFCC5"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.006</w:t>
            </w:r>
          </w:p>
        </w:tc>
        <w:tc>
          <w:tcPr>
            <w:tcW w:w="766" w:type="dxa"/>
          </w:tcPr>
          <w:p w14:paraId="1E7D0B7A"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.231</w:t>
            </w:r>
          </w:p>
        </w:tc>
        <w:tc>
          <w:tcPr>
            <w:tcW w:w="766" w:type="dxa"/>
          </w:tcPr>
          <w:p w14:paraId="3E2E0F2D"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.053</w:t>
            </w:r>
          </w:p>
        </w:tc>
      </w:tr>
    </w:tbl>
    <w:p w14:paraId="5F1B954E" w14:textId="77777777" w:rsidR="00C13BFA" w:rsidRPr="003D7D10" w:rsidRDefault="00C13BFA" w:rsidP="00C13BFA">
      <w:pPr>
        <w:autoSpaceDE w:val="0"/>
        <w:autoSpaceDN w:val="0"/>
        <w:adjustRightInd w:val="0"/>
        <w:spacing w:after="0" w:line="240" w:lineRule="auto"/>
        <w:rPr>
          <w:rFonts w:ascii="Times New Roman" w:hAnsi="Times New Roman" w:cs="Times New Roman"/>
          <w:kern w:val="0"/>
          <w:sz w:val="24"/>
          <w:szCs w:val="24"/>
          <w14:ligatures w14:val="standardContextual"/>
        </w:rPr>
      </w:pPr>
    </w:p>
    <w:p w14:paraId="403BB8BD" w14:textId="77777777" w:rsidR="00C13BFA" w:rsidRPr="003D7D10" w:rsidRDefault="00C13BFA" w:rsidP="00C13BF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Table 5c. Linear regression analysis predicting variables for Stress in women undergoing IVF</w:t>
      </w:r>
    </w:p>
    <w:tbl>
      <w:tblPr>
        <w:tblStyle w:val="TableGrid"/>
        <w:tblW w:w="9026" w:type="dxa"/>
        <w:tblLook w:val="04A0" w:firstRow="1" w:lastRow="0" w:firstColumn="1" w:lastColumn="0" w:noHBand="0" w:noVBand="1"/>
      </w:tblPr>
      <w:tblGrid>
        <w:gridCol w:w="1511"/>
        <w:gridCol w:w="710"/>
        <w:gridCol w:w="873"/>
        <w:gridCol w:w="1269"/>
        <w:gridCol w:w="763"/>
        <w:gridCol w:w="646"/>
        <w:gridCol w:w="879"/>
        <w:gridCol w:w="871"/>
        <w:gridCol w:w="752"/>
        <w:gridCol w:w="752"/>
      </w:tblGrid>
      <w:tr w:rsidR="00C13BFA" w:rsidRPr="003D7D10" w14:paraId="5F74192F" w14:textId="77777777" w:rsidTr="00A068E6">
        <w:trPr>
          <w:trHeight w:val="702"/>
        </w:trPr>
        <w:tc>
          <w:tcPr>
            <w:tcW w:w="1494" w:type="dxa"/>
            <w:vMerge w:val="restart"/>
          </w:tcPr>
          <w:p w14:paraId="4E2AF79C"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Independent</w:t>
            </w:r>
          </w:p>
          <w:p w14:paraId="616A0A6A" w14:textId="77777777" w:rsidR="00C13BFA" w:rsidRPr="003D7D10" w:rsidRDefault="00C13BFA" w:rsidP="00A068E6">
            <w:pPr>
              <w:rPr>
                <w:rFonts w:ascii="Times New Roman" w:hAnsi="Times New Roman" w:cs="Times New Roman"/>
                <w:b/>
                <w:bCs/>
                <w:sz w:val="24"/>
                <w:szCs w:val="24"/>
              </w:rPr>
            </w:pPr>
            <w:r w:rsidRPr="003D7D10">
              <w:rPr>
                <w:rFonts w:ascii="Times New Roman" w:hAnsi="Times New Roman" w:cs="Times New Roman"/>
                <w:b/>
                <w:bCs/>
                <w:sz w:val="24"/>
                <w:szCs w:val="24"/>
              </w:rPr>
              <w:t xml:space="preserve">Variable </w:t>
            </w:r>
          </w:p>
        </w:tc>
        <w:tc>
          <w:tcPr>
            <w:tcW w:w="1596" w:type="dxa"/>
            <w:gridSpan w:val="2"/>
          </w:tcPr>
          <w:p w14:paraId="3C1E702E"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Un-standard coefficients</w:t>
            </w:r>
          </w:p>
        </w:tc>
        <w:tc>
          <w:tcPr>
            <w:tcW w:w="1222" w:type="dxa"/>
          </w:tcPr>
          <w:p w14:paraId="76C26F39"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Standard coefficient</w:t>
            </w:r>
          </w:p>
        </w:tc>
        <w:tc>
          <w:tcPr>
            <w:tcW w:w="764" w:type="dxa"/>
            <w:vMerge w:val="restart"/>
          </w:tcPr>
          <w:p w14:paraId="1C31C7BC"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t</w:t>
            </w:r>
          </w:p>
        </w:tc>
        <w:tc>
          <w:tcPr>
            <w:tcW w:w="647" w:type="dxa"/>
            <w:vMerge w:val="restart"/>
          </w:tcPr>
          <w:p w14:paraId="3CC82BAC"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Sig.</w:t>
            </w:r>
          </w:p>
        </w:tc>
        <w:tc>
          <w:tcPr>
            <w:tcW w:w="880" w:type="dxa"/>
            <w:vMerge w:val="restart"/>
          </w:tcPr>
          <w:p w14:paraId="66403E0C"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F</w:t>
            </w:r>
          </w:p>
        </w:tc>
        <w:tc>
          <w:tcPr>
            <w:tcW w:w="895" w:type="dxa"/>
            <w:vMerge w:val="restart"/>
          </w:tcPr>
          <w:p w14:paraId="49994706"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Sig.</w:t>
            </w:r>
          </w:p>
        </w:tc>
        <w:tc>
          <w:tcPr>
            <w:tcW w:w="764" w:type="dxa"/>
            <w:vMerge w:val="restart"/>
          </w:tcPr>
          <w:p w14:paraId="184683E7"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R</w:t>
            </w:r>
          </w:p>
        </w:tc>
        <w:tc>
          <w:tcPr>
            <w:tcW w:w="764" w:type="dxa"/>
            <w:vMerge w:val="restart"/>
          </w:tcPr>
          <w:p w14:paraId="643EFCC6"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R</w:t>
            </w:r>
            <w:r w:rsidRPr="003D7D10">
              <w:rPr>
                <w:rFonts w:ascii="Times New Roman" w:hAnsi="Times New Roman" w:cs="Times New Roman"/>
                <w:b/>
                <w:bCs/>
                <w:sz w:val="24"/>
                <w:szCs w:val="24"/>
                <w:vertAlign w:val="superscript"/>
              </w:rPr>
              <w:t>2</w:t>
            </w:r>
          </w:p>
        </w:tc>
      </w:tr>
      <w:tr w:rsidR="00C13BFA" w:rsidRPr="003D7D10" w14:paraId="46ACBA04" w14:textId="77777777" w:rsidTr="00A068E6">
        <w:trPr>
          <w:trHeight w:val="639"/>
        </w:trPr>
        <w:tc>
          <w:tcPr>
            <w:tcW w:w="1494" w:type="dxa"/>
            <w:vMerge/>
          </w:tcPr>
          <w:p w14:paraId="03F71770" w14:textId="77777777" w:rsidR="00C13BFA" w:rsidRPr="003D7D10" w:rsidRDefault="00C13BFA" w:rsidP="00A068E6">
            <w:pPr>
              <w:rPr>
                <w:rFonts w:ascii="Times New Roman" w:hAnsi="Times New Roman" w:cs="Times New Roman"/>
                <w:b/>
                <w:bCs/>
                <w:sz w:val="24"/>
                <w:szCs w:val="24"/>
              </w:rPr>
            </w:pPr>
          </w:p>
        </w:tc>
        <w:tc>
          <w:tcPr>
            <w:tcW w:w="717" w:type="dxa"/>
          </w:tcPr>
          <w:p w14:paraId="394AE4BA"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B</w:t>
            </w:r>
          </w:p>
        </w:tc>
        <w:tc>
          <w:tcPr>
            <w:tcW w:w="879" w:type="dxa"/>
          </w:tcPr>
          <w:p w14:paraId="09358086"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Std. Error</w:t>
            </w:r>
          </w:p>
        </w:tc>
        <w:tc>
          <w:tcPr>
            <w:tcW w:w="1222" w:type="dxa"/>
          </w:tcPr>
          <w:p w14:paraId="64905D0F"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Beta</w:t>
            </w:r>
          </w:p>
        </w:tc>
        <w:tc>
          <w:tcPr>
            <w:tcW w:w="764" w:type="dxa"/>
            <w:vMerge/>
          </w:tcPr>
          <w:p w14:paraId="114EF420" w14:textId="77777777" w:rsidR="00C13BFA" w:rsidRPr="003D7D10" w:rsidRDefault="00C13BFA" w:rsidP="00A068E6">
            <w:pPr>
              <w:jc w:val="center"/>
              <w:rPr>
                <w:rFonts w:ascii="Times New Roman" w:hAnsi="Times New Roman" w:cs="Times New Roman"/>
                <w:b/>
                <w:bCs/>
                <w:sz w:val="24"/>
                <w:szCs w:val="24"/>
              </w:rPr>
            </w:pPr>
          </w:p>
        </w:tc>
        <w:tc>
          <w:tcPr>
            <w:tcW w:w="647" w:type="dxa"/>
            <w:vMerge/>
          </w:tcPr>
          <w:p w14:paraId="1CF823C7" w14:textId="77777777" w:rsidR="00C13BFA" w:rsidRPr="003D7D10" w:rsidRDefault="00C13BFA" w:rsidP="00A068E6">
            <w:pPr>
              <w:jc w:val="center"/>
              <w:rPr>
                <w:rFonts w:ascii="Times New Roman" w:hAnsi="Times New Roman" w:cs="Times New Roman"/>
                <w:b/>
                <w:bCs/>
                <w:sz w:val="24"/>
                <w:szCs w:val="24"/>
              </w:rPr>
            </w:pPr>
          </w:p>
        </w:tc>
        <w:tc>
          <w:tcPr>
            <w:tcW w:w="880" w:type="dxa"/>
            <w:vMerge/>
          </w:tcPr>
          <w:p w14:paraId="76814CF3" w14:textId="77777777" w:rsidR="00C13BFA" w:rsidRPr="003D7D10" w:rsidRDefault="00C13BFA" w:rsidP="00A068E6">
            <w:pPr>
              <w:jc w:val="center"/>
              <w:rPr>
                <w:rFonts w:ascii="Times New Roman" w:hAnsi="Times New Roman" w:cs="Times New Roman"/>
                <w:b/>
                <w:bCs/>
                <w:sz w:val="24"/>
                <w:szCs w:val="24"/>
              </w:rPr>
            </w:pPr>
          </w:p>
        </w:tc>
        <w:tc>
          <w:tcPr>
            <w:tcW w:w="895" w:type="dxa"/>
            <w:vMerge/>
          </w:tcPr>
          <w:p w14:paraId="5972074D" w14:textId="77777777" w:rsidR="00C13BFA" w:rsidRPr="003D7D10" w:rsidRDefault="00C13BFA" w:rsidP="00A068E6">
            <w:pPr>
              <w:jc w:val="center"/>
              <w:rPr>
                <w:rFonts w:ascii="Times New Roman" w:hAnsi="Times New Roman" w:cs="Times New Roman"/>
                <w:b/>
                <w:bCs/>
                <w:sz w:val="24"/>
                <w:szCs w:val="24"/>
              </w:rPr>
            </w:pPr>
          </w:p>
        </w:tc>
        <w:tc>
          <w:tcPr>
            <w:tcW w:w="764" w:type="dxa"/>
            <w:vMerge/>
          </w:tcPr>
          <w:p w14:paraId="068F0D16" w14:textId="77777777" w:rsidR="00C13BFA" w:rsidRPr="003D7D10" w:rsidRDefault="00C13BFA" w:rsidP="00A068E6">
            <w:pPr>
              <w:jc w:val="center"/>
              <w:rPr>
                <w:rFonts w:ascii="Times New Roman" w:hAnsi="Times New Roman" w:cs="Times New Roman"/>
                <w:b/>
                <w:bCs/>
                <w:sz w:val="24"/>
                <w:szCs w:val="24"/>
              </w:rPr>
            </w:pPr>
          </w:p>
        </w:tc>
        <w:tc>
          <w:tcPr>
            <w:tcW w:w="764" w:type="dxa"/>
            <w:vMerge/>
          </w:tcPr>
          <w:p w14:paraId="38F5BEFD" w14:textId="77777777" w:rsidR="00C13BFA" w:rsidRPr="003D7D10" w:rsidRDefault="00C13BFA" w:rsidP="00A068E6">
            <w:pPr>
              <w:jc w:val="center"/>
              <w:rPr>
                <w:rFonts w:ascii="Times New Roman" w:hAnsi="Times New Roman" w:cs="Times New Roman"/>
                <w:b/>
                <w:bCs/>
                <w:sz w:val="24"/>
                <w:szCs w:val="24"/>
              </w:rPr>
            </w:pPr>
          </w:p>
        </w:tc>
      </w:tr>
      <w:tr w:rsidR="00C13BFA" w:rsidRPr="003D7D10" w14:paraId="2A043884" w14:textId="77777777" w:rsidTr="00A068E6">
        <w:trPr>
          <w:trHeight w:val="611"/>
        </w:trPr>
        <w:tc>
          <w:tcPr>
            <w:tcW w:w="1494" w:type="dxa"/>
          </w:tcPr>
          <w:p w14:paraId="6B68F794"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Family support</w:t>
            </w:r>
          </w:p>
        </w:tc>
        <w:tc>
          <w:tcPr>
            <w:tcW w:w="717" w:type="dxa"/>
          </w:tcPr>
          <w:p w14:paraId="34EED79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.149</w:t>
            </w:r>
          </w:p>
        </w:tc>
        <w:tc>
          <w:tcPr>
            <w:tcW w:w="879" w:type="dxa"/>
          </w:tcPr>
          <w:p w14:paraId="49D161D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.104</w:t>
            </w:r>
          </w:p>
        </w:tc>
        <w:tc>
          <w:tcPr>
            <w:tcW w:w="1222" w:type="dxa"/>
          </w:tcPr>
          <w:p w14:paraId="00A378D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.121</w:t>
            </w:r>
          </w:p>
        </w:tc>
        <w:tc>
          <w:tcPr>
            <w:tcW w:w="764" w:type="dxa"/>
          </w:tcPr>
          <w:p w14:paraId="1A5F434C"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1.440</w:t>
            </w:r>
          </w:p>
        </w:tc>
        <w:tc>
          <w:tcPr>
            <w:tcW w:w="647" w:type="dxa"/>
          </w:tcPr>
          <w:p w14:paraId="53A56BC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.152</w:t>
            </w:r>
          </w:p>
        </w:tc>
        <w:tc>
          <w:tcPr>
            <w:tcW w:w="880" w:type="dxa"/>
          </w:tcPr>
          <w:p w14:paraId="0C24032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2.075</w:t>
            </w:r>
          </w:p>
        </w:tc>
        <w:tc>
          <w:tcPr>
            <w:tcW w:w="895" w:type="dxa"/>
          </w:tcPr>
          <w:p w14:paraId="5C9AA3B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.152</w:t>
            </w:r>
          </w:p>
        </w:tc>
        <w:tc>
          <w:tcPr>
            <w:tcW w:w="764" w:type="dxa"/>
          </w:tcPr>
          <w:p w14:paraId="3387C9E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.121</w:t>
            </w:r>
          </w:p>
        </w:tc>
        <w:tc>
          <w:tcPr>
            <w:tcW w:w="764" w:type="dxa"/>
          </w:tcPr>
          <w:p w14:paraId="7B59404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.015</w:t>
            </w:r>
          </w:p>
        </w:tc>
      </w:tr>
      <w:tr w:rsidR="00C13BFA" w:rsidRPr="003D7D10" w14:paraId="473D168F" w14:textId="77777777" w:rsidTr="00A068E6">
        <w:trPr>
          <w:trHeight w:val="639"/>
        </w:trPr>
        <w:tc>
          <w:tcPr>
            <w:tcW w:w="1494" w:type="dxa"/>
          </w:tcPr>
          <w:p w14:paraId="7EF8ED80"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lastRenderedPageBreak/>
              <w:t>Friend support</w:t>
            </w:r>
          </w:p>
        </w:tc>
        <w:tc>
          <w:tcPr>
            <w:tcW w:w="717" w:type="dxa"/>
          </w:tcPr>
          <w:p w14:paraId="2EBC47A1"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.509</w:t>
            </w:r>
          </w:p>
        </w:tc>
        <w:tc>
          <w:tcPr>
            <w:tcW w:w="879" w:type="dxa"/>
          </w:tcPr>
          <w:p w14:paraId="0814B65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.151</w:t>
            </w:r>
          </w:p>
        </w:tc>
        <w:tc>
          <w:tcPr>
            <w:tcW w:w="1222" w:type="dxa"/>
          </w:tcPr>
          <w:p w14:paraId="1DA4130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.275</w:t>
            </w:r>
          </w:p>
        </w:tc>
        <w:tc>
          <w:tcPr>
            <w:tcW w:w="764" w:type="dxa"/>
          </w:tcPr>
          <w:p w14:paraId="3A7BC5B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3.383</w:t>
            </w:r>
          </w:p>
        </w:tc>
        <w:tc>
          <w:tcPr>
            <w:tcW w:w="647" w:type="dxa"/>
          </w:tcPr>
          <w:p w14:paraId="395C0DB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.001</w:t>
            </w:r>
          </w:p>
        </w:tc>
        <w:tc>
          <w:tcPr>
            <w:tcW w:w="880" w:type="dxa"/>
          </w:tcPr>
          <w:p w14:paraId="1B85F27B"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11.446</w:t>
            </w:r>
          </w:p>
        </w:tc>
        <w:tc>
          <w:tcPr>
            <w:tcW w:w="895" w:type="dxa"/>
          </w:tcPr>
          <w:p w14:paraId="7CB40E7B" w14:textId="77777777" w:rsidR="00C13BFA" w:rsidRPr="003D7D10" w:rsidRDefault="00C13BFA" w:rsidP="00A068E6">
            <w:pPr>
              <w:jc w:val="center"/>
              <w:rPr>
                <w:rFonts w:ascii="Times New Roman" w:hAnsi="Times New Roman" w:cs="Times New Roman"/>
                <w:b/>
                <w:bCs/>
                <w:sz w:val="24"/>
                <w:szCs w:val="24"/>
              </w:rPr>
            </w:pPr>
            <w:r w:rsidRPr="003D7D10">
              <w:rPr>
                <w:rFonts w:ascii="Times New Roman" w:hAnsi="Times New Roman" w:cs="Times New Roman"/>
                <w:b/>
                <w:bCs/>
                <w:sz w:val="24"/>
                <w:szCs w:val="24"/>
              </w:rPr>
              <w:t>.001</w:t>
            </w:r>
          </w:p>
        </w:tc>
        <w:tc>
          <w:tcPr>
            <w:tcW w:w="764" w:type="dxa"/>
          </w:tcPr>
          <w:p w14:paraId="229C6E8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.275</w:t>
            </w:r>
          </w:p>
        </w:tc>
        <w:tc>
          <w:tcPr>
            <w:tcW w:w="764" w:type="dxa"/>
          </w:tcPr>
          <w:p w14:paraId="664A30C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.076</w:t>
            </w:r>
          </w:p>
        </w:tc>
      </w:tr>
      <w:tr w:rsidR="00C13BFA" w:rsidRPr="003D7D10" w14:paraId="0B08509C" w14:textId="77777777" w:rsidTr="00A068E6">
        <w:trPr>
          <w:trHeight w:val="639"/>
        </w:trPr>
        <w:tc>
          <w:tcPr>
            <w:tcW w:w="1494" w:type="dxa"/>
          </w:tcPr>
          <w:p w14:paraId="0D973981"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 xml:space="preserve">Significant others </w:t>
            </w:r>
          </w:p>
        </w:tc>
        <w:tc>
          <w:tcPr>
            <w:tcW w:w="717" w:type="dxa"/>
          </w:tcPr>
          <w:p w14:paraId="7D85BD43"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-.131</w:t>
            </w:r>
          </w:p>
        </w:tc>
        <w:tc>
          <w:tcPr>
            <w:tcW w:w="879" w:type="dxa"/>
          </w:tcPr>
          <w:p w14:paraId="0EBAA469"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.146</w:t>
            </w:r>
          </w:p>
        </w:tc>
        <w:tc>
          <w:tcPr>
            <w:tcW w:w="1222" w:type="dxa"/>
          </w:tcPr>
          <w:p w14:paraId="2942075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-.075</w:t>
            </w:r>
          </w:p>
        </w:tc>
        <w:tc>
          <w:tcPr>
            <w:tcW w:w="764" w:type="dxa"/>
          </w:tcPr>
          <w:p w14:paraId="652175F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-.894</w:t>
            </w:r>
          </w:p>
        </w:tc>
        <w:tc>
          <w:tcPr>
            <w:tcW w:w="647" w:type="dxa"/>
          </w:tcPr>
          <w:p w14:paraId="4FB7763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.373</w:t>
            </w:r>
          </w:p>
        </w:tc>
        <w:tc>
          <w:tcPr>
            <w:tcW w:w="880" w:type="dxa"/>
          </w:tcPr>
          <w:p w14:paraId="4C402FD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.798</w:t>
            </w:r>
          </w:p>
        </w:tc>
        <w:tc>
          <w:tcPr>
            <w:tcW w:w="895" w:type="dxa"/>
          </w:tcPr>
          <w:p w14:paraId="55784CF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.373</w:t>
            </w:r>
          </w:p>
        </w:tc>
        <w:tc>
          <w:tcPr>
            <w:tcW w:w="764" w:type="dxa"/>
          </w:tcPr>
          <w:p w14:paraId="032D2488"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.075</w:t>
            </w:r>
          </w:p>
        </w:tc>
        <w:tc>
          <w:tcPr>
            <w:tcW w:w="764" w:type="dxa"/>
          </w:tcPr>
          <w:p w14:paraId="75DF1A7E"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.006</w:t>
            </w:r>
          </w:p>
        </w:tc>
      </w:tr>
      <w:tr w:rsidR="00C13BFA" w:rsidRPr="003D7D10" w14:paraId="07536F1A" w14:textId="77777777" w:rsidTr="00A068E6">
        <w:trPr>
          <w:trHeight w:val="639"/>
        </w:trPr>
        <w:tc>
          <w:tcPr>
            <w:tcW w:w="1494" w:type="dxa"/>
          </w:tcPr>
          <w:p w14:paraId="59092C63" w14:textId="77777777" w:rsidR="00C13BFA" w:rsidRPr="003D7D10" w:rsidRDefault="00C13BFA" w:rsidP="00A068E6">
            <w:pPr>
              <w:rPr>
                <w:rFonts w:ascii="Times New Roman" w:hAnsi="Times New Roman" w:cs="Times New Roman"/>
                <w:sz w:val="24"/>
                <w:szCs w:val="24"/>
              </w:rPr>
            </w:pPr>
            <w:r w:rsidRPr="003D7D10">
              <w:rPr>
                <w:rFonts w:ascii="Times New Roman" w:hAnsi="Times New Roman" w:cs="Times New Roman"/>
                <w:sz w:val="24"/>
                <w:szCs w:val="24"/>
              </w:rPr>
              <w:t>Total social support</w:t>
            </w:r>
          </w:p>
        </w:tc>
        <w:tc>
          <w:tcPr>
            <w:tcW w:w="717" w:type="dxa"/>
          </w:tcPr>
          <w:p w14:paraId="4FF8C94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.102</w:t>
            </w:r>
          </w:p>
        </w:tc>
        <w:tc>
          <w:tcPr>
            <w:tcW w:w="879" w:type="dxa"/>
          </w:tcPr>
          <w:p w14:paraId="164D7CB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.059</w:t>
            </w:r>
          </w:p>
        </w:tc>
        <w:tc>
          <w:tcPr>
            <w:tcW w:w="1222" w:type="dxa"/>
          </w:tcPr>
          <w:p w14:paraId="35B516A6"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.144</w:t>
            </w:r>
          </w:p>
        </w:tc>
        <w:tc>
          <w:tcPr>
            <w:tcW w:w="764" w:type="dxa"/>
          </w:tcPr>
          <w:p w14:paraId="7F32A64F"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1.724</w:t>
            </w:r>
          </w:p>
        </w:tc>
        <w:tc>
          <w:tcPr>
            <w:tcW w:w="647" w:type="dxa"/>
          </w:tcPr>
          <w:p w14:paraId="552313E4"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.087</w:t>
            </w:r>
          </w:p>
        </w:tc>
        <w:tc>
          <w:tcPr>
            <w:tcW w:w="880" w:type="dxa"/>
          </w:tcPr>
          <w:p w14:paraId="3DBF00F2"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2.972</w:t>
            </w:r>
          </w:p>
        </w:tc>
        <w:tc>
          <w:tcPr>
            <w:tcW w:w="895" w:type="dxa"/>
          </w:tcPr>
          <w:p w14:paraId="63942C10"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.087</w:t>
            </w:r>
          </w:p>
        </w:tc>
        <w:tc>
          <w:tcPr>
            <w:tcW w:w="764" w:type="dxa"/>
          </w:tcPr>
          <w:p w14:paraId="466B4E15"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.144</w:t>
            </w:r>
          </w:p>
        </w:tc>
        <w:tc>
          <w:tcPr>
            <w:tcW w:w="764" w:type="dxa"/>
          </w:tcPr>
          <w:p w14:paraId="1D9F6787" w14:textId="77777777" w:rsidR="00C13BFA" w:rsidRPr="003D7D10" w:rsidRDefault="00C13BFA" w:rsidP="00A068E6">
            <w:pPr>
              <w:jc w:val="center"/>
              <w:rPr>
                <w:rFonts w:ascii="Times New Roman" w:hAnsi="Times New Roman" w:cs="Times New Roman"/>
                <w:sz w:val="24"/>
                <w:szCs w:val="24"/>
              </w:rPr>
            </w:pPr>
            <w:r w:rsidRPr="003D7D10">
              <w:rPr>
                <w:rFonts w:ascii="Times New Roman" w:hAnsi="Times New Roman" w:cs="Times New Roman"/>
                <w:sz w:val="24"/>
                <w:szCs w:val="24"/>
              </w:rPr>
              <w:t>.021</w:t>
            </w:r>
          </w:p>
        </w:tc>
      </w:tr>
    </w:tbl>
    <w:p w14:paraId="22603745" w14:textId="77777777" w:rsidR="00C13BFA" w:rsidRPr="003D7D10" w:rsidRDefault="00C13BFA" w:rsidP="00C13BFA">
      <w:pPr>
        <w:spacing w:line="240" w:lineRule="auto"/>
        <w:jc w:val="both"/>
        <w:rPr>
          <w:rFonts w:ascii="Times New Roman" w:hAnsi="Times New Roman" w:cs="Times New Roman"/>
          <w:sz w:val="24"/>
          <w:szCs w:val="24"/>
        </w:rPr>
      </w:pPr>
    </w:p>
    <w:p w14:paraId="61FE3BE0" w14:textId="19966596" w:rsidR="00CF2DFF" w:rsidRPr="003D7D10" w:rsidRDefault="00CF2DFF" w:rsidP="00B5313A">
      <w:pPr>
        <w:spacing w:line="240" w:lineRule="auto"/>
        <w:ind w:firstLine="720"/>
        <w:jc w:val="both"/>
        <w:rPr>
          <w:rFonts w:ascii="Times New Roman" w:hAnsi="Times New Roman" w:cs="Times New Roman"/>
          <w:sz w:val="24"/>
          <w:szCs w:val="24"/>
        </w:rPr>
      </w:pPr>
      <w:r w:rsidRPr="003D7D10">
        <w:rPr>
          <w:rFonts w:ascii="Times New Roman" w:hAnsi="Times New Roman" w:cs="Times New Roman"/>
          <w:sz w:val="24"/>
          <w:szCs w:val="24"/>
        </w:rPr>
        <w:t>The predicting factors for psychological wellbeing among women undergoing IVF depicted in Table 5a, 5b and 5c. With respect to depression</w:t>
      </w:r>
      <w:r w:rsidR="0096084D" w:rsidRPr="003D7D10">
        <w:rPr>
          <w:rFonts w:ascii="Times New Roman" w:hAnsi="Times New Roman" w:cs="Times New Roman"/>
          <w:sz w:val="24"/>
          <w:szCs w:val="24"/>
        </w:rPr>
        <w:t>, the</w:t>
      </w:r>
      <w:r w:rsidRPr="003D7D10">
        <w:rPr>
          <w:rFonts w:ascii="Times New Roman" w:hAnsi="Times New Roman" w:cs="Times New Roman"/>
          <w:sz w:val="24"/>
          <w:szCs w:val="24"/>
        </w:rPr>
        <w:t xml:space="preserve"> family support</w:t>
      </w:r>
      <w:r w:rsidR="002910DF" w:rsidRPr="003D7D10">
        <w:rPr>
          <w:rFonts w:ascii="Times New Roman" w:hAnsi="Times New Roman" w:cs="Times New Roman"/>
          <w:sz w:val="24"/>
          <w:szCs w:val="24"/>
        </w:rPr>
        <w:t xml:space="preserve"> (F value=32.147; p value= &lt;0.001), </w:t>
      </w:r>
      <w:r w:rsidRPr="003D7D10">
        <w:rPr>
          <w:rFonts w:ascii="Times New Roman" w:hAnsi="Times New Roman" w:cs="Times New Roman"/>
          <w:sz w:val="24"/>
          <w:szCs w:val="24"/>
        </w:rPr>
        <w:t xml:space="preserve">friend support </w:t>
      </w:r>
      <w:r w:rsidR="002910DF" w:rsidRPr="003D7D10">
        <w:rPr>
          <w:rFonts w:ascii="Times New Roman" w:hAnsi="Times New Roman" w:cs="Times New Roman"/>
          <w:sz w:val="24"/>
          <w:szCs w:val="24"/>
        </w:rPr>
        <w:t xml:space="preserve">(F value=23.100; p value= &lt;0.001) </w:t>
      </w:r>
      <w:r w:rsidRPr="003D7D10">
        <w:rPr>
          <w:rFonts w:ascii="Times New Roman" w:hAnsi="Times New Roman" w:cs="Times New Roman"/>
          <w:sz w:val="24"/>
          <w:szCs w:val="24"/>
        </w:rPr>
        <w:t xml:space="preserve">and total social </w:t>
      </w:r>
      <w:r w:rsidR="002910DF" w:rsidRPr="003D7D10">
        <w:rPr>
          <w:rFonts w:ascii="Times New Roman" w:hAnsi="Times New Roman" w:cs="Times New Roman"/>
          <w:sz w:val="24"/>
          <w:szCs w:val="24"/>
        </w:rPr>
        <w:t>(F value=31.442; p value= &lt;0.001)</w:t>
      </w:r>
      <w:r w:rsidRPr="003D7D10">
        <w:rPr>
          <w:rFonts w:ascii="Times New Roman" w:hAnsi="Times New Roman" w:cs="Times New Roman"/>
          <w:sz w:val="24"/>
          <w:szCs w:val="24"/>
        </w:rPr>
        <w:t xml:space="preserve"> were </w:t>
      </w:r>
      <w:r w:rsidR="0096084D" w:rsidRPr="003D7D10">
        <w:rPr>
          <w:rFonts w:ascii="Times New Roman" w:hAnsi="Times New Roman" w:cs="Times New Roman"/>
          <w:sz w:val="24"/>
          <w:szCs w:val="24"/>
        </w:rPr>
        <w:t xml:space="preserve">the </w:t>
      </w:r>
      <w:r w:rsidRPr="003D7D10">
        <w:rPr>
          <w:rFonts w:ascii="Times New Roman" w:hAnsi="Times New Roman" w:cs="Times New Roman"/>
          <w:sz w:val="24"/>
          <w:szCs w:val="24"/>
        </w:rPr>
        <w:t>significant predicting factors. Whereas for anxiety significant others</w:t>
      </w:r>
      <w:r w:rsidR="002910DF" w:rsidRPr="003D7D10">
        <w:rPr>
          <w:rFonts w:ascii="Times New Roman" w:hAnsi="Times New Roman" w:cs="Times New Roman"/>
          <w:sz w:val="24"/>
          <w:szCs w:val="24"/>
        </w:rPr>
        <w:t xml:space="preserve"> (F value=13.562; p value= .000) </w:t>
      </w:r>
      <w:r w:rsidRPr="003D7D10">
        <w:rPr>
          <w:rFonts w:ascii="Times New Roman" w:hAnsi="Times New Roman" w:cs="Times New Roman"/>
          <w:sz w:val="24"/>
          <w:szCs w:val="24"/>
        </w:rPr>
        <w:t xml:space="preserve">and total social support </w:t>
      </w:r>
      <w:r w:rsidR="002910DF" w:rsidRPr="003D7D10">
        <w:rPr>
          <w:rFonts w:ascii="Times New Roman" w:hAnsi="Times New Roman" w:cs="Times New Roman"/>
          <w:sz w:val="24"/>
          <w:szCs w:val="24"/>
        </w:rPr>
        <w:t xml:space="preserve">(F value=7.913; p value= .006) </w:t>
      </w:r>
      <w:r w:rsidRPr="003D7D10">
        <w:rPr>
          <w:rFonts w:ascii="Times New Roman" w:hAnsi="Times New Roman" w:cs="Times New Roman"/>
          <w:sz w:val="24"/>
          <w:szCs w:val="24"/>
        </w:rPr>
        <w:t xml:space="preserve">found to be </w:t>
      </w:r>
      <w:r w:rsidR="0096084D" w:rsidRPr="003D7D10">
        <w:rPr>
          <w:rFonts w:ascii="Times New Roman" w:hAnsi="Times New Roman" w:cs="Times New Roman"/>
          <w:sz w:val="24"/>
          <w:szCs w:val="24"/>
        </w:rPr>
        <w:t xml:space="preserve">a </w:t>
      </w:r>
      <w:r w:rsidRPr="003D7D10">
        <w:rPr>
          <w:rFonts w:ascii="Times New Roman" w:hAnsi="Times New Roman" w:cs="Times New Roman"/>
          <w:sz w:val="24"/>
          <w:szCs w:val="24"/>
        </w:rPr>
        <w:t xml:space="preserve">significant predicting factor. And friend support </w:t>
      </w:r>
      <w:r w:rsidR="002910DF" w:rsidRPr="003D7D10">
        <w:rPr>
          <w:rFonts w:ascii="Times New Roman" w:hAnsi="Times New Roman" w:cs="Times New Roman"/>
          <w:sz w:val="24"/>
          <w:szCs w:val="24"/>
        </w:rPr>
        <w:t xml:space="preserve">(F value=11.446; p value= 0.001) </w:t>
      </w:r>
      <w:r w:rsidRPr="003D7D10">
        <w:rPr>
          <w:rFonts w:ascii="Times New Roman" w:hAnsi="Times New Roman" w:cs="Times New Roman"/>
          <w:sz w:val="24"/>
          <w:szCs w:val="24"/>
        </w:rPr>
        <w:t xml:space="preserve">found to be significant predicting factor </w:t>
      </w:r>
      <w:r w:rsidR="0096084D" w:rsidRPr="003D7D10">
        <w:rPr>
          <w:rFonts w:ascii="Times New Roman" w:hAnsi="Times New Roman" w:cs="Times New Roman"/>
          <w:sz w:val="24"/>
          <w:szCs w:val="24"/>
        </w:rPr>
        <w:t xml:space="preserve">for </w:t>
      </w:r>
      <w:r w:rsidRPr="003D7D10">
        <w:rPr>
          <w:rFonts w:ascii="Times New Roman" w:hAnsi="Times New Roman" w:cs="Times New Roman"/>
          <w:sz w:val="24"/>
          <w:szCs w:val="24"/>
        </w:rPr>
        <w:t>stress</w:t>
      </w:r>
      <w:r w:rsidR="009911D1" w:rsidRPr="003D7D10">
        <w:rPr>
          <w:rFonts w:ascii="Times New Roman" w:hAnsi="Times New Roman" w:cs="Times New Roman"/>
          <w:sz w:val="24"/>
          <w:szCs w:val="24"/>
        </w:rPr>
        <w:t xml:space="preserve"> among women attending IVF</w:t>
      </w:r>
      <w:r w:rsidRPr="003D7D10">
        <w:rPr>
          <w:rFonts w:ascii="Times New Roman" w:hAnsi="Times New Roman" w:cs="Times New Roman"/>
          <w:sz w:val="24"/>
          <w:szCs w:val="24"/>
        </w:rPr>
        <w:t xml:space="preserve">. </w:t>
      </w:r>
    </w:p>
    <w:p w14:paraId="67EF4A32" w14:textId="2B49FC4E" w:rsidR="00CF2DFF" w:rsidRPr="003D7D10" w:rsidRDefault="009473C7" w:rsidP="00B5313A">
      <w:pPr>
        <w:spacing w:line="240" w:lineRule="auto"/>
        <w:ind w:firstLine="720"/>
        <w:jc w:val="both"/>
        <w:rPr>
          <w:rFonts w:ascii="Times New Roman" w:hAnsi="Times New Roman" w:cs="Times New Roman"/>
          <w:sz w:val="24"/>
          <w:szCs w:val="24"/>
        </w:rPr>
      </w:pPr>
      <w:r w:rsidRPr="003D7D10">
        <w:rPr>
          <w:rFonts w:ascii="Times New Roman" w:hAnsi="Times New Roman" w:cs="Times New Roman"/>
          <w:sz w:val="24"/>
          <w:szCs w:val="24"/>
        </w:rPr>
        <w:t xml:space="preserve">The perceived social support found to be significant predictor of depression and anxiety among women undergoing IVF. </w:t>
      </w:r>
      <w:r w:rsidR="009B01F4" w:rsidRPr="003D7D10">
        <w:rPr>
          <w:rFonts w:ascii="Times New Roman" w:hAnsi="Times New Roman" w:cs="Times New Roman"/>
          <w:sz w:val="24"/>
          <w:szCs w:val="24"/>
        </w:rPr>
        <w:t>The results are in line with</w:t>
      </w:r>
      <w:r w:rsidR="00924BB8" w:rsidRPr="003D7D10">
        <w:rPr>
          <w:rFonts w:ascii="Times New Roman" w:hAnsi="Times New Roman" w:cs="Times New Roman"/>
          <w:sz w:val="24"/>
          <w:szCs w:val="24"/>
        </w:rPr>
        <w:t xml:space="preserve"> research study</w:t>
      </w:r>
      <w:r w:rsidR="00DE7CDF" w:rsidRPr="003D7D10">
        <w:rPr>
          <w:rFonts w:ascii="Times New Roman" w:hAnsi="Times New Roman" w:cs="Times New Roman"/>
          <w:sz w:val="24"/>
          <w:szCs w:val="24"/>
        </w:rPr>
        <w:t xml:space="preserve"> (</w:t>
      </w:r>
      <w:r w:rsidR="00DE7CDF" w:rsidRPr="003D7D10">
        <w:rPr>
          <w:rFonts w:ascii="Times New Roman" w:hAnsi="Times New Roman" w:cs="Times New Roman"/>
          <w:color w:val="222222"/>
          <w:sz w:val="24"/>
          <w:szCs w:val="24"/>
          <w:shd w:val="clear" w:color="auto" w:fill="FFFFFF"/>
        </w:rPr>
        <w:t>Mitrović, M., et al., 2021)</w:t>
      </w:r>
      <w:r w:rsidR="009B01F4" w:rsidRPr="003D7D10">
        <w:rPr>
          <w:rFonts w:ascii="Times New Roman" w:hAnsi="Times New Roman" w:cs="Times New Roman"/>
          <w:sz w:val="24"/>
          <w:szCs w:val="24"/>
          <w:shd w:val="clear" w:color="auto" w:fill="FFFFFF"/>
        </w:rPr>
        <w:t xml:space="preserve">, the </w:t>
      </w:r>
      <w:r w:rsidR="009B01F4" w:rsidRPr="003D7D10">
        <w:rPr>
          <w:rFonts w:ascii="Times New Roman" w:hAnsi="Times New Roman" w:cs="Times New Roman"/>
          <w:sz w:val="24"/>
          <w:szCs w:val="24"/>
        </w:rPr>
        <w:t>social support networks had significant impact</w:t>
      </w:r>
      <w:r w:rsidR="009911D1" w:rsidRPr="003D7D10">
        <w:rPr>
          <w:rFonts w:ascii="Times New Roman" w:hAnsi="Times New Roman" w:cs="Times New Roman"/>
          <w:sz w:val="24"/>
          <w:szCs w:val="24"/>
        </w:rPr>
        <w:t xml:space="preserve"> on</w:t>
      </w:r>
      <w:r w:rsidR="009B01F4" w:rsidRPr="003D7D10">
        <w:rPr>
          <w:rFonts w:ascii="Times New Roman" w:hAnsi="Times New Roman" w:cs="Times New Roman"/>
          <w:sz w:val="24"/>
          <w:szCs w:val="24"/>
        </w:rPr>
        <w:t xml:space="preserve"> mental health of women with IVF. In the </w:t>
      </w:r>
      <w:r w:rsidR="009911D1" w:rsidRPr="003D7D10">
        <w:rPr>
          <w:rFonts w:ascii="Times New Roman" w:hAnsi="Times New Roman" w:cs="Times New Roman"/>
          <w:sz w:val="24"/>
          <w:szCs w:val="24"/>
        </w:rPr>
        <w:t xml:space="preserve">current </w:t>
      </w:r>
      <w:r w:rsidR="009B01F4" w:rsidRPr="003D7D10">
        <w:rPr>
          <w:rFonts w:ascii="Times New Roman" w:hAnsi="Times New Roman" w:cs="Times New Roman"/>
          <w:sz w:val="24"/>
          <w:szCs w:val="24"/>
        </w:rPr>
        <w:t>study</w:t>
      </w:r>
      <w:r w:rsidR="009911D1" w:rsidRPr="003D7D10">
        <w:rPr>
          <w:rFonts w:ascii="Times New Roman" w:hAnsi="Times New Roman" w:cs="Times New Roman"/>
          <w:sz w:val="24"/>
          <w:szCs w:val="24"/>
        </w:rPr>
        <w:t>, the</w:t>
      </w:r>
      <w:r w:rsidR="009B01F4" w:rsidRPr="003D7D10">
        <w:rPr>
          <w:rFonts w:ascii="Times New Roman" w:hAnsi="Times New Roman" w:cs="Times New Roman"/>
          <w:sz w:val="24"/>
          <w:szCs w:val="24"/>
        </w:rPr>
        <w:t xml:space="preserve"> </w:t>
      </w:r>
      <w:r w:rsidRPr="003D7D10">
        <w:rPr>
          <w:rFonts w:ascii="Times New Roman" w:hAnsi="Times New Roman" w:cs="Times New Roman"/>
          <w:sz w:val="24"/>
          <w:szCs w:val="24"/>
        </w:rPr>
        <w:t xml:space="preserve">model summary explains 18 and 53 per cent of variance of </w:t>
      </w:r>
      <w:r w:rsidR="009B01F4" w:rsidRPr="003D7D10">
        <w:rPr>
          <w:rFonts w:ascii="Times New Roman" w:hAnsi="Times New Roman" w:cs="Times New Roman"/>
          <w:sz w:val="24"/>
          <w:szCs w:val="24"/>
        </w:rPr>
        <w:t xml:space="preserve">perceived social support as a predicting </w:t>
      </w:r>
      <w:r w:rsidRPr="003D7D10">
        <w:rPr>
          <w:rFonts w:ascii="Times New Roman" w:hAnsi="Times New Roman" w:cs="Times New Roman"/>
          <w:sz w:val="24"/>
          <w:szCs w:val="24"/>
        </w:rPr>
        <w:t>factor for depression and anxiety respectively</w:t>
      </w:r>
      <w:r w:rsidR="009B01F4" w:rsidRPr="003D7D10">
        <w:rPr>
          <w:rFonts w:ascii="Times New Roman" w:hAnsi="Times New Roman" w:cs="Times New Roman"/>
          <w:sz w:val="24"/>
          <w:szCs w:val="24"/>
        </w:rPr>
        <w:t xml:space="preserve"> among women undergoing IVF</w:t>
      </w:r>
      <w:r w:rsidRPr="003D7D10">
        <w:rPr>
          <w:rFonts w:ascii="Times New Roman" w:hAnsi="Times New Roman" w:cs="Times New Roman"/>
          <w:sz w:val="24"/>
          <w:szCs w:val="24"/>
        </w:rPr>
        <w:t xml:space="preserve">. </w:t>
      </w:r>
      <w:r w:rsidR="009911D1" w:rsidRPr="003D7D10">
        <w:rPr>
          <w:rFonts w:ascii="Times New Roman" w:hAnsi="Times New Roman" w:cs="Times New Roman"/>
          <w:sz w:val="24"/>
          <w:szCs w:val="24"/>
        </w:rPr>
        <w:t>Thus, perceived social support establishes as a protective factor for psychological wellbeing of women undergoing IVF.</w:t>
      </w:r>
    </w:p>
    <w:p w14:paraId="48437458" w14:textId="6DCAC744" w:rsidR="008D4007" w:rsidRPr="003D7D10" w:rsidRDefault="008D4007" w:rsidP="00B5313A">
      <w:pPr>
        <w:spacing w:line="240" w:lineRule="auto"/>
        <w:rPr>
          <w:rFonts w:ascii="Times New Roman" w:hAnsi="Times New Roman" w:cs="Times New Roman"/>
          <w:b/>
          <w:bCs/>
          <w:sz w:val="24"/>
          <w:szCs w:val="24"/>
        </w:rPr>
      </w:pPr>
      <w:r w:rsidRPr="003D7D10">
        <w:rPr>
          <w:rFonts w:ascii="Times New Roman" w:hAnsi="Times New Roman" w:cs="Times New Roman"/>
          <w:b/>
          <w:bCs/>
          <w:sz w:val="24"/>
          <w:szCs w:val="24"/>
        </w:rPr>
        <w:t>Conclusion:</w:t>
      </w:r>
    </w:p>
    <w:p w14:paraId="6E2075E0" w14:textId="402A9C51" w:rsidR="008D4007" w:rsidRDefault="008A47A3" w:rsidP="00B5313A">
      <w:pPr>
        <w:spacing w:line="240" w:lineRule="auto"/>
        <w:ind w:firstLine="720"/>
        <w:jc w:val="both"/>
        <w:rPr>
          <w:rFonts w:ascii="Times New Roman" w:eastAsia="Times New Roman" w:hAnsi="Times New Roman" w:cs="Times New Roman"/>
          <w:kern w:val="0"/>
          <w:sz w:val="24"/>
          <w:szCs w:val="24"/>
          <w:lang w:eastAsia="en-IN"/>
        </w:rPr>
      </w:pPr>
      <w:r w:rsidRPr="003D7D10">
        <w:rPr>
          <w:rFonts w:ascii="Times New Roman" w:hAnsi="Times New Roman" w:cs="Times New Roman"/>
          <w:sz w:val="24"/>
          <w:szCs w:val="24"/>
        </w:rPr>
        <w:t xml:space="preserve">Depression, anxiety and stress were high among women undergoing IVF as the treatment associated with several physical, physiological, financial and social aspects. </w:t>
      </w:r>
      <w:r w:rsidR="00B75C4B" w:rsidRPr="003D7D10">
        <w:rPr>
          <w:rFonts w:ascii="Times New Roman" w:hAnsi="Times New Roman" w:cs="Times New Roman"/>
          <w:sz w:val="24"/>
          <w:szCs w:val="24"/>
        </w:rPr>
        <w:t>T</w:t>
      </w:r>
      <w:r w:rsidRPr="003D7D10">
        <w:rPr>
          <w:rFonts w:ascii="Times New Roman" w:hAnsi="Times New Roman" w:cs="Times New Roman"/>
          <w:sz w:val="24"/>
          <w:szCs w:val="24"/>
        </w:rPr>
        <w:t xml:space="preserve">he study reveals the potential role of perceived social support on psychological </w:t>
      </w:r>
      <w:proofErr w:type="spellStart"/>
      <w:r w:rsidRPr="003D7D10">
        <w:rPr>
          <w:rFonts w:ascii="Times New Roman" w:hAnsi="Times New Roman" w:cs="Times New Roman"/>
          <w:sz w:val="24"/>
          <w:szCs w:val="24"/>
        </w:rPr>
        <w:t>well being</w:t>
      </w:r>
      <w:proofErr w:type="spellEnd"/>
      <w:r w:rsidRPr="003D7D10">
        <w:rPr>
          <w:rFonts w:ascii="Times New Roman" w:hAnsi="Times New Roman" w:cs="Times New Roman"/>
          <w:sz w:val="24"/>
          <w:szCs w:val="24"/>
        </w:rPr>
        <w:t xml:space="preserve"> of women undergoing IVF</w:t>
      </w:r>
      <w:r w:rsidR="00B75C4B" w:rsidRPr="003D7D10">
        <w:rPr>
          <w:rFonts w:ascii="Times New Roman" w:hAnsi="Times New Roman" w:cs="Times New Roman"/>
          <w:sz w:val="24"/>
          <w:szCs w:val="24"/>
        </w:rPr>
        <w:t xml:space="preserve">. </w:t>
      </w:r>
      <w:r w:rsidRPr="003D7D10">
        <w:rPr>
          <w:rFonts w:ascii="Times New Roman" w:hAnsi="Times New Roman" w:cs="Times New Roman"/>
          <w:sz w:val="24"/>
          <w:szCs w:val="24"/>
        </w:rPr>
        <w:t xml:space="preserve">It is recommended to provide awareness on beneficial effects of social support for channelizing feelings of distress, anger as well as sharing experience of being infertile. In addition, the mental health professionals </w:t>
      </w:r>
      <w:r w:rsidR="00B75C4B" w:rsidRPr="003D7D10">
        <w:rPr>
          <w:rFonts w:ascii="Times New Roman" w:eastAsia="Times New Roman" w:hAnsi="Times New Roman" w:cs="Times New Roman"/>
          <w:kern w:val="0"/>
          <w:sz w:val="24"/>
          <w:szCs w:val="24"/>
          <w:lang w:eastAsia="en-IN"/>
        </w:rPr>
        <w:t xml:space="preserve">educating the spouse, friends, and family of infertile couples about the value of social support and assisting in developing of the social network systems that these couples view as providing social support. </w:t>
      </w:r>
    </w:p>
    <w:p w14:paraId="3DBBB82D" w14:textId="65957B46" w:rsidR="00937EB9" w:rsidRDefault="00937EB9" w:rsidP="00B5313A">
      <w:pPr>
        <w:spacing w:line="240" w:lineRule="auto"/>
        <w:ind w:firstLine="720"/>
        <w:jc w:val="both"/>
        <w:rPr>
          <w:rFonts w:ascii="Times New Roman" w:eastAsia="Times New Roman" w:hAnsi="Times New Roman" w:cs="Times New Roman"/>
          <w:kern w:val="0"/>
          <w:sz w:val="24"/>
          <w:szCs w:val="24"/>
          <w:lang w:eastAsia="en-IN"/>
        </w:rPr>
      </w:pPr>
    </w:p>
    <w:p w14:paraId="50824A61" w14:textId="77777777" w:rsidR="00937EB9" w:rsidRPr="00394842" w:rsidRDefault="00937EB9" w:rsidP="00937EB9">
      <w:pPr>
        <w:rPr>
          <w:highlight w:val="yellow"/>
        </w:rPr>
      </w:pPr>
      <w:r w:rsidRPr="00394842">
        <w:rPr>
          <w:highlight w:val="yellow"/>
        </w:rPr>
        <w:t>Disclaimer (Artificial intelligence)</w:t>
      </w:r>
    </w:p>
    <w:p w14:paraId="316C4A8C" w14:textId="77777777" w:rsidR="00937EB9" w:rsidRPr="00394842" w:rsidRDefault="00937EB9" w:rsidP="00937EB9">
      <w:pPr>
        <w:rPr>
          <w:highlight w:val="yellow"/>
        </w:rPr>
      </w:pPr>
    </w:p>
    <w:p w14:paraId="2274B880" w14:textId="77777777" w:rsidR="00937EB9" w:rsidRPr="00394842" w:rsidRDefault="00937EB9" w:rsidP="00937EB9">
      <w:pPr>
        <w:rPr>
          <w:highlight w:val="yellow"/>
        </w:rPr>
      </w:pPr>
      <w:r w:rsidRPr="00394842">
        <w:rPr>
          <w:highlight w:val="yellow"/>
        </w:rPr>
        <w:t xml:space="preserve">Option 1: </w:t>
      </w:r>
    </w:p>
    <w:p w14:paraId="72D6BF98" w14:textId="77777777" w:rsidR="00937EB9" w:rsidRPr="00394842" w:rsidRDefault="00937EB9" w:rsidP="00937EB9">
      <w:pPr>
        <w:rPr>
          <w:highlight w:val="yellow"/>
        </w:rPr>
      </w:pPr>
    </w:p>
    <w:p w14:paraId="338113CB" w14:textId="77777777" w:rsidR="00937EB9" w:rsidRPr="00394842" w:rsidRDefault="00937EB9" w:rsidP="00937EB9">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9E12A09" w14:textId="77777777" w:rsidR="00937EB9" w:rsidRPr="00394842" w:rsidRDefault="00937EB9" w:rsidP="00937EB9">
      <w:pPr>
        <w:rPr>
          <w:highlight w:val="yellow"/>
        </w:rPr>
      </w:pPr>
    </w:p>
    <w:p w14:paraId="4E168C90" w14:textId="77777777" w:rsidR="00937EB9" w:rsidRPr="00394842" w:rsidRDefault="00937EB9" w:rsidP="00937EB9">
      <w:pPr>
        <w:rPr>
          <w:highlight w:val="yellow"/>
        </w:rPr>
      </w:pPr>
      <w:r w:rsidRPr="00394842">
        <w:rPr>
          <w:highlight w:val="yellow"/>
        </w:rPr>
        <w:t xml:space="preserve">Option 2: </w:t>
      </w:r>
    </w:p>
    <w:p w14:paraId="521B3C5D" w14:textId="77777777" w:rsidR="00937EB9" w:rsidRPr="00394842" w:rsidRDefault="00937EB9" w:rsidP="00937EB9">
      <w:pPr>
        <w:rPr>
          <w:highlight w:val="yellow"/>
        </w:rPr>
      </w:pPr>
    </w:p>
    <w:p w14:paraId="79E7A3A2" w14:textId="77777777" w:rsidR="00937EB9" w:rsidRPr="00394842" w:rsidRDefault="00937EB9" w:rsidP="00937EB9">
      <w:pPr>
        <w:rPr>
          <w:highlight w:val="yellow"/>
        </w:rPr>
      </w:pPr>
      <w:r w:rsidRPr="00394842">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67D749D" w14:textId="77777777" w:rsidR="00937EB9" w:rsidRPr="00394842" w:rsidRDefault="00937EB9" w:rsidP="00937EB9">
      <w:pPr>
        <w:rPr>
          <w:highlight w:val="yellow"/>
        </w:rPr>
      </w:pPr>
    </w:p>
    <w:p w14:paraId="55EF8120" w14:textId="77777777" w:rsidR="00937EB9" w:rsidRPr="00394842" w:rsidRDefault="00937EB9" w:rsidP="00937EB9">
      <w:pPr>
        <w:rPr>
          <w:highlight w:val="yellow"/>
        </w:rPr>
      </w:pPr>
      <w:r w:rsidRPr="00394842">
        <w:rPr>
          <w:highlight w:val="yellow"/>
        </w:rPr>
        <w:t>Details of the AI usage are given below:</w:t>
      </w:r>
    </w:p>
    <w:p w14:paraId="60399D83" w14:textId="0C4B3CE3" w:rsidR="00937EB9" w:rsidRPr="00394842" w:rsidRDefault="00937EB9" w:rsidP="00937EB9">
      <w:pPr>
        <w:rPr>
          <w:highlight w:val="yellow"/>
        </w:rPr>
      </w:pPr>
      <w:r w:rsidRPr="00394842">
        <w:rPr>
          <w:highlight w:val="yellow"/>
        </w:rPr>
        <w:t>1.</w:t>
      </w:r>
      <w:r w:rsidR="004E3BB8">
        <w:rPr>
          <w:highlight w:val="yellow"/>
        </w:rPr>
        <w:t xml:space="preserve"> </w:t>
      </w:r>
      <w:proofErr w:type="spellStart"/>
      <w:r w:rsidR="004E3BB8">
        <w:rPr>
          <w:highlight w:val="yellow"/>
        </w:rPr>
        <w:t>Quillbolt</w:t>
      </w:r>
      <w:proofErr w:type="spellEnd"/>
      <w:r w:rsidR="004E3BB8">
        <w:rPr>
          <w:highlight w:val="yellow"/>
        </w:rPr>
        <w:t xml:space="preserve"> Paraphrasing </w:t>
      </w:r>
      <w:r w:rsidR="00B96E80">
        <w:rPr>
          <w:highlight w:val="yellow"/>
        </w:rPr>
        <w:t>v23.89.2</w:t>
      </w:r>
    </w:p>
    <w:p w14:paraId="1D5C9238" w14:textId="2DD2E565" w:rsidR="00937EB9" w:rsidRPr="00394842" w:rsidRDefault="00937EB9" w:rsidP="00937EB9">
      <w:pPr>
        <w:rPr>
          <w:highlight w:val="yellow"/>
        </w:rPr>
      </w:pPr>
      <w:r w:rsidRPr="00394842">
        <w:rPr>
          <w:highlight w:val="yellow"/>
        </w:rPr>
        <w:t>2.</w:t>
      </w:r>
      <w:r w:rsidR="004E3BB8">
        <w:rPr>
          <w:highlight w:val="yellow"/>
        </w:rPr>
        <w:t xml:space="preserve">Open AI ChatGPT </w:t>
      </w:r>
    </w:p>
    <w:p w14:paraId="036229D7" w14:textId="241E2ECC" w:rsidR="00937EB9" w:rsidRPr="00165217" w:rsidRDefault="00937EB9" w:rsidP="00937EB9"/>
    <w:p w14:paraId="32A71FF8" w14:textId="77777777" w:rsidR="00937EB9" w:rsidRPr="003D7D10" w:rsidRDefault="00937EB9" w:rsidP="00B5313A">
      <w:pPr>
        <w:spacing w:line="240" w:lineRule="auto"/>
        <w:ind w:firstLine="720"/>
        <w:jc w:val="both"/>
        <w:rPr>
          <w:rFonts w:ascii="Times New Roman" w:eastAsia="Times New Roman" w:hAnsi="Times New Roman" w:cs="Times New Roman"/>
          <w:kern w:val="0"/>
          <w:sz w:val="24"/>
          <w:szCs w:val="24"/>
          <w:lang w:eastAsia="en-IN"/>
        </w:rPr>
      </w:pPr>
    </w:p>
    <w:p w14:paraId="6FA47F7B" w14:textId="43A37345" w:rsidR="00DB10A4" w:rsidRPr="003D7D10" w:rsidRDefault="008D4007" w:rsidP="00B5313A">
      <w:pPr>
        <w:spacing w:line="240" w:lineRule="auto"/>
        <w:rPr>
          <w:rFonts w:ascii="Times New Roman" w:hAnsi="Times New Roman" w:cs="Times New Roman"/>
          <w:sz w:val="24"/>
          <w:szCs w:val="24"/>
        </w:rPr>
      </w:pPr>
      <w:r w:rsidRPr="003D7D10">
        <w:rPr>
          <w:rFonts w:ascii="Times New Roman" w:hAnsi="Times New Roman" w:cs="Times New Roman"/>
          <w:b/>
          <w:bCs/>
          <w:sz w:val="24"/>
          <w:szCs w:val="24"/>
        </w:rPr>
        <w:t>References:</w:t>
      </w:r>
    </w:p>
    <w:p w14:paraId="1D246C05" w14:textId="77777777" w:rsidR="00392495" w:rsidRPr="003D7D10" w:rsidRDefault="00DB10A4" w:rsidP="00DE7CDF">
      <w:pPr>
        <w:spacing w:line="240" w:lineRule="auto"/>
        <w:jc w:val="both"/>
        <w:rPr>
          <w:rFonts w:ascii="Times New Roman" w:hAnsi="Times New Roman" w:cs="Times New Roman"/>
          <w:sz w:val="24"/>
          <w:szCs w:val="24"/>
        </w:rPr>
      </w:pPr>
      <w:r w:rsidRPr="003D7D10">
        <w:rPr>
          <w:rFonts w:ascii="Times New Roman" w:hAnsi="Times New Roman" w:cs="Times New Roman"/>
          <w:sz w:val="24"/>
          <w:szCs w:val="24"/>
        </w:rPr>
        <w:t>Anonymous, 2020, Infertility, World Health Organization. https://www.who.int/news-room/fact sheets/detail/infertility</w:t>
      </w:r>
    </w:p>
    <w:p w14:paraId="0089369B" w14:textId="77777777" w:rsidR="00392495" w:rsidRPr="003D7D10" w:rsidRDefault="002459CA" w:rsidP="00DE7CDF">
      <w:pPr>
        <w:spacing w:line="240" w:lineRule="auto"/>
        <w:jc w:val="both"/>
        <w:rPr>
          <w:rFonts w:ascii="Times New Roman" w:hAnsi="Times New Roman" w:cs="Times New Roman"/>
          <w:sz w:val="24"/>
          <w:szCs w:val="24"/>
        </w:rPr>
      </w:pPr>
      <w:proofErr w:type="spellStart"/>
      <w:r w:rsidRPr="003D7D10">
        <w:rPr>
          <w:rFonts w:ascii="Times New Roman" w:hAnsi="Times New Roman" w:cs="Times New Roman"/>
          <w:color w:val="222222"/>
          <w:sz w:val="24"/>
          <w:szCs w:val="24"/>
          <w:shd w:val="clear" w:color="auto" w:fill="FFFFFF"/>
        </w:rPr>
        <w:t>Abadsa</w:t>
      </w:r>
      <w:proofErr w:type="spellEnd"/>
      <w:r w:rsidRPr="003D7D10">
        <w:rPr>
          <w:rFonts w:ascii="Times New Roman" w:hAnsi="Times New Roman" w:cs="Times New Roman"/>
          <w:color w:val="222222"/>
          <w:sz w:val="24"/>
          <w:szCs w:val="24"/>
          <w:shd w:val="clear" w:color="auto" w:fill="FFFFFF"/>
        </w:rPr>
        <w:t>, A. A., &amp; AL-</w:t>
      </w:r>
      <w:proofErr w:type="spellStart"/>
      <w:r w:rsidRPr="003D7D10">
        <w:rPr>
          <w:rFonts w:ascii="Times New Roman" w:hAnsi="Times New Roman" w:cs="Times New Roman"/>
          <w:color w:val="222222"/>
          <w:sz w:val="24"/>
          <w:szCs w:val="24"/>
          <w:shd w:val="clear" w:color="auto" w:fill="FFFFFF"/>
        </w:rPr>
        <w:t>Yazori</w:t>
      </w:r>
      <w:proofErr w:type="spellEnd"/>
      <w:r w:rsidRPr="003D7D10">
        <w:rPr>
          <w:rFonts w:ascii="Times New Roman" w:hAnsi="Times New Roman" w:cs="Times New Roman"/>
          <w:color w:val="222222"/>
          <w:sz w:val="24"/>
          <w:szCs w:val="24"/>
          <w:shd w:val="clear" w:color="auto" w:fill="FFFFFF"/>
        </w:rPr>
        <w:t>, M. T. (2017). The social support as a mediator between the infertility stress and depression among infertile female in the Gaza Strip.’. </w:t>
      </w:r>
      <w:r w:rsidRPr="003D7D10">
        <w:rPr>
          <w:rFonts w:ascii="Times New Roman" w:hAnsi="Times New Roman" w:cs="Times New Roman"/>
          <w:i/>
          <w:iCs/>
          <w:color w:val="222222"/>
          <w:sz w:val="24"/>
          <w:szCs w:val="24"/>
          <w:shd w:val="clear" w:color="auto" w:fill="FFFFFF"/>
        </w:rPr>
        <w:t>IUG Journal of Educational and Psychology Sciences</w:t>
      </w:r>
      <w:r w:rsidRPr="003D7D10">
        <w:rPr>
          <w:rFonts w:ascii="Times New Roman" w:hAnsi="Times New Roman" w:cs="Times New Roman"/>
          <w:color w:val="222222"/>
          <w:sz w:val="24"/>
          <w:szCs w:val="24"/>
          <w:shd w:val="clear" w:color="auto" w:fill="FFFFFF"/>
        </w:rPr>
        <w:t>, </w:t>
      </w:r>
      <w:r w:rsidRPr="003D7D10">
        <w:rPr>
          <w:rFonts w:ascii="Times New Roman" w:hAnsi="Times New Roman" w:cs="Times New Roman"/>
          <w:i/>
          <w:iCs/>
          <w:color w:val="222222"/>
          <w:sz w:val="24"/>
          <w:szCs w:val="24"/>
          <w:shd w:val="clear" w:color="auto" w:fill="FFFFFF"/>
        </w:rPr>
        <w:t>25</w:t>
      </w:r>
      <w:r w:rsidRPr="003D7D10">
        <w:rPr>
          <w:rFonts w:ascii="Times New Roman" w:hAnsi="Times New Roman" w:cs="Times New Roman"/>
          <w:color w:val="222222"/>
          <w:sz w:val="24"/>
          <w:szCs w:val="24"/>
          <w:shd w:val="clear" w:color="auto" w:fill="FFFFFF"/>
        </w:rPr>
        <w:t>(3), 1-13.</w:t>
      </w:r>
    </w:p>
    <w:p w14:paraId="21246C89" w14:textId="77777777" w:rsidR="00392495" w:rsidRPr="003D7D10" w:rsidRDefault="002459CA" w:rsidP="00DE7CDF">
      <w:pPr>
        <w:spacing w:line="240" w:lineRule="auto"/>
        <w:jc w:val="both"/>
        <w:rPr>
          <w:rFonts w:ascii="Times New Roman" w:hAnsi="Times New Roman" w:cs="Times New Roman"/>
          <w:sz w:val="24"/>
          <w:szCs w:val="24"/>
        </w:rPr>
      </w:pPr>
      <w:proofErr w:type="spellStart"/>
      <w:r w:rsidRPr="003D7D10">
        <w:rPr>
          <w:rFonts w:ascii="Times New Roman" w:hAnsi="Times New Roman" w:cs="Times New Roman"/>
          <w:color w:val="222222"/>
          <w:sz w:val="24"/>
          <w:szCs w:val="24"/>
          <w:shd w:val="clear" w:color="auto" w:fill="FFFFFF"/>
        </w:rPr>
        <w:t>Hazlina</w:t>
      </w:r>
      <w:proofErr w:type="spellEnd"/>
      <w:r w:rsidRPr="003D7D10">
        <w:rPr>
          <w:rFonts w:ascii="Times New Roman" w:hAnsi="Times New Roman" w:cs="Times New Roman"/>
          <w:color w:val="222222"/>
          <w:sz w:val="24"/>
          <w:szCs w:val="24"/>
          <w:shd w:val="clear" w:color="auto" w:fill="FFFFFF"/>
        </w:rPr>
        <w:t xml:space="preserve">, N. H. N., </w:t>
      </w:r>
      <w:proofErr w:type="spellStart"/>
      <w:r w:rsidRPr="003D7D10">
        <w:rPr>
          <w:rFonts w:ascii="Times New Roman" w:hAnsi="Times New Roman" w:cs="Times New Roman"/>
          <w:color w:val="222222"/>
          <w:sz w:val="24"/>
          <w:szCs w:val="24"/>
          <w:shd w:val="clear" w:color="auto" w:fill="FFFFFF"/>
        </w:rPr>
        <w:t>Norhayati</w:t>
      </w:r>
      <w:proofErr w:type="spellEnd"/>
      <w:r w:rsidRPr="003D7D10">
        <w:rPr>
          <w:rFonts w:ascii="Times New Roman" w:hAnsi="Times New Roman" w:cs="Times New Roman"/>
          <w:color w:val="222222"/>
          <w:sz w:val="24"/>
          <w:szCs w:val="24"/>
          <w:shd w:val="clear" w:color="auto" w:fill="FFFFFF"/>
        </w:rPr>
        <w:t>, M. N., Bahari, I. S., &amp; Arif, N. A. N. M. (2022). Worldwide prevalence, risk factors and psychological impact of infertility among women: a systematic review and meta-analysis. </w:t>
      </w:r>
      <w:r w:rsidRPr="003D7D10">
        <w:rPr>
          <w:rFonts w:ascii="Times New Roman" w:hAnsi="Times New Roman" w:cs="Times New Roman"/>
          <w:i/>
          <w:iCs/>
          <w:color w:val="222222"/>
          <w:sz w:val="24"/>
          <w:szCs w:val="24"/>
          <w:shd w:val="clear" w:color="auto" w:fill="FFFFFF"/>
        </w:rPr>
        <w:t>BMJ open</w:t>
      </w:r>
      <w:r w:rsidRPr="003D7D10">
        <w:rPr>
          <w:rFonts w:ascii="Times New Roman" w:hAnsi="Times New Roman" w:cs="Times New Roman"/>
          <w:color w:val="222222"/>
          <w:sz w:val="24"/>
          <w:szCs w:val="24"/>
          <w:shd w:val="clear" w:color="auto" w:fill="FFFFFF"/>
        </w:rPr>
        <w:t>, </w:t>
      </w:r>
      <w:r w:rsidRPr="003D7D10">
        <w:rPr>
          <w:rFonts w:ascii="Times New Roman" w:hAnsi="Times New Roman" w:cs="Times New Roman"/>
          <w:i/>
          <w:iCs/>
          <w:color w:val="222222"/>
          <w:sz w:val="24"/>
          <w:szCs w:val="24"/>
          <w:shd w:val="clear" w:color="auto" w:fill="FFFFFF"/>
        </w:rPr>
        <w:t>12</w:t>
      </w:r>
      <w:r w:rsidRPr="003D7D10">
        <w:rPr>
          <w:rFonts w:ascii="Times New Roman" w:hAnsi="Times New Roman" w:cs="Times New Roman"/>
          <w:color w:val="222222"/>
          <w:sz w:val="24"/>
          <w:szCs w:val="24"/>
          <w:shd w:val="clear" w:color="auto" w:fill="FFFFFF"/>
        </w:rPr>
        <w:t>(3), e057132.</w:t>
      </w:r>
    </w:p>
    <w:p w14:paraId="2A08943D" w14:textId="374A30F6" w:rsidR="00392495" w:rsidRPr="003D7D10" w:rsidRDefault="002459CA" w:rsidP="00DE7CDF">
      <w:pPr>
        <w:spacing w:line="240" w:lineRule="auto"/>
        <w:jc w:val="both"/>
        <w:rPr>
          <w:rFonts w:ascii="Times New Roman" w:hAnsi="Times New Roman" w:cs="Times New Roman"/>
          <w:sz w:val="24"/>
          <w:szCs w:val="24"/>
        </w:rPr>
      </w:pPr>
      <w:r w:rsidRPr="003D7D10">
        <w:rPr>
          <w:rFonts w:ascii="Times New Roman" w:hAnsi="Times New Roman" w:cs="Times New Roman"/>
          <w:sz w:val="24"/>
          <w:szCs w:val="24"/>
        </w:rPr>
        <w:t>Kaplan</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 xml:space="preserve"> C</w:t>
      </w:r>
      <w:r w:rsidR="002C58DD" w:rsidRPr="003D7D10">
        <w:rPr>
          <w:rFonts w:ascii="Times New Roman" w:hAnsi="Times New Roman" w:cs="Times New Roman"/>
          <w:sz w:val="24"/>
          <w:szCs w:val="24"/>
        </w:rPr>
        <w:t>. (2018)</w:t>
      </w:r>
      <w:r w:rsidRPr="003D7D10">
        <w:rPr>
          <w:rFonts w:ascii="Times New Roman" w:hAnsi="Times New Roman" w:cs="Times New Roman"/>
          <w:sz w:val="24"/>
          <w:szCs w:val="24"/>
        </w:rPr>
        <w:t xml:space="preserve">. Approaches to coping with stress and stress in infertile individuals. </w:t>
      </w:r>
      <w:proofErr w:type="spellStart"/>
      <w:r w:rsidRPr="003D7D10">
        <w:rPr>
          <w:rFonts w:ascii="Times New Roman" w:hAnsi="Times New Roman" w:cs="Times New Roman"/>
          <w:sz w:val="24"/>
          <w:szCs w:val="24"/>
        </w:rPr>
        <w:t>Androloji</w:t>
      </w:r>
      <w:proofErr w:type="spellEnd"/>
      <w:r w:rsidRPr="003D7D10">
        <w:rPr>
          <w:rFonts w:ascii="Times New Roman" w:hAnsi="Times New Roman" w:cs="Times New Roman"/>
          <w:sz w:val="24"/>
          <w:szCs w:val="24"/>
        </w:rPr>
        <w:t xml:space="preserve"> </w:t>
      </w:r>
      <w:proofErr w:type="spellStart"/>
      <w:r w:rsidRPr="003D7D10">
        <w:rPr>
          <w:rFonts w:ascii="Times New Roman" w:hAnsi="Times New Roman" w:cs="Times New Roman"/>
          <w:sz w:val="24"/>
          <w:szCs w:val="24"/>
        </w:rPr>
        <w:t>Bülteni</w:t>
      </w:r>
      <w:proofErr w:type="spellEnd"/>
      <w:r w:rsidRPr="003D7D10">
        <w:rPr>
          <w:rFonts w:ascii="Times New Roman" w:hAnsi="Times New Roman" w:cs="Times New Roman"/>
          <w:sz w:val="24"/>
          <w:szCs w:val="24"/>
        </w:rPr>
        <w:t>.</w:t>
      </w:r>
      <w:r w:rsidR="002C58DD" w:rsidRPr="003D7D10">
        <w:rPr>
          <w:rFonts w:ascii="Times New Roman" w:hAnsi="Times New Roman" w:cs="Times New Roman"/>
          <w:sz w:val="24"/>
          <w:szCs w:val="24"/>
        </w:rPr>
        <w:t xml:space="preserve"> </w:t>
      </w:r>
      <w:r w:rsidRPr="003D7D10">
        <w:rPr>
          <w:rFonts w:ascii="Times New Roman" w:hAnsi="Times New Roman" w:cs="Times New Roman"/>
          <w:sz w:val="24"/>
          <w:szCs w:val="24"/>
        </w:rPr>
        <w:t>20, 61−64.</w:t>
      </w:r>
    </w:p>
    <w:p w14:paraId="433453CF" w14:textId="3D71D7ED" w:rsidR="00392495" w:rsidRPr="003D7D10" w:rsidRDefault="002459CA" w:rsidP="00DE7CDF">
      <w:pPr>
        <w:spacing w:line="240" w:lineRule="auto"/>
        <w:jc w:val="both"/>
        <w:rPr>
          <w:rFonts w:ascii="Times New Roman" w:hAnsi="Times New Roman" w:cs="Times New Roman"/>
          <w:sz w:val="24"/>
          <w:szCs w:val="24"/>
        </w:rPr>
      </w:pPr>
      <w:r w:rsidRPr="003D7D10">
        <w:rPr>
          <w:rFonts w:ascii="Times New Roman" w:hAnsi="Times New Roman" w:cs="Times New Roman"/>
          <w:sz w:val="24"/>
          <w:szCs w:val="24"/>
        </w:rPr>
        <w:t>Lovibond</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 xml:space="preserve"> S</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 xml:space="preserve"> H</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 xml:space="preserve"> </w:t>
      </w:r>
      <w:r w:rsidR="002C58DD" w:rsidRPr="003D7D10">
        <w:rPr>
          <w:rFonts w:ascii="Times New Roman" w:hAnsi="Times New Roman" w:cs="Times New Roman"/>
          <w:sz w:val="24"/>
          <w:szCs w:val="24"/>
        </w:rPr>
        <w:t>&amp;</w:t>
      </w:r>
      <w:r w:rsidRPr="003D7D10">
        <w:rPr>
          <w:rFonts w:ascii="Times New Roman" w:hAnsi="Times New Roman" w:cs="Times New Roman"/>
          <w:sz w:val="24"/>
          <w:szCs w:val="24"/>
        </w:rPr>
        <w:t xml:space="preserve"> Lovibond</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 xml:space="preserve"> P</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 xml:space="preserve"> F</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 xml:space="preserve"> </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1995</w:t>
      </w:r>
      <w:r w:rsidR="002C58DD" w:rsidRPr="003D7D10">
        <w:rPr>
          <w:rFonts w:ascii="Times New Roman" w:hAnsi="Times New Roman" w:cs="Times New Roman"/>
          <w:sz w:val="24"/>
          <w:szCs w:val="24"/>
        </w:rPr>
        <w:t>).</w:t>
      </w:r>
      <w:r w:rsidRPr="003D7D10">
        <w:rPr>
          <w:rFonts w:ascii="Times New Roman" w:hAnsi="Times New Roman" w:cs="Times New Roman"/>
          <w:sz w:val="24"/>
          <w:szCs w:val="24"/>
        </w:rPr>
        <w:t xml:space="preserve"> Manual for the Depression Anxiety &amp; Stress Scales. (2nd Ed.) Sydney: Psychology Foundation.</w:t>
      </w:r>
    </w:p>
    <w:p w14:paraId="53FABCAF" w14:textId="77777777" w:rsidR="00392495" w:rsidRPr="003D7D10" w:rsidRDefault="002459CA" w:rsidP="00DE7CDF">
      <w:pPr>
        <w:spacing w:line="240" w:lineRule="auto"/>
        <w:jc w:val="both"/>
        <w:rPr>
          <w:rFonts w:ascii="Times New Roman" w:hAnsi="Times New Roman" w:cs="Times New Roman"/>
          <w:sz w:val="24"/>
          <w:szCs w:val="24"/>
        </w:rPr>
      </w:pPr>
      <w:r w:rsidRPr="003D7D10">
        <w:rPr>
          <w:rFonts w:ascii="Times New Roman" w:hAnsi="Times New Roman" w:cs="Times New Roman"/>
          <w:color w:val="222222"/>
          <w:sz w:val="24"/>
          <w:szCs w:val="24"/>
          <w:shd w:val="clear" w:color="auto" w:fill="FFFFFF"/>
        </w:rPr>
        <w:t xml:space="preserve">Malina, A., </w:t>
      </w:r>
      <w:proofErr w:type="spellStart"/>
      <w:r w:rsidRPr="003D7D10">
        <w:rPr>
          <w:rFonts w:ascii="Times New Roman" w:hAnsi="Times New Roman" w:cs="Times New Roman"/>
          <w:color w:val="222222"/>
          <w:sz w:val="24"/>
          <w:szCs w:val="24"/>
          <w:shd w:val="clear" w:color="auto" w:fill="FFFFFF"/>
        </w:rPr>
        <w:t>Głogiewicz</w:t>
      </w:r>
      <w:proofErr w:type="spellEnd"/>
      <w:r w:rsidRPr="003D7D10">
        <w:rPr>
          <w:rFonts w:ascii="Times New Roman" w:hAnsi="Times New Roman" w:cs="Times New Roman"/>
          <w:color w:val="222222"/>
          <w:sz w:val="24"/>
          <w:szCs w:val="24"/>
          <w:shd w:val="clear" w:color="auto" w:fill="FFFFFF"/>
        </w:rPr>
        <w:t>, M., &amp; Piotrowski, J. (2019). Supportive social interactions in infertility treatment decrease cortisol levels: Experimental study report. </w:t>
      </w:r>
      <w:r w:rsidRPr="003D7D10">
        <w:rPr>
          <w:rFonts w:ascii="Times New Roman" w:hAnsi="Times New Roman" w:cs="Times New Roman"/>
          <w:i/>
          <w:iCs/>
          <w:color w:val="222222"/>
          <w:sz w:val="24"/>
          <w:szCs w:val="24"/>
          <w:shd w:val="clear" w:color="auto" w:fill="FFFFFF"/>
        </w:rPr>
        <w:t>Frontiers in psychology</w:t>
      </w:r>
      <w:r w:rsidRPr="003D7D10">
        <w:rPr>
          <w:rFonts w:ascii="Times New Roman" w:hAnsi="Times New Roman" w:cs="Times New Roman"/>
          <w:color w:val="222222"/>
          <w:sz w:val="24"/>
          <w:szCs w:val="24"/>
          <w:shd w:val="clear" w:color="auto" w:fill="FFFFFF"/>
        </w:rPr>
        <w:t>, </w:t>
      </w:r>
      <w:r w:rsidRPr="003D7D10">
        <w:rPr>
          <w:rFonts w:ascii="Times New Roman" w:hAnsi="Times New Roman" w:cs="Times New Roman"/>
          <w:i/>
          <w:iCs/>
          <w:color w:val="222222"/>
          <w:sz w:val="24"/>
          <w:szCs w:val="24"/>
          <w:shd w:val="clear" w:color="auto" w:fill="FFFFFF"/>
        </w:rPr>
        <w:t>10</w:t>
      </w:r>
      <w:r w:rsidRPr="003D7D10">
        <w:rPr>
          <w:rFonts w:ascii="Times New Roman" w:hAnsi="Times New Roman" w:cs="Times New Roman"/>
          <w:color w:val="222222"/>
          <w:sz w:val="24"/>
          <w:szCs w:val="24"/>
          <w:shd w:val="clear" w:color="auto" w:fill="FFFFFF"/>
        </w:rPr>
        <w:t>, 471266.</w:t>
      </w:r>
    </w:p>
    <w:p w14:paraId="12FF8D2D" w14:textId="7C1772F8" w:rsidR="00392495" w:rsidRPr="003D7D10" w:rsidRDefault="002459CA" w:rsidP="00DE7CDF">
      <w:pPr>
        <w:spacing w:line="240" w:lineRule="auto"/>
        <w:jc w:val="both"/>
        <w:rPr>
          <w:rFonts w:ascii="Times New Roman" w:hAnsi="Times New Roman" w:cs="Times New Roman"/>
          <w:sz w:val="24"/>
          <w:szCs w:val="24"/>
        </w:rPr>
      </w:pPr>
      <w:r w:rsidRPr="003D7D10">
        <w:rPr>
          <w:rFonts w:ascii="Times New Roman" w:hAnsi="Times New Roman" w:cs="Times New Roman"/>
          <w:sz w:val="24"/>
          <w:szCs w:val="24"/>
        </w:rPr>
        <w:t>Martins</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M</w:t>
      </w:r>
      <w:r w:rsidR="003A0C85" w:rsidRPr="003D7D10">
        <w:rPr>
          <w:rFonts w:ascii="Times New Roman" w:hAnsi="Times New Roman" w:cs="Times New Roman"/>
          <w:sz w:val="24"/>
          <w:szCs w:val="24"/>
        </w:rPr>
        <w:t xml:space="preserve">. </w:t>
      </w:r>
      <w:r w:rsidRPr="003D7D10">
        <w:rPr>
          <w:rFonts w:ascii="Times New Roman" w:hAnsi="Times New Roman" w:cs="Times New Roman"/>
          <w:sz w:val="24"/>
          <w:szCs w:val="24"/>
        </w:rPr>
        <w:t>V</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Peterson</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B</w:t>
      </w:r>
      <w:r w:rsidR="003A0C85" w:rsidRPr="003D7D10">
        <w:rPr>
          <w:rFonts w:ascii="Times New Roman" w:hAnsi="Times New Roman" w:cs="Times New Roman"/>
          <w:sz w:val="24"/>
          <w:szCs w:val="24"/>
        </w:rPr>
        <w:t xml:space="preserve">. </w:t>
      </w:r>
      <w:r w:rsidRPr="003D7D10">
        <w:rPr>
          <w:rFonts w:ascii="Times New Roman" w:hAnsi="Times New Roman" w:cs="Times New Roman"/>
          <w:sz w:val="24"/>
          <w:szCs w:val="24"/>
        </w:rPr>
        <w:t>D</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Almeida</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V</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Mesquita-Guimaraes</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J</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Costa</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M</w:t>
      </w:r>
      <w:r w:rsidR="003A0C85" w:rsidRPr="003D7D10">
        <w:rPr>
          <w:rFonts w:ascii="Times New Roman" w:hAnsi="Times New Roman" w:cs="Times New Roman"/>
          <w:sz w:val="24"/>
          <w:szCs w:val="24"/>
        </w:rPr>
        <w:t xml:space="preserve">. </w:t>
      </w:r>
      <w:r w:rsidRPr="003D7D10">
        <w:rPr>
          <w:rFonts w:ascii="Times New Roman" w:hAnsi="Times New Roman" w:cs="Times New Roman"/>
          <w:sz w:val="24"/>
          <w:szCs w:val="24"/>
        </w:rPr>
        <w:t>E</w:t>
      </w:r>
      <w:r w:rsidR="003A0C85" w:rsidRPr="003D7D10">
        <w:rPr>
          <w:rFonts w:ascii="Times New Roman" w:hAnsi="Times New Roman" w:cs="Times New Roman"/>
          <w:sz w:val="24"/>
          <w:szCs w:val="24"/>
        </w:rPr>
        <w:t>., (2014).</w:t>
      </w:r>
      <w:r w:rsidRPr="003D7D10">
        <w:rPr>
          <w:rFonts w:ascii="Times New Roman" w:hAnsi="Times New Roman" w:cs="Times New Roman"/>
          <w:sz w:val="24"/>
          <w:szCs w:val="24"/>
        </w:rPr>
        <w:t xml:space="preserve"> Dyadic dynamics of perceived social support in couples facing infertility. Human Reproduction.29(1):83-9.</w:t>
      </w:r>
    </w:p>
    <w:p w14:paraId="0D6EE944" w14:textId="77777777" w:rsidR="00392495" w:rsidRPr="003D7D10" w:rsidRDefault="00DB10A4" w:rsidP="00DE7CDF">
      <w:pPr>
        <w:spacing w:line="240" w:lineRule="auto"/>
        <w:jc w:val="both"/>
        <w:rPr>
          <w:rFonts w:ascii="Times New Roman" w:hAnsi="Times New Roman" w:cs="Times New Roman"/>
          <w:sz w:val="24"/>
          <w:szCs w:val="24"/>
        </w:rPr>
      </w:pPr>
      <w:r w:rsidRPr="003D7D10">
        <w:rPr>
          <w:rFonts w:ascii="Times New Roman" w:hAnsi="Times New Roman" w:cs="Times New Roman"/>
          <w:color w:val="222222"/>
          <w:sz w:val="24"/>
          <w:szCs w:val="24"/>
          <w:shd w:val="clear" w:color="auto" w:fill="FFFFFF"/>
        </w:rPr>
        <w:t>Mitrović, M., Kostić, J. O., &amp; Panić, D. (2021). Social support and relationship satisfaction as predictors of positive and negative affect in infertile woman during IVF treatment. </w:t>
      </w:r>
      <w:proofErr w:type="spellStart"/>
      <w:r w:rsidRPr="003D7D10">
        <w:rPr>
          <w:rFonts w:ascii="Times New Roman" w:hAnsi="Times New Roman" w:cs="Times New Roman"/>
          <w:i/>
          <w:iCs/>
          <w:color w:val="222222"/>
          <w:sz w:val="24"/>
          <w:szCs w:val="24"/>
          <w:shd w:val="clear" w:color="auto" w:fill="FFFFFF"/>
        </w:rPr>
        <w:t>Facta</w:t>
      </w:r>
      <w:proofErr w:type="spellEnd"/>
      <w:r w:rsidRPr="003D7D10">
        <w:rPr>
          <w:rFonts w:ascii="Times New Roman" w:hAnsi="Times New Roman" w:cs="Times New Roman"/>
          <w:i/>
          <w:iCs/>
          <w:color w:val="222222"/>
          <w:sz w:val="24"/>
          <w:szCs w:val="24"/>
          <w:shd w:val="clear" w:color="auto" w:fill="FFFFFF"/>
        </w:rPr>
        <w:t xml:space="preserve"> Universitatis, Series: Philosophy, Sociology, Psychology and History</w:t>
      </w:r>
      <w:r w:rsidRPr="003D7D10">
        <w:rPr>
          <w:rFonts w:ascii="Times New Roman" w:hAnsi="Times New Roman" w:cs="Times New Roman"/>
          <w:color w:val="222222"/>
          <w:sz w:val="24"/>
          <w:szCs w:val="24"/>
          <w:shd w:val="clear" w:color="auto" w:fill="FFFFFF"/>
        </w:rPr>
        <w:t>, 123-136.</w:t>
      </w:r>
    </w:p>
    <w:p w14:paraId="01932854" w14:textId="77DEC518" w:rsidR="00C20BA7" w:rsidRPr="003D7D10" w:rsidRDefault="0096084D" w:rsidP="00DE7CDF">
      <w:pPr>
        <w:spacing w:line="240" w:lineRule="auto"/>
        <w:jc w:val="both"/>
        <w:rPr>
          <w:rStyle w:val="mixed-citation"/>
          <w:rFonts w:ascii="Times New Roman" w:hAnsi="Times New Roman" w:cs="Times New Roman"/>
          <w:sz w:val="24"/>
          <w:szCs w:val="24"/>
          <w:shd w:val="clear" w:color="auto" w:fill="FFFFFF"/>
        </w:rPr>
      </w:pPr>
      <w:proofErr w:type="spellStart"/>
      <w:r w:rsidRPr="003D7D10">
        <w:rPr>
          <w:rFonts w:ascii="Times New Roman" w:hAnsi="Times New Roman" w:cs="Times New Roman"/>
          <w:sz w:val="24"/>
          <w:szCs w:val="24"/>
          <w:shd w:val="clear" w:color="auto" w:fill="FFFFFF"/>
        </w:rPr>
        <w:t>M</w:t>
      </w:r>
      <w:r w:rsidR="005310C4" w:rsidRPr="003D7D10">
        <w:rPr>
          <w:rFonts w:ascii="Times New Roman" w:hAnsi="Times New Roman" w:cs="Times New Roman"/>
          <w:sz w:val="24"/>
          <w:szCs w:val="24"/>
          <w:shd w:val="clear" w:color="auto" w:fill="FFFFFF"/>
        </w:rPr>
        <w:t>o</w:t>
      </w:r>
      <w:r w:rsidRPr="003D7D10">
        <w:rPr>
          <w:rFonts w:ascii="Times New Roman" w:hAnsi="Times New Roman" w:cs="Times New Roman"/>
          <w:sz w:val="24"/>
          <w:szCs w:val="24"/>
          <w:shd w:val="clear" w:color="auto" w:fill="FFFFFF"/>
        </w:rPr>
        <w:t>soumi</w:t>
      </w:r>
      <w:proofErr w:type="spellEnd"/>
      <w:r w:rsidRPr="003D7D10">
        <w:rPr>
          <w:rFonts w:ascii="Times New Roman" w:hAnsi="Times New Roman" w:cs="Times New Roman"/>
          <w:sz w:val="24"/>
          <w:szCs w:val="24"/>
          <w:shd w:val="clear" w:color="auto" w:fill="FFFFFF"/>
        </w:rPr>
        <w:t xml:space="preserve">, S. Z., </w:t>
      </w:r>
      <w:proofErr w:type="spellStart"/>
      <w:r w:rsidRPr="003D7D10">
        <w:rPr>
          <w:rFonts w:ascii="Times New Roman" w:hAnsi="Times New Roman" w:cs="Times New Roman"/>
          <w:sz w:val="24"/>
          <w:szCs w:val="24"/>
          <w:shd w:val="clear" w:color="auto" w:fill="FFFFFF"/>
        </w:rPr>
        <w:t>Garousian</w:t>
      </w:r>
      <w:proofErr w:type="spellEnd"/>
      <w:r w:rsidRPr="003D7D10">
        <w:rPr>
          <w:rFonts w:ascii="Times New Roman" w:hAnsi="Times New Roman" w:cs="Times New Roman"/>
          <w:sz w:val="24"/>
          <w:szCs w:val="24"/>
          <w:shd w:val="clear" w:color="auto" w:fill="FFFFFF"/>
        </w:rPr>
        <w:t xml:space="preserve">, M., Khani, S., </w:t>
      </w:r>
      <w:proofErr w:type="spellStart"/>
      <w:r w:rsidRPr="003D7D10">
        <w:rPr>
          <w:rFonts w:ascii="Times New Roman" w:hAnsi="Times New Roman" w:cs="Times New Roman"/>
          <w:sz w:val="24"/>
          <w:szCs w:val="24"/>
          <w:shd w:val="clear" w:color="auto" w:fill="FFFFFF"/>
        </w:rPr>
        <w:t>Oliaei</w:t>
      </w:r>
      <w:proofErr w:type="spellEnd"/>
      <w:r w:rsidRPr="003D7D10">
        <w:rPr>
          <w:rFonts w:ascii="Times New Roman" w:hAnsi="Times New Roman" w:cs="Times New Roman"/>
          <w:sz w:val="24"/>
          <w:szCs w:val="24"/>
          <w:shd w:val="clear" w:color="auto" w:fill="FFFFFF"/>
        </w:rPr>
        <w:t>, S. R., &amp; Shayan, A. (2016). Comparison of quality of life, sexual satisfaction and marital satisfaction between fertile and infertile couples. </w:t>
      </w:r>
      <w:r w:rsidRPr="003D7D10">
        <w:rPr>
          <w:rFonts w:ascii="Times New Roman" w:hAnsi="Times New Roman" w:cs="Times New Roman"/>
          <w:i/>
          <w:iCs/>
          <w:sz w:val="24"/>
          <w:szCs w:val="24"/>
          <w:shd w:val="clear" w:color="auto" w:fill="FFFFFF"/>
        </w:rPr>
        <w:t>International journal of fertility &amp; sterility</w:t>
      </w:r>
      <w:r w:rsidRPr="003D7D10">
        <w:rPr>
          <w:rFonts w:ascii="Times New Roman" w:hAnsi="Times New Roman" w:cs="Times New Roman"/>
          <w:sz w:val="24"/>
          <w:szCs w:val="24"/>
          <w:shd w:val="clear" w:color="auto" w:fill="FFFFFF"/>
        </w:rPr>
        <w:t>, </w:t>
      </w:r>
      <w:r w:rsidRPr="003D7D10">
        <w:rPr>
          <w:rFonts w:ascii="Times New Roman" w:hAnsi="Times New Roman" w:cs="Times New Roman"/>
          <w:i/>
          <w:iCs/>
          <w:sz w:val="24"/>
          <w:szCs w:val="24"/>
          <w:shd w:val="clear" w:color="auto" w:fill="FFFFFF"/>
        </w:rPr>
        <w:t>10</w:t>
      </w:r>
      <w:r w:rsidRPr="003D7D10">
        <w:rPr>
          <w:rFonts w:ascii="Times New Roman" w:hAnsi="Times New Roman" w:cs="Times New Roman"/>
          <w:sz w:val="24"/>
          <w:szCs w:val="24"/>
          <w:shd w:val="clear" w:color="auto" w:fill="FFFFFF"/>
        </w:rPr>
        <w:t>(3), 290.</w:t>
      </w:r>
      <w:r w:rsidRPr="003D7D10">
        <w:rPr>
          <w:rStyle w:val="mixed-citation"/>
          <w:rFonts w:ascii="Times New Roman" w:hAnsi="Times New Roman" w:cs="Times New Roman"/>
          <w:color w:val="212121"/>
          <w:sz w:val="24"/>
          <w:szCs w:val="24"/>
          <w:shd w:val="clear" w:color="auto" w:fill="FFFFFF"/>
        </w:rPr>
        <w:t xml:space="preserve"> </w:t>
      </w:r>
    </w:p>
    <w:p w14:paraId="44EAA121" w14:textId="6A0B0DE7" w:rsidR="00A317E8" w:rsidRPr="003D7D10" w:rsidRDefault="002459CA" w:rsidP="00DE7CDF">
      <w:pPr>
        <w:spacing w:line="240" w:lineRule="auto"/>
        <w:jc w:val="both"/>
        <w:rPr>
          <w:rStyle w:val="nowrap"/>
          <w:rFonts w:ascii="Times New Roman" w:hAnsi="Times New Roman" w:cs="Times New Roman"/>
          <w:sz w:val="24"/>
          <w:szCs w:val="24"/>
          <w:shd w:val="clear" w:color="auto" w:fill="FFFFFF"/>
        </w:rPr>
      </w:pPr>
      <w:r w:rsidRPr="003D7D10">
        <w:rPr>
          <w:rStyle w:val="mixed-citation"/>
          <w:rFonts w:ascii="Times New Roman" w:hAnsi="Times New Roman" w:cs="Times New Roman"/>
          <w:color w:val="212121"/>
          <w:sz w:val="24"/>
          <w:szCs w:val="24"/>
          <w:shd w:val="clear" w:color="auto" w:fill="FFFFFF"/>
        </w:rPr>
        <w:t>Schmidt</w:t>
      </w:r>
      <w:r w:rsidR="003A0C85" w:rsidRPr="003D7D10">
        <w:rPr>
          <w:rStyle w:val="mixed-citation"/>
          <w:rFonts w:ascii="Times New Roman" w:hAnsi="Times New Roman" w:cs="Times New Roman"/>
          <w:color w:val="212121"/>
          <w:sz w:val="24"/>
          <w:szCs w:val="24"/>
          <w:shd w:val="clear" w:color="auto" w:fill="FFFFFF"/>
        </w:rPr>
        <w:t>,</w:t>
      </w:r>
      <w:r w:rsidRPr="003D7D10">
        <w:rPr>
          <w:rStyle w:val="mixed-citation"/>
          <w:rFonts w:ascii="Times New Roman" w:hAnsi="Times New Roman" w:cs="Times New Roman"/>
          <w:color w:val="212121"/>
          <w:sz w:val="24"/>
          <w:szCs w:val="24"/>
          <w:shd w:val="clear" w:color="auto" w:fill="FFFFFF"/>
        </w:rPr>
        <w:t xml:space="preserve"> L</w:t>
      </w:r>
      <w:r w:rsidR="003A0C85" w:rsidRPr="003D7D10">
        <w:rPr>
          <w:rStyle w:val="mixed-citation"/>
          <w:rFonts w:ascii="Times New Roman" w:hAnsi="Times New Roman" w:cs="Times New Roman"/>
          <w:color w:val="212121"/>
          <w:sz w:val="24"/>
          <w:szCs w:val="24"/>
          <w:shd w:val="clear" w:color="auto" w:fill="FFFFFF"/>
        </w:rPr>
        <w:t>. (2009)</w:t>
      </w:r>
      <w:r w:rsidRPr="003D7D10">
        <w:rPr>
          <w:rStyle w:val="mixed-citation"/>
          <w:rFonts w:ascii="Times New Roman" w:hAnsi="Times New Roman" w:cs="Times New Roman"/>
          <w:color w:val="212121"/>
          <w:sz w:val="24"/>
          <w:szCs w:val="24"/>
          <w:shd w:val="clear" w:color="auto" w:fill="FFFFFF"/>
        </w:rPr>
        <w:t>. </w:t>
      </w:r>
      <w:r w:rsidRPr="003D7D10">
        <w:rPr>
          <w:rStyle w:val="ref-title"/>
          <w:rFonts w:ascii="Times New Roman" w:hAnsi="Times New Roman" w:cs="Times New Roman"/>
          <w:color w:val="212121"/>
          <w:sz w:val="24"/>
          <w:szCs w:val="24"/>
          <w:shd w:val="clear" w:color="auto" w:fill="FFFFFF"/>
        </w:rPr>
        <w:t xml:space="preserve">Social and psychological consequences of infertility and assisted reproduction </w:t>
      </w:r>
      <w:r w:rsidR="00C20BA7" w:rsidRPr="003D7D10">
        <w:rPr>
          <w:rStyle w:val="ref-title"/>
          <w:rFonts w:ascii="Times New Roman" w:hAnsi="Times New Roman" w:cs="Times New Roman"/>
          <w:color w:val="212121"/>
          <w:sz w:val="24"/>
          <w:szCs w:val="24"/>
          <w:shd w:val="clear" w:color="auto" w:fill="FFFFFF"/>
        </w:rPr>
        <w:t>–</w:t>
      </w:r>
      <w:r w:rsidRPr="003D7D10">
        <w:rPr>
          <w:rStyle w:val="ref-title"/>
          <w:rFonts w:ascii="Times New Roman" w:hAnsi="Times New Roman" w:cs="Times New Roman"/>
          <w:color w:val="212121"/>
          <w:sz w:val="24"/>
          <w:szCs w:val="24"/>
          <w:shd w:val="clear" w:color="auto" w:fill="FFFFFF"/>
        </w:rPr>
        <w:t xml:space="preserve"> what</w:t>
      </w:r>
      <w:r w:rsidR="00C20BA7" w:rsidRPr="003D7D10">
        <w:rPr>
          <w:rStyle w:val="ref-title"/>
          <w:rFonts w:ascii="Times New Roman" w:hAnsi="Times New Roman" w:cs="Times New Roman"/>
          <w:color w:val="212121"/>
          <w:sz w:val="24"/>
          <w:szCs w:val="24"/>
          <w:shd w:val="clear" w:color="auto" w:fill="FFFFFF"/>
        </w:rPr>
        <w:t xml:space="preserve"> </w:t>
      </w:r>
      <w:r w:rsidRPr="003D7D10">
        <w:rPr>
          <w:rStyle w:val="ref-title"/>
          <w:rFonts w:ascii="Times New Roman" w:hAnsi="Times New Roman" w:cs="Times New Roman"/>
          <w:color w:val="212121"/>
          <w:sz w:val="24"/>
          <w:szCs w:val="24"/>
          <w:shd w:val="clear" w:color="auto" w:fill="FFFFFF"/>
        </w:rPr>
        <w:t>are the research priorities?</w:t>
      </w:r>
      <w:r w:rsidRPr="003D7D10">
        <w:rPr>
          <w:rStyle w:val="mixed-citation"/>
          <w:rFonts w:ascii="Times New Roman" w:hAnsi="Times New Roman" w:cs="Times New Roman"/>
          <w:color w:val="212121"/>
          <w:sz w:val="24"/>
          <w:szCs w:val="24"/>
          <w:shd w:val="clear" w:color="auto" w:fill="FFFFFF"/>
        </w:rPr>
        <w:t> </w:t>
      </w:r>
      <w:r w:rsidRPr="003D7D10">
        <w:rPr>
          <w:rStyle w:val="Emphasis"/>
          <w:rFonts w:ascii="Times New Roman" w:hAnsi="Times New Roman" w:cs="Times New Roman"/>
          <w:color w:val="212121"/>
          <w:sz w:val="24"/>
          <w:szCs w:val="24"/>
          <w:shd w:val="clear" w:color="auto" w:fill="FFFFFF"/>
        </w:rPr>
        <w:t>Hum Fertil</w:t>
      </w:r>
      <w:r w:rsidRPr="003D7D10">
        <w:rPr>
          <w:rStyle w:val="mixed-citation"/>
          <w:rFonts w:ascii="Times New Roman" w:hAnsi="Times New Roman" w:cs="Times New Roman"/>
          <w:color w:val="212121"/>
          <w:sz w:val="24"/>
          <w:szCs w:val="24"/>
          <w:shd w:val="clear" w:color="auto" w:fill="FFFFFF"/>
        </w:rPr>
        <w:t>.</w:t>
      </w:r>
      <w:r w:rsidRPr="003D7D10">
        <w:rPr>
          <w:rStyle w:val="ref-vol"/>
          <w:rFonts w:ascii="Times New Roman" w:hAnsi="Times New Roman" w:cs="Times New Roman"/>
          <w:color w:val="212121"/>
          <w:sz w:val="24"/>
          <w:szCs w:val="24"/>
          <w:shd w:val="clear" w:color="auto" w:fill="FFFFFF"/>
        </w:rPr>
        <w:t>12</w:t>
      </w:r>
      <w:r w:rsidRPr="003D7D10">
        <w:rPr>
          <w:rStyle w:val="mixed-citation"/>
          <w:rFonts w:ascii="Times New Roman" w:hAnsi="Times New Roman" w:cs="Times New Roman"/>
          <w:color w:val="212121"/>
          <w:sz w:val="24"/>
          <w:szCs w:val="24"/>
          <w:shd w:val="clear" w:color="auto" w:fill="FFFFFF"/>
        </w:rPr>
        <w:t>(</w:t>
      </w:r>
      <w:r w:rsidRPr="003D7D10">
        <w:rPr>
          <w:rStyle w:val="ref-iss"/>
          <w:rFonts w:ascii="Times New Roman" w:hAnsi="Times New Roman" w:cs="Times New Roman"/>
          <w:color w:val="212121"/>
          <w:sz w:val="24"/>
          <w:szCs w:val="24"/>
          <w:shd w:val="clear" w:color="auto" w:fill="FFFFFF"/>
        </w:rPr>
        <w:t>1</w:t>
      </w:r>
      <w:r w:rsidRPr="003D7D10">
        <w:rPr>
          <w:rStyle w:val="mixed-citation"/>
          <w:rFonts w:ascii="Times New Roman" w:hAnsi="Times New Roman" w:cs="Times New Roman"/>
          <w:color w:val="212121"/>
          <w:sz w:val="24"/>
          <w:szCs w:val="24"/>
          <w:shd w:val="clear" w:color="auto" w:fill="FFFFFF"/>
        </w:rPr>
        <w:t>):14–20. PMID: 19330608. doi:10.1080/14647270802331487 [</w:t>
      </w:r>
      <w:hyperlink r:id="rId7" w:history="1">
        <w:r w:rsidRPr="003D7D10">
          <w:rPr>
            <w:rStyle w:val="Hyperlink"/>
            <w:rFonts w:ascii="Times New Roman" w:hAnsi="Times New Roman" w:cs="Times New Roman"/>
            <w:color w:val="376FAA"/>
            <w:sz w:val="24"/>
            <w:szCs w:val="24"/>
          </w:rPr>
          <w:t>PubMed</w:t>
        </w:r>
      </w:hyperlink>
      <w:r w:rsidRPr="003D7D10">
        <w:rPr>
          <w:rStyle w:val="mixed-citation"/>
          <w:rFonts w:ascii="Times New Roman" w:hAnsi="Times New Roman" w:cs="Times New Roman"/>
          <w:color w:val="212121"/>
          <w:sz w:val="24"/>
          <w:szCs w:val="24"/>
          <w:shd w:val="clear" w:color="auto" w:fill="FFFFFF"/>
        </w:rPr>
        <w:t>] [</w:t>
      </w:r>
      <w:proofErr w:type="spellStart"/>
      <w:r w:rsidRPr="003D7D10">
        <w:rPr>
          <w:rFonts w:ascii="Times New Roman" w:hAnsi="Times New Roman" w:cs="Times New Roman"/>
          <w:sz w:val="24"/>
          <w:szCs w:val="24"/>
        </w:rPr>
        <w:fldChar w:fldCharType="begin"/>
      </w:r>
      <w:r w:rsidRPr="003D7D10">
        <w:rPr>
          <w:rFonts w:ascii="Times New Roman" w:hAnsi="Times New Roman" w:cs="Times New Roman"/>
          <w:sz w:val="24"/>
          <w:szCs w:val="24"/>
        </w:rPr>
        <w:instrText>HYPERLINK "https://doi.org/10.1080%2F14647270802331487" \t "_blank"</w:instrText>
      </w:r>
      <w:r w:rsidRPr="003D7D10">
        <w:rPr>
          <w:rFonts w:ascii="Times New Roman" w:hAnsi="Times New Roman" w:cs="Times New Roman"/>
          <w:sz w:val="24"/>
          <w:szCs w:val="24"/>
        </w:rPr>
      </w:r>
      <w:r w:rsidRPr="003D7D10">
        <w:rPr>
          <w:rFonts w:ascii="Times New Roman" w:hAnsi="Times New Roman" w:cs="Times New Roman"/>
          <w:sz w:val="24"/>
          <w:szCs w:val="24"/>
        </w:rPr>
        <w:fldChar w:fldCharType="separate"/>
      </w:r>
      <w:r w:rsidRPr="003D7D10">
        <w:rPr>
          <w:rStyle w:val="Hyperlink"/>
          <w:rFonts w:ascii="Times New Roman" w:hAnsi="Times New Roman" w:cs="Times New Roman"/>
          <w:color w:val="376FAA"/>
          <w:sz w:val="24"/>
          <w:szCs w:val="24"/>
        </w:rPr>
        <w:t>CrossRef</w:t>
      </w:r>
      <w:proofErr w:type="spellEnd"/>
      <w:r w:rsidRPr="003D7D10">
        <w:rPr>
          <w:rFonts w:ascii="Times New Roman" w:hAnsi="Times New Roman" w:cs="Times New Roman"/>
          <w:sz w:val="24"/>
          <w:szCs w:val="24"/>
        </w:rPr>
        <w:fldChar w:fldCharType="end"/>
      </w:r>
      <w:r w:rsidRPr="003D7D10">
        <w:rPr>
          <w:rStyle w:val="mixed-citation"/>
          <w:rFonts w:ascii="Times New Roman" w:hAnsi="Times New Roman" w:cs="Times New Roman"/>
          <w:color w:val="212121"/>
          <w:sz w:val="24"/>
          <w:szCs w:val="24"/>
          <w:shd w:val="clear" w:color="auto" w:fill="FFFFFF"/>
        </w:rPr>
        <w:t>] </w:t>
      </w:r>
      <w:r w:rsidRPr="003D7D10">
        <w:rPr>
          <w:rStyle w:val="nowrap"/>
          <w:rFonts w:ascii="Times New Roman" w:hAnsi="Times New Roman" w:cs="Times New Roman"/>
          <w:color w:val="212121"/>
          <w:sz w:val="24"/>
          <w:szCs w:val="24"/>
          <w:shd w:val="clear" w:color="auto" w:fill="FFFFFF"/>
        </w:rPr>
        <w:t>[</w:t>
      </w:r>
      <w:hyperlink r:id="rId8" w:tgtFrame="_blank" w:history="1">
        <w:r w:rsidRPr="003D7D10">
          <w:rPr>
            <w:rStyle w:val="Hyperlink"/>
            <w:rFonts w:ascii="Times New Roman" w:hAnsi="Times New Roman" w:cs="Times New Roman"/>
            <w:color w:val="376FAA"/>
            <w:sz w:val="24"/>
            <w:szCs w:val="24"/>
          </w:rPr>
          <w:t>Google Scholar</w:t>
        </w:r>
      </w:hyperlink>
      <w:r w:rsidRPr="003D7D10">
        <w:rPr>
          <w:rStyle w:val="nowrap"/>
          <w:rFonts w:ascii="Times New Roman" w:hAnsi="Times New Roman" w:cs="Times New Roman"/>
          <w:color w:val="212121"/>
          <w:sz w:val="24"/>
          <w:szCs w:val="24"/>
          <w:shd w:val="clear" w:color="auto" w:fill="FFFFFF"/>
        </w:rPr>
        <w:t>]</w:t>
      </w:r>
      <w:r w:rsidR="00392495" w:rsidRPr="003D7D10">
        <w:rPr>
          <w:rStyle w:val="nowrap"/>
          <w:rFonts w:ascii="Times New Roman" w:hAnsi="Times New Roman" w:cs="Times New Roman"/>
          <w:color w:val="212121"/>
          <w:sz w:val="24"/>
          <w:szCs w:val="24"/>
          <w:shd w:val="clear" w:color="auto" w:fill="FFFFFF"/>
        </w:rPr>
        <w:t>.</w:t>
      </w:r>
    </w:p>
    <w:p w14:paraId="2B48412B" w14:textId="087AF956" w:rsidR="00A317E8" w:rsidRPr="003D7D10" w:rsidRDefault="00A317E8" w:rsidP="00DE7CDF">
      <w:pPr>
        <w:spacing w:line="240" w:lineRule="auto"/>
        <w:jc w:val="both"/>
        <w:rPr>
          <w:rFonts w:ascii="Times New Roman" w:hAnsi="Times New Roman" w:cs="Times New Roman"/>
          <w:sz w:val="24"/>
          <w:szCs w:val="24"/>
        </w:rPr>
      </w:pPr>
      <w:r w:rsidRPr="003D7D10">
        <w:rPr>
          <w:rFonts w:ascii="Times New Roman" w:hAnsi="Times New Roman" w:cs="Times New Roman"/>
          <w:color w:val="222222"/>
          <w:sz w:val="24"/>
          <w:szCs w:val="24"/>
          <w:shd w:val="clear" w:color="auto" w:fill="FFFFFF"/>
        </w:rPr>
        <w:lastRenderedPageBreak/>
        <w:t>Wu, L., Sun, L., Wang, J., Sun, Y., Zhang, X., Huang, Y., &amp; Cao, F. (2023). Psychological distress among women undergoing in vitro fertilization-embryo transfer: A cross-sectional and longitudinal network analysis. </w:t>
      </w:r>
      <w:r w:rsidRPr="003D7D10">
        <w:rPr>
          <w:rFonts w:ascii="Times New Roman" w:hAnsi="Times New Roman" w:cs="Times New Roman"/>
          <w:i/>
          <w:iCs/>
          <w:color w:val="222222"/>
          <w:sz w:val="24"/>
          <w:szCs w:val="24"/>
          <w:shd w:val="clear" w:color="auto" w:fill="FFFFFF"/>
        </w:rPr>
        <w:t>Frontiers in Psychology</w:t>
      </w:r>
      <w:r w:rsidRPr="003D7D10">
        <w:rPr>
          <w:rFonts w:ascii="Times New Roman" w:hAnsi="Times New Roman" w:cs="Times New Roman"/>
          <w:color w:val="222222"/>
          <w:sz w:val="24"/>
          <w:szCs w:val="24"/>
          <w:shd w:val="clear" w:color="auto" w:fill="FFFFFF"/>
        </w:rPr>
        <w:t>, </w:t>
      </w:r>
      <w:r w:rsidRPr="003D7D10">
        <w:rPr>
          <w:rFonts w:ascii="Times New Roman" w:hAnsi="Times New Roman" w:cs="Times New Roman"/>
          <w:i/>
          <w:iCs/>
          <w:color w:val="222222"/>
          <w:sz w:val="24"/>
          <w:szCs w:val="24"/>
          <w:shd w:val="clear" w:color="auto" w:fill="FFFFFF"/>
        </w:rPr>
        <w:t>13</w:t>
      </w:r>
      <w:r w:rsidRPr="003D7D10">
        <w:rPr>
          <w:rFonts w:ascii="Times New Roman" w:hAnsi="Times New Roman" w:cs="Times New Roman"/>
          <w:color w:val="222222"/>
          <w:sz w:val="24"/>
          <w:szCs w:val="24"/>
          <w:shd w:val="clear" w:color="auto" w:fill="FFFFFF"/>
        </w:rPr>
        <w:t>, 1095365.</w:t>
      </w:r>
    </w:p>
    <w:p w14:paraId="03DC32F0" w14:textId="2D69F890" w:rsidR="008D4007" w:rsidRPr="003D7D10" w:rsidRDefault="00717C54" w:rsidP="00DE7CDF">
      <w:pPr>
        <w:spacing w:line="240" w:lineRule="auto"/>
        <w:jc w:val="both"/>
        <w:rPr>
          <w:rFonts w:ascii="Times New Roman" w:hAnsi="Times New Roman" w:cs="Times New Roman"/>
          <w:sz w:val="24"/>
          <w:szCs w:val="24"/>
        </w:rPr>
      </w:pPr>
      <w:r w:rsidRPr="003D7D10">
        <w:rPr>
          <w:rFonts w:ascii="Times New Roman" w:hAnsi="Times New Roman" w:cs="Times New Roman"/>
          <w:sz w:val="24"/>
          <w:szCs w:val="24"/>
        </w:rPr>
        <w:t>Zimet</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xml:space="preserve"> G</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xml:space="preserve"> D</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Dahlem</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xml:space="preserve"> N</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xml:space="preserve"> W</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Zimet</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xml:space="preserve"> S</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xml:space="preserve"> G</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w:t>
      </w:r>
      <w:r w:rsidR="003A0C85" w:rsidRPr="003D7D10">
        <w:rPr>
          <w:rFonts w:ascii="Times New Roman" w:hAnsi="Times New Roman" w:cs="Times New Roman"/>
          <w:sz w:val="24"/>
          <w:szCs w:val="24"/>
        </w:rPr>
        <w:t>&amp;</w:t>
      </w:r>
      <w:r w:rsidRPr="003D7D10">
        <w:rPr>
          <w:rFonts w:ascii="Times New Roman" w:hAnsi="Times New Roman" w:cs="Times New Roman"/>
          <w:sz w:val="24"/>
          <w:szCs w:val="24"/>
        </w:rPr>
        <w:t xml:space="preserve"> Farley</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G</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K</w:t>
      </w:r>
      <w:r w:rsidR="003A0C85" w:rsidRPr="003D7D10">
        <w:rPr>
          <w:rFonts w:ascii="Times New Roman" w:hAnsi="Times New Roman" w:cs="Times New Roman"/>
          <w:sz w:val="24"/>
          <w:szCs w:val="24"/>
        </w:rPr>
        <w:t>.</w:t>
      </w:r>
      <w:r w:rsidRPr="003D7D10">
        <w:rPr>
          <w:rFonts w:ascii="Times New Roman" w:hAnsi="Times New Roman" w:cs="Times New Roman"/>
          <w:sz w:val="24"/>
          <w:szCs w:val="24"/>
        </w:rPr>
        <w:t xml:space="preserve">, </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1988</w:t>
      </w:r>
      <w:r w:rsidR="0034318C" w:rsidRPr="003D7D10">
        <w:rPr>
          <w:rFonts w:ascii="Times New Roman" w:hAnsi="Times New Roman" w:cs="Times New Roman"/>
          <w:sz w:val="24"/>
          <w:szCs w:val="24"/>
        </w:rPr>
        <w:t>).</w:t>
      </w:r>
      <w:r w:rsidRPr="003D7D10">
        <w:rPr>
          <w:rFonts w:ascii="Times New Roman" w:hAnsi="Times New Roman" w:cs="Times New Roman"/>
          <w:sz w:val="24"/>
          <w:szCs w:val="24"/>
        </w:rPr>
        <w:t xml:space="preserve"> The multidimensional scale of perceived social support. Journal of Personality Assessment, 52: 30-41</w:t>
      </w:r>
      <w:r w:rsidR="00231DED" w:rsidRPr="003D7D10">
        <w:rPr>
          <w:rFonts w:ascii="Times New Roman" w:hAnsi="Times New Roman" w:cs="Times New Roman"/>
          <w:sz w:val="24"/>
          <w:szCs w:val="24"/>
        </w:rPr>
        <w:t>.</w:t>
      </w:r>
    </w:p>
    <w:p w14:paraId="5B99EF74" w14:textId="77777777" w:rsidR="00EA311C" w:rsidRPr="003D7D10" w:rsidRDefault="00EA311C" w:rsidP="00B5313A">
      <w:pPr>
        <w:spacing w:line="240" w:lineRule="auto"/>
        <w:jc w:val="both"/>
        <w:rPr>
          <w:rFonts w:ascii="Times New Roman" w:hAnsi="Times New Roman" w:cs="Times New Roman"/>
          <w:sz w:val="24"/>
          <w:szCs w:val="24"/>
        </w:rPr>
      </w:pPr>
    </w:p>
    <w:p w14:paraId="142C44F9" w14:textId="45B37D5B" w:rsidR="00EA311C" w:rsidRPr="003D7D10" w:rsidRDefault="00EA311C" w:rsidP="00B5313A">
      <w:pPr>
        <w:spacing w:line="240" w:lineRule="auto"/>
        <w:jc w:val="both"/>
        <w:rPr>
          <w:rFonts w:ascii="Times New Roman" w:hAnsi="Times New Roman" w:cs="Times New Roman"/>
          <w:sz w:val="24"/>
          <w:szCs w:val="24"/>
        </w:rPr>
      </w:pPr>
    </w:p>
    <w:sectPr w:rsidR="00EA311C" w:rsidRPr="003D7D10" w:rsidSect="00BA0397">
      <w:headerReference w:type="even" r:id="rId9"/>
      <w:headerReference w:type="default" r:id="rId10"/>
      <w:footerReference w:type="even" r:id="rId11"/>
      <w:footerReference w:type="default" r:id="rId12"/>
      <w:headerReference w:type="first" r:id="rId13"/>
      <w:footerReference w:type="first" r:id="rId14"/>
      <w:pgSz w:w="11906" w:h="16838"/>
      <w:pgMar w:top="13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5A2AF" w14:textId="77777777" w:rsidR="006C2D4C" w:rsidRDefault="006C2D4C" w:rsidP="00FC040D">
      <w:pPr>
        <w:spacing w:after="0" w:line="240" w:lineRule="auto"/>
      </w:pPr>
      <w:r>
        <w:separator/>
      </w:r>
    </w:p>
  </w:endnote>
  <w:endnote w:type="continuationSeparator" w:id="0">
    <w:p w14:paraId="1CD5B978" w14:textId="77777777" w:rsidR="006C2D4C" w:rsidRDefault="006C2D4C" w:rsidP="00FC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633E" w14:textId="77777777" w:rsidR="00FC040D" w:rsidRDefault="00FC0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64AEA" w14:textId="77777777" w:rsidR="00FC040D" w:rsidRDefault="00FC0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7464" w14:textId="77777777" w:rsidR="00FC040D" w:rsidRDefault="00FC0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56481" w14:textId="77777777" w:rsidR="006C2D4C" w:rsidRDefault="006C2D4C" w:rsidP="00FC040D">
      <w:pPr>
        <w:spacing w:after="0" w:line="240" w:lineRule="auto"/>
      </w:pPr>
      <w:r>
        <w:separator/>
      </w:r>
    </w:p>
  </w:footnote>
  <w:footnote w:type="continuationSeparator" w:id="0">
    <w:p w14:paraId="2A694A8D" w14:textId="77777777" w:rsidR="006C2D4C" w:rsidRDefault="006C2D4C" w:rsidP="00FC0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AB73" w14:textId="52AD0CF4" w:rsidR="00FC040D" w:rsidRDefault="00000000">
    <w:pPr>
      <w:pStyle w:val="Header"/>
    </w:pPr>
    <w:r>
      <w:rPr>
        <w:noProof/>
      </w:rPr>
      <w:pict w14:anchorId="58ABD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39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C156" w14:textId="085E8785" w:rsidR="00FC040D" w:rsidRDefault="00000000">
    <w:pPr>
      <w:pStyle w:val="Header"/>
    </w:pPr>
    <w:r>
      <w:rPr>
        <w:noProof/>
      </w:rPr>
      <w:pict w14:anchorId="0F248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39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D0C5" w14:textId="361E2579" w:rsidR="00FC040D" w:rsidRDefault="00000000">
    <w:pPr>
      <w:pStyle w:val="Header"/>
    </w:pPr>
    <w:r>
      <w:rPr>
        <w:noProof/>
      </w:rPr>
      <w:pict w14:anchorId="5EE5E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39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35pt;height:11.35pt;visibility:visible;mso-wrap-style:square" o:bullet="t">
        <v:imagedata r:id="rId1" o:title=""/>
      </v:shape>
    </w:pict>
  </w:numPicBullet>
  <w:abstractNum w:abstractNumId="0" w15:restartNumberingAfterBreak="0">
    <w:nsid w:val="0EB147AD"/>
    <w:multiLevelType w:val="hybridMultilevel"/>
    <w:tmpl w:val="0F905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B837BD"/>
    <w:multiLevelType w:val="hybridMultilevel"/>
    <w:tmpl w:val="4BAEE2C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4C66F4F"/>
    <w:multiLevelType w:val="hybridMultilevel"/>
    <w:tmpl w:val="DA08F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37429E"/>
    <w:multiLevelType w:val="hybridMultilevel"/>
    <w:tmpl w:val="FD16D7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F7B21DD"/>
    <w:multiLevelType w:val="hybridMultilevel"/>
    <w:tmpl w:val="4CAE0F0A"/>
    <w:lvl w:ilvl="0" w:tplc="CFAC9AF6">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D4E112C"/>
    <w:multiLevelType w:val="hybridMultilevel"/>
    <w:tmpl w:val="44409F5C"/>
    <w:lvl w:ilvl="0" w:tplc="40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num w:numId="1" w16cid:durableId="431054864">
    <w:abstractNumId w:val="5"/>
  </w:num>
  <w:num w:numId="2" w16cid:durableId="720517584">
    <w:abstractNumId w:val="1"/>
  </w:num>
  <w:num w:numId="3" w16cid:durableId="853229643">
    <w:abstractNumId w:val="2"/>
  </w:num>
  <w:num w:numId="4" w16cid:durableId="1315602221">
    <w:abstractNumId w:val="0"/>
  </w:num>
  <w:num w:numId="5" w16cid:durableId="1664311565">
    <w:abstractNumId w:val="3"/>
  </w:num>
  <w:num w:numId="6" w16cid:durableId="1982923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F71"/>
    <w:rsid w:val="0002542A"/>
    <w:rsid w:val="00030DB7"/>
    <w:rsid w:val="00056804"/>
    <w:rsid w:val="00061F71"/>
    <w:rsid w:val="00072C90"/>
    <w:rsid w:val="00085090"/>
    <w:rsid w:val="000900DD"/>
    <w:rsid w:val="0009413F"/>
    <w:rsid w:val="000B0E1B"/>
    <w:rsid w:val="000C1709"/>
    <w:rsid w:val="000C5163"/>
    <w:rsid w:val="001324BB"/>
    <w:rsid w:val="001668A4"/>
    <w:rsid w:val="00171DB2"/>
    <w:rsid w:val="00182254"/>
    <w:rsid w:val="001827CE"/>
    <w:rsid w:val="001D2C6E"/>
    <w:rsid w:val="001D4D0E"/>
    <w:rsid w:val="001E6EE9"/>
    <w:rsid w:val="00210085"/>
    <w:rsid w:val="002110FE"/>
    <w:rsid w:val="002122C7"/>
    <w:rsid w:val="00231DED"/>
    <w:rsid w:val="00240F5F"/>
    <w:rsid w:val="002459CA"/>
    <w:rsid w:val="00245FA6"/>
    <w:rsid w:val="0024756C"/>
    <w:rsid w:val="00254755"/>
    <w:rsid w:val="00285439"/>
    <w:rsid w:val="002910DF"/>
    <w:rsid w:val="002A6434"/>
    <w:rsid w:val="002A78A4"/>
    <w:rsid w:val="002C58DD"/>
    <w:rsid w:val="002D39B9"/>
    <w:rsid w:val="003142F3"/>
    <w:rsid w:val="00314340"/>
    <w:rsid w:val="00336809"/>
    <w:rsid w:val="0034318C"/>
    <w:rsid w:val="0036184D"/>
    <w:rsid w:val="003679EA"/>
    <w:rsid w:val="00392495"/>
    <w:rsid w:val="003A0C85"/>
    <w:rsid w:val="003A77C9"/>
    <w:rsid w:val="003B22EF"/>
    <w:rsid w:val="003C5080"/>
    <w:rsid w:val="003D023C"/>
    <w:rsid w:val="003D75AA"/>
    <w:rsid w:val="003D7D10"/>
    <w:rsid w:val="00414E99"/>
    <w:rsid w:val="0043251B"/>
    <w:rsid w:val="00437D05"/>
    <w:rsid w:val="00444B53"/>
    <w:rsid w:val="00452EA1"/>
    <w:rsid w:val="00457429"/>
    <w:rsid w:val="00461AF7"/>
    <w:rsid w:val="004B7708"/>
    <w:rsid w:val="004C45CF"/>
    <w:rsid w:val="004C6B33"/>
    <w:rsid w:val="004E3BB8"/>
    <w:rsid w:val="00502510"/>
    <w:rsid w:val="005037C7"/>
    <w:rsid w:val="00523F13"/>
    <w:rsid w:val="00524C23"/>
    <w:rsid w:val="005310C4"/>
    <w:rsid w:val="00564930"/>
    <w:rsid w:val="00566DD4"/>
    <w:rsid w:val="0058064A"/>
    <w:rsid w:val="005932D0"/>
    <w:rsid w:val="005A5244"/>
    <w:rsid w:val="005D4C67"/>
    <w:rsid w:val="005D629D"/>
    <w:rsid w:val="005D7C9F"/>
    <w:rsid w:val="00614F7D"/>
    <w:rsid w:val="00617FBE"/>
    <w:rsid w:val="00623B29"/>
    <w:rsid w:val="00626717"/>
    <w:rsid w:val="0063501F"/>
    <w:rsid w:val="00650C86"/>
    <w:rsid w:val="00663453"/>
    <w:rsid w:val="00670155"/>
    <w:rsid w:val="00670A31"/>
    <w:rsid w:val="00682D6F"/>
    <w:rsid w:val="00691BC0"/>
    <w:rsid w:val="00694D6D"/>
    <w:rsid w:val="006C2D4C"/>
    <w:rsid w:val="006C30C7"/>
    <w:rsid w:val="006F77BC"/>
    <w:rsid w:val="00715240"/>
    <w:rsid w:val="00716650"/>
    <w:rsid w:val="00717C54"/>
    <w:rsid w:val="00731BB6"/>
    <w:rsid w:val="00753E86"/>
    <w:rsid w:val="007B31B4"/>
    <w:rsid w:val="007E36E5"/>
    <w:rsid w:val="007E53A9"/>
    <w:rsid w:val="00807B52"/>
    <w:rsid w:val="00810A67"/>
    <w:rsid w:val="00822128"/>
    <w:rsid w:val="00872BC0"/>
    <w:rsid w:val="00882EC1"/>
    <w:rsid w:val="00885079"/>
    <w:rsid w:val="00885275"/>
    <w:rsid w:val="008A47A3"/>
    <w:rsid w:val="008B4574"/>
    <w:rsid w:val="008D4007"/>
    <w:rsid w:val="008D4867"/>
    <w:rsid w:val="00914077"/>
    <w:rsid w:val="00924BB8"/>
    <w:rsid w:val="00934B1E"/>
    <w:rsid w:val="00937EB9"/>
    <w:rsid w:val="009473C7"/>
    <w:rsid w:val="0096084D"/>
    <w:rsid w:val="0097133E"/>
    <w:rsid w:val="009911D1"/>
    <w:rsid w:val="0099530B"/>
    <w:rsid w:val="009A62E1"/>
    <w:rsid w:val="009B01F4"/>
    <w:rsid w:val="00A16D2C"/>
    <w:rsid w:val="00A225F5"/>
    <w:rsid w:val="00A317E8"/>
    <w:rsid w:val="00A34599"/>
    <w:rsid w:val="00A5609B"/>
    <w:rsid w:val="00A67778"/>
    <w:rsid w:val="00A77102"/>
    <w:rsid w:val="00A840A8"/>
    <w:rsid w:val="00AD76D4"/>
    <w:rsid w:val="00AE5A42"/>
    <w:rsid w:val="00AE7BF5"/>
    <w:rsid w:val="00AF2C83"/>
    <w:rsid w:val="00B26341"/>
    <w:rsid w:val="00B52758"/>
    <w:rsid w:val="00B5313A"/>
    <w:rsid w:val="00B62C0E"/>
    <w:rsid w:val="00B75C4B"/>
    <w:rsid w:val="00B7606D"/>
    <w:rsid w:val="00B8541C"/>
    <w:rsid w:val="00B96E80"/>
    <w:rsid w:val="00BA0397"/>
    <w:rsid w:val="00C13BFA"/>
    <w:rsid w:val="00C20BA7"/>
    <w:rsid w:val="00C52EC2"/>
    <w:rsid w:val="00C54979"/>
    <w:rsid w:val="00C66873"/>
    <w:rsid w:val="00C75B3A"/>
    <w:rsid w:val="00C76F2F"/>
    <w:rsid w:val="00C870C7"/>
    <w:rsid w:val="00C91B59"/>
    <w:rsid w:val="00CA257F"/>
    <w:rsid w:val="00CC1AFA"/>
    <w:rsid w:val="00CD6A90"/>
    <w:rsid w:val="00CE1944"/>
    <w:rsid w:val="00CE627D"/>
    <w:rsid w:val="00CF2DFF"/>
    <w:rsid w:val="00D00A77"/>
    <w:rsid w:val="00D162CB"/>
    <w:rsid w:val="00D40DA8"/>
    <w:rsid w:val="00D428F9"/>
    <w:rsid w:val="00D53FE9"/>
    <w:rsid w:val="00D71FF2"/>
    <w:rsid w:val="00D92AAA"/>
    <w:rsid w:val="00DA5C2E"/>
    <w:rsid w:val="00DB10A4"/>
    <w:rsid w:val="00DB7B15"/>
    <w:rsid w:val="00DE50D6"/>
    <w:rsid w:val="00DE7CDF"/>
    <w:rsid w:val="00E15863"/>
    <w:rsid w:val="00E25300"/>
    <w:rsid w:val="00E26A8C"/>
    <w:rsid w:val="00E770D7"/>
    <w:rsid w:val="00E910CE"/>
    <w:rsid w:val="00EA311C"/>
    <w:rsid w:val="00EB56D3"/>
    <w:rsid w:val="00EB7E1F"/>
    <w:rsid w:val="00ED4C32"/>
    <w:rsid w:val="00EE1009"/>
    <w:rsid w:val="00EF037B"/>
    <w:rsid w:val="00EF53D3"/>
    <w:rsid w:val="00F04C75"/>
    <w:rsid w:val="00F1164E"/>
    <w:rsid w:val="00F30218"/>
    <w:rsid w:val="00F46D92"/>
    <w:rsid w:val="00F46FE3"/>
    <w:rsid w:val="00F50B28"/>
    <w:rsid w:val="00FA2A44"/>
    <w:rsid w:val="00FA6315"/>
    <w:rsid w:val="00FC040D"/>
    <w:rsid w:val="00FC2867"/>
    <w:rsid w:val="00FF72B5"/>
    <w:rsid w:val="00FF76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99BDD"/>
  <w15:chartTrackingRefBased/>
  <w15:docId w15:val="{03C080B0-ADB4-4B19-B702-68BFF59E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007"/>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007"/>
    <w:pPr>
      <w:ind w:left="720"/>
      <w:contextualSpacing/>
    </w:pPr>
  </w:style>
  <w:style w:type="table" w:styleId="TableGrid">
    <w:name w:val="Table Grid"/>
    <w:basedOn w:val="TableNormal"/>
    <w:uiPriority w:val="39"/>
    <w:rsid w:val="00AD7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xed-citation">
    <w:name w:val="mixed-citation"/>
    <w:basedOn w:val="DefaultParagraphFont"/>
    <w:rsid w:val="00414E99"/>
  </w:style>
  <w:style w:type="character" w:customStyle="1" w:styleId="ref-title">
    <w:name w:val="ref-title"/>
    <w:basedOn w:val="DefaultParagraphFont"/>
    <w:rsid w:val="00414E99"/>
  </w:style>
  <w:style w:type="character" w:styleId="Emphasis">
    <w:name w:val="Emphasis"/>
    <w:basedOn w:val="DefaultParagraphFont"/>
    <w:uiPriority w:val="20"/>
    <w:qFormat/>
    <w:rsid w:val="00414E99"/>
    <w:rPr>
      <w:i/>
      <w:iCs/>
    </w:rPr>
  </w:style>
  <w:style w:type="character" w:customStyle="1" w:styleId="ref-vol">
    <w:name w:val="ref-vol"/>
    <w:basedOn w:val="DefaultParagraphFont"/>
    <w:rsid w:val="00414E99"/>
  </w:style>
  <w:style w:type="character" w:customStyle="1" w:styleId="ref-iss">
    <w:name w:val="ref-iss"/>
    <w:basedOn w:val="DefaultParagraphFont"/>
    <w:rsid w:val="00414E99"/>
  </w:style>
  <w:style w:type="character" w:styleId="Hyperlink">
    <w:name w:val="Hyperlink"/>
    <w:basedOn w:val="DefaultParagraphFont"/>
    <w:uiPriority w:val="99"/>
    <w:unhideWhenUsed/>
    <w:rsid w:val="00414E99"/>
    <w:rPr>
      <w:color w:val="0000FF"/>
      <w:u w:val="single"/>
    </w:rPr>
  </w:style>
  <w:style w:type="character" w:customStyle="1" w:styleId="nowrap">
    <w:name w:val="nowrap"/>
    <w:basedOn w:val="DefaultParagraphFont"/>
    <w:rsid w:val="00414E99"/>
  </w:style>
  <w:style w:type="character" w:customStyle="1" w:styleId="UnresolvedMention1">
    <w:name w:val="Unresolved Mention1"/>
    <w:basedOn w:val="DefaultParagraphFont"/>
    <w:uiPriority w:val="99"/>
    <w:semiHidden/>
    <w:unhideWhenUsed/>
    <w:rsid w:val="000C1709"/>
    <w:rPr>
      <w:color w:val="605E5C"/>
      <w:shd w:val="clear" w:color="auto" w:fill="E1DFDD"/>
    </w:rPr>
  </w:style>
  <w:style w:type="paragraph" w:styleId="Header">
    <w:name w:val="header"/>
    <w:basedOn w:val="Normal"/>
    <w:link w:val="HeaderChar"/>
    <w:uiPriority w:val="99"/>
    <w:unhideWhenUsed/>
    <w:rsid w:val="00FC0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40D"/>
    <w:rPr>
      <w14:ligatures w14:val="none"/>
    </w:rPr>
  </w:style>
  <w:style w:type="paragraph" w:styleId="Footer">
    <w:name w:val="footer"/>
    <w:basedOn w:val="Normal"/>
    <w:link w:val="FooterChar"/>
    <w:uiPriority w:val="99"/>
    <w:unhideWhenUsed/>
    <w:rsid w:val="00FC0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40D"/>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24008">
      <w:bodyDiv w:val="1"/>
      <w:marLeft w:val="0"/>
      <w:marRight w:val="0"/>
      <w:marTop w:val="0"/>
      <w:marBottom w:val="0"/>
      <w:divBdr>
        <w:top w:val="none" w:sz="0" w:space="0" w:color="auto"/>
        <w:left w:val="none" w:sz="0" w:space="0" w:color="auto"/>
        <w:bottom w:val="none" w:sz="0" w:space="0" w:color="auto"/>
        <w:right w:val="none" w:sz="0" w:space="0" w:color="auto"/>
      </w:divBdr>
    </w:div>
    <w:div w:id="211843184">
      <w:bodyDiv w:val="1"/>
      <w:marLeft w:val="0"/>
      <w:marRight w:val="0"/>
      <w:marTop w:val="0"/>
      <w:marBottom w:val="0"/>
      <w:divBdr>
        <w:top w:val="none" w:sz="0" w:space="0" w:color="auto"/>
        <w:left w:val="none" w:sz="0" w:space="0" w:color="auto"/>
        <w:bottom w:val="none" w:sz="0" w:space="0" w:color="auto"/>
        <w:right w:val="none" w:sz="0" w:space="0" w:color="auto"/>
      </w:divBdr>
    </w:div>
    <w:div w:id="395665621">
      <w:bodyDiv w:val="1"/>
      <w:marLeft w:val="0"/>
      <w:marRight w:val="0"/>
      <w:marTop w:val="0"/>
      <w:marBottom w:val="0"/>
      <w:divBdr>
        <w:top w:val="none" w:sz="0" w:space="0" w:color="auto"/>
        <w:left w:val="none" w:sz="0" w:space="0" w:color="auto"/>
        <w:bottom w:val="none" w:sz="0" w:space="0" w:color="auto"/>
        <w:right w:val="none" w:sz="0" w:space="0" w:color="auto"/>
      </w:divBdr>
    </w:div>
    <w:div w:id="396318129">
      <w:bodyDiv w:val="1"/>
      <w:marLeft w:val="0"/>
      <w:marRight w:val="0"/>
      <w:marTop w:val="0"/>
      <w:marBottom w:val="0"/>
      <w:divBdr>
        <w:top w:val="none" w:sz="0" w:space="0" w:color="auto"/>
        <w:left w:val="none" w:sz="0" w:space="0" w:color="auto"/>
        <w:bottom w:val="none" w:sz="0" w:space="0" w:color="auto"/>
        <w:right w:val="none" w:sz="0" w:space="0" w:color="auto"/>
      </w:divBdr>
    </w:div>
    <w:div w:id="553544244">
      <w:bodyDiv w:val="1"/>
      <w:marLeft w:val="0"/>
      <w:marRight w:val="0"/>
      <w:marTop w:val="0"/>
      <w:marBottom w:val="0"/>
      <w:divBdr>
        <w:top w:val="none" w:sz="0" w:space="0" w:color="auto"/>
        <w:left w:val="none" w:sz="0" w:space="0" w:color="auto"/>
        <w:bottom w:val="none" w:sz="0" w:space="0" w:color="auto"/>
        <w:right w:val="none" w:sz="0" w:space="0" w:color="auto"/>
      </w:divBdr>
    </w:div>
    <w:div w:id="560289084">
      <w:bodyDiv w:val="1"/>
      <w:marLeft w:val="0"/>
      <w:marRight w:val="0"/>
      <w:marTop w:val="0"/>
      <w:marBottom w:val="0"/>
      <w:divBdr>
        <w:top w:val="none" w:sz="0" w:space="0" w:color="auto"/>
        <w:left w:val="none" w:sz="0" w:space="0" w:color="auto"/>
        <w:bottom w:val="none" w:sz="0" w:space="0" w:color="auto"/>
        <w:right w:val="none" w:sz="0" w:space="0" w:color="auto"/>
      </w:divBdr>
    </w:div>
    <w:div w:id="617881215">
      <w:bodyDiv w:val="1"/>
      <w:marLeft w:val="0"/>
      <w:marRight w:val="0"/>
      <w:marTop w:val="0"/>
      <w:marBottom w:val="0"/>
      <w:divBdr>
        <w:top w:val="none" w:sz="0" w:space="0" w:color="auto"/>
        <w:left w:val="none" w:sz="0" w:space="0" w:color="auto"/>
        <w:bottom w:val="none" w:sz="0" w:space="0" w:color="auto"/>
        <w:right w:val="none" w:sz="0" w:space="0" w:color="auto"/>
      </w:divBdr>
    </w:div>
    <w:div w:id="620919471">
      <w:bodyDiv w:val="1"/>
      <w:marLeft w:val="0"/>
      <w:marRight w:val="0"/>
      <w:marTop w:val="0"/>
      <w:marBottom w:val="0"/>
      <w:divBdr>
        <w:top w:val="none" w:sz="0" w:space="0" w:color="auto"/>
        <w:left w:val="none" w:sz="0" w:space="0" w:color="auto"/>
        <w:bottom w:val="none" w:sz="0" w:space="0" w:color="auto"/>
        <w:right w:val="none" w:sz="0" w:space="0" w:color="auto"/>
      </w:divBdr>
    </w:div>
    <w:div w:id="727845679">
      <w:bodyDiv w:val="1"/>
      <w:marLeft w:val="0"/>
      <w:marRight w:val="0"/>
      <w:marTop w:val="0"/>
      <w:marBottom w:val="0"/>
      <w:divBdr>
        <w:top w:val="none" w:sz="0" w:space="0" w:color="auto"/>
        <w:left w:val="none" w:sz="0" w:space="0" w:color="auto"/>
        <w:bottom w:val="none" w:sz="0" w:space="0" w:color="auto"/>
        <w:right w:val="none" w:sz="0" w:space="0" w:color="auto"/>
      </w:divBdr>
    </w:div>
    <w:div w:id="1138259235">
      <w:bodyDiv w:val="1"/>
      <w:marLeft w:val="0"/>
      <w:marRight w:val="0"/>
      <w:marTop w:val="0"/>
      <w:marBottom w:val="0"/>
      <w:divBdr>
        <w:top w:val="none" w:sz="0" w:space="0" w:color="auto"/>
        <w:left w:val="none" w:sz="0" w:space="0" w:color="auto"/>
        <w:bottom w:val="none" w:sz="0" w:space="0" w:color="auto"/>
        <w:right w:val="none" w:sz="0" w:space="0" w:color="auto"/>
      </w:divBdr>
    </w:div>
    <w:div w:id="1168978736">
      <w:bodyDiv w:val="1"/>
      <w:marLeft w:val="0"/>
      <w:marRight w:val="0"/>
      <w:marTop w:val="0"/>
      <w:marBottom w:val="0"/>
      <w:divBdr>
        <w:top w:val="none" w:sz="0" w:space="0" w:color="auto"/>
        <w:left w:val="none" w:sz="0" w:space="0" w:color="auto"/>
        <w:bottom w:val="none" w:sz="0" w:space="0" w:color="auto"/>
        <w:right w:val="none" w:sz="0" w:space="0" w:color="auto"/>
      </w:divBdr>
    </w:div>
    <w:div w:id="1193954317">
      <w:bodyDiv w:val="1"/>
      <w:marLeft w:val="0"/>
      <w:marRight w:val="0"/>
      <w:marTop w:val="0"/>
      <w:marBottom w:val="0"/>
      <w:divBdr>
        <w:top w:val="none" w:sz="0" w:space="0" w:color="auto"/>
        <w:left w:val="none" w:sz="0" w:space="0" w:color="auto"/>
        <w:bottom w:val="none" w:sz="0" w:space="0" w:color="auto"/>
        <w:right w:val="none" w:sz="0" w:space="0" w:color="auto"/>
      </w:divBdr>
    </w:div>
    <w:div w:id="1201280419">
      <w:bodyDiv w:val="1"/>
      <w:marLeft w:val="0"/>
      <w:marRight w:val="0"/>
      <w:marTop w:val="0"/>
      <w:marBottom w:val="0"/>
      <w:divBdr>
        <w:top w:val="none" w:sz="0" w:space="0" w:color="auto"/>
        <w:left w:val="none" w:sz="0" w:space="0" w:color="auto"/>
        <w:bottom w:val="none" w:sz="0" w:space="0" w:color="auto"/>
        <w:right w:val="none" w:sz="0" w:space="0" w:color="auto"/>
      </w:divBdr>
    </w:div>
    <w:div w:id="1246765452">
      <w:bodyDiv w:val="1"/>
      <w:marLeft w:val="0"/>
      <w:marRight w:val="0"/>
      <w:marTop w:val="0"/>
      <w:marBottom w:val="0"/>
      <w:divBdr>
        <w:top w:val="none" w:sz="0" w:space="0" w:color="auto"/>
        <w:left w:val="none" w:sz="0" w:space="0" w:color="auto"/>
        <w:bottom w:val="none" w:sz="0" w:space="0" w:color="auto"/>
        <w:right w:val="none" w:sz="0" w:space="0" w:color="auto"/>
      </w:divBdr>
    </w:div>
    <w:div w:id="1308168729">
      <w:bodyDiv w:val="1"/>
      <w:marLeft w:val="0"/>
      <w:marRight w:val="0"/>
      <w:marTop w:val="0"/>
      <w:marBottom w:val="0"/>
      <w:divBdr>
        <w:top w:val="none" w:sz="0" w:space="0" w:color="auto"/>
        <w:left w:val="none" w:sz="0" w:space="0" w:color="auto"/>
        <w:bottom w:val="none" w:sz="0" w:space="0" w:color="auto"/>
        <w:right w:val="none" w:sz="0" w:space="0" w:color="auto"/>
      </w:divBdr>
    </w:div>
    <w:div w:id="1459685306">
      <w:bodyDiv w:val="1"/>
      <w:marLeft w:val="0"/>
      <w:marRight w:val="0"/>
      <w:marTop w:val="0"/>
      <w:marBottom w:val="0"/>
      <w:divBdr>
        <w:top w:val="none" w:sz="0" w:space="0" w:color="auto"/>
        <w:left w:val="none" w:sz="0" w:space="0" w:color="auto"/>
        <w:bottom w:val="none" w:sz="0" w:space="0" w:color="auto"/>
        <w:right w:val="none" w:sz="0" w:space="0" w:color="auto"/>
      </w:divBdr>
    </w:div>
    <w:div w:id="1468817007">
      <w:bodyDiv w:val="1"/>
      <w:marLeft w:val="0"/>
      <w:marRight w:val="0"/>
      <w:marTop w:val="0"/>
      <w:marBottom w:val="0"/>
      <w:divBdr>
        <w:top w:val="none" w:sz="0" w:space="0" w:color="auto"/>
        <w:left w:val="none" w:sz="0" w:space="0" w:color="auto"/>
        <w:bottom w:val="none" w:sz="0" w:space="0" w:color="auto"/>
        <w:right w:val="none" w:sz="0" w:space="0" w:color="auto"/>
      </w:divBdr>
    </w:div>
    <w:div w:id="1491022975">
      <w:bodyDiv w:val="1"/>
      <w:marLeft w:val="0"/>
      <w:marRight w:val="0"/>
      <w:marTop w:val="0"/>
      <w:marBottom w:val="0"/>
      <w:divBdr>
        <w:top w:val="none" w:sz="0" w:space="0" w:color="auto"/>
        <w:left w:val="none" w:sz="0" w:space="0" w:color="auto"/>
        <w:bottom w:val="none" w:sz="0" w:space="0" w:color="auto"/>
        <w:right w:val="none" w:sz="0" w:space="0" w:color="auto"/>
      </w:divBdr>
    </w:div>
    <w:div w:id="1576622922">
      <w:bodyDiv w:val="1"/>
      <w:marLeft w:val="0"/>
      <w:marRight w:val="0"/>
      <w:marTop w:val="0"/>
      <w:marBottom w:val="0"/>
      <w:divBdr>
        <w:top w:val="none" w:sz="0" w:space="0" w:color="auto"/>
        <w:left w:val="none" w:sz="0" w:space="0" w:color="auto"/>
        <w:bottom w:val="none" w:sz="0" w:space="0" w:color="auto"/>
        <w:right w:val="none" w:sz="0" w:space="0" w:color="auto"/>
      </w:divBdr>
    </w:div>
    <w:div w:id="1608197897">
      <w:bodyDiv w:val="1"/>
      <w:marLeft w:val="0"/>
      <w:marRight w:val="0"/>
      <w:marTop w:val="0"/>
      <w:marBottom w:val="0"/>
      <w:divBdr>
        <w:top w:val="none" w:sz="0" w:space="0" w:color="auto"/>
        <w:left w:val="none" w:sz="0" w:space="0" w:color="auto"/>
        <w:bottom w:val="none" w:sz="0" w:space="0" w:color="auto"/>
        <w:right w:val="none" w:sz="0" w:space="0" w:color="auto"/>
      </w:divBdr>
    </w:div>
    <w:div w:id="1622686586">
      <w:bodyDiv w:val="1"/>
      <w:marLeft w:val="0"/>
      <w:marRight w:val="0"/>
      <w:marTop w:val="0"/>
      <w:marBottom w:val="0"/>
      <w:divBdr>
        <w:top w:val="none" w:sz="0" w:space="0" w:color="auto"/>
        <w:left w:val="none" w:sz="0" w:space="0" w:color="auto"/>
        <w:bottom w:val="none" w:sz="0" w:space="0" w:color="auto"/>
        <w:right w:val="none" w:sz="0" w:space="0" w:color="auto"/>
      </w:divBdr>
    </w:div>
    <w:div w:id="1820876403">
      <w:bodyDiv w:val="1"/>
      <w:marLeft w:val="0"/>
      <w:marRight w:val="0"/>
      <w:marTop w:val="0"/>
      <w:marBottom w:val="0"/>
      <w:divBdr>
        <w:top w:val="none" w:sz="0" w:space="0" w:color="auto"/>
        <w:left w:val="none" w:sz="0" w:space="0" w:color="auto"/>
        <w:bottom w:val="none" w:sz="0" w:space="0" w:color="auto"/>
        <w:right w:val="none" w:sz="0" w:space="0" w:color="auto"/>
      </w:divBdr>
    </w:div>
    <w:div w:id="20303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Hum+Fertil&amp;title=Social+and+psychological+consequences+of+infertility+and+assisted+reproduction+-+what+are+the+research+priorities?&amp;volume=12&amp;issue=1&amp;publication_year=2009&amp;pages=14-20&amp;doi=10.1080/14647270802331487&am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ubmed.ncbi.nlm.nih.gov/1933060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3411</TotalTime>
  <Pages>10</Pages>
  <Words>3625</Words>
  <Characters>20665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Ramya Koneru</dc:creator>
  <cp:keywords/>
  <dc:description/>
  <cp:lastModifiedBy>Ramya Koneru</cp:lastModifiedBy>
  <cp:revision>147</cp:revision>
  <dcterms:created xsi:type="dcterms:W3CDTF">2024-05-01T09:12:00Z</dcterms:created>
  <dcterms:modified xsi:type="dcterms:W3CDTF">2025-07-19T16:30:00Z</dcterms:modified>
</cp:coreProperties>
</file>