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93AE" w14:textId="44A246CF" w:rsidR="00CB7254" w:rsidRDefault="00CB7254" w:rsidP="00D1703D">
      <w:pPr>
        <w:autoSpaceDE w:val="0"/>
        <w:autoSpaceDN w:val="0"/>
        <w:adjustRightInd w:val="0"/>
        <w:spacing w:after="0" w:line="240" w:lineRule="auto"/>
        <w:jc w:val="right"/>
        <w:rPr>
          <w:rFonts w:ascii="Arial" w:hAnsi="Arial" w:cs="Arial"/>
          <w:b/>
          <w:bCs/>
          <w:i/>
          <w:iCs/>
          <w:color w:val="000000"/>
          <w:sz w:val="32"/>
          <w:szCs w:val="32"/>
          <w:u w:val="single"/>
        </w:rPr>
      </w:pPr>
      <w:r w:rsidRPr="00CB7254">
        <w:rPr>
          <w:rFonts w:ascii="Arial" w:hAnsi="Arial" w:cs="Arial"/>
          <w:b/>
          <w:bCs/>
          <w:i/>
          <w:iCs/>
          <w:color w:val="000000"/>
          <w:sz w:val="32"/>
          <w:szCs w:val="32"/>
          <w:u w:val="single"/>
        </w:rPr>
        <w:t>Original Research Article</w:t>
      </w:r>
    </w:p>
    <w:p w14:paraId="1AC83BC7" w14:textId="77777777" w:rsidR="00CB7254" w:rsidRDefault="00CB7254" w:rsidP="00D1703D">
      <w:pPr>
        <w:autoSpaceDE w:val="0"/>
        <w:autoSpaceDN w:val="0"/>
        <w:adjustRightInd w:val="0"/>
        <w:spacing w:after="0" w:line="240" w:lineRule="auto"/>
        <w:jc w:val="right"/>
        <w:rPr>
          <w:rFonts w:ascii="Arial" w:hAnsi="Arial" w:cs="Arial"/>
          <w:b/>
          <w:bCs/>
          <w:color w:val="000000"/>
          <w:sz w:val="32"/>
          <w:szCs w:val="32"/>
        </w:rPr>
      </w:pPr>
    </w:p>
    <w:p w14:paraId="455AD9A6" w14:textId="37F214B5" w:rsidR="00F75AA7" w:rsidRDefault="00F75AA7" w:rsidP="00D1703D">
      <w:pPr>
        <w:autoSpaceDE w:val="0"/>
        <w:autoSpaceDN w:val="0"/>
        <w:adjustRightInd w:val="0"/>
        <w:spacing w:after="0" w:line="240" w:lineRule="auto"/>
        <w:jc w:val="right"/>
        <w:rPr>
          <w:rFonts w:ascii="Arial" w:hAnsi="Arial" w:cs="Arial"/>
          <w:b/>
          <w:bCs/>
          <w:color w:val="000000"/>
          <w:sz w:val="32"/>
          <w:szCs w:val="32"/>
        </w:rPr>
      </w:pPr>
    </w:p>
    <w:p w14:paraId="4C98A1A9" w14:textId="77777777" w:rsidR="00F75AA7" w:rsidRDefault="00F75AA7" w:rsidP="00D1703D">
      <w:pPr>
        <w:autoSpaceDE w:val="0"/>
        <w:autoSpaceDN w:val="0"/>
        <w:adjustRightInd w:val="0"/>
        <w:spacing w:after="0" w:line="240" w:lineRule="auto"/>
        <w:jc w:val="right"/>
        <w:rPr>
          <w:rFonts w:ascii="Arial" w:hAnsi="Arial" w:cs="Arial"/>
          <w:b/>
          <w:bCs/>
          <w:color w:val="000000"/>
          <w:sz w:val="32"/>
          <w:szCs w:val="32"/>
        </w:rPr>
      </w:pPr>
    </w:p>
    <w:p w14:paraId="3C2BD0DD" w14:textId="2794418E" w:rsidR="00F75AA7" w:rsidRPr="00F0597A" w:rsidRDefault="00F75AA7" w:rsidP="00D1703D">
      <w:pPr>
        <w:autoSpaceDE w:val="0"/>
        <w:autoSpaceDN w:val="0"/>
        <w:adjustRightInd w:val="0"/>
        <w:spacing w:after="0" w:line="240" w:lineRule="auto"/>
        <w:jc w:val="right"/>
        <w:rPr>
          <w:rFonts w:ascii="Arial" w:hAnsi="Arial" w:cs="Arial"/>
          <w:b/>
          <w:bCs/>
          <w:color w:val="000000"/>
          <w:sz w:val="32"/>
          <w:szCs w:val="32"/>
        </w:rPr>
      </w:pPr>
      <w:r w:rsidRPr="0010769F">
        <w:rPr>
          <w:rFonts w:ascii="Arial" w:hAnsi="Arial" w:cs="Arial"/>
          <w:b/>
          <w:bCs/>
          <w:color w:val="000000"/>
          <w:sz w:val="32"/>
          <w:szCs w:val="32"/>
          <w:highlight w:val="yellow"/>
        </w:rPr>
        <w:t xml:space="preserve">In Silico Structural and Functional </w:t>
      </w:r>
      <w:proofErr w:type="spellStart"/>
      <w:r w:rsidRPr="0010769F">
        <w:rPr>
          <w:rFonts w:ascii="Arial" w:hAnsi="Arial" w:cs="Arial"/>
          <w:b/>
          <w:bCs/>
          <w:color w:val="000000"/>
          <w:sz w:val="32"/>
          <w:szCs w:val="32"/>
          <w:highlight w:val="yellow"/>
        </w:rPr>
        <w:t>Characterisation</w:t>
      </w:r>
      <w:proofErr w:type="spellEnd"/>
      <w:r w:rsidRPr="0010769F">
        <w:rPr>
          <w:rFonts w:ascii="Arial" w:hAnsi="Arial" w:cs="Arial"/>
          <w:b/>
          <w:bCs/>
          <w:color w:val="000000"/>
          <w:sz w:val="32"/>
          <w:szCs w:val="32"/>
          <w:highlight w:val="yellow"/>
        </w:rPr>
        <w:t xml:space="preserve"> of Hypothetical Protein WP_020728386.1 from </w:t>
      </w:r>
      <w:r w:rsidRPr="0010769F">
        <w:rPr>
          <w:rFonts w:ascii="Arial" w:hAnsi="Arial" w:cs="Arial"/>
          <w:b/>
          <w:bCs/>
          <w:i/>
          <w:iCs/>
          <w:color w:val="000000"/>
          <w:sz w:val="32"/>
          <w:szCs w:val="32"/>
          <w:highlight w:val="yellow"/>
        </w:rPr>
        <w:t xml:space="preserve">Mycobacterium </w:t>
      </w:r>
      <w:proofErr w:type="spellStart"/>
      <w:r w:rsidRPr="0010769F">
        <w:rPr>
          <w:rFonts w:ascii="Arial" w:hAnsi="Arial" w:cs="Arial"/>
          <w:b/>
          <w:bCs/>
          <w:i/>
          <w:iCs/>
          <w:color w:val="000000"/>
          <w:sz w:val="32"/>
          <w:szCs w:val="32"/>
          <w:highlight w:val="yellow"/>
        </w:rPr>
        <w:t>marinum</w:t>
      </w:r>
      <w:proofErr w:type="spellEnd"/>
      <w:r w:rsidRPr="0010769F">
        <w:rPr>
          <w:rFonts w:ascii="Arial" w:hAnsi="Arial" w:cs="Arial"/>
          <w:b/>
          <w:bCs/>
          <w:color w:val="000000"/>
          <w:sz w:val="32"/>
          <w:szCs w:val="32"/>
          <w:highlight w:val="yellow"/>
        </w:rPr>
        <w:t>: A Potential Dioxygenase Involved in Pathogenesis</w:t>
      </w:r>
    </w:p>
    <w:p w14:paraId="423CC1FC" w14:textId="77777777" w:rsidR="001451FA" w:rsidRPr="00F0597A" w:rsidRDefault="001451FA" w:rsidP="001451FA">
      <w:pPr>
        <w:spacing w:line="240" w:lineRule="auto"/>
        <w:rPr>
          <w:rFonts w:ascii="Arial" w:hAnsi="Arial" w:cs="Arial"/>
          <w:sz w:val="16"/>
          <w:szCs w:val="16"/>
        </w:rPr>
      </w:pPr>
    </w:p>
    <w:p w14:paraId="68FB2DBB" w14:textId="77777777" w:rsidR="00EB2B80" w:rsidRPr="00793A6F" w:rsidRDefault="00EB2B80" w:rsidP="004B154E">
      <w:pPr>
        <w:spacing w:line="240" w:lineRule="auto"/>
        <w:jc w:val="right"/>
        <w:rPr>
          <w:rFonts w:ascii="Arial" w:hAnsi="Arial" w:cs="Arial"/>
          <w:sz w:val="20"/>
          <w:szCs w:val="20"/>
        </w:rPr>
      </w:pPr>
    </w:p>
    <w:p w14:paraId="50FA6599" w14:textId="6E6E0A33" w:rsidR="00BD7804" w:rsidRPr="00DB3D3B" w:rsidRDefault="008C7276" w:rsidP="0010769F">
      <w:pPr>
        <w:spacing w:line="240" w:lineRule="auto"/>
        <w:jc w:val="both"/>
        <w:rPr>
          <w:rFonts w:ascii="Arial" w:hAnsi="Arial" w:cs="Arial"/>
          <w:b/>
          <w:bCs/>
        </w:rPr>
      </w:pPr>
      <w:r w:rsidRPr="00DB3D3B">
        <w:rPr>
          <w:rFonts w:ascii="Arial" w:hAnsi="Arial" w:cs="Arial"/>
          <w:b/>
          <w:bCs/>
        </w:rPr>
        <w:t>ABSTRACT</w:t>
      </w:r>
    </w:p>
    <w:p w14:paraId="7046F80D" w14:textId="1AE53021" w:rsidR="00992FF0" w:rsidRDefault="00992FF0" w:rsidP="0010769F">
      <w:pPr>
        <w:jc w:val="both"/>
        <w:rPr>
          <w:rFonts w:ascii="Arial MT" w:eastAsia="Times New Roman" w:hAnsi="Arial MT" w:cs="Times New Roman"/>
          <w:b/>
          <w:bCs/>
          <w:sz w:val="20"/>
          <w:szCs w:val="20"/>
          <w:lang w:eastAsia="en-SG"/>
        </w:rPr>
      </w:pPr>
      <w:r w:rsidRPr="0010769F">
        <w:rPr>
          <w:rFonts w:ascii="Arial MT" w:eastAsia="Times New Roman" w:hAnsi="Arial MT" w:cs="Times New Roman"/>
          <w:b/>
          <w:bCs/>
          <w:sz w:val="20"/>
          <w:szCs w:val="20"/>
          <w:highlight w:val="yellow"/>
          <w:lang w:eastAsia="en-SG"/>
        </w:rPr>
        <w:t xml:space="preserve">Background: </w:t>
      </w:r>
      <w:r w:rsidR="00BD2CBA" w:rsidRPr="00740891">
        <w:rPr>
          <w:rFonts w:ascii="Arial MT" w:eastAsia="Times New Roman" w:hAnsi="Arial MT" w:cs="Times New Roman"/>
          <w:i/>
          <w:iCs/>
          <w:sz w:val="20"/>
          <w:szCs w:val="20"/>
          <w:highlight w:val="yellow"/>
          <w:lang w:eastAsia="en-SG"/>
        </w:rPr>
        <w:t xml:space="preserve">Mycobacterium </w:t>
      </w:r>
      <w:proofErr w:type="spellStart"/>
      <w:r w:rsidR="00BD2CBA" w:rsidRPr="00740891">
        <w:rPr>
          <w:rFonts w:ascii="Arial MT" w:eastAsia="Times New Roman" w:hAnsi="Arial MT" w:cs="Times New Roman"/>
          <w:i/>
          <w:iCs/>
          <w:sz w:val="20"/>
          <w:szCs w:val="20"/>
          <w:highlight w:val="yellow"/>
          <w:lang w:eastAsia="en-SG"/>
        </w:rPr>
        <w:t>marinum</w:t>
      </w:r>
      <w:proofErr w:type="spellEnd"/>
      <w:r w:rsidR="00BD2CBA" w:rsidRPr="0010769F">
        <w:rPr>
          <w:rFonts w:ascii="Arial" w:hAnsi="Arial" w:cs="Arial"/>
          <w:sz w:val="20"/>
          <w:szCs w:val="20"/>
          <w:highlight w:val="yellow"/>
        </w:rPr>
        <w:t xml:space="preserve"> </w:t>
      </w:r>
      <w:r w:rsidR="00BD2CBA">
        <w:rPr>
          <w:rFonts w:ascii="Arial" w:hAnsi="Arial" w:cs="Arial"/>
          <w:sz w:val="20"/>
          <w:szCs w:val="20"/>
          <w:highlight w:val="yellow"/>
        </w:rPr>
        <w:t>is</w:t>
      </w:r>
      <w:r w:rsidR="00BD2CBA" w:rsidRPr="0010769F">
        <w:rPr>
          <w:rFonts w:ascii="Arial" w:hAnsi="Arial" w:cs="Arial"/>
          <w:sz w:val="20"/>
          <w:szCs w:val="20"/>
          <w:highlight w:val="yellow"/>
        </w:rPr>
        <w:t xml:space="preserve"> ubiquitous in aquatic environment</w:t>
      </w:r>
      <w:r w:rsidR="00BD2CBA" w:rsidRPr="0010769F">
        <w:rPr>
          <w:rFonts w:ascii="Arial" w:eastAsia="SimSun" w:hAnsi="Arial" w:cs="Arial"/>
          <w:sz w:val="20"/>
          <w:szCs w:val="20"/>
          <w:highlight w:val="yellow"/>
          <w:lang w:eastAsia="zh-CN" w:bidi="ar"/>
        </w:rPr>
        <w:t xml:space="preserve"> and </w:t>
      </w:r>
      <w:r w:rsidR="00BD2CBA">
        <w:rPr>
          <w:rFonts w:ascii="Arial" w:eastAsia="SimSun" w:hAnsi="Arial" w:cs="Arial"/>
          <w:sz w:val="20"/>
          <w:szCs w:val="20"/>
          <w:highlight w:val="yellow"/>
          <w:lang w:eastAsia="zh-CN" w:bidi="ar"/>
        </w:rPr>
        <w:t>is</w:t>
      </w:r>
      <w:r w:rsidR="00BD2CBA" w:rsidRPr="0010769F">
        <w:rPr>
          <w:rFonts w:ascii="Arial" w:eastAsia="SimSun" w:hAnsi="Arial" w:cs="Arial"/>
          <w:sz w:val="20"/>
          <w:szCs w:val="20"/>
          <w:highlight w:val="yellow"/>
          <w:lang w:eastAsia="zh-CN" w:bidi="ar"/>
        </w:rPr>
        <w:t xml:space="preserve"> mostly spread by coming into </w:t>
      </w:r>
      <w:r w:rsidR="00BD2CBA">
        <w:rPr>
          <w:rFonts w:ascii="Arial" w:eastAsia="SimSun" w:hAnsi="Arial" w:cs="Arial"/>
          <w:sz w:val="20"/>
          <w:szCs w:val="20"/>
          <w:highlight w:val="yellow"/>
          <w:lang w:eastAsia="zh-CN" w:bidi="ar"/>
        </w:rPr>
        <w:t>contact</w:t>
      </w:r>
      <w:r w:rsidR="00BD2CBA" w:rsidRPr="0010769F">
        <w:rPr>
          <w:rFonts w:ascii="Arial" w:eastAsia="SimSun" w:hAnsi="Arial" w:cs="Arial"/>
          <w:sz w:val="20"/>
          <w:szCs w:val="20"/>
          <w:highlight w:val="yellow"/>
          <w:lang w:eastAsia="zh-CN" w:bidi="ar"/>
        </w:rPr>
        <w:t xml:space="preserve"> with fresh and salt water, such as from swimming pools, aquariums, and marine life</w:t>
      </w:r>
      <w:r w:rsidR="00BD2CBA" w:rsidRPr="0010769F">
        <w:rPr>
          <w:rFonts w:ascii="Arial" w:hAnsi="Arial" w:cs="Arial"/>
          <w:sz w:val="20"/>
          <w:szCs w:val="20"/>
          <w:highlight w:val="yellow"/>
        </w:rPr>
        <w:t xml:space="preserve">. It is considered the most </w:t>
      </w:r>
      <w:r w:rsidR="00BD2CBA" w:rsidRPr="0010769F">
        <w:rPr>
          <w:rFonts w:ascii="Arial" w:hAnsi="Arial" w:cs="Arial"/>
          <w:sz w:val="20"/>
          <w:szCs w:val="20"/>
          <w:highlight w:val="yellow"/>
          <w:lang w:val="en-SG"/>
        </w:rPr>
        <w:t>serious</w:t>
      </w:r>
      <w:r w:rsidR="00BD2CBA" w:rsidRPr="0010769F">
        <w:rPr>
          <w:rFonts w:ascii="Arial" w:hAnsi="Arial" w:cs="Arial"/>
          <w:sz w:val="20"/>
          <w:szCs w:val="20"/>
          <w:highlight w:val="yellow"/>
        </w:rPr>
        <w:t xml:space="preserve"> ﬁsh pathogen, </w:t>
      </w:r>
      <w:r w:rsidR="00BD2CBA" w:rsidRPr="0010769F">
        <w:rPr>
          <w:rFonts w:ascii="Arial" w:hAnsi="Arial" w:cs="Arial"/>
          <w:sz w:val="20"/>
          <w:szCs w:val="20"/>
          <w:highlight w:val="yellow"/>
          <w:lang w:val="en-SG"/>
        </w:rPr>
        <w:t>k</w:t>
      </w:r>
      <w:proofErr w:type="spellStart"/>
      <w:r w:rsidR="00BD2CBA" w:rsidRPr="0010769F">
        <w:rPr>
          <w:rFonts w:ascii="Arial" w:eastAsia="SimSun" w:hAnsi="Arial" w:cs="Arial"/>
          <w:sz w:val="20"/>
          <w:szCs w:val="20"/>
          <w:highlight w:val="yellow"/>
          <w:lang w:eastAsia="zh-CN" w:bidi="ar"/>
        </w:rPr>
        <w:t>nown</w:t>
      </w:r>
      <w:proofErr w:type="spellEnd"/>
      <w:r w:rsidR="00BD2CBA" w:rsidRPr="0010769F">
        <w:rPr>
          <w:rFonts w:ascii="Arial" w:eastAsia="SimSun" w:hAnsi="Arial" w:cs="Arial"/>
          <w:sz w:val="20"/>
          <w:szCs w:val="20"/>
          <w:highlight w:val="yellow"/>
          <w:lang w:eastAsia="zh-CN" w:bidi="ar"/>
        </w:rPr>
        <w:t xml:space="preserve"> for triggering a variety of symptoms</w:t>
      </w:r>
      <w:r w:rsidR="00BD2CBA" w:rsidRPr="0010769F">
        <w:rPr>
          <w:rFonts w:ascii="Arial" w:eastAsia="SimSun" w:hAnsi="Arial" w:cs="Arial"/>
          <w:sz w:val="20"/>
          <w:szCs w:val="20"/>
          <w:highlight w:val="yellow"/>
          <w:lang w:val="en-SG" w:eastAsia="zh-CN" w:bidi="ar"/>
        </w:rPr>
        <w:t xml:space="preserve"> at a time</w:t>
      </w:r>
      <w:r w:rsidR="00BD2CBA" w:rsidRPr="0010769F">
        <w:rPr>
          <w:rFonts w:ascii="Arial" w:eastAsia="SimSun" w:hAnsi="Arial" w:cs="Arial"/>
          <w:sz w:val="20"/>
          <w:szCs w:val="20"/>
          <w:highlight w:val="yellow"/>
          <w:lang w:eastAsia="zh-CN" w:bidi="ar"/>
        </w:rPr>
        <w:t xml:space="preserve">, including </w:t>
      </w:r>
      <w:r w:rsidR="00BD2CBA" w:rsidRPr="0010769F">
        <w:rPr>
          <w:rFonts w:ascii="Arial" w:hAnsi="Arial" w:cs="Arial"/>
          <w:sz w:val="20"/>
          <w:szCs w:val="20"/>
          <w:highlight w:val="yellow"/>
        </w:rPr>
        <w:t>uncoordinated swimming, abdominal swelling, weight</w:t>
      </w:r>
      <w:r w:rsidR="00BD2CBA" w:rsidRPr="0010769F">
        <w:rPr>
          <w:rFonts w:ascii="Arial" w:hAnsi="Arial" w:cs="Arial"/>
          <w:sz w:val="20"/>
          <w:szCs w:val="20"/>
          <w:highlight w:val="yellow"/>
          <w:lang w:val="en-SG"/>
        </w:rPr>
        <w:t xml:space="preserve"> loss</w:t>
      </w:r>
      <w:r w:rsidR="00BD2CBA" w:rsidRPr="0010769F">
        <w:rPr>
          <w:rFonts w:ascii="Arial" w:hAnsi="Arial" w:cs="Arial"/>
          <w:sz w:val="20"/>
          <w:szCs w:val="20"/>
          <w:highlight w:val="yellow"/>
        </w:rPr>
        <w:t xml:space="preserve">, skin ulceration, </w:t>
      </w:r>
      <w:r w:rsidR="00BD2CBA" w:rsidRPr="0010769F">
        <w:rPr>
          <w:rFonts w:ascii="Arial" w:hAnsi="Arial" w:cs="Arial"/>
          <w:sz w:val="20"/>
          <w:szCs w:val="20"/>
          <w:highlight w:val="yellow"/>
          <w:lang w:val="en-SG"/>
        </w:rPr>
        <w:t>t</w:t>
      </w:r>
      <w:r w:rsidR="00BD2CBA" w:rsidRPr="0010769F">
        <w:rPr>
          <w:rFonts w:ascii="Arial" w:eastAsia="SimSun" w:hAnsi="Arial" w:cs="Arial"/>
          <w:sz w:val="20"/>
          <w:szCs w:val="20"/>
          <w:highlight w:val="yellow"/>
          <w:lang w:eastAsia="zh-CN" w:bidi="ar"/>
        </w:rPr>
        <w:t>he growth of white nodules in the liver, kidney, and spleen in both fresh and marine water</w:t>
      </w:r>
      <w:r w:rsidR="00BD2CBA" w:rsidRPr="0010769F">
        <w:rPr>
          <w:rFonts w:ascii="Arial" w:eastAsia="SimSun" w:hAnsi="Arial" w:cs="Arial"/>
          <w:sz w:val="20"/>
          <w:szCs w:val="20"/>
          <w:highlight w:val="yellow"/>
          <w:lang w:val="en-SG" w:eastAsia="zh-CN" w:bidi="ar"/>
        </w:rPr>
        <w:t xml:space="preserve"> </w:t>
      </w:r>
      <w:r w:rsidR="00BD2CBA" w:rsidRPr="0010769F">
        <w:rPr>
          <w:rFonts w:ascii="Arial" w:hAnsi="Arial" w:cs="Arial"/>
          <w:sz w:val="20"/>
          <w:szCs w:val="20"/>
          <w:highlight w:val="yellow"/>
        </w:rPr>
        <w:t>ﬁsh</w:t>
      </w:r>
      <w:r w:rsidR="00BD2CBA">
        <w:rPr>
          <w:rFonts w:ascii="Arial" w:hAnsi="Arial" w:cs="Arial"/>
          <w:sz w:val="20"/>
          <w:szCs w:val="20"/>
        </w:rPr>
        <w:t xml:space="preserve">. </w:t>
      </w:r>
      <w:r w:rsidR="00BD2CBA" w:rsidRPr="002A014C">
        <w:rPr>
          <w:rFonts w:ascii="Arial" w:hAnsi="Arial" w:cs="Arial"/>
          <w:sz w:val="20"/>
          <w:szCs w:val="20"/>
        </w:rPr>
        <w:t xml:space="preserve"> </w:t>
      </w:r>
    </w:p>
    <w:p w14:paraId="31188490" w14:textId="79FCBF61" w:rsidR="00BD7804" w:rsidRPr="008C7276" w:rsidRDefault="00BD7804" w:rsidP="0010769F">
      <w:pPr>
        <w:jc w:val="both"/>
        <w:rPr>
          <w:rFonts w:ascii="Arial MT" w:eastAsia="Times New Roman" w:hAnsi="Arial MT" w:cs="Times New Roman"/>
          <w:sz w:val="20"/>
          <w:szCs w:val="20"/>
          <w:lang w:eastAsia="en-SG"/>
        </w:rPr>
      </w:pPr>
      <w:r w:rsidRPr="008C7276">
        <w:rPr>
          <w:rFonts w:ascii="Arial MT" w:eastAsia="Times New Roman" w:hAnsi="Arial MT" w:cs="Times New Roman"/>
          <w:b/>
          <w:bCs/>
          <w:sz w:val="20"/>
          <w:szCs w:val="20"/>
          <w:lang w:eastAsia="en-SG"/>
        </w:rPr>
        <w:t>Aims:</w:t>
      </w:r>
      <w:r w:rsidRPr="008C7276">
        <w:rPr>
          <w:rFonts w:ascii="Arial MT" w:eastAsia="Times New Roman" w:hAnsi="Arial MT" w:cs="Times New Roman"/>
          <w:sz w:val="20"/>
          <w:szCs w:val="20"/>
          <w:lang w:eastAsia="en-SG"/>
        </w:rPr>
        <w:t xml:space="preserve">  The objective of this investigation was to assess the intended function of the hypothetical protein WP_020728386.1.</w:t>
      </w:r>
    </w:p>
    <w:p w14:paraId="510AB68F" w14:textId="6E5D61EF" w:rsidR="00BD7804" w:rsidRPr="008C7276" w:rsidRDefault="00992FF0" w:rsidP="00F53AC8">
      <w:pPr>
        <w:jc w:val="both"/>
        <w:rPr>
          <w:rFonts w:ascii="Arial MT" w:eastAsia="Times New Roman" w:hAnsi="Arial MT" w:cs="Times New Roman"/>
          <w:b/>
          <w:bCs/>
          <w:sz w:val="20"/>
          <w:szCs w:val="20"/>
          <w:lang w:eastAsia="en-SG"/>
        </w:rPr>
      </w:pPr>
      <w:r w:rsidRPr="008C7276">
        <w:rPr>
          <w:rFonts w:ascii="Arial MT" w:eastAsia="Times New Roman" w:hAnsi="Arial MT" w:cs="Times New Roman"/>
          <w:b/>
          <w:bCs/>
          <w:sz w:val="20"/>
          <w:szCs w:val="20"/>
          <w:lang w:eastAsia="en-SG"/>
        </w:rPr>
        <w:t xml:space="preserve">Methodology: </w:t>
      </w:r>
      <w:r w:rsidR="006740EA" w:rsidRPr="0010769F">
        <w:rPr>
          <w:rFonts w:ascii="Arial MT" w:eastAsia="Times New Roman" w:hAnsi="Arial MT" w:cs="Times New Roman"/>
          <w:sz w:val="20"/>
          <w:szCs w:val="20"/>
          <w:highlight w:val="yellow"/>
          <w:lang w:eastAsia="en-SG"/>
        </w:rPr>
        <w:t xml:space="preserve">It is a computer-based in silico dry lab study </w:t>
      </w:r>
      <w:proofErr w:type="spellStart"/>
      <w:r w:rsidR="00973058">
        <w:rPr>
          <w:rFonts w:ascii="Arial MT" w:eastAsia="Times New Roman" w:hAnsi="Arial MT" w:cs="Times New Roman"/>
          <w:sz w:val="20"/>
          <w:szCs w:val="20"/>
          <w:highlight w:val="yellow"/>
          <w:lang w:eastAsia="en-SG"/>
        </w:rPr>
        <w:t>utilising</w:t>
      </w:r>
      <w:proofErr w:type="spellEnd"/>
      <w:r w:rsidR="006740EA" w:rsidRPr="0010769F">
        <w:rPr>
          <w:rFonts w:ascii="Arial MT" w:eastAsia="Times New Roman" w:hAnsi="Arial MT" w:cs="Times New Roman"/>
          <w:sz w:val="20"/>
          <w:szCs w:val="20"/>
          <w:highlight w:val="yellow"/>
          <w:lang w:eastAsia="en-SG"/>
        </w:rPr>
        <w:t xml:space="preserve"> various software and manipulating databases.</w:t>
      </w:r>
      <w:r w:rsidR="006740EA">
        <w:rPr>
          <w:rFonts w:ascii="Arial MT" w:eastAsia="Times New Roman" w:hAnsi="Arial MT" w:cs="Times New Roman"/>
          <w:sz w:val="20"/>
          <w:szCs w:val="20"/>
          <w:lang w:eastAsia="en-SG"/>
        </w:rPr>
        <w:t xml:space="preserve"> </w:t>
      </w:r>
      <w:r w:rsidR="00BD7804" w:rsidRPr="008C7276">
        <w:rPr>
          <w:rFonts w:ascii="Arial MT" w:eastAsia="Times New Roman" w:hAnsi="Arial MT" w:cs="Times New Roman"/>
          <w:sz w:val="20"/>
          <w:szCs w:val="20"/>
          <w:lang w:eastAsia="en-SG"/>
        </w:rPr>
        <w:t xml:space="preserve">The study is conducted </w:t>
      </w:r>
      <w:r w:rsidR="00973058" w:rsidRPr="0010769F">
        <w:rPr>
          <w:rFonts w:ascii="Arial MT" w:eastAsia="Times New Roman" w:hAnsi="Arial MT" w:cs="Times New Roman"/>
          <w:sz w:val="20"/>
          <w:szCs w:val="20"/>
          <w:highlight w:val="yellow"/>
          <w:lang w:eastAsia="en-SG"/>
        </w:rPr>
        <w:t xml:space="preserve">in a </w:t>
      </w:r>
      <w:r w:rsidR="00BD7804" w:rsidRPr="0010769F">
        <w:rPr>
          <w:rFonts w:ascii="Arial MT" w:eastAsia="Times New Roman" w:hAnsi="Arial MT" w:cs="Times New Roman"/>
          <w:sz w:val="20"/>
          <w:szCs w:val="20"/>
          <w:highlight w:val="yellow"/>
          <w:lang w:eastAsia="en-SG"/>
        </w:rPr>
        <w:t xml:space="preserve">dry </w:t>
      </w:r>
      <w:r w:rsidR="00BD7804" w:rsidRPr="008C7276">
        <w:rPr>
          <w:rFonts w:ascii="Arial MT" w:eastAsia="Times New Roman" w:hAnsi="Arial MT" w:cs="Times New Roman"/>
          <w:sz w:val="20"/>
          <w:szCs w:val="20"/>
          <w:lang w:eastAsia="en-SG"/>
        </w:rPr>
        <w:t>lab from</w:t>
      </w:r>
      <w:r w:rsidR="00E51126">
        <w:rPr>
          <w:rFonts w:ascii="Arial MT" w:eastAsia="Times New Roman" w:hAnsi="Arial MT" w:cs="Times New Roman"/>
          <w:sz w:val="20"/>
          <w:szCs w:val="20"/>
          <w:lang w:eastAsia="en-SG"/>
        </w:rPr>
        <w:t xml:space="preserve"> </w:t>
      </w:r>
      <w:r w:rsidR="00BD7804" w:rsidRPr="00E51126">
        <w:rPr>
          <w:rFonts w:ascii="Arial MT" w:eastAsia="Times New Roman" w:hAnsi="Arial MT" w:cs="Times New Roman"/>
          <w:color w:val="000000" w:themeColor="text1"/>
          <w:sz w:val="20"/>
          <w:szCs w:val="20"/>
          <w:lang w:eastAsia="en-SG"/>
        </w:rPr>
        <w:t>202</w:t>
      </w:r>
      <w:r w:rsidR="00E51126" w:rsidRPr="00E51126">
        <w:rPr>
          <w:rFonts w:ascii="Arial MT" w:eastAsia="Times New Roman" w:hAnsi="Arial MT" w:cs="Times New Roman"/>
          <w:color w:val="000000" w:themeColor="text1"/>
          <w:sz w:val="20"/>
          <w:szCs w:val="20"/>
          <w:lang w:eastAsia="en-SG"/>
        </w:rPr>
        <w:t>4</w:t>
      </w:r>
      <w:r w:rsidR="00BD7804" w:rsidRPr="00E51126">
        <w:rPr>
          <w:rFonts w:ascii="Arial MT" w:eastAsia="Times New Roman" w:hAnsi="Arial MT" w:cs="Times New Roman"/>
          <w:color w:val="000000" w:themeColor="text1"/>
          <w:sz w:val="20"/>
          <w:szCs w:val="20"/>
          <w:lang w:eastAsia="en-SG"/>
        </w:rPr>
        <w:t xml:space="preserve"> </w:t>
      </w:r>
      <w:r w:rsidR="00E51126" w:rsidRPr="00E51126">
        <w:rPr>
          <w:rFonts w:ascii="Arial MT" w:eastAsia="Times New Roman" w:hAnsi="Arial MT" w:cs="Times New Roman"/>
          <w:color w:val="000000" w:themeColor="text1"/>
          <w:sz w:val="20"/>
          <w:szCs w:val="20"/>
          <w:lang w:eastAsia="en-SG"/>
        </w:rPr>
        <w:t>t</w:t>
      </w:r>
      <w:r w:rsidR="00BD7804" w:rsidRPr="008C7276">
        <w:rPr>
          <w:rFonts w:ascii="Arial MT" w:eastAsia="Times New Roman" w:hAnsi="Arial MT" w:cs="Times New Roman"/>
          <w:sz w:val="20"/>
          <w:szCs w:val="20"/>
          <w:lang w:eastAsia="en-SG"/>
        </w:rPr>
        <w:t>o</w:t>
      </w:r>
      <w:r w:rsidR="00E51126">
        <w:rPr>
          <w:rFonts w:ascii="Arial MT" w:eastAsia="Times New Roman" w:hAnsi="Arial MT" w:cs="Times New Roman"/>
          <w:sz w:val="20"/>
          <w:szCs w:val="20"/>
          <w:lang w:eastAsia="en-SG"/>
        </w:rPr>
        <w:t xml:space="preserve"> </w:t>
      </w:r>
      <w:r w:rsidR="00BD7804" w:rsidRPr="008C7276">
        <w:rPr>
          <w:rFonts w:ascii="Arial MT" w:eastAsia="Times New Roman" w:hAnsi="Arial MT" w:cs="Times New Roman"/>
          <w:sz w:val="20"/>
          <w:szCs w:val="20"/>
          <w:lang w:eastAsia="en-SG"/>
        </w:rPr>
        <w:t>2025</w:t>
      </w:r>
      <w:r w:rsidR="004B67A9">
        <w:rPr>
          <w:rFonts w:ascii="Arial MT" w:eastAsia="Times New Roman" w:hAnsi="Arial MT" w:cs="Times New Roman"/>
          <w:sz w:val="20"/>
          <w:szCs w:val="20"/>
          <w:lang w:eastAsia="en-SG"/>
        </w:rPr>
        <w:t>.</w:t>
      </w:r>
      <w:r>
        <w:rPr>
          <w:rFonts w:ascii="Arial MT" w:eastAsia="Times New Roman" w:hAnsi="Arial MT" w:cs="Times New Roman"/>
          <w:b/>
          <w:bCs/>
          <w:sz w:val="20"/>
          <w:szCs w:val="20"/>
          <w:lang w:eastAsia="en-SG"/>
        </w:rPr>
        <w:t xml:space="preserve"> </w:t>
      </w:r>
      <w:r w:rsidR="00BD7804" w:rsidRPr="008C7276">
        <w:rPr>
          <w:rFonts w:ascii="Arial MT" w:eastAsia="Times New Roman" w:hAnsi="Arial MT" w:cs="Times New Roman"/>
          <w:sz w:val="20"/>
          <w:szCs w:val="20"/>
          <w:lang w:eastAsia="en-SG"/>
        </w:rPr>
        <w:t xml:space="preserve">The projected tertiary structure was assessed using servers such as Swiss Model. The Swiss-Model Interactive Workplace, </w:t>
      </w:r>
      <w:proofErr w:type="spellStart"/>
      <w:r w:rsidR="00BD7804" w:rsidRPr="008C7276">
        <w:rPr>
          <w:rFonts w:ascii="Arial MT" w:eastAsia="Times New Roman" w:hAnsi="Arial MT" w:cs="Times New Roman"/>
          <w:sz w:val="20"/>
          <w:szCs w:val="20"/>
          <w:lang w:eastAsia="en-SG"/>
        </w:rPr>
        <w:t>ProSA</w:t>
      </w:r>
      <w:proofErr w:type="spellEnd"/>
      <w:r w:rsidR="00BD7804" w:rsidRPr="008C7276">
        <w:rPr>
          <w:rFonts w:ascii="Arial MT" w:eastAsia="Times New Roman" w:hAnsi="Arial MT" w:cs="Times New Roman"/>
          <w:sz w:val="20"/>
          <w:szCs w:val="20"/>
          <w:lang w:eastAsia="en-SG"/>
        </w:rPr>
        <w:t>-web, PROCHEK, Ramachandran Plot, Z scores, and structural evaluations are used to choose the most suitable materials</w:t>
      </w:r>
      <w:r w:rsidR="00BD7804" w:rsidRPr="0010769F">
        <w:rPr>
          <w:rFonts w:ascii="Arial MT" w:eastAsia="Times New Roman" w:hAnsi="Arial MT" w:cs="Times New Roman"/>
          <w:sz w:val="20"/>
          <w:szCs w:val="20"/>
          <w:highlight w:val="yellow"/>
          <w:lang w:eastAsia="en-SG"/>
        </w:rPr>
        <w:t xml:space="preserve">. </w:t>
      </w:r>
      <w:r w:rsidR="00973058" w:rsidRPr="0010769F">
        <w:rPr>
          <w:rFonts w:ascii="Arial MT" w:eastAsia="Times New Roman" w:hAnsi="Arial MT" w:cs="Times New Roman"/>
          <w:sz w:val="20"/>
          <w:szCs w:val="20"/>
          <w:highlight w:val="yellow"/>
          <w:lang w:eastAsia="en-SG"/>
        </w:rPr>
        <w:t>To find</w:t>
      </w:r>
      <w:r w:rsidR="00BD7804" w:rsidRPr="0010769F">
        <w:rPr>
          <w:rFonts w:ascii="Arial MT" w:eastAsia="Times New Roman" w:hAnsi="Arial MT" w:cs="Times New Roman"/>
          <w:color w:val="FF0000"/>
          <w:sz w:val="20"/>
          <w:szCs w:val="20"/>
          <w:highlight w:val="yellow"/>
          <w:lang w:eastAsia="en-SG"/>
        </w:rPr>
        <w:t xml:space="preserve"> </w:t>
      </w:r>
      <w:r w:rsidR="00BD7804" w:rsidRPr="008C7276">
        <w:rPr>
          <w:rFonts w:ascii="Arial MT" w:eastAsia="Times New Roman" w:hAnsi="Arial MT" w:cs="Times New Roman"/>
          <w:sz w:val="20"/>
          <w:szCs w:val="20"/>
          <w:lang w:eastAsia="en-SG"/>
        </w:rPr>
        <w:t xml:space="preserve">out homologous </w:t>
      </w:r>
      <w:r w:rsidR="00973058" w:rsidRPr="0010769F">
        <w:rPr>
          <w:rFonts w:ascii="Arial MT" w:eastAsia="Times New Roman" w:hAnsi="Arial MT" w:cs="Times New Roman"/>
          <w:sz w:val="20"/>
          <w:szCs w:val="20"/>
          <w:highlight w:val="yellow"/>
          <w:lang w:eastAsia="en-SG"/>
        </w:rPr>
        <w:t>proteins</w:t>
      </w:r>
      <w:r w:rsidR="00BD7804" w:rsidRPr="0010769F">
        <w:rPr>
          <w:rFonts w:ascii="Arial MT" w:eastAsia="Times New Roman" w:hAnsi="Arial MT" w:cs="Times New Roman"/>
          <w:sz w:val="20"/>
          <w:szCs w:val="20"/>
          <w:highlight w:val="yellow"/>
          <w:lang w:eastAsia="en-SG"/>
        </w:rPr>
        <w:t xml:space="preserve">, different </w:t>
      </w:r>
      <w:r w:rsidR="00BD7804" w:rsidRPr="008C7276">
        <w:rPr>
          <w:rFonts w:ascii="Arial MT" w:eastAsia="Times New Roman" w:hAnsi="Arial MT" w:cs="Times New Roman"/>
          <w:sz w:val="20"/>
          <w:szCs w:val="20"/>
          <w:lang w:eastAsia="en-SG"/>
        </w:rPr>
        <w:t>bioinformatics tools were used for searching sequence similarity.</w:t>
      </w:r>
    </w:p>
    <w:p w14:paraId="230A5CA6" w14:textId="61F32D91" w:rsidR="00BD7804" w:rsidRPr="0010769F" w:rsidRDefault="00BD7804" w:rsidP="00F53AC8">
      <w:pPr>
        <w:jc w:val="both"/>
      </w:pPr>
      <w:r w:rsidRPr="008C7276">
        <w:rPr>
          <w:rFonts w:ascii="Arial MT" w:eastAsia="Times New Roman" w:hAnsi="Arial MT" w:cs="Times New Roman"/>
          <w:b/>
          <w:bCs/>
          <w:sz w:val="20"/>
          <w:szCs w:val="20"/>
          <w:lang w:eastAsia="en-SG"/>
        </w:rPr>
        <w:t xml:space="preserve">Results: </w:t>
      </w:r>
      <w:r w:rsidRPr="008C7276">
        <w:rPr>
          <w:rFonts w:ascii="Arial MT" w:eastAsia="Times New Roman" w:hAnsi="Arial MT" w:cs="Times New Roman"/>
          <w:sz w:val="20"/>
          <w:szCs w:val="20"/>
          <w:lang w:eastAsia="en-SG"/>
        </w:rPr>
        <w:t xml:space="preserve">Fish dwelling in both fresh and saltwater are susceptible to infection from the opportunistic pathogen </w:t>
      </w:r>
      <w:r w:rsidRPr="008C7276">
        <w:rPr>
          <w:rFonts w:ascii="Arial MT" w:eastAsia="Times New Roman" w:hAnsi="Arial MT" w:cs="Times New Roman"/>
          <w:i/>
          <w:iCs/>
          <w:sz w:val="20"/>
          <w:szCs w:val="20"/>
          <w:lang w:eastAsia="en-SG"/>
        </w:rPr>
        <w:t xml:space="preserve">Mycobacterium </w:t>
      </w:r>
      <w:proofErr w:type="spellStart"/>
      <w:r w:rsidRPr="008C7276">
        <w:rPr>
          <w:rFonts w:ascii="Arial MT" w:eastAsia="Times New Roman" w:hAnsi="Arial MT" w:cs="Times New Roman"/>
          <w:i/>
          <w:iCs/>
          <w:sz w:val="20"/>
          <w:szCs w:val="20"/>
          <w:lang w:eastAsia="en-SG"/>
        </w:rPr>
        <w:t>marinum</w:t>
      </w:r>
      <w:proofErr w:type="spellEnd"/>
      <w:r w:rsidRPr="008C7276">
        <w:rPr>
          <w:rFonts w:ascii="Arial MT" w:eastAsia="Times New Roman" w:hAnsi="Arial MT" w:cs="Times New Roman"/>
          <w:i/>
          <w:iCs/>
          <w:sz w:val="20"/>
          <w:szCs w:val="20"/>
          <w:lang w:eastAsia="en-SG"/>
        </w:rPr>
        <w:t>.</w:t>
      </w:r>
      <w:r w:rsidRPr="008C7276">
        <w:rPr>
          <w:rFonts w:ascii="Arial MT" w:eastAsia="Times New Roman" w:hAnsi="Arial MT" w:cs="Times New Roman"/>
          <w:sz w:val="20"/>
          <w:szCs w:val="20"/>
          <w:lang w:eastAsia="en-SG"/>
        </w:rPr>
        <w:t xml:space="preserve"> This infection causes morbidity and mortality in fish by causing </w:t>
      </w:r>
      <w:proofErr w:type="spellStart"/>
      <w:r w:rsidRPr="008C7276">
        <w:rPr>
          <w:rFonts w:ascii="Arial MT" w:eastAsia="Times New Roman" w:hAnsi="Arial MT" w:cs="Times New Roman"/>
          <w:sz w:val="20"/>
          <w:szCs w:val="20"/>
          <w:lang w:eastAsia="en-SG"/>
        </w:rPr>
        <w:t>necrotising</w:t>
      </w:r>
      <w:proofErr w:type="spellEnd"/>
      <w:r w:rsidRPr="008C7276">
        <w:rPr>
          <w:rFonts w:ascii="Arial MT" w:eastAsia="Times New Roman" w:hAnsi="Arial MT" w:cs="Times New Roman"/>
          <w:sz w:val="20"/>
          <w:szCs w:val="20"/>
          <w:lang w:eastAsia="en-SG"/>
        </w:rPr>
        <w:t xml:space="preserve"> granuloma similar to tuberculosis. </w:t>
      </w:r>
      <w:r w:rsidR="00857339" w:rsidRPr="0010769F">
        <w:rPr>
          <w:rFonts w:ascii="Arial MT" w:eastAsia="Times New Roman" w:hAnsi="Arial MT" w:cs="Times New Roman"/>
          <w:sz w:val="20"/>
          <w:szCs w:val="20"/>
          <w:highlight w:val="yellow"/>
          <w:lang w:eastAsia="en-SG"/>
        </w:rPr>
        <w:t>In</w:t>
      </w:r>
      <w:r w:rsidRPr="0010769F">
        <w:rPr>
          <w:rFonts w:ascii="Arial MT" w:eastAsia="Times New Roman" w:hAnsi="Arial MT" w:cs="Times New Roman"/>
          <w:sz w:val="20"/>
          <w:szCs w:val="20"/>
          <w:highlight w:val="yellow"/>
          <w:lang w:eastAsia="en-SG"/>
        </w:rPr>
        <w:t xml:space="preserve"> </w:t>
      </w:r>
      <w:r w:rsidR="00857339" w:rsidRPr="0010769F">
        <w:rPr>
          <w:rFonts w:ascii="Arial MT" w:eastAsia="Times New Roman" w:hAnsi="Arial MT" w:cs="Times New Roman"/>
          <w:sz w:val="20"/>
          <w:szCs w:val="20"/>
          <w:highlight w:val="yellow"/>
          <w:lang w:eastAsia="en-SG"/>
        </w:rPr>
        <w:t>humans</w:t>
      </w:r>
      <w:r w:rsidRPr="0010769F">
        <w:rPr>
          <w:rFonts w:ascii="Arial MT" w:eastAsia="Times New Roman" w:hAnsi="Arial MT" w:cs="Times New Roman"/>
          <w:sz w:val="20"/>
          <w:szCs w:val="20"/>
          <w:highlight w:val="yellow"/>
          <w:lang w:eastAsia="en-SG"/>
        </w:rPr>
        <w:t xml:space="preserve">, it causes </w:t>
      </w:r>
      <w:r w:rsidRPr="008C7276">
        <w:rPr>
          <w:rFonts w:ascii="Arial MT" w:eastAsia="Times New Roman" w:hAnsi="Arial MT" w:cs="Times New Roman"/>
          <w:sz w:val="20"/>
          <w:szCs w:val="20"/>
          <w:lang w:eastAsia="en-SG"/>
        </w:rPr>
        <w:t>nodular lymphangitis, skin nodules, and ulcers as signs of preliminary cutaneous infections that can progress to osteomyelitis, tenosynovitis, and arthritis</w:t>
      </w:r>
      <w:r w:rsidR="00AA4068">
        <w:rPr>
          <w:rFonts w:ascii="Arial MT" w:eastAsia="Times New Roman" w:hAnsi="Arial MT" w:cs="Times New Roman"/>
          <w:sz w:val="20"/>
          <w:szCs w:val="20"/>
          <w:lang w:eastAsia="en-SG"/>
        </w:rPr>
        <w:t>,</w:t>
      </w:r>
      <w:r w:rsidRPr="008C7276">
        <w:rPr>
          <w:rFonts w:ascii="Arial MT" w:eastAsia="Times New Roman" w:hAnsi="Arial MT" w:cs="Times New Roman"/>
          <w:sz w:val="20"/>
          <w:szCs w:val="20"/>
          <w:lang w:eastAsia="en-SG"/>
        </w:rPr>
        <w:t xml:space="preserve"> leading to serious health hazards.  </w:t>
      </w:r>
      <w:r w:rsidR="00AA4068" w:rsidRPr="0010769F">
        <w:rPr>
          <w:rFonts w:ascii="Arial MT" w:eastAsia="SimSun" w:hAnsi="Arial MT" w:cs="Times New Roman" w:hint="eastAsia"/>
          <w:sz w:val="20"/>
          <w:szCs w:val="20"/>
          <w:highlight w:val="yellow"/>
          <w:lang w:eastAsia="zh-CN" w:bidi="ar"/>
        </w:rPr>
        <w:t>Because</w:t>
      </w:r>
      <w:r w:rsidRPr="0010769F">
        <w:rPr>
          <w:rFonts w:ascii="Arial MT" w:eastAsia="SimSun" w:hAnsi="Arial MT" w:cs="Times New Roman" w:hint="eastAsia"/>
          <w:sz w:val="20"/>
          <w:szCs w:val="20"/>
          <w:highlight w:val="yellow"/>
          <w:lang w:eastAsia="zh-CN" w:bidi="ar"/>
        </w:rPr>
        <w:t xml:space="preserve"> of</w:t>
      </w:r>
      <w:r w:rsidRPr="0010769F">
        <w:rPr>
          <w:rFonts w:ascii="Arial MT" w:eastAsia="Times New Roman" w:hAnsi="Arial MT" w:cs="Times New Roman"/>
          <w:sz w:val="20"/>
          <w:szCs w:val="20"/>
          <w:highlight w:val="yellow"/>
          <w:lang w:eastAsia="en-SG"/>
        </w:rPr>
        <w:t xml:space="preserve"> </w:t>
      </w:r>
      <w:r w:rsidR="00AA4068" w:rsidRPr="0010769F">
        <w:rPr>
          <w:rFonts w:ascii="Arial MT" w:eastAsia="Times New Roman" w:hAnsi="Arial MT" w:cs="Times New Roman"/>
          <w:sz w:val="20"/>
          <w:szCs w:val="20"/>
          <w:highlight w:val="yellow"/>
          <w:lang w:eastAsia="en-SG"/>
        </w:rPr>
        <w:t xml:space="preserve">the presence of the </w:t>
      </w:r>
      <w:proofErr w:type="spellStart"/>
      <w:r w:rsidRPr="008C7276">
        <w:rPr>
          <w:rFonts w:ascii="Arial MT" w:eastAsia="Times New Roman" w:hAnsi="Arial MT" w:cs="Times New Roman"/>
          <w:sz w:val="20"/>
          <w:szCs w:val="20"/>
          <w:lang w:eastAsia="en-SG"/>
        </w:rPr>
        <w:t>extradiol</w:t>
      </w:r>
      <w:proofErr w:type="spellEnd"/>
      <w:r w:rsidRPr="008C7276">
        <w:rPr>
          <w:rFonts w:ascii="Arial MT" w:eastAsia="Times New Roman" w:hAnsi="Arial MT" w:cs="Times New Roman"/>
          <w:sz w:val="20"/>
          <w:szCs w:val="20"/>
          <w:lang w:eastAsia="en-SG"/>
        </w:rPr>
        <w:t xml:space="preserve"> ring cleavage dioxygenase family protein, the protein WP_020728386.1 present in </w:t>
      </w:r>
      <w:r w:rsidRPr="008C7276">
        <w:rPr>
          <w:rFonts w:ascii="Arial MT" w:eastAsia="Times New Roman" w:hAnsi="Arial MT" w:cs="Times New Roman"/>
          <w:i/>
          <w:iCs/>
          <w:sz w:val="20"/>
          <w:szCs w:val="20"/>
          <w:lang w:eastAsia="en-SG"/>
        </w:rPr>
        <w:t xml:space="preserve">Mycobacterium </w:t>
      </w:r>
      <w:proofErr w:type="spellStart"/>
      <w:r w:rsidRPr="008C7276">
        <w:rPr>
          <w:rFonts w:ascii="Arial MT" w:eastAsia="Times New Roman" w:hAnsi="Arial MT" w:cs="Times New Roman"/>
          <w:i/>
          <w:iCs/>
          <w:sz w:val="20"/>
          <w:szCs w:val="20"/>
          <w:lang w:eastAsia="en-SG"/>
        </w:rPr>
        <w:t>marinum</w:t>
      </w:r>
      <w:proofErr w:type="spellEnd"/>
      <w:r w:rsidRPr="008C7276">
        <w:rPr>
          <w:rFonts w:ascii="Arial MT" w:eastAsia="Times New Roman" w:hAnsi="Arial MT" w:cs="Times New Roman"/>
          <w:sz w:val="20"/>
          <w:szCs w:val="20"/>
          <w:lang w:eastAsia="en-SG"/>
        </w:rPr>
        <w:t xml:space="preserve"> has an enormous effect </w:t>
      </w:r>
      <w:r w:rsidR="00066E8A" w:rsidRPr="0010769F">
        <w:rPr>
          <w:rFonts w:ascii="Arial MT" w:eastAsia="Times New Roman" w:hAnsi="Arial MT" w:cs="Times New Roman"/>
          <w:sz w:val="20"/>
          <w:szCs w:val="20"/>
          <w:highlight w:val="yellow"/>
          <w:lang w:eastAsia="en-SG"/>
        </w:rPr>
        <w:t>on</w:t>
      </w:r>
      <w:r w:rsidRPr="0010769F">
        <w:rPr>
          <w:rFonts w:ascii="Arial MT" w:eastAsia="Times New Roman" w:hAnsi="Arial MT" w:cs="Times New Roman"/>
          <w:sz w:val="20"/>
          <w:szCs w:val="20"/>
          <w:highlight w:val="yellow"/>
          <w:lang w:eastAsia="en-SG"/>
        </w:rPr>
        <w:t xml:space="preserve"> </w:t>
      </w:r>
      <w:proofErr w:type="spellStart"/>
      <w:r w:rsidRPr="0010769F">
        <w:rPr>
          <w:rFonts w:ascii="Arial MT" w:eastAsia="Times New Roman" w:hAnsi="Arial MT" w:cs="Times New Roman"/>
          <w:sz w:val="20"/>
          <w:szCs w:val="20"/>
          <w:highlight w:val="yellow"/>
          <w:lang w:eastAsia="en-SG"/>
        </w:rPr>
        <w:t>catalysing</w:t>
      </w:r>
      <w:proofErr w:type="spellEnd"/>
      <w:r w:rsidRPr="008C7276">
        <w:rPr>
          <w:rFonts w:ascii="Arial MT" w:eastAsia="Times New Roman" w:hAnsi="Arial MT" w:cs="Times New Roman"/>
          <w:sz w:val="20"/>
          <w:szCs w:val="20"/>
          <w:lang w:eastAsia="en-SG"/>
        </w:rPr>
        <w:t xml:space="preserve"> the incorporation activity of molecular oxygen atoms into substrates, resulting in ring cleavage in aromatics. However, the protein has not yet been fully explicit. As a result, an in-silico method was developed in this study to record the structure and function of the unidentified protein WP_020728386.1.</w:t>
      </w:r>
      <w:r w:rsidR="00B07771">
        <w:rPr>
          <w:rFonts w:ascii="Arial MT" w:eastAsia="Times New Roman" w:hAnsi="Arial MT" w:cs="Times New Roman"/>
          <w:sz w:val="20"/>
          <w:szCs w:val="20"/>
          <w:lang w:eastAsia="en-SG"/>
        </w:rPr>
        <w:t xml:space="preserve"> </w:t>
      </w:r>
      <w:r w:rsidR="00062394" w:rsidRPr="0010769F">
        <w:rPr>
          <w:rFonts w:ascii="Arial" w:eastAsia="SimSun" w:hAnsi="Arial" w:cs="Arial"/>
          <w:sz w:val="20"/>
          <w:szCs w:val="20"/>
          <w:highlight w:val="yellow"/>
          <w:lang w:eastAsia="zh-CN" w:bidi="ar"/>
        </w:rPr>
        <w:t xml:space="preserve">The tertiary structure of the matrix protein was assessed employing the Ramachandran plot by the PROCHECK program. </w:t>
      </w:r>
      <w:r w:rsidR="00062394" w:rsidRPr="0010769F">
        <w:rPr>
          <w:rFonts w:ascii="Arial" w:hAnsi="Arial" w:cs="Arial"/>
          <w:color w:val="000000" w:themeColor="text1"/>
          <w:sz w:val="20"/>
          <w:szCs w:val="20"/>
          <w:highlight w:val="yellow"/>
        </w:rPr>
        <w:t xml:space="preserve">it can be said a valid model as 91.0% residues were found in the most </w:t>
      </w:r>
      <w:proofErr w:type="spellStart"/>
      <w:r w:rsidR="00062394" w:rsidRPr="0010769F">
        <w:rPr>
          <w:rFonts w:ascii="Arial" w:hAnsi="Arial" w:cs="Arial"/>
          <w:color w:val="000000" w:themeColor="text1"/>
          <w:sz w:val="20"/>
          <w:szCs w:val="20"/>
          <w:highlight w:val="yellow"/>
        </w:rPr>
        <w:t>favoured</w:t>
      </w:r>
      <w:proofErr w:type="spellEnd"/>
      <w:r w:rsidR="00062394" w:rsidRPr="0010769F">
        <w:rPr>
          <w:rFonts w:ascii="Arial" w:hAnsi="Arial" w:cs="Arial"/>
          <w:color w:val="000000" w:themeColor="text1"/>
          <w:sz w:val="20"/>
          <w:szCs w:val="20"/>
          <w:highlight w:val="yellow"/>
        </w:rPr>
        <w:t xml:space="preserve"> region.</w:t>
      </w:r>
      <w:r w:rsidR="00062394" w:rsidRPr="00140ED8">
        <w:rPr>
          <w:rFonts w:ascii="Arial" w:hAnsi="Arial" w:cs="Arial"/>
          <w:color w:val="000000" w:themeColor="text1"/>
          <w:sz w:val="20"/>
          <w:szCs w:val="20"/>
        </w:rPr>
        <w:t xml:space="preserve"> </w:t>
      </w:r>
      <w:r w:rsidRPr="008C7276">
        <w:rPr>
          <w:rFonts w:ascii="Arial MT" w:hAnsi="Arial MT" w:cs="Times New Roman"/>
          <w:color w:val="121312"/>
          <w:sz w:val="20"/>
          <w:szCs w:val="20"/>
        </w:rPr>
        <w:t>The analysis of physicochemical parameters, functional annotation, predicted active site of ligand binding, Ramachandran plot analysis</w:t>
      </w:r>
      <w:r w:rsidR="00973058">
        <w:rPr>
          <w:rFonts w:ascii="Arial MT" w:hAnsi="Arial MT" w:cs="Times New Roman"/>
          <w:color w:val="121312"/>
          <w:sz w:val="20"/>
          <w:szCs w:val="20"/>
        </w:rPr>
        <w:t>,</w:t>
      </w:r>
      <w:r w:rsidRPr="008C7276">
        <w:rPr>
          <w:rFonts w:ascii="Arial MT" w:hAnsi="Arial MT" w:cs="Times New Roman"/>
          <w:color w:val="121312"/>
          <w:sz w:val="20"/>
          <w:szCs w:val="20"/>
        </w:rPr>
        <w:t xml:space="preserve"> as well as overall fundamental features of the hypothetical protein </w:t>
      </w:r>
      <w:r w:rsidR="00001B87" w:rsidRPr="0010769F">
        <w:rPr>
          <w:rFonts w:ascii="Arial MT" w:hAnsi="Arial MT" w:cs="Times New Roman"/>
          <w:color w:val="121312"/>
          <w:sz w:val="20"/>
          <w:szCs w:val="20"/>
          <w:highlight w:val="yellow"/>
        </w:rPr>
        <w:t xml:space="preserve">provides </w:t>
      </w:r>
      <w:r w:rsidRPr="008C7276">
        <w:rPr>
          <w:rFonts w:ascii="Arial MT" w:hAnsi="Arial MT" w:cs="Times New Roman"/>
          <w:color w:val="121312"/>
          <w:sz w:val="20"/>
          <w:szCs w:val="20"/>
        </w:rPr>
        <w:t xml:space="preserve">an insight into the studied protein that it might be a very functional and </w:t>
      </w:r>
      <w:r w:rsidR="00973058" w:rsidRPr="0010769F">
        <w:rPr>
          <w:rFonts w:ascii="Arial MT" w:hAnsi="Arial MT" w:cs="Times New Roman"/>
          <w:color w:val="121312"/>
          <w:sz w:val="20"/>
          <w:szCs w:val="20"/>
          <w:highlight w:val="yellow"/>
        </w:rPr>
        <w:t xml:space="preserve">potentially </w:t>
      </w:r>
      <w:r w:rsidRPr="008C7276">
        <w:rPr>
          <w:rFonts w:ascii="Arial MT" w:hAnsi="Arial MT" w:cs="Times New Roman"/>
          <w:color w:val="121312"/>
          <w:sz w:val="20"/>
          <w:szCs w:val="20"/>
        </w:rPr>
        <w:t xml:space="preserve">protein possessing </w:t>
      </w:r>
      <w:r w:rsidR="00973058">
        <w:rPr>
          <w:rFonts w:ascii="Arial MT" w:hAnsi="Arial MT" w:cs="Times New Roman"/>
          <w:color w:val="121312"/>
          <w:sz w:val="20"/>
          <w:szCs w:val="20"/>
        </w:rPr>
        <w:t xml:space="preserve">a </w:t>
      </w:r>
      <w:r w:rsidRPr="008C7276">
        <w:rPr>
          <w:rFonts w:ascii="Arial MT" w:hAnsi="Arial MT" w:cs="Times New Roman"/>
          <w:color w:val="121312"/>
          <w:sz w:val="20"/>
          <w:szCs w:val="20"/>
        </w:rPr>
        <w:t>crucial role.</w:t>
      </w:r>
    </w:p>
    <w:p w14:paraId="5F9117D5" w14:textId="2014017C" w:rsidR="00BD7804" w:rsidRPr="008C7276" w:rsidRDefault="00BD7804" w:rsidP="00F53AC8">
      <w:pPr>
        <w:spacing w:line="240" w:lineRule="auto"/>
        <w:jc w:val="both"/>
        <w:rPr>
          <w:rFonts w:ascii="Arial MT" w:eastAsia="Times New Roman" w:hAnsi="Arial MT" w:cs="Times New Roman"/>
          <w:sz w:val="20"/>
          <w:szCs w:val="20"/>
          <w:lang w:eastAsia="en-SG"/>
        </w:rPr>
      </w:pPr>
      <w:r w:rsidRPr="008C7276">
        <w:rPr>
          <w:rFonts w:ascii="Arial MT" w:eastAsia="Times New Roman" w:hAnsi="Arial MT" w:cs="Times New Roman"/>
          <w:b/>
          <w:bCs/>
          <w:sz w:val="20"/>
          <w:szCs w:val="20"/>
          <w:lang w:eastAsia="en-SG"/>
        </w:rPr>
        <w:t xml:space="preserve">Conclusions: </w:t>
      </w:r>
      <w:r w:rsidRPr="008C7276">
        <w:rPr>
          <w:rFonts w:ascii="Arial MT" w:eastAsia="Times New Roman" w:hAnsi="Arial MT" w:cs="Times New Roman"/>
          <w:sz w:val="20"/>
          <w:szCs w:val="20"/>
          <w:lang w:eastAsia="en-SG"/>
        </w:rPr>
        <w:t>As a result of this research</w:t>
      </w:r>
      <w:r w:rsidRPr="0010769F">
        <w:rPr>
          <w:rFonts w:ascii="Arial MT" w:eastAsia="Times New Roman" w:hAnsi="Arial MT" w:cs="Times New Roman"/>
          <w:sz w:val="20"/>
          <w:szCs w:val="20"/>
          <w:highlight w:val="yellow"/>
          <w:lang w:eastAsia="en-SG"/>
        </w:rPr>
        <w:t xml:space="preserve">, </w:t>
      </w:r>
      <w:r w:rsidR="00BA0553" w:rsidRPr="0010769F">
        <w:rPr>
          <w:rFonts w:ascii="Arial MT" w:eastAsia="Times New Roman" w:hAnsi="Arial MT" w:cs="Times New Roman"/>
          <w:sz w:val="20"/>
          <w:szCs w:val="20"/>
          <w:highlight w:val="yellow"/>
          <w:lang w:eastAsia="en-SG"/>
        </w:rPr>
        <w:t xml:space="preserve">the overall </w:t>
      </w:r>
      <w:r w:rsidRPr="008C7276">
        <w:rPr>
          <w:rFonts w:ascii="Arial MT" w:eastAsia="Times New Roman" w:hAnsi="Arial MT" w:cs="Times New Roman"/>
          <w:sz w:val="20"/>
          <w:szCs w:val="20"/>
          <w:lang w:eastAsia="en-SG"/>
        </w:rPr>
        <w:t xml:space="preserve">understanding of pathogenesis and pathophysiology will increase, </w:t>
      </w:r>
      <w:r w:rsidRPr="0010769F">
        <w:rPr>
          <w:rFonts w:ascii="Arial MT" w:eastAsia="Times New Roman" w:hAnsi="Arial MT" w:cs="Times New Roman"/>
          <w:sz w:val="20"/>
          <w:szCs w:val="20"/>
          <w:highlight w:val="yellow"/>
          <w:lang w:eastAsia="en-SG"/>
        </w:rPr>
        <w:t xml:space="preserve">and </w:t>
      </w:r>
      <w:r w:rsidR="00BA0553" w:rsidRPr="0010769F">
        <w:rPr>
          <w:rFonts w:ascii="Arial MT" w:eastAsia="Times New Roman" w:hAnsi="Arial MT" w:cs="Times New Roman"/>
          <w:sz w:val="20"/>
          <w:szCs w:val="20"/>
          <w:highlight w:val="yellow"/>
          <w:lang w:eastAsia="en-SG"/>
        </w:rPr>
        <w:t xml:space="preserve">researchers </w:t>
      </w:r>
      <w:r w:rsidRPr="0010769F">
        <w:rPr>
          <w:rFonts w:ascii="Arial MT" w:eastAsia="Times New Roman" w:hAnsi="Arial MT" w:cs="Times New Roman"/>
          <w:sz w:val="20"/>
          <w:szCs w:val="20"/>
          <w:highlight w:val="yellow"/>
          <w:lang w:eastAsia="en-SG"/>
        </w:rPr>
        <w:t>will</w:t>
      </w:r>
      <w:r w:rsidRPr="008C7276">
        <w:rPr>
          <w:rFonts w:ascii="Arial MT" w:eastAsia="Times New Roman" w:hAnsi="Arial MT" w:cs="Times New Roman"/>
          <w:sz w:val="20"/>
          <w:szCs w:val="20"/>
          <w:lang w:eastAsia="en-SG"/>
        </w:rPr>
        <w:t xml:space="preserve"> be able to concentrate on the protein complex</w:t>
      </w:r>
      <w:r w:rsidR="00973058">
        <w:rPr>
          <w:rFonts w:ascii="Arial MT" w:eastAsia="Times New Roman" w:hAnsi="Arial MT" w:cs="Times New Roman"/>
          <w:sz w:val="20"/>
          <w:szCs w:val="20"/>
          <w:lang w:eastAsia="en-SG"/>
        </w:rPr>
        <w:t>,</w:t>
      </w:r>
      <w:r w:rsidRPr="008C7276">
        <w:rPr>
          <w:rFonts w:ascii="Arial MT" w:eastAsia="Times New Roman" w:hAnsi="Arial MT" w:cs="Times New Roman"/>
          <w:sz w:val="20"/>
          <w:szCs w:val="20"/>
          <w:lang w:eastAsia="en-SG"/>
        </w:rPr>
        <w:t xml:space="preserve"> which might assist in the development of effective treatment drugs and vaccines against </w:t>
      </w:r>
      <w:r w:rsidRPr="008C7276">
        <w:rPr>
          <w:rFonts w:ascii="Arial MT" w:eastAsia="Times New Roman" w:hAnsi="Arial MT" w:cs="Times New Roman"/>
          <w:i/>
          <w:iCs/>
          <w:sz w:val="20"/>
          <w:szCs w:val="20"/>
          <w:lang w:eastAsia="en-SG"/>
        </w:rPr>
        <w:t xml:space="preserve">Mycobacterium </w:t>
      </w:r>
      <w:proofErr w:type="spellStart"/>
      <w:r w:rsidRPr="008C7276">
        <w:rPr>
          <w:rFonts w:ascii="Arial MT" w:eastAsia="Times New Roman" w:hAnsi="Arial MT" w:cs="Times New Roman"/>
          <w:i/>
          <w:iCs/>
          <w:sz w:val="20"/>
          <w:szCs w:val="20"/>
          <w:lang w:eastAsia="en-SG"/>
        </w:rPr>
        <w:t>marinum</w:t>
      </w:r>
      <w:proofErr w:type="spellEnd"/>
      <w:r w:rsidRPr="008C7276">
        <w:rPr>
          <w:rFonts w:ascii="Arial MT" w:eastAsia="Times New Roman" w:hAnsi="Arial MT" w:cs="Times New Roman"/>
          <w:sz w:val="20"/>
          <w:szCs w:val="20"/>
          <w:lang w:eastAsia="en-SG"/>
        </w:rPr>
        <w:t xml:space="preserve"> infections.</w:t>
      </w:r>
    </w:p>
    <w:p w14:paraId="581AA0F0" w14:textId="3A89ABF8" w:rsidR="00CD740E" w:rsidRDefault="00992FF0" w:rsidP="00F53AC8">
      <w:pPr>
        <w:spacing w:line="240" w:lineRule="auto"/>
        <w:jc w:val="both"/>
        <w:rPr>
          <w:rFonts w:ascii="Arial" w:hAnsi="Arial" w:cs="Arial"/>
          <w:sz w:val="24"/>
          <w:szCs w:val="24"/>
        </w:rPr>
      </w:pPr>
      <w:r w:rsidRPr="00822FC4">
        <w:rPr>
          <w:rFonts w:ascii="Arial" w:hAnsi="Arial" w:cs="Arial"/>
          <w:sz w:val="20"/>
          <w:szCs w:val="20"/>
        </w:rPr>
        <w:t>Keywords</w:t>
      </w:r>
      <w:r w:rsidR="00720B3A" w:rsidRPr="00822FC4">
        <w:rPr>
          <w:rFonts w:ascii="Arial" w:hAnsi="Arial" w:cs="Arial"/>
          <w:sz w:val="20"/>
          <w:szCs w:val="20"/>
        </w:rPr>
        <w:t xml:space="preserve">: </w:t>
      </w:r>
      <w:r w:rsidR="00720B3A" w:rsidRPr="00822FC4">
        <w:rPr>
          <w:rFonts w:ascii="Arial" w:hAnsi="Arial" w:cs="Arial"/>
          <w:i/>
          <w:iCs/>
          <w:sz w:val="20"/>
          <w:szCs w:val="20"/>
        </w:rPr>
        <w:t xml:space="preserve">Mycobacterium </w:t>
      </w:r>
      <w:proofErr w:type="spellStart"/>
      <w:r w:rsidR="00720B3A" w:rsidRPr="00822FC4">
        <w:rPr>
          <w:rFonts w:ascii="Arial" w:hAnsi="Arial" w:cs="Arial"/>
          <w:i/>
          <w:iCs/>
          <w:sz w:val="20"/>
          <w:szCs w:val="20"/>
        </w:rPr>
        <w:t>marinum</w:t>
      </w:r>
      <w:proofErr w:type="spellEnd"/>
      <w:r w:rsidR="00720B3A" w:rsidRPr="00822FC4">
        <w:rPr>
          <w:rFonts w:ascii="Arial" w:hAnsi="Arial" w:cs="Arial"/>
          <w:i/>
          <w:iCs/>
          <w:sz w:val="20"/>
          <w:szCs w:val="20"/>
        </w:rPr>
        <w:t>, in silico</w:t>
      </w:r>
      <w:r w:rsidR="00720B3A" w:rsidRPr="00822FC4">
        <w:rPr>
          <w:rFonts w:ascii="Arial" w:hAnsi="Arial" w:cs="Arial"/>
          <w:sz w:val="20"/>
          <w:szCs w:val="20"/>
        </w:rPr>
        <w:t xml:space="preserve">, functional annotation, </w:t>
      </w:r>
      <w:r w:rsidR="00720B3A" w:rsidRPr="0010769F">
        <w:rPr>
          <w:rFonts w:ascii="Arial" w:hAnsi="Arial" w:cs="Arial"/>
          <w:sz w:val="20"/>
          <w:szCs w:val="20"/>
          <w:highlight w:val="yellow"/>
        </w:rPr>
        <w:t xml:space="preserve">homology </w:t>
      </w:r>
      <w:r w:rsidR="00973058" w:rsidRPr="0010769F">
        <w:rPr>
          <w:rFonts w:ascii="Arial" w:hAnsi="Arial" w:cs="Arial"/>
          <w:sz w:val="20"/>
          <w:szCs w:val="20"/>
          <w:highlight w:val="yellow"/>
        </w:rPr>
        <w:t>modelling</w:t>
      </w:r>
      <w:r w:rsidR="00720B3A" w:rsidRPr="0010769F">
        <w:rPr>
          <w:rFonts w:ascii="Arial" w:hAnsi="Arial" w:cs="Arial"/>
          <w:sz w:val="20"/>
          <w:szCs w:val="20"/>
          <w:highlight w:val="yellow"/>
        </w:rPr>
        <w:t xml:space="preserve">, </w:t>
      </w:r>
      <w:r w:rsidR="00720B3A" w:rsidRPr="00822FC4">
        <w:rPr>
          <w:rFonts w:ascii="Arial" w:hAnsi="Arial" w:cs="Arial"/>
          <w:sz w:val="20"/>
          <w:szCs w:val="20"/>
        </w:rPr>
        <w:t>Ramachandran plot</w:t>
      </w:r>
      <w:r w:rsidR="003D7DC7">
        <w:rPr>
          <w:rFonts w:ascii="Arial" w:hAnsi="Arial" w:cs="Arial"/>
          <w:sz w:val="24"/>
          <w:szCs w:val="24"/>
        </w:rPr>
        <w:t>.</w:t>
      </w:r>
    </w:p>
    <w:p w14:paraId="160372B0" w14:textId="77777777" w:rsidR="00B84F72" w:rsidRDefault="00B84F72" w:rsidP="00CD740E">
      <w:pPr>
        <w:spacing w:line="240" w:lineRule="auto"/>
        <w:jc w:val="both"/>
        <w:rPr>
          <w:rFonts w:ascii="Arial" w:hAnsi="Arial" w:cs="Arial"/>
          <w:sz w:val="24"/>
          <w:szCs w:val="24"/>
        </w:rPr>
      </w:pPr>
    </w:p>
    <w:p w14:paraId="6401E19D" w14:textId="208C2F4E" w:rsidR="00F9163D" w:rsidRPr="004B41CA" w:rsidRDefault="004B41CA">
      <w:pPr>
        <w:spacing w:line="240" w:lineRule="auto"/>
        <w:rPr>
          <w:rFonts w:ascii="Arial" w:hAnsi="Arial" w:cs="Arial"/>
        </w:rPr>
      </w:pPr>
      <w:r w:rsidRPr="004B41CA">
        <w:rPr>
          <w:rFonts w:ascii="Arial" w:hAnsi="Arial" w:cs="Arial"/>
          <w:b/>
        </w:rPr>
        <w:lastRenderedPageBreak/>
        <w:t xml:space="preserve">1. INTRODUCTION </w:t>
      </w:r>
    </w:p>
    <w:p w14:paraId="37392751" w14:textId="0A15B4D5" w:rsidR="00F9163D" w:rsidRPr="0010769F" w:rsidRDefault="008B1B77">
      <w:pPr>
        <w:jc w:val="both"/>
        <w:rPr>
          <w:rFonts w:ascii="Arial" w:hAnsi="Arial" w:cs="Arial"/>
          <w:sz w:val="20"/>
          <w:szCs w:val="20"/>
        </w:rPr>
      </w:pPr>
      <w:r w:rsidRPr="0010769F">
        <w:rPr>
          <w:rFonts w:ascii="Arial" w:hAnsi="Arial" w:cs="Arial"/>
          <w:sz w:val="20"/>
          <w:szCs w:val="20"/>
          <w:highlight w:val="yellow"/>
        </w:rPr>
        <w:t>Mycobacteria are the most common cause of granulomatous lesions in people and animals because mycobacteria are intracellular agents</w:t>
      </w:r>
      <w:r w:rsidRPr="0010769F">
        <w:rPr>
          <w:rFonts w:ascii="Arial" w:hAnsi="Arial" w:cs="Arial"/>
          <w:sz w:val="20"/>
          <w:szCs w:val="20"/>
          <w:highlight w:val="yellow"/>
        </w:rPr>
        <w:t>;</w:t>
      </w:r>
      <w:r w:rsidRPr="0010769F">
        <w:rPr>
          <w:rFonts w:ascii="Arial" w:hAnsi="Arial" w:cs="Arial"/>
          <w:sz w:val="20"/>
          <w:szCs w:val="20"/>
          <w:highlight w:val="yellow"/>
        </w:rPr>
        <w:t xml:space="preserve"> the organism's immunological reaction takes the form of a histiocytic granuloma. A great number of macrophages accumulate in the region of the lesion during its early stages, and central macrophage necrosis can be seen</w:t>
      </w:r>
      <w:r w:rsidRPr="0010769F">
        <w:rPr>
          <w:rFonts w:ascii="Arial" w:hAnsi="Arial" w:cs="Arial"/>
          <w:sz w:val="20"/>
          <w:szCs w:val="20"/>
          <w:highlight w:val="yellow"/>
        </w:rPr>
        <w:t xml:space="preserve"> (</w:t>
      </w:r>
      <w:r w:rsidRPr="0010769F">
        <w:rPr>
          <w:rFonts w:ascii="Arial MT" w:hAnsi="Arial MT" w:cs="Arial"/>
          <w:color w:val="222222"/>
          <w:sz w:val="20"/>
          <w:szCs w:val="20"/>
          <w:highlight w:val="yellow"/>
          <w:shd w:val="clear" w:color="auto" w:fill="FFFFFF"/>
        </w:rPr>
        <w:t>Alabaş</w:t>
      </w:r>
      <w:r w:rsidRPr="0010769F">
        <w:rPr>
          <w:rFonts w:ascii="Arial MT" w:hAnsi="Arial MT" w:cs="Arial"/>
          <w:color w:val="222222"/>
          <w:sz w:val="20"/>
          <w:szCs w:val="20"/>
          <w:highlight w:val="yellow"/>
          <w:shd w:val="clear" w:color="auto" w:fill="FFFFFF"/>
        </w:rPr>
        <w:t xml:space="preserve"> et al., 2022</w:t>
      </w:r>
      <w:r w:rsidRPr="0010769F">
        <w:rPr>
          <w:rFonts w:ascii="Arial" w:hAnsi="Arial" w:cs="Arial"/>
          <w:sz w:val="20"/>
          <w:szCs w:val="20"/>
          <w:highlight w:val="yellow"/>
        </w:rPr>
        <w:t>).</w:t>
      </w:r>
      <w:r>
        <w:rPr>
          <w:rFonts w:ascii="Arial" w:hAnsi="Arial" w:cs="Arial"/>
          <w:sz w:val="20"/>
          <w:szCs w:val="20"/>
        </w:rPr>
        <w:t xml:space="preserve"> </w:t>
      </w:r>
      <w:r w:rsidR="00720B3A" w:rsidRPr="002A014C">
        <w:rPr>
          <w:rFonts w:ascii="Arial" w:hAnsi="Arial" w:cs="Arial"/>
          <w:i/>
          <w:iCs/>
          <w:sz w:val="20"/>
          <w:szCs w:val="20"/>
        </w:rPr>
        <w:t xml:space="preserve">Mycobacterium </w:t>
      </w:r>
      <w:proofErr w:type="spellStart"/>
      <w:r w:rsidR="00720B3A" w:rsidRPr="002A014C">
        <w:rPr>
          <w:rFonts w:ascii="Arial" w:hAnsi="Arial" w:cs="Arial"/>
          <w:i/>
          <w:iCs/>
          <w:sz w:val="20"/>
          <w:szCs w:val="20"/>
        </w:rPr>
        <w:t>marinum</w:t>
      </w:r>
      <w:proofErr w:type="spellEnd"/>
      <w:r w:rsidR="00720B3A" w:rsidRPr="002A014C">
        <w:rPr>
          <w:rFonts w:ascii="Arial" w:hAnsi="Arial" w:cs="Arial"/>
          <w:sz w:val="20"/>
          <w:szCs w:val="20"/>
        </w:rPr>
        <w:t xml:space="preserve">, a macrophage pathogen similar to </w:t>
      </w:r>
      <w:r w:rsidR="00720B3A" w:rsidRPr="002A014C">
        <w:rPr>
          <w:rFonts w:ascii="Arial" w:hAnsi="Arial" w:cs="Arial"/>
          <w:i/>
          <w:iCs/>
          <w:sz w:val="20"/>
          <w:szCs w:val="20"/>
        </w:rPr>
        <w:t>Mycobacterium tuberculosis</w:t>
      </w:r>
      <w:r w:rsidR="00720B3A" w:rsidRPr="002A014C">
        <w:rPr>
          <w:rFonts w:ascii="Arial" w:hAnsi="Arial" w:cs="Arial"/>
          <w:sz w:val="20"/>
          <w:szCs w:val="20"/>
        </w:rPr>
        <w:t>, causes a persistent, systemic disease in ectotherms that resembles tuberculosis.</w:t>
      </w:r>
      <w:r w:rsidR="00720B3A" w:rsidRPr="002A014C">
        <w:rPr>
          <w:rFonts w:ascii="Arial" w:hAnsi="Arial" w:cs="Arial"/>
          <w:color w:val="231F20"/>
          <w:sz w:val="20"/>
          <w:szCs w:val="20"/>
        </w:rPr>
        <w:t xml:space="preserve"> </w:t>
      </w:r>
      <w:r w:rsidR="00720B3A" w:rsidRPr="002A014C">
        <w:rPr>
          <w:rFonts w:ascii="Arial" w:eastAsia="SimSun" w:hAnsi="Arial" w:cs="Arial"/>
          <w:sz w:val="20"/>
          <w:szCs w:val="20"/>
          <w:lang w:eastAsia="zh-CN" w:bidi="ar"/>
        </w:rPr>
        <w:t>In 1926, Aronson isolated and identified this slow-growing nontuberculous Mycobacterium (NTM) from fish for the first time.</w:t>
      </w:r>
      <w:r w:rsidR="00720B3A" w:rsidRPr="002A014C">
        <w:rPr>
          <w:rFonts w:ascii="Arial" w:hAnsi="Arial" w:cs="Arial"/>
          <w:color w:val="000000" w:themeColor="text1"/>
          <w:spacing w:val="-17"/>
          <w:sz w:val="20"/>
          <w:szCs w:val="20"/>
        </w:rPr>
        <w:t xml:space="preserve"> </w:t>
      </w:r>
      <w:r w:rsidR="00720B3A" w:rsidRPr="002A014C">
        <w:rPr>
          <w:rFonts w:ascii="Arial" w:hAnsi="Arial" w:cs="Arial"/>
          <w:spacing w:val="-17"/>
          <w:sz w:val="20"/>
          <w:szCs w:val="20"/>
        </w:rPr>
        <w:t>(</w:t>
      </w:r>
      <w:proofErr w:type="spellStart"/>
      <w:r w:rsidR="00720B3A" w:rsidRPr="002A014C">
        <w:rPr>
          <w:rFonts w:ascii="Arial" w:hAnsi="Arial" w:cs="Arial"/>
          <w:sz w:val="20"/>
          <w:szCs w:val="20"/>
        </w:rPr>
        <w:t>Haenen</w:t>
      </w:r>
      <w:proofErr w:type="spellEnd"/>
      <w:r w:rsidR="00720B3A" w:rsidRPr="002A014C">
        <w:rPr>
          <w:rFonts w:ascii="Arial" w:hAnsi="Arial" w:cs="Arial"/>
          <w:sz w:val="20"/>
          <w:szCs w:val="20"/>
        </w:rPr>
        <w:t xml:space="preserve"> et al. 2013; </w:t>
      </w:r>
      <w:proofErr w:type="spellStart"/>
      <w:r w:rsidR="00720B3A" w:rsidRPr="002A014C">
        <w:rPr>
          <w:rFonts w:ascii="Arial" w:hAnsi="Arial" w:cs="Arial"/>
          <w:sz w:val="20"/>
          <w:szCs w:val="20"/>
        </w:rPr>
        <w:t>Aroson</w:t>
      </w:r>
      <w:proofErr w:type="spellEnd"/>
      <w:r w:rsidR="00720B3A" w:rsidRPr="002A014C">
        <w:rPr>
          <w:rFonts w:ascii="Arial" w:hAnsi="Arial" w:cs="Arial"/>
          <w:sz w:val="20"/>
          <w:szCs w:val="20"/>
        </w:rPr>
        <w:t xml:space="preserve"> 1926; Collins 1985)</w:t>
      </w:r>
      <w:r w:rsidR="00720B3A" w:rsidRPr="002A014C">
        <w:rPr>
          <w:rFonts w:ascii="Arial" w:hAnsi="Arial" w:cs="Arial"/>
          <w:sz w:val="20"/>
          <w:szCs w:val="20"/>
          <w:lang w:val="en-SG"/>
        </w:rPr>
        <w:t xml:space="preserve">. </w:t>
      </w:r>
      <w:r w:rsidR="00720B3A" w:rsidRPr="002A014C">
        <w:rPr>
          <w:rFonts w:ascii="Arial" w:eastAsia="SimSun" w:hAnsi="Arial" w:cs="Arial"/>
          <w:sz w:val="20"/>
          <w:szCs w:val="20"/>
          <w:lang w:eastAsia="zh-CN" w:bidi="ar"/>
        </w:rPr>
        <w:t xml:space="preserve">Later, in 1954, Collins et al. </w:t>
      </w:r>
      <w:proofErr w:type="spellStart"/>
      <w:r w:rsidR="00720B3A" w:rsidRPr="002A014C">
        <w:rPr>
          <w:rFonts w:ascii="Arial" w:eastAsia="SimSun" w:hAnsi="Arial" w:cs="Arial"/>
          <w:sz w:val="20"/>
          <w:szCs w:val="20"/>
          <w:lang w:eastAsia="zh-CN" w:bidi="ar"/>
        </w:rPr>
        <w:t>characterised</w:t>
      </w:r>
      <w:proofErr w:type="spellEnd"/>
      <w:r w:rsidR="00720B3A" w:rsidRPr="002A014C">
        <w:rPr>
          <w:rFonts w:ascii="Arial" w:eastAsia="SimSun" w:hAnsi="Arial" w:cs="Arial"/>
          <w:sz w:val="20"/>
          <w:szCs w:val="20"/>
          <w:lang w:eastAsia="zh-CN" w:bidi="ar"/>
        </w:rPr>
        <w:t xml:space="preserve"> </w:t>
      </w:r>
      <w:r w:rsidR="00720B3A" w:rsidRPr="00740891">
        <w:rPr>
          <w:rFonts w:ascii="Arial" w:eastAsia="SimSun" w:hAnsi="Arial" w:cs="Arial"/>
          <w:i/>
          <w:iCs/>
          <w:sz w:val="20"/>
          <w:szCs w:val="20"/>
          <w:lang w:eastAsia="zh-CN" w:bidi="ar"/>
        </w:rPr>
        <w:t xml:space="preserve">M. </w:t>
      </w:r>
      <w:proofErr w:type="spellStart"/>
      <w:r w:rsidR="00720B3A" w:rsidRPr="00740891">
        <w:rPr>
          <w:rFonts w:ascii="Arial" w:eastAsia="SimSun" w:hAnsi="Arial" w:cs="Arial"/>
          <w:i/>
          <w:iCs/>
          <w:sz w:val="20"/>
          <w:szCs w:val="20"/>
          <w:lang w:eastAsia="zh-CN" w:bidi="ar"/>
        </w:rPr>
        <w:t>marinum</w:t>
      </w:r>
      <w:proofErr w:type="spellEnd"/>
      <w:r w:rsidR="00720B3A" w:rsidRPr="002A014C">
        <w:rPr>
          <w:rFonts w:ascii="Arial" w:eastAsia="SimSun" w:hAnsi="Arial" w:cs="Arial"/>
          <w:sz w:val="20"/>
          <w:szCs w:val="20"/>
          <w:lang w:eastAsia="zh-CN" w:bidi="ar"/>
        </w:rPr>
        <w:t xml:space="preserve"> as an opportunistic </w:t>
      </w:r>
      <w:r w:rsidR="00720B3A" w:rsidRPr="002A014C">
        <w:rPr>
          <w:rFonts w:ascii="Arial" w:eastAsia="SimSun" w:hAnsi="Arial" w:cs="Arial"/>
          <w:sz w:val="20"/>
          <w:szCs w:val="20"/>
          <w:lang w:val="en-SG" w:eastAsia="zh-CN" w:bidi="ar"/>
        </w:rPr>
        <w:t>pathogen</w:t>
      </w:r>
      <w:r w:rsidR="00720B3A" w:rsidRPr="002A014C">
        <w:rPr>
          <w:rFonts w:ascii="Arial" w:eastAsia="SimSun" w:hAnsi="Arial" w:cs="Arial"/>
          <w:sz w:val="20"/>
          <w:szCs w:val="20"/>
          <w:lang w:eastAsia="zh-CN" w:bidi="ar"/>
        </w:rPr>
        <w:t xml:space="preserve"> that affects humans </w:t>
      </w:r>
      <w:r w:rsidR="00720B3A" w:rsidRPr="002A014C">
        <w:rPr>
          <w:rFonts w:ascii="Arial" w:hAnsi="Arial" w:cs="Arial"/>
          <w:sz w:val="20"/>
          <w:szCs w:val="20"/>
        </w:rPr>
        <w:t xml:space="preserve">(Collins 1985; Linell, 1954). These bacteria are ubiquitous in </w:t>
      </w:r>
      <w:r w:rsidR="00E9581F">
        <w:rPr>
          <w:rFonts w:ascii="Arial" w:hAnsi="Arial" w:cs="Arial"/>
          <w:sz w:val="20"/>
          <w:szCs w:val="20"/>
        </w:rPr>
        <w:t xml:space="preserve">the </w:t>
      </w:r>
      <w:r w:rsidR="00720B3A" w:rsidRPr="002A014C">
        <w:rPr>
          <w:rFonts w:ascii="Arial" w:hAnsi="Arial" w:cs="Arial"/>
          <w:sz w:val="20"/>
          <w:szCs w:val="20"/>
        </w:rPr>
        <w:t>aquatic environment</w:t>
      </w:r>
      <w:r w:rsidR="00720B3A" w:rsidRPr="002A014C">
        <w:rPr>
          <w:rFonts w:ascii="Arial" w:eastAsia="SimSun" w:hAnsi="Arial" w:cs="Arial"/>
          <w:sz w:val="20"/>
          <w:szCs w:val="20"/>
          <w:lang w:eastAsia="zh-CN" w:bidi="ar"/>
        </w:rPr>
        <w:t xml:space="preserve"> and are mostly spread by coming </w:t>
      </w:r>
      <w:r w:rsidR="00720B3A" w:rsidRPr="0010769F">
        <w:rPr>
          <w:rFonts w:ascii="Arial" w:eastAsia="SimSun" w:hAnsi="Arial" w:cs="Arial"/>
          <w:sz w:val="20"/>
          <w:szCs w:val="20"/>
          <w:highlight w:val="yellow"/>
          <w:lang w:eastAsia="zh-CN" w:bidi="ar"/>
        </w:rPr>
        <w:t xml:space="preserve">into </w:t>
      </w:r>
      <w:r w:rsidR="00E9581F" w:rsidRPr="0010769F">
        <w:rPr>
          <w:rFonts w:ascii="Arial" w:eastAsia="SimSun" w:hAnsi="Arial" w:cs="Arial"/>
          <w:sz w:val="20"/>
          <w:szCs w:val="20"/>
          <w:highlight w:val="yellow"/>
          <w:lang w:eastAsia="zh-CN" w:bidi="ar"/>
        </w:rPr>
        <w:t xml:space="preserve">contact </w:t>
      </w:r>
      <w:r w:rsidR="00720B3A" w:rsidRPr="002A014C">
        <w:rPr>
          <w:rFonts w:ascii="Arial" w:eastAsia="SimSun" w:hAnsi="Arial" w:cs="Arial"/>
          <w:sz w:val="20"/>
          <w:szCs w:val="20"/>
          <w:lang w:eastAsia="zh-CN" w:bidi="ar"/>
        </w:rPr>
        <w:t>with fresh and salt water, such as from swimming pools, aquariums, and marine life</w:t>
      </w:r>
      <w:r w:rsidR="00720B3A" w:rsidRPr="002A014C">
        <w:rPr>
          <w:rFonts w:ascii="Arial" w:eastAsia="SimSun" w:hAnsi="Arial" w:cs="Arial"/>
          <w:sz w:val="20"/>
          <w:szCs w:val="20"/>
          <w:lang w:val="en-SG" w:eastAsia="zh-CN" w:bidi="ar"/>
        </w:rPr>
        <w:t xml:space="preserve"> </w:t>
      </w:r>
      <w:r w:rsidR="00720B3A" w:rsidRPr="002A014C">
        <w:rPr>
          <w:rFonts w:ascii="Arial" w:hAnsi="Arial" w:cs="Arial"/>
          <w:sz w:val="20"/>
          <w:szCs w:val="20"/>
        </w:rPr>
        <w:t xml:space="preserve">(Wayne 1992). It is considered as the most </w:t>
      </w:r>
      <w:r w:rsidR="00720B3A" w:rsidRPr="002A014C">
        <w:rPr>
          <w:rFonts w:ascii="Arial" w:hAnsi="Arial" w:cs="Arial"/>
          <w:sz w:val="20"/>
          <w:szCs w:val="20"/>
          <w:lang w:val="en-SG"/>
        </w:rPr>
        <w:t>serious</w:t>
      </w:r>
      <w:r w:rsidR="00720B3A" w:rsidRPr="002A014C">
        <w:rPr>
          <w:rFonts w:ascii="Arial" w:hAnsi="Arial" w:cs="Arial"/>
          <w:sz w:val="20"/>
          <w:szCs w:val="20"/>
        </w:rPr>
        <w:t xml:space="preserve"> ﬁsh pathogen, </w:t>
      </w:r>
      <w:r w:rsidR="00720B3A" w:rsidRPr="002A014C">
        <w:rPr>
          <w:rFonts w:ascii="Arial" w:hAnsi="Arial" w:cs="Arial"/>
          <w:sz w:val="20"/>
          <w:szCs w:val="20"/>
          <w:lang w:val="en-SG"/>
        </w:rPr>
        <w:t>k</w:t>
      </w:r>
      <w:proofErr w:type="spellStart"/>
      <w:r w:rsidR="00720B3A" w:rsidRPr="002A014C">
        <w:rPr>
          <w:rFonts w:ascii="Arial" w:eastAsia="SimSun" w:hAnsi="Arial" w:cs="Arial"/>
          <w:sz w:val="20"/>
          <w:szCs w:val="20"/>
          <w:lang w:eastAsia="zh-CN" w:bidi="ar"/>
        </w:rPr>
        <w:t>nown</w:t>
      </w:r>
      <w:proofErr w:type="spellEnd"/>
      <w:r w:rsidR="00720B3A" w:rsidRPr="002A014C">
        <w:rPr>
          <w:rFonts w:ascii="Arial" w:eastAsia="SimSun" w:hAnsi="Arial" w:cs="Arial"/>
          <w:sz w:val="20"/>
          <w:szCs w:val="20"/>
          <w:lang w:eastAsia="zh-CN" w:bidi="ar"/>
        </w:rPr>
        <w:t xml:space="preserve"> for triggering a variety of symptoms</w:t>
      </w:r>
      <w:r w:rsidR="00720B3A" w:rsidRPr="002A014C">
        <w:rPr>
          <w:rFonts w:ascii="Arial" w:eastAsia="SimSun" w:hAnsi="Arial" w:cs="Arial"/>
          <w:sz w:val="20"/>
          <w:szCs w:val="20"/>
          <w:lang w:val="en-SG" w:eastAsia="zh-CN" w:bidi="ar"/>
        </w:rPr>
        <w:t xml:space="preserve"> at a time</w:t>
      </w:r>
      <w:r w:rsidR="00720B3A" w:rsidRPr="002A014C">
        <w:rPr>
          <w:rFonts w:ascii="Arial" w:eastAsia="SimSun" w:hAnsi="Arial" w:cs="Arial"/>
          <w:sz w:val="20"/>
          <w:szCs w:val="20"/>
          <w:lang w:eastAsia="zh-CN" w:bidi="ar"/>
        </w:rPr>
        <w:t xml:space="preserve">, including </w:t>
      </w:r>
      <w:r w:rsidR="00720B3A" w:rsidRPr="002A014C">
        <w:rPr>
          <w:rFonts w:ascii="Arial" w:hAnsi="Arial" w:cs="Arial"/>
          <w:sz w:val="20"/>
          <w:szCs w:val="20"/>
        </w:rPr>
        <w:t>uncoordinated swimming, abdominal swelling, weight</w:t>
      </w:r>
      <w:r w:rsidR="00720B3A" w:rsidRPr="002A014C">
        <w:rPr>
          <w:rFonts w:ascii="Arial" w:hAnsi="Arial" w:cs="Arial"/>
          <w:sz w:val="20"/>
          <w:szCs w:val="20"/>
          <w:lang w:val="en-SG"/>
        </w:rPr>
        <w:t xml:space="preserve"> loss</w:t>
      </w:r>
      <w:r w:rsidR="00720B3A" w:rsidRPr="002A014C">
        <w:rPr>
          <w:rFonts w:ascii="Arial" w:hAnsi="Arial" w:cs="Arial"/>
          <w:sz w:val="20"/>
          <w:szCs w:val="20"/>
        </w:rPr>
        <w:t xml:space="preserve">, skin ulceration, </w:t>
      </w:r>
      <w:r w:rsidR="00720B3A" w:rsidRPr="002A014C">
        <w:rPr>
          <w:rFonts w:ascii="Arial" w:hAnsi="Arial" w:cs="Arial"/>
          <w:sz w:val="20"/>
          <w:szCs w:val="20"/>
          <w:lang w:val="en-SG"/>
        </w:rPr>
        <w:t>t</w:t>
      </w:r>
      <w:r w:rsidR="00720B3A" w:rsidRPr="002A014C">
        <w:rPr>
          <w:rFonts w:ascii="Arial" w:eastAsia="SimSun" w:hAnsi="Arial" w:cs="Arial"/>
          <w:sz w:val="20"/>
          <w:szCs w:val="20"/>
          <w:lang w:eastAsia="zh-CN" w:bidi="ar"/>
        </w:rPr>
        <w:t>he growth of white nodules in the liver, kidney, and spleen in both fresh and marine water</w:t>
      </w:r>
      <w:r w:rsidR="00720B3A" w:rsidRPr="002A014C">
        <w:rPr>
          <w:rFonts w:ascii="Arial" w:eastAsia="SimSun" w:hAnsi="Arial" w:cs="Arial"/>
          <w:sz w:val="20"/>
          <w:szCs w:val="20"/>
          <w:lang w:val="en-SG" w:eastAsia="zh-CN" w:bidi="ar"/>
        </w:rPr>
        <w:t xml:space="preserve"> </w:t>
      </w:r>
      <w:r w:rsidR="00720B3A" w:rsidRPr="002A014C">
        <w:rPr>
          <w:rFonts w:ascii="Arial" w:hAnsi="Arial" w:cs="Arial"/>
          <w:sz w:val="20"/>
          <w:szCs w:val="20"/>
        </w:rPr>
        <w:t xml:space="preserve">ﬁsh (Ferguson </w:t>
      </w:r>
      <w:hyperlink w:anchor="_bookmark159" w:history="1">
        <w:r w:rsidR="00720B3A" w:rsidRPr="002A014C">
          <w:rPr>
            <w:rFonts w:ascii="Arial" w:hAnsi="Arial" w:cs="Arial"/>
            <w:sz w:val="20"/>
            <w:szCs w:val="20"/>
          </w:rPr>
          <w:t>2006</w:t>
        </w:r>
      </w:hyperlink>
      <w:r w:rsidR="00720B3A" w:rsidRPr="002A014C">
        <w:rPr>
          <w:rFonts w:ascii="Arial" w:hAnsi="Arial" w:cs="Arial"/>
          <w:sz w:val="20"/>
          <w:szCs w:val="20"/>
        </w:rPr>
        <w:t xml:space="preserve">; El Amrani et al. </w:t>
      </w:r>
      <w:hyperlink w:anchor="_bookmark156" w:history="1">
        <w:r w:rsidR="00720B3A" w:rsidRPr="002A014C">
          <w:rPr>
            <w:rFonts w:ascii="Arial" w:hAnsi="Arial" w:cs="Arial"/>
            <w:sz w:val="20"/>
            <w:szCs w:val="20"/>
          </w:rPr>
          <w:t>2010</w:t>
        </w:r>
      </w:hyperlink>
      <w:r w:rsidR="00720B3A" w:rsidRPr="002A014C">
        <w:rPr>
          <w:rFonts w:ascii="Arial" w:hAnsi="Arial" w:cs="Arial"/>
          <w:sz w:val="20"/>
          <w:szCs w:val="20"/>
        </w:rPr>
        <w:t xml:space="preserve">). In fish, infection by </w:t>
      </w:r>
      <w:r w:rsidR="00720B3A" w:rsidRPr="00740891">
        <w:rPr>
          <w:rFonts w:ascii="Arial" w:hAnsi="Arial" w:cs="Arial"/>
          <w:i/>
          <w:iCs/>
          <w:sz w:val="20"/>
          <w:szCs w:val="20"/>
        </w:rPr>
        <w:t xml:space="preserve">M. </w:t>
      </w:r>
      <w:proofErr w:type="spellStart"/>
      <w:r w:rsidR="00720B3A" w:rsidRPr="00740891">
        <w:rPr>
          <w:rFonts w:ascii="Arial" w:hAnsi="Arial" w:cs="Arial"/>
          <w:i/>
          <w:iCs/>
          <w:sz w:val="20"/>
          <w:szCs w:val="20"/>
        </w:rPr>
        <w:t>marinum</w:t>
      </w:r>
      <w:proofErr w:type="spellEnd"/>
      <w:r w:rsidR="00720B3A" w:rsidRPr="002A014C">
        <w:rPr>
          <w:rFonts w:ascii="Arial" w:hAnsi="Arial" w:cs="Arial"/>
          <w:sz w:val="20"/>
          <w:szCs w:val="20"/>
        </w:rPr>
        <w:t xml:space="preserve"> has long been referred to as fish tuberculosis. </w:t>
      </w:r>
      <w:r w:rsidR="00720B3A" w:rsidRPr="0010769F">
        <w:rPr>
          <w:rFonts w:ascii="Arial" w:hAnsi="Arial" w:cs="Arial"/>
          <w:sz w:val="20"/>
          <w:szCs w:val="20"/>
          <w:highlight w:val="yellow"/>
        </w:rPr>
        <w:t xml:space="preserve">In </w:t>
      </w:r>
      <w:r w:rsidR="00E9581F" w:rsidRPr="0010769F">
        <w:rPr>
          <w:rFonts w:ascii="Arial" w:hAnsi="Arial" w:cs="Arial"/>
          <w:sz w:val="20"/>
          <w:szCs w:val="20"/>
          <w:highlight w:val="yellow"/>
        </w:rPr>
        <w:t>humans</w:t>
      </w:r>
      <w:r w:rsidR="00720B3A" w:rsidRPr="002A014C">
        <w:rPr>
          <w:rFonts w:ascii="Arial" w:hAnsi="Arial" w:cs="Arial"/>
          <w:sz w:val="20"/>
          <w:szCs w:val="20"/>
        </w:rPr>
        <w:t xml:space="preserve">, </w:t>
      </w:r>
      <w:r w:rsidR="00720B3A" w:rsidRPr="00740891">
        <w:rPr>
          <w:rFonts w:ascii="Arial" w:hAnsi="Arial" w:cs="Arial"/>
          <w:i/>
          <w:iCs/>
          <w:sz w:val="20"/>
          <w:szCs w:val="20"/>
          <w:highlight w:val="yellow"/>
        </w:rPr>
        <w:t xml:space="preserve">Mycobacterium </w:t>
      </w:r>
      <w:proofErr w:type="spellStart"/>
      <w:r w:rsidR="00720B3A" w:rsidRPr="00740891">
        <w:rPr>
          <w:rFonts w:ascii="Arial" w:hAnsi="Arial" w:cs="Arial"/>
          <w:i/>
          <w:iCs/>
          <w:sz w:val="20"/>
          <w:szCs w:val="20"/>
          <w:highlight w:val="yellow"/>
        </w:rPr>
        <w:t>marinum</w:t>
      </w:r>
      <w:proofErr w:type="spellEnd"/>
      <w:r w:rsidR="00720B3A" w:rsidRPr="002A014C">
        <w:rPr>
          <w:rFonts w:ascii="Arial" w:hAnsi="Arial" w:cs="Arial"/>
          <w:sz w:val="20"/>
          <w:szCs w:val="20"/>
        </w:rPr>
        <w:t xml:space="preserve"> infections may </w:t>
      </w:r>
      <w:r w:rsidR="00720B3A" w:rsidRPr="0010769F">
        <w:rPr>
          <w:rFonts w:ascii="Arial" w:hAnsi="Arial" w:cs="Arial"/>
          <w:sz w:val="20"/>
          <w:szCs w:val="20"/>
          <w:highlight w:val="yellow"/>
        </w:rPr>
        <w:t xml:space="preserve">cause </w:t>
      </w:r>
      <w:r w:rsidR="00E9581F" w:rsidRPr="0010769F">
        <w:rPr>
          <w:rFonts w:ascii="Arial" w:hAnsi="Arial" w:cs="Arial"/>
          <w:sz w:val="20"/>
          <w:szCs w:val="20"/>
          <w:highlight w:val="yellow"/>
        </w:rPr>
        <w:t>treatment-refractory</w:t>
      </w:r>
      <w:r w:rsidR="00720B3A" w:rsidRPr="0010769F">
        <w:rPr>
          <w:rFonts w:ascii="Arial" w:hAnsi="Arial" w:cs="Arial"/>
          <w:sz w:val="20"/>
          <w:szCs w:val="20"/>
          <w:highlight w:val="yellow"/>
        </w:rPr>
        <w:t xml:space="preserve"> skin </w:t>
      </w:r>
      <w:r w:rsidR="00720B3A" w:rsidRPr="002A014C">
        <w:rPr>
          <w:rFonts w:ascii="Arial" w:hAnsi="Arial" w:cs="Arial"/>
          <w:sz w:val="20"/>
          <w:szCs w:val="20"/>
        </w:rPr>
        <w:t xml:space="preserve">and soft tissue lesions, cutaneous manifestations like solitary papules or nodules, </w:t>
      </w:r>
      <w:r w:rsidR="00E9581F" w:rsidRPr="0010769F">
        <w:rPr>
          <w:rFonts w:ascii="Arial" w:hAnsi="Arial" w:cs="Arial"/>
          <w:sz w:val="20"/>
          <w:szCs w:val="20"/>
          <w:highlight w:val="yellow"/>
        </w:rPr>
        <w:t xml:space="preserve">and </w:t>
      </w:r>
      <w:r w:rsidR="00720B3A" w:rsidRPr="002A014C">
        <w:rPr>
          <w:rFonts w:ascii="Arial" w:hAnsi="Arial" w:cs="Arial"/>
          <w:sz w:val="20"/>
          <w:szCs w:val="20"/>
        </w:rPr>
        <w:t xml:space="preserve">in extreme </w:t>
      </w:r>
      <w:r w:rsidR="00E9581F" w:rsidRPr="0010769F">
        <w:rPr>
          <w:rFonts w:ascii="Arial" w:hAnsi="Arial" w:cs="Arial"/>
          <w:sz w:val="20"/>
          <w:szCs w:val="20"/>
          <w:highlight w:val="yellow"/>
        </w:rPr>
        <w:t>cases,</w:t>
      </w:r>
      <w:r w:rsidR="00720B3A" w:rsidRPr="002A014C">
        <w:rPr>
          <w:rFonts w:ascii="Arial" w:hAnsi="Arial" w:cs="Arial"/>
          <w:sz w:val="20"/>
          <w:szCs w:val="20"/>
        </w:rPr>
        <w:t xml:space="preserve"> develop tenosynovitis.</w:t>
      </w:r>
      <w:r w:rsidR="00720B3A" w:rsidRPr="002A014C">
        <w:rPr>
          <w:rFonts w:ascii="Arial" w:hAnsi="Arial" w:cs="Arial"/>
          <w:w w:val="90"/>
          <w:sz w:val="20"/>
          <w:szCs w:val="20"/>
        </w:rPr>
        <w:t xml:space="preserve"> </w:t>
      </w:r>
      <w:r w:rsidR="00A05895" w:rsidRPr="0010769F">
        <w:rPr>
          <w:rFonts w:ascii="Arial" w:hAnsi="Arial" w:cs="Arial"/>
          <w:w w:val="90"/>
          <w:sz w:val="20"/>
          <w:szCs w:val="20"/>
          <w:highlight w:val="yellow"/>
        </w:rPr>
        <w:t xml:space="preserve">Diagnosis is difficult and requires a high index of suspicion, both from the clinician and from the lab. Treatment can be challenging and usually consists of a two or </w:t>
      </w:r>
      <w:r w:rsidR="00A05895">
        <w:rPr>
          <w:rFonts w:ascii="Arial" w:hAnsi="Arial" w:cs="Arial"/>
          <w:w w:val="90"/>
          <w:sz w:val="20"/>
          <w:szCs w:val="20"/>
          <w:highlight w:val="yellow"/>
        </w:rPr>
        <w:t>three-drug</w:t>
      </w:r>
      <w:r w:rsidR="00A05895" w:rsidRPr="0010769F">
        <w:rPr>
          <w:rFonts w:ascii="Arial" w:hAnsi="Arial" w:cs="Arial"/>
          <w:w w:val="90"/>
          <w:sz w:val="20"/>
          <w:szCs w:val="20"/>
          <w:highlight w:val="yellow"/>
        </w:rPr>
        <w:t xml:space="preserve"> combination</w:t>
      </w:r>
      <w:r w:rsidR="00A05895" w:rsidRPr="00A05895">
        <w:rPr>
          <w:rFonts w:ascii="Arial" w:hAnsi="Arial" w:cs="Arial"/>
          <w:w w:val="90"/>
          <w:sz w:val="20"/>
          <w:szCs w:val="20"/>
          <w:highlight w:val="yellow"/>
        </w:rPr>
        <w:t xml:space="preserve"> (</w:t>
      </w:r>
      <w:proofErr w:type="spellStart"/>
      <w:r w:rsidR="00A05895" w:rsidRPr="0010769F">
        <w:rPr>
          <w:rFonts w:ascii="Arial MT" w:hAnsi="Arial MT" w:cs="Arial"/>
          <w:color w:val="222222"/>
          <w:sz w:val="20"/>
          <w:szCs w:val="20"/>
          <w:highlight w:val="yellow"/>
          <w:shd w:val="clear" w:color="auto" w:fill="FFFFFF"/>
        </w:rPr>
        <w:t>Tsiolakkis</w:t>
      </w:r>
      <w:proofErr w:type="spellEnd"/>
      <w:r w:rsidR="00A05895" w:rsidRPr="0010769F">
        <w:rPr>
          <w:rFonts w:ascii="Arial MT" w:hAnsi="Arial MT" w:cs="Arial"/>
          <w:color w:val="222222"/>
          <w:sz w:val="20"/>
          <w:szCs w:val="20"/>
          <w:highlight w:val="yellow"/>
          <w:shd w:val="clear" w:color="auto" w:fill="FFFFFF"/>
        </w:rPr>
        <w:t xml:space="preserve"> et al., 2023</w:t>
      </w:r>
      <w:r w:rsidR="00A05895" w:rsidRPr="00A05895">
        <w:rPr>
          <w:rFonts w:ascii="Arial" w:hAnsi="Arial" w:cs="Arial"/>
          <w:w w:val="90"/>
          <w:sz w:val="20"/>
          <w:szCs w:val="20"/>
          <w:highlight w:val="yellow"/>
        </w:rPr>
        <w:t>)</w:t>
      </w:r>
      <w:r w:rsidR="00A05895" w:rsidRPr="0010769F">
        <w:rPr>
          <w:rFonts w:ascii="Arial" w:hAnsi="Arial" w:cs="Arial"/>
          <w:w w:val="90"/>
          <w:sz w:val="20"/>
          <w:szCs w:val="20"/>
          <w:highlight w:val="yellow"/>
        </w:rPr>
        <w:t>.</w:t>
      </w:r>
    </w:p>
    <w:p w14:paraId="26A61BC1" w14:textId="0310F0AC" w:rsidR="00F9163D" w:rsidRPr="002A014C" w:rsidRDefault="00720B3A">
      <w:pPr>
        <w:jc w:val="both"/>
        <w:rPr>
          <w:rFonts w:ascii="Arial" w:hAnsi="Arial" w:cs="Arial"/>
          <w:b/>
          <w:bCs/>
          <w:color w:val="000000" w:themeColor="text1"/>
          <w:sz w:val="20"/>
          <w:szCs w:val="20"/>
          <w:lang w:val="en-SG"/>
        </w:rPr>
      </w:pPr>
      <w:r w:rsidRPr="002A014C">
        <w:rPr>
          <w:rFonts w:ascii="Arial" w:hAnsi="Arial" w:cs="Arial"/>
          <w:color w:val="000000" w:themeColor="text1"/>
          <w:sz w:val="20"/>
          <w:szCs w:val="20"/>
        </w:rPr>
        <w:t xml:space="preserve">Although </w:t>
      </w:r>
      <w:r w:rsidRPr="002A014C">
        <w:rPr>
          <w:rFonts w:ascii="Arial" w:hAnsi="Arial" w:cs="Arial"/>
          <w:i/>
          <w:color w:val="000000" w:themeColor="text1"/>
          <w:sz w:val="20"/>
          <w:szCs w:val="20"/>
        </w:rPr>
        <w:t>M</w:t>
      </w:r>
      <w:r w:rsidRPr="002A014C">
        <w:rPr>
          <w:rFonts w:ascii="Arial" w:hAnsi="Arial" w:cs="Arial"/>
          <w:color w:val="000000" w:themeColor="text1"/>
          <w:sz w:val="20"/>
          <w:szCs w:val="20"/>
        </w:rPr>
        <w:t>.</w:t>
      </w:r>
      <w:r w:rsidRPr="002A014C">
        <w:rPr>
          <w:rFonts w:ascii="Arial" w:hAnsi="Arial" w:cs="Arial"/>
          <w:color w:val="000000" w:themeColor="text1"/>
          <w:spacing w:val="-9"/>
          <w:sz w:val="20"/>
          <w:szCs w:val="20"/>
        </w:rPr>
        <w:t xml:space="preserve"> </w:t>
      </w:r>
      <w:r w:rsidRPr="002A014C">
        <w:rPr>
          <w:rFonts w:ascii="Arial" w:hAnsi="Arial" w:cs="Arial"/>
          <w:i/>
          <w:color w:val="000000" w:themeColor="text1"/>
          <w:sz w:val="20"/>
          <w:szCs w:val="20"/>
        </w:rPr>
        <w:t>tuberculosis</w:t>
      </w:r>
      <w:r w:rsidRPr="002A014C">
        <w:rPr>
          <w:rFonts w:ascii="Arial" w:hAnsi="Arial" w:cs="Arial"/>
          <w:color w:val="000000" w:themeColor="text1"/>
          <w:sz w:val="20"/>
          <w:szCs w:val="20"/>
        </w:rPr>
        <w:t xml:space="preserve"> </w:t>
      </w:r>
      <w:r w:rsidRPr="0010769F">
        <w:rPr>
          <w:rFonts w:ascii="Arial" w:hAnsi="Arial" w:cs="Arial"/>
          <w:color w:val="000000" w:themeColor="text1"/>
          <w:sz w:val="20"/>
          <w:szCs w:val="20"/>
          <w:highlight w:val="yellow"/>
        </w:rPr>
        <w:t xml:space="preserve">is </w:t>
      </w:r>
      <w:r w:rsidR="00E9581F" w:rsidRPr="0010769F">
        <w:rPr>
          <w:rFonts w:ascii="Arial" w:hAnsi="Arial" w:cs="Arial"/>
          <w:color w:val="000000" w:themeColor="text1"/>
          <w:sz w:val="20"/>
          <w:szCs w:val="20"/>
          <w:highlight w:val="yellow"/>
        </w:rPr>
        <w:t xml:space="preserve">the </w:t>
      </w:r>
      <w:r w:rsidRPr="0010769F">
        <w:rPr>
          <w:rFonts w:ascii="Arial" w:hAnsi="Arial" w:cs="Arial"/>
          <w:color w:val="000000" w:themeColor="text1"/>
          <w:sz w:val="20"/>
          <w:szCs w:val="20"/>
          <w:highlight w:val="yellow"/>
        </w:rPr>
        <w:t>mo</w:t>
      </w:r>
      <w:r w:rsidRPr="002A014C">
        <w:rPr>
          <w:rFonts w:ascii="Arial" w:hAnsi="Arial" w:cs="Arial"/>
          <w:color w:val="000000" w:themeColor="text1"/>
          <w:sz w:val="20"/>
          <w:szCs w:val="20"/>
        </w:rPr>
        <w:t>st common macrophage,</w:t>
      </w:r>
      <w:r w:rsidRPr="002A014C">
        <w:rPr>
          <w:rFonts w:ascii="Arial" w:hAnsi="Arial" w:cs="Arial"/>
          <w:color w:val="000000" w:themeColor="text1"/>
          <w:spacing w:val="-4"/>
          <w:sz w:val="20"/>
          <w:szCs w:val="20"/>
        </w:rPr>
        <w:t xml:space="preserve"> </w:t>
      </w:r>
      <w:r w:rsidR="00E9581F">
        <w:rPr>
          <w:rFonts w:ascii="Arial" w:hAnsi="Arial" w:cs="Arial"/>
          <w:color w:val="000000" w:themeColor="text1"/>
          <w:spacing w:val="-4"/>
          <w:sz w:val="20"/>
          <w:szCs w:val="20"/>
        </w:rPr>
        <w:t>its</w:t>
      </w:r>
      <w:r w:rsidR="00E9581F" w:rsidRPr="002A014C">
        <w:rPr>
          <w:rFonts w:ascii="Arial" w:hAnsi="Arial" w:cs="Arial"/>
          <w:color w:val="000000" w:themeColor="text1"/>
          <w:spacing w:val="-4"/>
          <w:sz w:val="20"/>
          <w:szCs w:val="20"/>
        </w:rPr>
        <w:t xml:space="preserve"> </w:t>
      </w:r>
      <w:r w:rsidRPr="002A014C">
        <w:rPr>
          <w:rFonts w:ascii="Arial" w:hAnsi="Arial" w:cs="Arial"/>
          <w:color w:val="000000" w:themeColor="text1"/>
          <w:spacing w:val="-4"/>
          <w:sz w:val="20"/>
          <w:szCs w:val="20"/>
        </w:rPr>
        <w:t xml:space="preserve">slow growth hinders the </w:t>
      </w:r>
      <w:r w:rsidRPr="002A014C">
        <w:rPr>
          <w:rFonts w:ascii="Arial" w:hAnsi="Arial" w:cs="Arial"/>
          <w:color w:val="000000" w:themeColor="text1"/>
          <w:spacing w:val="-4"/>
          <w:sz w:val="20"/>
          <w:szCs w:val="20"/>
          <w:lang w:val="en-SG"/>
        </w:rPr>
        <w:t>discovery</w:t>
      </w:r>
      <w:r w:rsidRPr="002A014C">
        <w:rPr>
          <w:rFonts w:ascii="Arial" w:hAnsi="Arial" w:cs="Arial"/>
          <w:color w:val="000000" w:themeColor="text1"/>
          <w:spacing w:val="-3"/>
          <w:sz w:val="20"/>
          <w:szCs w:val="20"/>
        </w:rPr>
        <w:t xml:space="preserve"> </w:t>
      </w:r>
      <w:r w:rsidRPr="002A014C">
        <w:rPr>
          <w:rFonts w:ascii="Arial" w:hAnsi="Arial" w:cs="Arial"/>
          <w:color w:val="000000" w:themeColor="text1"/>
          <w:sz w:val="20"/>
          <w:szCs w:val="20"/>
        </w:rPr>
        <w:t>of</w:t>
      </w:r>
      <w:r w:rsidRPr="002A014C">
        <w:rPr>
          <w:rFonts w:ascii="Arial" w:hAnsi="Arial" w:cs="Arial"/>
          <w:color w:val="000000" w:themeColor="text1"/>
          <w:spacing w:val="-4"/>
          <w:sz w:val="20"/>
          <w:szCs w:val="20"/>
        </w:rPr>
        <w:t xml:space="preserve"> </w:t>
      </w:r>
      <w:r w:rsidRPr="002A014C">
        <w:rPr>
          <w:rFonts w:ascii="Arial" w:hAnsi="Arial" w:cs="Arial"/>
          <w:color w:val="000000" w:themeColor="text1"/>
          <w:sz w:val="20"/>
          <w:szCs w:val="20"/>
        </w:rPr>
        <w:t>new</w:t>
      </w:r>
      <w:r w:rsidRPr="002A014C">
        <w:rPr>
          <w:rFonts w:ascii="Arial" w:hAnsi="Arial" w:cs="Arial"/>
          <w:color w:val="000000" w:themeColor="text1"/>
          <w:spacing w:val="-4"/>
          <w:sz w:val="20"/>
          <w:szCs w:val="20"/>
        </w:rPr>
        <w:t xml:space="preserve"> </w:t>
      </w:r>
      <w:r w:rsidRPr="002A014C">
        <w:rPr>
          <w:rFonts w:ascii="Arial" w:hAnsi="Arial" w:cs="Arial"/>
          <w:color w:val="000000" w:themeColor="text1"/>
          <w:sz w:val="20"/>
          <w:szCs w:val="20"/>
        </w:rPr>
        <w:t>drugs</w:t>
      </w:r>
      <w:r w:rsidRPr="002A014C">
        <w:rPr>
          <w:rFonts w:ascii="Arial" w:hAnsi="Arial" w:cs="Arial"/>
          <w:color w:val="000000" w:themeColor="text1"/>
          <w:spacing w:val="-4"/>
          <w:sz w:val="20"/>
          <w:szCs w:val="20"/>
        </w:rPr>
        <w:t>.</w:t>
      </w:r>
      <w:r w:rsidRPr="002A014C">
        <w:rPr>
          <w:rFonts w:ascii="Arial" w:hAnsi="Arial" w:cs="Arial"/>
          <w:color w:val="000000" w:themeColor="text1"/>
          <w:spacing w:val="-3"/>
          <w:sz w:val="20"/>
          <w:szCs w:val="20"/>
        </w:rPr>
        <w:t xml:space="preserve"> </w:t>
      </w:r>
      <w:r w:rsidRPr="002A014C">
        <w:rPr>
          <w:rFonts w:ascii="Arial" w:hAnsi="Arial" w:cs="Arial"/>
          <w:color w:val="000000" w:themeColor="text1"/>
          <w:sz w:val="20"/>
          <w:szCs w:val="20"/>
        </w:rPr>
        <w:t>On</w:t>
      </w:r>
      <w:r w:rsidRPr="002A014C">
        <w:rPr>
          <w:rFonts w:ascii="Arial" w:hAnsi="Arial" w:cs="Arial"/>
          <w:color w:val="000000" w:themeColor="text1"/>
          <w:sz w:val="20"/>
          <w:szCs w:val="20"/>
          <w:lang w:val="en-SG"/>
        </w:rPr>
        <w:t xml:space="preserve"> the</w:t>
      </w:r>
      <w:r w:rsidRPr="002A014C">
        <w:rPr>
          <w:rFonts w:ascii="Arial" w:hAnsi="Arial" w:cs="Arial"/>
          <w:color w:val="000000" w:themeColor="text1"/>
          <w:sz w:val="20"/>
          <w:szCs w:val="20"/>
        </w:rPr>
        <w:t xml:space="preserve"> </w:t>
      </w:r>
      <w:r w:rsidRPr="0010769F">
        <w:rPr>
          <w:rFonts w:ascii="Arial" w:hAnsi="Arial" w:cs="Arial"/>
          <w:color w:val="000000" w:themeColor="text1"/>
          <w:sz w:val="20"/>
          <w:szCs w:val="20"/>
          <w:highlight w:val="yellow"/>
        </w:rPr>
        <w:t>contrary,</w:t>
      </w:r>
      <w:r w:rsidRPr="0010769F">
        <w:rPr>
          <w:rFonts w:ascii="Arial" w:hAnsi="Arial" w:cs="Arial"/>
          <w:color w:val="000000" w:themeColor="text1"/>
          <w:spacing w:val="-7"/>
          <w:sz w:val="20"/>
          <w:szCs w:val="20"/>
          <w:highlight w:val="yellow"/>
        </w:rPr>
        <w:t xml:space="preserve"> </w:t>
      </w:r>
      <w:r w:rsidR="00E9581F" w:rsidRPr="0010769F">
        <w:rPr>
          <w:rFonts w:ascii="Arial" w:hAnsi="Arial" w:cs="Arial"/>
          <w:color w:val="000000" w:themeColor="text1"/>
          <w:spacing w:val="-7"/>
          <w:sz w:val="20"/>
          <w:szCs w:val="20"/>
          <w:highlight w:val="yellow"/>
        </w:rPr>
        <w:t xml:space="preserve">the </w:t>
      </w:r>
      <w:r w:rsidRPr="0010769F">
        <w:rPr>
          <w:rFonts w:ascii="Arial" w:hAnsi="Arial" w:cs="Arial"/>
          <w:color w:val="000000" w:themeColor="text1"/>
          <w:sz w:val="20"/>
          <w:szCs w:val="20"/>
          <w:highlight w:val="yellow"/>
        </w:rPr>
        <w:t>fast</w:t>
      </w:r>
      <w:r w:rsidRPr="002A014C">
        <w:rPr>
          <w:rFonts w:ascii="Arial" w:hAnsi="Arial" w:cs="Arial"/>
          <w:color w:val="000000" w:themeColor="text1"/>
          <w:sz w:val="20"/>
          <w:szCs w:val="20"/>
        </w:rPr>
        <w:t>-growing nature of</w:t>
      </w:r>
      <w:r w:rsidRPr="002A014C">
        <w:rPr>
          <w:rFonts w:ascii="Arial" w:hAnsi="Arial" w:cs="Arial"/>
          <w:color w:val="000000" w:themeColor="text1"/>
          <w:spacing w:val="-7"/>
          <w:sz w:val="20"/>
          <w:szCs w:val="20"/>
        </w:rPr>
        <w:t xml:space="preserve"> </w:t>
      </w:r>
      <w:r w:rsidRPr="002A014C">
        <w:rPr>
          <w:rFonts w:ascii="Arial" w:hAnsi="Arial" w:cs="Arial"/>
          <w:i/>
          <w:color w:val="000000" w:themeColor="text1"/>
          <w:sz w:val="20"/>
          <w:szCs w:val="20"/>
        </w:rPr>
        <w:t>M</w:t>
      </w:r>
      <w:r w:rsidRPr="002A014C">
        <w:rPr>
          <w:rFonts w:ascii="Arial" w:hAnsi="Arial" w:cs="Arial"/>
          <w:color w:val="000000" w:themeColor="text1"/>
          <w:sz w:val="20"/>
          <w:szCs w:val="20"/>
        </w:rPr>
        <w:t>.</w:t>
      </w:r>
      <w:r w:rsidRPr="002A014C">
        <w:rPr>
          <w:rFonts w:ascii="Arial" w:hAnsi="Arial" w:cs="Arial"/>
          <w:color w:val="000000" w:themeColor="text1"/>
          <w:spacing w:val="-9"/>
          <w:sz w:val="20"/>
          <w:szCs w:val="20"/>
        </w:rPr>
        <w:t xml:space="preserve"> </w:t>
      </w:r>
      <w:proofErr w:type="spellStart"/>
      <w:r w:rsidRPr="002A014C">
        <w:rPr>
          <w:rFonts w:ascii="Arial" w:hAnsi="Arial" w:cs="Arial"/>
          <w:i/>
          <w:color w:val="000000" w:themeColor="text1"/>
          <w:sz w:val="20"/>
          <w:szCs w:val="20"/>
        </w:rPr>
        <w:t>marinum</w:t>
      </w:r>
      <w:proofErr w:type="spellEnd"/>
      <w:r w:rsidRPr="002A014C">
        <w:rPr>
          <w:rFonts w:ascii="Arial" w:hAnsi="Arial" w:cs="Arial"/>
          <w:i/>
          <w:color w:val="000000" w:themeColor="text1"/>
          <w:spacing w:val="-6"/>
          <w:sz w:val="20"/>
          <w:szCs w:val="20"/>
        </w:rPr>
        <w:t xml:space="preserve"> </w:t>
      </w:r>
      <w:r w:rsidR="00E9581F" w:rsidRPr="0010769F">
        <w:rPr>
          <w:rFonts w:ascii="Arial" w:hAnsi="Arial" w:cs="Arial"/>
          <w:color w:val="000000" w:themeColor="text1"/>
          <w:sz w:val="20"/>
          <w:szCs w:val="20"/>
          <w:highlight w:val="yellow"/>
        </w:rPr>
        <w:t>makes</w:t>
      </w:r>
      <w:r w:rsidR="00E9581F" w:rsidRPr="0010769F">
        <w:rPr>
          <w:rFonts w:ascii="Arial" w:hAnsi="Arial" w:cs="Arial"/>
          <w:color w:val="000000" w:themeColor="text1"/>
          <w:spacing w:val="-8"/>
          <w:sz w:val="20"/>
          <w:szCs w:val="20"/>
          <w:highlight w:val="yellow"/>
        </w:rPr>
        <w:t xml:space="preserve"> </w:t>
      </w:r>
      <w:r w:rsidR="00E9581F" w:rsidRPr="0010769F">
        <w:rPr>
          <w:rFonts w:ascii="Arial" w:hAnsi="Arial" w:cs="Arial"/>
          <w:color w:val="000000" w:themeColor="text1"/>
          <w:sz w:val="20"/>
          <w:szCs w:val="20"/>
          <w:highlight w:val="yellow"/>
        </w:rPr>
        <w:t>it suitable for</w:t>
      </w:r>
      <w:r w:rsidRPr="0010769F">
        <w:rPr>
          <w:rFonts w:ascii="Arial" w:hAnsi="Arial" w:cs="Arial"/>
          <w:color w:val="000000" w:themeColor="text1"/>
          <w:sz w:val="20"/>
          <w:szCs w:val="20"/>
          <w:highlight w:val="yellow"/>
        </w:rPr>
        <w:t xml:space="preserve"> use </w:t>
      </w:r>
      <w:r w:rsidRPr="002A014C">
        <w:rPr>
          <w:rFonts w:ascii="Arial" w:hAnsi="Arial" w:cs="Arial"/>
          <w:color w:val="000000" w:themeColor="text1"/>
          <w:sz w:val="20"/>
          <w:szCs w:val="20"/>
        </w:rPr>
        <w:t>as</w:t>
      </w:r>
      <w:r w:rsidRPr="002A014C">
        <w:rPr>
          <w:rFonts w:ascii="Arial" w:hAnsi="Arial" w:cs="Arial"/>
          <w:color w:val="000000" w:themeColor="text1"/>
          <w:spacing w:val="-12"/>
          <w:sz w:val="20"/>
          <w:szCs w:val="20"/>
        </w:rPr>
        <w:t xml:space="preserve"> </w:t>
      </w:r>
      <w:r w:rsidRPr="002A014C">
        <w:rPr>
          <w:rFonts w:ascii="Arial" w:hAnsi="Arial" w:cs="Arial"/>
          <w:color w:val="000000" w:themeColor="text1"/>
          <w:sz w:val="20"/>
          <w:szCs w:val="20"/>
        </w:rPr>
        <w:t>a</w:t>
      </w:r>
      <w:r w:rsidRPr="002A014C">
        <w:rPr>
          <w:rFonts w:ascii="Arial" w:hAnsi="Arial" w:cs="Arial"/>
          <w:color w:val="000000" w:themeColor="text1"/>
          <w:spacing w:val="-11"/>
          <w:sz w:val="20"/>
          <w:szCs w:val="20"/>
        </w:rPr>
        <w:t xml:space="preserve"> </w:t>
      </w:r>
      <w:r w:rsidRPr="002A014C">
        <w:rPr>
          <w:rFonts w:ascii="Arial" w:hAnsi="Arial" w:cs="Arial"/>
          <w:color w:val="000000" w:themeColor="text1"/>
          <w:sz w:val="20"/>
          <w:szCs w:val="20"/>
        </w:rPr>
        <w:t>surrogate</w:t>
      </w:r>
      <w:r w:rsidRPr="002A014C">
        <w:rPr>
          <w:rFonts w:ascii="Arial" w:hAnsi="Arial" w:cs="Arial"/>
          <w:color w:val="000000" w:themeColor="text1"/>
          <w:spacing w:val="-10"/>
          <w:sz w:val="20"/>
          <w:szCs w:val="20"/>
        </w:rPr>
        <w:t xml:space="preserve"> </w:t>
      </w:r>
      <w:r w:rsidRPr="002A014C">
        <w:rPr>
          <w:rFonts w:ascii="Arial" w:hAnsi="Arial" w:cs="Arial"/>
          <w:color w:val="000000" w:themeColor="text1"/>
          <w:sz w:val="20"/>
          <w:szCs w:val="20"/>
        </w:rPr>
        <w:t>model</w:t>
      </w:r>
      <w:r w:rsidRPr="002A014C">
        <w:rPr>
          <w:rFonts w:ascii="Arial" w:hAnsi="Arial" w:cs="Arial"/>
          <w:color w:val="000000" w:themeColor="text1"/>
          <w:spacing w:val="-11"/>
          <w:sz w:val="20"/>
          <w:szCs w:val="20"/>
        </w:rPr>
        <w:t xml:space="preserve"> </w:t>
      </w:r>
      <w:r w:rsidRPr="002A014C">
        <w:rPr>
          <w:rFonts w:ascii="Arial" w:hAnsi="Arial" w:cs="Arial"/>
          <w:color w:val="000000" w:themeColor="text1"/>
          <w:sz w:val="20"/>
          <w:szCs w:val="20"/>
        </w:rPr>
        <w:t>for studying</w:t>
      </w:r>
      <w:r w:rsidRPr="002A014C">
        <w:rPr>
          <w:rFonts w:ascii="Arial" w:hAnsi="Arial" w:cs="Arial"/>
          <w:i/>
          <w:color w:val="000000" w:themeColor="text1"/>
          <w:spacing w:val="-12"/>
          <w:sz w:val="20"/>
          <w:szCs w:val="20"/>
        </w:rPr>
        <w:t xml:space="preserve"> </w:t>
      </w:r>
      <w:r w:rsidRPr="002A014C">
        <w:rPr>
          <w:rFonts w:ascii="Arial" w:hAnsi="Arial" w:cs="Arial"/>
          <w:iCs/>
          <w:color w:val="000000" w:themeColor="text1"/>
          <w:spacing w:val="-12"/>
          <w:sz w:val="20"/>
          <w:szCs w:val="20"/>
          <w:lang w:val="en-SG"/>
        </w:rPr>
        <w:t xml:space="preserve">the </w:t>
      </w:r>
      <w:r w:rsidRPr="002A014C">
        <w:rPr>
          <w:rFonts w:ascii="Arial" w:hAnsi="Arial" w:cs="Arial"/>
          <w:color w:val="000000" w:themeColor="text1"/>
          <w:sz w:val="20"/>
          <w:szCs w:val="20"/>
        </w:rPr>
        <w:t>pathogenesis</w:t>
      </w:r>
      <w:r w:rsidRPr="002A014C">
        <w:rPr>
          <w:rFonts w:ascii="Arial" w:hAnsi="Arial" w:cs="Arial"/>
          <w:color w:val="000000" w:themeColor="text1"/>
          <w:sz w:val="20"/>
          <w:szCs w:val="20"/>
          <w:lang w:val="en-SG"/>
        </w:rPr>
        <w:t xml:space="preserve"> of </w:t>
      </w:r>
      <w:r w:rsidRPr="002A014C">
        <w:rPr>
          <w:rFonts w:ascii="Arial" w:hAnsi="Arial" w:cs="Arial"/>
          <w:i/>
          <w:color w:val="000000" w:themeColor="text1"/>
          <w:sz w:val="20"/>
          <w:szCs w:val="20"/>
        </w:rPr>
        <w:t>M</w:t>
      </w:r>
      <w:r w:rsidRPr="002A014C">
        <w:rPr>
          <w:rFonts w:ascii="Arial" w:hAnsi="Arial" w:cs="Arial"/>
          <w:color w:val="000000" w:themeColor="text1"/>
          <w:sz w:val="20"/>
          <w:szCs w:val="20"/>
        </w:rPr>
        <w:t>.</w:t>
      </w:r>
      <w:r w:rsidRPr="002A014C">
        <w:rPr>
          <w:rFonts w:ascii="Arial" w:hAnsi="Arial" w:cs="Arial"/>
          <w:color w:val="000000" w:themeColor="text1"/>
          <w:spacing w:val="-11"/>
          <w:sz w:val="20"/>
          <w:szCs w:val="20"/>
        </w:rPr>
        <w:t xml:space="preserve"> </w:t>
      </w:r>
      <w:r w:rsidRPr="002A014C">
        <w:rPr>
          <w:rFonts w:ascii="Arial" w:hAnsi="Arial" w:cs="Arial"/>
          <w:i/>
          <w:color w:val="000000" w:themeColor="text1"/>
          <w:sz w:val="20"/>
          <w:szCs w:val="20"/>
        </w:rPr>
        <w:t>tuberculosis</w:t>
      </w:r>
      <w:r w:rsidRPr="002A014C">
        <w:rPr>
          <w:rFonts w:ascii="Arial" w:hAnsi="Arial" w:cs="Arial"/>
          <w:color w:val="000000" w:themeColor="text1"/>
          <w:spacing w:val="-11"/>
          <w:sz w:val="20"/>
          <w:szCs w:val="20"/>
        </w:rPr>
        <w:t xml:space="preserve">. </w:t>
      </w:r>
      <w:r w:rsidRPr="002A014C">
        <w:rPr>
          <w:rFonts w:ascii="Arial" w:eastAsia="SimSun" w:hAnsi="Arial" w:cs="Arial"/>
          <w:sz w:val="20"/>
          <w:szCs w:val="20"/>
          <w:lang w:eastAsia="zh-CN" w:bidi="ar"/>
        </w:rPr>
        <w:t>Additionally, the</w:t>
      </w:r>
      <w:r w:rsidRPr="002A014C">
        <w:rPr>
          <w:rFonts w:ascii="Arial" w:eastAsia="SimSun" w:hAnsi="Arial" w:cs="Arial"/>
          <w:sz w:val="20"/>
          <w:szCs w:val="20"/>
          <w:lang w:val="en-SG" w:eastAsia="zh-CN" w:bidi="ar"/>
        </w:rPr>
        <w:t xml:space="preserve"> feasibility</w:t>
      </w:r>
      <w:r w:rsidRPr="002A014C">
        <w:rPr>
          <w:rFonts w:ascii="Arial" w:eastAsia="SimSun" w:hAnsi="Arial" w:cs="Arial"/>
          <w:sz w:val="20"/>
          <w:szCs w:val="20"/>
          <w:lang w:eastAsia="zh-CN" w:bidi="ar"/>
        </w:rPr>
        <w:t xml:space="preserve"> of employing </w:t>
      </w:r>
      <w:r w:rsidRPr="00740891">
        <w:rPr>
          <w:rFonts w:ascii="Arial" w:eastAsia="SimSun" w:hAnsi="Arial" w:cs="Arial"/>
          <w:i/>
          <w:iCs/>
          <w:sz w:val="20"/>
          <w:szCs w:val="20"/>
          <w:highlight w:val="yellow"/>
          <w:lang w:eastAsia="zh-CN" w:bidi="ar"/>
        </w:rPr>
        <w:t xml:space="preserve">M. </w:t>
      </w:r>
      <w:proofErr w:type="spellStart"/>
      <w:r w:rsidRPr="00740891">
        <w:rPr>
          <w:rFonts w:ascii="Arial" w:eastAsia="SimSun" w:hAnsi="Arial" w:cs="Arial"/>
          <w:i/>
          <w:iCs/>
          <w:sz w:val="20"/>
          <w:szCs w:val="20"/>
          <w:highlight w:val="yellow"/>
          <w:lang w:eastAsia="zh-CN" w:bidi="ar"/>
        </w:rPr>
        <w:t>marinum</w:t>
      </w:r>
      <w:proofErr w:type="spellEnd"/>
      <w:r w:rsidRPr="002A014C">
        <w:rPr>
          <w:rFonts w:ascii="Arial" w:eastAsia="SimSun" w:hAnsi="Arial" w:cs="Arial"/>
          <w:sz w:val="20"/>
          <w:szCs w:val="20"/>
          <w:lang w:eastAsia="zh-CN" w:bidi="ar"/>
        </w:rPr>
        <w:t xml:space="preserve"> as a model for assessing anti-TB activity has been explained</w:t>
      </w:r>
      <w:r w:rsidRPr="002A014C">
        <w:rPr>
          <w:rFonts w:ascii="Arial" w:eastAsia="SimSun" w:hAnsi="Arial" w:cs="Arial"/>
          <w:sz w:val="20"/>
          <w:szCs w:val="20"/>
          <w:lang w:val="en-SG" w:eastAsia="zh-CN" w:bidi="ar"/>
        </w:rPr>
        <w:t xml:space="preserve"> </w:t>
      </w:r>
      <w:r w:rsidRPr="002A014C">
        <w:rPr>
          <w:rFonts w:ascii="Arial" w:hAnsi="Arial" w:cs="Arial"/>
          <w:color w:val="000000" w:themeColor="text1"/>
          <w:sz w:val="20"/>
          <w:szCs w:val="20"/>
        </w:rPr>
        <w:t>(</w:t>
      </w:r>
      <w:proofErr w:type="spellStart"/>
      <w:r w:rsidRPr="002A014C">
        <w:rPr>
          <w:rFonts w:ascii="Arial" w:hAnsi="Arial" w:cs="Arial"/>
          <w:color w:val="222222"/>
          <w:sz w:val="20"/>
          <w:szCs w:val="20"/>
          <w:shd w:val="clear" w:color="auto" w:fill="FFFFFF"/>
        </w:rPr>
        <w:t>Dharra</w:t>
      </w:r>
      <w:proofErr w:type="spellEnd"/>
      <w:r w:rsidRPr="002A014C">
        <w:rPr>
          <w:rFonts w:ascii="Arial" w:hAnsi="Arial" w:cs="Arial"/>
          <w:color w:val="222222"/>
          <w:sz w:val="20"/>
          <w:szCs w:val="20"/>
          <w:shd w:val="clear" w:color="auto" w:fill="FFFFFF"/>
        </w:rPr>
        <w:t xml:space="preserve"> et al. 2019</w:t>
      </w:r>
      <w:r w:rsidRPr="002A014C">
        <w:rPr>
          <w:rFonts w:ascii="Arial" w:hAnsi="Arial" w:cs="Arial"/>
          <w:color w:val="000000" w:themeColor="text1"/>
          <w:sz w:val="20"/>
          <w:szCs w:val="20"/>
        </w:rPr>
        <w:t>)</w:t>
      </w:r>
      <w:r w:rsidRPr="002A014C">
        <w:rPr>
          <w:rFonts w:ascii="Arial" w:hAnsi="Arial" w:cs="Arial"/>
          <w:color w:val="000000" w:themeColor="text1"/>
          <w:sz w:val="20"/>
          <w:szCs w:val="20"/>
          <w:lang w:val="en-SG"/>
        </w:rPr>
        <w:t>.</w:t>
      </w:r>
    </w:p>
    <w:p w14:paraId="4D837FF9" w14:textId="2FECB503" w:rsidR="00F9163D" w:rsidRPr="002A014C" w:rsidRDefault="007140C7">
      <w:pPr>
        <w:jc w:val="both"/>
        <w:rPr>
          <w:rFonts w:ascii="Arial" w:hAnsi="Arial" w:cs="Arial"/>
          <w:sz w:val="20"/>
          <w:szCs w:val="20"/>
        </w:rPr>
      </w:pPr>
      <w:r w:rsidRPr="0010769F">
        <w:rPr>
          <w:rFonts w:ascii="Arial" w:hAnsi="Arial" w:cs="Arial"/>
          <w:color w:val="000000" w:themeColor="text1"/>
          <w:sz w:val="20"/>
          <w:szCs w:val="20"/>
          <w:highlight w:val="yellow"/>
        </w:rPr>
        <w:t xml:space="preserve">There is a dynamic interaction between the host immune   system   and   </w:t>
      </w:r>
      <w:proofErr w:type="gramStart"/>
      <w:r w:rsidRPr="0010769F">
        <w:rPr>
          <w:rFonts w:ascii="Arial" w:hAnsi="Arial" w:cs="Arial"/>
          <w:color w:val="000000" w:themeColor="text1"/>
          <w:sz w:val="20"/>
          <w:szCs w:val="20"/>
          <w:highlight w:val="yellow"/>
        </w:rPr>
        <w:t xml:space="preserve">pathogens,   </w:t>
      </w:r>
      <w:proofErr w:type="gramEnd"/>
      <w:r w:rsidRPr="0010769F">
        <w:rPr>
          <w:rFonts w:ascii="Arial" w:hAnsi="Arial" w:cs="Arial"/>
          <w:color w:val="000000" w:themeColor="text1"/>
          <w:sz w:val="20"/>
          <w:szCs w:val="20"/>
          <w:highlight w:val="yellow"/>
        </w:rPr>
        <w:t>making   it essential to understand the relationship between host   and   pathogen   to   study   the   effects   of pathogens on the host</w:t>
      </w:r>
      <w:r>
        <w:rPr>
          <w:rFonts w:ascii="Arial" w:hAnsi="Arial" w:cs="Arial"/>
          <w:color w:val="000000" w:themeColor="text1"/>
          <w:sz w:val="20"/>
          <w:szCs w:val="20"/>
          <w:highlight w:val="yellow"/>
        </w:rPr>
        <w:t xml:space="preserve"> (Iqbal et al., 2024)</w:t>
      </w:r>
      <w:r w:rsidRPr="0010769F">
        <w:rPr>
          <w:rFonts w:ascii="Arial" w:hAnsi="Arial" w:cs="Arial"/>
          <w:color w:val="000000" w:themeColor="text1"/>
          <w:sz w:val="20"/>
          <w:szCs w:val="20"/>
          <w:highlight w:val="yellow"/>
        </w:rPr>
        <w:t>.</w:t>
      </w:r>
      <w:r>
        <w:rPr>
          <w:rFonts w:ascii="Arial" w:hAnsi="Arial" w:cs="Arial"/>
          <w:color w:val="000000" w:themeColor="text1"/>
          <w:sz w:val="20"/>
          <w:szCs w:val="20"/>
        </w:rPr>
        <w:t xml:space="preserve"> </w:t>
      </w:r>
      <w:r w:rsidR="00720B3A" w:rsidRPr="002A014C">
        <w:rPr>
          <w:rFonts w:ascii="Arial" w:hAnsi="Arial" w:cs="Arial"/>
          <w:color w:val="000000" w:themeColor="text1"/>
          <w:sz w:val="20"/>
          <w:szCs w:val="20"/>
        </w:rPr>
        <w:t>Although there exists an uncountable amount of biological data, for instance, genomic sequences, functional genomic data</w:t>
      </w:r>
      <w:r w:rsidR="00E9581F">
        <w:rPr>
          <w:rFonts w:ascii="Arial" w:hAnsi="Arial" w:cs="Arial"/>
          <w:color w:val="000000" w:themeColor="text1"/>
          <w:sz w:val="20"/>
          <w:szCs w:val="20"/>
        </w:rPr>
        <w:t>,</w:t>
      </w:r>
      <w:r w:rsidR="00720B3A" w:rsidRPr="002A014C">
        <w:rPr>
          <w:rFonts w:ascii="Arial" w:hAnsi="Arial" w:cs="Arial"/>
          <w:color w:val="000000" w:themeColor="text1"/>
          <w:sz w:val="20"/>
          <w:szCs w:val="20"/>
        </w:rPr>
        <w:t xml:space="preserve"> etc.</w:t>
      </w:r>
      <w:r w:rsidR="00E9581F">
        <w:rPr>
          <w:rFonts w:ascii="Arial" w:hAnsi="Arial" w:cs="Arial"/>
          <w:color w:val="000000" w:themeColor="text1"/>
          <w:sz w:val="20"/>
          <w:szCs w:val="20"/>
        </w:rPr>
        <w:t>,</w:t>
      </w:r>
      <w:r w:rsidR="00720B3A" w:rsidRPr="002A014C">
        <w:rPr>
          <w:rFonts w:ascii="Arial" w:hAnsi="Arial" w:cs="Arial"/>
          <w:color w:val="000000" w:themeColor="text1"/>
          <w:sz w:val="20"/>
          <w:szCs w:val="20"/>
        </w:rPr>
        <w:t xml:space="preserve"> gathered from different high-throughput experiments, </w:t>
      </w:r>
      <w:r w:rsidR="001E3928" w:rsidRPr="0010769F">
        <w:rPr>
          <w:rFonts w:ascii="Arial" w:hAnsi="Arial" w:cs="Arial"/>
          <w:color w:val="000000" w:themeColor="text1"/>
          <w:sz w:val="20"/>
          <w:szCs w:val="20"/>
          <w:highlight w:val="yellow"/>
        </w:rPr>
        <w:t>there is still a lack of functional annotation</w:t>
      </w:r>
      <w:r w:rsidR="00720B3A" w:rsidRPr="002A014C">
        <w:rPr>
          <w:rFonts w:ascii="Arial" w:hAnsi="Arial" w:cs="Arial"/>
          <w:color w:val="000000" w:themeColor="text1"/>
          <w:spacing w:val="24"/>
          <w:sz w:val="20"/>
          <w:szCs w:val="20"/>
        </w:rPr>
        <w:t xml:space="preserve"> </w:t>
      </w:r>
      <w:r w:rsidR="00720B3A" w:rsidRPr="002A014C">
        <w:rPr>
          <w:rFonts w:ascii="Arial" w:hAnsi="Arial" w:cs="Arial"/>
          <w:color w:val="000000" w:themeColor="text1"/>
          <w:sz w:val="20"/>
          <w:szCs w:val="20"/>
        </w:rPr>
        <w:t>for</w:t>
      </w:r>
      <w:r w:rsidR="00720B3A" w:rsidRPr="002A014C">
        <w:rPr>
          <w:rFonts w:ascii="Arial" w:hAnsi="Arial" w:cs="Arial"/>
          <w:color w:val="000000" w:themeColor="text1"/>
          <w:spacing w:val="25"/>
          <w:sz w:val="20"/>
          <w:szCs w:val="20"/>
        </w:rPr>
        <w:t xml:space="preserve"> </w:t>
      </w:r>
      <w:r w:rsidR="00720B3A" w:rsidRPr="002A014C">
        <w:rPr>
          <w:rFonts w:ascii="Arial" w:hAnsi="Arial" w:cs="Arial"/>
          <w:color w:val="000000" w:themeColor="text1"/>
          <w:sz w:val="20"/>
          <w:szCs w:val="20"/>
        </w:rPr>
        <w:t>most of the recently</w:t>
      </w:r>
      <w:r w:rsidR="00720B3A" w:rsidRPr="002A014C">
        <w:rPr>
          <w:rFonts w:ascii="Arial" w:hAnsi="Arial" w:cs="Arial"/>
          <w:color w:val="000000" w:themeColor="text1"/>
          <w:spacing w:val="24"/>
          <w:sz w:val="20"/>
          <w:szCs w:val="20"/>
        </w:rPr>
        <w:t xml:space="preserve"> </w:t>
      </w:r>
      <w:r w:rsidR="00720B3A" w:rsidRPr="002A014C">
        <w:rPr>
          <w:rFonts w:ascii="Arial" w:hAnsi="Arial" w:cs="Arial"/>
          <w:color w:val="000000" w:themeColor="text1"/>
          <w:sz w:val="20"/>
          <w:szCs w:val="20"/>
        </w:rPr>
        <w:t>sequenced</w:t>
      </w:r>
      <w:r w:rsidR="00720B3A" w:rsidRPr="002A014C">
        <w:rPr>
          <w:rFonts w:ascii="Arial" w:hAnsi="Arial" w:cs="Arial"/>
          <w:color w:val="000000" w:themeColor="text1"/>
          <w:spacing w:val="24"/>
          <w:sz w:val="20"/>
          <w:szCs w:val="20"/>
        </w:rPr>
        <w:t xml:space="preserve"> </w:t>
      </w:r>
      <w:r w:rsidR="00720B3A" w:rsidRPr="002A014C">
        <w:rPr>
          <w:rFonts w:ascii="Arial" w:hAnsi="Arial" w:cs="Arial"/>
          <w:color w:val="000000" w:themeColor="text1"/>
          <w:sz w:val="20"/>
          <w:szCs w:val="20"/>
        </w:rPr>
        <w:t>proteins. For instance, about</w:t>
      </w:r>
      <w:r w:rsidR="00720B3A" w:rsidRPr="002A014C">
        <w:rPr>
          <w:rFonts w:ascii="Arial" w:hAnsi="Arial" w:cs="Arial"/>
          <w:color w:val="000000" w:themeColor="text1"/>
          <w:spacing w:val="-2"/>
          <w:sz w:val="20"/>
          <w:szCs w:val="20"/>
        </w:rPr>
        <w:t xml:space="preserve"> </w:t>
      </w:r>
      <w:r w:rsidR="00720B3A" w:rsidRPr="002A014C">
        <w:rPr>
          <w:rFonts w:ascii="Arial" w:hAnsi="Arial" w:cs="Arial"/>
          <w:color w:val="000000" w:themeColor="text1"/>
          <w:sz w:val="20"/>
          <w:szCs w:val="20"/>
        </w:rPr>
        <w:t>half</w:t>
      </w:r>
      <w:r w:rsidR="00720B3A" w:rsidRPr="002A014C">
        <w:rPr>
          <w:rFonts w:ascii="Arial" w:hAnsi="Arial" w:cs="Arial"/>
          <w:color w:val="000000" w:themeColor="text1"/>
          <w:spacing w:val="-2"/>
          <w:sz w:val="20"/>
          <w:szCs w:val="20"/>
        </w:rPr>
        <w:t xml:space="preserve"> </w:t>
      </w:r>
      <w:r w:rsidR="00720B3A" w:rsidRPr="002A014C">
        <w:rPr>
          <w:rFonts w:ascii="Arial" w:hAnsi="Arial" w:cs="Arial"/>
          <w:color w:val="000000" w:themeColor="text1"/>
          <w:sz w:val="20"/>
          <w:szCs w:val="20"/>
        </w:rPr>
        <w:t>of</w:t>
      </w:r>
      <w:r w:rsidR="00720B3A" w:rsidRPr="002A014C">
        <w:rPr>
          <w:rFonts w:ascii="Arial" w:hAnsi="Arial" w:cs="Arial"/>
          <w:color w:val="000000" w:themeColor="text1"/>
          <w:spacing w:val="-2"/>
          <w:sz w:val="20"/>
          <w:szCs w:val="20"/>
        </w:rPr>
        <w:t xml:space="preserve"> </w:t>
      </w:r>
      <w:r w:rsidR="00720B3A" w:rsidRPr="002A014C">
        <w:rPr>
          <w:rFonts w:ascii="Arial" w:hAnsi="Arial" w:cs="Arial"/>
          <w:color w:val="000000" w:themeColor="text1"/>
          <w:sz w:val="20"/>
          <w:szCs w:val="20"/>
        </w:rPr>
        <w:t>the</w:t>
      </w:r>
      <w:r w:rsidR="00720B3A" w:rsidRPr="002A014C">
        <w:rPr>
          <w:rFonts w:ascii="Arial" w:hAnsi="Arial" w:cs="Arial"/>
          <w:color w:val="000000" w:themeColor="text1"/>
          <w:spacing w:val="-2"/>
          <w:sz w:val="20"/>
          <w:szCs w:val="20"/>
        </w:rPr>
        <w:t xml:space="preserve"> </w:t>
      </w:r>
      <w:r w:rsidR="00720B3A" w:rsidRPr="002A014C">
        <w:rPr>
          <w:rFonts w:ascii="Arial" w:hAnsi="Arial" w:cs="Arial"/>
          <w:i/>
          <w:color w:val="000000" w:themeColor="text1"/>
          <w:sz w:val="20"/>
          <w:szCs w:val="20"/>
        </w:rPr>
        <w:t>Mycobacterium</w:t>
      </w:r>
      <w:r w:rsidR="00720B3A" w:rsidRPr="002A014C">
        <w:rPr>
          <w:rFonts w:ascii="Arial" w:hAnsi="Arial" w:cs="Arial"/>
          <w:i/>
          <w:color w:val="000000" w:themeColor="text1"/>
          <w:spacing w:val="-2"/>
          <w:sz w:val="20"/>
          <w:szCs w:val="20"/>
        </w:rPr>
        <w:t xml:space="preserve"> </w:t>
      </w:r>
      <w:r w:rsidR="00720B3A" w:rsidRPr="002A014C">
        <w:rPr>
          <w:rFonts w:ascii="Arial" w:hAnsi="Arial" w:cs="Arial"/>
          <w:i/>
          <w:color w:val="000000" w:themeColor="text1"/>
          <w:sz w:val="20"/>
          <w:szCs w:val="20"/>
        </w:rPr>
        <w:t>tuberculosis</w:t>
      </w:r>
      <w:r w:rsidR="00720B3A" w:rsidRPr="002A014C">
        <w:rPr>
          <w:rFonts w:ascii="Arial" w:hAnsi="Arial" w:cs="Arial"/>
          <w:i/>
          <w:color w:val="000000" w:themeColor="text1"/>
          <w:spacing w:val="-2"/>
          <w:sz w:val="20"/>
          <w:szCs w:val="20"/>
        </w:rPr>
        <w:t xml:space="preserve"> </w:t>
      </w:r>
      <w:r w:rsidR="00720B3A" w:rsidRPr="002A014C">
        <w:rPr>
          <w:rFonts w:ascii="Arial" w:hAnsi="Arial" w:cs="Arial"/>
          <w:color w:val="000000" w:themeColor="text1"/>
          <w:sz w:val="20"/>
          <w:szCs w:val="20"/>
        </w:rPr>
        <w:t>genome</w:t>
      </w:r>
      <w:r w:rsidR="00720B3A" w:rsidRPr="002A014C">
        <w:rPr>
          <w:rFonts w:ascii="Arial" w:hAnsi="Arial" w:cs="Arial"/>
          <w:color w:val="000000" w:themeColor="text1"/>
          <w:spacing w:val="-2"/>
          <w:sz w:val="20"/>
          <w:szCs w:val="20"/>
        </w:rPr>
        <w:t xml:space="preserve"> </w:t>
      </w:r>
      <w:r w:rsidR="00720B3A" w:rsidRPr="002A014C">
        <w:rPr>
          <w:rFonts w:ascii="Arial" w:hAnsi="Arial" w:cs="Arial"/>
          <w:color w:val="000000" w:themeColor="text1"/>
          <w:sz w:val="20"/>
          <w:szCs w:val="20"/>
        </w:rPr>
        <w:t>is</w:t>
      </w:r>
      <w:r w:rsidR="00720B3A" w:rsidRPr="002A014C">
        <w:rPr>
          <w:rFonts w:ascii="Arial" w:hAnsi="Arial" w:cs="Arial"/>
          <w:color w:val="000000" w:themeColor="text1"/>
          <w:spacing w:val="-2"/>
          <w:sz w:val="20"/>
          <w:szCs w:val="20"/>
        </w:rPr>
        <w:t xml:space="preserve"> </w:t>
      </w:r>
      <w:r w:rsidR="00720B3A" w:rsidRPr="002A014C">
        <w:rPr>
          <w:rFonts w:ascii="Arial" w:hAnsi="Arial" w:cs="Arial"/>
          <w:color w:val="000000" w:themeColor="text1"/>
          <w:sz w:val="20"/>
          <w:szCs w:val="20"/>
        </w:rPr>
        <w:t>made</w:t>
      </w:r>
      <w:r w:rsidR="00720B3A" w:rsidRPr="002A014C">
        <w:rPr>
          <w:rFonts w:ascii="Arial" w:hAnsi="Arial" w:cs="Arial"/>
          <w:color w:val="000000" w:themeColor="text1"/>
          <w:spacing w:val="-2"/>
          <w:sz w:val="20"/>
          <w:szCs w:val="20"/>
        </w:rPr>
        <w:t xml:space="preserve"> </w:t>
      </w:r>
      <w:r w:rsidR="00720B3A" w:rsidRPr="002A014C">
        <w:rPr>
          <w:rFonts w:ascii="Arial" w:hAnsi="Arial" w:cs="Arial"/>
          <w:color w:val="000000" w:themeColor="text1"/>
          <w:sz w:val="20"/>
          <w:szCs w:val="20"/>
        </w:rPr>
        <w:t>up</w:t>
      </w:r>
      <w:r w:rsidR="00720B3A" w:rsidRPr="002A014C">
        <w:rPr>
          <w:rFonts w:ascii="Arial" w:hAnsi="Arial" w:cs="Arial"/>
          <w:color w:val="000000" w:themeColor="text1"/>
          <w:spacing w:val="-2"/>
          <w:sz w:val="20"/>
          <w:szCs w:val="20"/>
        </w:rPr>
        <w:t xml:space="preserve"> </w:t>
      </w:r>
      <w:r w:rsidR="00720B3A" w:rsidRPr="002A014C">
        <w:rPr>
          <w:rFonts w:ascii="Arial" w:hAnsi="Arial" w:cs="Arial"/>
          <w:color w:val="000000" w:themeColor="text1"/>
          <w:sz w:val="20"/>
          <w:szCs w:val="20"/>
        </w:rPr>
        <w:t>of</w:t>
      </w:r>
      <w:r w:rsidR="00720B3A" w:rsidRPr="002A014C">
        <w:rPr>
          <w:rFonts w:ascii="Arial" w:hAnsi="Arial" w:cs="Arial"/>
          <w:color w:val="000000" w:themeColor="text1"/>
          <w:spacing w:val="-2"/>
          <w:sz w:val="20"/>
          <w:szCs w:val="20"/>
        </w:rPr>
        <w:t xml:space="preserve"> </w:t>
      </w:r>
      <w:r w:rsidR="00720B3A" w:rsidRPr="002A014C">
        <w:rPr>
          <w:rFonts w:ascii="Arial" w:hAnsi="Arial" w:cs="Arial"/>
          <w:color w:val="000000" w:themeColor="text1"/>
          <w:sz w:val="20"/>
          <w:szCs w:val="20"/>
        </w:rPr>
        <w:t>proteins of</w:t>
      </w:r>
      <w:r w:rsidR="00720B3A" w:rsidRPr="002A014C">
        <w:rPr>
          <w:rFonts w:ascii="Arial" w:hAnsi="Arial" w:cs="Arial"/>
          <w:color w:val="000000" w:themeColor="text1"/>
          <w:spacing w:val="-4"/>
          <w:sz w:val="20"/>
          <w:szCs w:val="20"/>
        </w:rPr>
        <w:t xml:space="preserve"> </w:t>
      </w:r>
      <w:r w:rsidR="00720B3A" w:rsidRPr="002A014C">
        <w:rPr>
          <w:rFonts w:ascii="Arial" w:hAnsi="Arial" w:cs="Arial"/>
          <w:color w:val="000000" w:themeColor="text1"/>
          <w:sz w:val="20"/>
          <w:szCs w:val="20"/>
        </w:rPr>
        <w:t>unknown</w:t>
      </w:r>
      <w:r w:rsidR="00720B3A" w:rsidRPr="002A014C">
        <w:rPr>
          <w:rFonts w:ascii="Arial" w:hAnsi="Arial" w:cs="Arial"/>
          <w:color w:val="000000" w:themeColor="text1"/>
          <w:spacing w:val="-4"/>
          <w:sz w:val="20"/>
          <w:szCs w:val="20"/>
        </w:rPr>
        <w:t xml:space="preserve"> </w:t>
      </w:r>
      <w:r w:rsidR="00E9581F" w:rsidRPr="0010769F">
        <w:rPr>
          <w:rFonts w:ascii="Arial" w:hAnsi="Arial" w:cs="Arial"/>
          <w:color w:val="000000" w:themeColor="text1"/>
          <w:sz w:val="20"/>
          <w:szCs w:val="20"/>
          <w:highlight w:val="yellow"/>
        </w:rPr>
        <w:t xml:space="preserve">function </w:t>
      </w:r>
      <w:r w:rsidR="00720B3A" w:rsidRPr="0010769F">
        <w:rPr>
          <w:rFonts w:ascii="Arial" w:hAnsi="Arial" w:cs="Arial"/>
          <w:color w:val="000000" w:themeColor="text1"/>
          <w:sz w:val="20"/>
          <w:szCs w:val="20"/>
          <w:highlight w:val="yellow"/>
        </w:rPr>
        <w:t>(</w:t>
      </w:r>
      <w:proofErr w:type="spellStart"/>
      <w:r w:rsidR="00720B3A" w:rsidRPr="002A014C">
        <w:rPr>
          <w:rFonts w:ascii="Arial" w:hAnsi="Arial" w:cs="Arial"/>
          <w:color w:val="222222"/>
          <w:sz w:val="20"/>
          <w:szCs w:val="20"/>
          <w:shd w:val="clear" w:color="auto" w:fill="FFFFFF"/>
        </w:rPr>
        <w:t>Mazandu</w:t>
      </w:r>
      <w:proofErr w:type="spellEnd"/>
      <w:r w:rsidR="00720B3A" w:rsidRPr="002A014C">
        <w:rPr>
          <w:rFonts w:ascii="Arial" w:hAnsi="Arial" w:cs="Arial"/>
          <w:color w:val="222222"/>
          <w:sz w:val="20"/>
          <w:szCs w:val="20"/>
          <w:shd w:val="clear" w:color="auto" w:fill="FFFFFF"/>
        </w:rPr>
        <w:t xml:space="preserve"> et al. 201</w:t>
      </w:r>
      <w:r w:rsidR="00720B3A" w:rsidRPr="002A014C">
        <w:rPr>
          <w:rFonts w:ascii="Arial" w:hAnsi="Arial" w:cs="Arial"/>
          <w:sz w:val="20"/>
          <w:szCs w:val="20"/>
          <w:shd w:val="clear" w:color="auto" w:fill="FFFFFF"/>
        </w:rPr>
        <w:t>2</w:t>
      </w:r>
      <w:r w:rsidR="00720B3A" w:rsidRPr="002A014C">
        <w:rPr>
          <w:rFonts w:ascii="Arial" w:hAnsi="Arial" w:cs="Arial"/>
          <w:b/>
          <w:bCs/>
          <w:sz w:val="20"/>
          <w:szCs w:val="20"/>
        </w:rPr>
        <w:t>)</w:t>
      </w:r>
      <w:r w:rsidR="00720B3A" w:rsidRPr="002A014C">
        <w:rPr>
          <w:rFonts w:ascii="Arial" w:hAnsi="Arial" w:cs="Arial"/>
          <w:sz w:val="20"/>
          <w:szCs w:val="20"/>
        </w:rPr>
        <w:t>.</w:t>
      </w:r>
      <w:r w:rsidR="00720B3A" w:rsidRPr="002A014C">
        <w:rPr>
          <w:rFonts w:ascii="Arial" w:hAnsi="Arial" w:cs="Arial"/>
          <w:color w:val="000000" w:themeColor="text1"/>
          <w:sz w:val="20"/>
          <w:szCs w:val="20"/>
        </w:rPr>
        <w:t xml:space="preserve"> It is </w:t>
      </w:r>
      <w:r w:rsidR="00720B3A" w:rsidRPr="0010769F">
        <w:rPr>
          <w:rFonts w:ascii="Arial" w:hAnsi="Arial" w:cs="Arial"/>
          <w:color w:val="000000" w:themeColor="text1"/>
          <w:sz w:val="20"/>
          <w:szCs w:val="20"/>
          <w:highlight w:val="yellow"/>
        </w:rPr>
        <w:t xml:space="preserve">now </w:t>
      </w:r>
      <w:r w:rsidR="00E9581F" w:rsidRPr="0010769F">
        <w:rPr>
          <w:rFonts w:ascii="Arial" w:hAnsi="Arial" w:cs="Arial"/>
          <w:color w:val="000000" w:themeColor="text1"/>
          <w:sz w:val="20"/>
          <w:szCs w:val="20"/>
          <w:highlight w:val="yellow"/>
        </w:rPr>
        <w:t xml:space="preserve">a </w:t>
      </w:r>
      <w:r w:rsidR="00720B3A" w:rsidRPr="0010769F">
        <w:rPr>
          <w:rFonts w:ascii="Arial" w:hAnsi="Arial" w:cs="Arial"/>
          <w:color w:val="000000" w:themeColor="text1"/>
          <w:sz w:val="20"/>
          <w:szCs w:val="20"/>
          <w:highlight w:val="yellow"/>
        </w:rPr>
        <w:t xml:space="preserve">crying </w:t>
      </w:r>
      <w:r w:rsidR="00720B3A" w:rsidRPr="002A014C">
        <w:rPr>
          <w:rFonts w:ascii="Arial" w:hAnsi="Arial" w:cs="Arial"/>
          <w:color w:val="000000" w:themeColor="text1"/>
          <w:sz w:val="20"/>
          <w:szCs w:val="20"/>
        </w:rPr>
        <w:t xml:space="preserve">need to extract information from this big data pool. </w:t>
      </w:r>
      <w:r w:rsidR="00720B3A" w:rsidRPr="0010769F">
        <w:rPr>
          <w:rFonts w:ascii="Arial" w:hAnsi="Arial" w:cs="Arial"/>
          <w:color w:val="000000" w:themeColor="text1"/>
          <w:sz w:val="20"/>
          <w:szCs w:val="20"/>
          <w:highlight w:val="yellow"/>
        </w:rPr>
        <w:t xml:space="preserve">For </w:t>
      </w:r>
      <w:r w:rsidR="00A669B5" w:rsidRPr="0010769F">
        <w:rPr>
          <w:rFonts w:ascii="Arial" w:hAnsi="Arial" w:cs="Arial"/>
          <w:color w:val="000000" w:themeColor="text1"/>
          <w:sz w:val="20"/>
          <w:szCs w:val="20"/>
          <w:highlight w:val="yellow"/>
        </w:rPr>
        <w:t xml:space="preserve">the </w:t>
      </w:r>
      <w:r w:rsidR="00720B3A" w:rsidRPr="0010769F">
        <w:rPr>
          <w:rFonts w:ascii="Arial" w:hAnsi="Arial" w:cs="Arial"/>
          <w:color w:val="000000" w:themeColor="text1"/>
          <w:sz w:val="20"/>
          <w:szCs w:val="20"/>
          <w:highlight w:val="yellow"/>
        </w:rPr>
        <w:t xml:space="preserve">exploitation </w:t>
      </w:r>
      <w:r w:rsidR="00720B3A" w:rsidRPr="002A014C">
        <w:rPr>
          <w:rFonts w:ascii="Arial" w:hAnsi="Arial" w:cs="Arial"/>
          <w:color w:val="000000" w:themeColor="text1"/>
          <w:sz w:val="20"/>
          <w:szCs w:val="20"/>
        </w:rPr>
        <w:t xml:space="preserve">of these data, there is </w:t>
      </w:r>
      <w:r w:rsidR="00E9581F" w:rsidRPr="0010769F">
        <w:rPr>
          <w:rFonts w:ascii="Arial" w:hAnsi="Arial" w:cs="Arial"/>
          <w:color w:val="000000" w:themeColor="text1"/>
          <w:sz w:val="20"/>
          <w:szCs w:val="20"/>
          <w:highlight w:val="yellow"/>
        </w:rPr>
        <w:t xml:space="preserve">a </w:t>
      </w:r>
      <w:r w:rsidR="00720B3A" w:rsidRPr="002A014C">
        <w:rPr>
          <w:rFonts w:ascii="Arial" w:hAnsi="Arial" w:cs="Arial"/>
          <w:color w:val="000000" w:themeColor="text1"/>
          <w:sz w:val="20"/>
          <w:szCs w:val="20"/>
        </w:rPr>
        <w:t xml:space="preserve">need for effective computational </w:t>
      </w:r>
      <w:r w:rsidR="00E9581F" w:rsidRPr="0010769F">
        <w:rPr>
          <w:rFonts w:ascii="Arial" w:hAnsi="Arial" w:cs="Arial"/>
          <w:color w:val="000000" w:themeColor="text1"/>
          <w:sz w:val="20"/>
          <w:szCs w:val="20"/>
          <w:highlight w:val="yellow"/>
        </w:rPr>
        <w:t>procedures</w:t>
      </w:r>
      <w:r w:rsidR="00720B3A" w:rsidRPr="0010769F">
        <w:rPr>
          <w:rFonts w:ascii="Arial" w:hAnsi="Arial" w:cs="Arial"/>
          <w:color w:val="000000" w:themeColor="text1"/>
          <w:sz w:val="20"/>
          <w:szCs w:val="20"/>
          <w:highlight w:val="yellow"/>
        </w:rPr>
        <w:t>/m</w:t>
      </w:r>
      <w:r w:rsidR="00720B3A" w:rsidRPr="002A014C">
        <w:rPr>
          <w:rFonts w:ascii="Arial" w:hAnsi="Arial" w:cs="Arial"/>
          <w:color w:val="000000" w:themeColor="text1"/>
          <w:sz w:val="20"/>
          <w:szCs w:val="20"/>
        </w:rPr>
        <w:t xml:space="preserve">ethods to get genome annotation to predict functional annotations of uncharacterized </w:t>
      </w:r>
      <w:r w:rsidR="00E9581F" w:rsidRPr="0010769F">
        <w:rPr>
          <w:rFonts w:ascii="Arial" w:hAnsi="Arial" w:cs="Arial"/>
          <w:color w:val="000000" w:themeColor="text1"/>
          <w:sz w:val="20"/>
          <w:szCs w:val="20"/>
          <w:highlight w:val="yellow"/>
        </w:rPr>
        <w:t>proteins</w:t>
      </w:r>
      <w:r w:rsidR="00720B3A" w:rsidRPr="002A014C">
        <w:rPr>
          <w:rFonts w:ascii="Arial" w:hAnsi="Arial" w:cs="Arial"/>
          <w:color w:val="000000" w:themeColor="text1"/>
          <w:sz w:val="20"/>
          <w:szCs w:val="20"/>
        </w:rPr>
        <w:t xml:space="preserve">. Hence, the experiment is </w:t>
      </w:r>
      <w:r w:rsidR="00720B3A" w:rsidRPr="0010769F">
        <w:rPr>
          <w:rFonts w:ascii="Arial" w:hAnsi="Arial" w:cs="Arial"/>
          <w:color w:val="000000" w:themeColor="text1"/>
          <w:sz w:val="20"/>
          <w:szCs w:val="20"/>
          <w:highlight w:val="yellow"/>
        </w:rPr>
        <w:t xml:space="preserve">conducted </w:t>
      </w:r>
      <w:r w:rsidR="00720B3A" w:rsidRPr="002A014C">
        <w:rPr>
          <w:rFonts w:ascii="Arial" w:hAnsi="Arial" w:cs="Arial"/>
          <w:color w:val="000000" w:themeColor="text1"/>
          <w:sz w:val="20"/>
          <w:szCs w:val="20"/>
        </w:rPr>
        <w:t xml:space="preserve">to </w:t>
      </w:r>
      <w:proofErr w:type="spellStart"/>
      <w:r w:rsidR="00E9581F" w:rsidRPr="0010769F">
        <w:rPr>
          <w:rFonts w:ascii="Arial" w:hAnsi="Arial" w:cs="Arial"/>
          <w:color w:val="000000"/>
          <w:sz w:val="20"/>
          <w:szCs w:val="20"/>
          <w:highlight w:val="yellow"/>
        </w:rPr>
        <w:t>characterise</w:t>
      </w:r>
      <w:proofErr w:type="spellEnd"/>
      <w:r w:rsidR="00E9581F" w:rsidRPr="0010769F">
        <w:rPr>
          <w:rFonts w:ascii="Arial" w:hAnsi="Arial" w:cs="Arial"/>
          <w:color w:val="000000"/>
          <w:sz w:val="20"/>
          <w:szCs w:val="20"/>
          <w:highlight w:val="yellow"/>
        </w:rPr>
        <w:t xml:space="preserve"> </w:t>
      </w:r>
      <w:r w:rsidR="00720B3A" w:rsidRPr="002A014C">
        <w:rPr>
          <w:rFonts w:ascii="Arial" w:hAnsi="Arial" w:cs="Arial"/>
          <w:color w:val="000000"/>
          <w:sz w:val="20"/>
          <w:szCs w:val="20"/>
        </w:rPr>
        <w:t xml:space="preserve">and annotate a hypothetical Protein from </w:t>
      </w:r>
      <w:r w:rsidR="00720B3A" w:rsidRPr="002A014C">
        <w:rPr>
          <w:rFonts w:ascii="Arial" w:hAnsi="Arial" w:cs="Arial"/>
          <w:i/>
          <w:sz w:val="20"/>
          <w:szCs w:val="20"/>
        </w:rPr>
        <w:t xml:space="preserve">Mycobacterium </w:t>
      </w:r>
      <w:proofErr w:type="spellStart"/>
      <w:r w:rsidR="00720B3A" w:rsidRPr="002A014C">
        <w:rPr>
          <w:rFonts w:ascii="Arial" w:hAnsi="Arial" w:cs="Arial"/>
          <w:i/>
          <w:sz w:val="20"/>
          <w:szCs w:val="20"/>
        </w:rPr>
        <w:t>marinum</w:t>
      </w:r>
      <w:proofErr w:type="spellEnd"/>
      <w:r w:rsidR="00720B3A" w:rsidRPr="002A014C">
        <w:rPr>
          <w:rFonts w:ascii="Arial" w:hAnsi="Arial" w:cs="Arial"/>
          <w:i/>
          <w:sz w:val="20"/>
          <w:szCs w:val="20"/>
        </w:rPr>
        <w:t xml:space="preserve"> </w:t>
      </w:r>
      <w:r w:rsidR="00720B3A" w:rsidRPr="002A014C">
        <w:rPr>
          <w:rFonts w:ascii="Arial" w:hAnsi="Arial" w:cs="Arial"/>
          <w:sz w:val="20"/>
          <w:szCs w:val="20"/>
        </w:rPr>
        <w:t>(WP_020728386.1).</w:t>
      </w:r>
    </w:p>
    <w:p w14:paraId="48D14A86" w14:textId="10D82E23" w:rsidR="00F9163D" w:rsidRPr="00D50E7E" w:rsidRDefault="00D50E7E">
      <w:pPr>
        <w:rPr>
          <w:rFonts w:ascii="Arial" w:hAnsi="Arial" w:cs="Arial"/>
          <w:b/>
        </w:rPr>
      </w:pPr>
      <w:r w:rsidRPr="00D50E7E">
        <w:rPr>
          <w:rFonts w:ascii="Arial" w:hAnsi="Arial" w:cs="Arial"/>
          <w:b/>
        </w:rPr>
        <w:t>2. MATERIALS AND METHODS</w:t>
      </w:r>
    </w:p>
    <w:p w14:paraId="2024D312" w14:textId="77777777" w:rsidR="00F9163D" w:rsidRPr="00EB5B1A" w:rsidRDefault="00720B3A">
      <w:pPr>
        <w:jc w:val="both"/>
        <w:rPr>
          <w:rFonts w:ascii="Arial" w:eastAsia="Times New Roman" w:hAnsi="Arial" w:cs="Arial"/>
          <w:b/>
        </w:rPr>
      </w:pPr>
      <w:r w:rsidRPr="00EB5B1A">
        <w:rPr>
          <w:rFonts w:ascii="Arial" w:hAnsi="Arial" w:cs="Arial"/>
          <w:b/>
        </w:rPr>
        <w:t xml:space="preserve">2.1 Sequence retrieval and </w:t>
      </w:r>
      <w:r w:rsidRPr="00EB5B1A">
        <w:rPr>
          <w:rFonts w:ascii="Arial" w:hAnsi="Arial" w:cs="Arial"/>
          <w:b/>
          <w:color w:val="000000"/>
        </w:rPr>
        <w:t xml:space="preserve">Homology searching </w:t>
      </w:r>
    </w:p>
    <w:p w14:paraId="3FC20B97" w14:textId="562CD09B" w:rsidR="00F9163D" w:rsidRPr="00EB5B1A" w:rsidRDefault="00720B3A">
      <w:pPr>
        <w:jc w:val="both"/>
        <w:rPr>
          <w:rFonts w:ascii="Arial" w:hAnsi="Arial" w:cs="Arial"/>
          <w:bCs/>
          <w:color w:val="000000"/>
          <w:sz w:val="20"/>
          <w:szCs w:val="20"/>
        </w:rPr>
      </w:pPr>
      <w:r w:rsidRPr="00EB5B1A">
        <w:rPr>
          <w:rFonts w:ascii="Arial" w:hAnsi="Arial" w:cs="Arial"/>
          <w:sz w:val="20"/>
          <w:szCs w:val="20"/>
        </w:rPr>
        <w:t>The sequence information of the selected hypothetical protein</w:t>
      </w:r>
      <w:r w:rsidRPr="00EB5B1A">
        <w:rPr>
          <w:rFonts w:ascii="Arial" w:hAnsi="Arial" w:cs="Arial"/>
          <w:color w:val="000000"/>
          <w:sz w:val="20"/>
          <w:szCs w:val="20"/>
        </w:rPr>
        <w:t xml:space="preserve"> </w:t>
      </w:r>
      <w:r w:rsidRPr="00EB5B1A">
        <w:rPr>
          <w:rFonts w:ascii="Arial" w:hAnsi="Arial" w:cs="Arial"/>
          <w:sz w:val="20"/>
          <w:szCs w:val="20"/>
        </w:rPr>
        <w:t xml:space="preserve">obtained from the protein database of </w:t>
      </w:r>
      <w:r w:rsidR="00E9581F" w:rsidRPr="0010769F">
        <w:rPr>
          <w:rFonts w:ascii="Arial" w:hAnsi="Arial" w:cs="Arial"/>
          <w:sz w:val="20"/>
          <w:szCs w:val="20"/>
          <w:highlight w:val="yellow"/>
        </w:rPr>
        <w:t xml:space="preserve">the </w:t>
      </w:r>
      <w:r w:rsidRPr="0010769F">
        <w:rPr>
          <w:rFonts w:ascii="Arial" w:hAnsi="Arial" w:cs="Arial"/>
          <w:sz w:val="20"/>
          <w:szCs w:val="20"/>
          <w:highlight w:val="yellow"/>
        </w:rPr>
        <w:t xml:space="preserve">National </w:t>
      </w:r>
      <w:r w:rsidR="00E9581F" w:rsidRPr="0010769F">
        <w:rPr>
          <w:rFonts w:ascii="Arial" w:hAnsi="Arial" w:cs="Arial"/>
          <w:sz w:val="20"/>
          <w:szCs w:val="20"/>
          <w:highlight w:val="yellow"/>
        </w:rPr>
        <w:t xml:space="preserve">Centre </w:t>
      </w:r>
      <w:r w:rsidRPr="00EB5B1A">
        <w:rPr>
          <w:rFonts w:ascii="Arial" w:hAnsi="Arial" w:cs="Arial"/>
          <w:sz w:val="20"/>
          <w:szCs w:val="20"/>
        </w:rPr>
        <w:t>for Biotechnology Information (NCBI) (</w:t>
      </w:r>
      <w:r w:rsidRPr="00EB5B1A">
        <w:rPr>
          <w:rFonts w:ascii="Arial" w:hAnsi="Arial" w:cs="Arial"/>
          <w:color w:val="222222"/>
          <w:sz w:val="20"/>
          <w:szCs w:val="20"/>
          <w:shd w:val="clear" w:color="auto" w:fill="FFFFFF"/>
        </w:rPr>
        <w:t>Sayers et al. 2022)</w:t>
      </w:r>
      <w:r w:rsidR="00E9581F">
        <w:rPr>
          <w:rFonts w:ascii="Arial" w:hAnsi="Arial" w:cs="Arial"/>
          <w:color w:val="222222"/>
          <w:sz w:val="20"/>
          <w:szCs w:val="20"/>
          <w:shd w:val="clear" w:color="auto" w:fill="FFFFFF"/>
        </w:rPr>
        <w:t>,</w:t>
      </w:r>
      <w:r w:rsidRPr="00EB5B1A">
        <w:rPr>
          <w:rFonts w:ascii="Arial" w:hAnsi="Arial" w:cs="Arial"/>
          <w:color w:val="222222"/>
          <w:sz w:val="20"/>
          <w:szCs w:val="20"/>
          <w:shd w:val="clear" w:color="auto" w:fill="FFFFFF"/>
        </w:rPr>
        <w:t xml:space="preserve"> </w:t>
      </w:r>
      <w:r w:rsidRPr="00EB5B1A">
        <w:rPr>
          <w:rFonts w:ascii="Arial" w:hAnsi="Arial" w:cs="Arial"/>
          <w:sz w:val="20"/>
          <w:szCs w:val="20"/>
        </w:rPr>
        <w:t>having Accession no.</w:t>
      </w:r>
      <w:r w:rsidRPr="00EB5B1A">
        <w:rPr>
          <w:rFonts w:ascii="Arial" w:hAnsi="Arial" w:cs="Arial"/>
          <w:b/>
          <w:sz w:val="20"/>
          <w:szCs w:val="20"/>
        </w:rPr>
        <w:t xml:space="preserve"> </w:t>
      </w:r>
      <w:r w:rsidRPr="00EB5B1A">
        <w:rPr>
          <w:rFonts w:ascii="Arial" w:hAnsi="Arial" w:cs="Arial"/>
          <w:sz w:val="20"/>
          <w:szCs w:val="20"/>
        </w:rPr>
        <w:t>WP_020728386 (Version WP_020728386.1)</w:t>
      </w:r>
      <w:r w:rsidR="00E9581F">
        <w:rPr>
          <w:rFonts w:ascii="Arial" w:hAnsi="Arial" w:cs="Arial"/>
          <w:sz w:val="20"/>
          <w:szCs w:val="20"/>
        </w:rPr>
        <w:t>,</w:t>
      </w:r>
      <w:r w:rsidRPr="00EB5B1A">
        <w:rPr>
          <w:rFonts w:ascii="Arial" w:hAnsi="Arial" w:cs="Arial"/>
          <w:b/>
          <w:sz w:val="20"/>
          <w:szCs w:val="20"/>
        </w:rPr>
        <w:t xml:space="preserve"> </w:t>
      </w:r>
      <w:r w:rsidRPr="00EB5B1A">
        <w:rPr>
          <w:rFonts w:ascii="Arial" w:hAnsi="Arial" w:cs="Arial"/>
          <w:color w:val="000000"/>
          <w:sz w:val="20"/>
          <w:szCs w:val="20"/>
        </w:rPr>
        <w:t xml:space="preserve">which contains 231 amino acids. </w:t>
      </w:r>
      <w:r w:rsidRPr="00EB5B1A">
        <w:rPr>
          <w:rFonts w:ascii="Arial" w:hAnsi="Arial" w:cs="Arial"/>
          <w:color w:val="000000"/>
          <w:sz w:val="20"/>
          <w:szCs w:val="20"/>
          <w:lang w:val="en-SG"/>
        </w:rPr>
        <w:t xml:space="preserve">After that, the sequence of amino </w:t>
      </w:r>
      <w:r w:rsidR="00E9581F" w:rsidRPr="0010769F">
        <w:rPr>
          <w:rFonts w:ascii="Arial" w:hAnsi="Arial" w:cs="Arial"/>
          <w:color w:val="000000"/>
          <w:sz w:val="20"/>
          <w:szCs w:val="20"/>
          <w:highlight w:val="yellow"/>
          <w:lang w:val="en-SG"/>
        </w:rPr>
        <w:t xml:space="preserve">acids </w:t>
      </w:r>
      <w:r w:rsidRPr="0010769F">
        <w:rPr>
          <w:rFonts w:ascii="Arial" w:hAnsi="Arial" w:cs="Arial"/>
          <w:color w:val="000000"/>
          <w:sz w:val="20"/>
          <w:szCs w:val="20"/>
          <w:highlight w:val="yellow"/>
          <w:lang w:val="en-SG"/>
        </w:rPr>
        <w:t xml:space="preserve">was </w:t>
      </w:r>
      <w:r w:rsidRPr="00EB5B1A">
        <w:rPr>
          <w:rFonts w:ascii="Arial" w:hAnsi="Arial" w:cs="Arial"/>
          <w:color w:val="000000"/>
          <w:sz w:val="20"/>
          <w:szCs w:val="20"/>
          <w:lang w:val="en-SG"/>
        </w:rPr>
        <w:t xml:space="preserve">extracted in FASTA format for further analysis. To locate the protein's homologues, homology searching was done using the NCBI's </w:t>
      </w:r>
      <w:proofErr w:type="spellStart"/>
      <w:r w:rsidRPr="00EB5B1A">
        <w:rPr>
          <w:rFonts w:ascii="Arial" w:hAnsi="Arial" w:cs="Arial"/>
          <w:color w:val="000000"/>
          <w:sz w:val="20"/>
          <w:szCs w:val="20"/>
          <w:lang w:val="en-SG"/>
        </w:rPr>
        <w:t>BLASTp</w:t>
      </w:r>
      <w:proofErr w:type="spellEnd"/>
      <w:r w:rsidRPr="00EB5B1A">
        <w:rPr>
          <w:rFonts w:ascii="Arial" w:hAnsi="Arial" w:cs="Arial"/>
          <w:color w:val="000000"/>
          <w:sz w:val="20"/>
          <w:szCs w:val="20"/>
          <w:lang w:val="en-SG"/>
        </w:rPr>
        <w:t xml:space="preserve"> search tools (http://www.ncbi.nlm.nih.gov/) against the non-redundant database with default parameters </w:t>
      </w:r>
      <w:r w:rsidRPr="00EB5B1A">
        <w:rPr>
          <w:rFonts w:ascii="Arial" w:hAnsi="Arial" w:cs="Arial"/>
          <w:color w:val="000000"/>
          <w:sz w:val="20"/>
          <w:szCs w:val="20"/>
        </w:rPr>
        <w:t>(</w:t>
      </w:r>
      <w:r w:rsidRPr="00EB5B1A">
        <w:rPr>
          <w:rFonts w:ascii="Arial" w:hAnsi="Arial" w:cs="Arial"/>
          <w:color w:val="222222"/>
          <w:sz w:val="20"/>
          <w:szCs w:val="20"/>
          <w:shd w:val="clear" w:color="auto" w:fill="FFFFFF"/>
        </w:rPr>
        <w:t>Altschul et al. 1990)</w:t>
      </w:r>
      <w:r w:rsidRPr="00EB5B1A">
        <w:rPr>
          <w:rFonts w:ascii="Arial" w:hAnsi="Arial" w:cs="Arial"/>
          <w:color w:val="000000"/>
          <w:sz w:val="20"/>
          <w:szCs w:val="20"/>
          <w:lang w:val="en-SG"/>
        </w:rPr>
        <w:t xml:space="preserve">. </w:t>
      </w:r>
    </w:p>
    <w:p w14:paraId="52FC0236" w14:textId="104BACEB" w:rsidR="004B3D15" w:rsidRPr="004B3D15" w:rsidRDefault="004B3D15">
      <w:pPr>
        <w:jc w:val="both"/>
        <w:rPr>
          <w:rFonts w:ascii="Arial" w:hAnsi="Arial" w:cs="Arial"/>
          <w:b/>
          <w:color w:val="000000"/>
        </w:rPr>
      </w:pPr>
      <w:r w:rsidRPr="004B3D15">
        <w:rPr>
          <w:rFonts w:ascii="Arial" w:hAnsi="Arial" w:cs="Arial"/>
          <w:b/>
          <w:color w:val="000000"/>
        </w:rPr>
        <w:t xml:space="preserve">2.2 </w:t>
      </w:r>
      <w:r w:rsidR="00A669B5" w:rsidRPr="0010769F">
        <w:rPr>
          <w:rFonts w:ascii="Arial" w:hAnsi="Arial" w:cs="Arial"/>
          <w:b/>
          <w:highlight w:val="yellow"/>
        </w:rPr>
        <w:t xml:space="preserve">Physicochemical </w:t>
      </w:r>
      <w:r w:rsidRPr="004B3D15">
        <w:rPr>
          <w:rFonts w:ascii="Arial" w:hAnsi="Arial" w:cs="Arial"/>
          <w:b/>
        </w:rPr>
        <w:t xml:space="preserve">properties </w:t>
      </w:r>
      <w:r w:rsidR="00160230">
        <w:rPr>
          <w:rFonts w:ascii="Arial" w:hAnsi="Arial" w:cs="Arial"/>
          <w:b/>
        </w:rPr>
        <w:t>a</w:t>
      </w:r>
      <w:r w:rsidRPr="004B3D15">
        <w:rPr>
          <w:rFonts w:ascii="Arial" w:hAnsi="Arial" w:cs="Arial"/>
          <w:b/>
        </w:rPr>
        <w:t>nalysis</w:t>
      </w:r>
    </w:p>
    <w:p w14:paraId="12438696" w14:textId="15F0E1EC" w:rsidR="00F9163D" w:rsidRPr="00EB5B1A" w:rsidRDefault="00720B3A">
      <w:pPr>
        <w:jc w:val="both"/>
        <w:rPr>
          <w:rFonts w:ascii="Arial" w:eastAsia="Times New Roman" w:hAnsi="Arial" w:cs="Arial"/>
          <w:sz w:val="20"/>
          <w:szCs w:val="20"/>
        </w:rPr>
      </w:pPr>
      <w:r w:rsidRPr="00EB5B1A">
        <w:rPr>
          <w:rFonts w:ascii="Arial" w:hAnsi="Arial" w:cs="Arial"/>
          <w:sz w:val="20"/>
          <w:szCs w:val="20"/>
        </w:rPr>
        <w:t xml:space="preserve">The </w:t>
      </w:r>
      <w:r w:rsidR="00A669B5" w:rsidRPr="0010769F">
        <w:rPr>
          <w:rFonts w:ascii="Arial" w:hAnsi="Arial" w:cs="Arial"/>
          <w:sz w:val="20"/>
          <w:szCs w:val="20"/>
          <w:highlight w:val="yellow"/>
        </w:rPr>
        <w:t xml:space="preserve">physicochemical </w:t>
      </w:r>
      <w:r w:rsidRPr="00EB5B1A">
        <w:rPr>
          <w:rFonts w:ascii="Arial" w:hAnsi="Arial" w:cs="Arial"/>
          <w:sz w:val="20"/>
          <w:szCs w:val="20"/>
        </w:rPr>
        <w:t>properties of the hypothetical protein</w:t>
      </w:r>
      <w:r w:rsidR="00A669B5">
        <w:rPr>
          <w:rFonts w:ascii="Arial" w:hAnsi="Arial" w:cs="Arial"/>
          <w:sz w:val="20"/>
          <w:szCs w:val="20"/>
        </w:rPr>
        <w:t>,</w:t>
      </w:r>
      <w:r w:rsidRPr="00EB5B1A">
        <w:rPr>
          <w:rFonts w:ascii="Arial" w:hAnsi="Arial" w:cs="Arial"/>
          <w:sz w:val="20"/>
          <w:szCs w:val="20"/>
        </w:rPr>
        <w:t xml:space="preserve"> such as molecular weight, theoretical </w:t>
      </w:r>
      <w:proofErr w:type="spellStart"/>
      <w:r w:rsidRPr="00EB5B1A">
        <w:rPr>
          <w:rFonts w:ascii="Arial" w:hAnsi="Arial" w:cs="Arial"/>
          <w:sz w:val="20"/>
          <w:szCs w:val="20"/>
        </w:rPr>
        <w:t>pI</w:t>
      </w:r>
      <w:proofErr w:type="spellEnd"/>
      <w:r w:rsidRPr="00EB5B1A">
        <w:rPr>
          <w:rFonts w:ascii="Arial" w:hAnsi="Arial" w:cs="Arial"/>
          <w:sz w:val="20"/>
          <w:szCs w:val="20"/>
        </w:rPr>
        <w:t>, amino acid composition, atomic composition, instability index, and grand average of hydropathicity (GRAVY)</w:t>
      </w:r>
      <w:r w:rsidR="00A669B5">
        <w:rPr>
          <w:rFonts w:ascii="Arial" w:hAnsi="Arial" w:cs="Arial"/>
          <w:sz w:val="20"/>
          <w:szCs w:val="20"/>
        </w:rPr>
        <w:t>,</w:t>
      </w:r>
      <w:r w:rsidRPr="00EB5B1A">
        <w:rPr>
          <w:rFonts w:ascii="Arial" w:hAnsi="Arial" w:cs="Arial"/>
          <w:sz w:val="20"/>
          <w:szCs w:val="20"/>
        </w:rPr>
        <w:t xml:space="preserve"> were evaluated using </w:t>
      </w:r>
      <w:r w:rsidR="00A669B5">
        <w:rPr>
          <w:rFonts w:ascii="Arial" w:hAnsi="Arial" w:cs="Arial"/>
          <w:sz w:val="20"/>
          <w:szCs w:val="20"/>
        </w:rPr>
        <w:t xml:space="preserve">a </w:t>
      </w:r>
      <w:r w:rsidRPr="00EB5B1A">
        <w:rPr>
          <w:rFonts w:ascii="Arial" w:hAnsi="Arial" w:cs="Arial"/>
          <w:sz w:val="20"/>
          <w:szCs w:val="20"/>
        </w:rPr>
        <w:t xml:space="preserve">web-based server named </w:t>
      </w:r>
      <w:proofErr w:type="spellStart"/>
      <w:r w:rsidRPr="00EB5B1A">
        <w:rPr>
          <w:rFonts w:ascii="Arial" w:hAnsi="Arial" w:cs="Arial"/>
          <w:sz w:val="20"/>
          <w:szCs w:val="20"/>
        </w:rPr>
        <w:t>Protparam</w:t>
      </w:r>
      <w:proofErr w:type="spellEnd"/>
      <w:r w:rsidRPr="00EB5B1A">
        <w:rPr>
          <w:rFonts w:ascii="Arial" w:hAnsi="Arial" w:cs="Arial"/>
          <w:sz w:val="20"/>
          <w:szCs w:val="20"/>
        </w:rPr>
        <w:t xml:space="preserve"> tool of </w:t>
      </w:r>
      <w:proofErr w:type="spellStart"/>
      <w:r w:rsidRPr="00EB5B1A">
        <w:rPr>
          <w:rFonts w:ascii="Arial" w:hAnsi="Arial" w:cs="Arial"/>
          <w:sz w:val="20"/>
          <w:szCs w:val="20"/>
        </w:rPr>
        <w:t>ExPaSy</w:t>
      </w:r>
      <w:proofErr w:type="spellEnd"/>
      <w:r w:rsidRPr="00EB5B1A">
        <w:rPr>
          <w:rFonts w:ascii="Arial" w:hAnsi="Arial" w:cs="Arial"/>
          <w:sz w:val="20"/>
          <w:szCs w:val="20"/>
        </w:rPr>
        <w:t xml:space="preserve"> server (</w:t>
      </w:r>
      <w:r w:rsidRPr="00EB5B1A">
        <w:rPr>
          <w:rFonts w:ascii="Arial" w:hAnsi="Arial" w:cs="Arial"/>
          <w:color w:val="222222"/>
          <w:sz w:val="20"/>
          <w:szCs w:val="20"/>
          <w:shd w:val="clear" w:color="auto" w:fill="FFFFFF"/>
        </w:rPr>
        <w:t>Gasteiger et al. 2003)</w:t>
      </w:r>
      <w:r w:rsidRPr="00EB5B1A">
        <w:rPr>
          <w:rFonts w:ascii="Arial" w:hAnsi="Arial" w:cs="Arial"/>
          <w:sz w:val="20"/>
          <w:szCs w:val="20"/>
        </w:rPr>
        <w:t xml:space="preserve">. </w:t>
      </w:r>
      <w:r w:rsidRPr="00EB5B1A">
        <w:rPr>
          <w:rFonts w:ascii="Arial" w:eastAsia="Times New Roman" w:hAnsi="Arial" w:cs="Arial"/>
          <w:sz w:val="20"/>
          <w:szCs w:val="20"/>
        </w:rPr>
        <w:t>Furthermore, the theoretical isoelectric point (</w:t>
      </w:r>
      <w:proofErr w:type="spellStart"/>
      <w:r w:rsidRPr="00EB5B1A">
        <w:rPr>
          <w:rFonts w:ascii="Arial" w:eastAsia="Times New Roman" w:hAnsi="Arial" w:cs="Arial"/>
          <w:sz w:val="20"/>
          <w:szCs w:val="20"/>
        </w:rPr>
        <w:t>pI</w:t>
      </w:r>
      <w:proofErr w:type="spellEnd"/>
      <w:r w:rsidRPr="00EB5B1A">
        <w:rPr>
          <w:rFonts w:ascii="Arial" w:eastAsia="Times New Roman" w:hAnsi="Arial" w:cs="Arial"/>
          <w:sz w:val="20"/>
          <w:szCs w:val="20"/>
        </w:rPr>
        <w:t>) of the hypothetical protein was measured using SMS Suite (v2.0) (</w:t>
      </w:r>
      <w:r w:rsidRPr="00EB5B1A">
        <w:rPr>
          <w:rFonts w:ascii="Arial" w:hAnsi="Arial" w:cs="Arial"/>
          <w:color w:val="222222"/>
          <w:sz w:val="20"/>
          <w:szCs w:val="20"/>
          <w:shd w:val="clear" w:color="auto" w:fill="FFFFFF"/>
        </w:rPr>
        <w:t>Stothard</w:t>
      </w:r>
      <w:r w:rsidR="00A669B5">
        <w:rPr>
          <w:rFonts w:ascii="Arial" w:hAnsi="Arial" w:cs="Arial"/>
          <w:color w:val="222222"/>
          <w:sz w:val="20"/>
          <w:szCs w:val="20"/>
          <w:shd w:val="clear" w:color="auto" w:fill="FFFFFF"/>
        </w:rPr>
        <w:t>,</w:t>
      </w:r>
      <w:r w:rsidR="00A669B5" w:rsidRPr="00EB5B1A">
        <w:rPr>
          <w:rFonts w:ascii="Arial" w:hAnsi="Arial" w:cs="Arial"/>
          <w:color w:val="222222"/>
          <w:sz w:val="20"/>
          <w:szCs w:val="20"/>
          <w:shd w:val="clear" w:color="auto" w:fill="FFFFFF"/>
        </w:rPr>
        <w:t xml:space="preserve"> </w:t>
      </w:r>
      <w:r w:rsidRPr="00EB5B1A">
        <w:rPr>
          <w:rFonts w:ascii="Arial" w:hAnsi="Arial" w:cs="Arial"/>
          <w:color w:val="222222"/>
          <w:sz w:val="20"/>
          <w:szCs w:val="20"/>
          <w:shd w:val="clear" w:color="auto" w:fill="FFFFFF"/>
        </w:rPr>
        <w:t>2000</w:t>
      </w:r>
      <w:r w:rsidRPr="00EB5B1A">
        <w:rPr>
          <w:rFonts w:ascii="Arial" w:eastAsia="Times New Roman" w:hAnsi="Arial" w:cs="Arial"/>
          <w:sz w:val="20"/>
          <w:szCs w:val="20"/>
        </w:rPr>
        <w:t>).</w:t>
      </w:r>
    </w:p>
    <w:p w14:paraId="438EDD18" w14:textId="477979B1" w:rsidR="00F9163D" w:rsidRPr="00EB5B1A" w:rsidRDefault="00720B3A">
      <w:pPr>
        <w:jc w:val="both"/>
        <w:rPr>
          <w:rFonts w:ascii="Arial" w:hAnsi="Arial" w:cs="Arial"/>
          <w:b/>
          <w:bCs/>
          <w:color w:val="000000"/>
        </w:rPr>
      </w:pPr>
      <w:r w:rsidRPr="00EB5B1A">
        <w:rPr>
          <w:rFonts w:ascii="Arial" w:hAnsi="Arial" w:cs="Arial"/>
          <w:b/>
          <w:color w:val="000000"/>
        </w:rPr>
        <w:t>2.</w:t>
      </w:r>
      <w:r w:rsidR="004B3D15">
        <w:rPr>
          <w:rFonts w:ascii="Arial" w:hAnsi="Arial" w:cs="Arial"/>
          <w:b/>
          <w:color w:val="000000"/>
        </w:rPr>
        <w:t>3</w:t>
      </w:r>
      <w:r w:rsidRPr="00EB5B1A">
        <w:rPr>
          <w:rFonts w:ascii="Arial" w:hAnsi="Arial" w:cs="Arial"/>
          <w:b/>
          <w:color w:val="000000"/>
        </w:rPr>
        <w:t xml:space="preserve"> Subcellular location</w:t>
      </w:r>
      <w:r w:rsidRPr="00EB5B1A">
        <w:rPr>
          <w:rFonts w:ascii="Arial" w:hAnsi="Arial" w:cs="Arial"/>
          <w:b/>
        </w:rPr>
        <w:t xml:space="preserve"> determination</w:t>
      </w:r>
    </w:p>
    <w:p w14:paraId="5AC4A8D3" w14:textId="77777777" w:rsidR="00F9163D" w:rsidRPr="00EB5B1A" w:rsidRDefault="00720B3A">
      <w:pPr>
        <w:autoSpaceDE w:val="0"/>
        <w:autoSpaceDN w:val="0"/>
        <w:adjustRightInd w:val="0"/>
        <w:spacing w:after="0" w:line="240" w:lineRule="auto"/>
        <w:jc w:val="both"/>
        <w:rPr>
          <w:rFonts w:ascii="Arial" w:hAnsi="Arial" w:cs="Arial"/>
          <w:color w:val="000000"/>
          <w:sz w:val="20"/>
          <w:szCs w:val="20"/>
          <w:lang w:val="en-SG"/>
        </w:rPr>
      </w:pPr>
      <w:r w:rsidRPr="00EB5B1A">
        <w:rPr>
          <w:rFonts w:ascii="Arial" w:hAnsi="Arial" w:cs="Arial"/>
          <w:color w:val="000000"/>
          <w:sz w:val="20"/>
          <w:szCs w:val="20"/>
        </w:rPr>
        <w:lastRenderedPageBreak/>
        <w:t>The subcellular location of the hypothetical protein was predicted by CELLO v.2.5 (</w:t>
      </w:r>
      <w:r w:rsidRPr="00EB5B1A">
        <w:rPr>
          <w:rFonts w:ascii="Arial" w:hAnsi="Arial" w:cs="Arial"/>
          <w:color w:val="222222"/>
          <w:sz w:val="20"/>
          <w:szCs w:val="20"/>
          <w:shd w:val="clear" w:color="auto" w:fill="FFFFFF"/>
        </w:rPr>
        <w:t>Yu et al. 2006)</w:t>
      </w:r>
      <w:r w:rsidRPr="00EB5B1A">
        <w:rPr>
          <w:rFonts w:ascii="Arial" w:hAnsi="Arial" w:cs="Arial"/>
          <w:color w:val="000000"/>
          <w:sz w:val="20"/>
          <w:szCs w:val="20"/>
        </w:rPr>
        <w:t xml:space="preserve">. </w:t>
      </w:r>
      <w:r w:rsidRPr="00EB5B1A">
        <w:rPr>
          <w:rFonts w:ascii="Arial" w:hAnsi="Arial" w:cs="Arial"/>
          <w:color w:val="000000"/>
          <w:sz w:val="20"/>
          <w:szCs w:val="20"/>
          <w:lang w:val="en-SG"/>
        </w:rPr>
        <w:t>The protein's location, such as its membrane, extracellular space, cytoplasm, or cell wall, is primarily predicted by the CELLO Prediction.</w:t>
      </w:r>
      <w:r w:rsidRPr="00EB5B1A">
        <w:rPr>
          <w:rFonts w:ascii="Arial" w:eastAsia="Times New Roman" w:hAnsi="Arial" w:cs="Arial"/>
          <w:sz w:val="20"/>
          <w:szCs w:val="20"/>
          <w:lang w:val="en-SG" w:eastAsia="en-SG"/>
        </w:rPr>
        <w:t xml:space="preserve"> </w:t>
      </w:r>
      <w:r w:rsidRPr="00EB5B1A">
        <w:rPr>
          <w:rFonts w:ascii="Arial" w:hAnsi="Arial" w:cs="Arial"/>
          <w:color w:val="000000"/>
          <w:sz w:val="20"/>
          <w:szCs w:val="20"/>
          <w:lang w:val="en-SG"/>
        </w:rPr>
        <w:t>The location is appropriately indicated by a higher reliability value.</w:t>
      </w:r>
    </w:p>
    <w:p w14:paraId="458D8EF4" w14:textId="77777777" w:rsidR="00F9163D" w:rsidRPr="00EB5B1A" w:rsidRDefault="00F9163D">
      <w:pPr>
        <w:autoSpaceDE w:val="0"/>
        <w:autoSpaceDN w:val="0"/>
        <w:adjustRightInd w:val="0"/>
        <w:spacing w:after="0" w:line="240" w:lineRule="auto"/>
        <w:jc w:val="both"/>
        <w:rPr>
          <w:rFonts w:ascii="Arial" w:hAnsi="Arial" w:cs="Arial"/>
          <w:b/>
          <w:color w:val="000000"/>
          <w:sz w:val="20"/>
          <w:szCs w:val="20"/>
        </w:rPr>
      </w:pPr>
    </w:p>
    <w:p w14:paraId="62B1FA7C" w14:textId="29D37C97" w:rsidR="00F9163D" w:rsidRPr="00EB5B1A" w:rsidRDefault="00720B3A">
      <w:pPr>
        <w:jc w:val="both"/>
        <w:rPr>
          <w:rFonts w:ascii="Arial" w:hAnsi="Arial" w:cs="Arial"/>
          <w:b/>
          <w:bCs/>
          <w:color w:val="000000"/>
        </w:rPr>
      </w:pPr>
      <w:r w:rsidRPr="00EB5B1A">
        <w:rPr>
          <w:rFonts w:ascii="Arial" w:hAnsi="Arial" w:cs="Arial"/>
          <w:b/>
        </w:rPr>
        <w:t>2.</w:t>
      </w:r>
      <w:r w:rsidR="00B84F72">
        <w:rPr>
          <w:rFonts w:ascii="Arial" w:hAnsi="Arial" w:cs="Arial"/>
          <w:b/>
        </w:rPr>
        <w:t>4</w:t>
      </w:r>
      <w:r w:rsidRPr="00EB5B1A">
        <w:rPr>
          <w:rFonts w:ascii="Arial" w:hAnsi="Arial" w:cs="Arial"/>
          <w:b/>
        </w:rPr>
        <w:t xml:space="preserve"> Functional annotation prediction </w:t>
      </w:r>
    </w:p>
    <w:p w14:paraId="60E34AB3" w14:textId="171F46DC" w:rsidR="00F9163D" w:rsidRPr="00C03CF1" w:rsidRDefault="00720B3A">
      <w:pPr>
        <w:jc w:val="both"/>
        <w:rPr>
          <w:rFonts w:ascii="Arial" w:hAnsi="Arial" w:cs="Arial"/>
          <w:i/>
          <w:sz w:val="20"/>
          <w:szCs w:val="20"/>
        </w:rPr>
      </w:pPr>
      <w:r w:rsidRPr="00C03CF1">
        <w:rPr>
          <w:rFonts w:ascii="Arial" w:hAnsi="Arial" w:cs="Arial"/>
          <w:sz w:val="20"/>
          <w:szCs w:val="20"/>
        </w:rPr>
        <w:t xml:space="preserve">We used </w:t>
      </w:r>
      <w:r w:rsidR="00A669B5" w:rsidRPr="0010769F">
        <w:rPr>
          <w:rFonts w:ascii="Arial" w:hAnsi="Arial" w:cs="Arial"/>
          <w:sz w:val="20"/>
          <w:szCs w:val="20"/>
          <w:highlight w:val="yellow"/>
        </w:rPr>
        <w:t xml:space="preserve">the </w:t>
      </w:r>
      <w:r w:rsidRPr="00C03CF1">
        <w:rPr>
          <w:rFonts w:ascii="Arial" w:hAnsi="Arial" w:cs="Arial"/>
          <w:color w:val="000000"/>
          <w:sz w:val="20"/>
          <w:szCs w:val="20"/>
        </w:rPr>
        <w:t>NCBI Conserved Domains Database (NCBI-CDD) (</w:t>
      </w:r>
      <w:r w:rsidRPr="00C03CF1">
        <w:rPr>
          <w:rFonts w:ascii="Arial" w:hAnsi="Arial" w:cs="Arial"/>
          <w:color w:val="222222"/>
          <w:sz w:val="20"/>
          <w:szCs w:val="20"/>
          <w:shd w:val="clear" w:color="auto" w:fill="FFFFFF"/>
        </w:rPr>
        <w:t>Wang et al. 2023)</w:t>
      </w:r>
      <w:r w:rsidRPr="00C03CF1">
        <w:rPr>
          <w:rFonts w:ascii="Arial" w:hAnsi="Arial" w:cs="Arial"/>
          <w:color w:val="FF0000"/>
          <w:sz w:val="20"/>
          <w:szCs w:val="20"/>
        </w:rPr>
        <w:t xml:space="preserve"> </w:t>
      </w:r>
      <w:r w:rsidRPr="00C03CF1">
        <w:rPr>
          <w:rFonts w:ascii="Arial" w:hAnsi="Arial" w:cs="Arial"/>
          <w:color w:val="000000"/>
          <w:sz w:val="20"/>
          <w:szCs w:val="20"/>
        </w:rPr>
        <w:t xml:space="preserve">for functional annotation of </w:t>
      </w:r>
      <w:r w:rsidRPr="00C03CF1">
        <w:rPr>
          <w:rFonts w:ascii="Arial" w:hAnsi="Arial" w:cs="Arial"/>
          <w:sz w:val="20"/>
          <w:szCs w:val="20"/>
        </w:rPr>
        <w:t xml:space="preserve">the hypothetical protein from </w:t>
      </w:r>
      <w:r w:rsidRPr="00C03CF1">
        <w:rPr>
          <w:rFonts w:ascii="Arial" w:hAnsi="Arial" w:cs="Arial"/>
          <w:i/>
          <w:sz w:val="20"/>
          <w:szCs w:val="20"/>
        </w:rPr>
        <w:t xml:space="preserve">Mycobacterium </w:t>
      </w:r>
      <w:proofErr w:type="spellStart"/>
      <w:r w:rsidRPr="00C03CF1">
        <w:rPr>
          <w:rFonts w:ascii="Arial" w:hAnsi="Arial" w:cs="Arial"/>
          <w:i/>
          <w:sz w:val="20"/>
          <w:szCs w:val="20"/>
        </w:rPr>
        <w:t>marinum</w:t>
      </w:r>
      <w:proofErr w:type="spellEnd"/>
      <w:r w:rsidRPr="00C03CF1">
        <w:rPr>
          <w:rFonts w:ascii="Arial" w:hAnsi="Arial" w:cs="Arial"/>
          <w:i/>
          <w:sz w:val="20"/>
          <w:szCs w:val="20"/>
        </w:rPr>
        <w:t>.</w:t>
      </w:r>
    </w:p>
    <w:p w14:paraId="0AB5A533" w14:textId="384671C5" w:rsidR="00F9163D" w:rsidRPr="00C03CF1" w:rsidRDefault="00720B3A">
      <w:pPr>
        <w:jc w:val="both"/>
        <w:rPr>
          <w:rFonts w:ascii="Arial" w:hAnsi="Arial" w:cs="Arial"/>
          <w:b/>
          <w:bCs/>
          <w:color w:val="000000"/>
        </w:rPr>
      </w:pPr>
      <w:r w:rsidRPr="00C03CF1">
        <w:rPr>
          <w:rFonts w:ascii="Arial" w:hAnsi="Arial" w:cs="Arial"/>
          <w:b/>
        </w:rPr>
        <w:t>2.</w:t>
      </w:r>
      <w:r w:rsidR="00B84F72">
        <w:rPr>
          <w:rFonts w:ascii="Arial" w:hAnsi="Arial" w:cs="Arial"/>
          <w:b/>
        </w:rPr>
        <w:t>5</w:t>
      </w:r>
      <w:r w:rsidRPr="00C03CF1">
        <w:rPr>
          <w:rFonts w:ascii="Arial" w:hAnsi="Arial" w:cs="Arial"/>
          <w:b/>
        </w:rPr>
        <w:t xml:space="preserve"> Secondary structure prediction</w:t>
      </w:r>
    </w:p>
    <w:p w14:paraId="758F45C7" w14:textId="5517C811" w:rsidR="00F9163D" w:rsidRPr="00C03CF1" w:rsidRDefault="00720B3A">
      <w:pPr>
        <w:jc w:val="both"/>
        <w:rPr>
          <w:rFonts w:ascii="Arial" w:hAnsi="Arial" w:cs="Arial"/>
          <w:sz w:val="20"/>
          <w:szCs w:val="20"/>
          <w:lang w:val="en-SG"/>
        </w:rPr>
      </w:pPr>
      <w:r w:rsidRPr="00C03CF1">
        <w:rPr>
          <w:rFonts w:ascii="Arial" w:hAnsi="Arial" w:cs="Arial"/>
          <w:sz w:val="20"/>
          <w:szCs w:val="20"/>
        </w:rPr>
        <w:t xml:space="preserve">The secondary structure features </w:t>
      </w:r>
      <w:r w:rsidRPr="0010769F">
        <w:rPr>
          <w:rFonts w:ascii="Arial" w:hAnsi="Arial" w:cs="Arial"/>
          <w:sz w:val="20"/>
          <w:szCs w:val="20"/>
          <w:highlight w:val="yellow"/>
          <w:lang w:val="en-SG"/>
        </w:rPr>
        <w:t>for</w:t>
      </w:r>
      <w:r w:rsidRPr="0010769F">
        <w:rPr>
          <w:rFonts w:ascii="Arial" w:hAnsi="Arial" w:cs="Arial"/>
          <w:sz w:val="20"/>
          <w:szCs w:val="20"/>
          <w:highlight w:val="yellow"/>
        </w:rPr>
        <w:t xml:space="preserve"> </w:t>
      </w:r>
      <w:r w:rsidR="00354C13" w:rsidRPr="0010769F">
        <w:rPr>
          <w:rFonts w:ascii="Arial" w:hAnsi="Arial" w:cs="Arial"/>
          <w:sz w:val="20"/>
          <w:szCs w:val="20"/>
          <w:highlight w:val="yellow"/>
        </w:rPr>
        <w:t xml:space="preserve">the </w:t>
      </w:r>
      <w:r w:rsidRPr="0010769F">
        <w:rPr>
          <w:rFonts w:ascii="Arial" w:hAnsi="Arial" w:cs="Arial"/>
          <w:sz w:val="20"/>
          <w:szCs w:val="20"/>
          <w:highlight w:val="yellow"/>
        </w:rPr>
        <w:t xml:space="preserve">selected </w:t>
      </w:r>
      <w:r w:rsidRPr="00C03CF1">
        <w:rPr>
          <w:rFonts w:ascii="Arial" w:hAnsi="Arial" w:cs="Arial"/>
          <w:sz w:val="20"/>
          <w:szCs w:val="20"/>
        </w:rPr>
        <w:t xml:space="preserve">hypothetical protein were predicted by the reliable </w:t>
      </w:r>
      <w:r w:rsidRPr="00C03CF1">
        <w:rPr>
          <w:rFonts w:ascii="Arial" w:hAnsi="Arial" w:cs="Arial"/>
          <w:sz w:val="20"/>
          <w:szCs w:val="20"/>
          <w:lang w:val="en-SG"/>
        </w:rPr>
        <w:t xml:space="preserve">PSIPRED server </w:t>
      </w:r>
      <w:r w:rsidRPr="00C03CF1">
        <w:rPr>
          <w:rFonts w:ascii="Arial" w:hAnsi="Arial" w:cs="Arial"/>
          <w:sz w:val="20"/>
          <w:szCs w:val="20"/>
        </w:rPr>
        <w:t>(</w:t>
      </w:r>
      <w:r w:rsidRPr="00C03CF1">
        <w:rPr>
          <w:rFonts w:ascii="Arial" w:hAnsi="Arial" w:cs="Arial"/>
          <w:color w:val="222222"/>
          <w:sz w:val="20"/>
          <w:szCs w:val="20"/>
          <w:shd w:val="clear" w:color="auto" w:fill="FFFFFF"/>
        </w:rPr>
        <w:t>McGuffin et al. 2000)</w:t>
      </w:r>
      <w:r w:rsidRPr="00C03CF1">
        <w:rPr>
          <w:rFonts w:ascii="Arial" w:hAnsi="Arial" w:cs="Arial"/>
          <w:sz w:val="20"/>
          <w:szCs w:val="20"/>
          <w:lang w:val="en-SG"/>
        </w:rPr>
        <w:t xml:space="preserve">. For element prediction, the </w:t>
      </w:r>
      <w:r w:rsidR="00354C13" w:rsidRPr="0010769F">
        <w:rPr>
          <w:rFonts w:ascii="Arial" w:hAnsi="Arial" w:cs="Arial"/>
          <w:sz w:val="20"/>
          <w:szCs w:val="20"/>
          <w:highlight w:val="yellow"/>
        </w:rPr>
        <w:t>self-</w:t>
      </w:r>
      <w:proofErr w:type="spellStart"/>
      <w:r w:rsidR="00354C13" w:rsidRPr="0010769F">
        <w:rPr>
          <w:rFonts w:ascii="Arial" w:hAnsi="Arial" w:cs="Arial"/>
          <w:sz w:val="20"/>
          <w:szCs w:val="20"/>
          <w:highlight w:val="yellow"/>
        </w:rPr>
        <w:t>optimised</w:t>
      </w:r>
      <w:proofErr w:type="spellEnd"/>
      <w:r w:rsidRPr="0010769F">
        <w:rPr>
          <w:rFonts w:ascii="Arial" w:hAnsi="Arial" w:cs="Arial"/>
          <w:sz w:val="20"/>
          <w:szCs w:val="20"/>
          <w:highlight w:val="yellow"/>
        </w:rPr>
        <w:t xml:space="preserve"> </w:t>
      </w:r>
      <w:r w:rsidRPr="00C03CF1">
        <w:rPr>
          <w:rFonts w:ascii="Arial" w:hAnsi="Arial" w:cs="Arial"/>
          <w:sz w:val="20"/>
          <w:szCs w:val="20"/>
        </w:rPr>
        <w:t>prediction method with alignment (SOPMA) (</w:t>
      </w:r>
      <w:r w:rsidRPr="00C03CF1">
        <w:rPr>
          <w:rFonts w:ascii="Arial" w:hAnsi="Arial" w:cs="Arial"/>
          <w:color w:val="222222"/>
          <w:sz w:val="20"/>
          <w:szCs w:val="20"/>
          <w:shd w:val="clear" w:color="auto" w:fill="FFFFFF"/>
        </w:rPr>
        <w:t>Combet et al. 2000)</w:t>
      </w:r>
      <w:r w:rsidRPr="00C03CF1">
        <w:rPr>
          <w:rFonts w:ascii="Arial" w:hAnsi="Arial" w:cs="Arial"/>
          <w:sz w:val="20"/>
          <w:szCs w:val="20"/>
        </w:rPr>
        <w:t xml:space="preserve"> was also used.</w:t>
      </w:r>
      <w:r w:rsidRPr="00C03CF1">
        <w:rPr>
          <w:rFonts w:ascii="Arial" w:hAnsi="Arial" w:cs="Arial"/>
          <w:sz w:val="20"/>
          <w:szCs w:val="20"/>
          <w:lang w:val="en-SG"/>
        </w:rPr>
        <w:t xml:space="preserve"> </w:t>
      </w:r>
    </w:p>
    <w:p w14:paraId="1474E299" w14:textId="4076C490" w:rsidR="00F9163D" w:rsidRPr="00C03CF1" w:rsidRDefault="00720B3A">
      <w:pPr>
        <w:jc w:val="both"/>
        <w:rPr>
          <w:rFonts w:ascii="Arial" w:hAnsi="Arial" w:cs="Arial"/>
          <w:b/>
          <w:bCs/>
          <w:color w:val="000000"/>
        </w:rPr>
      </w:pPr>
      <w:r w:rsidRPr="00C03CF1">
        <w:rPr>
          <w:rFonts w:ascii="Arial" w:hAnsi="Arial" w:cs="Arial"/>
          <w:b/>
          <w:bCs/>
          <w:color w:val="000000"/>
        </w:rPr>
        <w:t>2.</w:t>
      </w:r>
      <w:r w:rsidR="00B84F72">
        <w:rPr>
          <w:rFonts w:ascii="Arial" w:hAnsi="Arial" w:cs="Arial"/>
          <w:b/>
          <w:bCs/>
          <w:color w:val="000000"/>
        </w:rPr>
        <w:t>6</w:t>
      </w:r>
      <w:r w:rsidRPr="00C03CF1">
        <w:rPr>
          <w:rFonts w:ascii="Arial" w:hAnsi="Arial" w:cs="Arial"/>
          <w:b/>
          <w:bCs/>
          <w:color w:val="000000"/>
        </w:rPr>
        <w:t xml:space="preserve"> Three-dimensional (3D) structure prediction and model quality validation</w:t>
      </w:r>
    </w:p>
    <w:p w14:paraId="6325D26F" w14:textId="0C6309E6" w:rsidR="00F9163D" w:rsidRPr="00C03CF1" w:rsidRDefault="00720B3A">
      <w:pPr>
        <w:jc w:val="both"/>
        <w:rPr>
          <w:rFonts w:ascii="Arial" w:hAnsi="Arial" w:cs="Arial"/>
          <w:color w:val="C00000"/>
          <w:sz w:val="20"/>
          <w:szCs w:val="20"/>
        </w:rPr>
      </w:pPr>
      <w:r w:rsidRPr="00C03CF1">
        <w:rPr>
          <w:rFonts w:ascii="Arial" w:hAnsi="Arial" w:cs="Arial"/>
          <w:sz w:val="20"/>
          <w:szCs w:val="20"/>
        </w:rPr>
        <w:t>The three-dimensional (tertiary) structure of the hypothetical protein under study</w:t>
      </w:r>
      <w:r w:rsidRPr="00C03CF1">
        <w:rPr>
          <w:rFonts w:ascii="Arial" w:hAnsi="Arial" w:cs="Arial"/>
          <w:color w:val="FF0000"/>
          <w:sz w:val="20"/>
          <w:szCs w:val="20"/>
        </w:rPr>
        <w:t xml:space="preserve"> </w:t>
      </w:r>
      <w:r w:rsidRPr="00C03CF1">
        <w:rPr>
          <w:rFonts w:ascii="Arial" w:hAnsi="Arial" w:cs="Arial"/>
          <w:sz w:val="20"/>
          <w:szCs w:val="20"/>
        </w:rPr>
        <w:t>was predicted using the Swiss-Model server (</w:t>
      </w:r>
      <w:r w:rsidRPr="00C03CF1">
        <w:rPr>
          <w:rFonts w:ascii="Arial" w:hAnsi="Arial" w:cs="Arial"/>
          <w:color w:val="222222"/>
          <w:sz w:val="20"/>
          <w:szCs w:val="20"/>
          <w:shd w:val="clear" w:color="auto" w:fill="FFFFFF"/>
        </w:rPr>
        <w:t>Waterhouse et al. 2018)</w:t>
      </w:r>
      <w:r w:rsidRPr="00C03CF1">
        <w:rPr>
          <w:rFonts w:ascii="Arial" w:hAnsi="Arial" w:cs="Arial"/>
          <w:sz w:val="20"/>
          <w:szCs w:val="20"/>
        </w:rPr>
        <w:t xml:space="preserve">. Finally, </w:t>
      </w:r>
      <w:r w:rsidRPr="00C03CF1">
        <w:rPr>
          <w:rFonts w:ascii="Arial" w:hAnsi="Arial" w:cs="Arial"/>
          <w:sz w:val="20"/>
          <w:szCs w:val="20"/>
          <w:lang w:val="en-SG"/>
        </w:rPr>
        <w:t xml:space="preserve">the anticipated 3D structure of the hypothetical protein was assessed for quality using the PROCHECK service available in the SAVES (v6.0) server </w:t>
      </w:r>
      <w:r w:rsidRPr="00C03CF1">
        <w:rPr>
          <w:rFonts w:ascii="Arial" w:hAnsi="Arial" w:cs="Arial"/>
          <w:sz w:val="20"/>
          <w:szCs w:val="20"/>
        </w:rPr>
        <w:t>(</w:t>
      </w:r>
      <w:r w:rsidRPr="00C03CF1">
        <w:rPr>
          <w:rFonts w:ascii="Arial" w:hAnsi="Arial" w:cs="Arial"/>
          <w:color w:val="222222"/>
          <w:sz w:val="20"/>
          <w:szCs w:val="20"/>
          <w:shd w:val="clear" w:color="auto" w:fill="FFFFFF"/>
        </w:rPr>
        <w:t>Laskowski et al. 1996)</w:t>
      </w:r>
      <w:r w:rsidRPr="00C03CF1">
        <w:rPr>
          <w:rFonts w:ascii="Arial" w:hAnsi="Arial" w:cs="Arial"/>
          <w:color w:val="00B0F0"/>
          <w:sz w:val="20"/>
          <w:szCs w:val="20"/>
          <w:lang w:val="en-SG"/>
        </w:rPr>
        <w:t>.</w:t>
      </w:r>
      <w:r w:rsidRPr="00C03CF1">
        <w:rPr>
          <w:rFonts w:ascii="Arial" w:hAnsi="Arial" w:cs="Arial"/>
          <w:color w:val="00B0F0"/>
          <w:sz w:val="20"/>
          <w:szCs w:val="20"/>
        </w:rPr>
        <w:t xml:space="preserve"> </w:t>
      </w:r>
      <w:r w:rsidRPr="00C03CF1">
        <w:rPr>
          <w:rFonts w:ascii="Arial" w:hAnsi="Arial" w:cs="Arial"/>
          <w:sz w:val="20"/>
          <w:szCs w:val="20"/>
          <w:lang w:eastAsia="zh-CN"/>
        </w:rPr>
        <w:t xml:space="preserve">Furthermore, the Z-score of the </w:t>
      </w:r>
      <w:r w:rsidR="00354C13" w:rsidRPr="0010769F">
        <w:rPr>
          <w:rFonts w:ascii="Arial" w:hAnsi="Arial" w:cs="Arial"/>
          <w:sz w:val="20"/>
          <w:szCs w:val="20"/>
          <w:highlight w:val="yellow"/>
          <w:lang w:eastAsia="zh-CN"/>
        </w:rPr>
        <w:t>modelled</w:t>
      </w:r>
      <w:r w:rsidR="00354C13" w:rsidRPr="00C03CF1">
        <w:rPr>
          <w:rFonts w:ascii="Arial" w:hAnsi="Arial" w:cs="Arial"/>
          <w:sz w:val="20"/>
          <w:szCs w:val="20"/>
          <w:lang w:eastAsia="zh-CN"/>
        </w:rPr>
        <w:t xml:space="preserve"> </w:t>
      </w:r>
      <w:r w:rsidRPr="00C03CF1">
        <w:rPr>
          <w:rFonts w:ascii="Arial" w:hAnsi="Arial" w:cs="Arial"/>
          <w:sz w:val="20"/>
          <w:szCs w:val="20"/>
          <w:lang w:eastAsia="zh-CN"/>
        </w:rPr>
        <w:t xml:space="preserve">structure for structural evaluation was calculated using the </w:t>
      </w:r>
      <w:proofErr w:type="spellStart"/>
      <w:r w:rsidRPr="00C03CF1">
        <w:rPr>
          <w:rFonts w:ascii="Arial" w:hAnsi="Arial" w:cs="Arial"/>
          <w:sz w:val="20"/>
          <w:szCs w:val="20"/>
          <w:lang w:eastAsia="zh-CN"/>
        </w:rPr>
        <w:t>ProSA</w:t>
      </w:r>
      <w:proofErr w:type="spellEnd"/>
      <w:r w:rsidRPr="00C03CF1">
        <w:rPr>
          <w:rFonts w:ascii="Arial" w:hAnsi="Arial" w:cs="Arial"/>
          <w:sz w:val="20"/>
          <w:szCs w:val="20"/>
          <w:lang w:eastAsia="zh-CN"/>
        </w:rPr>
        <w:t xml:space="preserve">-Web server </w:t>
      </w:r>
      <w:r w:rsidRPr="00C03CF1">
        <w:rPr>
          <w:rFonts w:ascii="Arial" w:hAnsi="Arial" w:cs="Arial"/>
          <w:sz w:val="20"/>
          <w:szCs w:val="20"/>
        </w:rPr>
        <w:t>(</w:t>
      </w:r>
      <w:r w:rsidRPr="00C03CF1">
        <w:rPr>
          <w:rFonts w:ascii="Arial" w:hAnsi="Arial" w:cs="Arial"/>
          <w:sz w:val="20"/>
          <w:szCs w:val="20"/>
          <w:shd w:val="clear" w:color="auto" w:fill="FFFFFF"/>
        </w:rPr>
        <w:t xml:space="preserve">Wiederstein&amp; </w:t>
      </w:r>
      <w:proofErr w:type="spellStart"/>
      <w:r w:rsidRPr="00C03CF1">
        <w:rPr>
          <w:rFonts w:ascii="Arial" w:hAnsi="Arial" w:cs="Arial"/>
          <w:sz w:val="20"/>
          <w:szCs w:val="20"/>
          <w:shd w:val="clear" w:color="auto" w:fill="FFFFFF"/>
        </w:rPr>
        <w:t>ProSA</w:t>
      </w:r>
      <w:proofErr w:type="spellEnd"/>
      <w:r w:rsidRPr="00C03CF1">
        <w:rPr>
          <w:rFonts w:ascii="Arial" w:hAnsi="Arial" w:cs="Arial"/>
          <w:sz w:val="20"/>
          <w:szCs w:val="20"/>
          <w:shd w:val="clear" w:color="auto" w:fill="FFFFFF"/>
        </w:rPr>
        <w:t>-Web, 2007)</w:t>
      </w:r>
    </w:p>
    <w:p w14:paraId="3D06D7C6" w14:textId="17EB7131" w:rsidR="00F9163D" w:rsidRPr="009D52AC" w:rsidRDefault="00720B3A">
      <w:pPr>
        <w:jc w:val="both"/>
        <w:rPr>
          <w:rFonts w:ascii="Arial" w:hAnsi="Arial" w:cs="Arial"/>
          <w:b/>
          <w:bCs/>
          <w:color w:val="000000"/>
        </w:rPr>
      </w:pPr>
      <w:r w:rsidRPr="009D52AC">
        <w:rPr>
          <w:rFonts w:ascii="Arial" w:hAnsi="Arial" w:cs="Arial"/>
          <w:b/>
          <w:bCs/>
          <w:color w:val="000000"/>
        </w:rPr>
        <w:t>2.</w:t>
      </w:r>
      <w:r w:rsidR="00B84F72">
        <w:rPr>
          <w:rFonts w:ascii="Arial" w:hAnsi="Arial" w:cs="Arial"/>
          <w:b/>
          <w:bCs/>
          <w:color w:val="000000"/>
        </w:rPr>
        <w:t>7</w:t>
      </w:r>
      <w:r w:rsidRPr="009D52AC">
        <w:rPr>
          <w:rFonts w:ascii="Arial" w:hAnsi="Arial" w:cs="Arial"/>
          <w:b/>
          <w:bCs/>
          <w:color w:val="000000"/>
        </w:rPr>
        <w:t xml:space="preserve"> Active site detection</w:t>
      </w:r>
    </w:p>
    <w:p w14:paraId="266C5A28" w14:textId="42C25547" w:rsidR="00F9163D" w:rsidRPr="00F1292B" w:rsidRDefault="00720B3A">
      <w:pPr>
        <w:jc w:val="both"/>
        <w:rPr>
          <w:rFonts w:ascii="Arial" w:hAnsi="Arial" w:cs="Arial"/>
          <w:sz w:val="20"/>
          <w:szCs w:val="20"/>
          <w:lang w:val="en-SG"/>
        </w:rPr>
      </w:pPr>
      <w:r w:rsidRPr="009D52AC">
        <w:rPr>
          <w:rFonts w:ascii="Arial" w:hAnsi="Arial" w:cs="Arial"/>
          <w:sz w:val="20"/>
          <w:szCs w:val="20"/>
        </w:rPr>
        <w:t>CASTp server (Computed Atlas of Surface Topography of Protein) (</w:t>
      </w:r>
      <w:r w:rsidRPr="009D52AC">
        <w:rPr>
          <w:rFonts w:ascii="Arial" w:hAnsi="Arial" w:cs="Arial"/>
          <w:color w:val="222222"/>
          <w:sz w:val="20"/>
          <w:szCs w:val="20"/>
          <w:shd w:val="clear" w:color="auto" w:fill="FFFFFF"/>
        </w:rPr>
        <w:t xml:space="preserve">Tian et al. 2018) </w:t>
      </w:r>
      <w:r w:rsidRPr="009D52AC">
        <w:rPr>
          <w:rFonts w:ascii="Arial" w:hAnsi="Arial" w:cs="Arial"/>
          <w:sz w:val="20"/>
          <w:szCs w:val="20"/>
        </w:rPr>
        <w:t xml:space="preserve">was used to determine the active sites of the modelled protein. </w:t>
      </w:r>
      <w:r w:rsidRPr="009D52AC">
        <w:rPr>
          <w:rFonts w:ascii="Arial" w:hAnsi="Arial" w:cs="Arial"/>
          <w:sz w:val="20"/>
          <w:szCs w:val="20"/>
          <w:lang w:val="en-SG"/>
        </w:rPr>
        <w:t>The CASTp web server delivers an online service</w:t>
      </w:r>
      <w:r w:rsidRPr="009D52AC">
        <w:rPr>
          <w:rFonts w:ascii="Arial" w:hAnsi="Arial" w:cs="Arial"/>
          <w:sz w:val="20"/>
          <w:szCs w:val="20"/>
        </w:rPr>
        <w:t xml:space="preserve"> </w:t>
      </w:r>
      <w:r w:rsidRPr="009D52AC">
        <w:rPr>
          <w:rFonts w:ascii="Arial" w:hAnsi="Arial" w:cs="Arial"/>
          <w:sz w:val="20"/>
          <w:szCs w:val="20"/>
          <w:lang w:val="en-SG"/>
        </w:rPr>
        <w:t>for identifying, characterising, and measuring concave surface areas on three-dimensional structures of proteins.</w:t>
      </w:r>
    </w:p>
    <w:p w14:paraId="25CB8A13" w14:textId="685ADDE7" w:rsidR="00F9163D" w:rsidRPr="00140ED8" w:rsidRDefault="00140ED8">
      <w:pPr>
        <w:jc w:val="both"/>
        <w:rPr>
          <w:rFonts w:ascii="Arial" w:hAnsi="Arial" w:cs="Arial"/>
          <w:b/>
          <w:bCs/>
        </w:rPr>
      </w:pPr>
      <w:r w:rsidRPr="00140ED8">
        <w:rPr>
          <w:rFonts w:ascii="Arial" w:hAnsi="Arial" w:cs="Arial"/>
          <w:b/>
          <w:bCs/>
        </w:rPr>
        <w:t>3. RESULTS AND DISCUSSION</w:t>
      </w:r>
    </w:p>
    <w:p w14:paraId="0C7CB0B4" w14:textId="77777777" w:rsidR="00F9163D" w:rsidRPr="00140ED8" w:rsidRDefault="00720B3A">
      <w:pPr>
        <w:jc w:val="both"/>
        <w:rPr>
          <w:rFonts w:ascii="Arial" w:hAnsi="Arial" w:cs="Arial"/>
          <w:b/>
        </w:rPr>
      </w:pPr>
      <w:r w:rsidRPr="00140ED8">
        <w:rPr>
          <w:rFonts w:ascii="Arial" w:hAnsi="Arial" w:cs="Arial"/>
          <w:b/>
        </w:rPr>
        <w:t>3.1 Protein Sequence retrieval and homology Information</w:t>
      </w:r>
    </w:p>
    <w:p w14:paraId="5E61C754" w14:textId="4DC816AB" w:rsidR="00F9163D" w:rsidRPr="00657D39" w:rsidRDefault="00720B3A" w:rsidP="00657D39">
      <w:pPr>
        <w:jc w:val="both"/>
        <w:rPr>
          <w:rFonts w:ascii="Arial" w:hAnsi="Arial" w:cs="Arial"/>
          <w:sz w:val="20"/>
          <w:szCs w:val="20"/>
        </w:rPr>
      </w:pPr>
      <w:r w:rsidRPr="00140ED8">
        <w:rPr>
          <w:rFonts w:ascii="Arial" w:hAnsi="Arial" w:cs="Arial"/>
          <w:sz w:val="20"/>
          <w:szCs w:val="20"/>
        </w:rPr>
        <w:t>The basic determinants of biological function and structure are protein sequences</w:t>
      </w:r>
      <w:r w:rsidR="00354C13">
        <w:rPr>
          <w:rFonts w:ascii="Arial" w:hAnsi="Arial" w:cs="Arial"/>
          <w:sz w:val="20"/>
          <w:szCs w:val="20"/>
        </w:rPr>
        <w:t>,</w:t>
      </w:r>
      <w:r w:rsidRPr="00140ED8">
        <w:rPr>
          <w:rFonts w:ascii="Arial" w:hAnsi="Arial" w:cs="Arial"/>
          <w:sz w:val="20"/>
          <w:szCs w:val="20"/>
        </w:rPr>
        <w:t xml:space="preserve"> which are the ultimate instrument in both cases of drug discovery and development. The NCBI protein sequence </w:t>
      </w:r>
      <w:r w:rsidR="00354C13" w:rsidRPr="0010769F">
        <w:rPr>
          <w:rFonts w:ascii="Arial" w:hAnsi="Arial" w:cs="Arial"/>
          <w:sz w:val="20"/>
          <w:szCs w:val="20"/>
          <w:highlight w:val="yellow"/>
        </w:rPr>
        <w:t xml:space="preserve">databank </w:t>
      </w:r>
      <w:r w:rsidRPr="0010769F">
        <w:rPr>
          <w:rFonts w:ascii="Arial" w:hAnsi="Arial" w:cs="Arial"/>
          <w:sz w:val="20"/>
          <w:szCs w:val="20"/>
          <w:highlight w:val="yellow"/>
        </w:rPr>
        <w:t xml:space="preserve">is a reservoir </w:t>
      </w:r>
      <w:r w:rsidRPr="00140ED8">
        <w:rPr>
          <w:rFonts w:ascii="Arial" w:hAnsi="Arial" w:cs="Arial"/>
          <w:sz w:val="20"/>
          <w:szCs w:val="20"/>
        </w:rPr>
        <w:t xml:space="preserve">of protein </w:t>
      </w:r>
      <w:r w:rsidRPr="0010769F">
        <w:rPr>
          <w:rFonts w:ascii="Arial" w:hAnsi="Arial" w:cs="Arial"/>
          <w:sz w:val="20"/>
          <w:szCs w:val="20"/>
          <w:highlight w:val="yellow"/>
        </w:rPr>
        <w:t xml:space="preserve">sequences </w:t>
      </w:r>
      <w:r w:rsidR="00354C13" w:rsidRPr="0010769F">
        <w:rPr>
          <w:rFonts w:ascii="Arial" w:hAnsi="Arial" w:cs="Arial"/>
          <w:sz w:val="20"/>
          <w:szCs w:val="20"/>
          <w:highlight w:val="yellow"/>
        </w:rPr>
        <w:t xml:space="preserve">collected </w:t>
      </w:r>
      <w:r w:rsidRPr="0010769F">
        <w:rPr>
          <w:rFonts w:ascii="Arial" w:hAnsi="Arial" w:cs="Arial"/>
          <w:sz w:val="20"/>
          <w:szCs w:val="20"/>
          <w:highlight w:val="yellow"/>
        </w:rPr>
        <w:t xml:space="preserve">from </w:t>
      </w:r>
      <w:r w:rsidRPr="00140ED8">
        <w:rPr>
          <w:rFonts w:ascii="Arial" w:hAnsi="Arial" w:cs="Arial"/>
          <w:sz w:val="20"/>
          <w:szCs w:val="20"/>
        </w:rPr>
        <w:t xml:space="preserve">different sources </w:t>
      </w:r>
      <w:r w:rsidRPr="00140ED8">
        <w:rPr>
          <w:rFonts w:ascii="Arial" w:hAnsi="Arial" w:cs="Arial"/>
          <w:sz w:val="20"/>
          <w:szCs w:val="20"/>
          <w:lang w:val="en-SG"/>
        </w:rPr>
        <w:t xml:space="preserve">such as </w:t>
      </w:r>
      <w:proofErr w:type="spellStart"/>
      <w:r w:rsidRPr="00140ED8">
        <w:rPr>
          <w:rFonts w:ascii="Arial" w:hAnsi="Arial" w:cs="Arial"/>
          <w:sz w:val="20"/>
          <w:szCs w:val="20"/>
        </w:rPr>
        <w:t>RefSeq</w:t>
      </w:r>
      <w:proofErr w:type="spellEnd"/>
      <w:r w:rsidRPr="00140ED8">
        <w:rPr>
          <w:rFonts w:ascii="Arial" w:hAnsi="Arial" w:cs="Arial"/>
          <w:sz w:val="20"/>
          <w:szCs w:val="20"/>
        </w:rPr>
        <w:t xml:space="preserve">, </w:t>
      </w:r>
      <w:proofErr w:type="spellStart"/>
      <w:r w:rsidRPr="00140ED8">
        <w:rPr>
          <w:rFonts w:ascii="Arial" w:hAnsi="Arial" w:cs="Arial"/>
          <w:sz w:val="20"/>
          <w:szCs w:val="20"/>
        </w:rPr>
        <w:t>Genebank</w:t>
      </w:r>
      <w:proofErr w:type="spellEnd"/>
      <w:r w:rsidRPr="00140ED8">
        <w:rPr>
          <w:rFonts w:ascii="Arial" w:hAnsi="Arial" w:cs="Arial"/>
          <w:sz w:val="20"/>
          <w:szCs w:val="20"/>
        </w:rPr>
        <w:t>, TPA</w:t>
      </w:r>
      <w:r w:rsidR="00354C13">
        <w:rPr>
          <w:rFonts w:ascii="Arial" w:hAnsi="Arial" w:cs="Arial"/>
          <w:sz w:val="20"/>
          <w:szCs w:val="20"/>
        </w:rPr>
        <w:t>,</w:t>
      </w:r>
      <w:r w:rsidRPr="00140ED8">
        <w:rPr>
          <w:rFonts w:ascii="Arial" w:hAnsi="Arial" w:cs="Arial"/>
          <w:sz w:val="20"/>
          <w:szCs w:val="20"/>
        </w:rPr>
        <w:t xml:space="preserve"> etc. Here, the studied protein obtained from the NCBI protein database is present in the locus WP_020728386.1</w:t>
      </w:r>
      <w:r w:rsidR="00354C13">
        <w:rPr>
          <w:rFonts w:ascii="Arial" w:hAnsi="Arial" w:cs="Arial"/>
          <w:sz w:val="20"/>
          <w:szCs w:val="20"/>
        </w:rPr>
        <w:t>,</w:t>
      </w:r>
      <w:r w:rsidRPr="00140ED8">
        <w:rPr>
          <w:rFonts w:ascii="Arial" w:hAnsi="Arial" w:cs="Arial"/>
          <w:sz w:val="20"/>
          <w:szCs w:val="20"/>
        </w:rPr>
        <w:t xml:space="preserve"> containing 231 amino acids (aa). However, additional information </w:t>
      </w:r>
      <w:r w:rsidR="00354C13" w:rsidRPr="0010769F">
        <w:rPr>
          <w:rFonts w:ascii="Arial" w:hAnsi="Arial" w:cs="Arial"/>
          <w:sz w:val="20"/>
          <w:szCs w:val="20"/>
          <w:highlight w:val="yellow"/>
        </w:rPr>
        <w:t xml:space="preserve">about </w:t>
      </w:r>
      <w:r w:rsidRPr="0010769F">
        <w:rPr>
          <w:rFonts w:ascii="Arial" w:hAnsi="Arial" w:cs="Arial"/>
          <w:sz w:val="20"/>
          <w:szCs w:val="20"/>
          <w:highlight w:val="yellow"/>
        </w:rPr>
        <w:t xml:space="preserve">the </w:t>
      </w:r>
      <w:r w:rsidR="00354C13" w:rsidRPr="0010769F">
        <w:rPr>
          <w:rFonts w:ascii="Arial" w:hAnsi="Arial" w:cs="Arial"/>
          <w:sz w:val="20"/>
          <w:szCs w:val="20"/>
          <w:highlight w:val="yellow"/>
        </w:rPr>
        <w:t xml:space="preserve">respective </w:t>
      </w:r>
      <w:r w:rsidRPr="00140ED8">
        <w:rPr>
          <w:rFonts w:ascii="Arial" w:hAnsi="Arial" w:cs="Arial"/>
          <w:sz w:val="20"/>
          <w:szCs w:val="20"/>
        </w:rPr>
        <w:t>protein is shown in Table 1.</w:t>
      </w:r>
    </w:p>
    <w:tbl>
      <w:tblPr>
        <w:tblStyle w:val="TableGrid"/>
        <w:tblpPr w:leftFromText="180" w:rightFromText="180" w:vertAnchor="text" w:horzAnchor="margin" w:tblpXSpec="center" w:tblpY="35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390"/>
      </w:tblGrid>
      <w:tr w:rsidR="00F9163D" w:rsidRPr="00140ED8" w14:paraId="2A605AFB" w14:textId="77777777" w:rsidTr="00B84F72">
        <w:trPr>
          <w:trHeight w:val="279"/>
        </w:trPr>
        <w:tc>
          <w:tcPr>
            <w:tcW w:w="2250" w:type="dxa"/>
            <w:tcBorders>
              <w:bottom w:val="single" w:sz="4" w:space="0" w:color="auto"/>
            </w:tcBorders>
          </w:tcPr>
          <w:p w14:paraId="6828BAE7" w14:textId="77777777" w:rsidR="00F9163D" w:rsidRPr="00140ED8" w:rsidRDefault="00720B3A">
            <w:pPr>
              <w:pStyle w:val="ListParagraph"/>
              <w:spacing w:after="0" w:line="240" w:lineRule="auto"/>
              <w:ind w:left="0"/>
              <w:rPr>
                <w:rFonts w:ascii="Arial" w:hAnsi="Arial" w:cs="Arial"/>
                <w:b/>
                <w:bCs/>
                <w:sz w:val="20"/>
                <w:szCs w:val="20"/>
                <w:lang w:val="en-SG"/>
              </w:rPr>
            </w:pPr>
            <w:r w:rsidRPr="00140ED8">
              <w:rPr>
                <w:rFonts w:ascii="Arial" w:hAnsi="Arial" w:cs="Arial"/>
                <w:b/>
                <w:bCs/>
                <w:sz w:val="20"/>
                <w:szCs w:val="20"/>
              </w:rPr>
              <w:t>Parameters</w:t>
            </w:r>
          </w:p>
        </w:tc>
        <w:tc>
          <w:tcPr>
            <w:tcW w:w="6390" w:type="dxa"/>
            <w:tcBorders>
              <w:bottom w:val="single" w:sz="4" w:space="0" w:color="auto"/>
            </w:tcBorders>
          </w:tcPr>
          <w:p w14:paraId="7D972481" w14:textId="101A7EDB" w:rsidR="00F9163D" w:rsidRPr="00140ED8" w:rsidRDefault="00720B3A">
            <w:pPr>
              <w:pStyle w:val="ListParagraph"/>
              <w:spacing w:after="0" w:line="240" w:lineRule="auto"/>
              <w:ind w:left="0"/>
              <w:rPr>
                <w:rFonts w:ascii="Arial" w:hAnsi="Arial" w:cs="Arial"/>
                <w:b/>
                <w:bCs/>
                <w:sz w:val="20"/>
                <w:szCs w:val="20"/>
                <w:lang w:val="en-SG"/>
              </w:rPr>
            </w:pPr>
            <w:r w:rsidRPr="00140ED8">
              <w:rPr>
                <w:rFonts w:ascii="Arial" w:hAnsi="Arial" w:cs="Arial"/>
                <w:b/>
                <w:bCs/>
                <w:sz w:val="20"/>
                <w:szCs w:val="20"/>
              </w:rPr>
              <w:t xml:space="preserve"> Information</w:t>
            </w:r>
            <w:r w:rsidRPr="00140ED8">
              <w:rPr>
                <w:rFonts w:ascii="Arial" w:hAnsi="Arial" w:cs="Arial"/>
                <w:b/>
                <w:bCs/>
                <w:sz w:val="20"/>
                <w:szCs w:val="20"/>
                <w:lang w:val="en-SG"/>
              </w:rPr>
              <w:t xml:space="preserve"> </w:t>
            </w:r>
            <w:r w:rsidR="00F36B00">
              <w:rPr>
                <w:rFonts w:ascii="Arial" w:hAnsi="Arial" w:cs="Arial"/>
                <w:b/>
                <w:bCs/>
                <w:sz w:val="20"/>
                <w:szCs w:val="20"/>
                <w:lang w:val="en-SG"/>
              </w:rPr>
              <w:t>on</w:t>
            </w:r>
            <w:r w:rsidR="00F36B00" w:rsidRPr="00140ED8">
              <w:rPr>
                <w:rFonts w:ascii="Arial" w:hAnsi="Arial" w:cs="Arial"/>
                <w:b/>
                <w:bCs/>
                <w:sz w:val="20"/>
                <w:szCs w:val="20"/>
                <w:lang w:val="en-SG"/>
              </w:rPr>
              <w:t xml:space="preserve"> </w:t>
            </w:r>
            <w:r w:rsidRPr="00140ED8">
              <w:rPr>
                <w:rFonts w:ascii="Arial" w:hAnsi="Arial" w:cs="Arial"/>
                <w:b/>
                <w:bCs/>
                <w:sz w:val="20"/>
                <w:szCs w:val="20"/>
                <w:lang w:val="en-SG"/>
              </w:rPr>
              <w:t>Protein</w:t>
            </w:r>
          </w:p>
        </w:tc>
      </w:tr>
      <w:tr w:rsidR="00F9163D" w:rsidRPr="00140ED8" w14:paraId="636314B3" w14:textId="77777777" w:rsidTr="00B84F72">
        <w:trPr>
          <w:trHeight w:val="279"/>
        </w:trPr>
        <w:tc>
          <w:tcPr>
            <w:tcW w:w="2250" w:type="dxa"/>
            <w:tcBorders>
              <w:top w:val="single" w:sz="4" w:space="0" w:color="auto"/>
            </w:tcBorders>
          </w:tcPr>
          <w:p w14:paraId="4D8F1B3C"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Locus</w:t>
            </w:r>
          </w:p>
        </w:tc>
        <w:tc>
          <w:tcPr>
            <w:tcW w:w="6390" w:type="dxa"/>
            <w:tcBorders>
              <w:top w:val="single" w:sz="4" w:space="0" w:color="auto"/>
            </w:tcBorders>
          </w:tcPr>
          <w:p w14:paraId="0614B4A7"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WP_020728386.1</w:t>
            </w:r>
          </w:p>
        </w:tc>
      </w:tr>
      <w:tr w:rsidR="00F9163D" w:rsidRPr="00140ED8" w14:paraId="2B9940DA" w14:textId="77777777" w:rsidTr="00B84F72">
        <w:trPr>
          <w:trHeight w:val="315"/>
        </w:trPr>
        <w:tc>
          <w:tcPr>
            <w:tcW w:w="2250" w:type="dxa"/>
          </w:tcPr>
          <w:p w14:paraId="6B1E1368"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Definition</w:t>
            </w:r>
          </w:p>
        </w:tc>
        <w:tc>
          <w:tcPr>
            <w:tcW w:w="6390" w:type="dxa"/>
          </w:tcPr>
          <w:p w14:paraId="7BDB6AB3"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Hypothetical protein WP_020728386.1(</w:t>
            </w:r>
            <w:r w:rsidRPr="00140ED8">
              <w:rPr>
                <w:rFonts w:ascii="Arial" w:hAnsi="Arial" w:cs="Arial"/>
                <w:i/>
                <w:iCs/>
                <w:sz w:val="20"/>
                <w:szCs w:val="20"/>
              </w:rPr>
              <w:t xml:space="preserve">Mycobacterium </w:t>
            </w:r>
            <w:proofErr w:type="spellStart"/>
            <w:r w:rsidRPr="00140ED8">
              <w:rPr>
                <w:rFonts w:ascii="Arial" w:hAnsi="Arial" w:cs="Arial"/>
                <w:i/>
                <w:iCs/>
                <w:sz w:val="20"/>
                <w:szCs w:val="20"/>
              </w:rPr>
              <w:t>marinum</w:t>
            </w:r>
            <w:proofErr w:type="spellEnd"/>
            <w:r w:rsidRPr="00140ED8">
              <w:rPr>
                <w:rFonts w:ascii="Arial" w:hAnsi="Arial" w:cs="Arial"/>
                <w:i/>
                <w:iCs/>
                <w:sz w:val="20"/>
                <w:szCs w:val="20"/>
              </w:rPr>
              <w:t>)</w:t>
            </w:r>
          </w:p>
        </w:tc>
      </w:tr>
      <w:tr w:rsidR="00F9163D" w:rsidRPr="00140ED8" w14:paraId="6B94307D" w14:textId="77777777" w:rsidTr="00B84F72">
        <w:trPr>
          <w:trHeight w:val="279"/>
        </w:trPr>
        <w:tc>
          <w:tcPr>
            <w:tcW w:w="2250" w:type="dxa"/>
          </w:tcPr>
          <w:p w14:paraId="3159AD5C"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Amino acid</w:t>
            </w:r>
          </w:p>
        </w:tc>
        <w:tc>
          <w:tcPr>
            <w:tcW w:w="6390" w:type="dxa"/>
          </w:tcPr>
          <w:p w14:paraId="585C64CF"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231 aa</w:t>
            </w:r>
          </w:p>
        </w:tc>
      </w:tr>
      <w:tr w:rsidR="00F9163D" w:rsidRPr="00140ED8" w14:paraId="510D63E7" w14:textId="77777777" w:rsidTr="00B84F72">
        <w:trPr>
          <w:trHeight w:val="279"/>
        </w:trPr>
        <w:tc>
          <w:tcPr>
            <w:tcW w:w="2250" w:type="dxa"/>
          </w:tcPr>
          <w:p w14:paraId="2F151CB4"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Accession</w:t>
            </w:r>
          </w:p>
        </w:tc>
        <w:tc>
          <w:tcPr>
            <w:tcW w:w="6390" w:type="dxa"/>
          </w:tcPr>
          <w:p w14:paraId="57FAF171"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WP_020728386</w:t>
            </w:r>
          </w:p>
        </w:tc>
      </w:tr>
      <w:tr w:rsidR="00F9163D" w:rsidRPr="00140ED8" w14:paraId="3A349EF9" w14:textId="77777777" w:rsidTr="00B84F72">
        <w:trPr>
          <w:trHeight w:val="279"/>
        </w:trPr>
        <w:tc>
          <w:tcPr>
            <w:tcW w:w="2250" w:type="dxa"/>
          </w:tcPr>
          <w:p w14:paraId="09BE6552"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Version</w:t>
            </w:r>
          </w:p>
        </w:tc>
        <w:tc>
          <w:tcPr>
            <w:tcW w:w="6390" w:type="dxa"/>
          </w:tcPr>
          <w:p w14:paraId="6841AA71"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WP_020728386.1</w:t>
            </w:r>
          </w:p>
        </w:tc>
      </w:tr>
      <w:tr w:rsidR="00F9163D" w:rsidRPr="00140ED8" w14:paraId="23860866" w14:textId="77777777" w:rsidTr="00B84F72">
        <w:trPr>
          <w:trHeight w:val="279"/>
        </w:trPr>
        <w:tc>
          <w:tcPr>
            <w:tcW w:w="2250" w:type="dxa"/>
          </w:tcPr>
          <w:p w14:paraId="0FC37BD8"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Source</w:t>
            </w:r>
          </w:p>
        </w:tc>
        <w:tc>
          <w:tcPr>
            <w:tcW w:w="6390" w:type="dxa"/>
          </w:tcPr>
          <w:p w14:paraId="5972C896" w14:textId="77777777" w:rsidR="00F9163D" w:rsidRPr="00140ED8" w:rsidRDefault="00720B3A">
            <w:pPr>
              <w:pStyle w:val="ListParagraph"/>
              <w:spacing w:after="0" w:line="240" w:lineRule="auto"/>
              <w:ind w:left="0"/>
              <w:rPr>
                <w:rFonts w:ascii="Arial" w:hAnsi="Arial" w:cs="Arial"/>
                <w:i/>
                <w:iCs/>
                <w:sz w:val="20"/>
                <w:szCs w:val="20"/>
              </w:rPr>
            </w:pPr>
            <w:r w:rsidRPr="00140ED8">
              <w:rPr>
                <w:rFonts w:ascii="Arial" w:hAnsi="Arial" w:cs="Arial"/>
                <w:i/>
                <w:iCs/>
                <w:sz w:val="20"/>
                <w:szCs w:val="20"/>
              </w:rPr>
              <w:t xml:space="preserve">Mycobacterium </w:t>
            </w:r>
            <w:proofErr w:type="spellStart"/>
            <w:r w:rsidRPr="00140ED8">
              <w:rPr>
                <w:rFonts w:ascii="Arial" w:hAnsi="Arial" w:cs="Arial"/>
                <w:i/>
                <w:iCs/>
                <w:sz w:val="20"/>
                <w:szCs w:val="20"/>
              </w:rPr>
              <w:t>marinum</w:t>
            </w:r>
            <w:proofErr w:type="spellEnd"/>
          </w:p>
        </w:tc>
      </w:tr>
      <w:tr w:rsidR="00F9163D" w:rsidRPr="00140ED8" w14:paraId="3DFB01E8" w14:textId="77777777" w:rsidTr="00B84F72">
        <w:trPr>
          <w:trHeight w:val="279"/>
        </w:trPr>
        <w:tc>
          <w:tcPr>
            <w:tcW w:w="2250" w:type="dxa"/>
          </w:tcPr>
          <w:p w14:paraId="67FCE5BA"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Keywords</w:t>
            </w:r>
          </w:p>
        </w:tc>
        <w:tc>
          <w:tcPr>
            <w:tcW w:w="6390" w:type="dxa"/>
          </w:tcPr>
          <w:p w14:paraId="6C060502" w14:textId="77777777" w:rsidR="00F9163D" w:rsidRPr="00140ED8" w:rsidRDefault="00720B3A">
            <w:pPr>
              <w:pStyle w:val="ListParagraph"/>
              <w:spacing w:after="0" w:line="240" w:lineRule="auto"/>
              <w:ind w:left="0"/>
              <w:rPr>
                <w:rFonts w:ascii="Arial" w:hAnsi="Arial" w:cs="Arial"/>
                <w:sz w:val="20"/>
                <w:szCs w:val="20"/>
              </w:rPr>
            </w:pPr>
            <w:proofErr w:type="spellStart"/>
            <w:r w:rsidRPr="00140ED8">
              <w:rPr>
                <w:rFonts w:ascii="Arial" w:hAnsi="Arial" w:cs="Arial"/>
                <w:sz w:val="20"/>
                <w:szCs w:val="20"/>
              </w:rPr>
              <w:t>RefSeq</w:t>
            </w:r>
            <w:proofErr w:type="spellEnd"/>
          </w:p>
        </w:tc>
      </w:tr>
      <w:tr w:rsidR="00F9163D" w:rsidRPr="00140ED8" w14:paraId="2B69FF4E" w14:textId="77777777" w:rsidTr="00B84F72">
        <w:trPr>
          <w:trHeight w:val="279"/>
        </w:trPr>
        <w:tc>
          <w:tcPr>
            <w:tcW w:w="2250" w:type="dxa"/>
          </w:tcPr>
          <w:p w14:paraId="6184F593"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Organism</w:t>
            </w:r>
          </w:p>
        </w:tc>
        <w:tc>
          <w:tcPr>
            <w:tcW w:w="6390" w:type="dxa"/>
          </w:tcPr>
          <w:p w14:paraId="44CDEF81" w14:textId="77777777" w:rsidR="00F9163D" w:rsidRPr="00140ED8" w:rsidRDefault="00720B3A">
            <w:pPr>
              <w:spacing w:after="0" w:line="240" w:lineRule="auto"/>
              <w:rPr>
                <w:rFonts w:ascii="Arial" w:hAnsi="Arial" w:cs="Arial"/>
                <w:i/>
                <w:iCs/>
                <w:color w:val="000000" w:themeColor="text1"/>
                <w:sz w:val="20"/>
                <w:szCs w:val="20"/>
              </w:rPr>
            </w:pPr>
            <w:hyperlink r:id="rId8" w:history="1">
              <w:r w:rsidRPr="00140ED8">
                <w:rPr>
                  <w:rStyle w:val="Hyperlink"/>
                  <w:rFonts w:ascii="Arial" w:hAnsi="Arial" w:cs="Arial"/>
                  <w:i/>
                  <w:iCs/>
                  <w:color w:val="000000" w:themeColor="text1"/>
                  <w:sz w:val="20"/>
                  <w:szCs w:val="20"/>
                </w:rPr>
                <w:t xml:space="preserve">Mycobacterium </w:t>
              </w:r>
              <w:proofErr w:type="spellStart"/>
              <w:r w:rsidRPr="00140ED8">
                <w:rPr>
                  <w:rStyle w:val="Hyperlink"/>
                  <w:rFonts w:ascii="Arial" w:hAnsi="Arial" w:cs="Arial"/>
                  <w:i/>
                  <w:iCs/>
                  <w:color w:val="000000" w:themeColor="text1"/>
                  <w:sz w:val="20"/>
                  <w:szCs w:val="20"/>
                </w:rPr>
                <w:t>marinum</w:t>
              </w:r>
              <w:proofErr w:type="spellEnd"/>
            </w:hyperlink>
          </w:p>
        </w:tc>
      </w:tr>
      <w:tr w:rsidR="00F9163D" w:rsidRPr="00140ED8" w14:paraId="4ACA3198" w14:textId="77777777" w:rsidTr="00B84F72">
        <w:trPr>
          <w:trHeight w:val="1485"/>
        </w:trPr>
        <w:tc>
          <w:tcPr>
            <w:tcW w:w="2250" w:type="dxa"/>
          </w:tcPr>
          <w:p w14:paraId="1C742C34" w14:textId="77777777" w:rsidR="00F9163D" w:rsidRPr="00140ED8" w:rsidRDefault="00720B3A">
            <w:pPr>
              <w:pStyle w:val="ListParagraph"/>
              <w:spacing w:after="0" w:line="240" w:lineRule="auto"/>
              <w:ind w:left="0"/>
              <w:rPr>
                <w:rFonts w:ascii="Arial" w:hAnsi="Arial" w:cs="Arial"/>
                <w:sz w:val="20"/>
                <w:szCs w:val="20"/>
              </w:rPr>
            </w:pPr>
            <w:r w:rsidRPr="00140ED8">
              <w:rPr>
                <w:rFonts w:ascii="Arial" w:hAnsi="Arial" w:cs="Arial"/>
                <w:sz w:val="20"/>
                <w:szCs w:val="20"/>
              </w:rPr>
              <w:t>FASTA sequence</w:t>
            </w:r>
          </w:p>
        </w:tc>
        <w:tc>
          <w:tcPr>
            <w:tcW w:w="6390" w:type="dxa"/>
          </w:tcPr>
          <w:p w14:paraId="2FD08AB4"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MLSAIAIIPSAPVLVPELTGLAGAEVADLRSAVVAAASS</w:t>
            </w:r>
          </w:p>
          <w:p w14:paraId="6E65DDA0"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LPNHWVGIGVGPEDQVAGPDAVGTFAGFGVDVQVRL</w:t>
            </w:r>
          </w:p>
          <w:p w14:paraId="54F432D8"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APALGEQPGPPSDLPLCALLAGWVRGQIRPAATAKIQVY</w:t>
            </w:r>
          </w:p>
          <w:p w14:paraId="374F5BB7"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AHGRESEDALVQGKLLRAEIDRTADPVGVLVVADGVNT</w:t>
            </w:r>
          </w:p>
          <w:p w14:paraId="7A7E4DC0"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LTPSAPGGYDPTGAPAQLLLDDALAGGDVAALARLPE</w:t>
            </w:r>
          </w:p>
          <w:p w14:paraId="5A79A986"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RVLGRPAFQVLAGLCGAGPRSATELYRGAPFGVGCF</w:t>
            </w:r>
          </w:p>
          <w:p w14:paraId="08694D61" w14:textId="77777777" w:rsidR="00F9163D" w:rsidRPr="00140ED8" w:rsidRDefault="00720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140ED8">
              <w:rPr>
                <w:rFonts w:ascii="Arial" w:eastAsia="Times New Roman" w:hAnsi="Arial" w:cs="Arial"/>
                <w:color w:val="000000"/>
                <w:sz w:val="20"/>
                <w:szCs w:val="20"/>
              </w:rPr>
              <w:t>VGVWQP</w:t>
            </w:r>
          </w:p>
        </w:tc>
      </w:tr>
    </w:tbl>
    <w:p w14:paraId="49DD6644" w14:textId="46540F10" w:rsidR="00F9163D" w:rsidRPr="00B84F72" w:rsidRDefault="00657D39" w:rsidP="00657D39">
      <w:pPr>
        <w:jc w:val="center"/>
        <w:rPr>
          <w:rFonts w:ascii="Arial" w:hAnsi="Arial" w:cs="Arial"/>
          <w:b/>
          <w:bCs/>
          <w:sz w:val="20"/>
          <w:szCs w:val="20"/>
        </w:rPr>
      </w:pPr>
      <w:bookmarkStart w:id="0" w:name="_Hlk184586339"/>
      <w:r w:rsidRPr="00B84F72">
        <w:rPr>
          <w:rFonts w:ascii="Arial" w:hAnsi="Arial" w:cs="Arial"/>
          <w:b/>
          <w:bCs/>
          <w:sz w:val="20"/>
          <w:szCs w:val="20"/>
        </w:rPr>
        <w:t xml:space="preserve">Table </w:t>
      </w:r>
      <w:r w:rsidRPr="00B84F72">
        <w:rPr>
          <w:rFonts w:ascii="Arial" w:hAnsi="Arial" w:cs="Arial"/>
          <w:b/>
          <w:bCs/>
          <w:sz w:val="20"/>
          <w:szCs w:val="20"/>
        </w:rPr>
        <w:fldChar w:fldCharType="begin"/>
      </w:r>
      <w:r w:rsidRPr="00B84F72">
        <w:rPr>
          <w:rFonts w:ascii="Arial" w:hAnsi="Arial" w:cs="Arial"/>
          <w:b/>
          <w:bCs/>
          <w:sz w:val="20"/>
          <w:szCs w:val="20"/>
        </w:rPr>
        <w:instrText xml:space="preserve"> SEQ Table \* ARABIC </w:instrText>
      </w:r>
      <w:r w:rsidRPr="00B84F72">
        <w:rPr>
          <w:rFonts w:ascii="Arial" w:hAnsi="Arial" w:cs="Arial"/>
          <w:b/>
          <w:bCs/>
          <w:sz w:val="20"/>
          <w:szCs w:val="20"/>
        </w:rPr>
        <w:fldChar w:fldCharType="separate"/>
      </w:r>
      <w:r w:rsidR="00F9318F">
        <w:rPr>
          <w:rFonts w:ascii="Arial" w:hAnsi="Arial" w:cs="Arial"/>
          <w:b/>
          <w:bCs/>
          <w:noProof/>
          <w:sz w:val="20"/>
          <w:szCs w:val="20"/>
        </w:rPr>
        <w:t>1</w:t>
      </w:r>
      <w:r w:rsidRPr="00B84F72">
        <w:rPr>
          <w:rFonts w:ascii="Arial" w:hAnsi="Arial" w:cs="Arial"/>
          <w:b/>
          <w:bCs/>
          <w:sz w:val="20"/>
          <w:szCs w:val="20"/>
        </w:rPr>
        <w:fldChar w:fldCharType="end"/>
      </w:r>
      <w:r w:rsidR="00B84F72" w:rsidRPr="00B84F72">
        <w:rPr>
          <w:rFonts w:ascii="Arial" w:hAnsi="Arial" w:cs="Arial"/>
          <w:b/>
          <w:bCs/>
          <w:sz w:val="20"/>
          <w:szCs w:val="20"/>
        </w:rPr>
        <w:t>.</w:t>
      </w:r>
      <w:r w:rsidRPr="00B84F72">
        <w:rPr>
          <w:rFonts w:ascii="Arial" w:hAnsi="Arial" w:cs="Arial"/>
          <w:b/>
          <w:bCs/>
          <w:sz w:val="20"/>
          <w:szCs w:val="20"/>
        </w:rPr>
        <w:t xml:space="preserve"> Protein retrieval</w:t>
      </w:r>
    </w:p>
    <w:p w14:paraId="34AAA26C" w14:textId="77777777" w:rsidR="00B84F72" w:rsidRDefault="00B84F72" w:rsidP="00657D39">
      <w:pPr>
        <w:spacing w:after="0" w:line="240" w:lineRule="auto"/>
        <w:jc w:val="both"/>
        <w:rPr>
          <w:rFonts w:ascii="Arial" w:eastAsia="Times New Roman" w:hAnsi="Arial" w:cs="Arial"/>
          <w:sz w:val="20"/>
          <w:szCs w:val="20"/>
          <w:lang w:eastAsia="en-SG"/>
        </w:rPr>
      </w:pPr>
    </w:p>
    <w:p w14:paraId="58D884CE" w14:textId="5C86A667" w:rsidR="00F9163D" w:rsidRDefault="00720B3A" w:rsidP="00657D39">
      <w:pPr>
        <w:spacing w:after="0" w:line="240" w:lineRule="auto"/>
        <w:jc w:val="both"/>
        <w:rPr>
          <w:rFonts w:ascii="Arial" w:eastAsia="Times New Roman" w:hAnsi="Arial" w:cs="Arial"/>
          <w:sz w:val="20"/>
          <w:szCs w:val="20"/>
          <w:lang w:val="en-SG" w:eastAsia="en-SG"/>
        </w:rPr>
      </w:pPr>
      <w:r w:rsidRPr="00140ED8">
        <w:rPr>
          <w:rFonts w:ascii="Arial" w:eastAsia="Times New Roman" w:hAnsi="Arial" w:cs="Arial"/>
          <w:sz w:val="20"/>
          <w:szCs w:val="20"/>
          <w:lang w:eastAsia="en-SG"/>
        </w:rPr>
        <w:t>W</w:t>
      </w:r>
      <w:r w:rsidRPr="00140ED8">
        <w:rPr>
          <w:rFonts w:ascii="Arial" w:eastAsia="Times New Roman" w:hAnsi="Arial" w:cs="Arial"/>
          <w:sz w:val="20"/>
          <w:szCs w:val="20"/>
          <w:lang w:val="en-SG" w:eastAsia="en-SG"/>
        </w:rPr>
        <w:t xml:space="preserve">ell known NCBI </w:t>
      </w:r>
      <w:proofErr w:type="spellStart"/>
      <w:r w:rsidRPr="00140ED8">
        <w:rPr>
          <w:rFonts w:ascii="Arial" w:eastAsia="Times New Roman" w:hAnsi="Arial" w:cs="Arial"/>
          <w:sz w:val="20"/>
          <w:szCs w:val="20"/>
          <w:lang w:val="en-SG" w:eastAsia="en-SG"/>
        </w:rPr>
        <w:t>BLASTp</w:t>
      </w:r>
      <w:proofErr w:type="spellEnd"/>
      <w:r w:rsidRPr="00140ED8">
        <w:rPr>
          <w:rFonts w:ascii="Arial" w:eastAsia="Times New Roman" w:hAnsi="Arial" w:cs="Arial"/>
          <w:sz w:val="20"/>
          <w:szCs w:val="20"/>
          <w:lang w:val="en-SG" w:eastAsia="en-SG"/>
        </w:rPr>
        <w:t xml:space="preserve"> tools were used for analysing the homology search of our hypothetical protein. According to the homology analysis, </w:t>
      </w:r>
      <w:r w:rsidRPr="00140ED8">
        <w:rPr>
          <w:rFonts w:ascii="Arial" w:eastAsia="Times New Roman" w:hAnsi="Arial" w:cs="Arial"/>
          <w:sz w:val="20"/>
          <w:szCs w:val="20"/>
          <w:lang w:eastAsia="en-SG"/>
        </w:rPr>
        <w:t xml:space="preserve">our </w:t>
      </w:r>
      <w:r w:rsidRPr="00140ED8">
        <w:rPr>
          <w:rFonts w:ascii="Arial" w:eastAsia="Times New Roman" w:hAnsi="Arial" w:cs="Arial"/>
          <w:sz w:val="20"/>
          <w:szCs w:val="20"/>
          <w:lang w:val="en-SG" w:eastAsia="en-SG"/>
        </w:rPr>
        <w:t xml:space="preserve">query protein shows structural similarities with other dioxygenase domain containing proteins from different Mycobacterium species. </w:t>
      </w:r>
      <w:r w:rsidRPr="00140ED8">
        <w:rPr>
          <w:rFonts w:ascii="Arial" w:eastAsia="Times New Roman" w:hAnsi="Arial" w:cs="Arial"/>
          <w:sz w:val="20"/>
          <w:szCs w:val="20"/>
          <w:lang w:eastAsia="en-SG"/>
        </w:rPr>
        <w:t>5</w:t>
      </w:r>
      <w:r w:rsidRPr="00140ED8">
        <w:rPr>
          <w:rFonts w:ascii="Arial" w:eastAsia="Times New Roman" w:hAnsi="Arial" w:cs="Arial"/>
          <w:sz w:val="20"/>
          <w:szCs w:val="20"/>
          <w:lang w:val="en-SG" w:eastAsia="en-SG"/>
        </w:rPr>
        <w:t xml:space="preserve"> results of homology searching is presented in the Table </w:t>
      </w:r>
      <w:r w:rsidRPr="00140ED8">
        <w:rPr>
          <w:rFonts w:ascii="Arial" w:eastAsia="Times New Roman" w:hAnsi="Arial" w:cs="Arial"/>
          <w:sz w:val="20"/>
          <w:szCs w:val="20"/>
          <w:lang w:eastAsia="en-SG"/>
        </w:rPr>
        <w:t>2</w:t>
      </w:r>
      <w:r w:rsidR="00657D39">
        <w:rPr>
          <w:rFonts w:ascii="Arial" w:eastAsia="Times New Roman" w:hAnsi="Arial" w:cs="Arial"/>
          <w:sz w:val="20"/>
          <w:szCs w:val="20"/>
          <w:lang w:val="en-SG" w:eastAsia="en-SG"/>
        </w:rPr>
        <w:t>.</w:t>
      </w:r>
    </w:p>
    <w:p w14:paraId="0FD4AEA0" w14:textId="3DBF520F" w:rsidR="00F9163D" w:rsidRPr="00B84F72" w:rsidRDefault="00657D39" w:rsidP="00657D39">
      <w:pPr>
        <w:jc w:val="center"/>
        <w:rPr>
          <w:rFonts w:ascii="Arial" w:hAnsi="Arial" w:cs="Arial"/>
          <w:b/>
          <w:bCs/>
          <w:sz w:val="20"/>
          <w:szCs w:val="20"/>
        </w:rPr>
      </w:pPr>
      <w:r w:rsidRPr="00B84F72">
        <w:rPr>
          <w:rFonts w:ascii="Arial" w:hAnsi="Arial" w:cs="Arial"/>
          <w:b/>
          <w:bCs/>
          <w:sz w:val="20"/>
          <w:szCs w:val="20"/>
        </w:rPr>
        <w:t xml:space="preserve">Table </w:t>
      </w:r>
      <w:r w:rsidRPr="00B84F72">
        <w:rPr>
          <w:rFonts w:ascii="Arial" w:hAnsi="Arial" w:cs="Arial"/>
          <w:b/>
          <w:bCs/>
          <w:sz w:val="20"/>
          <w:szCs w:val="20"/>
        </w:rPr>
        <w:fldChar w:fldCharType="begin"/>
      </w:r>
      <w:r w:rsidRPr="00B84F72">
        <w:rPr>
          <w:rFonts w:ascii="Arial" w:hAnsi="Arial" w:cs="Arial"/>
          <w:b/>
          <w:bCs/>
          <w:sz w:val="20"/>
          <w:szCs w:val="20"/>
        </w:rPr>
        <w:instrText xml:space="preserve"> SEQ Table \* ARABIC </w:instrText>
      </w:r>
      <w:r w:rsidRPr="00B84F72">
        <w:rPr>
          <w:rFonts w:ascii="Arial" w:hAnsi="Arial" w:cs="Arial"/>
          <w:b/>
          <w:bCs/>
          <w:sz w:val="20"/>
          <w:szCs w:val="20"/>
        </w:rPr>
        <w:fldChar w:fldCharType="separate"/>
      </w:r>
      <w:r w:rsidR="00F9318F">
        <w:rPr>
          <w:rFonts w:ascii="Arial" w:hAnsi="Arial" w:cs="Arial"/>
          <w:b/>
          <w:bCs/>
          <w:noProof/>
          <w:sz w:val="20"/>
          <w:szCs w:val="20"/>
        </w:rPr>
        <w:t>2</w:t>
      </w:r>
      <w:r w:rsidRPr="00B84F72">
        <w:rPr>
          <w:rFonts w:ascii="Arial" w:hAnsi="Arial" w:cs="Arial"/>
          <w:b/>
          <w:bCs/>
          <w:sz w:val="20"/>
          <w:szCs w:val="20"/>
        </w:rPr>
        <w:fldChar w:fldCharType="end"/>
      </w:r>
      <w:r w:rsidR="00B84F72" w:rsidRPr="00B84F72">
        <w:rPr>
          <w:rFonts w:ascii="Arial" w:hAnsi="Arial" w:cs="Arial"/>
          <w:b/>
          <w:bCs/>
          <w:sz w:val="20"/>
          <w:szCs w:val="20"/>
        </w:rPr>
        <w:t>.</w:t>
      </w:r>
      <w:r w:rsidRPr="00B84F72">
        <w:rPr>
          <w:rFonts w:ascii="Arial" w:hAnsi="Arial" w:cs="Arial"/>
          <w:b/>
          <w:bCs/>
          <w:sz w:val="20"/>
          <w:szCs w:val="20"/>
        </w:rPr>
        <w:t xml:space="preserve"> Protein similarity is shown by the </w:t>
      </w:r>
      <w:proofErr w:type="spellStart"/>
      <w:r w:rsidRPr="00B84F72">
        <w:rPr>
          <w:rFonts w:ascii="Arial" w:hAnsi="Arial" w:cs="Arial"/>
          <w:b/>
          <w:bCs/>
          <w:sz w:val="20"/>
          <w:szCs w:val="20"/>
        </w:rPr>
        <w:t>BLASTp</w:t>
      </w:r>
      <w:proofErr w:type="spellEnd"/>
      <w:r w:rsidRPr="00B84F72">
        <w:rPr>
          <w:rFonts w:ascii="Arial" w:hAnsi="Arial" w:cs="Arial"/>
          <w:b/>
          <w:bCs/>
          <w:sz w:val="20"/>
          <w:szCs w:val="20"/>
        </w:rPr>
        <w:t xml:space="preserve"> result.</w:t>
      </w:r>
    </w:p>
    <w:tbl>
      <w:tblPr>
        <w:tblStyle w:val="TableGrid"/>
        <w:tblW w:w="92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1710"/>
        <w:gridCol w:w="1620"/>
        <w:gridCol w:w="990"/>
        <w:gridCol w:w="1890"/>
        <w:gridCol w:w="1170"/>
      </w:tblGrid>
      <w:tr w:rsidR="00F9163D" w:rsidRPr="00140ED8" w14:paraId="6CFBEA9F" w14:textId="77777777" w:rsidTr="00691F66">
        <w:trPr>
          <w:trHeight w:val="278"/>
        </w:trPr>
        <w:tc>
          <w:tcPr>
            <w:tcW w:w="1885" w:type="dxa"/>
            <w:tcBorders>
              <w:bottom w:val="single" w:sz="4" w:space="0" w:color="auto"/>
            </w:tcBorders>
          </w:tcPr>
          <w:p w14:paraId="6D3BE7A5"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Accession no.</w:t>
            </w:r>
          </w:p>
        </w:tc>
        <w:tc>
          <w:tcPr>
            <w:tcW w:w="1710" w:type="dxa"/>
            <w:tcBorders>
              <w:bottom w:val="single" w:sz="4" w:space="0" w:color="auto"/>
            </w:tcBorders>
          </w:tcPr>
          <w:p w14:paraId="2E3295A3"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Organism</w:t>
            </w:r>
          </w:p>
        </w:tc>
        <w:tc>
          <w:tcPr>
            <w:tcW w:w="1620" w:type="dxa"/>
            <w:tcBorders>
              <w:bottom w:val="single" w:sz="4" w:space="0" w:color="auto"/>
            </w:tcBorders>
          </w:tcPr>
          <w:p w14:paraId="65A348E2"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Protein Name</w:t>
            </w:r>
          </w:p>
        </w:tc>
        <w:tc>
          <w:tcPr>
            <w:tcW w:w="990" w:type="dxa"/>
            <w:tcBorders>
              <w:bottom w:val="single" w:sz="4" w:space="0" w:color="auto"/>
            </w:tcBorders>
          </w:tcPr>
          <w:p w14:paraId="442FE88F"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Score</w:t>
            </w:r>
          </w:p>
        </w:tc>
        <w:tc>
          <w:tcPr>
            <w:tcW w:w="1890" w:type="dxa"/>
            <w:tcBorders>
              <w:bottom w:val="single" w:sz="4" w:space="0" w:color="auto"/>
            </w:tcBorders>
          </w:tcPr>
          <w:p w14:paraId="7CF98359"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Percent Identity</w:t>
            </w:r>
          </w:p>
        </w:tc>
        <w:tc>
          <w:tcPr>
            <w:tcW w:w="1170" w:type="dxa"/>
            <w:tcBorders>
              <w:bottom w:val="single" w:sz="4" w:space="0" w:color="auto"/>
            </w:tcBorders>
          </w:tcPr>
          <w:p w14:paraId="0B30DF87" w14:textId="77777777" w:rsidR="00F9163D" w:rsidRPr="00691F66" w:rsidRDefault="00720B3A">
            <w:pPr>
              <w:spacing w:after="0" w:line="240" w:lineRule="auto"/>
              <w:rPr>
                <w:rFonts w:ascii="Arial" w:eastAsia="Times New Roman" w:hAnsi="Arial" w:cs="Arial"/>
                <w:b/>
                <w:bCs/>
                <w:sz w:val="20"/>
                <w:szCs w:val="20"/>
                <w:lang w:val="en-SG" w:eastAsia="en-SG"/>
              </w:rPr>
            </w:pPr>
            <w:r w:rsidRPr="00691F66">
              <w:rPr>
                <w:rFonts w:ascii="Arial" w:eastAsia="Times New Roman" w:hAnsi="Arial" w:cs="Arial"/>
                <w:b/>
                <w:bCs/>
                <w:sz w:val="20"/>
                <w:szCs w:val="20"/>
                <w:lang w:val="en-SG" w:eastAsia="en-SG"/>
              </w:rPr>
              <w:t>E-Value</w:t>
            </w:r>
          </w:p>
        </w:tc>
      </w:tr>
      <w:tr w:rsidR="00F9163D" w:rsidRPr="00140ED8" w14:paraId="30CD6934" w14:textId="77777777" w:rsidTr="00691F66">
        <w:tc>
          <w:tcPr>
            <w:tcW w:w="1885" w:type="dxa"/>
            <w:tcBorders>
              <w:top w:val="single" w:sz="4" w:space="0" w:color="auto"/>
            </w:tcBorders>
          </w:tcPr>
          <w:p w14:paraId="1764D8E4"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WP_198965783.1</w:t>
            </w:r>
          </w:p>
        </w:tc>
        <w:tc>
          <w:tcPr>
            <w:tcW w:w="1710" w:type="dxa"/>
            <w:tcBorders>
              <w:top w:val="single" w:sz="4" w:space="0" w:color="auto"/>
            </w:tcBorders>
          </w:tcPr>
          <w:p w14:paraId="12E15183"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 xml:space="preserve">Mycobacterium </w:t>
            </w:r>
            <w:proofErr w:type="spellStart"/>
            <w:r w:rsidRPr="00140ED8">
              <w:rPr>
                <w:rFonts w:ascii="Arial" w:eastAsia="Times New Roman" w:hAnsi="Arial" w:cs="Arial"/>
                <w:sz w:val="20"/>
                <w:szCs w:val="20"/>
                <w:lang w:val="en-SG" w:eastAsia="en-SG"/>
              </w:rPr>
              <w:t>shottsii</w:t>
            </w:r>
            <w:proofErr w:type="spellEnd"/>
          </w:p>
        </w:tc>
        <w:tc>
          <w:tcPr>
            <w:tcW w:w="1620" w:type="dxa"/>
            <w:tcBorders>
              <w:top w:val="single" w:sz="4" w:space="0" w:color="auto"/>
            </w:tcBorders>
          </w:tcPr>
          <w:p w14:paraId="6900C848"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Hypothetical Protein</w:t>
            </w:r>
          </w:p>
        </w:tc>
        <w:tc>
          <w:tcPr>
            <w:tcW w:w="990" w:type="dxa"/>
            <w:tcBorders>
              <w:top w:val="single" w:sz="4" w:space="0" w:color="auto"/>
            </w:tcBorders>
          </w:tcPr>
          <w:p w14:paraId="5E106D1D"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434</w:t>
            </w:r>
          </w:p>
        </w:tc>
        <w:tc>
          <w:tcPr>
            <w:tcW w:w="1890" w:type="dxa"/>
            <w:tcBorders>
              <w:top w:val="single" w:sz="4" w:space="0" w:color="auto"/>
            </w:tcBorders>
          </w:tcPr>
          <w:p w14:paraId="3736CE26"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99.13%</w:t>
            </w:r>
          </w:p>
        </w:tc>
        <w:tc>
          <w:tcPr>
            <w:tcW w:w="1170" w:type="dxa"/>
            <w:tcBorders>
              <w:top w:val="single" w:sz="4" w:space="0" w:color="auto"/>
            </w:tcBorders>
          </w:tcPr>
          <w:p w14:paraId="4C8F4EC3" w14:textId="77777777" w:rsidR="00F9163D" w:rsidRPr="00140ED8" w:rsidRDefault="00720B3A">
            <w:pPr>
              <w:spacing w:after="0" w:line="240" w:lineRule="auto"/>
              <w:rPr>
                <w:rFonts w:ascii="Arial" w:eastAsia="Times New Roman" w:hAnsi="Arial" w:cs="Arial"/>
                <w:sz w:val="20"/>
                <w:szCs w:val="20"/>
                <w:vertAlign w:val="superscript"/>
                <w:lang w:val="en-SG" w:eastAsia="en-SG"/>
              </w:rPr>
            </w:pPr>
            <w:r w:rsidRPr="00140ED8">
              <w:rPr>
                <w:rFonts w:ascii="Arial" w:eastAsia="Times New Roman" w:hAnsi="Arial" w:cs="Arial"/>
                <w:sz w:val="20"/>
                <w:szCs w:val="20"/>
                <w:lang w:val="en-SG" w:eastAsia="en-SG"/>
              </w:rPr>
              <w:t>8e</w:t>
            </w:r>
            <w:r w:rsidRPr="00140ED8">
              <w:rPr>
                <w:rFonts w:ascii="Arial" w:eastAsia="Times New Roman" w:hAnsi="Arial" w:cs="Arial"/>
                <w:sz w:val="20"/>
                <w:szCs w:val="20"/>
                <w:vertAlign w:val="superscript"/>
                <w:lang w:val="en-SG" w:eastAsia="en-SG"/>
              </w:rPr>
              <w:t>-153</w:t>
            </w:r>
          </w:p>
        </w:tc>
      </w:tr>
      <w:tr w:rsidR="00F9163D" w:rsidRPr="00140ED8" w14:paraId="00853025" w14:textId="77777777" w:rsidTr="00691F66">
        <w:tc>
          <w:tcPr>
            <w:tcW w:w="1885" w:type="dxa"/>
          </w:tcPr>
          <w:p w14:paraId="5349CBFA"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WP_011741159.1</w:t>
            </w:r>
          </w:p>
        </w:tc>
        <w:tc>
          <w:tcPr>
            <w:tcW w:w="1710" w:type="dxa"/>
          </w:tcPr>
          <w:p w14:paraId="512318BA"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 xml:space="preserve">Mycobacterium </w:t>
            </w:r>
            <w:proofErr w:type="spellStart"/>
            <w:r w:rsidRPr="00140ED8">
              <w:rPr>
                <w:rFonts w:ascii="Arial" w:eastAsia="Times New Roman" w:hAnsi="Arial" w:cs="Arial"/>
                <w:sz w:val="20"/>
                <w:szCs w:val="20"/>
                <w:lang w:val="en-SG" w:eastAsia="en-SG"/>
              </w:rPr>
              <w:t>ulcerans</w:t>
            </w:r>
            <w:proofErr w:type="spellEnd"/>
          </w:p>
        </w:tc>
        <w:tc>
          <w:tcPr>
            <w:tcW w:w="1620" w:type="dxa"/>
          </w:tcPr>
          <w:p w14:paraId="4A78686B"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Hypothetical Protein</w:t>
            </w:r>
          </w:p>
        </w:tc>
        <w:tc>
          <w:tcPr>
            <w:tcW w:w="990" w:type="dxa"/>
          </w:tcPr>
          <w:p w14:paraId="084AAA57"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431</w:t>
            </w:r>
          </w:p>
        </w:tc>
        <w:tc>
          <w:tcPr>
            <w:tcW w:w="1890" w:type="dxa"/>
          </w:tcPr>
          <w:p w14:paraId="33757A70"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97.84%</w:t>
            </w:r>
          </w:p>
        </w:tc>
        <w:tc>
          <w:tcPr>
            <w:tcW w:w="1170" w:type="dxa"/>
          </w:tcPr>
          <w:p w14:paraId="3CE6E252"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2e</w:t>
            </w:r>
            <w:r w:rsidRPr="00140ED8">
              <w:rPr>
                <w:rFonts w:ascii="Arial" w:eastAsia="Times New Roman" w:hAnsi="Arial" w:cs="Arial"/>
                <w:sz w:val="20"/>
                <w:szCs w:val="20"/>
                <w:vertAlign w:val="superscript"/>
                <w:lang w:val="en-SG" w:eastAsia="en-SG"/>
              </w:rPr>
              <w:t>-151</w:t>
            </w:r>
          </w:p>
        </w:tc>
      </w:tr>
      <w:tr w:rsidR="00F9163D" w:rsidRPr="00140ED8" w14:paraId="7438166E" w14:textId="77777777" w:rsidTr="00691F66">
        <w:tc>
          <w:tcPr>
            <w:tcW w:w="1885" w:type="dxa"/>
          </w:tcPr>
          <w:p w14:paraId="1094B271"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WP_036411733.1</w:t>
            </w:r>
          </w:p>
        </w:tc>
        <w:tc>
          <w:tcPr>
            <w:tcW w:w="1710" w:type="dxa"/>
          </w:tcPr>
          <w:p w14:paraId="338E58F8"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 xml:space="preserve">Mycobacterium </w:t>
            </w:r>
            <w:proofErr w:type="spellStart"/>
            <w:r w:rsidRPr="00140ED8">
              <w:rPr>
                <w:rFonts w:ascii="Arial" w:eastAsia="Times New Roman" w:hAnsi="Arial" w:cs="Arial"/>
                <w:sz w:val="20"/>
                <w:szCs w:val="20"/>
                <w:lang w:val="en-SG" w:eastAsia="en-SG"/>
              </w:rPr>
              <w:t>gastri</w:t>
            </w:r>
            <w:proofErr w:type="spellEnd"/>
          </w:p>
        </w:tc>
        <w:tc>
          <w:tcPr>
            <w:tcW w:w="1620" w:type="dxa"/>
          </w:tcPr>
          <w:p w14:paraId="76F7DEBF"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Hypothetical Protein</w:t>
            </w:r>
          </w:p>
        </w:tc>
        <w:tc>
          <w:tcPr>
            <w:tcW w:w="990" w:type="dxa"/>
          </w:tcPr>
          <w:p w14:paraId="1E2933DF"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290</w:t>
            </w:r>
          </w:p>
        </w:tc>
        <w:tc>
          <w:tcPr>
            <w:tcW w:w="1890" w:type="dxa"/>
          </w:tcPr>
          <w:p w14:paraId="2DB7B23A"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67.10%</w:t>
            </w:r>
          </w:p>
        </w:tc>
        <w:tc>
          <w:tcPr>
            <w:tcW w:w="1170" w:type="dxa"/>
          </w:tcPr>
          <w:p w14:paraId="7B3D2818"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8e</w:t>
            </w:r>
            <w:r w:rsidRPr="00140ED8">
              <w:rPr>
                <w:rFonts w:ascii="Arial" w:eastAsia="Times New Roman" w:hAnsi="Arial" w:cs="Arial"/>
                <w:sz w:val="20"/>
                <w:szCs w:val="20"/>
                <w:vertAlign w:val="superscript"/>
                <w:lang w:val="en-SG" w:eastAsia="en-SG"/>
              </w:rPr>
              <w:t>-96</w:t>
            </w:r>
          </w:p>
        </w:tc>
      </w:tr>
      <w:tr w:rsidR="00F9163D" w:rsidRPr="00140ED8" w14:paraId="2D9C26AB" w14:textId="77777777" w:rsidTr="00691F66">
        <w:tc>
          <w:tcPr>
            <w:tcW w:w="1885" w:type="dxa"/>
          </w:tcPr>
          <w:p w14:paraId="26C16197"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WP_103802134.1</w:t>
            </w:r>
          </w:p>
        </w:tc>
        <w:tc>
          <w:tcPr>
            <w:tcW w:w="1710" w:type="dxa"/>
          </w:tcPr>
          <w:p w14:paraId="63C9996C"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 xml:space="preserve">Mycobacterium </w:t>
            </w:r>
            <w:proofErr w:type="spellStart"/>
            <w:r w:rsidRPr="00140ED8">
              <w:rPr>
                <w:rFonts w:ascii="Arial" w:eastAsia="Times New Roman" w:hAnsi="Arial" w:cs="Arial"/>
                <w:sz w:val="20"/>
                <w:szCs w:val="20"/>
                <w:lang w:val="en-SG" w:eastAsia="en-SG"/>
              </w:rPr>
              <w:t>kansasii</w:t>
            </w:r>
            <w:proofErr w:type="spellEnd"/>
          </w:p>
        </w:tc>
        <w:tc>
          <w:tcPr>
            <w:tcW w:w="1620" w:type="dxa"/>
          </w:tcPr>
          <w:p w14:paraId="480FAD95"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Hypothetical Protein</w:t>
            </w:r>
          </w:p>
        </w:tc>
        <w:tc>
          <w:tcPr>
            <w:tcW w:w="990" w:type="dxa"/>
          </w:tcPr>
          <w:p w14:paraId="1C8315CE"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288</w:t>
            </w:r>
          </w:p>
        </w:tc>
        <w:tc>
          <w:tcPr>
            <w:tcW w:w="1890" w:type="dxa"/>
          </w:tcPr>
          <w:p w14:paraId="6BE85028"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69.26%</w:t>
            </w:r>
          </w:p>
        </w:tc>
        <w:tc>
          <w:tcPr>
            <w:tcW w:w="1170" w:type="dxa"/>
          </w:tcPr>
          <w:p w14:paraId="4A5803F2"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8e</w:t>
            </w:r>
            <w:r w:rsidRPr="00140ED8">
              <w:rPr>
                <w:rFonts w:ascii="Arial" w:eastAsia="Times New Roman" w:hAnsi="Arial" w:cs="Arial"/>
                <w:sz w:val="20"/>
                <w:szCs w:val="20"/>
                <w:vertAlign w:val="superscript"/>
                <w:lang w:val="en-SG" w:eastAsia="en-SG"/>
              </w:rPr>
              <w:t>-95</w:t>
            </w:r>
          </w:p>
        </w:tc>
      </w:tr>
      <w:tr w:rsidR="00F9163D" w:rsidRPr="00140ED8" w14:paraId="760512C4" w14:textId="77777777" w:rsidTr="00691F66">
        <w:tc>
          <w:tcPr>
            <w:tcW w:w="1885" w:type="dxa"/>
          </w:tcPr>
          <w:p w14:paraId="5A843A19"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WP_083111484.1</w:t>
            </w:r>
          </w:p>
        </w:tc>
        <w:tc>
          <w:tcPr>
            <w:tcW w:w="1710" w:type="dxa"/>
          </w:tcPr>
          <w:p w14:paraId="1DB5B1F7"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Mycobacterium Angelicum</w:t>
            </w:r>
          </w:p>
        </w:tc>
        <w:tc>
          <w:tcPr>
            <w:tcW w:w="1620" w:type="dxa"/>
          </w:tcPr>
          <w:p w14:paraId="5E792540"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Hypothetical Protein</w:t>
            </w:r>
          </w:p>
        </w:tc>
        <w:tc>
          <w:tcPr>
            <w:tcW w:w="990" w:type="dxa"/>
          </w:tcPr>
          <w:p w14:paraId="6896DDE4"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281</w:t>
            </w:r>
          </w:p>
        </w:tc>
        <w:tc>
          <w:tcPr>
            <w:tcW w:w="1890" w:type="dxa"/>
          </w:tcPr>
          <w:p w14:paraId="7ECB6544"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65.80%</w:t>
            </w:r>
          </w:p>
        </w:tc>
        <w:tc>
          <w:tcPr>
            <w:tcW w:w="1170" w:type="dxa"/>
          </w:tcPr>
          <w:p w14:paraId="5BF8E20E" w14:textId="77777777" w:rsidR="00F9163D" w:rsidRPr="00140ED8" w:rsidRDefault="00720B3A">
            <w:pPr>
              <w:spacing w:after="0" w:line="240" w:lineRule="auto"/>
              <w:rPr>
                <w:rFonts w:ascii="Arial" w:eastAsia="Times New Roman" w:hAnsi="Arial" w:cs="Arial"/>
                <w:sz w:val="20"/>
                <w:szCs w:val="20"/>
                <w:lang w:val="en-SG" w:eastAsia="en-SG"/>
              </w:rPr>
            </w:pPr>
            <w:r w:rsidRPr="00140ED8">
              <w:rPr>
                <w:rFonts w:ascii="Arial" w:eastAsia="Times New Roman" w:hAnsi="Arial" w:cs="Arial"/>
                <w:sz w:val="20"/>
                <w:szCs w:val="20"/>
                <w:lang w:val="en-SG" w:eastAsia="en-SG"/>
              </w:rPr>
              <w:t>4e</w:t>
            </w:r>
            <w:r w:rsidRPr="00140ED8">
              <w:rPr>
                <w:rFonts w:ascii="Arial" w:eastAsia="Times New Roman" w:hAnsi="Arial" w:cs="Arial"/>
                <w:sz w:val="20"/>
                <w:szCs w:val="20"/>
                <w:vertAlign w:val="superscript"/>
                <w:lang w:val="en-SG" w:eastAsia="en-SG"/>
              </w:rPr>
              <w:t>-92</w:t>
            </w:r>
          </w:p>
        </w:tc>
      </w:tr>
    </w:tbl>
    <w:p w14:paraId="3BADE7AF" w14:textId="77777777" w:rsidR="00F9163D" w:rsidRDefault="00F9163D">
      <w:pPr>
        <w:rPr>
          <w:rFonts w:ascii="Times New Roman" w:hAnsi="Times New Roman" w:cs="Times New Roman"/>
          <w:sz w:val="24"/>
          <w:szCs w:val="24"/>
        </w:rPr>
      </w:pPr>
    </w:p>
    <w:p w14:paraId="199DEF6E" w14:textId="63815E24" w:rsidR="00F9163D" w:rsidRPr="00140ED8" w:rsidRDefault="00720B3A">
      <w:pPr>
        <w:autoSpaceDE w:val="0"/>
        <w:autoSpaceDN w:val="0"/>
        <w:adjustRightInd w:val="0"/>
        <w:spacing w:after="0" w:line="240" w:lineRule="auto"/>
        <w:jc w:val="both"/>
        <w:rPr>
          <w:rFonts w:ascii="Arial" w:hAnsi="Arial" w:cs="Arial"/>
          <w:b/>
        </w:rPr>
      </w:pPr>
      <w:r w:rsidRPr="00140ED8">
        <w:rPr>
          <w:rFonts w:ascii="Arial" w:hAnsi="Arial" w:cs="Arial"/>
          <w:b/>
        </w:rPr>
        <w:t xml:space="preserve">3.2 Physicochemical </w:t>
      </w:r>
      <w:proofErr w:type="spellStart"/>
      <w:r w:rsidR="00F36B00" w:rsidRPr="0010769F">
        <w:rPr>
          <w:rFonts w:ascii="Arial" w:hAnsi="Arial" w:cs="Arial"/>
          <w:b/>
          <w:highlight w:val="yellow"/>
        </w:rPr>
        <w:t>Characterisation</w:t>
      </w:r>
      <w:proofErr w:type="spellEnd"/>
    </w:p>
    <w:bookmarkEnd w:id="0"/>
    <w:p w14:paraId="53C8D5F8" w14:textId="6A77053F" w:rsidR="00F9163D" w:rsidRPr="00140ED8" w:rsidRDefault="00720B3A" w:rsidP="00BE15A5">
      <w:pPr>
        <w:jc w:val="both"/>
        <w:rPr>
          <w:rFonts w:ascii="Arial" w:hAnsi="Arial" w:cs="Arial"/>
          <w:sz w:val="20"/>
          <w:szCs w:val="20"/>
        </w:rPr>
      </w:pPr>
      <w:r w:rsidRPr="00140ED8">
        <w:rPr>
          <w:rFonts w:ascii="Arial" w:hAnsi="Arial" w:cs="Arial"/>
          <w:sz w:val="20"/>
          <w:szCs w:val="20"/>
        </w:rPr>
        <w:t xml:space="preserve">The amino acid sequence of </w:t>
      </w:r>
      <w:bookmarkStart w:id="1" w:name="_Hlk157626846"/>
      <w:bookmarkStart w:id="2" w:name="_Hlk158060607"/>
      <w:r w:rsidRPr="00140ED8">
        <w:rPr>
          <w:rFonts w:ascii="Arial" w:hAnsi="Arial" w:cs="Arial"/>
          <w:sz w:val="20"/>
          <w:szCs w:val="20"/>
        </w:rPr>
        <w:t>WP_020728386</w:t>
      </w:r>
      <w:bookmarkEnd w:id="1"/>
      <w:r w:rsidRPr="00140ED8">
        <w:rPr>
          <w:rFonts w:ascii="Arial" w:hAnsi="Arial" w:cs="Arial"/>
          <w:sz w:val="20"/>
          <w:szCs w:val="20"/>
        </w:rPr>
        <w:t>.1</w:t>
      </w:r>
      <w:r w:rsidRPr="00140ED8">
        <w:rPr>
          <w:rFonts w:ascii="Arial" w:hAnsi="Arial" w:cs="Arial"/>
          <w:color w:val="000000"/>
          <w:sz w:val="20"/>
          <w:szCs w:val="20"/>
        </w:rPr>
        <w:t xml:space="preserve"> </w:t>
      </w:r>
      <w:bookmarkEnd w:id="2"/>
      <w:r w:rsidRPr="00140ED8">
        <w:rPr>
          <w:rFonts w:ascii="Arial" w:hAnsi="Arial" w:cs="Arial"/>
          <w:color w:val="000000"/>
          <w:sz w:val="20"/>
          <w:szCs w:val="20"/>
        </w:rPr>
        <w:t xml:space="preserve">present </w:t>
      </w:r>
      <w:r w:rsidRPr="00140ED8">
        <w:rPr>
          <w:rFonts w:ascii="Arial" w:hAnsi="Arial" w:cs="Arial"/>
          <w:sz w:val="20"/>
          <w:szCs w:val="20"/>
        </w:rPr>
        <w:t xml:space="preserve">in </w:t>
      </w:r>
      <w:r w:rsidRPr="00140ED8">
        <w:rPr>
          <w:rFonts w:ascii="Arial" w:hAnsi="Arial" w:cs="Arial"/>
          <w:i/>
          <w:sz w:val="20"/>
          <w:szCs w:val="20"/>
        </w:rPr>
        <w:t xml:space="preserve">Mycobacterium </w:t>
      </w:r>
      <w:proofErr w:type="spellStart"/>
      <w:r w:rsidRPr="00140ED8">
        <w:rPr>
          <w:rFonts w:ascii="Arial" w:hAnsi="Arial" w:cs="Arial"/>
          <w:i/>
          <w:sz w:val="20"/>
          <w:szCs w:val="20"/>
        </w:rPr>
        <w:t>marinum</w:t>
      </w:r>
      <w:proofErr w:type="spellEnd"/>
      <w:r w:rsidRPr="00140ED8">
        <w:rPr>
          <w:rFonts w:ascii="Arial" w:hAnsi="Arial" w:cs="Arial"/>
          <w:i/>
          <w:iCs/>
          <w:sz w:val="20"/>
          <w:szCs w:val="20"/>
        </w:rPr>
        <w:t xml:space="preserve"> </w:t>
      </w:r>
      <w:r w:rsidRPr="00140ED8">
        <w:rPr>
          <w:rFonts w:ascii="Arial" w:hAnsi="Arial" w:cs="Arial"/>
          <w:sz w:val="20"/>
          <w:szCs w:val="20"/>
        </w:rPr>
        <w:t xml:space="preserve">was retrieved in FASTA format for </w:t>
      </w:r>
      <w:r w:rsidR="00F36B00" w:rsidRPr="0010769F">
        <w:rPr>
          <w:rFonts w:ascii="Arial" w:hAnsi="Arial" w:cs="Arial"/>
          <w:sz w:val="20"/>
          <w:szCs w:val="20"/>
          <w:highlight w:val="yellow"/>
        </w:rPr>
        <w:t xml:space="preserve">use </w:t>
      </w:r>
      <w:r w:rsidRPr="00140ED8">
        <w:rPr>
          <w:rFonts w:ascii="Arial" w:hAnsi="Arial" w:cs="Arial"/>
          <w:sz w:val="20"/>
          <w:szCs w:val="20"/>
        </w:rPr>
        <w:t xml:space="preserve">as a query sequence to </w:t>
      </w:r>
      <w:r w:rsidR="00F36B00" w:rsidRPr="0010769F">
        <w:rPr>
          <w:rFonts w:ascii="Arial" w:hAnsi="Arial" w:cs="Arial"/>
          <w:sz w:val="20"/>
          <w:szCs w:val="20"/>
          <w:highlight w:val="yellow"/>
        </w:rPr>
        <w:t xml:space="preserve">determine </w:t>
      </w:r>
      <w:r w:rsidRPr="00140ED8">
        <w:rPr>
          <w:rFonts w:ascii="Arial" w:hAnsi="Arial" w:cs="Arial"/>
          <w:sz w:val="20"/>
          <w:szCs w:val="20"/>
        </w:rPr>
        <w:t>physicochemical parameters. The instability index of WP_020728386 is 33.61(&lt;40)</w:t>
      </w:r>
      <w:r w:rsidR="00F36B00">
        <w:rPr>
          <w:rFonts w:ascii="Arial" w:hAnsi="Arial" w:cs="Arial"/>
          <w:sz w:val="20"/>
          <w:szCs w:val="20"/>
        </w:rPr>
        <w:t>,</w:t>
      </w:r>
      <w:r w:rsidRPr="00140ED8">
        <w:rPr>
          <w:rFonts w:ascii="Arial" w:hAnsi="Arial" w:cs="Arial"/>
          <w:sz w:val="20"/>
          <w:szCs w:val="20"/>
        </w:rPr>
        <w:t xml:space="preserve"> </w:t>
      </w:r>
      <w:r w:rsidR="00F36B00" w:rsidRPr="0010769F">
        <w:rPr>
          <w:rFonts w:ascii="Arial" w:hAnsi="Arial" w:cs="Arial"/>
          <w:sz w:val="20"/>
          <w:szCs w:val="20"/>
          <w:highlight w:val="yellow"/>
        </w:rPr>
        <w:t xml:space="preserve">indicating </w:t>
      </w:r>
      <w:r w:rsidRPr="0010769F">
        <w:rPr>
          <w:rFonts w:ascii="Arial" w:hAnsi="Arial" w:cs="Arial"/>
          <w:sz w:val="20"/>
          <w:szCs w:val="20"/>
          <w:highlight w:val="yellow"/>
        </w:rPr>
        <w:t xml:space="preserve">the </w:t>
      </w:r>
      <w:r w:rsidRPr="00140ED8">
        <w:rPr>
          <w:rFonts w:ascii="Arial" w:hAnsi="Arial" w:cs="Arial"/>
          <w:sz w:val="20"/>
          <w:szCs w:val="20"/>
        </w:rPr>
        <w:t>stable nature of the protein (</w:t>
      </w:r>
      <w:r w:rsidRPr="00140ED8">
        <w:rPr>
          <w:rFonts w:ascii="Arial" w:hAnsi="Arial" w:cs="Arial"/>
          <w:color w:val="000000" w:themeColor="text1"/>
          <w:sz w:val="20"/>
          <w:szCs w:val="20"/>
        </w:rPr>
        <w:t>Guruprasad et al. 1990</w:t>
      </w:r>
      <w:r w:rsidRPr="00140ED8">
        <w:rPr>
          <w:rFonts w:ascii="Arial" w:hAnsi="Arial" w:cs="Arial"/>
          <w:sz w:val="20"/>
          <w:szCs w:val="20"/>
        </w:rPr>
        <w:t xml:space="preserve">). </w:t>
      </w:r>
      <w:r w:rsidRPr="00140ED8">
        <w:rPr>
          <w:rFonts w:ascii="Arial" w:eastAsia="SimSun" w:hAnsi="Arial" w:cs="Arial"/>
          <w:sz w:val="20"/>
          <w:szCs w:val="20"/>
          <w:lang w:eastAsia="zh-CN" w:bidi="ar"/>
        </w:rPr>
        <w:t>The protein has a molecular weight of 23253.66 Da and is naturally acidic (</w:t>
      </w:r>
      <w:proofErr w:type="spellStart"/>
      <w:r w:rsidRPr="00140ED8">
        <w:rPr>
          <w:rFonts w:ascii="Arial" w:eastAsia="SimSun" w:hAnsi="Arial" w:cs="Arial"/>
          <w:sz w:val="20"/>
          <w:szCs w:val="20"/>
          <w:lang w:eastAsia="zh-CN" w:bidi="ar"/>
        </w:rPr>
        <w:t>pI</w:t>
      </w:r>
      <w:proofErr w:type="spellEnd"/>
      <w:r w:rsidRPr="00140ED8">
        <w:rPr>
          <w:rFonts w:ascii="Arial" w:eastAsia="SimSun" w:hAnsi="Arial" w:cs="Arial"/>
          <w:sz w:val="20"/>
          <w:szCs w:val="20"/>
          <w:lang w:eastAsia="zh-CN" w:bidi="ar"/>
        </w:rPr>
        <w:t xml:space="preserve"> 4.66*).</w:t>
      </w:r>
      <w:r w:rsidRPr="00140ED8">
        <w:rPr>
          <w:rFonts w:ascii="Arial" w:eastAsia="SimSun" w:hAnsi="Arial" w:cs="Arial"/>
          <w:sz w:val="20"/>
          <w:szCs w:val="20"/>
          <w:lang w:val="en-SG" w:eastAsia="zh-CN" w:bidi="ar"/>
        </w:rPr>
        <w:t xml:space="preserve"> </w:t>
      </w:r>
      <w:r w:rsidRPr="00140ED8">
        <w:rPr>
          <w:rFonts w:ascii="Arial" w:eastAsia="SimSun" w:hAnsi="Arial" w:cs="Arial"/>
          <w:sz w:val="20"/>
          <w:szCs w:val="20"/>
          <w:lang w:eastAsia="zh-CN" w:bidi="ar"/>
        </w:rPr>
        <w:t xml:space="preserve">Cystine is present according to extinction coefficient </w:t>
      </w:r>
      <w:r w:rsidRPr="00140ED8">
        <w:rPr>
          <w:rFonts w:ascii="Arial" w:eastAsia="SimSun" w:hAnsi="Arial" w:cs="Arial"/>
          <w:sz w:val="20"/>
          <w:szCs w:val="20"/>
          <w:lang w:val="en-SG" w:eastAsia="zh-CN" w:bidi="ar"/>
        </w:rPr>
        <w:t>values</w:t>
      </w:r>
      <w:r w:rsidRPr="00140ED8">
        <w:rPr>
          <w:rFonts w:ascii="Arial" w:eastAsia="SimSun" w:hAnsi="Arial" w:cs="Arial"/>
          <w:sz w:val="20"/>
          <w:szCs w:val="20"/>
          <w:lang w:eastAsia="zh-CN" w:bidi="ar"/>
        </w:rPr>
        <w:t xml:space="preserve"> (21095). </w:t>
      </w:r>
      <w:r w:rsidRPr="00140ED8">
        <w:rPr>
          <w:rFonts w:ascii="Arial" w:hAnsi="Arial" w:cs="Arial"/>
          <w:sz w:val="20"/>
          <w:szCs w:val="20"/>
        </w:rPr>
        <w:t xml:space="preserve">Higher aliphatic index values (106.49) suggest an eventual factor of increased </w:t>
      </w:r>
      <w:proofErr w:type="spellStart"/>
      <w:r w:rsidRPr="00140ED8">
        <w:rPr>
          <w:rFonts w:ascii="Arial" w:hAnsi="Arial" w:cs="Arial"/>
          <w:sz w:val="20"/>
          <w:szCs w:val="20"/>
        </w:rPr>
        <w:t>thermo</w:t>
      </w:r>
      <w:proofErr w:type="spellEnd"/>
      <w:r w:rsidRPr="00140ED8">
        <w:rPr>
          <w:rFonts w:ascii="Arial" w:hAnsi="Arial" w:cs="Arial"/>
          <w:sz w:val="20"/>
          <w:szCs w:val="20"/>
        </w:rPr>
        <w:t xml:space="preserve"> stability of the query protein for a wide temperature range. </w:t>
      </w:r>
      <w:r w:rsidRPr="00140ED8">
        <w:rPr>
          <w:rFonts w:ascii="Arial" w:eastAsia="SimSun" w:hAnsi="Arial" w:cs="Arial"/>
          <w:sz w:val="20"/>
          <w:szCs w:val="20"/>
          <w:lang w:eastAsia="zh-CN" w:bidi="ar"/>
        </w:rPr>
        <w:t xml:space="preserve">Since the protein is hydrophobic, the higher grand average of hydropathicity (GRAVY) index value (0.367) suggests that there may </w:t>
      </w:r>
      <w:r w:rsidR="00BE15A5" w:rsidRPr="00140ED8">
        <w:rPr>
          <w:rFonts w:ascii="Arial" w:eastAsia="SimSun" w:hAnsi="Arial" w:cs="Arial"/>
          <w:sz w:val="20"/>
          <w:szCs w:val="20"/>
          <w:lang w:eastAsia="zh-CN" w:bidi="ar"/>
        </w:rPr>
        <w:t>be less</w:t>
      </w:r>
      <w:r w:rsidRPr="00140ED8">
        <w:rPr>
          <w:rFonts w:ascii="Arial" w:eastAsia="SimSun" w:hAnsi="Arial" w:cs="Arial"/>
          <w:sz w:val="20"/>
          <w:szCs w:val="20"/>
          <w:lang w:eastAsia="zh-CN" w:bidi="ar"/>
        </w:rPr>
        <w:t> interaction with water</w:t>
      </w:r>
      <w:r w:rsidRPr="00140ED8">
        <w:rPr>
          <w:rFonts w:ascii="Arial" w:eastAsia="SimSun" w:hAnsi="Arial" w:cs="Arial"/>
          <w:sz w:val="20"/>
          <w:szCs w:val="20"/>
          <w:lang w:val="en-SG" w:eastAsia="zh-CN" w:bidi="ar"/>
        </w:rPr>
        <w:t xml:space="preserve"> </w:t>
      </w:r>
      <w:r w:rsidRPr="00140ED8">
        <w:rPr>
          <w:rFonts w:ascii="Arial" w:hAnsi="Arial" w:cs="Arial"/>
          <w:sz w:val="20"/>
          <w:szCs w:val="20"/>
        </w:rPr>
        <w:t xml:space="preserve">(Table </w:t>
      </w:r>
      <w:r w:rsidRPr="00140ED8">
        <w:rPr>
          <w:rFonts w:ascii="Arial" w:hAnsi="Arial" w:cs="Arial"/>
          <w:sz w:val="20"/>
          <w:szCs w:val="20"/>
          <w:lang w:val="en-SG"/>
        </w:rPr>
        <w:t>3</w:t>
      </w:r>
      <w:r w:rsidRPr="00140ED8">
        <w:rPr>
          <w:rFonts w:ascii="Arial" w:hAnsi="Arial" w:cs="Arial"/>
          <w:sz w:val="20"/>
          <w:szCs w:val="20"/>
        </w:rPr>
        <w:t xml:space="preserve">). </w:t>
      </w:r>
      <w:r w:rsidRPr="00140ED8">
        <w:rPr>
          <w:rFonts w:ascii="Arial" w:eastAsia="SimSun" w:hAnsi="Arial" w:cs="Arial"/>
          <w:sz w:val="20"/>
          <w:szCs w:val="20"/>
          <w:lang w:eastAsia="zh-CN" w:bidi="ar"/>
        </w:rPr>
        <w:t xml:space="preserve">The </w:t>
      </w:r>
      <w:proofErr w:type="spellStart"/>
      <w:r w:rsidRPr="00140ED8">
        <w:rPr>
          <w:rFonts w:ascii="Arial" w:eastAsia="SimSun" w:hAnsi="Arial" w:cs="Arial"/>
          <w:sz w:val="20"/>
          <w:szCs w:val="20"/>
          <w:lang w:eastAsia="zh-CN" w:bidi="ar"/>
        </w:rPr>
        <w:t>ExPASy</w:t>
      </w:r>
      <w:proofErr w:type="spellEnd"/>
      <w:r w:rsidRPr="00140ED8">
        <w:rPr>
          <w:rFonts w:ascii="Arial" w:eastAsia="SimSun" w:hAnsi="Arial" w:cs="Arial"/>
          <w:sz w:val="20"/>
          <w:szCs w:val="20"/>
          <w:lang w:eastAsia="zh-CN" w:bidi="ar"/>
        </w:rPr>
        <w:t xml:space="preserve"> </w:t>
      </w:r>
      <w:proofErr w:type="spellStart"/>
      <w:r w:rsidRPr="00140ED8">
        <w:rPr>
          <w:rFonts w:ascii="Arial" w:eastAsia="SimSun" w:hAnsi="Arial" w:cs="Arial"/>
          <w:sz w:val="20"/>
          <w:szCs w:val="20"/>
          <w:lang w:eastAsia="zh-CN" w:bidi="ar"/>
        </w:rPr>
        <w:t>ProtParam</w:t>
      </w:r>
      <w:proofErr w:type="spellEnd"/>
      <w:r w:rsidRPr="00140ED8">
        <w:rPr>
          <w:rFonts w:ascii="Arial" w:eastAsia="SimSun" w:hAnsi="Arial" w:cs="Arial"/>
          <w:sz w:val="20"/>
          <w:szCs w:val="20"/>
          <w:lang w:eastAsia="zh-CN" w:bidi="ar"/>
        </w:rPr>
        <w:t xml:space="preserve"> </w:t>
      </w:r>
      <w:r w:rsidR="00BE15A5">
        <w:rPr>
          <w:rFonts w:ascii="Arial" w:eastAsia="SimSun" w:hAnsi="Arial" w:cs="Arial"/>
          <w:sz w:val="20"/>
          <w:szCs w:val="20"/>
          <w:lang w:eastAsia="zh-CN" w:bidi="ar"/>
        </w:rPr>
        <w:t>t</w:t>
      </w:r>
      <w:r w:rsidRPr="00140ED8">
        <w:rPr>
          <w:rFonts w:ascii="Arial" w:eastAsia="SimSun" w:hAnsi="Arial" w:cs="Arial"/>
          <w:sz w:val="20"/>
          <w:szCs w:val="20"/>
          <w:lang w:eastAsia="zh-CN" w:bidi="ar"/>
        </w:rPr>
        <w:t>ool was put to use to determine the amino acid composition</w:t>
      </w:r>
      <w:r w:rsidR="00F36B00">
        <w:rPr>
          <w:rFonts w:ascii="Arial" w:eastAsia="SimSun" w:hAnsi="Arial" w:cs="Arial"/>
          <w:sz w:val="20"/>
          <w:szCs w:val="20"/>
          <w:lang w:eastAsia="zh-CN" w:bidi="ar"/>
        </w:rPr>
        <w:t>,</w:t>
      </w:r>
      <w:r w:rsidRPr="00140ED8">
        <w:rPr>
          <w:rFonts w:ascii="Arial" w:eastAsia="SimSun" w:hAnsi="Arial" w:cs="Arial"/>
          <w:sz w:val="20"/>
          <w:szCs w:val="20"/>
          <w:lang w:val="en-SG" w:eastAsia="zh-CN" w:bidi="ar"/>
        </w:rPr>
        <w:t xml:space="preserve"> </w:t>
      </w:r>
      <w:r w:rsidRPr="00140ED8">
        <w:rPr>
          <w:rFonts w:ascii="Arial" w:hAnsi="Arial" w:cs="Arial"/>
          <w:sz w:val="20"/>
          <w:szCs w:val="20"/>
        </w:rPr>
        <w:t xml:space="preserve">where </w:t>
      </w:r>
      <w:r w:rsidRPr="00140ED8">
        <w:rPr>
          <w:rFonts w:ascii="Arial" w:hAnsi="Arial" w:cs="Arial"/>
          <w:sz w:val="20"/>
          <w:szCs w:val="20"/>
          <w:lang w:val="en-SG"/>
        </w:rPr>
        <w:t>Alanine (16.5%) was the most prevalent amino acid, and methionine (0.4%) was the least abundant amino acid</w:t>
      </w:r>
      <w:r w:rsidRPr="00140ED8">
        <w:rPr>
          <w:rFonts w:ascii="Arial" w:hAnsi="Arial" w:cs="Arial"/>
          <w:sz w:val="20"/>
          <w:szCs w:val="20"/>
        </w:rPr>
        <w:t>. The amino acid composition can help us to reveal the active amino acid pocket for drug and vaccine targeting against the protein (</w:t>
      </w:r>
      <w:r w:rsidRPr="00140ED8">
        <w:rPr>
          <w:rFonts w:ascii="Arial" w:hAnsi="Arial" w:cs="Arial"/>
          <w:color w:val="222222"/>
          <w:sz w:val="20"/>
          <w:szCs w:val="20"/>
          <w:shd w:val="clear" w:color="auto" w:fill="FFFFFF"/>
        </w:rPr>
        <w:t>Saikat and Ripon 2020).</w:t>
      </w:r>
    </w:p>
    <w:p w14:paraId="60456770" w14:textId="6A5C6D4E" w:rsidR="00F9163D" w:rsidRPr="005675E2" w:rsidRDefault="00BE15A5" w:rsidP="00BE15A5">
      <w:pPr>
        <w:jc w:val="center"/>
        <w:rPr>
          <w:rFonts w:ascii="Arial" w:hAnsi="Arial" w:cs="Arial"/>
          <w:b/>
          <w:bCs/>
          <w:sz w:val="20"/>
          <w:szCs w:val="20"/>
        </w:rPr>
      </w:pPr>
      <w:r w:rsidRPr="00BE15A5">
        <w:rPr>
          <w:rFonts w:ascii="Arial" w:hAnsi="Arial" w:cs="Arial"/>
          <w:b/>
          <w:bCs/>
          <w:sz w:val="20"/>
          <w:szCs w:val="20"/>
        </w:rPr>
        <w:t xml:space="preserve">Table </w:t>
      </w:r>
      <w:r w:rsidRPr="00BE15A5">
        <w:rPr>
          <w:rFonts w:ascii="Arial" w:hAnsi="Arial" w:cs="Arial"/>
          <w:b/>
          <w:bCs/>
          <w:sz w:val="20"/>
          <w:szCs w:val="20"/>
        </w:rPr>
        <w:fldChar w:fldCharType="begin"/>
      </w:r>
      <w:r w:rsidRPr="00BE15A5">
        <w:rPr>
          <w:rFonts w:ascii="Arial" w:hAnsi="Arial" w:cs="Arial"/>
          <w:b/>
          <w:bCs/>
          <w:sz w:val="20"/>
          <w:szCs w:val="20"/>
        </w:rPr>
        <w:instrText xml:space="preserve"> SEQ Table \* ARABIC </w:instrText>
      </w:r>
      <w:r w:rsidRPr="00BE15A5">
        <w:rPr>
          <w:rFonts w:ascii="Arial" w:hAnsi="Arial" w:cs="Arial"/>
          <w:b/>
          <w:bCs/>
          <w:sz w:val="20"/>
          <w:szCs w:val="20"/>
        </w:rPr>
        <w:fldChar w:fldCharType="separate"/>
      </w:r>
      <w:r w:rsidR="00F9318F">
        <w:rPr>
          <w:rFonts w:ascii="Arial" w:hAnsi="Arial" w:cs="Arial"/>
          <w:b/>
          <w:bCs/>
          <w:noProof/>
          <w:sz w:val="20"/>
          <w:szCs w:val="20"/>
        </w:rPr>
        <w:t>3</w:t>
      </w:r>
      <w:r w:rsidRPr="00BE15A5">
        <w:rPr>
          <w:rFonts w:ascii="Arial" w:hAnsi="Arial" w:cs="Arial"/>
          <w:b/>
          <w:bCs/>
          <w:sz w:val="20"/>
          <w:szCs w:val="20"/>
        </w:rPr>
        <w:fldChar w:fldCharType="end"/>
      </w:r>
      <w:r w:rsidRPr="00BE15A5">
        <w:rPr>
          <w:rFonts w:ascii="Arial" w:hAnsi="Arial" w:cs="Arial"/>
          <w:b/>
          <w:bCs/>
          <w:sz w:val="20"/>
          <w:szCs w:val="20"/>
        </w:rPr>
        <w:t>.</w:t>
      </w:r>
      <w:r>
        <w:rPr>
          <w:rFonts w:ascii="Arial" w:hAnsi="Arial" w:cs="Arial"/>
          <w:b/>
          <w:bCs/>
          <w:sz w:val="20"/>
          <w:szCs w:val="20"/>
        </w:rPr>
        <w:t xml:space="preserve"> P</w:t>
      </w:r>
      <w:r w:rsidRPr="00BE15A5">
        <w:rPr>
          <w:rFonts w:ascii="Arial" w:hAnsi="Arial" w:cs="Arial"/>
          <w:b/>
          <w:bCs/>
          <w:sz w:val="20"/>
          <w:szCs w:val="20"/>
        </w:rPr>
        <w:t>hysiochemical properties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950"/>
      </w:tblGrid>
      <w:tr w:rsidR="00F9163D" w:rsidRPr="00140ED8" w14:paraId="4029A97B" w14:textId="77777777" w:rsidTr="00BE15A5">
        <w:trPr>
          <w:trHeight w:val="260"/>
          <w:jc w:val="center"/>
        </w:trPr>
        <w:tc>
          <w:tcPr>
            <w:tcW w:w="3955" w:type="dxa"/>
            <w:tcBorders>
              <w:bottom w:val="single" w:sz="4" w:space="0" w:color="auto"/>
            </w:tcBorders>
          </w:tcPr>
          <w:p w14:paraId="619E0FD9" w14:textId="77777777" w:rsidR="00F9163D" w:rsidRPr="00140ED8" w:rsidRDefault="00720B3A">
            <w:pPr>
              <w:spacing w:after="0" w:line="240" w:lineRule="auto"/>
              <w:rPr>
                <w:rFonts w:ascii="Arial" w:hAnsi="Arial" w:cs="Arial"/>
                <w:b/>
                <w:bCs/>
                <w:sz w:val="20"/>
                <w:szCs w:val="20"/>
              </w:rPr>
            </w:pPr>
            <w:r w:rsidRPr="00140ED8">
              <w:rPr>
                <w:rFonts w:ascii="Arial" w:hAnsi="Arial" w:cs="Arial"/>
                <w:b/>
                <w:bCs/>
                <w:sz w:val="20"/>
                <w:szCs w:val="20"/>
              </w:rPr>
              <w:t>Characteristics</w:t>
            </w:r>
          </w:p>
        </w:tc>
        <w:tc>
          <w:tcPr>
            <w:tcW w:w="4950" w:type="dxa"/>
            <w:tcBorders>
              <w:bottom w:val="single" w:sz="4" w:space="0" w:color="auto"/>
            </w:tcBorders>
          </w:tcPr>
          <w:p w14:paraId="07D2E1B6" w14:textId="77777777" w:rsidR="00F9163D" w:rsidRPr="00140ED8" w:rsidRDefault="00720B3A">
            <w:pPr>
              <w:spacing w:after="0" w:line="240" w:lineRule="auto"/>
              <w:rPr>
                <w:rFonts w:ascii="Arial" w:hAnsi="Arial" w:cs="Arial"/>
                <w:b/>
                <w:bCs/>
                <w:sz w:val="20"/>
                <w:szCs w:val="20"/>
              </w:rPr>
            </w:pPr>
            <w:r w:rsidRPr="00140ED8">
              <w:rPr>
                <w:rFonts w:ascii="Arial" w:hAnsi="Arial" w:cs="Arial"/>
                <w:b/>
                <w:bCs/>
                <w:sz w:val="20"/>
                <w:szCs w:val="20"/>
              </w:rPr>
              <w:t>Value</w:t>
            </w:r>
          </w:p>
        </w:tc>
      </w:tr>
      <w:tr w:rsidR="00F9163D" w:rsidRPr="00140ED8" w14:paraId="0BC1B917" w14:textId="77777777" w:rsidTr="00BE15A5">
        <w:trPr>
          <w:jc w:val="center"/>
        </w:trPr>
        <w:tc>
          <w:tcPr>
            <w:tcW w:w="3955" w:type="dxa"/>
            <w:tcBorders>
              <w:top w:val="single" w:sz="4" w:space="0" w:color="auto"/>
            </w:tcBorders>
          </w:tcPr>
          <w:p w14:paraId="1957AD86"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Molecular weight</w:t>
            </w:r>
          </w:p>
        </w:tc>
        <w:tc>
          <w:tcPr>
            <w:tcW w:w="4950" w:type="dxa"/>
            <w:tcBorders>
              <w:top w:val="single" w:sz="4" w:space="0" w:color="auto"/>
            </w:tcBorders>
          </w:tcPr>
          <w:p w14:paraId="53A8BF5A"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23253.66</w:t>
            </w:r>
          </w:p>
        </w:tc>
      </w:tr>
      <w:tr w:rsidR="00F9163D" w:rsidRPr="00140ED8" w14:paraId="2E0A0210" w14:textId="77777777" w:rsidTr="00BE15A5">
        <w:trPr>
          <w:jc w:val="center"/>
        </w:trPr>
        <w:tc>
          <w:tcPr>
            <w:tcW w:w="3955" w:type="dxa"/>
          </w:tcPr>
          <w:p w14:paraId="21E64F38"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 xml:space="preserve">Theoretical </w:t>
            </w:r>
            <w:proofErr w:type="spellStart"/>
            <w:r w:rsidRPr="00140ED8">
              <w:rPr>
                <w:rFonts w:ascii="Arial" w:hAnsi="Arial" w:cs="Arial"/>
                <w:sz w:val="20"/>
                <w:szCs w:val="20"/>
              </w:rPr>
              <w:t>pI</w:t>
            </w:r>
            <w:proofErr w:type="spellEnd"/>
          </w:p>
        </w:tc>
        <w:tc>
          <w:tcPr>
            <w:tcW w:w="4950" w:type="dxa"/>
          </w:tcPr>
          <w:p w14:paraId="1B79E319"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4.66</w:t>
            </w:r>
          </w:p>
        </w:tc>
      </w:tr>
      <w:tr w:rsidR="00F9163D" w:rsidRPr="00140ED8" w14:paraId="662DF5B2" w14:textId="77777777" w:rsidTr="00BE15A5">
        <w:trPr>
          <w:jc w:val="center"/>
        </w:trPr>
        <w:tc>
          <w:tcPr>
            <w:tcW w:w="3955" w:type="dxa"/>
          </w:tcPr>
          <w:p w14:paraId="50FDDA55"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Total number of negatively charged residues (Asp + Glu)</w:t>
            </w:r>
          </w:p>
        </w:tc>
        <w:tc>
          <w:tcPr>
            <w:tcW w:w="4950" w:type="dxa"/>
          </w:tcPr>
          <w:p w14:paraId="35ADC366"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22</w:t>
            </w:r>
          </w:p>
        </w:tc>
      </w:tr>
      <w:tr w:rsidR="00F9163D" w:rsidRPr="00140ED8" w14:paraId="3B5B79B8" w14:textId="77777777" w:rsidTr="00BE15A5">
        <w:trPr>
          <w:jc w:val="center"/>
        </w:trPr>
        <w:tc>
          <w:tcPr>
            <w:tcW w:w="3955" w:type="dxa"/>
          </w:tcPr>
          <w:p w14:paraId="0C379F1C"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Total number of positively charged residues (Arg + Lys)</w:t>
            </w:r>
          </w:p>
        </w:tc>
        <w:tc>
          <w:tcPr>
            <w:tcW w:w="4950" w:type="dxa"/>
          </w:tcPr>
          <w:p w14:paraId="4CDFA8CC"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14</w:t>
            </w:r>
          </w:p>
        </w:tc>
      </w:tr>
      <w:tr w:rsidR="00F9163D" w:rsidRPr="00140ED8" w14:paraId="64C976F5" w14:textId="77777777" w:rsidTr="00BE15A5">
        <w:trPr>
          <w:jc w:val="center"/>
        </w:trPr>
        <w:tc>
          <w:tcPr>
            <w:tcW w:w="3955" w:type="dxa"/>
          </w:tcPr>
          <w:p w14:paraId="3F5958FE"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Formula</w:t>
            </w:r>
          </w:p>
        </w:tc>
        <w:tc>
          <w:tcPr>
            <w:tcW w:w="4950" w:type="dxa"/>
          </w:tcPr>
          <w:p w14:paraId="61B7D73F"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C</w:t>
            </w:r>
            <w:r w:rsidRPr="00140ED8">
              <w:rPr>
                <w:rFonts w:ascii="Arial" w:hAnsi="Arial" w:cs="Arial"/>
                <w:sz w:val="20"/>
                <w:szCs w:val="20"/>
                <w:vertAlign w:val="subscript"/>
              </w:rPr>
              <w:t>1042</w:t>
            </w:r>
            <w:r w:rsidRPr="00140ED8">
              <w:rPr>
                <w:rFonts w:ascii="Arial" w:hAnsi="Arial" w:cs="Arial"/>
                <w:sz w:val="20"/>
                <w:szCs w:val="20"/>
              </w:rPr>
              <w:t>H</w:t>
            </w:r>
            <w:r w:rsidRPr="00140ED8">
              <w:rPr>
                <w:rFonts w:ascii="Arial" w:hAnsi="Arial" w:cs="Arial"/>
                <w:sz w:val="20"/>
                <w:szCs w:val="20"/>
                <w:vertAlign w:val="subscript"/>
              </w:rPr>
              <w:t>1665</w:t>
            </w:r>
            <w:r w:rsidRPr="00140ED8">
              <w:rPr>
                <w:rFonts w:ascii="Arial" w:hAnsi="Arial" w:cs="Arial"/>
                <w:sz w:val="20"/>
                <w:szCs w:val="20"/>
              </w:rPr>
              <w:t>N</w:t>
            </w:r>
            <w:r w:rsidRPr="00140ED8">
              <w:rPr>
                <w:rFonts w:ascii="Arial" w:hAnsi="Arial" w:cs="Arial"/>
                <w:sz w:val="20"/>
                <w:szCs w:val="20"/>
                <w:vertAlign w:val="subscript"/>
              </w:rPr>
              <w:t>287</w:t>
            </w:r>
            <w:r w:rsidRPr="00140ED8">
              <w:rPr>
                <w:rFonts w:ascii="Arial" w:hAnsi="Arial" w:cs="Arial"/>
                <w:sz w:val="20"/>
                <w:szCs w:val="20"/>
              </w:rPr>
              <w:t>O</w:t>
            </w:r>
            <w:r w:rsidRPr="00140ED8">
              <w:rPr>
                <w:rFonts w:ascii="Arial" w:hAnsi="Arial" w:cs="Arial"/>
                <w:sz w:val="20"/>
                <w:szCs w:val="20"/>
                <w:vertAlign w:val="subscript"/>
              </w:rPr>
              <w:t>307</w:t>
            </w:r>
            <w:r w:rsidRPr="00140ED8">
              <w:rPr>
                <w:rFonts w:ascii="Arial" w:hAnsi="Arial" w:cs="Arial"/>
                <w:sz w:val="20"/>
                <w:szCs w:val="20"/>
              </w:rPr>
              <w:t>S</w:t>
            </w:r>
            <w:r w:rsidRPr="00140ED8">
              <w:rPr>
                <w:rFonts w:ascii="Arial" w:hAnsi="Arial" w:cs="Arial"/>
                <w:sz w:val="20"/>
                <w:szCs w:val="20"/>
                <w:vertAlign w:val="subscript"/>
              </w:rPr>
              <w:t>4</w:t>
            </w:r>
          </w:p>
        </w:tc>
      </w:tr>
      <w:tr w:rsidR="00F9163D" w:rsidRPr="00140ED8" w14:paraId="2C7396DF" w14:textId="77777777" w:rsidTr="00BE15A5">
        <w:trPr>
          <w:jc w:val="center"/>
        </w:trPr>
        <w:tc>
          <w:tcPr>
            <w:tcW w:w="3955" w:type="dxa"/>
          </w:tcPr>
          <w:p w14:paraId="1FE58480"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Total number of atoms</w:t>
            </w:r>
          </w:p>
        </w:tc>
        <w:tc>
          <w:tcPr>
            <w:tcW w:w="4950" w:type="dxa"/>
          </w:tcPr>
          <w:p w14:paraId="4318E0C4"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3305</w:t>
            </w:r>
          </w:p>
        </w:tc>
      </w:tr>
      <w:tr w:rsidR="00F9163D" w:rsidRPr="00140ED8" w14:paraId="05AC03C7" w14:textId="77777777" w:rsidTr="00BE15A5">
        <w:trPr>
          <w:jc w:val="center"/>
        </w:trPr>
        <w:tc>
          <w:tcPr>
            <w:tcW w:w="3955" w:type="dxa"/>
          </w:tcPr>
          <w:p w14:paraId="696FB06B"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The estimated half-life</w:t>
            </w:r>
          </w:p>
        </w:tc>
        <w:tc>
          <w:tcPr>
            <w:tcW w:w="4950" w:type="dxa"/>
          </w:tcPr>
          <w:p w14:paraId="7CCFD6AE" w14:textId="77777777" w:rsidR="00F9163D" w:rsidRPr="00140ED8" w:rsidRDefault="00720B3A">
            <w:pPr>
              <w:pStyle w:val="ListParagraph"/>
              <w:numPr>
                <w:ilvl w:val="0"/>
                <w:numId w:val="1"/>
              </w:numPr>
              <w:spacing w:after="0" w:line="240" w:lineRule="auto"/>
              <w:rPr>
                <w:rFonts w:ascii="Arial" w:hAnsi="Arial" w:cs="Arial"/>
                <w:sz w:val="20"/>
                <w:szCs w:val="20"/>
              </w:rPr>
            </w:pPr>
            <w:r w:rsidRPr="00140ED8">
              <w:rPr>
                <w:rFonts w:ascii="Arial" w:hAnsi="Arial" w:cs="Arial"/>
                <w:sz w:val="20"/>
                <w:szCs w:val="20"/>
              </w:rPr>
              <w:t xml:space="preserve">30 hours (mammalian reticulocytes, </w:t>
            </w:r>
            <w:r w:rsidRPr="00140ED8">
              <w:rPr>
                <w:rFonts w:ascii="Arial" w:hAnsi="Arial" w:cs="Arial"/>
                <w:i/>
                <w:sz w:val="20"/>
                <w:szCs w:val="20"/>
              </w:rPr>
              <w:t>in vitro</w:t>
            </w:r>
            <w:r w:rsidRPr="00140ED8">
              <w:rPr>
                <w:rFonts w:ascii="Arial" w:hAnsi="Arial" w:cs="Arial"/>
                <w:sz w:val="20"/>
                <w:szCs w:val="20"/>
              </w:rPr>
              <w:t>)</w:t>
            </w:r>
          </w:p>
          <w:p w14:paraId="4C6BBAEF" w14:textId="77777777" w:rsidR="00F9163D" w:rsidRPr="00140ED8" w:rsidRDefault="00720B3A">
            <w:pPr>
              <w:pStyle w:val="ListParagraph"/>
              <w:numPr>
                <w:ilvl w:val="0"/>
                <w:numId w:val="1"/>
              </w:numPr>
              <w:spacing w:after="0" w:line="240" w:lineRule="auto"/>
              <w:rPr>
                <w:rFonts w:ascii="Arial" w:hAnsi="Arial" w:cs="Arial"/>
                <w:sz w:val="20"/>
                <w:szCs w:val="20"/>
              </w:rPr>
            </w:pPr>
            <w:r w:rsidRPr="00140ED8">
              <w:rPr>
                <w:rFonts w:ascii="Arial" w:hAnsi="Arial" w:cs="Arial"/>
                <w:sz w:val="20"/>
                <w:szCs w:val="20"/>
              </w:rPr>
              <w:t xml:space="preserve">20 hours (yeast, </w:t>
            </w:r>
            <w:r w:rsidRPr="00140ED8">
              <w:rPr>
                <w:rFonts w:ascii="Arial" w:hAnsi="Arial" w:cs="Arial"/>
                <w:i/>
                <w:sz w:val="20"/>
                <w:szCs w:val="20"/>
              </w:rPr>
              <w:t>in vivo</w:t>
            </w:r>
            <w:r w:rsidRPr="00140ED8">
              <w:rPr>
                <w:rFonts w:ascii="Arial" w:hAnsi="Arial" w:cs="Arial"/>
                <w:sz w:val="20"/>
                <w:szCs w:val="20"/>
              </w:rPr>
              <w:t>)</w:t>
            </w:r>
          </w:p>
          <w:p w14:paraId="5BEF480D" w14:textId="77777777" w:rsidR="00F9163D" w:rsidRPr="00140ED8" w:rsidRDefault="00720B3A">
            <w:pPr>
              <w:pStyle w:val="ListParagraph"/>
              <w:numPr>
                <w:ilvl w:val="0"/>
                <w:numId w:val="1"/>
              </w:numPr>
              <w:spacing w:after="0" w:line="240" w:lineRule="auto"/>
              <w:rPr>
                <w:rFonts w:ascii="Arial" w:hAnsi="Arial" w:cs="Arial"/>
                <w:sz w:val="20"/>
                <w:szCs w:val="20"/>
              </w:rPr>
            </w:pPr>
            <w:r w:rsidRPr="00140ED8">
              <w:rPr>
                <w:rFonts w:ascii="Arial" w:hAnsi="Arial" w:cs="Arial"/>
                <w:sz w:val="20"/>
                <w:szCs w:val="20"/>
              </w:rPr>
              <w:t>10 hours (</w:t>
            </w:r>
            <w:r w:rsidRPr="00140ED8">
              <w:rPr>
                <w:rFonts w:ascii="Arial" w:hAnsi="Arial" w:cs="Arial"/>
                <w:i/>
                <w:sz w:val="20"/>
                <w:szCs w:val="20"/>
              </w:rPr>
              <w:t>Escherichia coli, in vivo</w:t>
            </w:r>
            <w:r w:rsidRPr="00140ED8">
              <w:rPr>
                <w:rFonts w:ascii="Arial" w:hAnsi="Arial" w:cs="Arial"/>
                <w:sz w:val="20"/>
                <w:szCs w:val="20"/>
              </w:rPr>
              <w:t>)</w:t>
            </w:r>
          </w:p>
        </w:tc>
      </w:tr>
      <w:tr w:rsidR="00F9163D" w:rsidRPr="00140ED8" w14:paraId="39CD1B93" w14:textId="77777777" w:rsidTr="00BE15A5">
        <w:trPr>
          <w:jc w:val="center"/>
        </w:trPr>
        <w:tc>
          <w:tcPr>
            <w:tcW w:w="3955" w:type="dxa"/>
          </w:tcPr>
          <w:p w14:paraId="33198FBB"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Instability index (II)</w:t>
            </w:r>
          </w:p>
        </w:tc>
        <w:tc>
          <w:tcPr>
            <w:tcW w:w="4950" w:type="dxa"/>
          </w:tcPr>
          <w:p w14:paraId="76ABD9BD"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33.61</w:t>
            </w:r>
          </w:p>
        </w:tc>
      </w:tr>
      <w:tr w:rsidR="00F9163D" w:rsidRPr="00140ED8" w14:paraId="46DDB38E" w14:textId="77777777" w:rsidTr="00BE15A5">
        <w:trPr>
          <w:jc w:val="center"/>
        </w:trPr>
        <w:tc>
          <w:tcPr>
            <w:tcW w:w="3955" w:type="dxa"/>
          </w:tcPr>
          <w:p w14:paraId="0CA7B03F"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Aliphatic index</w:t>
            </w:r>
          </w:p>
        </w:tc>
        <w:tc>
          <w:tcPr>
            <w:tcW w:w="4950" w:type="dxa"/>
          </w:tcPr>
          <w:p w14:paraId="18210C33"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106.49</w:t>
            </w:r>
          </w:p>
        </w:tc>
      </w:tr>
      <w:tr w:rsidR="00F9163D" w:rsidRPr="00140ED8" w14:paraId="422BA667" w14:textId="77777777" w:rsidTr="00BE15A5">
        <w:trPr>
          <w:trHeight w:val="90"/>
          <w:jc w:val="center"/>
        </w:trPr>
        <w:tc>
          <w:tcPr>
            <w:tcW w:w="3955" w:type="dxa"/>
          </w:tcPr>
          <w:p w14:paraId="423E1CD0"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Grand average of hydropathicity (GRAVY)</w:t>
            </w:r>
          </w:p>
        </w:tc>
        <w:tc>
          <w:tcPr>
            <w:tcW w:w="4950" w:type="dxa"/>
          </w:tcPr>
          <w:p w14:paraId="63E42350" w14:textId="77777777" w:rsidR="00F9163D" w:rsidRPr="00140ED8" w:rsidRDefault="00720B3A">
            <w:pPr>
              <w:spacing w:after="0" w:line="240" w:lineRule="auto"/>
              <w:rPr>
                <w:rFonts w:ascii="Arial" w:hAnsi="Arial" w:cs="Arial"/>
                <w:sz w:val="20"/>
                <w:szCs w:val="20"/>
              </w:rPr>
            </w:pPr>
            <w:r w:rsidRPr="00140ED8">
              <w:rPr>
                <w:rFonts w:ascii="Arial" w:hAnsi="Arial" w:cs="Arial"/>
                <w:sz w:val="20"/>
                <w:szCs w:val="20"/>
              </w:rPr>
              <w:t>0.367</w:t>
            </w:r>
          </w:p>
        </w:tc>
      </w:tr>
    </w:tbl>
    <w:p w14:paraId="1F9B9E4D" w14:textId="77777777" w:rsidR="00F9163D" w:rsidRDefault="00F9163D">
      <w:pPr>
        <w:spacing w:line="276" w:lineRule="auto"/>
        <w:jc w:val="both"/>
        <w:rPr>
          <w:rFonts w:ascii="Times New Roman" w:hAnsi="Times New Roman" w:cs="Times New Roman"/>
          <w:bCs/>
          <w:sz w:val="24"/>
          <w:szCs w:val="24"/>
        </w:rPr>
      </w:pPr>
    </w:p>
    <w:p w14:paraId="3014C47E" w14:textId="7E05E22A" w:rsidR="00F9163D" w:rsidRPr="00140ED8" w:rsidRDefault="00720B3A">
      <w:pPr>
        <w:spacing w:line="276" w:lineRule="auto"/>
        <w:jc w:val="both"/>
        <w:rPr>
          <w:rFonts w:ascii="Arial" w:hAnsi="Arial" w:cs="Arial"/>
          <w:bCs/>
        </w:rPr>
      </w:pPr>
      <w:r w:rsidRPr="00140ED8">
        <w:rPr>
          <w:rFonts w:ascii="Arial" w:hAnsi="Arial" w:cs="Arial"/>
          <w:b/>
        </w:rPr>
        <w:t>3.3 Subcellular location determination</w:t>
      </w:r>
    </w:p>
    <w:p w14:paraId="09E40664" w14:textId="19BDEE6E" w:rsidR="00F9163D" w:rsidRPr="005517D3" w:rsidRDefault="00720B3A" w:rsidP="005517D3">
      <w:pPr>
        <w:jc w:val="both"/>
        <w:rPr>
          <w:rFonts w:ascii="Arial" w:hAnsi="Arial" w:cs="Arial"/>
          <w:color w:val="4472C4" w:themeColor="accent1"/>
          <w:sz w:val="20"/>
          <w:szCs w:val="20"/>
        </w:rPr>
      </w:pPr>
      <w:r w:rsidRPr="00140ED8">
        <w:rPr>
          <w:rFonts w:ascii="Arial" w:hAnsi="Arial" w:cs="Arial"/>
          <w:sz w:val="20"/>
          <w:szCs w:val="20"/>
        </w:rPr>
        <w:t xml:space="preserve">Subcellular </w:t>
      </w:r>
      <w:proofErr w:type="spellStart"/>
      <w:r w:rsidR="00F36B00" w:rsidRPr="0010769F">
        <w:rPr>
          <w:rFonts w:ascii="Arial" w:hAnsi="Arial" w:cs="Arial"/>
          <w:sz w:val="20"/>
          <w:szCs w:val="20"/>
          <w:highlight w:val="yellow"/>
        </w:rPr>
        <w:t>localisations</w:t>
      </w:r>
      <w:proofErr w:type="spellEnd"/>
      <w:r w:rsidR="00F36B00" w:rsidRPr="0010769F">
        <w:rPr>
          <w:rFonts w:ascii="Arial" w:hAnsi="Arial" w:cs="Arial"/>
          <w:sz w:val="20"/>
          <w:szCs w:val="20"/>
          <w:highlight w:val="yellow"/>
        </w:rPr>
        <w:t xml:space="preserve"> </w:t>
      </w:r>
      <w:r w:rsidRPr="00140ED8">
        <w:rPr>
          <w:rFonts w:ascii="Arial" w:hAnsi="Arial" w:cs="Arial"/>
          <w:sz w:val="20"/>
          <w:szCs w:val="20"/>
        </w:rPr>
        <w:t xml:space="preserve">dictate the circumstances in which </w:t>
      </w:r>
      <w:r w:rsidRPr="0010769F">
        <w:rPr>
          <w:rFonts w:ascii="Arial" w:hAnsi="Arial" w:cs="Arial"/>
          <w:sz w:val="20"/>
          <w:szCs w:val="20"/>
          <w:highlight w:val="yellow"/>
        </w:rPr>
        <w:t xml:space="preserve">proteins </w:t>
      </w:r>
      <w:r w:rsidR="00F36B00" w:rsidRPr="0010769F">
        <w:rPr>
          <w:rFonts w:ascii="Arial" w:hAnsi="Arial" w:cs="Arial"/>
          <w:sz w:val="20"/>
          <w:szCs w:val="20"/>
          <w:highlight w:val="yellow"/>
        </w:rPr>
        <w:t>operate</w:t>
      </w:r>
      <w:r w:rsidRPr="0010769F">
        <w:rPr>
          <w:rFonts w:ascii="Arial" w:hAnsi="Arial" w:cs="Arial"/>
          <w:sz w:val="20"/>
          <w:szCs w:val="20"/>
          <w:highlight w:val="yellow"/>
        </w:rPr>
        <w:t xml:space="preserve">. </w:t>
      </w:r>
      <w:r w:rsidRPr="00140ED8">
        <w:rPr>
          <w:rFonts w:ascii="Arial" w:hAnsi="Arial" w:cs="Arial"/>
          <w:sz w:val="20"/>
          <w:szCs w:val="20"/>
        </w:rPr>
        <w:t xml:space="preserve">This subcellular </w:t>
      </w:r>
      <w:proofErr w:type="spellStart"/>
      <w:r w:rsidR="00F36B00" w:rsidRPr="0010769F">
        <w:rPr>
          <w:rFonts w:ascii="Arial" w:hAnsi="Arial" w:cs="Arial"/>
          <w:sz w:val="20"/>
          <w:szCs w:val="20"/>
          <w:highlight w:val="yellow"/>
        </w:rPr>
        <w:t>localisation</w:t>
      </w:r>
      <w:proofErr w:type="spellEnd"/>
      <w:r w:rsidR="00F36B00" w:rsidRPr="0010769F">
        <w:rPr>
          <w:rFonts w:ascii="Arial" w:hAnsi="Arial" w:cs="Arial"/>
          <w:sz w:val="20"/>
          <w:szCs w:val="20"/>
          <w:highlight w:val="yellow"/>
        </w:rPr>
        <w:t xml:space="preserve"> </w:t>
      </w:r>
      <w:r w:rsidRPr="00140ED8">
        <w:rPr>
          <w:rFonts w:ascii="Arial" w:hAnsi="Arial" w:cs="Arial"/>
          <w:sz w:val="20"/>
          <w:szCs w:val="20"/>
        </w:rPr>
        <w:t xml:space="preserve">is important as it can influence protein function </w:t>
      </w:r>
      <w:r w:rsidRPr="00140ED8">
        <w:rPr>
          <w:rFonts w:ascii="Arial" w:eastAsia="SimSun" w:hAnsi="Arial" w:cs="Arial"/>
          <w:sz w:val="20"/>
          <w:szCs w:val="20"/>
          <w:lang w:eastAsia="zh-CN" w:bidi="ar"/>
        </w:rPr>
        <w:t>through controlling a range of molecular interaction partners' accessibility and availability.</w:t>
      </w:r>
      <w:r w:rsidRPr="00140ED8">
        <w:rPr>
          <w:rFonts w:ascii="Arial" w:eastAsia="SimSun" w:hAnsi="Arial" w:cs="Arial"/>
          <w:sz w:val="20"/>
          <w:szCs w:val="20"/>
          <w:lang w:val="en-SG" w:eastAsia="zh-CN" w:bidi="ar"/>
        </w:rPr>
        <w:t xml:space="preserve"> </w:t>
      </w:r>
      <w:r w:rsidRPr="00140ED8">
        <w:rPr>
          <w:rFonts w:ascii="Arial" w:hAnsi="Arial" w:cs="Arial"/>
          <w:sz w:val="20"/>
          <w:szCs w:val="20"/>
        </w:rPr>
        <w:t xml:space="preserve"> </w:t>
      </w:r>
      <w:r w:rsidRPr="00140ED8">
        <w:rPr>
          <w:rFonts w:ascii="Arial" w:eastAsia="SimSun" w:hAnsi="Arial" w:cs="Arial"/>
          <w:sz w:val="20"/>
          <w:szCs w:val="20"/>
          <w:lang w:eastAsia="zh-CN" w:bidi="ar"/>
        </w:rPr>
        <w:t xml:space="preserve">A protein's subcellular </w:t>
      </w:r>
      <w:proofErr w:type="spellStart"/>
      <w:r w:rsidR="00F36B00" w:rsidRPr="0010769F">
        <w:rPr>
          <w:rFonts w:ascii="Arial" w:eastAsia="SimSun" w:hAnsi="Arial" w:cs="Arial"/>
          <w:sz w:val="20"/>
          <w:szCs w:val="20"/>
          <w:highlight w:val="yellow"/>
          <w:lang w:eastAsia="zh-CN" w:bidi="ar"/>
        </w:rPr>
        <w:t>localisation</w:t>
      </w:r>
      <w:proofErr w:type="spellEnd"/>
      <w:r w:rsidR="00F36B00" w:rsidRPr="0010769F">
        <w:rPr>
          <w:rFonts w:ascii="Arial" w:eastAsia="SimSun" w:hAnsi="Arial" w:cs="Arial"/>
          <w:sz w:val="20"/>
          <w:szCs w:val="20"/>
          <w:highlight w:val="yellow"/>
          <w:lang w:eastAsia="zh-CN" w:bidi="ar"/>
        </w:rPr>
        <w:t xml:space="preserve"> </w:t>
      </w:r>
      <w:r w:rsidRPr="00140ED8">
        <w:rPr>
          <w:rFonts w:ascii="Arial" w:eastAsia="SimSun" w:hAnsi="Arial" w:cs="Arial"/>
          <w:sz w:val="20"/>
          <w:szCs w:val="20"/>
          <w:lang w:eastAsia="zh-CN" w:bidi="ar"/>
        </w:rPr>
        <w:t>can be used to identify it as a therapeutic or vaccination target</w:t>
      </w:r>
      <w:r w:rsidRPr="00140ED8">
        <w:rPr>
          <w:rFonts w:ascii="Arial" w:eastAsia="SimSun" w:hAnsi="Arial" w:cs="Arial"/>
          <w:sz w:val="20"/>
          <w:szCs w:val="20"/>
          <w:lang w:val="en-SG" w:eastAsia="zh-CN" w:bidi="ar"/>
        </w:rPr>
        <w:t xml:space="preserve"> </w:t>
      </w:r>
      <w:r w:rsidRPr="00140ED8">
        <w:rPr>
          <w:rFonts w:ascii="Arial" w:hAnsi="Arial" w:cs="Arial"/>
          <w:sz w:val="20"/>
          <w:szCs w:val="20"/>
        </w:rPr>
        <w:t>(</w:t>
      </w:r>
      <w:r w:rsidRPr="00140ED8">
        <w:rPr>
          <w:rFonts w:ascii="Arial" w:hAnsi="Arial" w:cs="Arial"/>
          <w:color w:val="222222"/>
          <w:sz w:val="20"/>
          <w:szCs w:val="20"/>
          <w:shd w:val="clear" w:color="auto" w:fill="FFFFFF"/>
        </w:rPr>
        <w:t>Shahbaaz et al. 2013</w:t>
      </w:r>
      <w:r w:rsidRPr="00140ED8">
        <w:rPr>
          <w:rFonts w:ascii="Arial" w:hAnsi="Arial" w:cs="Arial"/>
          <w:sz w:val="20"/>
          <w:szCs w:val="20"/>
        </w:rPr>
        <w:t>). The studied WP_020728386.1</w:t>
      </w:r>
      <w:r w:rsidRPr="00140ED8">
        <w:rPr>
          <w:rFonts w:ascii="Arial" w:hAnsi="Arial" w:cs="Arial"/>
          <w:color w:val="000000"/>
          <w:sz w:val="20"/>
          <w:szCs w:val="20"/>
        </w:rPr>
        <w:t xml:space="preserve"> </w:t>
      </w:r>
      <w:r w:rsidRPr="00140ED8">
        <w:rPr>
          <w:rFonts w:ascii="Arial" w:hAnsi="Arial" w:cs="Arial"/>
          <w:sz w:val="20"/>
          <w:szCs w:val="20"/>
        </w:rPr>
        <w:lastRenderedPageBreak/>
        <w:t>hypothetical protein is a membrane protein predicted by CELLO v.2.5. Also</w:t>
      </w:r>
      <w:r w:rsidR="00F36B00">
        <w:rPr>
          <w:rFonts w:ascii="Arial" w:hAnsi="Arial" w:cs="Arial"/>
          <w:sz w:val="20"/>
          <w:szCs w:val="20"/>
        </w:rPr>
        <w:t>,</w:t>
      </w:r>
      <w:r w:rsidRPr="00140ED8">
        <w:rPr>
          <w:rFonts w:ascii="Arial" w:hAnsi="Arial" w:cs="Arial"/>
          <w:sz w:val="20"/>
          <w:szCs w:val="20"/>
        </w:rPr>
        <w:t xml:space="preserve"> this server</w:t>
      </w:r>
      <w:r w:rsidRPr="00140ED8">
        <w:rPr>
          <w:rFonts w:ascii="Arial" w:hAnsi="Arial" w:cs="Arial"/>
          <w:b/>
          <w:sz w:val="20"/>
          <w:szCs w:val="20"/>
        </w:rPr>
        <w:t xml:space="preserve"> </w:t>
      </w:r>
      <w:r w:rsidRPr="00140ED8">
        <w:rPr>
          <w:rFonts w:ascii="Arial" w:hAnsi="Arial" w:cs="Arial"/>
          <w:sz w:val="20"/>
          <w:szCs w:val="20"/>
        </w:rPr>
        <w:t xml:space="preserve">predicted the </w:t>
      </w:r>
      <w:proofErr w:type="spellStart"/>
      <w:r w:rsidR="00F36B00" w:rsidRPr="0010769F">
        <w:rPr>
          <w:rFonts w:ascii="Arial" w:hAnsi="Arial" w:cs="Arial"/>
          <w:sz w:val="20"/>
          <w:szCs w:val="20"/>
          <w:highlight w:val="yellow"/>
        </w:rPr>
        <w:t>localisation</w:t>
      </w:r>
      <w:proofErr w:type="spellEnd"/>
      <w:r w:rsidR="00F36B00" w:rsidRPr="0010769F">
        <w:rPr>
          <w:rFonts w:ascii="Arial" w:hAnsi="Arial" w:cs="Arial"/>
          <w:sz w:val="20"/>
          <w:szCs w:val="20"/>
          <w:highlight w:val="yellow"/>
        </w:rPr>
        <w:t xml:space="preserve"> </w:t>
      </w:r>
      <w:r w:rsidRPr="00140ED8">
        <w:rPr>
          <w:rFonts w:ascii="Arial" w:hAnsi="Arial" w:cs="Arial"/>
          <w:sz w:val="20"/>
          <w:szCs w:val="20"/>
        </w:rPr>
        <w:t xml:space="preserve">of </w:t>
      </w:r>
      <w:proofErr w:type="spellStart"/>
      <w:r w:rsidRPr="00140ED8">
        <w:rPr>
          <w:rFonts w:ascii="Arial" w:eastAsia="Times New Roman" w:hAnsi="Arial" w:cs="Arial"/>
          <w:sz w:val="20"/>
          <w:szCs w:val="20"/>
        </w:rPr>
        <w:t>physico</w:t>
      </w:r>
      <w:proofErr w:type="spellEnd"/>
      <w:r w:rsidRPr="00140ED8">
        <w:rPr>
          <w:rFonts w:ascii="Arial" w:eastAsia="Times New Roman" w:hAnsi="Arial" w:cs="Arial"/>
          <w:sz w:val="20"/>
          <w:szCs w:val="20"/>
        </w:rPr>
        <w:t xml:space="preserve">-chemical comp., partitioned seq. comp., </w:t>
      </w:r>
      <w:proofErr w:type="spellStart"/>
      <w:r w:rsidR="00F36B00" w:rsidRPr="0010769F">
        <w:rPr>
          <w:rFonts w:ascii="Arial" w:eastAsia="Times New Roman" w:hAnsi="Arial" w:cs="Arial"/>
          <w:sz w:val="20"/>
          <w:szCs w:val="20"/>
          <w:highlight w:val="yellow"/>
        </w:rPr>
        <w:t>neighbouring</w:t>
      </w:r>
      <w:proofErr w:type="spellEnd"/>
      <w:r w:rsidR="00F36B00" w:rsidRPr="0010769F">
        <w:rPr>
          <w:rFonts w:ascii="Arial" w:eastAsia="Times New Roman" w:hAnsi="Arial" w:cs="Arial"/>
          <w:sz w:val="20"/>
          <w:szCs w:val="20"/>
          <w:highlight w:val="yellow"/>
        </w:rPr>
        <w:t xml:space="preserve"> </w:t>
      </w:r>
      <w:r w:rsidRPr="00140ED8">
        <w:rPr>
          <w:rFonts w:ascii="Arial" w:eastAsia="Times New Roman" w:hAnsi="Arial" w:cs="Arial"/>
          <w:sz w:val="20"/>
          <w:szCs w:val="20"/>
        </w:rPr>
        <w:t>seq. comp</w:t>
      </w:r>
      <w:r w:rsidR="00F36B00">
        <w:rPr>
          <w:rFonts w:ascii="Arial" w:eastAsia="Times New Roman" w:hAnsi="Arial" w:cs="Arial"/>
          <w:sz w:val="20"/>
          <w:szCs w:val="20"/>
        </w:rPr>
        <w:t>.</w:t>
      </w:r>
      <w:r w:rsidRPr="00140ED8">
        <w:rPr>
          <w:rFonts w:ascii="Arial" w:eastAsia="Times New Roman" w:hAnsi="Arial" w:cs="Arial"/>
          <w:sz w:val="20"/>
          <w:szCs w:val="20"/>
        </w:rPr>
        <w:t>, amino acid comp. and N-peptide comp. values of 0.933, 0.743, 0.527, 0.634 and 0.570, respectively (</w:t>
      </w:r>
      <w:r w:rsidR="00BE15A5" w:rsidRPr="00140ED8">
        <w:rPr>
          <w:rFonts w:ascii="Arial" w:eastAsia="Times New Roman" w:hAnsi="Arial" w:cs="Arial"/>
          <w:sz w:val="20"/>
          <w:szCs w:val="20"/>
        </w:rPr>
        <w:t>Table 4</w:t>
      </w:r>
      <w:r w:rsidRPr="00140ED8">
        <w:rPr>
          <w:rFonts w:ascii="Arial" w:eastAsia="Times New Roman" w:hAnsi="Arial" w:cs="Arial"/>
          <w:sz w:val="20"/>
          <w:szCs w:val="20"/>
        </w:rPr>
        <w:t>)</w:t>
      </w:r>
      <w:r w:rsidRPr="00140ED8">
        <w:rPr>
          <w:rFonts w:ascii="Arial" w:eastAsia="Times New Roman" w:hAnsi="Arial" w:cs="Arial"/>
          <w:sz w:val="20"/>
          <w:szCs w:val="20"/>
          <w:lang w:val="en-SG"/>
        </w:rPr>
        <w:t xml:space="preserve">. </w:t>
      </w:r>
      <w:r w:rsidRPr="00140ED8">
        <w:rPr>
          <w:rFonts w:ascii="Arial" w:hAnsi="Arial" w:cs="Arial"/>
          <w:sz w:val="20"/>
          <w:szCs w:val="20"/>
        </w:rPr>
        <w:t xml:space="preserve"> </w:t>
      </w:r>
      <w:r w:rsidRPr="00140ED8">
        <w:rPr>
          <w:rFonts w:ascii="Arial" w:hAnsi="Arial" w:cs="Arial"/>
          <w:sz w:val="20"/>
          <w:szCs w:val="20"/>
          <w:lang w:val="en-SG"/>
        </w:rPr>
        <w:t>P</w:t>
      </w:r>
      <w:proofErr w:type="spellStart"/>
      <w:r w:rsidRPr="00140ED8">
        <w:rPr>
          <w:rFonts w:ascii="Arial" w:eastAsia="SimSun" w:hAnsi="Arial" w:cs="Arial"/>
          <w:sz w:val="20"/>
          <w:szCs w:val="20"/>
          <w:lang w:eastAsia="zh-CN" w:bidi="ar"/>
        </w:rPr>
        <w:t>roteins</w:t>
      </w:r>
      <w:proofErr w:type="spellEnd"/>
      <w:r w:rsidRPr="00140ED8">
        <w:rPr>
          <w:rFonts w:ascii="Arial" w:eastAsia="SimSun" w:hAnsi="Arial" w:cs="Arial"/>
          <w:sz w:val="20"/>
          <w:szCs w:val="20"/>
          <w:lang w:eastAsia="zh-CN" w:bidi="ar"/>
        </w:rPr>
        <w:t xml:space="preserve"> found in surface membranes may serve as potential vaccination targets</w:t>
      </w:r>
      <w:r w:rsidRPr="00140ED8">
        <w:rPr>
          <w:rFonts w:ascii="Arial" w:eastAsia="SimSun" w:hAnsi="Arial" w:cs="Arial"/>
          <w:sz w:val="20"/>
          <w:szCs w:val="20"/>
          <w:lang w:val="en-SG" w:eastAsia="zh-CN" w:bidi="ar"/>
        </w:rPr>
        <w:t>, w</w:t>
      </w:r>
      <w:proofErr w:type="spellStart"/>
      <w:r w:rsidRPr="00140ED8">
        <w:rPr>
          <w:rFonts w:ascii="Arial" w:eastAsia="SimSun" w:hAnsi="Arial" w:cs="Arial"/>
          <w:sz w:val="20"/>
          <w:szCs w:val="20"/>
          <w:lang w:eastAsia="zh-CN" w:bidi="ar"/>
        </w:rPr>
        <w:t>hile</w:t>
      </w:r>
      <w:proofErr w:type="spellEnd"/>
      <w:r w:rsidRPr="00140ED8">
        <w:rPr>
          <w:rFonts w:ascii="Arial" w:eastAsia="SimSun" w:hAnsi="Arial" w:cs="Arial"/>
          <w:sz w:val="20"/>
          <w:szCs w:val="20"/>
          <w:lang w:eastAsia="zh-CN" w:bidi="ar"/>
        </w:rPr>
        <w:t xml:space="preserve"> cytoplasmic proteins are thought to be powerful pharmacological targets </w:t>
      </w:r>
      <w:r w:rsidRPr="00140ED8">
        <w:rPr>
          <w:rFonts w:ascii="Arial" w:hAnsi="Arial" w:cs="Arial"/>
          <w:sz w:val="20"/>
          <w:szCs w:val="20"/>
        </w:rPr>
        <w:t>(</w:t>
      </w:r>
      <w:r w:rsidRPr="00140ED8">
        <w:rPr>
          <w:rFonts w:ascii="Arial" w:hAnsi="Arial" w:cs="Arial"/>
          <w:color w:val="000000" w:themeColor="text1"/>
          <w:sz w:val="20"/>
          <w:szCs w:val="20"/>
        </w:rPr>
        <w:t xml:space="preserve">Vetrivel et al. </w:t>
      </w:r>
      <w:r w:rsidR="00BE15A5" w:rsidRPr="00140ED8">
        <w:rPr>
          <w:rFonts w:ascii="Arial" w:hAnsi="Arial" w:cs="Arial"/>
          <w:color w:val="000000" w:themeColor="text1"/>
          <w:sz w:val="20"/>
          <w:szCs w:val="20"/>
        </w:rPr>
        <w:t>2011)</w:t>
      </w:r>
      <w:r w:rsidRPr="00140ED8">
        <w:rPr>
          <w:rFonts w:ascii="Arial" w:hAnsi="Arial" w:cs="Arial"/>
          <w:color w:val="000000" w:themeColor="text1"/>
          <w:sz w:val="20"/>
          <w:szCs w:val="20"/>
        </w:rPr>
        <w:t>. This type of s</w:t>
      </w:r>
      <w:r w:rsidRPr="00140ED8">
        <w:rPr>
          <w:rFonts w:ascii="Arial" w:hAnsi="Arial" w:cs="Arial"/>
          <w:sz w:val="20"/>
          <w:szCs w:val="20"/>
        </w:rPr>
        <w:t xml:space="preserve">ubcellular identification </w:t>
      </w:r>
      <w:r w:rsidRPr="0010769F">
        <w:rPr>
          <w:rFonts w:ascii="Arial" w:hAnsi="Arial" w:cs="Arial"/>
          <w:sz w:val="20"/>
          <w:szCs w:val="20"/>
          <w:highlight w:val="yellow"/>
        </w:rPr>
        <w:t xml:space="preserve">research </w:t>
      </w:r>
      <w:r w:rsidR="00F36B00" w:rsidRPr="0010769F">
        <w:rPr>
          <w:rFonts w:ascii="Arial" w:hAnsi="Arial" w:cs="Arial"/>
          <w:sz w:val="20"/>
          <w:szCs w:val="20"/>
          <w:highlight w:val="yellow"/>
        </w:rPr>
        <w:t xml:space="preserve">suggests </w:t>
      </w:r>
      <w:r w:rsidRPr="0010769F">
        <w:rPr>
          <w:rFonts w:ascii="Arial" w:hAnsi="Arial" w:cs="Arial"/>
          <w:sz w:val="20"/>
          <w:szCs w:val="20"/>
          <w:highlight w:val="yellow"/>
        </w:rPr>
        <w:t xml:space="preserve">that </w:t>
      </w:r>
      <w:r w:rsidRPr="00140ED8">
        <w:rPr>
          <w:rFonts w:ascii="Arial" w:hAnsi="Arial" w:cs="Arial"/>
          <w:sz w:val="20"/>
          <w:szCs w:val="20"/>
        </w:rPr>
        <w:t xml:space="preserve">the hypothetical protein might be helpful in disease </w:t>
      </w:r>
      <w:r w:rsidR="00F36B00" w:rsidRPr="0010769F">
        <w:rPr>
          <w:rFonts w:ascii="Arial" w:hAnsi="Arial" w:cs="Arial"/>
          <w:sz w:val="20"/>
          <w:szCs w:val="20"/>
          <w:highlight w:val="yellow"/>
        </w:rPr>
        <w:t xml:space="preserve">recovery </w:t>
      </w:r>
      <w:r w:rsidRPr="00140ED8">
        <w:rPr>
          <w:rFonts w:ascii="Arial" w:hAnsi="Arial" w:cs="Arial"/>
          <w:sz w:val="20"/>
          <w:szCs w:val="20"/>
        </w:rPr>
        <w:t xml:space="preserve">through introducing </w:t>
      </w:r>
      <w:r w:rsidRPr="00140ED8">
        <w:rPr>
          <w:rFonts w:ascii="Arial" w:hAnsi="Arial" w:cs="Arial"/>
          <w:sz w:val="20"/>
          <w:szCs w:val="20"/>
          <w:lang w:val="en-SG"/>
        </w:rPr>
        <w:t>various</w:t>
      </w:r>
      <w:r w:rsidRPr="00140ED8">
        <w:rPr>
          <w:rFonts w:ascii="Arial" w:hAnsi="Arial" w:cs="Arial"/>
          <w:sz w:val="20"/>
          <w:szCs w:val="20"/>
        </w:rPr>
        <w:t xml:space="preserve"> novel medicines.</w:t>
      </w:r>
    </w:p>
    <w:p w14:paraId="0BD5DC16" w14:textId="407BA3B8" w:rsidR="00F9163D" w:rsidRPr="005675E2" w:rsidRDefault="00720B3A">
      <w:pPr>
        <w:jc w:val="center"/>
        <w:rPr>
          <w:rFonts w:ascii="Arial" w:hAnsi="Arial" w:cs="Arial"/>
          <w:b/>
          <w:bCs/>
          <w:sz w:val="20"/>
          <w:szCs w:val="20"/>
        </w:rPr>
      </w:pPr>
      <w:r w:rsidRPr="005675E2">
        <w:rPr>
          <w:rFonts w:ascii="Arial" w:hAnsi="Arial" w:cs="Arial"/>
          <w:b/>
          <w:bCs/>
          <w:sz w:val="20"/>
          <w:szCs w:val="20"/>
        </w:rPr>
        <w:t>Table 4</w:t>
      </w:r>
      <w:r w:rsidR="005675E2" w:rsidRPr="005675E2">
        <w:rPr>
          <w:rFonts w:ascii="Arial" w:hAnsi="Arial" w:cs="Arial"/>
          <w:b/>
          <w:bCs/>
          <w:sz w:val="20"/>
          <w:szCs w:val="20"/>
        </w:rPr>
        <w:t>.</w:t>
      </w:r>
      <w:r w:rsidRPr="005675E2">
        <w:rPr>
          <w:rFonts w:ascii="Arial" w:hAnsi="Arial" w:cs="Arial"/>
          <w:b/>
          <w:bCs/>
          <w:sz w:val="20"/>
          <w:szCs w:val="20"/>
        </w:rPr>
        <w:t xml:space="preserve"> </w:t>
      </w:r>
      <w:r w:rsidRPr="005675E2">
        <w:rPr>
          <w:rFonts w:ascii="Arial" w:eastAsia="SimSun" w:hAnsi="Arial" w:cs="Arial"/>
          <w:b/>
          <w:bCs/>
          <w:sz w:val="20"/>
          <w:szCs w:val="20"/>
          <w:lang w:eastAsia="zh-CN" w:bidi="ar"/>
        </w:rPr>
        <w:t xml:space="preserve">Analysis of subcellular </w:t>
      </w:r>
      <w:r w:rsidR="00BE15A5" w:rsidRPr="005675E2">
        <w:rPr>
          <w:rFonts w:ascii="Arial" w:eastAsia="SimSun" w:hAnsi="Arial" w:cs="Arial"/>
          <w:b/>
          <w:bCs/>
          <w:sz w:val="20"/>
          <w:szCs w:val="20"/>
          <w:lang w:eastAsia="zh-CN" w:bidi="ar"/>
        </w:rPr>
        <w:t>localization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1816"/>
        <w:gridCol w:w="1418"/>
      </w:tblGrid>
      <w:tr w:rsidR="00F9163D" w:rsidRPr="00140ED8" w14:paraId="2E78EC64" w14:textId="77777777" w:rsidTr="00F1292B">
        <w:trPr>
          <w:trHeight w:val="278"/>
          <w:jc w:val="center"/>
        </w:trPr>
        <w:tc>
          <w:tcPr>
            <w:tcW w:w="5125" w:type="dxa"/>
            <w:tcBorders>
              <w:bottom w:val="single" w:sz="4" w:space="0" w:color="auto"/>
            </w:tcBorders>
          </w:tcPr>
          <w:p w14:paraId="2668DC7C" w14:textId="77777777" w:rsidR="00F9163D" w:rsidRPr="00140ED8" w:rsidRDefault="00720B3A" w:rsidP="00BE15A5">
            <w:pPr>
              <w:spacing w:after="0" w:line="240" w:lineRule="auto"/>
              <w:jc w:val="both"/>
              <w:rPr>
                <w:rFonts w:ascii="Arial" w:hAnsi="Arial" w:cs="Arial"/>
                <w:b/>
                <w:bCs/>
                <w:sz w:val="20"/>
                <w:szCs w:val="20"/>
              </w:rPr>
            </w:pPr>
            <w:r w:rsidRPr="00140ED8">
              <w:rPr>
                <w:rFonts w:ascii="Arial" w:hAnsi="Arial" w:cs="Arial"/>
                <w:b/>
                <w:bCs/>
                <w:sz w:val="20"/>
                <w:szCs w:val="20"/>
              </w:rPr>
              <w:t>Support Vector Machine (SVM)</w:t>
            </w:r>
          </w:p>
        </w:tc>
        <w:tc>
          <w:tcPr>
            <w:tcW w:w="1816" w:type="dxa"/>
            <w:tcBorders>
              <w:bottom w:val="single" w:sz="4" w:space="0" w:color="auto"/>
            </w:tcBorders>
          </w:tcPr>
          <w:p w14:paraId="1FDF4622" w14:textId="77777777" w:rsidR="00F9163D" w:rsidRPr="00140ED8" w:rsidRDefault="00720B3A" w:rsidP="00BE15A5">
            <w:pPr>
              <w:spacing w:after="0" w:line="240" w:lineRule="auto"/>
              <w:jc w:val="both"/>
              <w:rPr>
                <w:rFonts w:ascii="Arial" w:hAnsi="Arial" w:cs="Arial"/>
                <w:b/>
                <w:bCs/>
                <w:sz w:val="20"/>
                <w:szCs w:val="20"/>
              </w:rPr>
            </w:pPr>
            <w:r w:rsidRPr="00140ED8">
              <w:rPr>
                <w:rFonts w:ascii="Arial" w:eastAsia="Times New Roman" w:hAnsi="Arial" w:cs="Arial"/>
                <w:b/>
                <w:bCs/>
                <w:sz w:val="20"/>
                <w:szCs w:val="20"/>
              </w:rPr>
              <w:t>Localization</w:t>
            </w:r>
          </w:p>
        </w:tc>
        <w:tc>
          <w:tcPr>
            <w:tcW w:w="1418" w:type="dxa"/>
            <w:tcBorders>
              <w:bottom w:val="single" w:sz="4" w:space="0" w:color="auto"/>
            </w:tcBorders>
          </w:tcPr>
          <w:p w14:paraId="53924BF6" w14:textId="77777777" w:rsidR="00F9163D" w:rsidRPr="00140ED8" w:rsidRDefault="00720B3A" w:rsidP="00BE15A5">
            <w:pPr>
              <w:spacing w:after="0" w:line="240" w:lineRule="auto"/>
              <w:rPr>
                <w:rFonts w:ascii="Arial" w:hAnsi="Arial" w:cs="Arial"/>
                <w:b/>
                <w:bCs/>
                <w:sz w:val="20"/>
                <w:szCs w:val="20"/>
              </w:rPr>
            </w:pPr>
            <w:r w:rsidRPr="00140ED8">
              <w:rPr>
                <w:rFonts w:ascii="Arial" w:eastAsia="Times New Roman" w:hAnsi="Arial" w:cs="Arial"/>
                <w:b/>
                <w:bCs/>
                <w:sz w:val="20"/>
                <w:szCs w:val="20"/>
              </w:rPr>
              <w:t>Reliability</w:t>
            </w:r>
          </w:p>
        </w:tc>
      </w:tr>
      <w:tr w:rsidR="00F9163D" w:rsidRPr="00140ED8" w14:paraId="30FC2D72" w14:textId="77777777" w:rsidTr="00F1292B">
        <w:trPr>
          <w:jc w:val="center"/>
        </w:trPr>
        <w:tc>
          <w:tcPr>
            <w:tcW w:w="5125" w:type="dxa"/>
            <w:tcBorders>
              <w:top w:val="single" w:sz="4" w:space="0" w:color="auto"/>
            </w:tcBorders>
            <w:vAlign w:val="center"/>
          </w:tcPr>
          <w:p w14:paraId="701191DD" w14:textId="5AF8C8FC"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Amino Acid Comp.</w:t>
            </w:r>
          </w:p>
        </w:tc>
        <w:tc>
          <w:tcPr>
            <w:tcW w:w="1816" w:type="dxa"/>
            <w:tcBorders>
              <w:top w:val="single" w:sz="4" w:space="0" w:color="auto"/>
            </w:tcBorders>
            <w:vAlign w:val="center"/>
          </w:tcPr>
          <w:p w14:paraId="6D15CDCF" w14:textId="395ECA82"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Cytoplasmic</w:t>
            </w:r>
          </w:p>
        </w:tc>
        <w:tc>
          <w:tcPr>
            <w:tcW w:w="1418" w:type="dxa"/>
            <w:tcBorders>
              <w:top w:val="single" w:sz="4" w:space="0" w:color="auto"/>
            </w:tcBorders>
            <w:vAlign w:val="center"/>
          </w:tcPr>
          <w:p w14:paraId="78856838" w14:textId="53C0F83D"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0.634</w:t>
            </w:r>
          </w:p>
        </w:tc>
      </w:tr>
      <w:tr w:rsidR="00F9163D" w:rsidRPr="00140ED8" w14:paraId="5E7769A0" w14:textId="77777777" w:rsidTr="00F1292B">
        <w:trPr>
          <w:jc w:val="center"/>
        </w:trPr>
        <w:tc>
          <w:tcPr>
            <w:tcW w:w="5125" w:type="dxa"/>
            <w:vAlign w:val="center"/>
          </w:tcPr>
          <w:p w14:paraId="5568470E" w14:textId="15435845"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N-peptide Comp.</w:t>
            </w:r>
          </w:p>
        </w:tc>
        <w:tc>
          <w:tcPr>
            <w:tcW w:w="1816" w:type="dxa"/>
            <w:vAlign w:val="center"/>
          </w:tcPr>
          <w:p w14:paraId="1C7AB95B" w14:textId="048BC216"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Extracellular</w:t>
            </w:r>
          </w:p>
        </w:tc>
        <w:tc>
          <w:tcPr>
            <w:tcW w:w="1418" w:type="dxa"/>
            <w:vAlign w:val="center"/>
          </w:tcPr>
          <w:p w14:paraId="2B25A6A9" w14:textId="2D001DB8"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0.570</w:t>
            </w:r>
          </w:p>
        </w:tc>
      </w:tr>
      <w:tr w:rsidR="00F9163D" w:rsidRPr="00140ED8" w14:paraId="624F5AF7" w14:textId="77777777" w:rsidTr="00F1292B">
        <w:trPr>
          <w:jc w:val="center"/>
        </w:trPr>
        <w:tc>
          <w:tcPr>
            <w:tcW w:w="5125" w:type="dxa"/>
            <w:vAlign w:val="center"/>
          </w:tcPr>
          <w:p w14:paraId="261BFCDD" w14:textId="539E180C"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Partitioned seq. Comp.</w:t>
            </w:r>
          </w:p>
        </w:tc>
        <w:tc>
          <w:tcPr>
            <w:tcW w:w="1816" w:type="dxa"/>
            <w:vAlign w:val="center"/>
          </w:tcPr>
          <w:p w14:paraId="1AC066AE" w14:textId="00A165D7"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Membrane</w:t>
            </w:r>
          </w:p>
        </w:tc>
        <w:tc>
          <w:tcPr>
            <w:tcW w:w="1418" w:type="dxa"/>
            <w:vAlign w:val="center"/>
          </w:tcPr>
          <w:p w14:paraId="622FE41F" w14:textId="7880E259"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0.743</w:t>
            </w:r>
          </w:p>
        </w:tc>
      </w:tr>
      <w:tr w:rsidR="00F9163D" w:rsidRPr="00140ED8" w14:paraId="65BEF2AB" w14:textId="77777777" w:rsidTr="00F1292B">
        <w:trPr>
          <w:jc w:val="center"/>
        </w:trPr>
        <w:tc>
          <w:tcPr>
            <w:tcW w:w="5125" w:type="dxa"/>
            <w:vAlign w:val="center"/>
          </w:tcPr>
          <w:p w14:paraId="1961B08A" w14:textId="730D5B0C" w:rsidR="00F9163D" w:rsidRPr="00140ED8" w:rsidRDefault="00720B3A" w:rsidP="00BE15A5">
            <w:pPr>
              <w:spacing w:after="0" w:line="240" w:lineRule="auto"/>
              <w:jc w:val="both"/>
              <w:rPr>
                <w:rFonts w:ascii="Arial" w:eastAsia="Times New Roman" w:hAnsi="Arial" w:cs="Arial"/>
                <w:sz w:val="20"/>
                <w:szCs w:val="20"/>
              </w:rPr>
            </w:pPr>
            <w:proofErr w:type="spellStart"/>
            <w:r w:rsidRPr="00140ED8">
              <w:rPr>
                <w:rFonts w:ascii="Arial" w:eastAsia="Times New Roman" w:hAnsi="Arial" w:cs="Arial"/>
                <w:sz w:val="20"/>
                <w:szCs w:val="20"/>
              </w:rPr>
              <w:t>Physico</w:t>
            </w:r>
            <w:proofErr w:type="spellEnd"/>
            <w:r w:rsidRPr="00140ED8">
              <w:rPr>
                <w:rFonts w:ascii="Arial" w:eastAsia="Times New Roman" w:hAnsi="Arial" w:cs="Arial"/>
                <w:sz w:val="20"/>
                <w:szCs w:val="20"/>
              </w:rPr>
              <w:t>-chemical Comp.</w:t>
            </w:r>
          </w:p>
        </w:tc>
        <w:tc>
          <w:tcPr>
            <w:tcW w:w="1816" w:type="dxa"/>
            <w:vAlign w:val="center"/>
          </w:tcPr>
          <w:p w14:paraId="53BE6CCF" w14:textId="4ACCA426"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Membrane</w:t>
            </w:r>
          </w:p>
        </w:tc>
        <w:tc>
          <w:tcPr>
            <w:tcW w:w="1418" w:type="dxa"/>
            <w:vAlign w:val="center"/>
          </w:tcPr>
          <w:p w14:paraId="4B611066" w14:textId="03786D9E"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0.933</w:t>
            </w:r>
          </w:p>
        </w:tc>
      </w:tr>
      <w:tr w:rsidR="00F9163D" w:rsidRPr="00140ED8" w14:paraId="3830388C" w14:textId="77777777" w:rsidTr="00F1292B">
        <w:trPr>
          <w:jc w:val="center"/>
        </w:trPr>
        <w:tc>
          <w:tcPr>
            <w:tcW w:w="5125" w:type="dxa"/>
            <w:vAlign w:val="center"/>
          </w:tcPr>
          <w:p w14:paraId="69706D40" w14:textId="626AE1A1"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Neighboring seq. Comp.</w:t>
            </w:r>
          </w:p>
        </w:tc>
        <w:tc>
          <w:tcPr>
            <w:tcW w:w="1816" w:type="dxa"/>
            <w:vAlign w:val="center"/>
          </w:tcPr>
          <w:p w14:paraId="191C1601" w14:textId="27C224BE"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Membrane</w:t>
            </w:r>
          </w:p>
        </w:tc>
        <w:tc>
          <w:tcPr>
            <w:tcW w:w="1418" w:type="dxa"/>
            <w:vAlign w:val="center"/>
          </w:tcPr>
          <w:p w14:paraId="6584F176" w14:textId="3E11EE7C"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0.527</w:t>
            </w:r>
          </w:p>
        </w:tc>
      </w:tr>
      <w:tr w:rsidR="00F9163D" w:rsidRPr="00140ED8" w14:paraId="699960EF" w14:textId="77777777" w:rsidTr="00F1292B">
        <w:trPr>
          <w:jc w:val="center"/>
        </w:trPr>
        <w:tc>
          <w:tcPr>
            <w:tcW w:w="5125" w:type="dxa"/>
            <w:vMerge w:val="restart"/>
            <w:vAlign w:val="center"/>
          </w:tcPr>
          <w:p w14:paraId="2CF6364A" w14:textId="77777777" w:rsidR="00F9163D" w:rsidRPr="00140ED8" w:rsidRDefault="00720B3A" w:rsidP="00BE15A5">
            <w:pPr>
              <w:spacing w:after="0" w:line="240" w:lineRule="auto"/>
              <w:jc w:val="both"/>
              <w:rPr>
                <w:rFonts w:ascii="Arial" w:eastAsia="Times New Roman" w:hAnsi="Arial" w:cs="Arial"/>
                <w:sz w:val="20"/>
                <w:szCs w:val="20"/>
              </w:rPr>
            </w:pPr>
            <w:r w:rsidRPr="00140ED8">
              <w:rPr>
                <w:rFonts w:ascii="Arial" w:hAnsi="Arial" w:cs="Arial"/>
                <w:sz w:val="20"/>
                <w:szCs w:val="20"/>
              </w:rPr>
              <w:t>Subcellular localization Predictor (CELLO) value</w:t>
            </w:r>
          </w:p>
          <w:p w14:paraId="7C8D9024" w14:textId="77777777" w:rsidR="00F9163D" w:rsidRPr="00140ED8" w:rsidRDefault="00F9163D" w:rsidP="00BE15A5">
            <w:pPr>
              <w:spacing w:after="0" w:line="240" w:lineRule="auto"/>
              <w:jc w:val="both"/>
              <w:rPr>
                <w:rFonts w:ascii="Arial" w:hAnsi="Arial" w:cs="Arial"/>
                <w:sz w:val="20"/>
                <w:szCs w:val="20"/>
              </w:rPr>
            </w:pPr>
          </w:p>
        </w:tc>
        <w:tc>
          <w:tcPr>
            <w:tcW w:w="1816" w:type="dxa"/>
            <w:vAlign w:val="center"/>
          </w:tcPr>
          <w:p w14:paraId="5DDFBE6C" w14:textId="5E085148"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Membrane</w:t>
            </w:r>
          </w:p>
        </w:tc>
        <w:tc>
          <w:tcPr>
            <w:tcW w:w="1418" w:type="dxa"/>
            <w:vAlign w:val="center"/>
          </w:tcPr>
          <w:p w14:paraId="6B990D1F" w14:textId="04BDFD1B" w:rsidR="00F9163D" w:rsidRPr="00140ED8" w:rsidRDefault="00F1292B"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2.543 *</w:t>
            </w:r>
          </w:p>
        </w:tc>
      </w:tr>
      <w:tr w:rsidR="00F9163D" w:rsidRPr="00140ED8" w14:paraId="18A8121B" w14:textId="77777777" w:rsidTr="00F1292B">
        <w:trPr>
          <w:jc w:val="center"/>
        </w:trPr>
        <w:tc>
          <w:tcPr>
            <w:tcW w:w="5125" w:type="dxa"/>
            <w:vMerge/>
          </w:tcPr>
          <w:p w14:paraId="3C28A8A3" w14:textId="77777777" w:rsidR="00F9163D" w:rsidRPr="00140ED8" w:rsidRDefault="00F9163D" w:rsidP="00BE15A5">
            <w:pPr>
              <w:spacing w:after="0" w:line="240" w:lineRule="auto"/>
              <w:rPr>
                <w:rFonts w:ascii="Arial" w:eastAsia="Times New Roman" w:hAnsi="Arial" w:cs="Arial"/>
                <w:sz w:val="20"/>
                <w:szCs w:val="20"/>
              </w:rPr>
            </w:pPr>
          </w:p>
        </w:tc>
        <w:tc>
          <w:tcPr>
            <w:tcW w:w="1816" w:type="dxa"/>
            <w:vAlign w:val="center"/>
          </w:tcPr>
          <w:p w14:paraId="7EDA39B2" w14:textId="00232335"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Cytoplasmic</w:t>
            </w:r>
          </w:p>
        </w:tc>
        <w:tc>
          <w:tcPr>
            <w:tcW w:w="1418" w:type="dxa"/>
            <w:vAlign w:val="center"/>
          </w:tcPr>
          <w:p w14:paraId="14E4629E" w14:textId="2BBD3E5F"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1.353</w:t>
            </w:r>
          </w:p>
        </w:tc>
      </w:tr>
      <w:tr w:rsidR="00F9163D" w:rsidRPr="00140ED8" w14:paraId="2A2D22F7" w14:textId="77777777" w:rsidTr="00F1292B">
        <w:trPr>
          <w:jc w:val="center"/>
        </w:trPr>
        <w:tc>
          <w:tcPr>
            <w:tcW w:w="5125" w:type="dxa"/>
            <w:vMerge/>
          </w:tcPr>
          <w:p w14:paraId="02CB4CF6" w14:textId="77777777" w:rsidR="00F9163D" w:rsidRPr="00140ED8" w:rsidRDefault="00F9163D" w:rsidP="00BE15A5">
            <w:pPr>
              <w:spacing w:after="0" w:line="240" w:lineRule="auto"/>
              <w:rPr>
                <w:rFonts w:ascii="Arial" w:eastAsia="Times New Roman" w:hAnsi="Arial" w:cs="Arial"/>
                <w:sz w:val="20"/>
                <w:szCs w:val="20"/>
              </w:rPr>
            </w:pPr>
          </w:p>
        </w:tc>
        <w:tc>
          <w:tcPr>
            <w:tcW w:w="1816" w:type="dxa"/>
            <w:vAlign w:val="center"/>
          </w:tcPr>
          <w:p w14:paraId="4C5420DB" w14:textId="5F0A58E1" w:rsidR="00F9163D" w:rsidRPr="00140ED8" w:rsidRDefault="00720B3A" w:rsidP="00BE15A5">
            <w:pPr>
              <w:spacing w:after="0" w:line="240" w:lineRule="auto"/>
              <w:jc w:val="both"/>
              <w:rPr>
                <w:rFonts w:ascii="Arial" w:eastAsia="Times New Roman" w:hAnsi="Arial" w:cs="Arial"/>
                <w:sz w:val="20"/>
                <w:szCs w:val="20"/>
              </w:rPr>
            </w:pPr>
            <w:r w:rsidRPr="00140ED8">
              <w:rPr>
                <w:rFonts w:ascii="Arial" w:eastAsia="Times New Roman" w:hAnsi="Arial" w:cs="Arial"/>
                <w:sz w:val="20"/>
                <w:szCs w:val="20"/>
              </w:rPr>
              <w:t>Extracellular</w:t>
            </w:r>
          </w:p>
        </w:tc>
        <w:tc>
          <w:tcPr>
            <w:tcW w:w="1418" w:type="dxa"/>
            <w:vAlign w:val="center"/>
          </w:tcPr>
          <w:p w14:paraId="527D40D6" w14:textId="160E7E28"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1.066</w:t>
            </w:r>
          </w:p>
        </w:tc>
      </w:tr>
      <w:tr w:rsidR="00F9163D" w:rsidRPr="00140ED8" w14:paraId="769D16E8" w14:textId="77777777" w:rsidTr="00F1292B">
        <w:trPr>
          <w:jc w:val="center"/>
        </w:trPr>
        <w:tc>
          <w:tcPr>
            <w:tcW w:w="5125" w:type="dxa"/>
            <w:vMerge/>
          </w:tcPr>
          <w:p w14:paraId="20A333AD" w14:textId="77777777" w:rsidR="00F9163D" w:rsidRPr="00140ED8" w:rsidRDefault="00F9163D" w:rsidP="00BE15A5">
            <w:pPr>
              <w:spacing w:after="0" w:line="240" w:lineRule="auto"/>
              <w:rPr>
                <w:rFonts w:ascii="Arial" w:eastAsia="Times New Roman" w:hAnsi="Arial" w:cs="Arial"/>
                <w:sz w:val="20"/>
                <w:szCs w:val="20"/>
              </w:rPr>
            </w:pPr>
          </w:p>
        </w:tc>
        <w:tc>
          <w:tcPr>
            <w:tcW w:w="1816" w:type="dxa"/>
            <w:vAlign w:val="center"/>
          </w:tcPr>
          <w:p w14:paraId="30023470" w14:textId="2B00AB86" w:rsidR="00F9163D" w:rsidRPr="00140ED8" w:rsidRDefault="00720B3A" w:rsidP="00BE15A5">
            <w:pPr>
              <w:spacing w:after="0" w:line="240" w:lineRule="auto"/>
              <w:jc w:val="both"/>
              <w:rPr>
                <w:rFonts w:ascii="Arial" w:eastAsia="Times New Roman" w:hAnsi="Arial" w:cs="Arial"/>
                <w:sz w:val="20"/>
                <w:szCs w:val="20"/>
              </w:rPr>
            </w:pPr>
            <w:proofErr w:type="spellStart"/>
            <w:r w:rsidRPr="00140ED8">
              <w:rPr>
                <w:rFonts w:ascii="Arial" w:eastAsia="Times New Roman" w:hAnsi="Arial" w:cs="Arial"/>
                <w:sz w:val="20"/>
                <w:szCs w:val="20"/>
              </w:rPr>
              <w:t>CellWall</w:t>
            </w:r>
            <w:proofErr w:type="spellEnd"/>
          </w:p>
        </w:tc>
        <w:tc>
          <w:tcPr>
            <w:tcW w:w="1418" w:type="dxa"/>
            <w:vAlign w:val="center"/>
          </w:tcPr>
          <w:p w14:paraId="5FA27631" w14:textId="450A8E7C" w:rsidR="00F9163D" w:rsidRPr="00140ED8" w:rsidRDefault="00720B3A" w:rsidP="00BE15A5">
            <w:pPr>
              <w:spacing w:after="0" w:line="240" w:lineRule="auto"/>
              <w:rPr>
                <w:rFonts w:ascii="Arial" w:eastAsia="Times New Roman" w:hAnsi="Arial" w:cs="Arial"/>
                <w:sz w:val="20"/>
                <w:szCs w:val="20"/>
              </w:rPr>
            </w:pPr>
            <w:r w:rsidRPr="00140ED8">
              <w:rPr>
                <w:rFonts w:ascii="Arial" w:eastAsia="Times New Roman" w:hAnsi="Arial" w:cs="Arial"/>
                <w:sz w:val="20"/>
                <w:szCs w:val="20"/>
              </w:rPr>
              <w:t>0.038</w:t>
            </w:r>
          </w:p>
        </w:tc>
      </w:tr>
    </w:tbl>
    <w:p w14:paraId="0384ABB6" w14:textId="77777777" w:rsidR="00F9163D" w:rsidRPr="00140ED8" w:rsidRDefault="00720B3A">
      <w:pPr>
        <w:pStyle w:val="ListParagraph"/>
        <w:autoSpaceDE w:val="0"/>
        <w:autoSpaceDN w:val="0"/>
        <w:adjustRightInd w:val="0"/>
        <w:spacing w:after="0" w:line="240" w:lineRule="auto"/>
        <w:ind w:left="0" w:firstLineChars="150" w:firstLine="300"/>
        <w:rPr>
          <w:rFonts w:ascii="Arial" w:hAnsi="Arial" w:cs="Arial"/>
          <w:sz w:val="20"/>
          <w:szCs w:val="20"/>
        </w:rPr>
      </w:pPr>
      <w:r w:rsidRPr="00140ED8">
        <w:rPr>
          <w:rFonts w:ascii="Arial" w:hAnsi="Arial" w:cs="Arial"/>
          <w:sz w:val="20"/>
          <w:szCs w:val="20"/>
        </w:rPr>
        <w:t>*CELLO predicted the subcellular location of the hypothetical protein as membrane</w:t>
      </w:r>
    </w:p>
    <w:p w14:paraId="13BC081D" w14:textId="77777777" w:rsidR="00F9163D" w:rsidRDefault="00F9163D">
      <w:pPr>
        <w:autoSpaceDE w:val="0"/>
        <w:autoSpaceDN w:val="0"/>
        <w:adjustRightInd w:val="0"/>
        <w:spacing w:after="0" w:line="240" w:lineRule="auto"/>
        <w:rPr>
          <w:rFonts w:ascii="Times New Roman" w:hAnsi="Times New Roman" w:cs="Times New Roman"/>
          <w:sz w:val="24"/>
          <w:szCs w:val="24"/>
        </w:rPr>
      </w:pPr>
    </w:p>
    <w:p w14:paraId="2F8FED58" w14:textId="2670C189" w:rsidR="00F9163D" w:rsidRPr="0010769F" w:rsidRDefault="00720B3A" w:rsidP="00F1292B">
      <w:pPr>
        <w:tabs>
          <w:tab w:val="left" w:pos="4935"/>
        </w:tabs>
        <w:jc w:val="both"/>
        <w:rPr>
          <w:rFonts w:ascii="Arial" w:hAnsi="Arial" w:cs="Arial"/>
          <w:b/>
          <w:highlight w:val="yellow"/>
        </w:rPr>
      </w:pPr>
      <w:r w:rsidRPr="00140ED8">
        <w:rPr>
          <w:rFonts w:ascii="Arial" w:hAnsi="Arial" w:cs="Arial"/>
          <w:b/>
        </w:rPr>
        <w:t xml:space="preserve">3.4 Functional Annotation </w:t>
      </w:r>
      <w:r w:rsidR="00F36B00" w:rsidRPr="0010769F">
        <w:rPr>
          <w:rFonts w:ascii="Arial" w:hAnsi="Arial" w:cs="Arial"/>
          <w:b/>
          <w:highlight w:val="yellow"/>
        </w:rPr>
        <w:t>Assessment</w:t>
      </w:r>
      <w:r w:rsidR="00F1292B" w:rsidRPr="0010769F">
        <w:rPr>
          <w:rFonts w:ascii="Arial" w:hAnsi="Arial" w:cs="Arial"/>
          <w:b/>
          <w:highlight w:val="yellow"/>
        </w:rPr>
        <w:tab/>
      </w:r>
    </w:p>
    <w:p w14:paraId="3F911446" w14:textId="58C457F0" w:rsidR="00F9163D" w:rsidRPr="00140ED8" w:rsidRDefault="00720B3A">
      <w:pPr>
        <w:jc w:val="both"/>
        <w:rPr>
          <w:rFonts w:ascii="Arial" w:hAnsi="Arial" w:cs="Arial"/>
          <w:sz w:val="20"/>
          <w:szCs w:val="20"/>
        </w:rPr>
      </w:pPr>
      <w:r w:rsidRPr="00140ED8">
        <w:rPr>
          <w:rFonts w:ascii="Arial" w:eastAsia="SimSun" w:hAnsi="Arial" w:cs="Arial"/>
          <w:sz w:val="20"/>
          <w:szCs w:val="20"/>
          <w:lang w:eastAsia="zh-CN" w:bidi="ar"/>
        </w:rPr>
        <w:t>A component of NCBI's Entrez query and retrieval system, CDD (the Conserved Domain Database) annotates protein sequences with the location of conserved domain footprints and functional locations assumed from these footprints</w:t>
      </w:r>
      <w:r w:rsidRPr="00140ED8">
        <w:rPr>
          <w:rFonts w:ascii="Arial" w:hAnsi="Arial" w:cs="Arial"/>
          <w:sz w:val="20"/>
          <w:szCs w:val="20"/>
        </w:rPr>
        <w:t xml:space="preserve"> (</w:t>
      </w:r>
      <w:proofErr w:type="spellStart"/>
      <w:r w:rsidRPr="00140ED8">
        <w:rPr>
          <w:rFonts w:ascii="Arial" w:hAnsi="Arial" w:cs="Arial"/>
          <w:color w:val="222222"/>
          <w:sz w:val="20"/>
          <w:szCs w:val="20"/>
          <w:shd w:val="clear" w:color="auto" w:fill="FFFFFF"/>
        </w:rPr>
        <w:t>Marchler</w:t>
      </w:r>
      <w:proofErr w:type="spellEnd"/>
      <w:r w:rsidRPr="00140ED8">
        <w:rPr>
          <w:rFonts w:ascii="Arial" w:hAnsi="Arial" w:cs="Arial"/>
          <w:color w:val="222222"/>
          <w:sz w:val="20"/>
          <w:szCs w:val="20"/>
          <w:shd w:val="clear" w:color="auto" w:fill="FFFFFF"/>
        </w:rPr>
        <w:t>-Bauer et al. 2012</w:t>
      </w:r>
      <w:r w:rsidRPr="00140ED8">
        <w:rPr>
          <w:rFonts w:ascii="Arial" w:hAnsi="Arial" w:cs="Arial"/>
          <w:sz w:val="20"/>
          <w:szCs w:val="20"/>
        </w:rPr>
        <w:t xml:space="preserve">). </w:t>
      </w:r>
      <w:r w:rsidRPr="00140ED8">
        <w:rPr>
          <w:rFonts w:ascii="Arial" w:hAnsi="Arial" w:cs="Arial"/>
          <w:sz w:val="20"/>
          <w:szCs w:val="20"/>
          <w:lang w:val="en-SG"/>
        </w:rPr>
        <w:t>According to the conserved domain search (CD-search), the chosen hypothetical protein had one domain.</w:t>
      </w:r>
      <w:r w:rsidRPr="00140ED8">
        <w:rPr>
          <w:rFonts w:ascii="Arial" w:hAnsi="Arial" w:cs="Arial"/>
          <w:sz w:val="20"/>
          <w:szCs w:val="20"/>
        </w:rPr>
        <w:t xml:space="preserve"> The anticipated domain is Extradiol_Dioxygenase_3B_like super family</w:t>
      </w:r>
      <w:r w:rsidR="00F36B00">
        <w:rPr>
          <w:rFonts w:ascii="Arial" w:hAnsi="Arial" w:cs="Arial"/>
          <w:sz w:val="20"/>
          <w:szCs w:val="20"/>
        </w:rPr>
        <w:t>,</w:t>
      </w:r>
      <w:r w:rsidR="00F36B00" w:rsidRPr="00140ED8">
        <w:rPr>
          <w:rFonts w:ascii="Arial" w:hAnsi="Arial" w:cs="Arial"/>
          <w:sz w:val="20"/>
          <w:szCs w:val="20"/>
        </w:rPr>
        <w:t xml:space="preserve"> </w:t>
      </w:r>
      <w:r w:rsidRPr="00140ED8">
        <w:rPr>
          <w:rFonts w:ascii="Arial" w:hAnsi="Arial" w:cs="Arial"/>
          <w:sz w:val="20"/>
          <w:szCs w:val="20"/>
        </w:rPr>
        <w:t xml:space="preserve">indicating </w:t>
      </w:r>
      <w:r w:rsidRPr="00140ED8">
        <w:rPr>
          <w:rFonts w:ascii="Arial" w:eastAsia="Times New Roman" w:hAnsi="Arial" w:cs="Arial"/>
          <w:bCs/>
          <w:sz w:val="20"/>
          <w:szCs w:val="20"/>
        </w:rPr>
        <w:t xml:space="preserve">class III </w:t>
      </w:r>
      <w:proofErr w:type="spellStart"/>
      <w:r w:rsidRPr="00140ED8">
        <w:rPr>
          <w:rFonts w:ascii="Arial" w:eastAsia="Times New Roman" w:hAnsi="Arial" w:cs="Arial"/>
          <w:bCs/>
          <w:sz w:val="20"/>
          <w:szCs w:val="20"/>
        </w:rPr>
        <w:t>extradiol</w:t>
      </w:r>
      <w:proofErr w:type="spellEnd"/>
      <w:r w:rsidRPr="00140ED8">
        <w:rPr>
          <w:rFonts w:ascii="Arial" w:eastAsia="Times New Roman" w:hAnsi="Arial" w:cs="Arial"/>
          <w:bCs/>
          <w:sz w:val="20"/>
          <w:szCs w:val="20"/>
        </w:rPr>
        <w:t xml:space="preserve"> ring-cleavage dioxygenase family protei</w:t>
      </w:r>
      <w:r w:rsidRPr="00140ED8">
        <w:rPr>
          <w:rFonts w:ascii="Arial" w:eastAsia="Times New Roman" w:hAnsi="Arial" w:cs="Arial"/>
          <w:bCs/>
          <w:color w:val="000000"/>
          <w:sz w:val="20"/>
          <w:szCs w:val="20"/>
        </w:rPr>
        <w:t>n (</w:t>
      </w:r>
      <w:proofErr w:type="spellStart"/>
      <w:r w:rsidRPr="00140ED8">
        <w:rPr>
          <w:rFonts w:ascii="Arial" w:eastAsia="Times New Roman" w:hAnsi="Arial" w:cs="Arial"/>
          <w:bCs/>
          <w:color w:val="000000"/>
          <w:sz w:val="20"/>
          <w:szCs w:val="20"/>
        </w:rPr>
        <w:t>pfam</w:t>
      </w:r>
      <w:proofErr w:type="spellEnd"/>
      <w:r w:rsidRPr="00140ED8">
        <w:rPr>
          <w:rFonts w:ascii="Arial" w:eastAsia="Times New Roman" w:hAnsi="Arial" w:cs="Arial"/>
          <w:bCs/>
          <w:color w:val="000000"/>
          <w:sz w:val="20"/>
          <w:szCs w:val="20"/>
        </w:rPr>
        <w:t xml:space="preserve"> accession: </w:t>
      </w:r>
      <w:proofErr w:type="spellStart"/>
      <w:r w:rsidRPr="00140ED8">
        <w:rPr>
          <w:rFonts w:ascii="Arial" w:eastAsia="Times New Roman" w:hAnsi="Arial" w:cs="Arial"/>
          <w:bCs/>
          <w:color w:val="000000"/>
          <w:sz w:val="20"/>
          <w:szCs w:val="20"/>
        </w:rPr>
        <w:t>pfam</w:t>
      </w:r>
      <w:proofErr w:type="spellEnd"/>
      <w:r w:rsidRPr="00140ED8">
        <w:rPr>
          <w:rFonts w:ascii="Arial" w:eastAsia="Times New Roman" w:hAnsi="Arial" w:cs="Arial"/>
          <w:bCs/>
          <w:color w:val="000000"/>
          <w:sz w:val="20"/>
          <w:szCs w:val="20"/>
        </w:rPr>
        <w:t xml:space="preserve"> </w:t>
      </w:r>
      <w:r w:rsidRPr="00140ED8">
        <w:rPr>
          <w:rFonts w:ascii="Arial" w:eastAsia="Times New Roman" w:hAnsi="Arial" w:cs="Arial"/>
          <w:bCs/>
          <w:color w:val="000000" w:themeColor="text1"/>
          <w:sz w:val="20"/>
          <w:szCs w:val="20"/>
        </w:rPr>
        <w:t>cl00599</w:t>
      </w:r>
      <w:r w:rsidRPr="00140ED8">
        <w:rPr>
          <w:rFonts w:ascii="Arial" w:eastAsia="Times New Roman" w:hAnsi="Arial" w:cs="Arial"/>
          <w:bCs/>
          <w:color w:val="000000"/>
          <w:sz w:val="20"/>
          <w:szCs w:val="20"/>
        </w:rPr>
        <w:t>, Interval: 7-229, E-value: 3.84*10</w:t>
      </w:r>
      <w:r w:rsidRPr="00140ED8">
        <w:rPr>
          <w:rFonts w:ascii="Arial" w:eastAsia="Times New Roman" w:hAnsi="Arial" w:cs="Arial"/>
          <w:bCs/>
          <w:color w:val="000000"/>
          <w:sz w:val="20"/>
          <w:szCs w:val="20"/>
          <w:vertAlign w:val="superscript"/>
        </w:rPr>
        <w:t>31</w:t>
      </w:r>
      <w:r w:rsidRPr="00140ED8">
        <w:rPr>
          <w:rFonts w:ascii="Arial" w:eastAsia="Times New Roman" w:hAnsi="Arial" w:cs="Arial"/>
          <w:bCs/>
          <w:color w:val="000000"/>
          <w:sz w:val="20"/>
          <w:szCs w:val="20"/>
        </w:rPr>
        <w:t>).</w:t>
      </w:r>
      <w:r w:rsidRPr="00140ED8">
        <w:rPr>
          <w:rFonts w:ascii="Arial" w:eastAsia="Times New Roman" w:hAnsi="Arial" w:cs="Arial"/>
          <w:color w:val="000000"/>
          <w:sz w:val="20"/>
          <w:szCs w:val="20"/>
        </w:rPr>
        <w:t xml:space="preserve"> These family proteins can catalyze the incorporation of the atoms of molecular oxygen into substrates</w:t>
      </w:r>
      <w:r w:rsidR="00F36B00">
        <w:rPr>
          <w:rFonts w:ascii="Arial" w:eastAsia="Times New Roman" w:hAnsi="Arial" w:cs="Arial"/>
          <w:color w:val="000000"/>
          <w:sz w:val="20"/>
          <w:szCs w:val="20"/>
        </w:rPr>
        <w:t>,</w:t>
      </w:r>
      <w:r w:rsidRPr="00140ED8">
        <w:rPr>
          <w:rFonts w:ascii="Arial" w:eastAsia="Times New Roman" w:hAnsi="Arial" w:cs="Arial"/>
          <w:color w:val="000000"/>
          <w:sz w:val="20"/>
          <w:szCs w:val="20"/>
        </w:rPr>
        <w:t xml:space="preserve"> leading to ring cleavage in aromatics by using different reaction mechanisms. </w:t>
      </w:r>
      <w:r w:rsidRPr="00140ED8">
        <w:rPr>
          <w:rFonts w:ascii="Arial" w:eastAsia="SimSun" w:hAnsi="Arial" w:cs="Arial"/>
          <w:sz w:val="20"/>
          <w:szCs w:val="20"/>
          <w:lang w:eastAsia="zh-CN" w:bidi="ar"/>
        </w:rPr>
        <w:t xml:space="preserve">Two main categories of dioxygenases exist </w:t>
      </w:r>
      <w:r w:rsidRPr="00140ED8">
        <w:rPr>
          <w:rFonts w:ascii="Arial" w:eastAsia="Times New Roman" w:hAnsi="Arial" w:cs="Arial"/>
          <w:color w:val="000000"/>
          <w:sz w:val="20"/>
          <w:szCs w:val="20"/>
        </w:rPr>
        <w:t xml:space="preserve">as per the cleavage pattern of aromatic ring: </w:t>
      </w:r>
      <w:proofErr w:type="spellStart"/>
      <w:r w:rsidRPr="00140ED8">
        <w:rPr>
          <w:rFonts w:ascii="Arial" w:eastAsia="Times New Roman" w:hAnsi="Arial" w:cs="Arial"/>
          <w:color w:val="000000"/>
          <w:sz w:val="20"/>
          <w:szCs w:val="20"/>
        </w:rPr>
        <w:t>Intradiol</w:t>
      </w:r>
      <w:proofErr w:type="spellEnd"/>
      <w:r w:rsidRPr="00140ED8">
        <w:rPr>
          <w:rFonts w:ascii="Arial" w:eastAsia="Times New Roman" w:hAnsi="Arial" w:cs="Arial"/>
          <w:color w:val="000000"/>
          <w:sz w:val="20"/>
          <w:szCs w:val="20"/>
        </w:rPr>
        <w:t xml:space="preserve"> enzymes cleave the aromatic ring between two hydroxyl groups by </w:t>
      </w:r>
      <w:proofErr w:type="spellStart"/>
      <w:r w:rsidR="00641F34" w:rsidRPr="0010769F">
        <w:rPr>
          <w:rFonts w:ascii="Arial" w:hAnsi="Arial" w:cs="Arial"/>
          <w:color w:val="000000" w:themeColor="text1"/>
          <w:sz w:val="20"/>
          <w:szCs w:val="20"/>
          <w:highlight w:val="yellow"/>
        </w:rPr>
        <w:t>utilising</w:t>
      </w:r>
      <w:proofErr w:type="spellEnd"/>
      <w:r w:rsidR="00641F34" w:rsidRPr="0010769F">
        <w:rPr>
          <w:rFonts w:ascii="Arial" w:hAnsi="Arial" w:cs="Arial"/>
          <w:color w:val="000000" w:themeColor="text1"/>
          <w:sz w:val="20"/>
          <w:szCs w:val="20"/>
          <w:highlight w:val="yellow"/>
        </w:rPr>
        <w:t xml:space="preserve"> </w:t>
      </w:r>
      <w:r w:rsidRPr="00140ED8">
        <w:rPr>
          <w:rFonts w:ascii="Arial" w:hAnsi="Arial" w:cs="Arial"/>
          <w:color w:val="000000" w:themeColor="text1"/>
          <w:sz w:val="20"/>
          <w:szCs w:val="20"/>
        </w:rPr>
        <w:t>non-heme Fe (III)</w:t>
      </w:r>
      <w:r w:rsidRPr="00140ED8">
        <w:rPr>
          <w:rFonts w:ascii="Arial" w:eastAsia="Times New Roman" w:hAnsi="Arial" w:cs="Arial"/>
          <w:color w:val="000000" w:themeColor="text1"/>
          <w:sz w:val="20"/>
          <w:szCs w:val="20"/>
        </w:rPr>
        <w:t xml:space="preserve">, </w:t>
      </w:r>
      <w:r w:rsidRPr="00140ED8">
        <w:rPr>
          <w:rFonts w:ascii="Arial" w:eastAsia="Times New Roman" w:hAnsi="Arial" w:cs="Arial"/>
          <w:color w:val="000000"/>
          <w:sz w:val="20"/>
          <w:szCs w:val="20"/>
        </w:rPr>
        <w:t xml:space="preserve">while </w:t>
      </w:r>
      <w:proofErr w:type="spellStart"/>
      <w:r w:rsidRPr="00140ED8">
        <w:rPr>
          <w:rFonts w:ascii="Arial" w:eastAsia="Times New Roman" w:hAnsi="Arial" w:cs="Arial"/>
          <w:color w:val="000000"/>
          <w:sz w:val="20"/>
          <w:szCs w:val="20"/>
        </w:rPr>
        <w:t>extradiol</w:t>
      </w:r>
      <w:proofErr w:type="spellEnd"/>
      <w:r w:rsidRPr="00140ED8">
        <w:rPr>
          <w:rFonts w:ascii="Arial" w:eastAsia="Times New Roman" w:hAnsi="Arial" w:cs="Arial"/>
          <w:color w:val="000000"/>
          <w:sz w:val="20"/>
          <w:szCs w:val="20"/>
        </w:rPr>
        <w:t xml:space="preserve"> enzymes cleave the aromatic ring between a hydroxylated carbon and an adjacent non-hydroxylated carbon by </w:t>
      </w:r>
      <w:proofErr w:type="spellStart"/>
      <w:r w:rsidR="00F36B00" w:rsidRPr="0010769F">
        <w:rPr>
          <w:rFonts w:ascii="Arial" w:hAnsi="Arial" w:cs="Arial"/>
          <w:color w:val="000000" w:themeColor="text1"/>
          <w:sz w:val="20"/>
          <w:szCs w:val="20"/>
          <w:highlight w:val="yellow"/>
        </w:rPr>
        <w:t>utilising</w:t>
      </w:r>
      <w:proofErr w:type="spellEnd"/>
      <w:r w:rsidR="00F36B00" w:rsidRPr="0010769F">
        <w:rPr>
          <w:rFonts w:ascii="Arial" w:hAnsi="Arial" w:cs="Arial"/>
          <w:color w:val="000000" w:themeColor="text1"/>
          <w:sz w:val="20"/>
          <w:szCs w:val="20"/>
          <w:highlight w:val="yellow"/>
        </w:rPr>
        <w:t xml:space="preserve"> </w:t>
      </w:r>
      <w:r w:rsidRPr="0010769F">
        <w:rPr>
          <w:rFonts w:ascii="Arial" w:hAnsi="Arial" w:cs="Arial"/>
          <w:color w:val="000000" w:themeColor="text1"/>
          <w:sz w:val="20"/>
          <w:szCs w:val="20"/>
          <w:highlight w:val="yellow"/>
        </w:rPr>
        <w:t>non-heme</w:t>
      </w:r>
      <w:r w:rsidRPr="00140ED8">
        <w:rPr>
          <w:rFonts w:ascii="Arial" w:hAnsi="Arial" w:cs="Arial"/>
          <w:color w:val="000000" w:themeColor="text1"/>
          <w:sz w:val="20"/>
          <w:szCs w:val="20"/>
        </w:rPr>
        <w:t xml:space="preserve"> Fe (II)</w:t>
      </w:r>
      <w:r w:rsidRPr="00140ED8">
        <w:rPr>
          <w:rFonts w:ascii="Arial" w:eastAsia="Times New Roman" w:hAnsi="Arial" w:cs="Arial"/>
          <w:color w:val="000000"/>
          <w:sz w:val="20"/>
          <w:szCs w:val="20"/>
        </w:rPr>
        <w:t xml:space="preserve">. Again, </w:t>
      </w:r>
      <w:proofErr w:type="spellStart"/>
      <w:r w:rsidRPr="00140ED8">
        <w:rPr>
          <w:rFonts w:ascii="Arial" w:eastAsia="Times New Roman" w:hAnsi="Arial" w:cs="Arial"/>
          <w:color w:val="000000"/>
          <w:sz w:val="20"/>
          <w:szCs w:val="20"/>
        </w:rPr>
        <w:t>Extradiol</w:t>
      </w:r>
      <w:proofErr w:type="spellEnd"/>
      <w:r w:rsidRPr="00140ED8">
        <w:rPr>
          <w:rFonts w:ascii="Arial" w:eastAsia="Times New Roman" w:hAnsi="Arial" w:cs="Arial"/>
          <w:color w:val="000000"/>
          <w:sz w:val="20"/>
          <w:szCs w:val="20"/>
        </w:rPr>
        <w:t xml:space="preserve"> dioxygenases are of three classes. Class I and </w:t>
      </w:r>
      <w:bookmarkStart w:id="3" w:name="_Hlk158316820"/>
      <w:r w:rsidRPr="00140ED8">
        <w:rPr>
          <w:rFonts w:ascii="Arial" w:eastAsia="Times New Roman" w:hAnsi="Arial" w:cs="Arial"/>
          <w:color w:val="000000"/>
          <w:sz w:val="20"/>
          <w:szCs w:val="20"/>
        </w:rPr>
        <w:t>II</w:t>
      </w:r>
      <w:bookmarkEnd w:id="3"/>
      <w:r w:rsidRPr="00140ED8">
        <w:rPr>
          <w:rFonts w:ascii="Arial" w:eastAsia="Times New Roman" w:hAnsi="Arial" w:cs="Arial"/>
          <w:color w:val="000000"/>
          <w:sz w:val="20"/>
          <w:szCs w:val="20"/>
        </w:rPr>
        <w:t xml:space="preserve"> enzymes have sequence similarity </w:t>
      </w:r>
      <w:r w:rsidRPr="00140ED8">
        <w:rPr>
          <w:rFonts w:ascii="Arial" w:eastAsia="Times New Roman" w:hAnsi="Arial" w:cs="Arial"/>
          <w:color w:val="000000"/>
          <w:sz w:val="20"/>
          <w:szCs w:val="20"/>
          <w:lang w:val="en-SG"/>
        </w:rPr>
        <w:t>while</w:t>
      </w:r>
      <w:r w:rsidRPr="00140ED8">
        <w:rPr>
          <w:rFonts w:ascii="Arial" w:eastAsia="Times New Roman" w:hAnsi="Arial" w:cs="Arial"/>
          <w:color w:val="000000"/>
          <w:sz w:val="20"/>
          <w:szCs w:val="20"/>
        </w:rPr>
        <w:t xml:space="preserve"> they are </w:t>
      </w:r>
      <w:r w:rsidR="00641F34" w:rsidRPr="0010769F">
        <w:rPr>
          <w:rFonts w:ascii="Arial" w:eastAsia="Times New Roman" w:hAnsi="Arial" w:cs="Arial"/>
          <w:color w:val="000000"/>
          <w:sz w:val="20"/>
          <w:szCs w:val="20"/>
          <w:highlight w:val="yellow"/>
        </w:rPr>
        <w:t xml:space="preserve">evolutionarily </w:t>
      </w:r>
      <w:r w:rsidRPr="0010769F">
        <w:rPr>
          <w:rFonts w:ascii="Arial" w:eastAsia="Times New Roman" w:hAnsi="Arial" w:cs="Arial"/>
          <w:color w:val="000000"/>
          <w:sz w:val="20"/>
          <w:szCs w:val="20"/>
          <w:highlight w:val="yellow"/>
        </w:rPr>
        <w:t>related</w:t>
      </w:r>
      <w:r w:rsidRPr="00140ED8">
        <w:rPr>
          <w:rFonts w:ascii="Arial" w:eastAsia="Times New Roman" w:hAnsi="Arial" w:cs="Arial"/>
          <w:color w:val="000000"/>
          <w:sz w:val="20"/>
          <w:szCs w:val="20"/>
        </w:rPr>
        <w:t xml:space="preserve">, class II enzymes having two domains evolving from class </w:t>
      </w:r>
      <w:bookmarkStart w:id="4" w:name="_Hlk158316803"/>
      <w:r w:rsidRPr="00140ED8">
        <w:rPr>
          <w:rFonts w:ascii="Arial" w:eastAsia="Times New Roman" w:hAnsi="Arial" w:cs="Arial"/>
          <w:color w:val="000000"/>
          <w:sz w:val="20"/>
          <w:szCs w:val="20"/>
        </w:rPr>
        <w:t>I</w:t>
      </w:r>
      <w:bookmarkEnd w:id="4"/>
      <w:r w:rsidRPr="00140ED8">
        <w:rPr>
          <w:rFonts w:ascii="Arial" w:eastAsia="Times New Roman" w:hAnsi="Arial" w:cs="Arial"/>
          <w:color w:val="000000"/>
          <w:sz w:val="20"/>
          <w:szCs w:val="20"/>
        </w:rPr>
        <w:t xml:space="preserve"> </w:t>
      </w:r>
      <w:r w:rsidR="00F36B00" w:rsidRPr="0010769F">
        <w:rPr>
          <w:rFonts w:ascii="Arial" w:eastAsia="Times New Roman" w:hAnsi="Arial" w:cs="Arial"/>
          <w:color w:val="000000"/>
          <w:sz w:val="20"/>
          <w:szCs w:val="20"/>
          <w:highlight w:val="yellow"/>
        </w:rPr>
        <w:t xml:space="preserve">enzymes </w:t>
      </w:r>
      <w:r w:rsidRPr="00140ED8">
        <w:rPr>
          <w:rFonts w:ascii="Arial" w:eastAsia="Times New Roman" w:hAnsi="Arial" w:cs="Arial"/>
          <w:color w:val="000000"/>
          <w:sz w:val="20"/>
          <w:szCs w:val="20"/>
        </w:rPr>
        <w:t xml:space="preserve">through the process of gene duplication. Class III enzymes have two subunits (A and B) and have </w:t>
      </w:r>
      <w:r w:rsidR="00F36B00" w:rsidRPr="0010769F">
        <w:rPr>
          <w:rFonts w:ascii="Arial" w:eastAsia="Times New Roman" w:hAnsi="Arial" w:cs="Arial"/>
          <w:color w:val="000000"/>
          <w:sz w:val="20"/>
          <w:szCs w:val="20"/>
          <w:highlight w:val="yellow"/>
        </w:rPr>
        <w:t xml:space="preserve">differences </w:t>
      </w:r>
      <w:r w:rsidRPr="0010769F">
        <w:rPr>
          <w:rFonts w:ascii="Arial" w:eastAsia="Times New Roman" w:hAnsi="Arial" w:cs="Arial"/>
          <w:color w:val="000000"/>
          <w:sz w:val="20"/>
          <w:szCs w:val="20"/>
          <w:highlight w:val="yellow"/>
        </w:rPr>
        <w:t xml:space="preserve">in </w:t>
      </w:r>
      <w:r w:rsidRPr="00140ED8">
        <w:rPr>
          <w:rFonts w:ascii="Arial" w:eastAsia="Times New Roman" w:hAnsi="Arial" w:cs="Arial"/>
          <w:color w:val="000000"/>
          <w:sz w:val="20"/>
          <w:szCs w:val="20"/>
        </w:rPr>
        <w:t>sequence and structure from the other two classes</w:t>
      </w:r>
      <w:r w:rsidR="00F36B00">
        <w:rPr>
          <w:rFonts w:ascii="Arial" w:eastAsia="Times New Roman" w:hAnsi="Arial" w:cs="Arial"/>
          <w:color w:val="000000"/>
          <w:sz w:val="20"/>
          <w:szCs w:val="20"/>
        </w:rPr>
        <w:t>,</w:t>
      </w:r>
      <w:r w:rsidR="00F36B00" w:rsidRPr="00140ED8">
        <w:rPr>
          <w:rFonts w:ascii="Arial" w:eastAsia="Times New Roman" w:hAnsi="Arial" w:cs="Arial"/>
          <w:color w:val="000000"/>
          <w:sz w:val="20"/>
          <w:szCs w:val="20"/>
        </w:rPr>
        <w:t xml:space="preserve"> </w:t>
      </w:r>
      <w:r w:rsidRPr="00140ED8">
        <w:rPr>
          <w:rFonts w:ascii="Arial" w:eastAsia="Times New Roman" w:hAnsi="Arial" w:cs="Arial"/>
          <w:color w:val="000000"/>
          <w:sz w:val="20"/>
          <w:szCs w:val="20"/>
        </w:rPr>
        <w:t xml:space="preserve">I and II. This model includes the catalytic subunit B of </w:t>
      </w:r>
      <w:proofErr w:type="spellStart"/>
      <w:r w:rsidRPr="00140ED8">
        <w:rPr>
          <w:rFonts w:ascii="Arial" w:eastAsia="Times New Roman" w:hAnsi="Arial" w:cs="Arial"/>
          <w:color w:val="000000"/>
          <w:sz w:val="20"/>
          <w:szCs w:val="20"/>
        </w:rPr>
        <w:t>extradiol</w:t>
      </w:r>
      <w:proofErr w:type="spellEnd"/>
      <w:r w:rsidRPr="00140ED8">
        <w:rPr>
          <w:rFonts w:ascii="Arial" w:eastAsia="Times New Roman" w:hAnsi="Arial" w:cs="Arial"/>
          <w:color w:val="000000"/>
          <w:sz w:val="20"/>
          <w:szCs w:val="20"/>
        </w:rPr>
        <w:t xml:space="preserve"> dioxygenase class </w:t>
      </w:r>
      <w:bookmarkStart w:id="5" w:name="_Hlk158317036"/>
      <w:r w:rsidRPr="00140ED8">
        <w:rPr>
          <w:rFonts w:ascii="Arial" w:eastAsia="Times New Roman" w:hAnsi="Arial" w:cs="Arial"/>
          <w:color w:val="000000"/>
          <w:sz w:val="20"/>
          <w:szCs w:val="20"/>
        </w:rPr>
        <w:t>III</w:t>
      </w:r>
      <w:bookmarkEnd w:id="5"/>
      <w:r w:rsidRPr="00140ED8">
        <w:rPr>
          <w:rFonts w:ascii="Arial" w:eastAsia="Times New Roman" w:hAnsi="Arial" w:cs="Arial"/>
          <w:color w:val="000000"/>
          <w:sz w:val="20"/>
          <w:szCs w:val="20"/>
        </w:rPr>
        <w:t xml:space="preserve"> enzymes. However, Class III enzymes belonging to this family include 2'-aminobiphenyl-2,3-diol 1,2-dioxygenase (</w:t>
      </w:r>
      <w:proofErr w:type="spellStart"/>
      <w:r w:rsidRPr="00140ED8">
        <w:rPr>
          <w:rFonts w:ascii="Arial" w:eastAsia="Times New Roman" w:hAnsi="Arial" w:cs="Arial"/>
          <w:color w:val="000000"/>
          <w:sz w:val="20"/>
          <w:szCs w:val="20"/>
        </w:rPr>
        <w:t>CarB</w:t>
      </w:r>
      <w:proofErr w:type="spellEnd"/>
      <w:r w:rsidRPr="00140ED8">
        <w:rPr>
          <w:rFonts w:ascii="Arial" w:eastAsia="Times New Roman" w:hAnsi="Arial" w:cs="Arial"/>
          <w:color w:val="000000"/>
          <w:sz w:val="20"/>
          <w:szCs w:val="20"/>
        </w:rPr>
        <w:t>), Protocatechuate 4,5-dioxygenase (</w:t>
      </w:r>
      <w:proofErr w:type="spellStart"/>
      <w:r w:rsidRPr="00140ED8">
        <w:rPr>
          <w:rFonts w:ascii="Arial" w:eastAsia="Times New Roman" w:hAnsi="Arial" w:cs="Arial"/>
          <w:color w:val="000000"/>
          <w:sz w:val="20"/>
          <w:szCs w:val="20"/>
        </w:rPr>
        <w:t>LigAB</w:t>
      </w:r>
      <w:proofErr w:type="spellEnd"/>
      <w:r w:rsidRPr="00140ED8">
        <w:rPr>
          <w:rFonts w:ascii="Arial" w:eastAsia="Times New Roman" w:hAnsi="Arial" w:cs="Arial"/>
          <w:color w:val="000000"/>
          <w:sz w:val="20"/>
          <w:szCs w:val="20"/>
        </w:rPr>
        <w:t>), 3,4-dihydroxyphenylacetate (</w:t>
      </w:r>
      <w:proofErr w:type="spellStart"/>
      <w:r w:rsidRPr="00140ED8">
        <w:rPr>
          <w:rFonts w:ascii="Arial" w:eastAsia="Times New Roman" w:hAnsi="Arial" w:cs="Arial"/>
          <w:color w:val="000000"/>
          <w:sz w:val="20"/>
          <w:szCs w:val="20"/>
        </w:rPr>
        <w:t>homoprotocatechuate</w:t>
      </w:r>
      <w:proofErr w:type="spellEnd"/>
      <w:r w:rsidRPr="00140ED8">
        <w:rPr>
          <w:rFonts w:ascii="Arial" w:eastAsia="Times New Roman" w:hAnsi="Arial" w:cs="Arial"/>
          <w:color w:val="000000"/>
          <w:sz w:val="20"/>
          <w:szCs w:val="20"/>
        </w:rPr>
        <w:t xml:space="preserve">) 2,3-dioxygenase (HPCD) and 4,5-DOPA Dioxygenase, 2,3-dihydroxyphenylpropionate 1,2-dioxygenase. </w:t>
      </w:r>
    </w:p>
    <w:p w14:paraId="3BC389F6" w14:textId="7F6E72D7" w:rsidR="00F9163D" w:rsidRPr="00140ED8" w:rsidRDefault="00720B3A">
      <w:pPr>
        <w:jc w:val="both"/>
        <w:rPr>
          <w:rFonts w:ascii="Arial" w:hAnsi="Arial" w:cs="Arial"/>
          <w:color w:val="222222"/>
          <w:sz w:val="20"/>
          <w:szCs w:val="20"/>
          <w:shd w:val="clear" w:color="auto" w:fill="FFFFFF"/>
        </w:rPr>
      </w:pPr>
      <w:r w:rsidRPr="00140ED8">
        <w:rPr>
          <w:rFonts w:ascii="Arial" w:eastAsia="Times New Roman" w:hAnsi="Arial" w:cs="Arial"/>
          <w:sz w:val="20"/>
          <w:szCs w:val="20"/>
          <w:lang w:val="en-SG" w:eastAsia="en-SG"/>
        </w:rPr>
        <w:t xml:space="preserve">Dioxygenases are required for the aerobic breakdown of aromatic compounds by bacteria as they catalyse the </w:t>
      </w:r>
      <w:proofErr w:type="spellStart"/>
      <w:r w:rsidRPr="00140ED8">
        <w:rPr>
          <w:rFonts w:ascii="Arial" w:eastAsia="Times New Roman" w:hAnsi="Arial" w:cs="Arial"/>
          <w:sz w:val="20"/>
          <w:szCs w:val="20"/>
          <w:lang w:val="en-SG" w:eastAsia="en-SG"/>
        </w:rPr>
        <w:t>oxygenolytic</w:t>
      </w:r>
      <w:proofErr w:type="spellEnd"/>
      <w:r w:rsidRPr="00140ED8">
        <w:rPr>
          <w:rFonts w:ascii="Arial" w:eastAsia="Times New Roman" w:hAnsi="Arial" w:cs="Arial"/>
          <w:sz w:val="20"/>
          <w:szCs w:val="20"/>
          <w:lang w:val="en-SG" w:eastAsia="en-SG"/>
        </w:rPr>
        <w:t xml:space="preserve"> fission of </w:t>
      </w:r>
      <w:proofErr w:type="spellStart"/>
      <w:r w:rsidRPr="00140ED8">
        <w:rPr>
          <w:rFonts w:ascii="Arial" w:eastAsia="Times New Roman" w:hAnsi="Arial" w:cs="Arial"/>
          <w:sz w:val="20"/>
          <w:szCs w:val="20"/>
          <w:lang w:val="en-SG" w:eastAsia="en-SG"/>
        </w:rPr>
        <w:t>catecholic</w:t>
      </w:r>
      <w:proofErr w:type="spellEnd"/>
      <w:r w:rsidRPr="00140ED8">
        <w:rPr>
          <w:rFonts w:ascii="Arial" w:eastAsia="Times New Roman" w:hAnsi="Arial" w:cs="Arial"/>
          <w:sz w:val="20"/>
          <w:szCs w:val="20"/>
          <w:lang w:val="en-SG" w:eastAsia="en-SG"/>
        </w:rPr>
        <w:t xml:space="preserve"> chemicals. Again, </w:t>
      </w:r>
      <w:proofErr w:type="spellStart"/>
      <w:r w:rsidRPr="00140ED8">
        <w:rPr>
          <w:rFonts w:ascii="Arial" w:eastAsia="Times New Roman" w:hAnsi="Arial" w:cs="Arial"/>
          <w:sz w:val="20"/>
          <w:szCs w:val="20"/>
          <w:lang w:val="en-SG" w:eastAsia="en-SG"/>
        </w:rPr>
        <w:t>extradiol</w:t>
      </w:r>
      <w:proofErr w:type="spellEnd"/>
      <w:r w:rsidRPr="00140ED8">
        <w:rPr>
          <w:rFonts w:ascii="Arial" w:eastAsia="Times New Roman" w:hAnsi="Arial" w:cs="Arial"/>
          <w:sz w:val="20"/>
          <w:szCs w:val="20"/>
          <w:lang w:val="en-SG" w:eastAsia="en-SG"/>
        </w:rPr>
        <w:t xml:space="preserve"> dioxygenases seem to be more adaptable than their </w:t>
      </w:r>
      <w:proofErr w:type="spellStart"/>
      <w:r w:rsidRPr="00140ED8">
        <w:rPr>
          <w:rFonts w:ascii="Arial" w:eastAsia="Times New Roman" w:hAnsi="Arial" w:cs="Arial"/>
          <w:sz w:val="20"/>
          <w:szCs w:val="20"/>
          <w:lang w:val="en-SG" w:eastAsia="en-SG"/>
        </w:rPr>
        <w:t>intradiol</w:t>
      </w:r>
      <w:proofErr w:type="spellEnd"/>
      <w:r w:rsidRPr="00140ED8">
        <w:rPr>
          <w:rFonts w:ascii="Arial" w:eastAsia="Times New Roman" w:hAnsi="Arial" w:cs="Arial"/>
          <w:sz w:val="20"/>
          <w:szCs w:val="20"/>
          <w:lang w:val="en-SG" w:eastAsia="en-SG"/>
        </w:rPr>
        <w:t xml:space="preserve"> equivalents. Nevertheless, </w:t>
      </w:r>
      <w:proofErr w:type="spellStart"/>
      <w:r w:rsidRPr="00140ED8">
        <w:rPr>
          <w:rFonts w:ascii="Arial" w:eastAsia="SimSun" w:hAnsi="Arial" w:cs="Arial"/>
          <w:sz w:val="20"/>
          <w:szCs w:val="20"/>
          <w:lang w:eastAsia="zh-CN" w:bidi="ar"/>
        </w:rPr>
        <w:t>Extradiol</w:t>
      </w:r>
      <w:proofErr w:type="spellEnd"/>
      <w:r w:rsidRPr="00140ED8">
        <w:rPr>
          <w:rFonts w:ascii="Arial" w:eastAsia="SimSun" w:hAnsi="Arial" w:cs="Arial"/>
          <w:sz w:val="20"/>
          <w:szCs w:val="20"/>
          <w:lang w:eastAsia="zh-CN" w:bidi="ar"/>
        </w:rPr>
        <w:t xml:space="preserve"> dioxygenases can cleave a greater range of substrates, have evolved on more structural scaffolds, and are found in a </w:t>
      </w:r>
      <w:r w:rsidRPr="00140ED8">
        <w:rPr>
          <w:rFonts w:ascii="Arial" w:eastAsia="Times New Roman" w:hAnsi="Arial" w:cs="Arial"/>
          <w:sz w:val="20"/>
          <w:szCs w:val="20"/>
          <w:lang w:val="en-SG" w:eastAsia="en-SG"/>
        </w:rPr>
        <w:t>greater range of passageways</w:t>
      </w:r>
      <w:r w:rsidRPr="00140ED8">
        <w:rPr>
          <w:rFonts w:ascii="Arial" w:eastAsia="Times New Roman" w:hAnsi="Arial" w:cs="Arial"/>
          <w:sz w:val="20"/>
          <w:szCs w:val="20"/>
          <w:lang w:eastAsia="en-SG"/>
        </w:rPr>
        <w:t>,</w:t>
      </w:r>
      <w:r w:rsidRPr="00140ED8">
        <w:rPr>
          <w:rFonts w:ascii="Arial" w:eastAsia="SimSun" w:hAnsi="Arial" w:cs="Arial"/>
          <w:sz w:val="20"/>
          <w:szCs w:val="20"/>
          <w:lang w:eastAsia="zh-CN" w:bidi="ar"/>
        </w:rPr>
        <w:t xml:space="preserve"> such as those that break down non-aromatic substances and biosynthetic pathways.</w:t>
      </w:r>
      <w:r w:rsidRPr="00140ED8">
        <w:rPr>
          <w:rFonts w:ascii="Arial" w:eastAsia="SimSun" w:hAnsi="Arial" w:cs="Arial"/>
          <w:sz w:val="20"/>
          <w:szCs w:val="20"/>
          <w:lang w:val="en-SG" w:eastAsia="zh-CN" w:bidi="ar"/>
        </w:rPr>
        <w:t xml:space="preserve"> </w:t>
      </w:r>
      <w:r w:rsidRPr="00140ED8">
        <w:rPr>
          <w:rFonts w:ascii="Arial" w:hAnsi="Arial" w:cs="Arial"/>
          <w:sz w:val="20"/>
          <w:szCs w:val="20"/>
        </w:rPr>
        <w:t>(</w:t>
      </w:r>
      <w:r w:rsidRPr="00140ED8">
        <w:rPr>
          <w:rFonts w:ascii="Arial" w:hAnsi="Arial" w:cs="Arial"/>
          <w:sz w:val="20"/>
          <w:szCs w:val="20"/>
          <w:shd w:val="clear" w:color="auto" w:fill="FFFFFF"/>
        </w:rPr>
        <w:t>Vaillancourt et al. 2006).</w:t>
      </w:r>
    </w:p>
    <w:p w14:paraId="20D7BF47" w14:textId="4B38AE72" w:rsidR="00F1292B" w:rsidRPr="00F1292B" w:rsidRDefault="00720B3A">
      <w:pPr>
        <w:jc w:val="both"/>
        <w:rPr>
          <w:rFonts w:ascii="Arial" w:eastAsia="SimSun" w:hAnsi="Arial" w:cs="Arial"/>
          <w:sz w:val="20"/>
          <w:szCs w:val="20"/>
          <w:lang w:eastAsia="zh-CN" w:bidi="ar"/>
        </w:rPr>
      </w:pPr>
      <w:r w:rsidRPr="00140ED8">
        <w:rPr>
          <w:rFonts w:ascii="Arial" w:hAnsi="Arial" w:cs="Arial"/>
          <w:color w:val="1F1F1F"/>
          <w:sz w:val="20"/>
          <w:szCs w:val="20"/>
        </w:rPr>
        <w:t xml:space="preserve">Research conducted by </w:t>
      </w:r>
      <w:r w:rsidRPr="00140ED8">
        <w:rPr>
          <w:rFonts w:ascii="Arial" w:hAnsi="Arial" w:cs="Arial"/>
          <w:color w:val="000000" w:themeColor="text1"/>
          <w:sz w:val="20"/>
          <w:szCs w:val="20"/>
        </w:rPr>
        <w:t>Senda </w:t>
      </w:r>
      <w:r w:rsidRPr="00140ED8">
        <w:rPr>
          <w:rStyle w:val="Emphasis"/>
          <w:rFonts w:ascii="Arial" w:hAnsi="Arial" w:cs="Arial"/>
          <w:i w:val="0"/>
          <w:iCs w:val="0"/>
          <w:color w:val="000000" w:themeColor="text1"/>
          <w:sz w:val="20"/>
          <w:szCs w:val="20"/>
        </w:rPr>
        <w:t>et al</w:t>
      </w:r>
      <w:r w:rsidRPr="00140ED8">
        <w:rPr>
          <w:rFonts w:ascii="Arial" w:hAnsi="Arial" w:cs="Arial"/>
          <w:color w:val="000000" w:themeColor="text1"/>
          <w:sz w:val="20"/>
          <w:szCs w:val="20"/>
        </w:rPr>
        <w:t>. (1996) and Han </w:t>
      </w:r>
      <w:r w:rsidRPr="00140ED8">
        <w:rPr>
          <w:rStyle w:val="Emphasis"/>
          <w:rFonts w:ascii="Arial" w:hAnsi="Arial" w:cs="Arial"/>
          <w:i w:val="0"/>
          <w:iCs w:val="0"/>
          <w:color w:val="000000" w:themeColor="text1"/>
          <w:sz w:val="20"/>
          <w:szCs w:val="20"/>
        </w:rPr>
        <w:t>et al</w:t>
      </w:r>
      <w:r w:rsidRPr="00140ED8">
        <w:rPr>
          <w:rFonts w:ascii="Arial" w:hAnsi="Arial" w:cs="Arial"/>
          <w:color w:val="000000" w:themeColor="text1"/>
          <w:sz w:val="20"/>
          <w:szCs w:val="20"/>
        </w:rPr>
        <w:t xml:space="preserve">. (1995) </w:t>
      </w:r>
      <w:r w:rsidRPr="00140ED8">
        <w:rPr>
          <w:rFonts w:ascii="Arial" w:hAnsi="Arial" w:cs="Arial"/>
          <w:color w:val="1F1F1F"/>
          <w:sz w:val="20"/>
          <w:szCs w:val="20"/>
        </w:rPr>
        <w:t xml:space="preserve">revealed X-ray crystal structures of </w:t>
      </w:r>
      <w:proofErr w:type="spellStart"/>
      <w:r w:rsidRPr="00140ED8">
        <w:rPr>
          <w:rFonts w:ascii="Arial" w:hAnsi="Arial" w:cs="Arial"/>
          <w:color w:val="1F1F1F"/>
          <w:sz w:val="20"/>
          <w:szCs w:val="20"/>
        </w:rPr>
        <w:t>extradiol</w:t>
      </w:r>
      <w:proofErr w:type="spellEnd"/>
      <w:r w:rsidRPr="00140ED8">
        <w:rPr>
          <w:rFonts w:ascii="Arial" w:hAnsi="Arial" w:cs="Arial"/>
          <w:color w:val="1F1F1F"/>
          <w:sz w:val="20"/>
          <w:szCs w:val="20"/>
        </w:rPr>
        <w:t xml:space="preserve"> dioxygenases</w:t>
      </w:r>
      <w:r w:rsidR="00641F34">
        <w:rPr>
          <w:rFonts w:ascii="Arial" w:hAnsi="Arial" w:cs="Arial"/>
          <w:color w:val="1F1F1F"/>
          <w:sz w:val="20"/>
          <w:szCs w:val="20"/>
        </w:rPr>
        <w:t>,</w:t>
      </w:r>
      <w:r w:rsidRPr="00140ED8">
        <w:rPr>
          <w:rFonts w:ascii="Arial" w:hAnsi="Arial" w:cs="Arial"/>
          <w:color w:val="1F1F1F"/>
          <w:sz w:val="20"/>
          <w:szCs w:val="20"/>
        </w:rPr>
        <w:t xml:space="preserve"> which </w:t>
      </w:r>
      <w:r w:rsidR="00641F34" w:rsidRPr="0010769F">
        <w:rPr>
          <w:rFonts w:ascii="Arial" w:hAnsi="Arial" w:cs="Arial"/>
          <w:color w:val="1F1F1F"/>
          <w:sz w:val="20"/>
          <w:szCs w:val="20"/>
          <w:highlight w:val="yellow"/>
        </w:rPr>
        <w:t xml:space="preserve">have </w:t>
      </w:r>
      <w:r w:rsidRPr="0010769F">
        <w:rPr>
          <w:rFonts w:ascii="Arial" w:hAnsi="Arial" w:cs="Arial"/>
          <w:color w:val="1F1F1F"/>
          <w:sz w:val="20"/>
          <w:szCs w:val="20"/>
          <w:highlight w:val="yellow"/>
        </w:rPr>
        <w:t xml:space="preserve">come to </w:t>
      </w:r>
      <w:r w:rsidR="00641F34" w:rsidRPr="0010769F">
        <w:rPr>
          <w:rFonts w:ascii="Arial" w:hAnsi="Arial" w:cs="Arial"/>
          <w:color w:val="1F1F1F"/>
          <w:sz w:val="20"/>
          <w:szCs w:val="20"/>
          <w:highlight w:val="yellow"/>
        </w:rPr>
        <w:t xml:space="preserve">be </w:t>
      </w:r>
      <w:r w:rsidRPr="0010769F">
        <w:rPr>
          <w:rFonts w:ascii="Arial" w:hAnsi="Arial" w:cs="Arial"/>
          <w:color w:val="1F1F1F"/>
          <w:sz w:val="20"/>
          <w:szCs w:val="20"/>
          <w:highlight w:val="yellow"/>
        </w:rPr>
        <w:t>known</w:t>
      </w:r>
      <w:r w:rsidRPr="00140ED8">
        <w:rPr>
          <w:rFonts w:ascii="Arial" w:hAnsi="Arial" w:cs="Arial"/>
          <w:color w:val="1F1F1F"/>
          <w:sz w:val="20"/>
          <w:szCs w:val="20"/>
        </w:rPr>
        <w:t xml:space="preserve"> as the 2-His-1-carboxylate facial triad motif for metal binding at the active site. </w:t>
      </w:r>
      <w:r w:rsidRPr="00140ED8">
        <w:rPr>
          <w:rFonts w:ascii="Arial" w:eastAsia="SimSun" w:hAnsi="Arial" w:cs="Arial"/>
          <w:sz w:val="20"/>
          <w:szCs w:val="20"/>
          <w:lang w:eastAsia="zh-CN" w:bidi="ar"/>
        </w:rPr>
        <w:t>More than 20 families of enzymes with a wide range of catalytic activity can use the motif.</w:t>
      </w:r>
    </w:p>
    <w:p w14:paraId="5BFCDA4E" w14:textId="0FD1C882" w:rsidR="00F9163D" w:rsidRPr="00140ED8" w:rsidRDefault="00720B3A">
      <w:pPr>
        <w:jc w:val="both"/>
        <w:rPr>
          <w:rFonts w:ascii="Arial" w:hAnsi="Arial" w:cs="Arial"/>
          <w:b/>
        </w:rPr>
      </w:pPr>
      <w:r w:rsidRPr="00140ED8">
        <w:rPr>
          <w:rFonts w:ascii="Arial" w:hAnsi="Arial" w:cs="Arial"/>
          <w:b/>
        </w:rPr>
        <w:t>3.5 Secondary structure detection</w:t>
      </w:r>
    </w:p>
    <w:p w14:paraId="0E4FCD1D" w14:textId="4E6B081D" w:rsidR="00F9163D" w:rsidRPr="00140ED8" w:rsidRDefault="00720B3A">
      <w:pPr>
        <w:jc w:val="both"/>
        <w:rPr>
          <w:rFonts w:ascii="Arial" w:hAnsi="Arial" w:cs="Arial"/>
          <w:sz w:val="20"/>
          <w:szCs w:val="20"/>
        </w:rPr>
      </w:pPr>
      <w:r w:rsidRPr="00140ED8">
        <w:rPr>
          <w:rFonts w:ascii="Arial" w:hAnsi="Arial" w:cs="Arial"/>
          <w:sz w:val="20"/>
          <w:szCs w:val="20"/>
          <w:lang w:val="en-SG"/>
        </w:rPr>
        <w:lastRenderedPageBreak/>
        <w:t xml:space="preserve">The structure and function of proteins are closely associated. </w:t>
      </w:r>
      <w:r w:rsidRPr="00140ED8">
        <w:rPr>
          <w:rFonts w:ascii="Arial" w:hAnsi="Arial" w:cs="Arial"/>
          <w:sz w:val="20"/>
          <w:szCs w:val="20"/>
          <w:lang w:val="en-SG" w:eastAsia="en-SG"/>
        </w:rPr>
        <w:t>Secondary structural components, namely helices, coils, sheets, and turns, exhibit a remarkable correlation with protein function, structure, and engagement. (</w:t>
      </w:r>
      <w:proofErr w:type="spellStart"/>
      <w:r w:rsidRPr="00140ED8">
        <w:rPr>
          <w:rFonts w:ascii="Arial" w:hAnsi="Arial" w:cs="Arial"/>
          <w:sz w:val="20"/>
          <w:szCs w:val="20"/>
        </w:rPr>
        <w:t>Uchôa</w:t>
      </w:r>
      <w:proofErr w:type="spellEnd"/>
      <w:r w:rsidRPr="00140ED8">
        <w:rPr>
          <w:rFonts w:ascii="Arial" w:hAnsi="Arial" w:cs="Arial"/>
          <w:sz w:val="20"/>
          <w:szCs w:val="20"/>
        </w:rPr>
        <w:t xml:space="preserve"> et al. 2004; </w:t>
      </w:r>
      <w:proofErr w:type="spellStart"/>
      <w:r w:rsidRPr="00140ED8">
        <w:rPr>
          <w:rFonts w:ascii="Arial" w:hAnsi="Arial" w:cs="Arial"/>
          <w:sz w:val="20"/>
          <w:szCs w:val="20"/>
          <w:lang w:eastAsia="en-SG"/>
        </w:rPr>
        <w:t>Padjaseket</w:t>
      </w:r>
      <w:proofErr w:type="spellEnd"/>
      <w:r w:rsidRPr="00140ED8">
        <w:rPr>
          <w:rFonts w:ascii="Arial" w:hAnsi="Arial" w:cs="Arial"/>
          <w:sz w:val="20"/>
          <w:szCs w:val="20"/>
          <w:lang w:eastAsia="en-SG"/>
        </w:rPr>
        <w:t xml:space="preserve"> al. 2020; Zhang et al. 2018; Rademaker et al. 2020; Wardah et al. 2019</w:t>
      </w:r>
      <w:r w:rsidRPr="00140ED8">
        <w:rPr>
          <w:rFonts w:ascii="Arial" w:hAnsi="Arial" w:cs="Arial"/>
          <w:sz w:val="20"/>
          <w:szCs w:val="20"/>
        </w:rPr>
        <w:t>). The secondary structure prediction server SOPMA analyzed the proportions of alpha helix, extended strand, and the random coil of the studied protein as 36.36%, 17.32%, and 46.32%, respectively (Fig</w:t>
      </w:r>
      <w:r w:rsidR="003A093D">
        <w:rPr>
          <w:rFonts w:ascii="Arial" w:hAnsi="Arial" w:cs="Arial"/>
          <w:sz w:val="20"/>
          <w:szCs w:val="20"/>
        </w:rPr>
        <w:t>.</w:t>
      </w:r>
      <w:r w:rsidRPr="00140ED8">
        <w:rPr>
          <w:rFonts w:ascii="Arial" w:hAnsi="Arial" w:cs="Arial"/>
          <w:sz w:val="20"/>
          <w:szCs w:val="20"/>
        </w:rPr>
        <w:t xml:space="preserve"> 1). Again, </w:t>
      </w:r>
      <w:r w:rsidR="00F1292B" w:rsidRPr="00140ED8">
        <w:rPr>
          <w:rFonts w:ascii="Arial" w:hAnsi="Arial" w:cs="Arial"/>
          <w:sz w:val="20"/>
          <w:szCs w:val="20"/>
        </w:rPr>
        <w:t>The</w:t>
      </w:r>
      <w:r w:rsidR="00F1292B">
        <w:rPr>
          <w:rFonts w:ascii="Arial" w:hAnsi="Arial" w:cs="Arial"/>
          <w:sz w:val="20"/>
          <w:szCs w:val="20"/>
        </w:rPr>
        <w:t xml:space="preserve"> </w:t>
      </w:r>
      <w:r w:rsidR="00F1292B" w:rsidRPr="00140ED8">
        <w:rPr>
          <w:rFonts w:ascii="Arial" w:hAnsi="Arial" w:cs="Arial"/>
          <w:sz w:val="20"/>
          <w:szCs w:val="20"/>
        </w:rPr>
        <w:t>PSIPRED</w:t>
      </w:r>
      <w:r w:rsidRPr="00140ED8">
        <w:rPr>
          <w:rFonts w:ascii="Arial" w:hAnsi="Arial" w:cs="Arial"/>
          <w:sz w:val="20"/>
          <w:szCs w:val="20"/>
        </w:rPr>
        <w:t xml:space="preserve"> software estimates the helix, strand, and coil of the matrix protein (WP_020728386.1) with more assurance (Fig</w:t>
      </w:r>
      <w:r w:rsidR="003A093D">
        <w:rPr>
          <w:rFonts w:ascii="Arial" w:hAnsi="Arial" w:cs="Arial"/>
          <w:sz w:val="20"/>
          <w:szCs w:val="20"/>
        </w:rPr>
        <w:t xml:space="preserve">. </w:t>
      </w:r>
      <w:r w:rsidRPr="00140ED8">
        <w:rPr>
          <w:rFonts w:ascii="Arial" w:hAnsi="Arial" w:cs="Arial"/>
          <w:sz w:val="20"/>
          <w:szCs w:val="20"/>
        </w:rPr>
        <w:t xml:space="preserve">2). </w:t>
      </w:r>
    </w:p>
    <w:p w14:paraId="267C7ECB" w14:textId="77777777" w:rsidR="00F9163D" w:rsidRDefault="00720B3A">
      <w:pPr>
        <w:pStyle w:val="ListParagraph"/>
        <w:jc w:val="center"/>
        <w:rPr>
          <w:rFonts w:ascii="Arial" w:hAnsi="Arial" w:cs="Arial"/>
          <w:color w:val="000000" w:themeColor="text1"/>
          <w:sz w:val="20"/>
          <w:szCs w:val="20"/>
          <w:lang w:val="en-SG"/>
        </w:rPr>
      </w:pPr>
      <w:r w:rsidRPr="00140ED8">
        <w:rPr>
          <w:rFonts w:ascii="Arial" w:hAnsi="Arial" w:cs="Arial"/>
          <w:noProof/>
          <w:color w:val="000000" w:themeColor="text1"/>
          <w:sz w:val="20"/>
          <w:szCs w:val="20"/>
          <w14:ligatures w14:val="standardContextual"/>
        </w:rPr>
        <w:drawing>
          <wp:inline distT="0" distB="0" distL="0" distR="0" wp14:anchorId="758EA280" wp14:editId="7BFCF6A5">
            <wp:extent cx="5052060" cy="1769745"/>
            <wp:effectExtent l="0" t="0" r="762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52060" cy="1786324"/>
                    </a:xfrm>
                    <a:prstGeom prst="rect">
                      <a:avLst/>
                    </a:prstGeom>
                  </pic:spPr>
                </pic:pic>
              </a:graphicData>
            </a:graphic>
          </wp:inline>
        </w:drawing>
      </w:r>
    </w:p>
    <w:p w14:paraId="2EA48266" w14:textId="11402004" w:rsidR="00F1292B" w:rsidRPr="00F1292B" w:rsidRDefault="00F1292B" w:rsidP="00F1292B">
      <w:pPr>
        <w:pStyle w:val="ListParagraph"/>
        <w:jc w:val="center"/>
        <w:rPr>
          <w:rFonts w:ascii="Arial" w:hAnsi="Arial" w:cs="Arial"/>
          <w:b/>
          <w:bCs/>
          <w:color w:val="000000" w:themeColor="text1"/>
          <w:sz w:val="20"/>
          <w:szCs w:val="20"/>
          <w:lang w:val="en-SG"/>
        </w:rPr>
      </w:pPr>
      <w:r w:rsidRPr="00F1292B">
        <w:rPr>
          <w:rFonts w:ascii="Arial" w:hAnsi="Arial" w:cs="Arial"/>
          <w:b/>
          <w:bCs/>
          <w:sz w:val="20"/>
          <w:szCs w:val="20"/>
        </w:rPr>
        <w:t>Fig</w:t>
      </w:r>
      <w:r w:rsidR="003A093D">
        <w:rPr>
          <w:rFonts w:ascii="Arial" w:hAnsi="Arial" w:cs="Arial"/>
          <w:b/>
          <w:bCs/>
          <w:sz w:val="20"/>
          <w:szCs w:val="20"/>
        </w:rPr>
        <w:t>.</w:t>
      </w:r>
      <w:r w:rsidRPr="00F1292B">
        <w:rPr>
          <w:rFonts w:ascii="Arial" w:hAnsi="Arial" w:cs="Arial"/>
          <w:b/>
          <w:bCs/>
          <w:sz w:val="20"/>
          <w:szCs w:val="20"/>
        </w:rPr>
        <w:t xml:space="preserve"> </w:t>
      </w:r>
      <w:r w:rsidRPr="00F1292B">
        <w:rPr>
          <w:rFonts w:ascii="Arial" w:hAnsi="Arial" w:cs="Arial"/>
          <w:b/>
          <w:bCs/>
          <w:sz w:val="20"/>
          <w:szCs w:val="20"/>
        </w:rPr>
        <w:fldChar w:fldCharType="begin"/>
      </w:r>
      <w:r w:rsidRPr="00F1292B">
        <w:rPr>
          <w:rFonts w:ascii="Arial" w:hAnsi="Arial" w:cs="Arial"/>
          <w:b/>
          <w:bCs/>
          <w:sz w:val="20"/>
          <w:szCs w:val="20"/>
        </w:rPr>
        <w:instrText xml:space="preserve"> SEQ Figure \* ARABIC </w:instrText>
      </w:r>
      <w:r w:rsidRPr="00F1292B">
        <w:rPr>
          <w:rFonts w:ascii="Arial" w:hAnsi="Arial" w:cs="Arial"/>
          <w:b/>
          <w:bCs/>
          <w:sz w:val="20"/>
          <w:szCs w:val="20"/>
        </w:rPr>
        <w:fldChar w:fldCharType="separate"/>
      </w:r>
      <w:r w:rsidR="00F9318F">
        <w:rPr>
          <w:rFonts w:ascii="Arial" w:hAnsi="Arial" w:cs="Arial"/>
          <w:b/>
          <w:bCs/>
          <w:noProof/>
          <w:sz w:val="20"/>
          <w:szCs w:val="20"/>
        </w:rPr>
        <w:t>1</w:t>
      </w:r>
      <w:r w:rsidRPr="00F1292B">
        <w:rPr>
          <w:rFonts w:ascii="Arial" w:hAnsi="Arial" w:cs="Arial"/>
          <w:b/>
          <w:bCs/>
          <w:sz w:val="20"/>
          <w:szCs w:val="20"/>
        </w:rPr>
        <w:fldChar w:fldCharType="end"/>
      </w:r>
      <w:r w:rsidRPr="00F1292B">
        <w:rPr>
          <w:rFonts w:ascii="Arial" w:hAnsi="Arial" w:cs="Arial"/>
          <w:b/>
          <w:bCs/>
          <w:color w:val="000000" w:themeColor="text1"/>
          <w:sz w:val="20"/>
          <w:szCs w:val="20"/>
          <w:lang w:val="en-SG"/>
        </w:rPr>
        <w:t>. Predicted secondary structure from multiple alignments using SOPMA server.</w:t>
      </w:r>
    </w:p>
    <w:p w14:paraId="0734DE4F" w14:textId="77777777" w:rsidR="00F9163D" w:rsidRPr="00140ED8" w:rsidRDefault="00720B3A">
      <w:pPr>
        <w:widowControl w:val="0"/>
        <w:tabs>
          <w:tab w:val="left" w:pos="861"/>
        </w:tabs>
        <w:autoSpaceDE w:val="0"/>
        <w:autoSpaceDN w:val="0"/>
        <w:spacing w:after="0" w:line="240" w:lineRule="auto"/>
        <w:ind w:right="324"/>
        <w:jc w:val="center"/>
        <w:rPr>
          <w:rFonts w:ascii="Arial" w:hAnsi="Arial" w:cs="Arial"/>
          <w:color w:val="000000" w:themeColor="text1"/>
          <w:sz w:val="20"/>
          <w:szCs w:val="20"/>
        </w:rPr>
      </w:pPr>
      <w:r w:rsidRPr="00140ED8">
        <w:rPr>
          <w:rFonts w:ascii="Arial" w:hAnsi="Arial" w:cs="Arial"/>
          <w:noProof/>
          <w:sz w:val="20"/>
          <w:szCs w:val="20"/>
          <w14:ligatures w14:val="standardContextual"/>
        </w:rPr>
        <w:drawing>
          <wp:inline distT="0" distB="0" distL="0" distR="0" wp14:anchorId="328F094F" wp14:editId="15E86ABA">
            <wp:extent cx="4728210" cy="37820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52207" cy="3801862"/>
                    </a:xfrm>
                    <a:prstGeom prst="rect">
                      <a:avLst/>
                    </a:prstGeom>
                  </pic:spPr>
                </pic:pic>
              </a:graphicData>
            </a:graphic>
          </wp:inline>
        </w:drawing>
      </w:r>
    </w:p>
    <w:p w14:paraId="693B4785" w14:textId="0CC449E3" w:rsidR="00F9163D" w:rsidRDefault="00F1292B" w:rsidP="00F1292B">
      <w:pPr>
        <w:widowControl w:val="0"/>
        <w:tabs>
          <w:tab w:val="left" w:pos="861"/>
        </w:tabs>
        <w:autoSpaceDE w:val="0"/>
        <w:autoSpaceDN w:val="0"/>
        <w:spacing w:after="0" w:line="240" w:lineRule="auto"/>
        <w:ind w:right="324"/>
        <w:jc w:val="center"/>
        <w:rPr>
          <w:rFonts w:ascii="Arial" w:hAnsi="Arial" w:cs="Arial"/>
          <w:b/>
          <w:bCs/>
          <w:color w:val="000000" w:themeColor="text1"/>
          <w:sz w:val="20"/>
          <w:szCs w:val="20"/>
          <w:lang w:val="en-SG"/>
        </w:rPr>
      </w:pPr>
      <w:r w:rsidRPr="00F1292B">
        <w:rPr>
          <w:rFonts w:ascii="Arial" w:hAnsi="Arial" w:cs="Arial"/>
          <w:b/>
          <w:bCs/>
          <w:sz w:val="20"/>
          <w:szCs w:val="20"/>
        </w:rPr>
        <w:t>Fig</w:t>
      </w:r>
      <w:r w:rsidR="003A093D">
        <w:rPr>
          <w:rFonts w:ascii="Arial" w:hAnsi="Arial" w:cs="Arial"/>
          <w:b/>
          <w:bCs/>
          <w:sz w:val="20"/>
          <w:szCs w:val="20"/>
        </w:rPr>
        <w:t>.</w:t>
      </w:r>
      <w:r w:rsidRPr="00F1292B">
        <w:rPr>
          <w:rFonts w:ascii="Arial" w:hAnsi="Arial" w:cs="Arial"/>
          <w:b/>
          <w:bCs/>
          <w:sz w:val="20"/>
          <w:szCs w:val="20"/>
        </w:rPr>
        <w:t xml:space="preserve"> </w:t>
      </w:r>
      <w:r w:rsidRPr="00F1292B">
        <w:rPr>
          <w:rFonts w:ascii="Arial" w:hAnsi="Arial" w:cs="Arial"/>
          <w:b/>
          <w:bCs/>
          <w:sz w:val="20"/>
          <w:szCs w:val="20"/>
        </w:rPr>
        <w:fldChar w:fldCharType="begin"/>
      </w:r>
      <w:r w:rsidRPr="00F1292B">
        <w:rPr>
          <w:rFonts w:ascii="Arial" w:hAnsi="Arial" w:cs="Arial"/>
          <w:b/>
          <w:bCs/>
          <w:sz w:val="20"/>
          <w:szCs w:val="20"/>
        </w:rPr>
        <w:instrText xml:space="preserve"> SEQ Figure \* ARABIC </w:instrText>
      </w:r>
      <w:r w:rsidRPr="00F1292B">
        <w:rPr>
          <w:rFonts w:ascii="Arial" w:hAnsi="Arial" w:cs="Arial"/>
          <w:b/>
          <w:bCs/>
          <w:sz w:val="20"/>
          <w:szCs w:val="20"/>
        </w:rPr>
        <w:fldChar w:fldCharType="separate"/>
      </w:r>
      <w:r w:rsidR="00F9318F">
        <w:rPr>
          <w:rFonts w:ascii="Arial" w:hAnsi="Arial" w:cs="Arial"/>
          <w:b/>
          <w:bCs/>
          <w:noProof/>
          <w:sz w:val="20"/>
          <w:szCs w:val="20"/>
        </w:rPr>
        <w:t>2</w:t>
      </w:r>
      <w:r w:rsidRPr="00F1292B">
        <w:rPr>
          <w:rFonts w:ascii="Arial" w:hAnsi="Arial" w:cs="Arial"/>
          <w:b/>
          <w:bCs/>
          <w:sz w:val="20"/>
          <w:szCs w:val="20"/>
        </w:rPr>
        <w:fldChar w:fldCharType="end"/>
      </w:r>
      <w:r w:rsidRPr="0010769F">
        <w:rPr>
          <w:rFonts w:ascii="Arial" w:hAnsi="Arial" w:cs="Arial"/>
          <w:b/>
          <w:bCs/>
          <w:color w:val="000000" w:themeColor="text1"/>
          <w:sz w:val="20"/>
          <w:szCs w:val="20"/>
          <w:highlight w:val="yellow"/>
        </w:rPr>
        <w:t xml:space="preserve">. </w:t>
      </w:r>
      <w:r w:rsidR="003C4D03" w:rsidRPr="0010769F">
        <w:rPr>
          <w:rFonts w:ascii="Arial" w:hAnsi="Arial" w:cs="Arial"/>
          <w:b/>
          <w:bCs/>
          <w:color w:val="000000" w:themeColor="text1"/>
          <w:sz w:val="20"/>
          <w:szCs w:val="20"/>
          <w:highlight w:val="yellow"/>
        </w:rPr>
        <w:t>The target</w:t>
      </w:r>
      <w:r w:rsidR="003C4D03" w:rsidRPr="0010769F">
        <w:rPr>
          <w:rFonts w:ascii="Arial" w:hAnsi="Arial" w:cs="Arial"/>
          <w:b/>
          <w:bCs/>
          <w:color w:val="000000" w:themeColor="text1"/>
          <w:sz w:val="20"/>
          <w:szCs w:val="20"/>
          <w:highlight w:val="yellow"/>
          <w:lang w:val="en-SG"/>
        </w:rPr>
        <w:t xml:space="preserve"> </w:t>
      </w:r>
      <w:r w:rsidRPr="00F1292B">
        <w:rPr>
          <w:rFonts w:ascii="Arial" w:hAnsi="Arial" w:cs="Arial"/>
          <w:b/>
          <w:bCs/>
          <w:color w:val="000000" w:themeColor="text1"/>
          <w:sz w:val="20"/>
          <w:szCs w:val="20"/>
          <w:lang w:val="en-SG"/>
        </w:rPr>
        <w:t>protein</w:t>
      </w:r>
      <w:r w:rsidRPr="00F1292B">
        <w:rPr>
          <w:rFonts w:ascii="Arial" w:hAnsi="Arial" w:cs="Arial"/>
          <w:b/>
          <w:bCs/>
          <w:color w:val="000000" w:themeColor="text1"/>
          <w:sz w:val="20"/>
          <w:szCs w:val="20"/>
        </w:rPr>
        <w:t>’s</w:t>
      </w:r>
      <w:r w:rsidRPr="00F1292B">
        <w:rPr>
          <w:rFonts w:ascii="Arial" w:hAnsi="Arial" w:cs="Arial"/>
          <w:b/>
          <w:bCs/>
          <w:color w:val="000000" w:themeColor="text1"/>
          <w:sz w:val="20"/>
          <w:szCs w:val="20"/>
          <w:lang w:val="en-SG"/>
        </w:rPr>
        <w:t xml:space="preserve"> Secondary structure</w:t>
      </w:r>
      <w:r w:rsidRPr="00F1292B">
        <w:rPr>
          <w:rFonts w:ascii="Arial" w:hAnsi="Arial" w:cs="Arial"/>
          <w:b/>
          <w:bCs/>
          <w:color w:val="000000" w:themeColor="text1"/>
          <w:sz w:val="20"/>
          <w:szCs w:val="20"/>
        </w:rPr>
        <w:t xml:space="preserve"> was </w:t>
      </w:r>
      <w:r w:rsidRPr="00F1292B">
        <w:rPr>
          <w:rFonts w:ascii="Arial" w:hAnsi="Arial" w:cs="Arial"/>
          <w:b/>
          <w:bCs/>
          <w:color w:val="000000" w:themeColor="text1"/>
          <w:sz w:val="20"/>
          <w:szCs w:val="20"/>
          <w:lang w:val="en-SG"/>
        </w:rPr>
        <w:t xml:space="preserve">determined using </w:t>
      </w:r>
      <w:r w:rsidR="003C4D03" w:rsidRPr="0010769F">
        <w:rPr>
          <w:rFonts w:ascii="Arial" w:hAnsi="Arial" w:cs="Arial"/>
          <w:b/>
          <w:bCs/>
          <w:color w:val="000000" w:themeColor="text1"/>
          <w:sz w:val="20"/>
          <w:szCs w:val="20"/>
          <w:highlight w:val="yellow"/>
          <w:lang w:val="en-SG"/>
        </w:rPr>
        <w:t xml:space="preserve">the </w:t>
      </w:r>
      <w:r w:rsidRPr="0010769F">
        <w:rPr>
          <w:rFonts w:ascii="Arial" w:hAnsi="Arial" w:cs="Arial"/>
          <w:b/>
          <w:bCs/>
          <w:color w:val="000000" w:themeColor="text1"/>
          <w:sz w:val="20"/>
          <w:szCs w:val="20"/>
          <w:highlight w:val="yellow"/>
          <w:lang w:val="en-SG"/>
        </w:rPr>
        <w:t xml:space="preserve">PSIPRED </w:t>
      </w:r>
      <w:r w:rsidRPr="00F1292B">
        <w:rPr>
          <w:rFonts w:ascii="Arial" w:hAnsi="Arial" w:cs="Arial"/>
          <w:b/>
          <w:bCs/>
          <w:color w:val="000000" w:themeColor="text1"/>
          <w:sz w:val="20"/>
          <w:szCs w:val="20"/>
          <w:lang w:val="en-SG"/>
        </w:rPr>
        <w:t>server.</w:t>
      </w:r>
    </w:p>
    <w:p w14:paraId="287A959C" w14:textId="77777777" w:rsidR="00F1292B" w:rsidRPr="00F1292B" w:rsidRDefault="00F1292B" w:rsidP="00F1292B">
      <w:pPr>
        <w:widowControl w:val="0"/>
        <w:tabs>
          <w:tab w:val="left" w:pos="861"/>
        </w:tabs>
        <w:autoSpaceDE w:val="0"/>
        <w:autoSpaceDN w:val="0"/>
        <w:spacing w:after="0" w:line="240" w:lineRule="auto"/>
        <w:ind w:right="324"/>
        <w:rPr>
          <w:rFonts w:ascii="Arial" w:hAnsi="Arial" w:cs="Arial"/>
          <w:b/>
          <w:bCs/>
          <w:sz w:val="20"/>
          <w:szCs w:val="20"/>
        </w:rPr>
      </w:pPr>
    </w:p>
    <w:p w14:paraId="159DF30A" w14:textId="77777777" w:rsidR="00F9163D" w:rsidRPr="00140ED8" w:rsidRDefault="00720B3A">
      <w:pPr>
        <w:rPr>
          <w:rFonts w:ascii="Arial" w:hAnsi="Arial" w:cs="Arial"/>
          <w:b/>
        </w:rPr>
      </w:pPr>
      <w:r w:rsidRPr="00140ED8">
        <w:rPr>
          <w:rFonts w:ascii="Arial" w:hAnsi="Arial" w:cs="Arial"/>
          <w:b/>
        </w:rPr>
        <w:t>3.6 Tertiary structure prediction and validation:</w:t>
      </w:r>
    </w:p>
    <w:p w14:paraId="67817217" w14:textId="492C0C95" w:rsidR="00F9163D" w:rsidRDefault="00720B3A">
      <w:pPr>
        <w:jc w:val="both"/>
        <w:rPr>
          <w:rFonts w:ascii="Arial" w:eastAsia="SimSun" w:hAnsi="Arial" w:cs="Arial"/>
          <w:sz w:val="20"/>
          <w:szCs w:val="20"/>
          <w:lang w:eastAsia="zh-CN" w:bidi="ar"/>
        </w:rPr>
      </w:pPr>
      <w:r w:rsidRPr="00140ED8">
        <w:rPr>
          <w:rFonts w:ascii="Arial" w:hAnsi="Arial" w:cs="Arial"/>
          <w:sz w:val="20"/>
          <w:szCs w:val="20"/>
        </w:rPr>
        <w:t xml:space="preserve">Homology </w:t>
      </w:r>
      <w:r w:rsidR="003C4D03" w:rsidRPr="0010769F">
        <w:rPr>
          <w:rFonts w:ascii="Arial" w:hAnsi="Arial" w:cs="Arial"/>
          <w:sz w:val="20"/>
          <w:szCs w:val="20"/>
          <w:highlight w:val="yellow"/>
        </w:rPr>
        <w:t xml:space="preserve">modelling </w:t>
      </w:r>
      <w:r w:rsidRPr="0010769F">
        <w:rPr>
          <w:rFonts w:ascii="Arial" w:hAnsi="Arial" w:cs="Arial"/>
          <w:sz w:val="20"/>
          <w:szCs w:val="20"/>
          <w:highlight w:val="yellow"/>
        </w:rPr>
        <w:t xml:space="preserve">is </w:t>
      </w:r>
      <w:r w:rsidRPr="00140ED8">
        <w:rPr>
          <w:rFonts w:ascii="Arial" w:hAnsi="Arial" w:cs="Arial"/>
          <w:sz w:val="20"/>
          <w:szCs w:val="20"/>
        </w:rPr>
        <w:t xml:space="preserve">an efficient technique for getting the three-dimensional structure (3D) of a hypothetical protein based on identity between </w:t>
      </w:r>
      <w:r w:rsidR="003C4D03" w:rsidRPr="0010769F">
        <w:rPr>
          <w:rFonts w:ascii="Arial" w:hAnsi="Arial" w:cs="Arial"/>
          <w:sz w:val="20"/>
          <w:szCs w:val="20"/>
          <w:highlight w:val="yellow"/>
        </w:rPr>
        <w:t xml:space="preserve">the </w:t>
      </w:r>
      <w:r w:rsidRPr="0010769F">
        <w:rPr>
          <w:rFonts w:ascii="Arial" w:hAnsi="Arial" w:cs="Arial"/>
          <w:sz w:val="20"/>
          <w:szCs w:val="20"/>
          <w:highlight w:val="yellow"/>
        </w:rPr>
        <w:t xml:space="preserve">template </w:t>
      </w:r>
      <w:r w:rsidRPr="00140ED8">
        <w:rPr>
          <w:rFonts w:ascii="Arial" w:hAnsi="Arial" w:cs="Arial"/>
          <w:sz w:val="20"/>
          <w:szCs w:val="20"/>
        </w:rPr>
        <w:t>and target protein sequences. The</w:t>
      </w:r>
      <w:r w:rsidRPr="00140ED8">
        <w:rPr>
          <w:rFonts w:ascii="Arial" w:hAnsi="Arial" w:cs="Arial"/>
          <w:spacing w:val="1"/>
          <w:sz w:val="20"/>
          <w:szCs w:val="20"/>
        </w:rPr>
        <w:t xml:space="preserve"> </w:t>
      </w:r>
      <w:r w:rsidRPr="00140ED8">
        <w:rPr>
          <w:rFonts w:ascii="Arial" w:hAnsi="Arial" w:cs="Arial"/>
          <w:sz w:val="20"/>
          <w:szCs w:val="20"/>
        </w:rPr>
        <w:t>sequence</w:t>
      </w:r>
      <w:r w:rsidRPr="00140ED8">
        <w:rPr>
          <w:rFonts w:ascii="Arial" w:hAnsi="Arial" w:cs="Arial"/>
          <w:spacing w:val="1"/>
          <w:sz w:val="20"/>
          <w:szCs w:val="20"/>
        </w:rPr>
        <w:t xml:space="preserve"> </w:t>
      </w:r>
      <w:r w:rsidRPr="00140ED8">
        <w:rPr>
          <w:rFonts w:ascii="Arial" w:hAnsi="Arial" w:cs="Arial"/>
          <w:sz w:val="20"/>
          <w:szCs w:val="20"/>
        </w:rPr>
        <w:t xml:space="preserve">of </w:t>
      </w:r>
      <w:bookmarkStart w:id="6" w:name="_Hlk176203865"/>
      <w:r w:rsidRPr="00140ED8">
        <w:rPr>
          <w:rFonts w:ascii="Arial" w:hAnsi="Arial" w:cs="Arial"/>
          <w:sz w:val="20"/>
          <w:szCs w:val="20"/>
        </w:rPr>
        <w:t>WP_020728386.1</w:t>
      </w:r>
      <w:r w:rsidRPr="00140ED8">
        <w:rPr>
          <w:rFonts w:ascii="Arial" w:hAnsi="Arial" w:cs="Arial"/>
          <w:spacing w:val="1"/>
          <w:sz w:val="20"/>
          <w:szCs w:val="20"/>
        </w:rPr>
        <w:t xml:space="preserve"> </w:t>
      </w:r>
      <w:bookmarkEnd w:id="6"/>
      <w:r w:rsidRPr="00140ED8">
        <w:rPr>
          <w:rFonts w:ascii="Arial" w:hAnsi="Arial" w:cs="Arial"/>
          <w:sz w:val="20"/>
          <w:szCs w:val="20"/>
        </w:rPr>
        <w:t>in</w:t>
      </w:r>
      <w:r w:rsidRPr="00140ED8">
        <w:rPr>
          <w:rFonts w:ascii="Arial" w:hAnsi="Arial" w:cs="Arial"/>
          <w:spacing w:val="1"/>
          <w:sz w:val="20"/>
          <w:szCs w:val="20"/>
        </w:rPr>
        <w:t xml:space="preserve"> </w:t>
      </w:r>
      <w:r w:rsidRPr="00140ED8">
        <w:rPr>
          <w:rFonts w:ascii="Arial" w:hAnsi="Arial" w:cs="Arial"/>
          <w:sz w:val="20"/>
          <w:szCs w:val="20"/>
        </w:rPr>
        <w:t>FASTA</w:t>
      </w:r>
      <w:r w:rsidRPr="00140ED8">
        <w:rPr>
          <w:rFonts w:ascii="Arial" w:hAnsi="Arial" w:cs="Arial"/>
          <w:spacing w:val="1"/>
          <w:sz w:val="20"/>
          <w:szCs w:val="20"/>
        </w:rPr>
        <w:t xml:space="preserve"> </w:t>
      </w:r>
      <w:r w:rsidRPr="00140ED8">
        <w:rPr>
          <w:rFonts w:ascii="Arial" w:hAnsi="Arial" w:cs="Arial"/>
          <w:sz w:val="20"/>
          <w:szCs w:val="20"/>
        </w:rPr>
        <w:t>format</w:t>
      </w:r>
      <w:r w:rsidRPr="00140ED8">
        <w:rPr>
          <w:rFonts w:ascii="Arial" w:hAnsi="Arial" w:cs="Arial"/>
          <w:spacing w:val="1"/>
          <w:sz w:val="20"/>
          <w:szCs w:val="20"/>
        </w:rPr>
        <w:t xml:space="preserve"> </w:t>
      </w:r>
      <w:r w:rsidRPr="00140ED8">
        <w:rPr>
          <w:rFonts w:ascii="Arial" w:hAnsi="Arial" w:cs="Arial"/>
          <w:sz w:val="20"/>
          <w:szCs w:val="20"/>
        </w:rPr>
        <w:t>was</w:t>
      </w:r>
      <w:r w:rsidRPr="00140ED8">
        <w:rPr>
          <w:rFonts w:ascii="Arial" w:hAnsi="Arial" w:cs="Arial"/>
          <w:spacing w:val="1"/>
          <w:sz w:val="20"/>
          <w:szCs w:val="20"/>
        </w:rPr>
        <w:t xml:space="preserve"> </w:t>
      </w:r>
      <w:r w:rsidRPr="00140ED8">
        <w:rPr>
          <w:rFonts w:ascii="Arial" w:hAnsi="Arial" w:cs="Arial"/>
          <w:sz w:val="20"/>
          <w:szCs w:val="20"/>
        </w:rPr>
        <w:t>inserted</w:t>
      </w:r>
      <w:r w:rsidRPr="00140ED8">
        <w:rPr>
          <w:rFonts w:ascii="Arial" w:hAnsi="Arial" w:cs="Arial"/>
          <w:spacing w:val="1"/>
          <w:sz w:val="20"/>
          <w:szCs w:val="20"/>
        </w:rPr>
        <w:t xml:space="preserve"> </w:t>
      </w:r>
      <w:r w:rsidRPr="00140ED8">
        <w:rPr>
          <w:rFonts w:ascii="Arial" w:hAnsi="Arial" w:cs="Arial"/>
          <w:sz w:val="20"/>
          <w:szCs w:val="20"/>
        </w:rPr>
        <w:t>into</w:t>
      </w:r>
      <w:r w:rsidRPr="00140ED8">
        <w:rPr>
          <w:rFonts w:ascii="Arial" w:hAnsi="Arial" w:cs="Arial"/>
          <w:spacing w:val="1"/>
          <w:sz w:val="20"/>
          <w:szCs w:val="20"/>
        </w:rPr>
        <w:t xml:space="preserve"> </w:t>
      </w:r>
      <w:r w:rsidR="003C4D03" w:rsidRPr="0010769F">
        <w:rPr>
          <w:rFonts w:ascii="Arial" w:hAnsi="Arial" w:cs="Arial"/>
          <w:spacing w:val="1"/>
          <w:sz w:val="20"/>
          <w:szCs w:val="20"/>
          <w:highlight w:val="yellow"/>
        </w:rPr>
        <w:t xml:space="preserve">the </w:t>
      </w:r>
      <w:r w:rsidR="003C4D03" w:rsidRPr="0010769F">
        <w:rPr>
          <w:rFonts w:ascii="Arial" w:hAnsi="Arial" w:cs="Arial"/>
          <w:bCs/>
          <w:sz w:val="20"/>
          <w:szCs w:val="20"/>
          <w:highlight w:val="yellow"/>
        </w:rPr>
        <w:t>Swiss-Model</w:t>
      </w:r>
      <w:r w:rsidRPr="0010769F">
        <w:rPr>
          <w:rFonts w:ascii="Arial" w:hAnsi="Arial" w:cs="Arial"/>
          <w:b/>
          <w:sz w:val="20"/>
          <w:szCs w:val="20"/>
          <w:highlight w:val="yellow"/>
        </w:rPr>
        <w:t xml:space="preserve"> </w:t>
      </w:r>
      <w:r w:rsidRPr="00140ED8">
        <w:rPr>
          <w:rFonts w:ascii="Arial" w:hAnsi="Arial" w:cs="Arial"/>
          <w:bCs/>
          <w:sz w:val="20"/>
          <w:szCs w:val="20"/>
        </w:rPr>
        <w:t>server as inp</w:t>
      </w:r>
      <w:r w:rsidRPr="00140ED8">
        <w:rPr>
          <w:rFonts w:ascii="Arial" w:hAnsi="Arial" w:cs="Arial"/>
          <w:sz w:val="20"/>
          <w:szCs w:val="20"/>
        </w:rPr>
        <w:t xml:space="preserve">ut for </w:t>
      </w:r>
      <w:r w:rsidRPr="0010769F">
        <w:rPr>
          <w:rFonts w:ascii="Arial" w:hAnsi="Arial" w:cs="Arial"/>
          <w:sz w:val="20"/>
          <w:szCs w:val="20"/>
          <w:highlight w:val="yellow"/>
        </w:rPr>
        <w:t xml:space="preserve">homology </w:t>
      </w:r>
      <w:r w:rsidR="003C4D03" w:rsidRPr="0010769F">
        <w:rPr>
          <w:rFonts w:ascii="Arial" w:hAnsi="Arial" w:cs="Arial"/>
          <w:sz w:val="20"/>
          <w:szCs w:val="20"/>
          <w:highlight w:val="yellow"/>
        </w:rPr>
        <w:t>modelling</w:t>
      </w:r>
      <w:r w:rsidRPr="0010769F">
        <w:rPr>
          <w:rFonts w:ascii="Arial" w:hAnsi="Arial" w:cs="Arial"/>
          <w:sz w:val="20"/>
          <w:szCs w:val="20"/>
          <w:highlight w:val="yellow"/>
        </w:rPr>
        <w:t xml:space="preserve">. The </w:t>
      </w:r>
      <w:r w:rsidRPr="00140ED8">
        <w:rPr>
          <w:rFonts w:ascii="Arial" w:hAnsi="Arial" w:cs="Arial"/>
          <w:sz w:val="20"/>
          <w:szCs w:val="20"/>
        </w:rPr>
        <w:t xml:space="preserve">server completed the BLASTP search against each protein sequence </w:t>
      </w:r>
      <w:r w:rsidR="003C4D03" w:rsidRPr="0010769F">
        <w:rPr>
          <w:rFonts w:ascii="Arial" w:hAnsi="Arial" w:cs="Arial"/>
          <w:sz w:val="20"/>
          <w:szCs w:val="20"/>
          <w:highlight w:val="yellow"/>
        </w:rPr>
        <w:t>to identify</w:t>
      </w:r>
      <w:r w:rsidRPr="0010769F">
        <w:rPr>
          <w:rFonts w:ascii="Arial" w:hAnsi="Arial" w:cs="Arial"/>
          <w:sz w:val="20"/>
          <w:szCs w:val="20"/>
          <w:highlight w:val="yellow"/>
        </w:rPr>
        <w:t xml:space="preserve"> homologous </w:t>
      </w:r>
      <w:r w:rsidRPr="00140ED8">
        <w:rPr>
          <w:rFonts w:ascii="Arial" w:hAnsi="Arial" w:cs="Arial"/>
          <w:sz w:val="20"/>
          <w:szCs w:val="20"/>
        </w:rPr>
        <w:t xml:space="preserve">templates, and the most suitable template (TK2203)  </w:t>
      </w:r>
      <w:r w:rsidRPr="00140ED8">
        <w:rPr>
          <w:rFonts w:ascii="Arial" w:hAnsi="Arial" w:cs="Arial"/>
          <w:spacing w:val="-67"/>
          <w:sz w:val="20"/>
          <w:szCs w:val="20"/>
        </w:rPr>
        <w:t xml:space="preserve"> </w:t>
      </w:r>
      <w:r w:rsidRPr="00140ED8">
        <w:rPr>
          <w:rFonts w:ascii="Arial" w:hAnsi="Arial" w:cs="Arial"/>
          <w:sz w:val="20"/>
          <w:szCs w:val="20"/>
        </w:rPr>
        <w:t>was</w:t>
      </w:r>
      <w:r w:rsidRPr="00140ED8">
        <w:rPr>
          <w:rFonts w:ascii="Arial" w:hAnsi="Arial" w:cs="Arial"/>
          <w:sz w:val="20"/>
          <w:szCs w:val="20"/>
          <w:lang w:val="en-SG"/>
        </w:rPr>
        <w:t xml:space="preserve"> picked</w:t>
      </w:r>
      <w:r w:rsidRPr="00140ED8">
        <w:rPr>
          <w:rFonts w:ascii="Arial" w:hAnsi="Arial" w:cs="Arial"/>
          <w:spacing w:val="32"/>
          <w:sz w:val="20"/>
          <w:szCs w:val="20"/>
        </w:rPr>
        <w:t xml:space="preserve"> </w:t>
      </w:r>
      <w:r w:rsidRPr="00140ED8">
        <w:rPr>
          <w:rFonts w:ascii="Arial" w:hAnsi="Arial" w:cs="Arial"/>
          <w:sz w:val="20"/>
          <w:szCs w:val="20"/>
        </w:rPr>
        <w:t>with</w:t>
      </w:r>
      <w:r w:rsidRPr="00140ED8">
        <w:rPr>
          <w:rFonts w:ascii="Arial" w:hAnsi="Arial" w:cs="Arial"/>
          <w:spacing w:val="26"/>
          <w:sz w:val="20"/>
          <w:szCs w:val="20"/>
        </w:rPr>
        <w:t xml:space="preserve"> </w:t>
      </w:r>
      <w:r w:rsidR="003C4D03">
        <w:rPr>
          <w:rFonts w:ascii="Arial" w:hAnsi="Arial" w:cs="Arial"/>
          <w:spacing w:val="26"/>
          <w:sz w:val="20"/>
          <w:szCs w:val="20"/>
        </w:rPr>
        <w:t xml:space="preserve">a </w:t>
      </w:r>
      <w:r w:rsidRPr="00140ED8">
        <w:rPr>
          <w:rFonts w:ascii="Arial" w:hAnsi="Arial" w:cs="Arial"/>
          <w:sz w:val="20"/>
          <w:szCs w:val="20"/>
        </w:rPr>
        <w:t xml:space="preserve">100% probability rate. </w:t>
      </w:r>
      <w:r w:rsidRPr="00140ED8">
        <w:rPr>
          <w:rFonts w:ascii="Arial" w:eastAsia="SimSun" w:hAnsi="Arial" w:cs="Arial"/>
          <w:sz w:val="20"/>
          <w:szCs w:val="20"/>
          <w:lang w:eastAsia="zh-CN" w:bidi="ar"/>
        </w:rPr>
        <w:t xml:space="preserve">GMQE (Global Model Quality Estimation) is 0.60 for this template. </w:t>
      </w:r>
      <w:r w:rsidRPr="00140ED8">
        <w:rPr>
          <w:rFonts w:ascii="Arial" w:hAnsi="Arial" w:cs="Arial"/>
          <w:sz w:val="20"/>
          <w:szCs w:val="20"/>
          <w:lang w:val="en-SG"/>
        </w:rPr>
        <w:t xml:space="preserve">The chosen model's </w:t>
      </w:r>
      <w:r w:rsidRPr="00140ED8">
        <w:rPr>
          <w:rFonts w:ascii="Arial" w:hAnsi="Arial" w:cs="Arial"/>
          <w:sz w:val="20"/>
          <w:szCs w:val="20"/>
          <w:lang w:val="en-SG"/>
        </w:rPr>
        <w:lastRenderedPageBreak/>
        <w:t>GMQE and QMEAN values indicated that it might be a higher-quality and more dependable model.</w:t>
      </w:r>
      <w:r w:rsidRPr="00140ED8">
        <w:rPr>
          <w:rFonts w:ascii="Arial" w:hAnsi="Arial" w:cs="Arial"/>
          <w:sz w:val="20"/>
          <w:szCs w:val="20"/>
        </w:rPr>
        <w:t xml:space="preserve"> </w:t>
      </w:r>
      <w:r w:rsidRPr="00140ED8">
        <w:rPr>
          <w:rFonts w:ascii="Arial" w:eastAsia="SimSun" w:hAnsi="Arial" w:cs="Arial"/>
          <w:sz w:val="20"/>
          <w:szCs w:val="20"/>
          <w:lang w:eastAsia="zh-CN" w:bidi="ar"/>
        </w:rPr>
        <w:t>Fig</w:t>
      </w:r>
      <w:r w:rsidR="003A093D">
        <w:rPr>
          <w:rFonts w:ascii="Arial" w:eastAsia="SimSun" w:hAnsi="Arial" w:cs="Arial"/>
          <w:sz w:val="20"/>
          <w:szCs w:val="20"/>
          <w:lang w:eastAsia="zh-CN" w:bidi="ar"/>
        </w:rPr>
        <w:t>.</w:t>
      </w:r>
      <w:r w:rsidRPr="00140ED8">
        <w:rPr>
          <w:rFonts w:ascii="Arial" w:eastAsia="SimSun" w:hAnsi="Arial" w:cs="Arial"/>
          <w:sz w:val="20"/>
          <w:szCs w:val="20"/>
          <w:lang w:eastAsia="zh-CN" w:bidi="ar"/>
        </w:rPr>
        <w:t xml:space="preserve"> 3 represents the structure generated through SWISS_MODEL.</w:t>
      </w:r>
    </w:p>
    <w:p w14:paraId="3CAE359E" w14:textId="77777777" w:rsidR="00C74055" w:rsidRPr="00140ED8" w:rsidRDefault="00C74055" w:rsidP="00C74055">
      <w:pPr>
        <w:pStyle w:val="BodyText"/>
        <w:spacing w:line="276" w:lineRule="auto"/>
        <w:ind w:left="220" w:right="231"/>
        <w:jc w:val="center"/>
        <w:rPr>
          <w:rFonts w:ascii="Arial" w:hAnsi="Arial" w:cs="Arial"/>
          <w:sz w:val="20"/>
          <w:szCs w:val="20"/>
        </w:rPr>
      </w:pPr>
      <w:r w:rsidRPr="00140ED8">
        <w:rPr>
          <w:rFonts w:ascii="Arial" w:hAnsi="Arial" w:cs="Arial"/>
          <w:noProof/>
          <w:color w:val="000000" w:themeColor="text1"/>
          <w:sz w:val="20"/>
          <w:szCs w:val="20"/>
          <w14:ligatures w14:val="standardContextual"/>
        </w:rPr>
        <w:drawing>
          <wp:inline distT="0" distB="0" distL="0" distR="0" wp14:anchorId="2F36CA61" wp14:editId="63FEAE60">
            <wp:extent cx="2149475" cy="21145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295" cy="2127508"/>
                    </a:xfrm>
                    <a:prstGeom prst="rect">
                      <a:avLst/>
                    </a:prstGeom>
                  </pic:spPr>
                </pic:pic>
              </a:graphicData>
            </a:graphic>
          </wp:inline>
        </w:drawing>
      </w:r>
    </w:p>
    <w:p w14:paraId="77689228" w14:textId="78601036" w:rsidR="00C74055" w:rsidRPr="00C74055" w:rsidRDefault="00C74055" w:rsidP="00C74055">
      <w:pPr>
        <w:jc w:val="center"/>
        <w:rPr>
          <w:rFonts w:ascii="Arial" w:hAnsi="Arial" w:cs="Arial"/>
          <w:b/>
          <w:bCs/>
          <w:sz w:val="20"/>
          <w:szCs w:val="20"/>
        </w:rPr>
      </w:pPr>
      <w:r w:rsidRPr="00F1292B">
        <w:rPr>
          <w:rFonts w:ascii="Arial" w:hAnsi="Arial" w:cs="Arial"/>
          <w:b/>
          <w:bCs/>
          <w:sz w:val="20"/>
          <w:szCs w:val="20"/>
        </w:rPr>
        <w:t>Fig</w:t>
      </w:r>
      <w:r w:rsidR="003A093D">
        <w:rPr>
          <w:rFonts w:ascii="Arial" w:hAnsi="Arial" w:cs="Arial"/>
          <w:b/>
          <w:bCs/>
          <w:sz w:val="20"/>
          <w:szCs w:val="20"/>
        </w:rPr>
        <w:t>.</w:t>
      </w:r>
      <w:r w:rsidRPr="00F1292B">
        <w:rPr>
          <w:rFonts w:ascii="Arial" w:hAnsi="Arial" w:cs="Arial"/>
          <w:b/>
          <w:bCs/>
          <w:sz w:val="20"/>
          <w:szCs w:val="20"/>
        </w:rPr>
        <w:t xml:space="preserve"> </w:t>
      </w:r>
      <w:r w:rsidRPr="00F1292B">
        <w:rPr>
          <w:rFonts w:ascii="Arial" w:hAnsi="Arial" w:cs="Arial"/>
          <w:b/>
          <w:bCs/>
          <w:sz w:val="20"/>
          <w:szCs w:val="20"/>
        </w:rPr>
        <w:fldChar w:fldCharType="begin"/>
      </w:r>
      <w:r w:rsidRPr="00F1292B">
        <w:rPr>
          <w:rFonts w:ascii="Arial" w:hAnsi="Arial" w:cs="Arial"/>
          <w:b/>
          <w:bCs/>
          <w:sz w:val="20"/>
          <w:szCs w:val="20"/>
        </w:rPr>
        <w:instrText xml:space="preserve"> SEQ Figure \* ARABIC </w:instrText>
      </w:r>
      <w:r w:rsidRPr="00F1292B">
        <w:rPr>
          <w:rFonts w:ascii="Arial" w:hAnsi="Arial" w:cs="Arial"/>
          <w:b/>
          <w:bCs/>
          <w:sz w:val="20"/>
          <w:szCs w:val="20"/>
        </w:rPr>
        <w:fldChar w:fldCharType="separate"/>
      </w:r>
      <w:r w:rsidR="00F9318F">
        <w:rPr>
          <w:rFonts w:ascii="Arial" w:hAnsi="Arial" w:cs="Arial"/>
          <w:b/>
          <w:bCs/>
          <w:noProof/>
          <w:sz w:val="20"/>
          <w:szCs w:val="20"/>
        </w:rPr>
        <w:t>3</w:t>
      </w:r>
      <w:r w:rsidRPr="00F1292B">
        <w:rPr>
          <w:rFonts w:ascii="Arial" w:hAnsi="Arial" w:cs="Arial"/>
          <w:b/>
          <w:bCs/>
          <w:sz w:val="20"/>
          <w:szCs w:val="20"/>
        </w:rPr>
        <w:fldChar w:fldCharType="end"/>
      </w:r>
      <w:r w:rsidRPr="00F1292B">
        <w:rPr>
          <w:rFonts w:ascii="Arial" w:hAnsi="Arial" w:cs="Arial"/>
          <w:b/>
          <w:bCs/>
          <w:sz w:val="20"/>
          <w:szCs w:val="20"/>
        </w:rPr>
        <w:t>. S</w:t>
      </w:r>
      <w:r w:rsidRPr="00F1292B">
        <w:rPr>
          <w:rFonts w:ascii="Arial" w:eastAsia="SimSun" w:hAnsi="Arial" w:cs="Arial"/>
          <w:b/>
          <w:bCs/>
          <w:sz w:val="20"/>
          <w:szCs w:val="20"/>
          <w:lang w:eastAsia="zh-CN" w:bidi="ar"/>
        </w:rPr>
        <w:t>tructure in three dimensions that is generated by the SWISS-Model tool.</w:t>
      </w:r>
    </w:p>
    <w:p w14:paraId="4119D68F" w14:textId="1E40A7F0" w:rsidR="00F9163D" w:rsidRPr="00140ED8" w:rsidRDefault="00720B3A">
      <w:pPr>
        <w:jc w:val="both"/>
        <w:rPr>
          <w:rFonts w:ascii="Arial" w:hAnsi="Arial" w:cs="Arial"/>
          <w:color w:val="000000" w:themeColor="text1"/>
          <w:sz w:val="20"/>
          <w:szCs w:val="20"/>
        </w:rPr>
      </w:pPr>
      <w:r w:rsidRPr="00140ED8">
        <w:rPr>
          <w:rFonts w:ascii="Arial" w:eastAsia="SimSun" w:hAnsi="Arial" w:cs="Arial"/>
          <w:sz w:val="20"/>
          <w:szCs w:val="20"/>
          <w:lang w:eastAsia="zh-CN" w:bidi="ar"/>
        </w:rPr>
        <w:t>The tertiary structure of matrix protein was assessed employing the Ramachandran plot by PROCHECK program (Fig</w:t>
      </w:r>
      <w:r w:rsidR="003A093D">
        <w:rPr>
          <w:rFonts w:ascii="Arial" w:eastAsia="SimSun" w:hAnsi="Arial" w:cs="Arial"/>
          <w:sz w:val="20"/>
          <w:szCs w:val="20"/>
          <w:lang w:eastAsia="zh-CN" w:bidi="ar"/>
        </w:rPr>
        <w:t>.</w:t>
      </w:r>
      <w:r w:rsidRPr="00140ED8">
        <w:rPr>
          <w:rFonts w:ascii="Arial" w:eastAsia="SimSun" w:hAnsi="Arial" w:cs="Arial"/>
          <w:sz w:val="20"/>
          <w:szCs w:val="20"/>
          <w:lang w:eastAsia="zh-CN" w:bidi="ar"/>
        </w:rPr>
        <w:t xml:space="preserve"> 4a), which showed that 91.0 percent of the total residues (462) resided in the core [A, B, L]</w:t>
      </w:r>
      <w:r w:rsidRPr="00140ED8">
        <w:rPr>
          <w:rFonts w:ascii="Arial" w:hAnsi="Arial" w:cs="Arial"/>
          <w:sz w:val="20"/>
          <w:szCs w:val="20"/>
        </w:rPr>
        <w:t>;</w:t>
      </w:r>
      <w:r w:rsidRPr="00140ED8">
        <w:rPr>
          <w:rFonts w:ascii="Arial" w:hAnsi="Arial" w:cs="Arial"/>
          <w:spacing w:val="35"/>
          <w:sz w:val="20"/>
          <w:szCs w:val="20"/>
        </w:rPr>
        <w:t xml:space="preserve"> </w:t>
      </w:r>
      <w:r w:rsidRPr="00140ED8">
        <w:rPr>
          <w:rFonts w:ascii="Arial" w:hAnsi="Arial" w:cs="Arial"/>
          <w:sz w:val="20"/>
          <w:szCs w:val="20"/>
        </w:rPr>
        <w:t>8.1</w:t>
      </w:r>
      <w:r w:rsidRPr="00140ED8">
        <w:rPr>
          <w:rFonts w:ascii="Arial" w:hAnsi="Arial" w:cs="Arial"/>
          <w:spacing w:val="33"/>
          <w:sz w:val="20"/>
          <w:szCs w:val="20"/>
        </w:rPr>
        <w:t xml:space="preserve"> </w:t>
      </w:r>
      <w:r w:rsidRPr="00140ED8">
        <w:rPr>
          <w:rFonts w:ascii="Arial" w:hAnsi="Arial" w:cs="Arial"/>
          <w:sz w:val="20"/>
          <w:szCs w:val="20"/>
        </w:rPr>
        <w:t>percent</w:t>
      </w:r>
      <w:r w:rsidRPr="00140ED8">
        <w:rPr>
          <w:rFonts w:ascii="Arial" w:hAnsi="Arial" w:cs="Arial"/>
          <w:spacing w:val="35"/>
          <w:sz w:val="20"/>
          <w:szCs w:val="20"/>
        </w:rPr>
        <w:t xml:space="preserve"> </w:t>
      </w:r>
      <w:r w:rsidRPr="00140ED8">
        <w:rPr>
          <w:rFonts w:ascii="Arial" w:hAnsi="Arial" w:cs="Arial"/>
          <w:sz w:val="20"/>
          <w:szCs w:val="20"/>
        </w:rPr>
        <w:t>of</w:t>
      </w:r>
      <w:r w:rsidRPr="00140ED8">
        <w:rPr>
          <w:rFonts w:ascii="Arial" w:hAnsi="Arial" w:cs="Arial"/>
          <w:spacing w:val="35"/>
          <w:sz w:val="20"/>
          <w:szCs w:val="20"/>
        </w:rPr>
        <w:t xml:space="preserve"> </w:t>
      </w:r>
      <w:r w:rsidRPr="00140ED8">
        <w:rPr>
          <w:rFonts w:ascii="Arial" w:hAnsi="Arial" w:cs="Arial"/>
          <w:sz w:val="20"/>
          <w:szCs w:val="20"/>
        </w:rPr>
        <w:t>residues</w:t>
      </w:r>
      <w:r w:rsidRPr="00140ED8">
        <w:rPr>
          <w:rFonts w:ascii="Arial" w:hAnsi="Arial" w:cs="Arial"/>
          <w:spacing w:val="35"/>
          <w:sz w:val="20"/>
          <w:szCs w:val="20"/>
        </w:rPr>
        <w:t xml:space="preserve"> </w:t>
      </w:r>
      <w:r w:rsidRPr="00140ED8">
        <w:rPr>
          <w:rFonts w:ascii="Arial" w:hAnsi="Arial" w:cs="Arial"/>
          <w:sz w:val="20"/>
          <w:szCs w:val="20"/>
        </w:rPr>
        <w:t>were present</w:t>
      </w:r>
      <w:r w:rsidRPr="00140ED8">
        <w:rPr>
          <w:rFonts w:ascii="Arial" w:hAnsi="Arial" w:cs="Arial"/>
          <w:spacing w:val="34"/>
          <w:sz w:val="20"/>
          <w:szCs w:val="20"/>
        </w:rPr>
        <w:t xml:space="preserve"> </w:t>
      </w:r>
      <w:r w:rsidRPr="00140ED8">
        <w:rPr>
          <w:rFonts w:ascii="Arial" w:hAnsi="Arial" w:cs="Arial"/>
          <w:sz w:val="20"/>
          <w:szCs w:val="20"/>
        </w:rPr>
        <w:t>in</w:t>
      </w:r>
      <w:r w:rsidRPr="00140ED8">
        <w:rPr>
          <w:rFonts w:ascii="Arial" w:hAnsi="Arial" w:cs="Arial"/>
          <w:spacing w:val="33"/>
          <w:sz w:val="20"/>
          <w:szCs w:val="20"/>
        </w:rPr>
        <w:t xml:space="preserve"> </w:t>
      </w:r>
      <w:r w:rsidRPr="00140ED8">
        <w:rPr>
          <w:rFonts w:ascii="Arial" w:hAnsi="Arial" w:cs="Arial"/>
          <w:sz w:val="20"/>
          <w:szCs w:val="20"/>
        </w:rPr>
        <w:t>the</w:t>
      </w:r>
      <w:r w:rsidRPr="00140ED8">
        <w:rPr>
          <w:rFonts w:ascii="Arial" w:hAnsi="Arial" w:cs="Arial"/>
          <w:spacing w:val="34"/>
          <w:sz w:val="20"/>
          <w:szCs w:val="20"/>
        </w:rPr>
        <w:t xml:space="preserve"> </w:t>
      </w:r>
      <w:r w:rsidRPr="00140ED8">
        <w:rPr>
          <w:rFonts w:ascii="Arial" w:hAnsi="Arial" w:cs="Arial"/>
          <w:sz w:val="20"/>
          <w:szCs w:val="20"/>
        </w:rPr>
        <w:t>additional</w:t>
      </w:r>
      <w:r w:rsidRPr="00140ED8">
        <w:rPr>
          <w:rFonts w:ascii="Arial" w:hAnsi="Arial" w:cs="Arial"/>
          <w:spacing w:val="35"/>
          <w:sz w:val="20"/>
          <w:szCs w:val="20"/>
        </w:rPr>
        <w:t xml:space="preserve"> </w:t>
      </w:r>
      <w:r w:rsidRPr="00140ED8">
        <w:rPr>
          <w:rFonts w:ascii="Arial" w:hAnsi="Arial" w:cs="Arial"/>
          <w:sz w:val="20"/>
          <w:szCs w:val="20"/>
        </w:rPr>
        <w:t>allowed</w:t>
      </w:r>
      <w:r w:rsidRPr="00140ED8">
        <w:rPr>
          <w:rFonts w:ascii="Arial" w:hAnsi="Arial" w:cs="Arial"/>
          <w:spacing w:val="35"/>
          <w:sz w:val="20"/>
          <w:szCs w:val="20"/>
        </w:rPr>
        <w:t xml:space="preserve"> </w:t>
      </w:r>
      <w:r w:rsidRPr="00140ED8">
        <w:rPr>
          <w:rFonts w:ascii="Arial" w:hAnsi="Arial" w:cs="Arial"/>
          <w:sz w:val="20"/>
          <w:szCs w:val="20"/>
        </w:rPr>
        <w:t>regions</w:t>
      </w:r>
      <w:r w:rsidRPr="00140ED8">
        <w:rPr>
          <w:rFonts w:ascii="Arial" w:hAnsi="Arial" w:cs="Arial"/>
          <w:spacing w:val="34"/>
          <w:sz w:val="20"/>
          <w:szCs w:val="20"/>
        </w:rPr>
        <w:t xml:space="preserve"> </w:t>
      </w:r>
      <w:r w:rsidRPr="00140ED8">
        <w:rPr>
          <w:rFonts w:ascii="Arial" w:hAnsi="Arial" w:cs="Arial"/>
          <w:sz w:val="20"/>
          <w:szCs w:val="20"/>
        </w:rPr>
        <w:t>[</w:t>
      </w:r>
      <w:proofErr w:type="spellStart"/>
      <w:r w:rsidRPr="00140ED8">
        <w:rPr>
          <w:rFonts w:ascii="Arial" w:hAnsi="Arial" w:cs="Arial"/>
          <w:sz w:val="20"/>
          <w:szCs w:val="20"/>
        </w:rPr>
        <w:t>a,b,l,p</w:t>
      </w:r>
      <w:proofErr w:type="spellEnd"/>
      <w:r w:rsidRPr="00140ED8">
        <w:rPr>
          <w:rFonts w:ascii="Arial" w:hAnsi="Arial" w:cs="Arial"/>
          <w:sz w:val="20"/>
          <w:szCs w:val="20"/>
        </w:rPr>
        <w:t>]; and 0.6 percent of residues were in the generously allowed regions [</w:t>
      </w:r>
      <w:proofErr w:type="spellStart"/>
      <w:r w:rsidRPr="00140ED8">
        <w:rPr>
          <w:rFonts w:ascii="Arial" w:hAnsi="Arial" w:cs="Arial"/>
          <w:sz w:val="20"/>
          <w:szCs w:val="20"/>
        </w:rPr>
        <w:t>a,b,l,p</w:t>
      </w:r>
      <w:proofErr w:type="spellEnd"/>
      <w:r w:rsidRPr="00140ED8">
        <w:rPr>
          <w:rFonts w:ascii="Arial" w:hAnsi="Arial" w:cs="Arial"/>
          <w:sz w:val="20"/>
          <w:szCs w:val="20"/>
        </w:rPr>
        <w:t xml:space="preserve">]. </w:t>
      </w:r>
      <w:r w:rsidRPr="00140ED8">
        <w:rPr>
          <w:rFonts w:ascii="Arial" w:eastAsia="SimSun" w:hAnsi="Arial" w:cs="Arial"/>
          <w:sz w:val="20"/>
          <w:szCs w:val="20"/>
          <w:lang w:eastAsia="zh-CN" w:bidi="ar"/>
        </w:rPr>
        <w:t xml:space="preserve">There were 60 and 44 glycine and proline residues, respectively </w:t>
      </w:r>
      <w:r w:rsidRPr="00140ED8">
        <w:rPr>
          <w:rFonts w:ascii="Arial" w:hAnsi="Arial" w:cs="Arial"/>
          <w:sz w:val="20"/>
          <w:szCs w:val="20"/>
        </w:rPr>
        <w:t>(Table 5).</w:t>
      </w:r>
      <w:r w:rsidRPr="00140ED8">
        <w:rPr>
          <w:rFonts w:ascii="Arial" w:hAnsi="Arial" w:cs="Arial"/>
          <w:color w:val="FF0000"/>
          <w:sz w:val="20"/>
          <w:szCs w:val="20"/>
        </w:rPr>
        <w:t xml:space="preserve"> </w:t>
      </w:r>
      <w:r w:rsidRPr="00140ED8">
        <w:rPr>
          <w:rFonts w:ascii="Arial" w:hAnsi="Arial" w:cs="Arial"/>
          <w:color w:val="000000" w:themeColor="text1"/>
          <w:sz w:val="20"/>
          <w:szCs w:val="20"/>
        </w:rPr>
        <w:t xml:space="preserve">However, it can be said a valid model as 91.0% residues were found in the </w:t>
      </w:r>
      <w:r w:rsidRPr="0010769F">
        <w:rPr>
          <w:rFonts w:ascii="Arial" w:hAnsi="Arial" w:cs="Arial"/>
          <w:color w:val="000000" w:themeColor="text1"/>
          <w:sz w:val="20"/>
          <w:szCs w:val="20"/>
          <w:highlight w:val="yellow"/>
        </w:rPr>
        <w:t xml:space="preserve">most </w:t>
      </w:r>
      <w:proofErr w:type="spellStart"/>
      <w:r w:rsidR="003C4D03" w:rsidRPr="0010769F">
        <w:rPr>
          <w:rFonts w:ascii="Arial" w:hAnsi="Arial" w:cs="Arial"/>
          <w:color w:val="000000" w:themeColor="text1"/>
          <w:sz w:val="20"/>
          <w:szCs w:val="20"/>
          <w:highlight w:val="yellow"/>
        </w:rPr>
        <w:t>favoured</w:t>
      </w:r>
      <w:proofErr w:type="spellEnd"/>
      <w:r w:rsidR="003C4D03" w:rsidRPr="0010769F">
        <w:rPr>
          <w:rFonts w:ascii="Arial" w:hAnsi="Arial" w:cs="Arial"/>
          <w:color w:val="000000" w:themeColor="text1"/>
          <w:sz w:val="20"/>
          <w:szCs w:val="20"/>
          <w:highlight w:val="yellow"/>
        </w:rPr>
        <w:t xml:space="preserve"> </w:t>
      </w:r>
      <w:r w:rsidRPr="0010769F">
        <w:rPr>
          <w:rFonts w:ascii="Arial" w:hAnsi="Arial" w:cs="Arial"/>
          <w:color w:val="000000" w:themeColor="text1"/>
          <w:sz w:val="20"/>
          <w:szCs w:val="20"/>
          <w:highlight w:val="yellow"/>
        </w:rPr>
        <w:t>region</w:t>
      </w:r>
      <w:r w:rsidRPr="00140ED8">
        <w:rPr>
          <w:rFonts w:ascii="Arial" w:hAnsi="Arial" w:cs="Arial"/>
          <w:color w:val="000000" w:themeColor="text1"/>
          <w:sz w:val="20"/>
          <w:szCs w:val="20"/>
        </w:rPr>
        <w:t xml:space="preserve">. Hooda </w:t>
      </w:r>
      <w:r w:rsidRPr="00140ED8">
        <w:rPr>
          <w:rFonts w:ascii="Arial" w:hAnsi="Arial" w:cs="Arial"/>
          <w:i/>
          <w:iCs/>
          <w:color w:val="000000" w:themeColor="text1"/>
          <w:sz w:val="20"/>
          <w:szCs w:val="20"/>
        </w:rPr>
        <w:t>et al</w:t>
      </w:r>
      <w:r w:rsidRPr="00140ED8">
        <w:rPr>
          <w:rFonts w:ascii="Arial" w:hAnsi="Arial" w:cs="Arial"/>
          <w:color w:val="000000" w:themeColor="text1"/>
          <w:sz w:val="20"/>
          <w:szCs w:val="20"/>
        </w:rPr>
        <w:t xml:space="preserve"> suggested that it is acceptable to have more than 90% of the residues in the </w:t>
      </w:r>
      <w:r w:rsidRPr="0010769F">
        <w:rPr>
          <w:rFonts w:ascii="Arial" w:hAnsi="Arial" w:cs="Arial"/>
          <w:color w:val="000000" w:themeColor="text1"/>
          <w:sz w:val="20"/>
          <w:szCs w:val="20"/>
          <w:highlight w:val="yellow"/>
        </w:rPr>
        <w:t xml:space="preserve">most </w:t>
      </w:r>
      <w:proofErr w:type="spellStart"/>
      <w:r w:rsidR="003C4D03" w:rsidRPr="0010769F">
        <w:rPr>
          <w:rFonts w:ascii="Arial" w:hAnsi="Arial" w:cs="Arial"/>
          <w:color w:val="000000" w:themeColor="text1"/>
          <w:sz w:val="20"/>
          <w:szCs w:val="20"/>
          <w:highlight w:val="yellow"/>
        </w:rPr>
        <w:t>favoured</w:t>
      </w:r>
      <w:proofErr w:type="spellEnd"/>
      <w:r w:rsidR="003C4D03" w:rsidRPr="0010769F">
        <w:rPr>
          <w:rFonts w:ascii="Arial" w:hAnsi="Arial" w:cs="Arial"/>
          <w:color w:val="000000" w:themeColor="text1"/>
          <w:sz w:val="20"/>
          <w:szCs w:val="20"/>
          <w:highlight w:val="yellow"/>
        </w:rPr>
        <w:t xml:space="preserve"> </w:t>
      </w:r>
      <w:r w:rsidRPr="0010769F">
        <w:rPr>
          <w:rFonts w:ascii="Arial" w:hAnsi="Arial" w:cs="Arial"/>
          <w:color w:val="000000" w:themeColor="text1"/>
          <w:sz w:val="20"/>
          <w:szCs w:val="20"/>
          <w:highlight w:val="yellow"/>
        </w:rPr>
        <w:t>regions</w:t>
      </w:r>
      <w:r w:rsidR="003C4D03">
        <w:rPr>
          <w:rFonts w:ascii="Arial" w:hAnsi="Arial" w:cs="Arial"/>
          <w:color w:val="000000" w:themeColor="text1"/>
          <w:sz w:val="20"/>
          <w:szCs w:val="20"/>
        </w:rPr>
        <w:t>,</w:t>
      </w:r>
      <w:r w:rsidRPr="00140ED8">
        <w:rPr>
          <w:rFonts w:ascii="Arial" w:hAnsi="Arial" w:cs="Arial"/>
          <w:color w:val="000000" w:themeColor="text1"/>
          <w:sz w:val="20"/>
          <w:szCs w:val="20"/>
        </w:rPr>
        <w:t xml:space="preserve"> which is likely to be a valid 3D model</w:t>
      </w:r>
      <w:r w:rsidRPr="00140ED8">
        <w:rPr>
          <w:rFonts w:ascii="Arial" w:hAnsi="Arial" w:cs="Arial"/>
          <w:color w:val="FF0000"/>
          <w:sz w:val="20"/>
          <w:szCs w:val="20"/>
        </w:rPr>
        <w:t xml:space="preserve"> </w:t>
      </w:r>
      <w:r w:rsidRPr="00140ED8">
        <w:rPr>
          <w:rFonts w:ascii="Arial" w:hAnsi="Arial" w:cs="Arial"/>
          <w:color w:val="000000" w:themeColor="text1"/>
          <w:sz w:val="20"/>
          <w:szCs w:val="20"/>
        </w:rPr>
        <w:t>(Hooda et al. 2012).</w:t>
      </w:r>
    </w:p>
    <w:p w14:paraId="6575FED0" w14:textId="21C44104" w:rsidR="00F9163D" w:rsidRPr="00140ED8" w:rsidRDefault="00720B3A">
      <w:pPr>
        <w:jc w:val="both"/>
        <w:rPr>
          <w:rFonts w:ascii="Arial" w:eastAsia="Times New Roman" w:hAnsi="Arial" w:cs="Arial"/>
          <w:sz w:val="20"/>
          <w:szCs w:val="20"/>
          <w:lang w:eastAsia="en-SG"/>
        </w:rPr>
      </w:pPr>
      <w:r w:rsidRPr="00140ED8">
        <w:rPr>
          <w:rFonts w:ascii="Arial" w:eastAsia="Times New Roman" w:hAnsi="Arial" w:cs="Arial"/>
          <w:sz w:val="20"/>
          <w:szCs w:val="20"/>
          <w:lang w:val="en-SG" w:eastAsia="en-SG"/>
        </w:rPr>
        <w:t xml:space="preserve">The </w:t>
      </w:r>
      <w:proofErr w:type="spellStart"/>
      <w:r w:rsidRPr="00140ED8">
        <w:rPr>
          <w:rFonts w:ascii="Arial" w:eastAsia="Times New Roman" w:hAnsi="Arial" w:cs="Arial"/>
          <w:sz w:val="20"/>
          <w:szCs w:val="20"/>
          <w:lang w:val="en-SG" w:eastAsia="en-SG"/>
        </w:rPr>
        <w:t>Prosa-eb</w:t>
      </w:r>
      <w:proofErr w:type="spellEnd"/>
      <w:r w:rsidRPr="00140ED8">
        <w:rPr>
          <w:rFonts w:ascii="Arial" w:eastAsia="Times New Roman" w:hAnsi="Arial" w:cs="Arial"/>
          <w:sz w:val="20"/>
          <w:szCs w:val="20"/>
          <w:lang w:val="en-SG" w:eastAsia="en-SG"/>
        </w:rPr>
        <w:t xml:space="preserve"> server was utilised for standard bond angles identification in the predicted tertiary structures of the studied protein </w:t>
      </w:r>
      <w:r w:rsidRPr="00140ED8">
        <w:rPr>
          <w:rFonts w:ascii="Arial" w:hAnsi="Arial" w:cs="Arial"/>
          <w:sz w:val="20"/>
          <w:szCs w:val="20"/>
        </w:rPr>
        <w:t>WP_020728386.1</w:t>
      </w:r>
      <w:r w:rsidRPr="00140ED8">
        <w:rPr>
          <w:rFonts w:ascii="Arial" w:hAnsi="Arial" w:cs="Arial"/>
          <w:spacing w:val="1"/>
          <w:sz w:val="20"/>
          <w:szCs w:val="20"/>
        </w:rPr>
        <w:t>.</w:t>
      </w:r>
      <w:r w:rsidRPr="00140ED8">
        <w:rPr>
          <w:rFonts w:ascii="Arial" w:eastAsia="Times New Roman" w:hAnsi="Arial" w:cs="Arial"/>
          <w:sz w:val="20"/>
          <w:szCs w:val="20"/>
          <w:lang w:val="en-SG" w:eastAsia="en-SG"/>
        </w:rPr>
        <w:t xml:space="preserve"> Here</w:t>
      </w:r>
      <w:r w:rsidRPr="0010769F">
        <w:rPr>
          <w:rFonts w:ascii="Arial" w:eastAsia="Times New Roman" w:hAnsi="Arial" w:cs="Arial"/>
          <w:sz w:val="20"/>
          <w:szCs w:val="20"/>
          <w:highlight w:val="yellow"/>
          <w:lang w:val="en-SG" w:eastAsia="en-SG"/>
        </w:rPr>
        <w:t xml:space="preserve">, </w:t>
      </w:r>
      <w:r w:rsidR="003C4D03" w:rsidRPr="0010769F">
        <w:rPr>
          <w:rFonts w:ascii="Arial" w:eastAsia="SimSun" w:hAnsi="Arial" w:cs="Arial"/>
          <w:sz w:val="20"/>
          <w:szCs w:val="20"/>
          <w:highlight w:val="yellow"/>
          <w:lang w:eastAsia="zh-CN" w:bidi="ar"/>
        </w:rPr>
        <w:t xml:space="preserve">the </w:t>
      </w:r>
      <w:r w:rsidRPr="0010769F">
        <w:rPr>
          <w:rFonts w:ascii="Arial" w:eastAsia="SimSun" w:hAnsi="Arial" w:cs="Arial"/>
          <w:sz w:val="20"/>
          <w:szCs w:val="20"/>
          <w:highlight w:val="yellow"/>
          <w:lang w:eastAsia="zh-CN" w:bidi="ar"/>
        </w:rPr>
        <w:t xml:space="preserve">constructed </w:t>
      </w:r>
      <w:r w:rsidRPr="00140ED8">
        <w:rPr>
          <w:rFonts w:ascii="Arial" w:eastAsia="SimSun" w:hAnsi="Arial" w:cs="Arial"/>
          <w:sz w:val="20"/>
          <w:szCs w:val="20"/>
          <w:lang w:eastAsia="zh-CN" w:bidi="ar"/>
        </w:rPr>
        <w:t xml:space="preserve">tertiary structures from the Swiss-Model server had a Z-score of -7.65 </w:t>
      </w:r>
      <w:r w:rsidRPr="00140ED8">
        <w:rPr>
          <w:rFonts w:ascii="Arial" w:eastAsia="Times New Roman" w:hAnsi="Arial" w:cs="Arial"/>
          <w:sz w:val="20"/>
          <w:szCs w:val="20"/>
          <w:lang w:val="en-SG" w:eastAsia="en-SG"/>
        </w:rPr>
        <w:t>(Fig</w:t>
      </w:r>
      <w:r w:rsidR="003A093D">
        <w:rPr>
          <w:rFonts w:ascii="Arial" w:eastAsia="Times New Roman" w:hAnsi="Arial" w:cs="Arial"/>
          <w:sz w:val="20"/>
          <w:szCs w:val="20"/>
          <w:lang w:val="en-SG" w:eastAsia="en-SG"/>
        </w:rPr>
        <w:t>.</w:t>
      </w:r>
      <w:r w:rsidRPr="00140ED8">
        <w:rPr>
          <w:rFonts w:ascii="Arial" w:eastAsia="Times New Roman" w:hAnsi="Arial" w:cs="Arial"/>
          <w:sz w:val="20"/>
          <w:szCs w:val="20"/>
          <w:lang w:val="en-SG" w:eastAsia="en-SG"/>
        </w:rPr>
        <w:t xml:space="preserve"> 4b).</w:t>
      </w:r>
      <w:r w:rsidRPr="00140ED8">
        <w:rPr>
          <w:rFonts w:ascii="Arial" w:hAnsi="Arial" w:cs="Arial"/>
          <w:sz w:val="20"/>
          <w:szCs w:val="20"/>
        </w:rPr>
        <w:t xml:space="preserve"> Saikat et. al. reported that </w:t>
      </w:r>
      <w:r w:rsidRPr="00140ED8">
        <w:rPr>
          <w:rFonts w:ascii="Arial" w:eastAsia="SimSun" w:hAnsi="Arial" w:cs="Arial"/>
          <w:sz w:val="20"/>
          <w:szCs w:val="20"/>
          <w:lang w:eastAsia="zh-CN" w:bidi="ar"/>
        </w:rPr>
        <w:t xml:space="preserve">Z-scores obtained from the </w:t>
      </w:r>
      <w:proofErr w:type="spellStart"/>
      <w:r w:rsidRPr="00140ED8">
        <w:rPr>
          <w:rFonts w:ascii="Arial" w:eastAsia="SimSun" w:hAnsi="Arial" w:cs="Arial"/>
          <w:sz w:val="20"/>
          <w:szCs w:val="20"/>
          <w:lang w:eastAsia="zh-CN" w:bidi="ar"/>
        </w:rPr>
        <w:t>ProSA</w:t>
      </w:r>
      <w:proofErr w:type="spellEnd"/>
      <w:r w:rsidRPr="00140ED8">
        <w:rPr>
          <w:rFonts w:ascii="Arial" w:eastAsia="SimSun" w:hAnsi="Arial" w:cs="Arial"/>
          <w:sz w:val="20"/>
          <w:szCs w:val="20"/>
          <w:lang w:eastAsia="zh-CN" w:bidi="ar"/>
        </w:rPr>
        <w:t>-web reveal the projected tertiary structures' "degree of nativeness"</w:t>
      </w:r>
      <w:r w:rsidRPr="00140ED8">
        <w:rPr>
          <w:rFonts w:ascii="Arial" w:eastAsia="Times New Roman" w:hAnsi="Arial" w:cs="Arial"/>
          <w:sz w:val="20"/>
          <w:szCs w:val="20"/>
          <w:lang w:eastAsia="en-SG"/>
        </w:rPr>
        <w:t xml:space="preserve"> </w:t>
      </w:r>
      <w:r w:rsidRPr="00140ED8">
        <w:rPr>
          <w:rFonts w:ascii="Arial" w:eastAsia="Times New Roman" w:hAnsi="Arial" w:cs="Arial"/>
          <w:sz w:val="20"/>
          <w:szCs w:val="20"/>
          <w:lang w:val="en-SG" w:eastAsia="en-SG"/>
        </w:rPr>
        <w:t>(Saikat</w:t>
      </w:r>
      <w:r w:rsidRPr="00140ED8">
        <w:rPr>
          <w:rFonts w:ascii="Arial" w:eastAsia="Times New Roman" w:hAnsi="Arial" w:cs="Arial"/>
          <w:sz w:val="20"/>
          <w:szCs w:val="20"/>
          <w:lang w:eastAsia="en-SG"/>
        </w:rPr>
        <w:t xml:space="preserve"> et al. 2020</w:t>
      </w:r>
      <w:r w:rsidRPr="00140ED8">
        <w:rPr>
          <w:rFonts w:ascii="Arial" w:eastAsia="Times New Roman" w:hAnsi="Arial" w:cs="Arial"/>
          <w:sz w:val="20"/>
          <w:szCs w:val="20"/>
          <w:lang w:val="en-SG" w:eastAsia="en-SG"/>
        </w:rPr>
        <w:t>)</w:t>
      </w:r>
      <w:r w:rsidRPr="00140ED8">
        <w:rPr>
          <w:rFonts w:ascii="Arial" w:eastAsia="Times New Roman" w:hAnsi="Arial" w:cs="Arial"/>
          <w:sz w:val="20"/>
          <w:szCs w:val="20"/>
          <w:lang w:eastAsia="en-SG"/>
        </w:rPr>
        <w:t>.</w:t>
      </w:r>
    </w:p>
    <w:p w14:paraId="7F34A97A" w14:textId="77777777" w:rsidR="00F9163D" w:rsidRPr="00140ED8" w:rsidRDefault="00720B3A">
      <w:pPr>
        <w:pStyle w:val="BodyText"/>
        <w:spacing w:line="276" w:lineRule="auto"/>
        <w:ind w:left="220" w:right="231"/>
        <w:jc w:val="center"/>
        <w:rPr>
          <w:rFonts w:ascii="Arial" w:hAnsi="Arial" w:cs="Arial"/>
          <w:color w:val="000000" w:themeColor="text1"/>
          <w:sz w:val="20"/>
          <w:szCs w:val="20"/>
        </w:rPr>
      </w:pPr>
      <w:r w:rsidRPr="00140ED8">
        <w:rPr>
          <w:rFonts w:ascii="Arial" w:hAnsi="Arial" w:cs="Arial"/>
          <w:noProof/>
          <w:color w:val="000000" w:themeColor="text1"/>
          <w:sz w:val="20"/>
          <w:szCs w:val="20"/>
          <w14:ligatures w14:val="standardContextual"/>
        </w:rPr>
        <w:drawing>
          <wp:inline distT="0" distB="0" distL="0" distR="0" wp14:anchorId="6BE3A50B" wp14:editId="173F9328">
            <wp:extent cx="5474970" cy="2777490"/>
            <wp:effectExtent l="0" t="0" r="1143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4970" cy="2777490"/>
                    </a:xfrm>
                    <a:prstGeom prst="rect">
                      <a:avLst/>
                    </a:prstGeom>
                  </pic:spPr>
                </pic:pic>
              </a:graphicData>
            </a:graphic>
          </wp:inline>
        </w:drawing>
      </w:r>
    </w:p>
    <w:p w14:paraId="77192D88" w14:textId="516E531C" w:rsidR="00F1292B" w:rsidRPr="00C74055" w:rsidRDefault="00F1292B" w:rsidP="00C74055">
      <w:pPr>
        <w:pStyle w:val="BodyText"/>
        <w:spacing w:line="276" w:lineRule="auto"/>
        <w:ind w:right="231"/>
        <w:jc w:val="center"/>
        <w:rPr>
          <w:rFonts w:ascii="Arial" w:hAnsi="Arial" w:cs="Arial"/>
          <w:b/>
          <w:bCs/>
          <w:sz w:val="20"/>
          <w:szCs w:val="20"/>
        </w:rPr>
      </w:pPr>
      <w:r w:rsidRPr="00C74055">
        <w:rPr>
          <w:rFonts w:ascii="Arial" w:hAnsi="Arial" w:cs="Arial"/>
          <w:b/>
          <w:bCs/>
          <w:sz w:val="20"/>
          <w:szCs w:val="20"/>
        </w:rPr>
        <w:t>Fig</w:t>
      </w:r>
      <w:r w:rsidR="003A093D">
        <w:rPr>
          <w:rFonts w:ascii="Arial" w:hAnsi="Arial" w:cs="Arial"/>
          <w:b/>
          <w:bCs/>
          <w:sz w:val="20"/>
          <w:szCs w:val="20"/>
        </w:rPr>
        <w:t>.</w:t>
      </w:r>
      <w:r w:rsidRPr="00C74055">
        <w:rPr>
          <w:rFonts w:ascii="Arial" w:hAnsi="Arial" w:cs="Arial"/>
          <w:b/>
          <w:bCs/>
          <w:sz w:val="20"/>
          <w:szCs w:val="20"/>
        </w:rPr>
        <w:t xml:space="preserve"> </w:t>
      </w:r>
      <w:r w:rsidRPr="00C74055">
        <w:rPr>
          <w:rFonts w:ascii="Arial" w:hAnsi="Arial" w:cs="Arial"/>
          <w:b/>
          <w:bCs/>
          <w:sz w:val="20"/>
          <w:szCs w:val="20"/>
        </w:rPr>
        <w:fldChar w:fldCharType="begin"/>
      </w:r>
      <w:r w:rsidRPr="00C74055">
        <w:rPr>
          <w:rFonts w:ascii="Arial" w:hAnsi="Arial" w:cs="Arial"/>
          <w:b/>
          <w:bCs/>
          <w:sz w:val="20"/>
          <w:szCs w:val="20"/>
        </w:rPr>
        <w:instrText xml:space="preserve"> SEQ Figure \* ARABIC </w:instrText>
      </w:r>
      <w:r w:rsidRPr="00C74055">
        <w:rPr>
          <w:rFonts w:ascii="Arial" w:hAnsi="Arial" w:cs="Arial"/>
          <w:b/>
          <w:bCs/>
          <w:sz w:val="20"/>
          <w:szCs w:val="20"/>
        </w:rPr>
        <w:fldChar w:fldCharType="separate"/>
      </w:r>
      <w:r w:rsidR="00F9318F">
        <w:rPr>
          <w:rFonts w:ascii="Arial" w:hAnsi="Arial" w:cs="Arial"/>
          <w:b/>
          <w:bCs/>
          <w:noProof/>
          <w:sz w:val="20"/>
          <w:szCs w:val="20"/>
        </w:rPr>
        <w:t>4</w:t>
      </w:r>
      <w:r w:rsidRPr="00C74055">
        <w:rPr>
          <w:rFonts w:ascii="Arial" w:hAnsi="Arial" w:cs="Arial"/>
          <w:b/>
          <w:bCs/>
          <w:sz w:val="20"/>
          <w:szCs w:val="20"/>
        </w:rPr>
        <w:fldChar w:fldCharType="end"/>
      </w:r>
      <w:r w:rsidRPr="00C74055">
        <w:rPr>
          <w:rFonts w:ascii="Arial" w:hAnsi="Arial" w:cs="Arial"/>
          <w:b/>
          <w:bCs/>
          <w:sz w:val="20"/>
          <w:szCs w:val="20"/>
        </w:rPr>
        <w:t xml:space="preserve">. a) </w:t>
      </w:r>
      <w:r w:rsidRPr="00C74055">
        <w:rPr>
          <w:rFonts w:ascii="Arial" w:hAnsi="Arial" w:cs="Arial"/>
          <w:b/>
          <w:bCs/>
          <w:sz w:val="20"/>
          <w:szCs w:val="20"/>
          <w:lang w:val="en-SG" w:eastAsia="en-SG"/>
        </w:rPr>
        <w:t>Ramachandran plot of the structural model, verified by the PROCHECK program</w:t>
      </w:r>
      <w:r w:rsidRPr="00C74055">
        <w:rPr>
          <w:rFonts w:ascii="Arial" w:hAnsi="Arial" w:cs="Arial"/>
          <w:b/>
          <w:bCs/>
          <w:sz w:val="20"/>
          <w:szCs w:val="20"/>
        </w:rPr>
        <w:t xml:space="preserve"> b) The overall model quality by Z-score (-7.65) obtained from </w:t>
      </w:r>
      <w:r w:rsidRPr="00C74055">
        <w:rPr>
          <w:rFonts w:ascii="Arial" w:hAnsi="Arial" w:cs="Arial"/>
          <w:b/>
          <w:bCs/>
          <w:sz w:val="20"/>
          <w:szCs w:val="20"/>
          <w:lang w:val="en-SG" w:eastAsia="en-SG"/>
        </w:rPr>
        <w:t xml:space="preserve">the </w:t>
      </w:r>
      <w:proofErr w:type="spellStart"/>
      <w:r w:rsidRPr="00C74055">
        <w:rPr>
          <w:rFonts w:ascii="Arial" w:hAnsi="Arial" w:cs="Arial"/>
          <w:b/>
          <w:bCs/>
          <w:sz w:val="20"/>
          <w:szCs w:val="20"/>
          <w:lang w:val="en-SG" w:eastAsia="en-SG"/>
        </w:rPr>
        <w:t>ProSA</w:t>
      </w:r>
      <w:proofErr w:type="spellEnd"/>
      <w:r w:rsidRPr="00C74055">
        <w:rPr>
          <w:rFonts w:ascii="Arial" w:hAnsi="Arial" w:cs="Arial"/>
          <w:b/>
          <w:bCs/>
          <w:sz w:val="20"/>
          <w:szCs w:val="20"/>
          <w:lang w:val="en-SG" w:eastAsia="en-SG"/>
        </w:rPr>
        <w:t>-web</w:t>
      </w:r>
      <w:r w:rsidRPr="00C74055">
        <w:rPr>
          <w:rFonts w:ascii="Arial" w:hAnsi="Arial" w:cs="Arial"/>
          <w:b/>
          <w:bCs/>
          <w:sz w:val="20"/>
          <w:szCs w:val="20"/>
        </w:rPr>
        <w:t>.</w:t>
      </w:r>
    </w:p>
    <w:p w14:paraId="6FF01A95" w14:textId="1BF4B60A" w:rsidR="00F9163D" w:rsidRDefault="00F9163D" w:rsidP="00F1292B">
      <w:pPr>
        <w:pStyle w:val="Caption"/>
        <w:rPr>
          <w:rFonts w:ascii="Arial" w:hAnsi="Arial" w:cs="Arial"/>
          <w:color w:val="000000" w:themeColor="text1"/>
          <w:sz w:val="20"/>
          <w:szCs w:val="20"/>
        </w:rPr>
      </w:pPr>
    </w:p>
    <w:p w14:paraId="0AB8C3FD" w14:textId="77777777" w:rsidR="00C74055" w:rsidRDefault="00C74055" w:rsidP="00C74055"/>
    <w:p w14:paraId="52642E26" w14:textId="77777777" w:rsidR="00C74055" w:rsidRDefault="00C74055" w:rsidP="00C74055"/>
    <w:p w14:paraId="2D020782" w14:textId="77777777" w:rsidR="00C74055" w:rsidRDefault="00C74055" w:rsidP="00C74055"/>
    <w:p w14:paraId="4E3D9FBB" w14:textId="77777777" w:rsidR="00C74055" w:rsidRPr="00C74055" w:rsidRDefault="00C74055" w:rsidP="00C74055"/>
    <w:p w14:paraId="408DEE87" w14:textId="14C79653" w:rsidR="00F9163D" w:rsidRPr="00C74055" w:rsidRDefault="00C74055" w:rsidP="00C74055">
      <w:pPr>
        <w:jc w:val="center"/>
        <w:rPr>
          <w:rFonts w:ascii="Arial" w:hAnsi="Arial" w:cs="Arial"/>
          <w:b/>
          <w:bCs/>
          <w:sz w:val="20"/>
          <w:szCs w:val="20"/>
        </w:rPr>
      </w:pPr>
      <w:r w:rsidRPr="00C74055">
        <w:rPr>
          <w:rFonts w:ascii="Arial" w:hAnsi="Arial" w:cs="Arial"/>
          <w:b/>
          <w:bCs/>
          <w:sz w:val="20"/>
          <w:szCs w:val="20"/>
        </w:rPr>
        <w:t>Table 5</w:t>
      </w:r>
      <w:r>
        <w:rPr>
          <w:rFonts w:ascii="Arial" w:hAnsi="Arial" w:cs="Arial"/>
          <w:b/>
          <w:bCs/>
          <w:sz w:val="20"/>
          <w:szCs w:val="20"/>
        </w:rPr>
        <w:t xml:space="preserve">. </w:t>
      </w:r>
      <w:r w:rsidRPr="00C74055">
        <w:rPr>
          <w:rFonts w:ascii="Arial" w:hAnsi="Arial" w:cs="Arial"/>
          <w:b/>
          <w:bCs/>
          <w:sz w:val="20"/>
          <w:szCs w:val="20"/>
        </w:rPr>
        <w:t xml:space="preserve"> Analysis of the hypothetical protein's Ramachandran plot statistics</w:t>
      </w:r>
    </w:p>
    <w:tbl>
      <w:tblPr>
        <w:tblStyle w:val="TableGrid"/>
        <w:tblW w:w="0" w:type="auto"/>
        <w:tblInd w:w="2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4"/>
        <w:gridCol w:w="1337"/>
        <w:gridCol w:w="1905"/>
      </w:tblGrid>
      <w:tr w:rsidR="00F9163D" w:rsidRPr="00140ED8" w14:paraId="0BD1A9B4" w14:textId="77777777" w:rsidTr="00C74055">
        <w:trPr>
          <w:trHeight w:val="377"/>
        </w:trPr>
        <w:tc>
          <w:tcPr>
            <w:tcW w:w="5625" w:type="dxa"/>
            <w:tcBorders>
              <w:bottom w:val="single" w:sz="4" w:space="0" w:color="auto"/>
            </w:tcBorders>
          </w:tcPr>
          <w:p w14:paraId="200487D0" w14:textId="77777777" w:rsidR="00F9163D" w:rsidRPr="00C74055" w:rsidRDefault="00720B3A">
            <w:pPr>
              <w:pStyle w:val="BodyText"/>
              <w:spacing w:line="276" w:lineRule="auto"/>
              <w:ind w:right="231"/>
              <w:jc w:val="both"/>
              <w:rPr>
                <w:rFonts w:ascii="Arial" w:hAnsi="Arial" w:cs="Arial"/>
                <w:b/>
                <w:bCs/>
                <w:color w:val="000000" w:themeColor="text1"/>
                <w:sz w:val="20"/>
                <w:szCs w:val="20"/>
              </w:rPr>
            </w:pPr>
            <w:r w:rsidRPr="00C74055">
              <w:rPr>
                <w:rFonts w:ascii="Arial" w:hAnsi="Arial" w:cs="Arial"/>
                <w:b/>
                <w:bCs/>
                <w:color w:val="000000" w:themeColor="text1"/>
                <w:sz w:val="20"/>
                <w:szCs w:val="20"/>
              </w:rPr>
              <w:t>Statistics</w:t>
            </w:r>
          </w:p>
        </w:tc>
        <w:tc>
          <w:tcPr>
            <w:tcW w:w="1260" w:type="dxa"/>
            <w:tcBorders>
              <w:bottom w:val="single" w:sz="4" w:space="0" w:color="auto"/>
            </w:tcBorders>
          </w:tcPr>
          <w:p w14:paraId="68DAF713" w14:textId="77777777" w:rsidR="00F9163D" w:rsidRPr="00C74055" w:rsidRDefault="00720B3A">
            <w:pPr>
              <w:pStyle w:val="BodyText"/>
              <w:spacing w:line="276" w:lineRule="auto"/>
              <w:ind w:right="231"/>
              <w:jc w:val="center"/>
              <w:rPr>
                <w:rFonts w:ascii="Arial" w:hAnsi="Arial" w:cs="Arial"/>
                <w:b/>
                <w:bCs/>
                <w:color w:val="000000" w:themeColor="text1"/>
                <w:sz w:val="20"/>
                <w:szCs w:val="20"/>
              </w:rPr>
            </w:pPr>
            <w:r w:rsidRPr="00C74055">
              <w:rPr>
                <w:rFonts w:ascii="Arial" w:hAnsi="Arial" w:cs="Arial"/>
                <w:b/>
                <w:bCs/>
                <w:color w:val="000000" w:themeColor="text1"/>
                <w:sz w:val="20"/>
                <w:szCs w:val="20"/>
              </w:rPr>
              <w:t>Residues</w:t>
            </w:r>
          </w:p>
        </w:tc>
        <w:tc>
          <w:tcPr>
            <w:tcW w:w="1911" w:type="dxa"/>
            <w:tcBorders>
              <w:bottom w:val="single" w:sz="4" w:space="0" w:color="auto"/>
            </w:tcBorders>
          </w:tcPr>
          <w:p w14:paraId="33457CCE" w14:textId="77777777" w:rsidR="00F9163D" w:rsidRPr="00C74055" w:rsidRDefault="00720B3A">
            <w:pPr>
              <w:pStyle w:val="BodyText"/>
              <w:spacing w:line="276" w:lineRule="auto"/>
              <w:ind w:right="231"/>
              <w:jc w:val="center"/>
              <w:rPr>
                <w:rFonts w:ascii="Arial" w:hAnsi="Arial" w:cs="Arial"/>
                <w:b/>
                <w:bCs/>
                <w:color w:val="000000" w:themeColor="text1"/>
                <w:sz w:val="20"/>
                <w:szCs w:val="20"/>
              </w:rPr>
            </w:pPr>
            <w:r w:rsidRPr="00C74055">
              <w:rPr>
                <w:rFonts w:ascii="Arial" w:hAnsi="Arial" w:cs="Arial"/>
                <w:b/>
                <w:bCs/>
                <w:color w:val="000000" w:themeColor="text1"/>
                <w:sz w:val="20"/>
                <w:szCs w:val="20"/>
              </w:rPr>
              <w:t>Percentage (%)</w:t>
            </w:r>
          </w:p>
        </w:tc>
      </w:tr>
      <w:tr w:rsidR="00F9163D" w:rsidRPr="00140ED8" w14:paraId="7EA89E18" w14:textId="77777777" w:rsidTr="00C74055">
        <w:tc>
          <w:tcPr>
            <w:tcW w:w="5625" w:type="dxa"/>
            <w:tcBorders>
              <w:top w:val="single" w:sz="4" w:space="0" w:color="auto"/>
            </w:tcBorders>
          </w:tcPr>
          <w:p w14:paraId="05682115"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Residues in the most favored regions [A, B, L]</w:t>
            </w:r>
          </w:p>
        </w:tc>
        <w:tc>
          <w:tcPr>
            <w:tcW w:w="1260" w:type="dxa"/>
            <w:tcBorders>
              <w:top w:val="single" w:sz="4" w:space="0" w:color="auto"/>
            </w:tcBorders>
          </w:tcPr>
          <w:p w14:paraId="06C9C912"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324</w:t>
            </w:r>
          </w:p>
        </w:tc>
        <w:tc>
          <w:tcPr>
            <w:tcW w:w="1911" w:type="dxa"/>
            <w:tcBorders>
              <w:top w:val="single" w:sz="4" w:space="0" w:color="auto"/>
            </w:tcBorders>
          </w:tcPr>
          <w:p w14:paraId="063371FD"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91</w:t>
            </w:r>
          </w:p>
        </w:tc>
      </w:tr>
      <w:tr w:rsidR="00F9163D" w:rsidRPr="00140ED8" w14:paraId="47F819CA" w14:textId="77777777" w:rsidTr="00C74055">
        <w:tc>
          <w:tcPr>
            <w:tcW w:w="5625" w:type="dxa"/>
          </w:tcPr>
          <w:p w14:paraId="25C5FED9"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Residues in the additional allowed regions [a, b, l, p]</w:t>
            </w:r>
          </w:p>
        </w:tc>
        <w:tc>
          <w:tcPr>
            <w:tcW w:w="1260" w:type="dxa"/>
          </w:tcPr>
          <w:p w14:paraId="37CE95B0"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29</w:t>
            </w:r>
          </w:p>
        </w:tc>
        <w:tc>
          <w:tcPr>
            <w:tcW w:w="1911" w:type="dxa"/>
          </w:tcPr>
          <w:p w14:paraId="0B514606"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8.1</w:t>
            </w:r>
          </w:p>
        </w:tc>
      </w:tr>
      <w:tr w:rsidR="00F9163D" w:rsidRPr="00140ED8" w14:paraId="79F2BE26" w14:textId="77777777" w:rsidTr="00C74055">
        <w:tc>
          <w:tcPr>
            <w:tcW w:w="5625" w:type="dxa"/>
          </w:tcPr>
          <w:p w14:paraId="14022A69"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Residues in the generously allowed regions [~a, ~b, ~</w:t>
            </w:r>
            <w:proofErr w:type="spellStart"/>
            <w:r w:rsidRPr="00140ED8">
              <w:rPr>
                <w:rFonts w:ascii="Arial" w:hAnsi="Arial" w:cs="Arial"/>
                <w:color w:val="000000" w:themeColor="text1"/>
                <w:sz w:val="20"/>
                <w:szCs w:val="20"/>
              </w:rPr>
              <w:t>l,~p</w:t>
            </w:r>
            <w:proofErr w:type="spellEnd"/>
            <w:r w:rsidRPr="00140ED8">
              <w:rPr>
                <w:rFonts w:ascii="Arial" w:hAnsi="Arial" w:cs="Arial"/>
                <w:color w:val="000000" w:themeColor="text1"/>
                <w:sz w:val="20"/>
                <w:szCs w:val="20"/>
              </w:rPr>
              <w:t>]</w:t>
            </w:r>
          </w:p>
        </w:tc>
        <w:tc>
          <w:tcPr>
            <w:tcW w:w="1260" w:type="dxa"/>
          </w:tcPr>
          <w:p w14:paraId="3221B152"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2</w:t>
            </w:r>
          </w:p>
        </w:tc>
        <w:tc>
          <w:tcPr>
            <w:tcW w:w="1911" w:type="dxa"/>
          </w:tcPr>
          <w:p w14:paraId="519C72F3"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0.6</w:t>
            </w:r>
          </w:p>
        </w:tc>
      </w:tr>
      <w:tr w:rsidR="00F9163D" w:rsidRPr="00140ED8" w14:paraId="650E6697" w14:textId="77777777" w:rsidTr="00C74055">
        <w:tc>
          <w:tcPr>
            <w:tcW w:w="5625" w:type="dxa"/>
          </w:tcPr>
          <w:p w14:paraId="7075AAE4"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Residues in disallowed regions</w:t>
            </w:r>
          </w:p>
        </w:tc>
        <w:tc>
          <w:tcPr>
            <w:tcW w:w="1260" w:type="dxa"/>
            <w:tcBorders>
              <w:bottom w:val="single" w:sz="4" w:space="0" w:color="auto"/>
            </w:tcBorders>
          </w:tcPr>
          <w:p w14:paraId="6D29ED07"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1</w:t>
            </w:r>
          </w:p>
        </w:tc>
        <w:tc>
          <w:tcPr>
            <w:tcW w:w="1911" w:type="dxa"/>
            <w:tcBorders>
              <w:bottom w:val="single" w:sz="4" w:space="0" w:color="auto"/>
            </w:tcBorders>
          </w:tcPr>
          <w:p w14:paraId="00B9701B" w14:textId="753FA381" w:rsidR="00F9163D" w:rsidRPr="00140ED8" w:rsidRDefault="00720B3A">
            <w:pPr>
              <w:pStyle w:val="BodyText"/>
              <w:ind w:right="231"/>
              <w:jc w:val="both"/>
              <w:rPr>
                <w:rFonts w:ascii="Arial" w:hAnsi="Arial" w:cs="Arial"/>
                <w:color w:val="000000" w:themeColor="text1"/>
                <w:sz w:val="20"/>
                <w:szCs w:val="20"/>
              </w:rPr>
            </w:pPr>
            <w:r w:rsidRPr="00140ED8">
              <w:rPr>
                <w:rFonts w:ascii="Arial" w:hAnsi="Arial" w:cs="Arial"/>
                <w:color w:val="000000" w:themeColor="text1"/>
                <w:sz w:val="20"/>
                <w:szCs w:val="20"/>
              </w:rPr>
              <w:t>0.3</w:t>
            </w:r>
          </w:p>
        </w:tc>
      </w:tr>
      <w:tr w:rsidR="00F9163D" w:rsidRPr="00140ED8" w14:paraId="3CBCFA81" w14:textId="77777777" w:rsidTr="00C74055">
        <w:tc>
          <w:tcPr>
            <w:tcW w:w="5625" w:type="dxa"/>
          </w:tcPr>
          <w:p w14:paraId="7482A431"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 xml:space="preserve">Number of </w:t>
            </w:r>
            <w:proofErr w:type="spellStart"/>
            <w:r w:rsidRPr="00140ED8">
              <w:rPr>
                <w:rFonts w:ascii="Arial" w:hAnsi="Arial" w:cs="Arial"/>
                <w:color w:val="000000" w:themeColor="text1"/>
                <w:sz w:val="20"/>
                <w:szCs w:val="20"/>
              </w:rPr>
              <w:t>nonglycine</w:t>
            </w:r>
            <w:proofErr w:type="spellEnd"/>
            <w:r w:rsidRPr="00140ED8">
              <w:rPr>
                <w:rFonts w:ascii="Arial" w:hAnsi="Arial" w:cs="Arial"/>
                <w:color w:val="000000" w:themeColor="text1"/>
                <w:sz w:val="20"/>
                <w:szCs w:val="20"/>
              </w:rPr>
              <w:t xml:space="preserve"> and </w:t>
            </w:r>
            <w:proofErr w:type="spellStart"/>
            <w:r w:rsidRPr="00140ED8">
              <w:rPr>
                <w:rFonts w:ascii="Arial" w:hAnsi="Arial" w:cs="Arial"/>
                <w:color w:val="000000" w:themeColor="text1"/>
                <w:sz w:val="20"/>
                <w:szCs w:val="20"/>
              </w:rPr>
              <w:t>nonproline</w:t>
            </w:r>
            <w:proofErr w:type="spellEnd"/>
            <w:r w:rsidRPr="00140ED8">
              <w:rPr>
                <w:rFonts w:ascii="Arial" w:hAnsi="Arial" w:cs="Arial"/>
                <w:color w:val="000000" w:themeColor="text1"/>
                <w:sz w:val="20"/>
                <w:szCs w:val="20"/>
              </w:rPr>
              <w:t xml:space="preserve"> residues</w:t>
            </w:r>
          </w:p>
        </w:tc>
        <w:tc>
          <w:tcPr>
            <w:tcW w:w="1260" w:type="dxa"/>
            <w:tcBorders>
              <w:top w:val="single" w:sz="4" w:space="0" w:color="auto"/>
            </w:tcBorders>
          </w:tcPr>
          <w:p w14:paraId="52E1E256"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356</w:t>
            </w:r>
          </w:p>
        </w:tc>
        <w:tc>
          <w:tcPr>
            <w:tcW w:w="1911" w:type="dxa"/>
            <w:tcBorders>
              <w:top w:val="single" w:sz="4" w:space="0" w:color="auto"/>
            </w:tcBorders>
          </w:tcPr>
          <w:p w14:paraId="3EB4E4DE" w14:textId="449B766B" w:rsidR="00F9163D" w:rsidRPr="00140ED8" w:rsidRDefault="00C74055">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100</w:t>
            </w:r>
          </w:p>
        </w:tc>
      </w:tr>
      <w:tr w:rsidR="00F9163D" w:rsidRPr="00140ED8" w14:paraId="4780964E" w14:textId="77777777" w:rsidTr="00C74055">
        <w:tc>
          <w:tcPr>
            <w:tcW w:w="5625" w:type="dxa"/>
          </w:tcPr>
          <w:p w14:paraId="38E3093F"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Number of end-residues (excl, Gly and Pro)</w:t>
            </w:r>
          </w:p>
        </w:tc>
        <w:tc>
          <w:tcPr>
            <w:tcW w:w="1260" w:type="dxa"/>
          </w:tcPr>
          <w:p w14:paraId="78E67C51"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2</w:t>
            </w:r>
          </w:p>
        </w:tc>
        <w:tc>
          <w:tcPr>
            <w:tcW w:w="1911" w:type="dxa"/>
          </w:tcPr>
          <w:p w14:paraId="3D3C25BD" w14:textId="77777777" w:rsidR="00F9163D" w:rsidRPr="00140ED8" w:rsidRDefault="00F9163D">
            <w:pPr>
              <w:pStyle w:val="BodyText"/>
              <w:spacing w:line="276" w:lineRule="auto"/>
              <w:ind w:right="231"/>
              <w:jc w:val="both"/>
              <w:rPr>
                <w:rFonts w:ascii="Arial" w:hAnsi="Arial" w:cs="Arial"/>
                <w:color w:val="000000" w:themeColor="text1"/>
                <w:sz w:val="20"/>
                <w:szCs w:val="20"/>
              </w:rPr>
            </w:pPr>
          </w:p>
        </w:tc>
      </w:tr>
      <w:tr w:rsidR="00F9163D" w:rsidRPr="00140ED8" w14:paraId="3362A0C6" w14:textId="77777777" w:rsidTr="00C74055">
        <w:tc>
          <w:tcPr>
            <w:tcW w:w="5625" w:type="dxa"/>
          </w:tcPr>
          <w:p w14:paraId="2B131597"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Number of glycine residues (shown as triangles)</w:t>
            </w:r>
          </w:p>
        </w:tc>
        <w:tc>
          <w:tcPr>
            <w:tcW w:w="1260" w:type="dxa"/>
          </w:tcPr>
          <w:p w14:paraId="163000DF"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60</w:t>
            </w:r>
          </w:p>
        </w:tc>
        <w:tc>
          <w:tcPr>
            <w:tcW w:w="1911" w:type="dxa"/>
          </w:tcPr>
          <w:p w14:paraId="4A9E3BA2" w14:textId="77777777" w:rsidR="00F9163D" w:rsidRPr="00140ED8" w:rsidRDefault="00F9163D">
            <w:pPr>
              <w:pStyle w:val="BodyText"/>
              <w:spacing w:line="276" w:lineRule="auto"/>
              <w:ind w:right="231"/>
              <w:jc w:val="both"/>
              <w:rPr>
                <w:rFonts w:ascii="Arial" w:hAnsi="Arial" w:cs="Arial"/>
                <w:color w:val="000000" w:themeColor="text1"/>
                <w:sz w:val="20"/>
                <w:szCs w:val="20"/>
              </w:rPr>
            </w:pPr>
          </w:p>
        </w:tc>
      </w:tr>
      <w:tr w:rsidR="00F9163D" w:rsidRPr="00140ED8" w14:paraId="097BA556" w14:textId="77777777" w:rsidTr="00C74055">
        <w:tc>
          <w:tcPr>
            <w:tcW w:w="5625" w:type="dxa"/>
          </w:tcPr>
          <w:p w14:paraId="69BEAD7C"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Number of proline residues</w:t>
            </w:r>
          </w:p>
        </w:tc>
        <w:tc>
          <w:tcPr>
            <w:tcW w:w="1260" w:type="dxa"/>
          </w:tcPr>
          <w:p w14:paraId="53125AEB"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44</w:t>
            </w:r>
          </w:p>
        </w:tc>
        <w:tc>
          <w:tcPr>
            <w:tcW w:w="1911" w:type="dxa"/>
          </w:tcPr>
          <w:p w14:paraId="0236C04B" w14:textId="77777777" w:rsidR="00F9163D" w:rsidRPr="00140ED8" w:rsidRDefault="00F9163D">
            <w:pPr>
              <w:pStyle w:val="BodyText"/>
              <w:spacing w:line="276" w:lineRule="auto"/>
              <w:ind w:right="231"/>
              <w:jc w:val="both"/>
              <w:rPr>
                <w:rFonts w:ascii="Arial" w:hAnsi="Arial" w:cs="Arial"/>
                <w:color w:val="000000" w:themeColor="text1"/>
                <w:sz w:val="20"/>
                <w:szCs w:val="20"/>
              </w:rPr>
            </w:pPr>
          </w:p>
        </w:tc>
      </w:tr>
      <w:tr w:rsidR="00F9163D" w:rsidRPr="00140ED8" w14:paraId="2F313FE5" w14:textId="77777777" w:rsidTr="00C74055">
        <w:tc>
          <w:tcPr>
            <w:tcW w:w="5625" w:type="dxa"/>
          </w:tcPr>
          <w:p w14:paraId="67828E89"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Total number of residues</w:t>
            </w:r>
          </w:p>
        </w:tc>
        <w:tc>
          <w:tcPr>
            <w:tcW w:w="1260" w:type="dxa"/>
          </w:tcPr>
          <w:p w14:paraId="16A31ABE" w14:textId="77777777" w:rsidR="00F9163D" w:rsidRPr="00140ED8" w:rsidRDefault="00720B3A">
            <w:pPr>
              <w:pStyle w:val="BodyText"/>
              <w:spacing w:line="276" w:lineRule="auto"/>
              <w:ind w:right="231"/>
              <w:jc w:val="both"/>
              <w:rPr>
                <w:rFonts w:ascii="Arial" w:hAnsi="Arial" w:cs="Arial"/>
                <w:color w:val="000000" w:themeColor="text1"/>
                <w:sz w:val="20"/>
                <w:szCs w:val="20"/>
              </w:rPr>
            </w:pPr>
            <w:r w:rsidRPr="00140ED8">
              <w:rPr>
                <w:rFonts w:ascii="Arial" w:hAnsi="Arial" w:cs="Arial"/>
                <w:color w:val="000000" w:themeColor="text1"/>
                <w:sz w:val="20"/>
                <w:szCs w:val="20"/>
              </w:rPr>
              <w:t>462</w:t>
            </w:r>
          </w:p>
        </w:tc>
        <w:tc>
          <w:tcPr>
            <w:tcW w:w="1911" w:type="dxa"/>
          </w:tcPr>
          <w:p w14:paraId="0A45B4AE" w14:textId="77777777" w:rsidR="00F9163D" w:rsidRPr="00140ED8" w:rsidRDefault="00F9163D">
            <w:pPr>
              <w:pStyle w:val="BodyText"/>
              <w:spacing w:line="276" w:lineRule="auto"/>
              <w:ind w:right="231"/>
              <w:jc w:val="both"/>
              <w:rPr>
                <w:rFonts w:ascii="Arial" w:hAnsi="Arial" w:cs="Arial"/>
                <w:color w:val="000000" w:themeColor="text1"/>
                <w:sz w:val="20"/>
                <w:szCs w:val="20"/>
              </w:rPr>
            </w:pPr>
          </w:p>
        </w:tc>
      </w:tr>
    </w:tbl>
    <w:p w14:paraId="0F6CEF03" w14:textId="77777777" w:rsidR="00F9163D" w:rsidRPr="00140ED8" w:rsidRDefault="00F9163D">
      <w:pPr>
        <w:rPr>
          <w:rFonts w:ascii="Arial" w:eastAsia="Times New Roman" w:hAnsi="Arial" w:cs="Arial"/>
          <w:b/>
          <w:color w:val="000000" w:themeColor="text1"/>
          <w:sz w:val="20"/>
          <w:szCs w:val="20"/>
        </w:rPr>
      </w:pPr>
    </w:p>
    <w:p w14:paraId="611A101E" w14:textId="77777777" w:rsidR="00F9163D" w:rsidRPr="00140ED8" w:rsidRDefault="00720B3A">
      <w:pPr>
        <w:jc w:val="both"/>
        <w:rPr>
          <w:rFonts w:ascii="Arial" w:eastAsia="Times New Roman" w:hAnsi="Arial" w:cs="Arial"/>
          <w:b/>
          <w:color w:val="000000" w:themeColor="text1"/>
        </w:rPr>
      </w:pPr>
      <w:r w:rsidRPr="00140ED8">
        <w:rPr>
          <w:rFonts w:ascii="Arial" w:eastAsia="Times New Roman" w:hAnsi="Arial" w:cs="Arial"/>
          <w:b/>
          <w:color w:val="000000" w:themeColor="text1"/>
        </w:rPr>
        <w:t>3.7 Active site determination:</w:t>
      </w:r>
    </w:p>
    <w:p w14:paraId="3FE93A6C" w14:textId="486DC0EC" w:rsidR="00F9163D" w:rsidRPr="00140ED8" w:rsidRDefault="00720B3A">
      <w:pPr>
        <w:jc w:val="both"/>
        <w:rPr>
          <w:rFonts w:ascii="Arial" w:hAnsi="Arial" w:cs="Arial"/>
          <w:sz w:val="20"/>
          <w:szCs w:val="20"/>
        </w:rPr>
      </w:pPr>
      <w:r w:rsidRPr="00140ED8">
        <w:rPr>
          <w:rFonts w:ascii="Arial" w:hAnsi="Arial" w:cs="Arial"/>
          <w:sz w:val="20"/>
          <w:szCs w:val="20"/>
          <w:lang w:val="en-SG" w:eastAsia="en-SG"/>
        </w:rPr>
        <w:t>The active sites were identified for the hypothetical protein's amino acid residues through the Computer Atlas of Surface Topography of Protein (CASTp) website.</w:t>
      </w:r>
      <w:r w:rsidRPr="00140ED8">
        <w:rPr>
          <w:rFonts w:ascii="Arial" w:hAnsi="Arial" w:cs="Arial"/>
          <w:sz w:val="20"/>
          <w:szCs w:val="20"/>
        </w:rPr>
        <w:t xml:space="preserve"> </w:t>
      </w:r>
      <w:r w:rsidRPr="00140ED8">
        <w:rPr>
          <w:rFonts w:ascii="Arial" w:hAnsi="Arial" w:cs="Arial"/>
          <w:sz w:val="20"/>
          <w:szCs w:val="20"/>
          <w:lang w:val="en-SG" w:eastAsia="en-SG"/>
        </w:rPr>
        <w:t xml:space="preserve">According to the CASTp calculation result, </w:t>
      </w:r>
      <w:r w:rsidR="003C4D03">
        <w:rPr>
          <w:rFonts w:ascii="Arial" w:hAnsi="Arial" w:cs="Arial"/>
          <w:sz w:val="20"/>
          <w:szCs w:val="20"/>
          <w:lang w:val="en-SG" w:eastAsia="en-SG"/>
        </w:rPr>
        <w:t xml:space="preserve">a </w:t>
      </w:r>
      <w:r w:rsidRPr="00140ED8">
        <w:rPr>
          <w:rFonts w:ascii="Arial" w:hAnsi="Arial" w:cs="Arial"/>
          <w:sz w:val="20"/>
          <w:szCs w:val="20"/>
        </w:rPr>
        <w:t xml:space="preserve">total </w:t>
      </w:r>
      <w:r w:rsidR="003C4D03">
        <w:rPr>
          <w:rFonts w:ascii="Arial" w:hAnsi="Arial" w:cs="Arial"/>
          <w:sz w:val="20"/>
          <w:szCs w:val="20"/>
        </w:rPr>
        <w:t xml:space="preserve">of </w:t>
      </w:r>
      <w:r w:rsidRPr="00140ED8">
        <w:rPr>
          <w:rFonts w:ascii="Arial" w:hAnsi="Arial" w:cs="Arial"/>
          <w:sz w:val="20"/>
          <w:szCs w:val="20"/>
        </w:rPr>
        <w:t>141 {69(chain A), 72 (chain B)} amino acids are included in the potent active site.</w:t>
      </w:r>
      <w:r w:rsidRPr="00140ED8">
        <w:rPr>
          <w:rFonts w:ascii="Arial" w:hAnsi="Arial" w:cs="Arial"/>
          <w:sz w:val="20"/>
          <w:szCs w:val="20"/>
          <w:lang w:val="en-SG" w:eastAsia="en-SG"/>
        </w:rPr>
        <w:t xml:space="preserve"> Based on the predicted active site of the protein, </w:t>
      </w:r>
      <w:r w:rsidRPr="00140ED8">
        <w:rPr>
          <w:rFonts w:ascii="Arial" w:hAnsi="Arial" w:cs="Arial"/>
          <w:sz w:val="20"/>
          <w:szCs w:val="20"/>
        </w:rPr>
        <w:t>areas covered the best active site 3242.393 which occupied a volume of amino acids 5258.349. Residues of amino acids in the ligand binding site are presented in Fig</w:t>
      </w:r>
      <w:r w:rsidR="003A093D">
        <w:rPr>
          <w:rFonts w:ascii="Arial" w:hAnsi="Arial" w:cs="Arial"/>
          <w:sz w:val="20"/>
          <w:szCs w:val="20"/>
        </w:rPr>
        <w:t>.</w:t>
      </w:r>
      <w:r w:rsidRPr="00140ED8">
        <w:rPr>
          <w:rFonts w:ascii="Arial" w:hAnsi="Arial" w:cs="Arial"/>
          <w:sz w:val="20"/>
          <w:szCs w:val="20"/>
        </w:rPr>
        <w:t xml:space="preserve"> 5.</w:t>
      </w:r>
    </w:p>
    <w:p w14:paraId="37AF9F38" w14:textId="5D4DF0A0" w:rsidR="00F9163D" w:rsidRDefault="00720B3A" w:rsidP="000F2487">
      <w:pPr>
        <w:jc w:val="center"/>
        <w:rPr>
          <w:rFonts w:ascii="Arial" w:hAnsi="Arial" w:cs="Arial"/>
          <w:color w:val="FF0000"/>
          <w:spacing w:val="-2"/>
          <w:w w:val="95"/>
          <w:sz w:val="20"/>
          <w:szCs w:val="20"/>
        </w:rPr>
      </w:pPr>
      <w:r w:rsidRPr="00140ED8">
        <w:rPr>
          <w:rFonts w:ascii="Arial" w:hAnsi="Arial" w:cs="Arial"/>
          <w:noProof/>
          <w:color w:val="FF0000"/>
          <w:spacing w:val="-2"/>
          <w:w w:val="95"/>
          <w:sz w:val="20"/>
          <w:szCs w:val="20"/>
          <w14:ligatures w14:val="standardContextual"/>
        </w:rPr>
        <w:drawing>
          <wp:inline distT="0" distB="0" distL="0" distR="0" wp14:anchorId="7CFD1841" wp14:editId="149874B2">
            <wp:extent cx="2477770" cy="208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90838" cy="2096008"/>
                    </a:xfrm>
                    <a:prstGeom prst="rect">
                      <a:avLst/>
                    </a:prstGeom>
                  </pic:spPr>
                </pic:pic>
              </a:graphicData>
            </a:graphic>
          </wp:inline>
        </w:drawing>
      </w:r>
    </w:p>
    <w:p w14:paraId="4F847B84" w14:textId="51F63F49" w:rsidR="000F2487" w:rsidRPr="000F2487" w:rsidRDefault="000F2487" w:rsidP="000F2487">
      <w:pPr>
        <w:jc w:val="center"/>
        <w:rPr>
          <w:rFonts w:ascii="Arial" w:hAnsi="Arial" w:cs="Arial"/>
          <w:b/>
          <w:bCs/>
          <w:sz w:val="20"/>
          <w:szCs w:val="20"/>
        </w:rPr>
      </w:pPr>
      <w:r w:rsidRPr="000F2487">
        <w:rPr>
          <w:rFonts w:ascii="Arial" w:hAnsi="Arial" w:cs="Arial"/>
          <w:b/>
          <w:bCs/>
          <w:sz w:val="20"/>
          <w:szCs w:val="20"/>
        </w:rPr>
        <w:t>Fig</w:t>
      </w:r>
      <w:r w:rsidR="003A093D">
        <w:rPr>
          <w:rFonts w:ascii="Arial" w:hAnsi="Arial" w:cs="Arial"/>
          <w:b/>
          <w:bCs/>
          <w:sz w:val="20"/>
          <w:szCs w:val="20"/>
        </w:rPr>
        <w:t>.</w:t>
      </w:r>
      <w:r w:rsidRPr="000F2487">
        <w:rPr>
          <w:rFonts w:ascii="Arial" w:hAnsi="Arial" w:cs="Arial"/>
          <w:b/>
          <w:bCs/>
          <w:sz w:val="20"/>
          <w:szCs w:val="20"/>
        </w:rPr>
        <w:fldChar w:fldCharType="begin"/>
      </w:r>
      <w:r w:rsidRPr="000F2487">
        <w:rPr>
          <w:rFonts w:ascii="Arial" w:hAnsi="Arial" w:cs="Arial"/>
          <w:b/>
          <w:bCs/>
          <w:sz w:val="20"/>
          <w:szCs w:val="20"/>
        </w:rPr>
        <w:instrText xml:space="preserve"> SEQ Figure \* ARABIC </w:instrText>
      </w:r>
      <w:r w:rsidRPr="000F2487">
        <w:rPr>
          <w:rFonts w:ascii="Arial" w:hAnsi="Arial" w:cs="Arial"/>
          <w:b/>
          <w:bCs/>
          <w:sz w:val="20"/>
          <w:szCs w:val="20"/>
        </w:rPr>
        <w:fldChar w:fldCharType="separate"/>
      </w:r>
      <w:r w:rsidR="00F9318F">
        <w:rPr>
          <w:rFonts w:ascii="Arial" w:hAnsi="Arial" w:cs="Arial"/>
          <w:b/>
          <w:bCs/>
          <w:noProof/>
          <w:sz w:val="20"/>
          <w:szCs w:val="20"/>
        </w:rPr>
        <w:t>5</w:t>
      </w:r>
      <w:r w:rsidRPr="000F2487">
        <w:rPr>
          <w:rFonts w:ascii="Arial" w:hAnsi="Arial" w:cs="Arial"/>
          <w:b/>
          <w:bCs/>
          <w:sz w:val="20"/>
          <w:szCs w:val="20"/>
        </w:rPr>
        <w:fldChar w:fldCharType="end"/>
      </w:r>
      <w:r w:rsidRPr="000F2487">
        <w:rPr>
          <w:rFonts w:ascii="Arial" w:hAnsi="Arial" w:cs="Arial"/>
          <w:b/>
          <w:bCs/>
          <w:sz w:val="20"/>
          <w:szCs w:val="20"/>
        </w:rPr>
        <w:t>. Active site of the hypothetical protein WP_020728386.1 (</w:t>
      </w:r>
      <w:r w:rsidRPr="000F2487">
        <w:rPr>
          <w:rFonts w:ascii="Arial" w:eastAsia="SimSun" w:hAnsi="Arial" w:cs="Arial"/>
          <w:b/>
          <w:bCs/>
          <w:sz w:val="20"/>
          <w:szCs w:val="20"/>
          <w:lang w:eastAsia="zh-CN" w:bidi="ar"/>
        </w:rPr>
        <w:t>the active sites are highlighted by the red sphere).</w:t>
      </w:r>
    </w:p>
    <w:p w14:paraId="677C06F3" w14:textId="488885DD" w:rsidR="00F9163D" w:rsidRPr="00CB4729" w:rsidRDefault="00CB4729">
      <w:pPr>
        <w:jc w:val="both"/>
        <w:rPr>
          <w:rFonts w:ascii="Arial" w:hAnsi="Arial" w:cs="Arial"/>
          <w:b/>
          <w:bCs/>
          <w:lang w:val="en-SG"/>
        </w:rPr>
      </w:pPr>
      <w:r w:rsidRPr="00CB4729">
        <w:rPr>
          <w:rFonts w:ascii="Arial" w:hAnsi="Arial" w:cs="Arial"/>
          <w:b/>
          <w:bCs/>
        </w:rPr>
        <w:t>4. CONCLUSION</w:t>
      </w:r>
    </w:p>
    <w:p w14:paraId="1C238FCA" w14:textId="56451A43" w:rsidR="00F9163D" w:rsidRDefault="00720B3A">
      <w:pPr>
        <w:jc w:val="both"/>
        <w:rPr>
          <w:rFonts w:ascii="Arial" w:hAnsi="Arial" w:cs="Arial"/>
          <w:sz w:val="20"/>
          <w:szCs w:val="20"/>
        </w:rPr>
      </w:pPr>
      <w:r w:rsidRPr="00CB4729">
        <w:rPr>
          <w:rFonts w:ascii="Arial" w:hAnsi="Arial" w:cs="Arial"/>
          <w:sz w:val="20"/>
          <w:szCs w:val="20"/>
        </w:rPr>
        <w:t>For manipulating biological processes,</w:t>
      </w:r>
      <w:r w:rsidRPr="00CB4729">
        <w:rPr>
          <w:rFonts w:ascii="Arial" w:hAnsi="Arial" w:cs="Arial"/>
          <w:color w:val="121312"/>
          <w:spacing w:val="36"/>
          <w:sz w:val="20"/>
          <w:szCs w:val="20"/>
        </w:rPr>
        <w:t xml:space="preserve"> </w:t>
      </w:r>
      <w:r w:rsidRPr="00CB4729">
        <w:rPr>
          <w:rFonts w:ascii="Arial" w:hAnsi="Arial" w:cs="Arial"/>
          <w:color w:val="121312"/>
          <w:sz w:val="20"/>
          <w:szCs w:val="20"/>
        </w:rPr>
        <w:t>proteins</w:t>
      </w:r>
      <w:r w:rsidRPr="00CB4729">
        <w:rPr>
          <w:rFonts w:ascii="Arial" w:hAnsi="Arial" w:cs="Arial"/>
          <w:color w:val="121312"/>
          <w:spacing w:val="38"/>
          <w:sz w:val="20"/>
          <w:szCs w:val="20"/>
        </w:rPr>
        <w:t xml:space="preserve"> </w:t>
      </w:r>
      <w:r w:rsidRPr="00CB4729">
        <w:rPr>
          <w:rFonts w:ascii="Arial" w:hAnsi="Arial" w:cs="Arial"/>
          <w:color w:val="121312"/>
          <w:sz w:val="20"/>
          <w:szCs w:val="20"/>
        </w:rPr>
        <w:t xml:space="preserve">functional annotation is indispensable.  </w:t>
      </w:r>
      <w:r w:rsidR="003C4D03" w:rsidRPr="0010769F">
        <w:rPr>
          <w:rFonts w:ascii="Arial" w:hAnsi="Arial" w:cs="Arial"/>
          <w:color w:val="121312"/>
          <w:sz w:val="20"/>
          <w:szCs w:val="20"/>
          <w:highlight w:val="yellow"/>
        </w:rPr>
        <w:t>Predicting</w:t>
      </w:r>
      <w:r w:rsidRPr="0010769F">
        <w:rPr>
          <w:rFonts w:ascii="Arial" w:hAnsi="Arial" w:cs="Arial"/>
          <w:color w:val="121312"/>
          <w:sz w:val="20"/>
          <w:szCs w:val="20"/>
          <w:highlight w:val="yellow"/>
        </w:rPr>
        <w:t xml:space="preserve"> physicochemical parameters, </w:t>
      </w:r>
      <w:r w:rsidR="003C4D03" w:rsidRPr="0010769F">
        <w:rPr>
          <w:rFonts w:ascii="Arial" w:hAnsi="Arial" w:cs="Arial"/>
          <w:color w:val="121312"/>
          <w:sz w:val="20"/>
          <w:szCs w:val="20"/>
          <w:highlight w:val="yellow"/>
        </w:rPr>
        <w:t xml:space="preserve">the </w:t>
      </w:r>
      <w:r w:rsidRPr="0010769F">
        <w:rPr>
          <w:rFonts w:ascii="Arial" w:hAnsi="Arial" w:cs="Arial"/>
          <w:color w:val="121312"/>
          <w:sz w:val="20"/>
          <w:szCs w:val="20"/>
          <w:highlight w:val="yellow"/>
        </w:rPr>
        <w:t xml:space="preserve">predicted </w:t>
      </w:r>
      <w:r w:rsidRPr="00CB4729">
        <w:rPr>
          <w:rFonts w:ascii="Arial" w:hAnsi="Arial" w:cs="Arial"/>
          <w:color w:val="121312"/>
          <w:sz w:val="20"/>
          <w:szCs w:val="20"/>
        </w:rPr>
        <w:t>active site of ligand binding</w:t>
      </w:r>
      <w:r w:rsidRPr="0010769F">
        <w:rPr>
          <w:rFonts w:ascii="Arial" w:hAnsi="Arial" w:cs="Arial"/>
          <w:color w:val="121312"/>
          <w:sz w:val="20"/>
          <w:szCs w:val="20"/>
          <w:highlight w:val="yellow"/>
        </w:rPr>
        <w:t xml:space="preserve">, </w:t>
      </w:r>
      <w:r w:rsidR="003C4D03" w:rsidRPr="0010769F">
        <w:rPr>
          <w:rFonts w:ascii="Arial" w:hAnsi="Arial" w:cs="Arial"/>
          <w:color w:val="121312"/>
          <w:sz w:val="20"/>
          <w:szCs w:val="20"/>
          <w:highlight w:val="yellow"/>
        </w:rPr>
        <w:t xml:space="preserve">and </w:t>
      </w:r>
      <w:r w:rsidRPr="0010769F">
        <w:rPr>
          <w:rFonts w:ascii="Arial" w:hAnsi="Arial" w:cs="Arial"/>
          <w:color w:val="121312"/>
          <w:sz w:val="20"/>
          <w:szCs w:val="20"/>
          <w:highlight w:val="yellow"/>
        </w:rPr>
        <w:t xml:space="preserve">overall </w:t>
      </w:r>
      <w:r w:rsidRPr="00CB4729">
        <w:rPr>
          <w:rFonts w:ascii="Arial" w:hAnsi="Arial" w:cs="Arial"/>
          <w:color w:val="121312"/>
          <w:sz w:val="20"/>
          <w:szCs w:val="20"/>
        </w:rPr>
        <w:t xml:space="preserve">fundamental features of the hypothetical protein provide insight into the studied protein, identifying it as functional and </w:t>
      </w:r>
      <w:r w:rsidR="003C4D03" w:rsidRPr="0010769F">
        <w:rPr>
          <w:rFonts w:ascii="Arial" w:hAnsi="Arial" w:cs="Arial"/>
          <w:color w:val="121312"/>
          <w:sz w:val="20"/>
          <w:szCs w:val="20"/>
          <w:highlight w:val="yellow"/>
        </w:rPr>
        <w:t>potentially useful</w:t>
      </w:r>
      <w:r w:rsidRPr="00CB4729">
        <w:rPr>
          <w:rFonts w:ascii="Arial" w:hAnsi="Arial" w:cs="Arial"/>
          <w:color w:val="121312"/>
          <w:sz w:val="20"/>
          <w:szCs w:val="20"/>
        </w:rPr>
        <w:t xml:space="preserve">. It is expected that </w:t>
      </w:r>
      <w:r w:rsidRPr="00CB4729">
        <w:rPr>
          <w:rFonts w:ascii="Arial" w:hAnsi="Arial" w:cs="Arial"/>
          <w:color w:val="121312"/>
          <w:sz w:val="20"/>
          <w:szCs w:val="20"/>
          <w:lang w:val="en-SG"/>
        </w:rPr>
        <w:t>a variety of useful therapeutic goods</w:t>
      </w:r>
      <w:r w:rsidR="003C4D03">
        <w:rPr>
          <w:rFonts w:ascii="Arial" w:hAnsi="Arial" w:cs="Arial"/>
          <w:color w:val="121312"/>
          <w:sz w:val="20"/>
          <w:szCs w:val="20"/>
          <w:lang w:val="en-SG"/>
        </w:rPr>
        <w:t>,</w:t>
      </w:r>
      <w:r w:rsidRPr="00CB4729">
        <w:rPr>
          <w:rFonts w:ascii="Arial" w:hAnsi="Arial" w:cs="Arial"/>
          <w:color w:val="121312"/>
          <w:sz w:val="20"/>
          <w:szCs w:val="20"/>
          <w:lang w:val="en-SG"/>
        </w:rPr>
        <w:t xml:space="preserve"> as well as nutritious food items</w:t>
      </w:r>
      <w:r w:rsidR="003C4D03">
        <w:rPr>
          <w:rFonts w:ascii="Arial" w:hAnsi="Arial" w:cs="Arial"/>
          <w:color w:val="121312"/>
          <w:sz w:val="20"/>
          <w:szCs w:val="20"/>
          <w:lang w:val="en-SG"/>
        </w:rPr>
        <w:t>,</w:t>
      </w:r>
      <w:r w:rsidRPr="00CB4729">
        <w:rPr>
          <w:rFonts w:ascii="Arial" w:hAnsi="Arial" w:cs="Arial"/>
          <w:color w:val="121312"/>
          <w:sz w:val="20"/>
          <w:szCs w:val="20"/>
          <w:lang w:val="en-SG"/>
        </w:rPr>
        <w:t xml:space="preserve"> could be produced from the selected hypothetical protein. Ultimately, </w:t>
      </w:r>
      <w:r w:rsidRPr="00CB4729">
        <w:rPr>
          <w:rFonts w:ascii="Arial" w:hAnsi="Arial" w:cs="Arial"/>
          <w:color w:val="121312"/>
          <w:sz w:val="20"/>
          <w:szCs w:val="20"/>
        </w:rPr>
        <w:t xml:space="preserve">this study may </w:t>
      </w:r>
      <w:r w:rsidR="003C4D03" w:rsidRPr="0010769F">
        <w:rPr>
          <w:rFonts w:ascii="Arial" w:hAnsi="Arial" w:cs="Arial"/>
          <w:color w:val="121312"/>
          <w:sz w:val="20"/>
          <w:szCs w:val="20"/>
          <w:highlight w:val="yellow"/>
        </w:rPr>
        <w:t xml:space="preserve">boost </w:t>
      </w:r>
      <w:r w:rsidRPr="00CB4729">
        <w:rPr>
          <w:rFonts w:ascii="Arial" w:hAnsi="Arial" w:cs="Arial"/>
          <w:color w:val="121312"/>
          <w:sz w:val="20"/>
          <w:szCs w:val="20"/>
        </w:rPr>
        <w:t>and broaden our knowledge of pathophysiology</w:t>
      </w:r>
      <w:r w:rsidR="003C4D03">
        <w:rPr>
          <w:rFonts w:ascii="Arial" w:hAnsi="Arial" w:cs="Arial"/>
          <w:color w:val="121312"/>
          <w:sz w:val="20"/>
          <w:szCs w:val="20"/>
        </w:rPr>
        <w:t>,</w:t>
      </w:r>
      <w:r w:rsidRPr="00CB4729">
        <w:rPr>
          <w:rFonts w:ascii="Arial" w:hAnsi="Arial" w:cs="Arial"/>
          <w:color w:val="121312"/>
          <w:sz w:val="20"/>
          <w:szCs w:val="20"/>
        </w:rPr>
        <w:t xml:space="preserve"> which would help to develop potent therapeutic drugs and vaccines against the infection by </w:t>
      </w:r>
      <w:r w:rsidRPr="00CB4729">
        <w:rPr>
          <w:rFonts w:ascii="Arial" w:hAnsi="Arial" w:cs="Arial"/>
          <w:i/>
          <w:color w:val="121312"/>
          <w:sz w:val="20"/>
          <w:szCs w:val="20"/>
        </w:rPr>
        <w:t xml:space="preserve">Mycobacterium </w:t>
      </w:r>
      <w:proofErr w:type="spellStart"/>
      <w:r w:rsidRPr="00CB4729">
        <w:rPr>
          <w:rFonts w:ascii="Arial" w:hAnsi="Arial" w:cs="Arial"/>
          <w:i/>
          <w:color w:val="121312"/>
          <w:sz w:val="20"/>
          <w:szCs w:val="20"/>
        </w:rPr>
        <w:t>marinum</w:t>
      </w:r>
      <w:proofErr w:type="spellEnd"/>
      <w:r w:rsidRPr="00CB4729">
        <w:rPr>
          <w:rFonts w:ascii="Arial" w:hAnsi="Arial" w:cs="Arial"/>
          <w:i/>
          <w:color w:val="121312"/>
          <w:sz w:val="20"/>
          <w:szCs w:val="20"/>
        </w:rPr>
        <w:t>.</w:t>
      </w:r>
      <w:r w:rsidRPr="00CB4729">
        <w:rPr>
          <w:rFonts w:ascii="Arial" w:hAnsi="Arial" w:cs="Arial"/>
          <w:sz w:val="20"/>
          <w:szCs w:val="20"/>
        </w:rPr>
        <w:t xml:space="preserve"> </w:t>
      </w:r>
    </w:p>
    <w:p w14:paraId="31EE6059" w14:textId="4B7BC42F" w:rsidR="00321C2D" w:rsidRDefault="00321C2D">
      <w:pPr>
        <w:jc w:val="both"/>
        <w:rPr>
          <w:rFonts w:ascii="Arial" w:hAnsi="Arial" w:cs="Arial"/>
          <w:sz w:val="20"/>
          <w:szCs w:val="20"/>
        </w:rPr>
      </w:pPr>
    </w:p>
    <w:p w14:paraId="318F382A" w14:textId="77777777" w:rsidR="00321C2D" w:rsidRPr="00394842" w:rsidRDefault="00321C2D" w:rsidP="00321C2D">
      <w:pPr>
        <w:rPr>
          <w:highlight w:val="yellow"/>
        </w:rPr>
      </w:pPr>
      <w:r w:rsidRPr="00394842">
        <w:rPr>
          <w:highlight w:val="yellow"/>
        </w:rPr>
        <w:t>Disclaimer (Artificial intelligence)</w:t>
      </w:r>
    </w:p>
    <w:p w14:paraId="5E6A73F4" w14:textId="77777777" w:rsidR="00321C2D" w:rsidRPr="00394842" w:rsidRDefault="00321C2D" w:rsidP="00321C2D">
      <w:pPr>
        <w:rPr>
          <w:highlight w:val="yellow"/>
        </w:rPr>
      </w:pPr>
    </w:p>
    <w:p w14:paraId="34EF4988" w14:textId="77777777" w:rsidR="00321C2D" w:rsidRPr="00394842" w:rsidRDefault="00321C2D" w:rsidP="00321C2D">
      <w:pPr>
        <w:rPr>
          <w:highlight w:val="yellow"/>
        </w:rPr>
      </w:pPr>
      <w:r w:rsidRPr="00394842">
        <w:rPr>
          <w:highlight w:val="yellow"/>
        </w:rPr>
        <w:t xml:space="preserve">Option 1: </w:t>
      </w:r>
    </w:p>
    <w:p w14:paraId="5AE4C3D7" w14:textId="77777777" w:rsidR="00321C2D" w:rsidRPr="00394842" w:rsidRDefault="00321C2D" w:rsidP="00321C2D">
      <w:pPr>
        <w:rPr>
          <w:highlight w:val="yellow"/>
        </w:rPr>
      </w:pPr>
    </w:p>
    <w:p w14:paraId="1539FC5B" w14:textId="77777777" w:rsidR="00321C2D" w:rsidRPr="00394842" w:rsidRDefault="00321C2D" w:rsidP="00321C2D">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C92DC17" w14:textId="77777777" w:rsidR="00321C2D" w:rsidRPr="00394842" w:rsidRDefault="00321C2D" w:rsidP="00321C2D">
      <w:pPr>
        <w:rPr>
          <w:highlight w:val="yellow"/>
        </w:rPr>
      </w:pPr>
    </w:p>
    <w:p w14:paraId="59123E90" w14:textId="77777777" w:rsidR="00321C2D" w:rsidRPr="00394842" w:rsidRDefault="00321C2D" w:rsidP="00321C2D">
      <w:pPr>
        <w:rPr>
          <w:highlight w:val="yellow"/>
        </w:rPr>
      </w:pPr>
      <w:r w:rsidRPr="00394842">
        <w:rPr>
          <w:highlight w:val="yellow"/>
        </w:rPr>
        <w:t xml:space="preserve">Option 2: </w:t>
      </w:r>
    </w:p>
    <w:p w14:paraId="2BF6FCD8" w14:textId="77777777" w:rsidR="00321C2D" w:rsidRPr="00394842" w:rsidRDefault="00321C2D" w:rsidP="00321C2D">
      <w:pPr>
        <w:rPr>
          <w:highlight w:val="yellow"/>
        </w:rPr>
      </w:pPr>
    </w:p>
    <w:p w14:paraId="3D4EBED7" w14:textId="77777777" w:rsidR="00321C2D" w:rsidRPr="00394842" w:rsidRDefault="00321C2D" w:rsidP="00321C2D">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FC05D1" w14:textId="77777777" w:rsidR="00321C2D" w:rsidRPr="00394842" w:rsidRDefault="00321C2D" w:rsidP="00321C2D">
      <w:pPr>
        <w:rPr>
          <w:highlight w:val="yellow"/>
        </w:rPr>
      </w:pPr>
    </w:p>
    <w:p w14:paraId="2F77CFE2" w14:textId="77777777" w:rsidR="00321C2D" w:rsidRPr="00394842" w:rsidRDefault="00321C2D" w:rsidP="00321C2D">
      <w:pPr>
        <w:rPr>
          <w:highlight w:val="yellow"/>
        </w:rPr>
      </w:pPr>
      <w:r w:rsidRPr="00394842">
        <w:rPr>
          <w:highlight w:val="yellow"/>
        </w:rPr>
        <w:t>Details of the AI usage are given below:</w:t>
      </w:r>
    </w:p>
    <w:p w14:paraId="226EEA58" w14:textId="77777777" w:rsidR="00321C2D" w:rsidRPr="00394842" w:rsidRDefault="00321C2D" w:rsidP="00321C2D">
      <w:pPr>
        <w:rPr>
          <w:highlight w:val="yellow"/>
        </w:rPr>
      </w:pPr>
      <w:r w:rsidRPr="00394842">
        <w:rPr>
          <w:highlight w:val="yellow"/>
        </w:rPr>
        <w:t>1.</w:t>
      </w:r>
    </w:p>
    <w:p w14:paraId="1420F243" w14:textId="77777777" w:rsidR="00321C2D" w:rsidRPr="00394842" w:rsidRDefault="00321C2D" w:rsidP="00321C2D">
      <w:pPr>
        <w:rPr>
          <w:highlight w:val="yellow"/>
        </w:rPr>
      </w:pPr>
      <w:r w:rsidRPr="00394842">
        <w:rPr>
          <w:highlight w:val="yellow"/>
        </w:rPr>
        <w:t>2.</w:t>
      </w:r>
    </w:p>
    <w:p w14:paraId="4EFAA1F8" w14:textId="77777777" w:rsidR="00321C2D" w:rsidRPr="00165217" w:rsidRDefault="00321C2D" w:rsidP="00321C2D">
      <w:r w:rsidRPr="00394842">
        <w:rPr>
          <w:highlight w:val="yellow"/>
        </w:rPr>
        <w:t>3.</w:t>
      </w:r>
    </w:p>
    <w:p w14:paraId="662219BC" w14:textId="77777777" w:rsidR="00321C2D" w:rsidRDefault="00321C2D">
      <w:pPr>
        <w:jc w:val="both"/>
        <w:rPr>
          <w:rFonts w:ascii="Arial" w:hAnsi="Arial" w:cs="Arial"/>
          <w:sz w:val="20"/>
          <w:szCs w:val="20"/>
        </w:rPr>
      </w:pPr>
    </w:p>
    <w:p w14:paraId="4E2323A1" w14:textId="77777777" w:rsidR="00BA587E" w:rsidRDefault="00BA587E">
      <w:pPr>
        <w:jc w:val="both"/>
        <w:rPr>
          <w:rFonts w:ascii="Arial" w:hAnsi="Arial" w:cs="Arial"/>
          <w:b/>
          <w:bCs/>
          <w:sz w:val="26"/>
          <w:szCs w:val="26"/>
          <w:lang w:val="en-SG"/>
        </w:rPr>
      </w:pPr>
    </w:p>
    <w:p w14:paraId="68371921" w14:textId="760C3A3D" w:rsidR="00F9163D" w:rsidRPr="00F35059" w:rsidRDefault="00CB4729">
      <w:pPr>
        <w:jc w:val="both"/>
        <w:rPr>
          <w:rFonts w:ascii="Arial" w:hAnsi="Arial" w:cs="Arial"/>
          <w:b/>
          <w:bCs/>
          <w:sz w:val="26"/>
          <w:szCs w:val="26"/>
          <w:lang w:val="en-SG"/>
        </w:rPr>
      </w:pPr>
      <w:r w:rsidRPr="00F35059">
        <w:rPr>
          <w:rFonts w:ascii="Arial" w:hAnsi="Arial" w:cs="Arial"/>
          <w:b/>
          <w:bCs/>
          <w:sz w:val="26"/>
          <w:szCs w:val="26"/>
          <w:lang w:val="en-SG"/>
        </w:rPr>
        <w:t>REFERENCE</w:t>
      </w:r>
    </w:p>
    <w:p w14:paraId="24CBF67C"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Altschul, S. F., Gish, W., Miller, W., Myers, E. W., &amp; Lipman, D. J. (1990). Basic local alignment search tool. </w:t>
      </w:r>
      <w:r w:rsidRPr="00D76DD5">
        <w:rPr>
          <w:rFonts w:ascii="Arial MT" w:hAnsi="Arial MT" w:cs="Arial"/>
          <w:i/>
          <w:iCs/>
          <w:color w:val="222222"/>
          <w:sz w:val="20"/>
          <w:szCs w:val="20"/>
          <w:shd w:val="clear" w:color="auto" w:fill="FFFFFF"/>
        </w:rPr>
        <w:t>Journal of molecular biology</w:t>
      </w:r>
      <w:r w:rsidRPr="00D76DD5">
        <w:rPr>
          <w:rFonts w:ascii="Arial MT" w:hAnsi="Arial MT" w:cs="Arial"/>
          <w:color w:val="222222"/>
          <w:sz w:val="20"/>
          <w:szCs w:val="20"/>
          <w:shd w:val="clear" w:color="auto" w:fill="FFFFFF"/>
        </w:rPr>
        <w:t>, 215(3), 403-410.</w:t>
      </w:r>
    </w:p>
    <w:p w14:paraId="3FBBB150"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Aronson, J. D. (1926). Spontaneous tuberculosis in salt water fish. </w:t>
      </w:r>
      <w:r w:rsidRPr="00D76DD5">
        <w:rPr>
          <w:rFonts w:ascii="Arial MT" w:hAnsi="Arial MT" w:cs="Arial"/>
          <w:i/>
          <w:iCs/>
          <w:color w:val="222222"/>
          <w:sz w:val="20"/>
          <w:szCs w:val="20"/>
          <w:shd w:val="clear" w:color="auto" w:fill="FFFFFF"/>
        </w:rPr>
        <w:t>The journal of infectious diseases</w:t>
      </w:r>
      <w:r w:rsidRPr="00D76DD5">
        <w:rPr>
          <w:rFonts w:ascii="Arial MT" w:hAnsi="Arial MT" w:cs="Arial"/>
          <w:color w:val="222222"/>
          <w:sz w:val="20"/>
          <w:szCs w:val="20"/>
          <w:shd w:val="clear" w:color="auto" w:fill="FFFFFF"/>
        </w:rPr>
        <w:t>, 315-320.</w:t>
      </w:r>
    </w:p>
    <w:p w14:paraId="1E8E21BB"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Colovos, C., &amp; Yeates, T. O. (1993). Verification of protein structures: patterns of nonbonded atomic interactions. </w:t>
      </w:r>
      <w:r w:rsidRPr="00D76DD5">
        <w:rPr>
          <w:rFonts w:ascii="Arial MT" w:hAnsi="Arial MT" w:cs="Arial"/>
          <w:i/>
          <w:iCs/>
          <w:color w:val="222222"/>
          <w:sz w:val="20"/>
          <w:szCs w:val="20"/>
          <w:shd w:val="clear" w:color="auto" w:fill="FFFFFF"/>
        </w:rPr>
        <w:t>Protein science</w:t>
      </w:r>
      <w:r w:rsidRPr="00D76DD5">
        <w:rPr>
          <w:rFonts w:ascii="Arial MT" w:hAnsi="Arial MT" w:cs="Arial"/>
          <w:color w:val="222222"/>
          <w:sz w:val="20"/>
          <w:szCs w:val="20"/>
          <w:shd w:val="clear" w:color="auto" w:fill="FFFFFF"/>
        </w:rPr>
        <w:t>, 2(9), 1511-1519.</w:t>
      </w:r>
    </w:p>
    <w:p w14:paraId="4DB0CA57"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Collins, C. H., Grange, J. M., Noble, W. C., &amp; Yates, M. D. (1985). Mycobacterium </w:t>
      </w:r>
      <w:proofErr w:type="spellStart"/>
      <w:r w:rsidRPr="00D76DD5">
        <w:rPr>
          <w:rFonts w:ascii="Arial MT" w:hAnsi="Arial MT" w:cs="Arial"/>
          <w:color w:val="222222"/>
          <w:sz w:val="20"/>
          <w:szCs w:val="20"/>
          <w:shd w:val="clear" w:color="auto" w:fill="FFFFFF"/>
        </w:rPr>
        <w:t>marinum</w:t>
      </w:r>
      <w:proofErr w:type="spellEnd"/>
      <w:r w:rsidRPr="00D76DD5">
        <w:rPr>
          <w:rFonts w:ascii="Arial MT" w:hAnsi="Arial MT" w:cs="Arial"/>
          <w:color w:val="222222"/>
          <w:sz w:val="20"/>
          <w:szCs w:val="20"/>
          <w:shd w:val="clear" w:color="auto" w:fill="FFFFFF"/>
        </w:rPr>
        <w:t xml:space="preserve"> infections in man. </w:t>
      </w:r>
      <w:r w:rsidRPr="00D76DD5">
        <w:rPr>
          <w:rFonts w:ascii="Arial MT" w:hAnsi="Arial MT" w:cs="Arial"/>
          <w:i/>
          <w:iCs/>
          <w:color w:val="222222"/>
          <w:sz w:val="20"/>
          <w:szCs w:val="20"/>
          <w:shd w:val="clear" w:color="auto" w:fill="FFFFFF"/>
        </w:rPr>
        <w:t>Epidemiology &amp; Infection</w:t>
      </w:r>
      <w:r w:rsidRPr="00D76DD5">
        <w:rPr>
          <w:rFonts w:ascii="Arial MT" w:hAnsi="Arial MT" w:cs="Arial"/>
          <w:color w:val="222222"/>
          <w:sz w:val="20"/>
          <w:szCs w:val="20"/>
          <w:shd w:val="clear" w:color="auto" w:fill="FFFFFF"/>
        </w:rPr>
        <w:t>, 94(2), 135-149.</w:t>
      </w:r>
    </w:p>
    <w:p w14:paraId="124F496B"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Combet, C., Blanchet, C., </w:t>
      </w:r>
      <w:proofErr w:type="spellStart"/>
      <w:r w:rsidRPr="00D76DD5">
        <w:rPr>
          <w:rFonts w:ascii="Arial MT" w:hAnsi="Arial MT" w:cs="Arial"/>
          <w:color w:val="222222"/>
          <w:sz w:val="20"/>
          <w:szCs w:val="20"/>
          <w:shd w:val="clear" w:color="auto" w:fill="FFFFFF"/>
        </w:rPr>
        <w:t>Geourjon</w:t>
      </w:r>
      <w:proofErr w:type="spellEnd"/>
      <w:r w:rsidRPr="00D76DD5">
        <w:rPr>
          <w:rFonts w:ascii="Arial MT" w:hAnsi="Arial MT" w:cs="Arial"/>
          <w:color w:val="222222"/>
          <w:sz w:val="20"/>
          <w:szCs w:val="20"/>
          <w:shd w:val="clear" w:color="auto" w:fill="FFFFFF"/>
        </w:rPr>
        <w:t xml:space="preserve">, C., &amp; </w:t>
      </w:r>
      <w:proofErr w:type="spellStart"/>
      <w:r w:rsidRPr="00D76DD5">
        <w:rPr>
          <w:rFonts w:ascii="Arial MT" w:hAnsi="Arial MT" w:cs="Arial"/>
          <w:color w:val="222222"/>
          <w:sz w:val="20"/>
          <w:szCs w:val="20"/>
          <w:shd w:val="clear" w:color="auto" w:fill="FFFFFF"/>
        </w:rPr>
        <w:t>Deleage</w:t>
      </w:r>
      <w:proofErr w:type="spellEnd"/>
      <w:r w:rsidRPr="00D76DD5">
        <w:rPr>
          <w:rFonts w:ascii="Arial MT" w:hAnsi="Arial MT" w:cs="Arial"/>
          <w:color w:val="222222"/>
          <w:sz w:val="20"/>
          <w:szCs w:val="20"/>
          <w:shd w:val="clear" w:color="auto" w:fill="FFFFFF"/>
        </w:rPr>
        <w:t>, G. (2000). NPS@: network protein sequence analysis. </w:t>
      </w:r>
      <w:r w:rsidRPr="00D76DD5">
        <w:rPr>
          <w:rFonts w:ascii="Arial MT" w:hAnsi="Arial MT" w:cs="Arial"/>
          <w:i/>
          <w:iCs/>
          <w:color w:val="222222"/>
          <w:sz w:val="20"/>
          <w:szCs w:val="20"/>
          <w:shd w:val="clear" w:color="auto" w:fill="FFFFFF"/>
        </w:rPr>
        <w:t>Trends in biochemical sciences</w:t>
      </w:r>
      <w:r w:rsidRPr="00D76DD5">
        <w:rPr>
          <w:rFonts w:ascii="Arial MT" w:hAnsi="Arial MT" w:cs="Arial"/>
          <w:color w:val="222222"/>
          <w:sz w:val="20"/>
          <w:szCs w:val="20"/>
          <w:shd w:val="clear" w:color="auto" w:fill="FFFFFF"/>
        </w:rPr>
        <w:t>, 25(3), 147-150.</w:t>
      </w:r>
    </w:p>
    <w:p w14:paraId="06C0513C" w14:textId="49705324"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Dereeper</w:t>
      </w:r>
      <w:proofErr w:type="spellEnd"/>
      <w:r w:rsidRPr="00D76DD5">
        <w:rPr>
          <w:rFonts w:ascii="Arial MT" w:hAnsi="Arial MT" w:cs="Arial"/>
          <w:color w:val="222222"/>
          <w:sz w:val="20"/>
          <w:szCs w:val="20"/>
          <w:shd w:val="clear" w:color="auto" w:fill="FFFFFF"/>
        </w:rPr>
        <w:t xml:space="preserve">, A., </w:t>
      </w:r>
      <w:proofErr w:type="spellStart"/>
      <w:r w:rsidRPr="00D76DD5">
        <w:rPr>
          <w:rFonts w:ascii="Arial MT" w:hAnsi="Arial MT" w:cs="Arial"/>
          <w:color w:val="222222"/>
          <w:sz w:val="20"/>
          <w:szCs w:val="20"/>
          <w:shd w:val="clear" w:color="auto" w:fill="FFFFFF"/>
        </w:rPr>
        <w:t>Guignon</w:t>
      </w:r>
      <w:proofErr w:type="spellEnd"/>
      <w:r w:rsidRPr="00D76DD5">
        <w:rPr>
          <w:rFonts w:ascii="Arial MT" w:hAnsi="Arial MT" w:cs="Arial"/>
          <w:color w:val="222222"/>
          <w:sz w:val="20"/>
          <w:szCs w:val="20"/>
          <w:shd w:val="clear" w:color="auto" w:fill="FFFFFF"/>
        </w:rPr>
        <w:t xml:space="preserve">, V., Blanc, G., </w:t>
      </w:r>
      <w:proofErr w:type="spellStart"/>
      <w:r w:rsidRPr="00D76DD5">
        <w:rPr>
          <w:rFonts w:ascii="Arial MT" w:hAnsi="Arial MT" w:cs="Arial"/>
          <w:color w:val="222222"/>
          <w:sz w:val="20"/>
          <w:szCs w:val="20"/>
          <w:shd w:val="clear" w:color="auto" w:fill="FFFFFF"/>
        </w:rPr>
        <w:t>Audic</w:t>
      </w:r>
      <w:proofErr w:type="spellEnd"/>
      <w:r w:rsidRPr="00D76DD5">
        <w:rPr>
          <w:rFonts w:ascii="Arial MT" w:hAnsi="Arial MT" w:cs="Arial"/>
          <w:color w:val="222222"/>
          <w:sz w:val="20"/>
          <w:szCs w:val="20"/>
          <w:shd w:val="clear" w:color="auto" w:fill="FFFFFF"/>
        </w:rPr>
        <w:t xml:space="preserve">, S., Buffet, S., </w:t>
      </w:r>
      <w:proofErr w:type="spellStart"/>
      <w:r w:rsidRPr="00D76DD5">
        <w:rPr>
          <w:rFonts w:ascii="Arial MT" w:hAnsi="Arial MT" w:cs="Arial"/>
          <w:color w:val="222222"/>
          <w:sz w:val="20"/>
          <w:szCs w:val="20"/>
          <w:shd w:val="clear" w:color="auto" w:fill="FFFFFF"/>
        </w:rPr>
        <w:t>Chevenet</w:t>
      </w:r>
      <w:proofErr w:type="spellEnd"/>
      <w:r w:rsidRPr="00D76DD5">
        <w:rPr>
          <w:rFonts w:ascii="Arial MT" w:hAnsi="Arial MT" w:cs="Arial"/>
          <w:color w:val="222222"/>
          <w:sz w:val="20"/>
          <w:szCs w:val="20"/>
          <w:shd w:val="clear" w:color="auto" w:fill="FFFFFF"/>
        </w:rPr>
        <w:t xml:space="preserve">, </w:t>
      </w:r>
      <w:r w:rsidR="001D73CE" w:rsidRPr="00D76DD5">
        <w:rPr>
          <w:rFonts w:ascii="Arial MT" w:hAnsi="Arial MT" w:cs="Arial"/>
          <w:color w:val="222222"/>
          <w:sz w:val="20"/>
          <w:szCs w:val="20"/>
          <w:shd w:val="clear" w:color="auto" w:fill="FFFFFF"/>
        </w:rPr>
        <w:t xml:space="preserve">et al. </w:t>
      </w:r>
      <w:r w:rsidRPr="00D76DD5">
        <w:rPr>
          <w:rFonts w:ascii="Arial MT" w:hAnsi="Arial MT" w:cs="Arial"/>
          <w:color w:val="222222"/>
          <w:sz w:val="20"/>
          <w:szCs w:val="20"/>
          <w:shd w:val="clear" w:color="auto" w:fill="FFFFFF"/>
        </w:rPr>
        <w:t xml:space="preserve">(2008). Phylogeny. </w:t>
      </w:r>
      <w:proofErr w:type="spellStart"/>
      <w:r w:rsidRPr="00D76DD5">
        <w:rPr>
          <w:rFonts w:ascii="Arial MT" w:hAnsi="Arial MT" w:cs="Arial"/>
          <w:color w:val="222222"/>
          <w:sz w:val="20"/>
          <w:szCs w:val="20"/>
          <w:shd w:val="clear" w:color="auto" w:fill="FFFFFF"/>
        </w:rPr>
        <w:t>fr</w:t>
      </w:r>
      <w:proofErr w:type="spellEnd"/>
      <w:r w:rsidRPr="00D76DD5">
        <w:rPr>
          <w:rFonts w:ascii="Arial MT" w:hAnsi="Arial MT" w:cs="Arial"/>
          <w:color w:val="222222"/>
          <w:sz w:val="20"/>
          <w:szCs w:val="20"/>
          <w:shd w:val="clear" w:color="auto" w:fill="FFFFFF"/>
        </w:rPr>
        <w:t>: robust phylogenetic analysis for the non-specialist.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36(suppl_2), W465-W469.</w:t>
      </w:r>
    </w:p>
    <w:p w14:paraId="1AF92997" w14:textId="0DB0FF5A"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Dharra</w:t>
      </w:r>
      <w:proofErr w:type="spellEnd"/>
      <w:r w:rsidRPr="00D76DD5">
        <w:rPr>
          <w:rFonts w:ascii="Arial MT" w:hAnsi="Arial MT" w:cs="Arial"/>
          <w:color w:val="222222"/>
          <w:sz w:val="20"/>
          <w:szCs w:val="20"/>
          <w:shd w:val="clear" w:color="auto" w:fill="FFFFFF"/>
        </w:rPr>
        <w:t xml:space="preserve">, R., Radhakrishnan, V. S., Prasad, T., Thakur, Z., Cirillo, J. D., </w:t>
      </w:r>
      <w:proofErr w:type="spellStart"/>
      <w:r w:rsidRPr="00D76DD5">
        <w:rPr>
          <w:rFonts w:ascii="Arial MT" w:hAnsi="Arial MT" w:cs="Arial"/>
          <w:color w:val="000000" w:themeColor="text1"/>
          <w:sz w:val="20"/>
          <w:szCs w:val="20"/>
          <w:shd w:val="clear" w:color="auto" w:fill="FFFFFF"/>
        </w:rPr>
        <w:t>Sheoran</w:t>
      </w:r>
      <w:proofErr w:type="spellEnd"/>
      <w:r w:rsidR="005855BA" w:rsidRPr="00D76DD5">
        <w:rPr>
          <w:rFonts w:ascii="Arial MT" w:hAnsi="Arial MT" w:cs="Arial"/>
          <w:color w:val="000000" w:themeColor="text1"/>
          <w:sz w:val="20"/>
          <w:szCs w:val="20"/>
          <w:shd w:val="clear" w:color="auto" w:fill="FFFFFF"/>
        </w:rPr>
        <w:t xml:space="preserve">, et. al. </w:t>
      </w:r>
      <w:r w:rsidRPr="00D76DD5">
        <w:rPr>
          <w:rFonts w:ascii="Arial MT" w:hAnsi="Arial MT" w:cs="Arial"/>
          <w:color w:val="000000" w:themeColor="text1"/>
          <w:sz w:val="20"/>
          <w:szCs w:val="20"/>
          <w:shd w:val="clear" w:color="auto" w:fill="FFFFFF"/>
        </w:rPr>
        <w:t>(</w:t>
      </w:r>
      <w:r w:rsidRPr="00D76DD5">
        <w:rPr>
          <w:rFonts w:ascii="Arial MT" w:hAnsi="Arial MT" w:cs="Arial"/>
          <w:color w:val="222222"/>
          <w:sz w:val="20"/>
          <w:szCs w:val="20"/>
          <w:shd w:val="clear" w:color="auto" w:fill="FFFFFF"/>
        </w:rPr>
        <w:t xml:space="preserve">2019). Evaluation of in silico designed inhibitors targeting </w:t>
      </w:r>
      <w:proofErr w:type="spellStart"/>
      <w:r w:rsidRPr="00D76DD5">
        <w:rPr>
          <w:rFonts w:ascii="Arial MT" w:hAnsi="Arial MT" w:cs="Arial"/>
          <w:color w:val="222222"/>
          <w:sz w:val="20"/>
          <w:szCs w:val="20"/>
          <w:shd w:val="clear" w:color="auto" w:fill="FFFFFF"/>
        </w:rPr>
        <w:t>MelF</w:t>
      </w:r>
      <w:proofErr w:type="spellEnd"/>
      <w:r w:rsidRPr="00D76DD5">
        <w:rPr>
          <w:rFonts w:ascii="Arial MT" w:hAnsi="Arial MT" w:cs="Arial"/>
          <w:color w:val="222222"/>
          <w:sz w:val="20"/>
          <w:szCs w:val="20"/>
          <w:shd w:val="clear" w:color="auto" w:fill="FFFFFF"/>
        </w:rPr>
        <w:t xml:space="preserve"> (Rv1936) against Mycobacterium </w:t>
      </w:r>
      <w:proofErr w:type="spellStart"/>
      <w:r w:rsidRPr="00D76DD5">
        <w:rPr>
          <w:rFonts w:ascii="Arial MT" w:hAnsi="Arial MT" w:cs="Arial"/>
          <w:color w:val="222222"/>
          <w:sz w:val="20"/>
          <w:szCs w:val="20"/>
          <w:shd w:val="clear" w:color="auto" w:fill="FFFFFF"/>
        </w:rPr>
        <w:t>marinum</w:t>
      </w:r>
      <w:proofErr w:type="spellEnd"/>
      <w:r w:rsidRPr="00D76DD5">
        <w:rPr>
          <w:rFonts w:ascii="Arial MT" w:hAnsi="Arial MT" w:cs="Arial"/>
          <w:color w:val="222222"/>
          <w:sz w:val="20"/>
          <w:szCs w:val="20"/>
          <w:shd w:val="clear" w:color="auto" w:fill="FFFFFF"/>
        </w:rPr>
        <w:t xml:space="preserve"> within macrophages. </w:t>
      </w:r>
      <w:r w:rsidRPr="00D76DD5">
        <w:rPr>
          <w:rFonts w:ascii="Arial MT" w:hAnsi="Arial MT" w:cs="Arial"/>
          <w:i/>
          <w:iCs/>
          <w:color w:val="222222"/>
          <w:sz w:val="20"/>
          <w:szCs w:val="20"/>
          <w:shd w:val="clear" w:color="auto" w:fill="FFFFFF"/>
        </w:rPr>
        <w:t>Scientific Reports</w:t>
      </w:r>
      <w:r w:rsidRPr="00D76DD5">
        <w:rPr>
          <w:rFonts w:ascii="Arial MT" w:hAnsi="Arial MT" w:cs="Arial"/>
          <w:color w:val="222222"/>
          <w:sz w:val="20"/>
          <w:szCs w:val="20"/>
          <w:shd w:val="clear" w:color="auto" w:fill="FFFFFF"/>
        </w:rPr>
        <w:t>, 9(1), 10084.</w:t>
      </w:r>
    </w:p>
    <w:p w14:paraId="63BD4192"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lastRenderedPageBreak/>
        <w:t xml:space="preserve">Dundas, J., Ouyang, Z., Tseng, J., Binkowski, A., </w:t>
      </w:r>
      <w:proofErr w:type="spellStart"/>
      <w:r w:rsidRPr="00D76DD5">
        <w:rPr>
          <w:rFonts w:ascii="Arial MT" w:hAnsi="Arial MT" w:cs="Arial"/>
          <w:color w:val="222222"/>
          <w:sz w:val="20"/>
          <w:szCs w:val="20"/>
          <w:shd w:val="clear" w:color="auto" w:fill="FFFFFF"/>
        </w:rPr>
        <w:t>Turpaz</w:t>
      </w:r>
      <w:proofErr w:type="spellEnd"/>
      <w:r w:rsidRPr="00D76DD5">
        <w:rPr>
          <w:rFonts w:ascii="Arial MT" w:hAnsi="Arial MT" w:cs="Arial"/>
          <w:color w:val="222222"/>
          <w:sz w:val="20"/>
          <w:szCs w:val="20"/>
          <w:shd w:val="clear" w:color="auto" w:fill="FFFFFF"/>
        </w:rPr>
        <w:t>, Y., &amp; Liang, J. (2006). CASTp: computed atlas of surface topography of proteins with structural and topographical mapping of functionally annotated residues.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34(suppl_2), W116-W118.</w:t>
      </w:r>
    </w:p>
    <w:p w14:paraId="6E897553" w14:textId="009ED475"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Eisenberg, D., </w:t>
      </w:r>
      <w:proofErr w:type="spellStart"/>
      <w:r w:rsidRPr="00D76DD5">
        <w:rPr>
          <w:rFonts w:ascii="Arial MT" w:hAnsi="Arial MT" w:cs="Arial"/>
          <w:color w:val="222222"/>
          <w:sz w:val="20"/>
          <w:szCs w:val="20"/>
          <w:shd w:val="clear" w:color="auto" w:fill="FFFFFF"/>
        </w:rPr>
        <w:t>Lüthy</w:t>
      </w:r>
      <w:proofErr w:type="spellEnd"/>
      <w:r w:rsidRPr="00D76DD5">
        <w:rPr>
          <w:rFonts w:ascii="Arial MT" w:hAnsi="Arial MT" w:cs="Arial"/>
          <w:color w:val="222222"/>
          <w:sz w:val="20"/>
          <w:szCs w:val="20"/>
          <w:shd w:val="clear" w:color="auto" w:fill="FFFFFF"/>
        </w:rPr>
        <w:t>, R., &amp; Bowie, J. U. (1997). VERIFY3D: assessment of protein models with three-dimensional profiles. In </w:t>
      </w:r>
      <w:r w:rsidRPr="00D76DD5">
        <w:rPr>
          <w:rFonts w:ascii="Arial MT" w:hAnsi="Arial MT" w:cs="Arial"/>
          <w:i/>
          <w:iCs/>
          <w:color w:val="222222"/>
          <w:sz w:val="20"/>
          <w:szCs w:val="20"/>
          <w:shd w:val="clear" w:color="auto" w:fill="FFFFFF"/>
        </w:rPr>
        <w:t>Methods in enzymology</w:t>
      </w:r>
      <w:r w:rsidR="007270AD" w:rsidRPr="00D76DD5">
        <w:rPr>
          <w:rFonts w:ascii="Arial MT" w:hAnsi="Arial MT" w:cs="Arial"/>
          <w:i/>
          <w:iCs/>
          <w:color w:val="222222"/>
          <w:sz w:val="20"/>
          <w:szCs w:val="20"/>
          <w:shd w:val="clear" w:color="auto" w:fill="FFFFFF"/>
        </w:rPr>
        <w:t>,</w:t>
      </w:r>
      <w:r w:rsidR="007270AD" w:rsidRPr="00D76DD5">
        <w:rPr>
          <w:rFonts w:ascii="Arial MT" w:hAnsi="Arial MT" w:cs="Arial"/>
          <w:color w:val="222222"/>
          <w:sz w:val="20"/>
          <w:szCs w:val="20"/>
          <w:shd w:val="clear" w:color="auto" w:fill="FFFFFF"/>
        </w:rPr>
        <w:t xml:space="preserve"> Academic Press</w:t>
      </w:r>
      <w:r w:rsidR="008C2760" w:rsidRPr="00D76DD5">
        <w:rPr>
          <w:rFonts w:ascii="Arial MT" w:hAnsi="Arial MT" w:cs="Arial"/>
          <w:color w:val="222222"/>
          <w:sz w:val="20"/>
          <w:szCs w:val="20"/>
          <w:shd w:val="clear" w:color="auto" w:fill="FFFFFF"/>
        </w:rPr>
        <w:t>, (</w:t>
      </w:r>
      <w:r w:rsidRPr="00D76DD5">
        <w:rPr>
          <w:rFonts w:ascii="Arial MT" w:hAnsi="Arial MT" w:cs="Arial"/>
          <w:color w:val="222222"/>
          <w:sz w:val="20"/>
          <w:szCs w:val="20"/>
          <w:shd w:val="clear" w:color="auto" w:fill="FFFFFF"/>
        </w:rPr>
        <w:t>277</w:t>
      </w:r>
      <w:r w:rsidR="008C2760" w:rsidRPr="00D76DD5">
        <w:rPr>
          <w:rFonts w:ascii="Arial MT" w:hAnsi="Arial MT" w:cs="Arial"/>
          <w:color w:val="222222"/>
          <w:sz w:val="20"/>
          <w:szCs w:val="20"/>
          <w:shd w:val="clear" w:color="auto" w:fill="FFFFFF"/>
        </w:rPr>
        <w:t>)</w:t>
      </w:r>
      <w:r w:rsidRPr="00D76DD5">
        <w:rPr>
          <w:rFonts w:ascii="Arial MT" w:hAnsi="Arial MT" w:cs="Arial"/>
          <w:color w:val="222222"/>
          <w:sz w:val="20"/>
          <w:szCs w:val="20"/>
          <w:shd w:val="clear" w:color="auto" w:fill="FFFFFF"/>
        </w:rPr>
        <w:t>, 396-404</w:t>
      </w:r>
      <w:r w:rsidR="002A737F" w:rsidRPr="00D76DD5">
        <w:rPr>
          <w:rFonts w:ascii="Arial MT" w:hAnsi="Arial MT" w:cs="Arial"/>
          <w:color w:val="222222"/>
          <w:sz w:val="20"/>
          <w:szCs w:val="20"/>
          <w:shd w:val="clear" w:color="auto" w:fill="FFFFFF"/>
        </w:rPr>
        <w:t>.</w:t>
      </w:r>
    </w:p>
    <w:p w14:paraId="2A66D196" w14:textId="043C3EAD"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Amrani, </w:t>
      </w:r>
      <w:r w:rsidR="00FC1701" w:rsidRPr="00D76DD5">
        <w:rPr>
          <w:rFonts w:ascii="Arial MT" w:hAnsi="Arial MT" w:cs="Arial"/>
          <w:color w:val="222222"/>
          <w:sz w:val="20"/>
          <w:szCs w:val="20"/>
          <w:shd w:val="clear" w:color="auto" w:fill="FFFFFF"/>
        </w:rPr>
        <w:t xml:space="preserve">E. </w:t>
      </w:r>
      <w:r w:rsidRPr="00D76DD5">
        <w:rPr>
          <w:rFonts w:ascii="Arial MT" w:hAnsi="Arial MT" w:cs="Arial"/>
          <w:color w:val="222222"/>
          <w:sz w:val="20"/>
          <w:szCs w:val="20"/>
          <w:shd w:val="clear" w:color="auto" w:fill="FFFFFF"/>
        </w:rPr>
        <w:t xml:space="preserve">M., </w:t>
      </w:r>
      <w:proofErr w:type="spellStart"/>
      <w:r w:rsidRPr="00D76DD5">
        <w:rPr>
          <w:rFonts w:ascii="Arial MT" w:hAnsi="Arial MT" w:cs="Arial"/>
          <w:color w:val="222222"/>
          <w:sz w:val="20"/>
          <w:szCs w:val="20"/>
          <w:shd w:val="clear" w:color="auto" w:fill="FFFFFF"/>
        </w:rPr>
        <w:t>Adoui</w:t>
      </w:r>
      <w:proofErr w:type="spellEnd"/>
      <w:r w:rsidRPr="00D76DD5">
        <w:rPr>
          <w:rFonts w:ascii="Arial MT" w:hAnsi="Arial MT" w:cs="Arial"/>
          <w:color w:val="222222"/>
          <w:sz w:val="20"/>
          <w:szCs w:val="20"/>
          <w:shd w:val="clear" w:color="auto" w:fill="FFFFFF"/>
        </w:rPr>
        <w:t xml:space="preserve">, M., Patey, O., &amp; Asselineau, A. (2010). Upper extremity Mycobacterium </w:t>
      </w:r>
      <w:proofErr w:type="spellStart"/>
      <w:r w:rsidRPr="00D76DD5">
        <w:rPr>
          <w:rFonts w:ascii="Arial MT" w:hAnsi="Arial MT" w:cs="Arial"/>
          <w:color w:val="222222"/>
          <w:sz w:val="20"/>
          <w:szCs w:val="20"/>
          <w:shd w:val="clear" w:color="auto" w:fill="FFFFFF"/>
        </w:rPr>
        <w:t>marinum</w:t>
      </w:r>
      <w:proofErr w:type="spellEnd"/>
      <w:r w:rsidRPr="00D76DD5">
        <w:rPr>
          <w:rFonts w:ascii="Arial MT" w:hAnsi="Arial MT" w:cs="Arial"/>
          <w:color w:val="222222"/>
          <w:sz w:val="20"/>
          <w:szCs w:val="20"/>
          <w:shd w:val="clear" w:color="auto" w:fill="FFFFFF"/>
        </w:rPr>
        <w:t xml:space="preserve"> infection. </w:t>
      </w:r>
      <w:proofErr w:type="spellStart"/>
      <w:r w:rsidRPr="00D76DD5">
        <w:rPr>
          <w:rFonts w:ascii="Arial MT" w:hAnsi="Arial MT" w:cs="Arial"/>
          <w:i/>
          <w:iCs/>
          <w:color w:val="222222"/>
          <w:sz w:val="20"/>
          <w:szCs w:val="20"/>
          <w:shd w:val="clear" w:color="auto" w:fill="FFFFFF"/>
        </w:rPr>
        <w:t>Orthopaedics</w:t>
      </w:r>
      <w:proofErr w:type="spellEnd"/>
      <w:r w:rsidRPr="00D76DD5">
        <w:rPr>
          <w:rFonts w:ascii="Arial MT" w:hAnsi="Arial MT" w:cs="Arial"/>
          <w:i/>
          <w:iCs/>
          <w:color w:val="222222"/>
          <w:sz w:val="20"/>
          <w:szCs w:val="20"/>
          <w:shd w:val="clear" w:color="auto" w:fill="FFFFFF"/>
        </w:rPr>
        <w:t xml:space="preserve"> &amp; Traumatology: Surgery &amp; Research</w:t>
      </w:r>
      <w:r w:rsidRPr="00D76DD5">
        <w:rPr>
          <w:rFonts w:ascii="Arial MT" w:hAnsi="Arial MT" w:cs="Arial"/>
          <w:color w:val="222222"/>
          <w:sz w:val="20"/>
          <w:szCs w:val="20"/>
          <w:shd w:val="clear" w:color="auto" w:fill="FFFFFF"/>
        </w:rPr>
        <w:t>, 96(6), 706-711.</w:t>
      </w:r>
    </w:p>
    <w:p w14:paraId="458338A4" w14:textId="618C474F"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Ferguson, H. W. (2006). Systemic pathology of fish: a text and atlas of normal tissues in </w:t>
      </w:r>
      <w:proofErr w:type="spellStart"/>
      <w:r w:rsidRPr="00D76DD5">
        <w:rPr>
          <w:rFonts w:ascii="Arial MT" w:hAnsi="Arial MT" w:cs="Arial"/>
          <w:color w:val="222222"/>
          <w:sz w:val="20"/>
          <w:szCs w:val="20"/>
          <w:shd w:val="clear" w:color="auto" w:fill="FFFFFF"/>
        </w:rPr>
        <w:t>teleosts</w:t>
      </w:r>
      <w:proofErr w:type="spellEnd"/>
      <w:r w:rsidRPr="00D76DD5">
        <w:rPr>
          <w:rFonts w:ascii="Arial MT" w:hAnsi="Arial MT" w:cs="Arial"/>
          <w:color w:val="222222"/>
          <w:sz w:val="20"/>
          <w:szCs w:val="20"/>
          <w:shd w:val="clear" w:color="auto" w:fill="FFFFFF"/>
        </w:rPr>
        <w:t xml:space="preserve"> and their responses in disease.</w:t>
      </w:r>
    </w:p>
    <w:p w14:paraId="5620BA8D"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Gasteiger, E., </w:t>
      </w:r>
      <w:proofErr w:type="spellStart"/>
      <w:r w:rsidRPr="00D76DD5">
        <w:rPr>
          <w:rFonts w:ascii="Arial MT" w:hAnsi="Arial MT" w:cs="Arial"/>
          <w:color w:val="222222"/>
          <w:sz w:val="20"/>
          <w:szCs w:val="20"/>
          <w:shd w:val="clear" w:color="auto" w:fill="FFFFFF"/>
        </w:rPr>
        <w:t>Gattiker</w:t>
      </w:r>
      <w:proofErr w:type="spellEnd"/>
      <w:r w:rsidRPr="00D76DD5">
        <w:rPr>
          <w:rFonts w:ascii="Arial MT" w:hAnsi="Arial MT" w:cs="Arial"/>
          <w:color w:val="222222"/>
          <w:sz w:val="20"/>
          <w:szCs w:val="20"/>
          <w:shd w:val="clear" w:color="auto" w:fill="FFFFFF"/>
        </w:rPr>
        <w:t xml:space="preserve">, A., Hoogland, C., </w:t>
      </w:r>
      <w:proofErr w:type="spellStart"/>
      <w:r w:rsidRPr="00D76DD5">
        <w:rPr>
          <w:rFonts w:ascii="Arial MT" w:hAnsi="Arial MT" w:cs="Arial"/>
          <w:color w:val="222222"/>
          <w:sz w:val="20"/>
          <w:szCs w:val="20"/>
          <w:shd w:val="clear" w:color="auto" w:fill="FFFFFF"/>
        </w:rPr>
        <w:t>Ivanyi</w:t>
      </w:r>
      <w:proofErr w:type="spellEnd"/>
      <w:r w:rsidRPr="00D76DD5">
        <w:rPr>
          <w:rFonts w:ascii="Arial MT" w:hAnsi="Arial MT" w:cs="Arial"/>
          <w:color w:val="222222"/>
          <w:sz w:val="20"/>
          <w:szCs w:val="20"/>
          <w:shd w:val="clear" w:color="auto" w:fill="FFFFFF"/>
        </w:rPr>
        <w:t xml:space="preserve">, I., Appel, R. D., &amp; </w:t>
      </w:r>
      <w:proofErr w:type="spellStart"/>
      <w:r w:rsidRPr="00D76DD5">
        <w:rPr>
          <w:rFonts w:ascii="Arial MT" w:hAnsi="Arial MT" w:cs="Arial"/>
          <w:color w:val="222222"/>
          <w:sz w:val="20"/>
          <w:szCs w:val="20"/>
          <w:shd w:val="clear" w:color="auto" w:fill="FFFFFF"/>
        </w:rPr>
        <w:t>Bairoch</w:t>
      </w:r>
      <w:proofErr w:type="spellEnd"/>
      <w:r w:rsidRPr="00D76DD5">
        <w:rPr>
          <w:rFonts w:ascii="Arial MT" w:hAnsi="Arial MT" w:cs="Arial"/>
          <w:color w:val="222222"/>
          <w:sz w:val="20"/>
          <w:szCs w:val="20"/>
          <w:shd w:val="clear" w:color="auto" w:fill="FFFFFF"/>
        </w:rPr>
        <w:t xml:space="preserve">, A. (2003). </w:t>
      </w:r>
      <w:proofErr w:type="spellStart"/>
      <w:r w:rsidRPr="00D76DD5">
        <w:rPr>
          <w:rFonts w:ascii="Arial MT" w:hAnsi="Arial MT" w:cs="Arial"/>
          <w:color w:val="222222"/>
          <w:sz w:val="20"/>
          <w:szCs w:val="20"/>
          <w:shd w:val="clear" w:color="auto" w:fill="FFFFFF"/>
        </w:rPr>
        <w:t>ExPASy</w:t>
      </w:r>
      <w:proofErr w:type="spellEnd"/>
      <w:r w:rsidRPr="00D76DD5">
        <w:rPr>
          <w:rFonts w:ascii="Arial MT" w:hAnsi="Arial MT" w:cs="Arial"/>
          <w:color w:val="222222"/>
          <w:sz w:val="20"/>
          <w:szCs w:val="20"/>
          <w:shd w:val="clear" w:color="auto" w:fill="FFFFFF"/>
        </w:rPr>
        <w:t>: the proteomics server for in-depth protein knowledge and analysis.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31(13), 3784-3788.</w:t>
      </w:r>
    </w:p>
    <w:p w14:paraId="40A19E4C"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Guruprasad, K., Reddy, B. B., &amp; Pandit, M. W. (1990). Correlation between stability of a protein and its dipeptide composition: a novel approach for predicting in vivo stability of a protein from its primary sequence. </w:t>
      </w:r>
      <w:r w:rsidRPr="00D76DD5">
        <w:rPr>
          <w:rFonts w:ascii="Arial MT" w:hAnsi="Arial MT" w:cs="Arial"/>
          <w:i/>
          <w:iCs/>
          <w:color w:val="222222"/>
          <w:sz w:val="20"/>
          <w:szCs w:val="20"/>
          <w:shd w:val="clear" w:color="auto" w:fill="FFFFFF"/>
        </w:rPr>
        <w:t>Protein Engineering, Design and Selection</w:t>
      </w:r>
      <w:r w:rsidRPr="00D76DD5">
        <w:rPr>
          <w:rFonts w:ascii="Arial MT" w:hAnsi="Arial MT" w:cs="Arial"/>
          <w:color w:val="222222"/>
          <w:sz w:val="20"/>
          <w:szCs w:val="20"/>
          <w:shd w:val="clear" w:color="auto" w:fill="FFFFFF"/>
        </w:rPr>
        <w:t>, 4(2), 155-161.</w:t>
      </w:r>
    </w:p>
    <w:p w14:paraId="134292BE" w14:textId="77777777"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Haenen</w:t>
      </w:r>
      <w:proofErr w:type="spellEnd"/>
      <w:r w:rsidRPr="00D76DD5">
        <w:rPr>
          <w:rFonts w:ascii="Arial MT" w:hAnsi="Arial MT" w:cs="Arial"/>
          <w:color w:val="222222"/>
          <w:sz w:val="20"/>
          <w:szCs w:val="20"/>
          <w:shd w:val="clear" w:color="auto" w:fill="FFFFFF"/>
        </w:rPr>
        <w:t>, O. L., Evans, J. J., &amp; Berthe, F. (2013). Bacterial infections from aquatic species: potential for and prevention of contact zoonoses. </w:t>
      </w:r>
      <w:r w:rsidRPr="00D76DD5">
        <w:rPr>
          <w:rFonts w:ascii="Arial MT" w:hAnsi="Arial MT" w:cs="Arial"/>
          <w:i/>
          <w:iCs/>
          <w:color w:val="222222"/>
          <w:sz w:val="20"/>
          <w:szCs w:val="20"/>
          <w:shd w:val="clear" w:color="auto" w:fill="FFFFFF"/>
        </w:rPr>
        <w:t xml:space="preserve">Revue </w:t>
      </w:r>
      <w:proofErr w:type="spellStart"/>
      <w:r w:rsidRPr="00D76DD5">
        <w:rPr>
          <w:rFonts w:ascii="Arial MT" w:hAnsi="Arial MT" w:cs="Arial"/>
          <w:i/>
          <w:iCs/>
          <w:color w:val="222222"/>
          <w:sz w:val="20"/>
          <w:szCs w:val="20"/>
          <w:shd w:val="clear" w:color="auto" w:fill="FFFFFF"/>
        </w:rPr>
        <w:t>scientifique</w:t>
      </w:r>
      <w:proofErr w:type="spellEnd"/>
      <w:r w:rsidRPr="00D76DD5">
        <w:rPr>
          <w:rFonts w:ascii="Arial MT" w:hAnsi="Arial MT" w:cs="Arial"/>
          <w:i/>
          <w:iCs/>
          <w:color w:val="222222"/>
          <w:sz w:val="20"/>
          <w:szCs w:val="20"/>
          <w:shd w:val="clear" w:color="auto" w:fill="FFFFFF"/>
        </w:rPr>
        <w:t xml:space="preserve"> et technique (International Office of Epizootics)</w:t>
      </w:r>
      <w:r w:rsidRPr="00D76DD5">
        <w:rPr>
          <w:rFonts w:ascii="Arial MT" w:hAnsi="Arial MT" w:cs="Arial"/>
          <w:color w:val="222222"/>
          <w:sz w:val="20"/>
          <w:szCs w:val="20"/>
          <w:shd w:val="clear" w:color="auto" w:fill="FFFFFF"/>
        </w:rPr>
        <w:t>, 32(2), 497-507.</w:t>
      </w:r>
    </w:p>
    <w:p w14:paraId="7C044149"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Han, S., Eltis, L. D., Timmis, K. N., Muchmore, S. W., &amp; Bolin, J. T. (1995). Crystal structure of the biphenyl-cleaving </w:t>
      </w:r>
      <w:proofErr w:type="spellStart"/>
      <w:r w:rsidRPr="00D76DD5">
        <w:rPr>
          <w:rFonts w:ascii="Arial MT" w:hAnsi="Arial MT" w:cs="Arial"/>
          <w:color w:val="222222"/>
          <w:sz w:val="20"/>
          <w:szCs w:val="20"/>
          <w:shd w:val="clear" w:color="auto" w:fill="FFFFFF"/>
        </w:rPr>
        <w:t>extradiol</w:t>
      </w:r>
      <w:proofErr w:type="spellEnd"/>
      <w:r w:rsidRPr="00D76DD5">
        <w:rPr>
          <w:rFonts w:ascii="Arial MT" w:hAnsi="Arial MT" w:cs="Arial"/>
          <w:color w:val="222222"/>
          <w:sz w:val="20"/>
          <w:szCs w:val="20"/>
          <w:shd w:val="clear" w:color="auto" w:fill="FFFFFF"/>
        </w:rPr>
        <w:t xml:space="preserve"> dioxygenase from a PCB-degrading pseudomonad. </w:t>
      </w:r>
      <w:r w:rsidRPr="00D76DD5">
        <w:rPr>
          <w:rFonts w:ascii="Arial MT" w:hAnsi="Arial MT" w:cs="Arial"/>
          <w:i/>
          <w:iCs/>
          <w:color w:val="222222"/>
          <w:sz w:val="20"/>
          <w:szCs w:val="20"/>
          <w:shd w:val="clear" w:color="auto" w:fill="FFFFFF"/>
        </w:rPr>
        <w:t>Science</w:t>
      </w:r>
      <w:r w:rsidRPr="00D76DD5">
        <w:rPr>
          <w:rFonts w:ascii="Arial MT" w:hAnsi="Arial MT" w:cs="Arial"/>
          <w:color w:val="222222"/>
          <w:sz w:val="20"/>
          <w:szCs w:val="20"/>
          <w:shd w:val="clear" w:color="auto" w:fill="FFFFFF"/>
        </w:rPr>
        <w:t>, 270(5238), 976-980.</w:t>
      </w:r>
    </w:p>
    <w:p w14:paraId="4A498B8C" w14:textId="77777777" w:rsidR="00F9163D" w:rsidRPr="00D76DD5" w:rsidRDefault="00720B3A">
      <w:pPr>
        <w:pStyle w:val="Heading2"/>
        <w:spacing w:before="1"/>
        <w:rPr>
          <w:rFonts w:ascii="Arial MT" w:hAnsi="Arial MT" w:cs="Arial" w:hint="eastAsia"/>
          <w:color w:val="000000" w:themeColor="text1"/>
          <w:sz w:val="20"/>
          <w:szCs w:val="20"/>
        </w:rPr>
      </w:pPr>
      <w:r w:rsidRPr="00D76DD5">
        <w:rPr>
          <w:rFonts w:ascii="Arial MT" w:hAnsi="Arial MT" w:cs="Arial"/>
          <w:color w:val="000000" w:themeColor="text1"/>
          <w:sz w:val="20"/>
          <w:szCs w:val="20"/>
        </w:rPr>
        <w:t xml:space="preserve">Hooda, V., </w:t>
      </w:r>
      <w:proofErr w:type="spellStart"/>
      <w:r w:rsidRPr="00D76DD5">
        <w:rPr>
          <w:rFonts w:ascii="Arial MT" w:hAnsi="Arial MT" w:cs="Arial"/>
          <w:color w:val="000000" w:themeColor="text1"/>
          <w:sz w:val="20"/>
          <w:szCs w:val="20"/>
        </w:rPr>
        <w:t>Gundala</w:t>
      </w:r>
      <w:proofErr w:type="spellEnd"/>
      <w:r w:rsidRPr="00D76DD5">
        <w:rPr>
          <w:rFonts w:ascii="Arial MT" w:hAnsi="Arial MT" w:cs="Arial"/>
          <w:color w:val="000000" w:themeColor="text1"/>
          <w:sz w:val="20"/>
          <w:szCs w:val="20"/>
        </w:rPr>
        <w:t xml:space="preserve">, P. B., </w:t>
      </w:r>
      <w:r w:rsidRPr="00D76DD5">
        <w:rPr>
          <w:rFonts w:ascii="Arial MT" w:hAnsi="Arial MT" w:cs="Arial"/>
          <w:color w:val="000000" w:themeColor="text1"/>
          <w:sz w:val="20"/>
          <w:szCs w:val="20"/>
          <w:shd w:val="clear" w:color="auto" w:fill="FFFFFF"/>
        </w:rPr>
        <w:t xml:space="preserve">&amp; </w:t>
      </w:r>
      <w:proofErr w:type="spellStart"/>
      <w:r w:rsidRPr="00D76DD5">
        <w:rPr>
          <w:rFonts w:ascii="Arial MT" w:hAnsi="Arial MT" w:cs="Arial"/>
          <w:color w:val="000000" w:themeColor="text1"/>
          <w:sz w:val="20"/>
          <w:szCs w:val="20"/>
        </w:rPr>
        <w:t>Chinthala</w:t>
      </w:r>
      <w:proofErr w:type="spellEnd"/>
      <w:r w:rsidRPr="00D76DD5">
        <w:rPr>
          <w:rFonts w:ascii="Arial MT" w:hAnsi="Arial MT" w:cs="Arial"/>
          <w:color w:val="000000" w:themeColor="text1"/>
          <w:sz w:val="20"/>
          <w:szCs w:val="20"/>
        </w:rPr>
        <w:t xml:space="preserve">, P. (2012). Sequence analysis and homology modeling of peroxidase from Medicago sativa.  </w:t>
      </w:r>
      <w:r w:rsidRPr="00D76DD5">
        <w:rPr>
          <w:rFonts w:ascii="Arial MT" w:hAnsi="Arial MT" w:cs="Arial"/>
          <w:i/>
          <w:iCs/>
          <w:color w:val="000000" w:themeColor="text1"/>
          <w:sz w:val="20"/>
          <w:szCs w:val="20"/>
        </w:rPr>
        <w:t xml:space="preserve">Bioinformation, </w:t>
      </w:r>
      <w:r w:rsidRPr="00D76DD5">
        <w:rPr>
          <w:rFonts w:ascii="Arial MT" w:hAnsi="Arial MT" w:cs="Arial"/>
          <w:color w:val="000000" w:themeColor="text1"/>
          <w:sz w:val="20"/>
          <w:szCs w:val="20"/>
        </w:rPr>
        <w:t>8,</w:t>
      </w:r>
      <w:r w:rsidRPr="00D76DD5">
        <w:rPr>
          <w:rFonts w:ascii="Arial MT" w:hAnsi="Arial MT" w:cs="Arial"/>
          <w:i/>
          <w:iCs/>
          <w:color w:val="000000" w:themeColor="text1"/>
          <w:sz w:val="20"/>
          <w:szCs w:val="20"/>
        </w:rPr>
        <w:t xml:space="preserve"> </w:t>
      </w:r>
      <w:r w:rsidRPr="00D76DD5">
        <w:rPr>
          <w:rFonts w:ascii="Arial MT" w:hAnsi="Arial MT" w:cs="Arial"/>
          <w:color w:val="000000" w:themeColor="text1"/>
          <w:sz w:val="20"/>
          <w:szCs w:val="20"/>
        </w:rPr>
        <w:t>974–979.</w:t>
      </w:r>
    </w:p>
    <w:p w14:paraId="027B67C9"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sz w:val="20"/>
          <w:szCs w:val="20"/>
        </w:rPr>
        <w:t>doi:10.6026/97320630008974</w:t>
      </w:r>
    </w:p>
    <w:p w14:paraId="5349290A"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Laskowski, R. A., </w:t>
      </w:r>
      <w:proofErr w:type="spellStart"/>
      <w:r w:rsidRPr="00D76DD5">
        <w:rPr>
          <w:rFonts w:ascii="Arial MT" w:hAnsi="Arial MT" w:cs="Arial"/>
          <w:color w:val="222222"/>
          <w:sz w:val="20"/>
          <w:szCs w:val="20"/>
          <w:shd w:val="clear" w:color="auto" w:fill="FFFFFF"/>
        </w:rPr>
        <w:t>Rullmann</w:t>
      </w:r>
      <w:proofErr w:type="spellEnd"/>
      <w:r w:rsidRPr="00D76DD5">
        <w:rPr>
          <w:rFonts w:ascii="Arial MT" w:hAnsi="Arial MT" w:cs="Arial"/>
          <w:color w:val="222222"/>
          <w:sz w:val="20"/>
          <w:szCs w:val="20"/>
          <w:shd w:val="clear" w:color="auto" w:fill="FFFFFF"/>
        </w:rPr>
        <w:t>, J. A. C., MacArthur, M. W., Kaptein, R., &amp; Thornton, J. M. (1996). AQUA and PROCHECK-NMR: programs for checking the quality of protein structures solved by NMR. </w:t>
      </w:r>
      <w:r w:rsidRPr="00D76DD5">
        <w:rPr>
          <w:rFonts w:ascii="Arial MT" w:hAnsi="Arial MT" w:cs="Arial"/>
          <w:i/>
          <w:iCs/>
          <w:color w:val="222222"/>
          <w:sz w:val="20"/>
          <w:szCs w:val="20"/>
          <w:shd w:val="clear" w:color="auto" w:fill="FFFFFF"/>
        </w:rPr>
        <w:t>Journal of biomolecular NMR</w:t>
      </w:r>
      <w:r w:rsidRPr="00D76DD5">
        <w:rPr>
          <w:rFonts w:ascii="Arial MT" w:hAnsi="Arial MT" w:cs="Arial"/>
          <w:color w:val="222222"/>
          <w:sz w:val="20"/>
          <w:szCs w:val="20"/>
          <w:shd w:val="clear" w:color="auto" w:fill="FFFFFF"/>
        </w:rPr>
        <w:t>, 8, 477-486.</w:t>
      </w:r>
    </w:p>
    <w:p w14:paraId="38B8461E"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Linell, F., &amp; Nordén, A. (1954). Mycobacterium </w:t>
      </w:r>
      <w:proofErr w:type="spellStart"/>
      <w:r w:rsidRPr="00D76DD5">
        <w:rPr>
          <w:rFonts w:ascii="Arial MT" w:hAnsi="Arial MT" w:cs="Arial"/>
          <w:color w:val="222222"/>
          <w:sz w:val="20"/>
          <w:szCs w:val="20"/>
          <w:shd w:val="clear" w:color="auto" w:fill="FFFFFF"/>
        </w:rPr>
        <w:t>balnei</w:t>
      </w:r>
      <w:proofErr w:type="spellEnd"/>
      <w:r w:rsidRPr="00D76DD5">
        <w:rPr>
          <w:rFonts w:ascii="Arial MT" w:hAnsi="Arial MT" w:cs="Arial"/>
          <w:color w:val="222222"/>
          <w:sz w:val="20"/>
          <w:szCs w:val="20"/>
          <w:shd w:val="clear" w:color="auto" w:fill="FFFFFF"/>
        </w:rPr>
        <w:t>. A New Acid-Fast Bacillus occurring in Swimming Pools and Capable of producing Skin Lesions in Humans.</w:t>
      </w:r>
    </w:p>
    <w:p w14:paraId="1066C372" w14:textId="04203314"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Marchler</w:t>
      </w:r>
      <w:proofErr w:type="spellEnd"/>
      <w:r w:rsidRPr="00D76DD5">
        <w:rPr>
          <w:rFonts w:ascii="Arial MT" w:hAnsi="Arial MT" w:cs="Arial"/>
          <w:color w:val="222222"/>
          <w:sz w:val="20"/>
          <w:szCs w:val="20"/>
          <w:shd w:val="clear" w:color="auto" w:fill="FFFFFF"/>
        </w:rPr>
        <w:t xml:space="preserve">-Bauer, A., Zheng, C., </w:t>
      </w:r>
      <w:proofErr w:type="spellStart"/>
      <w:r w:rsidRPr="00D76DD5">
        <w:rPr>
          <w:rFonts w:ascii="Arial MT" w:hAnsi="Arial MT" w:cs="Arial"/>
          <w:color w:val="222222"/>
          <w:sz w:val="20"/>
          <w:szCs w:val="20"/>
          <w:shd w:val="clear" w:color="auto" w:fill="FFFFFF"/>
        </w:rPr>
        <w:t>Chitsaz</w:t>
      </w:r>
      <w:proofErr w:type="spellEnd"/>
      <w:r w:rsidRPr="00D76DD5">
        <w:rPr>
          <w:rFonts w:ascii="Arial MT" w:hAnsi="Arial MT" w:cs="Arial"/>
          <w:color w:val="222222"/>
          <w:sz w:val="20"/>
          <w:szCs w:val="20"/>
          <w:shd w:val="clear" w:color="auto" w:fill="FFFFFF"/>
        </w:rPr>
        <w:t xml:space="preserve">, F., Derbyshire, M. K., Geer, L. Y., Geer, </w:t>
      </w:r>
      <w:r w:rsidR="00DA163F" w:rsidRPr="00D76DD5">
        <w:rPr>
          <w:rFonts w:ascii="Arial MT" w:hAnsi="Arial MT" w:cs="Arial"/>
          <w:color w:val="222222"/>
          <w:sz w:val="20"/>
          <w:szCs w:val="20"/>
          <w:shd w:val="clear" w:color="auto" w:fill="FFFFFF"/>
        </w:rPr>
        <w:t xml:space="preserve">et al. </w:t>
      </w:r>
      <w:r w:rsidRPr="00D76DD5">
        <w:rPr>
          <w:rFonts w:ascii="Arial MT" w:hAnsi="Arial MT" w:cs="Arial"/>
          <w:color w:val="222222"/>
          <w:sz w:val="20"/>
          <w:szCs w:val="20"/>
          <w:shd w:val="clear" w:color="auto" w:fill="FFFFFF"/>
        </w:rPr>
        <w:t>(2012). CDD: conserved domains and protein three-dimensional structure.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41(D1), D348-D352.</w:t>
      </w:r>
    </w:p>
    <w:p w14:paraId="51649806" w14:textId="77777777"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Mazandu</w:t>
      </w:r>
      <w:proofErr w:type="spellEnd"/>
      <w:r w:rsidRPr="00D76DD5">
        <w:rPr>
          <w:rFonts w:ascii="Arial MT" w:hAnsi="Arial MT" w:cs="Arial"/>
          <w:color w:val="222222"/>
          <w:sz w:val="20"/>
          <w:szCs w:val="20"/>
          <w:shd w:val="clear" w:color="auto" w:fill="FFFFFF"/>
        </w:rPr>
        <w:t>, G. K., &amp; Mulder, N. J. (2012). Function prediction and analysis of Mycobacterium tuberculosis hypothetical proteins. </w:t>
      </w:r>
      <w:r w:rsidRPr="00D76DD5">
        <w:rPr>
          <w:rFonts w:ascii="Arial MT" w:hAnsi="Arial MT" w:cs="Arial"/>
          <w:i/>
          <w:iCs/>
          <w:color w:val="222222"/>
          <w:sz w:val="20"/>
          <w:szCs w:val="20"/>
          <w:shd w:val="clear" w:color="auto" w:fill="FFFFFF"/>
        </w:rPr>
        <w:t>International journal of molecular sciences</w:t>
      </w:r>
      <w:r w:rsidRPr="00D76DD5">
        <w:rPr>
          <w:rFonts w:ascii="Arial MT" w:hAnsi="Arial MT" w:cs="Arial"/>
          <w:color w:val="222222"/>
          <w:sz w:val="20"/>
          <w:szCs w:val="20"/>
          <w:shd w:val="clear" w:color="auto" w:fill="FFFFFF"/>
        </w:rPr>
        <w:t>, 13(6), 7283-7302.</w:t>
      </w:r>
    </w:p>
    <w:p w14:paraId="1B28ED15"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McGuffin, L. J., Bryson, K., &amp; Jones, D. T. (2000). The PSIPRED protein structure prediction server. </w:t>
      </w:r>
      <w:r w:rsidRPr="00D76DD5">
        <w:rPr>
          <w:rFonts w:ascii="Arial MT" w:hAnsi="Arial MT" w:cs="Arial"/>
          <w:i/>
          <w:iCs/>
          <w:color w:val="222222"/>
          <w:sz w:val="20"/>
          <w:szCs w:val="20"/>
          <w:shd w:val="clear" w:color="auto" w:fill="FFFFFF"/>
        </w:rPr>
        <w:t>Bioinformatics</w:t>
      </w:r>
      <w:r w:rsidRPr="00D76DD5">
        <w:rPr>
          <w:rFonts w:ascii="Arial MT" w:hAnsi="Arial MT" w:cs="Arial"/>
          <w:color w:val="222222"/>
          <w:sz w:val="20"/>
          <w:szCs w:val="20"/>
          <w:shd w:val="clear" w:color="auto" w:fill="FFFFFF"/>
        </w:rPr>
        <w:t>, 16(4), 404-405.</w:t>
      </w:r>
    </w:p>
    <w:p w14:paraId="0C1BFC60"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Padjasek, M., </w:t>
      </w:r>
      <w:proofErr w:type="spellStart"/>
      <w:r w:rsidRPr="00D76DD5">
        <w:rPr>
          <w:rFonts w:ascii="Arial MT" w:hAnsi="Arial MT" w:cs="Arial"/>
          <w:color w:val="222222"/>
          <w:sz w:val="20"/>
          <w:szCs w:val="20"/>
          <w:shd w:val="clear" w:color="auto" w:fill="FFFFFF"/>
        </w:rPr>
        <w:t>Kocyła</w:t>
      </w:r>
      <w:proofErr w:type="spellEnd"/>
      <w:r w:rsidRPr="00D76DD5">
        <w:rPr>
          <w:rFonts w:ascii="Arial MT" w:hAnsi="Arial MT" w:cs="Arial"/>
          <w:color w:val="222222"/>
          <w:sz w:val="20"/>
          <w:szCs w:val="20"/>
          <w:shd w:val="clear" w:color="auto" w:fill="FFFFFF"/>
        </w:rPr>
        <w:t xml:space="preserve">, A., Kluska, K., Kerber, O., Tran, J. B., &amp; </w:t>
      </w:r>
      <w:proofErr w:type="spellStart"/>
      <w:r w:rsidRPr="00D76DD5">
        <w:rPr>
          <w:rFonts w:ascii="Arial MT" w:hAnsi="Arial MT" w:cs="Arial"/>
          <w:color w:val="222222"/>
          <w:sz w:val="20"/>
          <w:szCs w:val="20"/>
          <w:shd w:val="clear" w:color="auto" w:fill="FFFFFF"/>
        </w:rPr>
        <w:t>Krężel</w:t>
      </w:r>
      <w:proofErr w:type="spellEnd"/>
      <w:r w:rsidRPr="00D76DD5">
        <w:rPr>
          <w:rFonts w:ascii="Arial MT" w:hAnsi="Arial MT" w:cs="Arial"/>
          <w:color w:val="222222"/>
          <w:sz w:val="20"/>
          <w:szCs w:val="20"/>
          <w:shd w:val="clear" w:color="auto" w:fill="FFFFFF"/>
        </w:rPr>
        <w:t>, A. (2020). Structural zinc binding sites shaped for greater works: Structure-function relations in classical zinc finger, hook and clasp domains. </w:t>
      </w:r>
      <w:r w:rsidRPr="00D76DD5">
        <w:rPr>
          <w:rFonts w:ascii="Arial MT" w:hAnsi="Arial MT" w:cs="Arial"/>
          <w:i/>
          <w:iCs/>
          <w:color w:val="222222"/>
          <w:sz w:val="20"/>
          <w:szCs w:val="20"/>
          <w:shd w:val="clear" w:color="auto" w:fill="FFFFFF"/>
        </w:rPr>
        <w:t>Journal of Inorganic Biochemistry</w:t>
      </w:r>
      <w:r w:rsidRPr="00D76DD5">
        <w:rPr>
          <w:rFonts w:ascii="Arial MT" w:hAnsi="Arial MT" w:cs="Arial"/>
          <w:color w:val="222222"/>
          <w:sz w:val="20"/>
          <w:szCs w:val="20"/>
          <w:shd w:val="clear" w:color="auto" w:fill="FFFFFF"/>
        </w:rPr>
        <w:t>, 204, 110955.</w:t>
      </w:r>
    </w:p>
    <w:p w14:paraId="28AD95C4" w14:textId="68209AE5"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Rademaker, D., </w:t>
      </w:r>
      <w:r w:rsidR="00DA163F" w:rsidRPr="00D76DD5">
        <w:rPr>
          <w:rFonts w:ascii="Arial MT" w:hAnsi="Arial MT" w:cs="Arial"/>
          <w:color w:val="222222"/>
          <w:sz w:val="20"/>
          <w:szCs w:val="20"/>
          <w:shd w:val="clear" w:color="auto" w:fill="FFFFFF"/>
        </w:rPr>
        <w:t>V</w:t>
      </w:r>
      <w:r w:rsidRPr="00D76DD5">
        <w:rPr>
          <w:rFonts w:ascii="Arial MT" w:hAnsi="Arial MT" w:cs="Arial"/>
          <w:color w:val="222222"/>
          <w:sz w:val="20"/>
          <w:szCs w:val="20"/>
          <w:shd w:val="clear" w:color="auto" w:fill="FFFFFF"/>
        </w:rPr>
        <w:t>an</w:t>
      </w:r>
      <w:r w:rsidR="00DA163F" w:rsidRPr="00D76DD5">
        <w:rPr>
          <w:rFonts w:ascii="Arial MT" w:hAnsi="Arial MT" w:cs="Arial"/>
          <w:color w:val="222222"/>
          <w:sz w:val="20"/>
          <w:szCs w:val="20"/>
          <w:shd w:val="clear" w:color="auto" w:fill="FFFFFF"/>
        </w:rPr>
        <w:t>,</w:t>
      </w:r>
      <w:r w:rsidRPr="00D76DD5">
        <w:rPr>
          <w:rFonts w:ascii="Arial MT" w:hAnsi="Arial MT" w:cs="Arial"/>
          <w:color w:val="222222"/>
          <w:sz w:val="20"/>
          <w:szCs w:val="20"/>
          <w:shd w:val="clear" w:color="auto" w:fill="FFFFFF"/>
        </w:rPr>
        <w:t xml:space="preserve"> D</w:t>
      </w:r>
      <w:r w:rsidR="00DA163F" w:rsidRPr="00D76DD5">
        <w:rPr>
          <w:rFonts w:ascii="Arial MT" w:hAnsi="Arial MT" w:cs="Arial"/>
          <w:color w:val="222222"/>
          <w:sz w:val="20"/>
          <w:szCs w:val="20"/>
          <w:shd w:val="clear" w:color="auto" w:fill="FFFFFF"/>
        </w:rPr>
        <w:t>.</w:t>
      </w:r>
      <w:r w:rsidRPr="00D76DD5">
        <w:rPr>
          <w:rFonts w:ascii="Arial MT" w:hAnsi="Arial MT" w:cs="Arial"/>
          <w:color w:val="222222"/>
          <w:sz w:val="20"/>
          <w:szCs w:val="20"/>
          <w:shd w:val="clear" w:color="auto" w:fill="FFFFFF"/>
        </w:rPr>
        <w:t xml:space="preserve"> J., </w:t>
      </w:r>
      <w:proofErr w:type="spellStart"/>
      <w:r w:rsidRPr="00D76DD5">
        <w:rPr>
          <w:rFonts w:ascii="Arial MT" w:hAnsi="Arial MT" w:cs="Arial"/>
          <w:color w:val="222222"/>
          <w:sz w:val="20"/>
          <w:szCs w:val="20"/>
          <w:shd w:val="clear" w:color="auto" w:fill="FFFFFF"/>
        </w:rPr>
        <w:t>Titulaer</w:t>
      </w:r>
      <w:proofErr w:type="spellEnd"/>
      <w:r w:rsidRPr="00D76DD5">
        <w:rPr>
          <w:rFonts w:ascii="Arial MT" w:hAnsi="Arial MT" w:cs="Arial"/>
          <w:color w:val="222222"/>
          <w:sz w:val="20"/>
          <w:szCs w:val="20"/>
          <w:shd w:val="clear" w:color="auto" w:fill="FFFFFF"/>
        </w:rPr>
        <w:t xml:space="preserve">, W., Lange, J., </w:t>
      </w:r>
      <w:proofErr w:type="spellStart"/>
      <w:r w:rsidRPr="00D76DD5">
        <w:rPr>
          <w:rFonts w:ascii="Arial MT" w:hAnsi="Arial MT" w:cs="Arial"/>
          <w:color w:val="222222"/>
          <w:sz w:val="20"/>
          <w:szCs w:val="20"/>
          <w:shd w:val="clear" w:color="auto" w:fill="FFFFFF"/>
        </w:rPr>
        <w:t>Vriend</w:t>
      </w:r>
      <w:proofErr w:type="spellEnd"/>
      <w:r w:rsidRPr="00D76DD5">
        <w:rPr>
          <w:rFonts w:ascii="Arial MT" w:hAnsi="Arial MT" w:cs="Arial"/>
          <w:color w:val="222222"/>
          <w:sz w:val="20"/>
          <w:szCs w:val="20"/>
          <w:shd w:val="clear" w:color="auto" w:fill="FFFFFF"/>
        </w:rPr>
        <w:t xml:space="preserve">, G., &amp; Xue, L. (2020). The Future of Protein Secondary Structure Prediction Was Invented by Oleg </w:t>
      </w:r>
      <w:proofErr w:type="spellStart"/>
      <w:r w:rsidRPr="00D76DD5">
        <w:rPr>
          <w:rFonts w:ascii="Arial MT" w:hAnsi="Arial MT" w:cs="Arial"/>
          <w:color w:val="222222"/>
          <w:sz w:val="20"/>
          <w:szCs w:val="20"/>
          <w:shd w:val="clear" w:color="auto" w:fill="FFFFFF"/>
        </w:rPr>
        <w:t>Ptitsyn</w:t>
      </w:r>
      <w:proofErr w:type="spellEnd"/>
      <w:r w:rsidRPr="00D76DD5">
        <w:rPr>
          <w:rFonts w:ascii="Arial MT" w:hAnsi="Arial MT" w:cs="Arial"/>
          <w:color w:val="222222"/>
          <w:sz w:val="20"/>
          <w:szCs w:val="20"/>
          <w:shd w:val="clear" w:color="auto" w:fill="FFFFFF"/>
        </w:rPr>
        <w:t>. </w:t>
      </w:r>
      <w:r w:rsidRPr="00D76DD5">
        <w:rPr>
          <w:rFonts w:ascii="Arial MT" w:hAnsi="Arial MT" w:cs="Arial"/>
          <w:i/>
          <w:iCs/>
          <w:color w:val="222222"/>
          <w:sz w:val="20"/>
          <w:szCs w:val="20"/>
          <w:shd w:val="clear" w:color="auto" w:fill="FFFFFF"/>
        </w:rPr>
        <w:t>Biomolecules</w:t>
      </w:r>
      <w:r w:rsidRPr="00D76DD5">
        <w:rPr>
          <w:rFonts w:ascii="Arial MT" w:hAnsi="Arial MT" w:cs="Arial"/>
          <w:color w:val="222222"/>
          <w:sz w:val="20"/>
          <w:szCs w:val="20"/>
          <w:shd w:val="clear" w:color="auto" w:fill="FFFFFF"/>
        </w:rPr>
        <w:t>, 10(6), 910.</w:t>
      </w:r>
    </w:p>
    <w:p w14:paraId="26573E19" w14:textId="1853DECB"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Saikat, A. S. M., &amp; Ripon, A. (2020). Structure Prediction, Characterization, and Functional Annotation of Uncharacterized Protein BCRIVMBC126_02492 of Bacillus cereus: An </w:t>
      </w:r>
      <w:proofErr w:type="gramStart"/>
      <w:r w:rsidRPr="00D76DD5">
        <w:rPr>
          <w:rFonts w:ascii="Arial MT" w:hAnsi="Arial MT" w:cs="Arial"/>
          <w:color w:val="222222"/>
          <w:sz w:val="20"/>
          <w:szCs w:val="20"/>
          <w:shd w:val="clear" w:color="auto" w:fill="FFFFFF"/>
        </w:rPr>
        <w:t>In</w:t>
      </w:r>
      <w:proofErr w:type="gramEnd"/>
      <w:r w:rsidRPr="00D76DD5">
        <w:rPr>
          <w:rFonts w:ascii="Arial MT" w:hAnsi="Arial MT" w:cs="Arial"/>
          <w:color w:val="222222"/>
          <w:sz w:val="20"/>
          <w:szCs w:val="20"/>
          <w:shd w:val="clear" w:color="auto" w:fill="FFFFFF"/>
        </w:rPr>
        <w:t xml:space="preserve"> Silico Approach. </w:t>
      </w:r>
      <w:r w:rsidRPr="00D76DD5">
        <w:rPr>
          <w:rFonts w:ascii="Arial MT" w:hAnsi="Arial MT" w:cs="Arial"/>
          <w:i/>
          <w:iCs/>
          <w:color w:val="222222"/>
          <w:sz w:val="20"/>
          <w:szCs w:val="20"/>
          <w:shd w:val="clear" w:color="auto" w:fill="FFFFFF"/>
        </w:rPr>
        <w:t>Am</w:t>
      </w:r>
      <w:r w:rsidR="00ED36F7" w:rsidRPr="00D76DD5">
        <w:rPr>
          <w:rFonts w:ascii="Arial MT" w:hAnsi="Arial MT" w:cs="Arial"/>
          <w:i/>
          <w:iCs/>
          <w:color w:val="222222"/>
          <w:sz w:val="20"/>
          <w:szCs w:val="20"/>
          <w:shd w:val="clear" w:color="auto" w:fill="FFFFFF"/>
        </w:rPr>
        <w:t>erican</w:t>
      </w:r>
      <w:r w:rsidRPr="00D76DD5">
        <w:rPr>
          <w:rFonts w:ascii="Arial MT" w:hAnsi="Arial MT" w:cs="Arial"/>
          <w:i/>
          <w:iCs/>
          <w:color w:val="222222"/>
          <w:sz w:val="20"/>
          <w:szCs w:val="20"/>
          <w:shd w:val="clear" w:color="auto" w:fill="FFFFFF"/>
        </w:rPr>
        <w:t xml:space="preserve"> J</w:t>
      </w:r>
      <w:r w:rsidR="00ED36F7" w:rsidRPr="00D76DD5">
        <w:rPr>
          <w:rFonts w:ascii="Arial MT" w:hAnsi="Arial MT" w:cs="Arial"/>
          <w:i/>
          <w:iCs/>
          <w:color w:val="222222"/>
          <w:sz w:val="20"/>
          <w:szCs w:val="20"/>
          <w:shd w:val="clear" w:color="auto" w:fill="FFFFFF"/>
        </w:rPr>
        <w:t>ournal of</w:t>
      </w:r>
      <w:r w:rsidRPr="00D76DD5">
        <w:rPr>
          <w:rFonts w:ascii="Arial MT" w:hAnsi="Arial MT" w:cs="Arial"/>
          <w:i/>
          <w:iCs/>
          <w:color w:val="222222"/>
          <w:sz w:val="20"/>
          <w:szCs w:val="20"/>
          <w:shd w:val="clear" w:color="auto" w:fill="FFFFFF"/>
        </w:rPr>
        <w:t xml:space="preserve"> Pure </w:t>
      </w:r>
      <w:r w:rsidR="00ED36F7" w:rsidRPr="00D76DD5">
        <w:rPr>
          <w:rFonts w:ascii="Arial MT" w:hAnsi="Arial MT" w:cs="Arial"/>
          <w:i/>
          <w:iCs/>
          <w:color w:val="222222"/>
          <w:sz w:val="20"/>
          <w:szCs w:val="20"/>
          <w:shd w:val="clear" w:color="auto" w:fill="FFFFFF"/>
        </w:rPr>
        <w:t xml:space="preserve">and </w:t>
      </w:r>
      <w:r w:rsidRPr="00D76DD5">
        <w:rPr>
          <w:rFonts w:ascii="Arial MT" w:hAnsi="Arial MT" w:cs="Arial"/>
          <w:i/>
          <w:iCs/>
          <w:color w:val="222222"/>
          <w:sz w:val="20"/>
          <w:szCs w:val="20"/>
          <w:shd w:val="clear" w:color="auto" w:fill="FFFFFF"/>
        </w:rPr>
        <w:t>Appl</w:t>
      </w:r>
      <w:r w:rsidR="00ED36F7" w:rsidRPr="00D76DD5">
        <w:rPr>
          <w:rFonts w:ascii="Arial MT" w:hAnsi="Arial MT" w:cs="Arial"/>
          <w:i/>
          <w:iCs/>
          <w:color w:val="222222"/>
          <w:sz w:val="20"/>
          <w:szCs w:val="20"/>
          <w:shd w:val="clear" w:color="auto" w:fill="FFFFFF"/>
        </w:rPr>
        <w:t>ied</w:t>
      </w:r>
      <w:r w:rsidRPr="00D76DD5">
        <w:rPr>
          <w:rFonts w:ascii="Arial MT" w:hAnsi="Arial MT" w:cs="Arial"/>
          <w:i/>
          <w:iCs/>
          <w:color w:val="222222"/>
          <w:sz w:val="20"/>
          <w:szCs w:val="20"/>
          <w:shd w:val="clear" w:color="auto" w:fill="FFFFFF"/>
        </w:rPr>
        <w:t xml:space="preserve"> Biosci</w:t>
      </w:r>
      <w:r w:rsidR="00ED36F7" w:rsidRPr="00D76DD5">
        <w:rPr>
          <w:rFonts w:ascii="Arial MT" w:hAnsi="Arial MT" w:cs="Arial"/>
          <w:i/>
          <w:iCs/>
          <w:color w:val="222222"/>
          <w:sz w:val="20"/>
          <w:szCs w:val="20"/>
          <w:shd w:val="clear" w:color="auto" w:fill="FFFFFF"/>
        </w:rPr>
        <w:t>ences</w:t>
      </w:r>
      <w:r w:rsidRPr="00D76DD5">
        <w:rPr>
          <w:rFonts w:ascii="Arial MT" w:hAnsi="Arial MT" w:cs="Arial"/>
          <w:color w:val="222222"/>
          <w:sz w:val="20"/>
          <w:szCs w:val="20"/>
          <w:shd w:val="clear" w:color="auto" w:fill="FFFFFF"/>
        </w:rPr>
        <w:t>, 2, 104-111.</w:t>
      </w:r>
    </w:p>
    <w:p w14:paraId="7BF5F9E7" w14:textId="1AEDFA9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lastRenderedPageBreak/>
        <w:t>Saikat, A. S. M., Islam, R., Mahmud, S., Imran, M. A. S., Alam, M. S., Masud, M. H., &amp; Uddin, M. E. (2020). Structural and functional annotation of uncharacterized protein NCGM946K2_146 of Mycobacterium tuberculosis: an in-silico approach. </w:t>
      </w:r>
      <w:r w:rsidR="00B817FE" w:rsidRPr="00D76DD5">
        <w:rPr>
          <w:rFonts w:ascii="Arial MT" w:hAnsi="Arial MT" w:cs="Arial"/>
          <w:color w:val="222222"/>
          <w:sz w:val="20"/>
          <w:szCs w:val="20"/>
          <w:shd w:val="clear" w:color="auto" w:fill="FFFFFF"/>
        </w:rPr>
        <w:t>MDPI</w:t>
      </w:r>
      <w:r w:rsidR="004F6DDE" w:rsidRPr="00D76DD5">
        <w:rPr>
          <w:rFonts w:ascii="Arial MT" w:hAnsi="Arial MT" w:cs="Arial"/>
          <w:color w:val="222222"/>
          <w:sz w:val="20"/>
          <w:szCs w:val="20"/>
          <w:shd w:val="clear" w:color="auto" w:fill="FFFFFF"/>
        </w:rPr>
        <w:t xml:space="preserve">, </w:t>
      </w:r>
      <w:r w:rsidRPr="00D76DD5">
        <w:rPr>
          <w:rFonts w:ascii="Arial MT" w:hAnsi="Arial MT" w:cs="Arial"/>
          <w:color w:val="222222"/>
          <w:sz w:val="20"/>
          <w:szCs w:val="20"/>
          <w:shd w:val="clear" w:color="auto" w:fill="FFFFFF"/>
        </w:rPr>
        <w:t>13</w:t>
      </w:r>
      <w:r w:rsidR="004F6DDE" w:rsidRPr="00D76DD5">
        <w:rPr>
          <w:rFonts w:ascii="Arial MT" w:hAnsi="Arial MT" w:cs="Arial"/>
          <w:color w:val="222222"/>
          <w:sz w:val="20"/>
          <w:szCs w:val="20"/>
          <w:shd w:val="clear" w:color="auto" w:fill="FFFFFF"/>
        </w:rPr>
        <w:t>(66)</w:t>
      </w:r>
      <w:r w:rsidRPr="00D76DD5">
        <w:rPr>
          <w:rFonts w:ascii="Arial MT" w:hAnsi="Arial MT" w:cs="Arial"/>
          <w:color w:val="222222"/>
          <w:sz w:val="20"/>
          <w:szCs w:val="20"/>
          <w:shd w:val="clear" w:color="auto" w:fill="FFFFFF"/>
        </w:rPr>
        <w:t xml:space="preserve">. </w:t>
      </w:r>
      <w:r w:rsidR="00B817FE" w:rsidRPr="00D76DD5">
        <w:rPr>
          <w:rFonts w:ascii="Arial MT" w:hAnsi="Arial MT" w:cs="Arial"/>
          <w:color w:val="222222"/>
          <w:sz w:val="20"/>
          <w:szCs w:val="20"/>
          <w:shd w:val="clear" w:color="auto" w:fill="FFFFFF"/>
        </w:rPr>
        <w:t>(In press)</w:t>
      </w:r>
      <w:r w:rsidR="004F6DDE" w:rsidRPr="00D76DD5">
        <w:rPr>
          <w:rFonts w:ascii="Arial MT" w:hAnsi="Arial MT" w:cs="Arial"/>
          <w:color w:val="222222"/>
          <w:sz w:val="20"/>
          <w:szCs w:val="20"/>
          <w:shd w:val="clear" w:color="auto" w:fill="FFFFFF"/>
        </w:rPr>
        <w:t>.</w:t>
      </w:r>
    </w:p>
    <w:p w14:paraId="2681154C" w14:textId="08F67426"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Sayers, E. W., Bolton, E. E., Brister, J. R., </w:t>
      </w:r>
      <w:proofErr w:type="spellStart"/>
      <w:r w:rsidRPr="00D76DD5">
        <w:rPr>
          <w:rFonts w:ascii="Arial MT" w:hAnsi="Arial MT" w:cs="Arial"/>
          <w:color w:val="222222"/>
          <w:sz w:val="20"/>
          <w:szCs w:val="20"/>
          <w:shd w:val="clear" w:color="auto" w:fill="FFFFFF"/>
        </w:rPr>
        <w:t>Canese</w:t>
      </w:r>
      <w:proofErr w:type="spellEnd"/>
      <w:r w:rsidRPr="00D76DD5">
        <w:rPr>
          <w:rFonts w:ascii="Arial MT" w:hAnsi="Arial MT" w:cs="Arial"/>
          <w:color w:val="222222"/>
          <w:sz w:val="20"/>
          <w:szCs w:val="20"/>
          <w:shd w:val="clear" w:color="auto" w:fill="FFFFFF"/>
        </w:rPr>
        <w:t xml:space="preserve">, K., Chan, J., Comeau, D. C., </w:t>
      </w:r>
      <w:r w:rsidR="004F6DDE" w:rsidRPr="00D76DD5">
        <w:rPr>
          <w:rFonts w:ascii="Arial MT" w:hAnsi="Arial MT" w:cs="Arial"/>
          <w:color w:val="222222"/>
          <w:sz w:val="20"/>
          <w:szCs w:val="20"/>
          <w:shd w:val="clear" w:color="auto" w:fill="FFFFFF"/>
        </w:rPr>
        <w:t xml:space="preserve">et al. </w:t>
      </w:r>
      <w:r w:rsidRPr="00D76DD5">
        <w:rPr>
          <w:rFonts w:ascii="Arial MT" w:hAnsi="Arial MT" w:cs="Arial"/>
          <w:color w:val="222222"/>
          <w:sz w:val="20"/>
          <w:szCs w:val="20"/>
          <w:shd w:val="clear" w:color="auto" w:fill="FFFFFF"/>
        </w:rPr>
        <w:t>(2022). Database resources of the national center for biotechnology information.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50(D1), D20-D26.</w:t>
      </w:r>
    </w:p>
    <w:p w14:paraId="411ABA2F" w14:textId="541C45FE" w:rsidR="00F9163D" w:rsidRPr="00D76DD5" w:rsidRDefault="00720B3A">
      <w:pPr>
        <w:jc w:val="both"/>
        <w:rPr>
          <w:rFonts w:ascii="Arial MT" w:hAnsi="Arial MT" w:cs="Arial"/>
          <w:color w:val="222222"/>
          <w:sz w:val="20"/>
          <w:szCs w:val="20"/>
          <w:shd w:val="clear" w:color="auto" w:fill="FFFFFF"/>
        </w:rPr>
      </w:pPr>
      <w:r w:rsidRPr="00F75AA7">
        <w:rPr>
          <w:rFonts w:ascii="Arial MT" w:hAnsi="Arial MT" w:cs="Arial"/>
          <w:color w:val="222222"/>
          <w:sz w:val="20"/>
          <w:szCs w:val="20"/>
          <w:shd w:val="clear" w:color="auto" w:fill="FFFFFF"/>
          <w:lang w:val="es-US"/>
        </w:rPr>
        <w:t xml:space="preserve">Senda, T., Sugiyama, K., </w:t>
      </w:r>
      <w:proofErr w:type="spellStart"/>
      <w:r w:rsidRPr="00F75AA7">
        <w:rPr>
          <w:rFonts w:ascii="Arial MT" w:hAnsi="Arial MT" w:cs="Arial"/>
          <w:color w:val="222222"/>
          <w:sz w:val="20"/>
          <w:szCs w:val="20"/>
          <w:shd w:val="clear" w:color="auto" w:fill="FFFFFF"/>
          <w:lang w:val="es-US"/>
        </w:rPr>
        <w:t>Narita</w:t>
      </w:r>
      <w:proofErr w:type="spellEnd"/>
      <w:r w:rsidRPr="00F75AA7">
        <w:rPr>
          <w:rFonts w:ascii="Arial MT" w:hAnsi="Arial MT" w:cs="Arial"/>
          <w:color w:val="222222"/>
          <w:sz w:val="20"/>
          <w:szCs w:val="20"/>
          <w:shd w:val="clear" w:color="auto" w:fill="FFFFFF"/>
          <w:lang w:val="es-US"/>
        </w:rPr>
        <w:t xml:space="preserve">, H., Yamamoto, T., </w:t>
      </w:r>
      <w:proofErr w:type="spellStart"/>
      <w:r w:rsidRPr="00F75AA7">
        <w:rPr>
          <w:rFonts w:ascii="Arial MT" w:hAnsi="Arial MT" w:cs="Arial"/>
          <w:color w:val="222222"/>
          <w:sz w:val="20"/>
          <w:szCs w:val="20"/>
          <w:shd w:val="clear" w:color="auto" w:fill="FFFFFF"/>
          <w:lang w:val="es-US"/>
        </w:rPr>
        <w:t>Kimbara</w:t>
      </w:r>
      <w:proofErr w:type="spellEnd"/>
      <w:r w:rsidRPr="00F75AA7">
        <w:rPr>
          <w:rFonts w:ascii="Arial MT" w:hAnsi="Arial MT" w:cs="Arial"/>
          <w:color w:val="222222"/>
          <w:sz w:val="20"/>
          <w:szCs w:val="20"/>
          <w:shd w:val="clear" w:color="auto" w:fill="FFFFFF"/>
          <w:lang w:val="es-US"/>
        </w:rPr>
        <w:t xml:space="preserve">, K., </w:t>
      </w:r>
      <w:proofErr w:type="spellStart"/>
      <w:r w:rsidRPr="00F75AA7">
        <w:rPr>
          <w:rFonts w:ascii="Arial MT" w:hAnsi="Arial MT" w:cs="Arial"/>
          <w:color w:val="222222"/>
          <w:sz w:val="20"/>
          <w:szCs w:val="20"/>
          <w:shd w:val="clear" w:color="auto" w:fill="FFFFFF"/>
          <w:lang w:val="es-US"/>
        </w:rPr>
        <w:t>Fukuda</w:t>
      </w:r>
      <w:proofErr w:type="spellEnd"/>
      <w:r w:rsidRPr="00F75AA7">
        <w:rPr>
          <w:rFonts w:ascii="Arial MT" w:hAnsi="Arial MT" w:cs="Arial"/>
          <w:color w:val="222222"/>
          <w:sz w:val="20"/>
          <w:szCs w:val="20"/>
          <w:shd w:val="clear" w:color="auto" w:fill="FFFFFF"/>
          <w:lang w:val="es-US"/>
        </w:rPr>
        <w:t xml:space="preserve">, M., </w:t>
      </w:r>
      <w:r w:rsidR="0069056C" w:rsidRPr="00F75AA7">
        <w:rPr>
          <w:rFonts w:ascii="Arial MT" w:hAnsi="Arial MT" w:cs="Arial"/>
          <w:color w:val="222222"/>
          <w:sz w:val="20"/>
          <w:szCs w:val="20"/>
          <w:shd w:val="clear" w:color="auto" w:fill="FFFFFF"/>
          <w:lang w:val="es-US"/>
        </w:rPr>
        <w:t xml:space="preserve">et al. </w:t>
      </w:r>
      <w:r w:rsidRPr="00D76DD5">
        <w:rPr>
          <w:rFonts w:ascii="Arial MT" w:hAnsi="Arial MT" w:cs="Arial"/>
          <w:color w:val="222222"/>
          <w:sz w:val="20"/>
          <w:szCs w:val="20"/>
          <w:shd w:val="clear" w:color="auto" w:fill="FFFFFF"/>
        </w:rPr>
        <w:t xml:space="preserve">(1996). Three-dimensional structures of free form and two substrate complexes of an </w:t>
      </w:r>
      <w:proofErr w:type="spellStart"/>
      <w:r w:rsidRPr="00D76DD5">
        <w:rPr>
          <w:rFonts w:ascii="Arial MT" w:hAnsi="Arial MT" w:cs="Arial"/>
          <w:color w:val="222222"/>
          <w:sz w:val="20"/>
          <w:szCs w:val="20"/>
          <w:shd w:val="clear" w:color="auto" w:fill="FFFFFF"/>
        </w:rPr>
        <w:t>extradiol</w:t>
      </w:r>
      <w:proofErr w:type="spellEnd"/>
      <w:r w:rsidRPr="00D76DD5">
        <w:rPr>
          <w:rFonts w:ascii="Arial MT" w:hAnsi="Arial MT" w:cs="Arial"/>
          <w:color w:val="222222"/>
          <w:sz w:val="20"/>
          <w:szCs w:val="20"/>
          <w:shd w:val="clear" w:color="auto" w:fill="FFFFFF"/>
        </w:rPr>
        <w:t xml:space="preserve"> ring-cleavage type dioxygenase, the </w:t>
      </w:r>
      <w:proofErr w:type="spellStart"/>
      <w:r w:rsidRPr="00D76DD5">
        <w:rPr>
          <w:rFonts w:ascii="Arial MT" w:hAnsi="Arial MT" w:cs="Arial"/>
          <w:color w:val="222222"/>
          <w:sz w:val="20"/>
          <w:szCs w:val="20"/>
          <w:shd w:val="clear" w:color="auto" w:fill="FFFFFF"/>
        </w:rPr>
        <w:t>BphC</w:t>
      </w:r>
      <w:proofErr w:type="spellEnd"/>
      <w:r w:rsidRPr="00D76DD5">
        <w:rPr>
          <w:rFonts w:ascii="Arial MT" w:hAnsi="Arial MT" w:cs="Arial"/>
          <w:color w:val="222222"/>
          <w:sz w:val="20"/>
          <w:szCs w:val="20"/>
          <w:shd w:val="clear" w:color="auto" w:fill="FFFFFF"/>
        </w:rPr>
        <w:t xml:space="preserve"> enzyme </w:t>
      </w:r>
      <w:proofErr w:type="spellStart"/>
      <w:r w:rsidRPr="00D76DD5">
        <w:rPr>
          <w:rFonts w:ascii="Arial MT" w:hAnsi="Arial MT" w:cs="Arial"/>
          <w:color w:val="222222"/>
          <w:sz w:val="20"/>
          <w:szCs w:val="20"/>
          <w:shd w:val="clear" w:color="auto" w:fill="FFFFFF"/>
        </w:rPr>
        <w:t>fromPseudomonassp</w:t>
      </w:r>
      <w:proofErr w:type="spellEnd"/>
      <w:r w:rsidRPr="00D76DD5">
        <w:rPr>
          <w:rFonts w:ascii="Arial MT" w:hAnsi="Arial MT" w:cs="Arial"/>
          <w:color w:val="222222"/>
          <w:sz w:val="20"/>
          <w:szCs w:val="20"/>
          <w:shd w:val="clear" w:color="auto" w:fill="FFFFFF"/>
        </w:rPr>
        <w:t>. strain KKS102. </w:t>
      </w:r>
      <w:r w:rsidRPr="00D76DD5">
        <w:rPr>
          <w:rFonts w:ascii="Arial MT" w:hAnsi="Arial MT" w:cs="Arial"/>
          <w:i/>
          <w:iCs/>
          <w:color w:val="222222"/>
          <w:sz w:val="20"/>
          <w:szCs w:val="20"/>
          <w:shd w:val="clear" w:color="auto" w:fill="FFFFFF"/>
        </w:rPr>
        <w:t>Journal of molecular biology</w:t>
      </w:r>
      <w:r w:rsidRPr="00D76DD5">
        <w:rPr>
          <w:rFonts w:ascii="Arial MT" w:hAnsi="Arial MT" w:cs="Arial"/>
          <w:color w:val="222222"/>
          <w:sz w:val="20"/>
          <w:szCs w:val="20"/>
          <w:shd w:val="clear" w:color="auto" w:fill="FFFFFF"/>
        </w:rPr>
        <w:t>, 255(5), 735-752.</w:t>
      </w:r>
    </w:p>
    <w:p w14:paraId="3965720B" w14:textId="53C3C342"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Shahbaaz, M., </w:t>
      </w:r>
      <w:proofErr w:type="spellStart"/>
      <w:r w:rsidRPr="00D76DD5">
        <w:rPr>
          <w:rFonts w:ascii="Arial MT" w:hAnsi="Arial MT" w:cs="Arial"/>
          <w:color w:val="222222"/>
          <w:sz w:val="20"/>
          <w:szCs w:val="20"/>
          <w:shd w:val="clear" w:color="auto" w:fill="FFFFFF"/>
        </w:rPr>
        <w:t>Imtaiyaz</w:t>
      </w:r>
      <w:proofErr w:type="spellEnd"/>
      <w:r w:rsidR="0069056C" w:rsidRPr="00D76DD5">
        <w:rPr>
          <w:rFonts w:ascii="Arial MT" w:hAnsi="Arial MT" w:cs="Arial"/>
          <w:color w:val="222222"/>
          <w:sz w:val="20"/>
          <w:szCs w:val="20"/>
          <w:shd w:val="clear" w:color="auto" w:fill="FFFFFF"/>
        </w:rPr>
        <w:t xml:space="preserve">, </w:t>
      </w:r>
      <w:r w:rsidRPr="00D76DD5">
        <w:rPr>
          <w:rFonts w:ascii="Arial MT" w:hAnsi="Arial MT" w:cs="Arial"/>
          <w:color w:val="222222"/>
          <w:sz w:val="20"/>
          <w:szCs w:val="20"/>
          <w:shd w:val="clear" w:color="auto" w:fill="FFFFFF"/>
        </w:rPr>
        <w:t>H</w:t>
      </w:r>
      <w:r w:rsidR="0069056C" w:rsidRPr="00D76DD5">
        <w:rPr>
          <w:rFonts w:ascii="Arial MT" w:hAnsi="Arial MT" w:cs="Arial"/>
          <w:color w:val="222222"/>
          <w:sz w:val="20"/>
          <w:szCs w:val="20"/>
          <w:shd w:val="clear" w:color="auto" w:fill="FFFFFF"/>
        </w:rPr>
        <w:t>.</w:t>
      </w:r>
      <w:r w:rsidRPr="00D76DD5">
        <w:rPr>
          <w:rFonts w:ascii="Arial MT" w:hAnsi="Arial MT" w:cs="Arial"/>
          <w:color w:val="222222"/>
          <w:sz w:val="20"/>
          <w:szCs w:val="20"/>
          <w:shd w:val="clear" w:color="auto" w:fill="FFFFFF"/>
        </w:rPr>
        <w:t xml:space="preserve"> M. D., &amp; Ahmad, F. (2013). Functional annotation of conserved hypothetical proteins from </w:t>
      </w:r>
      <w:proofErr w:type="spellStart"/>
      <w:r w:rsidRPr="00D76DD5">
        <w:rPr>
          <w:rFonts w:ascii="Arial MT" w:hAnsi="Arial MT" w:cs="Arial"/>
          <w:color w:val="222222"/>
          <w:sz w:val="20"/>
          <w:szCs w:val="20"/>
          <w:shd w:val="clear" w:color="auto" w:fill="FFFFFF"/>
        </w:rPr>
        <w:t>Haemophilus</w:t>
      </w:r>
      <w:proofErr w:type="spellEnd"/>
      <w:r w:rsidRPr="00D76DD5">
        <w:rPr>
          <w:rFonts w:ascii="Arial MT" w:hAnsi="Arial MT" w:cs="Arial"/>
          <w:color w:val="222222"/>
          <w:sz w:val="20"/>
          <w:szCs w:val="20"/>
          <w:shd w:val="clear" w:color="auto" w:fill="FFFFFF"/>
        </w:rPr>
        <w:t xml:space="preserve"> influenzae Rd KW20. </w:t>
      </w:r>
      <w:proofErr w:type="spellStart"/>
      <w:r w:rsidRPr="00D76DD5">
        <w:rPr>
          <w:rFonts w:ascii="Arial MT" w:hAnsi="Arial MT" w:cs="Arial"/>
          <w:i/>
          <w:iCs/>
          <w:color w:val="222222"/>
          <w:sz w:val="20"/>
          <w:szCs w:val="20"/>
          <w:shd w:val="clear" w:color="auto" w:fill="FFFFFF"/>
        </w:rPr>
        <w:t>PloS</w:t>
      </w:r>
      <w:proofErr w:type="spellEnd"/>
      <w:r w:rsidRPr="00D76DD5">
        <w:rPr>
          <w:rFonts w:ascii="Arial MT" w:hAnsi="Arial MT" w:cs="Arial"/>
          <w:i/>
          <w:iCs/>
          <w:color w:val="222222"/>
          <w:sz w:val="20"/>
          <w:szCs w:val="20"/>
          <w:shd w:val="clear" w:color="auto" w:fill="FFFFFF"/>
        </w:rPr>
        <w:t xml:space="preserve"> one</w:t>
      </w:r>
      <w:r w:rsidRPr="00D76DD5">
        <w:rPr>
          <w:rFonts w:ascii="Arial MT" w:hAnsi="Arial MT" w:cs="Arial"/>
          <w:color w:val="222222"/>
          <w:sz w:val="20"/>
          <w:szCs w:val="20"/>
          <w:shd w:val="clear" w:color="auto" w:fill="FFFFFF"/>
        </w:rPr>
        <w:t>, 8(12), e84263.</w:t>
      </w:r>
    </w:p>
    <w:p w14:paraId="03D4E917"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Stothard, P. (2000). The sequence manipulation suite: JavaScript programs for analyzing and formatting protein and DNA sequences. </w:t>
      </w:r>
      <w:r w:rsidRPr="00D76DD5">
        <w:rPr>
          <w:rFonts w:ascii="Arial MT" w:hAnsi="Arial MT" w:cs="Arial"/>
          <w:i/>
          <w:iCs/>
          <w:color w:val="222222"/>
          <w:sz w:val="20"/>
          <w:szCs w:val="20"/>
          <w:shd w:val="clear" w:color="auto" w:fill="FFFFFF"/>
        </w:rPr>
        <w:t>Biotechniques</w:t>
      </w:r>
      <w:r w:rsidRPr="00D76DD5">
        <w:rPr>
          <w:rFonts w:ascii="Arial MT" w:hAnsi="Arial MT" w:cs="Arial"/>
          <w:color w:val="222222"/>
          <w:sz w:val="20"/>
          <w:szCs w:val="20"/>
          <w:shd w:val="clear" w:color="auto" w:fill="FFFFFF"/>
        </w:rPr>
        <w:t>, 28(6), 1102-1104.</w:t>
      </w:r>
    </w:p>
    <w:p w14:paraId="19FEC9B6"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Tamura, K., Stecher, G., &amp; Kumar, S. (2021). MEGA11: molecular evolutionary genetics analysis version 11. </w:t>
      </w:r>
      <w:r w:rsidRPr="00D76DD5">
        <w:rPr>
          <w:rFonts w:ascii="Arial MT" w:hAnsi="Arial MT" w:cs="Arial"/>
          <w:i/>
          <w:iCs/>
          <w:color w:val="222222"/>
          <w:sz w:val="20"/>
          <w:szCs w:val="20"/>
          <w:shd w:val="clear" w:color="auto" w:fill="FFFFFF"/>
        </w:rPr>
        <w:t>Molecular biology and evolution</w:t>
      </w:r>
      <w:r w:rsidRPr="00D76DD5">
        <w:rPr>
          <w:rFonts w:ascii="Arial MT" w:hAnsi="Arial MT" w:cs="Arial"/>
          <w:color w:val="222222"/>
          <w:sz w:val="20"/>
          <w:szCs w:val="20"/>
          <w:shd w:val="clear" w:color="auto" w:fill="FFFFFF"/>
        </w:rPr>
        <w:t>, 38(7), 3022-3027.</w:t>
      </w:r>
    </w:p>
    <w:p w14:paraId="5E8D00FD"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Tian, W., Chen, C., Lei, X., Zhao, J., &amp; Liang, J. (2018). CASTp 3.0: computed atlas of surface topography of proteins.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46(W1), W363-W367.</w:t>
      </w:r>
    </w:p>
    <w:p w14:paraId="626BDAC0" w14:textId="77777777" w:rsidR="00F9163D" w:rsidRPr="00D76DD5" w:rsidRDefault="00720B3A">
      <w:pPr>
        <w:jc w:val="both"/>
        <w:rPr>
          <w:rFonts w:ascii="Arial MT" w:hAnsi="Arial MT" w:cs="Arial"/>
          <w:color w:val="222222"/>
          <w:sz w:val="20"/>
          <w:szCs w:val="20"/>
          <w:shd w:val="clear" w:color="auto" w:fill="FFFFFF"/>
        </w:rPr>
      </w:pPr>
      <w:proofErr w:type="spellStart"/>
      <w:r w:rsidRPr="00D76DD5">
        <w:rPr>
          <w:rFonts w:ascii="Arial MT" w:hAnsi="Arial MT" w:cs="Arial"/>
          <w:color w:val="222222"/>
          <w:sz w:val="20"/>
          <w:szCs w:val="20"/>
          <w:shd w:val="clear" w:color="auto" w:fill="FFFFFF"/>
        </w:rPr>
        <w:t>Uchôa</w:t>
      </w:r>
      <w:proofErr w:type="spellEnd"/>
      <w:r w:rsidRPr="00D76DD5">
        <w:rPr>
          <w:rFonts w:ascii="Arial MT" w:hAnsi="Arial MT" w:cs="Arial"/>
          <w:color w:val="222222"/>
          <w:sz w:val="20"/>
          <w:szCs w:val="20"/>
          <w:shd w:val="clear" w:color="auto" w:fill="FFFFFF"/>
        </w:rPr>
        <w:t xml:space="preserve">, H. B., Jorge, G. E., Da Silveira, N. J. F., Camera Jr, J. C., Canduri, F., &amp; De Azevedo Jr, W. F. (2004). </w:t>
      </w:r>
      <w:proofErr w:type="spellStart"/>
      <w:r w:rsidRPr="00D76DD5">
        <w:rPr>
          <w:rFonts w:ascii="Arial MT" w:hAnsi="Arial MT" w:cs="Arial"/>
          <w:color w:val="222222"/>
          <w:sz w:val="20"/>
          <w:szCs w:val="20"/>
          <w:shd w:val="clear" w:color="auto" w:fill="FFFFFF"/>
        </w:rPr>
        <w:t>Parmodel</w:t>
      </w:r>
      <w:proofErr w:type="spellEnd"/>
      <w:r w:rsidRPr="00D76DD5">
        <w:rPr>
          <w:rFonts w:ascii="Arial MT" w:hAnsi="Arial MT" w:cs="Arial"/>
          <w:color w:val="222222"/>
          <w:sz w:val="20"/>
          <w:szCs w:val="20"/>
          <w:shd w:val="clear" w:color="auto" w:fill="FFFFFF"/>
        </w:rPr>
        <w:t>: a web server for automated comparative modeling of proteins. </w:t>
      </w:r>
      <w:r w:rsidRPr="00D76DD5">
        <w:rPr>
          <w:rFonts w:ascii="Arial MT" w:hAnsi="Arial MT" w:cs="Arial"/>
          <w:i/>
          <w:iCs/>
          <w:color w:val="222222"/>
          <w:sz w:val="20"/>
          <w:szCs w:val="20"/>
          <w:shd w:val="clear" w:color="auto" w:fill="FFFFFF"/>
        </w:rPr>
        <w:t>Biochemical and biophysical research communications</w:t>
      </w:r>
      <w:r w:rsidRPr="00D76DD5">
        <w:rPr>
          <w:rFonts w:ascii="Arial MT" w:hAnsi="Arial MT" w:cs="Arial"/>
          <w:color w:val="222222"/>
          <w:sz w:val="20"/>
          <w:szCs w:val="20"/>
          <w:shd w:val="clear" w:color="auto" w:fill="FFFFFF"/>
        </w:rPr>
        <w:t>, 325(4), 1481-1486.</w:t>
      </w:r>
    </w:p>
    <w:p w14:paraId="5EB3E6B8"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Vaillancourt, F. H., Bolin, J. T., &amp; Eltis, L. D. (2006). The ins and outs of ring-cleaving dioxygenases. </w:t>
      </w:r>
      <w:r w:rsidRPr="00D76DD5">
        <w:rPr>
          <w:rFonts w:ascii="Arial MT" w:hAnsi="Arial MT" w:cs="Arial"/>
          <w:i/>
          <w:iCs/>
          <w:color w:val="222222"/>
          <w:sz w:val="20"/>
          <w:szCs w:val="20"/>
          <w:shd w:val="clear" w:color="auto" w:fill="FFFFFF"/>
        </w:rPr>
        <w:t>Critical Reviews in Biochemistry and Molecular Biology</w:t>
      </w:r>
      <w:r w:rsidRPr="00D76DD5">
        <w:rPr>
          <w:rFonts w:ascii="Arial MT" w:hAnsi="Arial MT" w:cs="Arial"/>
          <w:color w:val="222222"/>
          <w:sz w:val="20"/>
          <w:szCs w:val="20"/>
          <w:shd w:val="clear" w:color="auto" w:fill="FFFFFF"/>
        </w:rPr>
        <w:t>, 41(4), 241-267.</w:t>
      </w:r>
    </w:p>
    <w:p w14:paraId="36A6FB0F"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Vetrivel, U., Subramanian, G., &amp; </w:t>
      </w:r>
      <w:proofErr w:type="spellStart"/>
      <w:r w:rsidRPr="00D76DD5">
        <w:rPr>
          <w:rFonts w:ascii="Arial MT" w:hAnsi="Arial MT" w:cs="Arial"/>
          <w:color w:val="222222"/>
          <w:sz w:val="20"/>
          <w:szCs w:val="20"/>
          <w:shd w:val="clear" w:color="auto" w:fill="FFFFFF"/>
        </w:rPr>
        <w:t>Dorairaj</w:t>
      </w:r>
      <w:proofErr w:type="spellEnd"/>
      <w:r w:rsidRPr="00D76DD5">
        <w:rPr>
          <w:rFonts w:ascii="Arial MT" w:hAnsi="Arial MT" w:cs="Arial"/>
          <w:color w:val="222222"/>
          <w:sz w:val="20"/>
          <w:szCs w:val="20"/>
          <w:shd w:val="clear" w:color="auto" w:fill="FFFFFF"/>
        </w:rPr>
        <w:t>, S. (2011). A novel in silico approach to identify potential therapeutic targets in human bacterial pathogens. </w:t>
      </w:r>
      <w:r w:rsidRPr="00D76DD5">
        <w:rPr>
          <w:rFonts w:ascii="Arial MT" w:hAnsi="Arial MT" w:cs="Arial"/>
          <w:i/>
          <w:iCs/>
          <w:color w:val="222222"/>
          <w:sz w:val="20"/>
          <w:szCs w:val="20"/>
          <w:shd w:val="clear" w:color="auto" w:fill="FFFFFF"/>
        </w:rPr>
        <w:t>The HUGO journal</w:t>
      </w:r>
      <w:r w:rsidRPr="00D76DD5">
        <w:rPr>
          <w:rFonts w:ascii="Arial MT" w:hAnsi="Arial MT" w:cs="Arial"/>
          <w:color w:val="222222"/>
          <w:sz w:val="20"/>
          <w:szCs w:val="20"/>
          <w:shd w:val="clear" w:color="auto" w:fill="FFFFFF"/>
        </w:rPr>
        <w:t>, 5, 25-34.</w:t>
      </w:r>
    </w:p>
    <w:p w14:paraId="3EFA3C9A" w14:textId="2D74F65E"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Wang, J., </w:t>
      </w:r>
      <w:proofErr w:type="spellStart"/>
      <w:r w:rsidRPr="00D76DD5">
        <w:rPr>
          <w:rFonts w:ascii="Arial MT" w:hAnsi="Arial MT" w:cs="Arial"/>
          <w:color w:val="222222"/>
          <w:sz w:val="20"/>
          <w:szCs w:val="20"/>
          <w:shd w:val="clear" w:color="auto" w:fill="FFFFFF"/>
        </w:rPr>
        <w:t>Chitsaz</w:t>
      </w:r>
      <w:proofErr w:type="spellEnd"/>
      <w:r w:rsidRPr="00D76DD5">
        <w:rPr>
          <w:rFonts w:ascii="Arial MT" w:hAnsi="Arial MT" w:cs="Arial"/>
          <w:color w:val="222222"/>
          <w:sz w:val="20"/>
          <w:szCs w:val="20"/>
          <w:shd w:val="clear" w:color="auto" w:fill="FFFFFF"/>
        </w:rPr>
        <w:t xml:space="preserve">, F., Derbyshire, M. K., Gonzales, N. R., </w:t>
      </w:r>
      <w:proofErr w:type="spellStart"/>
      <w:r w:rsidRPr="00D76DD5">
        <w:rPr>
          <w:rFonts w:ascii="Arial MT" w:hAnsi="Arial MT" w:cs="Arial"/>
          <w:color w:val="222222"/>
          <w:sz w:val="20"/>
          <w:szCs w:val="20"/>
          <w:shd w:val="clear" w:color="auto" w:fill="FFFFFF"/>
        </w:rPr>
        <w:t>Gwadz</w:t>
      </w:r>
      <w:proofErr w:type="spellEnd"/>
      <w:r w:rsidRPr="00D76DD5">
        <w:rPr>
          <w:rFonts w:ascii="Arial MT" w:hAnsi="Arial MT" w:cs="Arial"/>
          <w:color w:val="222222"/>
          <w:sz w:val="20"/>
          <w:szCs w:val="20"/>
          <w:shd w:val="clear" w:color="auto" w:fill="FFFFFF"/>
        </w:rPr>
        <w:t xml:space="preserve">, M., Lu, S., &amp; </w:t>
      </w:r>
      <w:proofErr w:type="spellStart"/>
      <w:r w:rsidRPr="00D76DD5">
        <w:rPr>
          <w:rFonts w:ascii="Arial MT" w:hAnsi="Arial MT" w:cs="Arial"/>
          <w:color w:val="222222"/>
          <w:sz w:val="20"/>
          <w:szCs w:val="20"/>
          <w:shd w:val="clear" w:color="auto" w:fill="FFFFFF"/>
        </w:rPr>
        <w:t>Marchler</w:t>
      </w:r>
      <w:proofErr w:type="spellEnd"/>
      <w:r w:rsidRPr="00D76DD5">
        <w:rPr>
          <w:rFonts w:ascii="Arial MT" w:hAnsi="Arial MT" w:cs="Arial"/>
          <w:color w:val="222222"/>
          <w:sz w:val="20"/>
          <w:szCs w:val="20"/>
          <w:shd w:val="clear" w:color="auto" w:fill="FFFFFF"/>
        </w:rPr>
        <w:t>-Bauer, A. (2023). The conserved domain database in 2023.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51(D1), D384-D388.</w:t>
      </w:r>
    </w:p>
    <w:p w14:paraId="20F3A4BB"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Wardah, W., Khan, M. G., Sharma, A., &amp; Rashid, M. A. (2019). Protein secondary structure prediction using neural networks and deep learning: A review. </w:t>
      </w:r>
      <w:r w:rsidRPr="00D76DD5">
        <w:rPr>
          <w:rFonts w:ascii="Arial MT" w:hAnsi="Arial MT" w:cs="Arial"/>
          <w:i/>
          <w:iCs/>
          <w:color w:val="222222"/>
          <w:sz w:val="20"/>
          <w:szCs w:val="20"/>
          <w:shd w:val="clear" w:color="auto" w:fill="FFFFFF"/>
        </w:rPr>
        <w:t>Computational biology and chemistry</w:t>
      </w:r>
      <w:r w:rsidRPr="00D76DD5">
        <w:rPr>
          <w:rFonts w:ascii="Arial MT" w:hAnsi="Arial MT" w:cs="Arial"/>
          <w:color w:val="222222"/>
          <w:sz w:val="20"/>
          <w:szCs w:val="20"/>
          <w:shd w:val="clear" w:color="auto" w:fill="FFFFFF"/>
        </w:rPr>
        <w:t>, 81, 1-8.</w:t>
      </w:r>
    </w:p>
    <w:p w14:paraId="3E036A08" w14:textId="6120CF9F"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Waterhouse, A., Bertoni, M., Bienert, S., Studer, G., Tauriello, G., Gumienny, R., &amp; Schwede, T. (2018). SWISS-MODEL: homology modelling of protein structures and complexes. </w:t>
      </w:r>
      <w:r w:rsidRPr="00D76DD5">
        <w:rPr>
          <w:rFonts w:ascii="Arial MT" w:hAnsi="Arial MT" w:cs="Arial"/>
          <w:i/>
          <w:iCs/>
          <w:color w:val="222222"/>
          <w:sz w:val="20"/>
          <w:szCs w:val="20"/>
          <w:shd w:val="clear" w:color="auto" w:fill="FFFFFF"/>
        </w:rPr>
        <w:t>Nucleic acids research</w:t>
      </w:r>
      <w:r w:rsidRPr="00D76DD5">
        <w:rPr>
          <w:rFonts w:ascii="Arial MT" w:hAnsi="Arial MT" w:cs="Arial"/>
          <w:color w:val="222222"/>
          <w:sz w:val="20"/>
          <w:szCs w:val="20"/>
          <w:shd w:val="clear" w:color="auto" w:fill="FFFFFF"/>
        </w:rPr>
        <w:t>, 46(W1), W296-W303.</w:t>
      </w:r>
    </w:p>
    <w:p w14:paraId="2407956A"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Wayne, L. G., &amp; Sramek, H. A. (1992). Agents of newly recognized or infrequently encountered mycobacterial diseases. </w:t>
      </w:r>
      <w:r w:rsidRPr="00D76DD5">
        <w:rPr>
          <w:rFonts w:ascii="Arial MT" w:hAnsi="Arial MT" w:cs="Arial"/>
          <w:i/>
          <w:iCs/>
          <w:color w:val="222222"/>
          <w:sz w:val="20"/>
          <w:szCs w:val="20"/>
          <w:shd w:val="clear" w:color="auto" w:fill="FFFFFF"/>
        </w:rPr>
        <w:t>Clinical Microbiology Reviews</w:t>
      </w:r>
      <w:r w:rsidRPr="00D76DD5">
        <w:rPr>
          <w:rFonts w:ascii="Arial MT" w:hAnsi="Arial MT" w:cs="Arial"/>
          <w:color w:val="222222"/>
          <w:sz w:val="20"/>
          <w:szCs w:val="20"/>
          <w:shd w:val="clear" w:color="auto" w:fill="FFFFFF"/>
        </w:rPr>
        <w:t>, 5(1), 1-25.</w:t>
      </w:r>
    </w:p>
    <w:p w14:paraId="51FBDB8C" w14:textId="31F53BF6"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 xml:space="preserve">Wiederstein, M., &amp; </w:t>
      </w:r>
      <w:proofErr w:type="spellStart"/>
      <w:r w:rsidRPr="00D76DD5">
        <w:rPr>
          <w:rFonts w:ascii="Arial MT" w:hAnsi="Arial MT" w:cs="Arial"/>
          <w:color w:val="222222"/>
          <w:sz w:val="20"/>
          <w:szCs w:val="20"/>
          <w:shd w:val="clear" w:color="auto" w:fill="FFFFFF"/>
        </w:rPr>
        <w:t>ProSA</w:t>
      </w:r>
      <w:proofErr w:type="spellEnd"/>
      <w:r w:rsidRPr="00D76DD5">
        <w:rPr>
          <w:rFonts w:ascii="Arial MT" w:hAnsi="Arial MT" w:cs="Arial"/>
          <w:color w:val="222222"/>
          <w:sz w:val="20"/>
          <w:szCs w:val="20"/>
          <w:shd w:val="clear" w:color="auto" w:fill="FFFFFF"/>
        </w:rPr>
        <w:t>-Web, M. S. Interactive web service for the recognition of errors in three-dimensional structures of proteins.</w:t>
      </w:r>
      <w:r w:rsidR="00012694" w:rsidRPr="00D76DD5">
        <w:rPr>
          <w:rFonts w:ascii="Arial MT" w:hAnsi="Arial MT" w:cs="Arial"/>
          <w:color w:val="222222"/>
          <w:sz w:val="20"/>
          <w:szCs w:val="20"/>
          <w:shd w:val="clear" w:color="auto" w:fill="FFFFFF"/>
        </w:rPr>
        <w:t xml:space="preserve"> (</w:t>
      </w:r>
      <w:r w:rsidRPr="00D76DD5">
        <w:rPr>
          <w:rFonts w:ascii="Arial MT" w:hAnsi="Arial MT" w:cs="Arial"/>
          <w:color w:val="222222"/>
          <w:sz w:val="20"/>
          <w:szCs w:val="20"/>
          <w:shd w:val="clear" w:color="auto" w:fill="FFFFFF"/>
        </w:rPr>
        <w:t>2007</w:t>
      </w:r>
      <w:r w:rsidR="00012694" w:rsidRPr="00D76DD5">
        <w:rPr>
          <w:rFonts w:ascii="Arial MT" w:hAnsi="Arial MT" w:cs="Arial"/>
          <w:color w:val="222222"/>
          <w:sz w:val="20"/>
          <w:szCs w:val="20"/>
          <w:shd w:val="clear" w:color="auto" w:fill="FFFFFF"/>
        </w:rPr>
        <w:t>).</w:t>
      </w:r>
      <w:r w:rsidRPr="00D76DD5">
        <w:rPr>
          <w:rFonts w:ascii="Arial MT" w:hAnsi="Arial MT" w:cs="Arial"/>
          <w:color w:val="222222"/>
          <w:sz w:val="20"/>
          <w:szCs w:val="20"/>
          <w:shd w:val="clear" w:color="auto" w:fill="FFFFFF"/>
        </w:rPr>
        <w:t xml:space="preserve"> 35, pp. </w:t>
      </w:r>
      <w:r w:rsidRPr="00D76DD5">
        <w:rPr>
          <w:rFonts w:ascii="Arial MT" w:hAnsi="Arial MT" w:cs="Arial"/>
          <w:i/>
          <w:iCs/>
          <w:color w:val="222222"/>
          <w:sz w:val="20"/>
          <w:szCs w:val="20"/>
          <w:shd w:val="clear" w:color="auto" w:fill="FFFFFF"/>
        </w:rPr>
        <w:t>W407-W410. DOI: https://doi. org/10.1093/</w:t>
      </w:r>
      <w:proofErr w:type="spellStart"/>
      <w:r w:rsidRPr="00D76DD5">
        <w:rPr>
          <w:rFonts w:ascii="Arial MT" w:hAnsi="Arial MT" w:cs="Arial"/>
          <w:i/>
          <w:iCs/>
          <w:color w:val="222222"/>
          <w:sz w:val="20"/>
          <w:szCs w:val="20"/>
          <w:shd w:val="clear" w:color="auto" w:fill="FFFFFF"/>
        </w:rPr>
        <w:t>nar</w:t>
      </w:r>
      <w:proofErr w:type="spellEnd"/>
      <w:r w:rsidRPr="00D76DD5">
        <w:rPr>
          <w:rFonts w:ascii="Arial MT" w:hAnsi="Arial MT" w:cs="Arial"/>
          <w:i/>
          <w:iCs/>
          <w:color w:val="222222"/>
          <w:sz w:val="20"/>
          <w:szCs w:val="20"/>
          <w:shd w:val="clear" w:color="auto" w:fill="FFFFFF"/>
        </w:rPr>
        <w:t>/gkm290</w:t>
      </w:r>
      <w:r w:rsidRPr="00D76DD5">
        <w:rPr>
          <w:rFonts w:ascii="Arial MT" w:hAnsi="Arial MT" w:cs="Arial"/>
          <w:color w:val="222222"/>
          <w:sz w:val="20"/>
          <w:szCs w:val="20"/>
          <w:shd w:val="clear" w:color="auto" w:fill="FFFFFF"/>
        </w:rPr>
        <w:t>.</w:t>
      </w:r>
    </w:p>
    <w:p w14:paraId="4622741C" w14:textId="77777777" w:rsidR="00F9163D" w:rsidRPr="00D76DD5"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Yu, C. S., Chen, Y. C., Lu, C. H., &amp; Hwang, J. K. (2006). Prediction of protein subcellular localization. </w:t>
      </w:r>
      <w:r w:rsidRPr="00D76DD5">
        <w:rPr>
          <w:rFonts w:ascii="Arial MT" w:hAnsi="Arial MT" w:cs="Arial"/>
          <w:i/>
          <w:iCs/>
          <w:color w:val="222222"/>
          <w:sz w:val="20"/>
          <w:szCs w:val="20"/>
          <w:shd w:val="clear" w:color="auto" w:fill="FFFFFF"/>
        </w:rPr>
        <w:t>Proteins: Structure, Function, and Bioinformatics</w:t>
      </w:r>
      <w:r w:rsidRPr="00D76DD5">
        <w:rPr>
          <w:rFonts w:ascii="Arial MT" w:hAnsi="Arial MT" w:cs="Arial"/>
          <w:color w:val="222222"/>
          <w:sz w:val="20"/>
          <w:szCs w:val="20"/>
          <w:shd w:val="clear" w:color="auto" w:fill="FFFFFF"/>
        </w:rPr>
        <w:t>, 64(3), 643-651.</w:t>
      </w:r>
    </w:p>
    <w:p w14:paraId="32CD1F61" w14:textId="77777777" w:rsidR="00F9163D" w:rsidRDefault="00720B3A">
      <w:pPr>
        <w:jc w:val="both"/>
        <w:rPr>
          <w:rFonts w:ascii="Arial MT" w:hAnsi="Arial MT" w:cs="Arial"/>
          <w:color w:val="222222"/>
          <w:sz w:val="20"/>
          <w:szCs w:val="20"/>
          <w:shd w:val="clear" w:color="auto" w:fill="FFFFFF"/>
        </w:rPr>
      </w:pPr>
      <w:r w:rsidRPr="00D76DD5">
        <w:rPr>
          <w:rFonts w:ascii="Arial MT" w:hAnsi="Arial MT" w:cs="Arial"/>
          <w:color w:val="222222"/>
          <w:sz w:val="20"/>
          <w:szCs w:val="20"/>
          <w:shd w:val="clear" w:color="auto" w:fill="FFFFFF"/>
        </w:rPr>
        <w:t>Zhang, G. J., Ma, L. F., Wang, X. Q., &amp; Zhou, X. G. (2018). Secondary structure and contact guided differential evolution for protein structure prediction. </w:t>
      </w:r>
      <w:r w:rsidRPr="00D76DD5">
        <w:rPr>
          <w:rFonts w:ascii="Arial MT" w:hAnsi="Arial MT" w:cs="Arial"/>
          <w:i/>
          <w:iCs/>
          <w:color w:val="222222"/>
          <w:sz w:val="20"/>
          <w:szCs w:val="20"/>
          <w:shd w:val="clear" w:color="auto" w:fill="FFFFFF"/>
        </w:rPr>
        <w:t>IEEE/ACM transactions on computational biology and bioinformatics</w:t>
      </w:r>
      <w:r w:rsidRPr="00D76DD5">
        <w:rPr>
          <w:rFonts w:ascii="Arial MT" w:hAnsi="Arial MT" w:cs="Arial"/>
          <w:color w:val="222222"/>
          <w:sz w:val="20"/>
          <w:szCs w:val="20"/>
          <w:shd w:val="clear" w:color="auto" w:fill="FFFFFF"/>
        </w:rPr>
        <w:t>, 17(3), 1068-1081.</w:t>
      </w:r>
    </w:p>
    <w:p w14:paraId="40640D1E" w14:textId="7718A35A" w:rsidR="008B1B77" w:rsidRPr="0010769F" w:rsidRDefault="008B1B77">
      <w:pPr>
        <w:jc w:val="both"/>
        <w:rPr>
          <w:rFonts w:ascii="Arial MT" w:hAnsi="Arial MT" w:cs="Arial"/>
          <w:color w:val="222222"/>
          <w:sz w:val="20"/>
          <w:szCs w:val="20"/>
          <w:highlight w:val="yellow"/>
          <w:shd w:val="clear" w:color="auto" w:fill="FFFFFF"/>
        </w:rPr>
      </w:pPr>
      <w:proofErr w:type="spellStart"/>
      <w:r w:rsidRPr="0010769F">
        <w:rPr>
          <w:rFonts w:ascii="Arial MT" w:hAnsi="Arial MT" w:cs="Arial"/>
          <w:color w:val="222222"/>
          <w:sz w:val="20"/>
          <w:szCs w:val="20"/>
          <w:highlight w:val="yellow"/>
          <w:shd w:val="clear" w:color="auto" w:fill="FFFFFF"/>
          <w:lang w:val="es-US"/>
        </w:rPr>
        <w:t>Alabaş</w:t>
      </w:r>
      <w:proofErr w:type="spellEnd"/>
      <w:r w:rsidRPr="0010769F">
        <w:rPr>
          <w:rFonts w:ascii="Arial MT" w:hAnsi="Arial MT" w:cs="Arial"/>
          <w:color w:val="222222"/>
          <w:sz w:val="20"/>
          <w:szCs w:val="20"/>
          <w:highlight w:val="yellow"/>
          <w:shd w:val="clear" w:color="auto" w:fill="FFFFFF"/>
          <w:lang w:val="es-US"/>
        </w:rPr>
        <w:t xml:space="preserve">, B., </w:t>
      </w:r>
      <w:proofErr w:type="spellStart"/>
      <w:r w:rsidRPr="0010769F">
        <w:rPr>
          <w:rFonts w:ascii="Arial MT" w:hAnsi="Arial MT" w:cs="Arial"/>
          <w:color w:val="222222"/>
          <w:sz w:val="20"/>
          <w:szCs w:val="20"/>
          <w:highlight w:val="yellow"/>
          <w:shd w:val="clear" w:color="auto" w:fill="FFFFFF"/>
          <w:lang w:val="es-US"/>
        </w:rPr>
        <w:t>Çelik</w:t>
      </w:r>
      <w:proofErr w:type="spellEnd"/>
      <w:r w:rsidRPr="0010769F">
        <w:rPr>
          <w:rFonts w:ascii="Arial MT" w:hAnsi="Arial MT" w:cs="Arial"/>
          <w:color w:val="222222"/>
          <w:sz w:val="20"/>
          <w:szCs w:val="20"/>
          <w:highlight w:val="yellow"/>
          <w:shd w:val="clear" w:color="auto" w:fill="FFFFFF"/>
          <w:lang w:val="es-US"/>
        </w:rPr>
        <w:t xml:space="preserve">, B., &amp; </w:t>
      </w:r>
      <w:proofErr w:type="spellStart"/>
      <w:r w:rsidRPr="0010769F">
        <w:rPr>
          <w:rFonts w:ascii="Arial MT" w:hAnsi="Arial MT" w:cs="Arial"/>
          <w:color w:val="222222"/>
          <w:sz w:val="20"/>
          <w:szCs w:val="20"/>
          <w:highlight w:val="yellow"/>
          <w:shd w:val="clear" w:color="auto" w:fill="FFFFFF"/>
          <w:lang w:val="es-US"/>
        </w:rPr>
        <w:t>Gürgen</w:t>
      </w:r>
      <w:proofErr w:type="spellEnd"/>
      <w:r w:rsidRPr="0010769F">
        <w:rPr>
          <w:rFonts w:ascii="Arial MT" w:hAnsi="Arial MT" w:cs="Arial"/>
          <w:color w:val="222222"/>
          <w:sz w:val="20"/>
          <w:szCs w:val="20"/>
          <w:highlight w:val="yellow"/>
          <w:shd w:val="clear" w:color="auto" w:fill="FFFFFF"/>
          <w:lang w:val="es-US"/>
        </w:rPr>
        <w:t xml:space="preserve">, H. Ö. (2022). </w:t>
      </w:r>
      <w:r w:rsidRPr="0010769F">
        <w:rPr>
          <w:rFonts w:ascii="Arial MT" w:hAnsi="Arial MT" w:cs="Arial"/>
          <w:color w:val="222222"/>
          <w:sz w:val="20"/>
          <w:szCs w:val="20"/>
          <w:highlight w:val="yellow"/>
          <w:shd w:val="clear" w:color="auto" w:fill="FFFFFF"/>
        </w:rPr>
        <w:t xml:space="preserve">Disseminated </w:t>
      </w:r>
      <w:proofErr w:type="spellStart"/>
      <w:r w:rsidRPr="0010769F">
        <w:rPr>
          <w:rFonts w:ascii="Arial MT" w:hAnsi="Arial MT" w:cs="Arial"/>
          <w:color w:val="222222"/>
          <w:sz w:val="20"/>
          <w:szCs w:val="20"/>
          <w:highlight w:val="yellow"/>
          <w:shd w:val="clear" w:color="auto" w:fill="FFFFFF"/>
        </w:rPr>
        <w:t>Mycobacteriosis</w:t>
      </w:r>
      <w:proofErr w:type="spellEnd"/>
      <w:r w:rsidRPr="0010769F">
        <w:rPr>
          <w:rFonts w:ascii="Arial MT" w:hAnsi="Arial MT" w:cs="Arial"/>
          <w:color w:val="222222"/>
          <w:sz w:val="20"/>
          <w:szCs w:val="20"/>
          <w:highlight w:val="yellow"/>
          <w:shd w:val="clear" w:color="auto" w:fill="FFFFFF"/>
        </w:rPr>
        <w:t xml:space="preserve"> Caused by Mycobacterium </w:t>
      </w:r>
      <w:proofErr w:type="spellStart"/>
      <w:r w:rsidRPr="0010769F">
        <w:rPr>
          <w:rFonts w:ascii="Arial MT" w:hAnsi="Arial MT" w:cs="Arial"/>
          <w:color w:val="222222"/>
          <w:sz w:val="20"/>
          <w:szCs w:val="20"/>
          <w:highlight w:val="yellow"/>
          <w:shd w:val="clear" w:color="auto" w:fill="FFFFFF"/>
        </w:rPr>
        <w:t>marinum</w:t>
      </w:r>
      <w:proofErr w:type="spellEnd"/>
      <w:r w:rsidRPr="0010769F">
        <w:rPr>
          <w:rFonts w:ascii="Arial MT" w:hAnsi="Arial MT" w:cs="Arial"/>
          <w:color w:val="222222"/>
          <w:sz w:val="20"/>
          <w:szCs w:val="20"/>
          <w:highlight w:val="yellow"/>
          <w:shd w:val="clear" w:color="auto" w:fill="FFFFFF"/>
        </w:rPr>
        <w:t xml:space="preserve"> in a Beauty Rat Snake (Elaphe </w:t>
      </w:r>
      <w:proofErr w:type="spellStart"/>
      <w:r w:rsidRPr="0010769F">
        <w:rPr>
          <w:rFonts w:ascii="Arial MT" w:hAnsi="Arial MT" w:cs="Arial"/>
          <w:color w:val="222222"/>
          <w:sz w:val="20"/>
          <w:szCs w:val="20"/>
          <w:highlight w:val="yellow"/>
          <w:shd w:val="clear" w:color="auto" w:fill="FFFFFF"/>
        </w:rPr>
        <w:t>taenuria</w:t>
      </w:r>
      <w:proofErr w:type="spellEnd"/>
      <w:r w:rsidRPr="0010769F">
        <w:rPr>
          <w:rFonts w:ascii="Arial MT" w:hAnsi="Arial MT" w:cs="Arial"/>
          <w:color w:val="222222"/>
          <w:sz w:val="20"/>
          <w:szCs w:val="20"/>
          <w:highlight w:val="yellow"/>
          <w:shd w:val="clear" w:color="auto" w:fill="FFFFFF"/>
        </w:rPr>
        <w:t>): A Case Report. </w:t>
      </w:r>
      <w:r w:rsidRPr="0010769F">
        <w:rPr>
          <w:rFonts w:ascii="Arial MT" w:hAnsi="Arial MT" w:cs="Arial"/>
          <w:i/>
          <w:iCs/>
          <w:color w:val="222222"/>
          <w:sz w:val="20"/>
          <w:szCs w:val="20"/>
          <w:highlight w:val="yellow"/>
          <w:shd w:val="clear" w:color="auto" w:fill="FFFFFF"/>
        </w:rPr>
        <w:t>Journal of Anatolian Environmental and Animal Sciences</w:t>
      </w:r>
      <w:r w:rsidRPr="0010769F">
        <w:rPr>
          <w:rFonts w:ascii="Arial MT" w:hAnsi="Arial MT" w:cs="Arial"/>
          <w:color w:val="222222"/>
          <w:sz w:val="20"/>
          <w:szCs w:val="20"/>
          <w:highlight w:val="yellow"/>
          <w:shd w:val="clear" w:color="auto" w:fill="FFFFFF"/>
        </w:rPr>
        <w:t>, </w:t>
      </w:r>
      <w:r w:rsidRPr="0010769F">
        <w:rPr>
          <w:rFonts w:ascii="Arial MT" w:hAnsi="Arial MT" w:cs="Arial"/>
          <w:i/>
          <w:iCs/>
          <w:color w:val="222222"/>
          <w:sz w:val="20"/>
          <w:szCs w:val="20"/>
          <w:highlight w:val="yellow"/>
          <w:shd w:val="clear" w:color="auto" w:fill="FFFFFF"/>
        </w:rPr>
        <w:t>7</w:t>
      </w:r>
      <w:r w:rsidRPr="0010769F">
        <w:rPr>
          <w:rFonts w:ascii="Arial MT" w:hAnsi="Arial MT" w:cs="Arial"/>
          <w:color w:val="222222"/>
          <w:sz w:val="20"/>
          <w:szCs w:val="20"/>
          <w:highlight w:val="yellow"/>
          <w:shd w:val="clear" w:color="auto" w:fill="FFFFFF"/>
        </w:rPr>
        <w:t>(4), 412-416.</w:t>
      </w:r>
    </w:p>
    <w:p w14:paraId="539F0178" w14:textId="77F376A7" w:rsidR="00A05895" w:rsidRPr="0010769F" w:rsidRDefault="00A05895">
      <w:pPr>
        <w:jc w:val="both"/>
        <w:rPr>
          <w:rFonts w:ascii="Arial MT" w:hAnsi="Arial MT" w:cs="Arial"/>
          <w:color w:val="222222"/>
          <w:sz w:val="20"/>
          <w:szCs w:val="20"/>
          <w:highlight w:val="yellow"/>
          <w:shd w:val="clear" w:color="auto" w:fill="FFFFFF"/>
        </w:rPr>
      </w:pPr>
      <w:proofErr w:type="spellStart"/>
      <w:r w:rsidRPr="0010769F">
        <w:rPr>
          <w:rFonts w:ascii="Arial MT" w:hAnsi="Arial MT" w:cs="Arial"/>
          <w:color w:val="222222"/>
          <w:sz w:val="20"/>
          <w:szCs w:val="20"/>
          <w:highlight w:val="yellow"/>
          <w:shd w:val="clear" w:color="auto" w:fill="FFFFFF"/>
        </w:rPr>
        <w:lastRenderedPageBreak/>
        <w:t>Tsiolakkis</w:t>
      </w:r>
      <w:proofErr w:type="spellEnd"/>
      <w:r w:rsidRPr="0010769F">
        <w:rPr>
          <w:rFonts w:ascii="Arial MT" w:hAnsi="Arial MT" w:cs="Arial"/>
          <w:color w:val="222222"/>
          <w:sz w:val="20"/>
          <w:szCs w:val="20"/>
          <w:highlight w:val="yellow"/>
          <w:shd w:val="clear" w:color="auto" w:fill="FFFFFF"/>
        </w:rPr>
        <w:t>, G., Liontos, A., Filippas-</w:t>
      </w:r>
      <w:proofErr w:type="spellStart"/>
      <w:r w:rsidRPr="0010769F">
        <w:rPr>
          <w:rFonts w:ascii="Arial MT" w:hAnsi="Arial MT" w:cs="Arial"/>
          <w:color w:val="222222"/>
          <w:sz w:val="20"/>
          <w:szCs w:val="20"/>
          <w:highlight w:val="yellow"/>
          <w:shd w:val="clear" w:color="auto" w:fill="FFFFFF"/>
        </w:rPr>
        <w:t>Ntekouan</w:t>
      </w:r>
      <w:proofErr w:type="spellEnd"/>
      <w:r w:rsidRPr="0010769F">
        <w:rPr>
          <w:rFonts w:ascii="Arial MT" w:hAnsi="Arial MT" w:cs="Arial"/>
          <w:color w:val="222222"/>
          <w:sz w:val="20"/>
          <w:szCs w:val="20"/>
          <w:highlight w:val="yellow"/>
          <w:shd w:val="clear" w:color="auto" w:fill="FFFFFF"/>
        </w:rPr>
        <w:t xml:space="preserve">, S., </w:t>
      </w:r>
      <w:proofErr w:type="spellStart"/>
      <w:r w:rsidRPr="0010769F">
        <w:rPr>
          <w:rFonts w:ascii="Arial MT" w:hAnsi="Arial MT" w:cs="Arial"/>
          <w:color w:val="222222"/>
          <w:sz w:val="20"/>
          <w:szCs w:val="20"/>
          <w:highlight w:val="yellow"/>
          <w:shd w:val="clear" w:color="auto" w:fill="FFFFFF"/>
        </w:rPr>
        <w:t>Matzaras</w:t>
      </w:r>
      <w:proofErr w:type="spellEnd"/>
      <w:r w:rsidRPr="0010769F">
        <w:rPr>
          <w:rFonts w:ascii="Arial MT" w:hAnsi="Arial MT" w:cs="Arial"/>
          <w:color w:val="222222"/>
          <w:sz w:val="20"/>
          <w:szCs w:val="20"/>
          <w:highlight w:val="yellow"/>
          <w:shd w:val="clear" w:color="auto" w:fill="FFFFFF"/>
        </w:rPr>
        <w:t xml:space="preserve">, R., Theodorou, E., </w:t>
      </w:r>
      <w:proofErr w:type="spellStart"/>
      <w:r w:rsidRPr="0010769F">
        <w:rPr>
          <w:rFonts w:ascii="Arial MT" w:hAnsi="Arial MT" w:cs="Arial"/>
          <w:color w:val="222222"/>
          <w:sz w:val="20"/>
          <w:szCs w:val="20"/>
          <w:highlight w:val="yellow"/>
          <w:shd w:val="clear" w:color="auto" w:fill="FFFFFF"/>
        </w:rPr>
        <w:t>Vardas</w:t>
      </w:r>
      <w:proofErr w:type="spellEnd"/>
      <w:r w:rsidRPr="0010769F">
        <w:rPr>
          <w:rFonts w:ascii="Arial MT" w:hAnsi="Arial MT" w:cs="Arial"/>
          <w:color w:val="222222"/>
          <w:sz w:val="20"/>
          <w:szCs w:val="20"/>
          <w:highlight w:val="yellow"/>
          <w:shd w:val="clear" w:color="auto" w:fill="FFFFFF"/>
        </w:rPr>
        <w:t xml:space="preserve">, M., </w:t>
      </w:r>
      <w:proofErr w:type="spellStart"/>
      <w:r w:rsidRPr="0010769F">
        <w:rPr>
          <w:rFonts w:ascii="Arial MT" w:hAnsi="Arial MT" w:cs="Arial"/>
          <w:color w:val="222222"/>
          <w:sz w:val="20"/>
          <w:szCs w:val="20"/>
          <w:highlight w:val="yellow"/>
          <w:shd w:val="clear" w:color="auto" w:fill="FFFFFF"/>
        </w:rPr>
        <w:t>Vairaktari</w:t>
      </w:r>
      <w:proofErr w:type="spellEnd"/>
      <w:r w:rsidRPr="0010769F">
        <w:rPr>
          <w:rFonts w:ascii="Arial MT" w:hAnsi="Arial MT" w:cs="Arial"/>
          <w:color w:val="222222"/>
          <w:sz w:val="20"/>
          <w:szCs w:val="20"/>
          <w:highlight w:val="yellow"/>
          <w:shd w:val="clear" w:color="auto" w:fill="FFFFFF"/>
        </w:rPr>
        <w:t xml:space="preserve">, G., </w:t>
      </w:r>
      <w:proofErr w:type="spellStart"/>
      <w:r w:rsidRPr="0010769F">
        <w:rPr>
          <w:rFonts w:ascii="Arial MT" w:hAnsi="Arial MT" w:cs="Arial"/>
          <w:color w:val="222222"/>
          <w:sz w:val="20"/>
          <w:szCs w:val="20"/>
          <w:highlight w:val="yellow"/>
          <w:shd w:val="clear" w:color="auto" w:fill="FFFFFF"/>
        </w:rPr>
        <w:t>Nikopoulou</w:t>
      </w:r>
      <w:proofErr w:type="spellEnd"/>
      <w:r w:rsidRPr="0010769F">
        <w:rPr>
          <w:rFonts w:ascii="Arial MT" w:hAnsi="Arial MT" w:cs="Arial"/>
          <w:color w:val="222222"/>
          <w:sz w:val="20"/>
          <w:szCs w:val="20"/>
          <w:highlight w:val="yellow"/>
          <w:shd w:val="clear" w:color="auto" w:fill="FFFFFF"/>
        </w:rPr>
        <w:t xml:space="preserve">, A., &amp; </w:t>
      </w:r>
      <w:proofErr w:type="spellStart"/>
      <w:r w:rsidRPr="0010769F">
        <w:rPr>
          <w:rFonts w:ascii="Arial MT" w:hAnsi="Arial MT" w:cs="Arial"/>
          <w:color w:val="222222"/>
          <w:sz w:val="20"/>
          <w:szCs w:val="20"/>
          <w:highlight w:val="yellow"/>
          <w:shd w:val="clear" w:color="auto" w:fill="FFFFFF"/>
        </w:rPr>
        <w:t>Christaki</w:t>
      </w:r>
      <w:proofErr w:type="spellEnd"/>
      <w:r w:rsidRPr="0010769F">
        <w:rPr>
          <w:rFonts w:ascii="Arial MT" w:hAnsi="Arial MT" w:cs="Arial"/>
          <w:color w:val="222222"/>
          <w:sz w:val="20"/>
          <w:szCs w:val="20"/>
          <w:highlight w:val="yellow"/>
          <w:shd w:val="clear" w:color="auto" w:fill="FFFFFF"/>
        </w:rPr>
        <w:t>, E. (2023). </w:t>
      </w:r>
      <w:r w:rsidRPr="0010769F">
        <w:rPr>
          <w:rFonts w:ascii="Arial MT" w:hAnsi="Arial MT" w:cs="Arial"/>
          <w:i/>
          <w:iCs/>
          <w:color w:val="222222"/>
          <w:sz w:val="20"/>
          <w:szCs w:val="20"/>
          <w:highlight w:val="yellow"/>
          <w:shd w:val="clear" w:color="auto" w:fill="FFFFFF"/>
        </w:rPr>
        <w:t xml:space="preserve">Mycobacterium </w:t>
      </w:r>
      <w:proofErr w:type="spellStart"/>
      <w:r w:rsidRPr="0010769F">
        <w:rPr>
          <w:rFonts w:ascii="Arial MT" w:hAnsi="Arial MT" w:cs="Arial"/>
          <w:i/>
          <w:iCs/>
          <w:color w:val="222222"/>
          <w:sz w:val="20"/>
          <w:szCs w:val="20"/>
          <w:highlight w:val="yellow"/>
          <w:shd w:val="clear" w:color="auto" w:fill="FFFFFF"/>
        </w:rPr>
        <w:t>marinum</w:t>
      </w:r>
      <w:proofErr w:type="spellEnd"/>
      <w:r w:rsidRPr="0010769F">
        <w:rPr>
          <w:rFonts w:ascii="Arial MT" w:hAnsi="Arial MT" w:cs="Arial"/>
          <w:color w:val="222222"/>
          <w:sz w:val="20"/>
          <w:szCs w:val="20"/>
          <w:highlight w:val="yellow"/>
          <w:shd w:val="clear" w:color="auto" w:fill="FFFFFF"/>
        </w:rPr>
        <w:t>: A Case-Based Narrative Review of Diagnosis and Management. </w:t>
      </w:r>
      <w:r w:rsidRPr="0010769F">
        <w:rPr>
          <w:rFonts w:ascii="Arial MT" w:hAnsi="Arial MT" w:cs="Arial"/>
          <w:i/>
          <w:iCs/>
          <w:color w:val="222222"/>
          <w:sz w:val="20"/>
          <w:szCs w:val="20"/>
          <w:highlight w:val="yellow"/>
          <w:shd w:val="clear" w:color="auto" w:fill="FFFFFF"/>
        </w:rPr>
        <w:t>Microorganisms</w:t>
      </w:r>
      <w:r w:rsidRPr="0010769F">
        <w:rPr>
          <w:rFonts w:ascii="Arial MT" w:hAnsi="Arial MT" w:cs="Arial"/>
          <w:color w:val="222222"/>
          <w:sz w:val="20"/>
          <w:szCs w:val="20"/>
          <w:highlight w:val="yellow"/>
          <w:shd w:val="clear" w:color="auto" w:fill="FFFFFF"/>
        </w:rPr>
        <w:t>, </w:t>
      </w:r>
      <w:r w:rsidRPr="0010769F">
        <w:rPr>
          <w:rFonts w:ascii="Arial MT" w:hAnsi="Arial MT" w:cs="Arial"/>
          <w:i/>
          <w:iCs/>
          <w:color w:val="222222"/>
          <w:sz w:val="20"/>
          <w:szCs w:val="20"/>
          <w:highlight w:val="yellow"/>
          <w:shd w:val="clear" w:color="auto" w:fill="FFFFFF"/>
        </w:rPr>
        <w:t>11</w:t>
      </w:r>
      <w:r w:rsidRPr="0010769F">
        <w:rPr>
          <w:rFonts w:ascii="Arial MT" w:hAnsi="Arial MT" w:cs="Arial"/>
          <w:color w:val="222222"/>
          <w:sz w:val="20"/>
          <w:szCs w:val="20"/>
          <w:highlight w:val="yellow"/>
          <w:shd w:val="clear" w:color="auto" w:fill="FFFFFF"/>
        </w:rPr>
        <w:t>(7), 1799. </w:t>
      </w:r>
    </w:p>
    <w:p w14:paraId="5D311D34" w14:textId="4C24FFD1" w:rsidR="007140C7" w:rsidRDefault="007140C7">
      <w:pPr>
        <w:jc w:val="both"/>
        <w:rPr>
          <w:rFonts w:ascii="Arial MT" w:hAnsi="Arial MT" w:cs="Arial"/>
          <w:color w:val="222222"/>
          <w:sz w:val="20"/>
          <w:szCs w:val="20"/>
          <w:shd w:val="clear" w:color="auto" w:fill="FFFFFF"/>
        </w:rPr>
      </w:pPr>
      <w:r w:rsidRPr="0010769F">
        <w:rPr>
          <w:rFonts w:ascii="Arial MT" w:hAnsi="Arial MT" w:cs="Arial"/>
          <w:color w:val="222222"/>
          <w:sz w:val="20"/>
          <w:szCs w:val="20"/>
          <w:highlight w:val="yellow"/>
          <w:shd w:val="clear" w:color="auto" w:fill="FFFFFF"/>
        </w:rPr>
        <w:t xml:space="preserve">Iqbal, G., Singh, L. S., </w:t>
      </w:r>
      <w:proofErr w:type="spellStart"/>
      <w:r w:rsidRPr="0010769F">
        <w:rPr>
          <w:rFonts w:ascii="Arial MT" w:hAnsi="Arial MT" w:cs="Arial"/>
          <w:color w:val="222222"/>
          <w:sz w:val="20"/>
          <w:szCs w:val="20"/>
          <w:highlight w:val="yellow"/>
          <w:shd w:val="clear" w:color="auto" w:fill="FFFFFF"/>
        </w:rPr>
        <w:t>Limbola</w:t>
      </w:r>
      <w:proofErr w:type="spellEnd"/>
      <w:r w:rsidRPr="0010769F">
        <w:rPr>
          <w:rFonts w:ascii="Arial MT" w:hAnsi="Arial MT" w:cs="Arial"/>
          <w:color w:val="222222"/>
          <w:sz w:val="20"/>
          <w:szCs w:val="20"/>
          <w:highlight w:val="yellow"/>
          <w:shd w:val="clear" w:color="auto" w:fill="FFFFFF"/>
        </w:rPr>
        <w:t xml:space="preserve">, M., Singh, A., Ranjan, D., </w:t>
      </w:r>
      <w:proofErr w:type="spellStart"/>
      <w:r w:rsidRPr="0010769F">
        <w:rPr>
          <w:rFonts w:ascii="Arial MT" w:hAnsi="Arial MT" w:cs="Arial"/>
          <w:color w:val="222222"/>
          <w:sz w:val="20"/>
          <w:szCs w:val="20"/>
          <w:highlight w:val="yellow"/>
          <w:shd w:val="clear" w:color="auto" w:fill="FFFFFF"/>
        </w:rPr>
        <w:t>Bamaniya</w:t>
      </w:r>
      <w:proofErr w:type="spellEnd"/>
      <w:r w:rsidRPr="0010769F">
        <w:rPr>
          <w:rFonts w:ascii="Arial MT" w:hAnsi="Arial MT" w:cs="Arial"/>
          <w:color w:val="222222"/>
          <w:sz w:val="20"/>
          <w:szCs w:val="20"/>
          <w:highlight w:val="yellow"/>
          <w:shd w:val="clear" w:color="auto" w:fill="FFFFFF"/>
        </w:rPr>
        <w:t>, P., &amp; Kumar, A. V. (2024). Understanding Fish Immunity and Innovative Vaccination Approaches in Aquaculture. </w:t>
      </w:r>
      <w:r w:rsidRPr="0010769F">
        <w:rPr>
          <w:rFonts w:ascii="Arial MT" w:hAnsi="Arial MT" w:cs="Arial"/>
          <w:i/>
          <w:iCs/>
          <w:color w:val="222222"/>
          <w:sz w:val="20"/>
          <w:szCs w:val="20"/>
          <w:highlight w:val="yellow"/>
          <w:shd w:val="clear" w:color="auto" w:fill="FFFFFF"/>
        </w:rPr>
        <w:t>Annual Research &amp; Review in Biology</w:t>
      </w:r>
      <w:r w:rsidRPr="0010769F">
        <w:rPr>
          <w:rFonts w:ascii="Arial MT" w:hAnsi="Arial MT" w:cs="Arial"/>
          <w:color w:val="222222"/>
          <w:sz w:val="20"/>
          <w:szCs w:val="20"/>
          <w:highlight w:val="yellow"/>
          <w:shd w:val="clear" w:color="auto" w:fill="FFFFFF"/>
        </w:rPr>
        <w:t>, </w:t>
      </w:r>
      <w:r w:rsidRPr="0010769F">
        <w:rPr>
          <w:rFonts w:ascii="Arial MT" w:hAnsi="Arial MT" w:cs="Arial"/>
          <w:i/>
          <w:iCs/>
          <w:color w:val="222222"/>
          <w:sz w:val="20"/>
          <w:szCs w:val="20"/>
          <w:highlight w:val="yellow"/>
          <w:shd w:val="clear" w:color="auto" w:fill="FFFFFF"/>
        </w:rPr>
        <w:t>39</w:t>
      </w:r>
      <w:r w:rsidRPr="0010769F">
        <w:rPr>
          <w:rFonts w:ascii="Arial MT" w:hAnsi="Arial MT" w:cs="Arial"/>
          <w:color w:val="222222"/>
          <w:sz w:val="20"/>
          <w:szCs w:val="20"/>
          <w:highlight w:val="yellow"/>
          <w:shd w:val="clear" w:color="auto" w:fill="FFFFFF"/>
        </w:rPr>
        <w:t>(11), 136–144.</w:t>
      </w:r>
    </w:p>
    <w:p w14:paraId="56E31696" w14:textId="77777777" w:rsidR="00A05895" w:rsidRDefault="00A05895">
      <w:pPr>
        <w:jc w:val="both"/>
        <w:rPr>
          <w:rFonts w:ascii="Arial MT" w:hAnsi="Arial MT" w:cs="Arial"/>
          <w:color w:val="222222"/>
          <w:sz w:val="20"/>
          <w:szCs w:val="20"/>
          <w:shd w:val="clear" w:color="auto" w:fill="FFFFFF"/>
        </w:rPr>
      </w:pPr>
    </w:p>
    <w:p w14:paraId="54D3C317" w14:textId="77777777" w:rsidR="008B1B77" w:rsidRPr="00D76DD5" w:rsidRDefault="008B1B77">
      <w:pPr>
        <w:jc w:val="both"/>
        <w:rPr>
          <w:rFonts w:ascii="Arial MT" w:hAnsi="Arial MT" w:cs="Arial"/>
          <w:color w:val="222222"/>
          <w:sz w:val="20"/>
          <w:szCs w:val="20"/>
          <w:shd w:val="clear" w:color="auto" w:fill="FFFFFF"/>
        </w:rPr>
      </w:pPr>
    </w:p>
    <w:p w14:paraId="0239917A" w14:textId="77777777" w:rsidR="00F9163D" w:rsidRPr="00D76DD5" w:rsidRDefault="00F9163D">
      <w:pPr>
        <w:jc w:val="both"/>
        <w:rPr>
          <w:rFonts w:ascii="Arial MT" w:hAnsi="Arial MT" w:cs="Arial"/>
          <w:color w:val="222222"/>
          <w:sz w:val="20"/>
          <w:szCs w:val="20"/>
          <w:shd w:val="clear" w:color="auto" w:fill="FFFFFF"/>
          <w:lang w:val="en-SG"/>
        </w:rPr>
      </w:pPr>
    </w:p>
    <w:sectPr w:rsidR="00F9163D" w:rsidRPr="00D76DD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F46B5" w14:textId="77777777" w:rsidR="00EA63BD" w:rsidRDefault="00EA63BD">
      <w:pPr>
        <w:spacing w:line="240" w:lineRule="auto"/>
      </w:pPr>
      <w:r>
        <w:separator/>
      </w:r>
    </w:p>
  </w:endnote>
  <w:endnote w:type="continuationSeparator" w:id="0">
    <w:p w14:paraId="6ACD5CFA" w14:textId="77777777" w:rsidR="00EA63BD" w:rsidRDefault="00EA6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210D" w14:textId="77777777" w:rsidR="00BA587E" w:rsidRDefault="00BA5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413104"/>
    </w:sdtPr>
    <w:sdtContent>
      <w:p w14:paraId="1E5DF899" w14:textId="1D860534" w:rsidR="00F9163D" w:rsidRDefault="00720B3A">
        <w:pPr>
          <w:pStyle w:val="Footer"/>
          <w:jc w:val="right"/>
        </w:pPr>
        <w:r>
          <w:fldChar w:fldCharType="begin"/>
        </w:r>
        <w:r>
          <w:instrText xml:space="preserve"> PAGE   \* MERGEFORMAT </w:instrText>
        </w:r>
        <w:r>
          <w:fldChar w:fldCharType="separate"/>
        </w:r>
        <w:r w:rsidR="00321C2D">
          <w:rPr>
            <w:noProof/>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C8AF" w14:textId="77777777" w:rsidR="00BA587E" w:rsidRDefault="00BA5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FFDFF" w14:textId="77777777" w:rsidR="00EA63BD" w:rsidRDefault="00EA63BD">
      <w:pPr>
        <w:spacing w:after="0"/>
      </w:pPr>
      <w:r>
        <w:separator/>
      </w:r>
    </w:p>
  </w:footnote>
  <w:footnote w:type="continuationSeparator" w:id="0">
    <w:p w14:paraId="1E39A4AA" w14:textId="77777777" w:rsidR="00EA63BD" w:rsidRDefault="00EA63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6B02" w14:textId="2D718022" w:rsidR="00BA587E" w:rsidRDefault="00000000">
    <w:pPr>
      <w:pStyle w:val="Header"/>
    </w:pPr>
    <w:r>
      <w:rPr>
        <w:noProof/>
      </w:rPr>
      <w:pict w14:anchorId="34B8B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82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5C50" w14:textId="6A419F00" w:rsidR="00BA587E" w:rsidRDefault="00000000">
    <w:pPr>
      <w:pStyle w:val="Header"/>
    </w:pPr>
    <w:r>
      <w:rPr>
        <w:noProof/>
      </w:rPr>
      <w:pict w14:anchorId="43889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82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AF7F" w14:textId="2D1E82D9" w:rsidR="00BA587E" w:rsidRDefault="00000000">
    <w:pPr>
      <w:pStyle w:val="Header"/>
    </w:pPr>
    <w:r>
      <w:rPr>
        <w:noProof/>
      </w:rPr>
      <w:pict w14:anchorId="784C9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82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E3D5A"/>
    <w:multiLevelType w:val="multilevel"/>
    <w:tmpl w:val="2CBE3D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6392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NjA2NLEwMTMzNTZT0lEKTi0uzszPAykwrgUAeMtoxiwAAAA="/>
  </w:docVars>
  <w:rsids>
    <w:rsidRoot w:val="00335BC2"/>
    <w:rsid w:val="00001B87"/>
    <w:rsid w:val="00012694"/>
    <w:rsid w:val="000269D8"/>
    <w:rsid w:val="00031A30"/>
    <w:rsid w:val="0004522B"/>
    <w:rsid w:val="00050DF1"/>
    <w:rsid w:val="0005565C"/>
    <w:rsid w:val="00062394"/>
    <w:rsid w:val="00066E8A"/>
    <w:rsid w:val="000A672C"/>
    <w:rsid w:val="000D482B"/>
    <w:rsid w:val="000E1B98"/>
    <w:rsid w:val="000F2487"/>
    <w:rsid w:val="00105C9D"/>
    <w:rsid w:val="0010769F"/>
    <w:rsid w:val="00135B66"/>
    <w:rsid w:val="00140ED8"/>
    <w:rsid w:val="001451FA"/>
    <w:rsid w:val="00160230"/>
    <w:rsid w:val="00174FC2"/>
    <w:rsid w:val="001857C3"/>
    <w:rsid w:val="001866D0"/>
    <w:rsid w:val="001A0997"/>
    <w:rsid w:val="001D73CE"/>
    <w:rsid w:val="001E3928"/>
    <w:rsid w:val="001E6FC6"/>
    <w:rsid w:val="001F1D08"/>
    <w:rsid w:val="001F21CE"/>
    <w:rsid w:val="0020402E"/>
    <w:rsid w:val="00212F28"/>
    <w:rsid w:val="00245AFE"/>
    <w:rsid w:val="002852DD"/>
    <w:rsid w:val="002A014C"/>
    <w:rsid w:val="002A2892"/>
    <w:rsid w:val="002A737F"/>
    <w:rsid w:val="002C1B3F"/>
    <w:rsid w:val="002C4ED7"/>
    <w:rsid w:val="002F54AE"/>
    <w:rsid w:val="003033DE"/>
    <w:rsid w:val="00321C2D"/>
    <w:rsid w:val="00335BC2"/>
    <w:rsid w:val="00354C13"/>
    <w:rsid w:val="0037123B"/>
    <w:rsid w:val="003A093D"/>
    <w:rsid w:val="003B340E"/>
    <w:rsid w:val="003B5908"/>
    <w:rsid w:val="003C4D03"/>
    <w:rsid w:val="003D7DC7"/>
    <w:rsid w:val="003E381E"/>
    <w:rsid w:val="00420E59"/>
    <w:rsid w:val="00426595"/>
    <w:rsid w:val="0043129F"/>
    <w:rsid w:val="00476187"/>
    <w:rsid w:val="0048703D"/>
    <w:rsid w:val="004B154E"/>
    <w:rsid w:val="004B3D15"/>
    <w:rsid w:val="004B41CA"/>
    <w:rsid w:val="004B67A9"/>
    <w:rsid w:val="004C5AF7"/>
    <w:rsid w:val="004C5DED"/>
    <w:rsid w:val="004C6835"/>
    <w:rsid w:val="004C6BCF"/>
    <w:rsid w:val="004D15DF"/>
    <w:rsid w:val="004D39DA"/>
    <w:rsid w:val="004E7352"/>
    <w:rsid w:val="004F6DDE"/>
    <w:rsid w:val="00502414"/>
    <w:rsid w:val="005045FB"/>
    <w:rsid w:val="00523DAE"/>
    <w:rsid w:val="0053233C"/>
    <w:rsid w:val="005517D3"/>
    <w:rsid w:val="00563F8C"/>
    <w:rsid w:val="005675E2"/>
    <w:rsid w:val="00580714"/>
    <w:rsid w:val="005855BA"/>
    <w:rsid w:val="0059602A"/>
    <w:rsid w:val="005979FD"/>
    <w:rsid w:val="00597B18"/>
    <w:rsid w:val="005A3B4A"/>
    <w:rsid w:val="005A5240"/>
    <w:rsid w:val="005B3197"/>
    <w:rsid w:val="005C1C88"/>
    <w:rsid w:val="005C489C"/>
    <w:rsid w:val="005D6BD4"/>
    <w:rsid w:val="005F5FC9"/>
    <w:rsid w:val="006007E7"/>
    <w:rsid w:val="0060440E"/>
    <w:rsid w:val="00612F12"/>
    <w:rsid w:val="006156D8"/>
    <w:rsid w:val="00621487"/>
    <w:rsid w:val="00632993"/>
    <w:rsid w:val="00640529"/>
    <w:rsid w:val="00641F34"/>
    <w:rsid w:val="0065614B"/>
    <w:rsid w:val="00657D39"/>
    <w:rsid w:val="006625C3"/>
    <w:rsid w:val="006740EA"/>
    <w:rsid w:val="00674D81"/>
    <w:rsid w:val="00675E31"/>
    <w:rsid w:val="006872DC"/>
    <w:rsid w:val="0069056C"/>
    <w:rsid w:val="00691F66"/>
    <w:rsid w:val="006B24A0"/>
    <w:rsid w:val="006D7046"/>
    <w:rsid w:val="006E292F"/>
    <w:rsid w:val="006E3831"/>
    <w:rsid w:val="007140C7"/>
    <w:rsid w:val="00720B3A"/>
    <w:rsid w:val="007215BD"/>
    <w:rsid w:val="0072682E"/>
    <w:rsid w:val="007270AD"/>
    <w:rsid w:val="00740891"/>
    <w:rsid w:val="007473A5"/>
    <w:rsid w:val="00751D18"/>
    <w:rsid w:val="007678D1"/>
    <w:rsid w:val="00775C68"/>
    <w:rsid w:val="00793A6F"/>
    <w:rsid w:val="007B5716"/>
    <w:rsid w:val="007C16E2"/>
    <w:rsid w:val="007D7369"/>
    <w:rsid w:val="00822FC4"/>
    <w:rsid w:val="0084239B"/>
    <w:rsid w:val="00857339"/>
    <w:rsid w:val="00866A29"/>
    <w:rsid w:val="00866B36"/>
    <w:rsid w:val="00870149"/>
    <w:rsid w:val="00880A3C"/>
    <w:rsid w:val="00881A53"/>
    <w:rsid w:val="00885C3B"/>
    <w:rsid w:val="008B170F"/>
    <w:rsid w:val="008B1B77"/>
    <w:rsid w:val="008B2575"/>
    <w:rsid w:val="008C2760"/>
    <w:rsid w:val="008C3850"/>
    <w:rsid w:val="008C7276"/>
    <w:rsid w:val="008D4958"/>
    <w:rsid w:val="008E235B"/>
    <w:rsid w:val="008F6D39"/>
    <w:rsid w:val="00904C7F"/>
    <w:rsid w:val="00924BC9"/>
    <w:rsid w:val="00933207"/>
    <w:rsid w:val="009514DE"/>
    <w:rsid w:val="00973058"/>
    <w:rsid w:val="00992FF0"/>
    <w:rsid w:val="009A2BE3"/>
    <w:rsid w:val="009B4C5C"/>
    <w:rsid w:val="009C7A3C"/>
    <w:rsid w:val="009D52AC"/>
    <w:rsid w:val="009E6D69"/>
    <w:rsid w:val="009F3004"/>
    <w:rsid w:val="00A05895"/>
    <w:rsid w:val="00A20B66"/>
    <w:rsid w:val="00A27D6E"/>
    <w:rsid w:val="00A44542"/>
    <w:rsid w:val="00A669B5"/>
    <w:rsid w:val="00A741F2"/>
    <w:rsid w:val="00AA4068"/>
    <w:rsid w:val="00AC130D"/>
    <w:rsid w:val="00AC35B3"/>
    <w:rsid w:val="00AF1EA6"/>
    <w:rsid w:val="00B07771"/>
    <w:rsid w:val="00B40CCD"/>
    <w:rsid w:val="00B817FE"/>
    <w:rsid w:val="00B84F72"/>
    <w:rsid w:val="00B94C8E"/>
    <w:rsid w:val="00BA0553"/>
    <w:rsid w:val="00BA587E"/>
    <w:rsid w:val="00BD2CBA"/>
    <w:rsid w:val="00BD7804"/>
    <w:rsid w:val="00BE15A5"/>
    <w:rsid w:val="00BE3F09"/>
    <w:rsid w:val="00BE40F3"/>
    <w:rsid w:val="00BE62BA"/>
    <w:rsid w:val="00C03CF1"/>
    <w:rsid w:val="00C070A5"/>
    <w:rsid w:val="00C1511F"/>
    <w:rsid w:val="00C227EB"/>
    <w:rsid w:val="00C23329"/>
    <w:rsid w:val="00C242B7"/>
    <w:rsid w:val="00C333A1"/>
    <w:rsid w:val="00C53C6C"/>
    <w:rsid w:val="00C6538D"/>
    <w:rsid w:val="00C74055"/>
    <w:rsid w:val="00C83750"/>
    <w:rsid w:val="00C83E68"/>
    <w:rsid w:val="00CA031B"/>
    <w:rsid w:val="00CA193C"/>
    <w:rsid w:val="00CB4729"/>
    <w:rsid w:val="00CB7254"/>
    <w:rsid w:val="00CC201A"/>
    <w:rsid w:val="00CC3382"/>
    <w:rsid w:val="00CC785B"/>
    <w:rsid w:val="00CD740E"/>
    <w:rsid w:val="00CF2712"/>
    <w:rsid w:val="00CF7EF9"/>
    <w:rsid w:val="00D10AD0"/>
    <w:rsid w:val="00D1703D"/>
    <w:rsid w:val="00D20D2F"/>
    <w:rsid w:val="00D32942"/>
    <w:rsid w:val="00D3680A"/>
    <w:rsid w:val="00D43B88"/>
    <w:rsid w:val="00D50E7E"/>
    <w:rsid w:val="00D66D23"/>
    <w:rsid w:val="00D7325E"/>
    <w:rsid w:val="00D76DD5"/>
    <w:rsid w:val="00D9538B"/>
    <w:rsid w:val="00DA163F"/>
    <w:rsid w:val="00DA3010"/>
    <w:rsid w:val="00DB3D3B"/>
    <w:rsid w:val="00DB6C1C"/>
    <w:rsid w:val="00E14B62"/>
    <w:rsid w:val="00E25E09"/>
    <w:rsid w:val="00E33D6D"/>
    <w:rsid w:val="00E33D75"/>
    <w:rsid w:val="00E51126"/>
    <w:rsid w:val="00E76C13"/>
    <w:rsid w:val="00E77157"/>
    <w:rsid w:val="00E9581F"/>
    <w:rsid w:val="00EA198E"/>
    <w:rsid w:val="00EA4EFF"/>
    <w:rsid w:val="00EA63BD"/>
    <w:rsid w:val="00EB2B80"/>
    <w:rsid w:val="00EB4FF8"/>
    <w:rsid w:val="00EB5B1A"/>
    <w:rsid w:val="00EC3CC4"/>
    <w:rsid w:val="00ED36F7"/>
    <w:rsid w:val="00ED4273"/>
    <w:rsid w:val="00EF5A2D"/>
    <w:rsid w:val="00F0597A"/>
    <w:rsid w:val="00F1292B"/>
    <w:rsid w:val="00F16D06"/>
    <w:rsid w:val="00F22053"/>
    <w:rsid w:val="00F35059"/>
    <w:rsid w:val="00F35FBB"/>
    <w:rsid w:val="00F36B00"/>
    <w:rsid w:val="00F50021"/>
    <w:rsid w:val="00F5111B"/>
    <w:rsid w:val="00F52AE7"/>
    <w:rsid w:val="00F53AC8"/>
    <w:rsid w:val="00F75AA7"/>
    <w:rsid w:val="00F86CC8"/>
    <w:rsid w:val="00F9163D"/>
    <w:rsid w:val="00F92558"/>
    <w:rsid w:val="00F9318F"/>
    <w:rsid w:val="00FC1701"/>
    <w:rsid w:val="031A2823"/>
    <w:rsid w:val="059576B4"/>
    <w:rsid w:val="16E44B7B"/>
    <w:rsid w:val="19155BF9"/>
    <w:rsid w:val="1A0B5B4A"/>
    <w:rsid w:val="1BF61EBB"/>
    <w:rsid w:val="1D2D70B2"/>
    <w:rsid w:val="1DB96250"/>
    <w:rsid w:val="1F102085"/>
    <w:rsid w:val="1FB40A27"/>
    <w:rsid w:val="1FD76B9C"/>
    <w:rsid w:val="247E4E3F"/>
    <w:rsid w:val="26947A91"/>
    <w:rsid w:val="288258D4"/>
    <w:rsid w:val="29184DF7"/>
    <w:rsid w:val="299B6EE7"/>
    <w:rsid w:val="2C8464BB"/>
    <w:rsid w:val="2CE26FCC"/>
    <w:rsid w:val="31BE78AB"/>
    <w:rsid w:val="32106030"/>
    <w:rsid w:val="37842295"/>
    <w:rsid w:val="38990177"/>
    <w:rsid w:val="3E0E0601"/>
    <w:rsid w:val="3E343D14"/>
    <w:rsid w:val="3FAF4E52"/>
    <w:rsid w:val="432B6CC3"/>
    <w:rsid w:val="479F62C8"/>
    <w:rsid w:val="4A37167C"/>
    <w:rsid w:val="4A6A7377"/>
    <w:rsid w:val="4BC1732F"/>
    <w:rsid w:val="4E6A727A"/>
    <w:rsid w:val="521562B5"/>
    <w:rsid w:val="53CF78A9"/>
    <w:rsid w:val="53DC5F99"/>
    <w:rsid w:val="551D2AB1"/>
    <w:rsid w:val="569E54AE"/>
    <w:rsid w:val="6112161D"/>
    <w:rsid w:val="62175ABE"/>
    <w:rsid w:val="6BFB6DB8"/>
    <w:rsid w:val="6F2E4A6E"/>
    <w:rsid w:val="6F4A3A42"/>
    <w:rsid w:val="74614F7E"/>
    <w:rsid w:val="79163F69"/>
    <w:rsid w:val="7B2F13C9"/>
    <w:rsid w:val="7E1944B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EC1C3"/>
  <w15:docId w15:val="{75DCFC50-AC91-4654-B95D-48FC425C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Calibri" w:hAnsi="Calibri" w:cs="Calibri" w:hint="default"/>
      <w:color w:val="000000"/>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qFormat/>
    <w:rPr>
      <w:kern w:val="0"/>
      <w:lang w:val="en-US"/>
      <w14:ligatures w14:val="none"/>
    </w:rPr>
  </w:style>
  <w:style w:type="character" w:customStyle="1" w:styleId="FooterChar">
    <w:name w:val="Footer Char"/>
    <w:basedOn w:val="DefaultParagraphFont"/>
    <w:link w:val="Footer"/>
    <w:uiPriority w:val="99"/>
    <w:qFormat/>
    <w:rPr>
      <w:kern w:val="0"/>
      <w:lang w:val="en-US"/>
      <w14:ligatures w14:val="none"/>
    </w:rPr>
  </w:style>
  <w:style w:type="character" w:customStyle="1" w:styleId="UnresolvedMention2">
    <w:name w:val="Unresolved Mention2"/>
    <w:basedOn w:val="DefaultParagraphFont"/>
    <w:uiPriority w:val="99"/>
    <w:semiHidden/>
    <w:unhideWhenUsed/>
    <w:rsid w:val="00657D39"/>
    <w:rPr>
      <w:color w:val="605E5C"/>
      <w:shd w:val="clear" w:color="auto" w:fill="E1DFDD"/>
    </w:rPr>
  </w:style>
  <w:style w:type="paragraph" w:styleId="Revision">
    <w:name w:val="Revision"/>
    <w:hidden/>
    <w:uiPriority w:val="99"/>
    <w:semiHidden/>
    <w:rsid w:val="00F75AA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252546">
      <w:bodyDiv w:val="1"/>
      <w:marLeft w:val="0"/>
      <w:marRight w:val="0"/>
      <w:marTop w:val="0"/>
      <w:marBottom w:val="0"/>
      <w:divBdr>
        <w:top w:val="none" w:sz="0" w:space="0" w:color="auto"/>
        <w:left w:val="none" w:sz="0" w:space="0" w:color="auto"/>
        <w:bottom w:val="none" w:sz="0" w:space="0" w:color="auto"/>
        <w:right w:val="none" w:sz="0" w:space="0" w:color="auto"/>
      </w:divBdr>
      <w:divsChild>
        <w:div w:id="161165958">
          <w:marLeft w:val="0"/>
          <w:marRight w:val="0"/>
          <w:marTop w:val="0"/>
          <w:marBottom w:val="0"/>
          <w:divBdr>
            <w:top w:val="none" w:sz="0" w:space="0" w:color="auto"/>
            <w:left w:val="none" w:sz="0" w:space="0" w:color="auto"/>
            <w:bottom w:val="none" w:sz="0" w:space="0" w:color="auto"/>
            <w:right w:val="none" w:sz="0" w:space="0" w:color="auto"/>
          </w:divBdr>
          <w:divsChild>
            <w:div w:id="820317045">
              <w:marLeft w:val="0"/>
              <w:marRight w:val="0"/>
              <w:marTop w:val="0"/>
              <w:marBottom w:val="0"/>
              <w:divBdr>
                <w:top w:val="none" w:sz="0" w:space="0" w:color="auto"/>
                <w:left w:val="none" w:sz="0" w:space="0" w:color="auto"/>
                <w:bottom w:val="none" w:sz="0" w:space="0" w:color="auto"/>
                <w:right w:val="none" w:sz="0" w:space="0" w:color="auto"/>
              </w:divBdr>
              <w:divsChild>
                <w:div w:id="1666281167">
                  <w:marLeft w:val="0"/>
                  <w:marRight w:val="0"/>
                  <w:marTop w:val="0"/>
                  <w:marBottom w:val="0"/>
                  <w:divBdr>
                    <w:top w:val="none" w:sz="0" w:space="0" w:color="auto"/>
                    <w:left w:val="none" w:sz="0" w:space="0" w:color="auto"/>
                    <w:bottom w:val="none" w:sz="0" w:space="0" w:color="auto"/>
                    <w:right w:val="none" w:sz="0" w:space="0" w:color="auto"/>
                  </w:divBdr>
                  <w:divsChild>
                    <w:div w:id="1751922911">
                      <w:marLeft w:val="-315"/>
                      <w:marRight w:val="0"/>
                      <w:marTop w:val="90"/>
                      <w:marBottom w:val="0"/>
                      <w:divBdr>
                        <w:top w:val="none" w:sz="0" w:space="0" w:color="auto"/>
                        <w:left w:val="single" w:sz="6" w:space="0" w:color="DADCE0"/>
                        <w:bottom w:val="none" w:sz="0" w:space="0" w:color="auto"/>
                        <w:right w:val="none" w:sz="0" w:space="0" w:color="auto"/>
                      </w:divBdr>
                      <w:divsChild>
                        <w:div w:id="1770814335">
                          <w:marLeft w:val="0"/>
                          <w:marRight w:val="0"/>
                          <w:marTop w:val="0"/>
                          <w:marBottom w:val="0"/>
                          <w:divBdr>
                            <w:top w:val="none" w:sz="0" w:space="0" w:color="auto"/>
                            <w:left w:val="none" w:sz="0" w:space="0" w:color="auto"/>
                            <w:bottom w:val="none" w:sz="0" w:space="0" w:color="auto"/>
                            <w:right w:val="none" w:sz="0" w:space="0" w:color="auto"/>
                          </w:divBdr>
                          <w:divsChild>
                            <w:div w:id="1724939445">
                              <w:marLeft w:val="0"/>
                              <w:marRight w:val="0"/>
                              <w:marTop w:val="0"/>
                              <w:marBottom w:val="0"/>
                              <w:divBdr>
                                <w:top w:val="none" w:sz="0" w:space="0" w:color="auto"/>
                                <w:left w:val="none" w:sz="0" w:space="0" w:color="auto"/>
                                <w:bottom w:val="none" w:sz="0" w:space="0" w:color="auto"/>
                                <w:right w:val="none" w:sz="0" w:space="0" w:color="auto"/>
                              </w:divBdr>
                              <w:divsChild>
                                <w:div w:id="1262684033">
                                  <w:marLeft w:val="0"/>
                                  <w:marRight w:val="0"/>
                                  <w:marTop w:val="0"/>
                                  <w:marBottom w:val="0"/>
                                  <w:divBdr>
                                    <w:top w:val="none" w:sz="0" w:space="0" w:color="auto"/>
                                    <w:left w:val="none" w:sz="0" w:space="0" w:color="auto"/>
                                    <w:bottom w:val="none" w:sz="0" w:space="0" w:color="auto"/>
                                    <w:right w:val="none" w:sz="0" w:space="0" w:color="auto"/>
                                  </w:divBdr>
                                  <w:divsChild>
                                    <w:div w:id="810823779">
                                      <w:marLeft w:val="0"/>
                                      <w:marRight w:val="0"/>
                                      <w:marTop w:val="0"/>
                                      <w:marBottom w:val="0"/>
                                      <w:divBdr>
                                        <w:top w:val="none" w:sz="0" w:space="0" w:color="auto"/>
                                        <w:left w:val="none" w:sz="0" w:space="0" w:color="auto"/>
                                        <w:bottom w:val="none" w:sz="0" w:space="0" w:color="auto"/>
                                        <w:right w:val="none" w:sz="0" w:space="0" w:color="auto"/>
                                      </w:divBdr>
                                      <w:divsChild>
                                        <w:div w:id="1541897566">
                                          <w:marLeft w:val="0"/>
                                          <w:marRight w:val="0"/>
                                          <w:marTop w:val="0"/>
                                          <w:marBottom w:val="0"/>
                                          <w:divBdr>
                                            <w:top w:val="none" w:sz="0" w:space="0" w:color="auto"/>
                                            <w:left w:val="none" w:sz="0" w:space="0" w:color="auto"/>
                                            <w:bottom w:val="none" w:sz="0" w:space="0" w:color="auto"/>
                                            <w:right w:val="none" w:sz="0" w:space="0" w:color="auto"/>
                                          </w:divBdr>
                                          <w:divsChild>
                                            <w:div w:id="1893229237">
                                              <w:marLeft w:val="0"/>
                                              <w:marRight w:val="0"/>
                                              <w:marTop w:val="0"/>
                                              <w:marBottom w:val="0"/>
                                              <w:divBdr>
                                                <w:top w:val="none" w:sz="0" w:space="0" w:color="auto"/>
                                                <w:left w:val="none" w:sz="0" w:space="0" w:color="auto"/>
                                                <w:bottom w:val="none" w:sz="0" w:space="0" w:color="auto"/>
                                                <w:right w:val="none" w:sz="0" w:space="0" w:color="auto"/>
                                              </w:divBdr>
                                              <w:divsChild>
                                                <w:div w:id="2124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888140">
          <w:marLeft w:val="0"/>
          <w:marRight w:val="0"/>
          <w:marTop w:val="90"/>
          <w:marBottom w:val="0"/>
          <w:divBdr>
            <w:top w:val="none" w:sz="0" w:space="0" w:color="auto"/>
            <w:left w:val="single" w:sz="6" w:space="15" w:color="DADCE0"/>
            <w:bottom w:val="none" w:sz="0" w:space="0" w:color="auto"/>
            <w:right w:val="none" w:sz="0" w:space="0" w:color="auto"/>
          </w:divBdr>
          <w:divsChild>
            <w:div w:id="1878202374">
              <w:marLeft w:val="0"/>
              <w:marRight w:val="0"/>
              <w:marTop w:val="0"/>
              <w:marBottom w:val="0"/>
              <w:divBdr>
                <w:top w:val="none" w:sz="0" w:space="0" w:color="auto"/>
                <w:left w:val="none" w:sz="0" w:space="0" w:color="auto"/>
                <w:bottom w:val="none" w:sz="0" w:space="0" w:color="auto"/>
                <w:right w:val="none" w:sz="0" w:space="0" w:color="auto"/>
              </w:divBdr>
              <w:divsChild>
                <w:div w:id="1965963327">
                  <w:marLeft w:val="0"/>
                  <w:marRight w:val="0"/>
                  <w:marTop w:val="0"/>
                  <w:marBottom w:val="0"/>
                  <w:divBdr>
                    <w:top w:val="none" w:sz="0" w:space="0" w:color="auto"/>
                    <w:left w:val="none" w:sz="0" w:space="0" w:color="auto"/>
                    <w:bottom w:val="none" w:sz="0" w:space="0" w:color="auto"/>
                    <w:right w:val="none" w:sz="0" w:space="0" w:color="auto"/>
                  </w:divBdr>
                  <w:divsChild>
                    <w:div w:id="893471205">
                      <w:marLeft w:val="0"/>
                      <w:marRight w:val="0"/>
                      <w:marTop w:val="0"/>
                      <w:marBottom w:val="0"/>
                      <w:divBdr>
                        <w:top w:val="none" w:sz="0" w:space="0" w:color="auto"/>
                        <w:left w:val="none" w:sz="0" w:space="0" w:color="auto"/>
                        <w:bottom w:val="none" w:sz="0" w:space="0" w:color="auto"/>
                        <w:right w:val="none" w:sz="0" w:space="0" w:color="auto"/>
                      </w:divBdr>
                      <w:divsChild>
                        <w:div w:id="1766614661">
                          <w:marLeft w:val="0"/>
                          <w:marRight w:val="0"/>
                          <w:marTop w:val="0"/>
                          <w:marBottom w:val="0"/>
                          <w:divBdr>
                            <w:top w:val="none" w:sz="0" w:space="0" w:color="auto"/>
                            <w:left w:val="none" w:sz="0" w:space="0" w:color="auto"/>
                            <w:bottom w:val="none" w:sz="0" w:space="0" w:color="auto"/>
                            <w:right w:val="none" w:sz="0" w:space="0" w:color="auto"/>
                          </w:divBdr>
                          <w:divsChild>
                            <w:div w:id="219751152">
                              <w:marLeft w:val="0"/>
                              <w:marRight w:val="0"/>
                              <w:marTop w:val="0"/>
                              <w:marBottom w:val="0"/>
                              <w:divBdr>
                                <w:top w:val="none" w:sz="0" w:space="0" w:color="auto"/>
                                <w:left w:val="none" w:sz="0" w:space="0" w:color="auto"/>
                                <w:bottom w:val="none" w:sz="0" w:space="0" w:color="auto"/>
                                <w:right w:val="none" w:sz="0" w:space="0" w:color="auto"/>
                              </w:divBdr>
                              <w:divsChild>
                                <w:div w:id="501626557">
                                  <w:marLeft w:val="0"/>
                                  <w:marRight w:val="0"/>
                                  <w:marTop w:val="0"/>
                                  <w:marBottom w:val="0"/>
                                  <w:divBdr>
                                    <w:top w:val="none" w:sz="0" w:space="0" w:color="auto"/>
                                    <w:left w:val="none" w:sz="0" w:space="0" w:color="auto"/>
                                    <w:bottom w:val="none" w:sz="0" w:space="0" w:color="auto"/>
                                    <w:right w:val="none" w:sz="0" w:space="0" w:color="auto"/>
                                  </w:divBdr>
                                  <w:divsChild>
                                    <w:div w:id="1803499915">
                                      <w:marLeft w:val="0"/>
                                      <w:marRight w:val="0"/>
                                      <w:marTop w:val="0"/>
                                      <w:marBottom w:val="0"/>
                                      <w:divBdr>
                                        <w:top w:val="none" w:sz="0" w:space="0" w:color="auto"/>
                                        <w:left w:val="none" w:sz="0" w:space="0" w:color="auto"/>
                                        <w:bottom w:val="none" w:sz="0" w:space="0" w:color="auto"/>
                                        <w:right w:val="none" w:sz="0" w:space="0" w:color="auto"/>
                                      </w:divBdr>
                                      <w:divsChild>
                                        <w:div w:id="1861041236">
                                          <w:marLeft w:val="0"/>
                                          <w:marRight w:val="0"/>
                                          <w:marTop w:val="0"/>
                                          <w:marBottom w:val="0"/>
                                          <w:divBdr>
                                            <w:top w:val="none" w:sz="0" w:space="0" w:color="auto"/>
                                            <w:left w:val="none" w:sz="0" w:space="0" w:color="auto"/>
                                            <w:bottom w:val="none" w:sz="0" w:space="0" w:color="auto"/>
                                            <w:right w:val="none" w:sz="0" w:space="0" w:color="auto"/>
                                          </w:divBdr>
                                          <w:divsChild>
                                            <w:div w:id="170030304">
                                              <w:marLeft w:val="0"/>
                                              <w:marRight w:val="0"/>
                                              <w:marTop w:val="120"/>
                                              <w:marBottom w:val="0"/>
                                              <w:divBdr>
                                                <w:top w:val="none" w:sz="0" w:space="0" w:color="auto"/>
                                                <w:left w:val="none" w:sz="0" w:space="0" w:color="auto"/>
                                                <w:bottom w:val="none" w:sz="0" w:space="0" w:color="auto"/>
                                                <w:right w:val="none" w:sz="0" w:space="0" w:color="auto"/>
                                              </w:divBdr>
                                              <w:divsChild>
                                                <w:div w:id="1230531231">
                                                  <w:marLeft w:val="0"/>
                                                  <w:marRight w:val="0"/>
                                                  <w:marTop w:val="0"/>
                                                  <w:marBottom w:val="0"/>
                                                  <w:divBdr>
                                                    <w:top w:val="none" w:sz="0" w:space="0" w:color="auto"/>
                                                    <w:left w:val="none" w:sz="0" w:space="0" w:color="auto"/>
                                                    <w:bottom w:val="none" w:sz="0" w:space="0" w:color="auto"/>
                                                    <w:right w:val="none" w:sz="0" w:space="0" w:color="auto"/>
                                                  </w:divBdr>
                                                  <w:divsChild>
                                                    <w:div w:id="21367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044634">
      <w:bodyDiv w:val="1"/>
      <w:marLeft w:val="0"/>
      <w:marRight w:val="0"/>
      <w:marTop w:val="0"/>
      <w:marBottom w:val="0"/>
      <w:divBdr>
        <w:top w:val="none" w:sz="0" w:space="0" w:color="auto"/>
        <w:left w:val="none" w:sz="0" w:space="0" w:color="auto"/>
        <w:bottom w:val="none" w:sz="0" w:space="0" w:color="auto"/>
        <w:right w:val="none" w:sz="0" w:space="0" w:color="auto"/>
      </w:divBdr>
      <w:divsChild>
        <w:div w:id="1695645416">
          <w:marLeft w:val="0"/>
          <w:marRight w:val="0"/>
          <w:marTop w:val="0"/>
          <w:marBottom w:val="0"/>
          <w:divBdr>
            <w:top w:val="none" w:sz="0" w:space="0" w:color="auto"/>
            <w:left w:val="none" w:sz="0" w:space="0" w:color="auto"/>
            <w:bottom w:val="none" w:sz="0" w:space="0" w:color="auto"/>
            <w:right w:val="none" w:sz="0" w:space="0" w:color="auto"/>
          </w:divBdr>
          <w:divsChild>
            <w:div w:id="199589733">
              <w:marLeft w:val="0"/>
              <w:marRight w:val="0"/>
              <w:marTop w:val="0"/>
              <w:marBottom w:val="0"/>
              <w:divBdr>
                <w:top w:val="none" w:sz="0" w:space="0" w:color="auto"/>
                <w:left w:val="none" w:sz="0" w:space="0" w:color="auto"/>
                <w:bottom w:val="none" w:sz="0" w:space="0" w:color="auto"/>
                <w:right w:val="none" w:sz="0" w:space="0" w:color="auto"/>
              </w:divBdr>
              <w:divsChild>
                <w:div w:id="1702394612">
                  <w:marLeft w:val="0"/>
                  <w:marRight w:val="0"/>
                  <w:marTop w:val="0"/>
                  <w:marBottom w:val="0"/>
                  <w:divBdr>
                    <w:top w:val="none" w:sz="0" w:space="0" w:color="auto"/>
                    <w:left w:val="none" w:sz="0" w:space="0" w:color="auto"/>
                    <w:bottom w:val="none" w:sz="0" w:space="0" w:color="auto"/>
                    <w:right w:val="none" w:sz="0" w:space="0" w:color="auto"/>
                  </w:divBdr>
                  <w:divsChild>
                    <w:div w:id="162093135">
                      <w:marLeft w:val="-315"/>
                      <w:marRight w:val="0"/>
                      <w:marTop w:val="90"/>
                      <w:marBottom w:val="0"/>
                      <w:divBdr>
                        <w:top w:val="none" w:sz="0" w:space="0" w:color="auto"/>
                        <w:left w:val="single" w:sz="6" w:space="0" w:color="DADCE0"/>
                        <w:bottom w:val="none" w:sz="0" w:space="0" w:color="auto"/>
                        <w:right w:val="none" w:sz="0" w:space="0" w:color="auto"/>
                      </w:divBdr>
                      <w:divsChild>
                        <w:div w:id="1761171222">
                          <w:marLeft w:val="0"/>
                          <w:marRight w:val="0"/>
                          <w:marTop w:val="0"/>
                          <w:marBottom w:val="0"/>
                          <w:divBdr>
                            <w:top w:val="none" w:sz="0" w:space="0" w:color="auto"/>
                            <w:left w:val="none" w:sz="0" w:space="0" w:color="auto"/>
                            <w:bottom w:val="none" w:sz="0" w:space="0" w:color="auto"/>
                            <w:right w:val="none" w:sz="0" w:space="0" w:color="auto"/>
                          </w:divBdr>
                          <w:divsChild>
                            <w:div w:id="1061486671">
                              <w:marLeft w:val="0"/>
                              <w:marRight w:val="0"/>
                              <w:marTop w:val="0"/>
                              <w:marBottom w:val="0"/>
                              <w:divBdr>
                                <w:top w:val="none" w:sz="0" w:space="0" w:color="auto"/>
                                <w:left w:val="none" w:sz="0" w:space="0" w:color="auto"/>
                                <w:bottom w:val="none" w:sz="0" w:space="0" w:color="auto"/>
                                <w:right w:val="none" w:sz="0" w:space="0" w:color="auto"/>
                              </w:divBdr>
                              <w:divsChild>
                                <w:div w:id="1030033310">
                                  <w:marLeft w:val="0"/>
                                  <w:marRight w:val="0"/>
                                  <w:marTop w:val="0"/>
                                  <w:marBottom w:val="0"/>
                                  <w:divBdr>
                                    <w:top w:val="none" w:sz="0" w:space="0" w:color="auto"/>
                                    <w:left w:val="none" w:sz="0" w:space="0" w:color="auto"/>
                                    <w:bottom w:val="none" w:sz="0" w:space="0" w:color="auto"/>
                                    <w:right w:val="none" w:sz="0" w:space="0" w:color="auto"/>
                                  </w:divBdr>
                                  <w:divsChild>
                                    <w:div w:id="1133669292">
                                      <w:marLeft w:val="0"/>
                                      <w:marRight w:val="0"/>
                                      <w:marTop w:val="0"/>
                                      <w:marBottom w:val="0"/>
                                      <w:divBdr>
                                        <w:top w:val="none" w:sz="0" w:space="0" w:color="auto"/>
                                        <w:left w:val="none" w:sz="0" w:space="0" w:color="auto"/>
                                        <w:bottom w:val="none" w:sz="0" w:space="0" w:color="auto"/>
                                        <w:right w:val="none" w:sz="0" w:space="0" w:color="auto"/>
                                      </w:divBdr>
                                      <w:divsChild>
                                        <w:div w:id="1005090783">
                                          <w:marLeft w:val="0"/>
                                          <w:marRight w:val="0"/>
                                          <w:marTop w:val="0"/>
                                          <w:marBottom w:val="0"/>
                                          <w:divBdr>
                                            <w:top w:val="none" w:sz="0" w:space="0" w:color="auto"/>
                                            <w:left w:val="none" w:sz="0" w:space="0" w:color="auto"/>
                                            <w:bottom w:val="none" w:sz="0" w:space="0" w:color="auto"/>
                                            <w:right w:val="none" w:sz="0" w:space="0" w:color="auto"/>
                                          </w:divBdr>
                                          <w:divsChild>
                                            <w:div w:id="925843912">
                                              <w:marLeft w:val="0"/>
                                              <w:marRight w:val="0"/>
                                              <w:marTop w:val="0"/>
                                              <w:marBottom w:val="0"/>
                                              <w:divBdr>
                                                <w:top w:val="none" w:sz="0" w:space="0" w:color="auto"/>
                                                <w:left w:val="none" w:sz="0" w:space="0" w:color="auto"/>
                                                <w:bottom w:val="none" w:sz="0" w:space="0" w:color="auto"/>
                                                <w:right w:val="none" w:sz="0" w:space="0" w:color="auto"/>
                                              </w:divBdr>
                                              <w:divsChild>
                                                <w:div w:id="7623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4814">
          <w:marLeft w:val="0"/>
          <w:marRight w:val="0"/>
          <w:marTop w:val="90"/>
          <w:marBottom w:val="0"/>
          <w:divBdr>
            <w:top w:val="none" w:sz="0" w:space="0" w:color="auto"/>
            <w:left w:val="single" w:sz="6" w:space="15" w:color="DADCE0"/>
            <w:bottom w:val="none" w:sz="0" w:space="0" w:color="auto"/>
            <w:right w:val="none" w:sz="0" w:space="0" w:color="auto"/>
          </w:divBdr>
          <w:divsChild>
            <w:div w:id="1043484013">
              <w:marLeft w:val="0"/>
              <w:marRight w:val="0"/>
              <w:marTop w:val="0"/>
              <w:marBottom w:val="0"/>
              <w:divBdr>
                <w:top w:val="none" w:sz="0" w:space="0" w:color="auto"/>
                <w:left w:val="none" w:sz="0" w:space="0" w:color="auto"/>
                <w:bottom w:val="none" w:sz="0" w:space="0" w:color="auto"/>
                <w:right w:val="none" w:sz="0" w:space="0" w:color="auto"/>
              </w:divBdr>
              <w:divsChild>
                <w:div w:id="361175347">
                  <w:marLeft w:val="0"/>
                  <w:marRight w:val="0"/>
                  <w:marTop w:val="0"/>
                  <w:marBottom w:val="0"/>
                  <w:divBdr>
                    <w:top w:val="none" w:sz="0" w:space="0" w:color="auto"/>
                    <w:left w:val="none" w:sz="0" w:space="0" w:color="auto"/>
                    <w:bottom w:val="none" w:sz="0" w:space="0" w:color="auto"/>
                    <w:right w:val="none" w:sz="0" w:space="0" w:color="auto"/>
                  </w:divBdr>
                  <w:divsChild>
                    <w:div w:id="382678157">
                      <w:marLeft w:val="0"/>
                      <w:marRight w:val="0"/>
                      <w:marTop w:val="0"/>
                      <w:marBottom w:val="0"/>
                      <w:divBdr>
                        <w:top w:val="none" w:sz="0" w:space="0" w:color="auto"/>
                        <w:left w:val="none" w:sz="0" w:space="0" w:color="auto"/>
                        <w:bottom w:val="none" w:sz="0" w:space="0" w:color="auto"/>
                        <w:right w:val="none" w:sz="0" w:space="0" w:color="auto"/>
                      </w:divBdr>
                      <w:divsChild>
                        <w:div w:id="1529642444">
                          <w:marLeft w:val="0"/>
                          <w:marRight w:val="0"/>
                          <w:marTop w:val="0"/>
                          <w:marBottom w:val="0"/>
                          <w:divBdr>
                            <w:top w:val="none" w:sz="0" w:space="0" w:color="auto"/>
                            <w:left w:val="none" w:sz="0" w:space="0" w:color="auto"/>
                            <w:bottom w:val="none" w:sz="0" w:space="0" w:color="auto"/>
                            <w:right w:val="none" w:sz="0" w:space="0" w:color="auto"/>
                          </w:divBdr>
                          <w:divsChild>
                            <w:div w:id="193426419">
                              <w:marLeft w:val="0"/>
                              <w:marRight w:val="0"/>
                              <w:marTop w:val="0"/>
                              <w:marBottom w:val="0"/>
                              <w:divBdr>
                                <w:top w:val="none" w:sz="0" w:space="0" w:color="auto"/>
                                <w:left w:val="none" w:sz="0" w:space="0" w:color="auto"/>
                                <w:bottom w:val="none" w:sz="0" w:space="0" w:color="auto"/>
                                <w:right w:val="none" w:sz="0" w:space="0" w:color="auto"/>
                              </w:divBdr>
                              <w:divsChild>
                                <w:div w:id="984772129">
                                  <w:marLeft w:val="0"/>
                                  <w:marRight w:val="0"/>
                                  <w:marTop w:val="0"/>
                                  <w:marBottom w:val="0"/>
                                  <w:divBdr>
                                    <w:top w:val="none" w:sz="0" w:space="0" w:color="auto"/>
                                    <w:left w:val="none" w:sz="0" w:space="0" w:color="auto"/>
                                    <w:bottom w:val="none" w:sz="0" w:space="0" w:color="auto"/>
                                    <w:right w:val="none" w:sz="0" w:space="0" w:color="auto"/>
                                  </w:divBdr>
                                  <w:divsChild>
                                    <w:div w:id="2109999490">
                                      <w:marLeft w:val="0"/>
                                      <w:marRight w:val="0"/>
                                      <w:marTop w:val="0"/>
                                      <w:marBottom w:val="0"/>
                                      <w:divBdr>
                                        <w:top w:val="none" w:sz="0" w:space="0" w:color="auto"/>
                                        <w:left w:val="none" w:sz="0" w:space="0" w:color="auto"/>
                                        <w:bottom w:val="none" w:sz="0" w:space="0" w:color="auto"/>
                                        <w:right w:val="none" w:sz="0" w:space="0" w:color="auto"/>
                                      </w:divBdr>
                                      <w:divsChild>
                                        <w:div w:id="1895777571">
                                          <w:marLeft w:val="0"/>
                                          <w:marRight w:val="0"/>
                                          <w:marTop w:val="0"/>
                                          <w:marBottom w:val="0"/>
                                          <w:divBdr>
                                            <w:top w:val="none" w:sz="0" w:space="0" w:color="auto"/>
                                            <w:left w:val="none" w:sz="0" w:space="0" w:color="auto"/>
                                            <w:bottom w:val="none" w:sz="0" w:space="0" w:color="auto"/>
                                            <w:right w:val="none" w:sz="0" w:space="0" w:color="auto"/>
                                          </w:divBdr>
                                          <w:divsChild>
                                            <w:div w:id="1140924087">
                                              <w:marLeft w:val="0"/>
                                              <w:marRight w:val="0"/>
                                              <w:marTop w:val="120"/>
                                              <w:marBottom w:val="0"/>
                                              <w:divBdr>
                                                <w:top w:val="none" w:sz="0" w:space="0" w:color="auto"/>
                                                <w:left w:val="none" w:sz="0" w:space="0" w:color="auto"/>
                                                <w:bottom w:val="none" w:sz="0" w:space="0" w:color="auto"/>
                                                <w:right w:val="none" w:sz="0" w:space="0" w:color="auto"/>
                                              </w:divBdr>
                                              <w:divsChild>
                                                <w:div w:id="1695181770">
                                                  <w:marLeft w:val="0"/>
                                                  <w:marRight w:val="0"/>
                                                  <w:marTop w:val="0"/>
                                                  <w:marBottom w:val="0"/>
                                                  <w:divBdr>
                                                    <w:top w:val="none" w:sz="0" w:space="0" w:color="auto"/>
                                                    <w:left w:val="none" w:sz="0" w:space="0" w:color="auto"/>
                                                    <w:bottom w:val="none" w:sz="0" w:space="0" w:color="auto"/>
                                                    <w:right w:val="none" w:sz="0" w:space="0" w:color="auto"/>
                                                  </w:divBdr>
                                                  <w:divsChild>
                                                    <w:div w:id="15281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Taxonomy/Browser/wwwtax.cgi?mode=Tree&amp;id=1781&amp;lvl=3&amp;keep=1&amp;srchmode=1&amp;unlock"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24DEFF3-ECDF-4CF7-9D0B-D666EB45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4607</Words>
  <Characters>27690</Characters>
  <Application>Microsoft Office Word</Application>
  <DocSecurity>0</DocSecurity>
  <Lines>565</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vabnasau11@gmail.com</dc:creator>
  <cp:lastModifiedBy>Editor-17</cp:lastModifiedBy>
  <cp:revision>55</cp:revision>
  <cp:lastPrinted>2025-07-04T16:07:00Z</cp:lastPrinted>
  <dcterms:created xsi:type="dcterms:W3CDTF">2025-06-24T16:50:00Z</dcterms:created>
  <dcterms:modified xsi:type="dcterms:W3CDTF">2025-07-16T10:23:00Z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F0E5F067F6404D299B2E15AC7C391267_13</vt:lpwstr>
  </property>
  <property fmtid="{D5CDD505-2E9C-101B-9397-08002B2CF9AE}" pid="4" name="GrammarlyDocumentId">
    <vt:lpwstr>ee31d91d-bfec-4e06-af0c-a4dea900920e</vt:lpwstr>
  </property>
</Properties>
</file>