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D540" w14:textId="1EC7D8E4" w:rsidR="00681F79" w:rsidRPr="00B9588E" w:rsidRDefault="00066D59" w:rsidP="00B9588E">
      <w:pPr>
        <w:jc w:val="center"/>
        <w:rPr>
          <w:rFonts w:ascii="Times New Roman" w:hAnsi="Times New Roman" w:cs="Times New Roman"/>
          <w:b/>
          <w:sz w:val="28"/>
          <w:szCs w:val="28"/>
        </w:rPr>
      </w:pPr>
      <w:r w:rsidRPr="00B9588E">
        <w:rPr>
          <w:rFonts w:ascii="Times New Roman" w:hAnsi="Times New Roman" w:cs="Times New Roman"/>
          <w:b/>
          <w:sz w:val="28"/>
          <w:szCs w:val="28"/>
        </w:rPr>
        <w:t xml:space="preserve">Engineering Properties </w:t>
      </w:r>
      <w:r>
        <w:rPr>
          <w:rFonts w:ascii="Times New Roman" w:hAnsi="Times New Roman" w:cs="Times New Roman"/>
          <w:b/>
          <w:sz w:val="28"/>
          <w:szCs w:val="28"/>
        </w:rPr>
        <w:t>o</w:t>
      </w:r>
      <w:r w:rsidRPr="00B9588E">
        <w:rPr>
          <w:rFonts w:ascii="Times New Roman" w:hAnsi="Times New Roman" w:cs="Times New Roman"/>
          <w:b/>
          <w:sz w:val="28"/>
          <w:szCs w:val="28"/>
        </w:rPr>
        <w:t xml:space="preserve">f Maize, Groundnut </w:t>
      </w:r>
      <w:r>
        <w:rPr>
          <w:rFonts w:ascii="Times New Roman" w:hAnsi="Times New Roman" w:cs="Times New Roman"/>
          <w:b/>
          <w:sz w:val="28"/>
          <w:szCs w:val="28"/>
        </w:rPr>
        <w:t>a</w:t>
      </w:r>
      <w:r w:rsidRPr="00B9588E">
        <w:rPr>
          <w:rFonts w:ascii="Times New Roman" w:hAnsi="Times New Roman" w:cs="Times New Roman"/>
          <w:b/>
          <w:sz w:val="28"/>
          <w:szCs w:val="28"/>
        </w:rPr>
        <w:t xml:space="preserve">nd Paddy Seeds </w:t>
      </w:r>
      <w:r>
        <w:rPr>
          <w:rFonts w:ascii="Times New Roman" w:hAnsi="Times New Roman" w:cs="Times New Roman"/>
          <w:b/>
          <w:sz w:val="28"/>
          <w:szCs w:val="28"/>
        </w:rPr>
        <w:t xml:space="preserve">for the </w:t>
      </w:r>
      <w:r w:rsidRPr="00B9588E">
        <w:rPr>
          <w:rFonts w:ascii="Times New Roman" w:hAnsi="Times New Roman" w:cs="Times New Roman"/>
          <w:b/>
          <w:sz w:val="28"/>
          <w:szCs w:val="28"/>
        </w:rPr>
        <w:t xml:space="preserve">Design </w:t>
      </w:r>
      <w:r>
        <w:rPr>
          <w:rFonts w:ascii="Times New Roman" w:hAnsi="Times New Roman" w:cs="Times New Roman"/>
          <w:b/>
          <w:sz w:val="28"/>
          <w:szCs w:val="28"/>
        </w:rPr>
        <w:t>o</w:t>
      </w:r>
      <w:r w:rsidRPr="00B9588E">
        <w:rPr>
          <w:rFonts w:ascii="Times New Roman" w:hAnsi="Times New Roman" w:cs="Times New Roman"/>
          <w:b/>
          <w:sz w:val="28"/>
          <w:szCs w:val="28"/>
        </w:rPr>
        <w:t xml:space="preserve">f Seed Metering Mechanism </w:t>
      </w:r>
      <w:r>
        <w:rPr>
          <w:rFonts w:ascii="Times New Roman" w:hAnsi="Times New Roman" w:cs="Times New Roman"/>
          <w:b/>
          <w:sz w:val="28"/>
          <w:szCs w:val="28"/>
        </w:rPr>
        <w:t>o</w:t>
      </w:r>
      <w:r w:rsidRPr="00B9588E">
        <w:rPr>
          <w:rFonts w:ascii="Times New Roman" w:hAnsi="Times New Roman" w:cs="Times New Roman"/>
          <w:b/>
          <w:sz w:val="28"/>
          <w:szCs w:val="28"/>
        </w:rPr>
        <w:t>f Multi</w:t>
      </w:r>
      <w:r>
        <w:rPr>
          <w:rFonts w:ascii="Times New Roman" w:hAnsi="Times New Roman" w:cs="Times New Roman"/>
          <w:b/>
          <w:sz w:val="28"/>
          <w:szCs w:val="28"/>
        </w:rPr>
        <w:t xml:space="preserve"> </w:t>
      </w:r>
      <w:r w:rsidRPr="00B9588E">
        <w:rPr>
          <w:rFonts w:ascii="Times New Roman" w:hAnsi="Times New Roman" w:cs="Times New Roman"/>
          <w:b/>
          <w:sz w:val="28"/>
          <w:szCs w:val="28"/>
        </w:rPr>
        <w:t>Crop Planter</w:t>
      </w:r>
    </w:p>
    <w:p w14:paraId="50062ABA" w14:textId="77777777" w:rsidR="00994CA8" w:rsidRDefault="00994CA8">
      <w:pPr>
        <w:rPr>
          <w:rFonts w:ascii="Times New Roman" w:hAnsi="Times New Roman" w:cs="Times New Roman"/>
          <w:sz w:val="24"/>
          <w:szCs w:val="24"/>
        </w:rPr>
      </w:pPr>
    </w:p>
    <w:p w14:paraId="5B675CE4" w14:textId="77777777" w:rsidR="00864100" w:rsidRPr="00050397" w:rsidRDefault="00864100">
      <w:pPr>
        <w:rPr>
          <w:rFonts w:ascii="Times New Roman" w:hAnsi="Times New Roman" w:cs="Times New Roman"/>
          <w:sz w:val="24"/>
          <w:szCs w:val="24"/>
        </w:rPr>
      </w:pPr>
    </w:p>
    <w:p w14:paraId="17A203A7" w14:textId="77777777" w:rsidR="00994CA8" w:rsidRPr="00B9588E" w:rsidRDefault="00994CA8" w:rsidP="00B9588E">
      <w:pPr>
        <w:jc w:val="center"/>
        <w:rPr>
          <w:rFonts w:ascii="Times New Roman" w:hAnsi="Times New Roman" w:cs="Times New Roman"/>
          <w:b/>
          <w:sz w:val="24"/>
          <w:szCs w:val="24"/>
        </w:rPr>
      </w:pPr>
      <w:r w:rsidRPr="00B9588E">
        <w:rPr>
          <w:rFonts w:ascii="Times New Roman" w:hAnsi="Times New Roman" w:cs="Times New Roman"/>
          <w:b/>
          <w:sz w:val="24"/>
          <w:szCs w:val="24"/>
        </w:rPr>
        <w:t>Abstract</w:t>
      </w:r>
    </w:p>
    <w:p w14:paraId="3D72EE97" w14:textId="77777777" w:rsidR="001C06AE" w:rsidRDefault="001C06AE" w:rsidP="001C06AE">
      <w:pPr>
        <w:pStyle w:val="Default"/>
      </w:pPr>
    </w:p>
    <w:p w14:paraId="7D37F749" w14:textId="77777777" w:rsidR="00FA4EA1" w:rsidRDefault="001C06AE" w:rsidP="001C06AE">
      <w:pPr>
        <w:pStyle w:val="Default"/>
        <w:spacing w:line="360" w:lineRule="auto"/>
        <w:jc w:val="both"/>
        <w:rPr>
          <w:iCs/>
        </w:rPr>
      </w:pPr>
      <w:r w:rsidRPr="001C06AE">
        <w:rPr>
          <w:iCs/>
        </w:rPr>
        <w:t xml:space="preserve">Physical and engineering properties of agricultural grains are necessary for the design of </w:t>
      </w:r>
      <w:r>
        <w:rPr>
          <w:iCs/>
        </w:rPr>
        <w:t xml:space="preserve">seeding, planting, </w:t>
      </w:r>
      <w:r w:rsidRPr="001C06AE">
        <w:rPr>
          <w:iCs/>
        </w:rPr>
        <w:t xml:space="preserve">storage, handling and processing equipment. The present study was undertaken to study </w:t>
      </w:r>
      <w:r>
        <w:rPr>
          <w:iCs/>
        </w:rPr>
        <w:t xml:space="preserve">the physical and mechanical properties of maize (Hybrid: Yuvraj Gold), groundnut (TAG 24) and paddy (GB1) seeds for the design of seed metering mechanism of power tiller operated strip-till multi-crop planter. </w:t>
      </w:r>
      <w:r w:rsidR="00FA4EA1">
        <w:rPr>
          <w:iCs/>
        </w:rPr>
        <w:t xml:space="preserve">The average </w:t>
      </w:r>
      <w:r w:rsidRPr="001C06AE">
        <w:rPr>
          <w:iCs/>
        </w:rPr>
        <w:t>initial moisture content</w:t>
      </w:r>
      <w:r w:rsidR="00FA4EA1">
        <w:rPr>
          <w:iCs/>
        </w:rPr>
        <w:t>s on wet basis</w:t>
      </w:r>
      <w:r w:rsidRPr="001C06AE">
        <w:rPr>
          <w:iCs/>
        </w:rPr>
        <w:t xml:space="preserve"> were found </w:t>
      </w:r>
      <w:r w:rsidR="00FA4EA1">
        <w:rPr>
          <w:iCs/>
        </w:rPr>
        <w:t xml:space="preserve">to be </w:t>
      </w:r>
      <w:r w:rsidRPr="001C06AE">
        <w:rPr>
          <w:iCs/>
        </w:rPr>
        <w:t>11.</w:t>
      </w:r>
      <w:r w:rsidR="00FA4EA1">
        <w:rPr>
          <w:iCs/>
        </w:rPr>
        <w:t>61</w:t>
      </w:r>
      <w:r w:rsidRPr="001C06AE">
        <w:rPr>
          <w:iCs/>
        </w:rPr>
        <w:t xml:space="preserve">%, </w:t>
      </w:r>
      <w:r w:rsidR="00FA4EA1">
        <w:rPr>
          <w:iCs/>
        </w:rPr>
        <w:t>9.42</w:t>
      </w:r>
      <w:r w:rsidRPr="001C06AE">
        <w:rPr>
          <w:iCs/>
        </w:rPr>
        <w:t>%, and 1</w:t>
      </w:r>
      <w:r w:rsidR="00FA4EA1">
        <w:rPr>
          <w:iCs/>
        </w:rPr>
        <w:t>0.98</w:t>
      </w:r>
      <w:r w:rsidRPr="001C06AE">
        <w:rPr>
          <w:iCs/>
        </w:rPr>
        <w:t xml:space="preserve">% </w:t>
      </w:r>
      <w:r w:rsidR="00FA4EA1">
        <w:rPr>
          <w:iCs/>
        </w:rPr>
        <w:t>for maize, groundnut and paddy, respectively</w:t>
      </w:r>
      <w:r w:rsidRPr="001C06AE">
        <w:rPr>
          <w:iCs/>
        </w:rPr>
        <w:t xml:space="preserve">. </w:t>
      </w:r>
      <w:r w:rsidR="00B920C7">
        <w:rPr>
          <w:iCs/>
        </w:rPr>
        <w:t xml:space="preserve">The average length, width and thickness were 9.53, 12.32, 7.63; 7.53, 7.94, 2.57; and 4.20, 7.03, 2.02 mm </w:t>
      </w:r>
      <w:r w:rsidR="0010557D">
        <w:rPr>
          <w:iCs/>
        </w:rPr>
        <w:t xml:space="preserve">for maize, groundnut and paddy, respectively. </w:t>
      </w:r>
      <w:r w:rsidR="00861E8E">
        <w:rPr>
          <w:iCs/>
        </w:rPr>
        <w:t>The average sphericity, shape index, surface area, aspect ratio and porosity were 0.71, 0.72, 0.45; 1.70, 1.65, 3.35; 141.20, 244.80, 36.52 mm</w:t>
      </w:r>
      <w:r w:rsidR="00861E8E" w:rsidRPr="00D415B9">
        <w:rPr>
          <w:iCs/>
          <w:vertAlign w:val="superscript"/>
        </w:rPr>
        <w:t>2</w:t>
      </w:r>
      <w:r w:rsidR="00861E8E">
        <w:rPr>
          <w:iCs/>
        </w:rPr>
        <w:t>; 0.80, 0.65, 0.38; and 56.37, 39.86, 57.91% for maize, groundnut and paddy seeds,</w:t>
      </w:r>
      <w:r w:rsidR="00861E8E" w:rsidRPr="00861E8E">
        <w:rPr>
          <w:iCs/>
        </w:rPr>
        <w:t xml:space="preserve"> </w:t>
      </w:r>
      <w:r w:rsidR="00861E8E">
        <w:rPr>
          <w:iCs/>
        </w:rPr>
        <w:t xml:space="preserve">respectively. The angles of repose were 24.64, 22.64 and 35.30° for maize, groundnut and paddy, respectively. </w:t>
      </w:r>
      <w:r w:rsidR="001C7745">
        <w:rPr>
          <w:iCs/>
        </w:rPr>
        <w:t>The average bulk density of maize, groundnut and paddy seeds was 754.49, 603.99 and 537.91 kg m</w:t>
      </w:r>
      <w:r w:rsidR="001C7745" w:rsidRPr="001C7745">
        <w:rPr>
          <w:iCs/>
          <w:vertAlign w:val="superscript"/>
        </w:rPr>
        <w:t>-3</w:t>
      </w:r>
      <w:r w:rsidR="001C7745">
        <w:rPr>
          <w:iCs/>
        </w:rPr>
        <w:t>, respectively.</w:t>
      </w:r>
      <w:r w:rsidR="00017969">
        <w:rPr>
          <w:iCs/>
        </w:rPr>
        <w:t xml:space="preserve"> The seed properties determined relevant to the design of components of a multi-crop planter such as seed hopper, seed metering plates and seed delivery tubes. It also helps to select the materials for the fabrication of the planter.</w:t>
      </w:r>
      <w:r w:rsidR="001C7745">
        <w:rPr>
          <w:iCs/>
        </w:rPr>
        <w:t xml:space="preserve">  </w:t>
      </w:r>
    </w:p>
    <w:p w14:paraId="6716A2F4" w14:textId="77777777" w:rsidR="001C06AE" w:rsidRDefault="001C06AE" w:rsidP="001C06AE">
      <w:pPr>
        <w:pStyle w:val="Default"/>
        <w:rPr>
          <w:sz w:val="22"/>
          <w:szCs w:val="22"/>
        </w:rPr>
      </w:pPr>
    </w:p>
    <w:p w14:paraId="6A765928" w14:textId="77777777" w:rsidR="001C7745" w:rsidRDefault="001C7745" w:rsidP="001C06AE">
      <w:pPr>
        <w:pStyle w:val="Default"/>
        <w:rPr>
          <w:sz w:val="22"/>
          <w:szCs w:val="22"/>
        </w:rPr>
      </w:pPr>
      <w:r w:rsidRPr="001C7745">
        <w:rPr>
          <w:b/>
          <w:sz w:val="22"/>
          <w:szCs w:val="22"/>
        </w:rPr>
        <w:t>Key words:</w:t>
      </w:r>
      <w:r>
        <w:rPr>
          <w:sz w:val="22"/>
          <w:szCs w:val="22"/>
        </w:rPr>
        <w:t xml:space="preserve"> Planter, seed metering mechanism, seed properties, sphericity, shape index, bulk density </w:t>
      </w:r>
    </w:p>
    <w:p w14:paraId="594750A9" w14:textId="77777777" w:rsidR="00994CA8" w:rsidRPr="00050397" w:rsidRDefault="00994CA8">
      <w:pPr>
        <w:rPr>
          <w:rFonts w:ascii="Times New Roman" w:hAnsi="Times New Roman" w:cs="Times New Roman"/>
          <w:sz w:val="24"/>
          <w:szCs w:val="24"/>
        </w:rPr>
      </w:pPr>
    </w:p>
    <w:p w14:paraId="1FEE4A46" w14:textId="3EF2A741" w:rsidR="00994CA8" w:rsidRPr="00B9588E" w:rsidRDefault="00B5143E">
      <w:pPr>
        <w:rPr>
          <w:rFonts w:ascii="Times New Roman" w:hAnsi="Times New Roman" w:cs="Times New Roman"/>
          <w:b/>
          <w:sz w:val="24"/>
          <w:szCs w:val="24"/>
        </w:rPr>
      </w:pPr>
      <w:r>
        <w:rPr>
          <w:rFonts w:ascii="Times New Roman" w:hAnsi="Times New Roman" w:cs="Times New Roman"/>
          <w:b/>
          <w:sz w:val="24"/>
          <w:szCs w:val="24"/>
        </w:rPr>
        <w:t xml:space="preserve">1. </w:t>
      </w:r>
      <w:r w:rsidR="00994CA8" w:rsidRPr="00B9588E">
        <w:rPr>
          <w:rFonts w:ascii="Times New Roman" w:hAnsi="Times New Roman" w:cs="Times New Roman"/>
          <w:b/>
          <w:sz w:val="24"/>
          <w:szCs w:val="24"/>
        </w:rPr>
        <w:t>Introduction</w:t>
      </w:r>
    </w:p>
    <w:p w14:paraId="13A421F8" w14:textId="6CC8C10F" w:rsidR="00A22D71" w:rsidRDefault="00F6650F" w:rsidP="00AD7CA7">
      <w:pPr>
        <w:spacing w:after="120" w:line="360" w:lineRule="auto"/>
        <w:jc w:val="both"/>
        <w:rPr>
          <w:rFonts w:ascii="Times New Roman" w:hAnsi="Times New Roman" w:cs="Times New Roman"/>
          <w:sz w:val="24"/>
          <w:szCs w:val="24"/>
          <w:lang w:val="en-US"/>
        </w:rPr>
      </w:pPr>
      <w:r>
        <w:rPr>
          <w:rFonts w:ascii="Times New Roman" w:hAnsi="Times New Roman"/>
          <w:sz w:val="24"/>
          <w:szCs w:val="24"/>
        </w:rPr>
        <w:t>Seed m</w:t>
      </w:r>
      <w:r w:rsidRPr="00AE40CC">
        <w:rPr>
          <w:rFonts w:ascii="Times New Roman" w:hAnsi="Times New Roman"/>
          <w:sz w:val="24"/>
          <w:szCs w:val="24"/>
        </w:rPr>
        <w:t>etering mechanism is the heart of s</w:t>
      </w:r>
      <w:r>
        <w:rPr>
          <w:rFonts w:ascii="Times New Roman" w:hAnsi="Times New Roman"/>
          <w:sz w:val="24"/>
          <w:szCs w:val="24"/>
        </w:rPr>
        <w:t xml:space="preserve">eeding and planting </w:t>
      </w:r>
      <w:r w:rsidRPr="00AE40CC">
        <w:rPr>
          <w:rFonts w:ascii="Times New Roman" w:hAnsi="Times New Roman"/>
          <w:sz w:val="24"/>
          <w:szCs w:val="24"/>
        </w:rPr>
        <w:t>machine</w:t>
      </w:r>
      <w:r>
        <w:rPr>
          <w:rFonts w:ascii="Times New Roman" w:hAnsi="Times New Roman"/>
          <w:sz w:val="24"/>
          <w:szCs w:val="24"/>
        </w:rPr>
        <w:t>s</w:t>
      </w:r>
      <w:r w:rsidRPr="00AE40CC">
        <w:rPr>
          <w:rFonts w:ascii="Times New Roman" w:hAnsi="Times New Roman"/>
          <w:sz w:val="24"/>
          <w:szCs w:val="24"/>
        </w:rPr>
        <w:t xml:space="preserve"> and its function is to distribute seeds uniformly at the desired application rates. </w:t>
      </w:r>
      <w:r>
        <w:rPr>
          <w:rFonts w:ascii="Times New Roman" w:hAnsi="Times New Roman" w:cs="Times New Roman"/>
          <w:sz w:val="24"/>
          <w:szCs w:val="24"/>
          <w:lang w:val="en-US"/>
        </w:rPr>
        <w:t>Devices for metering single seeds usually have cells on a moving member or an arrangement to pick up single seeds and lift them out of a seed mass. Inclined plate metering devices have cups or cells around the periphery that pass through a seed reservoir fed under a baffle from the hopper, lift the seeds through cups or cells of the plate travel, and drop into d</w:t>
      </w:r>
      <w:r w:rsidR="00A463CC">
        <w:rPr>
          <w:rFonts w:ascii="Times New Roman" w:hAnsi="Times New Roman" w:cs="Times New Roman"/>
          <w:sz w:val="24"/>
          <w:szCs w:val="24"/>
          <w:lang w:val="en-US"/>
        </w:rPr>
        <w:t>elivery tube. Seeds are handled</w:t>
      </w:r>
      <w:r>
        <w:rPr>
          <w:rFonts w:ascii="Times New Roman" w:hAnsi="Times New Roman" w:cs="Times New Roman"/>
          <w:sz w:val="24"/>
          <w:szCs w:val="24"/>
          <w:lang w:val="en-US"/>
        </w:rPr>
        <w:t xml:space="preserve"> more gently than with horizontal plate units because there is no cutoff device. The metering plates </w:t>
      </w:r>
      <w:r>
        <w:rPr>
          <w:rFonts w:ascii="Times New Roman" w:hAnsi="Times New Roman" w:cs="Times New Roman"/>
          <w:sz w:val="24"/>
          <w:szCs w:val="24"/>
          <w:lang w:val="en-US"/>
        </w:rPr>
        <w:lastRenderedPageBreak/>
        <w:t>have been designed for the sowing of maize, groundnut and paddy directly in the field. The cell size on the periphery of the plates varies with the shape and size of the seeds.</w:t>
      </w:r>
    </w:p>
    <w:p w14:paraId="1AB7E5F6" w14:textId="06A142CB" w:rsidR="00A22D71" w:rsidRDefault="00004B1A" w:rsidP="00230FFC">
      <w:pPr>
        <w:autoSpaceDE w:val="0"/>
        <w:autoSpaceDN w:val="0"/>
        <w:adjustRightInd w:val="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A22D71" w:rsidRPr="00A22D71">
        <w:rPr>
          <w:rFonts w:ascii="Times New Roman" w:hAnsi="Times New Roman" w:cs="Times New Roman"/>
          <w:sz w:val="24"/>
          <w:szCs w:val="24"/>
        </w:rPr>
        <w:t>Manual methods of</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planting resulted in low seed placement, low spacing</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efficiency, and health issues for the farmer considering</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the size of the</w:t>
      </w:r>
      <w:r w:rsidR="006E25B7">
        <w:rPr>
          <w:rFonts w:ascii="Times New Roman" w:hAnsi="Times New Roman" w:cs="Times New Roman"/>
          <w:sz w:val="24"/>
          <w:szCs w:val="24"/>
        </w:rPr>
        <w:t xml:space="preserve"> farm land</w:t>
      </w:r>
      <w:r>
        <w:rPr>
          <w:rFonts w:ascii="Times New Roman" w:hAnsi="Times New Roman" w:cs="Times New Roman"/>
          <w:sz w:val="24"/>
          <w:szCs w:val="24"/>
        </w:rPr>
        <w:t>”</w:t>
      </w:r>
      <w:r w:rsidR="006E25B7">
        <w:rPr>
          <w:rFonts w:ascii="Times New Roman" w:hAnsi="Times New Roman" w:cs="Times New Roman"/>
          <w:sz w:val="24"/>
          <w:szCs w:val="24"/>
        </w:rPr>
        <w:t xml:space="preserve"> (</w:t>
      </w:r>
      <w:r w:rsidR="00A22D71" w:rsidRPr="00A22D71">
        <w:rPr>
          <w:rFonts w:ascii="Times New Roman" w:hAnsi="Times New Roman" w:cs="Times New Roman"/>
          <w:sz w:val="24"/>
          <w:szCs w:val="24"/>
        </w:rPr>
        <w:t>Soyoye et</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al., 201</w:t>
      </w:r>
      <w:r w:rsidR="00253DC5">
        <w:rPr>
          <w:rFonts w:ascii="Times New Roman" w:hAnsi="Times New Roman" w:cs="Times New Roman"/>
          <w:sz w:val="24"/>
          <w:szCs w:val="24"/>
        </w:rPr>
        <w:t>8</w:t>
      </w:r>
      <w:r w:rsidR="00A22D71" w:rsidRPr="00A22D71">
        <w:rPr>
          <w:rFonts w:ascii="Times New Roman" w:hAnsi="Times New Roman" w:cs="Times New Roman"/>
          <w:sz w:val="24"/>
          <w:szCs w:val="24"/>
        </w:rPr>
        <w:t xml:space="preserve">). </w:t>
      </w:r>
      <w:r>
        <w:rPr>
          <w:rFonts w:ascii="Times New Roman" w:hAnsi="Times New Roman" w:cs="Times New Roman"/>
          <w:sz w:val="24"/>
          <w:szCs w:val="24"/>
        </w:rPr>
        <w:t>“</w:t>
      </w:r>
      <w:r w:rsidR="000475D7">
        <w:rPr>
          <w:rFonts w:ascii="Times New Roman" w:hAnsi="Times New Roman" w:cs="Times New Roman"/>
          <w:sz w:val="24"/>
          <w:szCs w:val="24"/>
        </w:rPr>
        <w:t xml:space="preserve">The multi-crop planter </w:t>
      </w:r>
      <w:r w:rsidR="00A22D71" w:rsidRPr="00A22D71">
        <w:rPr>
          <w:rFonts w:ascii="Times New Roman" w:hAnsi="Times New Roman" w:cs="Times New Roman"/>
          <w:sz w:val="24"/>
          <w:szCs w:val="24"/>
        </w:rPr>
        <w:t xml:space="preserve">is </w:t>
      </w:r>
      <w:r w:rsidR="000475D7" w:rsidRPr="00A22D71">
        <w:rPr>
          <w:rFonts w:ascii="Times New Roman" w:hAnsi="Times New Roman" w:cs="Times New Roman"/>
          <w:sz w:val="24"/>
          <w:szCs w:val="24"/>
        </w:rPr>
        <w:t>equipment</w:t>
      </w:r>
      <w:r w:rsidR="000475D7">
        <w:rPr>
          <w:rFonts w:ascii="Times New Roman" w:hAnsi="Times New Roman" w:cs="Times New Roman"/>
          <w:sz w:val="24"/>
          <w:szCs w:val="24"/>
        </w:rPr>
        <w:t xml:space="preserve"> </w:t>
      </w:r>
      <w:r w:rsidR="00A22D71" w:rsidRPr="00A22D71">
        <w:rPr>
          <w:rFonts w:ascii="Times New Roman" w:hAnsi="Times New Roman" w:cs="Times New Roman"/>
          <w:sz w:val="24"/>
          <w:szCs w:val="24"/>
        </w:rPr>
        <w:t>which helps</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 xml:space="preserve">in the </w:t>
      </w:r>
      <w:r w:rsidR="000475D7">
        <w:rPr>
          <w:rFonts w:ascii="Times New Roman" w:hAnsi="Times New Roman" w:cs="Times New Roman"/>
          <w:sz w:val="24"/>
          <w:szCs w:val="24"/>
        </w:rPr>
        <w:t xml:space="preserve">planting of </w:t>
      </w:r>
      <w:r w:rsidR="00A22D71" w:rsidRPr="00A22D71">
        <w:rPr>
          <w:rFonts w:ascii="Times New Roman" w:hAnsi="Times New Roman" w:cs="Times New Roman"/>
          <w:sz w:val="24"/>
          <w:szCs w:val="24"/>
        </w:rPr>
        <w:t>seeds in a desired position, thereby</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 xml:space="preserve">assisting the farmers </w:t>
      </w:r>
      <w:r w:rsidR="000475D7">
        <w:rPr>
          <w:rFonts w:ascii="Times New Roman" w:hAnsi="Times New Roman" w:cs="Times New Roman"/>
          <w:sz w:val="24"/>
          <w:szCs w:val="24"/>
        </w:rPr>
        <w:t>to save money and time</w:t>
      </w:r>
      <w:r w:rsidR="00A22D71" w:rsidRPr="00A22D71">
        <w:rPr>
          <w:rFonts w:ascii="Times New Roman" w:hAnsi="Times New Roman" w:cs="Times New Roman"/>
          <w:sz w:val="24"/>
          <w:szCs w:val="24"/>
        </w:rPr>
        <w:t>.</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The basic objective of s</w:t>
      </w:r>
      <w:r w:rsidR="000475D7">
        <w:rPr>
          <w:rFonts w:ascii="Times New Roman" w:hAnsi="Times New Roman" w:cs="Times New Roman"/>
          <w:sz w:val="24"/>
          <w:szCs w:val="24"/>
        </w:rPr>
        <w:t>eeding</w:t>
      </w:r>
      <w:r w:rsidR="00A22D71" w:rsidRPr="00A22D71">
        <w:rPr>
          <w:rFonts w:ascii="Times New Roman" w:hAnsi="Times New Roman" w:cs="Times New Roman"/>
          <w:sz w:val="24"/>
          <w:szCs w:val="24"/>
        </w:rPr>
        <w:t xml:space="preserve"> operation is to bear the seed, put the</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seed in rows at desired depth and seed to seed spacing,</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cover the seeds with soil and provide proper compaction</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over</w:t>
      </w:r>
      <w:r w:rsidR="00281861">
        <w:rPr>
          <w:rFonts w:ascii="Times New Roman" w:hAnsi="Times New Roman" w:cs="Times New Roman"/>
          <w:sz w:val="24"/>
          <w:szCs w:val="24"/>
        </w:rPr>
        <w:t xml:space="preserve"> the seed</w:t>
      </w:r>
      <w:r>
        <w:rPr>
          <w:rFonts w:ascii="Times New Roman" w:hAnsi="Times New Roman" w:cs="Times New Roman"/>
          <w:sz w:val="24"/>
          <w:szCs w:val="24"/>
        </w:rPr>
        <w:t>”</w:t>
      </w:r>
      <w:r w:rsidR="00281861">
        <w:rPr>
          <w:rFonts w:ascii="Times New Roman" w:hAnsi="Times New Roman" w:cs="Times New Roman"/>
          <w:sz w:val="24"/>
          <w:szCs w:val="24"/>
        </w:rPr>
        <w:t xml:space="preserve"> (</w:t>
      </w:r>
      <w:r w:rsidR="00A22D71" w:rsidRPr="00A22D71">
        <w:rPr>
          <w:rFonts w:ascii="Times New Roman" w:hAnsi="Times New Roman" w:cs="Times New Roman"/>
          <w:sz w:val="24"/>
          <w:szCs w:val="24"/>
        </w:rPr>
        <w:t>Soyoye et al., 201</w:t>
      </w:r>
      <w:r w:rsidR="003D6947">
        <w:rPr>
          <w:rFonts w:ascii="Times New Roman" w:hAnsi="Times New Roman" w:cs="Times New Roman"/>
          <w:sz w:val="24"/>
          <w:szCs w:val="24"/>
        </w:rPr>
        <w:t>8</w:t>
      </w:r>
      <w:r w:rsidR="00A22D71" w:rsidRPr="00A22D71">
        <w:rPr>
          <w:rFonts w:ascii="Times New Roman" w:hAnsi="Times New Roman" w:cs="Times New Roman"/>
          <w:sz w:val="24"/>
          <w:szCs w:val="24"/>
        </w:rPr>
        <w:t>).</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 xml:space="preserve">However, </w:t>
      </w:r>
      <w:r w:rsidR="00230FFC">
        <w:rPr>
          <w:rFonts w:ascii="Times New Roman" w:hAnsi="Times New Roman" w:cs="Times New Roman"/>
          <w:sz w:val="24"/>
          <w:szCs w:val="24"/>
        </w:rPr>
        <w:t xml:space="preserve">for the </w:t>
      </w:r>
      <w:r w:rsidR="00A22D71" w:rsidRPr="00A22D71">
        <w:rPr>
          <w:rFonts w:ascii="Times New Roman" w:hAnsi="Times New Roman" w:cs="Times New Roman"/>
          <w:sz w:val="24"/>
          <w:szCs w:val="24"/>
        </w:rPr>
        <w:t>fabricati</w:t>
      </w:r>
      <w:r w:rsidR="00230FFC">
        <w:rPr>
          <w:rFonts w:ascii="Times New Roman" w:hAnsi="Times New Roman" w:cs="Times New Roman"/>
          <w:sz w:val="24"/>
          <w:szCs w:val="24"/>
        </w:rPr>
        <w:t xml:space="preserve">on of </w:t>
      </w:r>
      <w:r w:rsidR="00A22D71" w:rsidRPr="00A22D71">
        <w:rPr>
          <w:rFonts w:ascii="Times New Roman" w:hAnsi="Times New Roman" w:cs="Times New Roman"/>
          <w:sz w:val="24"/>
          <w:szCs w:val="24"/>
        </w:rPr>
        <w:t>this mechanized</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planting equipment, some properties of the seed</w:t>
      </w:r>
      <w:r w:rsidR="00230FFC">
        <w:rPr>
          <w:rFonts w:ascii="Times New Roman" w:hAnsi="Times New Roman" w:cs="Times New Roman"/>
          <w:sz w:val="24"/>
          <w:szCs w:val="24"/>
        </w:rPr>
        <w:t>s</w:t>
      </w:r>
      <w:r w:rsidR="00A22D71" w:rsidRPr="00A22D71">
        <w:rPr>
          <w:rFonts w:ascii="Times New Roman" w:hAnsi="Times New Roman" w:cs="Times New Roman"/>
          <w:sz w:val="24"/>
          <w:szCs w:val="24"/>
        </w:rPr>
        <w:t xml:space="preserve"> which </w:t>
      </w:r>
      <w:r w:rsidR="00230FFC" w:rsidRPr="00A22D71">
        <w:rPr>
          <w:rFonts w:ascii="Times New Roman" w:hAnsi="Times New Roman" w:cs="Times New Roman"/>
          <w:sz w:val="24"/>
          <w:szCs w:val="24"/>
        </w:rPr>
        <w:t>are</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to be planted must be determined in order to accurately</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specify the design co</w:t>
      </w:r>
      <w:r w:rsidR="00281861">
        <w:rPr>
          <w:rFonts w:ascii="Times New Roman" w:hAnsi="Times New Roman" w:cs="Times New Roman"/>
          <w:sz w:val="24"/>
          <w:szCs w:val="24"/>
        </w:rPr>
        <w:t>nsiderations</w:t>
      </w:r>
      <w:r w:rsidR="00A22D71" w:rsidRPr="00A22D71">
        <w:rPr>
          <w:rFonts w:ascii="Times New Roman" w:hAnsi="Times New Roman" w:cs="Times New Roman"/>
          <w:sz w:val="24"/>
          <w:szCs w:val="24"/>
        </w:rPr>
        <w:t xml:space="preserve">. The physical properties of </w:t>
      </w:r>
      <w:r w:rsidR="00A22D71">
        <w:rPr>
          <w:rFonts w:ascii="Times New Roman" w:hAnsi="Times New Roman" w:cs="Times New Roman"/>
          <w:sz w:val="24"/>
          <w:szCs w:val="24"/>
        </w:rPr>
        <w:t xml:space="preserve">the </w:t>
      </w:r>
      <w:r w:rsidR="00A22D71" w:rsidRPr="00A22D71">
        <w:rPr>
          <w:rFonts w:ascii="Times New Roman" w:hAnsi="Times New Roman" w:cs="Times New Roman"/>
          <w:sz w:val="24"/>
          <w:szCs w:val="24"/>
        </w:rPr>
        <w:t>seed</w:t>
      </w:r>
      <w:r w:rsidR="00A22D71">
        <w:rPr>
          <w:rFonts w:ascii="Times New Roman" w:hAnsi="Times New Roman" w:cs="Times New Roman"/>
          <w:sz w:val="24"/>
          <w:szCs w:val="24"/>
        </w:rPr>
        <w:t>s</w:t>
      </w:r>
      <w:r w:rsidR="00A22D71" w:rsidRPr="00A22D71">
        <w:rPr>
          <w:rFonts w:ascii="Times New Roman" w:hAnsi="Times New Roman" w:cs="Times New Roman"/>
          <w:sz w:val="24"/>
          <w:szCs w:val="24"/>
        </w:rPr>
        <w:t xml:space="preserve"> such as size, shape,</w:t>
      </w:r>
      <w:r w:rsidR="00A22D71">
        <w:rPr>
          <w:rFonts w:ascii="Times New Roman" w:hAnsi="Times New Roman" w:cs="Times New Roman"/>
          <w:sz w:val="24"/>
          <w:szCs w:val="24"/>
        </w:rPr>
        <w:t xml:space="preserve"> </w:t>
      </w:r>
      <w:r w:rsidR="00230FFC">
        <w:rPr>
          <w:rFonts w:ascii="Times New Roman" w:hAnsi="Times New Roman" w:cs="Times New Roman"/>
          <w:sz w:val="24"/>
          <w:szCs w:val="24"/>
        </w:rPr>
        <w:t>axial dimensions, shape index, aspect ratio</w:t>
      </w:r>
      <w:r w:rsidR="00A22D71" w:rsidRPr="00A22D71">
        <w:rPr>
          <w:rFonts w:ascii="Times New Roman" w:hAnsi="Times New Roman" w:cs="Times New Roman"/>
          <w:sz w:val="24"/>
          <w:szCs w:val="24"/>
        </w:rPr>
        <w:t xml:space="preserve"> and sphericity help to</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determine the maximum size of the cup in the seed plate,</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the weight help in the material selection for the frame of</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the planter, the bulk density and moisture content help to</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know the interaction between the seed and the material</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used for the hopper of the planter. The mechanical properties such as the angle of repose help to ensure free flow of</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seed in th</w:t>
      </w:r>
      <w:r w:rsidR="00281861">
        <w:rPr>
          <w:rFonts w:ascii="Times New Roman" w:hAnsi="Times New Roman" w:cs="Times New Roman"/>
          <w:sz w:val="24"/>
          <w:szCs w:val="24"/>
        </w:rPr>
        <w:t>e hopper</w:t>
      </w:r>
      <w:r w:rsidR="00A22D71" w:rsidRPr="00A22D71">
        <w:rPr>
          <w:rFonts w:ascii="Times New Roman" w:hAnsi="Times New Roman" w:cs="Times New Roman"/>
          <w:sz w:val="24"/>
          <w:szCs w:val="24"/>
        </w:rPr>
        <w:t>, the terminal</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velocity helps to determine the flow of the seed in air</w:t>
      </w:r>
      <w:r w:rsidR="00A22D71">
        <w:rPr>
          <w:rFonts w:ascii="Times New Roman" w:hAnsi="Times New Roman" w:cs="Times New Roman"/>
          <w:sz w:val="24"/>
          <w:szCs w:val="24"/>
        </w:rPr>
        <w:t xml:space="preserve"> </w:t>
      </w:r>
      <w:r w:rsidR="00A22D71" w:rsidRPr="00A22D71">
        <w:rPr>
          <w:rFonts w:ascii="Times New Roman" w:hAnsi="Times New Roman" w:cs="Times New Roman"/>
          <w:sz w:val="24"/>
          <w:szCs w:val="24"/>
        </w:rPr>
        <w:t>between the point of discharge and impact on the soil.</w:t>
      </w:r>
      <w:r w:rsidR="00A22D71">
        <w:rPr>
          <w:rFonts w:ascii="Times New Roman" w:hAnsi="Times New Roman" w:cs="Times New Roman"/>
          <w:sz w:val="24"/>
          <w:szCs w:val="24"/>
        </w:rPr>
        <w:t xml:space="preserve"> </w:t>
      </w:r>
    </w:p>
    <w:p w14:paraId="1BFDD10E" w14:textId="0BF44D9D" w:rsidR="00281861" w:rsidRDefault="00281861" w:rsidP="00281861">
      <w:pPr>
        <w:autoSpaceDE w:val="0"/>
        <w:autoSpaceDN w:val="0"/>
        <w:adjustRightInd w:val="0"/>
        <w:spacing w:after="0" w:line="360" w:lineRule="auto"/>
        <w:jc w:val="both"/>
        <w:rPr>
          <w:rFonts w:ascii="Times New Roman" w:hAnsi="Times New Roman" w:cs="Times New Roman"/>
          <w:sz w:val="24"/>
          <w:szCs w:val="24"/>
        </w:rPr>
      </w:pPr>
      <w:r w:rsidRPr="00F52C8B">
        <w:rPr>
          <w:rFonts w:ascii="Times New Roman" w:hAnsi="Times New Roman" w:cs="Times New Roman"/>
          <w:b/>
          <w:sz w:val="24"/>
          <w:szCs w:val="24"/>
        </w:rPr>
        <w:t>Maize:</w:t>
      </w:r>
      <w:r w:rsidRPr="00281861">
        <w:rPr>
          <w:rFonts w:ascii="Times New Roman" w:hAnsi="Times New Roman" w:cs="Times New Roman"/>
          <w:sz w:val="24"/>
          <w:szCs w:val="24"/>
        </w:rPr>
        <w:t xml:space="preserve"> </w:t>
      </w:r>
      <w:r w:rsidR="00004B1A">
        <w:rPr>
          <w:rFonts w:ascii="Times New Roman" w:hAnsi="Times New Roman" w:cs="Times New Roman"/>
          <w:sz w:val="24"/>
          <w:szCs w:val="24"/>
        </w:rPr>
        <w:t>“</w:t>
      </w:r>
      <w:r w:rsidRPr="00281861">
        <w:rPr>
          <w:rFonts w:ascii="Times New Roman" w:hAnsi="Times New Roman" w:cs="Times New Roman"/>
          <w:sz w:val="24"/>
          <w:szCs w:val="24"/>
        </w:rPr>
        <w:t>Maize (</w:t>
      </w:r>
      <w:r w:rsidRPr="00281861">
        <w:rPr>
          <w:rFonts w:ascii="Times New Roman" w:hAnsi="Times New Roman" w:cs="Times New Roman"/>
          <w:i/>
          <w:iCs/>
          <w:sz w:val="24"/>
          <w:szCs w:val="24"/>
        </w:rPr>
        <w:t>Zea mays L</w:t>
      </w:r>
      <w:r w:rsidRPr="00281861">
        <w:rPr>
          <w:rFonts w:ascii="Times New Roman" w:hAnsi="Times New Roman" w:cs="Times New Roman"/>
          <w:sz w:val="24"/>
          <w:szCs w:val="24"/>
        </w:rPr>
        <w:t>), also known as corn, is one of the</w:t>
      </w:r>
      <w:r>
        <w:rPr>
          <w:rFonts w:ascii="Times New Roman" w:hAnsi="Times New Roman" w:cs="Times New Roman"/>
          <w:sz w:val="24"/>
          <w:szCs w:val="24"/>
        </w:rPr>
        <w:t xml:space="preserve"> </w:t>
      </w:r>
      <w:r w:rsidRPr="00281861">
        <w:rPr>
          <w:rFonts w:ascii="Times New Roman" w:hAnsi="Times New Roman" w:cs="Times New Roman"/>
          <w:sz w:val="24"/>
          <w:szCs w:val="24"/>
        </w:rPr>
        <w:t>most extensively cultivated cereal crops in the world.</w:t>
      </w:r>
      <w:r>
        <w:rPr>
          <w:rFonts w:ascii="Times New Roman" w:hAnsi="Times New Roman" w:cs="Times New Roman"/>
          <w:sz w:val="24"/>
          <w:szCs w:val="24"/>
        </w:rPr>
        <w:t xml:space="preserve"> </w:t>
      </w:r>
      <w:r w:rsidR="00F52C8B">
        <w:rPr>
          <w:rFonts w:ascii="Times New Roman" w:hAnsi="Times New Roman" w:cs="Times New Roman"/>
          <w:sz w:val="24"/>
          <w:szCs w:val="24"/>
        </w:rPr>
        <w:t>A</w:t>
      </w:r>
      <w:r w:rsidRPr="00281861">
        <w:rPr>
          <w:rFonts w:ascii="Times New Roman" w:hAnsi="Times New Roman" w:cs="Times New Roman"/>
          <w:sz w:val="24"/>
          <w:szCs w:val="24"/>
        </w:rPr>
        <w:t>lmost every country cultivates it both for consumption by</w:t>
      </w:r>
      <w:r>
        <w:rPr>
          <w:rFonts w:ascii="Times New Roman" w:hAnsi="Times New Roman" w:cs="Times New Roman"/>
          <w:sz w:val="24"/>
          <w:szCs w:val="24"/>
        </w:rPr>
        <w:t xml:space="preserve"> </w:t>
      </w:r>
      <w:r w:rsidRPr="00281861">
        <w:rPr>
          <w:rFonts w:ascii="Times New Roman" w:hAnsi="Times New Roman" w:cs="Times New Roman"/>
          <w:sz w:val="24"/>
          <w:szCs w:val="24"/>
        </w:rPr>
        <w:t>man and animal and commercial purposes. The crop</w:t>
      </w:r>
      <w:r>
        <w:rPr>
          <w:rFonts w:ascii="Times New Roman" w:hAnsi="Times New Roman" w:cs="Times New Roman"/>
          <w:sz w:val="24"/>
          <w:szCs w:val="24"/>
        </w:rPr>
        <w:t xml:space="preserve"> </w:t>
      </w:r>
      <w:r w:rsidRPr="00281861">
        <w:rPr>
          <w:rFonts w:ascii="Times New Roman" w:hAnsi="Times New Roman" w:cs="Times New Roman"/>
          <w:sz w:val="24"/>
          <w:szCs w:val="24"/>
        </w:rPr>
        <w:t>plays many roles in the human diet and the production of</w:t>
      </w:r>
      <w:r>
        <w:rPr>
          <w:rFonts w:ascii="Times New Roman" w:hAnsi="Times New Roman" w:cs="Times New Roman"/>
          <w:sz w:val="24"/>
          <w:szCs w:val="24"/>
        </w:rPr>
        <w:t xml:space="preserve"> </w:t>
      </w:r>
      <w:r w:rsidRPr="00281861">
        <w:rPr>
          <w:rFonts w:ascii="Times New Roman" w:hAnsi="Times New Roman" w:cs="Times New Roman"/>
          <w:sz w:val="24"/>
          <w:szCs w:val="24"/>
        </w:rPr>
        <w:t>animal feeds</w:t>
      </w:r>
      <w:r w:rsidR="00004B1A">
        <w:rPr>
          <w:rFonts w:ascii="Times New Roman" w:hAnsi="Times New Roman" w:cs="Times New Roman"/>
          <w:sz w:val="24"/>
          <w:szCs w:val="24"/>
        </w:rPr>
        <w:t>”</w:t>
      </w:r>
      <w:r w:rsidRPr="00281861">
        <w:rPr>
          <w:rFonts w:ascii="Times New Roman" w:hAnsi="Times New Roman" w:cs="Times New Roman"/>
          <w:sz w:val="24"/>
          <w:szCs w:val="24"/>
        </w:rPr>
        <w:t xml:space="preserve"> (</w:t>
      </w:r>
      <w:r w:rsidR="00170518">
        <w:rPr>
          <w:rFonts w:ascii="Times New Roman" w:hAnsi="Times New Roman" w:cs="Times New Roman"/>
          <w:sz w:val="24"/>
          <w:szCs w:val="24"/>
        </w:rPr>
        <w:t>Idowu and Onifa</w:t>
      </w:r>
      <w:r w:rsidR="00F52C8B">
        <w:rPr>
          <w:rFonts w:ascii="Times New Roman" w:hAnsi="Times New Roman" w:cs="Times New Roman"/>
          <w:sz w:val="24"/>
          <w:szCs w:val="24"/>
        </w:rPr>
        <w:t>de</w:t>
      </w:r>
      <w:r w:rsidRPr="00281861">
        <w:rPr>
          <w:rFonts w:ascii="Times New Roman" w:hAnsi="Times New Roman" w:cs="Times New Roman"/>
          <w:sz w:val="24"/>
          <w:szCs w:val="24"/>
        </w:rPr>
        <w:t>, 20</w:t>
      </w:r>
      <w:r w:rsidR="00F52C8B">
        <w:rPr>
          <w:rFonts w:ascii="Times New Roman" w:hAnsi="Times New Roman" w:cs="Times New Roman"/>
          <w:sz w:val="24"/>
          <w:szCs w:val="24"/>
        </w:rPr>
        <w:t>21</w:t>
      </w:r>
      <w:r w:rsidRPr="00281861">
        <w:rPr>
          <w:rFonts w:ascii="Times New Roman" w:hAnsi="Times New Roman" w:cs="Times New Roman"/>
          <w:sz w:val="24"/>
          <w:szCs w:val="24"/>
        </w:rPr>
        <w:t>).</w:t>
      </w:r>
      <w:r>
        <w:rPr>
          <w:rFonts w:ascii="Times New Roman" w:hAnsi="Times New Roman" w:cs="Times New Roman"/>
          <w:sz w:val="24"/>
          <w:szCs w:val="24"/>
        </w:rPr>
        <w:t xml:space="preserve"> </w:t>
      </w:r>
      <w:r w:rsidR="00004B1A">
        <w:rPr>
          <w:rFonts w:ascii="Times New Roman" w:hAnsi="Times New Roman" w:cs="Times New Roman"/>
          <w:sz w:val="24"/>
          <w:szCs w:val="24"/>
        </w:rPr>
        <w:t>“</w:t>
      </w:r>
      <w:r w:rsidRPr="00281861">
        <w:rPr>
          <w:rFonts w:ascii="Times New Roman" w:hAnsi="Times New Roman" w:cs="Times New Roman"/>
          <w:sz w:val="24"/>
          <w:szCs w:val="24"/>
        </w:rPr>
        <w:t>It is processed to make an assortment of products which</w:t>
      </w:r>
      <w:r>
        <w:rPr>
          <w:rFonts w:ascii="Times New Roman" w:hAnsi="Times New Roman" w:cs="Times New Roman"/>
          <w:sz w:val="24"/>
          <w:szCs w:val="24"/>
        </w:rPr>
        <w:t xml:space="preserve"> </w:t>
      </w:r>
      <w:r w:rsidRPr="00281861">
        <w:rPr>
          <w:rFonts w:ascii="Times New Roman" w:hAnsi="Times New Roman" w:cs="Times New Roman"/>
          <w:sz w:val="24"/>
          <w:szCs w:val="24"/>
        </w:rPr>
        <w:t>includes corn oil, maize flour, and bio</w:t>
      </w:r>
      <w:r w:rsidR="00406DE5">
        <w:rPr>
          <w:rFonts w:ascii="Times New Roman" w:hAnsi="Times New Roman" w:cs="Times New Roman"/>
          <w:sz w:val="24"/>
          <w:szCs w:val="24"/>
        </w:rPr>
        <w:t>-</w:t>
      </w:r>
      <w:r w:rsidRPr="00281861">
        <w:rPr>
          <w:rFonts w:ascii="Times New Roman" w:hAnsi="Times New Roman" w:cs="Times New Roman"/>
          <w:sz w:val="24"/>
          <w:szCs w:val="24"/>
        </w:rPr>
        <w:t>fuels.</w:t>
      </w:r>
      <w:r>
        <w:rPr>
          <w:rFonts w:ascii="Times New Roman" w:hAnsi="Times New Roman" w:cs="Times New Roman"/>
          <w:sz w:val="24"/>
          <w:szCs w:val="24"/>
        </w:rPr>
        <w:t xml:space="preserve"> </w:t>
      </w:r>
      <w:r w:rsidRPr="00281861">
        <w:rPr>
          <w:rFonts w:ascii="Times New Roman" w:hAnsi="Times New Roman" w:cs="Times New Roman"/>
          <w:sz w:val="24"/>
          <w:szCs w:val="24"/>
        </w:rPr>
        <w:t>It has been reported that maize is cultivated on</w:t>
      </w:r>
      <w:r>
        <w:rPr>
          <w:rFonts w:ascii="Times New Roman" w:hAnsi="Times New Roman" w:cs="Times New Roman"/>
          <w:sz w:val="24"/>
          <w:szCs w:val="24"/>
        </w:rPr>
        <w:t xml:space="preserve"> </w:t>
      </w:r>
      <w:r w:rsidRPr="00281861">
        <w:rPr>
          <w:rFonts w:ascii="Times New Roman" w:hAnsi="Times New Roman" w:cs="Times New Roman"/>
          <w:sz w:val="24"/>
          <w:szCs w:val="24"/>
        </w:rPr>
        <w:t>about 139 million hectares with a total yearly production</w:t>
      </w:r>
      <w:r>
        <w:rPr>
          <w:rFonts w:ascii="Times New Roman" w:hAnsi="Times New Roman" w:cs="Times New Roman"/>
          <w:sz w:val="24"/>
          <w:szCs w:val="24"/>
        </w:rPr>
        <w:t xml:space="preserve"> </w:t>
      </w:r>
      <w:r w:rsidRPr="00281861">
        <w:rPr>
          <w:rFonts w:ascii="Times New Roman" w:hAnsi="Times New Roman" w:cs="Times New Roman"/>
          <w:sz w:val="24"/>
          <w:szCs w:val="24"/>
        </w:rPr>
        <w:t xml:space="preserve">of 598 million </w:t>
      </w:r>
      <w:r w:rsidR="00406DE5">
        <w:rPr>
          <w:rFonts w:ascii="Times New Roman" w:hAnsi="Times New Roman" w:cs="Times New Roman"/>
          <w:sz w:val="24"/>
          <w:szCs w:val="24"/>
        </w:rPr>
        <w:t>metric tonnes</w:t>
      </w:r>
      <w:r w:rsidRPr="00281861">
        <w:rPr>
          <w:rFonts w:ascii="Times New Roman" w:hAnsi="Times New Roman" w:cs="Times New Roman"/>
          <w:sz w:val="24"/>
          <w:szCs w:val="24"/>
        </w:rPr>
        <w:t xml:space="preserve"> worldwide</w:t>
      </w:r>
      <w:r w:rsidR="00004B1A">
        <w:rPr>
          <w:rFonts w:ascii="Times New Roman" w:hAnsi="Times New Roman" w:cs="Times New Roman"/>
          <w:sz w:val="24"/>
          <w:szCs w:val="24"/>
        </w:rPr>
        <w:t>”</w:t>
      </w:r>
      <w:r w:rsidRPr="00281861">
        <w:rPr>
          <w:rFonts w:ascii="Times New Roman" w:hAnsi="Times New Roman" w:cs="Times New Roman"/>
          <w:sz w:val="24"/>
          <w:szCs w:val="24"/>
        </w:rPr>
        <w:t xml:space="preserve"> (Atere </w:t>
      </w:r>
      <w:r w:rsidRPr="00281861">
        <w:rPr>
          <w:rFonts w:ascii="Times New Roman" w:hAnsi="Times New Roman" w:cs="Times New Roman"/>
          <w:i/>
          <w:iCs/>
          <w:sz w:val="24"/>
          <w:szCs w:val="24"/>
        </w:rPr>
        <w:t>et al</w:t>
      </w:r>
      <w:r w:rsidRPr="00281861">
        <w:rPr>
          <w:rFonts w:ascii="Times New Roman" w:hAnsi="Times New Roman" w:cs="Times New Roman"/>
          <w:sz w:val="24"/>
          <w:szCs w:val="24"/>
        </w:rPr>
        <w:t>., 2016).</w:t>
      </w:r>
      <w:r>
        <w:rPr>
          <w:rFonts w:ascii="Times New Roman" w:hAnsi="Times New Roman" w:cs="Times New Roman"/>
          <w:sz w:val="24"/>
          <w:szCs w:val="24"/>
        </w:rPr>
        <w:t xml:space="preserve"> </w:t>
      </w:r>
      <w:r w:rsidRPr="00281861">
        <w:rPr>
          <w:rFonts w:ascii="Times New Roman" w:hAnsi="Times New Roman" w:cs="Times New Roman"/>
          <w:sz w:val="24"/>
          <w:szCs w:val="24"/>
        </w:rPr>
        <w:t>The variations in the</w:t>
      </w:r>
      <w:r>
        <w:rPr>
          <w:rFonts w:ascii="Times New Roman" w:hAnsi="Times New Roman" w:cs="Times New Roman"/>
          <w:sz w:val="24"/>
          <w:szCs w:val="24"/>
        </w:rPr>
        <w:t xml:space="preserve"> </w:t>
      </w:r>
      <w:r w:rsidRPr="00281861">
        <w:rPr>
          <w:rFonts w:ascii="Times New Roman" w:hAnsi="Times New Roman" w:cs="Times New Roman"/>
          <w:sz w:val="24"/>
          <w:szCs w:val="24"/>
        </w:rPr>
        <w:t>physical properties of crops have necessitated its</w:t>
      </w:r>
      <w:r>
        <w:rPr>
          <w:rFonts w:ascii="Times New Roman" w:hAnsi="Times New Roman" w:cs="Times New Roman"/>
          <w:sz w:val="24"/>
          <w:szCs w:val="24"/>
        </w:rPr>
        <w:t xml:space="preserve"> </w:t>
      </w:r>
      <w:r w:rsidRPr="00281861">
        <w:rPr>
          <w:rFonts w:ascii="Times New Roman" w:hAnsi="Times New Roman" w:cs="Times New Roman"/>
          <w:sz w:val="24"/>
          <w:szCs w:val="24"/>
        </w:rPr>
        <w:t>measurement for a proper design. Production of maize</w:t>
      </w:r>
      <w:r>
        <w:rPr>
          <w:rFonts w:ascii="Times New Roman" w:hAnsi="Times New Roman" w:cs="Times New Roman"/>
          <w:sz w:val="24"/>
          <w:szCs w:val="24"/>
        </w:rPr>
        <w:t xml:space="preserve"> </w:t>
      </w:r>
      <w:r w:rsidRPr="00281861">
        <w:rPr>
          <w:rFonts w:ascii="Times New Roman" w:hAnsi="Times New Roman" w:cs="Times New Roman"/>
          <w:sz w:val="24"/>
          <w:szCs w:val="24"/>
        </w:rPr>
        <w:t>crops from cultivations to processing involves using</w:t>
      </w:r>
      <w:r>
        <w:rPr>
          <w:rFonts w:ascii="Times New Roman" w:hAnsi="Times New Roman" w:cs="Times New Roman"/>
          <w:sz w:val="24"/>
          <w:szCs w:val="24"/>
        </w:rPr>
        <w:t xml:space="preserve"> </w:t>
      </w:r>
      <w:r w:rsidRPr="00281861">
        <w:rPr>
          <w:rFonts w:ascii="Times New Roman" w:hAnsi="Times New Roman" w:cs="Times New Roman"/>
          <w:sz w:val="24"/>
          <w:szCs w:val="24"/>
        </w:rPr>
        <w:t>machines to easy the job for mechanization. To design</w:t>
      </w:r>
      <w:r>
        <w:rPr>
          <w:rFonts w:ascii="Times New Roman" w:hAnsi="Times New Roman" w:cs="Times New Roman"/>
          <w:sz w:val="24"/>
          <w:szCs w:val="24"/>
        </w:rPr>
        <w:t xml:space="preserve"> </w:t>
      </w:r>
      <w:r w:rsidRPr="00281861">
        <w:rPr>
          <w:rFonts w:ascii="Times New Roman" w:hAnsi="Times New Roman" w:cs="Times New Roman"/>
          <w:sz w:val="24"/>
          <w:szCs w:val="24"/>
        </w:rPr>
        <w:t>an efficient machine for mechanization of this crop, the</w:t>
      </w:r>
      <w:r>
        <w:rPr>
          <w:rFonts w:ascii="Times New Roman" w:hAnsi="Times New Roman" w:cs="Times New Roman"/>
          <w:sz w:val="24"/>
          <w:szCs w:val="24"/>
        </w:rPr>
        <w:t xml:space="preserve"> </w:t>
      </w:r>
      <w:r w:rsidRPr="00281861">
        <w:rPr>
          <w:rFonts w:ascii="Times New Roman" w:hAnsi="Times New Roman" w:cs="Times New Roman"/>
          <w:sz w:val="24"/>
          <w:szCs w:val="24"/>
        </w:rPr>
        <w:t>engineering properties of the crop is required. The data</w:t>
      </w:r>
      <w:r>
        <w:rPr>
          <w:rFonts w:ascii="Times New Roman" w:hAnsi="Times New Roman" w:cs="Times New Roman"/>
          <w:sz w:val="24"/>
          <w:szCs w:val="24"/>
        </w:rPr>
        <w:t xml:space="preserve"> </w:t>
      </w:r>
      <w:r w:rsidRPr="00281861">
        <w:rPr>
          <w:rFonts w:ascii="Times New Roman" w:hAnsi="Times New Roman" w:cs="Times New Roman"/>
          <w:sz w:val="24"/>
          <w:szCs w:val="24"/>
        </w:rPr>
        <w:t>on the physical and engineering properties of crops is</w:t>
      </w:r>
      <w:r>
        <w:rPr>
          <w:rFonts w:ascii="Times New Roman" w:hAnsi="Times New Roman" w:cs="Times New Roman"/>
          <w:sz w:val="24"/>
          <w:szCs w:val="24"/>
        </w:rPr>
        <w:t xml:space="preserve"> </w:t>
      </w:r>
      <w:r w:rsidRPr="00281861">
        <w:rPr>
          <w:rFonts w:ascii="Times New Roman" w:hAnsi="Times New Roman" w:cs="Times New Roman"/>
          <w:sz w:val="24"/>
          <w:szCs w:val="24"/>
        </w:rPr>
        <w:t>important knowledge for engineers, machine</w:t>
      </w:r>
      <w:r>
        <w:rPr>
          <w:rFonts w:ascii="Times New Roman" w:hAnsi="Times New Roman" w:cs="Times New Roman"/>
          <w:sz w:val="24"/>
          <w:szCs w:val="24"/>
        </w:rPr>
        <w:t xml:space="preserve"> </w:t>
      </w:r>
      <w:r w:rsidRPr="00281861">
        <w:rPr>
          <w:rFonts w:ascii="Times New Roman" w:hAnsi="Times New Roman" w:cs="Times New Roman"/>
          <w:sz w:val="24"/>
          <w:szCs w:val="24"/>
        </w:rPr>
        <w:t>manufacturers, food scientists and even the consumer’s</w:t>
      </w:r>
      <w:r>
        <w:rPr>
          <w:rFonts w:ascii="Times New Roman" w:hAnsi="Times New Roman" w:cs="Times New Roman"/>
          <w:sz w:val="24"/>
          <w:szCs w:val="24"/>
        </w:rPr>
        <w:t xml:space="preserve"> </w:t>
      </w:r>
      <w:r w:rsidRPr="00281861">
        <w:rPr>
          <w:rFonts w:ascii="Times New Roman" w:hAnsi="Times New Roman" w:cs="Times New Roman"/>
          <w:sz w:val="24"/>
          <w:szCs w:val="24"/>
        </w:rPr>
        <w:t xml:space="preserve">decision. </w:t>
      </w:r>
    </w:p>
    <w:p w14:paraId="7349D2E2" w14:textId="5BEC189F" w:rsidR="00462D16" w:rsidRDefault="00406DE5" w:rsidP="00462D16">
      <w:pPr>
        <w:pStyle w:val="NormalWeb"/>
        <w:shd w:val="clear" w:color="auto" w:fill="FFFFFF"/>
        <w:spacing w:before="0" w:beforeAutospacing="0" w:after="0" w:afterAutospacing="0" w:line="360" w:lineRule="auto"/>
        <w:jc w:val="both"/>
      </w:pPr>
      <w:r w:rsidRPr="00462D16">
        <w:rPr>
          <w:b/>
        </w:rPr>
        <w:t>Groundnut:</w:t>
      </w:r>
      <w:r>
        <w:t xml:space="preserve"> </w:t>
      </w:r>
      <w:r w:rsidR="00004B1A">
        <w:t>“</w:t>
      </w:r>
      <w:r w:rsidR="00462D16" w:rsidRPr="00597A25">
        <w:t>Groundnut</w:t>
      </w:r>
      <w:r w:rsidR="00462D16">
        <w:t xml:space="preserve"> (</w:t>
      </w:r>
      <w:r w:rsidR="00462D16" w:rsidRPr="00872876">
        <w:t>Arachis</w:t>
      </w:r>
      <w:r w:rsidR="00462D16">
        <w:t xml:space="preserve"> </w:t>
      </w:r>
      <w:r w:rsidR="00462D16" w:rsidRPr="00872876">
        <w:t>hypogaea L.</w:t>
      </w:r>
      <w:r w:rsidR="00462D16">
        <w:t>)</w:t>
      </w:r>
      <w:r w:rsidR="00462D16" w:rsidRPr="00597A25">
        <w:t xml:space="preserve"> is an oilseed crop found throughout the world for its economic and nutritional importance</w:t>
      </w:r>
      <w:r w:rsidR="00462D16">
        <w:t xml:space="preserve">. </w:t>
      </w:r>
      <w:r w:rsidR="00462D16" w:rsidRPr="00597A25">
        <w:t>It is considered</w:t>
      </w:r>
      <w:r w:rsidR="00462D16">
        <w:t xml:space="preserve"> </w:t>
      </w:r>
      <w:r w:rsidR="00462D16" w:rsidRPr="00597A25">
        <w:t xml:space="preserve">to be the poor man’s cashew and has been widely accepted for replacing expensive nuts such as almonds, cashews </w:t>
      </w:r>
      <w:r w:rsidR="00462D16" w:rsidRPr="00597A25">
        <w:lastRenderedPageBreak/>
        <w:t>and pistachio as an urban snack. Groundnut is an important edible oilseed crop. These nuts are used as oil crops and grain legume crops. One can get good cash return and is widely grown in all tropical and subtropical regions of the world for its food value, oil and high protein content. About 80% of the world groundnut production comes from seasonally rain fed areas</w:t>
      </w:r>
      <w:r w:rsidR="00004B1A">
        <w:t>”</w:t>
      </w:r>
      <w:r w:rsidR="00462D16" w:rsidRPr="00597A25">
        <w:t xml:space="preserve"> (Gibbons, 1980). </w:t>
      </w:r>
      <w:r w:rsidR="00004B1A">
        <w:t>“</w:t>
      </w:r>
      <w:r w:rsidR="00462D16" w:rsidRPr="00597A25">
        <w:t>Ground nuts are grown during warm season. They need abundant sunshine and warm climate to thrive. The plant requires adequate moistures during its growing seasons and also distinctive dry seasons during pod ripening and maturity. They are adaptable to a wide range of climatic conditions.</w:t>
      </w:r>
      <w:r w:rsidR="00462D16">
        <w:t xml:space="preserve"> </w:t>
      </w:r>
      <w:r w:rsidR="00462D16" w:rsidRPr="00597A25">
        <w:t>India</w:t>
      </w:r>
      <w:r w:rsidR="00462D16">
        <w:t xml:space="preserve"> </w:t>
      </w:r>
      <w:r w:rsidR="00462D16" w:rsidRPr="00597A25">
        <w:t>occupies second rank in the world, in respect of area (69.52 million ha), production (56.17 Mt.) and productivity (808 kg ha</w:t>
      </w:r>
      <w:r w:rsidR="00462D16" w:rsidRPr="00597A25">
        <w:rPr>
          <w:vertAlign w:val="superscript"/>
        </w:rPr>
        <w:t>-1</w:t>
      </w:r>
      <w:r w:rsidR="00462D16" w:rsidRPr="00597A25">
        <w:t xml:space="preserve">) of groundnut. </w:t>
      </w:r>
      <w:r w:rsidR="00462D16">
        <w:t>The</w:t>
      </w:r>
      <w:r w:rsidR="00462D16" w:rsidRPr="00597A25">
        <w:t xml:space="preserve"> yield </w:t>
      </w:r>
      <w:r w:rsidR="00462D16">
        <w:t xml:space="preserve">of groundnut </w:t>
      </w:r>
      <w:r w:rsidR="00462D16" w:rsidRPr="00597A25">
        <w:t>has been steadily decreasing for decades as a result of lack of organized breeding program to address production constraints. Disease, insects, and drought are the widespread constraints of groundnut production</w:t>
      </w:r>
      <w:r w:rsidR="00004B1A">
        <w:t>”</w:t>
      </w:r>
      <w:r w:rsidR="00462D16" w:rsidRPr="00597A25">
        <w:t xml:space="preserve"> (Banla et al., 2018). </w:t>
      </w:r>
      <w:r w:rsidR="00004B1A">
        <w:t>“</w:t>
      </w:r>
      <w:r w:rsidR="00462D16" w:rsidRPr="00597A25">
        <w:t>Crop dependency has made producers vulnerable to losses because of the lower prices paid for the pods and kernels</w:t>
      </w:r>
      <w:r w:rsidR="00004B1A">
        <w:t>”</w:t>
      </w:r>
      <w:r w:rsidR="00462D16" w:rsidRPr="00597A25">
        <w:t xml:space="preserve"> (Nautiyal, 2002). </w:t>
      </w:r>
      <w:r w:rsidR="00462D16">
        <w:t>T</w:t>
      </w:r>
      <w:r w:rsidR="00462D16" w:rsidRPr="00597A25">
        <w:t>he non-availability of improved seeds, insufficient extension activities, non-availability of gypsum and</w:t>
      </w:r>
      <w:r w:rsidR="00462D16">
        <w:t xml:space="preserve"> fertilizers</w:t>
      </w:r>
      <w:r w:rsidR="00462D16" w:rsidRPr="00597A25">
        <w:t xml:space="preserve"> are the problems faced by the farmers</w:t>
      </w:r>
      <w:r w:rsidR="00462D16">
        <w:t xml:space="preserve"> (</w:t>
      </w:r>
      <w:r w:rsidR="00462D16" w:rsidRPr="00597A25">
        <w:t>Kalyan</w:t>
      </w:r>
      <w:r w:rsidR="00462D16">
        <w:t xml:space="preserve"> </w:t>
      </w:r>
      <w:r w:rsidR="00462D16" w:rsidRPr="00866188">
        <w:rPr>
          <w:i/>
        </w:rPr>
        <w:t>et al</w:t>
      </w:r>
      <w:r w:rsidR="00462D16">
        <w:t>. 2011)</w:t>
      </w:r>
      <w:r w:rsidR="00462D16" w:rsidRPr="00597A25">
        <w:t>.</w:t>
      </w:r>
    </w:p>
    <w:p w14:paraId="241E5DFC" w14:textId="41AB0972" w:rsidR="00406DE5" w:rsidRPr="00004B1A" w:rsidRDefault="00004B1A" w:rsidP="00004B1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462D16" w:rsidRPr="003D0E23">
        <w:rPr>
          <w:rFonts w:ascii="Times New Roman" w:hAnsi="Times New Roman" w:cs="Times New Roman"/>
          <w:sz w:val="24"/>
          <w:szCs w:val="24"/>
        </w:rPr>
        <w:t xml:space="preserve">Groundnut is largely cultivated in India during </w:t>
      </w:r>
      <w:r w:rsidR="00462D16" w:rsidRPr="003D0E23">
        <w:rPr>
          <w:rFonts w:ascii="Times New Roman" w:hAnsi="Times New Roman" w:cs="Times New Roman"/>
          <w:i/>
          <w:iCs/>
          <w:sz w:val="24"/>
          <w:szCs w:val="24"/>
        </w:rPr>
        <w:t>Kharif</w:t>
      </w:r>
      <w:r w:rsidR="00462D16">
        <w:rPr>
          <w:rFonts w:ascii="Times New Roman" w:hAnsi="Times New Roman" w:cs="Times New Roman"/>
          <w:i/>
          <w:iCs/>
          <w:sz w:val="24"/>
          <w:szCs w:val="24"/>
        </w:rPr>
        <w:t xml:space="preserve"> </w:t>
      </w:r>
      <w:r w:rsidR="00462D16" w:rsidRPr="003D0E23">
        <w:rPr>
          <w:rFonts w:ascii="Times New Roman" w:hAnsi="Times New Roman" w:cs="Times New Roman"/>
          <w:sz w:val="24"/>
          <w:szCs w:val="24"/>
        </w:rPr>
        <w:t>season (June to October)</w:t>
      </w:r>
      <w:r w:rsidR="000E5BFD">
        <w:rPr>
          <w:rFonts w:ascii="Times New Roman" w:hAnsi="Times New Roman" w:cs="Times New Roman"/>
          <w:sz w:val="24"/>
          <w:szCs w:val="24"/>
        </w:rPr>
        <w:t xml:space="preserve"> </w:t>
      </w:r>
      <w:r w:rsidR="00462D16" w:rsidRPr="003D0E23">
        <w:rPr>
          <w:rFonts w:ascii="Times New Roman" w:hAnsi="Times New Roman" w:cs="Times New Roman"/>
          <w:sz w:val="24"/>
          <w:szCs w:val="24"/>
        </w:rPr>
        <w:t>under rainfed conditions with low input use and high pre</w:t>
      </w:r>
      <w:r w:rsidR="00462D16">
        <w:rPr>
          <w:rFonts w:ascii="Times New Roman" w:hAnsi="Times New Roman" w:cs="Times New Roman"/>
          <w:sz w:val="24"/>
          <w:szCs w:val="24"/>
        </w:rPr>
        <w:t xml:space="preserve">ssure of insect-pests including </w:t>
      </w:r>
      <w:r w:rsidR="00462D16" w:rsidRPr="003D0E23">
        <w:rPr>
          <w:rFonts w:ascii="Times New Roman" w:hAnsi="Times New Roman" w:cs="Times New Roman"/>
          <w:sz w:val="24"/>
          <w:szCs w:val="24"/>
        </w:rPr>
        <w:t xml:space="preserve">weeds leading to low productivity. In </w:t>
      </w:r>
      <w:r w:rsidR="00462D16" w:rsidRPr="003D0E23">
        <w:rPr>
          <w:rFonts w:ascii="Times New Roman" w:hAnsi="Times New Roman" w:cs="Times New Roman"/>
          <w:i/>
          <w:iCs/>
          <w:sz w:val="24"/>
          <w:szCs w:val="24"/>
        </w:rPr>
        <w:t xml:space="preserve">Rabi </w:t>
      </w:r>
      <w:r w:rsidR="00462D16" w:rsidRPr="003D0E23">
        <w:rPr>
          <w:rFonts w:ascii="Times New Roman" w:hAnsi="Times New Roman" w:cs="Times New Roman"/>
          <w:sz w:val="24"/>
          <w:szCs w:val="24"/>
        </w:rPr>
        <w:t>season (Octob</w:t>
      </w:r>
      <w:r w:rsidR="00462D16">
        <w:rPr>
          <w:rFonts w:ascii="Times New Roman" w:hAnsi="Times New Roman" w:cs="Times New Roman"/>
          <w:sz w:val="24"/>
          <w:szCs w:val="24"/>
        </w:rPr>
        <w:t xml:space="preserve">er to March), the crop is grown </w:t>
      </w:r>
      <w:r w:rsidR="00462D16" w:rsidRPr="003D0E23">
        <w:rPr>
          <w:rFonts w:ascii="Times New Roman" w:hAnsi="Times New Roman" w:cs="Times New Roman"/>
          <w:sz w:val="24"/>
          <w:szCs w:val="24"/>
        </w:rPr>
        <w:t>on residual moisture with protective irrigation or in ri</w:t>
      </w:r>
      <w:r w:rsidR="00462D16">
        <w:rPr>
          <w:rFonts w:ascii="Times New Roman" w:hAnsi="Times New Roman" w:cs="Times New Roman"/>
          <w:sz w:val="24"/>
          <w:szCs w:val="24"/>
        </w:rPr>
        <w:t xml:space="preserve">ver bed areas. Summer groundnut </w:t>
      </w:r>
      <w:r w:rsidR="00462D16" w:rsidRPr="003D0E23">
        <w:rPr>
          <w:rFonts w:ascii="Times New Roman" w:hAnsi="Times New Roman" w:cs="Times New Roman"/>
          <w:sz w:val="24"/>
          <w:szCs w:val="24"/>
        </w:rPr>
        <w:t>(Feb-May) grown under assured irrigation is gene</w:t>
      </w:r>
      <w:r w:rsidR="00462D16">
        <w:rPr>
          <w:rFonts w:ascii="Times New Roman" w:hAnsi="Times New Roman" w:cs="Times New Roman"/>
          <w:sz w:val="24"/>
          <w:szCs w:val="24"/>
        </w:rPr>
        <w:t xml:space="preserve">rally practiced with high input </w:t>
      </w:r>
      <w:r w:rsidR="00462D16" w:rsidRPr="003D0E23">
        <w:rPr>
          <w:rFonts w:ascii="Times New Roman" w:hAnsi="Times New Roman" w:cs="Times New Roman"/>
          <w:sz w:val="24"/>
          <w:szCs w:val="24"/>
        </w:rPr>
        <w:t>application and low pressure of insect-pests attributing to higher productivity. Five states</w:t>
      </w:r>
      <w:r w:rsidR="00462D16">
        <w:rPr>
          <w:rFonts w:ascii="Times New Roman" w:hAnsi="Times New Roman" w:cs="Times New Roman"/>
          <w:sz w:val="24"/>
          <w:szCs w:val="24"/>
        </w:rPr>
        <w:t xml:space="preserve"> </w:t>
      </w:r>
      <w:r w:rsidR="00462D16" w:rsidRPr="00BA4A0F">
        <w:rPr>
          <w:rFonts w:ascii="Times New Roman" w:hAnsi="Times New Roman" w:cs="Times New Roman"/>
          <w:sz w:val="24"/>
          <w:szCs w:val="24"/>
        </w:rPr>
        <w:t>namely</w:t>
      </w:r>
      <w:r w:rsidR="00462D16">
        <w:rPr>
          <w:rFonts w:ascii="Times New Roman" w:hAnsi="Times New Roman" w:cs="Times New Roman"/>
          <w:sz w:val="24"/>
          <w:szCs w:val="24"/>
        </w:rPr>
        <w:t xml:space="preserve"> </w:t>
      </w:r>
      <w:r w:rsidR="00462D16" w:rsidRPr="003D0E23">
        <w:rPr>
          <w:rFonts w:ascii="Times New Roman" w:hAnsi="Times New Roman" w:cs="Times New Roman"/>
          <w:sz w:val="24"/>
          <w:szCs w:val="24"/>
        </w:rPr>
        <w:t>Andhra Pradesh, Gujarat, Karnataka, Rajasthan and Tamil Nadu account for</w:t>
      </w:r>
      <w:r w:rsidR="00462D16">
        <w:rPr>
          <w:rFonts w:ascii="Times New Roman" w:hAnsi="Times New Roman" w:cs="Times New Roman"/>
          <w:sz w:val="24"/>
          <w:szCs w:val="24"/>
        </w:rPr>
        <w:t xml:space="preserve"> </w:t>
      </w:r>
      <w:r w:rsidR="00462D16" w:rsidRPr="003D0E23">
        <w:rPr>
          <w:rFonts w:ascii="Times New Roman" w:hAnsi="Times New Roman" w:cs="Times New Roman"/>
          <w:sz w:val="24"/>
          <w:szCs w:val="24"/>
        </w:rPr>
        <w:t>about 80% of the total groundnut area and productio</w:t>
      </w:r>
      <w:r w:rsidR="00462D16">
        <w:rPr>
          <w:rFonts w:ascii="Times New Roman" w:hAnsi="Times New Roman" w:cs="Times New Roman"/>
          <w:sz w:val="24"/>
          <w:szCs w:val="24"/>
        </w:rPr>
        <w:t xml:space="preserve">n of the country. Gujarat alone </w:t>
      </w:r>
      <w:r w:rsidR="00462D16" w:rsidRPr="003D0E23">
        <w:rPr>
          <w:rFonts w:ascii="Times New Roman" w:hAnsi="Times New Roman" w:cs="Times New Roman"/>
          <w:sz w:val="24"/>
          <w:szCs w:val="24"/>
        </w:rPr>
        <w:t>contributes about 35% of the total production of groundn</w:t>
      </w:r>
      <w:r w:rsidR="00462D16">
        <w:rPr>
          <w:rFonts w:ascii="Times New Roman" w:hAnsi="Times New Roman" w:cs="Times New Roman"/>
          <w:sz w:val="24"/>
          <w:szCs w:val="24"/>
        </w:rPr>
        <w:t xml:space="preserve">ut. </w:t>
      </w:r>
      <w:r w:rsidR="00462D16" w:rsidRPr="00634596">
        <w:rPr>
          <w:rFonts w:ascii="Times New Roman" w:eastAsiaTheme="minorHAnsi" w:hAnsi="Times New Roman" w:cs="Times New Roman"/>
          <w:color w:val="000000"/>
          <w:sz w:val="24"/>
          <w:szCs w:val="24"/>
        </w:rPr>
        <w:t>One of the important legume crops of tropical and semiarid regions is groundnut, major source of edible oil and protein. Groundnut kernels contain 47-53% oil and 25-36% protein</w:t>
      </w:r>
      <w:r>
        <w:rPr>
          <w:rFonts w:ascii="Times New Roman" w:eastAsiaTheme="minorHAnsi" w:hAnsi="Times New Roman" w:cs="Times New Roman"/>
          <w:color w:val="000000"/>
          <w:sz w:val="24"/>
          <w:szCs w:val="24"/>
        </w:rPr>
        <w:t>”</w:t>
      </w:r>
      <w:r w:rsidR="00462D16" w:rsidRPr="00634596">
        <w:rPr>
          <w:rFonts w:ascii="Times New Roman" w:eastAsiaTheme="minorHAnsi" w:hAnsi="Times New Roman" w:cs="Times New Roman"/>
          <w:color w:val="000000"/>
          <w:sz w:val="24"/>
          <w:szCs w:val="24"/>
        </w:rPr>
        <w:t xml:space="preserve"> </w:t>
      </w:r>
      <w:r w:rsidR="00462D16">
        <w:rPr>
          <w:rFonts w:ascii="Times New Roman" w:eastAsiaTheme="minorHAnsi" w:hAnsi="Times New Roman" w:cs="Times New Roman"/>
          <w:color w:val="000000"/>
          <w:sz w:val="24"/>
          <w:szCs w:val="24"/>
        </w:rPr>
        <w:t xml:space="preserve">(Sunandini and Devi, 2020; </w:t>
      </w:r>
      <w:r w:rsidR="00462D16" w:rsidRPr="00634596">
        <w:rPr>
          <w:rFonts w:ascii="Times New Roman" w:eastAsiaTheme="minorHAnsi" w:hAnsi="Times New Roman" w:cs="Times New Roman"/>
          <w:color w:val="000000"/>
          <w:sz w:val="24"/>
          <w:szCs w:val="24"/>
        </w:rPr>
        <w:t>Banla</w:t>
      </w:r>
      <w:r w:rsidR="00462D16">
        <w:rPr>
          <w:rFonts w:ascii="Times New Roman" w:eastAsiaTheme="minorHAnsi" w:hAnsi="Times New Roman" w:cs="Times New Roman"/>
          <w:color w:val="000000"/>
          <w:sz w:val="24"/>
          <w:szCs w:val="24"/>
        </w:rPr>
        <w:t xml:space="preserve"> </w:t>
      </w:r>
      <w:r w:rsidR="00462D16" w:rsidRPr="00866188">
        <w:rPr>
          <w:rFonts w:ascii="Times New Roman" w:eastAsiaTheme="minorHAnsi" w:hAnsi="Times New Roman" w:cs="Times New Roman"/>
          <w:i/>
          <w:color w:val="000000"/>
          <w:sz w:val="24"/>
          <w:szCs w:val="24"/>
        </w:rPr>
        <w:t>et al</w:t>
      </w:r>
      <w:r w:rsidR="00462D16" w:rsidRPr="00634596">
        <w:rPr>
          <w:rFonts w:ascii="Times New Roman" w:eastAsiaTheme="minorHAnsi" w:hAnsi="Times New Roman" w:cs="Times New Roman"/>
          <w:color w:val="000000"/>
          <w:sz w:val="24"/>
          <w:szCs w:val="24"/>
        </w:rPr>
        <w:t xml:space="preserve">., 2018; Taru </w:t>
      </w:r>
      <w:r w:rsidR="00462D16" w:rsidRPr="00866188">
        <w:rPr>
          <w:rFonts w:ascii="Times New Roman" w:eastAsiaTheme="minorHAnsi" w:hAnsi="Times New Roman" w:cs="Times New Roman"/>
          <w:i/>
          <w:color w:val="000000"/>
          <w:sz w:val="24"/>
          <w:szCs w:val="24"/>
        </w:rPr>
        <w:t>et al</w:t>
      </w:r>
      <w:r w:rsidR="00462D16" w:rsidRPr="00634596">
        <w:rPr>
          <w:rFonts w:ascii="Times New Roman" w:eastAsiaTheme="minorHAnsi" w:hAnsi="Times New Roman" w:cs="Times New Roman"/>
          <w:color w:val="000000"/>
          <w:sz w:val="24"/>
          <w:szCs w:val="24"/>
        </w:rPr>
        <w:t xml:space="preserve">., 2008). The major producers of groundnut are India, China and USA, which together account for over two-thirds of global output. India ranks first in the production of groundnut among the major edible oilseed crops (Rai </w:t>
      </w:r>
      <w:r w:rsidR="00462D16" w:rsidRPr="00866188">
        <w:rPr>
          <w:rFonts w:ascii="Times New Roman" w:eastAsiaTheme="minorHAnsi" w:hAnsi="Times New Roman" w:cs="Times New Roman"/>
          <w:i/>
          <w:color w:val="000000"/>
          <w:sz w:val="24"/>
          <w:szCs w:val="24"/>
        </w:rPr>
        <w:t>et al</w:t>
      </w:r>
      <w:r w:rsidR="00462D16" w:rsidRPr="00634596">
        <w:rPr>
          <w:rFonts w:ascii="Times New Roman" w:eastAsiaTheme="minorHAnsi" w:hAnsi="Times New Roman" w:cs="Times New Roman"/>
          <w:color w:val="000000"/>
          <w:sz w:val="24"/>
          <w:szCs w:val="24"/>
        </w:rPr>
        <w:t>., 2016).</w:t>
      </w:r>
    </w:p>
    <w:p w14:paraId="3C084006" w14:textId="3366556C" w:rsidR="005301BD" w:rsidRPr="0049421E" w:rsidRDefault="005301BD" w:rsidP="0049421E">
      <w:pPr>
        <w:pStyle w:val="Default"/>
        <w:spacing w:line="360" w:lineRule="auto"/>
        <w:jc w:val="both"/>
      </w:pPr>
      <w:r w:rsidRPr="0049421E">
        <w:rPr>
          <w:b/>
        </w:rPr>
        <w:t>Paddy:</w:t>
      </w:r>
      <w:r w:rsidRPr="0049421E">
        <w:t xml:space="preserve"> </w:t>
      </w:r>
      <w:r w:rsidR="00004B1A">
        <w:t>“</w:t>
      </w:r>
      <w:r w:rsidR="005E3B2A" w:rsidRPr="0049421E">
        <w:t>Paddy (</w:t>
      </w:r>
      <w:r w:rsidR="005E3B2A" w:rsidRPr="0049421E">
        <w:rPr>
          <w:i/>
          <w:iCs/>
        </w:rPr>
        <w:t xml:space="preserve">Oryza sativa </w:t>
      </w:r>
      <w:r w:rsidR="005E3B2A" w:rsidRPr="0049421E">
        <w:t>L.) is the most important and extensively grown food crop in the World and the staple food of more than 60 percent of the world population</w:t>
      </w:r>
      <w:r w:rsidR="00004B1A">
        <w:t>.</w:t>
      </w:r>
      <w:r w:rsidR="0049421E">
        <w:t xml:space="preserve"> </w:t>
      </w:r>
      <w:r w:rsidR="0049421E" w:rsidRPr="0049421E">
        <w:t xml:space="preserve">Rice production, processing and marketing constitute the biggest industry in the country. Physical and engineering properties are important in many problem associated with the design of </w:t>
      </w:r>
      <w:r w:rsidR="0049421E" w:rsidRPr="0049421E">
        <w:lastRenderedPageBreak/>
        <w:t>machines and the analysis of the behavior of the product during agricultural process operations such as handling, planting, harvesting, threshing, cleaning, sorting and drying</w:t>
      </w:r>
      <w:r w:rsidR="00004B1A">
        <w:t>”</w:t>
      </w:r>
      <w:r w:rsidR="0049421E" w:rsidRPr="0049421E">
        <w:t>.</w:t>
      </w:r>
      <w:r w:rsidR="00004B1A" w:rsidRPr="00004B1A">
        <w:t xml:space="preserve"> </w:t>
      </w:r>
      <w:r w:rsidR="00004B1A" w:rsidRPr="00004B1A">
        <w:t>(Sahu et al., 2018).</w:t>
      </w:r>
    </w:p>
    <w:p w14:paraId="238CF7DB" w14:textId="77777777" w:rsidR="0049421E" w:rsidRPr="0049421E" w:rsidRDefault="0049421E" w:rsidP="005C46AD">
      <w:pPr>
        <w:pStyle w:val="Default"/>
        <w:spacing w:after="240" w:line="360" w:lineRule="auto"/>
        <w:ind w:firstLine="720"/>
        <w:jc w:val="both"/>
      </w:pPr>
      <w:r w:rsidRPr="0049421E">
        <w:t xml:space="preserve">The different physical properties </w:t>
      </w:r>
      <w:r w:rsidRPr="0049421E">
        <w:rPr>
          <w:i/>
          <w:iCs/>
        </w:rPr>
        <w:t xml:space="preserve">viz., </w:t>
      </w:r>
      <w:r w:rsidRPr="0049421E">
        <w:t>length, width, thickness, thousand grain mass, geometric mean diameter, aspect ratio, surface area, sphericity, volume, bulk density, true density and porosity. Hundred grains were randomly selected and their three principle dimensions (length, width and thickness) were measured using a vernier caliper to an accuracy of 0.01 cm. The 1000 grain mass was determined by selecting different thousand grains counted manually and were recorded for their corresponding weights by the use of digital weighing balance with an accuracy of 0.001 g. The average value of three replications was taken.</w:t>
      </w:r>
    </w:p>
    <w:p w14:paraId="720D3F95" w14:textId="34F0374C" w:rsidR="00994CA8" w:rsidRPr="00B9588E" w:rsidRDefault="00B5143E">
      <w:pPr>
        <w:rPr>
          <w:rFonts w:ascii="Times New Roman" w:hAnsi="Times New Roman" w:cs="Times New Roman"/>
          <w:b/>
          <w:sz w:val="24"/>
          <w:szCs w:val="24"/>
        </w:rPr>
      </w:pPr>
      <w:r>
        <w:rPr>
          <w:rFonts w:ascii="Times New Roman" w:hAnsi="Times New Roman" w:cs="Times New Roman"/>
          <w:b/>
          <w:sz w:val="24"/>
          <w:szCs w:val="24"/>
        </w:rPr>
        <w:t xml:space="preserve">2. </w:t>
      </w:r>
      <w:r w:rsidR="00994CA8" w:rsidRPr="00B9588E">
        <w:rPr>
          <w:rFonts w:ascii="Times New Roman" w:hAnsi="Times New Roman" w:cs="Times New Roman"/>
          <w:b/>
          <w:sz w:val="24"/>
          <w:szCs w:val="24"/>
        </w:rPr>
        <w:t>Materials and methods</w:t>
      </w:r>
    </w:p>
    <w:p w14:paraId="014D2BB9" w14:textId="77777777" w:rsidR="007A38A4" w:rsidRDefault="007A38A4" w:rsidP="007A38A4">
      <w:pPr>
        <w:spacing w:after="120" w:line="360" w:lineRule="auto"/>
        <w:jc w:val="both"/>
        <w:rPr>
          <w:rFonts w:ascii="Times New Roman" w:hAnsi="Times New Roman" w:cs="Times New Roman"/>
          <w:sz w:val="24"/>
          <w:szCs w:val="24"/>
          <w:lang w:val="en-US"/>
        </w:rPr>
      </w:pPr>
      <w:r w:rsidRPr="00EC1C29">
        <w:rPr>
          <w:rFonts w:ascii="Times New Roman" w:hAnsi="Times New Roman" w:cs="Times New Roman"/>
          <w:sz w:val="24"/>
          <w:szCs w:val="24"/>
          <w:lang w:val="en-US"/>
        </w:rPr>
        <w:t xml:space="preserve">For the development of seed metering system, it is necessary to determine physical and mechanical properties of the seeds. </w:t>
      </w:r>
      <w:r>
        <w:rPr>
          <w:rFonts w:ascii="Times New Roman" w:hAnsi="Times New Roman" w:cs="Times New Roman"/>
          <w:sz w:val="24"/>
          <w:szCs w:val="24"/>
          <w:lang w:val="en-US"/>
        </w:rPr>
        <w:t xml:space="preserve">The average length, width and thickness of the maize, groundnut and paddy seeds were determined by randomly selecting 50 kernels of each seeds from the seed sample. The seeds were selected randomly from bulk storage of each variety.  </w:t>
      </w:r>
    </w:p>
    <w:p w14:paraId="0892FD9A" w14:textId="77777777" w:rsidR="007A38A4" w:rsidRPr="00EC1C29" w:rsidRDefault="007A38A4" w:rsidP="00B5143E">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planter was operated for sowing three different crops in three seasons. The samples of maize (Hybrid: Yuvraj Gold), groundnut (T</w:t>
      </w:r>
      <w:r w:rsidR="00666548">
        <w:rPr>
          <w:rFonts w:ascii="Times New Roman" w:hAnsi="Times New Roman" w:cs="Times New Roman"/>
          <w:sz w:val="24"/>
          <w:szCs w:val="24"/>
          <w:lang w:val="en-US"/>
        </w:rPr>
        <w:t>AG</w:t>
      </w:r>
      <w:r>
        <w:rPr>
          <w:rFonts w:ascii="Times New Roman" w:hAnsi="Times New Roman" w:cs="Times New Roman"/>
          <w:sz w:val="24"/>
          <w:szCs w:val="24"/>
          <w:lang w:val="en-US"/>
        </w:rPr>
        <w:t xml:space="preserve"> 24) and paddy (GB1) seeds were collected from local market, Kalyani and Balindi research complex, BCKV, Mohanpur, Nadia. </w:t>
      </w:r>
    </w:p>
    <w:p w14:paraId="7E862929" w14:textId="74E5044C" w:rsidR="00B5143E" w:rsidRPr="00B5143E" w:rsidRDefault="00B5143E" w:rsidP="00B5143E">
      <w:pPr>
        <w:spacing w:after="120"/>
        <w:jc w:val="both"/>
        <w:rPr>
          <w:rFonts w:ascii="Times New Roman" w:hAnsi="Times New Roman" w:cs="Times New Roman"/>
          <w:b/>
          <w:sz w:val="24"/>
          <w:szCs w:val="24"/>
          <w:lang w:val="en-US"/>
        </w:rPr>
      </w:pPr>
      <w:r w:rsidRPr="00B5143E">
        <w:rPr>
          <w:rFonts w:ascii="Times New Roman" w:hAnsi="Times New Roman" w:cs="Times New Roman"/>
          <w:b/>
          <w:sz w:val="24"/>
          <w:szCs w:val="24"/>
          <w:lang w:val="en-US"/>
        </w:rPr>
        <w:t>2.1 Measurement of linear dimensions</w:t>
      </w:r>
    </w:p>
    <w:p w14:paraId="0A17A290" w14:textId="19629E65" w:rsidR="007A38A4" w:rsidRDefault="00B5143E" w:rsidP="00B5143E">
      <w:pPr>
        <w:spacing w:after="240" w:line="360" w:lineRule="auto"/>
        <w:jc w:val="both"/>
        <w:rPr>
          <w:rFonts w:ascii="Times New Roman" w:hAnsi="Times New Roman" w:cs="Times New Roman"/>
          <w:sz w:val="24"/>
          <w:szCs w:val="24"/>
          <w:lang w:val="en-US"/>
        </w:rPr>
      </w:pPr>
      <w:r w:rsidRPr="00FB4510">
        <w:rPr>
          <w:rFonts w:ascii="Times New Roman" w:hAnsi="Times New Roman" w:cs="Times New Roman"/>
          <w:sz w:val="24"/>
          <w:szCs w:val="24"/>
        </w:rPr>
        <w:t>The three principal dimensions which were perpendicular to each other namely length, width and thickness of fifty randomly selected seeds</w:t>
      </w:r>
      <w:r w:rsidR="00FB4510">
        <w:rPr>
          <w:rFonts w:ascii="Times New Roman" w:hAnsi="Times New Roman" w:cs="Times New Roman"/>
          <w:sz w:val="24"/>
          <w:szCs w:val="24"/>
        </w:rPr>
        <w:t xml:space="preserve"> </w:t>
      </w:r>
      <w:r w:rsidR="00FB4510">
        <w:rPr>
          <w:rFonts w:ascii="Times New Roman" w:hAnsi="Times New Roman" w:cs="Times New Roman"/>
          <w:sz w:val="24"/>
          <w:szCs w:val="24"/>
          <w:lang w:val="en-US"/>
        </w:rPr>
        <w:t>from the bulk storage of the sample</w:t>
      </w:r>
      <w:r w:rsidR="00FB4510">
        <w:rPr>
          <w:rFonts w:ascii="Times New Roman" w:hAnsi="Times New Roman" w:cs="Times New Roman"/>
          <w:sz w:val="24"/>
          <w:szCs w:val="24"/>
        </w:rPr>
        <w:t xml:space="preserve"> were measured using a digital v</w:t>
      </w:r>
      <w:r w:rsidRPr="00FB4510">
        <w:rPr>
          <w:rFonts w:ascii="Times New Roman" w:hAnsi="Times New Roman" w:cs="Times New Roman"/>
          <w:sz w:val="24"/>
          <w:szCs w:val="24"/>
        </w:rPr>
        <w:t xml:space="preserve">ernier calliper </w:t>
      </w:r>
      <w:r w:rsidR="007A38A4">
        <w:rPr>
          <w:rFonts w:ascii="Times New Roman" w:hAnsi="Times New Roman" w:cs="Times New Roman"/>
          <w:sz w:val="24"/>
          <w:szCs w:val="24"/>
          <w:lang w:val="en-US"/>
        </w:rPr>
        <w:t>with an accuracy ±0.01 mm (</w:t>
      </w:r>
      <w:r w:rsidR="007A38A4" w:rsidRPr="00FE667A">
        <w:rPr>
          <w:rFonts w:ascii="Times New Roman" w:hAnsi="Times New Roman" w:cs="Times New Roman"/>
          <w:b/>
          <w:sz w:val="24"/>
          <w:szCs w:val="24"/>
          <w:lang w:val="en-US"/>
        </w:rPr>
        <w:t>Fig.</w:t>
      </w:r>
      <w:r w:rsidR="00AE0C35">
        <w:rPr>
          <w:rFonts w:ascii="Times New Roman" w:hAnsi="Times New Roman" w:cs="Times New Roman"/>
          <w:b/>
          <w:sz w:val="24"/>
          <w:szCs w:val="24"/>
          <w:lang w:val="en-US"/>
        </w:rPr>
        <w:t xml:space="preserve"> 1</w:t>
      </w:r>
      <w:r w:rsidR="007A38A4">
        <w:rPr>
          <w:rFonts w:ascii="Times New Roman" w:hAnsi="Times New Roman" w:cs="Times New Roman"/>
          <w:sz w:val="24"/>
          <w:szCs w:val="24"/>
          <w:lang w:val="en-US"/>
        </w:rPr>
        <w:t xml:space="preserve">). </w:t>
      </w:r>
      <w:r w:rsidR="00F122F5">
        <w:rPr>
          <w:rFonts w:ascii="Times New Roman" w:hAnsi="Times New Roman" w:cs="Times New Roman"/>
          <w:sz w:val="24"/>
          <w:szCs w:val="24"/>
          <w:lang w:val="en-US"/>
        </w:rPr>
        <w:t xml:space="preserve">Based on the measured values of the three principal dimensions, arithmetic mean diameter, geometric mean diameter, sphericity, shape index, surface area and aspect ratio were calculated by using the formulae given in </w:t>
      </w:r>
      <w:r w:rsidR="00F122F5" w:rsidRPr="00F122F5">
        <w:rPr>
          <w:rFonts w:ascii="Times New Roman" w:hAnsi="Times New Roman" w:cs="Times New Roman"/>
          <w:b/>
          <w:sz w:val="24"/>
          <w:szCs w:val="24"/>
          <w:lang w:val="en-US"/>
        </w:rPr>
        <w:t>Table 1</w:t>
      </w:r>
      <w:r w:rsidR="00F122F5">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A6B64" w14:paraId="392BCECC" w14:textId="77777777" w:rsidTr="004A6B64">
        <w:trPr>
          <w:trHeight w:val="2615"/>
        </w:trPr>
        <w:tc>
          <w:tcPr>
            <w:tcW w:w="3080" w:type="dxa"/>
            <w:vAlign w:val="center"/>
          </w:tcPr>
          <w:p w14:paraId="47C43455"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lastRenderedPageBreak/>
              <w:drawing>
                <wp:inline distT="0" distB="0" distL="0" distR="0" wp14:anchorId="474FEA13" wp14:editId="5FD3A3A8">
                  <wp:extent cx="1390273" cy="1771450"/>
                  <wp:effectExtent l="0" t="0" r="635" b="635"/>
                  <wp:docPr id="1" name="Picture 185" descr="G:\PhD Research Photos\11\IMG2023082812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hD Research Photos\11\IMG2023082812341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131" t="7106" r="8440" b="11832"/>
                          <a:stretch/>
                        </pic:blipFill>
                        <pic:spPr bwMode="auto">
                          <a:xfrm rot="16200000">
                            <a:off x="0" y="0"/>
                            <a:ext cx="1397079" cy="17801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vAlign w:val="center"/>
          </w:tcPr>
          <w:p w14:paraId="4D18840C"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553A4C2E" wp14:editId="38896CFC">
                  <wp:extent cx="1388882" cy="1772449"/>
                  <wp:effectExtent l="0" t="1270" r="635" b="635"/>
                  <wp:docPr id="2" name="Picture 186" descr="G:\PhD Research Photos\11\IMG2023082812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hD Research Photos\11\IMG2023082812351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82" t="8356" r="16247" b="15666"/>
                          <a:stretch/>
                        </pic:blipFill>
                        <pic:spPr bwMode="auto">
                          <a:xfrm rot="16200000">
                            <a:off x="0" y="0"/>
                            <a:ext cx="1392747" cy="17773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vAlign w:val="center"/>
          </w:tcPr>
          <w:p w14:paraId="408E9661"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0B26C515" wp14:editId="69637FAF">
                  <wp:extent cx="1376903" cy="1670683"/>
                  <wp:effectExtent l="5715" t="0" r="635" b="635"/>
                  <wp:docPr id="3" name="Picture 187" descr="G:\PhD Research Photos\11\IMG2023082812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hD Research Photos\11\IMG202308281236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90" t="11228" r="11218" b="16058"/>
                          <a:stretch/>
                        </pic:blipFill>
                        <pic:spPr bwMode="auto">
                          <a:xfrm rot="16200000">
                            <a:off x="0" y="0"/>
                            <a:ext cx="1382217" cy="16771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B64" w14:paraId="55431C41" w14:textId="77777777" w:rsidTr="004A6B64">
        <w:tc>
          <w:tcPr>
            <w:tcW w:w="9242" w:type="dxa"/>
            <w:gridSpan w:val="3"/>
          </w:tcPr>
          <w:p w14:paraId="60A92D7E" w14:textId="77777777" w:rsidR="004A6B64" w:rsidRPr="004A6B64" w:rsidRDefault="004A6B64" w:rsidP="004A6B64">
            <w:pPr>
              <w:spacing w:after="120"/>
              <w:jc w:val="center"/>
              <w:rPr>
                <w:rFonts w:ascii="Times New Roman" w:hAnsi="Times New Roman" w:cs="Times New Roman"/>
                <w:sz w:val="24"/>
                <w:szCs w:val="24"/>
                <w:lang w:val="en-US"/>
              </w:rPr>
            </w:pPr>
            <w:r w:rsidRPr="004A6B64">
              <w:rPr>
                <w:rFonts w:ascii="Times New Roman" w:hAnsi="Times New Roman" w:cs="Times New Roman"/>
                <w:sz w:val="24"/>
                <w:szCs w:val="24"/>
                <w:lang w:val="en-US"/>
              </w:rPr>
              <w:t>(a) Maize</w:t>
            </w:r>
          </w:p>
        </w:tc>
      </w:tr>
      <w:tr w:rsidR="004A6B64" w14:paraId="77991D82" w14:textId="77777777" w:rsidTr="004A6B64">
        <w:tc>
          <w:tcPr>
            <w:tcW w:w="3080" w:type="dxa"/>
          </w:tcPr>
          <w:p w14:paraId="0A9FCF85"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29263A3C" wp14:editId="3A94EB96">
                  <wp:extent cx="1818280" cy="1409700"/>
                  <wp:effectExtent l="0" t="0" r="0" b="0"/>
                  <wp:docPr id="7" name="Picture 188" descr="G:\PhD Research Photos\11\IMG2023082812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hD Research Photos\11\IMG2023082812494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310" t="10132" r="6720" b="6495"/>
                          <a:stretch/>
                        </pic:blipFill>
                        <pic:spPr bwMode="auto">
                          <a:xfrm>
                            <a:off x="0" y="0"/>
                            <a:ext cx="1824962" cy="14148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tcPr>
          <w:p w14:paraId="2FE8D5FE"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7E1EA085" wp14:editId="78011602">
                  <wp:extent cx="1800225" cy="1409008"/>
                  <wp:effectExtent l="0" t="0" r="0" b="1270"/>
                  <wp:docPr id="8" name="Picture 189" descr="G:\PhD Research Photos\11\IMG2023082812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hD Research Photos\11\IMG2023082812501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925" t="9902" r="4451" b="2129"/>
                          <a:stretch/>
                        </pic:blipFill>
                        <pic:spPr bwMode="auto">
                          <a:xfrm>
                            <a:off x="0" y="0"/>
                            <a:ext cx="1808281" cy="14153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tcPr>
          <w:p w14:paraId="12663F5A"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5CB64921" wp14:editId="5820614F">
                  <wp:extent cx="1743075" cy="1399174"/>
                  <wp:effectExtent l="0" t="0" r="0" b="0"/>
                  <wp:docPr id="9" name="Picture 190" descr="G:\PhD Research Photos\11\IMG20230828125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hD Research Photos\11\IMG2023082812504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512" t="14507" r="8613" b="6736"/>
                          <a:stretch/>
                        </pic:blipFill>
                        <pic:spPr bwMode="auto">
                          <a:xfrm>
                            <a:off x="0" y="0"/>
                            <a:ext cx="1750171" cy="14048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B64" w14:paraId="5BF52B55" w14:textId="77777777" w:rsidTr="004A6B64">
        <w:tc>
          <w:tcPr>
            <w:tcW w:w="9242" w:type="dxa"/>
            <w:gridSpan w:val="3"/>
          </w:tcPr>
          <w:p w14:paraId="480DFECF" w14:textId="77777777" w:rsidR="004A6B64" w:rsidRPr="004A6B64" w:rsidRDefault="004A6B64" w:rsidP="004A6B64">
            <w:pPr>
              <w:spacing w:before="120"/>
              <w:jc w:val="center"/>
              <w:rPr>
                <w:rFonts w:ascii="Times New Roman" w:hAnsi="Times New Roman" w:cs="Times New Roman"/>
                <w:sz w:val="24"/>
                <w:szCs w:val="24"/>
                <w:lang w:val="en-US"/>
              </w:rPr>
            </w:pPr>
            <w:r w:rsidRPr="004A6B64">
              <w:rPr>
                <w:rFonts w:ascii="Times New Roman" w:hAnsi="Times New Roman" w:cs="Times New Roman"/>
                <w:sz w:val="24"/>
                <w:szCs w:val="24"/>
                <w:lang w:val="en-US"/>
              </w:rPr>
              <w:t>(b) Groundnut</w:t>
            </w:r>
          </w:p>
        </w:tc>
      </w:tr>
      <w:tr w:rsidR="004A6B64" w14:paraId="18653CDC" w14:textId="77777777" w:rsidTr="004A6B64">
        <w:tc>
          <w:tcPr>
            <w:tcW w:w="3080" w:type="dxa"/>
            <w:vAlign w:val="center"/>
          </w:tcPr>
          <w:p w14:paraId="678C3770"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6D420A3C" wp14:editId="198F8747">
                  <wp:extent cx="1454168" cy="1802193"/>
                  <wp:effectExtent l="0" t="2540" r="0" b="0"/>
                  <wp:docPr id="4" name="Picture 191" descr="G:\PhD Research Photos\Paddy\IMG20230516125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hD Research Photos\Paddy\IMG2023051612512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069" t="14624" r="12091" b="9008"/>
                          <a:stretch/>
                        </pic:blipFill>
                        <pic:spPr bwMode="auto">
                          <a:xfrm rot="16200000">
                            <a:off x="0" y="0"/>
                            <a:ext cx="1456539" cy="18051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vAlign w:val="center"/>
          </w:tcPr>
          <w:p w14:paraId="0937C28B"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32455C6D" wp14:editId="29F78CD4">
                  <wp:extent cx="1753741" cy="1447800"/>
                  <wp:effectExtent l="0" t="0" r="0" b="0"/>
                  <wp:docPr id="5" name="Picture 192" descr="G:\PhD Research Photos\Paddy\IMG20230516125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PhD Research Photos\Paddy\IMG2023051612521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176" t="6217" r="6370" b="5570"/>
                          <a:stretch/>
                        </pic:blipFill>
                        <pic:spPr bwMode="auto">
                          <a:xfrm rot="10800000">
                            <a:off x="0" y="0"/>
                            <a:ext cx="1756787" cy="14503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1" w:type="dxa"/>
            <w:vAlign w:val="center"/>
          </w:tcPr>
          <w:p w14:paraId="3B2F15D4" w14:textId="77777777" w:rsidR="004A6B64" w:rsidRDefault="004A6B64" w:rsidP="004A6B64">
            <w:pPr>
              <w:jc w:val="center"/>
              <w:rPr>
                <w:rFonts w:ascii="Times New Roman" w:hAnsi="Times New Roman" w:cs="Times New Roman"/>
                <w:b/>
                <w:sz w:val="24"/>
                <w:szCs w:val="24"/>
                <w:lang w:val="en-US"/>
              </w:rPr>
            </w:pPr>
            <w:r w:rsidRPr="004A6B64">
              <w:rPr>
                <w:rFonts w:ascii="Times New Roman" w:hAnsi="Times New Roman" w:cs="Times New Roman"/>
                <w:b/>
                <w:noProof/>
                <w:sz w:val="24"/>
                <w:szCs w:val="24"/>
              </w:rPr>
              <w:drawing>
                <wp:inline distT="0" distB="0" distL="0" distR="0" wp14:anchorId="18E26295" wp14:editId="3FEC9F22">
                  <wp:extent cx="1462465" cy="1745335"/>
                  <wp:effectExtent l="0" t="7937" r="0" b="0"/>
                  <wp:docPr id="6" name="Picture 193" descr="G:\PhD Research Photos\Paddy\IMG20230516125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hD Research Photos\Paddy\IMG2023051612515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028" t="10315" r="9837" b="13185"/>
                          <a:stretch/>
                        </pic:blipFill>
                        <pic:spPr bwMode="auto">
                          <a:xfrm rot="16200000">
                            <a:off x="0" y="0"/>
                            <a:ext cx="1466721" cy="17504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B64" w14:paraId="6DDCD332" w14:textId="77777777" w:rsidTr="004A6B64">
        <w:tc>
          <w:tcPr>
            <w:tcW w:w="9242" w:type="dxa"/>
            <w:gridSpan w:val="3"/>
          </w:tcPr>
          <w:p w14:paraId="7EDC8B66" w14:textId="77777777" w:rsidR="004A6B64" w:rsidRPr="004A6B64" w:rsidRDefault="004A6B64" w:rsidP="004A6B64">
            <w:pPr>
              <w:jc w:val="center"/>
              <w:rPr>
                <w:rFonts w:ascii="Times New Roman" w:hAnsi="Times New Roman" w:cs="Times New Roman"/>
                <w:sz w:val="24"/>
                <w:szCs w:val="24"/>
                <w:lang w:val="en-US"/>
              </w:rPr>
            </w:pPr>
            <w:r w:rsidRPr="004A6B64">
              <w:rPr>
                <w:rFonts w:ascii="Times New Roman" w:hAnsi="Times New Roman" w:cs="Times New Roman"/>
                <w:sz w:val="24"/>
                <w:szCs w:val="24"/>
                <w:lang w:val="en-US"/>
              </w:rPr>
              <w:t>(c) Paddy</w:t>
            </w:r>
          </w:p>
        </w:tc>
      </w:tr>
    </w:tbl>
    <w:p w14:paraId="4B9F0AD7" w14:textId="653BDF42" w:rsidR="007A38A4" w:rsidRDefault="007A38A4" w:rsidP="007A38A4">
      <w:pPr>
        <w:spacing w:after="120" w:line="360" w:lineRule="auto"/>
        <w:jc w:val="center"/>
        <w:rPr>
          <w:rFonts w:ascii="Times New Roman" w:hAnsi="Times New Roman" w:cs="Times New Roman"/>
          <w:sz w:val="24"/>
          <w:szCs w:val="24"/>
          <w:lang w:val="en-US"/>
        </w:rPr>
      </w:pPr>
      <w:r w:rsidRPr="00347D8D">
        <w:rPr>
          <w:rFonts w:ascii="Times New Roman" w:hAnsi="Times New Roman" w:cs="Times New Roman"/>
          <w:b/>
          <w:sz w:val="24"/>
          <w:szCs w:val="24"/>
          <w:lang w:val="en-US"/>
        </w:rPr>
        <w:t>Fig.</w:t>
      </w:r>
      <w:r w:rsidR="00B5143E">
        <w:rPr>
          <w:rFonts w:ascii="Times New Roman" w:hAnsi="Times New Roman" w:cs="Times New Roman"/>
          <w:b/>
          <w:sz w:val="24"/>
          <w:szCs w:val="24"/>
          <w:lang w:val="en-US"/>
        </w:rPr>
        <w:t xml:space="preserve"> </w:t>
      </w:r>
      <w:r w:rsidR="001D24E7">
        <w:rPr>
          <w:rFonts w:ascii="Times New Roman" w:hAnsi="Times New Roman" w:cs="Times New Roman"/>
          <w:b/>
          <w:sz w:val="24"/>
          <w:szCs w:val="24"/>
          <w:lang w:val="en-US"/>
        </w:rPr>
        <w:t>1</w:t>
      </w:r>
      <w:r>
        <w:rPr>
          <w:rFonts w:ascii="Times New Roman" w:hAnsi="Times New Roman" w:cs="Times New Roman"/>
          <w:sz w:val="24"/>
          <w:szCs w:val="24"/>
          <w:lang w:val="en-US"/>
        </w:rPr>
        <w:t xml:space="preserve"> Measurement of length, width and thickness of seeds</w:t>
      </w:r>
      <w:r w:rsidR="004A6B64">
        <w:rPr>
          <w:rFonts w:ascii="Times New Roman" w:hAnsi="Times New Roman" w:cs="Times New Roman"/>
          <w:sz w:val="24"/>
          <w:szCs w:val="24"/>
          <w:lang w:val="en-US"/>
        </w:rPr>
        <w:t xml:space="preserve"> with vernier caliper </w:t>
      </w:r>
      <w:r>
        <w:rPr>
          <w:rFonts w:ascii="Times New Roman" w:hAnsi="Times New Roman" w:cs="Times New Roman"/>
          <w:sz w:val="24"/>
          <w:szCs w:val="24"/>
          <w:lang w:val="en-US"/>
        </w:rPr>
        <w:t xml:space="preserve"> </w:t>
      </w:r>
    </w:p>
    <w:p w14:paraId="2F6FC6AE" w14:textId="77777777" w:rsidR="00666548" w:rsidRDefault="00666548" w:rsidP="00666548">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seed metering mechanism is the heart of the seeding and planting machines. The performance of the seeding machine depends on the proper and smooth running of its metering mechanism. The metering devices should meet the basic agronomic requirements of the various crops as seed rate, seed to seed spacing, row to row spacing etc. varies from crop to crop. </w:t>
      </w:r>
      <w:r w:rsidRPr="001247F9">
        <w:rPr>
          <w:rFonts w:ascii="Times New Roman" w:hAnsi="Times New Roman" w:cs="Times New Roman"/>
          <w:sz w:val="24"/>
          <w:szCs w:val="24"/>
        </w:rPr>
        <w:t xml:space="preserve">The basic considerations in designing of seed metering mechanism </w:t>
      </w:r>
      <w:r>
        <w:rPr>
          <w:rFonts w:ascii="Times New Roman" w:hAnsi="Times New Roman" w:cs="Times New Roman"/>
          <w:sz w:val="24"/>
          <w:szCs w:val="24"/>
        </w:rPr>
        <w:t>are</w:t>
      </w:r>
      <w:r w:rsidRPr="001247F9">
        <w:rPr>
          <w:rFonts w:ascii="Times New Roman" w:hAnsi="Times New Roman" w:cs="Times New Roman"/>
          <w:sz w:val="24"/>
          <w:szCs w:val="24"/>
        </w:rPr>
        <w:t xml:space="preserve"> minimal damage to the seed, good seed singulation while metering and low cost of manufacturing.</w:t>
      </w:r>
    </w:p>
    <w:p w14:paraId="6E25BC40" w14:textId="77777777" w:rsidR="00AD7CA7" w:rsidRDefault="00AD7CA7" w:rsidP="00666548">
      <w:pPr>
        <w:spacing w:after="240" w:line="360" w:lineRule="auto"/>
        <w:jc w:val="both"/>
        <w:rPr>
          <w:rFonts w:ascii="Times New Roman" w:hAnsi="Times New Roman" w:cs="Times New Roman"/>
          <w:sz w:val="24"/>
          <w:szCs w:val="24"/>
        </w:rPr>
      </w:pPr>
    </w:p>
    <w:p w14:paraId="38B3E88C" w14:textId="77777777" w:rsidR="00AD7CA7" w:rsidRDefault="00AD7CA7" w:rsidP="00666548">
      <w:pPr>
        <w:spacing w:after="240" w:line="360" w:lineRule="auto"/>
        <w:jc w:val="both"/>
        <w:rPr>
          <w:rFonts w:ascii="Times New Roman" w:hAnsi="Times New Roman" w:cs="Times New Roman"/>
          <w:sz w:val="24"/>
          <w:szCs w:val="24"/>
        </w:rPr>
      </w:pPr>
    </w:p>
    <w:p w14:paraId="68ED2217" w14:textId="77777777" w:rsidR="00AD7CA7" w:rsidRDefault="00AD7CA7" w:rsidP="00666548">
      <w:pPr>
        <w:spacing w:after="240" w:line="360" w:lineRule="auto"/>
        <w:jc w:val="both"/>
        <w:rPr>
          <w:rFonts w:ascii="Times New Roman" w:hAnsi="Times New Roman" w:cs="Times New Roman"/>
          <w:sz w:val="24"/>
          <w:szCs w:val="24"/>
        </w:rPr>
      </w:pPr>
    </w:p>
    <w:p w14:paraId="6C41C763" w14:textId="6601C27D" w:rsidR="00AE0C35" w:rsidRPr="001247F9" w:rsidRDefault="00AE0C35" w:rsidP="001A315E">
      <w:pPr>
        <w:spacing w:after="0" w:line="360" w:lineRule="auto"/>
        <w:jc w:val="both"/>
        <w:rPr>
          <w:rFonts w:ascii="Times New Roman" w:hAnsi="Times New Roman" w:cs="Times New Roman"/>
          <w:sz w:val="24"/>
          <w:szCs w:val="24"/>
          <w:lang w:val="en-US"/>
        </w:rPr>
      </w:pPr>
      <w:r w:rsidRPr="001A315E">
        <w:rPr>
          <w:rFonts w:ascii="Times New Roman" w:hAnsi="Times New Roman" w:cs="Times New Roman"/>
          <w:b/>
          <w:sz w:val="24"/>
          <w:szCs w:val="24"/>
        </w:rPr>
        <w:lastRenderedPageBreak/>
        <w:t xml:space="preserve">Table </w:t>
      </w:r>
      <w:r w:rsidR="00F122F5">
        <w:rPr>
          <w:rFonts w:ascii="Times New Roman" w:hAnsi="Times New Roman" w:cs="Times New Roman"/>
          <w:b/>
          <w:sz w:val="24"/>
          <w:szCs w:val="24"/>
        </w:rPr>
        <w:t>1</w:t>
      </w:r>
      <w:r>
        <w:rPr>
          <w:rFonts w:ascii="Times New Roman" w:hAnsi="Times New Roman" w:cs="Times New Roman"/>
          <w:sz w:val="24"/>
          <w:szCs w:val="24"/>
        </w:rPr>
        <w:t xml:space="preserve">: </w:t>
      </w:r>
      <w:r w:rsidR="001A315E">
        <w:rPr>
          <w:rFonts w:ascii="Times New Roman" w:hAnsi="Times New Roman" w:cs="Times New Roman"/>
          <w:sz w:val="24"/>
          <w:szCs w:val="24"/>
        </w:rPr>
        <w:t>Measurement and calculations of properties of seeds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10"/>
        <w:gridCol w:w="3543"/>
      </w:tblGrid>
      <w:tr w:rsidR="00CD118F" w14:paraId="61A635DF" w14:textId="77777777" w:rsidTr="001A315E">
        <w:tc>
          <w:tcPr>
            <w:tcW w:w="3227" w:type="dxa"/>
            <w:tcBorders>
              <w:top w:val="single" w:sz="4" w:space="0" w:color="auto"/>
              <w:bottom w:val="single" w:sz="4" w:space="0" w:color="auto"/>
            </w:tcBorders>
          </w:tcPr>
          <w:p w14:paraId="328B048C" w14:textId="77777777" w:rsidR="00CD118F" w:rsidRPr="00CD118F" w:rsidRDefault="00CD118F" w:rsidP="005D6FB0">
            <w:pPr>
              <w:spacing w:before="120" w:after="120"/>
              <w:rPr>
                <w:rFonts w:ascii="Times New Roman" w:hAnsi="Times New Roman" w:cs="Times New Roman"/>
                <w:b/>
                <w:sz w:val="24"/>
                <w:szCs w:val="24"/>
              </w:rPr>
            </w:pPr>
            <w:r w:rsidRPr="00CD118F">
              <w:rPr>
                <w:rFonts w:ascii="Times New Roman" w:hAnsi="Times New Roman" w:cs="Times New Roman"/>
                <w:b/>
                <w:sz w:val="24"/>
                <w:szCs w:val="24"/>
              </w:rPr>
              <w:t>Parameters</w:t>
            </w:r>
          </w:p>
        </w:tc>
        <w:tc>
          <w:tcPr>
            <w:tcW w:w="2410" w:type="dxa"/>
            <w:tcBorders>
              <w:top w:val="single" w:sz="4" w:space="0" w:color="auto"/>
              <w:bottom w:val="single" w:sz="4" w:space="0" w:color="auto"/>
            </w:tcBorders>
          </w:tcPr>
          <w:p w14:paraId="1A3A31C6" w14:textId="77777777" w:rsidR="00CD118F" w:rsidRPr="00CD118F" w:rsidRDefault="00CD118F" w:rsidP="005D6FB0">
            <w:pPr>
              <w:spacing w:before="120" w:after="120"/>
              <w:rPr>
                <w:rFonts w:ascii="Times New Roman" w:hAnsi="Times New Roman" w:cs="Times New Roman"/>
                <w:b/>
                <w:sz w:val="24"/>
                <w:szCs w:val="24"/>
              </w:rPr>
            </w:pPr>
            <w:r w:rsidRPr="00CD118F">
              <w:rPr>
                <w:rFonts w:ascii="Times New Roman" w:hAnsi="Times New Roman" w:cs="Times New Roman"/>
                <w:b/>
                <w:sz w:val="24"/>
                <w:szCs w:val="24"/>
              </w:rPr>
              <w:t>Formulae</w:t>
            </w:r>
          </w:p>
        </w:tc>
        <w:tc>
          <w:tcPr>
            <w:tcW w:w="3543" w:type="dxa"/>
            <w:tcBorders>
              <w:top w:val="single" w:sz="4" w:space="0" w:color="auto"/>
              <w:bottom w:val="single" w:sz="4" w:space="0" w:color="auto"/>
            </w:tcBorders>
          </w:tcPr>
          <w:p w14:paraId="45943446" w14:textId="77777777" w:rsidR="00CD118F" w:rsidRPr="00CD118F" w:rsidRDefault="00CD118F" w:rsidP="005D6FB0">
            <w:pPr>
              <w:spacing w:before="120" w:after="120"/>
              <w:rPr>
                <w:rFonts w:ascii="Times New Roman" w:hAnsi="Times New Roman" w:cs="Times New Roman"/>
                <w:b/>
                <w:sz w:val="24"/>
                <w:szCs w:val="24"/>
              </w:rPr>
            </w:pPr>
            <w:r w:rsidRPr="00CD118F">
              <w:rPr>
                <w:rFonts w:ascii="Times New Roman" w:hAnsi="Times New Roman" w:cs="Times New Roman"/>
                <w:b/>
                <w:sz w:val="24"/>
                <w:szCs w:val="24"/>
              </w:rPr>
              <w:t>References</w:t>
            </w:r>
          </w:p>
        </w:tc>
      </w:tr>
      <w:tr w:rsidR="00CD118F" w14:paraId="60C6E276" w14:textId="77777777" w:rsidTr="001A315E">
        <w:tc>
          <w:tcPr>
            <w:tcW w:w="3227" w:type="dxa"/>
            <w:tcBorders>
              <w:top w:val="single" w:sz="4" w:space="0" w:color="auto"/>
            </w:tcBorders>
          </w:tcPr>
          <w:p w14:paraId="406DA10D"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Arithmetic mean diameter</w:t>
            </w:r>
            <w:r w:rsidR="00F87544">
              <w:rPr>
                <w:rFonts w:ascii="Times New Roman" w:hAnsi="Times New Roman"/>
                <w:sz w:val="24"/>
                <w:szCs w:val="24"/>
              </w:rPr>
              <w:t xml:space="preserve"> (</w:t>
            </w:r>
            <w:r w:rsidR="00F87544" w:rsidRPr="00FC39E7">
              <w:rPr>
                <w:rFonts w:ascii="Times New Roman" w:hAnsi="Times New Roman" w:cs="Times New Roman"/>
                <w:sz w:val="24"/>
                <w:szCs w:val="24"/>
                <w:lang w:val="en-US"/>
              </w:rPr>
              <w:t>D</w:t>
            </w:r>
            <w:r w:rsidR="00F87544" w:rsidRPr="00FC39E7">
              <w:rPr>
                <w:rFonts w:ascii="Times New Roman" w:hAnsi="Times New Roman" w:cs="Times New Roman"/>
                <w:sz w:val="24"/>
                <w:szCs w:val="24"/>
                <w:vertAlign w:val="subscript"/>
                <w:lang w:val="en-US"/>
              </w:rPr>
              <w:t>a</w:t>
            </w:r>
            <w:r w:rsidR="00F87544">
              <w:rPr>
                <w:rFonts w:ascii="Times New Roman" w:hAnsi="Times New Roman"/>
                <w:sz w:val="24"/>
                <w:szCs w:val="24"/>
              </w:rPr>
              <w:t>)</w:t>
            </w:r>
          </w:p>
        </w:tc>
        <w:tc>
          <w:tcPr>
            <w:tcW w:w="2410" w:type="dxa"/>
            <w:tcBorders>
              <w:top w:val="single" w:sz="4" w:space="0" w:color="auto"/>
            </w:tcBorders>
          </w:tcPr>
          <w:p w14:paraId="48C83EEC" w14:textId="77777777" w:rsidR="00CD118F" w:rsidRDefault="00CD118F" w:rsidP="005D6FB0">
            <w:pPr>
              <w:spacing w:before="120" w:after="120"/>
              <w:rPr>
                <w:rFonts w:ascii="Times New Roman" w:hAnsi="Times New Roman" w:cs="Times New Roman"/>
                <w:sz w:val="24"/>
                <w:szCs w:val="24"/>
              </w:rPr>
            </w:pPr>
            <w:r w:rsidRPr="00FC39E7">
              <w:rPr>
                <w:rFonts w:ascii="Times New Roman" w:hAnsi="Times New Roman" w:cs="Times New Roman"/>
                <w:sz w:val="24"/>
                <w:szCs w:val="24"/>
                <w:lang w:val="en-US"/>
              </w:rPr>
              <w:t>D</w:t>
            </w:r>
            <w:r w:rsidRPr="00FC39E7">
              <w:rPr>
                <w:rFonts w:ascii="Times New Roman" w:hAnsi="Times New Roman" w:cs="Times New Roman"/>
                <w:sz w:val="24"/>
                <w:szCs w:val="24"/>
                <w:vertAlign w:val="subscript"/>
                <w:lang w:val="en-US"/>
              </w:rPr>
              <w:t>a</w:t>
            </w:r>
            <w:r w:rsidRPr="00FC39E7">
              <w:rPr>
                <w:rFonts w:ascii="Times New Roman" w:hAnsi="Times New Roman" w:cs="Times New Roman"/>
                <w:sz w:val="24"/>
                <w:szCs w:val="24"/>
                <w:lang w:val="en-US"/>
              </w:rPr>
              <w:t xml:space="preserve"> = </w:t>
            </w:r>
            <m:oMath>
              <m:f>
                <m:fPr>
                  <m:ctrlPr>
                    <w:rPr>
                      <w:rFonts w:ascii="Cambria Math" w:hAnsi="Cambria Math" w:cs="Times New Roman"/>
                      <w:sz w:val="32"/>
                      <w:szCs w:val="32"/>
                      <w:lang w:val="en-US"/>
                    </w:rPr>
                  </m:ctrlPr>
                </m:fPr>
                <m:num>
                  <m:r>
                    <m:rPr>
                      <m:sty m:val="p"/>
                    </m:rPr>
                    <w:rPr>
                      <w:rFonts w:ascii="Cambria Math" w:hAnsi="Cambria Math" w:cs="Times New Roman"/>
                      <w:sz w:val="32"/>
                      <w:szCs w:val="32"/>
                      <w:lang w:val="en-US"/>
                    </w:rPr>
                    <m:t>L+W+T</m:t>
                  </m:r>
                </m:num>
                <m:den>
                  <m:r>
                    <w:rPr>
                      <w:rFonts w:ascii="Cambria Math" w:hAnsi="Cambria Math" w:cs="Times New Roman"/>
                      <w:sz w:val="32"/>
                      <w:szCs w:val="32"/>
                      <w:lang w:val="en-US"/>
                    </w:rPr>
                    <m:t>3</m:t>
                  </m:r>
                </m:den>
              </m:f>
            </m:oMath>
          </w:p>
        </w:tc>
        <w:tc>
          <w:tcPr>
            <w:tcW w:w="3543" w:type="dxa"/>
            <w:tcBorders>
              <w:top w:val="single" w:sz="4" w:space="0" w:color="auto"/>
            </w:tcBorders>
          </w:tcPr>
          <w:p w14:paraId="4522BD59" w14:textId="77777777" w:rsidR="00CD118F" w:rsidRDefault="00FC7108"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Tarighi</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2011; Sangamithra</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2016 and Dayou</w:t>
            </w:r>
            <w:r w:rsidR="003B5003">
              <w:rPr>
                <w:rFonts w:ascii="Times New Roman" w:hAnsi="Times New Roman" w:cs="Times New Roman"/>
                <w:sz w:val="24"/>
                <w:szCs w:val="24"/>
                <w:lang w:val="en-US"/>
              </w:rPr>
              <w:t xml:space="preserve"> </w:t>
            </w:r>
            <w:r w:rsidRPr="00C25AC9">
              <w:rPr>
                <w:rFonts w:ascii="Times New Roman" w:hAnsi="Times New Roman" w:cs="Times New Roman"/>
                <w:i/>
                <w:sz w:val="24"/>
                <w:szCs w:val="24"/>
                <w:lang w:val="en-US"/>
              </w:rPr>
              <w:t>et al</w:t>
            </w:r>
            <w:r>
              <w:rPr>
                <w:rFonts w:ascii="Times New Roman" w:hAnsi="Times New Roman" w:cs="Times New Roman"/>
                <w:sz w:val="24"/>
                <w:szCs w:val="24"/>
                <w:lang w:val="en-US"/>
              </w:rPr>
              <w:t>., 2019</w:t>
            </w:r>
          </w:p>
        </w:tc>
      </w:tr>
      <w:tr w:rsidR="00CD118F" w14:paraId="3574A160" w14:textId="77777777" w:rsidTr="001A315E">
        <w:tc>
          <w:tcPr>
            <w:tcW w:w="3227" w:type="dxa"/>
          </w:tcPr>
          <w:p w14:paraId="48EAAE9F"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Geometric mean diameter</w:t>
            </w:r>
            <w:r w:rsidR="00F87544">
              <w:rPr>
                <w:rFonts w:ascii="Times New Roman" w:hAnsi="Times New Roman"/>
                <w:sz w:val="24"/>
                <w:szCs w:val="24"/>
              </w:rPr>
              <w:t xml:space="preserve"> (</w:t>
            </w:r>
            <w:r w:rsidR="00F87544" w:rsidRPr="00FC39E7">
              <w:rPr>
                <w:rFonts w:ascii="Times New Roman" w:hAnsi="Times New Roman" w:cs="Times New Roman"/>
                <w:sz w:val="24"/>
                <w:szCs w:val="24"/>
                <w:lang w:val="en-US"/>
              </w:rPr>
              <w:t>D</w:t>
            </w:r>
            <w:r w:rsidR="00F87544" w:rsidRPr="00FC39E7">
              <w:rPr>
                <w:rFonts w:ascii="Times New Roman" w:hAnsi="Times New Roman" w:cs="Times New Roman"/>
                <w:sz w:val="24"/>
                <w:szCs w:val="24"/>
                <w:vertAlign w:val="subscript"/>
                <w:lang w:val="en-US"/>
              </w:rPr>
              <w:t>g</w:t>
            </w:r>
            <w:r w:rsidR="00F87544">
              <w:rPr>
                <w:rFonts w:ascii="Times New Roman" w:hAnsi="Times New Roman"/>
                <w:sz w:val="24"/>
                <w:szCs w:val="24"/>
              </w:rPr>
              <w:t>)</w:t>
            </w:r>
          </w:p>
        </w:tc>
        <w:tc>
          <w:tcPr>
            <w:tcW w:w="2410" w:type="dxa"/>
          </w:tcPr>
          <w:p w14:paraId="6E39D6DC" w14:textId="77777777" w:rsidR="00CD118F" w:rsidRDefault="00CD118F" w:rsidP="005D6FB0">
            <w:pPr>
              <w:spacing w:before="120" w:after="120"/>
              <w:rPr>
                <w:rFonts w:ascii="Times New Roman" w:hAnsi="Times New Roman" w:cs="Times New Roman"/>
                <w:sz w:val="24"/>
                <w:szCs w:val="24"/>
              </w:rPr>
            </w:pPr>
            <w:r w:rsidRPr="00FC39E7">
              <w:rPr>
                <w:rFonts w:ascii="Times New Roman" w:hAnsi="Times New Roman" w:cs="Times New Roman"/>
                <w:sz w:val="24"/>
                <w:szCs w:val="24"/>
                <w:lang w:val="en-US"/>
              </w:rPr>
              <w:t>D</w:t>
            </w:r>
            <w:r w:rsidRPr="00FC39E7">
              <w:rPr>
                <w:rFonts w:ascii="Times New Roman" w:hAnsi="Times New Roman" w:cs="Times New Roman"/>
                <w:sz w:val="24"/>
                <w:szCs w:val="24"/>
                <w:vertAlign w:val="subscript"/>
                <w:lang w:val="en-US"/>
              </w:rPr>
              <w:t>g</w:t>
            </w:r>
            <w:r w:rsidRPr="00FC39E7">
              <w:rPr>
                <w:rFonts w:ascii="Times New Roman" w:hAnsi="Times New Roman" w:cs="Times New Roman"/>
                <w:sz w:val="24"/>
                <w:szCs w:val="24"/>
                <w:lang w:val="en-US"/>
              </w:rPr>
              <w:t xml:space="preserve"> = (L x W x T)</w:t>
            </w:r>
            <w:r w:rsidRPr="00FC39E7">
              <w:rPr>
                <w:rFonts w:ascii="Times New Roman" w:hAnsi="Times New Roman" w:cs="Times New Roman"/>
                <w:sz w:val="24"/>
                <w:szCs w:val="24"/>
                <w:vertAlign w:val="superscript"/>
                <w:lang w:val="en-US"/>
              </w:rPr>
              <w:t>1/3</w:t>
            </w:r>
          </w:p>
        </w:tc>
        <w:tc>
          <w:tcPr>
            <w:tcW w:w="3543" w:type="dxa"/>
          </w:tcPr>
          <w:p w14:paraId="3BF4B29A" w14:textId="77777777" w:rsidR="00CD118F" w:rsidRDefault="00FC7108"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Tarighi</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2011; Sangamithra</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2016 and Dayou</w:t>
            </w:r>
            <w:r w:rsidR="003B5003">
              <w:rPr>
                <w:rFonts w:ascii="Times New Roman" w:hAnsi="Times New Roman" w:cs="Times New Roman"/>
                <w:sz w:val="24"/>
                <w:szCs w:val="24"/>
                <w:lang w:val="en-US"/>
              </w:rPr>
              <w:t xml:space="preserve"> </w:t>
            </w:r>
            <w:r w:rsidRPr="00C25AC9">
              <w:rPr>
                <w:rFonts w:ascii="Times New Roman" w:hAnsi="Times New Roman" w:cs="Times New Roman"/>
                <w:i/>
                <w:sz w:val="24"/>
                <w:szCs w:val="24"/>
                <w:lang w:val="en-US"/>
              </w:rPr>
              <w:t>et al</w:t>
            </w:r>
            <w:r>
              <w:rPr>
                <w:rFonts w:ascii="Times New Roman" w:hAnsi="Times New Roman" w:cs="Times New Roman"/>
                <w:sz w:val="24"/>
                <w:szCs w:val="24"/>
                <w:lang w:val="en-US"/>
              </w:rPr>
              <w:t>., 2019</w:t>
            </w:r>
          </w:p>
        </w:tc>
      </w:tr>
      <w:tr w:rsidR="00CD118F" w14:paraId="33A1C807" w14:textId="77777777" w:rsidTr="001A315E">
        <w:tc>
          <w:tcPr>
            <w:tcW w:w="3227" w:type="dxa"/>
          </w:tcPr>
          <w:p w14:paraId="565FBB23"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Sphericity</w:t>
            </w:r>
            <w:r w:rsidR="00F87544">
              <w:rPr>
                <w:rFonts w:ascii="Times New Roman" w:hAnsi="Times New Roman"/>
                <w:sz w:val="24"/>
                <w:szCs w:val="24"/>
              </w:rPr>
              <w:t xml:space="preserve"> (</w:t>
            </w:r>
            <w:r w:rsidR="00F87544">
              <w:rPr>
                <w:rFonts w:ascii="Times New Roman" w:eastAsia="Times-Italic" w:hAnsi="Times New Roman" w:cs="Times New Roman"/>
                <w:sz w:val="24"/>
                <w:szCs w:val="24"/>
              </w:rPr>
              <w:t>Φ</w:t>
            </w:r>
            <w:r w:rsidR="00F87544">
              <w:rPr>
                <w:rFonts w:ascii="Times New Roman" w:hAnsi="Times New Roman"/>
                <w:sz w:val="24"/>
                <w:szCs w:val="24"/>
              </w:rPr>
              <w:t>)</w:t>
            </w:r>
          </w:p>
        </w:tc>
        <w:tc>
          <w:tcPr>
            <w:tcW w:w="2410" w:type="dxa"/>
          </w:tcPr>
          <w:p w14:paraId="319B10B2" w14:textId="77777777" w:rsidR="00CD118F" w:rsidRDefault="00CD118F" w:rsidP="005D6FB0">
            <w:pPr>
              <w:spacing w:before="120" w:after="120"/>
              <w:rPr>
                <w:rFonts w:ascii="Times New Roman" w:hAnsi="Times New Roman" w:cs="Times New Roman"/>
                <w:sz w:val="24"/>
                <w:szCs w:val="24"/>
              </w:rPr>
            </w:pPr>
            <w:r>
              <w:rPr>
                <w:rFonts w:ascii="Times New Roman" w:eastAsia="Times-Italic" w:hAnsi="Times New Roman" w:cs="Times New Roman"/>
                <w:sz w:val="24"/>
                <w:szCs w:val="24"/>
              </w:rPr>
              <w:t xml:space="preserve">Φ = </w:t>
            </w:r>
            <m:oMath>
              <m:f>
                <m:fPr>
                  <m:ctrlPr>
                    <w:rPr>
                      <w:rFonts w:ascii="Cambria Math" w:hAnsi="Cambria Math" w:cs="Times New Roman"/>
                      <w:sz w:val="32"/>
                      <w:szCs w:val="32"/>
                      <w:lang w:val="en-US"/>
                    </w:rPr>
                  </m:ctrlPr>
                </m:fPr>
                <m:num>
                  <m:sSup>
                    <m:sSupPr>
                      <m:ctrlPr>
                        <w:rPr>
                          <w:rFonts w:ascii="Cambria Math" w:hAnsi="Cambria Math" w:cs="Times New Roman"/>
                          <w:sz w:val="32"/>
                          <w:szCs w:val="32"/>
                          <w:lang w:val="en-US"/>
                        </w:rPr>
                      </m:ctrlPr>
                    </m:sSupPr>
                    <m:e>
                      <m:r>
                        <w:rPr>
                          <w:rFonts w:ascii="Cambria Math" w:hAnsi="Cambria Math" w:cs="Times New Roman"/>
                          <w:sz w:val="32"/>
                          <w:szCs w:val="32"/>
                          <w:lang w:val="en-US"/>
                        </w:rPr>
                        <m:t>(</m:t>
                      </m:r>
                      <m:r>
                        <m:rPr>
                          <m:sty m:val="p"/>
                        </m:rPr>
                        <w:rPr>
                          <w:rFonts w:ascii="Cambria Math" w:hAnsi="Cambria Math" w:cs="Times New Roman"/>
                          <w:sz w:val="32"/>
                          <w:szCs w:val="32"/>
                          <w:lang w:val="en-US"/>
                        </w:rPr>
                        <m:t>L x W x T</m:t>
                      </m:r>
                      <m:r>
                        <w:rPr>
                          <w:rFonts w:ascii="Cambria Math" w:hAnsi="Cambria Math" w:cs="Times New Roman"/>
                          <w:sz w:val="32"/>
                          <w:szCs w:val="32"/>
                          <w:lang w:val="en-US"/>
                        </w:rPr>
                        <m:t>)</m:t>
                      </m:r>
                    </m:e>
                    <m:sup>
                      <m:r>
                        <w:rPr>
                          <w:rFonts w:ascii="Cambria Math" w:hAnsi="Cambria Math" w:cs="Times New Roman"/>
                          <w:sz w:val="32"/>
                          <w:szCs w:val="32"/>
                          <w:lang w:val="en-US"/>
                        </w:rPr>
                        <m:t>1/3</m:t>
                      </m:r>
                    </m:sup>
                  </m:sSup>
                </m:num>
                <m:den>
                  <m:r>
                    <m:rPr>
                      <m:sty m:val="p"/>
                    </m:rPr>
                    <w:rPr>
                      <w:rFonts w:ascii="Cambria Math" w:hAnsi="Cambria Math" w:cs="Times New Roman"/>
                      <w:sz w:val="32"/>
                      <w:szCs w:val="32"/>
                      <w:lang w:val="en-US"/>
                    </w:rPr>
                    <m:t>L</m:t>
                  </m:r>
                </m:den>
              </m:f>
            </m:oMath>
          </w:p>
        </w:tc>
        <w:tc>
          <w:tcPr>
            <w:tcW w:w="3543" w:type="dxa"/>
          </w:tcPr>
          <w:p w14:paraId="24DC547B" w14:textId="2885C103" w:rsidR="00CD118F" w:rsidRDefault="00CD118F" w:rsidP="005D6FB0">
            <w:pPr>
              <w:spacing w:before="120" w:after="120"/>
              <w:rPr>
                <w:rFonts w:ascii="Times New Roman" w:hAnsi="Times New Roman" w:cs="Times New Roman"/>
                <w:sz w:val="24"/>
                <w:szCs w:val="24"/>
              </w:rPr>
            </w:pPr>
            <w:r>
              <w:rPr>
                <w:rFonts w:ascii="Times New Roman" w:eastAsia="Times-Italic" w:hAnsi="Times New Roman" w:cs="Times New Roman"/>
                <w:sz w:val="24"/>
                <w:szCs w:val="24"/>
              </w:rPr>
              <w:t>Krishnappa</w:t>
            </w:r>
            <w:r w:rsidR="003B5003">
              <w:rPr>
                <w:rFonts w:ascii="Times New Roman" w:eastAsia="Times-Italic" w:hAnsi="Times New Roman" w:cs="Times New Roman"/>
                <w:sz w:val="24"/>
                <w:szCs w:val="24"/>
              </w:rPr>
              <w:t xml:space="preserve"> </w:t>
            </w:r>
            <w:r w:rsidRPr="00A2170E">
              <w:rPr>
                <w:rFonts w:ascii="Times New Roman" w:eastAsia="Times-Italic" w:hAnsi="Times New Roman" w:cs="Times New Roman"/>
                <w:i/>
                <w:sz w:val="24"/>
                <w:szCs w:val="24"/>
              </w:rPr>
              <w:t>et al</w:t>
            </w:r>
            <w:r>
              <w:rPr>
                <w:rFonts w:ascii="Times New Roman" w:eastAsia="Times-Italic" w:hAnsi="Times New Roman" w:cs="Times New Roman"/>
                <w:sz w:val="24"/>
                <w:szCs w:val="24"/>
              </w:rPr>
              <w:t>., 2017</w:t>
            </w:r>
            <w:r w:rsidR="00DD6D24">
              <w:rPr>
                <w:rFonts w:ascii="Times New Roman" w:eastAsia="Times-Italic" w:hAnsi="Times New Roman" w:cs="Times New Roman"/>
                <w:sz w:val="24"/>
                <w:szCs w:val="24"/>
              </w:rPr>
              <w:t xml:space="preserve">; </w:t>
            </w:r>
            <w:r w:rsidR="001B7A6D">
              <w:rPr>
                <w:rFonts w:ascii="Times New Roman" w:eastAsia="Times-Italic" w:hAnsi="Times New Roman" w:cs="Times New Roman"/>
                <w:sz w:val="24"/>
                <w:szCs w:val="24"/>
              </w:rPr>
              <w:t xml:space="preserve">Chandio </w:t>
            </w:r>
            <w:r w:rsidR="001B7A6D" w:rsidRPr="001B7A6D">
              <w:rPr>
                <w:rFonts w:ascii="Times New Roman" w:eastAsia="Times-Italic" w:hAnsi="Times New Roman" w:cs="Times New Roman"/>
                <w:i/>
                <w:sz w:val="24"/>
                <w:szCs w:val="24"/>
              </w:rPr>
              <w:t>et al</w:t>
            </w:r>
            <w:r w:rsidR="001B7A6D">
              <w:rPr>
                <w:rFonts w:ascii="Times New Roman" w:eastAsia="Times-Italic" w:hAnsi="Times New Roman" w:cs="Times New Roman"/>
                <w:sz w:val="24"/>
                <w:szCs w:val="24"/>
              </w:rPr>
              <w:t xml:space="preserve">., 2021; </w:t>
            </w:r>
            <w:r w:rsidR="00DD6D24">
              <w:rPr>
                <w:rFonts w:ascii="Times New Roman" w:eastAsia="Times-Italic" w:hAnsi="Times New Roman" w:cs="Times New Roman"/>
                <w:sz w:val="24"/>
                <w:szCs w:val="24"/>
              </w:rPr>
              <w:t xml:space="preserve">Panwar </w:t>
            </w:r>
            <w:r w:rsidR="00DD6D24" w:rsidRPr="00DD6D24">
              <w:rPr>
                <w:rFonts w:ascii="Times New Roman" w:eastAsia="Times-Italic" w:hAnsi="Times New Roman" w:cs="Times New Roman"/>
                <w:i/>
                <w:sz w:val="24"/>
                <w:szCs w:val="24"/>
              </w:rPr>
              <w:t>et al</w:t>
            </w:r>
            <w:r w:rsidR="00DD6D24">
              <w:rPr>
                <w:rFonts w:ascii="Times New Roman" w:eastAsia="Times-Italic" w:hAnsi="Times New Roman" w:cs="Times New Roman"/>
                <w:sz w:val="24"/>
                <w:szCs w:val="24"/>
              </w:rPr>
              <w:t>., 2023</w:t>
            </w:r>
          </w:p>
        </w:tc>
      </w:tr>
      <w:tr w:rsidR="00CD118F" w14:paraId="36C3B7F5" w14:textId="77777777" w:rsidTr="001A315E">
        <w:tc>
          <w:tcPr>
            <w:tcW w:w="3227" w:type="dxa"/>
          </w:tcPr>
          <w:p w14:paraId="60838A1C"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Shape Index</w:t>
            </w:r>
            <w:r w:rsidR="00F87544">
              <w:rPr>
                <w:rFonts w:ascii="Times New Roman" w:hAnsi="Times New Roman"/>
                <w:sz w:val="24"/>
                <w:szCs w:val="24"/>
              </w:rPr>
              <w:t xml:space="preserve"> (SI)</w:t>
            </w:r>
          </w:p>
        </w:tc>
        <w:tc>
          <w:tcPr>
            <w:tcW w:w="2410" w:type="dxa"/>
          </w:tcPr>
          <w:p w14:paraId="31563EA5"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 xml:space="preserve">SI = </w:t>
            </w:r>
            <m:oMath>
              <m:f>
                <m:fPr>
                  <m:ctrlPr>
                    <w:rPr>
                      <w:rFonts w:ascii="Cambria Math" w:hAnsi="Cambria Math" w:cs="Times New Roman"/>
                      <w:i/>
                      <w:sz w:val="32"/>
                      <w:szCs w:val="32"/>
                      <w:lang w:val="en-US"/>
                    </w:rPr>
                  </m:ctrlPr>
                </m:fPr>
                <m:num>
                  <m:r>
                    <w:rPr>
                      <w:rFonts w:ascii="Cambria Math" w:hAnsi="Cambria Math" w:cs="Times New Roman"/>
                      <w:sz w:val="32"/>
                      <w:szCs w:val="32"/>
                      <w:lang w:val="en-US"/>
                    </w:rPr>
                    <m:t>L</m:t>
                  </m:r>
                </m:num>
                <m:den>
                  <m:rad>
                    <m:radPr>
                      <m:degHide m:val="1"/>
                      <m:ctrlPr>
                        <w:rPr>
                          <w:rFonts w:ascii="Cambria Math" w:hAnsi="Cambria Math" w:cs="Times New Roman"/>
                          <w:i/>
                          <w:sz w:val="32"/>
                          <w:szCs w:val="32"/>
                          <w:lang w:val="en-US"/>
                        </w:rPr>
                      </m:ctrlPr>
                    </m:radPr>
                    <m:deg/>
                    <m:e>
                      <m:r>
                        <w:rPr>
                          <w:rFonts w:ascii="Cambria Math" w:hAnsi="Cambria Math" w:cs="Times New Roman"/>
                          <w:sz w:val="32"/>
                          <w:szCs w:val="32"/>
                          <w:lang w:val="en-US"/>
                        </w:rPr>
                        <m:t>WT</m:t>
                      </m:r>
                    </m:e>
                  </m:rad>
                </m:den>
              </m:f>
            </m:oMath>
          </w:p>
        </w:tc>
        <w:tc>
          <w:tcPr>
            <w:tcW w:w="3543" w:type="dxa"/>
          </w:tcPr>
          <w:p w14:paraId="54AE1E0D" w14:textId="49D2CB1C"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Bwade</w:t>
            </w:r>
            <w:r w:rsidR="003B5003">
              <w:rPr>
                <w:rFonts w:ascii="Times New Roman" w:hAnsi="Times New Roman" w:cs="Times New Roman"/>
                <w:sz w:val="24"/>
                <w:szCs w:val="24"/>
                <w:lang w:val="en-US"/>
              </w:rPr>
              <w:t xml:space="preserve"> </w:t>
            </w:r>
            <w:r w:rsidRPr="00EC4DCB">
              <w:rPr>
                <w:rFonts w:ascii="Times New Roman" w:hAnsi="Times New Roman" w:cs="Times New Roman"/>
                <w:i/>
                <w:sz w:val="24"/>
                <w:szCs w:val="24"/>
                <w:lang w:val="en-US"/>
              </w:rPr>
              <w:t>et al</w:t>
            </w:r>
            <w:r>
              <w:rPr>
                <w:rFonts w:ascii="Times New Roman" w:hAnsi="Times New Roman" w:cs="Times New Roman"/>
                <w:sz w:val="24"/>
                <w:szCs w:val="24"/>
                <w:lang w:val="en-US"/>
              </w:rPr>
              <w:t>., 2013</w:t>
            </w:r>
            <w:r w:rsidR="0096630D">
              <w:rPr>
                <w:rFonts w:ascii="Times New Roman" w:hAnsi="Times New Roman" w:cs="Times New Roman"/>
                <w:sz w:val="24"/>
                <w:szCs w:val="24"/>
                <w:lang w:val="en-US"/>
              </w:rPr>
              <w:t xml:space="preserve">; Nkambule </w:t>
            </w:r>
            <w:r w:rsidR="0096630D" w:rsidRPr="0096630D">
              <w:rPr>
                <w:rFonts w:ascii="Times New Roman" w:hAnsi="Times New Roman" w:cs="Times New Roman"/>
                <w:i/>
                <w:sz w:val="24"/>
                <w:szCs w:val="24"/>
                <w:lang w:val="en-US"/>
              </w:rPr>
              <w:t>et al</w:t>
            </w:r>
            <w:r w:rsidR="0096630D">
              <w:rPr>
                <w:rFonts w:ascii="Times New Roman" w:hAnsi="Times New Roman" w:cs="Times New Roman"/>
                <w:sz w:val="24"/>
                <w:szCs w:val="24"/>
                <w:lang w:val="en-US"/>
              </w:rPr>
              <w:t>., 2023</w:t>
            </w:r>
          </w:p>
        </w:tc>
      </w:tr>
      <w:tr w:rsidR="00CD118F" w14:paraId="0A2D98D5" w14:textId="77777777" w:rsidTr="001A315E">
        <w:tc>
          <w:tcPr>
            <w:tcW w:w="3227" w:type="dxa"/>
          </w:tcPr>
          <w:p w14:paraId="0D7506AD"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Surface area</w:t>
            </w:r>
            <w:r w:rsidR="00F87544">
              <w:rPr>
                <w:rFonts w:ascii="Times New Roman" w:hAnsi="Times New Roman"/>
                <w:sz w:val="24"/>
                <w:szCs w:val="24"/>
              </w:rPr>
              <w:t xml:space="preserve"> (S)</w:t>
            </w:r>
          </w:p>
        </w:tc>
        <w:tc>
          <w:tcPr>
            <w:tcW w:w="2410" w:type="dxa"/>
          </w:tcPr>
          <w:p w14:paraId="5D8DD810"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S = π D</w:t>
            </w:r>
            <w:r w:rsidRPr="00902815">
              <w:rPr>
                <w:rFonts w:ascii="Times New Roman" w:hAnsi="Times New Roman" w:cs="Times New Roman"/>
                <w:sz w:val="24"/>
                <w:szCs w:val="24"/>
                <w:vertAlign w:val="subscript"/>
                <w:lang w:val="en-US"/>
              </w:rPr>
              <w:t>g</w:t>
            </w:r>
            <w:r w:rsidRPr="00902815">
              <w:rPr>
                <w:rFonts w:ascii="Times New Roman" w:hAnsi="Times New Roman" w:cs="Times New Roman"/>
                <w:sz w:val="24"/>
                <w:szCs w:val="24"/>
                <w:vertAlign w:val="superscript"/>
                <w:lang w:val="en-US"/>
              </w:rPr>
              <w:t>2</w:t>
            </w:r>
          </w:p>
        </w:tc>
        <w:tc>
          <w:tcPr>
            <w:tcW w:w="3543" w:type="dxa"/>
          </w:tcPr>
          <w:p w14:paraId="25A6C704"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Tarighi</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2011; Sangamithra</w:t>
            </w:r>
            <w:r w:rsidR="003B5003">
              <w:rPr>
                <w:rFonts w:ascii="Times New Roman" w:hAnsi="Times New Roman" w:cs="Times New Roman"/>
                <w:sz w:val="24"/>
                <w:szCs w:val="24"/>
                <w:lang w:val="en-US"/>
              </w:rPr>
              <w:t xml:space="preserve"> </w:t>
            </w:r>
            <w:r w:rsidRPr="00A37928">
              <w:rPr>
                <w:rFonts w:ascii="Times New Roman" w:hAnsi="Times New Roman" w:cs="Times New Roman"/>
                <w:i/>
                <w:sz w:val="24"/>
                <w:szCs w:val="24"/>
                <w:lang w:val="en-US"/>
              </w:rPr>
              <w:t>et al</w:t>
            </w:r>
            <w:r>
              <w:rPr>
                <w:rFonts w:ascii="Times New Roman" w:hAnsi="Times New Roman" w:cs="Times New Roman"/>
                <w:sz w:val="24"/>
                <w:szCs w:val="24"/>
                <w:lang w:val="en-US"/>
              </w:rPr>
              <w:t>., 2016 and Dayou</w:t>
            </w:r>
            <w:r w:rsidR="003B5003">
              <w:rPr>
                <w:rFonts w:ascii="Times New Roman" w:hAnsi="Times New Roman" w:cs="Times New Roman"/>
                <w:sz w:val="24"/>
                <w:szCs w:val="24"/>
                <w:lang w:val="en-US"/>
              </w:rPr>
              <w:t xml:space="preserve"> </w:t>
            </w:r>
            <w:r w:rsidRPr="00C25AC9">
              <w:rPr>
                <w:rFonts w:ascii="Times New Roman" w:hAnsi="Times New Roman" w:cs="Times New Roman"/>
                <w:i/>
                <w:sz w:val="24"/>
                <w:szCs w:val="24"/>
                <w:lang w:val="en-US"/>
              </w:rPr>
              <w:t>et al</w:t>
            </w:r>
            <w:r>
              <w:rPr>
                <w:rFonts w:ascii="Times New Roman" w:hAnsi="Times New Roman" w:cs="Times New Roman"/>
                <w:sz w:val="24"/>
                <w:szCs w:val="24"/>
                <w:lang w:val="en-US"/>
              </w:rPr>
              <w:t>., 2019</w:t>
            </w:r>
          </w:p>
        </w:tc>
      </w:tr>
      <w:tr w:rsidR="00CD118F" w14:paraId="5BF8326E" w14:textId="77777777" w:rsidTr="001A315E">
        <w:tc>
          <w:tcPr>
            <w:tcW w:w="3227" w:type="dxa"/>
          </w:tcPr>
          <w:p w14:paraId="124CD595"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Aspect ratio</w:t>
            </w:r>
            <w:r w:rsidR="00F87544">
              <w:rPr>
                <w:rFonts w:ascii="Times New Roman" w:hAnsi="Times New Roman"/>
                <w:sz w:val="24"/>
                <w:szCs w:val="24"/>
              </w:rPr>
              <w:t xml:space="preserve"> (</w:t>
            </w:r>
            <w:r w:rsidR="00F87544" w:rsidRPr="00B52B78">
              <w:rPr>
                <w:rFonts w:ascii="Times New Roman" w:hAnsi="Times New Roman" w:cs="Times New Roman"/>
                <w:sz w:val="28"/>
                <w:szCs w:val="28"/>
                <w:lang w:val="en-US"/>
              </w:rPr>
              <w:t>R</w:t>
            </w:r>
            <w:r w:rsidR="00F87544" w:rsidRPr="00B52B78">
              <w:rPr>
                <w:rFonts w:ascii="Times New Roman" w:hAnsi="Times New Roman" w:cs="Times New Roman"/>
                <w:sz w:val="28"/>
                <w:szCs w:val="28"/>
                <w:vertAlign w:val="subscript"/>
                <w:lang w:val="en-US"/>
              </w:rPr>
              <w:t>a</w:t>
            </w:r>
            <w:r w:rsidR="00F87544">
              <w:rPr>
                <w:rFonts w:ascii="Times New Roman" w:hAnsi="Times New Roman"/>
                <w:sz w:val="24"/>
                <w:szCs w:val="24"/>
              </w:rPr>
              <w:t>)</w:t>
            </w:r>
          </w:p>
        </w:tc>
        <w:tc>
          <w:tcPr>
            <w:tcW w:w="2410" w:type="dxa"/>
          </w:tcPr>
          <w:p w14:paraId="28AA836E" w14:textId="77777777" w:rsidR="00CD118F" w:rsidRDefault="00CD118F" w:rsidP="005D6FB0">
            <w:pPr>
              <w:spacing w:before="120" w:after="120"/>
              <w:rPr>
                <w:rFonts w:ascii="Times New Roman" w:hAnsi="Times New Roman" w:cs="Times New Roman"/>
                <w:sz w:val="24"/>
                <w:szCs w:val="24"/>
              </w:rPr>
            </w:pPr>
            <w:r w:rsidRPr="00B52B78">
              <w:rPr>
                <w:rFonts w:ascii="Times New Roman" w:hAnsi="Times New Roman" w:cs="Times New Roman"/>
                <w:sz w:val="28"/>
                <w:szCs w:val="28"/>
                <w:lang w:val="en-US"/>
              </w:rPr>
              <w:t>R</w:t>
            </w:r>
            <w:r w:rsidRPr="00B52B78">
              <w:rPr>
                <w:rFonts w:ascii="Times New Roman" w:hAnsi="Times New Roman" w:cs="Times New Roman"/>
                <w:sz w:val="28"/>
                <w:szCs w:val="28"/>
                <w:vertAlign w:val="subscript"/>
                <w:lang w:val="en-US"/>
              </w:rPr>
              <w:t>a</w:t>
            </w:r>
            <w:r w:rsidRPr="006C55F2">
              <w:rPr>
                <w:rFonts w:ascii="Times New Roman" w:hAnsi="Times New Roman" w:cs="Times New Roman"/>
                <w:sz w:val="32"/>
                <w:szCs w:val="32"/>
                <w:lang w:val="en-US"/>
              </w:rPr>
              <w:t xml:space="preserve"> =</w:t>
            </w:r>
            <m:oMath>
              <m:f>
                <m:fPr>
                  <m:ctrlPr>
                    <w:rPr>
                      <w:rFonts w:ascii="Cambria Math" w:hAnsi="Cambria Math" w:cs="Times New Roman"/>
                      <w:i/>
                      <w:sz w:val="32"/>
                      <w:szCs w:val="32"/>
                      <w:lang w:val="en-US"/>
                    </w:rPr>
                  </m:ctrlPr>
                </m:fPr>
                <m:num>
                  <m:r>
                    <w:rPr>
                      <w:rFonts w:ascii="Cambria Math" w:hAnsi="Cambria Math" w:cs="Times New Roman"/>
                      <w:sz w:val="32"/>
                      <w:szCs w:val="32"/>
                      <w:lang w:val="en-US"/>
                    </w:rPr>
                    <m:t>W</m:t>
                  </m:r>
                </m:num>
                <m:den>
                  <m:r>
                    <w:rPr>
                      <w:rFonts w:ascii="Cambria Math" w:hAnsi="Cambria Math" w:cs="Times New Roman"/>
                      <w:sz w:val="32"/>
                      <w:szCs w:val="32"/>
                      <w:lang w:val="en-US"/>
                    </w:rPr>
                    <m:t>L</m:t>
                  </m:r>
                </m:den>
              </m:f>
            </m:oMath>
          </w:p>
        </w:tc>
        <w:tc>
          <w:tcPr>
            <w:tcW w:w="3543" w:type="dxa"/>
          </w:tcPr>
          <w:p w14:paraId="3080E5AF"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lang w:val="en-US"/>
              </w:rPr>
              <w:t>Davies, 2009; Parihar</w:t>
            </w:r>
            <w:r w:rsidR="003B5003">
              <w:rPr>
                <w:rFonts w:ascii="Times New Roman" w:hAnsi="Times New Roman" w:cs="Times New Roman"/>
                <w:sz w:val="24"/>
                <w:szCs w:val="24"/>
                <w:lang w:val="en-US"/>
              </w:rPr>
              <w:t xml:space="preserve"> </w:t>
            </w:r>
            <w:r w:rsidRPr="008717F2">
              <w:rPr>
                <w:rFonts w:ascii="Times New Roman" w:hAnsi="Times New Roman" w:cs="Times New Roman"/>
                <w:i/>
                <w:sz w:val="24"/>
                <w:szCs w:val="24"/>
                <w:lang w:val="en-US"/>
              </w:rPr>
              <w:t>et al</w:t>
            </w:r>
            <w:r>
              <w:rPr>
                <w:rFonts w:ascii="Times New Roman" w:hAnsi="Times New Roman" w:cs="Times New Roman"/>
                <w:sz w:val="24"/>
                <w:szCs w:val="24"/>
                <w:lang w:val="en-US"/>
              </w:rPr>
              <w:t>., 2021</w:t>
            </w:r>
          </w:p>
        </w:tc>
      </w:tr>
      <w:tr w:rsidR="00CD118F" w14:paraId="1500E6AE" w14:textId="77777777" w:rsidTr="001A315E">
        <w:tc>
          <w:tcPr>
            <w:tcW w:w="3227" w:type="dxa"/>
          </w:tcPr>
          <w:p w14:paraId="5BB38737"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Porosity</w:t>
            </w:r>
            <w:r w:rsidR="00F87544">
              <w:rPr>
                <w:rFonts w:ascii="Times New Roman" w:hAnsi="Times New Roman"/>
                <w:sz w:val="24"/>
                <w:szCs w:val="24"/>
              </w:rPr>
              <w:t xml:space="preserve"> (</w:t>
            </w:r>
            <w:r w:rsidR="00F87544" w:rsidRPr="00277C12">
              <w:rPr>
                <w:rFonts w:ascii="Times New Roman" w:hAnsi="Times New Roman" w:cs="Times New Roman"/>
                <w:sz w:val="28"/>
                <w:szCs w:val="28"/>
              </w:rPr>
              <w:t>ε</w:t>
            </w:r>
            <w:r w:rsidR="00F87544">
              <w:rPr>
                <w:rFonts w:ascii="Times New Roman" w:hAnsi="Times New Roman"/>
                <w:sz w:val="24"/>
                <w:szCs w:val="24"/>
              </w:rPr>
              <w:t>)</w:t>
            </w:r>
          </w:p>
        </w:tc>
        <w:tc>
          <w:tcPr>
            <w:tcW w:w="2410" w:type="dxa"/>
          </w:tcPr>
          <w:p w14:paraId="11574058" w14:textId="77777777" w:rsidR="00CD118F" w:rsidRDefault="00277C12" w:rsidP="00277C12">
            <w:pPr>
              <w:spacing w:before="120" w:after="120"/>
              <w:rPr>
                <w:rFonts w:ascii="Times New Roman" w:hAnsi="Times New Roman" w:cs="Times New Roman"/>
                <w:sz w:val="24"/>
                <w:szCs w:val="24"/>
              </w:rPr>
            </w:pPr>
            <w:r w:rsidRPr="00277C12">
              <w:rPr>
                <w:rFonts w:ascii="Times New Roman" w:hAnsi="Times New Roman" w:cs="Times New Roman"/>
                <w:sz w:val="28"/>
                <w:szCs w:val="28"/>
              </w:rPr>
              <w:t xml:space="preserve">ε = </w:t>
            </w:r>
            <m:oMath>
              <m:f>
                <m:fPr>
                  <m:ctrlPr>
                    <w:rPr>
                      <w:rFonts w:ascii="Cambria Math" w:hAnsi="Cambria Math" w:cs="Times New Roman"/>
                      <w:i/>
                      <w:sz w:val="28"/>
                      <w:szCs w:val="28"/>
                    </w:rPr>
                  </m:ctrlPr>
                </m:fPr>
                <m:num>
                  <m:r>
                    <w:rPr>
                      <w:rFonts w:ascii="Cambria Math" w:hAnsi="Cambria Math" w:cs="Times New Roman"/>
                      <w:sz w:val="28"/>
                      <w:szCs w:val="28"/>
                    </w:rPr>
                    <m:t>ρt- ρb</m:t>
                  </m:r>
                </m:num>
                <m:den>
                  <m:r>
                    <w:rPr>
                      <w:rFonts w:ascii="Cambria Math" w:hAnsi="Cambria Math" w:cs="Times New Roman"/>
                      <w:sz w:val="28"/>
                      <w:szCs w:val="28"/>
                    </w:rPr>
                    <m:t>ρt</m:t>
                  </m:r>
                </m:den>
              </m:f>
              <m:r>
                <w:rPr>
                  <w:rFonts w:ascii="Cambria Math" w:hAnsi="Cambria Math" w:cs="Times New Roman"/>
                  <w:sz w:val="28"/>
                  <w:szCs w:val="28"/>
                </w:rPr>
                <m:t>x100</m:t>
              </m:r>
            </m:oMath>
          </w:p>
        </w:tc>
        <w:tc>
          <w:tcPr>
            <w:tcW w:w="3543" w:type="dxa"/>
          </w:tcPr>
          <w:p w14:paraId="5B4C3101" w14:textId="77777777" w:rsidR="00CD118F" w:rsidRDefault="007A5109" w:rsidP="005D6FB0">
            <w:pPr>
              <w:spacing w:before="120" w:after="120"/>
              <w:rPr>
                <w:rFonts w:ascii="Times New Roman" w:hAnsi="Times New Roman" w:cs="Times New Roman"/>
                <w:sz w:val="24"/>
                <w:szCs w:val="24"/>
              </w:rPr>
            </w:pPr>
            <w:r>
              <w:rPr>
                <w:rFonts w:ascii="Times New Roman" w:hAnsi="Times New Roman" w:cs="Times New Roman"/>
                <w:sz w:val="24"/>
                <w:szCs w:val="24"/>
              </w:rPr>
              <w:t xml:space="preserve">Shende and Sidhu, 2015; </w:t>
            </w:r>
            <w:r w:rsidR="00277C12">
              <w:rPr>
                <w:rFonts w:ascii="Times New Roman" w:hAnsi="Times New Roman" w:cs="Times New Roman"/>
                <w:sz w:val="24"/>
                <w:szCs w:val="24"/>
              </w:rPr>
              <w:t xml:space="preserve">Parihar </w:t>
            </w:r>
            <w:r w:rsidR="00277C12" w:rsidRPr="00277C12">
              <w:rPr>
                <w:rFonts w:ascii="Times New Roman" w:hAnsi="Times New Roman" w:cs="Times New Roman"/>
                <w:i/>
                <w:sz w:val="24"/>
                <w:szCs w:val="24"/>
              </w:rPr>
              <w:t>et al</w:t>
            </w:r>
            <w:r w:rsidR="00277C12">
              <w:rPr>
                <w:rFonts w:ascii="Times New Roman" w:hAnsi="Times New Roman" w:cs="Times New Roman"/>
                <w:sz w:val="24"/>
                <w:szCs w:val="24"/>
              </w:rPr>
              <w:t>., 2021</w:t>
            </w:r>
          </w:p>
        </w:tc>
      </w:tr>
      <w:tr w:rsidR="00CD118F" w14:paraId="06A9CB9D" w14:textId="77777777" w:rsidTr="001A315E">
        <w:tc>
          <w:tcPr>
            <w:tcW w:w="3227" w:type="dxa"/>
          </w:tcPr>
          <w:p w14:paraId="5E9E6997"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Moisture content (wb)</w:t>
            </w:r>
          </w:p>
        </w:tc>
        <w:tc>
          <w:tcPr>
            <w:tcW w:w="2410" w:type="dxa"/>
          </w:tcPr>
          <w:p w14:paraId="7E45B186" w14:textId="77777777" w:rsidR="00CD118F" w:rsidRDefault="00004B1A" w:rsidP="005D6FB0">
            <w:pPr>
              <w:spacing w:before="120" w:after="120"/>
              <w:rPr>
                <w:rFonts w:ascii="Times New Roman" w:hAnsi="Times New Roman" w:cs="Times New Roman"/>
                <w:sz w:val="24"/>
                <w:szCs w:val="24"/>
              </w:rPr>
            </w:pPr>
            <m:oMath>
              <m:f>
                <m:fPr>
                  <m:ctrlPr>
                    <w:rPr>
                      <w:rFonts w:ascii="Cambria Math" w:hAnsi="Cambria Math" w:cs="Times New Roman"/>
                      <w:i/>
                      <w:sz w:val="32"/>
                      <w:szCs w:val="32"/>
                      <w:lang w:val="en-US"/>
                    </w:rPr>
                  </m:ctrlPr>
                </m:fPr>
                <m:num>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1</m:t>
                      </m:r>
                    </m:sub>
                  </m:sSub>
                  <m:r>
                    <m:rPr>
                      <m:sty m:val="p"/>
                    </m:rPr>
                    <w:rPr>
                      <w:rFonts w:ascii="Cambria Math" w:hAnsi="Cambria Math" w:cs="Times New Roman"/>
                      <w:sz w:val="32"/>
                      <w:szCs w:val="32"/>
                      <w:lang w:val="en-US"/>
                    </w:rPr>
                    <m:t xml:space="preserve">- </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2</m:t>
                      </m:r>
                    </m:sub>
                  </m:sSub>
                </m:num>
                <m:den>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2</m:t>
                      </m:r>
                    </m:sub>
                  </m:sSub>
                  <m:r>
                    <m:rPr>
                      <m:sty m:val="p"/>
                    </m:rPr>
                    <w:rPr>
                      <w:rFonts w:ascii="Cambria Math" w:hAnsi="Cambria Math" w:cs="Times New Roman"/>
                      <w:sz w:val="32"/>
                      <w:szCs w:val="32"/>
                      <w:lang w:val="en-US"/>
                    </w:rPr>
                    <m:t xml:space="preserve">- </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W</m:t>
                      </m:r>
                    </m:e>
                    <m:sub>
                      <m:r>
                        <w:rPr>
                          <w:rFonts w:ascii="Cambria Math" w:hAnsi="Cambria Math" w:cs="Times New Roman"/>
                          <w:sz w:val="32"/>
                          <w:szCs w:val="32"/>
                          <w:lang w:val="en-US"/>
                        </w:rPr>
                        <m:t>3</m:t>
                      </m:r>
                    </m:sub>
                  </m:sSub>
                </m:den>
              </m:f>
            </m:oMath>
            <w:r w:rsidR="00CD118F">
              <w:rPr>
                <w:rFonts w:ascii="Times New Roman" w:hAnsi="Times New Roman" w:cs="Times New Roman"/>
                <w:sz w:val="24"/>
                <w:szCs w:val="24"/>
              </w:rPr>
              <w:t xml:space="preserve">  x 100</w:t>
            </w:r>
          </w:p>
        </w:tc>
        <w:tc>
          <w:tcPr>
            <w:tcW w:w="3543" w:type="dxa"/>
          </w:tcPr>
          <w:p w14:paraId="52B8628E" w14:textId="77777777" w:rsidR="00CD118F" w:rsidRDefault="00EE5CBA" w:rsidP="005D6FB0">
            <w:pPr>
              <w:spacing w:before="120" w:after="120"/>
              <w:rPr>
                <w:rFonts w:ascii="Times New Roman" w:hAnsi="Times New Roman" w:cs="Times New Roman"/>
                <w:sz w:val="24"/>
                <w:szCs w:val="24"/>
              </w:rPr>
            </w:pPr>
            <w:r>
              <w:rPr>
                <w:rFonts w:ascii="Times New Roman" w:hAnsi="Times New Roman" w:cs="Times New Roman"/>
                <w:sz w:val="24"/>
                <w:szCs w:val="24"/>
              </w:rPr>
              <w:t xml:space="preserve">Chakraverty </w:t>
            </w:r>
            <w:r w:rsidRPr="00EE5CBA">
              <w:rPr>
                <w:rFonts w:ascii="Times New Roman" w:hAnsi="Times New Roman" w:cs="Times New Roman"/>
                <w:i/>
                <w:sz w:val="24"/>
                <w:szCs w:val="24"/>
              </w:rPr>
              <w:t>et al</w:t>
            </w:r>
            <w:r>
              <w:rPr>
                <w:rFonts w:ascii="Times New Roman" w:hAnsi="Times New Roman" w:cs="Times New Roman"/>
                <w:sz w:val="24"/>
                <w:szCs w:val="24"/>
              </w:rPr>
              <w:t xml:space="preserve">., 2003; </w:t>
            </w:r>
            <w:r w:rsidR="00CD118F">
              <w:rPr>
                <w:rFonts w:ascii="Times New Roman" w:hAnsi="Times New Roman" w:cs="Times New Roman"/>
                <w:sz w:val="24"/>
                <w:szCs w:val="24"/>
              </w:rPr>
              <w:t>Ofori</w:t>
            </w:r>
            <w:r w:rsidR="003B5003">
              <w:rPr>
                <w:rFonts w:ascii="Times New Roman" w:hAnsi="Times New Roman" w:cs="Times New Roman"/>
                <w:sz w:val="24"/>
                <w:szCs w:val="24"/>
              </w:rPr>
              <w:t xml:space="preserve"> </w:t>
            </w:r>
            <w:r w:rsidR="00CD118F" w:rsidRPr="00337F48">
              <w:rPr>
                <w:rFonts w:ascii="Times New Roman" w:hAnsi="Times New Roman" w:cs="Times New Roman"/>
                <w:i/>
                <w:sz w:val="24"/>
                <w:szCs w:val="24"/>
              </w:rPr>
              <w:t>et al</w:t>
            </w:r>
            <w:r w:rsidR="00CD118F">
              <w:rPr>
                <w:rFonts w:ascii="Times New Roman" w:hAnsi="Times New Roman" w:cs="Times New Roman"/>
                <w:sz w:val="24"/>
                <w:szCs w:val="24"/>
              </w:rPr>
              <w:t>., 2020</w:t>
            </w:r>
          </w:p>
        </w:tc>
      </w:tr>
      <w:tr w:rsidR="00CD118F" w14:paraId="4F24E563" w14:textId="77777777" w:rsidTr="001A315E">
        <w:tc>
          <w:tcPr>
            <w:tcW w:w="3227" w:type="dxa"/>
          </w:tcPr>
          <w:p w14:paraId="3AF4FA56"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Bulk density</w:t>
            </w:r>
            <w:r w:rsidR="00F87544">
              <w:rPr>
                <w:rFonts w:ascii="Times New Roman" w:hAnsi="Times New Roman"/>
                <w:sz w:val="24"/>
                <w:szCs w:val="24"/>
              </w:rPr>
              <w:t xml:space="preserve"> (</w:t>
            </w:r>
            <w:r w:rsidR="00F87544" w:rsidRPr="008B7B08">
              <w:rPr>
                <w:rFonts w:ascii="Times New Roman" w:hAnsi="Times New Roman" w:cs="Times New Roman"/>
                <w:sz w:val="32"/>
                <w:szCs w:val="32"/>
              </w:rPr>
              <w:t>ρ</w:t>
            </w:r>
            <w:r w:rsidR="00F87544" w:rsidRPr="008B7B08">
              <w:rPr>
                <w:rFonts w:ascii="Times New Roman" w:hAnsi="Times New Roman" w:cs="Times New Roman"/>
                <w:sz w:val="32"/>
                <w:szCs w:val="32"/>
                <w:vertAlign w:val="subscript"/>
              </w:rPr>
              <w:t>b</w:t>
            </w:r>
            <w:r w:rsidR="00F87544">
              <w:rPr>
                <w:rFonts w:ascii="Times New Roman" w:hAnsi="Times New Roman"/>
                <w:sz w:val="24"/>
                <w:szCs w:val="24"/>
              </w:rPr>
              <w:t>)</w:t>
            </w:r>
          </w:p>
        </w:tc>
        <w:tc>
          <w:tcPr>
            <w:tcW w:w="2410" w:type="dxa"/>
          </w:tcPr>
          <w:p w14:paraId="633486D6" w14:textId="77777777" w:rsidR="00CD118F" w:rsidRDefault="00CD118F" w:rsidP="005D6FB0">
            <w:pPr>
              <w:spacing w:before="120" w:after="120"/>
              <w:rPr>
                <w:rFonts w:ascii="Times New Roman" w:hAnsi="Times New Roman" w:cs="Times New Roman"/>
                <w:sz w:val="24"/>
                <w:szCs w:val="24"/>
              </w:rPr>
            </w:pPr>
            <w:r w:rsidRPr="008B7B08">
              <w:rPr>
                <w:rFonts w:ascii="Times New Roman" w:hAnsi="Times New Roman" w:cs="Times New Roman"/>
                <w:sz w:val="32"/>
                <w:szCs w:val="32"/>
              </w:rPr>
              <w:t>ρ</w:t>
            </w:r>
            <w:r w:rsidRPr="008B7B08">
              <w:rPr>
                <w:rFonts w:ascii="Times New Roman" w:hAnsi="Times New Roman" w:cs="Times New Roman"/>
                <w:sz w:val="32"/>
                <w:szCs w:val="32"/>
                <w:vertAlign w:val="subscript"/>
              </w:rPr>
              <w:t>b</w:t>
            </w:r>
            <w:r w:rsidRPr="008B7B08">
              <w:rPr>
                <w:rFonts w:ascii="Times New Roman" w:hAnsi="Times New Roman" w:cs="Times New Roman"/>
                <w:sz w:val="32"/>
                <w:szCs w:val="32"/>
              </w:rPr>
              <w:t xml:space="preserve"> = </w:t>
            </w:r>
            <m:oMath>
              <m:f>
                <m:fPr>
                  <m:ctrlPr>
                    <w:rPr>
                      <w:rFonts w:ascii="Cambria Math" w:hAnsi="Cambria Math" w:cs="Times New Roman"/>
                      <w:sz w:val="32"/>
                      <w:szCs w:val="32"/>
                      <w:lang w:val="en-US"/>
                    </w:rPr>
                  </m:ctrlPr>
                </m:fPr>
                <m:num>
                  <m:r>
                    <m:rPr>
                      <m:sty m:val="p"/>
                    </m:rPr>
                    <w:rPr>
                      <w:rFonts w:ascii="Cambria Math" w:hAnsi="Cambria Math" w:cs="Times New Roman"/>
                      <w:sz w:val="32"/>
                      <w:szCs w:val="32"/>
                      <w:lang w:val="en-US"/>
                    </w:rPr>
                    <m:t>M</m:t>
                  </m:r>
                </m:num>
                <m:den>
                  <m:r>
                    <m:rPr>
                      <m:sty m:val="p"/>
                    </m:rPr>
                    <w:rPr>
                      <w:rFonts w:ascii="Cambria Math" w:hAnsi="Cambria Math" w:cs="Times New Roman"/>
                      <w:sz w:val="32"/>
                      <w:szCs w:val="32"/>
                      <w:lang w:val="en-US"/>
                    </w:rPr>
                    <m:t>V</m:t>
                  </m:r>
                </m:den>
              </m:f>
            </m:oMath>
          </w:p>
        </w:tc>
        <w:tc>
          <w:tcPr>
            <w:tcW w:w="3543" w:type="dxa"/>
          </w:tcPr>
          <w:p w14:paraId="7125B886"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rPr>
              <w:t>Krishnappa</w:t>
            </w:r>
            <w:r w:rsidR="003B5003">
              <w:rPr>
                <w:rFonts w:ascii="Times New Roman" w:hAnsi="Times New Roman" w:cs="Times New Roman"/>
                <w:sz w:val="24"/>
                <w:szCs w:val="24"/>
              </w:rPr>
              <w:t xml:space="preserve"> </w:t>
            </w:r>
            <w:r w:rsidRPr="00052C6E">
              <w:rPr>
                <w:rFonts w:ascii="Times New Roman" w:hAnsi="Times New Roman" w:cs="Times New Roman"/>
                <w:i/>
                <w:sz w:val="24"/>
                <w:szCs w:val="24"/>
              </w:rPr>
              <w:t>et al</w:t>
            </w:r>
            <w:r>
              <w:rPr>
                <w:rFonts w:ascii="Times New Roman" w:hAnsi="Times New Roman" w:cs="Times New Roman"/>
                <w:sz w:val="24"/>
                <w:szCs w:val="24"/>
              </w:rPr>
              <w:t>., 2017</w:t>
            </w:r>
          </w:p>
        </w:tc>
      </w:tr>
      <w:tr w:rsidR="00CD118F" w14:paraId="4280D082" w14:textId="77777777" w:rsidTr="001A315E">
        <w:tc>
          <w:tcPr>
            <w:tcW w:w="3227" w:type="dxa"/>
          </w:tcPr>
          <w:p w14:paraId="5580F8C8" w14:textId="77777777" w:rsidR="00CD118F" w:rsidRDefault="00CD118F" w:rsidP="005D6FB0">
            <w:pPr>
              <w:spacing w:before="120" w:after="120"/>
              <w:rPr>
                <w:rFonts w:ascii="Times New Roman" w:hAnsi="Times New Roman"/>
                <w:sz w:val="24"/>
                <w:szCs w:val="24"/>
              </w:rPr>
            </w:pPr>
            <w:r>
              <w:rPr>
                <w:rFonts w:ascii="Times New Roman" w:hAnsi="Times New Roman"/>
                <w:sz w:val="24"/>
                <w:szCs w:val="24"/>
              </w:rPr>
              <w:t>True density</w:t>
            </w:r>
            <w:r w:rsidR="00F87544">
              <w:rPr>
                <w:rFonts w:ascii="Times New Roman" w:hAnsi="Times New Roman"/>
                <w:sz w:val="24"/>
                <w:szCs w:val="24"/>
              </w:rPr>
              <w:t xml:space="preserve"> (</w:t>
            </w:r>
            <w:r w:rsidR="00F87544" w:rsidRPr="006972ED">
              <w:rPr>
                <w:rFonts w:ascii="Times New Roman" w:hAnsi="Times New Roman" w:cs="Times New Roman"/>
                <w:sz w:val="28"/>
                <w:szCs w:val="28"/>
                <w:lang w:val="en-US"/>
              </w:rPr>
              <w:t>ρ</w:t>
            </w:r>
            <w:r w:rsidR="00F87544" w:rsidRPr="006972ED">
              <w:rPr>
                <w:rFonts w:ascii="Times New Roman" w:hAnsi="Times New Roman" w:cs="Times New Roman"/>
                <w:sz w:val="28"/>
                <w:szCs w:val="28"/>
                <w:vertAlign w:val="subscript"/>
                <w:lang w:val="en-US"/>
              </w:rPr>
              <w:t>t</w:t>
            </w:r>
            <w:r w:rsidR="00F87544">
              <w:rPr>
                <w:rFonts w:ascii="Times New Roman" w:hAnsi="Times New Roman"/>
                <w:sz w:val="24"/>
                <w:szCs w:val="24"/>
              </w:rPr>
              <w:t>)</w:t>
            </w:r>
          </w:p>
        </w:tc>
        <w:tc>
          <w:tcPr>
            <w:tcW w:w="2410" w:type="dxa"/>
          </w:tcPr>
          <w:p w14:paraId="4FD4E71F" w14:textId="77777777" w:rsidR="00CD118F" w:rsidRDefault="00CD118F" w:rsidP="005D6FB0">
            <w:pPr>
              <w:spacing w:before="120" w:after="120"/>
              <w:rPr>
                <w:rFonts w:ascii="Times New Roman" w:hAnsi="Times New Roman" w:cs="Times New Roman"/>
                <w:sz w:val="24"/>
                <w:szCs w:val="24"/>
              </w:rPr>
            </w:pPr>
            <w:r w:rsidRPr="006972ED">
              <w:rPr>
                <w:rFonts w:ascii="Times New Roman" w:hAnsi="Times New Roman" w:cs="Times New Roman"/>
                <w:sz w:val="28"/>
                <w:szCs w:val="28"/>
                <w:lang w:val="en-US"/>
              </w:rPr>
              <w:t>ρ</w:t>
            </w:r>
            <w:r w:rsidRPr="006972ED">
              <w:rPr>
                <w:rFonts w:ascii="Times New Roman" w:hAnsi="Times New Roman" w:cs="Times New Roman"/>
                <w:sz w:val="28"/>
                <w:szCs w:val="28"/>
                <w:vertAlign w:val="subscript"/>
                <w:lang w:val="en-US"/>
              </w:rPr>
              <w:t>t</w:t>
            </w:r>
            <m:oMath>
              <m:r>
                <w:rPr>
                  <w:rFonts w:ascii="Cambria Math" w:hAnsi="Cambria Math" w:cs="Times New Roman"/>
                  <w:sz w:val="32"/>
                  <w:szCs w:val="32"/>
                  <w:lang w:val="en-US"/>
                </w:rPr>
                <m:t>=</m:t>
              </m:r>
              <m:f>
                <m:fPr>
                  <m:ctrlPr>
                    <w:rPr>
                      <w:rFonts w:ascii="Cambria Math" w:hAnsi="Cambria Math" w:cs="Times New Roman"/>
                      <w:sz w:val="32"/>
                      <w:szCs w:val="32"/>
                      <w:lang w:val="en-US"/>
                    </w:rPr>
                  </m:ctrlPr>
                </m:fPr>
                <m:num>
                  <m:r>
                    <m:rPr>
                      <m:sty m:val="p"/>
                    </m:rPr>
                    <w:rPr>
                      <w:rFonts w:ascii="Cambria Math" w:hAnsi="Cambria Math" w:cs="Times New Roman"/>
                      <w:sz w:val="32"/>
                      <w:szCs w:val="32"/>
                      <w:lang w:val="en-US"/>
                    </w:rPr>
                    <m:t>M</m:t>
                  </m:r>
                </m:num>
                <m:den>
                  <m:r>
                    <m:rPr>
                      <m:sty m:val="p"/>
                    </m:rPr>
                    <w:rPr>
                      <w:rFonts w:ascii="Cambria Math" w:hAnsi="Cambria Math" w:cs="Times New Roman"/>
                      <w:sz w:val="32"/>
                      <w:szCs w:val="32"/>
                      <w:lang w:val="en-US"/>
                    </w:rPr>
                    <m:t>V1</m:t>
                  </m:r>
                </m:den>
              </m:f>
            </m:oMath>
          </w:p>
        </w:tc>
        <w:tc>
          <w:tcPr>
            <w:tcW w:w="3543" w:type="dxa"/>
          </w:tcPr>
          <w:p w14:paraId="35B381A1"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rPr>
              <w:t>Krishnappa</w:t>
            </w:r>
            <w:r w:rsidR="003B5003">
              <w:rPr>
                <w:rFonts w:ascii="Times New Roman" w:hAnsi="Times New Roman" w:cs="Times New Roman"/>
                <w:sz w:val="24"/>
                <w:szCs w:val="24"/>
              </w:rPr>
              <w:t xml:space="preserve"> </w:t>
            </w:r>
            <w:r w:rsidRPr="00052C6E">
              <w:rPr>
                <w:rFonts w:ascii="Times New Roman" w:hAnsi="Times New Roman" w:cs="Times New Roman"/>
                <w:i/>
                <w:sz w:val="24"/>
                <w:szCs w:val="24"/>
              </w:rPr>
              <w:t>et al</w:t>
            </w:r>
            <w:r>
              <w:rPr>
                <w:rFonts w:ascii="Times New Roman" w:hAnsi="Times New Roman" w:cs="Times New Roman"/>
                <w:sz w:val="24"/>
                <w:szCs w:val="24"/>
              </w:rPr>
              <w:t>., 2017</w:t>
            </w:r>
          </w:p>
        </w:tc>
      </w:tr>
      <w:tr w:rsidR="00CD118F" w14:paraId="5B7A57B2" w14:textId="77777777" w:rsidTr="001A315E">
        <w:tc>
          <w:tcPr>
            <w:tcW w:w="3227" w:type="dxa"/>
            <w:tcBorders>
              <w:bottom w:val="single" w:sz="4" w:space="0" w:color="auto"/>
            </w:tcBorders>
          </w:tcPr>
          <w:p w14:paraId="62CBEEF4" w14:textId="77777777" w:rsidR="00CD118F" w:rsidRDefault="00CD118F" w:rsidP="005D6FB0">
            <w:pPr>
              <w:spacing w:before="120" w:after="120"/>
              <w:rPr>
                <w:rFonts w:ascii="Times New Roman" w:hAnsi="Times New Roman" w:cs="Times New Roman"/>
                <w:sz w:val="24"/>
                <w:szCs w:val="24"/>
              </w:rPr>
            </w:pPr>
            <w:r>
              <w:rPr>
                <w:rFonts w:ascii="Times New Roman" w:hAnsi="Times New Roman"/>
                <w:sz w:val="24"/>
                <w:szCs w:val="24"/>
              </w:rPr>
              <w:t>Angle of repose</w:t>
            </w:r>
            <w:r w:rsidR="00F87544">
              <w:rPr>
                <w:rFonts w:ascii="Times New Roman" w:hAnsi="Times New Roman"/>
                <w:sz w:val="24"/>
                <w:szCs w:val="24"/>
              </w:rPr>
              <w:t xml:space="preserve"> (</w:t>
            </w:r>
            <w:r w:rsidR="00F87544" w:rsidRPr="008B7B08">
              <w:rPr>
                <w:rFonts w:ascii="Times New Roman" w:hAnsi="Times New Roman" w:cs="Times New Roman"/>
                <w:sz w:val="28"/>
                <w:szCs w:val="28"/>
              </w:rPr>
              <w:t>ϴ</w:t>
            </w:r>
            <w:r w:rsidR="00F87544">
              <w:rPr>
                <w:rFonts w:ascii="Times New Roman" w:hAnsi="Times New Roman"/>
                <w:sz w:val="24"/>
                <w:szCs w:val="24"/>
              </w:rPr>
              <w:t>)</w:t>
            </w:r>
          </w:p>
        </w:tc>
        <w:tc>
          <w:tcPr>
            <w:tcW w:w="2410" w:type="dxa"/>
            <w:tcBorders>
              <w:bottom w:val="single" w:sz="4" w:space="0" w:color="auto"/>
            </w:tcBorders>
          </w:tcPr>
          <w:p w14:paraId="449AFDC7" w14:textId="77777777" w:rsidR="00CD118F" w:rsidRDefault="00CD118F" w:rsidP="005D6FB0">
            <w:pPr>
              <w:spacing w:before="120" w:after="120"/>
              <w:rPr>
                <w:rFonts w:ascii="Times New Roman" w:hAnsi="Times New Roman" w:cs="Times New Roman"/>
                <w:sz w:val="24"/>
                <w:szCs w:val="24"/>
              </w:rPr>
            </w:pPr>
            <w:r w:rsidRPr="008B7B08">
              <w:rPr>
                <w:rFonts w:ascii="Times New Roman" w:hAnsi="Times New Roman" w:cs="Times New Roman"/>
                <w:sz w:val="28"/>
                <w:szCs w:val="28"/>
              </w:rPr>
              <w:t>ϴ = tan</w:t>
            </w:r>
            <w:r w:rsidRPr="008B7B08">
              <w:rPr>
                <w:rFonts w:ascii="Times New Roman" w:hAnsi="Times New Roman" w:cs="Times New Roman"/>
                <w:sz w:val="28"/>
                <w:szCs w:val="28"/>
                <w:vertAlign w:val="superscript"/>
              </w:rPr>
              <w:t>-1</w:t>
            </w:r>
            <w:r w:rsidRPr="008B7B08">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0</m:t>
                      </m:r>
                    </m:sub>
                  </m:sSub>
                </m:num>
                <m:den>
                  <m:r>
                    <w:rPr>
                      <w:rFonts w:ascii="Cambria Math" w:hAnsi="Cambria Math" w:cs="Times New Roman"/>
                      <w:sz w:val="28"/>
                      <w:szCs w:val="28"/>
                      <w:lang w:val="en-US"/>
                    </w:rPr>
                    <m:t>r</m:t>
                  </m:r>
                </m:den>
              </m:f>
            </m:oMath>
            <w:r w:rsidRPr="008B7B08">
              <w:rPr>
                <w:rFonts w:ascii="Times New Roman" w:hAnsi="Times New Roman" w:cs="Times New Roman"/>
                <w:sz w:val="28"/>
                <w:szCs w:val="28"/>
              </w:rPr>
              <w:t>)</w:t>
            </w:r>
          </w:p>
        </w:tc>
        <w:tc>
          <w:tcPr>
            <w:tcW w:w="3543" w:type="dxa"/>
            <w:tcBorders>
              <w:bottom w:val="single" w:sz="4" w:space="0" w:color="auto"/>
            </w:tcBorders>
          </w:tcPr>
          <w:p w14:paraId="09068DCB" w14:textId="77777777" w:rsidR="00CD118F" w:rsidRDefault="00CD118F" w:rsidP="005D6FB0">
            <w:pPr>
              <w:spacing w:before="120" w:after="120"/>
              <w:rPr>
                <w:rFonts w:ascii="Times New Roman" w:hAnsi="Times New Roman" w:cs="Times New Roman"/>
                <w:sz w:val="24"/>
                <w:szCs w:val="24"/>
              </w:rPr>
            </w:pPr>
            <w:r>
              <w:rPr>
                <w:rFonts w:ascii="Times New Roman" w:hAnsi="Times New Roman" w:cs="Times New Roman"/>
                <w:sz w:val="24"/>
                <w:szCs w:val="24"/>
              </w:rPr>
              <w:t>Krishnappa</w:t>
            </w:r>
            <w:r w:rsidR="003B5003">
              <w:rPr>
                <w:rFonts w:ascii="Times New Roman" w:hAnsi="Times New Roman" w:cs="Times New Roman"/>
                <w:sz w:val="24"/>
                <w:szCs w:val="24"/>
              </w:rPr>
              <w:t xml:space="preserve"> </w:t>
            </w:r>
            <w:r w:rsidRPr="00FC2A35">
              <w:rPr>
                <w:rFonts w:ascii="Times New Roman" w:hAnsi="Times New Roman" w:cs="Times New Roman"/>
                <w:i/>
                <w:sz w:val="24"/>
                <w:szCs w:val="24"/>
              </w:rPr>
              <w:t>et al</w:t>
            </w:r>
            <w:r>
              <w:rPr>
                <w:rFonts w:ascii="Times New Roman" w:hAnsi="Times New Roman" w:cs="Times New Roman"/>
                <w:sz w:val="24"/>
                <w:szCs w:val="24"/>
              </w:rPr>
              <w:t>., 2017</w:t>
            </w:r>
            <w:r w:rsidR="00A93329">
              <w:rPr>
                <w:rFonts w:ascii="Times New Roman" w:hAnsi="Times New Roman" w:cs="Times New Roman"/>
                <w:sz w:val="24"/>
                <w:szCs w:val="24"/>
              </w:rPr>
              <w:t xml:space="preserve">; Brar </w:t>
            </w:r>
            <w:r w:rsidR="00A93329" w:rsidRPr="00A93329">
              <w:rPr>
                <w:rFonts w:ascii="Times New Roman" w:hAnsi="Times New Roman" w:cs="Times New Roman"/>
                <w:i/>
                <w:sz w:val="24"/>
                <w:szCs w:val="24"/>
              </w:rPr>
              <w:t>et al</w:t>
            </w:r>
            <w:r w:rsidR="00A93329">
              <w:rPr>
                <w:rFonts w:ascii="Times New Roman" w:hAnsi="Times New Roman" w:cs="Times New Roman"/>
                <w:sz w:val="24"/>
                <w:szCs w:val="24"/>
              </w:rPr>
              <w:t>., 2017</w:t>
            </w:r>
          </w:p>
        </w:tc>
      </w:tr>
    </w:tbl>
    <w:p w14:paraId="7F833548" w14:textId="77777777" w:rsidR="00666548" w:rsidRPr="00AE0C35" w:rsidRDefault="00BB1D6D" w:rsidP="00AE0C35">
      <w:pPr>
        <w:spacing w:before="120" w:after="120"/>
        <w:rPr>
          <w:rFonts w:ascii="Times New Roman" w:hAnsi="Times New Roman" w:cs="Times New Roman"/>
          <w:b/>
          <w:sz w:val="24"/>
          <w:szCs w:val="24"/>
        </w:rPr>
      </w:pPr>
      <w:r w:rsidRPr="00AE0C35">
        <w:rPr>
          <w:rFonts w:ascii="Times New Roman" w:hAnsi="Times New Roman" w:cs="Times New Roman"/>
          <w:b/>
          <w:sz w:val="24"/>
          <w:szCs w:val="24"/>
        </w:rPr>
        <w:t>Abbreviations:</w:t>
      </w:r>
    </w:p>
    <w:p w14:paraId="67A00164" w14:textId="77777777" w:rsidR="00446036" w:rsidRDefault="00AE0C35" w:rsidP="005C46A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 length of seed; W: w</w:t>
      </w:r>
      <w:r w:rsidR="00BB1D6D">
        <w:rPr>
          <w:rFonts w:ascii="Times New Roman" w:hAnsi="Times New Roman" w:cs="Times New Roman"/>
          <w:sz w:val="24"/>
          <w:szCs w:val="24"/>
        </w:rPr>
        <w:t>idth of seed</w:t>
      </w:r>
      <w:r>
        <w:rPr>
          <w:rFonts w:ascii="Times New Roman" w:hAnsi="Times New Roman" w:cs="Times New Roman"/>
          <w:sz w:val="24"/>
          <w:szCs w:val="24"/>
        </w:rPr>
        <w:t>; T: thickness of seed; V: t</w:t>
      </w:r>
      <w:r w:rsidR="00446036">
        <w:rPr>
          <w:rFonts w:ascii="Times New Roman" w:hAnsi="Times New Roman" w:cs="Times New Roman"/>
          <w:sz w:val="24"/>
          <w:szCs w:val="24"/>
        </w:rPr>
        <w:t>otal volume of sample;</w:t>
      </w:r>
      <w:r>
        <w:rPr>
          <w:rFonts w:ascii="Times New Roman" w:hAnsi="Times New Roman" w:cs="Times New Roman"/>
          <w:sz w:val="24"/>
          <w:szCs w:val="24"/>
        </w:rPr>
        <w:t xml:space="preserve">          </w:t>
      </w:r>
      <w:r w:rsidR="00446036">
        <w:rPr>
          <w:rFonts w:ascii="Times New Roman" w:hAnsi="Times New Roman" w:cs="Times New Roman"/>
          <w:sz w:val="24"/>
          <w:szCs w:val="24"/>
        </w:rPr>
        <w:t>V</w:t>
      </w:r>
      <w:r w:rsidR="00446036" w:rsidRPr="00446036">
        <w:rPr>
          <w:rFonts w:ascii="Times New Roman" w:hAnsi="Times New Roman" w:cs="Times New Roman"/>
          <w:sz w:val="24"/>
          <w:szCs w:val="24"/>
          <w:vertAlign w:val="subscript"/>
        </w:rPr>
        <w:t>1</w:t>
      </w:r>
      <w:r>
        <w:rPr>
          <w:rFonts w:ascii="Times New Roman" w:hAnsi="Times New Roman" w:cs="Times New Roman"/>
          <w:sz w:val="24"/>
          <w:szCs w:val="24"/>
        </w:rPr>
        <w:t>: v</w:t>
      </w:r>
      <w:r w:rsidR="00446036">
        <w:rPr>
          <w:rFonts w:ascii="Times New Roman" w:hAnsi="Times New Roman" w:cs="Times New Roman"/>
          <w:sz w:val="24"/>
          <w:szCs w:val="24"/>
        </w:rPr>
        <w:t>olume of solid; W</w:t>
      </w:r>
      <w:r w:rsidR="00446036" w:rsidRPr="00446036">
        <w:rPr>
          <w:rFonts w:ascii="Times New Roman" w:hAnsi="Times New Roman" w:cs="Times New Roman"/>
          <w:sz w:val="24"/>
          <w:szCs w:val="24"/>
          <w:vertAlign w:val="subscript"/>
        </w:rPr>
        <w:t>1</w:t>
      </w:r>
      <w:r w:rsidR="00446036">
        <w:rPr>
          <w:rFonts w:ascii="Times New Roman" w:hAnsi="Times New Roman" w:cs="Times New Roman"/>
          <w:sz w:val="24"/>
          <w:szCs w:val="24"/>
        </w:rPr>
        <w:t xml:space="preserve">: </w:t>
      </w:r>
      <w:r>
        <w:rPr>
          <w:rFonts w:ascii="Times New Roman" w:hAnsi="Times New Roman" w:cs="Times New Roman"/>
          <w:sz w:val="24"/>
          <w:szCs w:val="24"/>
        </w:rPr>
        <w:t>w</w:t>
      </w:r>
      <w:r w:rsidR="00822FB3">
        <w:rPr>
          <w:rFonts w:ascii="Times New Roman" w:hAnsi="Times New Roman" w:cs="Times New Roman"/>
          <w:sz w:val="24"/>
          <w:szCs w:val="24"/>
        </w:rPr>
        <w:t>eight of wet sample including box; W</w:t>
      </w:r>
      <w:r w:rsidR="00822FB3" w:rsidRPr="00822FB3">
        <w:rPr>
          <w:rFonts w:ascii="Times New Roman" w:hAnsi="Times New Roman" w:cs="Times New Roman"/>
          <w:sz w:val="24"/>
          <w:szCs w:val="24"/>
          <w:vertAlign w:val="subscript"/>
        </w:rPr>
        <w:t>2</w:t>
      </w:r>
      <w:r w:rsidR="00822FB3">
        <w:rPr>
          <w:rFonts w:ascii="Times New Roman" w:hAnsi="Times New Roman" w:cs="Times New Roman"/>
          <w:sz w:val="24"/>
          <w:szCs w:val="24"/>
        </w:rPr>
        <w:t xml:space="preserve">: </w:t>
      </w:r>
      <w:r>
        <w:rPr>
          <w:rFonts w:ascii="Times New Roman" w:hAnsi="Times New Roman" w:cs="Times New Roman"/>
          <w:sz w:val="24"/>
          <w:szCs w:val="24"/>
        </w:rPr>
        <w:t>weight of dry sample including box; W</w:t>
      </w:r>
      <w:r w:rsidRPr="00AE0C35">
        <w:rPr>
          <w:rFonts w:ascii="Times New Roman" w:hAnsi="Times New Roman" w:cs="Times New Roman"/>
          <w:sz w:val="24"/>
          <w:szCs w:val="24"/>
          <w:vertAlign w:val="subscript"/>
        </w:rPr>
        <w:t>3</w:t>
      </w:r>
      <w:r>
        <w:rPr>
          <w:rFonts w:ascii="Times New Roman" w:hAnsi="Times New Roman" w:cs="Times New Roman"/>
          <w:sz w:val="24"/>
          <w:szCs w:val="24"/>
        </w:rPr>
        <w:t>: weight of empty box; h</w:t>
      </w:r>
      <w:r w:rsidRPr="00AE0C35">
        <w:rPr>
          <w:rFonts w:ascii="Times New Roman" w:hAnsi="Times New Roman" w:cs="Times New Roman"/>
          <w:sz w:val="24"/>
          <w:szCs w:val="24"/>
          <w:vertAlign w:val="subscript"/>
        </w:rPr>
        <w:t>0</w:t>
      </w:r>
      <w:r>
        <w:rPr>
          <w:rFonts w:ascii="Times New Roman" w:hAnsi="Times New Roman" w:cs="Times New Roman"/>
          <w:sz w:val="24"/>
          <w:szCs w:val="24"/>
        </w:rPr>
        <w:t>: height of heap of seeds; r: radius of heap</w:t>
      </w:r>
    </w:p>
    <w:p w14:paraId="00624B73" w14:textId="52A4F235" w:rsidR="00994CA8" w:rsidRPr="00B9588E" w:rsidRDefault="00F122F5">
      <w:pPr>
        <w:rPr>
          <w:rFonts w:ascii="Times New Roman" w:hAnsi="Times New Roman" w:cs="Times New Roman"/>
          <w:b/>
          <w:sz w:val="24"/>
          <w:szCs w:val="24"/>
        </w:rPr>
      </w:pPr>
      <w:r>
        <w:rPr>
          <w:rFonts w:ascii="Times New Roman" w:hAnsi="Times New Roman" w:cs="Times New Roman"/>
          <w:b/>
          <w:sz w:val="24"/>
          <w:szCs w:val="24"/>
        </w:rPr>
        <w:t xml:space="preserve">3. </w:t>
      </w:r>
      <w:r w:rsidR="00994CA8" w:rsidRPr="00B9588E">
        <w:rPr>
          <w:rFonts w:ascii="Times New Roman" w:hAnsi="Times New Roman" w:cs="Times New Roman"/>
          <w:b/>
          <w:sz w:val="24"/>
          <w:szCs w:val="24"/>
        </w:rPr>
        <w:t>Results and discussion</w:t>
      </w:r>
    </w:p>
    <w:p w14:paraId="55F52064" w14:textId="0328DA8C" w:rsidR="00666548" w:rsidRDefault="00666548" w:rsidP="00666548">
      <w:pPr>
        <w:spacing w:line="360" w:lineRule="auto"/>
        <w:jc w:val="both"/>
        <w:rPr>
          <w:rFonts w:ascii="Times New Roman" w:hAnsi="Times New Roman"/>
          <w:sz w:val="24"/>
          <w:szCs w:val="24"/>
        </w:rPr>
      </w:pPr>
      <w:r>
        <w:rPr>
          <w:rFonts w:ascii="Times New Roman" w:hAnsi="Times New Roman"/>
          <w:sz w:val="24"/>
          <w:szCs w:val="24"/>
        </w:rPr>
        <w:t xml:space="preserve">The dimensions of any seed are very important for design of the machine as it has a major role on the dimensions of the machine components specially the seed metering mechanism. A strip-till multi-crop planter consists of seed hopper, seed metering device, seed tubes, furrow openers, ground drive wheel, strip tilling unit and power source. Each of the machine </w:t>
      </w:r>
      <w:r>
        <w:rPr>
          <w:rFonts w:ascii="Times New Roman" w:hAnsi="Times New Roman"/>
          <w:sz w:val="24"/>
          <w:szCs w:val="24"/>
        </w:rPr>
        <w:lastRenderedPageBreak/>
        <w:t xml:space="preserve">components can be designed on the basis of dimensions, engineering properties and agronomic aspects of the seeds as well as properties of the constructional materials. The major dimensions and the engineering properties of the maize, groundnut and paddy seeds are presented in </w:t>
      </w:r>
      <w:r w:rsidR="00AE0C35">
        <w:rPr>
          <w:rFonts w:ascii="Times New Roman" w:hAnsi="Times New Roman"/>
          <w:b/>
          <w:sz w:val="24"/>
          <w:szCs w:val="24"/>
        </w:rPr>
        <w:t xml:space="preserve">Table </w:t>
      </w:r>
      <w:r w:rsidR="00AE3B8F">
        <w:rPr>
          <w:rFonts w:ascii="Times New Roman" w:hAnsi="Times New Roman"/>
          <w:b/>
          <w:sz w:val="24"/>
          <w:szCs w:val="24"/>
        </w:rPr>
        <w:t>2</w:t>
      </w:r>
      <w:r>
        <w:rPr>
          <w:rFonts w:ascii="Times New Roman" w:hAnsi="Times New Roman"/>
          <w:sz w:val="24"/>
          <w:szCs w:val="24"/>
        </w:rPr>
        <w:t>.</w:t>
      </w:r>
    </w:p>
    <w:p w14:paraId="37E87D36" w14:textId="4C3C1845" w:rsidR="00666548" w:rsidRDefault="00666548" w:rsidP="00666548">
      <w:pPr>
        <w:spacing w:after="0" w:line="360" w:lineRule="auto"/>
        <w:jc w:val="both"/>
        <w:rPr>
          <w:rFonts w:ascii="Times New Roman" w:hAnsi="Times New Roman"/>
          <w:sz w:val="24"/>
          <w:szCs w:val="24"/>
        </w:rPr>
      </w:pPr>
      <w:r w:rsidRPr="00F43133">
        <w:rPr>
          <w:rFonts w:ascii="Times New Roman" w:hAnsi="Times New Roman"/>
          <w:b/>
          <w:sz w:val="24"/>
          <w:szCs w:val="24"/>
        </w:rPr>
        <w:t xml:space="preserve">Table </w:t>
      </w:r>
      <w:r w:rsidR="00AE3B8F">
        <w:rPr>
          <w:rFonts w:ascii="Times New Roman" w:hAnsi="Times New Roman"/>
          <w:b/>
          <w:sz w:val="24"/>
          <w:szCs w:val="24"/>
        </w:rPr>
        <w:t>2</w:t>
      </w:r>
      <w:r w:rsidR="00AE0C35">
        <w:rPr>
          <w:rFonts w:ascii="Times New Roman" w:hAnsi="Times New Roman"/>
          <w:b/>
          <w:sz w:val="24"/>
          <w:szCs w:val="24"/>
        </w:rPr>
        <w:t xml:space="preserve"> </w:t>
      </w:r>
      <w:r>
        <w:rPr>
          <w:rFonts w:ascii="Times New Roman" w:hAnsi="Times New Roman"/>
          <w:sz w:val="24"/>
          <w:szCs w:val="24"/>
        </w:rPr>
        <w:t>Engineering properties of maize, groundnut and paddy seeds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701"/>
        <w:gridCol w:w="1701"/>
        <w:gridCol w:w="1701"/>
      </w:tblGrid>
      <w:tr w:rsidR="00666548" w14:paraId="5E4F0095" w14:textId="77777777" w:rsidTr="00BB1D6D">
        <w:tc>
          <w:tcPr>
            <w:tcW w:w="3539" w:type="dxa"/>
            <w:tcBorders>
              <w:top w:val="single" w:sz="4" w:space="0" w:color="auto"/>
              <w:bottom w:val="single" w:sz="4" w:space="0" w:color="auto"/>
            </w:tcBorders>
          </w:tcPr>
          <w:p w14:paraId="6D186385" w14:textId="77777777" w:rsidR="00666548" w:rsidRPr="007E7D9F" w:rsidRDefault="00666548" w:rsidP="00AE0C35">
            <w:pPr>
              <w:spacing w:line="360" w:lineRule="auto"/>
              <w:rPr>
                <w:rFonts w:ascii="Times New Roman" w:hAnsi="Times New Roman"/>
                <w:b/>
                <w:sz w:val="24"/>
                <w:szCs w:val="24"/>
              </w:rPr>
            </w:pPr>
            <w:r w:rsidRPr="007E7D9F">
              <w:rPr>
                <w:rFonts w:ascii="Times New Roman" w:hAnsi="Times New Roman"/>
                <w:b/>
                <w:sz w:val="24"/>
                <w:szCs w:val="24"/>
              </w:rPr>
              <w:t>Parameters</w:t>
            </w:r>
          </w:p>
        </w:tc>
        <w:tc>
          <w:tcPr>
            <w:tcW w:w="5103" w:type="dxa"/>
            <w:gridSpan w:val="3"/>
            <w:tcBorders>
              <w:top w:val="single" w:sz="4" w:space="0" w:color="auto"/>
              <w:bottom w:val="single" w:sz="4" w:space="0" w:color="auto"/>
            </w:tcBorders>
          </w:tcPr>
          <w:p w14:paraId="5BAEDC87" w14:textId="77777777" w:rsidR="00666548" w:rsidRPr="007E7D9F" w:rsidRDefault="00666548" w:rsidP="00BB1D6D">
            <w:pPr>
              <w:spacing w:line="360" w:lineRule="auto"/>
              <w:jc w:val="center"/>
              <w:rPr>
                <w:rFonts w:ascii="Times New Roman" w:hAnsi="Times New Roman"/>
                <w:b/>
                <w:sz w:val="24"/>
                <w:szCs w:val="24"/>
              </w:rPr>
            </w:pPr>
            <w:r w:rsidRPr="007E7D9F">
              <w:rPr>
                <w:rFonts w:ascii="Times New Roman" w:hAnsi="Times New Roman"/>
                <w:b/>
                <w:sz w:val="24"/>
                <w:szCs w:val="24"/>
              </w:rPr>
              <w:t>Crops</w:t>
            </w:r>
          </w:p>
        </w:tc>
      </w:tr>
      <w:tr w:rsidR="00666548" w14:paraId="0B28B29C" w14:textId="77777777" w:rsidTr="00BB1D6D">
        <w:tc>
          <w:tcPr>
            <w:tcW w:w="3539" w:type="dxa"/>
            <w:tcBorders>
              <w:top w:val="single" w:sz="4" w:space="0" w:color="auto"/>
            </w:tcBorders>
          </w:tcPr>
          <w:p w14:paraId="17D6304B" w14:textId="77777777" w:rsidR="00666548" w:rsidRDefault="00666548" w:rsidP="00BB1D6D">
            <w:pPr>
              <w:spacing w:line="360" w:lineRule="auto"/>
              <w:jc w:val="both"/>
              <w:rPr>
                <w:rFonts w:ascii="Times New Roman" w:hAnsi="Times New Roman"/>
                <w:sz w:val="24"/>
                <w:szCs w:val="24"/>
              </w:rPr>
            </w:pPr>
          </w:p>
        </w:tc>
        <w:tc>
          <w:tcPr>
            <w:tcW w:w="1701" w:type="dxa"/>
            <w:tcBorders>
              <w:top w:val="single" w:sz="4" w:space="0" w:color="auto"/>
              <w:bottom w:val="single" w:sz="4" w:space="0" w:color="auto"/>
            </w:tcBorders>
          </w:tcPr>
          <w:p w14:paraId="0F0770C3" w14:textId="77777777" w:rsidR="00666548" w:rsidRPr="007E7D9F" w:rsidRDefault="00666548" w:rsidP="00BB1D6D">
            <w:pPr>
              <w:spacing w:line="360" w:lineRule="auto"/>
              <w:rPr>
                <w:rFonts w:ascii="Times New Roman" w:hAnsi="Times New Roman"/>
                <w:b/>
                <w:sz w:val="24"/>
                <w:szCs w:val="24"/>
              </w:rPr>
            </w:pPr>
            <w:r w:rsidRPr="007E7D9F">
              <w:rPr>
                <w:rFonts w:ascii="Times New Roman" w:hAnsi="Times New Roman"/>
                <w:b/>
                <w:sz w:val="24"/>
                <w:szCs w:val="24"/>
              </w:rPr>
              <w:t>Maize</w:t>
            </w:r>
          </w:p>
        </w:tc>
        <w:tc>
          <w:tcPr>
            <w:tcW w:w="1701" w:type="dxa"/>
            <w:tcBorders>
              <w:top w:val="single" w:sz="4" w:space="0" w:color="auto"/>
              <w:bottom w:val="single" w:sz="4" w:space="0" w:color="auto"/>
            </w:tcBorders>
          </w:tcPr>
          <w:p w14:paraId="2B7D8F34" w14:textId="77777777" w:rsidR="00666548" w:rsidRPr="007E7D9F" w:rsidRDefault="00666548" w:rsidP="00BB1D6D">
            <w:pPr>
              <w:spacing w:line="360" w:lineRule="auto"/>
              <w:rPr>
                <w:rFonts w:ascii="Times New Roman" w:hAnsi="Times New Roman"/>
                <w:b/>
                <w:sz w:val="24"/>
                <w:szCs w:val="24"/>
              </w:rPr>
            </w:pPr>
            <w:r w:rsidRPr="007E7D9F">
              <w:rPr>
                <w:rFonts w:ascii="Times New Roman" w:hAnsi="Times New Roman"/>
                <w:b/>
                <w:sz w:val="24"/>
                <w:szCs w:val="24"/>
              </w:rPr>
              <w:t>Groundnut</w:t>
            </w:r>
          </w:p>
        </w:tc>
        <w:tc>
          <w:tcPr>
            <w:tcW w:w="1701" w:type="dxa"/>
            <w:tcBorders>
              <w:top w:val="single" w:sz="4" w:space="0" w:color="auto"/>
              <w:bottom w:val="single" w:sz="4" w:space="0" w:color="auto"/>
            </w:tcBorders>
          </w:tcPr>
          <w:p w14:paraId="0AEB97BC" w14:textId="77777777" w:rsidR="00666548" w:rsidRPr="007E7D9F" w:rsidRDefault="00666548" w:rsidP="00BB1D6D">
            <w:pPr>
              <w:spacing w:line="360" w:lineRule="auto"/>
              <w:rPr>
                <w:rFonts w:ascii="Times New Roman" w:hAnsi="Times New Roman"/>
                <w:b/>
                <w:sz w:val="24"/>
                <w:szCs w:val="24"/>
              </w:rPr>
            </w:pPr>
            <w:r w:rsidRPr="007E7D9F">
              <w:rPr>
                <w:rFonts w:ascii="Times New Roman" w:hAnsi="Times New Roman"/>
                <w:b/>
                <w:sz w:val="24"/>
                <w:szCs w:val="24"/>
              </w:rPr>
              <w:t>Paddy</w:t>
            </w:r>
          </w:p>
        </w:tc>
      </w:tr>
      <w:tr w:rsidR="00666548" w14:paraId="0046A962" w14:textId="77777777" w:rsidTr="00BB1D6D">
        <w:tc>
          <w:tcPr>
            <w:tcW w:w="3539" w:type="dxa"/>
          </w:tcPr>
          <w:p w14:paraId="3358BDB3"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Length, mm</w:t>
            </w:r>
          </w:p>
        </w:tc>
        <w:tc>
          <w:tcPr>
            <w:tcW w:w="1701" w:type="dxa"/>
            <w:tcBorders>
              <w:top w:val="single" w:sz="4" w:space="0" w:color="auto"/>
            </w:tcBorders>
          </w:tcPr>
          <w:p w14:paraId="6E724A4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9.53</w:t>
            </w:r>
            <w:r>
              <w:rPr>
                <w:rFonts w:ascii="Times New Roman" w:hAnsi="Times New Roman" w:cs="Times New Roman"/>
                <w:sz w:val="24"/>
                <w:szCs w:val="24"/>
              </w:rPr>
              <w:t>±</w:t>
            </w:r>
            <w:r>
              <w:rPr>
                <w:rFonts w:ascii="Times New Roman" w:hAnsi="Times New Roman"/>
                <w:sz w:val="24"/>
                <w:szCs w:val="24"/>
              </w:rPr>
              <w:t>0.67</w:t>
            </w:r>
          </w:p>
        </w:tc>
        <w:tc>
          <w:tcPr>
            <w:tcW w:w="1701" w:type="dxa"/>
            <w:tcBorders>
              <w:top w:val="single" w:sz="4" w:space="0" w:color="auto"/>
            </w:tcBorders>
          </w:tcPr>
          <w:p w14:paraId="31976B5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12.32</w:t>
            </w:r>
            <w:r>
              <w:rPr>
                <w:rFonts w:ascii="Times New Roman" w:hAnsi="Times New Roman" w:cs="Times New Roman"/>
                <w:sz w:val="24"/>
                <w:szCs w:val="24"/>
              </w:rPr>
              <w:t>±</w:t>
            </w:r>
            <w:r>
              <w:rPr>
                <w:rFonts w:ascii="Times New Roman" w:hAnsi="Times New Roman"/>
                <w:sz w:val="24"/>
                <w:szCs w:val="24"/>
              </w:rPr>
              <w:t>1.29</w:t>
            </w:r>
          </w:p>
        </w:tc>
        <w:tc>
          <w:tcPr>
            <w:tcW w:w="1701" w:type="dxa"/>
            <w:tcBorders>
              <w:top w:val="single" w:sz="4" w:space="0" w:color="auto"/>
            </w:tcBorders>
          </w:tcPr>
          <w:p w14:paraId="18FEC134"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7.63</w:t>
            </w:r>
            <w:r>
              <w:rPr>
                <w:rFonts w:ascii="Times New Roman" w:hAnsi="Times New Roman" w:cs="Times New Roman"/>
                <w:sz w:val="24"/>
                <w:szCs w:val="24"/>
              </w:rPr>
              <w:t>±</w:t>
            </w:r>
            <w:r>
              <w:rPr>
                <w:rFonts w:ascii="Times New Roman" w:hAnsi="Times New Roman"/>
                <w:sz w:val="24"/>
                <w:szCs w:val="24"/>
              </w:rPr>
              <w:t>0.40</w:t>
            </w:r>
          </w:p>
        </w:tc>
      </w:tr>
      <w:tr w:rsidR="00666548" w14:paraId="083BFD6A" w14:textId="77777777" w:rsidTr="00BB1D6D">
        <w:tc>
          <w:tcPr>
            <w:tcW w:w="3539" w:type="dxa"/>
          </w:tcPr>
          <w:p w14:paraId="31DCBEA3"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Width, mm</w:t>
            </w:r>
          </w:p>
        </w:tc>
        <w:tc>
          <w:tcPr>
            <w:tcW w:w="1701" w:type="dxa"/>
          </w:tcPr>
          <w:p w14:paraId="7C8A493B"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7.53</w:t>
            </w:r>
            <w:r>
              <w:rPr>
                <w:rFonts w:ascii="Times New Roman" w:hAnsi="Times New Roman" w:cs="Times New Roman"/>
                <w:sz w:val="24"/>
                <w:szCs w:val="24"/>
              </w:rPr>
              <w:t>±</w:t>
            </w:r>
            <w:r>
              <w:rPr>
                <w:rFonts w:ascii="Times New Roman" w:hAnsi="Times New Roman"/>
                <w:sz w:val="24"/>
                <w:szCs w:val="24"/>
              </w:rPr>
              <w:t>0.73</w:t>
            </w:r>
          </w:p>
        </w:tc>
        <w:tc>
          <w:tcPr>
            <w:tcW w:w="1701" w:type="dxa"/>
          </w:tcPr>
          <w:p w14:paraId="602858BD"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7.94</w:t>
            </w:r>
            <w:r>
              <w:rPr>
                <w:rFonts w:ascii="Times New Roman" w:hAnsi="Times New Roman" w:cs="Times New Roman"/>
                <w:sz w:val="24"/>
                <w:szCs w:val="24"/>
              </w:rPr>
              <w:t>±</w:t>
            </w:r>
            <w:r>
              <w:rPr>
                <w:rFonts w:ascii="Times New Roman" w:hAnsi="Times New Roman"/>
                <w:sz w:val="24"/>
                <w:szCs w:val="24"/>
              </w:rPr>
              <w:t>0.48</w:t>
            </w:r>
          </w:p>
        </w:tc>
        <w:tc>
          <w:tcPr>
            <w:tcW w:w="1701" w:type="dxa"/>
          </w:tcPr>
          <w:p w14:paraId="06E131B1"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2.57</w:t>
            </w:r>
            <w:r>
              <w:rPr>
                <w:rFonts w:ascii="Times New Roman" w:hAnsi="Times New Roman" w:cs="Times New Roman"/>
                <w:sz w:val="24"/>
                <w:szCs w:val="24"/>
              </w:rPr>
              <w:t>±</w:t>
            </w:r>
            <w:r>
              <w:rPr>
                <w:rFonts w:ascii="Times New Roman" w:hAnsi="Times New Roman"/>
                <w:sz w:val="24"/>
                <w:szCs w:val="24"/>
              </w:rPr>
              <w:t>0.16</w:t>
            </w:r>
          </w:p>
        </w:tc>
      </w:tr>
      <w:tr w:rsidR="00666548" w14:paraId="5BF38024" w14:textId="77777777" w:rsidTr="00BB1D6D">
        <w:tc>
          <w:tcPr>
            <w:tcW w:w="3539" w:type="dxa"/>
          </w:tcPr>
          <w:p w14:paraId="00758222"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Thickness, mm</w:t>
            </w:r>
          </w:p>
        </w:tc>
        <w:tc>
          <w:tcPr>
            <w:tcW w:w="1701" w:type="dxa"/>
          </w:tcPr>
          <w:p w14:paraId="370E15C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4.20</w:t>
            </w:r>
            <w:r>
              <w:rPr>
                <w:rFonts w:ascii="Times New Roman" w:hAnsi="Times New Roman" w:cs="Times New Roman"/>
                <w:sz w:val="24"/>
                <w:szCs w:val="24"/>
              </w:rPr>
              <w:t>±</w:t>
            </w:r>
            <w:r>
              <w:rPr>
                <w:rFonts w:ascii="Times New Roman" w:hAnsi="Times New Roman"/>
                <w:sz w:val="24"/>
                <w:szCs w:val="24"/>
              </w:rPr>
              <w:t>0.32</w:t>
            </w:r>
          </w:p>
        </w:tc>
        <w:tc>
          <w:tcPr>
            <w:tcW w:w="1701" w:type="dxa"/>
          </w:tcPr>
          <w:p w14:paraId="3266AC2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7.03</w:t>
            </w:r>
            <w:r>
              <w:rPr>
                <w:rFonts w:ascii="Times New Roman" w:hAnsi="Times New Roman" w:cs="Times New Roman"/>
                <w:sz w:val="24"/>
                <w:szCs w:val="24"/>
              </w:rPr>
              <w:t>±</w:t>
            </w:r>
            <w:r>
              <w:rPr>
                <w:rFonts w:ascii="Times New Roman" w:hAnsi="Times New Roman"/>
                <w:sz w:val="24"/>
                <w:szCs w:val="24"/>
              </w:rPr>
              <w:t>0.52</w:t>
            </w:r>
          </w:p>
        </w:tc>
        <w:tc>
          <w:tcPr>
            <w:tcW w:w="1701" w:type="dxa"/>
          </w:tcPr>
          <w:p w14:paraId="27E6CA81"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2.02</w:t>
            </w:r>
            <w:r>
              <w:rPr>
                <w:rFonts w:ascii="Times New Roman" w:hAnsi="Times New Roman" w:cs="Times New Roman"/>
                <w:sz w:val="24"/>
                <w:szCs w:val="24"/>
              </w:rPr>
              <w:t>±</w:t>
            </w:r>
            <w:r>
              <w:rPr>
                <w:rFonts w:ascii="Times New Roman" w:hAnsi="Times New Roman"/>
                <w:sz w:val="24"/>
                <w:szCs w:val="24"/>
              </w:rPr>
              <w:t>0.08</w:t>
            </w:r>
          </w:p>
        </w:tc>
      </w:tr>
      <w:tr w:rsidR="00666548" w14:paraId="6A2D5952" w14:textId="77777777" w:rsidTr="00BB1D6D">
        <w:tc>
          <w:tcPr>
            <w:tcW w:w="3539" w:type="dxa"/>
          </w:tcPr>
          <w:p w14:paraId="2787D7A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Arithmetic mean diameter, mm</w:t>
            </w:r>
          </w:p>
        </w:tc>
        <w:tc>
          <w:tcPr>
            <w:tcW w:w="1701" w:type="dxa"/>
          </w:tcPr>
          <w:p w14:paraId="2168A45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7.09</w:t>
            </w:r>
            <w:r>
              <w:rPr>
                <w:rFonts w:ascii="Times New Roman" w:hAnsi="Times New Roman" w:cs="Times New Roman"/>
                <w:sz w:val="24"/>
                <w:szCs w:val="24"/>
              </w:rPr>
              <w:t>±</w:t>
            </w:r>
            <w:r>
              <w:rPr>
                <w:rFonts w:ascii="Times New Roman" w:hAnsi="Times New Roman"/>
                <w:sz w:val="24"/>
                <w:szCs w:val="24"/>
              </w:rPr>
              <w:t>0.36</w:t>
            </w:r>
          </w:p>
        </w:tc>
        <w:tc>
          <w:tcPr>
            <w:tcW w:w="1701" w:type="dxa"/>
          </w:tcPr>
          <w:p w14:paraId="4676724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9.10</w:t>
            </w:r>
            <w:r>
              <w:rPr>
                <w:rFonts w:ascii="Times New Roman" w:hAnsi="Times New Roman" w:cs="Times New Roman"/>
                <w:sz w:val="24"/>
                <w:szCs w:val="24"/>
              </w:rPr>
              <w:t>±</w:t>
            </w:r>
            <w:r>
              <w:rPr>
                <w:rFonts w:ascii="Times New Roman" w:hAnsi="Times New Roman"/>
                <w:sz w:val="24"/>
                <w:szCs w:val="24"/>
              </w:rPr>
              <w:t>0.60</w:t>
            </w:r>
          </w:p>
        </w:tc>
        <w:tc>
          <w:tcPr>
            <w:tcW w:w="1701" w:type="dxa"/>
          </w:tcPr>
          <w:p w14:paraId="490BF11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4.07</w:t>
            </w:r>
            <w:r>
              <w:rPr>
                <w:rFonts w:ascii="Times New Roman" w:hAnsi="Times New Roman" w:cs="Times New Roman"/>
                <w:sz w:val="24"/>
                <w:szCs w:val="24"/>
              </w:rPr>
              <w:t>±</w:t>
            </w:r>
            <w:r>
              <w:rPr>
                <w:rFonts w:ascii="Times New Roman" w:hAnsi="Times New Roman"/>
                <w:sz w:val="24"/>
                <w:szCs w:val="24"/>
              </w:rPr>
              <w:t>0.18</w:t>
            </w:r>
          </w:p>
        </w:tc>
      </w:tr>
      <w:tr w:rsidR="00666548" w14:paraId="05766A0D" w14:textId="77777777" w:rsidTr="00BB1D6D">
        <w:tc>
          <w:tcPr>
            <w:tcW w:w="3539" w:type="dxa"/>
          </w:tcPr>
          <w:p w14:paraId="68C887B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Geometric mean diameter, mm</w:t>
            </w:r>
          </w:p>
        </w:tc>
        <w:tc>
          <w:tcPr>
            <w:tcW w:w="1701" w:type="dxa"/>
          </w:tcPr>
          <w:p w14:paraId="700A502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6.31</w:t>
            </w:r>
            <w:r>
              <w:rPr>
                <w:rFonts w:ascii="Times New Roman" w:hAnsi="Times New Roman" w:cs="Times New Roman"/>
                <w:sz w:val="24"/>
                <w:szCs w:val="24"/>
              </w:rPr>
              <w:t>±</w:t>
            </w:r>
            <w:r>
              <w:rPr>
                <w:rFonts w:ascii="Times New Roman" w:hAnsi="Times New Roman"/>
                <w:sz w:val="24"/>
                <w:szCs w:val="24"/>
              </w:rPr>
              <w:t>0.36</w:t>
            </w:r>
          </w:p>
        </w:tc>
        <w:tc>
          <w:tcPr>
            <w:tcW w:w="1701" w:type="dxa"/>
          </w:tcPr>
          <w:p w14:paraId="56B2444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8.81</w:t>
            </w:r>
            <w:r>
              <w:rPr>
                <w:rFonts w:ascii="Times New Roman" w:hAnsi="Times New Roman" w:cs="Times New Roman"/>
                <w:sz w:val="24"/>
                <w:szCs w:val="24"/>
              </w:rPr>
              <w:t>±</w:t>
            </w:r>
            <w:r>
              <w:rPr>
                <w:rFonts w:ascii="Times New Roman" w:hAnsi="Times New Roman"/>
                <w:sz w:val="24"/>
                <w:szCs w:val="24"/>
              </w:rPr>
              <w:t>0.54</w:t>
            </w:r>
          </w:p>
        </w:tc>
        <w:tc>
          <w:tcPr>
            <w:tcW w:w="1701" w:type="dxa"/>
          </w:tcPr>
          <w:p w14:paraId="0FF357A7"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3.41</w:t>
            </w:r>
            <w:r>
              <w:rPr>
                <w:rFonts w:ascii="Times New Roman" w:hAnsi="Times New Roman" w:cs="Times New Roman"/>
                <w:sz w:val="24"/>
                <w:szCs w:val="24"/>
              </w:rPr>
              <w:t>±</w:t>
            </w:r>
            <w:r>
              <w:rPr>
                <w:rFonts w:ascii="Times New Roman" w:hAnsi="Times New Roman"/>
                <w:sz w:val="24"/>
                <w:szCs w:val="24"/>
              </w:rPr>
              <w:t>0.14</w:t>
            </w:r>
          </w:p>
        </w:tc>
      </w:tr>
      <w:tr w:rsidR="00666548" w14:paraId="7E0BBF06" w14:textId="77777777" w:rsidTr="00BB1D6D">
        <w:tc>
          <w:tcPr>
            <w:tcW w:w="3539" w:type="dxa"/>
          </w:tcPr>
          <w:p w14:paraId="2ACF3A08"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Sphericity</w:t>
            </w:r>
          </w:p>
        </w:tc>
        <w:tc>
          <w:tcPr>
            <w:tcW w:w="1701" w:type="dxa"/>
          </w:tcPr>
          <w:p w14:paraId="6AF21F6B"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0.71</w:t>
            </w:r>
            <w:r>
              <w:rPr>
                <w:rFonts w:ascii="Times New Roman" w:hAnsi="Times New Roman" w:cs="Times New Roman"/>
                <w:sz w:val="24"/>
                <w:szCs w:val="24"/>
              </w:rPr>
              <w:t>±</w:t>
            </w:r>
            <w:r>
              <w:rPr>
                <w:rFonts w:ascii="Times New Roman" w:hAnsi="Times New Roman"/>
                <w:sz w:val="24"/>
                <w:szCs w:val="24"/>
              </w:rPr>
              <w:t>0.04</w:t>
            </w:r>
          </w:p>
        </w:tc>
        <w:tc>
          <w:tcPr>
            <w:tcW w:w="1701" w:type="dxa"/>
          </w:tcPr>
          <w:p w14:paraId="65AC35E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0.72</w:t>
            </w:r>
            <w:r>
              <w:rPr>
                <w:rFonts w:ascii="Times New Roman" w:hAnsi="Times New Roman" w:cs="Times New Roman"/>
                <w:sz w:val="24"/>
                <w:szCs w:val="24"/>
              </w:rPr>
              <w:t>±</w:t>
            </w:r>
            <w:r>
              <w:rPr>
                <w:rFonts w:ascii="Times New Roman" w:hAnsi="Times New Roman"/>
                <w:sz w:val="24"/>
                <w:szCs w:val="24"/>
              </w:rPr>
              <w:t>0.05</w:t>
            </w:r>
          </w:p>
        </w:tc>
        <w:tc>
          <w:tcPr>
            <w:tcW w:w="1701" w:type="dxa"/>
          </w:tcPr>
          <w:p w14:paraId="1A9C6CEF"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0.45</w:t>
            </w:r>
            <w:r>
              <w:rPr>
                <w:rFonts w:ascii="Times New Roman" w:hAnsi="Times New Roman" w:cs="Times New Roman"/>
                <w:sz w:val="24"/>
                <w:szCs w:val="24"/>
              </w:rPr>
              <w:t>±</w:t>
            </w:r>
            <w:r>
              <w:rPr>
                <w:rFonts w:ascii="Times New Roman" w:hAnsi="Times New Roman"/>
                <w:sz w:val="24"/>
                <w:szCs w:val="24"/>
              </w:rPr>
              <w:t>0.02</w:t>
            </w:r>
          </w:p>
        </w:tc>
      </w:tr>
      <w:tr w:rsidR="00666548" w14:paraId="254D6716" w14:textId="77777777" w:rsidTr="00BB1D6D">
        <w:tc>
          <w:tcPr>
            <w:tcW w:w="3539" w:type="dxa"/>
          </w:tcPr>
          <w:p w14:paraId="23AC3DD8"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Shape Index</w:t>
            </w:r>
          </w:p>
        </w:tc>
        <w:tc>
          <w:tcPr>
            <w:tcW w:w="1701" w:type="dxa"/>
          </w:tcPr>
          <w:p w14:paraId="21CD5A44"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1.70</w:t>
            </w:r>
            <w:r>
              <w:rPr>
                <w:rFonts w:ascii="Times New Roman" w:hAnsi="Times New Roman" w:cs="Times New Roman"/>
                <w:sz w:val="24"/>
                <w:szCs w:val="24"/>
              </w:rPr>
              <w:t>±</w:t>
            </w:r>
            <w:r>
              <w:rPr>
                <w:rFonts w:ascii="Times New Roman" w:hAnsi="Times New Roman"/>
                <w:sz w:val="24"/>
                <w:szCs w:val="24"/>
              </w:rPr>
              <w:t>0.14</w:t>
            </w:r>
          </w:p>
        </w:tc>
        <w:tc>
          <w:tcPr>
            <w:tcW w:w="1701" w:type="dxa"/>
          </w:tcPr>
          <w:p w14:paraId="5E0CB187"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1.65</w:t>
            </w:r>
            <w:r>
              <w:rPr>
                <w:rFonts w:ascii="Times New Roman" w:hAnsi="Times New Roman" w:cs="Times New Roman"/>
                <w:sz w:val="24"/>
                <w:szCs w:val="24"/>
              </w:rPr>
              <w:t>±</w:t>
            </w:r>
            <w:r>
              <w:rPr>
                <w:rFonts w:ascii="Times New Roman" w:hAnsi="Times New Roman"/>
                <w:sz w:val="24"/>
                <w:szCs w:val="24"/>
              </w:rPr>
              <w:t>0.17</w:t>
            </w:r>
          </w:p>
        </w:tc>
        <w:tc>
          <w:tcPr>
            <w:tcW w:w="1701" w:type="dxa"/>
          </w:tcPr>
          <w:p w14:paraId="2803652E"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3.35</w:t>
            </w:r>
            <w:r>
              <w:rPr>
                <w:rFonts w:ascii="Times New Roman" w:hAnsi="Times New Roman" w:cs="Times New Roman"/>
                <w:sz w:val="24"/>
                <w:szCs w:val="24"/>
              </w:rPr>
              <w:t>±</w:t>
            </w:r>
            <w:r>
              <w:rPr>
                <w:rFonts w:ascii="Times New Roman" w:hAnsi="Times New Roman"/>
                <w:sz w:val="24"/>
                <w:szCs w:val="24"/>
              </w:rPr>
              <w:t>0.17</w:t>
            </w:r>
          </w:p>
        </w:tc>
      </w:tr>
      <w:tr w:rsidR="00666548" w14:paraId="6DAA3E1C" w14:textId="77777777" w:rsidTr="00BB1D6D">
        <w:tc>
          <w:tcPr>
            <w:tcW w:w="3539" w:type="dxa"/>
          </w:tcPr>
          <w:p w14:paraId="25787483"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Surface area, mm</w:t>
            </w:r>
            <w:r w:rsidRPr="004119D7">
              <w:rPr>
                <w:rFonts w:ascii="Times New Roman" w:hAnsi="Times New Roman"/>
                <w:sz w:val="24"/>
                <w:szCs w:val="24"/>
                <w:vertAlign w:val="superscript"/>
              </w:rPr>
              <w:t>2</w:t>
            </w:r>
          </w:p>
        </w:tc>
        <w:tc>
          <w:tcPr>
            <w:tcW w:w="1701" w:type="dxa"/>
          </w:tcPr>
          <w:p w14:paraId="191A7DF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141.20</w:t>
            </w:r>
          </w:p>
        </w:tc>
        <w:tc>
          <w:tcPr>
            <w:tcW w:w="1701" w:type="dxa"/>
          </w:tcPr>
          <w:p w14:paraId="285E2A71"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244.80</w:t>
            </w:r>
          </w:p>
        </w:tc>
        <w:tc>
          <w:tcPr>
            <w:tcW w:w="1701" w:type="dxa"/>
          </w:tcPr>
          <w:p w14:paraId="3F8F0B1D"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36.52</w:t>
            </w:r>
          </w:p>
        </w:tc>
      </w:tr>
      <w:tr w:rsidR="00666548" w14:paraId="635698F9" w14:textId="77777777" w:rsidTr="00BB1D6D">
        <w:tc>
          <w:tcPr>
            <w:tcW w:w="3539" w:type="dxa"/>
          </w:tcPr>
          <w:p w14:paraId="371DAB9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Aspect ratio</w:t>
            </w:r>
          </w:p>
        </w:tc>
        <w:tc>
          <w:tcPr>
            <w:tcW w:w="1701" w:type="dxa"/>
          </w:tcPr>
          <w:p w14:paraId="084B82A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0.80</w:t>
            </w:r>
            <w:r>
              <w:rPr>
                <w:rFonts w:ascii="Times New Roman" w:hAnsi="Times New Roman" w:cs="Times New Roman"/>
                <w:sz w:val="24"/>
                <w:szCs w:val="24"/>
              </w:rPr>
              <w:t>±</w:t>
            </w:r>
            <w:r>
              <w:rPr>
                <w:rFonts w:ascii="Times New Roman" w:hAnsi="Times New Roman"/>
                <w:sz w:val="24"/>
                <w:szCs w:val="24"/>
              </w:rPr>
              <w:t>0.11</w:t>
            </w:r>
          </w:p>
        </w:tc>
        <w:tc>
          <w:tcPr>
            <w:tcW w:w="1701" w:type="dxa"/>
          </w:tcPr>
          <w:p w14:paraId="53E074F2"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0.65</w:t>
            </w:r>
            <w:r>
              <w:rPr>
                <w:rFonts w:ascii="Times New Roman" w:hAnsi="Times New Roman" w:cs="Times New Roman"/>
                <w:sz w:val="24"/>
                <w:szCs w:val="24"/>
              </w:rPr>
              <w:t>±</w:t>
            </w:r>
            <w:r>
              <w:rPr>
                <w:rFonts w:ascii="Times New Roman" w:hAnsi="Times New Roman"/>
                <w:sz w:val="24"/>
                <w:szCs w:val="24"/>
              </w:rPr>
              <w:t>0.06</w:t>
            </w:r>
          </w:p>
        </w:tc>
        <w:tc>
          <w:tcPr>
            <w:tcW w:w="1701" w:type="dxa"/>
          </w:tcPr>
          <w:p w14:paraId="64F342CD"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0.38</w:t>
            </w:r>
            <w:r>
              <w:rPr>
                <w:rFonts w:ascii="Times New Roman" w:hAnsi="Times New Roman" w:cs="Times New Roman"/>
                <w:sz w:val="24"/>
                <w:szCs w:val="24"/>
              </w:rPr>
              <w:t>±</w:t>
            </w:r>
            <w:r>
              <w:rPr>
                <w:rFonts w:ascii="Times New Roman" w:hAnsi="Times New Roman"/>
                <w:sz w:val="24"/>
                <w:szCs w:val="24"/>
              </w:rPr>
              <w:t>0.02</w:t>
            </w:r>
          </w:p>
        </w:tc>
      </w:tr>
      <w:tr w:rsidR="00666548" w14:paraId="5D68C641" w14:textId="77777777" w:rsidTr="00BB1D6D">
        <w:tc>
          <w:tcPr>
            <w:tcW w:w="3539" w:type="dxa"/>
          </w:tcPr>
          <w:p w14:paraId="0C3774E2"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Porosity, %</w:t>
            </w:r>
          </w:p>
        </w:tc>
        <w:tc>
          <w:tcPr>
            <w:tcW w:w="1701" w:type="dxa"/>
          </w:tcPr>
          <w:p w14:paraId="468BAF3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56.37</w:t>
            </w:r>
            <w:r>
              <w:rPr>
                <w:rFonts w:ascii="Times New Roman" w:hAnsi="Times New Roman" w:cs="Times New Roman"/>
                <w:sz w:val="24"/>
                <w:szCs w:val="24"/>
              </w:rPr>
              <w:t>±</w:t>
            </w:r>
            <w:r>
              <w:rPr>
                <w:rFonts w:ascii="Times New Roman" w:hAnsi="Times New Roman"/>
                <w:sz w:val="24"/>
                <w:szCs w:val="24"/>
              </w:rPr>
              <w:t>0.85</w:t>
            </w:r>
          </w:p>
        </w:tc>
        <w:tc>
          <w:tcPr>
            <w:tcW w:w="1701" w:type="dxa"/>
          </w:tcPr>
          <w:p w14:paraId="77CD6B6D"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39.86</w:t>
            </w:r>
            <w:r>
              <w:rPr>
                <w:rFonts w:ascii="Times New Roman" w:hAnsi="Times New Roman" w:cs="Times New Roman"/>
                <w:sz w:val="24"/>
                <w:szCs w:val="24"/>
              </w:rPr>
              <w:t>±</w:t>
            </w:r>
            <w:r>
              <w:rPr>
                <w:rFonts w:ascii="Times New Roman" w:hAnsi="Times New Roman"/>
                <w:sz w:val="24"/>
                <w:szCs w:val="24"/>
              </w:rPr>
              <w:t>1.43</w:t>
            </w:r>
          </w:p>
        </w:tc>
        <w:tc>
          <w:tcPr>
            <w:tcW w:w="1701" w:type="dxa"/>
          </w:tcPr>
          <w:p w14:paraId="1E9F395F"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57.91</w:t>
            </w:r>
            <w:r>
              <w:rPr>
                <w:rFonts w:ascii="Times New Roman" w:hAnsi="Times New Roman" w:cs="Times New Roman"/>
                <w:sz w:val="24"/>
                <w:szCs w:val="24"/>
              </w:rPr>
              <w:t>±</w:t>
            </w:r>
            <w:r>
              <w:rPr>
                <w:rFonts w:ascii="Times New Roman" w:hAnsi="Times New Roman"/>
                <w:sz w:val="24"/>
                <w:szCs w:val="24"/>
              </w:rPr>
              <w:t>1.87</w:t>
            </w:r>
          </w:p>
        </w:tc>
      </w:tr>
      <w:tr w:rsidR="00666548" w14:paraId="22B889C4" w14:textId="77777777" w:rsidTr="00BB1D6D">
        <w:tc>
          <w:tcPr>
            <w:tcW w:w="3539" w:type="dxa"/>
          </w:tcPr>
          <w:p w14:paraId="178A962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Test weight (1000 seeds), g</w:t>
            </w:r>
          </w:p>
        </w:tc>
        <w:tc>
          <w:tcPr>
            <w:tcW w:w="1701" w:type="dxa"/>
          </w:tcPr>
          <w:p w14:paraId="3AAF87F9"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286.69</w:t>
            </w:r>
            <w:r>
              <w:rPr>
                <w:rFonts w:ascii="Times New Roman" w:hAnsi="Times New Roman" w:cs="Times New Roman"/>
                <w:sz w:val="24"/>
                <w:szCs w:val="24"/>
              </w:rPr>
              <w:t>±</w:t>
            </w:r>
            <w:r>
              <w:rPr>
                <w:rFonts w:ascii="Times New Roman" w:hAnsi="Times New Roman"/>
                <w:sz w:val="24"/>
                <w:szCs w:val="24"/>
              </w:rPr>
              <w:t>4.43</w:t>
            </w:r>
          </w:p>
        </w:tc>
        <w:tc>
          <w:tcPr>
            <w:tcW w:w="1701" w:type="dxa"/>
          </w:tcPr>
          <w:p w14:paraId="7B003691"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375.25</w:t>
            </w:r>
            <w:r>
              <w:rPr>
                <w:rFonts w:ascii="Times New Roman" w:hAnsi="Times New Roman" w:cs="Times New Roman"/>
                <w:sz w:val="24"/>
                <w:szCs w:val="24"/>
              </w:rPr>
              <w:t>±</w:t>
            </w:r>
            <w:r>
              <w:rPr>
                <w:rFonts w:ascii="Times New Roman" w:hAnsi="Times New Roman"/>
                <w:sz w:val="24"/>
                <w:szCs w:val="24"/>
              </w:rPr>
              <w:t>3.69</w:t>
            </w:r>
          </w:p>
        </w:tc>
        <w:tc>
          <w:tcPr>
            <w:tcW w:w="1701" w:type="dxa"/>
          </w:tcPr>
          <w:p w14:paraId="523A5415"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18.93</w:t>
            </w:r>
            <w:r>
              <w:rPr>
                <w:rFonts w:ascii="Times New Roman" w:hAnsi="Times New Roman" w:cs="Times New Roman"/>
                <w:sz w:val="24"/>
                <w:szCs w:val="24"/>
              </w:rPr>
              <w:t>±</w:t>
            </w:r>
            <w:r>
              <w:rPr>
                <w:rFonts w:ascii="Times New Roman" w:hAnsi="Times New Roman"/>
                <w:sz w:val="24"/>
                <w:szCs w:val="24"/>
              </w:rPr>
              <w:t>0.72</w:t>
            </w:r>
          </w:p>
        </w:tc>
      </w:tr>
      <w:tr w:rsidR="00666548" w14:paraId="17D7BF3E" w14:textId="77777777" w:rsidTr="00BB1D6D">
        <w:tc>
          <w:tcPr>
            <w:tcW w:w="3539" w:type="dxa"/>
          </w:tcPr>
          <w:p w14:paraId="1C89D968"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Moisture content (wb), %</w:t>
            </w:r>
          </w:p>
        </w:tc>
        <w:tc>
          <w:tcPr>
            <w:tcW w:w="1701" w:type="dxa"/>
          </w:tcPr>
          <w:p w14:paraId="6F661CE8"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11.61</w:t>
            </w:r>
            <w:r>
              <w:rPr>
                <w:rFonts w:ascii="Times New Roman" w:hAnsi="Times New Roman" w:cs="Times New Roman"/>
                <w:sz w:val="24"/>
                <w:szCs w:val="24"/>
              </w:rPr>
              <w:t>±0.74</w:t>
            </w:r>
          </w:p>
        </w:tc>
        <w:tc>
          <w:tcPr>
            <w:tcW w:w="1701" w:type="dxa"/>
          </w:tcPr>
          <w:p w14:paraId="3B6FDDFA"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9.42</w:t>
            </w:r>
            <w:r>
              <w:rPr>
                <w:rFonts w:ascii="Times New Roman" w:hAnsi="Times New Roman" w:cs="Times New Roman"/>
                <w:sz w:val="24"/>
                <w:szCs w:val="24"/>
              </w:rPr>
              <w:t>±</w:t>
            </w:r>
            <w:r>
              <w:rPr>
                <w:rFonts w:ascii="Times New Roman" w:hAnsi="Times New Roman"/>
                <w:sz w:val="24"/>
                <w:szCs w:val="24"/>
              </w:rPr>
              <w:t>0.49</w:t>
            </w:r>
          </w:p>
        </w:tc>
        <w:tc>
          <w:tcPr>
            <w:tcW w:w="1701" w:type="dxa"/>
          </w:tcPr>
          <w:p w14:paraId="4DA396A9"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10.98</w:t>
            </w:r>
            <w:r>
              <w:rPr>
                <w:rFonts w:ascii="Times New Roman" w:hAnsi="Times New Roman" w:cs="Times New Roman"/>
                <w:sz w:val="24"/>
                <w:szCs w:val="24"/>
              </w:rPr>
              <w:t>±</w:t>
            </w:r>
            <w:r>
              <w:rPr>
                <w:rFonts w:ascii="Times New Roman" w:hAnsi="Times New Roman"/>
                <w:sz w:val="24"/>
                <w:szCs w:val="24"/>
              </w:rPr>
              <w:t>0.36</w:t>
            </w:r>
          </w:p>
        </w:tc>
      </w:tr>
      <w:tr w:rsidR="00666548" w14:paraId="73355392" w14:textId="77777777" w:rsidTr="00BB1D6D">
        <w:tc>
          <w:tcPr>
            <w:tcW w:w="3539" w:type="dxa"/>
          </w:tcPr>
          <w:p w14:paraId="4AD06BF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Bulk density, kg m</w:t>
            </w:r>
            <w:r>
              <w:rPr>
                <w:rFonts w:ascii="Times New Roman" w:hAnsi="Times New Roman"/>
                <w:sz w:val="24"/>
                <w:szCs w:val="24"/>
                <w:vertAlign w:val="superscript"/>
              </w:rPr>
              <w:t>-3</w:t>
            </w:r>
          </w:p>
        </w:tc>
        <w:tc>
          <w:tcPr>
            <w:tcW w:w="1701" w:type="dxa"/>
          </w:tcPr>
          <w:p w14:paraId="38C9BBCB" w14:textId="77777777" w:rsidR="00666548" w:rsidRDefault="00666548" w:rsidP="00BB1D6D">
            <w:pPr>
              <w:spacing w:line="360" w:lineRule="auto"/>
              <w:jc w:val="both"/>
              <w:rPr>
                <w:rFonts w:ascii="Times New Roman" w:hAnsi="Times New Roman"/>
                <w:sz w:val="24"/>
                <w:szCs w:val="24"/>
              </w:rPr>
            </w:pPr>
            <w:r>
              <w:rPr>
                <w:rFonts w:ascii="Times New Roman" w:hAnsi="Times New Roman" w:cs="Times New Roman"/>
                <w:sz w:val="24"/>
                <w:szCs w:val="24"/>
              </w:rPr>
              <w:t>754.49±4.83</w:t>
            </w:r>
          </w:p>
        </w:tc>
        <w:tc>
          <w:tcPr>
            <w:tcW w:w="1701" w:type="dxa"/>
          </w:tcPr>
          <w:p w14:paraId="2E3619E9"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603.99</w:t>
            </w:r>
            <w:r>
              <w:rPr>
                <w:rFonts w:ascii="Times New Roman" w:hAnsi="Times New Roman" w:cs="Times New Roman"/>
                <w:sz w:val="24"/>
                <w:szCs w:val="24"/>
              </w:rPr>
              <w:t>±</w:t>
            </w:r>
            <w:r>
              <w:rPr>
                <w:rFonts w:ascii="Times New Roman" w:hAnsi="Times New Roman"/>
                <w:sz w:val="24"/>
                <w:szCs w:val="24"/>
              </w:rPr>
              <w:t>5.73</w:t>
            </w:r>
          </w:p>
        </w:tc>
        <w:tc>
          <w:tcPr>
            <w:tcW w:w="1701" w:type="dxa"/>
          </w:tcPr>
          <w:p w14:paraId="6C8CDE34"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537.91</w:t>
            </w:r>
            <w:r>
              <w:rPr>
                <w:rFonts w:ascii="Times New Roman" w:hAnsi="Times New Roman" w:cs="Times New Roman"/>
                <w:sz w:val="24"/>
                <w:szCs w:val="24"/>
              </w:rPr>
              <w:t>±4</w:t>
            </w:r>
            <w:r>
              <w:rPr>
                <w:rFonts w:ascii="Times New Roman" w:hAnsi="Times New Roman"/>
                <w:sz w:val="24"/>
                <w:szCs w:val="24"/>
              </w:rPr>
              <w:t>.82</w:t>
            </w:r>
          </w:p>
        </w:tc>
      </w:tr>
      <w:tr w:rsidR="00666548" w14:paraId="57BD76A8" w14:textId="77777777" w:rsidTr="00BB1D6D">
        <w:trPr>
          <w:trHeight w:val="307"/>
        </w:trPr>
        <w:tc>
          <w:tcPr>
            <w:tcW w:w="3539" w:type="dxa"/>
            <w:tcBorders>
              <w:bottom w:val="single" w:sz="4" w:space="0" w:color="auto"/>
            </w:tcBorders>
          </w:tcPr>
          <w:p w14:paraId="5FD3EA6B"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Angle of repose, degree</w:t>
            </w:r>
          </w:p>
        </w:tc>
        <w:tc>
          <w:tcPr>
            <w:tcW w:w="1701" w:type="dxa"/>
            <w:tcBorders>
              <w:bottom w:val="single" w:sz="4" w:space="0" w:color="auto"/>
            </w:tcBorders>
          </w:tcPr>
          <w:p w14:paraId="5FD4F7BE" w14:textId="77777777" w:rsidR="00666548" w:rsidRDefault="00666548" w:rsidP="00BB1D6D">
            <w:pPr>
              <w:spacing w:line="360" w:lineRule="auto"/>
              <w:jc w:val="both"/>
              <w:rPr>
                <w:rFonts w:ascii="Times New Roman" w:hAnsi="Times New Roman"/>
                <w:sz w:val="24"/>
                <w:szCs w:val="24"/>
              </w:rPr>
            </w:pPr>
            <w:r>
              <w:rPr>
                <w:rFonts w:ascii="Times New Roman" w:hAnsi="Times New Roman" w:cs="Times New Roman"/>
                <w:sz w:val="24"/>
                <w:szCs w:val="24"/>
              </w:rPr>
              <w:t>24.64±0.62</w:t>
            </w:r>
          </w:p>
        </w:tc>
        <w:tc>
          <w:tcPr>
            <w:tcW w:w="1701" w:type="dxa"/>
            <w:tcBorders>
              <w:bottom w:val="single" w:sz="4" w:space="0" w:color="auto"/>
            </w:tcBorders>
          </w:tcPr>
          <w:p w14:paraId="08310AF2"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22.64</w:t>
            </w:r>
            <w:r>
              <w:rPr>
                <w:rFonts w:ascii="Times New Roman" w:hAnsi="Times New Roman" w:cs="Times New Roman"/>
                <w:sz w:val="24"/>
                <w:szCs w:val="24"/>
              </w:rPr>
              <w:t>±</w:t>
            </w:r>
            <w:r>
              <w:rPr>
                <w:rFonts w:ascii="Times New Roman" w:hAnsi="Times New Roman"/>
                <w:sz w:val="24"/>
                <w:szCs w:val="24"/>
              </w:rPr>
              <w:t>1.18</w:t>
            </w:r>
          </w:p>
        </w:tc>
        <w:tc>
          <w:tcPr>
            <w:tcW w:w="1701" w:type="dxa"/>
            <w:tcBorders>
              <w:bottom w:val="single" w:sz="4" w:space="0" w:color="auto"/>
            </w:tcBorders>
          </w:tcPr>
          <w:p w14:paraId="5C7D8E00" w14:textId="77777777" w:rsidR="00666548" w:rsidRDefault="00666548" w:rsidP="00BB1D6D">
            <w:pPr>
              <w:spacing w:line="360" w:lineRule="auto"/>
              <w:jc w:val="both"/>
              <w:rPr>
                <w:rFonts w:ascii="Times New Roman" w:hAnsi="Times New Roman"/>
                <w:sz w:val="24"/>
                <w:szCs w:val="24"/>
              </w:rPr>
            </w:pPr>
            <w:r>
              <w:rPr>
                <w:rFonts w:ascii="Times New Roman" w:hAnsi="Times New Roman"/>
                <w:sz w:val="24"/>
                <w:szCs w:val="24"/>
              </w:rPr>
              <w:t>35.30</w:t>
            </w:r>
            <w:r>
              <w:rPr>
                <w:rFonts w:ascii="Times New Roman" w:hAnsi="Times New Roman" w:cs="Times New Roman"/>
                <w:sz w:val="24"/>
                <w:szCs w:val="24"/>
              </w:rPr>
              <w:t>±</w:t>
            </w:r>
            <w:r>
              <w:rPr>
                <w:rFonts w:ascii="Times New Roman" w:hAnsi="Times New Roman"/>
                <w:sz w:val="24"/>
                <w:szCs w:val="24"/>
              </w:rPr>
              <w:t>0.75</w:t>
            </w:r>
          </w:p>
        </w:tc>
      </w:tr>
    </w:tbl>
    <w:p w14:paraId="1A7DF103" w14:textId="77777777" w:rsidR="00666548" w:rsidRDefault="00666548" w:rsidP="00666548">
      <w:pPr>
        <w:spacing w:after="0" w:line="360" w:lineRule="auto"/>
        <w:jc w:val="both"/>
        <w:rPr>
          <w:rFonts w:ascii="Times New Roman" w:hAnsi="Times New Roman"/>
          <w:sz w:val="24"/>
          <w:szCs w:val="24"/>
        </w:rPr>
      </w:pPr>
    </w:p>
    <w:p w14:paraId="6C93BBBB" w14:textId="1CD3A7C9" w:rsidR="00666548" w:rsidRDefault="00666548" w:rsidP="00666548">
      <w:pPr>
        <w:spacing w:after="120" w:line="360" w:lineRule="auto"/>
        <w:jc w:val="both"/>
        <w:rPr>
          <w:rFonts w:ascii="Times New Roman" w:hAnsi="Times New Roman"/>
          <w:sz w:val="24"/>
          <w:szCs w:val="24"/>
        </w:rPr>
      </w:pPr>
      <w:r>
        <w:rPr>
          <w:rFonts w:ascii="Times New Roman" w:hAnsi="Times New Roman"/>
          <w:sz w:val="24"/>
          <w:szCs w:val="24"/>
        </w:rPr>
        <w:t xml:space="preserve">From </w:t>
      </w:r>
      <w:r w:rsidRPr="001F614E">
        <w:rPr>
          <w:rFonts w:ascii="Times New Roman" w:hAnsi="Times New Roman"/>
          <w:b/>
          <w:sz w:val="24"/>
          <w:szCs w:val="24"/>
        </w:rPr>
        <w:t xml:space="preserve">Table </w:t>
      </w:r>
      <w:r w:rsidR="00AE3B8F">
        <w:rPr>
          <w:rFonts w:ascii="Times New Roman" w:hAnsi="Times New Roman"/>
          <w:b/>
          <w:sz w:val="24"/>
          <w:szCs w:val="24"/>
        </w:rPr>
        <w:t>2</w:t>
      </w:r>
      <w:r w:rsidR="00AD7CA7">
        <w:rPr>
          <w:rFonts w:ascii="Times New Roman" w:hAnsi="Times New Roman"/>
          <w:sz w:val="24"/>
          <w:szCs w:val="24"/>
        </w:rPr>
        <w:t>, it was</w:t>
      </w:r>
      <w:r>
        <w:rPr>
          <w:rFonts w:ascii="Times New Roman" w:hAnsi="Times New Roman"/>
          <w:sz w:val="24"/>
          <w:szCs w:val="24"/>
        </w:rPr>
        <w:t xml:space="preserve"> found that groundnut (TAG 24) seed is the longest (12.32</w:t>
      </w:r>
      <w:r>
        <w:rPr>
          <w:rFonts w:ascii="Times New Roman" w:hAnsi="Times New Roman" w:cs="Times New Roman"/>
          <w:sz w:val="24"/>
          <w:szCs w:val="24"/>
        </w:rPr>
        <w:t>±</w:t>
      </w:r>
      <w:r>
        <w:rPr>
          <w:rFonts w:ascii="Times New Roman" w:hAnsi="Times New Roman"/>
          <w:sz w:val="24"/>
          <w:szCs w:val="24"/>
        </w:rPr>
        <w:t>1.29 mm) and wider (7.94</w:t>
      </w:r>
      <w:r>
        <w:rPr>
          <w:rFonts w:ascii="Times New Roman" w:hAnsi="Times New Roman" w:cs="Times New Roman"/>
          <w:sz w:val="24"/>
          <w:szCs w:val="24"/>
        </w:rPr>
        <w:t>±</w:t>
      </w:r>
      <w:r>
        <w:rPr>
          <w:rFonts w:ascii="Times New Roman" w:hAnsi="Times New Roman"/>
          <w:sz w:val="24"/>
          <w:szCs w:val="24"/>
        </w:rPr>
        <w:t>0.48 mm) as compared to maize seed (Hybrid: Yuvraj Gold) and paddy seed (GB1). The geometric mean diameter of groundnut is higher (8.81</w:t>
      </w:r>
      <w:r>
        <w:rPr>
          <w:rFonts w:ascii="Times New Roman" w:hAnsi="Times New Roman" w:cs="Times New Roman"/>
          <w:sz w:val="24"/>
          <w:szCs w:val="24"/>
        </w:rPr>
        <w:t>±</w:t>
      </w:r>
      <w:r>
        <w:rPr>
          <w:rFonts w:ascii="Times New Roman" w:hAnsi="Times New Roman"/>
          <w:sz w:val="24"/>
          <w:szCs w:val="24"/>
        </w:rPr>
        <w:t>0.54 mm) as compared to maize (6.31</w:t>
      </w:r>
      <w:r>
        <w:rPr>
          <w:rFonts w:ascii="Times New Roman" w:hAnsi="Times New Roman" w:cs="Times New Roman"/>
          <w:sz w:val="24"/>
          <w:szCs w:val="24"/>
        </w:rPr>
        <w:t>±</w:t>
      </w:r>
      <w:r>
        <w:rPr>
          <w:rFonts w:ascii="Times New Roman" w:hAnsi="Times New Roman"/>
          <w:sz w:val="24"/>
          <w:szCs w:val="24"/>
        </w:rPr>
        <w:t>0.36 mm) and paddy (3.41</w:t>
      </w:r>
      <w:r>
        <w:rPr>
          <w:rFonts w:ascii="Times New Roman" w:hAnsi="Times New Roman" w:cs="Times New Roman"/>
          <w:sz w:val="24"/>
          <w:szCs w:val="24"/>
        </w:rPr>
        <w:t>±</w:t>
      </w:r>
      <w:r>
        <w:rPr>
          <w:rFonts w:ascii="Times New Roman" w:hAnsi="Times New Roman"/>
          <w:sz w:val="24"/>
          <w:szCs w:val="24"/>
        </w:rPr>
        <w:t xml:space="preserve">0.14 mm). </w:t>
      </w:r>
    </w:p>
    <w:p w14:paraId="7A95E53F" w14:textId="3C607D3D" w:rsidR="00666548" w:rsidRDefault="00666548" w:rsidP="00255097">
      <w:pPr>
        <w:spacing w:after="240" w:line="360" w:lineRule="auto"/>
        <w:jc w:val="both"/>
        <w:rPr>
          <w:rFonts w:ascii="Times New Roman" w:hAnsi="Times New Roman"/>
          <w:sz w:val="24"/>
          <w:szCs w:val="24"/>
        </w:rPr>
      </w:pPr>
      <w:r>
        <w:rPr>
          <w:rFonts w:ascii="Times New Roman" w:hAnsi="Times New Roman"/>
          <w:sz w:val="24"/>
          <w:szCs w:val="24"/>
        </w:rPr>
        <w:t xml:space="preserve">The details of basic engineering properties of the seeds </w:t>
      </w:r>
      <w:r w:rsidR="00165CCC">
        <w:rPr>
          <w:rFonts w:ascii="Times New Roman" w:hAnsi="Times New Roman"/>
          <w:sz w:val="24"/>
          <w:szCs w:val="24"/>
        </w:rPr>
        <w:t>are</w:t>
      </w:r>
      <w:r>
        <w:rPr>
          <w:rFonts w:ascii="Times New Roman" w:hAnsi="Times New Roman"/>
          <w:sz w:val="24"/>
          <w:szCs w:val="24"/>
        </w:rPr>
        <w:t xml:space="preserve"> given </w:t>
      </w:r>
      <w:r w:rsidR="0046379B">
        <w:rPr>
          <w:rFonts w:ascii="Times New Roman" w:hAnsi="Times New Roman"/>
          <w:sz w:val="24"/>
          <w:szCs w:val="24"/>
        </w:rPr>
        <w:t xml:space="preserve">under materials and methods in </w:t>
      </w:r>
      <w:r w:rsidR="0046379B" w:rsidRPr="00846A23">
        <w:rPr>
          <w:rFonts w:ascii="Times New Roman" w:hAnsi="Times New Roman"/>
          <w:b/>
          <w:sz w:val="24"/>
          <w:szCs w:val="24"/>
        </w:rPr>
        <w:t xml:space="preserve">Table </w:t>
      </w:r>
      <w:r w:rsidR="00AE3B8F">
        <w:rPr>
          <w:rFonts w:ascii="Times New Roman" w:hAnsi="Times New Roman"/>
          <w:b/>
          <w:sz w:val="24"/>
          <w:szCs w:val="24"/>
        </w:rPr>
        <w:t>1</w:t>
      </w:r>
      <w:r>
        <w:rPr>
          <w:rFonts w:ascii="Times New Roman" w:hAnsi="Times New Roman"/>
          <w:sz w:val="24"/>
          <w:szCs w:val="24"/>
        </w:rPr>
        <w:t xml:space="preserve">. If the shape index (SI) </w:t>
      </w:r>
      <w:r>
        <w:rPr>
          <w:rFonts w:ascii="Times New Roman" w:hAnsi="Times New Roman" w:cs="Times New Roman"/>
          <w:sz w:val="24"/>
          <w:szCs w:val="24"/>
        </w:rPr>
        <w:t>≤</w:t>
      </w:r>
      <w:r>
        <w:rPr>
          <w:rFonts w:ascii="Times New Roman" w:hAnsi="Times New Roman"/>
          <w:sz w:val="24"/>
          <w:szCs w:val="24"/>
        </w:rPr>
        <w:t xml:space="preserve"> 1.5 then the seed is spherical in shape and for SI</w:t>
      </w:r>
      <w:r w:rsidR="00165CCC">
        <w:rPr>
          <w:rFonts w:ascii="Times New Roman" w:hAnsi="Times New Roman"/>
          <w:sz w:val="24"/>
          <w:szCs w:val="24"/>
        </w:rPr>
        <w:t xml:space="preserve"> </w:t>
      </w:r>
      <w:r>
        <w:rPr>
          <w:rFonts w:ascii="Times New Roman" w:hAnsi="Times New Roman"/>
          <w:sz w:val="24"/>
          <w:szCs w:val="24"/>
        </w:rPr>
        <w:t>&gt;</w:t>
      </w:r>
      <w:r w:rsidR="00165CCC">
        <w:rPr>
          <w:rFonts w:ascii="Times New Roman" w:hAnsi="Times New Roman"/>
          <w:sz w:val="24"/>
          <w:szCs w:val="24"/>
        </w:rPr>
        <w:t xml:space="preserve"> </w:t>
      </w:r>
      <w:r>
        <w:rPr>
          <w:rFonts w:ascii="Times New Roman" w:hAnsi="Times New Roman"/>
          <w:sz w:val="24"/>
          <w:szCs w:val="24"/>
        </w:rPr>
        <w:t>1.5, the s</w:t>
      </w:r>
      <w:r w:rsidR="00165CCC">
        <w:rPr>
          <w:rFonts w:ascii="Times New Roman" w:hAnsi="Times New Roman"/>
          <w:sz w:val="24"/>
          <w:szCs w:val="24"/>
        </w:rPr>
        <w:t>eed is oval in shape. From the T</w:t>
      </w:r>
      <w:r>
        <w:rPr>
          <w:rFonts w:ascii="Times New Roman" w:hAnsi="Times New Roman"/>
          <w:sz w:val="24"/>
          <w:szCs w:val="24"/>
        </w:rPr>
        <w:t>able</w:t>
      </w:r>
      <w:r w:rsidR="00AD7CA7">
        <w:rPr>
          <w:rFonts w:ascii="Times New Roman" w:hAnsi="Times New Roman"/>
          <w:sz w:val="24"/>
          <w:szCs w:val="24"/>
        </w:rPr>
        <w:t xml:space="preserve"> </w:t>
      </w:r>
      <w:r w:rsidR="009E4356">
        <w:rPr>
          <w:rFonts w:ascii="Times New Roman" w:hAnsi="Times New Roman"/>
          <w:sz w:val="24"/>
          <w:szCs w:val="24"/>
        </w:rPr>
        <w:t>2</w:t>
      </w:r>
      <w:r>
        <w:rPr>
          <w:rFonts w:ascii="Times New Roman" w:hAnsi="Times New Roman"/>
          <w:sz w:val="24"/>
          <w:szCs w:val="24"/>
        </w:rPr>
        <w:t>, it was found that the shape index of maize, groundnut and paddy all have the value greater than 1.5. But the SI value of maize (1.70</w:t>
      </w:r>
      <w:r>
        <w:rPr>
          <w:rFonts w:ascii="Times New Roman" w:hAnsi="Times New Roman" w:cs="Times New Roman"/>
          <w:sz w:val="24"/>
          <w:szCs w:val="24"/>
        </w:rPr>
        <w:t>±</w:t>
      </w:r>
      <w:r>
        <w:rPr>
          <w:rFonts w:ascii="Times New Roman" w:hAnsi="Times New Roman"/>
          <w:sz w:val="24"/>
          <w:szCs w:val="24"/>
        </w:rPr>
        <w:t>0.14) and groundnut (1.65</w:t>
      </w:r>
      <w:r>
        <w:rPr>
          <w:rFonts w:ascii="Times New Roman" w:hAnsi="Times New Roman" w:cs="Times New Roman"/>
          <w:sz w:val="24"/>
          <w:szCs w:val="24"/>
        </w:rPr>
        <w:t>±</w:t>
      </w:r>
      <w:r>
        <w:rPr>
          <w:rFonts w:ascii="Times New Roman" w:hAnsi="Times New Roman"/>
          <w:sz w:val="24"/>
          <w:szCs w:val="24"/>
        </w:rPr>
        <w:t>0.17) seeds are closer to 1.5 than the paddy seeds (3.35</w:t>
      </w:r>
      <w:r>
        <w:rPr>
          <w:rFonts w:ascii="Times New Roman" w:hAnsi="Times New Roman" w:cs="Times New Roman"/>
          <w:sz w:val="24"/>
          <w:szCs w:val="24"/>
        </w:rPr>
        <w:t>±</w:t>
      </w:r>
      <w:r>
        <w:rPr>
          <w:rFonts w:ascii="Times New Roman" w:hAnsi="Times New Roman"/>
          <w:sz w:val="24"/>
          <w:szCs w:val="24"/>
        </w:rPr>
        <w:t xml:space="preserve">0.17). Therefore, the paddy seeds are more oval in shape as compared to maize and groundnut seeds. The shape of the cell on the periphery of the seed metering plate will be </w:t>
      </w:r>
      <w:r>
        <w:rPr>
          <w:rFonts w:ascii="Times New Roman" w:hAnsi="Times New Roman"/>
          <w:sz w:val="24"/>
          <w:szCs w:val="24"/>
        </w:rPr>
        <w:lastRenderedPageBreak/>
        <w:t>based on the shape index of the seeds. The geometric mean diameter of the seeds will also play the important role for deciding the cell size of the seed metering plate.</w:t>
      </w:r>
    </w:p>
    <w:p w14:paraId="6388ACE0" w14:textId="77777777" w:rsidR="00721202" w:rsidRDefault="00721202" w:rsidP="00711206">
      <w:pPr>
        <w:spacing w:after="0" w:line="360" w:lineRule="auto"/>
        <w:jc w:val="center"/>
        <w:rPr>
          <w:rFonts w:ascii="Times New Roman" w:hAnsi="Times New Roman"/>
          <w:sz w:val="24"/>
          <w:szCs w:val="24"/>
        </w:rPr>
      </w:pPr>
      <w:r>
        <w:rPr>
          <w:noProof/>
        </w:rPr>
        <w:drawing>
          <wp:inline distT="0" distB="0" distL="0" distR="0" wp14:anchorId="73A1AD3F" wp14:editId="1C80382F">
            <wp:extent cx="2886075" cy="33528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11206">
        <w:rPr>
          <w:rFonts w:ascii="Times New Roman" w:hAnsi="Times New Roman"/>
          <w:sz w:val="24"/>
          <w:szCs w:val="24"/>
        </w:rPr>
        <w:t xml:space="preserve">  </w:t>
      </w:r>
      <w:r w:rsidR="00711206">
        <w:rPr>
          <w:noProof/>
        </w:rPr>
        <w:drawing>
          <wp:inline distT="0" distB="0" distL="0" distR="0" wp14:anchorId="7DF824EF" wp14:editId="33ADD811">
            <wp:extent cx="2742565" cy="33528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1206" w14:paraId="7CA2E523" w14:textId="77777777" w:rsidTr="00711206">
        <w:tc>
          <w:tcPr>
            <w:tcW w:w="4621" w:type="dxa"/>
          </w:tcPr>
          <w:p w14:paraId="0D5D0B7C" w14:textId="77777777" w:rsidR="00711206" w:rsidRDefault="00711206" w:rsidP="004245CB">
            <w:pPr>
              <w:spacing w:line="360" w:lineRule="auto"/>
              <w:jc w:val="center"/>
              <w:rPr>
                <w:rFonts w:ascii="Times New Roman" w:hAnsi="Times New Roman"/>
                <w:sz w:val="24"/>
                <w:szCs w:val="24"/>
              </w:rPr>
            </w:pPr>
            <w:r>
              <w:rPr>
                <w:rFonts w:ascii="Times New Roman" w:hAnsi="Times New Roman"/>
                <w:sz w:val="24"/>
                <w:szCs w:val="24"/>
              </w:rPr>
              <w:t>(a)</w:t>
            </w:r>
          </w:p>
        </w:tc>
        <w:tc>
          <w:tcPr>
            <w:tcW w:w="4621" w:type="dxa"/>
          </w:tcPr>
          <w:p w14:paraId="458E3C0F" w14:textId="77777777" w:rsidR="00711206" w:rsidRDefault="00711206" w:rsidP="004245CB">
            <w:pPr>
              <w:spacing w:line="360" w:lineRule="auto"/>
              <w:jc w:val="center"/>
              <w:rPr>
                <w:rFonts w:ascii="Times New Roman" w:hAnsi="Times New Roman"/>
                <w:sz w:val="24"/>
                <w:szCs w:val="24"/>
              </w:rPr>
            </w:pPr>
            <w:r>
              <w:rPr>
                <w:rFonts w:ascii="Times New Roman" w:hAnsi="Times New Roman"/>
                <w:sz w:val="24"/>
                <w:szCs w:val="24"/>
              </w:rPr>
              <w:t>(b)</w:t>
            </w:r>
          </w:p>
        </w:tc>
      </w:tr>
    </w:tbl>
    <w:p w14:paraId="103D59D1" w14:textId="0638DD5A" w:rsidR="00711206" w:rsidRDefault="00711206" w:rsidP="004245CB">
      <w:pPr>
        <w:spacing w:after="240" w:line="360" w:lineRule="auto"/>
        <w:jc w:val="center"/>
        <w:rPr>
          <w:rFonts w:ascii="Times New Roman" w:hAnsi="Times New Roman"/>
          <w:sz w:val="24"/>
          <w:szCs w:val="24"/>
        </w:rPr>
      </w:pPr>
      <w:r w:rsidRPr="00711206">
        <w:rPr>
          <w:rFonts w:ascii="Times New Roman" w:hAnsi="Times New Roman"/>
          <w:b/>
          <w:sz w:val="24"/>
          <w:szCs w:val="24"/>
        </w:rPr>
        <w:t xml:space="preserve">Fig. </w:t>
      </w:r>
      <w:r w:rsidR="00AE3B8F">
        <w:rPr>
          <w:rFonts w:ascii="Times New Roman" w:hAnsi="Times New Roman"/>
          <w:b/>
          <w:sz w:val="24"/>
          <w:szCs w:val="24"/>
        </w:rPr>
        <w:t>2</w:t>
      </w:r>
      <w:r>
        <w:rPr>
          <w:rFonts w:ascii="Times New Roman" w:hAnsi="Times New Roman"/>
          <w:sz w:val="24"/>
          <w:szCs w:val="24"/>
        </w:rPr>
        <w:t xml:space="preserve"> Properties of seeds (a) surface area (mm</w:t>
      </w:r>
      <w:r w:rsidRPr="00711206">
        <w:rPr>
          <w:rFonts w:ascii="Times New Roman" w:hAnsi="Times New Roman"/>
          <w:sz w:val="24"/>
          <w:szCs w:val="24"/>
          <w:vertAlign w:val="superscript"/>
        </w:rPr>
        <w:t>2</w:t>
      </w:r>
      <w:r>
        <w:rPr>
          <w:rFonts w:ascii="Times New Roman" w:hAnsi="Times New Roman"/>
          <w:sz w:val="24"/>
          <w:szCs w:val="24"/>
        </w:rPr>
        <w:t>), porosity (%), bulk density (kg m</w:t>
      </w:r>
      <w:r w:rsidRPr="00711206">
        <w:rPr>
          <w:rFonts w:ascii="Times New Roman" w:hAnsi="Times New Roman"/>
          <w:sz w:val="24"/>
          <w:szCs w:val="24"/>
          <w:vertAlign w:val="superscript"/>
        </w:rPr>
        <w:t>-3</w:t>
      </w:r>
      <w:r>
        <w:rPr>
          <w:rFonts w:ascii="Times New Roman" w:hAnsi="Times New Roman"/>
          <w:sz w:val="24"/>
          <w:szCs w:val="24"/>
        </w:rPr>
        <w:t>) &amp; angle of repose (degree) and (b) sphericity, shape index &amp; aspect ratio</w:t>
      </w:r>
    </w:p>
    <w:p w14:paraId="1CAB6232" w14:textId="1D3BD905" w:rsidR="00666548" w:rsidRDefault="00666548" w:rsidP="00666548">
      <w:pPr>
        <w:spacing w:after="120" w:line="360" w:lineRule="auto"/>
        <w:jc w:val="both"/>
        <w:rPr>
          <w:rFonts w:ascii="Times New Roman" w:hAnsi="Times New Roman"/>
          <w:sz w:val="24"/>
          <w:szCs w:val="24"/>
        </w:rPr>
      </w:pPr>
      <w:r>
        <w:rPr>
          <w:rFonts w:ascii="Times New Roman" w:hAnsi="Times New Roman"/>
          <w:sz w:val="24"/>
          <w:szCs w:val="24"/>
        </w:rPr>
        <w:t>The sphericity of any material varies from 0 to 1. If the sphericity of any seed is higher or nearer to 1 then their angle of repose will be very low and those seeds will fall down easily against the inclined surface. The sphericity of maize seeds (0.71</w:t>
      </w:r>
      <w:r>
        <w:rPr>
          <w:rFonts w:ascii="Times New Roman" w:hAnsi="Times New Roman" w:cs="Times New Roman"/>
          <w:sz w:val="24"/>
          <w:szCs w:val="24"/>
        </w:rPr>
        <w:t>±</w:t>
      </w:r>
      <w:r>
        <w:rPr>
          <w:rFonts w:ascii="Times New Roman" w:hAnsi="Times New Roman"/>
          <w:sz w:val="24"/>
          <w:szCs w:val="24"/>
        </w:rPr>
        <w:t>0.04) and groundnut seeds (0.72</w:t>
      </w:r>
      <w:r>
        <w:rPr>
          <w:rFonts w:ascii="Times New Roman" w:hAnsi="Times New Roman" w:cs="Times New Roman"/>
          <w:sz w:val="24"/>
          <w:szCs w:val="24"/>
        </w:rPr>
        <w:t>±</w:t>
      </w:r>
      <w:r>
        <w:rPr>
          <w:rFonts w:ascii="Times New Roman" w:hAnsi="Times New Roman"/>
          <w:sz w:val="24"/>
          <w:szCs w:val="24"/>
        </w:rPr>
        <w:t>0.05) are nearly equal and higher than the paddy seeds (0.45</w:t>
      </w:r>
      <w:r>
        <w:rPr>
          <w:rFonts w:ascii="Times New Roman" w:hAnsi="Times New Roman" w:cs="Times New Roman"/>
          <w:sz w:val="24"/>
          <w:szCs w:val="24"/>
        </w:rPr>
        <w:t>±</w:t>
      </w:r>
      <w:r>
        <w:rPr>
          <w:rFonts w:ascii="Times New Roman" w:hAnsi="Times New Roman"/>
          <w:sz w:val="24"/>
          <w:szCs w:val="24"/>
        </w:rPr>
        <w:t>0.02). Therefore, the seed hopper will require higher angle of repose for paddy seeds.</w:t>
      </w:r>
      <w:r w:rsidR="004245CB">
        <w:rPr>
          <w:rFonts w:ascii="Times New Roman" w:hAnsi="Times New Roman"/>
          <w:sz w:val="24"/>
          <w:szCs w:val="24"/>
        </w:rPr>
        <w:t xml:space="preserve"> The various properties of the seeds are also represented graphically in </w:t>
      </w:r>
      <w:r w:rsidR="004245CB" w:rsidRPr="004245CB">
        <w:rPr>
          <w:rFonts w:ascii="Times New Roman" w:hAnsi="Times New Roman"/>
          <w:b/>
          <w:sz w:val="24"/>
          <w:szCs w:val="24"/>
        </w:rPr>
        <w:t xml:space="preserve">Fig. </w:t>
      </w:r>
      <w:r w:rsidR="00AE3B8F">
        <w:rPr>
          <w:rFonts w:ascii="Times New Roman" w:hAnsi="Times New Roman"/>
          <w:b/>
          <w:sz w:val="24"/>
          <w:szCs w:val="24"/>
        </w:rPr>
        <w:t>2</w:t>
      </w:r>
      <w:r w:rsidR="004245CB">
        <w:rPr>
          <w:rFonts w:ascii="Times New Roman" w:hAnsi="Times New Roman"/>
          <w:sz w:val="24"/>
          <w:szCs w:val="24"/>
        </w:rPr>
        <w:t>.</w:t>
      </w:r>
    </w:p>
    <w:p w14:paraId="75E2E5A3" w14:textId="77777777" w:rsidR="00666548" w:rsidRPr="00295036" w:rsidRDefault="00666548" w:rsidP="00666548">
      <w:pPr>
        <w:spacing w:after="240" w:line="360" w:lineRule="auto"/>
        <w:jc w:val="both"/>
        <w:rPr>
          <w:rFonts w:ascii="Times New Roman" w:hAnsi="Times New Roman"/>
          <w:sz w:val="24"/>
          <w:szCs w:val="24"/>
        </w:rPr>
      </w:pPr>
      <w:r>
        <w:rPr>
          <w:rFonts w:ascii="Times New Roman" w:hAnsi="Times New Roman"/>
          <w:sz w:val="24"/>
          <w:szCs w:val="24"/>
        </w:rPr>
        <w:t>The bulk density of paddy seeds is minimum (537.91</w:t>
      </w:r>
      <w:r>
        <w:rPr>
          <w:rFonts w:ascii="Times New Roman" w:hAnsi="Times New Roman" w:cs="Times New Roman"/>
          <w:sz w:val="24"/>
          <w:szCs w:val="24"/>
        </w:rPr>
        <w:t>±4</w:t>
      </w:r>
      <w:r>
        <w:rPr>
          <w:rFonts w:ascii="Times New Roman" w:hAnsi="Times New Roman"/>
          <w:sz w:val="24"/>
          <w:szCs w:val="24"/>
        </w:rPr>
        <w:t>.82 kg m</w:t>
      </w:r>
      <w:r w:rsidRPr="003A4C17">
        <w:rPr>
          <w:rFonts w:ascii="Times New Roman" w:hAnsi="Times New Roman"/>
          <w:sz w:val="24"/>
          <w:szCs w:val="24"/>
          <w:vertAlign w:val="superscript"/>
        </w:rPr>
        <w:t>-3</w:t>
      </w:r>
      <w:r>
        <w:rPr>
          <w:rFonts w:ascii="Times New Roman" w:hAnsi="Times New Roman"/>
          <w:sz w:val="24"/>
          <w:szCs w:val="24"/>
        </w:rPr>
        <w:t>) as compared to maize (</w:t>
      </w:r>
      <w:r>
        <w:rPr>
          <w:rFonts w:ascii="Times New Roman" w:hAnsi="Times New Roman" w:cs="Times New Roman"/>
          <w:sz w:val="24"/>
          <w:szCs w:val="24"/>
        </w:rPr>
        <w:t>754.49±4.83 kg m</w:t>
      </w:r>
      <w:r w:rsidRPr="003A4C17">
        <w:rPr>
          <w:rFonts w:ascii="Times New Roman" w:hAnsi="Times New Roman" w:cs="Times New Roman"/>
          <w:sz w:val="24"/>
          <w:szCs w:val="24"/>
          <w:vertAlign w:val="superscript"/>
        </w:rPr>
        <w:t>-3</w:t>
      </w:r>
      <w:r>
        <w:rPr>
          <w:rFonts w:ascii="Times New Roman" w:hAnsi="Times New Roman"/>
          <w:sz w:val="24"/>
          <w:szCs w:val="24"/>
        </w:rPr>
        <w:t>) and groundnut seeds (603.99</w:t>
      </w:r>
      <w:r>
        <w:rPr>
          <w:rFonts w:ascii="Times New Roman" w:hAnsi="Times New Roman" w:cs="Times New Roman"/>
          <w:sz w:val="24"/>
          <w:szCs w:val="24"/>
        </w:rPr>
        <w:t>±</w:t>
      </w:r>
      <w:r>
        <w:rPr>
          <w:rFonts w:ascii="Times New Roman" w:hAnsi="Times New Roman"/>
          <w:sz w:val="24"/>
          <w:szCs w:val="24"/>
        </w:rPr>
        <w:t>5.73 kg m</w:t>
      </w:r>
      <w:r w:rsidRPr="003A4C17">
        <w:rPr>
          <w:rFonts w:ascii="Times New Roman" w:hAnsi="Times New Roman"/>
          <w:sz w:val="24"/>
          <w:szCs w:val="24"/>
          <w:vertAlign w:val="superscript"/>
        </w:rPr>
        <w:t>-3</w:t>
      </w:r>
      <w:r>
        <w:rPr>
          <w:rFonts w:ascii="Times New Roman" w:hAnsi="Times New Roman"/>
          <w:sz w:val="24"/>
          <w:szCs w:val="24"/>
        </w:rPr>
        <w:t>). Therefore, the volume of hopper required for paddy seeds is higher as compared to other selected seeds. Considering the bulk density and angle of repose, the paddy was given importance for the design of seed hopper and inclination of seed metering plate.</w:t>
      </w:r>
    </w:p>
    <w:p w14:paraId="1C909760" w14:textId="77777777" w:rsidR="004245CB" w:rsidRDefault="004245CB" w:rsidP="005C46AD">
      <w:pPr>
        <w:spacing w:after="120"/>
        <w:rPr>
          <w:rFonts w:ascii="Times New Roman" w:hAnsi="Times New Roman" w:cs="Times New Roman"/>
          <w:b/>
          <w:sz w:val="24"/>
          <w:szCs w:val="24"/>
        </w:rPr>
      </w:pPr>
    </w:p>
    <w:p w14:paraId="720C0CC6" w14:textId="77777777" w:rsidR="004245CB" w:rsidRDefault="004245CB" w:rsidP="005C46AD">
      <w:pPr>
        <w:spacing w:after="120"/>
        <w:rPr>
          <w:rFonts w:ascii="Times New Roman" w:hAnsi="Times New Roman" w:cs="Times New Roman"/>
          <w:b/>
          <w:sz w:val="24"/>
          <w:szCs w:val="24"/>
        </w:rPr>
      </w:pPr>
    </w:p>
    <w:p w14:paraId="5352EC08" w14:textId="3EB02B3A" w:rsidR="00994CA8" w:rsidRPr="00454C86" w:rsidRDefault="00F122F5" w:rsidP="005C46AD">
      <w:pPr>
        <w:spacing w:after="120"/>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994CA8" w:rsidRPr="00454C86">
        <w:rPr>
          <w:rFonts w:ascii="Times New Roman" w:hAnsi="Times New Roman" w:cs="Times New Roman"/>
          <w:b/>
          <w:sz w:val="24"/>
          <w:szCs w:val="24"/>
        </w:rPr>
        <w:t>Conclusions</w:t>
      </w:r>
    </w:p>
    <w:p w14:paraId="2F35E286" w14:textId="77777777" w:rsidR="00994CA8" w:rsidRPr="00050397" w:rsidRDefault="00454C86" w:rsidP="00454C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Physical and mechanical properties of maize (Hybrid: Yuvraj Gold), groundnut (TAG 24) and paddy (GB1) were determined for the design of multi-crop planter specially seed hopper, seed metering mechanism and seed tubes. </w:t>
      </w:r>
      <w:r w:rsidR="009B5AD7">
        <w:rPr>
          <w:rFonts w:ascii="Times New Roman" w:hAnsi="Times New Roman" w:cs="Times New Roman"/>
          <w:sz w:val="24"/>
          <w:szCs w:val="24"/>
        </w:rPr>
        <w:t xml:space="preserve">The properties such as arithmetic and geometric mean diameter, sphericity, porosity, surface area, shape index, aspect ratio, bulk density, 1000 seeds weight, angle of repose and moisture content were determined and </w:t>
      </w:r>
      <w:r w:rsidR="005D751B">
        <w:rPr>
          <w:rFonts w:ascii="Times New Roman" w:hAnsi="Times New Roman" w:cs="Times New Roman"/>
          <w:sz w:val="24"/>
          <w:szCs w:val="24"/>
        </w:rPr>
        <w:t xml:space="preserve">based on these parameters the </w:t>
      </w:r>
      <w:r w:rsidR="009B5AD7">
        <w:rPr>
          <w:rFonts w:ascii="Times New Roman" w:hAnsi="Times New Roman" w:cs="Times New Roman"/>
          <w:sz w:val="24"/>
          <w:szCs w:val="24"/>
        </w:rPr>
        <w:t xml:space="preserve">multi-crop planter was </w:t>
      </w:r>
      <w:r w:rsidR="005D751B">
        <w:rPr>
          <w:rFonts w:ascii="Times New Roman" w:hAnsi="Times New Roman" w:cs="Times New Roman"/>
          <w:sz w:val="24"/>
          <w:szCs w:val="24"/>
        </w:rPr>
        <w:t xml:space="preserve">accordingly </w:t>
      </w:r>
      <w:r w:rsidR="009B5AD7">
        <w:rPr>
          <w:rFonts w:ascii="Times New Roman" w:hAnsi="Times New Roman" w:cs="Times New Roman"/>
          <w:sz w:val="24"/>
          <w:szCs w:val="24"/>
        </w:rPr>
        <w:t xml:space="preserve">designed.  </w:t>
      </w:r>
    </w:p>
    <w:p w14:paraId="6E9ACE34" w14:textId="77777777" w:rsidR="006420F1" w:rsidRDefault="006420F1" w:rsidP="006420F1">
      <w:pPr>
        <w:autoSpaceDE w:val="0"/>
        <w:autoSpaceDN w:val="0"/>
        <w:adjustRightInd w:val="0"/>
        <w:spacing w:after="0" w:line="360" w:lineRule="auto"/>
        <w:jc w:val="both"/>
        <w:rPr>
          <w:rFonts w:ascii="Times New Roman" w:hAnsi="Times New Roman" w:cs="Times New Roman"/>
          <w:b/>
          <w:sz w:val="24"/>
          <w:szCs w:val="24"/>
        </w:rPr>
      </w:pPr>
    </w:p>
    <w:p w14:paraId="162E0F86" w14:textId="77777777" w:rsidR="006420F1" w:rsidRDefault="006420F1" w:rsidP="006420F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Disclaimer (Artificial Intelligence)</w:t>
      </w:r>
    </w:p>
    <w:p w14:paraId="00163278" w14:textId="77777777" w:rsidR="006420F1" w:rsidRDefault="006420F1" w:rsidP="006420F1">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 such as Large Language Models (Chat GPT, COPILOT, etc.) and text-to-image generators have been used during the writing or editing of this manuscript.</w:t>
      </w:r>
    </w:p>
    <w:p w14:paraId="621CB9F2" w14:textId="63E62FA1" w:rsidR="006420F1" w:rsidRDefault="006420F1">
      <w:pPr>
        <w:rPr>
          <w:rFonts w:ascii="Times New Roman" w:hAnsi="Times New Roman" w:cs="Times New Roman"/>
          <w:b/>
          <w:sz w:val="24"/>
          <w:szCs w:val="24"/>
        </w:rPr>
      </w:pPr>
    </w:p>
    <w:p w14:paraId="413FEC92" w14:textId="77777777" w:rsidR="00994CA8" w:rsidRPr="00D427DB" w:rsidRDefault="00994CA8">
      <w:pPr>
        <w:rPr>
          <w:rFonts w:ascii="Times New Roman" w:hAnsi="Times New Roman" w:cs="Times New Roman"/>
          <w:b/>
          <w:sz w:val="24"/>
          <w:szCs w:val="24"/>
        </w:rPr>
      </w:pPr>
      <w:r w:rsidRPr="00D427DB">
        <w:rPr>
          <w:rFonts w:ascii="Times New Roman" w:hAnsi="Times New Roman" w:cs="Times New Roman"/>
          <w:b/>
          <w:sz w:val="24"/>
          <w:szCs w:val="24"/>
        </w:rPr>
        <w:t>References</w:t>
      </w:r>
    </w:p>
    <w:p w14:paraId="4C63783A" w14:textId="77777777" w:rsidR="00D427DB" w:rsidRDefault="00D427DB" w:rsidP="003B5003">
      <w:pPr>
        <w:pStyle w:val="Default"/>
        <w:spacing w:after="120" w:line="360" w:lineRule="auto"/>
        <w:jc w:val="both"/>
        <w:rPr>
          <w:bCs/>
          <w:lang w:val="en-IN"/>
        </w:rPr>
      </w:pPr>
      <w:r w:rsidRPr="004C73D5">
        <w:t xml:space="preserve">Atere, A. O., Olalusi, A. P. and Olukunle, O. J. (2016). </w:t>
      </w:r>
      <w:r w:rsidRPr="004C73D5">
        <w:rPr>
          <w:lang w:val="en-IN"/>
        </w:rPr>
        <w:t xml:space="preserve">Physical properties of some maize varieties. </w:t>
      </w:r>
      <w:r w:rsidRPr="004C73D5">
        <w:rPr>
          <w:bCs/>
          <w:i/>
          <w:lang w:val="en-IN"/>
        </w:rPr>
        <w:t>Journal of Multidisciplinary Engineering Science and Technology</w:t>
      </w:r>
      <w:r w:rsidRPr="004C73D5">
        <w:rPr>
          <w:bCs/>
          <w:lang w:val="en-IN"/>
        </w:rPr>
        <w:t xml:space="preserve">, </w:t>
      </w:r>
      <w:r w:rsidRPr="004C73D5">
        <w:rPr>
          <w:b/>
          <w:bCs/>
          <w:lang w:val="en-IN"/>
        </w:rPr>
        <w:t>3</w:t>
      </w:r>
      <w:r w:rsidRPr="004C73D5">
        <w:rPr>
          <w:bCs/>
          <w:lang w:val="en-IN"/>
        </w:rPr>
        <w:t>(2): 3874-3880.</w:t>
      </w:r>
    </w:p>
    <w:p w14:paraId="1F082516" w14:textId="77777777" w:rsidR="00462D16" w:rsidRPr="00BC6832" w:rsidRDefault="00462D16" w:rsidP="00462D16">
      <w:pPr>
        <w:autoSpaceDE w:val="0"/>
        <w:autoSpaceDN w:val="0"/>
        <w:adjustRightInd w:val="0"/>
        <w:spacing w:after="120" w:line="360" w:lineRule="auto"/>
        <w:jc w:val="both"/>
        <w:rPr>
          <w:rStyle w:val="A2"/>
          <w:rFonts w:ascii="Times New Roman" w:hAnsi="Times New Roman" w:cs="Times New Roman"/>
          <w:sz w:val="24"/>
          <w:szCs w:val="24"/>
        </w:rPr>
      </w:pPr>
      <w:r w:rsidRPr="00BC6832">
        <w:rPr>
          <w:rStyle w:val="A2"/>
          <w:rFonts w:ascii="Times New Roman" w:hAnsi="Times New Roman" w:cs="Times New Roman"/>
          <w:sz w:val="24"/>
          <w:szCs w:val="24"/>
        </w:rPr>
        <w:t>Banla, E.M., Dzidzienyo, D.K., Beatrice, I.E.</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2018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Groundnut production constraints and farmers’ trait preferences: a pre-breeding study in Togo. </w:t>
      </w:r>
      <w:r w:rsidRPr="00BC6832">
        <w:rPr>
          <w:rStyle w:val="A2"/>
          <w:rFonts w:ascii="Times New Roman" w:hAnsi="Times New Roman" w:cs="Times New Roman"/>
          <w:i/>
          <w:sz w:val="24"/>
          <w:szCs w:val="24"/>
        </w:rPr>
        <w:t>Journal of Ethnobiology and Ethnomedicine</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14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75</w:t>
      </w:r>
    </w:p>
    <w:p w14:paraId="16837292" w14:textId="77777777" w:rsidR="00D427DB" w:rsidRPr="00146266" w:rsidRDefault="00D427DB" w:rsidP="003B5003">
      <w:pPr>
        <w:pStyle w:val="Default"/>
        <w:spacing w:after="120" w:line="360" w:lineRule="auto"/>
        <w:jc w:val="both"/>
        <w:rPr>
          <w:lang w:val="en-IN"/>
        </w:rPr>
      </w:pPr>
      <w:r w:rsidRPr="00146266">
        <w:rPr>
          <w:lang w:val="en-IN"/>
        </w:rPr>
        <w:t xml:space="preserve">Brar, I. S., Dixit, A. K., Khurana, R. and Gautam, A. (2017). </w:t>
      </w:r>
      <w:r>
        <w:rPr>
          <w:bCs/>
          <w:lang w:val="en-IN"/>
        </w:rPr>
        <w:t>Studies on physical properties of m</w:t>
      </w:r>
      <w:r w:rsidRPr="00146266">
        <w:rPr>
          <w:bCs/>
          <w:lang w:val="en-IN"/>
        </w:rPr>
        <w:t>aize (</w:t>
      </w:r>
      <w:r w:rsidRPr="00146266">
        <w:rPr>
          <w:bCs/>
          <w:iCs/>
          <w:lang w:val="en-IN"/>
        </w:rPr>
        <w:t xml:space="preserve">Zea mays </w:t>
      </w:r>
      <w:r>
        <w:rPr>
          <w:bCs/>
          <w:lang w:val="en-IN"/>
        </w:rPr>
        <w:t>L.) s</w:t>
      </w:r>
      <w:r w:rsidRPr="00146266">
        <w:rPr>
          <w:bCs/>
          <w:lang w:val="en-IN"/>
        </w:rPr>
        <w:t xml:space="preserve">eeds. </w:t>
      </w:r>
      <w:r w:rsidRPr="00146266">
        <w:rPr>
          <w:i/>
          <w:iCs/>
          <w:lang w:val="en-IN"/>
        </w:rPr>
        <w:t>International Journal of Current Microbiology and Applied Sciences</w:t>
      </w:r>
      <w:r w:rsidRPr="00146266">
        <w:rPr>
          <w:iCs/>
          <w:lang w:val="en-IN"/>
        </w:rPr>
        <w:t>, 6(10): 963-970.</w:t>
      </w:r>
    </w:p>
    <w:p w14:paraId="4BCEF9A5" w14:textId="13AEE605" w:rsidR="00D427DB" w:rsidRDefault="00D427DB" w:rsidP="003B5003">
      <w:pPr>
        <w:autoSpaceDE w:val="0"/>
        <w:autoSpaceDN w:val="0"/>
        <w:adjustRightInd w:val="0"/>
        <w:spacing w:after="120" w:line="360" w:lineRule="auto"/>
        <w:jc w:val="both"/>
        <w:rPr>
          <w:rFonts w:ascii="Times New Roman" w:hAnsi="Times New Roman" w:cs="Times New Roman"/>
          <w:iCs/>
          <w:sz w:val="24"/>
          <w:szCs w:val="24"/>
        </w:rPr>
      </w:pPr>
      <w:r w:rsidRPr="00D97CC7">
        <w:rPr>
          <w:rFonts w:ascii="Times New Roman" w:hAnsi="Times New Roman" w:cs="Times New Roman"/>
          <w:sz w:val="24"/>
          <w:szCs w:val="24"/>
        </w:rPr>
        <w:t xml:space="preserve">Bwade, E. K., Abubakar, Y., Kwaji, A. M. and Abba, M. U. (2013). </w:t>
      </w:r>
      <w:r>
        <w:rPr>
          <w:rFonts w:ascii="Times New Roman" w:hAnsi="Times New Roman" w:cs="Times New Roman"/>
          <w:bCs/>
          <w:sz w:val="24"/>
          <w:szCs w:val="24"/>
        </w:rPr>
        <w:t>Some engineering properties of rice s</w:t>
      </w:r>
      <w:r w:rsidRPr="00D97CC7">
        <w:rPr>
          <w:rFonts w:ascii="Times New Roman" w:hAnsi="Times New Roman" w:cs="Times New Roman"/>
          <w:bCs/>
          <w:sz w:val="24"/>
          <w:szCs w:val="24"/>
        </w:rPr>
        <w:t>eed (</w:t>
      </w:r>
      <w:r w:rsidRPr="00D97CC7">
        <w:rPr>
          <w:rFonts w:ascii="Times New Roman" w:hAnsi="Times New Roman" w:cs="Times New Roman"/>
          <w:bCs/>
          <w:i/>
          <w:iCs/>
          <w:sz w:val="24"/>
          <w:szCs w:val="24"/>
        </w:rPr>
        <w:t xml:space="preserve">Oryzasativa L.) </w:t>
      </w:r>
      <w:r>
        <w:rPr>
          <w:rFonts w:ascii="Times New Roman" w:hAnsi="Times New Roman" w:cs="Times New Roman"/>
          <w:bCs/>
          <w:sz w:val="24"/>
          <w:szCs w:val="24"/>
        </w:rPr>
        <w:t>r</w:t>
      </w:r>
      <w:r w:rsidRPr="00D97CC7">
        <w:rPr>
          <w:rFonts w:ascii="Times New Roman" w:hAnsi="Times New Roman" w:cs="Times New Roman"/>
          <w:bCs/>
          <w:sz w:val="24"/>
          <w:szCs w:val="24"/>
        </w:rPr>
        <w:t>elevant</w:t>
      </w:r>
      <w:r>
        <w:rPr>
          <w:rFonts w:ascii="Times New Roman" w:hAnsi="Times New Roman" w:cs="Times New Roman"/>
          <w:bCs/>
          <w:sz w:val="24"/>
          <w:szCs w:val="24"/>
        </w:rPr>
        <w:t xml:space="preserve"> to planter d</w:t>
      </w:r>
      <w:r w:rsidRPr="00D97CC7">
        <w:rPr>
          <w:rFonts w:ascii="Times New Roman" w:hAnsi="Times New Roman" w:cs="Times New Roman"/>
          <w:bCs/>
          <w:sz w:val="24"/>
          <w:szCs w:val="24"/>
        </w:rPr>
        <w:t>esign.</w:t>
      </w:r>
      <w:r w:rsidR="00EA71DE">
        <w:rPr>
          <w:rFonts w:ascii="Times New Roman" w:hAnsi="Times New Roman" w:cs="Times New Roman"/>
          <w:bCs/>
          <w:sz w:val="24"/>
          <w:szCs w:val="24"/>
        </w:rPr>
        <w:t xml:space="preserve"> </w:t>
      </w:r>
      <w:r w:rsidRPr="00D97CC7">
        <w:rPr>
          <w:rFonts w:ascii="Times New Roman" w:hAnsi="Times New Roman" w:cs="Times New Roman"/>
          <w:i/>
          <w:iCs/>
          <w:sz w:val="24"/>
          <w:szCs w:val="24"/>
        </w:rPr>
        <w:t xml:space="preserve">International Journal of Engineering Science Invention, </w:t>
      </w:r>
      <w:r w:rsidRPr="00D97CC7">
        <w:rPr>
          <w:rFonts w:ascii="Times New Roman" w:hAnsi="Times New Roman" w:cs="Times New Roman"/>
          <w:b/>
          <w:iCs/>
          <w:sz w:val="24"/>
          <w:szCs w:val="24"/>
        </w:rPr>
        <w:t>10</w:t>
      </w:r>
      <w:r w:rsidRPr="00D97CC7">
        <w:rPr>
          <w:rFonts w:ascii="Times New Roman" w:hAnsi="Times New Roman" w:cs="Times New Roman"/>
          <w:iCs/>
          <w:sz w:val="24"/>
          <w:szCs w:val="24"/>
        </w:rPr>
        <w:t>(10): 1-7.</w:t>
      </w:r>
    </w:p>
    <w:p w14:paraId="5E4C0808" w14:textId="77777777" w:rsidR="00D427DB" w:rsidRDefault="00D427DB" w:rsidP="003B5003">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Chakraverty, A., Majumdar, A. S., Raghavan, G. S. V. and Ramaswamy, H. S. (2003). </w:t>
      </w:r>
      <w:r w:rsidRPr="0070656A">
        <w:rPr>
          <w:rFonts w:ascii="Times New Roman" w:hAnsi="Times New Roman" w:cs="Times New Roman"/>
          <w:i/>
          <w:sz w:val="24"/>
          <w:szCs w:val="24"/>
        </w:rPr>
        <w:t>Handbook of Postharvest Technology: Cereals, Fruits, Vegetables, Tea, and Spices</w:t>
      </w:r>
      <w:r>
        <w:rPr>
          <w:rFonts w:ascii="Times New Roman" w:hAnsi="Times New Roman" w:cs="Times New Roman"/>
          <w:sz w:val="24"/>
          <w:szCs w:val="24"/>
        </w:rPr>
        <w:t>, Marcel Dekker, Inc., New Yark, U.S.A., 907p.</w:t>
      </w:r>
    </w:p>
    <w:p w14:paraId="3192D216" w14:textId="77777777" w:rsidR="00E35EB9" w:rsidRDefault="00E35EB9" w:rsidP="003B5003">
      <w:pPr>
        <w:pStyle w:val="Default"/>
        <w:spacing w:after="120" w:line="360" w:lineRule="auto"/>
        <w:jc w:val="both"/>
        <w:rPr>
          <w:color w:val="auto"/>
          <w:lang w:val="en-IN"/>
        </w:rPr>
      </w:pPr>
    </w:p>
    <w:p w14:paraId="68925A53" w14:textId="4C10B596" w:rsidR="00E35EB9" w:rsidRPr="00E35EB9" w:rsidRDefault="00E35EB9" w:rsidP="00E35EB9">
      <w:pPr>
        <w:pStyle w:val="Default"/>
        <w:spacing w:after="120" w:line="360" w:lineRule="auto"/>
        <w:jc w:val="both"/>
        <w:rPr>
          <w:color w:val="auto"/>
          <w:lang w:val="en-IN"/>
        </w:rPr>
      </w:pPr>
      <w:r w:rsidRPr="00E35EB9">
        <w:rPr>
          <w:color w:val="auto"/>
          <w:lang w:val="en-IN"/>
        </w:rPr>
        <w:lastRenderedPageBreak/>
        <w:t xml:space="preserve">Chandio, F. A., Li, Y., Ma, Z., Ahmad, F., Syed, T. N., Shaikh, S. A. and Tunio, M. H. (2021). </w:t>
      </w:r>
      <w:r w:rsidRPr="00E35EB9">
        <w:rPr>
          <w:bCs/>
          <w:color w:val="auto"/>
          <w:lang w:val="en-IN" w:eastAsia="en-IN"/>
        </w:rPr>
        <w:t>Influences of moisture content and compressive loading speed on the mechanical properties of maize grain orientations. International Journal of Agricultural and Biological Engineering, 14(5): 41-49.</w:t>
      </w:r>
    </w:p>
    <w:p w14:paraId="25DCF3A0" w14:textId="77777777" w:rsidR="00D427DB" w:rsidRPr="00357382" w:rsidRDefault="00D427DB" w:rsidP="003B5003">
      <w:pPr>
        <w:pStyle w:val="Default"/>
        <w:spacing w:after="120" w:line="360" w:lineRule="auto"/>
        <w:jc w:val="both"/>
        <w:rPr>
          <w:color w:val="auto"/>
          <w:lang w:val="en-IN"/>
        </w:rPr>
      </w:pPr>
      <w:r w:rsidRPr="00357382">
        <w:rPr>
          <w:color w:val="auto"/>
          <w:lang w:val="en-IN"/>
        </w:rPr>
        <w:t>Choudhary, V., Machavaram, R., Vikash and Singh, R. S. (2020).</w:t>
      </w:r>
      <w:r>
        <w:rPr>
          <w:bCs/>
          <w:color w:val="auto"/>
          <w:lang w:val="en-IN"/>
        </w:rPr>
        <w:t>Engineering properties of groundnut pods and kernels: A key role for designing the post-harvest processing e</w:t>
      </w:r>
      <w:r w:rsidRPr="00357382">
        <w:rPr>
          <w:bCs/>
          <w:color w:val="auto"/>
          <w:lang w:val="en-IN"/>
        </w:rPr>
        <w:t xml:space="preserve">quipment. </w:t>
      </w:r>
      <w:r w:rsidRPr="00357382">
        <w:rPr>
          <w:i/>
          <w:iCs/>
          <w:color w:val="auto"/>
          <w:lang w:val="en-IN"/>
        </w:rPr>
        <w:t>International Journal of Current Microbiology and Applied Sciences</w:t>
      </w:r>
      <w:r w:rsidRPr="00357382">
        <w:rPr>
          <w:iCs/>
          <w:color w:val="auto"/>
          <w:lang w:val="en-IN"/>
        </w:rPr>
        <w:t xml:space="preserve">, </w:t>
      </w:r>
      <w:r w:rsidRPr="004520B3">
        <w:rPr>
          <w:b/>
          <w:iCs/>
          <w:color w:val="auto"/>
          <w:lang w:val="en-IN"/>
        </w:rPr>
        <w:t>9</w:t>
      </w:r>
      <w:r w:rsidRPr="00357382">
        <w:rPr>
          <w:iCs/>
          <w:color w:val="auto"/>
          <w:lang w:val="en-IN"/>
        </w:rPr>
        <w:t>(8): 1751 – 1761.</w:t>
      </w:r>
    </w:p>
    <w:p w14:paraId="287AF700" w14:textId="77777777" w:rsidR="00D427DB" w:rsidRDefault="00D427DB" w:rsidP="003B5003">
      <w:pPr>
        <w:autoSpaceDE w:val="0"/>
        <w:autoSpaceDN w:val="0"/>
        <w:adjustRightInd w:val="0"/>
        <w:spacing w:after="120" w:line="360" w:lineRule="auto"/>
        <w:jc w:val="both"/>
        <w:rPr>
          <w:rFonts w:ascii="Times New Roman" w:hAnsi="Times New Roman" w:cs="Times New Roman"/>
          <w:sz w:val="24"/>
          <w:szCs w:val="24"/>
        </w:rPr>
      </w:pPr>
      <w:r w:rsidRPr="00C077C5">
        <w:rPr>
          <w:rFonts w:ascii="Times New Roman" w:hAnsi="Times New Roman" w:cs="Times New Roman"/>
          <w:sz w:val="24"/>
          <w:szCs w:val="24"/>
        </w:rPr>
        <w:t xml:space="preserve">Davies, R. M. (2009). </w:t>
      </w:r>
      <w:r>
        <w:rPr>
          <w:rFonts w:ascii="Times New Roman" w:hAnsi="Times New Roman" w:cs="Times New Roman"/>
          <w:bCs/>
          <w:sz w:val="24"/>
          <w:szCs w:val="24"/>
        </w:rPr>
        <w:t>Some physical properties of groundnut g</w:t>
      </w:r>
      <w:r w:rsidRPr="00C077C5">
        <w:rPr>
          <w:rFonts w:ascii="Times New Roman" w:hAnsi="Times New Roman" w:cs="Times New Roman"/>
          <w:bCs/>
          <w:sz w:val="24"/>
          <w:szCs w:val="24"/>
        </w:rPr>
        <w:t xml:space="preserve">rains. </w:t>
      </w:r>
      <w:r w:rsidRPr="00C077C5">
        <w:rPr>
          <w:rFonts w:ascii="Times New Roman" w:hAnsi="Times New Roman" w:cs="Times New Roman"/>
          <w:i/>
          <w:sz w:val="24"/>
          <w:szCs w:val="24"/>
        </w:rPr>
        <w:t>Research Journal of Applied Sciences, Engineering and Technology,</w:t>
      </w:r>
      <w:r w:rsidRPr="00C077C5">
        <w:rPr>
          <w:rFonts w:ascii="Times New Roman" w:hAnsi="Times New Roman" w:cs="Times New Roman"/>
          <w:b/>
          <w:sz w:val="24"/>
          <w:szCs w:val="24"/>
        </w:rPr>
        <w:t>1</w:t>
      </w:r>
      <w:r w:rsidRPr="00C077C5">
        <w:rPr>
          <w:rFonts w:ascii="Times New Roman" w:hAnsi="Times New Roman" w:cs="Times New Roman"/>
          <w:sz w:val="24"/>
          <w:szCs w:val="24"/>
        </w:rPr>
        <w:t>(2): 10-13</w:t>
      </w:r>
      <w:r>
        <w:rPr>
          <w:rFonts w:ascii="Times New Roman" w:hAnsi="Times New Roman" w:cs="Times New Roman"/>
          <w:sz w:val="24"/>
          <w:szCs w:val="24"/>
        </w:rPr>
        <w:t>.</w:t>
      </w:r>
    </w:p>
    <w:p w14:paraId="1062857B" w14:textId="77777777" w:rsidR="001A3F36" w:rsidRPr="001A3F36" w:rsidRDefault="001A3F36" w:rsidP="001A3F36">
      <w:pPr>
        <w:autoSpaceDE w:val="0"/>
        <w:autoSpaceDN w:val="0"/>
        <w:adjustRightInd w:val="0"/>
        <w:spacing w:after="120" w:line="360" w:lineRule="auto"/>
        <w:jc w:val="both"/>
        <w:rPr>
          <w:rFonts w:ascii="Times New Roman" w:hAnsi="Times New Roman" w:cs="Times New Roman"/>
          <w:sz w:val="24"/>
          <w:szCs w:val="24"/>
        </w:rPr>
      </w:pPr>
      <w:r w:rsidRPr="001A3F36">
        <w:rPr>
          <w:rFonts w:ascii="Times New Roman" w:hAnsi="Times New Roman" w:cs="Times New Roman"/>
          <w:sz w:val="24"/>
          <w:szCs w:val="24"/>
        </w:rPr>
        <w:t xml:space="preserve">Dayou, E. D., Zokpodo, K. L. B. and Kakai, A. L. R. G. (2019). </w:t>
      </w:r>
      <w:r w:rsidRPr="001A3F36">
        <w:rPr>
          <w:rFonts w:ascii="Times New Roman" w:hAnsi="Times New Roman" w:cs="Times New Roman"/>
          <w:bCs/>
          <w:sz w:val="24"/>
          <w:szCs w:val="24"/>
        </w:rPr>
        <w:t>Evaluation of the physical, mechanical and kinetic properties of some cereals</w:t>
      </w:r>
      <w:r>
        <w:rPr>
          <w:rFonts w:ascii="Times New Roman" w:hAnsi="Times New Roman" w:cs="Times New Roman"/>
          <w:bCs/>
          <w:sz w:val="24"/>
          <w:szCs w:val="24"/>
        </w:rPr>
        <w:t xml:space="preserve"> </w:t>
      </w:r>
      <w:r w:rsidRPr="001A3F36">
        <w:rPr>
          <w:rFonts w:ascii="Times New Roman" w:hAnsi="Times New Roman" w:cs="Times New Roman"/>
          <w:bCs/>
          <w:sz w:val="24"/>
          <w:szCs w:val="24"/>
        </w:rPr>
        <w:t xml:space="preserve">and leguminous seeds in Benin republic. </w:t>
      </w:r>
      <w:r w:rsidRPr="001A3F36">
        <w:rPr>
          <w:rFonts w:ascii="Times New Roman" w:hAnsi="Times New Roman" w:cs="Times New Roman"/>
          <w:i/>
          <w:sz w:val="24"/>
          <w:szCs w:val="24"/>
        </w:rPr>
        <w:t>International Journal of Engineering, Science and Technology</w:t>
      </w:r>
      <w:r w:rsidRPr="001A3F36">
        <w:rPr>
          <w:rFonts w:ascii="Times New Roman" w:hAnsi="Times New Roman" w:cs="Times New Roman"/>
          <w:sz w:val="24"/>
          <w:szCs w:val="24"/>
        </w:rPr>
        <w:t>, 11(1): 33-42.</w:t>
      </w:r>
    </w:p>
    <w:p w14:paraId="2EA7884A" w14:textId="77777777" w:rsidR="00AD06FB" w:rsidRPr="00AD06FB" w:rsidRDefault="00AD06FB" w:rsidP="00AD06FB">
      <w:pPr>
        <w:autoSpaceDE w:val="0"/>
        <w:autoSpaceDN w:val="0"/>
        <w:adjustRightInd w:val="0"/>
        <w:spacing w:after="120" w:line="360" w:lineRule="auto"/>
        <w:rPr>
          <w:rFonts w:ascii="Times New Roman" w:hAnsi="Times New Roman" w:cs="Times New Roman"/>
          <w:bCs/>
          <w:sz w:val="24"/>
          <w:szCs w:val="24"/>
        </w:rPr>
      </w:pPr>
      <w:r w:rsidRPr="00AD06FB">
        <w:rPr>
          <w:rFonts w:ascii="Times New Roman" w:hAnsi="Times New Roman" w:cs="Times New Roman"/>
          <w:sz w:val="24"/>
          <w:szCs w:val="24"/>
        </w:rPr>
        <w:t xml:space="preserve">Idowu, D. O. and Onifade, T. B. (2021). </w:t>
      </w:r>
      <w:r w:rsidRPr="00AD06FB">
        <w:rPr>
          <w:rFonts w:ascii="Times New Roman" w:hAnsi="Times New Roman" w:cs="Times New Roman"/>
          <w:bCs/>
          <w:sz w:val="24"/>
          <w:szCs w:val="24"/>
        </w:rPr>
        <w:t>Investigation of effect of maize varieties on selected</w:t>
      </w:r>
      <w:r>
        <w:rPr>
          <w:rFonts w:ascii="Times New Roman" w:hAnsi="Times New Roman" w:cs="Times New Roman"/>
          <w:bCs/>
          <w:sz w:val="24"/>
          <w:szCs w:val="24"/>
        </w:rPr>
        <w:t xml:space="preserve"> </w:t>
      </w:r>
      <w:r w:rsidRPr="00AD06FB">
        <w:rPr>
          <w:rFonts w:ascii="Times New Roman" w:hAnsi="Times New Roman" w:cs="Times New Roman"/>
          <w:bCs/>
          <w:sz w:val="24"/>
          <w:szCs w:val="24"/>
        </w:rPr>
        <w:t xml:space="preserve">physical properties. </w:t>
      </w:r>
      <w:r w:rsidRPr="00AD06FB">
        <w:rPr>
          <w:rFonts w:ascii="Times New Roman" w:hAnsi="Times New Roman" w:cs="Times New Roman"/>
          <w:bCs/>
          <w:i/>
          <w:sz w:val="24"/>
          <w:szCs w:val="24"/>
        </w:rPr>
        <w:t>Journal of Agricultural and Crop Research</w:t>
      </w:r>
      <w:r w:rsidRPr="00AD06FB">
        <w:rPr>
          <w:rFonts w:ascii="Times New Roman" w:hAnsi="Times New Roman" w:cs="Times New Roman"/>
          <w:bCs/>
          <w:sz w:val="24"/>
          <w:szCs w:val="24"/>
        </w:rPr>
        <w:t>, 9(1): 8-16.</w:t>
      </w:r>
      <w:r w:rsidRPr="00AD06FB">
        <w:rPr>
          <w:rFonts w:ascii="Times New Roman" w:hAnsi="Times New Roman" w:cs="Times New Roman"/>
          <w:sz w:val="24"/>
          <w:szCs w:val="24"/>
        </w:rPr>
        <w:t xml:space="preserve"> </w:t>
      </w:r>
    </w:p>
    <w:p w14:paraId="6C245918" w14:textId="77777777" w:rsidR="00D427DB" w:rsidRDefault="00D427DB" w:rsidP="003B5003">
      <w:pPr>
        <w:pStyle w:val="Default"/>
        <w:spacing w:after="120" w:line="360" w:lineRule="auto"/>
        <w:jc w:val="both"/>
      </w:pPr>
      <w:r>
        <w:t xml:space="preserve">Krishnappa, M., Maddi, A., Matamari, V. and Kulkarni, P. (2017). Engineering properties of some selected groundnut (Arachis Hypogea L.) varieties. </w:t>
      </w:r>
      <w:r w:rsidRPr="00C077C5">
        <w:rPr>
          <w:i/>
        </w:rPr>
        <w:t>International Journal of Agriculture Science and Research</w:t>
      </w:r>
      <w:r>
        <w:t xml:space="preserve">, </w:t>
      </w:r>
      <w:r w:rsidRPr="00C077C5">
        <w:rPr>
          <w:b/>
        </w:rPr>
        <w:t>7</w:t>
      </w:r>
      <w:r>
        <w:t>(4): 203-216.</w:t>
      </w:r>
    </w:p>
    <w:p w14:paraId="497AE23B" w14:textId="77777777" w:rsidR="00D427DB" w:rsidRPr="0040719A" w:rsidRDefault="00D427DB" w:rsidP="003B5003">
      <w:pPr>
        <w:pStyle w:val="Default"/>
        <w:spacing w:after="120" w:line="360" w:lineRule="auto"/>
        <w:jc w:val="both"/>
        <w:rPr>
          <w:bCs/>
        </w:rPr>
      </w:pPr>
      <w:r w:rsidRPr="0040719A">
        <w:t xml:space="preserve">Kumar, A. B., Rao, P. V. K. and Edukondalu, L. (2017). </w:t>
      </w:r>
      <w:r w:rsidRPr="0040719A">
        <w:rPr>
          <w:bCs/>
        </w:rPr>
        <w:t>Physical properties of maize grains.</w:t>
      </w:r>
      <w:r w:rsidR="003B5003">
        <w:rPr>
          <w:bCs/>
        </w:rPr>
        <w:t xml:space="preserve"> </w:t>
      </w:r>
      <w:r w:rsidRPr="0040719A">
        <w:rPr>
          <w:bCs/>
          <w:i/>
        </w:rPr>
        <w:t>International Journal of Agriculture Sciences,</w:t>
      </w:r>
      <w:r w:rsidRPr="0040719A">
        <w:rPr>
          <w:b/>
          <w:bCs/>
        </w:rPr>
        <w:t>9</w:t>
      </w:r>
      <w:r w:rsidRPr="0040719A">
        <w:rPr>
          <w:bCs/>
        </w:rPr>
        <w:t>(27): 4338-4341.</w:t>
      </w:r>
    </w:p>
    <w:p w14:paraId="0A45DCA9" w14:textId="77777777" w:rsidR="00D427DB" w:rsidRPr="007037CC" w:rsidRDefault="00D427DB" w:rsidP="003B5003">
      <w:pPr>
        <w:pStyle w:val="Default"/>
        <w:spacing w:after="120" w:line="360" w:lineRule="auto"/>
        <w:jc w:val="both"/>
        <w:rPr>
          <w:lang w:val="en-IN"/>
        </w:rPr>
      </w:pPr>
      <w:r w:rsidRPr="007037CC">
        <w:rPr>
          <w:lang w:val="en-IN"/>
        </w:rPr>
        <w:t xml:space="preserve">Mahilang, K. K. S., Sonboier, K., Minj, P., Jaisawal, Y., Khare, N. and Mahilang, T. T. (2018). </w:t>
      </w:r>
      <w:r w:rsidRPr="007037CC">
        <w:rPr>
          <w:bCs/>
          <w:lang w:val="en-IN"/>
        </w:rPr>
        <w:t xml:space="preserve">Some physical properties of paddy seeds and fertilizer. </w:t>
      </w:r>
      <w:r w:rsidRPr="007037CC">
        <w:rPr>
          <w:i/>
          <w:iCs/>
          <w:lang w:val="en-IN"/>
        </w:rPr>
        <w:t>International Journal of Current Microbiology and Applied Sciences</w:t>
      </w:r>
      <w:r w:rsidRPr="007037CC">
        <w:rPr>
          <w:iCs/>
          <w:lang w:val="en-IN"/>
        </w:rPr>
        <w:t xml:space="preserve">, </w:t>
      </w:r>
      <w:r w:rsidRPr="007037CC">
        <w:rPr>
          <w:b/>
          <w:iCs/>
          <w:lang w:val="en-IN"/>
        </w:rPr>
        <w:t>7</w:t>
      </w:r>
      <w:r w:rsidRPr="007037CC">
        <w:rPr>
          <w:iCs/>
          <w:lang w:val="en-IN"/>
        </w:rPr>
        <w:t>(2): 235 – 241.</w:t>
      </w:r>
    </w:p>
    <w:p w14:paraId="36C6E097" w14:textId="5E7DECC6" w:rsidR="0096630D" w:rsidRPr="0096630D" w:rsidRDefault="0096630D" w:rsidP="0096630D">
      <w:pPr>
        <w:autoSpaceDE w:val="0"/>
        <w:autoSpaceDN w:val="0"/>
        <w:adjustRightInd w:val="0"/>
        <w:spacing w:after="120" w:line="360" w:lineRule="auto"/>
        <w:jc w:val="both"/>
        <w:rPr>
          <w:rFonts w:ascii="Times New Roman" w:hAnsi="Times New Roman" w:cs="Times New Roman"/>
          <w:sz w:val="24"/>
          <w:szCs w:val="24"/>
        </w:rPr>
      </w:pPr>
      <w:r w:rsidRPr="0096630D">
        <w:rPr>
          <w:rFonts w:ascii="Times New Roman" w:hAnsi="Times New Roman" w:cs="Times New Roman"/>
          <w:sz w:val="24"/>
          <w:szCs w:val="24"/>
        </w:rPr>
        <w:t xml:space="preserve">Nkambule, S., Workneh, T., Sibanda, S., Alaika, K. and Lagerwall, G. (2023). </w:t>
      </w:r>
      <w:r w:rsidRPr="0096630D">
        <w:rPr>
          <w:rFonts w:ascii="Times New Roman" w:hAnsi="Times New Roman" w:cs="Times New Roman"/>
          <w:bCs/>
          <w:sz w:val="24"/>
          <w:szCs w:val="24"/>
        </w:rPr>
        <w:t>The effect of moisture contents on the physical properties</w:t>
      </w:r>
      <w:r>
        <w:rPr>
          <w:rFonts w:ascii="Times New Roman" w:hAnsi="Times New Roman" w:cs="Times New Roman"/>
          <w:bCs/>
          <w:sz w:val="24"/>
          <w:szCs w:val="24"/>
        </w:rPr>
        <w:t xml:space="preserve"> </w:t>
      </w:r>
      <w:r w:rsidRPr="0096630D">
        <w:rPr>
          <w:rFonts w:ascii="Times New Roman" w:hAnsi="Times New Roman" w:cs="Times New Roman"/>
          <w:bCs/>
          <w:sz w:val="24"/>
          <w:szCs w:val="24"/>
        </w:rPr>
        <w:t xml:space="preserve">of both bambara groundnut seeds and pods in south Africa. </w:t>
      </w:r>
      <w:r w:rsidRPr="0096630D">
        <w:rPr>
          <w:rFonts w:ascii="Times New Roman" w:hAnsi="Times New Roman" w:cs="Times New Roman"/>
          <w:bCs/>
          <w:i/>
          <w:sz w:val="24"/>
          <w:szCs w:val="24"/>
        </w:rPr>
        <w:t>African Journal of Food, Agriculture, Nutrition and Development</w:t>
      </w:r>
      <w:r w:rsidRPr="0096630D">
        <w:rPr>
          <w:rFonts w:ascii="Times New Roman" w:hAnsi="Times New Roman" w:cs="Times New Roman"/>
          <w:bCs/>
          <w:sz w:val="24"/>
          <w:szCs w:val="24"/>
        </w:rPr>
        <w:t>, 23(6): 23817-23834.</w:t>
      </w:r>
    </w:p>
    <w:p w14:paraId="352EF019" w14:textId="77777777" w:rsidR="00D427DB" w:rsidRPr="00133241" w:rsidRDefault="00D427DB" w:rsidP="003B5003">
      <w:pPr>
        <w:pStyle w:val="Default"/>
        <w:spacing w:after="120" w:line="360" w:lineRule="auto"/>
        <w:jc w:val="both"/>
        <w:rPr>
          <w:lang w:val="en-IN"/>
        </w:rPr>
      </w:pPr>
      <w:r w:rsidRPr="00133241">
        <w:rPr>
          <w:lang w:val="en-IN"/>
        </w:rPr>
        <w:t xml:space="preserve">Ofori, H., Amoah, F., Arah, I. K., Piegu, M. K. A., Aidoo, I. A. and Commey, E. D. N. A. (2020). </w:t>
      </w:r>
      <w:r w:rsidRPr="00133241">
        <w:rPr>
          <w:bCs/>
          <w:lang w:val="en-IN"/>
        </w:rPr>
        <w:t>Physical properties of selected groundnut (</w:t>
      </w:r>
      <w:r w:rsidRPr="00133241">
        <w:rPr>
          <w:bCs/>
          <w:i/>
          <w:iCs/>
          <w:lang w:val="en-IN"/>
        </w:rPr>
        <w:t xml:space="preserve">Arachis hypogea </w:t>
      </w:r>
      <w:r w:rsidRPr="00133241">
        <w:rPr>
          <w:bCs/>
          <w:lang w:val="en-IN"/>
        </w:rPr>
        <w:t xml:space="preserve">L.) varieties and its implication to mechanical handling and processing. </w:t>
      </w:r>
      <w:r w:rsidRPr="00133241">
        <w:rPr>
          <w:bCs/>
          <w:i/>
          <w:lang w:val="en-IN"/>
        </w:rPr>
        <w:t>African Journal of Food Science</w:t>
      </w:r>
      <w:r>
        <w:rPr>
          <w:bCs/>
          <w:lang w:val="en-IN"/>
        </w:rPr>
        <w:t xml:space="preserve">, </w:t>
      </w:r>
      <w:r w:rsidRPr="00133241">
        <w:rPr>
          <w:b/>
          <w:bCs/>
          <w:lang w:val="en-IN"/>
        </w:rPr>
        <w:t>14</w:t>
      </w:r>
      <w:r>
        <w:rPr>
          <w:bCs/>
          <w:lang w:val="en-IN"/>
        </w:rPr>
        <w:t>(10): 353-365.</w:t>
      </w:r>
    </w:p>
    <w:p w14:paraId="19B476BF" w14:textId="1889056C" w:rsidR="00907D89" w:rsidRPr="00907D89" w:rsidRDefault="00907D89" w:rsidP="003B5003">
      <w:pPr>
        <w:pStyle w:val="Default"/>
        <w:spacing w:after="120" w:line="360" w:lineRule="auto"/>
        <w:jc w:val="both"/>
        <w:rPr>
          <w:color w:val="auto"/>
        </w:rPr>
      </w:pPr>
      <w:r w:rsidRPr="00907D89">
        <w:rPr>
          <w:rFonts w:eastAsia="Calibri"/>
          <w:color w:val="auto"/>
          <w:kern w:val="2"/>
          <w:shd w:val="clear" w:color="auto" w:fill="FFFFFF"/>
          <w:lang w:val="en-IN"/>
        </w:rPr>
        <w:lastRenderedPageBreak/>
        <w:t>Panwar, G., Swarnkar, R., Kumar, N. and Shukla, K. (2023). Evaluation of physical properties of maize and pigeon-pea seeds for seed metering mechanism. Journal of Experimental Agriculture International, 45(12): 89-97.</w:t>
      </w:r>
    </w:p>
    <w:p w14:paraId="64BDCB77" w14:textId="77777777" w:rsidR="00D427DB" w:rsidRDefault="00D427DB" w:rsidP="003B5003">
      <w:pPr>
        <w:pStyle w:val="Default"/>
        <w:spacing w:after="120" w:line="360" w:lineRule="auto"/>
        <w:jc w:val="both"/>
        <w:rPr>
          <w:lang w:val="en-IN"/>
        </w:rPr>
      </w:pPr>
      <w:r w:rsidRPr="005B403E">
        <w:t xml:space="preserve">Parihar, N. S., Kumar, V and Ankit (2021). </w:t>
      </w:r>
      <w:r w:rsidRPr="005B403E">
        <w:rPr>
          <w:bCs/>
          <w:lang w:val="en-IN"/>
        </w:rPr>
        <w:t xml:space="preserve">Engineering properties of basmati-370. </w:t>
      </w:r>
      <w:r w:rsidRPr="005B403E">
        <w:rPr>
          <w:i/>
          <w:lang w:val="en-IN"/>
        </w:rPr>
        <w:t>International Journal of Chemical Studies</w:t>
      </w:r>
      <w:r>
        <w:rPr>
          <w:lang w:val="en-IN"/>
        </w:rPr>
        <w:t xml:space="preserve">, </w:t>
      </w:r>
      <w:r w:rsidRPr="005B403E">
        <w:rPr>
          <w:b/>
          <w:lang w:val="en-IN"/>
        </w:rPr>
        <w:t>9</w:t>
      </w:r>
      <w:r w:rsidRPr="005B403E">
        <w:rPr>
          <w:lang w:val="en-IN"/>
        </w:rPr>
        <w:t>(2): 68-70.</w:t>
      </w:r>
    </w:p>
    <w:p w14:paraId="60339302" w14:textId="77777777" w:rsidR="00462D16" w:rsidRDefault="00462D16" w:rsidP="00462D16">
      <w:pPr>
        <w:autoSpaceDE w:val="0"/>
        <w:autoSpaceDN w:val="0"/>
        <w:adjustRightInd w:val="0"/>
        <w:spacing w:after="120" w:line="360" w:lineRule="auto"/>
        <w:jc w:val="both"/>
        <w:rPr>
          <w:rStyle w:val="A2"/>
          <w:rFonts w:ascii="Times New Roman" w:hAnsi="Times New Roman" w:cs="Times New Roman"/>
          <w:sz w:val="24"/>
          <w:szCs w:val="24"/>
        </w:rPr>
      </w:pPr>
      <w:r w:rsidRPr="00634596">
        <w:rPr>
          <w:rStyle w:val="A2"/>
          <w:rFonts w:ascii="Times New Roman" w:hAnsi="Times New Roman" w:cs="Times New Roman"/>
          <w:sz w:val="24"/>
          <w:szCs w:val="24"/>
        </w:rPr>
        <w:t xml:space="preserve">Rai, S.K., Charak, D., Bharat, R. (2016). Scenario of oilseed crops across the globe. </w:t>
      </w:r>
      <w:r w:rsidRPr="00634596">
        <w:rPr>
          <w:rStyle w:val="A2"/>
          <w:rFonts w:ascii="Times New Roman" w:hAnsi="Times New Roman" w:cs="Times New Roman"/>
          <w:i/>
          <w:sz w:val="24"/>
          <w:szCs w:val="24"/>
        </w:rPr>
        <w:t>Plant Archives</w:t>
      </w:r>
      <w:r w:rsidRPr="00634596">
        <w:rPr>
          <w:rStyle w:val="A2"/>
          <w:rFonts w:ascii="Times New Roman" w:hAnsi="Times New Roman" w:cs="Times New Roman"/>
          <w:sz w:val="24"/>
          <w:szCs w:val="24"/>
        </w:rPr>
        <w:t>, 16: 125−132.</w:t>
      </w:r>
    </w:p>
    <w:p w14:paraId="359B9A74" w14:textId="77777777" w:rsidR="00DA6F04" w:rsidRPr="00DA6F04" w:rsidRDefault="00DA6F04" w:rsidP="00DA6F04">
      <w:pPr>
        <w:pStyle w:val="Default"/>
        <w:spacing w:line="360" w:lineRule="auto"/>
        <w:jc w:val="both"/>
        <w:rPr>
          <w:lang w:val="en-IN"/>
        </w:rPr>
      </w:pPr>
      <w:r w:rsidRPr="00DA6F04">
        <w:rPr>
          <w:lang w:val="en-IN"/>
        </w:rPr>
        <w:t xml:space="preserve">Sahu, B., Khokhar, D., Patel, S., Mishra, N. K. and Chandel, G. (2018). </w:t>
      </w:r>
      <w:r>
        <w:rPr>
          <w:bCs/>
        </w:rPr>
        <w:t>Some engineering properties of selected paddy v</w:t>
      </w:r>
      <w:r w:rsidRPr="00DA6F04">
        <w:rPr>
          <w:bCs/>
        </w:rPr>
        <w:t xml:space="preserve">arieties. </w:t>
      </w:r>
      <w:r w:rsidRPr="00DA6F04">
        <w:rPr>
          <w:bCs/>
          <w:i/>
        </w:rPr>
        <w:t>International Journal of Pure and Applied Bioscience</w:t>
      </w:r>
      <w:r w:rsidRPr="00DA6F04">
        <w:rPr>
          <w:bCs/>
        </w:rPr>
        <w:t xml:space="preserve">, 6(2): 1337-1342. </w:t>
      </w:r>
    </w:p>
    <w:p w14:paraId="2D812F1B" w14:textId="2668790C" w:rsidR="00D427DB" w:rsidRPr="005D6193" w:rsidRDefault="00D427DB" w:rsidP="003B5003">
      <w:pPr>
        <w:pStyle w:val="Default"/>
        <w:spacing w:after="120" w:line="360" w:lineRule="auto"/>
        <w:jc w:val="both"/>
        <w:rPr>
          <w:lang w:val="en-IN"/>
        </w:rPr>
      </w:pPr>
      <w:r w:rsidRPr="005D6193">
        <w:rPr>
          <w:lang w:val="en-IN"/>
        </w:rPr>
        <w:t>Sangamithra, A., Swamy, G. J., Sorna, P. R., Nandini, K., Kannan, K., Sasikala, S. and Suganya, P. (2016).</w:t>
      </w:r>
      <w:r w:rsidR="00A73CFE">
        <w:rPr>
          <w:lang w:val="en-IN"/>
        </w:rPr>
        <w:t xml:space="preserve"> </w:t>
      </w:r>
      <w:r w:rsidRPr="005D6193">
        <w:rPr>
          <w:bCs/>
          <w:lang w:val="en-IN"/>
        </w:rPr>
        <w:t>Moisture dependent physical properties of maize kernels.</w:t>
      </w:r>
      <w:r w:rsidR="00A73CFE">
        <w:rPr>
          <w:bCs/>
          <w:lang w:val="en-IN"/>
        </w:rPr>
        <w:t xml:space="preserve"> </w:t>
      </w:r>
      <w:r w:rsidRPr="005D6193">
        <w:rPr>
          <w:bCs/>
          <w:i/>
          <w:lang w:val="en-IN"/>
        </w:rPr>
        <w:t>International Food Research Journal</w:t>
      </w:r>
      <w:r>
        <w:rPr>
          <w:bCs/>
          <w:lang w:val="en-IN"/>
        </w:rPr>
        <w:t>,</w:t>
      </w:r>
      <w:r w:rsidRPr="005D6193">
        <w:rPr>
          <w:bCs/>
          <w:lang w:val="en-IN"/>
        </w:rPr>
        <w:t xml:space="preserve"> 23(1): 109-115.</w:t>
      </w:r>
    </w:p>
    <w:p w14:paraId="4FF8E5EA" w14:textId="10F89462" w:rsidR="00D427DB" w:rsidRDefault="00D427DB" w:rsidP="003B5003">
      <w:pPr>
        <w:autoSpaceDE w:val="0"/>
        <w:autoSpaceDN w:val="0"/>
        <w:adjustRightInd w:val="0"/>
        <w:spacing w:after="120" w:line="360" w:lineRule="auto"/>
        <w:jc w:val="both"/>
        <w:rPr>
          <w:rFonts w:ascii="Times New Roman" w:hAnsi="Times New Roman" w:cs="Times New Roman"/>
          <w:sz w:val="24"/>
          <w:szCs w:val="24"/>
        </w:rPr>
      </w:pPr>
      <w:r w:rsidRPr="00914A56">
        <w:rPr>
          <w:rFonts w:ascii="Times New Roman" w:hAnsi="Times New Roman" w:cs="Times New Roman"/>
          <w:sz w:val="24"/>
          <w:szCs w:val="24"/>
        </w:rPr>
        <w:t>Sharma, V., Basu, S., Lal, S. K., Anand, A., Hossain, F. and Munshi, A. D. (2017). Comparison of physical and physiological properties of specialty maize</w:t>
      </w:r>
      <w:r w:rsidR="00A73CFE">
        <w:rPr>
          <w:rFonts w:ascii="Times New Roman" w:hAnsi="Times New Roman" w:cs="Times New Roman"/>
          <w:sz w:val="24"/>
          <w:szCs w:val="24"/>
        </w:rPr>
        <w:t xml:space="preserve"> </w:t>
      </w:r>
      <w:r w:rsidRPr="00914A56">
        <w:rPr>
          <w:rFonts w:ascii="Times New Roman" w:hAnsi="Times New Roman" w:cs="Times New Roman"/>
          <w:sz w:val="24"/>
          <w:szCs w:val="24"/>
        </w:rPr>
        <w:t xml:space="preserve">inbred lines. </w:t>
      </w:r>
      <w:r w:rsidRPr="00914A56">
        <w:rPr>
          <w:rFonts w:ascii="Times New Roman" w:hAnsi="Times New Roman" w:cs="Times New Roman"/>
          <w:i/>
          <w:sz w:val="24"/>
          <w:szCs w:val="24"/>
        </w:rPr>
        <w:t>Chemical Science Review and Letters</w:t>
      </w:r>
      <w:r w:rsidRPr="00914A56">
        <w:rPr>
          <w:rFonts w:ascii="Times New Roman" w:hAnsi="Times New Roman" w:cs="Times New Roman"/>
          <w:sz w:val="24"/>
          <w:szCs w:val="24"/>
        </w:rPr>
        <w:t xml:space="preserve">, </w:t>
      </w:r>
      <w:r w:rsidRPr="00914A56">
        <w:rPr>
          <w:rFonts w:ascii="Times New Roman" w:hAnsi="Times New Roman" w:cs="Times New Roman"/>
          <w:b/>
          <w:sz w:val="24"/>
          <w:szCs w:val="24"/>
        </w:rPr>
        <w:t>6</w:t>
      </w:r>
      <w:r w:rsidRPr="00914A56">
        <w:rPr>
          <w:rFonts w:ascii="Times New Roman" w:hAnsi="Times New Roman" w:cs="Times New Roman"/>
          <w:sz w:val="24"/>
          <w:szCs w:val="24"/>
        </w:rPr>
        <w:t>(23): 1758-1763.</w:t>
      </w:r>
    </w:p>
    <w:p w14:paraId="1A992A50" w14:textId="77777777" w:rsidR="00D427DB" w:rsidRPr="0040719A" w:rsidRDefault="00D427DB" w:rsidP="003B5003">
      <w:pPr>
        <w:autoSpaceDE w:val="0"/>
        <w:autoSpaceDN w:val="0"/>
        <w:adjustRightInd w:val="0"/>
        <w:spacing w:after="120" w:line="360" w:lineRule="auto"/>
        <w:jc w:val="both"/>
        <w:rPr>
          <w:rFonts w:ascii="Times New Roman" w:hAnsi="Times New Roman" w:cs="Times New Roman"/>
          <w:bCs/>
          <w:sz w:val="24"/>
          <w:szCs w:val="24"/>
        </w:rPr>
      </w:pPr>
      <w:r w:rsidRPr="0040719A">
        <w:rPr>
          <w:rFonts w:ascii="Times New Roman" w:hAnsi="Times New Roman" w:cs="Times New Roman"/>
          <w:sz w:val="24"/>
          <w:szCs w:val="24"/>
        </w:rPr>
        <w:t>Shende</w:t>
      </w:r>
      <w:r>
        <w:rPr>
          <w:rFonts w:ascii="Times New Roman" w:hAnsi="Times New Roman" w:cs="Times New Roman"/>
          <w:sz w:val="24"/>
          <w:szCs w:val="24"/>
        </w:rPr>
        <w:t>,</w:t>
      </w:r>
      <w:r w:rsidRPr="0040719A">
        <w:rPr>
          <w:rFonts w:ascii="Times New Roman" w:hAnsi="Times New Roman" w:cs="Times New Roman"/>
          <w:sz w:val="24"/>
          <w:szCs w:val="24"/>
        </w:rPr>
        <w:t xml:space="preserve"> D. and Sidhu</w:t>
      </w:r>
      <w:r>
        <w:rPr>
          <w:rFonts w:ascii="Times New Roman" w:hAnsi="Times New Roman" w:cs="Times New Roman"/>
          <w:sz w:val="24"/>
          <w:szCs w:val="24"/>
        </w:rPr>
        <w:t>,</w:t>
      </w:r>
      <w:r w:rsidRPr="0040719A">
        <w:rPr>
          <w:rFonts w:ascii="Times New Roman" w:hAnsi="Times New Roman" w:cs="Times New Roman"/>
          <w:sz w:val="24"/>
          <w:szCs w:val="24"/>
        </w:rPr>
        <w:t xml:space="preserve"> G. K. (2015). </w:t>
      </w:r>
      <w:r w:rsidRPr="0040719A">
        <w:rPr>
          <w:rFonts w:ascii="Times New Roman" w:hAnsi="Times New Roman" w:cs="Times New Roman"/>
          <w:bCs/>
          <w:sz w:val="24"/>
          <w:szCs w:val="24"/>
        </w:rPr>
        <w:t xml:space="preserve">Effect of moisture content on engineering properties of maize (Zea mays, L.). </w:t>
      </w:r>
      <w:r w:rsidRPr="0040719A">
        <w:rPr>
          <w:rFonts w:ascii="Times New Roman" w:hAnsi="Times New Roman" w:cs="Times New Roman"/>
          <w:bCs/>
          <w:i/>
          <w:sz w:val="24"/>
          <w:szCs w:val="24"/>
        </w:rPr>
        <w:t>Agricultural Engineering Today</w:t>
      </w:r>
      <w:r w:rsidRPr="0040719A">
        <w:rPr>
          <w:rFonts w:ascii="Times New Roman" w:hAnsi="Times New Roman" w:cs="Times New Roman"/>
          <w:bCs/>
          <w:sz w:val="24"/>
          <w:szCs w:val="24"/>
        </w:rPr>
        <w:t xml:space="preserve">, </w:t>
      </w:r>
      <w:r w:rsidRPr="008D0E40">
        <w:rPr>
          <w:rFonts w:ascii="Times New Roman" w:hAnsi="Times New Roman" w:cs="Times New Roman"/>
          <w:b/>
          <w:bCs/>
          <w:sz w:val="24"/>
          <w:szCs w:val="24"/>
        </w:rPr>
        <w:t>39</w:t>
      </w:r>
      <w:r w:rsidRPr="0040719A">
        <w:rPr>
          <w:rFonts w:ascii="Times New Roman" w:hAnsi="Times New Roman" w:cs="Times New Roman"/>
          <w:bCs/>
          <w:sz w:val="24"/>
          <w:szCs w:val="24"/>
        </w:rPr>
        <w:t>(3): 22-28.</w:t>
      </w:r>
    </w:p>
    <w:p w14:paraId="00F8EC8C" w14:textId="77777777" w:rsidR="00253DC5" w:rsidRPr="00253DC5" w:rsidRDefault="00253DC5" w:rsidP="00253DC5">
      <w:pPr>
        <w:autoSpaceDE w:val="0"/>
        <w:autoSpaceDN w:val="0"/>
        <w:adjustRightInd w:val="0"/>
        <w:spacing w:after="120" w:line="360" w:lineRule="auto"/>
        <w:jc w:val="both"/>
        <w:rPr>
          <w:rFonts w:ascii="Times New Roman" w:hAnsi="Times New Roman" w:cs="Times New Roman"/>
          <w:sz w:val="24"/>
          <w:szCs w:val="24"/>
        </w:rPr>
      </w:pPr>
      <w:r w:rsidRPr="00253DC5">
        <w:rPr>
          <w:rFonts w:ascii="Times New Roman" w:hAnsi="Times New Roman" w:cs="Times New Roman"/>
          <w:sz w:val="24"/>
          <w:szCs w:val="24"/>
        </w:rPr>
        <w:t xml:space="preserve">Soyoye, B. O., Ademosun, O. C. and Agbetoye, L. A. S. (2018). </w:t>
      </w:r>
      <w:r w:rsidRPr="00253DC5">
        <w:rPr>
          <w:rFonts w:ascii="Times New Roman" w:hAnsi="Times New Roman" w:cs="Times New Roman"/>
          <w:bCs/>
          <w:sz w:val="24"/>
          <w:szCs w:val="24"/>
        </w:rPr>
        <w:t>Determination of some physical and mechanical properties of</w:t>
      </w:r>
      <w:r>
        <w:rPr>
          <w:rFonts w:ascii="Times New Roman" w:hAnsi="Times New Roman" w:cs="Times New Roman"/>
          <w:bCs/>
          <w:sz w:val="24"/>
          <w:szCs w:val="24"/>
        </w:rPr>
        <w:t xml:space="preserve"> </w:t>
      </w:r>
      <w:r w:rsidRPr="00253DC5">
        <w:rPr>
          <w:rFonts w:ascii="Times New Roman" w:hAnsi="Times New Roman" w:cs="Times New Roman"/>
          <w:bCs/>
          <w:sz w:val="24"/>
          <w:szCs w:val="24"/>
        </w:rPr>
        <w:t xml:space="preserve">soybean and maize in relation to planter design. </w:t>
      </w:r>
      <w:r w:rsidRPr="00253DC5">
        <w:rPr>
          <w:rFonts w:ascii="Times New Roman" w:hAnsi="Times New Roman" w:cs="Times New Roman"/>
          <w:bCs/>
          <w:i/>
          <w:sz w:val="24"/>
          <w:szCs w:val="24"/>
        </w:rPr>
        <w:t>Agric Engg Int: CIGR Journal</w:t>
      </w:r>
      <w:r w:rsidRPr="00253DC5">
        <w:rPr>
          <w:rFonts w:ascii="Times New Roman" w:hAnsi="Times New Roman" w:cs="Times New Roman"/>
          <w:bCs/>
          <w:sz w:val="24"/>
          <w:szCs w:val="24"/>
        </w:rPr>
        <w:t>, 20(1): 81-89.</w:t>
      </w:r>
    </w:p>
    <w:p w14:paraId="68977426" w14:textId="77777777" w:rsidR="00D427DB" w:rsidRPr="00096258" w:rsidRDefault="00D427DB" w:rsidP="003B5003">
      <w:pPr>
        <w:autoSpaceDE w:val="0"/>
        <w:autoSpaceDN w:val="0"/>
        <w:adjustRightInd w:val="0"/>
        <w:spacing w:after="120" w:line="360" w:lineRule="auto"/>
        <w:jc w:val="both"/>
        <w:rPr>
          <w:rFonts w:ascii="Times New Roman" w:hAnsi="Times New Roman" w:cs="Times New Roman"/>
          <w:sz w:val="24"/>
          <w:szCs w:val="24"/>
        </w:rPr>
      </w:pPr>
      <w:r w:rsidRPr="00096258">
        <w:rPr>
          <w:rFonts w:ascii="Times New Roman" w:hAnsi="Times New Roman" w:cs="Times New Roman"/>
          <w:sz w:val="24"/>
          <w:szCs w:val="24"/>
        </w:rPr>
        <w:t xml:space="preserve">Sravani, M., Boreddy, S. R., Madhava, M. and Kumari, P. L. (2020). </w:t>
      </w:r>
      <w:r>
        <w:rPr>
          <w:rFonts w:ascii="Times New Roman" w:hAnsi="Times New Roman" w:cs="Times New Roman"/>
          <w:bCs/>
          <w:sz w:val="24"/>
          <w:szCs w:val="24"/>
        </w:rPr>
        <w:t>Physico-chemical p</w:t>
      </w:r>
      <w:r w:rsidRPr="00096258">
        <w:rPr>
          <w:rFonts w:ascii="Times New Roman" w:hAnsi="Times New Roman" w:cs="Times New Roman"/>
          <w:bCs/>
          <w:sz w:val="24"/>
          <w:szCs w:val="24"/>
        </w:rPr>
        <w:t xml:space="preserve">roperties of </w:t>
      </w:r>
      <w:r>
        <w:rPr>
          <w:rFonts w:ascii="Times New Roman" w:hAnsi="Times New Roman" w:cs="Times New Roman"/>
          <w:bCs/>
          <w:sz w:val="24"/>
          <w:szCs w:val="24"/>
        </w:rPr>
        <w:t>four s</w:t>
      </w:r>
      <w:r w:rsidRPr="00096258">
        <w:rPr>
          <w:rFonts w:ascii="Times New Roman" w:hAnsi="Times New Roman" w:cs="Times New Roman"/>
          <w:bCs/>
          <w:sz w:val="24"/>
          <w:szCs w:val="24"/>
        </w:rPr>
        <w:t>elected</w:t>
      </w:r>
      <w:r>
        <w:rPr>
          <w:rFonts w:ascii="Times New Roman" w:hAnsi="Times New Roman" w:cs="Times New Roman"/>
          <w:bCs/>
          <w:sz w:val="24"/>
          <w:szCs w:val="24"/>
        </w:rPr>
        <w:t xml:space="preserve"> groundnut v</w:t>
      </w:r>
      <w:r w:rsidRPr="00096258">
        <w:rPr>
          <w:rFonts w:ascii="Times New Roman" w:hAnsi="Times New Roman" w:cs="Times New Roman"/>
          <w:bCs/>
          <w:sz w:val="24"/>
          <w:szCs w:val="24"/>
        </w:rPr>
        <w:t xml:space="preserve">arieties. </w:t>
      </w:r>
      <w:r w:rsidRPr="00096258">
        <w:rPr>
          <w:rFonts w:ascii="Times New Roman" w:hAnsi="Times New Roman" w:cs="Times New Roman"/>
          <w:bCs/>
          <w:i/>
          <w:iCs/>
          <w:sz w:val="24"/>
          <w:szCs w:val="24"/>
        </w:rPr>
        <w:t>Current Journal of Applied Science and Technology</w:t>
      </w:r>
      <w:r w:rsidRPr="00096258">
        <w:rPr>
          <w:rFonts w:ascii="Times New Roman" w:hAnsi="Times New Roman" w:cs="Times New Roman"/>
          <w:bCs/>
          <w:iCs/>
          <w:sz w:val="24"/>
          <w:szCs w:val="24"/>
        </w:rPr>
        <w:t xml:space="preserve">, </w:t>
      </w:r>
      <w:r w:rsidRPr="00096258">
        <w:rPr>
          <w:rFonts w:ascii="Times New Roman" w:hAnsi="Times New Roman" w:cs="Times New Roman"/>
          <w:b/>
          <w:bCs/>
          <w:iCs/>
          <w:sz w:val="24"/>
          <w:szCs w:val="24"/>
        </w:rPr>
        <w:t>39</w:t>
      </w:r>
      <w:r w:rsidRPr="00096258">
        <w:rPr>
          <w:rFonts w:ascii="Times New Roman" w:hAnsi="Times New Roman" w:cs="Times New Roman"/>
          <w:bCs/>
          <w:iCs/>
          <w:sz w:val="24"/>
          <w:szCs w:val="24"/>
        </w:rPr>
        <w:t>(34): 27-35.</w:t>
      </w:r>
    </w:p>
    <w:p w14:paraId="154FC5FA" w14:textId="77777777" w:rsidR="00462D16" w:rsidRDefault="00462D16" w:rsidP="00462D16">
      <w:pPr>
        <w:autoSpaceDE w:val="0"/>
        <w:autoSpaceDN w:val="0"/>
        <w:adjustRightInd w:val="0"/>
        <w:spacing w:after="120" w:line="360" w:lineRule="auto"/>
        <w:jc w:val="both"/>
        <w:rPr>
          <w:rStyle w:val="A2"/>
          <w:rFonts w:ascii="Times New Roman" w:hAnsi="Times New Roman" w:cs="Times New Roman"/>
          <w:sz w:val="24"/>
          <w:szCs w:val="24"/>
        </w:rPr>
      </w:pPr>
      <w:r>
        <w:rPr>
          <w:rStyle w:val="A2"/>
          <w:rFonts w:ascii="Times New Roman" w:hAnsi="Times New Roman" w:cs="Times New Roman"/>
          <w:sz w:val="24"/>
          <w:szCs w:val="24"/>
        </w:rPr>
        <w:t xml:space="preserve">Sunandini, G. P. and Devi, I. S. (2020). Economic analysis of groundnut production in Andhra Pradesh. </w:t>
      </w:r>
      <w:r w:rsidRPr="003F3D48">
        <w:rPr>
          <w:rStyle w:val="A2"/>
          <w:rFonts w:ascii="Times New Roman" w:hAnsi="Times New Roman" w:cs="Times New Roman"/>
          <w:i/>
          <w:sz w:val="24"/>
          <w:szCs w:val="24"/>
        </w:rPr>
        <w:t>International Journal of Economic Plants</w:t>
      </w:r>
      <w:r>
        <w:rPr>
          <w:rStyle w:val="A2"/>
          <w:rFonts w:ascii="Times New Roman" w:hAnsi="Times New Roman" w:cs="Times New Roman"/>
          <w:sz w:val="24"/>
          <w:szCs w:val="24"/>
        </w:rPr>
        <w:t>, 7(4): 176-179.</w:t>
      </w:r>
    </w:p>
    <w:p w14:paraId="306AC38A" w14:textId="77777777" w:rsidR="00D427DB" w:rsidRDefault="00D427DB" w:rsidP="003B5003">
      <w:pPr>
        <w:autoSpaceDE w:val="0"/>
        <w:autoSpaceDN w:val="0"/>
        <w:adjustRightInd w:val="0"/>
        <w:spacing w:after="120" w:line="360" w:lineRule="auto"/>
        <w:jc w:val="both"/>
        <w:rPr>
          <w:rFonts w:ascii="Times New Roman" w:hAnsi="Times New Roman" w:cs="Times New Roman"/>
          <w:sz w:val="24"/>
          <w:szCs w:val="24"/>
        </w:rPr>
      </w:pPr>
      <w:r w:rsidRPr="00F24B2C">
        <w:rPr>
          <w:rFonts w:ascii="Times New Roman" w:hAnsi="Times New Roman" w:cs="Times New Roman"/>
          <w:sz w:val="24"/>
          <w:szCs w:val="24"/>
        </w:rPr>
        <w:t xml:space="preserve">Tarighi, J., Mahmoudi, A. and Alavi, N. (2011). </w:t>
      </w:r>
      <w:r w:rsidRPr="00F24B2C">
        <w:rPr>
          <w:rFonts w:ascii="Times New Roman" w:hAnsi="Times New Roman" w:cs="Times New Roman"/>
          <w:bCs/>
          <w:sz w:val="24"/>
          <w:szCs w:val="24"/>
        </w:rPr>
        <w:t>Some mechanical and physical properties of corn seed</w:t>
      </w:r>
      <w:r w:rsidR="003B5003">
        <w:rPr>
          <w:rFonts w:ascii="Times New Roman" w:hAnsi="Times New Roman" w:cs="Times New Roman"/>
          <w:bCs/>
          <w:sz w:val="24"/>
          <w:szCs w:val="24"/>
        </w:rPr>
        <w:t xml:space="preserve"> </w:t>
      </w:r>
      <w:r w:rsidRPr="00F24B2C">
        <w:rPr>
          <w:rFonts w:ascii="Times New Roman" w:hAnsi="Times New Roman" w:cs="Times New Roman"/>
          <w:bCs/>
          <w:sz w:val="24"/>
          <w:szCs w:val="24"/>
        </w:rPr>
        <w:t xml:space="preserve">(DCC 370). </w:t>
      </w:r>
      <w:r w:rsidRPr="00F24B2C">
        <w:rPr>
          <w:rFonts w:ascii="Times New Roman" w:hAnsi="Times New Roman" w:cs="Times New Roman"/>
          <w:i/>
          <w:sz w:val="24"/>
          <w:szCs w:val="24"/>
        </w:rPr>
        <w:t>African Journal of Agricultural Research</w:t>
      </w:r>
      <w:r>
        <w:rPr>
          <w:rFonts w:ascii="Times New Roman" w:hAnsi="Times New Roman" w:cs="Times New Roman"/>
          <w:sz w:val="24"/>
          <w:szCs w:val="24"/>
        </w:rPr>
        <w:t>,</w:t>
      </w:r>
      <w:r w:rsidRPr="00F24B2C">
        <w:rPr>
          <w:rFonts w:ascii="Times New Roman" w:hAnsi="Times New Roman" w:cs="Times New Roman"/>
          <w:b/>
          <w:sz w:val="24"/>
          <w:szCs w:val="24"/>
        </w:rPr>
        <w:t>6</w:t>
      </w:r>
      <w:r w:rsidRPr="00F24B2C">
        <w:rPr>
          <w:rFonts w:ascii="Times New Roman" w:hAnsi="Times New Roman" w:cs="Times New Roman"/>
          <w:sz w:val="24"/>
          <w:szCs w:val="24"/>
        </w:rPr>
        <w:t>(16)</w:t>
      </w:r>
      <w:r>
        <w:rPr>
          <w:rFonts w:ascii="Times New Roman" w:hAnsi="Times New Roman" w:cs="Times New Roman"/>
          <w:sz w:val="24"/>
          <w:szCs w:val="24"/>
        </w:rPr>
        <w:t>:</w:t>
      </w:r>
      <w:r w:rsidRPr="00F24B2C">
        <w:rPr>
          <w:rFonts w:ascii="Times New Roman" w:hAnsi="Times New Roman" w:cs="Times New Roman"/>
          <w:sz w:val="24"/>
          <w:szCs w:val="24"/>
        </w:rPr>
        <w:t xml:space="preserve"> 3691-3699.</w:t>
      </w:r>
    </w:p>
    <w:p w14:paraId="0ADC560F" w14:textId="77777777" w:rsidR="00462D16" w:rsidRDefault="00462D16" w:rsidP="00462D16">
      <w:pPr>
        <w:autoSpaceDE w:val="0"/>
        <w:autoSpaceDN w:val="0"/>
        <w:adjustRightInd w:val="0"/>
        <w:spacing w:after="120" w:line="360" w:lineRule="auto"/>
        <w:jc w:val="both"/>
        <w:rPr>
          <w:rStyle w:val="A2"/>
          <w:rFonts w:ascii="Times New Roman" w:hAnsi="Times New Roman" w:cs="Times New Roman"/>
          <w:sz w:val="24"/>
          <w:szCs w:val="24"/>
        </w:rPr>
      </w:pPr>
      <w:r w:rsidRPr="00BC6832">
        <w:rPr>
          <w:rStyle w:val="A2"/>
          <w:rFonts w:ascii="Times New Roman" w:hAnsi="Times New Roman" w:cs="Times New Roman"/>
          <w:sz w:val="24"/>
          <w:szCs w:val="24"/>
        </w:rPr>
        <w:t>Taru, V.B., Kyagya, I.Z., Mshelia, S.I., Adebayo, E.F.</w:t>
      </w:r>
      <w:r>
        <w:rPr>
          <w:rStyle w:val="A2"/>
          <w:rFonts w:ascii="Times New Roman" w:hAnsi="Times New Roman" w:cs="Times New Roman"/>
          <w:sz w:val="24"/>
          <w:szCs w:val="24"/>
        </w:rPr>
        <w:t xml:space="preserve"> (</w:t>
      </w:r>
      <w:r w:rsidRPr="00BC6832">
        <w:rPr>
          <w:rStyle w:val="A2"/>
          <w:rFonts w:ascii="Times New Roman" w:hAnsi="Times New Roman" w:cs="Times New Roman"/>
          <w:sz w:val="24"/>
          <w:szCs w:val="24"/>
        </w:rPr>
        <w:t>2008</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Economic efficiency of resource use in groundnut production in Adamawa state of Nigeria. </w:t>
      </w:r>
      <w:r w:rsidRPr="00BC6832">
        <w:rPr>
          <w:rStyle w:val="A2"/>
          <w:rFonts w:ascii="Times New Roman" w:hAnsi="Times New Roman" w:cs="Times New Roman"/>
          <w:i/>
          <w:sz w:val="24"/>
          <w:szCs w:val="24"/>
        </w:rPr>
        <w:t>World Journal of Agricultural Sciences</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4</w:t>
      </w:r>
      <w:r>
        <w:rPr>
          <w:rStyle w:val="A2"/>
          <w:rFonts w:ascii="Times New Roman" w:hAnsi="Times New Roman" w:cs="Times New Roman"/>
          <w:sz w:val="24"/>
          <w:szCs w:val="24"/>
        </w:rPr>
        <w:t>:</w:t>
      </w:r>
      <w:r w:rsidRPr="00BC6832">
        <w:rPr>
          <w:rStyle w:val="A2"/>
          <w:rFonts w:ascii="Times New Roman" w:hAnsi="Times New Roman" w:cs="Times New Roman"/>
          <w:sz w:val="24"/>
          <w:szCs w:val="24"/>
        </w:rPr>
        <w:t xml:space="preserve"> 896−900.</w:t>
      </w:r>
    </w:p>
    <w:p w14:paraId="0504BA65" w14:textId="4086E39E" w:rsidR="00D427DB" w:rsidRPr="00D97CC7" w:rsidRDefault="00D427DB" w:rsidP="00D427DB">
      <w:pPr>
        <w:autoSpaceDE w:val="0"/>
        <w:autoSpaceDN w:val="0"/>
        <w:adjustRightInd w:val="0"/>
        <w:spacing w:after="0" w:line="360" w:lineRule="auto"/>
        <w:jc w:val="both"/>
        <w:rPr>
          <w:rFonts w:ascii="Times New Roman" w:hAnsi="Times New Roman" w:cs="Times New Roman"/>
          <w:sz w:val="24"/>
          <w:szCs w:val="24"/>
        </w:rPr>
      </w:pPr>
      <w:r w:rsidRPr="008404F9">
        <w:rPr>
          <w:rFonts w:ascii="Times New Roman" w:hAnsi="Times New Roman" w:cs="Times New Roman"/>
          <w:sz w:val="24"/>
          <w:szCs w:val="24"/>
        </w:rPr>
        <w:lastRenderedPageBreak/>
        <w:t xml:space="preserve">Varnamkhasti, M. G., Mobli, H., Jafari, A., Rafiee, S., Heidarysoltanabadi, M. and Kheiralipour, K. (2007). </w:t>
      </w:r>
      <w:r>
        <w:rPr>
          <w:rFonts w:ascii="Times New Roman" w:hAnsi="Times New Roman" w:cs="Times New Roman"/>
          <w:bCs/>
          <w:sz w:val="24"/>
          <w:szCs w:val="24"/>
        </w:rPr>
        <w:t>Some e</w:t>
      </w:r>
      <w:r w:rsidRPr="008404F9">
        <w:rPr>
          <w:rFonts w:ascii="Times New Roman" w:hAnsi="Times New Roman" w:cs="Times New Roman"/>
          <w:bCs/>
          <w:sz w:val="24"/>
          <w:szCs w:val="24"/>
        </w:rPr>
        <w:t xml:space="preserve">ngineering </w:t>
      </w:r>
      <w:r>
        <w:rPr>
          <w:rFonts w:ascii="Times New Roman" w:hAnsi="Times New Roman" w:cs="Times New Roman"/>
          <w:bCs/>
          <w:sz w:val="24"/>
          <w:szCs w:val="24"/>
        </w:rPr>
        <w:t>p</w:t>
      </w:r>
      <w:r w:rsidRPr="008404F9">
        <w:rPr>
          <w:rFonts w:ascii="Times New Roman" w:hAnsi="Times New Roman" w:cs="Times New Roman"/>
          <w:bCs/>
          <w:sz w:val="24"/>
          <w:szCs w:val="24"/>
        </w:rPr>
        <w:t xml:space="preserve">roperties of </w:t>
      </w:r>
      <w:r>
        <w:rPr>
          <w:rFonts w:ascii="Times New Roman" w:hAnsi="Times New Roman" w:cs="Times New Roman"/>
          <w:bCs/>
          <w:sz w:val="24"/>
          <w:szCs w:val="24"/>
        </w:rPr>
        <w:t>p</w:t>
      </w:r>
      <w:r w:rsidRPr="008404F9">
        <w:rPr>
          <w:rFonts w:ascii="Times New Roman" w:hAnsi="Times New Roman" w:cs="Times New Roman"/>
          <w:bCs/>
          <w:sz w:val="24"/>
          <w:szCs w:val="24"/>
        </w:rPr>
        <w:t xml:space="preserve">addy (var. Sazandegi). </w:t>
      </w:r>
      <w:r w:rsidRPr="008404F9">
        <w:rPr>
          <w:rFonts w:ascii="Times New Roman" w:hAnsi="Times New Roman" w:cs="Times New Roman"/>
          <w:i/>
          <w:sz w:val="24"/>
          <w:szCs w:val="24"/>
        </w:rPr>
        <w:t>International Journal of Agriculture and Biology</w:t>
      </w:r>
      <w:r w:rsidRPr="008404F9">
        <w:rPr>
          <w:rFonts w:ascii="Times New Roman" w:hAnsi="Times New Roman" w:cs="Times New Roman"/>
          <w:sz w:val="24"/>
          <w:szCs w:val="24"/>
        </w:rPr>
        <w:t xml:space="preserve">, </w:t>
      </w:r>
      <w:r w:rsidRPr="008404F9">
        <w:rPr>
          <w:rFonts w:ascii="Times New Roman" w:hAnsi="Times New Roman" w:cs="Times New Roman"/>
          <w:b/>
          <w:sz w:val="24"/>
          <w:szCs w:val="24"/>
        </w:rPr>
        <w:t>9</w:t>
      </w:r>
      <w:r w:rsidRPr="008404F9">
        <w:rPr>
          <w:rFonts w:ascii="Times New Roman" w:hAnsi="Times New Roman" w:cs="Times New Roman"/>
          <w:sz w:val="24"/>
          <w:szCs w:val="24"/>
        </w:rPr>
        <w:t>(5): 763-766.</w:t>
      </w:r>
    </w:p>
    <w:p w14:paraId="216F5656" w14:textId="77777777" w:rsidR="00D427DB" w:rsidRPr="00050397" w:rsidRDefault="00D427DB">
      <w:pPr>
        <w:rPr>
          <w:rFonts w:ascii="Times New Roman" w:hAnsi="Times New Roman" w:cs="Times New Roman"/>
          <w:sz w:val="24"/>
          <w:szCs w:val="24"/>
        </w:rPr>
      </w:pPr>
    </w:p>
    <w:sectPr w:rsidR="00D427DB" w:rsidRPr="00050397" w:rsidSect="00681F7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EEA9" w14:textId="77777777" w:rsidR="001B1B54" w:rsidRDefault="001B1B54" w:rsidP="00864100">
      <w:pPr>
        <w:spacing w:after="0" w:line="240" w:lineRule="auto"/>
      </w:pPr>
      <w:r>
        <w:separator/>
      </w:r>
    </w:p>
  </w:endnote>
  <w:endnote w:type="continuationSeparator" w:id="0">
    <w:p w14:paraId="6AEC85F3" w14:textId="77777777" w:rsidR="001B1B54" w:rsidRDefault="001B1B54" w:rsidP="0086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8E04" w14:textId="77777777" w:rsidR="00864100" w:rsidRDefault="0086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84B6" w14:textId="77777777" w:rsidR="00864100" w:rsidRDefault="00864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C263" w14:textId="77777777" w:rsidR="00864100" w:rsidRDefault="0086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ABE7" w14:textId="77777777" w:rsidR="001B1B54" w:rsidRDefault="001B1B54" w:rsidP="00864100">
      <w:pPr>
        <w:spacing w:after="0" w:line="240" w:lineRule="auto"/>
      </w:pPr>
      <w:r>
        <w:separator/>
      </w:r>
    </w:p>
  </w:footnote>
  <w:footnote w:type="continuationSeparator" w:id="0">
    <w:p w14:paraId="5E68D2FA" w14:textId="77777777" w:rsidR="001B1B54" w:rsidRDefault="001B1B54" w:rsidP="00864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2ED7" w14:textId="6708165B" w:rsidR="00864100" w:rsidRDefault="00004B1A">
    <w:pPr>
      <w:pStyle w:val="Header"/>
    </w:pPr>
    <w:r>
      <w:rPr>
        <w:noProof/>
      </w:rPr>
      <w:pict w14:anchorId="7E784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242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213F" w14:textId="066109DF" w:rsidR="00864100" w:rsidRDefault="00004B1A">
    <w:pPr>
      <w:pStyle w:val="Header"/>
    </w:pPr>
    <w:r>
      <w:rPr>
        <w:noProof/>
      </w:rPr>
      <w:pict w14:anchorId="7288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242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3C06" w14:textId="724E0454" w:rsidR="00864100" w:rsidRDefault="00004B1A">
    <w:pPr>
      <w:pStyle w:val="Header"/>
    </w:pPr>
    <w:r>
      <w:rPr>
        <w:noProof/>
      </w:rPr>
      <w:pict w14:anchorId="63B6A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242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A0372"/>
    <w:multiLevelType w:val="hybridMultilevel"/>
    <w:tmpl w:val="2A5EDF22"/>
    <w:lvl w:ilvl="0" w:tplc="9FE82C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137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4CA8"/>
    <w:rsid w:val="00004B1A"/>
    <w:rsid w:val="00017969"/>
    <w:rsid w:val="000475D7"/>
    <w:rsid w:val="00050397"/>
    <w:rsid w:val="00066D59"/>
    <w:rsid w:val="000E5BFD"/>
    <w:rsid w:val="00102115"/>
    <w:rsid w:val="0010557D"/>
    <w:rsid w:val="00147352"/>
    <w:rsid w:val="00165CCC"/>
    <w:rsid w:val="00170518"/>
    <w:rsid w:val="00191D25"/>
    <w:rsid w:val="001A315E"/>
    <w:rsid w:val="001A3F36"/>
    <w:rsid w:val="001B1B54"/>
    <w:rsid w:val="001B7A6D"/>
    <w:rsid w:val="001C06AE"/>
    <w:rsid w:val="001C7745"/>
    <w:rsid w:val="001D24E7"/>
    <w:rsid w:val="001D767A"/>
    <w:rsid w:val="00204775"/>
    <w:rsid w:val="00230FFC"/>
    <w:rsid w:val="00253DC5"/>
    <w:rsid w:val="00255097"/>
    <w:rsid w:val="00277C12"/>
    <w:rsid w:val="00281861"/>
    <w:rsid w:val="00284E61"/>
    <w:rsid w:val="002B246F"/>
    <w:rsid w:val="002C02AA"/>
    <w:rsid w:val="002C2E71"/>
    <w:rsid w:val="003652A8"/>
    <w:rsid w:val="00397428"/>
    <w:rsid w:val="003B5003"/>
    <w:rsid w:val="003C17E4"/>
    <w:rsid w:val="003D6947"/>
    <w:rsid w:val="00406BC2"/>
    <w:rsid w:val="00406DE5"/>
    <w:rsid w:val="00412701"/>
    <w:rsid w:val="004245CB"/>
    <w:rsid w:val="00427F6D"/>
    <w:rsid w:val="0044139A"/>
    <w:rsid w:val="00446036"/>
    <w:rsid w:val="00447631"/>
    <w:rsid w:val="00454C86"/>
    <w:rsid w:val="00456F05"/>
    <w:rsid w:val="00462D16"/>
    <w:rsid w:val="0046379B"/>
    <w:rsid w:val="0049421E"/>
    <w:rsid w:val="004A6B64"/>
    <w:rsid w:val="00500D91"/>
    <w:rsid w:val="005301BD"/>
    <w:rsid w:val="00533E42"/>
    <w:rsid w:val="00535D84"/>
    <w:rsid w:val="00564DD7"/>
    <w:rsid w:val="0056519A"/>
    <w:rsid w:val="00594401"/>
    <w:rsid w:val="005C3F5B"/>
    <w:rsid w:val="005C46AD"/>
    <w:rsid w:val="005D6FB0"/>
    <w:rsid w:val="005D751B"/>
    <w:rsid w:val="005E3B2A"/>
    <w:rsid w:val="0061133D"/>
    <w:rsid w:val="00630E01"/>
    <w:rsid w:val="006420F1"/>
    <w:rsid w:val="00666548"/>
    <w:rsid w:val="00681F79"/>
    <w:rsid w:val="0068457D"/>
    <w:rsid w:val="006853D8"/>
    <w:rsid w:val="006E25B7"/>
    <w:rsid w:val="007061AA"/>
    <w:rsid w:val="00711206"/>
    <w:rsid w:val="00711498"/>
    <w:rsid w:val="00721202"/>
    <w:rsid w:val="00730C99"/>
    <w:rsid w:val="007A38A4"/>
    <w:rsid w:val="007A5109"/>
    <w:rsid w:val="00810D53"/>
    <w:rsid w:val="00822FB3"/>
    <w:rsid w:val="00846A23"/>
    <w:rsid w:val="00861E8E"/>
    <w:rsid w:val="00864100"/>
    <w:rsid w:val="008725E9"/>
    <w:rsid w:val="008A1E1D"/>
    <w:rsid w:val="008F7DA1"/>
    <w:rsid w:val="00907D89"/>
    <w:rsid w:val="0096630D"/>
    <w:rsid w:val="00990EE0"/>
    <w:rsid w:val="00994CA8"/>
    <w:rsid w:val="009B5AD7"/>
    <w:rsid w:val="009E4356"/>
    <w:rsid w:val="00A22D71"/>
    <w:rsid w:val="00A46193"/>
    <w:rsid w:val="00A463CC"/>
    <w:rsid w:val="00A73CFE"/>
    <w:rsid w:val="00A93329"/>
    <w:rsid w:val="00AD06FB"/>
    <w:rsid w:val="00AD7CA7"/>
    <w:rsid w:val="00AE0C35"/>
    <w:rsid w:val="00AE3B8F"/>
    <w:rsid w:val="00B0097E"/>
    <w:rsid w:val="00B511A4"/>
    <w:rsid w:val="00B5143E"/>
    <w:rsid w:val="00B70F9D"/>
    <w:rsid w:val="00B86E4F"/>
    <w:rsid w:val="00B920C7"/>
    <w:rsid w:val="00B9588E"/>
    <w:rsid w:val="00BB1D6D"/>
    <w:rsid w:val="00BC5CC4"/>
    <w:rsid w:val="00CC1BCC"/>
    <w:rsid w:val="00CD118F"/>
    <w:rsid w:val="00CD24C6"/>
    <w:rsid w:val="00CF6AB4"/>
    <w:rsid w:val="00D10459"/>
    <w:rsid w:val="00D415B9"/>
    <w:rsid w:val="00D427DB"/>
    <w:rsid w:val="00D97AAB"/>
    <w:rsid w:val="00DA53F0"/>
    <w:rsid w:val="00DA6F04"/>
    <w:rsid w:val="00DD6D24"/>
    <w:rsid w:val="00E01D4A"/>
    <w:rsid w:val="00E073BA"/>
    <w:rsid w:val="00E15F67"/>
    <w:rsid w:val="00E35873"/>
    <w:rsid w:val="00E35EB9"/>
    <w:rsid w:val="00E76337"/>
    <w:rsid w:val="00EA71DE"/>
    <w:rsid w:val="00EC4209"/>
    <w:rsid w:val="00EE5CBA"/>
    <w:rsid w:val="00F122F5"/>
    <w:rsid w:val="00F141D6"/>
    <w:rsid w:val="00F32146"/>
    <w:rsid w:val="00F347B4"/>
    <w:rsid w:val="00F52C8B"/>
    <w:rsid w:val="00F6650F"/>
    <w:rsid w:val="00F87038"/>
    <w:rsid w:val="00F87544"/>
    <w:rsid w:val="00FA4EA1"/>
    <w:rsid w:val="00FB4510"/>
    <w:rsid w:val="00FC7108"/>
    <w:rsid w:val="00FE7F3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B92FFC"/>
  <w15:docId w15:val="{FEAC6E63-FB49-41D7-9536-7A391CBB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79"/>
  </w:style>
  <w:style w:type="paragraph" w:styleId="Heading1">
    <w:name w:val="heading 1"/>
    <w:basedOn w:val="Normal"/>
    <w:next w:val="Normal"/>
    <w:link w:val="Heading1Char"/>
    <w:uiPriority w:val="9"/>
    <w:qFormat/>
    <w:rsid w:val="00AD7CA7"/>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8A4"/>
    <w:pPr>
      <w:ind w:left="720"/>
      <w:contextualSpacing/>
    </w:pPr>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7A3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8A4"/>
    <w:rPr>
      <w:rFonts w:ascii="Tahoma" w:hAnsi="Tahoma" w:cs="Tahoma"/>
      <w:sz w:val="16"/>
      <w:szCs w:val="16"/>
    </w:rPr>
  </w:style>
  <w:style w:type="table" w:styleId="TableGrid">
    <w:name w:val="Table Grid"/>
    <w:basedOn w:val="TableNormal"/>
    <w:uiPriority w:val="39"/>
    <w:rsid w:val="006665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27DB"/>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NormalWeb">
    <w:name w:val="Normal (Web)"/>
    <w:basedOn w:val="Normal"/>
    <w:uiPriority w:val="99"/>
    <w:semiHidden/>
    <w:unhideWhenUsed/>
    <w:rsid w:val="00462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462D16"/>
    <w:rPr>
      <w:color w:val="000000"/>
      <w:sz w:val="20"/>
      <w:szCs w:val="20"/>
    </w:rPr>
  </w:style>
  <w:style w:type="character" w:styleId="PlaceholderText">
    <w:name w:val="Placeholder Text"/>
    <w:basedOn w:val="DefaultParagraphFont"/>
    <w:uiPriority w:val="99"/>
    <w:semiHidden/>
    <w:rsid w:val="00277C12"/>
    <w:rPr>
      <w:color w:val="808080"/>
    </w:rPr>
  </w:style>
  <w:style w:type="character" w:customStyle="1" w:styleId="Heading1Char">
    <w:name w:val="Heading 1 Char"/>
    <w:basedOn w:val="DefaultParagraphFont"/>
    <w:link w:val="Heading1"/>
    <w:uiPriority w:val="9"/>
    <w:rsid w:val="00AD7CA7"/>
    <w:rPr>
      <w:rFonts w:ascii="Cambria" w:eastAsia="Times New Roman" w:hAnsi="Cambria" w:cs="Times New Roman"/>
      <w:b/>
      <w:bCs/>
      <w:color w:val="365F91"/>
      <w:sz w:val="28"/>
      <w:szCs w:val="28"/>
      <w:lang w:eastAsia="en-US"/>
    </w:rPr>
  </w:style>
  <w:style w:type="character" w:styleId="Hyperlink">
    <w:name w:val="Hyperlink"/>
    <w:basedOn w:val="DefaultParagraphFont"/>
    <w:uiPriority w:val="99"/>
    <w:unhideWhenUsed/>
    <w:rsid w:val="007061AA"/>
    <w:rPr>
      <w:color w:val="0000FF" w:themeColor="hyperlink"/>
      <w:u w:val="single"/>
    </w:rPr>
  </w:style>
  <w:style w:type="character" w:customStyle="1" w:styleId="UnresolvedMention1">
    <w:name w:val="Unresolved Mention1"/>
    <w:basedOn w:val="DefaultParagraphFont"/>
    <w:uiPriority w:val="99"/>
    <w:semiHidden/>
    <w:unhideWhenUsed/>
    <w:rsid w:val="007061AA"/>
    <w:rPr>
      <w:color w:val="605E5C"/>
      <w:shd w:val="clear" w:color="auto" w:fill="E1DFDD"/>
    </w:rPr>
  </w:style>
  <w:style w:type="paragraph" w:styleId="Header">
    <w:name w:val="header"/>
    <w:basedOn w:val="Normal"/>
    <w:link w:val="HeaderChar"/>
    <w:uiPriority w:val="99"/>
    <w:unhideWhenUsed/>
    <w:rsid w:val="0086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00"/>
  </w:style>
  <w:style w:type="paragraph" w:styleId="Footer">
    <w:name w:val="footer"/>
    <w:basedOn w:val="Normal"/>
    <w:link w:val="FooterChar"/>
    <w:uiPriority w:val="99"/>
    <w:unhideWhenUsed/>
    <w:rsid w:val="0086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1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I:\PhD%20Thesis\Seed%20propert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PhD%20Thesis\Seed%20properti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Maize</c:v>
          </c:tx>
          <c:spPr>
            <a:solidFill>
              <a:schemeClr val="accent1"/>
            </a:solidFill>
            <a:ln>
              <a:noFill/>
            </a:ln>
            <a:effectLst/>
          </c:spPr>
          <c:invertIfNegative val="0"/>
          <c:cat>
            <c:strRef>
              <c:f>Sheet3!$G$6:$G$9</c:f>
              <c:strCache>
                <c:ptCount val="4"/>
                <c:pt idx="0">
                  <c:v>Surface area</c:v>
                </c:pt>
                <c:pt idx="1">
                  <c:v>Porosity</c:v>
                </c:pt>
                <c:pt idx="2">
                  <c:v>Bulk density</c:v>
                </c:pt>
                <c:pt idx="3">
                  <c:v>Angle of repose</c:v>
                </c:pt>
              </c:strCache>
            </c:strRef>
          </c:cat>
          <c:val>
            <c:numRef>
              <c:f>Sheet3!$H$6:$H$9</c:f>
              <c:numCache>
                <c:formatCode>0.00</c:formatCode>
                <c:ptCount val="4"/>
                <c:pt idx="0">
                  <c:v>141.19999999999999</c:v>
                </c:pt>
                <c:pt idx="1">
                  <c:v>56.37</c:v>
                </c:pt>
                <c:pt idx="2">
                  <c:v>754.49</c:v>
                </c:pt>
                <c:pt idx="3">
                  <c:v>24.64</c:v>
                </c:pt>
              </c:numCache>
            </c:numRef>
          </c:val>
          <c:extLst>
            <c:ext xmlns:c16="http://schemas.microsoft.com/office/drawing/2014/chart" uri="{C3380CC4-5D6E-409C-BE32-E72D297353CC}">
              <c16:uniqueId val="{00000000-C0C5-42B0-9413-4B969D45D7F5}"/>
            </c:ext>
          </c:extLst>
        </c:ser>
        <c:ser>
          <c:idx val="1"/>
          <c:order val="1"/>
          <c:tx>
            <c:v>Groundnut</c:v>
          </c:tx>
          <c:spPr>
            <a:solidFill>
              <a:schemeClr val="accent2"/>
            </a:solidFill>
            <a:ln>
              <a:noFill/>
            </a:ln>
            <a:effectLst/>
          </c:spPr>
          <c:invertIfNegative val="0"/>
          <c:cat>
            <c:strRef>
              <c:f>Sheet3!$G$6:$G$9</c:f>
              <c:strCache>
                <c:ptCount val="4"/>
                <c:pt idx="0">
                  <c:v>Surface area</c:v>
                </c:pt>
                <c:pt idx="1">
                  <c:v>Porosity</c:v>
                </c:pt>
                <c:pt idx="2">
                  <c:v>Bulk density</c:v>
                </c:pt>
                <c:pt idx="3">
                  <c:v>Angle of repose</c:v>
                </c:pt>
              </c:strCache>
            </c:strRef>
          </c:cat>
          <c:val>
            <c:numRef>
              <c:f>Sheet3!$I$6:$I$9</c:f>
              <c:numCache>
                <c:formatCode>0.00</c:formatCode>
                <c:ptCount val="4"/>
                <c:pt idx="0">
                  <c:v>244.8</c:v>
                </c:pt>
                <c:pt idx="1">
                  <c:v>39.86</c:v>
                </c:pt>
                <c:pt idx="2">
                  <c:v>603.99</c:v>
                </c:pt>
                <c:pt idx="3">
                  <c:v>22.64</c:v>
                </c:pt>
              </c:numCache>
            </c:numRef>
          </c:val>
          <c:extLst>
            <c:ext xmlns:c16="http://schemas.microsoft.com/office/drawing/2014/chart" uri="{C3380CC4-5D6E-409C-BE32-E72D297353CC}">
              <c16:uniqueId val="{00000001-C0C5-42B0-9413-4B969D45D7F5}"/>
            </c:ext>
          </c:extLst>
        </c:ser>
        <c:ser>
          <c:idx val="2"/>
          <c:order val="2"/>
          <c:tx>
            <c:v>Paddy</c:v>
          </c:tx>
          <c:spPr>
            <a:solidFill>
              <a:schemeClr val="accent3"/>
            </a:solidFill>
            <a:ln>
              <a:noFill/>
            </a:ln>
            <a:effectLst/>
          </c:spPr>
          <c:invertIfNegative val="0"/>
          <c:cat>
            <c:strRef>
              <c:f>Sheet3!$G$6:$G$9</c:f>
              <c:strCache>
                <c:ptCount val="4"/>
                <c:pt idx="0">
                  <c:v>Surface area</c:v>
                </c:pt>
                <c:pt idx="1">
                  <c:v>Porosity</c:v>
                </c:pt>
                <c:pt idx="2">
                  <c:v>Bulk density</c:v>
                </c:pt>
                <c:pt idx="3">
                  <c:v>Angle of repose</c:v>
                </c:pt>
              </c:strCache>
            </c:strRef>
          </c:cat>
          <c:val>
            <c:numRef>
              <c:f>Sheet3!$J$6:$J$9</c:f>
              <c:numCache>
                <c:formatCode>0.00</c:formatCode>
                <c:ptCount val="4"/>
                <c:pt idx="0">
                  <c:v>36.520000000000003</c:v>
                </c:pt>
                <c:pt idx="1">
                  <c:v>57.91</c:v>
                </c:pt>
                <c:pt idx="2">
                  <c:v>537.91</c:v>
                </c:pt>
                <c:pt idx="3">
                  <c:v>35.299999999999997</c:v>
                </c:pt>
              </c:numCache>
            </c:numRef>
          </c:val>
          <c:extLst>
            <c:ext xmlns:c16="http://schemas.microsoft.com/office/drawing/2014/chart" uri="{C3380CC4-5D6E-409C-BE32-E72D297353CC}">
              <c16:uniqueId val="{00000002-C0C5-42B0-9413-4B969D45D7F5}"/>
            </c:ext>
          </c:extLst>
        </c:ser>
        <c:dLbls>
          <c:showLegendKey val="0"/>
          <c:showVal val="0"/>
          <c:showCatName val="0"/>
          <c:showSerName val="0"/>
          <c:showPercent val="0"/>
          <c:showBubbleSize val="0"/>
        </c:dLbls>
        <c:gapWidth val="219"/>
        <c:overlap val="-27"/>
        <c:axId val="1022943264"/>
        <c:axId val="1022931296"/>
      </c:barChart>
      <c:catAx>
        <c:axId val="102294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22931296"/>
        <c:crosses val="autoZero"/>
        <c:auto val="1"/>
        <c:lblAlgn val="ctr"/>
        <c:lblOffset val="100"/>
        <c:noMultiLvlLbl val="0"/>
      </c:catAx>
      <c:valAx>
        <c:axId val="1022931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2294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Maize</c:v>
          </c:tx>
          <c:spPr>
            <a:solidFill>
              <a:schemeClr val="accent1"/>
            </a:solidFill>
            <a:ln>
              <a:noFill/>
            </a:ln>
            <a:effectLst/>
          </c:spPr>
          <c:invertIfNegative val="0"/>
          <c:cat>
            <c:strRef>
              <c:f>Sheet3!$M$6:$M$8</c:f>
              <c:strCache>
                <c:ptCount val="3"/>
                <c:pt idx="0">
                  <c:v>Sphericity</c:v>
                </c:pt>
                <c:pt idx="1">
                  <c:v>Shape Index</c:v>
                </c:pt>
                <c:pt idx="2">
                  <c:v>Aspect ratio</c:v>
                </c:pt>
              </c:strCache>
            </c:strRef>
          </c:cat>
          <c:val>
            <c:numRef>
              <c:f>Sheet3!$N$6:$N$8</c:f>
              <c:numCache>
                <c:formatCode>0.00</c:formatCode>
                <c:ptCount val="3"/>
                <c:pt idx="0">
                  <c:v>0.71</c:v>
                </c:pt>
                <c:pt idx="1">
                  <c:v>1.7</c:v>
                </c:pt>
                <c:pt idx="2">
                  <c:v>0.8</c:v>
                </c:pt>
              </c:numCache>
            </c:numRef>
          </c:val>
          <c:extLst>
            <c:ext xmlns:c16="http://schemas.microsoft.com/office/drawing/2014/chart" uri="{C3380CC4-5D6E-409C-BE32-E72D297353CC}">
              <c16:uniqueId val="{00000000-BD05-4109-89BB-26AEA0706391}"/>
            </c:ext>
          </c:extLst>
        </c:ser>
        <c:ser>
          <c:idx val="1"/>
          <c:order val="1"/>
          <c:tx>
            <c:v>Groundnut</c:v>
          </c:tx>
          <c:spPr>
            <a:solidFill>
              <a:schemeClr val="accent2"/>
            </a:solidFill>
            <a:ln>
              <a:noFill/>
            </a:ln>
            <a:effectLst/>
          </c:spPr>
          <c:invertIfNegative val="0"/>
          <c:cat>
            <c:strRef>
              <c:f>Sheet3!$M$6:$M$8</c:f>
              <c:strCache>
                <c:ptCount val="3"/>
                <c:pt idx="0">
                  <c:v>Sphericity</c:v>
                </c:pt>
                <c:pt idx="1">
                  <c:v>Shape Index</c:v>
                </c:pt>
                <c:pt idx="2">
                  <c:v>Aspect ratio</c:v>
                </c:pt>
              </c:strCache>
            </c:strRef>
          </c:cat>
          <c:val>
            <c:numRef>
              <c:f>Sheet3!$O$6:$O$8</c:f>
              <c:numCache>
                <c:formatCode>0.00</c:formatCode>
                <c:ptCount val="3"/>
                <c:pt idx="0">
                  <c:v>0.72</c:v>
                </c:pt>
                <c:pt idx="1">
                  <c:v>1.65</c:v>
                </c:pt>
                <c:pt idx="2">
                  <c:v>0.65</c:v>
                </c:pt>
              </c:numCache>
            </c:numRef>
          </c:val>
          <c:extLst>
            <c:ext xmlns:c16="http://schemas.microsoft.com/office/drawing/2014/chart" uri="{C3380CC4-5D6E-409C-BE32-E72D297353CC}">
              <c16:uniqueId val="{00000001-BD05-4109-89BB-26AEA0706391}"/>
            </c:ext>
          </c:extLst>
        </c:ser>
        <c:ser>
          <c:idx val="2"/>
          <c:order val="2"/>
          <c:tx>
            <c:v>Paddy</c:v>
          </c:tx>
          <c:spPr>
            <a:solidFill>
              <a:schemeClr val="accent3"/>
            </a:solidFill>
            <a:ln>
              <a:noFill/>
            </a:ln>
            <a:effectLst/>
          </c:spPr>
          <c:invertIfNegative val="0"/>
          <c:cat>
            <c:strRef>
              <c:f>Sheet3!$M$6:$M$8</c:f>
              <c:strCache>
                <c:ptCount val="3"/>
                <c:pt idx="0">
                  <c:v>Sphericity</c:v>
                </c:pt>
                <c:pt idx="1">
                  <c:v>Shape Index</c:v>
                </c:pt>
                <c:pt idx="2">
                  <c:v>Aspect ratio</c:v>
                </c:pt>
              </c:strCache>
            </c:strRef>
          </c:cat>
          <c:val>
            <c:numRef>
              <c:f>Sheet3!$P$6:$P$8</c:f>
              <c:numCache>
                <c:formatCode>0.00</c:formatCode>
                <c:ptCount val="3"/>
                <c:pt idx="0">
                  <c:v>0.45</c:v>
                </c:pt>
                <c:pt idx="1">
                  <c:v>3.35</c:v>
                </c:pt>
                <c:pt idx="2">
                  <c:v>0.38</c:v>
                </c:pt>
              </c:numCache>
            </c:numRef>
          </c:val>
          <c:extLst>
            <c:ext xmlns:c16="http://schemas.microsoft.com/office/drawing/2014/chart" uri="{C3380CC4-5D6E-409C-BE32-E72D297353CC}">
              <c16:uniqueId val="{00000002-BD05-4109-89BB-26AEA0706391}"/>
            </c:ext>
          </c:extLst>
        </c:ser>
        <c:dLbls>
          <c:showLegendKey val="0"/>
          <c:showVal val="0"/>
          <c:showCatName val="0"/>
          <c:showSerName val="0"/>
          <c:showPercent val="0"/>
          <c:showBubbleSize val="0"/>
        </c:dLbls>
        <c:gapWidth val="219"/>
        <c:overlap val="-27"/>
        <c:axId val="1022942176"/>
        <c:axId val="1022935648"/>
      </c:barChart>
      <c:catAx>
        <c:axId val="102294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22935648"/>
        <c:crosses val="autoZero"/>
        <c:auto val="1"/>
        <c:lblAlgn val="ctr"/>
        <c:lblOffset val="100"/>
        <c:noMultiLvlLbl val="0"/>
      </c:catAx>
      <c:valAx>
        <c:axId val="1022935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2294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12</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BUAT-E</dc:creator>
  <cp:keywords/>
  <dc:description/>
  <cp:lastModifiedBy>Editor GP 005</cp:lastModifiedBy>
  <cp:revision>151</cp:revision>
  <dcterms:created xsi:type="dcterms:W3CDTF">2025-05-25T06:17:00Z</dcterms:created>
  <dcterms:modified xsi:type="dcterms:W3CDTF">2025-07-07T12:08:00Z</dcterms:modified>
</cp:coreProperties>
</file>