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1374A" w14:textId="77777777" w:rsidR="00E02B9F" w:rsidRDefault="00E02B9F" w:rsidP="00441B6F">
      <w:pPr>
        <w:pStyle w:val="Author"/>
        <w:spacing w:line="240" w:lineRule="auto"/>
        <w:rPr>
          <w:rFonts w:ascii="Arial" w:hAnsi="Arial" w:cs="Arial"/>
          <w:kern w:val="28"/>
          <w:sz w:val="36"/>
        </w:rPr>
      </w:pPr>
      <w:bookmarkStart w:id="0" w:name="_Hlk200459169"/>
      <w:bookmarkStart w:id="1" w:name="_Hlk200305669"/>
      <w:bookmarkStart w:id="2" w:name="_GoBack"/>
      <w:bookmarkEnd w:id="2"/>
      <w:r w:rsidRPr="00E02B9F">
        <w:rPr>
          <w:rFonts w:ascii="Arial" w:hAnsi="Arial" w:cs="Arial"/>
          <w:kern w:val="28"/>
          <w:sz w:val="36"/>
        </w:rPr>
        <w:t xml:space="preserve">Analysis of Key Determinants Influencing Fertilizer Management in Major Field Crops </w:t>
      </w:r>
      <w:bookmarkEnd w:id="0"/>
      <w:r w:rsidRPr="00E02B9F">
        <w:rPr>
          <w:rFonts w:ascii="Arial" w:hAnsi="Arial" w:cs="Arial"/>
          <w:kern w:val="28"/>
          <w:sz w:val="36"/>
        </w:rPr>
        <w:t>of Telangana</w:t>
      </w:r>
    </w:p>
    <w:p w14:paraId="292E0997" w14:textId="77777777" w:rsidR="00881BB3" w:rsidRDefault="00881BB3" w:rsidP="00441B6F">
      <w:pPr>
        <w:pStyle w:val="Author"/>
        <w:spacing w:line="240" w:lineRule="auto"/>
        <w:rPr>
          <w:rFonts w:ascii="Arial" w:hAnsi="Arial" w:cs="Arial"/>
          <w:kern w:val="28"/>
          <w:sz w:val="36"/>
        </w:rPr>
      </w:pPr>
    </w:p>
    <w:bookmarkEnd w:id="1"/>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FA3CF3" w:rsidP="00441B6F">
      <w:pPr>
        <w:pStyle w:val="Copyright"/>
        <w:spacing w:after="0" w:line="240" w:lineRule="auto"/>
        <w:jc w:val="both"/>
        <w:rPr>
          <w:rFonts w:ascii="Arial" w:hAnsi="Arial" w:cs="Arial"/>
        </w:rPr>
        <w:sectPr w:rsidR="00B01FCD" w:rsidRPr="00FB3A86" w:rsidSect="005B44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02B9F" w:rsidRPr="0021193A" w14:paraId="7737B01D" w14:textId="77777777" w:rsidTr="001E44FE">
        <w:tc>
          <w:tcPr>
            <w:tcW w:w="9576" w:type="dxa"/>
            <w:shd w:val="clear" w:color="auto" w:fill="F2F2F2"/>
          </w:tcPr>
          <w:p w14:paraId="3AF7620E" w14:textId="77A6A49D" w:rsidR="0021193A" w:rsidRPr="0021193A" w:rsidRDefault="0021193A" w:rsidP="009631D7">
            <w:pPr>
              <w:pStyle w:val="Body"/>
              <w:spacing w:after="0"/>
              <w:rPr>
                <w:rFonts w:ascii="Arial" w:eastAsia="Calibri" w:hAnsi="Arial" w:cs="Arial"/>
                <w:szCs w:val="22"/>
                <w:lang w:val="en-IN"/>
              </w:rPr>
            </w:pPr>
            <w:r w:rsidRPr="0021193A">
              <w:rPr>
                <w:rFonts w:ascii="Arial" w:eastAsia="Calibri" w:hAnsi="Arial" w:cs="Arial"/>
                <w:szCs w:val="22"/>
                <w:lang w:val="en-IN"/>
              </w:rPr>
              <w:t xml:space="preserve">Balanced and efficient fertilizer application plays a vital role in achieving sustainable crop production and maintaining long-term soil health. The present study was conducted in 2024. A combination of ex-post facto and exploratory research designs was employed. </w:t>
            </w:r>
            <w:r w:rsidR="008769F2">
              <w:rPr>
                <w:rFonts w:ascii="Arial" w:eastAsia="Calibri" w:hAnsi="Arial" w:cs="Arial"/>
                <w:szCs w:val="22"/>
                <w:lang w:val="en-IN"/>
              </w:rPr>
              <w:t>S</w:t>
            </w:r>
            <w:r w:rsidRPr="0021193A">
              <w:rPr>
                <w:rFonts w:ascii="Arial" w:eastAsia="Calibri" w:hAnsi="Arial" w:cs="Arial"/>
                <w:szCs w:val="22"/>
                <w:lang w:val="en-IN"/>
              </w:rPr>
              <w:t xml:space="preserve">ix </w:t>
            </w:r>
            <w:r w:rsidR="000B4EE0">
              <w:rPr>
                <w:rFonts w:ascii="Arial" w:eastAsia="Calibri" w:hAnsi="Arial" w:cs="Arial"/>
                <w:szCs w:val="22"/>
                <w:lang w:val="en-IN"/>
              </w:rPr>
              <w:t xml:space="preserve">major </w:t>
            </w:r>
            <w:r w:rsidRPr="0021193A">
              <w:rPr>
                <w:rFonts w:ascii="Arial" w:eastAsia="Calibri" w:hAnsi="Arial" w:cs="Arial"/>
                <w:szCs w:val="22"/>
                <w:lang w:val="en-IN"/>
              </w:rPr>
              <w:t>field crops</w:t>
            </w:r>
            <w:r w:rsidR="008769F2">
              <w:rPr>
                <w:rFonts w:ascii="Arial" w:eastAsia="Calibri" w:hAnsi="Arial" w:cs="Arial"/>
                <w:szCs w:val="22"/>
                <w:lang w:val="en-IN"/>
              </w:rPr>
              <w:t xml:space="preserve"> of </w:t>
            </w:r>
            <w:r w:rsidR="008769F2" w:rsidRPr="0021193A">
              <w:rPr>
                <w:rFonts w:ascii="Arial" w:eastAsia="Calibri" w:hAnsi="Arial" w:cs="Arial"/>
                <w:szCs w:val="22"/>
                <w:lang w:val="en-IN"/>
              </w:rPr>
              <w:t>Telangana state</w:t>
            </w:r>
            <w:r w:rsidRPr="0021193A">
              <w:rPr>
                <w:rFonts w:ascii="Arial" w:eastAsia="Calibri" w:hAnsi="Arial" w:cs="Arial"/>
                <w:szCs w:val="22"/>
                <w:lang w:val="en-IN"/>
              </w:rPr>
              <w:t xml:space="preserve"> </w:t>
            </w:r>
            <w:r w:rsidR="000B4EE0">
              <w:rPr>
                <w:rFonts w:ascii="Arial" w:eastAsia="Calibri" w:hAnsi="Arial" w:cs="Arial"/>
                <w:szCs w:val="22"/>
                <w:lang w:val="en-IN"/>
              </w:rPr>
              <w:t>were</w:t>
            </w:r>
            <w:r w:rsidR="000B4EE0" w:rsidRPr="0021193A">
              <w:rPr>
                <w:rFonts w:ascii="Arial" w:eastAsia="Calibri" w:hAnsi="Arial" w:cs="Arial"/>
                <w:szCs w:val="22"/>
                <w:lang w:val="en-IN"/>
              </w:rPr>
              <w:t xml:space="preserve"> purposively selected</w:t>
            </w:r>
            <w:r w:rsidRPr="0021193A">
              <w:rPr>
                <w:rFonts w:ascii="Arial" w:eastAsia="Calibri" w:hAnsi="Arial" w:cs="Arial"/>
                <w:szCs w:val="22"/>
                <w:lang w:val="en-IN"/>
              </w:rPr>
              <w:t>. For each crop, one cultivating district</w:t>
            </w:r>
            <w:r w:rsidR="008769F2">
              <w:rPr>
                <w:rFonts w:ascii="Arial" w:eastAsia="Calibri" w:hAnsi="Arial" w:cs="Arial"/>
                <w:szCs w:val="22"/>
                <w:lang w:val="en-IN"/>
              </w:rPr>
              <w:t xml:space="preserve">, </w:t>
            </w:r>
            <w:r w:rsidRPr="0021193A">
              <w:rPr>
                <w:rFonts w:ascii="Arial" w:eastAsia="Calibri" w:hAnsi="Arial" w:cs="Arial"/>
                <w:szCs w:val="22"/>
                <w:lang w:val="en-IN"/>
              </w:rPr>
              <w:t>two mandals</w:t>
            </w:r>
            <w:r w:rsidR="008769F2">
              <w:rPr>
                <w:rFonts w:ascii="Arial" w:eastAsia="Calibri" w:hAnsi="Arial" w:cs="Arial"/>
                <w:szCs w:val="22"/>
                <w:lang w:val="en-IN"/>
              </w:rPr>
              <w:t xml:space="preserve"> and six villages</w:t>
            </w:r>
            <w:r w:rsidRPr="0021193A">
              <w:rPr>
                <w:rFonts w:ascii="Arial" w:eastAsia="Calibri" w:hAnsi="Arial" w:cs="Arial"/>
                <w:szCs w:val="22"/>
                <w:lang w:val="en-IN"/>
              </w:rPr>
              <w:t xml:space="preserve"> were</w:t>
            </w:r>
            <w:r w:rsidR="000B4EE0">
              <w:rPr>
                <w:rFonts w:ascii="Arial" w:eastAsia="Calibri" w:hAnsi="Arial" w:cs="Arial"/>
                <w:szCs w:val="22"/>
                <w:lang w:val="en-IN"/>
              </w:rPr>
              <w:t xml:space="preserve"> randomly</w:t>
            </w:r>
            <w:r w:rsidRPr="0021193A">
              <w:rPr>
                <w:rFonts w:ascii="Arial" w:eastAsia="Calibri" w:hAnsi="Arial" w:cs="Arial"/>
                <w:szCs w:val="22"/>
                <w:lang w:val="en-IN"/>
              </w:rPr>
              <w:t xml:space="preserve"> chosen resulting in a total of 36 villages</w:t>
            </w:r>
            <w:r w:rsidR="008769F2">
              <w:rPr>
                <w:rFonts w:ascii="Arial" w:eastAsia="Calibri" w:hAnsi="Arial" w:cs="Arial"/>
                <w:szCs w:val="22"/>
                <w:lang w:val="en-IN"/>
              </w:rPr>
              <w:t xml:space="preserve"> and</w:t>
            </w:r>
            <w:r w:rsidRPr="0021193A">
              <w:rPr>
                <w:rFonts w:ascii="Arial" w:eastAsia="Calibri" w:hAnsi="Arial" w:cs="Arial"/>
                <w:szCs w:val="22"/>
                <w:lang w:val="en-IN"/>
              </w:rPr>
              <w:t xml:space="preserve"> 360 farmers.</w:t>
            </w:r>
            <w:r w:rsidR="009631D7" w:rsidRPr="009631D7">
              <w:rPr>
                <w:rFonts w:ascii="Arial" w:eastAsia="Calibri" w:hAnsi="Arial" w:cs="Arial"/>
                <w:szCs w:val="22"/>
                <w:lang w:val="en-IN"/>
              </w:rPr>
              <w:t xml:space="preserve"> </w:t>
            </w:r>
            <w:r w:rsidRPr="0021193A">
              <w:rPr>
                <w:rFonts w:ascii="Arial" w:eastAsia="Calibri" w:hAnsi="Arial" w:cs="Arial"/>
                <w:szCs w:val="22"/>
                <w:lang w:val="en-IN"/>
              </w:rPr>
              <w:t>The study examined 25 independent variables and three dependent variables representing knowledge and attitude towards fertilizer best management practices (FBMPs)</w:t>
            </w:r>
            <w:r w:rsidR="008769F2">
              <w:rPr>
                <w:rFonts w:ascii="Arial" w:eastAsia="Calibri" w:hAnsi="Arial" w:cs="Arial"/>
                <w:szCs w:val="22"/>
                <w:lang w:val="en-IN"/>
              </w:rPr>
              <w:t xml:space="preserve"> and </w:t>
            </w:r>
            <w:r w:rsidRPr="0021193A">
              <w:rPr>
                <w:rFonts w:ascii="Arial" w:eastAsia="Calibri" w:hAnsi="Arial" w:cs="Arial"/>
                <w:szCs w:val="22"/>
                <w:lang w:val="en-IN"/>
              </w:rPr>
              <w:t>fertilizer management</w:t>
            </w:r>
            <w:r w:rsidR="008769F2">
              <w:rPr>
                <w:rFonts w:ascii="Arial" w:eastAsia="Calibri" w:hAnsi="Arial" w:cs="Arial"/>
                <w:szCs w:val="22"/>
                <w:lang w:val="en-IN"/>
              </w:rPr>
              <w:t>.</w:t>
            </w:r>
            <w:r w:rsidRPr="009631D7">
              <w:rPr>
                <w:rFonts w:ascii="Arial" w:eastAsia="Calibri" w:hAnsi="Arial" w:cs="Arial"/>
                <w:szCs w:val="22"/>
                <w:lang w:val="en-IN"/>
              </w:rPr>
              <w:t xml:space="preserve"> </w:t>
            </w:r>
            <w:r w:rsidRPr="0021193A">
              <w:rPr>
                <w:rFonts w:ascii="Arial" w:eastAsia="Calibri" w:hAnsi="Arial" w:cs="Arial"/>
                <w:szCs w:val="22"/>
                <w:lang w:val="en-IN"/>
              </w:rPr>
              <w:t>Findings indicated that most farmers had elementary education, low experience in crop cultivation, low social participation, and medium levels of extension contact, information access, scientific orientation, economic motivation, institutional access, capital availability, and input availability. Sustainability orientation was generally low, and farmers largely followed a crop-based farming system.</w:t>
            </w:r>
            <w:r w:rsidRPr="009631D7">
              <w:rPr>
                <w:rFonts w:ascii="Arial" w:eastAsia="Calibri" w:hAnsi="Arial" w:cs="Arial"/>
                <w:szCs w:val="22"/>
                <w:lang w:val="en-IN"/>
              </w:rPr>
              <w:t xml:space="preserve"> </w:t>
            </w:r>
            <w:r w:rsidRPr="0021193A">
              <w:rPr>
                <w:rFonts w:ascii="Arial" w:eastAsia="Calibri" w:hAnsi="Arial" w:cs="Arial"/>
                <w:szCs w:val="22"/>
                <w:lang w:val="en-IN"/>
              </w:rPr>
              <w:t xml:space="preserve">The Kruskal-Wallis test revealed significant differences across farmer groups for key determinants such as education, experience, extension contact, information sources, scientific orientation, economic motivation, institutional and capital access, input availability, and farming system. </w:t>
            </w:r>
            <w:r w:rsidRPr="009631D7">
              <w:rPr>
                <w:rFonts w:ascii="Arial" w:eastAsia="Calibri" w:hAnsi="Arial" w:cs="Arial"/>
                <w:szCs w:val="22"/>
                <w:lang w:val="en-IN"/>
              </w:rPr>
              <w:t>Correlation coefficient revealed that, t</w:t>
            </w:r>
            <w:r w:rsidRPr="0021193A">
              <w:rPr>
                <w:rFonts w:ascii="Arial" w:eastAsia="Calibri" w:hAnsi="Arial" w:cs="Arial"/>
                <w:szCs w:val="22"/>
                <w:lang w:val="en-IN"/>
              </w:rPr>
              <w:t>hese factors were also found to be positively and significantly associated with fertilizer management.</w:t>
            </w:r>
            <w:r w:rsidR="00FF7365">
              <w:rPr>
                <w:rFonts w:ascii="Arial" w:eastAsia="Calibri" w:hAnsi="Arial" w:cs="Arial"/>
                <w:szCs w:val="22"/>
                <w:lang w:val="en-IN"/>
              </w:rPr>
              <w:t xml:space="preserve"> </w:t>
            </w:r>
            <w:r w:rsidR="00FF7365" w:rsidRPr="00FF7365">
              <w:rPr>
                <w:rFonts w:ascii="Arial" w:eastAsia="Calibri" w:hAnsi="Arial" w:cs="Arial"/>
                <w:szCs w:val="22"/>
                <w:lang w:val="en-IN"/>
              </w:rPr>
              <w:t>These findings highlight the need for customized extension interventions and policy measures to strengthen fertilizer management practices and ensure sustainable agricultural productivity.</w:t>
            </w:r>
          </w:p>
          <w:p w14:paraId="2B47A953" w14:textId="7C8CA81E" w:rsidR="00505F06" w:rsidRPr="0021193A" w:rsidRDefault="00505F06" w:rsidP="004B76D1">
            <w:pPr>
              <w:pStyle w:val="Body"/>
              <w:spacing w:after="0"/>
              <w:rPr>
                <w:rFonts w:ascii="Arial" w:eastAsia="Calibri" w:hAnsi="Arial" w:cs="Arial"/>
                <w:color w:val="FF0000"/>
                <w:szCs w:val="22"/>
              </w:rPr>
            </w:pPr>
          </w:p>
        </w:tc>
      </w:tr>
    </w:tbl>
    <w:p w14:paraId="2E6C3602" w14:textId="77777777" w:rsidR="00636EB2" w:rsidRPr="0021193A" w:rsidRDefault="00636EB2" w:rsidP="00441B6F">
      <w:pPr>
        <w:pStyle w:val="Body"/>
        <w:spacing w:after="0"/>
        <w:rPr>
          <w:rFonts w:ascii="Arial" w:hAnsi="Arial" w:cs="Arial"/>
          <w:i/>
          <w:color w:val="FF0000"/>
        </w:rPr>
      </w:pPr>
    </w:p>
    <w:p w14:paraId="0860ACBE" w14:textId="4F47D00D" w:rsidR="00A24E7E" w:rsidRDefault="00A24E7E" w:rsidP="00441B6F">
      <w:pPr>
        <w:pStyle w:val="Body"/>
        <w:spacing w:after="0"/>
        <w:rPr>
          <w:rFonts w:ascii="Arial" w:hAnsi="Arial" w:cs="Arial"/>
          <w:i/>
        </w:rPr>
      </w:pPr>
      <w:r>
        <w:rPr>
          <w:rFonts w:ascii="Arial" w:hAnsi="Arial" w:cs="Arial"/>
          <w:i/>
        </w:rPr>
        <w:t xml:space="preserve">Keywords: </w:t>
      </w:r>
      <w:r w:rsidR="00196FEF" w:rsidRPr="00196FEF">
        <w:rPr>
          <w:rFonts w:ascii="Arial" w:hAnsi="Arial" w:cs="Arial"/>
          <w:i/>
        </w:rPr>
        <w:t xml:space="preserve">Determinants, </w:t>
      </w:r>
      <w:r w:rsidR="00E02B9F">
        <w:rPr>
          <w:rFonts w:ascii="Arial" w:hAnsi="Arial" w:cs="Arial"/>
          <w:i/>
        </w:rPr>
        <w:t xml:space="preserve">Factors, Profile Characteristics, </w:t>
      </w:r>
      <w:r w:rsidR="00196FEF" w:rsidRPr="00196FEF">
        <w:rPr>
          <w:rFonts w:ascii="Arial" w:hAnsi="Arial" w:cs="Arial"/>
          <w:i/>
        </w:rPr>
        <w:t xml:space="preserve">Correlation, Relationship, Association, </w:t>
      </w:r>
      <w:r w:rsidR="00E02B9F">
        <w:rPr>
          <w:rFonts w:ascii="Arial" w:hAnsi="Arial" w:cs="Arial"/>
          <w:i/>
        </w:rPr>
        <w:t>Nutrient Management</w:t>
      </w:r>
      <w:r w:rsidR="00196FEF" w:rsidRPr="00196FEF">
        <w:rPr>
          <w:rFonts w:ascii="Arial" w:hAnsi="Arial" w:cs="Arial"/>
          <w:i/>
        </w:rPr>
        <w:t>, Socio Economic Characteristics</w:t>
      </w: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723DE49C" w14:textId="40F000F9" w:rsidR="00D22BE7" w:rsidRPr="00D22BE7" w:rsidRDefault="00D22BE7" w:rsidP="00D22BE7">
      <w:pPr>
        <w:pStyle w:val="Body"/>
        <w:spacing w:after="0"/>
        <w:rPr>
          <w:rFonts w:ascii="Arial" w:hAnsi="Arial" w:cs="Arial"/>
          <w:lang w:val="en-IN"/>
        </w:rPr>
      </w:pPr>
      <w:r w:rsidRPr="00D22BE7">
        <w:rPr>
          <w:rFonts w:ascii="Arial" w:hAnsi="Arial" w:cs="Arial"/>
          <w:lang w:val="en-IN"/>
        </w:rPr>
        <w:t>Efficient and balanced fertilizer use is critical to ensuring sustainable agricultural productivity and maintaining soil health. However, trends in nutrient consumption across Indian states reveal significant disparities and imbalances. Telangana ranked first in the consumption of plant nutrients (NPK per hectare) among Indian states in 2019, followed by Bihar, Haryana, Punjab, and Andhra Pradesh (Srinivasarao, 2021). While such high input use may reflect the region's intensive agricultural practices, it also signals a potential risk of nutrient misuse, leading to long-term soil degradation and environmental concerns. During 2009–2011, in earliest Andhra Pradesh, nitrogen and phosphorus use exceeded recommended levels by 65.52% and 44.83%, respectively, whereas potassium use showed a deficit of 8.73% (</w:t>
      </w:r>
      <w:r w:rsidRPr="00D22BE7">
        <w:rPr>
          <w:rFonts w:ascii="Arial" w:hAnsi="Arial" w:cs="Arial"/>
        </w:rPr>
        <w:t>Chand and Pavithra, 2015</w:t>
      </w:r>
      <w:r w:rsidRPr="00D22BE7">
        <w:rPr>
          <w:rFonts w:ascii="Arial" w:hAnsi="Arial" w:cs="Arial"/>
          <w:lang w:val="en-IN"/>
        </w:rPr>
        <w:t xml:space="preserve">). Such disproportionate nutrient application patterns suggest a skewed understanding of crop-specific and soil-specific nutrient needs among farmers. In more recent years, Telangana’s position in overall macronutrient consumption declined, ranking ninth in 2020–21. Still, the nutrient usage per hectare remained substantial, with 129.06 kg of nitrogen, 52.36 kg of phosphorus, and 19.11 kg of potassium, culminating in a total macronutrient consumption of 200.53 kg/ha (Department of Agriculture, Govt. of Telangana, 2021–22). Despite this high input use, reports indicate that nitrogen deficiency </w:t>
      </w:r>
      <w:r w:rsidRPr="00D22BE7">
        <w:rPr>
          <w:rFonts w:ascii="Arial" w:hAnsi="Arial" w:cs="Arial"/>
          <w:lang w:val="en-IN"/>
        </w:rPr>
        <w:lastRenderedPageBreak/>
        <w:t xml:space="preserve">(&lt;44%) is prevalent in districts such as Nizamabad, Warangal, and Nalgonda, while phosphorus deficiency (&lt;55%) is widespread in areas like Adilabad, Medak, Mahbubnagar, and Nizamabad. In addition to chemical fertilizer imbalances, the use of organic and biological inputs remains limited. No district in Telangana reported farmyard manure (FYM) use covering more than 75% of the cultivated area (Bora, 2022). Likewise, the state ranked low in biofertilizer production, placing 13th in solid biofertilizers and 12th in liquid biofertilizers among all Indian states and union territories in 2020–21, with output volumes remaining below 5,000 tonnes (Khurana and Kumar, 2022). These trends highlight not only the imbalance in nutrient application but also the underutilization of alternative, sustainable fertilization methods. Given these concerns, it becomes essential to understand the factors influencing fertilizer management at the farm level. Farmer behaviour regarding fertilizer use is shaped by a variety of determinants, ranging from socio-economic to institutional and psychological factors. Despite the importance of such analysis, limited empirical studies have comprehensively examined these determinants in the context of Telangana, especially across its major field crops. To address this gap, the present study aims to explore the underlying factors that govern fertilizer management practices among farmers cultivating major crops in Telangana. To direct the investigation, the following null hypotheses were formulated: (1) There is no significant difference in the identified determinants of fertilizer management across different farmer groups and (2) The determinants do not significantly influence fertilizer management practices in major field crops. Accordingly, the specific objectives of the study were: (1) To assess the determinants of fertilizer management in major field crops and (2) To </w:t>
      </w:r>
      <w:proofErr w:type="spellStart"/>
      <w:r w:rsidR="008C3D04" w:rsidRPr="00D22BE7">
        <w:rPr>
          <w:rFonts w:ascii="Arial" w:hAnsi="Arial" w:cs="Arial"/>
          <w:lang w:val="en-IN"/>
        </w:rPr>
        <w:t>analy</w:t>
      </w:r>
      <w:r w:rsidR="008C3D04">
        <w:rPr>
          <w:rFonts w:ascii="Arial" w:hAnsi="Arial" w:cs="Arial"/>
          <w:lang w:val="en-IN"/>
        </w:rPr>
        <w:t>z</w:t>
      </w:r>
      <w:r w:rsidR="008C3D04" w:rsidRPr="00D22BE7">
        <w:rPr>
          <w:rFonts w:ascii="Arial" w:hAnsi="Arial" w:cs="Arial"/>
          <w:lang w:val="en-IN"/>
        </w:rPr>
        <w:t>e</w:t>
      </w:r>
      <w:proofErr w:type="spellEnd"/>
      <w:r w:rsidRPr="00D22BE7">
        <w:rPr>
          <w:rFonts w:ascii="Arial" w:hAnsi="Arial" w:cs="Arial"/>
          <w:lang w:val="en-IN"/>
        </w:rPr>
        <w:t xml:space="preserve"> the relationship between these determinants and the fertilizer management practices adopted by farmers.</w:t>
      </w:r>
      <w:r w:rsidR="00366D56" w:rsidRPr="00366D56">
        <w:t xml:space="preserve"> </w:t>
      </w:r>
      <w:r w:rsidR="000B4EE0" w:rsidRPr="000B4EE0">
        <w:rPr>
          <w:rFonts w:ascii="Arial" w:hAnsi="Arial" w:cs="Arial"/>
          <w:lang w:val="en-IN"/>
        </w:rPr>
        <w:t>The manuscript “Analysis of Key Determinants Influencing Fertilizer Management in Major Field Crops of Telangana” holds significant importance for the scientific community as it addresses the critical gap in understanding region-specific factors affecting fertilizer use. By examining socio-economic, institutional, and psychological determinants, the study provides valuable insights into farmer behaviour and nutrient management practices. These findings can inform policy interventions, promote balanced fertilizer use, and support the adoption of sustainable agricultural practices. Moreover, it contributes to the broader discourse on soil health, environmental sustainability, and resource-efficient farming in semi-arid regions like Telangana</w:t>
      </w:r>
      <w:r w:rsidR="00366D56" w:rsidRPr="00366D56">
        <w:rPr>
          <w:rFonts w:ascii="Arial" w:hAnsi="Arial" w:cs="Arial"/>
          <w:lang w:val="en-IN"/>
        </w:rPr>
        <w:t>.</w:t>
      </w:r>
    </w:p>
    <w:p w14:paraId="6B93DB73" w14:textId="77777777" w:rsidR="00790ADA" w:rsidRPr="00FB3A86" w:rsidRDefault="00790ADA" w:rsidP="00441B6F">
      <w:pPr>
        <w:pStyle w:val="Body"/>
        <w:spacing w:after="0"/>
        <w:rPr>
          <w:rFonts w:ascii="Arial" w:hAnsi="Arial" w:cs="Arial"/>
        </w:rPr>
      </w:pP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F5BC1F" w14:textId="77777777" w:rsidR="00790ADA" w:rsidRPr="00FB3A86" w:rsidRDefault="00790ADA" w:rsidP="00441B6F">
      <w:pPr>
        <w:pStyle w:val="AbstHead"/>
        <w:spacing w:after="0"/>
        <w:jc w:val="both"/>
        <w:rPr>
          <w:rFonts w:ascii="Arial" w:hAnsi="Arial" w:cs="Arial"/>
        </w:rPr>
      </w:pPr>
    </w:p>
    <w:p w14:paraId="679DC9AF" w14:textId="665C19E6" w:rsidR="00061454" w:rsidRPr="00061454" w:rsidRDefault="00061454" w:rsidP="00061454">
      <w:pPr>
        <w:pStyle w:val="Body"/>
        <w:spacing w:after="0"/>
        <w:rPr>
          <w:rFonts w:ascii="Arial" w:hAnsi="Arial" w:cs="Arial"/>
          <w:lang w:val="en-IN"/>
        </w:rPr>
      </w:pPr>
      <w:r w:rsidRPr="00061454">
        <w:rPr>
          <w:rFonts w:ascii="Arial" w:hAnsi="Arial" w:cs="Arial"/>
          <w:lang w:val="en-IN"/>
        </w:rPr>
        <w:t>The study was undertaken in the year 2024,</w:t>
      </w:r>
      <w:r>
        <w:rPr>
          <w:rFonts w:ascii="Arial" w:hAnsi="Arial" w:cs="Arial"/>
          <w:lang w:val="en-IN"/>
        </w:rPr>
        <w:t xml:space="preserve"> by adopting an</w:t>
      </w:r>
      <w:r w:rsidRPr="00061454">
        <w:rPr>
          <w:rFonts w:ascii="Arial" w:hAnsi="Arial" w:cs="Arial"/>
          <w:lang w:val="en-IN"/>
        </w:rPr>
        <w:t xml:space="preserve"> ex-post facto and exploratory research designs to investigate the research objectives. Telangana state was </w:t>
      </w:r>
      <w:r>
        <w:rPr>
          <w:rFonts w:ascii="Arial" w:hAnsi="Arial" w:cs="Arial"/>
          <w:lang w:val="en-IN"/>
        </w:rPr>
        <w:t>purposively</w:t>
      </w:r>
      <w:r w:rsidRPr="00061454">
        <w:rPr>
          <w:rFonts w:ascii="Arial" w:hAnsi="Arial" w:cs="Arial"/>
          <w:lang w:val="en-IN"/>
        </w:rPr>
        <w:t xml:space="preserve"> chosen as the study area, considering its prominent role in fertilizer consumption across India. In terms of macronutrient consumption per hectare, Telangana held the second position in 2018–19, trailing only Punjab, and maintained a high ranking in subsequent years</w:t>
      </w:r>
      <w:r>
        <w:rPr>
          <w:rFonts w:ascii="Arial" w:hAnsi="Arial" w:cs="Arial"/>
          <w:lang w:val="en-IN"/>
        </w:rPr>
        <w:t xml:space="preserve"> </w:t>
      </w:r>
      <w:r w:rsidRPr="00061454">
        <w:rPr>
          <w:rFonts w:ascii="Arial" w:hAnsi="Arial" w:cs="Arial"/>
          <w:i/>
          <w:iCs/>
          <w:lang w:val="en-IN"/>
        </w:rPr>
        <w:t>i.e</w:t>
      </w:r>
      <w:r>
        <w:rPr>
          <w:rFonts w:ascii="Arial" w:hAnsi="Arial" w:cs="Arial"/>
          <w:lang w:val="en-IN"/>
        </w:rPr>
        <w:t xml:space="preserve"> </w:t>
      </w:r>
      <w:r w:rsidRPr="00061454">
        <w:rPr>
          <w:rFonts w:ascii="Arial" w:hAnsi="Arial" w:cs="Arial"/>
          <w:lang w:val="en-IN"/>
        </w:rPr>
        <w:t>seventh in 2019–20 and sixth in 2020–21 (Directorate of Economics and Statistics, Government of India, 2022). The researcher's contextual knowledge of the region and the absence of similar comprehensive studies in Telangana further supported its selection. To determine the most relevant crops, data spanning five agricultural years (2017–18 to 2021–22) were examined, focusing on area coverage during kharif and rabi seasons. Six field crops with the largest acreage were purposively identified. Following this, district-level cultivation data for these crops were obtained, and one district per crop was randomly selected from the group of major cultivating districts. To ensure representation across ecological diversity, two districts from each of Telangana’s agro-climatic zones were included. The final set of districts and corresponding crops were: Paddy from Nizamabad (North Telangana Zone), Cotton from Nalgonda (South Telangana Zone), Maize from Warangal (Central Telangana Zone), Red gram from Vikarabad (South Telangana Zone), Soybean from Sangareddy (Central Telangana Zone)</w:t>
      </w:r>
      <w:r>
        <w:rPr>
          <w:rFonts w:ascii="Arial" w:hAnsi="Arial" w:cs="Arial"/>
          <w:lang w:val="en-IN"/>
        </w:rPr>
        <w:t xml:space="preserve"> and </w:t>
      </w:r>
      <w:r w:rsidRPr="00061454">
        <w:rPr>
          <w:rFonts w:ascii="Arial" w:hAnsi="Arial" w:cs="Arial"/>
          <w:lang w:val="en-IN"/>
        </w:rPr>
        <w:t xml:space="preserve">Bengal gram from Adilabad (North </w:t>
      </w:r>
      <w:r w:rsidRPr="00061454">
        <w:rPr>
          <w:rFonts w:ascii="Arial" w:hAnsi="Arial" w:cs="Arial"/>
          <w:lang w:val="en-IN"/>
        </w:rPr>
        <w:lastRenderedPageBreak/>
        <w:t xml:space="preserve">Telangana Zone). Within each selected district, two mandals growing the identified crop were randomly selected, totalling 12 mandals. From each mandal, three villages were randomly chosen, giving 36 villages in all. In each village, ten farmers engaged in cultivating the respective crop were selected through simple random sampling. This process resulted in a total sample size of 360 farmers. The study </w:t>
      </w:r>
      <w:r>
        <w:rPr>
          <w:rFonts w:ascii="Arial" w:hAnsi="Arial" w:cs="Arial"/>
          <w:lang w:val="en-IN"/>
        </w:rPr>
        <w:t xml:space="preserve">initially </w:t>
      </w:r>
      <w:r w:rsidRPr="00061454">
        <w:rPr>
          <w:rFonts w:ascii="Arial" w:hAnsi="Arial" w:cs="Arial"/>
          <w:lang w:val="en-IN"/>
        </w:rPr>
        <w:t xml:space="preserve">involved </w:t>
      </w:r>
      <w:r>
        <w:rPr>
          <w:rFonts w:ascii="Arial" w:hAnsi="Arial" w:cs="Arial"/>
          <w:lang w:val="en-IN"/>
        </w:rPr>
        <w:t>twenty five</w:t>
      </w:r>
      <w:r w:rsidRPr="00061454">
        <w:rPr>
          <w:rFonts w:ascii="Arial" w:hAnsi="Arial" w:cs="Arial"/>
          <w:lang w:val="en-IN"/>
        </w:rPr>
        <w:t xml:space="preserve"> independent variables and one dependent variable, for which an interview schedule was meticulously developed. Primary data collection was carried out through personal interviews, and responses were translated into quantitative scores using standardized scoring methods. The collected data were then processed and analyzed using suitable statistical techniques, including frequencies, percentages, mean, standard deviation, rank analysis, correlation coefficients, </w:t>
      </w:r>
      <w:r w:rsidR="005C6EC0">
        <w:rPr>
          <w:rFonts w:ascii="Arial" w:hAnsi="Arial" w:cs="Arial"/>
          <w:lang w:val="en-IN"/>
        </w:rPr>
        <w:t xml:space="preserve">Multivariate General Linear Model, </w:t>
      </w:r>
      <w:r w:rsidRPr="00061454">
        <w:rPr>
          <w:rFonts w:ascii="Arial" w:hAnsi="Arial" w:cs="Arial"/>
          <w:lang w:val="en-IN"/>
        </w:rPr>
        <w:t>the Kruskal-Wallis H test, and Dunn’s post-hoc test for multiple comparisons</w:t>
      </w:r>
      <w:r>
        <w:rPr>
          <w:rFonts w:ascii="Arial" w:hAnsi="Arial" w:cs="Arial"/>
          <w:lang w:val="en-IN"/>
        </w:rPr>
        <w:t xml:space="preserve">. After running the multivariate general linear model, those twelve determinants which affected fertilizer management </w:t>
      </w:r>
      <w:r w:rsidR="00BE0D16">
        <w:rPr>
          <w:rFonts w:ascii="Arial" w:hAnsi="Arial" w:cs="Arial"/>
          <w:lang w:val="en-IN"/>
        </w:rPr>
        <w:t>significantly were</w:t>
      </w:r>
      <w:r>
        <w:rPr>
          <w:rFonts w:ascii="Arial" w:hAnsi="Arial" w:cs="Arial"/>
          <w:lang w:val="en-IN"/>
        </w:rPr>
        <w:t xml:space="preserve"> presented in the study.</w:t>
      </w:r>
    </w:p>
    <w:p w14:paraId="0541C3B5" w14:textId="77777777" w:rsidR="00790ADA" w:rsidRPr="00061454"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1E8B4970"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C85CE1" w:rsidRPr="00C85CE1">
        <w:rPr>
          <w:rFonts w:ascii="Arial" w:hAnsi="Arial" w:cs="Arial"/>
          <w:b/>
          <w:sz w:val="22"/>
        </w:rPr>
        <w:t>Analysis of Key Determinants Influencing Fertilizer Management in Major Field Crops</w:t>
      </w:r>
    </w:p>
    <w:p w14:paraId="288119F5" w14:textId="447BFD44" w:rsidR="00B8673A" w:rsidRPr="00BB2C6B" w:rsidRDefault="00B8673A" w:rsidP="00520028">
      <w:pPr>
        <w:pStyle w:val="Body"/>
        <w:spacing w:after="0"/>
        <w:rPr>
          <w:rFonts w:ascii="Arial" w:hAnsi="Arial" w:cs="Arial"/>
          <w:b/>
        </w:rPr>
      </w:pPr>
    </w:p>
    <w:p w14:paraId="19625A33" w14:textId="50EE9444" w:rsidR="00804F52" w:rsidRDefault="00C85CE1" w:rsidP="00804F52">
      <w:pPr>
        <w:pStyle w:val="Body"/>
        <w:spacing w:after="0"/>
        <w:rPr>
          <w:rFonts w:ascii="Arial" w:hAnsi="Arial" w:cs="Arial"/>
        </w:rPr>
      </w:pPr>
      <w:r w:rsidRPr="00C85CE1">
        <w:rPr>
          <w:rFonts w:ascii="Arial" w:hAnsi="Arial" w:cs="Arial"/>
        </w:rPr>
        <w:t xml:space="preserve">The </w:t>
      </w:r>
      <w:bookmarkStart w:id="3" w:name="_Hlk200462750"/>
      <w:r w:rsidRPr="00C85CE1">
        <w:rPr>
          <w:rFonts w:ascii="Arial" w:hAnsi="Arial" w:cs="Arial"/>
        </w:rPr>
        <w:t xml:space="preserve">distribution of </w:t>
      </w:r>
      <w:bookmarkStart w:id="4" w:name="_Hlk200459359"/>
      <w:r>
        <w:rPr>
          <w:rFonts w:ascii="Arial" w:hAnsi="Arial" w:cs="Arial"/>
        </w:rPr>
        <w:t xml:space="preserve">key </w:t>
      </w:r>
      <w:r w:rsidRPr="00C85CE1">
        <w:rPr>
          <w:rFonts w:ascii="Arial" w:hAnsi="Arial" w:cs="Arial"/>
        </w:rPr>
        <w:t xml:space="preserve">determinants </w:t>
      </w:r>
      <w:bookmarkEnd w:id="4"/>
      <w:r w:rsidRPr="00C85CE1">
        <w:rPr>
          <w:rFonts w:ascii="Arial" w:hAnsi="Arial" w:cs="Arial"/>
        </w:rPr>
        <w:t>of fertilizer management in major field</w:t>
      </w:r>
      <w:r>
        <w:rPr>
          <w:rFonts w:ascii="Arial" w:hAnsi="Arial" w:cs="Arial"/>
        </w:rPr>
        <w:t xml:space="preserve"> crop</w:t>
      </w:r>
      <w:r w:rsidRPr="00C85CE1">
        <w:rPr>
          <w:rFonts w:ascii="Arial" w:hAnsi="Arial" w:cs="Arial"/>
        </w:rPr>
        <w:t xml:space="preserve">s </w:t>
      </w:r>
      <w:bookmarkEnd w:id="3"/>
      <w:r w:rsidRPr="00C85CE1">
        <w:rPr>
          <w:rFonts w:ascii="Arial" w:hAnsi="Arial" w:cs="Arial"/>
        </w:rPr>
        <w:t>is presented in Table 1</w:t>
      </w:r>
      <w:r w:rsidR="00EE25B5">
        <w:rPr>
          <w:rFonts w:ascii="Arial" w:hAnsi="Arial" w:cs="Arial"/>
        </w:rPr>
        <w:t xml:space="preserve"> (a)</w:t>
      </w:r>
      <w:r w:rsidR="0045453D">
        <w:rPr>
          <w:rFonts w:ascii="Arial" w:hAnsi="Arial" w:cs="Arial"/>
        </w:rPr>
        <w:t>, 1(b) and 1 (c)</w:t>
      </w:r>
      <w:r w:rsidRPr="00C85CE1">
        <w:rPr>
          <w:rFonts w:ascii="Arial" w:hAnsi="Arial" w:cs="Arial"/>
        </w:rPr>
        <w:t xml:space="preserve">. </w:t>
      </w:r>
      <w:r w:rsidR="00804F52" w:rsidRPr="00520028">
        <w:rPr>
          <w:rFonts w:ascii="Arial" w:hAnsi="Arial" w:cs="Arial"/>
        </w:rPr>
        <w:t xml:space="preserve">Pairwise comparison of farmer groups on </w:t>
      </w:r>
      <w:r w:rsidRPr="00C85CE1">
        <w:rPr>
          <w:rFonts w:ascii="Arial" w:hAnsi="Arial" w:cs="Arial"/>
        </w:rPr>
        <w:t xml:space="preserve">key determinants </w:t>
      </w:r>
      <w:r w:rsidR="00804F52" w:rsidRPr="00520028">
        <w:rPr>
          <w:rFonts w:ascii="Arial" w:hAnsi="Arial" w:cs="Arial"/>
        </w:rPr>
        <w:t>based on mean rank as per Kruskal-Wallis test is presented in Table 2.</w:t>
      </w:r>
    </w:p>
    <w:p w14:paraId="70742B30" w14:textId="77777777" w:rsidR="00BB2C6B" w:rsidRDefault="00BB2C6B" w:rsidP="00061454">
      <w:pPr>
        <w:pStyle w:val="Body"/>
        <w:spacing w:after="0"/>
        <w:rPr>
          <w:rFonts w:ascii="Arial" w:hAnsi="Arial" w:cs="Arial"/>
        </w:rPr>
      </w:pPr>
    </w:p>
    <w:p w14:paraId="4A8AC5ED" w14:textId="5986B4A2" w:rsidR="0067796E" w:rsidRDefault="0067796E" w:rsidP="0067796E">
      <w:pPr>
        <w:pStyle w:val="Body"/>
        <w:spacing w:after="0"/>
        <w:rPr>
          <w:rFonts w:ascii="Arial" w:hAnsi="Arial"/>
          <w:b/>
        </w:rPr>
      </w:pPr>
      <w:r>
        <w:rPr>
          <w:rFonts w:ascii="Arial" w:hAnsi="Arial"/>
          <w:b/>
        </w:rPr>
        <w:t>Table 1</w:t>
      </w:r>
      <w:r w:rsidR="00EE25B5">
        <w:rPr>
          <w:rFonts w:ascii="Arial" w:hAnsi="Arial"/>
          <w:b/>
        </w:rPr>
        <w:t xml:space="preserve"> (a)</w:t>
      </w:r>
      <w:r>
        <w:rPr>
          <w:rFonts w:ascii="Arial" w:hAnsi="Arial"/>
          <w:b/>
        </w:rPr>
        <w:t>.</w:t>
      </w:r>
      <w:r w:rsidRPr="00DC3180">
        <w:rPr>
          <w:rFonts w:ascii="Arial" w:hAnsi="Arial"/>
          <w:b/>
        </w:rPr>
        <w:tab/>
      </w:r>
      <w:r>
        <w:rPr>
          <w:rFonts w:ascii="Arial" w:hAnsi="Arial"/>
          <w:b/>
        </w:rPr>
        <w:t>D</w:t>
      </w:r>
      <w:r w:rsidRPr="00214872">
        <w:rPr>
          <w:rFonts w:ascii="Arial" w:hAnsi="Arial"/>
          <w:b/>
        </w:rPr>
        <w:t>istribution of key determinants of fertilizer management in major field crops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w:t>
      </w:r>
      <w:proofErr w:type="gramStart"/>
      <w:r>
        <w:rPr>
          <w:rFonts w:ascii="Arial" w:hAnsi="Arial"/>
          <w:b/>
        </w:rPr>
        <w:t xml:space="preserve">   (</w:t>
      </w:r>
      <w:proofErr w:type="gramEnd"/>
      <w:r>
        <w:rPr>
          <w:rFonts w:ascii="Arial" w:hAnsi="Arial"/>
          <w:b/>
        </w:rPr>
        <w:t>n=360)</w:t>
      </w:r>
    </w:p>
    <w:p w14:paraId="48D80005" w14:textId="77777777" w:rsidR="0067796E" w:rsidRPr="003F7BAD" w:rsidRDefault="0067796E" w:rsidP="0067796E">
      <w:pPr>
        <w:pStyle w:val="Body"/>
        <w:spacing w:after="0"/>
        <w:rPr>
          <w:rFonts w:ascii="Arial" w:hAnsi="Arial" w:cs="Arial"/>
          <w:color w:val="FF0000"/>
        </w:rPr>
      </w:pPr>
    </w:p>
    <w:tbl>
      <w:tblPr>
        <w:tblW w:w="5000" w:type="pct"/>
        <w:tblLook w:val="04A0" w:firstRow="1" w:lastRow="0" w:firstColumn="1" w:lastColumn="0" w:noHBand="0" w:noVBand="1"/>
      </w:tblPr>
      <w:tblGrid>
        <w:gridCol w:w="459"/>
        <w:gridCol w:w="1328"/>
        <w:gridCol w:w="883"/>
        <w:gridCol w:w="883"/>
        <w:gridCol w:w="883"/>
        <w:gridCol w:w="1133"/>
        <w:gridCol w:w="1050"/>
        <w:gridCol w:w="883"/>
        <w:gridCol w:w="922"/>
      </w:tblGrid>
      <w:tr w:rsidR="0067796E" w:rsidRPr="00214872" w14:paraId="3700C0C4" w14:textId="77777777" w:rsidTr="00BB2C6B">
        <w:trPr>
          <w:trHeight w:val="20"/>
        </w:trPr>
        <w:tc>
          <w:tcPr>
            <w:tcW w:w="254" w:type="pct"/>
            <w:vMerge w:val="restart"/>
            <w:tcBorders>
              <w:top w:val="single" w:sz="4" w:space="0" w:color="auto"/>
            </w:tcBorders>
            <w:textDirection w:val="btLr"/>
            <w:vAlign w:val="center"/>
          </w:tcPr>
          <w:p w14:paraId="2185A160" w14:textId="636CD28D" w:rsidR="0067796E" w:rsidRPr="00214872" w:rsidRDefault="0067796E" w:rsidP="00E7572D">
            <w:pPr>
              <w:ind w:right="32"/>
              <w:jc w:val="center"/>
              <w:rPr>
                <w:rFonts w:ascii="Arial" w:hAnsi="Arial" w:cs="Arial"/>
                <w:b/>
                <w:bCs/>
              </w:rPr>
            </w:pPr>
            <w:r w:rsidRPr="00214872">
              <w:rPr>
                <w:rFonts w:ascii="Arial" w:hAnsi="Arial" w:cs="Arial"/>
                <w:b/>
                <w:bCs/>
              </w:rPr>
              <w:t>Variable</w:t>
            </w:r>
            <w:r w:rsidR="00EE25B5">
              <w:rPr>
                <w:rFonts w:ascii="Arial" w:hAnsi="Arial" w:cs="Arial"/>
                <w:b/>
                <w:bCs/>
              </w:rPr>
              <w:t>s</w:t>
            </w:r>
          </w:p>
        </w:tc>
        <w:tc>
          <w:tcPr>
            <w:tcW w:w="736" w:type="pct"/>
            <w:vMerge w:val="restart"/>
            <w:tcBorders>
              <w:top w:val="single" w:sz="4" w:space="0" w:color="auto"/>
            </w:tcBorders>
            <w:vAlign w:val="center"/>
          </w:tcPr>
          <w:p w14:paraId="1E8CA663" w14:textId="77777777" w:rsidR="0067796E" w:rsidRPr="00214872" w:rsidRDefault="0067796E" w:rsidP="00E7572D">
            <w:pPr>
              <w:jc w:val="center"/>
              <w:rPr>
                <w:rFonts w:ascii="Arial" w:hAnsi="Arial" w:cs="Arial"/>
                <w:b/>
                <w:bCs/>
              </w:rPr>
            </w:pPr>
            <w:r w:rsidRPr="00214872">
              <w:rPr>
                <w:rFonts w:ascii="Arial" w:hAnsi="Arial" w:cs="Arial"/>
                <w:b/>
                <w:bCs/>
              </w:rPr>
              <w:t>Categories</w:t>
            </w:r>
          </w:p>
        </w:tc>
        <w:tc>
          <w:tcPr>
            <w:tcW w:w="4010" w:type="pct"/>
            <w:gridSpan w:val="7"/>
            <w:tcBorders>
              <w:top w:val="single" w:sz="4" w:space="0" w:color="auto"/>
            </w:tcBorders>
            <w:shd w:val="clear" w:color="auto" w:fill="auto"/>
            <w:vAlign w:val="center"/>
          </w:tcPr>
          <w:p w14:paraId="14D7D485" w14:textId="77777777" w:rsidR="0067796E" w:rsidRPr="00214872" w:rsidRDefault="0067796E" w:rsidP="00E7572D">
            <w:pPr>
              <w:jc w:val="center"/>
              <w:rPr>
                <w:rFonts w:ascii="Arial" w:hAnsi="Arial" w:cs="Arial"/>
                <w:b/>
                <w:bCs/>
              </w:rPr>
            </w:pPr>
            <w:r w:rsidRPr="00214872">
              <w:rPr>
                <w:rFonts w:ascii="Arial" w:hAnsi="Arial" w:cs="Arial"/>
                <w:b/>
                <w:bCs/>
              </w:rPr>
              <w:t>Farmer groups</w:t>
            </w:r>
          </w:p>
        </w:tc>
      </w:tr>
      <w:tr w:rsidR="0067796E" w:rsidRPr="00214872" w14:paraId="2799BABE" w14:textId="77777777" w:rsidTr="00BB2C6B">
        <w:trPr>
          <w:trHeight w:val="20"/>
        </w:trPr>
        <w:tc>
          <w:tcPr>
            <w:tcW w:w="254" w:type="pct"/>
            <w:vMerge/>
            <w:vAlign w:val="center"/>
          </w:tcPr>
          <w:p w14:paraId="32EFFFDD" w14:textId="77777777" w:rsidR="0067796E" w:rsidRPr="00214872" w:rsidRDefault="0067796E" w:rsidP="00E7572D">
            <w:pPr>
              <w:ind w:right="32"/>
              <w:jc w:val="center"/>
              <w:rPr>
                <w:rFonts w:ascii="Arial" w:hAnsi="Arial" w:cs="Arial"/>
                <w:b/>
                <w:bCs/>
              </w:rPr>
            </w:pPr>
          </w:p>
        </w:tc>
        <w:tc>
          <w:tcPr>
            <w:tcW w:w="736" w:type="pct"/>
            <w:vMerge/>
            <w:vAlign w:val="center"/>
          </w:tcPr>
          <w:p w14:paraId="3C3780E6" w14:textId="77777777" w:rsidR="0067796E" w:rsidRPr="00214872" w:rsidRDefault="0067796E" w:rsidP="00E7572D">
            <w:pPr>
              <w:jc w:val="center"/>
              <w:rPr>
                <w:rFonts w:ascii="Arial" w:hAnsi="Arial" w:cs="Arial"/>
                <w:b/>
                <w:bCs/>
              </w:rPr>
            </w:pPr>
          </w:p>
        </w:tc>
        <w:tc>
          <w:tcPr>
            <w:tcW w:w="489" w:type="pct"/>
            <w:shd w:val="clear" w:color="auto" w:fill="auto"/>
            <w:vAlign w:val="center"/>
          </w:tcPr>
          <w:p w14:paraId="3858D990" w14:textId="77777777" w:rsidR="0067796E" w:rsidRPr="00214872" w:rsidRDefault="0067796E" w:rsidP="00E7572D">
            <w:pPr>
              <w:jc w:val="center"/>
              <w:rPr>
                <w:rFonts w:ascii="Arial" w:hAnsi="Arial" w:cs="Arial"/>
                <w:b/>
                <w:bCs/>
              </w:rPr>
            </w:pPr>
            <w:r w:rsidRPr="00214872">
              <w:rPr>
                <w:rFonts w:ascii="Arial" w:hAnsi="Arial" w:cs="Arial"/>
                <w:b/>
                <w:bCs/>
              </w:rPr>
              <w:t>Paddy</w:t>
            </w:r>
          </w:p>
          <w:p w14:paraId="439F3344"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1</w:t>
            </w:r>
            <w:r w:rsidRPr="00214872">
              <w:rPr>
                <w:rFonts w:ascii="Arial" w:hAnsi="Arial" w:cs="Arial"/>
                <w:b/>
                <w:bCs/>
              </w:rPr>
              <w:t>=60)</w:t>
            </w:r>
          </w:p>
        </w:tc>
        <w:tc>
          <w:tcPr>
            <w:tcW w:w="489" w:type="pct"/>
            <w:shd w:val="clear" w:color="auto" w:fill="auto"/>
            <w:vAlign w:val="center"/>
          </w:tcPr>
          <w:p w14:paraId="4D7E9C42" w14:textId="77777777" w:rsidR="0067796E" w:rsidRPr="00214872" w:rsidRDefault="0067796E" w:rsidP="00E7572D">
            <w:pPr>
              <w:jc w:val="center"/>
              <w:rPr>
                <w:rFonts w:ascii="Arial" w:hAnsi="Arial" w:cs="Arial"/>
                <w:b/>
                <w:bCs/>
              </w:rPr>
            </w:pPr>
            <w:r w:rsidRPr="00214872">
              <w:rPr>
                <w:rFonts w:ascii="Arial" w:hAnsi="Arial" w:cs="Arial"/>
                <w:b/>
                <w:bCs/>
              </w:rPr>
              <w:t>Cotton</w:t>
            </w:r>
          </w:p>
          <w:p w14:paraId="0D3D60AE"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2</w:t>
            </w:r>
            <w:r w:rsidRPr="00214872">
              <w:rPr>
                <w:rFonts w:ascii="Arial" w:hAnsi="Arial" w:cs="Arial"/>
                <w:b/>
                <w:bCs/>
              </w:rPr>
              <w:t>=60)</w:t>
            </w:r>
          </w:p>
        </w:tc>
        <w:tc>
          <w:tcPr>
            <w:tcW w:w="526" w:type="pct"/>
            <w:shd w:val="clear" w:color="auto" w:fill="auto"/>
            <w:vAlign w:val="center"/>
          </w:tcPr>
          <w:p w14:paraId="06B29861" w14:textId="77777777" w:rsidR="0067796E" w:rsidRPr="00214872" w:rsidRDefault="0067796E" w:rsidP="00E7572D">
            <w:pPr>
              <w:jc w:val="center"/>
              <w:rPr>
                <w:rFonts w:ascii="Arial" w:hAnsi="Arial" w:cs="Arial"/>
                <w:b/>
                <w:bCs/>
              </w:rPr>
            </w:pPr>
            <w:r w:rsidRPr="00214872">
              <w:rPr>
                <w:rFonts w:ascii="Arial" w:hAnsi="Arial" w:cs="Arial"/>
                <w:b/>
                <w:bCs/>
              </w:rPr>
              <w:t>Maize</w:t>
            </w:r>
          </w:p>
          <w:p w14:paraId="0C8C7850"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3</w:t>
            </w:r>
            <w:r w:rsidRPr="00214872">
              <w:rPr>
                <w:rFonts w:ascii="Arial" w:hAnsi="Arial" w:cs="Arial"/>
                <w:b/>
                <w:bCs/>
              </w:rPr>
              <w:t>=60)</w:t>
            </w:r>
          </w:p>
        </w:tc>
        <w:tc>
          <w:tcPr>
            <w:tcW w:w="923" w:type="pct"/>
            <w:shd w:val="clear" w:color="auto" w:fill="auto"/>
            <w:vAlign w:val="center"/>
          </w:tcPr>
          <w:p w14:paraId="03F05BF3" w14:textId="77777777" w:rsidR="0067796E" w:rsidRPr="00214872" w:rsidRDefault="0067796E" w:rsidP="00E7572D">
            <w:pPr>
              <w:jc w:val="center"/>
              <w:rPr>
                <w:rFonts w:ascii="Arial" w:hAnsi="Arial" w:cs="Arial"/>
                <w:b/>
                <w:bCs/>
              </w:rPr>
            </w:pPr>
            <w:r w:rsidRPr="00214872">
              <w:rPr>
                <w:rFonts w:ascii="Arial" w:hAnsi="Arial" w:cs="Arial"/>
                <w:b/>
                <w:bCs/>
              </w:rPr>
              <w:t>Red gram</w:t>
            </w:r>
          </w:p>
          <w:p w14:paraId="3704264F"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4</w:t>
            </w:r>
            <w:r w:rsidRPr="00214872">
              <w:rPr>
                <w:rFonts w:ascii="Arial" w:hAnsi="Arial" w:cs="Arial"/>
                <w:b/>
                <w:bCs/>
              </w:rPr>
              <w:t>=60)</w:t>
            </w:r>
          </w:p>
        </w:tc>
        <w:tc>
          <w:tcPr>
            <w:tcW w:w="582" w:type="pct"/>
            <w:shd w:val="clear" w:color="auto" w:fill="auto"/>
            <w:vAlign w:val="center"/>
          </w:tcPr>
          <w:p w14:paraId="353E84E8" w14:textId="77777777" w:rsidR="0067796E" w:rsidRPr="00214872" w:rsidRDefault="0067796E" w:rsidP="00E7572D">
            <w:pPr>
              <w:jc w:val="center"/>
              <w:rPr>
                <w:rFonts w:ascii="Arial" w:hAnsi="Arial" w:cs="Arial"/>
                <w:b/>
                <w:bCs/>
              </w:rPr>
            </w:pPr>
            <w:r w:rsidRPr="00214872">
              <w:rPr>
                <w:rFonts w:ascii="Arial" w:hAnsi="Arial" w:cs="Arial"/>
                <w:b/>
                <w:bCs/>
              </w:rPr>
              <w:t>Soybean</w:t>
            </w:r>
          </w:p>
          <w:p w14:paraId="3A7D9AD0"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5</w:t>
            </w:r>
            <w:r w:rsidRPr="00214872">
              <w:rPr>
                <w:rFonts w:ascii="Arial" w:hAnsi="Arial" w:cs="Arial"/>
                <w:b/>
                <w:bCs/>
              </w:rPr>
              <w:t>=60)</w:t>
            </w:r>
          </w:p>
        </w:tc>
        <w:tc>
          <w:tcPr>
            <w:tcW w:w="489" w:type="pct"/>
            <w:shd w:val="clear" w:color="auto" w:fill="auto"/>
            <w:vAlign w:val="center"/>
          </w:tcPr>
          <w:p w14:paraId="7FA8F1EE" w14:textId="77777777" w:rsidR="0067796E" w:rsidRPr="00214872" w:rsidRDefault="0067796E" w:rsidP="00E7572D">
            <w:pPr>
              <w:jc w:val="center"/>
              <w:rPr>
                <w:rFonts w:ascii="Arial" w:hAnsi="Arial" w:cs="Arial"/>
                <w:b/>
                <w:bCs/>
              </w:rPr>
            </w:pPr>
            <w:r w:rsidRPr="00214872">
              <w:rPr>
                <w:rFonts w:ascii="Arial" w:hAnsi="Arial" w:cs="Arial"/>
                <w:b/>
                <w:bCs/>
              </w:rPr>
              <w:t>Bengal gram</w:t>
            </w:r>
          </w:p>
          <w:p w14:paraId="0F562589"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6</w:t>
            </w:r>
            <w:r w:rsidRPr="00214872">
              <w:rPr>
                <w:rFonts w:ascii="Arial" w:hAnsi="Arial" w:cs="Arial"/>
                <w:b/>
                <w:bCs/>
              </w:rPr>
              <w:t>=60)</w:t>
            </w:r>
          </w:p>
        </w:tc>
        <w:tc>
          <w:tcPr>
            <w:tcW w:w="511" w:type="pct"/>
            <w:shd w:val="clear" w:color="auto" w:fill="auto"/>
            <w:vAlign w:val="center"/>
          </w:tcPr>
          <w:p w14:paraId="76EAA5CC" w14:textId="77777777" w:rsidR="0067796E" w:rsidRPr="00214872" w:rsidRDefault="0067796E" w:rsidP="00E7572D">
            <w:pPr>
              <w:jc w:val="center"/>
              <w:rPr>
                <w:rFonts w:ascii="Arial" w:hAnsi="Arial" w:cs="Arial"/>
                <w:b/>
                <w:bCs/>
              </w:rPr>
            </w:pPr>
            <w:r w:rsidRPr="00214872">
              <w:rPr>
                <w:rFonts w:ascii="Arial" w:hAnsi="Arial" w:cs="Arial"/>
                <w:b/>
                <w:bCs/>
              </w:rPr>
              <w:t>Overall</w:t>
            </w:r>
          </w:p>
          <w:p w14:paraId="22E789AF" w14:textId="77777777" w:rsidR="0067796E" w:rsidRPr="00214872" w:rsidRDefault="0067796E" w:rsidP="00E7572D">
            <w:pPr>
              <w:jc w:val="center"/>
              <w:rPr>
                <w:rFonts w:ascii="Arial" w:hAnsi="Arial" w:cs="Arial"/>
                <w:b/>
                <w:bCs/>
              </w:rPr>
            </w:pPr>
            <w:r w:rsidRPr="00214872">
              <w:rPr>
                <w:rFonts w:ascii="Arial" w:hAnsi="Arial" w:cs="Arial"/>
                <w:b/>
                <w:bCs/>
              </w:rPr>
              <w:t>(n=360)</w:t>
            </w:r>
          </w:p>
        </w:tc>
      </w:tr>
      <w:tr w:rsidR="0067796E" w:rsidRPr="00214872" w14:paraId="31DB2ADE" w14:textId="77777777" w:rsidTr="00BB2C6B">
        <w:trPr>
          <w:trHeight w:val="20"/>
        </w:trPr>
        <w:tc>
          <w:tcPr>
            <w:tcW w:w="254" w:type="pct"/>
            <w:vMerge/>
            <w:tcBorders>
              <w:bottom w:val="single" w:sz="4" w:space="0" w:color="auto"/>
            </w:tcBorders>
            <w:vAlign w:val="center"/>
          </w:tcPr>
          <w:p w14:paraId="4F9DDF64" w14:textId="77777777" w:rsidR="0067796E" w:rsidRPr="00214872" w:rsidRDefault="0067796E" w:rsidP="00E7572D">
            <w:pPr>
              <w:ind w:right="32"/>
              <w:jc w:val="center"/>
              <w:rPr>
                <w:rFonts w:ascii="Arial" w:hAnsi="Arial" w:cs="Arial"/>
                <w:b/>
                <w:bCs/>
              </w:rPr>
            </w:pPr>
          </w:p>
        </w:tc>
        <w:tc>
          <w:tcPr>
            <w:tcW w:w="736" w:type="pct"/>
            <w:vMerge/>
            <w:tcBorders>
              <w:bottom w:val="single" w:sz="4" w:space="0" w:color="auto"/>
            </w:tcBorders>
          </w:tcPr>
          <w:p w14:paraId="768FED65" w14:textId="77777777" w:rsidR="0067796E" w:rsidRPr="00214872" w:rsidRDefault="0067796E" w:rsidP="00E7572D">
            <w:pPr>
              <w:jc w:val="center"/>
              <w:rPr>
                <w:rFonts w:ascii="Arial" w:hAnsi="Arial" w:cs="Arial"/>
                <w:b/>
                <w:bCs/>
              </w:rPr>
            </w:pPr>
          </w:p>
        </w:tc>
        <w:tc>
          <w:tcPr>
            <w:tcW w:w="489" w:type="pct"/>
            <w:tcBorders>
              <w:bottom w:val="single" w:sz="4" w:space="0" w:color="auto"/>
            </w:tcBorders>
            <w:shd w:val="clear" w:color="auto" w:fill="auto"/>
          </w:tcPr>
          <w:p w14:paraId="0A933561" w14:textId="77777777" w:rsidR="0067796E" w:rsidRPr="00214872" w:rsidRDefault="0067796E" w:rsidP="00E7572D">
            <w:pPr>
              <w:jc w:val="center"/>
              <w:rPr>
                <w:rFonts w:ascii="Arial" w:hAnsi="Arial" w:cs="Arial"/>
                <w:b/>
                <w:bCs/>
              </w:rPr>
            </w:pPr>
            <w:r w:rsidRPr="00214872">
              <w:rPr>
                <w:rFonts w:ascii="Arial" w:hAnsi="Arial" w:cs="Arial"/>
                <w:b/>
                <w:bCs/>
              </w:rPr>
              <w:t>F</w:t>
            </w:r>
          </w:p>
          <w:p w14:paraId="4C737D1D"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489" w:type="pct"/>
            <w:tcBorders>
              <w:bottom w:val="single" w:sz="4" w:space="0" w:color="auto"/>
            </w:tcBorders>
            <w:shd w:val="clear" w:color="auto" w:fill="auto"/>
          </w:tcPr>
          <w:p w14:paraId="0593A831" w14:textId="77777777" w:rsidR="0067796E" w:rsidRPr="00214872" w:rsidRDefault="0067796E" w:rsidP="00E7572D">
            <w:pPr>
              <w:jc w:val="center"/>
              <w:rPr>
                <w:rFonts w:ascii="Arial" w:hAnsi="Arial" w:cs="Arial"/>
                <w:b/>
                <w:bCs/>
              </w:rPr>
            </w:pPr>
            <w:r w:rsidRPr="00214872">
              <w:rPr>
                <w:rFonts w:ascii="Arial" w:hAnsi="Arial" w:cs="Arial"/>
                <w:b/>
                <w:bCs/>
              </w:rPr>
              <w:t>F</w:t>
            </w:r>
          </w:p>
          <w:p w14:paraId="0CA80D70"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526" w:type="pct"/>
            <w:tcBorders>
              <w:bottom w:val="single" w:sz="4" w:space="0" w:color="auto"/>
            </w:tcBorders>
            <w:shd w:val="clear" w:color="auto" w:fill="auto"/>
          </w:tcPr>
          <w:p w14:paraId="2618268E" w14:textId="77777777" w:rsidR="0067796E" w:rsidRPr="00214872" w:rsidRDefault="0067796E" w:rsidP="00E7572D">
            <w:pPr>
              <w:jc w:val="center"/>
              <w:rPr>
                <w:rFonts w:ascii="Arial" w:hAnsi="Arial" w:cs="Arial"/>
                <w:b/>
                <w:bCs/>
              </w:rPr>
            </w:pPr>
            <w:r w:rsidRPr="00214872">
              <w:rPr>
                <w:rFonts w:ascii="Arial" w:hAnsi="Arial" w:cs="Arial"/>
                <w:b/>
                <w:bCs/>
              </w:rPr>
              <w:t>F</w:t>
            </w:r>
          </w:p>
          <w:p w14:paraId="078BD727"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923" w:type="pct"/>
            <w:tcBorders>
              <w:bottom w:val="single" w:sz="4" w:space="0" w:color="auto"/>
            </w:tcBorders>
            <w:shd w:val="clear" w:color="auto" w:fill="auto"/>
          </w:tcPr>
          <w:p w14:paraId="1AC9A42C" w14:textId="77777777" w:rsidR="0067796E" w:rsidRPr="00214872" w:rsidRDefault="0067796E" w:rsidP="00E7572D">
            <w:pPr>
              <w:jc w:val="center"/>
              <w:rPr>
                <w:rFonts w:ascii="Arial" w:hAnsi="Arial" w:cs="Arial"/>
                <w:b/>
                <w:bCs/>
              </w:rPr>
            </w:pPr>
            <w:r w:rsidRPr="00214872">
              <w:rPr>
                <w:rFonts w:ascii="Arial" w:hAnsi="Arial" w:cs="Arial"/>
                <w:b/>
                <w:bCs/>
              </w:rPr>
              <w:t>F</w:t>
            </w:r>
          </w:p>
          <w:p w14:paraId="44ABFDE2"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582" w:type="pct"/>
            <w:tcBorders>
              <w:bottom w:val="single" w:sz="4" w:space="0" w:color="auto"/>
            </w:tcBorders>
            <w:shd w:val="clear" w:color="auto" w:fill="auto"/>
          </w:tcPr>
          <w:p w14:paraId="15378F09" w14:textId="77777777" w:rsidR="0067796E" w:rsidRPr="00214872" w:rsidRDefault="0067796E" w:rsidP="00E7572D">
            <w:pPr>
              <w:jc w:val="center"/>
              <w:rPr>
                <w:rFonts w:ascii="Arial" w:hAnsi="Arial" w:cs="Arial"/>
                <w:b/>
                <w:bCs/>
              </w:rPr>
            </w:pPr>
            <w:r w:rsidRPr="00214872">
              <w:rPr>
                <w:rFonts w:ascii="Arial" w:hAnsi="Arial" w:cs="Arial"/>
                <w:b/>
                <w:bCs/>
              </w:rPr>
              <w:t>F</w:t>
            </w:r>
          </w:p>
          <w:p w14:paraId="0F770E23"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489" w:type="pct"/>
            <w:tcBorders>
              <w:bottom w:val="single" w:sz="4" w:space="0" w:color="auto"/>
            </w:tcBorders>
            <w:shd w:val="clear" w:color="auto" w:fill="auto"/>
          </w:tcPr>
          <w:p w14:paraId="6565FB3A" w14:textId="77777777" w:rsidR="0067796E" w:rsidRPr="00214872" w:rsidRDefault="0067796E" w:rsidP="00E7572D">
            <w:pPr>
              <w:jc w:val="center"/>
              <w:rPr>
                <w:rFonts w:ascii="Arial" w:hAnsi="Arial" w:cs="Arial"/>
                <w:b/>
                <w:bCs/>
              </w:rPr>
            </w:pPr>
            <w:r w:rsidRPr="00214872">
              <w:rPr>
                <w:rFonts w:ascii="Arial" w:hAnsi="Arial" w:cs="Arial"/>
                <w:b/>
                <w:bCs/>
              </w:rPr>
              <w:t>F</w:t>
            </w:r>
          </w:p>
          <w:p w14:paraId="1463C7D9"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511" w:type="pct"/>
            <w:tcBorders>
              <w:bottom w:val="single" w:sz="4" w:space="0" w:color="auto"/>
            </w:tcBorders>
            <w:shd w:val="clear" w:color="auto" w:fill="auto"/>
          </w:tcPr>
          <w:p w14:paraId="52F69943" w14:textId="77777777" w:rsidR="0067796E" w:rsidRPr="00214872" w:rsidRDefault="0067796E" w:rsidP="00E7572D">
            <w:pPr>
              <w:jc w:val="center"/>
              <w:rPr>
                <w:rFonts w:ascii="Arial" w:hAnsi="Arial" w:cs="Arial"/>
                <w:b/>
                <w:bCs/>
              </w:rPr>
            </w:pPr>
            <w:r w:rsidRPr="00214872">
              <w:rPr>
                <w:rFonts w:ascii="Arial" w:hAnsi="Arial" w:cs="Arial"/>
                <w:b/>
                <w:bCs/>
              </w:rPr>
              <w:t>F</w:t>
            </w:r>
          </w:p>
          <w:p w14:paraId="5962797A" w14:textId="77777777" w:rsidR="0067796E" w:rsidRPr="00214872" w:rsidRDefault="0067796E" w:rsidP="00E7572D">
            <w:pPr>
              <w:jc w:val="center"/>
              <w:rPr>
                <w:rFonts w:ascii="Arial" w:hAnsi="Arial" w:cs="Arial"/>
                <w:b/>
                <w:bCs/>
              </w:rPr>
            </w:pPr>
            <w:r w:rsidRPr="00214872">
              <w:rPr>
                <w:rFonts w:ascii="Arial" w:hAnsi="Arial" w:cs="Arial"/>
                <w:b/>
                <w:bCs/>
              </w:rPr>
              <w:t>(%)</w:t>
            </w:r>
          </w:p>
        </w:tc>
      </w:tr>
      <w:tr w:rsidR="0067796E" w:rsidRPr="00214872" w14:paraId="1B942645" w14:textId="77777777" w:rsidTr="00BB2C6B">
        <w:trPr>
          <w:trHeight w:val="20"/>
        </w:trPr>
        <w:tc>
          <w:tcPr>
            <w:tcW w:w="254" w:type="pct"/>
            <w:vMerge w:val="restart"/>
            <w:tcBorders>
              <w:top w:val="single" w:sz="4" w:space="0" w:color="auto"/>
            </w:tcBorders>
            <w:textDirection w:val="btLr"/>
            <w:vAlign w:val="center"/>
          </w:tcPr>
          <w:p w14:paraId="40084F8E" w14:textId="77777777" w:rsidR="0067796E" w:rsidRPr="00214872" w:rsidRDefault="0067796E" w:rsidP="00E7572D">
            <w:pPr>
              <w:ind w:right="32"/>
              <w:jc w:val="center"/>
              <w:rPr>
                <w:rFonts w:ascii="Arial" w:hAnsi="Arial" w:cs="Arial"/>
                <w:b/>
                <w:bCs/>
              </w:rPr>
            </w:pPr>
            <w:r w:rsidRPr="00214872">
              <w:rPr>
                <w:rFonts w:ascii="Arial" w:hAnsi="Arial" w:cs="Arial"/>
                <w:b/>
                <w:bCs/>
              </w:rPr>
              <w:t>Education</w:t>
            </w:r>
          </w:p>
        </w:tc>
        <w:tc>
          <w:tcPr>
            <w:tcW w:w="736" w:type="pct"/>
            <w:tcBorders>
              <w:top w:val="single" w:sz="4" w:space="0" w:color="auto"/>
            </w:tcBorders>
          </w:tcPr>
          <w:p w14:paraId="19E0CA50" w14:textId="77777777" w:rsidR="0067796E" w:rsidRPr="00214872" w:rsidRDefault="0067796E" w:rsidP="00E7572D">
            <w:pPr>
              <w:jc w:val="center"/>
              <w:rPr>
                <w:rFonts w:ascii="Arial" w:hAnsi="Arial" w:cs="Arial"/>
              </w:rPr>
            </w:pPr>
            <w:r w:rsidRPr="00214872">
              <w:rPr>
                <w:rFonts w:ascii="Arial" w:hAnsi="Arial" w:cs="Arial"/>
              </w:rPr>
              <w:t>Illiterate</w:t>
            </w:r>
          </w:p>
        </w:tc>
        <w:tc>
          <w:tcPr>
            <w:tcW w:w="489" w:type="pct"/>
            <w:tcBorders>
              <w:top w:val="single" w:sz="4" w:space="0" w:color="auto"/>
            </w:tcBorders>
            <w:shd w:val="clear" w:color="auto" w:fill="auto"/>
          </w:tcPr>
          <w:p w14:paraId="5FBE1CBA" w14:textId="77777777" w:rsidR="0067796E" w:rsidRPr="00214872" w:rsidRDefault="0067796E" w:rsidP="00E7572D">
            <w:pPr>
              <w:jc w:val="center"/>
              <w:rPr>
                <w:rFonts w:ascii="Arial" w:hAnsi="Arial" w:cs="Arial"/>
              </w:rPr>
            </w:pPr>
            <w:r w:rsidRPr="00214872">
              <w:rPr>
                <w:rFonts w:ascii="Arial" w:hAnsi="Arial" w:cs="Arial"/>
              </w:rPr>
              <w:t>3</w:t>
            </w:r>
            <w:r w:rsidRPr="00214872">
              <w:rPr>
                <w:rFonts w:ascii="Arial" w:hAnsi="Arial" w:cs="Arial"/>
              </w:rPr>
              <w:br/>
              <w:t>(5.00)</w:t>
            </w:r>
          </w:p>
        </w:tc>
        <w:tc>
          <w:tcPr>
            <w:tcW w:w="489" w:type="pct"/>
            <w:tcBorders>
              <w:top w:val="single" w:sz="4" w:space="0" w:color="auto"/>
            </w:tcBorders>
            <w:shd w:val="clear" w:color="auto" w:fill="auto"/>
          </w:tcPr>
          <w:p w14:paraId="1B60F838" w14:textId="77777777" w:rsidR="0067796E" w:rsidRPr="00214872" w:rsidRDefault="0067796E" w:rsidP="00E7572D">
            <w:pPr>
              <w:jc w:val="center"/>
              <w:rPr>
                <w:rFonts w:ascii="Arial" w:hAnsi="Arial" w:cs="Arial"/>
              </w:rPr>
            </w:pPr>
            <w:r w:rsidRPr="00214872">
              <w:rPr>
                <w:rFonts w:ascii="Arial" w:hAnsi="Arial" w:cs="Arial"/>
              </w:rPr>
              <w:t>23</w:t>
            </w:r>
            <w:r w:rsidRPr="00214872">
              <w:rPr>
                <w:rFonts w:ascii="Arial" w:hAnsi="Arial" w:cs="Arial"/>
              </w:rPr>
              <w:br/>
              <w:t>(38.33)</w:t>
            </w:r>
          </w:p>
        </w:tc>
        <w:tc>
          <w:tcPr>
            <w:tcW w:w="526" w:type="pct"/>
            <w:tcBorders>
              <w:top w:val="single" w:sz="4" w:space="0" w:color="auto"/>
            </w:tcBorders>
            <w:shd w:val="clear" w:color="auto" w:fill="auto"/>
          </w:tcPr>
          <w:p w14:paraId="721F3E5A" w14:textId="77777777" w:rsidR="0067796E" w:rsidRPr="00214872" w:rsidRDefault="0067796E" w:rsidP="00E7572D">
            <w:pPr>
              <w:jc w:val="center"/>
              <w:rPr>
                <w:rFonts w:ascii="Arial" w:hAnsi="Arial" w:cs="Arial"/>
              </w:rPr>
            </w:pPr>
            <w:r w:rsidRPr="00214872">
              <w:rPr>
                <w:rFonts w:ascii="Arial" w:hAnsi="Arial" w:cs="Arial"/>
              </w:rPr>
              <w:t>3</w:t>
            </w:r>
            <w:r w:rsidRPr="00214872">
              <w:rPr>
                <w:rFonts w:ascii="Arial" w:hAnsi="Arial" w:cs="Arial"/>
              </w:rPr>
              <w:br/>
              <w:t>(5.00)</w:t>
            </w:r>
          </w:p>
        </w:tc>
        <w:tc>
          <w:tcPr>
            <w:tcW w:w="923" w:type="pct"/>
            <w:tcBorders>
              <w:top w:val="single" w:sz="4" w:space="0" w:color="auto"/>
            </w:tcBorders>
            <w:shd w:val="clear" w:color="auto" w:fill="auto"/>
          </w:tcPr>
          <w:p w14:paraId="33A803DF" w14:textId="77777777" w:rsidR="0067796E" w:rsidRPr="00214872" w:rsidRDefault="0067796E" w:rsidP="00E7572D">
            <w:pPr>
              <w:jc w:val="center"/>
              <w:rPr>
                <w:rFonts w:ascii="Arial" w:hAnsi="Arial" w:cs="Arial"/>
              </w:rPr>
            </w:pPr>
            <w:r w:rsidRPr="00214872">
              <w:rPr>
                <w:rFonts w:ascii="Arial" w:hAnsi="Arial" w:cs="Arial"/>
              </w:rPr>
              <w:t>20</w:t>
            </w:r>
            <w:r w:rsidRPr="00214872">
              <w:rPr>
                <w:rFonts w:ascii="Arial" w:hAnsi="Arial" w:cs="Arial"/>
              </w:rPr>
              <w:br/>
              <w:t>(33.33)</w:t>
            </w:r>
          </w:p>
        </w:tc>
        <w:tc>
          <w:tcPr>
            <w:tcW w:w="582" w:type="pct"/>
            <w:tcBorders>
              <w:top w:val="single" w:sz="4" w:space="0" w:color="auto"/>
            </w:tcBorders>
            <w:shd w:val="clear" w:color="auto" w:fill="auto"/>
          </w:tcPr>
          <w:p w14:paraId="4FA9618B" w14:textId="77777777" w:rsidR="0067796E" w:rsidRPr="00214872" w:rsidRDefault="0067796E" w:rsidP="00E7572D">
            <w:pPr>
              <w:jc w:val="center"/>
              <w:rPr>
                <w:rFonts w:ascii="Arial" w:hAnsi="Arial" w:cs="Arial"/>
              </w:rPr>
            </w:pPr>
            <w:r w:rsidRPr="00214872">
              <w:rPr>
                <w:rFonts w:ascii="Arial" w:hAnsi="Arial" w:cs="Arial"/>
              </w:rPr>
              <w:t>14</w:t>
            </w:r>
            <w:r w:rsidRPr="00214872">
              <w:rPr>
                <w:rFonts w:ascii="Arial" w:hAnsi="Arial" w:cs="Arial"/>
              </w:rPr>
              <w:br/>
              <w:t>(23.33)</w:t>
            </w:r>
          </w:p>
        </w:tc>
        <w:tc>
          <w:tcPr>
            <w:tcW w:w="489" w:type="pct"/>
            <w:tcBorders>
              <w:top w:val="single" w:sz="4" w:space="0" w:color="auto"/>
            </w:tcBorders>
            <w:shd w:val="clear" w:color="auto" w:fill="auto"/>
          </w:tcPr>
          <w:p w14:paraId="3010020A" w14:textId="77777777" w:rsidR="0067796E" w:rsidRPr="00214872" w:rsidRDefault="0067796E" w:rsidP="00E7572D">
            <w:pPr>
              <w:jc w:val="center"/>
              <w:rPr>
                <w:rFonts w:ascii="Arial" w:hAnsi="Arial" w:cs="Arial"/>
              </w:rPr>
            </w:pPr>
            <w:r w:rsidRPr="00214872">
              <w:rPr>
                <w:rFonts w:ascii="Arial" w:hAnsi="Arial" w:cs="Arial"/>
              </w:rPr>
              <w:t>9</w:t>
            </w:r>
            <w:r w:rsidRPr="00214872">
              <w:rPr>
                <w:rFonts w:ascii="Arial" w:hAnsi="Arial" w:cs="Arial"/>
              </w:rPr>
              <w:br/>
              <w:t>(15.00)</w:t>
            </w:r>
          </w:p>
        </w:tc>
        <w:tc>
          <w:tcPr>
            <w:tcW w:w="511" w:type="pct"/>
            <w:tcBorders>
              <w:top w:val="single" w:sz="4" w:space="0" w:color="auto"/>
            </w:tcBorders>
            <w:shd w:val="clear" w:color="auto" w:fill="auto"/>
          </w:tcPr>
          <w:p w14:paraId="712B0CBA" w14:textId="77777777" w:rsidR="0067796E" w:rsidRPr="00214872" w:rsidRDefault="0067796E" w:rsidP="00E7572D">
            <w:pPr>
              <w:jc w:val="center"/>
              <w:rPr>
                <w:rFonts w:ascii="Arial" w:hAnsi="Arial" w:cs="Arial"/>
              </w:rPr>
            </w:pPr>
            <w:r w:rsidRPr="00214872">
              <w:rPr>
                <w:rFonts w:ascii="Arial" w:hAnsi="Arial" w:cs="Arial"/>
              </w:rPr>
              <w:t>72</w:t>
            </w:r>
            <w:r w:rsidRPr="00214872">
              <w:rPr>
                <w:rFonts w:ascii="Arial" w:hAnsi="Arial" w:cs="Arial"/>
              </w:rPr>
              <w:br/>
              <w:t>(20.00)</w:t>
            </w:r>
          </w:p>
        </w:tc>
      </w:tr>
      <w:tr w:rsidR="0067796E" w:rsidRPr="00214872" w14:paraId="7CC498B0" w14:textId="77777777" w:rsidTr="00BB2C6B">
        <w:trPr>
          <w:trHeight w:val="20"/>
        </w:trPr>
        <w:tc>
          <w:tcPr>
            <w:tcW w:w="254" w:type="pct"/>
            <w:vMerge/>
            <w:textDirection w:val="btLr"/>
            <w:vAlign w:val="center"/>
          </w:tcPr>
          <w:p w14:paraId="1D8CF1B8" w14:textId="77777777" w:rsidR="0067796E" w:rsidRPr="00214872" w:rsidRDefault="0067796E" w:rsidP="00E7572D">
            <w:pPr>
              <w:ind w:right="32"/>
              <w:jc w:val="center"/>
              <w:rPr>
                <w:rFonts w:ascii="Arial" w:hAnsi="Arial" w:cs="Arial"/>
              </w:rPr>
            </w:pPr>
          </w:p>
        </w:tc>
        <w:tc>
          <w:tcPr>
            <w:tcW w:w="736" w:type="pct"/>
          </w:tcPr>
          <w:p w14:paraId="4321F2B7" w14:textId="77777777" w:rsidR="0067796E" w:rsidRPr="00214872" w:rsidRDefault="0067796E" w:rsidP="00E7572D">
            <w:pPr>
              <w:jc w:val="center"/>
              <w:rPr>
                <w:rFonts w:ascii="Arial" w:hAnsi="Arial" w:cs="Arial"/>
              </w:rPr>
            </w:pPr>
            <w:r w:rsidRPr="00214872">
              <w:rPr>
                <w:rFonts w:ascii="Arial" w:hAnsi="Arial" w:cs="Arial"/>
              </w:rPr>
              <w:t>Can read only</w:t>
            </w:r>
          </w:p>
        </w:tc>
        <w:tc>
          <w:tcPr>
            <w:tcW w:w="489" w:type="pct"/>
            <w:shd w:val="clear" w:color="auto" w:fill="auto"/>
          </w:tcPr>
          <w:p w14:paraId="08692C47"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489" w:type="pct"/>
            <w:shd w:val="clear" w:color="auto" w:fill="auto"/>
          </w:tcPr>
          <w:p w14:paraId="45D45272"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526" w:type="pct"/>
            <w:shd w:val="clear" w:color="auto" w:fill="auto"/>
          </w:tcPr>
          <w:p w14:paraId="7D6BB128"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923" w:type="pct"/>
            <w:shd w:val="clear" w:color="auto" w:fill="auto"/>
          </w:tcPr>
          <w:p w14:paraId="27785241"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582" w:type="pct"/>
            <w:shd w:val="clear" w:color="auto" w:fill="auto"/>
          </w:tcPr>
          <w:p w14:paraId="4DF851DE"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489" w:type="pct"/>
            <w:shd w:val="clear" w:color="auto" w:fill="auto"/>
          </w:tcPr>
          <w:p w14:paraId="4A698BB6"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511" w:type="pct"/>
            <w:shd w:val="clear" w:color="auto" w:fill="auto"/>
          </w:tcPr>
          <w:p w14:paraId="4E21ABB2"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(0.56)</w:t>
            </w:r>
          </w:p>
        </w:tc>
      </w:tr>
      <w:tr w:rsidR="0067796E" w:rsidRPr="00214872" w14:paraId="170D117F" w14:textId="77777777" w:rsidTr="00BB2C6B">
        <w:trPr>
          <w:trHeight w:val="20"/>
        </w:trPr>
        <w:tc>
          <w:tcPr>
            <w:tcW w:w="254" w:type="pct"/>
            <w:vMerge/>
            <w:textDirection w:val="btLr"/>
            <w:vAlign w:val="center"/>
          </w:tcPr>
          <w:p w14:paraId="1D228DA7" w14:textId="77777777" w:rsidR="0067796E" w:rsidRPr="00214872" w:rsidRDefault="0067796E" w:rsidP="00E7572D">
            <w:pPr>
              <w:ind w:right="32"/>
              <w:jc w:val="center"/>
              <w:rPr>
                <w:rFonts w:ascii="Arial" w:hAnsi="Arial" w:cs="Arial"/>
              </w:rPr>
            </w:pPr>
          </w:p>
        </w:tc>
        <w:tc>
          <w:tcPr>
            <w:tcW w:w="736" w:type="pct"/>
          </w:tcPr>
          <w:p w14:paraId="51A100EE" w14:textId="77777777" w:rsidR="0067796E" w:rsidRPr="00214872" w:rsidRDefault="0067796E" w:rsidP="00E7572D">
            <w:pPr>
              <w:jc w:val="center"/>
              <w:rPr>
                <w:rFonts w:ascii="Arial" w:hAnsi="Arial" w:cs="Arial"/>
              </w:rPr>
            </w:pPr>
            <w:r w:rsidRPr="00214872">
              <w:rPr>
                <w:rFonts w:ascii="Arial" w:hAnsi="Arial" w:cs="Arial"/>
              </w:rPr>
              <w:t>Can read and write</w:t>
            </w:r>
          </w:p>
        </w:tc>
        <w:tc>
          <w:tcPr>
            <w:tcW w:w="489" w:type="pct"/>
            <w:shd w:val="clear" w:color="auto" w:fill="auto"/>
          </w:tcPr>
          <w:p w14:paraId="28AD8C52" w14:textId="77777777" w:rsidR="0067796E" w:rsidRPr="00214872" w:rsidRDefault="0067796E" w:rsidP="00E7572D">
            <w:pPr>
              <w:jc w:val="center"/>
              <w:rPr>
                <w:rFonts w:ascii="Arial" w:hAnsi="Arial" w:cs="Arial"/>
              </w:rPr>
            </w:pPr>
            <w:r w:rsidRPr="00214872">
              <w:rPr>
                <w:rFonts w:ascii="Arial" w:hAnsi="Arial" w:cs="Arial"/>
              </w:rPr>
              <w:t>3</w:t>
            </w:r>
            <w:r w:rsidRPr="00214872">
              <w:rPr>
                <w:rFonts w:ascii="Arial" w:hAnsi="Arial" w:cs="Arial"/>
              </w:rPr>
              <w:br/>
              <w:t>(5.00)</w:t>
            </w:r>
          </w:p>
        </w:tc>
        <w:tc>
          <w:tcPr>
            <w:tcW w:w="489" w:type="pct"/>
            <w:shd w:val="clear" w:color="auto" w:fill="auto"/>
          </w:tcPr>
          <w:p w14:paraId="24ECE1CF"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526" w:type="pct"/>
            <w:shd w:val="clear" w:color="auto" w:fill="auto"/>
          </w:tcPr>
          <w:p w14:paraId="2E9F88A2"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923" w:type="pct"/>
            <w:shd w:val="clear" w:color="auto" w:fill="auto"/>
          </w:tcPr>
          <w:p w14:paraId="39497ECD" w14:textId="77777777" w:rsidR="0067796E" w:rsidRPr="00214872" w:rsidRDefault="0067796E" w:rsidP="00E7572D">
            <w:pPr>
              <w:jc w:val="center"/>
              <w:rPr>
                <w:rFonts w:ascii="Arial" w:hAnsi="Arial" w:cs="Arial"/>
              </w:rPr>
            </w:pPr>
            <w:r w:rsidRPr="00214872">
              <w:rPr>
                <w:rFonts w:ascii="Arial" w:hAnsi="Arial" w:cs="Arial"/>
              </w:rPr>
              <w:t>4</w:t>
            </w:r>
            <w:r w:rsidRPr="00214872">
              <w:rPr>
                <w:rFonts w:ascii="Arial" w:hAnsi="Arial" w:cs="Arial"/>
              </w:rPr>
              <w:br/>
              <w:t>(6.67)</w:t>
            </w:r>
          </w:p>
        </w:tc>
        <w:tc>
          <w:tcPr>
            <w:tcW w:w="582" w:type="pct"/>
            <w:shd w:val="clear" w:color="auto" w:fill="auto"/>
          </w:tcPr>
          <w:p w14:paraId="5392510B"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489" w:type="pct"/>
            <w:shd w:val="clear" w:color="auto" w:fill="auto"/>
          </w:tcPr>
          <w:p w14:paraId="2F3BF348" w14:textId="77777777" w:rsidR="0067796E" w:rsidRPr="00214872" w:rsidRDefault="0067796E" w:rsidP="00E7572D">
            <w:pPr>
              <w:jc w:val="center"/>
              <w:rPr>
                <w:rFonts w:ascii="Arial" w:hAnsi="Arial" w:cs="Arial"/>
              </w:rPr>
            </w:pPr>
            <w:r w:rsidRPr="00214872">
              <w:rPr>
                <w:rFonts w:ascii="Arial" w:hAnsi="Arial" w:cs="Arial"/>
              </w:rPr>
              <w:t>7</w:t>
            </w:r>
            <w:r w:rsidRPr="00214872">
              <w:rPr>
                <w:rFonts w:ascii="Arial" w:hAnsi="Arial" w:cs="Arial"/>
              </w:rPr>
              <w:br/>
              <w:t>(11.67)</w:t>
            </w:r>
          </w:p>
        </w:tc>
        <w:tc>
          <w:tcPr>
            <w:tcW w:w="511" w:type="pct"/>
            <w:shd w:val="clear" w:color="auto" w:fill="auto"/>
          </w:tcPr>
          <w:p w14:paraId="29F0D44B" w14:textId="77777777" w:rsidR="0067796E" w:rsidRPr="00214872" w:rsidRDefault="0067796E" w:rsidP="00E7572D">
            <w:pPr>
              <w:jc w:val="center"/>
              <w:rPr>
                <w:rFonts w:ascii="Arial" w:hAnsi="Arial" w:cs="Arial"/>
              </w:rPr>
            </w:pPr>
            <w:r w:rsidRPr="00214872">
              <w:rPr>
                <w:rFonts w:ascii="Arial" w:hAnsi="Arial" w:cs="Arial"/>
              </w:rPr>
              <w:t>14</w:t>
            </w:r>
            <w:r w:rsidRPr="00214872">
              <w:rPr>
                <w:rFonts w:ascii="Arial" w:hAnsi="Arial" w:cs="Arial"/>
              </w:rPr>
              <w:br/>
              <w:t>(3.89)</w:t>
            </w:r>
          </w:p>
        </w:tc>
      </w:tr>
      <w:tr w:rsidR="0067796E" w:rsidRPr="00214872" w14:paraId="422C74FF" w14:textId="77777777" w:rsidTr="00BB2C6B">
        <w:trPr>
          <w:trHeight w:val="20"/>
        </w:trPr>
        <w:tc>
          <w:tcPr>
            <w:tcW w:w="254" w:type="pct"/>
            <w:vMerge/>
            <w:textDirection w:val="btLr"/>
            <w:vAlign w:val="center"/>
          </w:tcPr>
          <w:p w14:paraId="6B64FD37" w14:textId="77777777" w:rsidR="0067796E" w:rsidRPr="00214872" w:rsidRDefault="0067796E" w:rsidP="00E7572D">
            <w:pPr>
              <w:ind w:right="32"/>
              <w:jc w:val="center"/>
              <w:rPr>
                <w:rFonts w:ascii="Arial" w:hAnsi="Arial" w:cs="Arial"/>
              </w:rPr>
            </w:pPr>
          </w:p>
        </w:tc>
        <w:tc>
          <w:tcPr>
            <w:tcW w:w="736" w:type="pct"/>
          </w:tcPr>
          <w:p w14:paraId="1C531D25" w14:textId="77777777" w:rsidR="0067796E" w:rsidRPr="00214872" w:rsidRDefault="0067796E" w:rsidP="00E7572D">
            <w:pPr>
              <w:jc w:val="center"/>
              <w:rPr>
                <w:rFonts w:ascii="Arial" w:hAnsi="Arial" w:cs="Arial"/>
              </w:rPr>
            </w:pPr>
            <w:r w:rsidRPr="00214872">
              <w:rPr>
                <w:rFonts w:ascii="Arial" w:hAnsi="Arial" w:cs="Arial"/>
              </w:rPr>
              <w:t>Primary school</w:t>
            </w:r>
          </w:p>
        </w:tc>
        <w:tc>
          <w:tcPr>
            <w:tcW w:w="489" w:type="pct"/>
            <w:shd w:val="clear" w:color="auto" w:fill="auto"/>
          </w:tcPr>
          <w:p w14:paraId="3B91D927" w14:textId="77777777" w:rsidR="0067796E" w:rsidRPr="00214872" w:rsidRDefault="0067796E" w:rsidP="00E7572D">
            <w:pPr>
              <w:jc w:val="center"/>
              <w:rPr>
                <w:rFonts w:ascii="Arial" w:hAnsi="Arial" w:cs="Arial"/>
              </w:rPr>
            </w:pPr>
            <w:r w:rsidRPr="00214872">
              <w:rPr>
                <w:rFonts w:ascii="Arial" w:hAnsi="Arial" w:cs="Arial"/>
              </w:rPr>
              <w:t>7</w:t>
            </w:r>
            <w:r w:rsidRPr="00214872">
              <w:rPr>
                <w:rFonts w:ascii="Arial" w:hAnsi="Arial" w:cs="Arial"/>
              </w:rPr>
              <w:br/>
              <w:t>(11.67)</w:t>
            </w:r>
          </w:p>
        </w:tc>
        <w:tc>
          <w:tcPr>
            <w:tcW w:w="489" w:type="pct"/>
            <w:shd w:val="clear" w:color="auto" w:fill="auto"/>
          </w:tcPr>
          <w:p w14:paraId="6544764C" w14:textId="77777777" w:rsidR="0067796E" w:rsidRPr="00214872" w:rsidRDefault="0067796E" w:rsidP="00E7572D">
            <w:pPr>
              <w:jc w:val="center"/>
              <w:rPr>
                <w:rFonts w:ascii="Arial" w:hAnsi="Arial" w:cs="Arial"/>
              </w:rPr>
            </w:pPr>
            <w:r w:rsidRPr="00214872">
              <w:rPr>
                <w:rFonts w:ascii="Arial" w:hAnsi="Arial" w:cs="Arial"/>
              </w:rPr>
              <w:t>18</w:t>
            </w:r>
            <w:r w:rsidRPr="00214872">
              <w:rPr>
                <w:rFonts w:ascii="Arial" w:hAnsi="Arial" w:cs="Arial"/>
              </w:rPr>
              <w:br/>
              <w:t>(30.00)</w:t>
            </w:r>
          </w:p>
        </w:tc>
        <w:tc>
          <w:tcPr>
            <w:tcW w:w="526" w:type="pct"/>
            <w:shd w:val="clear" w:color="auto" w:fill="auto"/>
          </w:tcPr>
          <w:p w14:paraId="0E7B263E" w14:textId="77777777" w:rsidR="0067796E" w:rsidRPr="00214872" w:rsidRDefault="0067796E" w:rsidP="00E7572D">
            <w:pPr>
              <w:jc w:val="center"/>
              <w:rPr>
                <w:rFonts w:ascii="Arial" w:hAnsi="Arial" w:cs="Arial"/>
              </w:rPr>
            </w:pPr>
            <w:r w:rsidRPr="00214872">
              <w:rPr>
                <w:rFonts w:ascii="Arial" w:hAnsi="Arial" w:cs="Arial"/>
              </w:rPr>
              <w:t>9</w:t>
            </w:r>
            <w:r w:rsidRPr="00214872">
              <w:rPr>
                <w:rFonts w:ascii="Arial" w:hAnsi="Arial" w:cs="Arial"/>
              </w:rPr>
              <w:br/>
              <w:t>(15.00)</w:t>
            </w:r>
          </w:p>
        </w:tc>
        <w:tc>
          <w:tcPr>
            <w:tcW w:w="923" w:type="pct"/>
            <w:shd w:val="clear" w:color="auto" w:fill="auto"/>
          </w:tcPr>
          <w:p w14:paraId="2576C9D4" w14:textId="77777777" w:rsidR="0067796E" w:rsidRPr="00214872" w:rsidRDefault="0067796E" w:rsidP="00E7572D">
            <w:pPr>
              <w:jc w:val="center"/>
              <w:rPr>
                <w:rFonts w:ascii="Arial" w:hAnsi="Arial" w:cs="Arial"/>
              </w:rPr>
            </w:pPr>
            <w:r w:rsidRPr="00214872">
              <w:rPr>
                <w:rFonts w:ascii="Arial" w:hAnsi="Arial" w:cs="Arial"/>
              </w:rPr>
              <w:t>20</w:t>
            </w:r>
            <w:r w:rsidRPr="00214872">
              <w:rPr>
                <w:rFonts w:ascii="Arial" w:hAnsi="Arial" w:cs="Arial"/>
              </w:rPr>
              <w:br/>
              <w:t>(33.33)</w:t>
            </w:r>
          </w:p>
        </w:tc>
        <w:tc>
          <w:tcPr>
            <w:tcW w:w="582" w:type="pct"/>
            <w:shd w:val="clear" w:color="auto" w:fill="auto"/>
          </w:tcPr>
          <w:p w14:paraId="5929916C" w14:textId="77777777" w:rsidR="0067796E" w:rsidRPr="00214872" w:rsidRDefault="0067796E" w:rsidP="00E7572D">
            <w:pPr>
              <w:jc w:val="center"/>
              <w:rPr>
                <w:rFonts w:ascii="Arial" w:hAnsi="Arial" w:cs="Arial"/>
              </w:rPr>
            </w:pPr>
            <w:r w:rsidRPr="00214872">
              <w:rPr>
                <w:rFonts w:ascii="Arial" w:hAnsi="Arial" w:cs="Arial"/>
              </w:rPr>
              <w:t>15</w:t>
            </w:r>
            <w:r w:rsidRPr="00214872">
              <w:rPr>
                <w:rFonts w:ascii="Arial" w:hAnsi="Arial" w:cs="Arial"/>
              </w:rPr>
              <w:br/>
              <w:t>(25.00)</w:t>
            </w:r>
          </w:p>
        </w:tc>
        <w:tc>
          <w:tcPr>
            <w:tcW w:w="489" w:type="pct"/>
            <w:shd w:val="clear" w:color="auto" w:fill="auto"/>
          </w:tcPr>
          <w:p w14:paraId="2ABCBA0C" w14:textId="77777777" w:rsidR="0067796E" w:rsidRPr="00214872" w:rsidRDefault="0067796E" w:rsidP="00E7572D">
            <w:pPr>
              <w:jc w:val="center"/>
              <w:rPr>
                <w:rFonts w:ascii="Arial" w:hAnsi="Arial" w:cs="Arial"/>
              </w:rPr>
            </w:pPr>
            <w:r w:rsidRPr="00214872">
              <w:rPr>
                <w:rFonts w:ascii="Arial" w:hAnsi="Arial" w:cs="Arial"/>
              </w:rPr>
              <w:t>18</w:t>
            </w:r>
            <w:r w:rsidRPr="00214872">
              <w:rPr>
                <w:rFonts w:ascii="Arial" w:hAnsi="Arial" w:cs="Arial"/>
              </w:rPr>
              <w:br/>
              <w:t>(30.00)</w:t>
            </w:r>
          </w:p>
        </w:tc>
        <w:tc>
          <w:tcPr>
            <w:tcW w:w="511" w:type="pct"/>
            <w:shd w:val="clear" w:color="auto" w:fill="auto"/>
          </w:tcPr>
          <w:p w14:paraId="253A21B9" w14:textId="77777777" w:rsidR="0067796E" w:rsidRPr="00214872" w:rsidRDefault="0067796E" w:rsidP="00E7572D">
            <w:pPr>
              <w:jc w:val="center"/>
              <w:rPr>
                <w:rFonts w:ascii="Arial" w:hAnsi="Arial" w:cs="Arial"/>
              </w:rPr>
            </w:pPr>
            <w:r w:rsidRPr="00214872">
              <w:rPr>
                <w:rFonts w:ascii="Arial" w:hAnsi="Arial" w:cs="Arial"/>
              </w:rPr>
              <w:t>87</w:t>
            </w:r>
            <w:r w:rsidRPr="00214872">
              <w:rPr>
                <w:rFonts w:ascii="Arial" w:hAnsi="Arial" w:cs="Arial"/>
              </w:rPr>
              <w:br/>
              <w:t>(24.17)</w:t>
            </w:r>
          </w:p>
        </w:tc>
      </w:tr>
      <w:tr w:rsidR="0067796E" w:rsidRPr="00214872" w14:paraId="215D408B" w14:textId="77777777" w:rsidTr="00BB2C6B">
        <w:trPr>
          <w:trHeight w:val="20"/>
        </w:trPr>
        <w:tc>
          <w:tcPr>
            <w:tcW w:w="254" w:type="pct"/>
            <w:vMerge/>
            <w:textDirection w:val="btLr"/>
            <w:vAlign w:val="center"/>
          </w:tcPr>
          <w:p w14:paraId="3E913CB8" w14:textId="77777777" w:rsidR="0067796E" w:rsidRPr="00214872" w:rsidRDefault="0067796E" w:rsidP="00E7572D">
            <w:pPr>
              <w:ind w:right="32"/>
              <w:jc w:val="center"/>
              <w:rPr>
                <w:rFonts w:ascii="Arial" w:hAnsi="Arial" w:cs="Arial"/>
              </w:rPr>
            </w:pPr>
          </w:p>
        </w:tc>
        <w:tc>
          <w:tcPr>
            <w:tcW w:w="736" w:type="pct"/>
          </w:tcPr>
          <w:p w14:paraId="64D32FC4" w14:textId="77777777" w:rsidR="0067796E" w:rsidRPr="00214872" w:rsidRDefault="0067796E" w:rsidP="00E7572D">
            <w:pPr>
              <w:jc w:val="center"/>
              <w:rPr>
                <w:rFonts w:ascii="Arial" w:hAnsi="Arial" w:cs="Arial"/>
              </w:rPr>
            </w:pPr>
            <w:r w:rsidRPr="00214872">
              <w:rPr>
                <w:rFonts w:ascii="Arial" w:hAnsi="Arial" w:cs="Arial"/>
              </w:rPr>
              <w:t>Middle school</w:t>
            </w:r>
          </w:p>
        </w:tc>
        <w:tc>
          <w:tcPr>
            <w:tcW w:w="489" w:type="pct"/>
            <w:shd w:val="clear" w:color="auto" w:fill="auto"/>
          </w:tcPr>
          <w:p w14:paraId="14DC52A4" w14:textId="77777777" w:rsidR="0067796E" w:rsidRPr="00214872" w:rsidRDefault="0067796E" w:rsidP="00E7572D">
            <w:pPr>
              <w:jc w:val="center"/>
              <w:rPr>
                <w:rFonts w:ascii="Arial" w:hAnsi="Arial" w:cs="Arial"/>
              </w:rPr>
            </w:pPr>
            <w:r w:rsidRPr="00214872">
              <w:rPr>
                <w:rFonts w:ascii="Arial" w:hAnsi="Arial" w:cs="Arial"/>
              </w:rPr>
              <w:t>10</w:t>
            </w:r>
            <w:r w:rsidRPr="00214872">
              <w:rPr>
                <w:rFonts w:ascii="Arial" w:hAnsi="Arial" w:cs="Arial"/>
              </w:rPr>
              <w:br/>
              <w:t>(16.67)</w:t>
            </w:r>
          </w:p>
        </w:tc>
        <w:tc>
          <w:tcPr>
            <w:tcW w:w="489" w:type="pct"/>
            <w:shd w:val="clear" w:color="auto" w:fill="auto"/>
          </w:tcPr>
          <w:p w14:paraId="635B0849" w14:textId="77777777" w:rsidR="0067796E" w:rsidRPr="00214872" w:rsidRDefault="0067796E" w:rsidP="00E7572D">
            <w:pPr>
              <w:jc w:val="center"/>
              <w:rPr>
                <w:rFonts w:ascii="Arial" w:hAnsi="Arial" w:cs="Arial"/>
              </w:rPr>
            </w:pPr>
            <w:r w:rsidRPr="00214872">
              <w:rPr>
                <w:rFonts w:ascii="Arial" w:hAnsi="Arial" w:cs="Arial"/>
              </w:rPr>
              <w:t>13</w:t>
            </w:r>
            <w:r w:rsidRPr="00214872">
              <w:rPr>
                <w:rFonts w:ascii="Arial" w:hAnsi="Arial" w:cs="Arial"/>
              </w:rPr>
              <w:br/>
              <w:t>(21.67)</w:t>
            </w:r>
          </w:p>
        </w:tc>
        <w:tc>
          <w:tcPr>
            <w:tcW w:w="526" w:type="pct"/>
            <w:shd w:val="clear" w:color="auto" w:fill="auto"/>
          </w:tcPr>
          <w:p w14:paraId="3659C6E4" w14:textId="77777777" w:rsidR="0067796E" w:rsidRPr="00214872" w:rsidRDefault="0067796E" w:rsidP="00E7572D">
            <w:pPr>
              <w:jc w:val="center"/>
              <w:rPr>
                <w:rFonts w:ascii="Arial" w:hAnsi="Arial" w:cs="Arial"/>
              </w:rPr>
            </w:pPr>
            <w:r w:rsidRPr="00214872">
              <w:rPr>
                <w:rFonts w:ascii="Arial" w:hAnsi="Arial" w:cs="Arial"/>
              </w:rPr>
              <w:t>16</w:t>
            </w:r>
            <w:r w:rsidRPr="00214872">
              <w:rPr>
                <w:rFonts w:ascii="Arial" w:hAnsi="Arial" w:cs="Arial"/>
              </w:rPr>
              <w:br/>
              <w:t>(26.67)</w:t>
            </w:r>
          </w:p>
        </w:tc>
        <w:tc>
          <w:tcPr>
            <w:tcW w:w="923" w:type="pct"/>
            <w:shd w:val="clear" w:color="auto" w:fill="auto"/>
          </w:tcPr>
          <w:p w14:paraId="2D2FE1A9" w14:textId="77777777" w:rsidR="0067796E" w:rsidRPr="00214872" w:rsidRDefault="0067796E" w:rsidP="00E7572D">
            <w:pPr>
              <w:jc w:val="center"/>
              <w:rPr>
                <w:rFonts w:ascii="Arial" w:hAnsi="Arial" w:cs="Arial"/>
              </w:rPr>
            </w:pPr>
            <w:r w:rsidRPr="00214872">
              <w:rPr>
                <w:rFonts w:ascii="Arial" w:hAnsi="Arial" w:cs="Arial"/>
              </w:rPr>
              <w:t>10</w:t>
            </w:r>
            <w:r w:rsidRPr="00214872">
              <w:rPr>
                <w:rFonts w:ascii="Arial" w:hAnsi="Arial" w:cs="Arial"/>
              </w:rPr>
              <w:br/>
              <w:t>(16.67)</w:t>
            </w:r>
          </w:p>
        </w:tc>
        <w:tc>
          <w:tcPr>
            <w:tcW w:w="582" w:type="pct"/>
            <w:shd w:val="clear" w:color="auto" w:fill="auto"/>
          </w:tcPr>
          <w:p w14:paraId="20F0D927" w14:textId="77777777" w:rsidR="0067796E" w:rsidRPr="00214872" w:rsidRDefault="0067796E" w:rsidP="00E7572D">
            <w:pPr>
              <w:jc w:val="center"/>
              <w:rPr>
                <w:rFonts w:ascii="Arial" w:hAnsi="Arial" w:cs="Arial"/>
              </w:rPr>
            </w:pPr>
            <w:r w:rsidRPr="00214872">
              <w:rPr>
                <w:rFonts w:ascii="Arial" w:hAnsi="Arial" w:cs="Arial"/>
              </w:rPr>
              <w:t>20</w:t>
            </w:r>
            <w:r w:rsidRPr="00214872">
              <w:rPr>
                <w:rFonts w:ascii="Arial" w:hAnsi="Arial" w:cs="Arial"/>
              </w:rPr>
              <w:br/>
              <w:t>(33.33)</w:t>
            </w:r>
          </w:p>
        </w:tc>
        <w:tc>
          <w:tcPr>
            <w:tcW w:w="489" w:type="pct"/>
            <w:shd w:val="clear" w:color="auto" w:fill="auto"/>
          </w:tcPr>
          <w:p w14:paraId="52C76EF4" w14:textId="77777777" w:rsidR="0067796E" w:rsidRPr="00214872" w:rsidRDefault="0067796E" w:rsidP="00E7572D">
            <w:pPr>
              <w:jc w:val="center"/>
              <w:rPr>
                <w:rFonts w:ascii="Arial" w:hAnsi="Arial" w:cs="Arial"/>
              </w:rPr>
            </w:pPr>
            <w:r w:rsidRPr="00214872">
              <w:rPr>
                <w:rFonts w:ascii="Arial" w:hAnsi="Arial" w:cs="Arial"/>
              </w:rPr>
              <w:t>10</w:t>
            </w:r>
            <w:r w:rsidRPr="00214872">
              <w:rPr>
                <w:rFonts w:ascii="Arial" w:hAnsi="Arial" w:cs="Arial"/>
              </w:rPr>
              <w:br/>
              <w:t>(16.67)</w:t>
            </w:r>
          </w:p>
        </w:tc>
        <w:tc>
          <w:tcPr>
            <w:tcW w:w="511" w:type="pct"/>
            <w:shd w:val="clear" w:color="auto" w:fill="auto"/>
          </w:tcPr>
          <w:p w14:paraId="47F872E9" w14:textId="77777777" w:rsidR="0067796E" w:rsidRPr="00214872" w:rsidRDefault="0067796E" w:rsidP="00E7572D">
            <w:pPr>
              <w:jc w:val="center"/>
              <w:rPr>
                <w:rFonts w:ascii="Arial" w:hAnsi="Arial" w:cs="Arial"/>
              </w:rPr>
            </w:pPr>
            <w:r w:rsidRPr="00214872">
              <w:rPr>
                <w:rFonts w:ascii="Arial" w:hAnsi="Arial" w:cs="Arial"/>
              </w:rPr>
              <w:t>79</w:t>
            </w:r>
            <w:r w:rsidRPr="00214872">
              <w:rPr>
                <w:rFonts w:ascii="Arial" w:hAnsi="Arial" w:cs="Arial"/>
              </w:rPr>
              <w:br/>
              <w:t>(21.94)</w:t>
            </w:r>
          </w:p>
        </w:tc>
      </w:tr>
      <w:tr w:rsidR="0067796E" w:rsidRPr="00214872" w14:paraId="18D0E47A" w14:textId="77777777" w:rsidTr="00BB2C6B">
        <w:trPr>
          <w:trHeight w:val="20"/>
        </w:trPr>
        <w:tc>
          <w:tcPr>
            <w:tcW w:w="254" w:type="pct"/>
            <w:vMerge/>
            <w:textDirection w:val="btLr"/>
            <w:vAlign w:val="center"/>
          </w:tcPr>
          <w:p w14:paraId="1181DD8E" w14:textId="77777777" w:rsidR="0067796E" w:rsidRPr="00214872" w:rsidRDefault="0067796E" w:rsidP="00E7572D">
            <w:pPr>
              <w:ind w:right="32"/>
              <w:jc w:val="center"/>
              <w:rPr>
                <w:rFonts w:ascii="Arial" w:hAnsi="Arial" w:cs="Arial"/>
              </w:rPr>
            </w:pPr>
          </w:p>
        </w:tc>
        <w:tc>
          <w:tcPr>
            <w:tcW w:w="736" w:type="pct"/>
          </w:tcPr>
          <w:p w14:paraId="3E1D47E2" w14:textId="77777777" w:rsidR="0067796E" w:rsidRPr="00214872" w:rsidRDefault="0067796E" w:rsidP="00E7572D">
            <w:pPr>
              <w:jc w:val="center"/>
              <w:rPr>
                <w:rFonts w:ascii="Arial" w:hAnsi="Arial" w:cs="Arial"/>
              </w:rPr>
            </w:pPr>
            <w:r w:rsidRPr="00214872">
              <w:rPr>
                <w:rFonts w:ascii="Arial" w:hAnsi="Arial" w:cs="Arial"/>
              </w:rPr>
              <w:t>High school</w:t>
            </w:r>
          </w:p>
        </w:tc>
        <w:tc>
          <w:tcPr>
            <w:tcW w:w="489" w:type="pct"/>
            <w:shd w:val="clear" w:color="auto" w:fill="auto"/>
          </w:tcPr>
          <w:p w14:paraId="045B84E5" w14:textId="77777777" w:rsidR="0067796E" w:rsidRPr="00214872" w:rsidRDefault="0067796E" w:rsidP="00E7572D">
            <w:pPr>
              <w:jc w:val="center"/>
              <w:rPr>
                <w:rFonts w:ascii="Arial" w:hAnsi="Arial" w:cs="Arial"/>
              </w:rPr>
            </w:pPr>
            <w:r w:rsidRPr="00214872">
              <w:rPr>
                <w:rFonts w:ascii="Arial" w:hAnsi="Arial" w:cs="Arial"/>
              </w:rPr>
              <w:t>19</w:t>
            </w:r>
            <w:r w:rsidRPr="00214872">
              <w:rPr>
                <w:rFonts w:ascii="Arial" w:hAnsi="Arial" w:cs="Arial"/>
              </w:rPr>
              <w:br/>
              <w:t>(31.67)</w:t>
            </w:r>
          </w:p>
        </w:tc>
        <w:tc>
          <w:tcPr>
            <w:tcW w:w="489" w:type="pct"/>
            <w:shd w:val="clear" w:color="auto" w:fill="auto"/>
          </w:tcPr>
          <w:p w14:paraId="4605E5DC" w14:textId="77777777" w:rsidR="0067796E" w:rsidRPr="00214872" w:rsidRDefault="0067796E" w:rsidP="00E7572D">
            <w:pPr>
              <w:jc w:val="center"/>
              <w:rPr>
                <w:rFonts w:ascii="Arial" w:hAnsi="Arial" w:cs="Arial"/>
              </w:rPr>
            </w:pPr>
            <w:r w:rsidRPr="00214872">
              <w:rPr>
                <w:rFonts w:ascii="Arial" w:hAnsi="Arial" w:cs="Arial"/>
              </w:rPr>
              <w:t>6</w:t>
            </w:r>
            <w:r w:rsidRPr="00214872">
              <w:rPr>
                <w:rFonts w:ascii="Arial" w:hAnsi="Arial" w:cs="Arial"/>
              </w:rPr>
              <w:br/>
              <w:t>(10.00)</w:t>
            </w:r>
          </w:p>
        </w:tc>
        <w:tc>
          <w:tcPr>
            <w:tcW w:w="526" w:type="pct"/>
            <w:shd w:val="clear" w:color="auto" w:fill="auto"/>
          </w:tcPr>
          <w:p w14:paraId="6B500A40" w14:textId="77777777" w:rsidR="0067796E" w:rsidRPr="00214872" w:rsidRDefault="0067796E" w:rsidP="00E7572D">
            <w:pPr>
              <w:jc w:val="center"/>
              <w:rPr>
                <w:rFonts w:ascii="Arial" w:hAnsi="Arial" w:cs="Arial"/>
              </w:rPr>
            </w:pPr>
            <w:r w:rsidRPr="00214872">
              <w:rPr>
                <w:rFonts w:ascii="Arial" w:hAnsi="Arial" w:cs="Arial"/>
              </w:rPr>
              <w:t>22</w:t>
            </w:r>
            <w:r w:rsidRPr="00214872">
              <w:rPr>
                <w:rFonts w:ascii="Arial" w:hAnsi="Arial" w:cs="Arial"/>
              </w:rPr>
              <w:br/>
              <w:t>(36.67)</w:t>
            </w:r>
          </w:p>
        </w:tc>
        <w:tc>
          <w:tcPr>
            <w:tcW w:w="923" w:type="pct"/>
            <w:shd w:val="clear" w:color="auto" w:fill="auto"/>
          </w:tcPr>
          <w:p w14:paraId="78A63793" w14:textId="77777777" w:rsidR="0067796E" w:rsidRPr="00214872" w:rsidRDefault="0067796E" w:rsidP="00E7572D">
            <w:pPr>
              <w:jc w:val="center"/>
              <w:rPr>
                <w:rFonts w:ascii="Arial" w:hAnsi="Arial" w:cs="Arial"/>
              </w:rPr>
            </w:pPr>
            <w:r w:rsidRPr="00214872">
              <w:rPr>
                <w:rFonts w:ascii="Arial" w:hAnsi="Arial" w:cs="Arial"/>
              </w:rPr>
              <w:t>4</w:t>
            </w:r>
            <w:r w:rsidRPr="00214872">
              <w:rPr>
                <w:rFonts w:ascii="Arial" w:hAnsi="Arial" w:cs="Arial"/>
              </w:rPr>
              <w:br/>
              <w:t>(6.67)</w:t>
            </w:r>
          </w:p>
        </w:tc>
        <w:tc>
          <w:tcPr>
            <w:tcW w:w="582" w:type="pct"/>
            <w:shd w:val="clear" w:color="auto" w:fill="auto"/>
          </w:tcPr>
          <w:p w14:paraId="1BAF0C33" w14:textId="77777777" w:rsidR="0067796E" w:rsidRPr="00214872" w:rsidRDefault="0067796E" w:rsidP="00E7572D">
            <w:pPr>
              <w:jc w:val="center"/>
              <w:rPr>
                <w:rFonts w:ascii="Arial" w:hAnsi="Arial" w:cs="Arial"/>
              </w:rPr>
            </w:pPr>
            <w:r w:rsidRPr="00214872">
              <w:rPr>
                <w:rFonts w:ascii="Arial" w:hAnsi="Arial" w:cs="Arial"/>
              </w:rPr>
              <w:t>5</w:t>
            </w:r>
            <w:r w:rsidRPr="00214872">
              <w:rPr>
                <w:rFonts w:ascii="Arial" w:hAnsi="Arial" w:cs="Arial"/>
              </w:rPr>
              <w:br/>
              <w:t>(8.33)</w:t>
            </w:r>
          </w:p>
        </w:tc>
        <w:tc>
          <w:tcPr>
            <w:tcW w:w="489" w:type="pct"/>
            <w:shd w:val="clear" w:color="auto" w:fill="auto"/>
          </w:tcPr>
          <w:p w14:paraId="2573B581" w14:textId="77777777" w:rsidR="0067796E" w:rsidRPr="00214872" w:rsidRDefault="0067796E" w:rsidP="00E7572D">
            <w:pPr>
              <w:jc w:val="center"/>
              <w:rPr>
                <w:rFonts w:ascii="Arial" w:hAnsi="Arial" w:cs="Arial"/>
              </w:rPr>
            </w:pPr>
            <w:r w:rsidRPr="00214872">
              <w:rPr>
                <w:rFonts w:ascii="Arial" w:hAnsi="Arial" w:cs="Arial"/>
              </w:rPr>
              <w:t>7</w:t>
            </w:r>
            <w:r w:rsidRPr="00214872">
              <w:rPr>
                <w:rFonts w:ascii="Arial" w:hAnsi="Arial" w:cs="Arial"/>
              </w:rPr>
              <w:br/>
              <w:t>(11.67)</w:t>
            </w:r>
          </w:p>
        </w:tc>
        <w:tc>
          <w:tcPr>
            <w:tcW w:w="511" w:type="pct"/>
            <w:shd w:val="clear" w:color="auto" w:fill="auto"/>
          </w:tcPr>
          <w:p w14:paraId="6306D972" w14:textId="77777777" w:rsidR="0067796E" w:rsidRPr="00214872" w:rsidRDefault="0067796E" w:rsidP="00E7572D">
            <w:pPr>
              <w:jc w:val="center"/>
              <w:rPr>
                <w:rFonts w:ascii="Arial" w:hAnsi="Arial" w:cs="Arial"/>
              </w:rPr>
            </w:pPr>
            <w:r w:rsidRPr="00214872">
              <w:rPr>
                <w:rFonts w:ascii="Arial" w:hAnsi="Arial" w:cs="Arial"/>
              </w:rPr>
              <w:t>63</w:t>
            </w:r>
            <w:r w:rsidRPr="00214872">
              <w:rPr>
                <w:rFonts w:ascii="Arial" w:hAnsi="Arial" w:cs="Arial"/>
              </w:rPr>
              <w:br/>
              <w:t>(17.50)</w:t>
            </w:r>
          </w:p>
        </w:tc>
      </w:tr>
      <w:tr w:rsidR="0067796E" w:rsidRPr="00214872" w14:paraId="0A67DD03" w14:textId="77777777" w:rsidTr="00BB2C6B">
        <w:trPr>
          <w:trHeight w:val="20"/>
        </w:trPr>
        <w:tc>
          <w:tcPr>
            <w:tcW w:w="254" w:type="pct"/>
            <w:vMerge/>
            <w:textDirection w:val="btLr"/>
            <w:vAlign w:val="center"/>
          </w:tcPr>
          <w:p w14:paraId="20D9CBAD" w14:textId="77777777" w:rsidR="0067796E" w:rsidRPr="00214872" w:rsidRDefault="0067796E" w:rsidP="00E7572D">
            <w:pPr>
              <w:ind w:right="32"/>
              <w:jc w:val="center"/>
              <w:rPr>
                <w:rFonts w:ascii="Arial" w:hAnsi="Arial" w:cs="Arial"/>
              </w:rPr>
            </w:pPr>
          </w:p>
        </w:tc>
        <w:tc>
          <w:tcPr>
            <w:tcW w:w="736" w:type="pct"/>
          </w:tcPr>
          <w:p w14:paraId="5E677DE5" w14:textId="77777777" w:rsidR="0067796E" w:rsidRPr="00214872" w:rsidRDefault="0067796E" w:rsidP="00E7572D">
            <w:pPr>
              <w:jc w:val="center"/>
              <w:rPr>
                <w:rFonts w:ascii="Arial" w:hAnsi="Arial" w:cs="Arial"/>
              </w:rPr>
            </w:pPr>
            <w:r w:rsidRPr="00214872">
              <w:rPr>
                <w:rFonts w:ascii="Arial" w:hAnsi="Arial" w:cs="Arial"/>
              </w:rPr>
              <w:t>Intermediate</w:t>
            </w:r>
          </w:p>
        </w:tc>
        <w:tc>
          <w:tcPr>
            <w:tcW w:w="489" w:type="pct"/>
            <w:shd w:val="clear" w:color="auto" w:fill="auto"/>
          </w:tcPr>
          <w:p w14:paraId="4355900F" w14:textId="77777777" w:rsidR="0067796E" w:rsidRPr="00214872" w:rsidRDefault="0067796E" w:rsidP="00E7572D">
            <w:pPr>
              <w:jc w:val="center"/>
              <w:rPr>
                <w:rFonts w:ascii="Arial" w:hAnsi="Arial" w:cs="Arial"/>
              </w:rPr>
            </w:pPr>
            <w:r w:rsidRPr="00214872">
              <w:rPr>
                <w:rFonts w:ascii="Arial" w:hAnsi="Arial" w:cs="Arial"/>
              </w:rPr>
              <w:t>18</w:t>
            </w:r>
            <w:r w:rsidRPr="00214872">
              <w:rPr>
                <w:rFonts w:ascii="Arial" w:hAnsi="Arial" w:cs="Arial"/>
              </w:rPr>
              <w:br/>
              <w:t>(30.00)</w:t>
            </w:r>
          </w:p>
        </w:tc>
        <w:tc>
          <w:tcPr>
            <w:tcW w:w="489" w:type="pct"/>
            <w:shd w:val="clear" w:color="auto" w:fill="auto"/>
          </w:tcPr>
          <w:p w14:paraId="44846F6F"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526" w:type="pct"/>
            <w:shd w:val="clear" w:color="auto" w:fill="auto"/>
          </w:tcPr>
          <w:p w14:paraId="27B3C2F4" w14:textId="77777777" w:rsidR="0067796E" w:rsidRPr="00214872" w:rsidRDefault="0067796E" w:rsidP="00E7572D">
            <w:pPr>
              <w:jc w:val="center"/>
              <w:rPr>
                <w:rFonts w:ascii="Arial" w:hAnsi="Arial" w:cs="Arial"/>
              </w:rPr>
            </w:pPr>
            <w:r w:rsidRPr="00214872">
              <w:rPr>
                <w:rFonts w:ascii="Arial" w:hAnsi="Arial" w:cs="Arial"/>
              </w:rPr>
              <w:t>8</w:t>
            </w:r>
            <w:r w:rsidRPr="00214872">
              <w:rPr>
                <w:rFonts w:ascii="Arial" w:hAnsi="Arial" w:cs="Arial"/>
              </w:rPr>
              <w:br/>
              <w:t>(13.33)</w:t>
            </w:r>
          </w:p>
        </w:tc>
        <w:tc>
          <w:tcPr>
            <w:tcW w:w="923" w:type="pct"/>
            <w:shd w:val="clear" w:color="auto" w:fill="auto"/>
          </w:tcPr>
          <w:p w14:paraId="364AC503"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582" w:type="pct"/>
            <w:shd w:val="clear" w:color="auto" w:fill="auto"/>
          </w:tcPr>
          <w:p w14:paraId="6D74CAAB" w14:textId="77777777" w:rsidR="0067796E" w:rsidRPr="00214872" w:rsidRDefault="0067796E" w:rsidP="00E7572D">
            <w:pPr>
              <w:jc w:val="center"/>
              <w:rPr>
                <w:rFonts w:ascii="Arial" w:hAnsi="Arial" w:cs="Arial"/>
              </w:rPr>
            </w:pPr>
            <w:r w:rsidRPr="00214872">
              <w:rPr>
                <w:rFonts w:ascii="Arial" w:hAnsi="Arial" w:cs="Arial"/>
              </w:rPr>
              <w:t>6</w:t>
            </w:r>
            <w:r w:rsidRPr="00214872">
              <w:rPr>
                <w:rFonts w:ascii="Arial" w:hAnsi="Arial" w:cs="Arial"/>
              </w:rPr>
              <w:br/>
              <w:t>(10.00)</w:t>
            </w:r>
          </w:p>
        </w:tc>
        <w:tc>
          <w:tcPr>
            <w:tcW w:w="489" w:type="pct"/>
            <w:shd w:val="clear" w:color="auto" w:fill="auto"/>
          </w:tcPr>
          <w:p w14:paraId="3490065F" w14:textId="77777777" w:rsidR="0067796E" w:rsidRPr="00214872" w:rsidRDefault="0067796E" w:rsidP="00E7572D">
            <w:pPr>
              <w:jc w:val="center"/>
              <w:rPr>
                <w:rFonts w:ascii="Arial" w:hAnsi="Arial" w:cs="Arial"/>
              </w:rPr>
            </w:pPr>
            <w:r w:rsidRPr="00214872">
              <w:rPr>
                <w:rFonts w:ascii="Arial" w:hAnsi="Arial" w:cs="Arial"/>
              </w:rPr>
              <w:t>5</w:t>
            </w:r>
            <w:r w:rsidRPr="00214872">
              <w:rPr>
                <w:rFonts w:ascii="Arial" w:hAnsi="Arial" w:cs="Arial"/>
              </w:rPr>
              <w:br/>
              <w:t>(8.33)</w:t>
            </w:r>
          </w:p>
        </w:tc>
        <w:tc>
          <w:tcPr>
            <w:tcW w:w="511" w:type="pct"/>
            <w:shd w:val="clear" w:color="auto" w:fill="auto"/>
          </w:tcPr>
          <w:p w14:paraId="145134EB" w14:textId="77777777" w:rsidR="0067796E" w:rsidRPr="00214872" w:rsidRDefault="0067796E" w:rsidP="00E7572D">
            <w:pPr>
              <w:jc w:val="center"/>
              <w:rPr>
                <w:rFonts w:ascii="Arial" w:hAnsi="Arial" w:cs="Arial"/>
              </w:rPr>
            </w:pPr>
            <w:r w:rsidRPr="00214872">
              <w:rPr>
                <w:rFonts w:ascii="Arial" w:hAnsi="Arial" w:cs="Arial"/>
              </w:rPr>
              <w:t>39</w:t>
            </w:r>
            <w:r w:rsidRPr="00214872">
              <w:rPr>
                <w:rFonts w:ascii="Arial" w:hAnsi="Arial" w:cs="Arial"/>
              </w:rPr>
              <w:br/>
              <w:t>(10.83)</w:t>
            </w:r>
          </w:p>
        </w:tc>
      </w:tr>
      <w:tr w:rsidR="0067796E" w:rsidRPr="00214872" w14:paraId="0B4FD301" w14:textId="77777777" w:rsidTr="00BB2C6B">
        <w:trPr>
          <w:trHeight w:val="20"/>
        </w:trPr>
        <w:tc>
          <w:tcPr>
            <w:tcW w:w="254" w:type="pct"/>
            <w:vMerge/>
            <w:textDirection w:val="btLr"/>
            <w:vAlign w:val="center"/>
          </w:tcPr>
          <w:p w14:paraId="4D967410" w14:textId="77777777" w:rsidR="0067796E" w:rsidRPr="00214872" w:rsidRDefault="0067796E" w:rsidP="00E7572D">
            <w:pPr>
              <w:ind w:right="32"/>
              <w:jc w:val="center"/>
              <w:rPr>
                <w:rFonts w:ascii="Arial" w:hAnsi="Arial" w:cs="Arial"/>
              </w:rPr>
            </w:pPr>
          </w:p>
        </w:tc>
        <w:tc>
          <w:tcPr>
            <w:tcW w:w="736" w:type="pct"/>
          </w:tcPr>
          <w:p w14:paraId="1FEF5797" w14:textId="77777777" w:rsidR="0067796E" w:rsidRPr="00214872" w:rsidRDefault="0067796E" w:rsidP="00E7572D">
            <w:pPr>
              <w:jc w:val="center"/>
              <w:rPr>
                <w:rFonts w:ascii="Arial" w:hAnsi="Arial" w:cs="Arial"/>
              </w:rPr>
            </w:pPr>
            <w:r w:rsidRPr="00214872">
              <w:rPr>
                <w:rFonts w:ascii="Arial" w:hAnsi="Arial" w:cs="Arial"/>
              </w:rPr>
              <w:t>Graduation</w:t>
            </w:r>
          </w:p>
        </w:tc>
        <w:tc>
          <w:tcPr>
            <w:tcW w:w="489" w:type="pct"/>
            <w:shd w:val="clear" w:color="auto" w:fill="auto"/>
          </w:tcPr>
          <w:p w14:paraId="3C000429"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489" w:type="pct"/>
            <w:shd w:val="clear" w:color="auto" w:fill="auto"/>
          </w:tcPr>
          <w:p w14:paraId="67AC7D99"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526" w:type="pct"/>
            <w:shd w:val="clear" w:color="auto" w:fill="auto"/>
          </w:tcPr>
          <w:p w14:paraId="5F5B3537"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923" w:type="pct"/>
            <w:shd w:val="clear" w:color="auto" w:fill="auto"/>
          </w:tcPr>
          <w:p w14:paraId="491568A1"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582" w:type="pct"/>
            <w:shd w:val="clear" w:color="auto" w:fill="auto"/>
          </w:tcPr>
          <w:p w14:paraId="555BC6AC"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489" w:type="pct"/>
            <w:shd w:val="clear" w:color="auto" w:fill="auto"/>
          </w:tcPr>
          <w:p w14:paraId="3CE19AB0"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511" w:type="pct"/>
            <w:shd w:val="clear" w:color="auto" w:fill="auto"/>
          </w:tcPr>
          <w:p w14:paraId="35F8227D" w14:textId="77777777" w:rsidR="0067796E" w:rsidRPr="00214872" w:rsidRDefault="0067796E" w:rsidP="00E7572D">
            <w:pPr>
              <w:jc w:val="center"/>
              <w:rPr>
                <w:rFonts w:ascii="Arial" w:hAnsi="Arial" w:cs="Arial"/>
              </w:rPr>
            </w:pPr>
            <w:r w:rsidRPr="00214872">
              <w:rPr>
                <w:rFonts w:ascii="Arial" w:hAnsi="Arial" w:cs="Arial"/>
              </w:rPr>
              <w:t>4</w:t>
            </w:r>
            <w:r w:rsidRPr="00214872">
              <w:rPr>
                <w:rFonts w:ascii="Arial" w:hAnsi="Arial" w:cs="Arial"/>
              </w:rPr>
              <w:br/>
              <w:t>(1.11)</w:t>
            </w:r>
          </w:p>
        </w:tc>
      </w:tr>
      <w:tr w:rsidR="0067796E" w:rsidRPr="00214872" w14:paraId="73E818C5" w14:textId="77777777" w:rsidTr="00BB2C6B">
        <w:trPr>
          <w:cantSplit/>
          <w:trHeight w:val="57"/>
        </w:trPr>
        <w:tc>
          <w:tcPr>
            <w:tcW w:w="254" w:type="pct"/>
            <w:vMerge/>
            <w:textDirection w:val="btLr"/>
            <w:vAlign w:val="center"/>
          </w:tcPr>
          <w:p w14:paraId="105E8CAE" w14:textId="77777777" w:rsidR="0067796E" w:rsidRPr="00214872" w:rsidRDefault="0067796E" w:rsidP="00E7572D">
            <w:pPr>
              <w:ind w:right="32"/>
              <w:jc w:val="center"/>
              <w:rPr>
                <w:rFonts w:ascii="Arial" w:hAnsi="Arial" w:cs="Arial"/>
              </w:rPr>
            </w:pPr>
          </w:p>
        </w:tc>
        <w:tc>
          <w:tcPr>
            <w:tcW w:w="736" w:type="pct"/>
          </w:tcPr>
          <w:p w14:paraId="1D9CC905" w14:textId="77777777" w:rsidR="0067796E" w:rsidRDefault="0067796E" w:rsidP="00E7572D">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647B559" w14:textId="059EDB1F" w:rsidR="00FE5370" w:rsidRPr="00214872" w:rsidRDefault="00FE5370" w:rsidP="00E7572D">
            <w:pPr>
              <w:jc w:val="center"/>
              <w:rPr>
                <w:rFonts w:ascii="Arial" w:hAnsi="Arial" w:cs="Arial"/>
              </w:rPr>
            </w:pPr>
            <w:r>
              <w:rPr>
                <w:rFonts w:ascii="Arial" w:hAnsi="Arial" w:cs="Arial"/>
                <w:b/>
                <w:bCs/>
              </w:rPr>
              <w:t>Rank</w:t>
            </w:r>
          </w:p>
        </w:tc>
        <w:tc>
          <w:tcPr>
            <w:tcW w:w="489" w:type="pct"/>
            <w:shd w:val="clear" w:color="auto" w:fill="auto"/>
          </w:tcPr>
          <w:p w14:paraId="5804CB68" w14:textId="77777777" w:rsidR="0067796E" w:rsidRPr="00EE25B5" w:rsidRDefault="0067796E" w:rsidP="00E7572D">
            <w:pPr>
              <w:jc w:val="center"/>
              <w:rPr>
                <w:rFonts w:ascii="Arial" w:hAnsi="Arial" w:cs="Arial"/>
                <w:b/>
                <w:bCs/>
              </w:rPr>
            </w:pPr>
            <w:r w:rsidRPr="00EE25B5">
              <w:rPr>
                <w:rFonts w:ascii="Arial" w:hAnsi="Arial" w:cs="Arial"/>
                <w:b/>
                <w:bCs/>
                <w:color w:val="000000"/>
              </w:rPr>
              <w:t>5.50</w:t>
            </w:r>
            <w:r w:rsidRPr="00EE25B5">
              <w:rPr>
                <w:rFonts w:ascii="Arial" w:hAnsi="Arial" w:cs="Arial"/>
                <w:b/>
                <w:bCs/>
                <w:color w:val="000000"/>
              </w:rPr>
              <w:br/>
              <w:t>(I)</w:t>
            </w:r>
          </w:p>
        </w:tc>
        <w:tc>
          <w:tcPr>
            <w:tcW w:w="489" w:type="pct"/>
            <w:shd w:val="clear" w:color="auto" w:fill="auto"/>
          </w:tcPr>
          <w:p w14:paraId="4AFC37D6" w14:textId="77777777" w:rsidR="0067796E" w:rsidRPr="00214872" w:rsidRDefault="0067796E" w:rsidP="00E7572D">
            <w:pPr>
              <w:jc w:val="center"/>
              <w:rPr>
                <w:rFonts w:ascii="Arial" w:hAnsi="Arial" w:cs="Arial"/>
              </w:rPr>
            </w:pPr>
            <w:r w:rsidRPr="00214872">
              <w:rPr>
                <w:rFonts w:ascii="Arial" w:hAnsi="Arial" w:cs="Arial"/>
                <w:color w:val="000000"/>
              </w:rPr>
              <w:t>3.27</w:t>
            </w:r>
            <w:r w:rsidRPr="00214872">
              <w:rPr>
                <w:rFonts w:ascii="Arial" w:hAnsi="Arial" w:cs="Arial"/>
                <w:color w:val="000000"/>
              </w:rPr>
              <w:br/>
              <w:t>(VI)</w:t>
            </w:r>
          </w:p>
        </w:tc>
        <w:tc>
          <w:tcPr>
            <w:tcW w:w="526" w:type="pct"/>
            <w:shd w:val="clear" w:color="auto" w:fill="auto"/>
          </w:tcPr>
          <w:p w14:paraId="48F6EB87" w14:textId="77777777" w:rsidR="0067796E" w:rsidRPr="00EE25B5" w:rsidRDefault="0067796E" w:rsidP="00E7572D">
            <w:pPr>
              <w:jc w:val="center"/>
              <w:rPr>
                <w:rFonts w:ascii="Arial" w:hAnsi="Arial" w:cs="Arial"/>
                <w:b/>
                <w:bCs/>
              </w:rPr>
            </w:pPr>
            <w:r w:rsidRPr="00EE25B5">
              <w:rPr>
                <w:rFonts w:ascii="Arial" w:hAnsi="Arial" w:cs="Arial"/>
                <w:b/>
                <w:bCs/>
                <w:color w:val="000000"/>
              </w:rPr>
              <w:t>5.38</w:t>
            </w:r>
            <w:r w:rsidRPr="00EE25B5">
              <w:rPr>
                <w:rFonts w:ascii="Arial" w:hAnsi="Arial" w:cs="Arial"/>
                <w:b/>
                <w:bCs/>
                <w:color w:val="000000"/>
              </w:rPr>
              <w:br/>
              <w:t>(II)</w:t>
            </w:r>
          </w:p>
        </w:tc>
        <w:tc>
          <w:tcPr>
            <w:tcW w:w="923" w:type="pct"/>
            <w:shd w:val="clear" w:color="auto" w:fill="auto"/>
          </w:tcPr>
          <w:p w14:paraId="43B66B44" w14:textId="77777777" w:rsidR="0067796E" w:rsidRPr="00214872" w:rsidRDefault="0067796E" w:rsidP="00E7572D">
            <w:pPr>
              <w:jc w:val="center"/>
              <w:rPr>
                <w:rFonts w:ascii="Arial" w:hAnsi="Arial" w:cs="Arial"/>
              </w:rPr>
            </w:pPr>
            <w:r w:rsidRPr="00214872">
              <w:rPr>
                <w:rFonts w:ascii="Arial" w:hAnsi="Arial" w:cs="Arial"/>
                <w:color w:val="000000"/>
              </w:rPr>
              <w:t>3.33</w:t>
            </w:r>
            <w:r w:rsidRPr="00214872">
              <w:rPr>
                <w:rFonts w:ascii="Arial" w:hAnsi="Arial" w:cs="Arial"/>
                <w:color w:val="000000"/>
              </w:rPr>
              <w:br/>
              <w:t>(V)</w:t>
            </w:r>
          </w:p>
        </w:tc>
        <w:tc>
          <w:tcPr>
            <w:tcW w:w="582" w:type="pct"/>
            <w:shd w:val="clear" w:color="auto" w:fill="auto"/>
          </w:tcPr>
          <w:p w14:paraId="483DE5A5" w14:textId="77777777" w:rsidR="0067796E" w:rsidRPr="00214872" w:rsidRDefault="0067796E" w:rsidP="00E7572D">
            <w:pPr>
              <w:jc w:val="center"/>
              <w:rPr>
                <w:rFonts w:ascii="Arial" w:hAnsi="Arial" w:cs="Arial"/>
              </w:rPr>
            </w:pPr>
            <w:r w:rsidRPr="00214872">
              <w:rPr>
                <w:rFonts w:ascii="Arial" w:hAnsi="Arial" w:cs="Arial"/>
                <w:color w:val="000000"/>
              </w:rPr>
              <w:t>4.10</w:t>
            </w:r>
            <w:r w:rsidRPr="00214872">
              <w:rPr>
                <w:rFonts w:ascii="Arial" w:hAnsi="Arial" w:cs="Arial"/>
                <w:color w:val="000000"/>
              </w:rPr>
              <w:br/>
              <w:t>(IV)</w:t>
            </w:r>
          </w:p>
        </w:tc>
        <w:tc>
          <w:tcPr>
            <w:tcW w:w="489" w:type="pct"/>
            <w:shd w:val="clear" w:color="auto" w:fill="auto"/>
          </w:tcPr>
          <w:p w14:paraId="099FD1E6" w14:textId="77777777" w:rsidR="0067796E" w:rsidRPr="00214872" w:rsidRDefault="0067796E" w:rsidP="00E7572D">
            <w:pPr>
              <w:jc w:val="center"/>
              <w:rPr>
                <w:rFonts w:ascii="Arial" w:hAnsi="Arial" w:cs="Arial"/>
              </w:rPr>
            </w:pPr>
            <w:r w:rsidRPr="00214872">
              <w:rPr>
                <w:rFonts w:ascii="Arial" w:hAnsi="Arial" w:cs="Arial"/>
                <w:color w:val="000000"/>
              </w:rPr>
              <w:t>4.15</w:t>
            </w:r>
            <w:r w:rsidRPr="00214872">
              <w:rPr>
                <w:rFonts w:ascii="Arial" w:hAnsi="Arial" w:cs="Arial"/>
                <w:color w:val="000000"/>
              </w:rPr>
              <w:br/>
              <w:t>(III)</w:t>
            </w:r>
          </w:p>
        </w:tc>
        <w:tc>
          <w:tcPr>
            <w:tcW w:w="511" w:type="pct"/>
            <w:shd w:val="clear" w:color="auto" w:fill="auto"/>
          </w:tcPr>
          <w:p w14:paraId="534407B2" w14:textId="77777777" w:rsidR="0067796E" w:rsidRPr="00214872" w:rsidRDefault="0067796E" w:rsidP="00E7572D">
            <w:pPr>
              <w:jc w:val="center"/>
              <w:rPr>
                <w:rFonts w:ascii="Arial" w:hAnsi="Arial" w:cs="Arial"/>
              </w:rPr>
            </w:pPr>
            <w:r w:rsidRPr="00214872">
              <w:rPr>
                <w:rFonts w:ascii="Arial" w:hAnsi="Arial" w:cs="Arial"/>
                <w:color w:val="000000"/>
              </w:rPr>
              <w:t>4.29</w:t>
            </w:r>
          </w:p>
        </w:tc>
      </w:tr>
      <w:tr w:rsidR="0067796E" w:rsidRPr="00214872" w14:paraId="3DD98B24" w14:textId="77777777" w:rsidTr="00BB2C6B">
        <w:trPr>
          <w:trHeight w:val="20"/>
        </w:trPr>
        <w:tc>
          <w:tcPr>
            <w:tcW w:w="254" w:type="pct"/>
            <w:vMerge/>
            <w:tcBorders>
              <w:bottom w:val="single" w:sz="4" w:space="0" w:color="auto"/>
            </w:tcBorders>
            <w:textDirection w:val="btLr"/>
            <w:vAlign w:val="center"/>
          </w:tcPr>
          <w:p w14:paraId="2A0B26FE" w14:textId="77777777" w:rsidR="0067796E" w:rsidRPr="00214872" w:rsidRDefault="0067796E" w:rsidP="00E7572D">
            <w:pPr>
              <w:ind w:right="32"/>
              <w:jc w:val="center"/>
              <w:rPr>
                <w:rFonts w:ascii="Arial" w:hAnsi="Arial" w:cs="Arial"/>
              </w:rPr>
            </w:pPr>
          </w:p>
        </w:tc>
        <w:tc>
          <w:tcPr>
            <w:tcW w:w="736" w:type="pct"/>
            <w:tcBorders>
              <w:bottom w:val="single" w:sz="4" w:space="0" w:color="auto"/>
            </w:tcBorders>
          </w:tcPr>
          <w:p w14:paraId="08E3A7A2" w14:textId="77777777" w:rsidR="0067796E" w:rsidRPr="00214872" w:rsidRDefault="0067796E" w:rsidP="00E7572D">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489" w:type="pct"/>
            <w:tcBorders>
              <w:bottom w:val="single" w:sz="4" w:space="0" w:color="auto"/>
            </w:tcBorders>
            <w:shd w:val="clear" w:color="auto" w:fill="auto"/>
          </w:tcPr>
          <w:p w14:paraId="20A29EA9" w14:textId="77777777" w:rsidR="0067796E" w:rsidRPr="00214872" w:rsidRDefault="0067796E" w:rsidP="00E7572D">
            <w:pPr>
              <w:jc w:val="center"/>
              <w:rPr>
                <w:rFonts w:ascii="Arial" w:hAnsi="Arial" w:cs="Arial"/>
              </w:rPr>
            </w:pPr>
            <w:r w:rsidRPr="00214872">
              <w:rPr>
                <w:rFonts w:ascii="Arial" w:hAnsi="Arial" w:cs="Arial"/>
                <w:color w:val="000000"/>
              </w:rPr>
              <w:t>1.56</w:t>
            </w:r>
          </w:p>
        </w:tc>
        <w:tc>
          <w:tcPr>
            <w:tcW w:w="489" w:type="pct"/>
            <w:tcBorders>
              <w:bottom w:val="single" w:sz="4" w:space="0" w:color="auto"/>
            </w:tcBorders>
            <w:shd w:val="clear" w:color="auto" w:fill="auto"/>
          </w:tcPr>
          <w:p w14:paraId="19AD84B3" w14:textId="77777777" w:rsidR="0067796E" w:rsidRPr="00214872" w:rsidRDefault="0067796E" w:rsidP="00E7572D">
            <w:pPr>
              <w:jc w:val="center"/>
              <w:rPr>
                <w:rFonts w:ascii="Arial" w:hAnsi="Arial" w:cs="Arial"/>
              </w:rPr>
            </w:pPr>
            <w:r w:rsidRPr="00214872">
              <w:rPr>
                <w:rFonts w:ascii="Arial" w:hAnsi="Arial" w:cs="Arial"/>
                <w:color w:val="000000"/>
              </w:rPr>
              <w:t>1.89</w:t>
            </w:r>
          </w:p>
        </w:tc>
        <w:tc>
          <w:tcPr>
            <w:tcW w:w="526" w:type="pct"/>
            <w:tcBorders>
              <w:bottom w:val="single" w:sz="4" w:space="0" w:color="auto"/>
            </w:tcBorders>
            <w:shd w:val="clear" w:color="auto" w:fill="auto"/>
          </w:tcPr>
          <w:p w14:paraId="30C88F8F" w14:textId="77777777" w:rsidR="0067796E" w:rsidRPr="00214872" w:rsidRDefault="0067796E" w:rsidP="00E7572D">
            <w:pPr>
              <w:jc w:val="center"/>
              <w:rPr>
                <w:rFonts w:ascii="Arial" w:hAnsi="Arial" w:cs="Arial"/>
              </w:rPr>
            </w:pPr>
            <w:r w:rsidRPr="00214872">
              <w:rPr>
                <w:rFonts w:ascii="Arial" w:hAnsi="Arial" w:cs="Arial"/>
                <w:color w:val="000000"/>
              </w:rPr>
              <w:t>1.43</w:t>
            </w:r>
          </w:p>
        </w:tc>
        <w:tc>
          <w:tcPr>
            <w:tcW w:w="923" w:type="pct"/>
            <w:tcBorders>
              <w:bottom w:val="single" w:sz="4" w:space="0" w:color="auto"/>
            </w:tcBorders>
            <w:shd w:val="clear" w:color="auto" w:fill="auto"/>
          </w:tcPr>
          <w:p w14:paraId="19383432" w14:textId="77777777" w:rsidR="0067796E" w:rsidRPr="00214872" w:rsidRDefault="0067796E" w:rsidP="00E7572D">
            <w:pPr>
              <w:jc w:val="center"/>
              <w:rPr>
                <w:rFonts w:ascii="Arial" w:hAnsi="Arial" w:cs="Arial"/>
              </w:rPr>
            </w:pPr>
            <w:r w:rsidRPr="00214872">
              <w:rPr>
                <w:rFonts w:ascii="Arial" w:hAnsi="Arial" w:cs="Arial"/>
                <w:color w:val="000000"/>
              </w:rPr>
              <w:t>1.85</w:t>
            </w:r>
          </w:p>
        </w:tc>
        <w:tc>
          <w:tcPr>
            <w:tcW w:w="582" w:type="pct"/>
            <w:tcBorders>
              <w:bottom w:val="single" w:sz="4" w:space="0" w:color="auto"/>
            </w:tcBorders>
            <w:shd w:val="clear" w:color="auto" w:fill="auto"/>
          </w:tcPr>
          <w:p w14:paraId="1C373470" w14:textId="77777777" w:rsidR="0067796E" w:rsidRPr="00214872" w:rsidRDefault="0067796E" w:rsidP="00E7572D">
            <w:pPr>
              <w:jc w:val="center"/>
              <w:rPr>
                <w:rFonts w:ascii="Arial" w:hAnsi="Arial" w:cs="Arial"/>
              </w:rPr>
            </w:pPr>
            <w:r w:rsidRPr="00214872">
              <w:rPr>
                <w:rFonts w:ascii="Arial" w:hAnsi="Arial" w:cs="Arial"/>
                <w:color w:val="000000"/>
              </w:rPr>
              <w:t>1.93</w:t>
            </w:r>
          </w:p>
        </w:tc>
        <w:tc>
          <w:tcPr>
            <w:tcW w:w="489" w:type="pct"/>
            <w:tcBorders>
              <w:bottom w:val="single" w:sz="4" w:space="0" w:color="auto"/>
            </w:tcBorders>
            <w:shd w:val="clear" w:color="auto" w:fill="auto"/>
          </w:tcPr>
          <w:p w14:paraId="0CE3711A" w14:textId="77777777" w:rsidR="0067796E" w:rsidRPr="00214872" w:rsidRDefault="0067796E" w:rsidP="00E7572D">
            <w:pPr>
              <w:jc w:val="center"/>
              <w:rPr>
                <w:rFonts w:ascii="Arial" w:hAnsi="Arial" w:cs="Arial"/>
              </w:rPr>
            </w:pPr>
            <w:r w:rsidRPr="00214872">
              <w:rPr>
                <w:rFonts w:ascii="Arial" w:hAnsi="Arial" w:cs="Arial"/>
                <w:color w:val="000000"/>
              </w:rPr>
              <w:t>1.89</w:t>
            </w:r>
          </w:p>
        </w:tc>
        <w:tc>
          <w:tcPr>
            <w:tcW w:w="511" w:type="pct"/>
            <w:tcBorders>
              <w:bottom w:val="single" w:sz="4" w:space="0" w:color="auto"/>
            </w:tcBorders>
            <w:shd w:val="clear" w:color="auto" w:fill="auto"/>
          </w:tcPr>
          <w:p w14:paraId="2B80D1C4" w14:textId="77777777" w:rsidR="0067796E" w:rsidRDefault="0067796E" w:rsidP="00E7572D">
            <w:pPr>
              <w:jc w:val="center"/>
              <w:rPr>
                <w:rFonts w:ascii="Arial" w:hAnsi="Arial" w:cs="Arial"/>
                <w:color w:val="000000"/>
              </w:rPr>
            </w:pPr>
            <w:r w:rsidRPr="00214872">
              <w:rPr>
                <w:rFonts w:ascii="Arial" w:hAnsi="Arial" w:cs="Arial"/>
                <w:color w:val="000000"/>
              </w:rPr>
              <w:t>1.97</w:t>
            </w:r>
          </w:p>
          <w:p w14:paraId="0C769FB5" w14:textId="77777777" w:rsidR="00BB2C6B" w:rsidRPr="00214872" w:rsidRDefault="00BB2C6B" w:rsidP="00E7572D">
            <w:pPr>
              <w:jc w:val="center"/>
              <w:rPr>
                <w:rFonts w:ascii="Arial" w:hAnsi="Arial" w:cs="Arial"/>
              </w:rPr>
            </w:pPr>
          </w:p>
        </w:tc>
      </w:tr>
      <w:tr w:rsidR="0067796E" w:rsidRPr="00214872" w14:paraId="439E37EC" w14:textId="77777777" w:rsidTr="00BB2C6B">
        <w:trPr>
          <w:trHeight w:val="20"/>
        </w:trPr>
        <w:tc>
          <w:tcPr>
            <w:tcW w:w="254" w:type="pct"/>
            <w:vMerge w:val="restart"/>
            <w:tcBorders>
              <w:top w:val="single" w:sz="4" w:space="0" w:color="auto"/>
            </w:tcBorders>
            <w:textDirection w:val="btLr"/>
            <w:vAlign w:val="center"/>
          </w:tcPr>
          <w:p w14:paraId="5DBBBA3F" w14:textId="77777777" w:rsidR="0067796E" w:rsidRPr="00214872" w:rsidRDefault="0067796E" w:rsidP="00E7572D">
            <w:pPr>
              <w:ind w:right="32"/>
              <w:jc w:val="center"/>
              <w:rPr>
                <w:rFonts w:ascii="Arial" w:hAnsi="Arial" w:cs="Arial"/>
              </w:rPr>
            </w:pPr>
            <w:r w:rsidRPr="00214872">
              <w:rPr>
                <w:rFonts w:ascii="Arial" w:hAnsi="Arial" w:cs="Arial"/>
                <w:b/>
                <w:bCs/>
              </w:rPr>
              <w:lastRenderedPageBreak/>
              <w:t>Experience in</w:t>
            </w:r>
            <w:r w:rsidRPr="00214872">
              <w:rPr>
                <w:rFonts w:ascii="Arial" w:hAnsi="Arial" w:cs="Arial"/>
              </w:rPr>
              <w:t xml:space="preserve"> </w:t>
            </w:r>
            <w:r w:rsidRPr="00214872">
              <w:rPr>
                <w:rFonts w:ascii="Arial" w:hAnsi="Arial" w:cs="Arial"/>
                <w:b/>
                <w:bCs/>
              </w:rPr>
              <w:t>selected crop cultivation</w:t>
            </w:r>
          </w:p>
        </w:tc>
        <w:tc>
          <w:tcPr>
            <w:tcW w:w="736" w:type="pct"/>
            <w:tcBorders>
              <w:top w:val="single" w:sz="4" w:space="0" w:color="auto"/>
            </w:tcBorders>
          </w:tcPr>
          <w:p w14:paraId="05E4D862" w14:textId="77777777" w:rsidR="0067796E" w:rsidRPr="00214872" w:rsidRDefault="0067796E" w:rsidP="00E7572D">
            <w:pPr>
              <w:jc w:val="center"/>
              <w:rPr>
                <w:rFonts w:ascii="Arial" w:hAnsi="Arial" w:cs="Arial"/>
              </w:rPr>
            </w:pPr>
            <w:r w:rsidRPr="00214872">
              <w:rPr>
                <w:rFonts w:ascii="Arial" w:hAnsi="Arial" w:cs="Arial"/>
              </w:rPr>
              <w:t>Low</w:t>
            </w:r>
          </w:p>
          <w:p w14:paraId="374DE4BE" w14:textId="77777777" w:rsidR="0067796E" w:rsidRPr="00214872" w:rsidRDefault="0067796E" w:rsidP="00E7572D">
            <w:pPr>
              <w:jc w:val="center"/>
              <w:rPr>
                <w:rFonts w:ascii="Arial" w:hAnsi="Arial" w:cs="Arial"/>
              </w:rPr>
            </w:pPr>
            <w:r w:rsidRPr="00214872">
              <w:rPr>
                <w:rFonts w:ascii="Arial" w:hAnsi="Arial" w:cs="Arial"/>
              </w:rPr>
              <w:t>(1.00 - 13.33)</w:t>
            </w:r>
          </w:p>
        </w:tc>
        <w:tc>
          <w:tcPr>
            <w:tcW w:w="489" w:type="pct"/>
            <w:tcBorders>
              <w:top w:val="single" w:sz="4" w:space="0" w:color="auto"/>
            </w:tcBorders>
            <w:shd w:val="clear" w:color="auto" w:fill="auto"/>
          </w:tcPr>
          <w:p w14:paraId="424D2F41" w14:textId="77777777" w:rsidR="0067796E" w:rsidRPr="00214872" w:rsidRDefault="0067796E" w:rsidP="00E7572D">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489" w:type="pct"/>
            <w:tcBorders>
              <w:top w:val="single" w:sz="4" w:space="0" w:color="auto"/>
            </w:tcBorders>
            <w:shd w:val="clear" w:color="auto" w:fill="auto"/>
          </w:tcPr>
          <w:p w14:paraId="261AAF79" w14:textId="77777777" w:rsidR="0067796E" w:rsidRPr="00214872" w:rsidRDefault="0067796E" w:rsidP="00E7572D">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526" w:type="pct"/>
            <w:tcBorders>
              <w:top w:val="single" w:sz="4" w:space="0" w:color="auto"/>
            </w:tcBorders>
            <w:shd w:val="clear" w:color="auto" w:fill="auto"/>
          </w:tcPr>
          <w:p w14:paraId="68CA8D25" w14:textId="77777777" w:rsidR="0067796E" w:rsidRPr="00214872" w:rsidRDefault="0067796E" w:rsidP="00E7572D">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923" w:type="pct"/>
            <w:tcBorders>
              <w:top w:val="single" w:sz="4" w:space="0" w:color="auto"/>
            </w:tcBorders>
            <w:shd w:val="clear" w:color="auto" w:fill="auto"/>
          </w:tcPr>
          <w:p w14:paraId="3D95BCA0" w14:textId="77777777" w:rsidR="0067796E" w:rsidRPr="00214872" w:rsidRDefault="0067796E" w:rsidP="00E7572D">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82" w:type="pct"/>
            <w:tcBorders>
              <w:top w:val="single" w:sz="4" w:space="0" w:color="auto"/>
            </w:tcBorders>
            <w:shd w:val="clear" w:color="auto" w:fill="auto"/>
          </w:tcPr>
          <w:p w14:paraId="34722D74" w14:textId="77777777" w:rsidR="0067796E" w:rsidRPr="00214872" w:rsidRDefault="0067796E" w:rsidP="00E7572D">
            <w:pPr>
              <w:jc w:val="center"/>
              <w:rPr>
                <w:rFonts w:ascii="Arial" w:hAnsi="Arial" w:cs="Arial"/>
              </w:rPr>
            </w:pPr>
            <w:r w:rsidRPr="00214872">
              <w:rPr>
                <w:rFonts w:ascii="Arial" w:hAnsi="Arial" w:cs="Arial"/>
                <w:color w:val="000000"/>
              </w:rPr>
              <w:t>60</w:t>
            </w:r>
            <w:r w:rsidRPr="00214872">
              <w:rPr>
                <w:rFonts w:ascii="Arial" w:hAnsi="Arial" w:cs="Arial"/>
                <w:color w:val="000000"/>
              </w:rPr>
              <w:br/>
              <w:t>(100)</w:t>
            </w:r>
          </w:p>
        </w:tc>
        <w:tc>
          <w:tcPr>
            <w:tcW w:w="489" w:type="pct"/>
            <w:tcBorders>
              <w:top w:val="single" w:sz="4" w:space="0" w:color="auto"/>
            </w:tcBorders>
            <w:shd w:val="clear" w:color="auto" w:fill="auto"/>
          </w:tcPr>
          <w:p w14:paraId="1B468120" w14:textId="77777777" w:rsidR="0067796E" w:rsidRPr="00214872" w:rsidRDefault="0067796E" w:rsidP="00E7572D">
            <w:pPr>
              <w:jc w:val="center"/>
              <w:rPr>
                <w:rFonts w:ascii="Arial" w:hAnsi="Arial" w:cs="Arial"/>
              </w:rPr>
            </w:pPr>
            <w:r w:rsidRPr="00214872">
              <w:rPr>
                <w:rFonts w:ascii="Arial" w:hAnsi="Arial" w:cs="Arial"/>
                <w:color w:val="000000"/>
              </w:rPr>
              <w:t>38</w:t>
            </w:r>
            <w:r w:rsidRPr="00214872">
              <w:rPr>
                <w:rFonts w:ascii="Arial" w:hAnsi="Arial" w:cs="Arial"/>
                <w:color w:val="000000"/>
              </w:rPr>
              <w:br/>
              <w:t>(63.33)</w:t>
            </w:r>
          </w:p>
        </w:tc>
        <w:tc>
          <w:tcPr>
            <w:tcW w:w="511" w:type="pct"/>
            <w:tcBorders>
              <w:top w:val="single" w:sz="4" w:space="0" w:color="auto"/>
            </w:tcBorders>
            <w:shd w:val="clear" w:color="auto" w:fill="auto"/>
          </w:tcPr>
          <w:p w14:paraId="7AD47520" w14:textId="77777777" w:rsidR="0067796E" w:rsidRPr="00214872" w:rsidRDefault="0067796E" w:rsidP="00E7572D">
            <w:pPr>
              <w:jc w:val="center"/>
              <w:rPr>
                <w:rFonts w:ascii="Arial" w:hAnsi="Arial" w:cs="Arial"/>
              </w:rPr>
            </w:pPr>
            <w:r w:rsidRPr="00214872">
              <w:rPr>
                <w:rFonts w:ascii="Arial" w:hAnsi="Arial" w:cs="Arial"/>
                <w:color w:val="000000"/>
              </w:rPr>
              <w:t>192</w:t>
            </w:r>
            <w:r w:rsidRPr="00214872">
              <w:rPr>
                <w:rFonts w:ascii="Arial" w:hAnsi="Arial" w:cs="Arial"/>
                <w:color w:val="000000"/>
              </w:rPr>
              <w:br/>
              <w:t>(53.33)</w:t>
            </w:r>
          </w:p>
        </w:tc>
      </w:tr>
      <w:tr w:rsidR="0067796E" w:rsidRPr="00214872" w14:paraId="4E310A79" w14:textId="77777777" w:rsidTr="00BB2C6B">
        <w:trPr>
          <w:trHeight w:val="20"/>
        </w:trPr>
        <w:tc>
          <w:tcPr>
            <w:tcW w:w="254" w:type="pct"/>
            <w:vMerge/>
            <w:textDirection w:val="btLr"/>
            <w:vAlign w:val="center"/>
          </w:tcPr>
          <w:p w14:paraId="27D436C5" w14:textId="77777777" w:rsidR="0067796E" w:rsidRPr="00214872" w:rsidRDefault="0067796E" w:rsidP="00E7572D">
            <w:pPr>
              <w:ind w:right="32"/>
              <w:jc w:val="center"/>
              <w:rPr>
                <w:rFonts w:ascii="Arial" w:hAnsi="Arial" w:cs="Arial"/>
              </w:rPr>
            </w:pPr>
          </w:p>
        </w:tc>
        <w:tc>
          <w:tcPr>
            <w:tcW w:w="736" w:type="pct"/>
          </w:tcPr>
          <w:p w14:paraId="1345FBD6" w14:textId="77777777" w:rsidR="0067796E" w:rsidRPr="00214872" w:rsidRDefault="0067796E" w:rsidP="00E7572D">
            <w:pPr>
              <w:jc w:val="center"/>
              <w:rPr>
                <w:rFonts w:ascii="Arial" w:hAnsi="Arial" w:cs="Arial"/>
              </w:rPr>
            </w:pPr>
            <w:r w:rsidRPr="00214872">
              <w:rPr>
                <w:rFonts w:ascii="Arial" w:hAnsi="Arial" w:cs="Arial"/>
              </w:rPr>
              <w:t>Medium</w:t>
            </w:r>
          </w:p>
          <w:p w14:paraId="7EDAF32A" w14:textId="77777777" w:rsidR="0067796E" w:rsidRPr="00214872" w:rsidRDefault="0067796E" w:rsidP="00E7572D">
            <w:pPr>
              <w:jc w:val="center"/>
              <w:rPr>
                <w:rFonts w:ascii="Arial" w:hAnsi="Arial" w:cs="Arial"/>
              </w:rPr>
            </w:pPr>
            <w:r w:rsidRPr="00214872">
              <w:rPr>
                <w:rFonts w:ascii="Arial" w:hAnsi="Arial" w:cs="Arial"/>
              </w:rPr>
              <w:t>(13.33 - 25.67)</w:t>
            </w:r>
          </w:p>
        </w:tc>
        <w:tc>
          <w:tcPr>
            <w:tcW w:w="489" w:type="pct"/>
            <w:shd w:val="clear" w:color="auto" w:fill="auto"/>
          </w:tcPr>
          <w:p w14:paraId="30AF9BD4"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489" w:type="pct"/>
            <w:shd w:val="clear" w:color="auto" w:fill="auto"/>
          </w:tcPr>
          <w:p w14:paraId="5BF9DA5F" w14:textId="77777777" w:rsidR="0067796E" w:rsidRPr="00214872" w:rsidRDefault="0067796E" w:rsidP="00E7572D">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526" w:type="pct"/>
            <w:shd w:val="clear" w:color="auto" w:fill="auto"/>
          </w:tcPr>
          <w:p w14:paraId="1B3B5DDC" w14:textId="77777777" w:rsidR="0067796E" w:rsidRPr="00214872" w:rsidRDefault="0067796E" w:rsidP="00E7572D">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923" w:type="pct"/>
            <w:shd w:val="clear" w:color="auto" w:fill="auto"/>
          </w:tcPr>
          <w:p w14:paraId="4F8C7140"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582" w:type="pct"/>
            <w:shd w:val="clear" w:color="auto" w:fill="auto"/>
          </w:tcPr>
          <w:p w14:paraId="59E18428"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489" w:type="pct"/>
            <w:shd w:val="clear" w:color="auto" w:fill="auto"/>
          </w:tcPr>
          <w:p w14:paraId="3B97DF8D" w14:textId="77777777" w:rsidR="0067796E" w:rsidRPr="00214872" w:rsidRDefault="0067796E" w:rsidP="00E7572D">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11" w:type="pct"/>
            <w:shd w:val="clear" w:color="auto" w:fill="auto"/>
          </w:tcPr>
          <w:p w14:paraId="4C680913" w14:textId="77777777" w:rsidR="0067796E" w:rsidRPr="00214872" w:rsidRDefault="0067796E" w:rsidP="00E7572D">
            <w:pPr>
              <w:jc w:val="center"/>
              <w:rPr>
                <w:rFonts w:ascii="Arial" w:hAnsi="Arial" w:cs="Arial"/>
              </w:rPr>
            </w:pPr>
            <w:r w:rsidRPr="00214872">
              <w:rPr>
                <w:rFonts w:ascii="Arial" w:hAnsi="Arial" w:cs="Arial"/>
                <w:color w:val="000000"/>
              </w:rPr>
              <w:t>131</w:t>
            </w:r>
            <w:r w:rsidRPr="00214872">
              <w:rPr>
                <w:rFonts w:ascii="Arial" w:hAnsi="Arial" w:cs="Arial"/>
                <w:color w:val="000000"/>
              </w:rPr>
              <w:br/>
              <w:t>(36.39)</w:t>
            </w:r>
          </w:p>
        </w:tc>
      </w:tr>
      <w:tr w:rsidR="0067796E" w:rsidRPr="00214872" w14:paraId="0106854A" w14:textId="77777777" w:rsidTr="00BB2C6B">
        <w:trPr>
          <w:trHeight w:val="20"/>
        </w:trPr>
        <w:tc>
          <w:tcPr>
            <w:tcW w:w="254" w:type="pct"/>
            <w:vMerge/>
            <w:textDirection w:val="btLr"/>
            <w:vAlign w:val="center"/>
          </w:tcPr>
          <w:p w14:paraId="4A6BA55D" w14:textId="77777777" w:rsidR="0067796E" w:rsidRPr="00214872" w:rsidRDefault="0067796E" w:rsidP="00E7572D">
            <w:pPr>
              <w:ind w:right="32"/>
              <w:jc w:val="center"/>
              <w:rPr>
                <w:rFonts w:ascii="Arial" w:hAnsi="Arial" w:cs="Arial"/>
              </w:rPr>
            </w:pPr>
          </w:p>
        </w:tc>
        <w:tc>
          <w:tcPr>
            <w:tcW w:w="736" w:type="pct"/>
          </w:tcPr>
          <w:p w14:paraId="1EB3BFB9" w14:textId="77777777" w:rsidR="0067796E" w:rsidRPr="00214872" w:rsidRDefault="0067796E" w:rsidP="00E7572D">
            <w:pPr>
              <w:jc w:val="center"/>
              <w:rPr>
                <w:rFonts w:ascii="Arial" w:hAnsi="Arial" w:cs="Arial"/>
              </w:rPr>
            </w:pPr>
            <w:r w:rsidRPr="00214872">
              <w:rPr>
                <w:rFonts w:ascii="Arial" w:hAnsi="Arial" w:cs="Arial"/>
              </w:rPr>
              <w:t>High</w:t>
            </w:r>
          </w:p>
          <w:p w14:paraId="70CED500" w14:textId="77777777" w:rsidR="0067796E" w:rsidRPr="00214872" w:rsidRDefault="0067796E" w:rsidP="00E7572D">
            <w:pPr>
              <w:jc w:val="center"/>
              <w:rPr>
                <w:rFonts w:ascii="Arial" w:hAnsi="Arial" w:cs="Arial"/>
              </w:rPr>
            </w:pPr>
            <w:r w:rsidRPr="00214872">
              <w:rPr>
                <w:rFonts w:ascii="Arial" w:hAnsi="Arial" w:cs="Arial"/>
              </w:rPr>
              <w:t>(25.67 - 38.00)</w:t>
            </w:r>
          </w:p>
        </w:tc>
        <w:tc>
          <w:tcPr>
            <w:tcW w:w="489" w:type="pct"/>
            <w:shd w:val="clear" w:color="auto" w:fill="auto"/>
          </w:tcPr>
          <w:p w14:paraId="49CE5510" w14:textId="77777777" w:rsidR="0067796E" w:rsidRPr="00214872" w:rsidRDefault="0067796E" w:rsidP="00E7572D">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489" w:type="pct"/>
            <w:shd w:val="clear" w:color="auto" w:fill="auto"/>
          </w:tcPr>
          <w:p w14:paraId="0BA22E97"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6" w:type="pct"/>
            <w:shd w:val="clear" w:color="auto" w:fill="auto"/>
          </w:tcPr>
          <w:p w14:paraId="67E22048" w14:textId="77777777" w:rsidR="0067796E" w:rsidRPr="00214872" w:rsidRDefault="0067796E" w:rsidP="00E7572D">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923" w:type="pct"/>
            <w:shd w:val="clear" w:color="auto" w:fill="auto"/>
          </w:tcPr>
          <w:p w14:paraId="68FD6AA8" w14:textId="77777777" w:rsidR="0067796E" w:rsidRPr="00214872" w:rsidRDefault="0067796E" w:rsidP="00E7572D">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582" w:type="pct"/>
            <w:shd w:val="clear" w:color="auto" w:fill="auto"/>
          </w:tcPr>
          <w:p w14:paraId="5CF19C93"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489" w:type="pct"/>
            <w:shd w:val="clear" w:color="auto" w:fill="auto"/>
          </w:tcPr>
          <w:p w14:paraId="3C10A2AC"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11" w:type="pct"/>
            <w:shd w:val="clear" w:color="auto" w:fill="auto"/>
          </w:tcPr>
          <w:p w14:paraId="653D7035" w14:textId="77777777" w:rsidR="0067796E" w:rsidRPr="00214872" w:rsidRDefault="0067796E" w:rsidP="00E7572D">
            <w:pPr>
              <w:jc w:val="center"/>
              <w:rPr>
                <w:rFonts w:ascii="Arial" w:hAnsi="Arial" w:cs="Arial"/>
              </w:rPr>
            </w:pPr>
            <w:r w:rsidRPr="00214872">
              <w:rPr>
                <w:rFonts w:ascii="Arial" w:hAnsi="Arial" w:cs="Arial"/>
                <w:color w:val="000000"/>
              </w:rPr>
              <w:t>37</w:t>
            </w:r>
            <w:r w:rsidRPr="00214872">
              <w:rPr>
                <w:rFonts w:ascii="Arial" w:hAnsi="Arial" w:cs="Arial"/>
                <w:color w:val="000000"/>
              </w:rPr>
              <w:br/>
              <w:t>(10.28)</w:t>
            </w:r>
          </w:p>
        </w:tc>
      </w:tr>
      <w:tr w:rsidR="00FE5370" w:rsidRPr="00214872" w14:paraId="616EF57C" w14:textId="77777777" w:rsidTr="00BB2C6B">
        <w:trPr>
          <w:trHeight w:val="20"/>
        </w:trPr>
        <w:tc>
          <w:tcPr>
            <w:tcW w:w="254" w:type="pct"/>
            <w:vMerge/>
            <w:textDirection w:val="btLr"/>
            <w:vAlign w:val="center"/>
          </w:tcPr>
          <w:p w14:paraId="723407CD" w14:textId="77777777" w:rsidR="00FE5370" w:rsidRPr="00214872" w:rsidRDefault="00FE5370" w:rsidP="00FE5370">
            <w:pPr>
              <w:ind w:right="32"/>
              <w:jc w:val="center"/>
              <w:rPr>
                <w:rFonts w:ascii="Arial" w:hAnsi="Arial" w:cs="Arial"/>
              </w:rPr>
            </w:pPr>
          </w:p>
        </w:tc>
        <w:tc>
          <w:tcPr>
            <w:tcW w:w="736" w:type="pct"/>
          </w:tcPr>
          <w:p w14:paraId="291D142F"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511C2BD9" w14:textId="5B9C0F10" w:rsidR="00FE5370" w:rsidRPr="00214872" w:rsidRDefault="00FE5370" w:rsidP="00FE5370">
            <w:pPr>
              <w:jc w:val="center"/>
              <w:rPr>
                <w:rFonts w:ascii="Arial" w:hAnsi="Arial" w:cs="Arial"/>
              </w:rPr>
            </w:pPr>
            <w:r>
              <w:rPr>
                <w:rFonts w:ascii="Arial" w:hAnsi="Arial" w:cs="Arial"/>
                <w:b/>
                <w:bCs/>
              </w:rPr>
              <w:t>Rank</w:t>
            </w:r>
          </w:p>
        </w:tc>
        <w:tc>
          <w:tcPr>
            <w:tcW w:w="489" w:type="pct"/>
            <w:shd w:val="clear" w:color="auto" w:fill="auto"/>
          </w:tcPr>
          <w:p w14:paraId="40CB0A42" w14:textId="77777777" w:rsidR="00FE5370" w:rsidRPr="00214872" w:rsidRDefault="00FE5370" w:rsidP="00FE5370">
            <w:pPr>
              <w:jc w:val="center"/>
              <w:rPr>
                <w:rFonts w:ascii="Arial" w:hAnsi="Arial" w:cs="Arial"/>
              </w:rPr>
            </w:pPr>
            <w:r w:rsidRPr="00214872">
              <w:rPr>
                <w:rFonts w:ascii="Arial" w:hAnsi="Arial" w:cs="Arial"/>
                <w:color w:val="000000"/>
              </w:rPr>
              <w:t>15.45</w:t>
            </w:r>
            <w:r w:rsidRPr="00214872">
              <w:rPr>
                <w:rFonts w:ascii="Arial" w:hAnsi="Arial" w:cs="Arial"/>
                <w:color w:val="000000"/>
              </w:rPr>
              <w:br/>
              <w:t>(III)</w:t>
            </w:r>
          </w:p>
        </w:tc>
        <w:tc>
          <w:tcPr>
            <w:tcW w:w="489" w:type="pct"/>
            <w:shd w:val="clear" w:color="auto" w:fill="auto"/>
          </w:tcPr>
          <w:p w14:paraId="48556B6E" w14:textId="77777777" w:rsidR="00FE5370" w:rsidRPr="00214872" w:rsidRDefault="00FE5370" w:rsidP="00FE5370">
            <w:pPr>
              <w:jc w:val="center"/>
              <w:rPr>
                <w:rFonts w:ascii="Arial" w:hAnsi="Arial" w:cs="Arial"/>
              </w:rPr>
            </w:pPr>
            <w:r w:rsidRPr="00214872">
              <w:rPr>
                <w:rFonts w:ascii="Arial" w:hAnsi="Arial" w:cs="Arial"/>
                <w:color w:val="000000"/>
              </w:rPr>
              <w:t>12.43</w:t>
            </w:r>
            <w:r w:rsidRPr="00214872">
              <w:rPr>
                <w:rFonts w:ascii="Arial" w:hAnsi="Arial" w:cs="Arial"/>
                <w:color w:val="000000"/>
              </w:rPr>
              <w:br/>
              <w:t>(IV)</w:t>
            </w:r>
          </w:p>
        </w:tc>
        <w:tc>
          <w:tcPr>
            <w:tcW w:w="526" w:type="pct"/>
            <w:shd w:val="clear" w:color="auto" w:fill="auto"/>
          </w:tcPr>
          <w:p w14:paraId="1007328E" w14:textId="77777777" w:rsidR="00FE5370" w:rsidRPr="00EE25B5" w:rsidRDefault="00FE5370" w:rsidP="00FE5370">
            <w:pPr>
              <w:jc w:val="center"/>
              <w:rPr>
                <w:rFonts w:ascii="Arial" w:hAnsi="Arial" w:cs="Arial"/>
                <w:b/>
                <w:bCs/>
              </w:rPr>
            </w:pPr>
            <w:r w:rsidRPr="00EE25B5">
              <w:rPr>
                <w:rFonts w:ascii="Arial" w:hAnsi="Arial" w:cs="Arial"/>
                <w:b/>
                <w:bCs/>
                <w:color w:val="000000"/>
              </w:rPr>
              <w:t>18.45</w:t>
            </w:r>
            <w:r w:rsidRPr="00EE25B5">
              <w:rPr>
                <w:rFonts w:ascii="Arial" w:hAnsi="Arial" w:cs="Arial"/>
                <w:b/>
                <w:bCs/>
                <w:color w:val="000000"/>
              </w:rPr>
              <w:br/>
              <w:t>(II)</w:t>
            </w:r>
          </w:p>
        </w:tc>
        <w:tc>
          <w:tcPr>
            <w:tcW w:w="923" w:type="pct"/>
            <w:shd w:val="clear" w:color="auto" w:fill="auto"/>
          </w:tcPr>
          <w:p w14:paraId="7F2B3205" w14:textId="77777777" w:rsidR="00FE5370" w:rsidRPr="00EE25B5" w:rsidRDefault="00FE5370" w:rsidP="00FE5370">
            <w:pPr>
              <w:jc w:val="center"/>
              <w:rPr>
                <w:rFonts w:ascii="Arial" w:hAnsi="Arial" w:cs="Arial"/>
                <w:b/>
                <w:bCs/>
              </w:rPr>
            </w:pPr>
            <w:r w:rsidRPr="00EE25B5">
              <w:rPr>
                <w:rFonts w:ascii="Arial" w:hAnsi="Arial" w:cs="Arial"/>
                <w:b/>
                <w:bCs/>
                <w:color w:val="000000"/>
              </w:rPr>
              <w:t>19.93</w:t>
            </w:r>
            <w:r w:rsidRPr="00EE25B5">
              <w:rPr>
                <w:rFonts w:ascii="Arial" w:hAnsi="Arial" w:cs="Arial"/>
                <w:b/>
                <w:bCs/>
                <w:color w:val="000000"/>
              </w:rPr>
              <w:br/>
              <w:t>(I)</w:t>
            </w:r>
          </w:p>
        </w:tc>
        <w:tc>
          <w:tcPr>
            <w:tcW w:w="582" w:type="pct"/>
            <w:shd w:val="clear" w:color="auto" w:fill="auto"/>
          </w:tcPr>
          <w:p w14:paraId="372AF21D" w14:textId="77777777" w:rsidR="00FE5370" w:rsidRPr="00214872" w:rsidRDefault="00FE5370" w:rsidP="00FE5370">
            <w:pPr>
              <w:jc w:val="center"/>
              <w:rPr>
                <w:rFonts w:ascii="Arial" w:hAnsi="Arial" w:cs="Arial"/>
              </w:rPr>
            </w:pPr>
            <w:r w:rsidRPr="00214872">
              <w:rPr>
                <w:rFonts w:ascii="Arial" w:hAnsi="Arial" w:cs="Arial"/>
                <w:color w:val="000000"/>
              </w:rPr>
              <w:t>4.02</w:t>
            </w:r>
            <w:r w:rsidRPr="00214872">
              <w:rPr>
                <w:rFonts w:ascii="Arial" w:hAnsi="Arial" w:cs="Arial"/>
                <w:color w:val="000000"/>
              </w:rPr>
              <w:br/>
              <w:t>(VI)</w:t>
            </w:r>
          </w:p>
        </w:tc>
        <w:tc>
          <w:tcPr>
            <w:tcW w:w="489" w:type="pct"/>
            <w:shd w:val="clear" w:color="auto" w:fill="auto"/>
          </w:tcPr>
          <w:p w14:paraId="0597059A" w14:textId="77777777" w:rsidR="00FE5370" w:rsidRPr="00214872" w:rsidRDefault="00FE5370" w:rsidP="00FE5370">
            <w:pPr>
              <w:jc w:val="center"/>
              <w:rPr>
                <w:rFonts w:ascii="Arial" w:hAnsi="Arial" w:cs="Arial"/>
              </w:rPr>
            </w:pPr>
            <w:r w:rsidRPr="00214872">
              <w:rPr>
                <w:rFonts w:ascii="Arial" w:hAnsi="Arial" w:cs="Arial"/>
                <w:color w:val="000000"/>
              </w:rPr>
              <w:t>11.10</w:t>
            </w:r>
            <w:r w:rsidRPr="00214872">
              <w:rPr>
                <w:rFonts w:ascii="Arial" w:hAnsi="Arial" w:cs="Arial"/>
                <w:color w:val="000000"/>
              </w:rPr>
              <w:br/>
              <w:t>(V)</w:t>
            </w:r>
          </w:p>
        </w:tc>
        <w:tc>
          <w:tcPr>
            <w:tcW w:w="511" w:type="pct"/>
            <w:shd w:val="clear" w:color="auto" w:fill="auto"/>
          </w:tcPr>
          <w:p w14:paraId="0DBE87DE" w14:textId="77777777" w:rsidR="00FE5370" w:rsidRPr="00214872" w:rsidRDefault="00FE5370" w:rsidP="00FE5370">
            <w:pPr>
              <w:jc w:val="center"/>
              <w:rPr>
                <w:rFonts w:ascii="Arial" w:hAnsi="Arial" w:cs="Arial"/>
              </w:rPr>
            </w:pPr>
            <w:r w:rsidRPr="00214872">
              <w:rPr>
                <w:rFonts w:ascii="Arial" w:hAnsi="Arial" w:cs="Arial"/>
                <w:color w:val="000000"/>
              </w:rPr>
              <w:t>13.56</w:t>
            </w:r>
          </w:p>
        </w:tc>
      </w:tr>
      <w:tr w:rsidR="00BB2C6B" w:rsidRPr="00214872" w14:paraId="5AB71882" w14:textId="77777777" w:rsidTr="00BB2C6B">
        <w:trPr>
          <w:trHeight w:val="20"/>
        </w:trPr>
        <w:tc>
          <w:tcPr>
            <w:tcW w:w="254" w:type="pct"/>
            <w:vMerge/>
            <w:tcBorders>
              <w:bottom w:val="single" w:sz="4" w:space="0" w:color="auto"/>
            </w:tcBorders>
            <w:textDirection w:val="btLr"/>
            <w:vAlign w:val="center"/>
          </w:tcPr>
          <w:p w14:paraId="78CC8BD5" w14:textId="77777777" w:rsidR="0067796E" w:rsidRPr="00214872" w:rsidRDefault="0067796E" w:rsidP="00E7572D">
            <w:pPr>
              <w:ind w:right="32"/>
              <w:jc w:val="center"/>
              <w:rPr>
                <w:rFonts w:ascii="Arial" w:hAnsi="Arial" w:cs="Arial"/>
              </w:rPr>
            </w:pPr>
          </w:p>
        </w:tc>
        <w:tc>
          <w:tcPr>
            <w:tcW w:w="736" w:type="pct"/>
            <w:tcBorders>
              <w:bottom w:val="single" w:sz="4" w:space="0" w:color="auto"/>
            </w:tcBorders>
          </w:tcPr>
          <w:p w14:paraId="5A1D58E6" w14:textId="77777777" w:rsidR="0067796E" w:rsidRPr="00214872" w:rsidRDefault="0067796E" w:rsidP="00E7572D">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489" w:type="pct"/>
            <w:tcBorders>
              <w:bottom w:val="single" w:sz="4" w:space="0" w:color="auto"/>
            </w:tcBorders>
            <w:shd w:val="clear" w:color="auto" w:fill="auto"/>
          </w:tcPr>
          <w:p w14:paraId="32E84666" w14:textId="77777777" w:rsidR="0067796E" w:rsidRPr="00214872" w:rsidRDefault="0067796E" w:rsidP="00E7572D">
            <w:pPr>
              <w:jc w:val="center"/>
              <w:rPr>
                <w:rFonts w:ascii="Arial" w:hAnsi="Arial" w:cs="Arial"/>
              </w:rPr>
            </w:pPr>
            <w:r w:rsidRPr="00214872">
              <w:rPr>
                <w:rFonts w:ascii="Arial" w:hAnsi="Arial" w:cs="Arial"/>
                <w:color w:val="000000"/>
              </w:rPr>
              <w:t>7.39</w:t>
            </w:r>
          </w:p>
        </w:tc>
        <w:tc>
          <w:tcPr>
            <w:tcW w:w="489" w:type="pct"/>
            <w:tcBorders>
              <w:bottom w:val="single" w:sz="4" w:space="0" w:color="auto"/>
            </w:tcBorders>
            <w:shd w:val="clear" w:color="auto" w:fill="auto"/>
          </w:tcPr>
          <w:p w14:paraId="13E17E8A" w14:textId="77777777" w:rsidR="0067796E" w:rsidRPr="00214872" w:rsidRDefault="0067796E" w:rsidP="00E7572D">
            <w:pPr>
              <w:jc w:val="center"/>
              <w:rPr>
                <w:rFonts w:ascii="Arial" w:hAnsi="Arial" w:cs="Arial"/>
              </w:rPr>
            </w:pPr>
            <w:r w:rsidRPr="00214872">
              <w:rPr>
                <w:rFonts w:ascii="Arial" w:hAnsi="Arial" w:cs="Arial"/>
                <w:color w:val="000000"/>
              </w:rPr>
              <w:t>6.02</w:t>
            </w:r>
          </w:p>
        </w:tc>
        <w:tc>
          <w:tcPr>
            <w:tcW w:w="526" w:type="pct"/>
            <w:tcBorders>
              <w:bottom w:val="single" w:sz="4" w:space="0" w:color="auto"/>
            </w:tcBorders>
            <w:shd w:val="clear" w:color="auto" w:fill="auto"/>
          </w:tcPr>
          <w:p w14:paraId="4CC0328C" w14:textId="77777777" w:rsidR="0067796E" w:rsidRPr="00214872" w:rsidRDefault="0067796E" w:rsidP="00E7572D">
            <w:pPr>
              <w:jc w:val="center"/>
              <w:rPr>
                <w:rFonts w:ascii="Arial" w:hAnsi="Arial" w:cs="Arial"/>
              </w:rPr>
            </w:pPr>
            <w:r w:rsidRPr="00214872">
              <w:rPr>
                <w:rFonts w:ascii="Arial" w:hAnsi="Arial" w:cs="Arial"/>
                <w:color w:val="000000"/>
              </w:rPr>
              <w:t>9.15</w:t>
            </w:r>
          </w:p>
        </w:tc>
        <w:tc>
          <w:tcPr>
            <w:tcW w:w="923" w:type="pct"/>
            <w:tcBorders>
              <w:bottom w:val="single" w:sz="4" w:space="0" w:color="auto"/>
            </w:tcBorders>
            <w:shd w:val="clear" w:color="auto" w:fill="auto"/>
          </w:tcPr>
          <w:p w14:paraId="04600A77" w14:textId="77777777" w:rsidR="0067796E" w:rsidRPr="00214872" w:rsidRDefault="0067796E" w:rsidP="00E7572D">
            <w:pPr>
              <w:jc w:val="center"/>
              <w:rPr>
                <w:rFonts w:ascii="Arial" w:hAnsi="Arial" w:cs="Arial"/>
              </w:rPr>
            </w:pPr>
            <w:r w:rsidRPr="00214872">
              <w:rPr>
                <w:rFonts w:ascii="Arial" w:hAnsi="Arial" w:cs="Arial"/>
                <w:color w:val="000000"/>
              </w:rPr>
              <w:t>10.63</w:t>
            </w:r>
          </w:p>
        </w:tc>
        <w:tc>
          <w:tcPr>
            <w:tcW w:w="582" w:type="pct"/>
            <w:tcBorders>
              <w:bottom w:val="single" w:sz="4" w:space="0" w:color="auto"/>
            </w:tcBorders>
            <w:shd w:val="clear" w:color="auto" w:fill="auto"/>
          </w:tcPr>
          <w:p w14:paraId="737E3664" w14:textId="77777777" w:rsidR="0067796E" w:rsidRPr="00214872" w:rsidRDefault="0067796E" w:rsidP="00E7572D">
            <w:pPr>
              <w:jc w:val="center"/>
              <w:rPr>
                <w:rFonts w:ascii="Arial" w:hAnsi="Arial" w:cs="Arial"/>
              </w:rPr>
            </w:pPr>
            <w:r w:rsidRPr="00214872">
              <w:rPr>
                <w:rFonts w:ascii="Arial" w:hAnsi="Arial" w:cs="Arial"/>
                <w:color w:val="000000"/>
              </w:rPr>
              <w:t>1.35</w:t>
            </w:r>
          </w:p>
        </w:tc>
        <w:tc>
          <w:tcPr>
            <w:tcW w:w="489" w:type="pct"/>
            <w:tcBorders>
              <w:bottom w:val="single" w:sz="4" w:space="0" w:color="auto"/>
            </w:tcBorders>
            <w:shd w:val="clear" w:color="auto" w:fill="auto"/>
          </w:tcPr>
          <w:p w14:paraId="4BF99F40" w14:textId="77777777" w:rsidR="0067796E" w:rsidRPr="00214872" w:rsidRDefault="0067796E" w:rsidP="00E7572D">
            <w:pPr>
              <w:jc w:val="center"/>
              <w:rPr>
                <w:rFonts w:ascii="Arial" w:hAnsi="Arial" w:cs="Arial"/>
              </w:rPr>
            </w:pPr>
            <w:r w:rsidRPr="00214872">
              <w:rPr>
                <w:rFonts w:ascii="Arial" w:hAnsi="Arial" w:cs="Arial"/>
                <w:color w:val="000000"/>
              </w:rPr>
              <w:t>6.04</w:t>
            </w:r>
          </w:p>
        </w:tc>
        <w:tc>
          <w:tcPr>
            <w:tcW w:w="511" w:type="pct"/>
            <w:tcBorders>
              <w:bottom w:val="single" w:sz="4" w:space="0" w:color="auto"/>
            </w:tcBorders>
            <w:shd w:val="clear" w:color="auto" w:fill="auto"/>
          </w:tcPr>
          <w:p w14:paraId="425F3D15" w14:textId="77777777" w:rsidR="0067796E" w:rsidRPr="00214872" w:rsidRDefault="0067796E" w:rsidP="00E7572D">
            <w:pPr>
              <w:jc w:val="center"/>
              <w:rPr>
                <w:rFonts w:ascii="Arial" w:hAnsi="Arial" w:cs="Arial"/>
              </w:rPr>
            </w:pPr>
            <w:r w:rsidRPr="00214872">
              <w:rPr>
                <w:rFonts w:ascii="Arial" w:hAnsi="Arial" w:cs="Arial"/>
                <w:color w:val="000000"/>
              </w:rPr>
              <w:t>9.02</w:t>
            </w:r>
          </w:p>
        </w:tc>
      </w:tr>
      <w:tr w:rsidR="00BB2C6B" w:rsidRPr="00214872" w14:paraId="66ACAC6C" w14:textId="77777777" w:rsidTr="00BB2C6B">
        <w:trPr>
          <w:trHeight w:val="20"/>
        </w:trPr>
        <w:tc>
          <w:tcPr>
            <w:tcW w:w="254" w:type="pct"/>
            <w:vMerge w:val="restart"/>
            <w:tcBorders>
              <w:top w:val="single" w:sz="4" w:space="0" w:color="auto"/>
            </w:tcBorders>
            <w:textDirection w:val="btLr"/>
            <w:vAlign w:val="center"/>
          </w:tcPr>
          <w:p w14:paraId="3D3410D0" w14:textId="77777777" w:rsidR="0067796E" w:rsidRPr="00214872" w:rsidRDefault="0067796E" w:rsidP="00E7572D">
            <w:pPr>
              <w:ind w:right="32"/>
              <w:jc w:val="center"/>
              <w:rPr>
                <w:rFonts w:ascii="Arial" w:hAnsi="Arial" w:cs="Arial"/>
              </w:rPr>
            </w:pPr>
            <w:r w:rsidRPr="00214872">
              <w:rPr>
                <w:rFonts w:ascii="Arial" w:hAnsi="Arial" w:cs="Arial"/>
                <w:b/>
                <w:bCs/>
              </w:rPr>
              <w:t>Social participation</w:t>
            </w:r>
          </w:p>
        </w:tc>
        <w:tc>
          <w:tcPr>
            <w:tcW w:w="736" w:type="pct"/>
            <w:tcBorders>
              <w:top w:val="single" w:sz="4" w:space="0" w:color="auto"/>
            </w:tcBorders>
          </w:tcPr>
          <w:p w14:paraId="1175D062" w14:textId="77777777" w:rsidR="0067796E" w:rsidRPr="00214872" w:rsidRDefault="0067796E" w:rsidP="00E7572D">
            <w:pPr>
              <w:jc w:val="center"/>
              <w:rPr>
                <w:rFonts w:ascii="Arial" w:hAnsi="Arial" w:cs="Arial"/>
                <w:color w:val="000000"/>
              </w:rPr>
            </w:pPr>
            <w:r w:rsidRPr="00214872">
              <w:rPr>
                <w:rFonts w:ascii="Arial" w:hAnsi="Arial" w:cs="Arial"/>
                <w:color w:val="000000"/>
              </w:rPr>
              <w:t>Low</w:t>
            </w:r>
          </w:p>
          <w:p w14:paraId="6FC80AC1" w14:textId="77777777" w:rsidR="0067796E" w:rsidRPr="00214872" w:rsidRDefault="0067796E" w:rsidP="00E7572D">
            <w:pPr>
              <w:jc w:val="center"/>
              <w:rPr>
                <w:rFonts w:ascii="Arial" w:hAnsi="Arial" w:cs="Arial"/>
              </w:rPr>
            </w:pPr>
            <w:r w:rsidRPr="00214872">
              <w:rPr>
                <w:rFonts w:ascii="Arial" w:hAnsi="Arial" w:cs="Arial"/>
                <w:color w:val="000000"/>
              </w:rPr>
              <w:t>(1.00 - 1.67)</w:t>
            </w:r>
          </w:p>
        </w:tc>
        <w:tc>
          <w:tcPr>
            <w:tcW w:w="489" w:type="pct"/>
            <w:tcBorders>
              <w:top w:val="single" w:sz="4" w:space="0" w:color="auto"/>
            </w:tcBorders>
            <w:shd w:val="clear" w:color="auto" w:fill="auto"/>
          </w:tcPr>
          <w:p w14:paraId="68516F12" w14:textId="77777777" w:rsidR="0067796E" w:rsidRPr="00214872" w:rsidRDefault="0067796E" w:rsidP="00E7572D">
            <w:pPr>
              <w:jc w:val="center"/>
              <w:rPr>
                <w:rFonts w:ascii="Arial" w:hAnsi="Arial" w:cs="Arial"/>
              </w:rPr>
            </w:pPr>
            <w:r w:rsidRPr="00214872">
              <w:rPr>
                <w:rFonts w:ascii="Arial" w:hAnsi="Arial" w:cs="Arial"/>
                <w:color w:val="000000"/>
              </w:rPr>
              <w:t>33</w:t>
            </w:r>
            <w:r w:rsidRPr="00214872">
              <w:rPr>
                <w:rFonts w:ascii="Arial" w:hAnsi="Arial" w:cs="Arial"/>
                <w:color w:val="000000"/>
              </w:rPr>
              <w:br/>
              <w:t>(55.00)</w:t>
            </w:r>
          </w:p>
        </w:tc>
        <w:tc>
          <w:tcPr>
            <w:tcW w:w="489" w:type="pct"/>
            <w:tcBorders>
              <w:top w:val="single" w:sz="4" w:space="0" w:color="auto"/>
            </w:tcBorders>
            <w:shd w:val="clear" w:color="auto" w:fill="auto"/>
          </w:tcPr>
          <w:p w14:paraId="171EE12E" w14:textId="77777777" w:rsidR="0067796E" w:rsidRPr="00214872" w:rsidRDefault="0067796E" w:rsidP="00E7572D">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26" w:type="pct"/>
            <w:tcBorders>
              <w:top w:val="single" w:sz="4" w:space="0" w:color="auto"/>
            </w:tcBorders>
            <w:shd w:val="clear" w:color="auto" w:fill="auto"/>
          </w:tcPr>
          <w:p w14:paraId="16B15ACF" w14:textId="77777777" w:rsidR="0067796E" w:rsidRPr="00214872" w:rsidRDefault="0067796E" w:rsidP="00E7572D">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923" w:type="pct"/>
            <w:tcBorders>
              <w:top w:val="single" w:sz="4" w:space="0" w:color="auto"/>
            </w:tcBorders>
            <w:shd w:val="clear" w:color="auto" w:fill="auto"/>
          </w:tcPr>
          <w:p w14:paraId="2CF57A69" w14:textId="77777777" w:rsidR="0067796E" w:rsidRPr="00214872" w:rsidRDefault="0067796E" w:rsidP="00E7572D">
            <w:pPr>
              <w:jc w:val="center"/>
              <w:rPr>
                <w:rFonts w:ascii="Arial" w:hAnsi="Arial" w:cs="Arial"/>
              </w:rPr>
            </w:pPr>
            <w:r w:rsidRPr="00214872">
              <w:rPr>
                <w:rFonts w:ascii="Arial" w:hAnsi="Arial" w:cs="Arial"/>
                <w:color w:val="000000"/>
              </w:rPr>
              <w:t>38</w:t>
            </w:r>
            <w:r w:rsidRPr="00214872">
              <w:rPr>
                <w:rFonts w:ascii="Arial" w:hAnsi="Arial" w:cs="Arial"/>
                <w:color w:val="000000"/>
              </w:rPr>
              <w:br/>
              <w:t>(63.33)</w:t>
            </w:r>
          </w:p>
        </w:tc>
        <w:tc>
          <w:tcPr>
            <w:tcW w:w="582" w:type="pct"/>
            <w:tcBorders>
              <w:top w:val="single" w:sz="4" w:space="0" w:color="auto"/>
            </w:tcBorders>
            <w:shd w:val="clear" w:color="auto" w:fill="auto"/>
          </w:tcPr>
          <w:p w14:paraId="6065E55C" w14:textId="77777777" w:rsidR="0067796E" w:rsidRPr="00214872" w:rsidRDefault="0067796E" w:rsidP="00E7572D">
            <w:pPr>
              <w:jc w:val="center"/>
              <w:rPr>
                <w:rFonts w:ascii="Arial" w:hAnsi="Arial" w:cs="Arial"/>
              </w:rPr>
            </w:pPr>
            <w:r w:rsidRPr="00214872">
              <w:rPr>
                <w:rFonts w:ascii="Arial" w:hAnsi="Arial" w:cs="Arial"/>
                <w:color w:val="000000"/>
              </w:rPr>
              <w:t>33</w:t>
            </w:r>
            <w:r w:rsidRPr="00214872">
              <w:rPr>
                <w:rFonts w:ascii="Arial" w:hAnsi="Arial" w:cs="Arial"/>
                <w:color w:val="000000"/>
              </w:rPr>
              <w:br/>
              <w:t>(55.00)</w:t>
            </w:r>
          </w:p>
        </w:tc>
        <w:tc>
          <w:tcPr>
            <w:tcW w:w="489" w:type="pct"/>
            <w:tcBorders>
              <w:top w:val="single" w:sz="4" w:space="0" w:color="auto"/>
            </w:tcBorders>
            <w:shd w:val="clear" w:color="auto" w:fill="auto"/>
          </w:tcPr>
          <w:p w14:paraId="401CE4BF"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511" w:type="pct"/>
            <w:tcBorders>
              <w:top w:val="single" w:sz="4" w:space="0" w:color="auto"/>
            </w:tcBorders>
            <w:shd w:val="clear" w:color="auto" w:fill="auto"/>
          </w:tcPr>
          <w:p w14:paraId="2F804390" w14:textId="77777777" w:rsidR="0067796E" w:rsidRPr="00214872" w:rsidRDefault="0067796E" w:rsidP="00E7572D">
            <w:pPr>
              <w:jc w:val="center"/>
              <w:rPr>
                <w:rFonts w:ascii="Arial" w:hAnsi="Arial" w:cs="Arial"/>
              </w:rPr>
            </w:pPr>
            <w:r w:rsidRPr="00214872">
              <w:rPr>
                <w:rFonts w:ascii="Arial" w:hAnsi="Arial" w:cs="Arial"/>
                <w:color w:val="000000"/>
              </w:rPr>
              <w:t>187</w:t>
            </w:r>
            <w:r w:rsidRPr="00214872">
              <w:rPr>
                <w:rFonts w:ascii="Arial" w:hAnsi="Arial" w:cs="Arial"/>
                <w:color w:val="000000"/>
              </w:rPr>
              <w:br/>
              <w:t>(51.94)</w:t>
            </w:r>
          </w:p>
        </w:tc>
      </w:tr>
      <w:tr w:rsidR="0067796E" w:rsidRPr="00214872" w14:paraId="4CDC14B2" w14:textId="77777777" w:rsidTr="00BB2C6B">
        <w:trPr>
          <w:trHeight w:val="20"/>
        </w:trPr>
        <w:tc>
          <w:tcPr>
            <w:tcW w:w="254" w:type="pct"/>
            <w:vMerge/>
            <w:textDirection w:val="btLr"/>
            <w:vAlign w:val="center"/>
          </w:tcPr>
          <w:p w14:paraId="095FA585" w14:textId="77777777" w:rsidR="0067796E" w:rsidRPr="00214872" w:rsidRDefault="0067796E" w:rsidP="00E7572D">
            <w:pPr>
              <w:ind w:right="32"/>
              <w:jc w:val="center"/>
              <w:rPr>
                <w:rFonts w:ascii="Arial" w:hAnsi="Arial" w:cs="Arial"/>
              </w:rPr>
            </w:pPr>
          </w:p>
        </w:tc>
        <w:tc>
          <w:tcPr>
            <w:tcW w:w="736" w:type="pct"/>
          </w:tcPr>
          <w:p w14:paraId="355DA394" w14:textId="77777777" w:rsidR="0067796E" w:rsidRPr="00214872" w:rsidRDefault="0067796E" w:rsidP="00E7572D">
            <w:pPr>
              <w:jc w:val="center"/>
              <w:rPr>
                <w:rFonts w:ascii="Arial" w:hAnsi="Arial" w:cs="Arial"/>
                <w:color w:val="000000"/>
              </w:rPr>
            </w:pPr>
            <w:r w:rsidRPr="00214872">
              <w:rPr>
                <w:rFonts w:ascii="Arial" w:hAnsi="Arial" w:cs="Arial"/>
                <w:color w:val="000000"/>
              </w:rPr>
              <w:t>Medium</w:t>
            </w:r>
          </w:p>
          <w:p w14:paraId="64592A72" w14:textId="77777777" w:rsidR="0067796E" w:rsidRPr="00214872" w:rsidRDefault="0067796E" w:rsidP="00E7572D">
            <w:pPr>
              <w:jc w:val="center"/>
              <w:rPr>
                <w:rFonts w:ascii="Arial" w:hAnsi="Arial" w:cs="Arial"/>
              </w:rPr>
            </w:pPr>
            <w:r w:rsidRPr="00214872">
              <w:rPr>
                <w:rFonts w:ascii="Arial" w:hAnsi="Arial" w:cs="Arial"/>
                <w:color w:val="000000"/>
              </w:rPr>
              <w:t>(1.67 - 2.33)</w:t>
            </w:r>
          </w:p>
        </w:tc>
        <w:tc>
          <w:tcPr>
            <w:tcW w:w="489" w:type="pct"/>
            <w:shd w:val="clear" w:color="auto" w:fill="auto"/>
          </w:tcPr>
          <w:p w14:paraId="4BBE54C5" w14:textId="77777777" w:rsidR="0067796E" w:rsidRPr="00214872" w:rsidRDefault="0067796E" w:rsidP="00E7572D">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489" w:type="pct"/>
            <w:shd w:val="clear" w:color="auto" w:fill="auto"/>
          </w:tcPr>
          <w:p w14:paraId="5FC6DEFC" w14:textId="77777777" w:rsidR="0067796E" w:rsidRPr="00214872" w:rsidRDefault="0067796E" w:rsidP="00E7572D">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526" w:type="pct"/>
            <w:shd w:val="clear" w:color="auto" w:fill="auto"/>
          </w:tcPr>
          <w:p w14:paraId="6B654615"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923" w:type="pct"/>
            <w:shd w:val="clear" w:color="auto" w:fill="auto"/>
          </w:tcPr>
          <w:p w14:paraId="273E79FC" w14:textId="77777777" w:rsidR="0067796E" w:rsidRPr="00214872" w:rsidRDefault="0067796E" w:rsidP="00E7572D">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82" w:type="pct"/>
            <w:shd w:val="clear" w:color="auto" w:fill="auto"/>
          </w:tcPr>
          <w:p w14:paraId="22DA70D2" w14:textId="77777777" w:rsidR="0067796E" w:rsidRPr="00214872" w:rsidRDefault="0067796E" w:rsidP="00E7572D">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489" w:type="pct"/>
            <w:shd w:val="clear" w:color="auto" w:fill="auto"/>
          </w:tcPr>
          <w:p w14:paraId="3126EB93" w14:textId="77777777" w:rsidR="0067796E" w:rsidRPr="00214872" w:rsidRDefault="0067796E" w:rsidP="00E7572D">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511" w:type="pct"/>
            <w:shd w:val="clear" w:color="auto" w:fill="auto"/>
          </w:tcPr>
          <w:p w14:paraId="3D284496" w14:textId="77777777" w:rsidR="0067796E" w:rsidRPr="00214872" w:rsidRDefault="0067796E" w:rsidP="00E7572D">
            <w:pPr>
              <w:jc w:val="center"/>
              <w:rPr>
                <w:rFonts w:ascii="Arial" w:hAnsi="Arial" w:cs="Arial"/>
              </w:rPr>
            </w:pPr>
            <w:r w:rsidRPr="00214872">
              <w:rPr>
                <w:rFonts w:ascii="Arial" w:hAnsi="Arial" w:cs="Arial"/>
                <w:color w:val="000000"/>
              </w:rPr>
              <w:t>144</w:t>
            </w:r>
            <w:r w:rsidRPr="00214872">
              <w:rPr>
                <w:rFonts w:ascii="Arial" w:hAnsi="Arial" w:cs="Arial"/>
                <w:color w:val="000000"/>
              </w:rPr>
              <w:br/>
              <w:t>(40.00)</w:t>
            </w:r>
          </w:p>
        </w:tc>
      </w:tr>
      <w:tr w:rsidR="0067796E" w:rsidRPr="00214872" w14:paraId="3349B023" w14:textId="77777777" w:rsidTr="00BB2C6B">
        <w:trPr>
          <w:trHeight w:val="20"/>
        </w:trPr>
        <w:tc>
          <w:tcPr>
            <w:tcW w:w="254" w:type="pct"/>
            <w:vMerge/>
            <w:textDirection w:val="btLr"/>
            <w:vAlign w:val="center"/>
          </w:tcPr>
          <w:p w14:paraId="3212C137" w14:textId="77777777" w:rsidR="0067796E" w:rsidRPr="00214872" w:rsidRDefault="0067796E" w:rsidP="00E7572D">
            <w:pPr>
              <w:ind w:right="32"/>
              <w:jc w:val="center"/>
              <w:rPr>
                <w:rFonts w:ascii="Arial" w:hAnsi="Arial" w:cs="Arial"/>
              </w:rPr>
            </w:pPr>
          </w:p>
        </w:tc>
        <w:tc>
          <w:tcPr>
            <w:tcW w:w="736" w:type="pct"/>
          </w:tcPr>
          <w:p w14:paraId="148B1893" w14:textId="77777777" w:rsidR="0067796E" w:rsidRPr="00214872" w:rsidRDefault="0067796E" w:rsidP="00E7572D">
            <w:pPr>
              <w:jc w:val="center"/>
              <w:rPr>
                <w:rFonts w:ascii="Arial" w:hAnsi="Arial" w:cs="Arial"/>
                <w:color w:val="000000"/>
              </w:rPr>
            </w:pPr>
            <w:r w:rsidRPr="00214872">
              <w:rPr>
                <w:rFonts w:ascii="Arial" w:hAnsi="Arial" w:cs="Arial"/>
                <w:color w:val="000000"/>
              </w:rPr>
              <w:t>High</w:t>
            </w:r>
          </w:p>
          <w:p w14:paraId="373A7EB8" w14:textId="77777777" w:rsidR="0067796E" w:rsidRPr="00214872" w:rsidRDefault="0067796E" w:rsidP="00E7572D">
            <w:pPr>
              <w:jc w:val="center"/>
              <w:rPr>
                <w:rFonts w:ascii="Arial" w:hAnsi="Arial" w:cs="Arial"/>
              </w:rPr>
            </w:pPr>
            <w:r w:rsidRPr="00214872">
              <w:rPr>
                <w:rFonts w:ascii="Arial" w:hAnsi="Arial" w:cs="Arial"/>
                <w:color w:val="000000"/>
              </w:rPr>
              <w:t>(2.33 - 3.00)</w:t>
            </w:r>
          </w:p>
        </w:tc>
        <w:tc>
          <w:tcPr>
            <w:tcW w:w="489" w:type="pct"/>
            <w:shd w:val="clear" w:color="auto" w:fill="auto"/>
          </w:tcPr>
          <w:p w14:paraId="5A1C1EFA" w14:textId="77777777" w:rsidR="0067796E" w:rsidRPr="00214872" w:rsidRDefault="0067796E" w:rsidP="00E7572D">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489" w:type="pct"/>
            <w:shd w:val="clear" w:color="auto" w:fill="auto"/>
          </w:tcPr>
          <w:p w14:paraId="03DD3743" w14:textId="77777777" w:rsidR="0067796E" w:rsidRPr="00214872" w:rsidRDefault="0067796E" w:rsidP="00E7572D">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526" w:type="pct"/>
            <w:shd w:val="clear" w:color="auto" w:fill="auto"/>
          </w:tcPr>
          <w:p w14:paraId="589DC208" w14:textId="77777777" w:rsidR="0067796E" w:rsidRPr="00214872" w:rsidRDefault="0067796E" w:rsidP="00E7572D">
            <w:pPr>
              <w:jc w:val="center"/>
              <w:rPr>
                <w:rFonts w:ascii="Arial" w:hAnsi="Arial" w:cs="Arial"/>
              </w:rPr>
            </w:pPr>
            <w:r w:rsidRPr="00214872">
              <w:rPr>
                <w:rFonts w:ascii="Arial" w:hAnsi="Arial" w:cs="Arial"/>
                <w:color w:val="000000"/>
              </w:rPr>
              <w:t>5</w:t>
            </w:r>
            <w:r w:rsidRPr="00214872">
              <w:rPr>
                <w:rFonts w:ascii="Arial" w:hAnsi="Arial" w:cs="Arial"/>
                <w:color w:val="000000"/>
              </w:rPr>
              <w:br/>
              <w:t>(8.33)</w:t>
            </w:r>
          </w:p>
        </w:tc>
        <w:tc>
          <w:tcPr>
            <w:tcW w:w="923" w:type="pct"/>
            <w:shd w:val="clear" w:color="auto" w:fill="auto"/>
          </w:tcPr>
          <w:p w14:paraId="37298BB1" w14:textId="77777777" w:rsidR="0067796E" w:rsidRPr="00214872" w:rsidRDefault="0067796E" w:rsidP="00E7572D">
            <w:pPr>
              <w:jc w:val="center"/>
              <w:rPr>
                <w:rFonts w:ascii="Arial" w:hAnsi="Arial" w:cs="Arial"/>
              </w:rPr>
            </w:pPr>
            <w:r w:rsidRPr="00214872">
              <w:rPr>
                <w:rFonts w:ascii="Arial" w:hAnsi="Arial" w:cs="Arial"/>
                <w:color w:val="000000"/>
              </w:rPr>
              <w:t>2</w:t>
            </w:r>
            <w:r w:rsidRPr="00214872">
              <w:rPr>
                <w:rFonts w:ascii="Arial" w:hAnsi="Arial" w:cs="Arial"/>
                <w:color w:val="000000"/>
              </w:rPr>
              <w:br/>
              <w:t>(3.33)</w:t>
            </w:r>
          </w:p>
        </w:tc>
        <w:tc>
          <w:tcPr>
            <w:tcW w:w="582" w:type="pct"/>
            <w:shd w:val="clear" w:color="auto" w:fill="auto"/>
          </w:tcPr>
          <w:p w14:paraId="4FE0D686" w14:textId="77777777" w:rsidR="0067796E" w:rsidRPr="00214872" w:rsidRDefault="0067796E" w:rsidP="00E7572D">
            <w:pPr>
              <w:jc w:val="center"/>
              <w:rPr>
                <w:rFonts w:ascii="Arial" w:hAnsi="Arial" w:cs="Arial"/>
              </w:rPr>
            </w:pPr>
            <w:r w:rsidRPr="00214872">
              <w:rPr>
                <w:rFonts w:ascii="Arial" w:hAnsi="Arial" w:cs="Arial"/>
                <w:color w:val="000000"/>
              </w:rPr>
              <w:t>4</w:t>
            </w:r>
            <w:r w:rsidRPr="00214872">
              <w:rPr>
                <w:rFonts w:ascii="Arial" w:hAnsi="Arial" w:cs="Arial"/>
                <w:color w:val="000000"/>
              </w:rPr>
              <w:br/>
              <w:t>(6.67)</w:t>
            </w:r>
          </w:p>
        </w:tc>
        <w:tc>
          <w:tcPr>
            <w:tcW w:w="489" w:type="pct"/>
            <w:shd w:val="clear" w:color="auto" w:fill="auto"/>
          </w:tcPr>
          <w:p w14:paraId="7F92A89E" w14:textId="77777777" w:rsidR="0067796E" w:rsidRPr="00214872" w:rsidRDefault="0067796E" w:rsidP="00E7572D">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511" w:type="pct"/>
            <w:shd w:val="clear" w:color="auto" w:fill="auto"/>
          </w:tcPr>
          <w:p w14:paraId="385BC2B7" w14:textId="77777777" w:rsidR="0067796E" w:rsidRPr="00214872" w:rsidRDefault="0067796E" w:rsidP="00E7572D">
            <w:pPr>
              <w:jc w:val="center"/>
              <w:rPr>
                <w:rFonts w:ascii="Arial" w:hAnsi="Arial" w:cs="Arial"/>
              </w:rPr>
            </w:pPr>
            <w:r w:rsidRPr="00214872">
              <w:rPr>
                <w:rFonts w:ascii="Arial" w:hAnsi="Arial" w:cs="Arial"/>
                <w:color w:val="000000"/>
              </w:rPr>
              <w:t>29</w:t>
            </w:r>
            <w:r w:rsidRPr="00214872">
              <w:rPr>
                <w:rFonts w:ascii="Arial" w:hAnsi="Arial" w:cs="Arial"/>
                <w:color w:val="000000"/>
              </w:rPr>
              <w:br/>
              <w:t>(8.06)</w:t>
            </w:r>
          </w:p>
        </w:tc>
      </w:tr>
      <w:tr w:rsidR="00FE5370" w:rsidRPr="00214872" w14:paraId="335BE816" w14:textId="77777777" w:rsidTr="00BB2C6B">
        <w:trPr>
          <w:trHeight w:val="20"/>
        </w:trPr>
        <w:tc>
          <w:tcPr>
            <w:tcW w:w="254" w:type="pct"/>
            <w:vMerge/>
            <w:textDirection w:val="btLr"/>
            <w:vAlign w:val="center"/>
          </w:tcPr>
          <w:p w14:paraId="2CF6F766" w14:textId="77777777" w:rsidR="00FE5370" w:rsidRPr="00214872" w:rsidRDefault="00FE5370" w:rsidP="00FE5370">
            <w:pPr>
              <w:ind w:right="32"/>
              <w:jc w:val="center"/>
              <w:rPr>
                <w:rFonts w:ascii="Arial" w:hAnsi="Arial" w:cs="Arial"/>
              </w:rPr>
            </w:pPr>
          </w:p>
        </w:tc>
        <w:tc>
          <w:tcPr>
            <w:tcW w:w="736" w:type="pct"/>
          </w:tcPr>
          <w:p w14:paraId="737880BC"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97DBEE0" w14:textId="70EFA89A" w:rsidR="00FE5370" w:rsidRPr="00214872" w:rsidRDefault="00FE5370" w:rsidP="00FE5370">
            <w:pPr>
              <w:jc w:val="center"/>
              <w:rPr>
                <w:rFonts w:ascii="Arial" w:hAnsi="Arial" w:cs="Arial"/>
              </w:rPr>
            </w:pPr>
            <w:r>
              <w:rPr>
                <w:rFonts w:ascii="Arial" w:hAnsi="Arial" w:cs="Arial"/>
                <w:b/>
                <w:bCs/>
              </w:rPr>
              <w:t>Rank</w:t>
            </w:r>
          </w:p>
        </w:tc>
        <w:tc>
          <w:tcPr>
            <w:tcW w:w="489" w:type="pct"/>
            <w:shd w:val="clear" w:color="auto" w:fill="auto"/>
          </w:tcPr>
          <w:p w14:paraId="08106168" w14:textId="77777777" w:rsidR="00FE5370" w:rsidRPr="00214872" w:rsidRDefault="00FE5370" w:rsidP="00FE5370">
            <w:pPr>
              <w:jc w:val="center"/>
              <w:rPr>
                <w:rFonts w:ascii="Arial" w:hAnsi="Arial" w:cs="Arial"/>
              </w:rPr>
            </w:pPr>
            <w:r w:rsidRPr="00214872">
              <w:rPr>
                <w:rFonts w:ascii="Arial" w:hAnsi="Arial" w:cs="Arial"/>
                <w:color w:val="000000"/>
              </w:rPr>
              <w:t>1.58</w:t>
            </w:r>
            <w:r w:rsidRPr="00214872">
              <w:rPr>
                <w:rFonts w:ascii="Arial" w:hAnsi="Arial" w:cs="Arial"/>
                <w:color w:val="000000"/>
              </w:rPr>
              <w:br/>
              <w:t>(III)</w:t>
            </w:r>
          </w:p>
        </w:tc>
        <w:tc>
          <w:tcPr>
            <w:tcW w:w="489" w:type="pct"/>
            <w:shd w:val="clear" w:color="auto" w:fill="auto"/>
          </w:tcPr>
          <w:p w14:paraId="777597F0" w14:textId="77777777" w:rsidR="00FE5370" w:rsidRPr="00EE25B5" w:rsidRDefault="00FE5370" w:rsidP="00FE5370">
            <w:pPr>
              <w:jc w:val="center"/>
              <w:rPr>
                <w:rFonts w:ascii="Arial" w:hAnsi="Arial" w:cs="Arial"/>
                <w:b/>
                <w:bCs/>
              </w:rPr>
            </w:pPr>
            <w:r w:rsidRPr="00EE25B5">
              <w:rPr>
                <w:rFonts w:ascii="Arial" w:hAnsi="Arial" w:cs="Arial"/>
                <w:b/>
                <w:bCs/>
                <w:color w:val="000000"/>
              </w:rPr>
              <w:t>1.63</w:t>
            </w:r>
            <w:r w:rsidRPr="00EE25B5">
              <w:rPr>
                <w:rFonts w:ascii="Arial" w:hAnsi="Arial" w:cs="Arial"/>
                <w:b/>
                <w:bCs/>
                <w:color w:val="000000"/>
              </w:rPr>
              <w:br/>
              <w:t>(II)</w:t>
            </w:r>
          </w:p>
        </w:tc>
        <w:tc>
          <w:tcPr>
            <w:tcW w:w="526" w:type="pct"/>
            <w:shd w:val="clear" w:color="auto" w:fill="auto"/>
          </w:tcPr>
          <w:p w14:paraId="7552C520" w14:textId="77777777" w:rsidR="00FE5370" w:rsidRPr="00214872" w:rsidRDefault="00FE5370" w:rsidP="00FE5370">
            <w:pPr>
              <w:jc w:val="center"/>
              <w:rPr>
                <w:rFonts w:ascii="Arial" w:hAnsi="Arial" w:cs="Arial"/>
              </w:rPr>
            </w:pPr>
            <w:r w:rsidRPr="00214872">
              <w:rPr>
                <w:rFonts w:ascii="Arial" w:hAnsi="Arial" w:cs="Arial"/>
                <w:color w:val="000000"/>
              </w:rPr>
              <w:t>1.57</w:t>
            </w:r>
            <w:r w:rsidRPr="00214872">
              <w:rPr>
                <w:rFonts w:ascii="Arial" w:hAnsi="Arial" w:cs="Arial"/>
                <w:color w:val="000000"/>
              </w:rPr>
              <w:br/>
              <w:t>(IV)</w:t>
            </w:r>
          </w:p>
        </w:tc>
        <w:tc>
          <w:tcPr>
            <w:tcW w:w="923" w:type="pct"/>
            <w:shd w:val="clear" w:color="auto" w:fill="auto"/>
          </w:tcPr>
          <w:p w14:paraId="03614F0B" w14:textId="77777777" w:rsidR="00FE5370" w:rsidRPr="00214872" w:rsidRDefault="00FE5370" w:rsidP="00FE5370">
            <w:pPr>
              <w:jc w:val="center"/>
              <w:rPr>
                <w:rFonts w:ascii="Arial" w:hAnsi="Arial" w:cs="Arial"/>
              </w:rPr>
            </w:pPr>
            <w:r w:rsidRPr="00214872">
              <w:rPr>
                <w:rFonts w:ascii="Arial" w:hAnsi="Arial" w:cs="Arial"/>
                <w:color w:val="000000"/>
              </w:rPr>
              <w:t>1.40</w:t>
            </w:r>
            <w:r w:rsidRPr="00214872">
              <w:rPr>
                <w:rFonts w:ascii="Arial" w:hAnsi="Arial" w:cs="Arial"/>
                <w:color w:val="000000"/>
              </w:rPr>
              <w:br/>
              <w:t>(VI)</w:t>
            </w:r>
          </w:p>
        </w:tc>
        <w:tc>
          <w:tcPr>
            <w:tcW w:w="582" w:type="pct"/>
            <w:shd w:val="clear" w:color="auto" w:fill="auto"/>
          </w:tcPr>
          <w:p w14:paraId="47221A8F" w14:textId="77777777" w:rsidR="00FE5370" w:rsidRPr="00214872" w:rsidRDefault="00FE5370" w:rsidP="00FE5370">
            <w:pPr>
              <w:jc w:val="center"/>
              <w:rPr>
                <w:rFonts w:ascii="Arial" w:hAnsi="Arial" w:cs="Arial"/>
              </w:rPr>
            </w:pPr>
            <w:r w:rsidRPr="00214872">
              <w:rPr>
                <w:rFonts w:ascii="Arial" w:hAnsi="Arial" w:cs="Arial"/>
                <w:color w:val="000000"/>
              </w:rPr>
              <w:t>1.52</w:t>
            </w:r>
            <w:r w:rsidRPr="00214872">
              <w:rPr>
                <w:rFonts w:ascii="Arial" w:hAnsi="Arial" w:cs="Arial"/>
                <w:color w:val="000000"/>
              </w:rPr>
              <w:br/>
              <w:t>(V)</w:t>
            </w:r>
          </w:p>
        </w:tc>
        <w:tc>
          <w:tcPr>
            <w:tcW w:w="489" w:type="pct"/>
            <w:shd w:val="clear" w:color="auto" w:fill="auto"/>
          </w:tcPr>
          <w:p w14:paraId="0261B752" w14:textId="77777777" w:rsidR="00FE5370" w:rsidRPr="00EE25B5" w:rsidRDefault="00FE5370" w:rsidP="00FE5370">
            <w:pPr>
              <w:jc w:val="center"/>
              <w:rPr>
                <w:rFonts w:ascii="Arial" w:hAnsi="Arial" w:cs="Arial"/>
                <w:b/>
                <w:bCs/>
              </w:rPr>
            </w:pPr>
            <w:r w:rsidRPr="00EE25B5">
              <w:rPr>
                <w:rFonts w:ascii="Arial" w:hAnsi="Arial" w:cs="Arial"/>
                <w:b/>
                <w:bCs/>
                <w:color w:val="000000"/>
              </w:rPr>
              <w:t>1.70</w:t>
            </w:r>
            <w:r w:rsidRPr="00EE25B5">
              <w:rPr>
                <w:rFonts w:ascii="Arial" w:hAnsi="Arial" w:cs="Arial"/>
                <w:b/>
                <w:bCs/>
                <w:color w:val="000000"/>
              </w:rPr>
              <w:br/>
              <w:t>(I)</w:t>
            </w:r>
          </w:p>
        </w:tc>
        <w:tc>
          <w:tcPr>
            <w:tcW w:w="511" w:type="pct"/>
            <w:shd w:val="clear" w:color="auto" w:fill="auto"/>
          </w:tcPr>
          <w:p w14:paraId="79C27052" w14:textId="77777777" w:rsidR="00FE5370" w:rsidRPr="00214872" w:rsidRDefault="00FE5370" w:rsidP="00FE5370">
            <w:pPr>
              <w:jc w:val="center"/>
              <w:rPr>
                <w:rFonts w:ascii="Arial" w:hAnsi="Arial" w:cs="Arial"/>
              </w:rPr>
            </w:pPr>
            <w:r w:rsidRPr="00214872">
              <w:rPr>
                <w:rFonts w:ascii="Arial" w:hAnsi="Arial" w:cs="Arial"/>
                <w:color w:val="000000"/>
              </w:rPr>
              <w:t>1.56</w:t>
            </w:r>
          </w:p>
        </w:tc>
      </w:tr>
      <w:tr w:rsidR="00BB2C6B" w:rsidRPr="00214872" w14:paraId="47FAD7FA" w14:textId="77777777" w:rsidTr="00BB2C6B">
        <w:trPr>
          <w:cantSplit/>
          <w:trHeight w:val="219"/>
        </w:trPr>
        <w:tc>
          <w:tcPr>
            <w:tcW w:w="254" w:type="pct"/>
            <w:vMerge/>
            <w:tcBorders>
              <w:bottom w:val="single" w:sz="4" w:space="0" w:color="auto"/>
            </w:tcBorders>
            <w:textDirection w:val="btLr"/>
            <w:vAlign w:val="center"/>
          </w:tcPr>
          <w:p w14:paraId="67E36CEE" w14:textId="77777777" w:rsidR="0067796E" w:rsidRPr="00214872" w:rsidRDefault="0067796E" w:rsidP="00E7572D">
            <w:pPr>
              <w:ind w:right="32"/>
              <w:jc w:val="center"/>
              <w:rPr>
                <w:rFonts w:ascii="Arial" w:hAnsi="Arial" w:cs="Arial"/>
              </w:rPr>
            </w:pPr>
          </w:p>
        </w:tc>
        <w:tc>
          <w:tcPr>
            <w:tcW w:w="736" w:type="pct"/>
            <w:tcBorders>
              <w:bottom w:val="single" w:sz="4" w:space="0" w:color="auto"/>
            </w:tcBorders>
          </w:tcPr>
          <w:p w14:paraId="1AD6D79B" w14:textId="77777777" w:rsidR="0067796E" w:rsidRPr="00214872" w:rsidRDefault="0067796E" w:rsidP="00E7572D">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489" w:type="pct"/>
            <w:tcBorders>
              <w:bottom w:val="single" w:sz="4" w:space="0" w:color="auto"/>
            </w:tcBorders>
            <w:shd w:val="clear" w:color="auto" w:fill="auto"/>
          </w:tcPr>
          <w:p w14:paraId="3F1A136D" w14:textId="77777777" w:rsidR="0067796E" w:rsidRPr="00214872" w:rsidRDefault="0067796E" w:rsidP="00E7572D">
            <w:pPr>
              <w:jc w:val="center"/>
              <w:rPr>
                <w:rFonts w:ascii="Arial" w:hAnsi="Arial" w:cs="Arial"/>
              </w:rPr>
            </w:pPr>
            <w:r w:rsidRPr="00214872">
              <w:rPr>
                <w:rFonts w:ascii="Arial" w:hAnsi="Arial" w:cs="Arial"/>
                <w:color w:val="000000"/>
              </w:rPr>
              <w:t>0.70</w:t>
            </w:r>
          </w:p>
        </w:tc>
        <w:tc>
          <w:tcPr>
            <w:tcW w:w="489" w:type="pct"/>
            <w:tcBorders>
              <w:bottom w:val="single" w:sz="4" w:space="0" w:color="auto"/>
            </w:tcBorders>
            <w:shd w:val="clear" w:color="auto" w:fill="auto"/>
          </w:tcPr>
          <w:p w14:paraId="66680653" w14:textId="77777777" w:rsidR="0067796E" w:rsidRPr="00214872" w:rsidRDefault="0067796E" w:rsidP="00E7572D">
            <w:pPr>
              <w:jc w:val="center"/>
              <w:rPr>
                <w:rFonts w:ascii="Arial" w:hAnsi="Arial" w:cs="Arial"/>
              </w:rPr>
            </w:pPr>
            <w:r w:rsidRPr="00214872">
              <w:rPr>
                <w:rFonts w:ascii="Arial" w:hAnsi="Arial" w:cs="Arial"/>
                <w:color w:val="000000"/>
              </w:rPr>
              <w:t>0.66</w:t>
            </w:r>
          </w:p>
        </w:tc>
        <w:tc>
          <w:tcPr>
            <w:tcW w:w="526" w:type="pct"/>
            <w:tcBorders>
              <w:bottom w:val="single" w:sz="4" w:space="0" w:color="auto"/>
            </w:tcBorders>
            <w:shd w:val="clear" w:color="auto" w:fill="auto"/>
          </w:tcPr>
          <w:p w14:paraId="3FC7942A" w14:textId="77777777" w:rsidR="0067796E" w:rsidRPr="00214872" w:rsidRDefault="0067796E" w:rsidP="00E7572D">
            <w:pPr>
              <w:jc w:val="center"/>
              <w:rPr>
                <w:rFonts w:ascii="Arial" w:hAnsi="Arial" w:cs="Arial"/>
              </w:rPr>
            </w:pPr>
            <w:r w:rsidRPr="00214872">
              <w:rPr>
                <w:rFonts w:ascii="Arial" w:hAnsi="Arial" w:cs="Arial"/>
                <w:color w:val="000000"/>
              </w:rPr>
              <w:t>0.65</w:t>
            </w:r>
          </w:p>
        </w:tc>
        <w:tc>
          <w:tcPr>
            <w:tcW w:w="923" w:type="pct"/>
            <w:tcBorders>
              <w:bottom w:val="single" w:sz="4" w:space="0" w:color="auto"/>
            </w:tcBorders>
            <w:shd w:val="clear" w:color="auto" w:fill="auto"/>
          </w:tcPr>
          <w:p w14:paraId="668BEC51" w14:textId="77777777" w:rsidR="0067796E" w:rsidRPr="00214872" w:rsidRDefault="0067796E" w:rsidP="00E7572D">
            <w:pPr>
              <w:jc w:val="center"/>
              <w:rPr>
                <w:rFonts w:ascii="Arial" w:hAnsi="Arial" w:cs="Arial"/>
              </w:rPr>
            </w:pPr>
            <w:r w:rsidRPr="00214872">
              <w:rPr>
                <w:rFonts w:ascii="Arial" w:hAnsi="Arial" w:cs="Arial"/>
                <w:color w:val="000000"/>
              </w:rPr>
              <w:t>0.56</w:t>
            </w:r>
          </w:p>
        </w:tc>
        <w:tc>
          <w:tcPr>
            <w:tcW w:w="582" w:type="pct"/>
            <w:tcBorders>
              <w:bottom w:val="single" w:sz="4" w:space="0" w:color="auto"/>
            </w:tcBorders>
            <w:shd w:val="clear" w:color="auto" w:fill="auto"/>
          </w:tcPr>
          <w:p w14:paraId="20F5D032" w14:textId="77777777" w:rsidR="0067796E" w:rsidRPr="00214872" w:rsidRDefault="0067796E" w:rsidP="00E7572D">
            <w:pPr>
              <w:jc w:val="center"/>
              <w:rPr>
                <w:rFonts w:ascii="Arial" w:hAnsi="Arial" w:cs="Arial"/>
              </w:rPr>
            </w:pPr>
            <w:r w:rsidRPr="00214872">
              <w:rPr>
                <w:rFonts w:ascii="Arial" w:hAnsi="Arial" w:cs="Arial"/>
                <w:color w:val="000000"/>
              </w:rPr>
              <w:t>0.62</w:t>
            </w:r>
          </w:p>
        </w:tc>
        <w:tc>
          <w:tcPr>
            <w:tcW w:w="489" w:type="pct"/>
            <w:tcBorders>
              <w:bottom w:val="single" w:sz="4" w:space="0" w:color="auto"/>
            </w:tcBorders>
            <w:shd w:val="clear" w:color="auto" w:fill="auto"/>
          </w:tcPr>
          <w:p w14:paraId="1140CFCE" w14:textId="77777777" w:rsidR="0067796E" w:rsidRPr="00214872" w:rsidRDefault="0067796E" w:rsidP="00E7572D">
            <w:pPr>
              <w:jc w:val="center"/>
              <w:rPr>
                <w:rFonts w:ascii="Arial" w:hAnsi="Arial" w:cs="Arial"/>
              </w:rPr>
            </w:pPr>
            <w:r w:rsidRPr="00214872">
              <w:rPr>
                <w:rFonts w:ascii="Arial" w:hAnsi="Arial" w:cs="Arial"/>
                <w:color w:val="000000"/>
              </w:rPr>
              <w:t>0.65</w:t>
            </w:r>
          </w:p>
        </w:tc>
        <w:tc>
          <w:tcPr>
            <w:tcW w:w="511" w:type="pct"/>
            <w:tcBorders>
              <w:bottom w:val="single" w:sz="4" w:space="0" w:color="auto"/>
            </w:tcBorders>
            <w:shd w:val="clear" w:color="auto" w:fill="auto"/>
          </w:tcPr>
          <w:p w14:paraId="7E70C9CE" w14:textId="59548AAD" w:rsidR="00470AC9" w:rsidRPr="00470AC9" w:rsidRDefault="0067796E" w:rsidP="00470AC9">
            <w:pPr>
              <w:jc w:val="center"/>
              <w:rPr>
                <w:rFonts w:ascii="Arial" w:hAnsi="Arial" w:cs="Arial"/>
                <w:color w:val="000000"/>
              </w:rPr>
            </w:pPr>
            <w:r w:rsidRPr="00214872">
              <w:rPr>
                <w:rFonts w:ascii="Arial" w:hAnsi="Arial" w:cs="Arial"/>
                <w:color w:val="000000"/>
              </w:rPr>
              <w:t>0.64</w:t>
            </w:r>
          </w:p>
        </w:tc>
      </w:tr>
      <w:tr w:rsidR="00BB2C6B" w:rsidRPr="00214872" w14:paraId="2C77330D" w14:textId="77777777" w:rsidTr="00BB2C6B">
        <w:trPr>
          <w:trHeight w:val="20"/>
        </w:trPr>
        <w:tc>
          <w:tcPr>
            <w:tcW w:w="254" w:type="pct"/>
            <w:vMerge w:val="restart"/>
            <w:tcBorders>
              <w:top w:val="single" w:sz="4" w:space="0" w:color="auto"/>
            </w:tcBorders>
            <w:textDirection w:val="btLr"/>
            <w:vAlign w:val="center"/>
          </w:tcPr>
          <w:p w14:paraId="540FDA42" w14:textId="77777777" w:rsidR="00BB2C6B" w:rsidRPr="00214872" w:rsidRDefault="00BB2C6B" w:rsidP="00BB2C6B">
            <w:pPr>
              <w:ind w:right="32"/>
              <w:jc w:val="center"/>
              <w:rPr>
                <w:rFonts w:ascii="Arial" w:hAnsi="Arial" w:cs="Arial"/>
              </w:rPr>
            </w:pPr>
            <w:r w:rsidRPr="00214872">
              <w:rPr>
                <w:rFonts w:ascii="Arial" w:hAnsi="Arial" w:cs="Arial"/>
                <w:b/>
                <w:bCs/>
              </w:rPr>
              <w:t>Extension contact</w:t>
            </w:r>
          </w:p>
        </w:tc>
        <w:tc>
          <w:tcPr>
            <w:tcW w:w="736" w:type="pct"/>
            <w:tcBorders>
              <w:top w:val="single" w:sz="4" w:space="0" w:color="auto"/>
            </w:tcBorders>
          </w:tcPr>
          <w:p w14:paraId="7F35082A" w14:textId="77777777" w:rsidR="00BB2C6B" w:rsidRPr="00214872" w:rsidRDefault="00BB2C6B" w:rsidP="00BB2C6B">
            <w:pPr>
              <w:jc w:val="center"/>
              <w:rPr>
                <w:rFonts w:ascii="Arial" w:hAnsi="Arial" w:cs="Arial"/>
                <w:color w:val="000000"/>
              </w:rPr>
            </w:pPr>
            <w:r w:rsidRPr="00214872">
              <w:rPr>
                <w:rFonts w:ascii="Arial" w:hAnsi="Arial" w:cs="Arial"/>
                <w:color w:val="000000"/>
              </w:rPr>
              <w:t>Low</w:t>
            </w:r>
          </w:p>
          <w:p w14:paraId="30872C91" w14:textId="77777777" w:rsidR="00BB2C6B" w:rsidRPr="00214872" w:rsidRDefault="00BB2C6B" w:rsidP="00BB2C6B">
            <w:pPr>
              <w:jc w:val="center"/>
              <w:rPr>
                <w:rFonts w:ascii="Arial" w:hAnsi="Arial" w:cs="Arial"/>
              </w:rPr>
            </w:pPr>
            <w:r w:rsidRPr="00214872">
              <w:rPr>
                <w:rFonts w:ascii="Arial" w:hAnsi="Arial" w:cs="Arial"/>
                <w:color w:val="000000"/>
              </w:rPr>
              <w:t>(19.00 - 24.33)</w:t>
            </w:r>
          </w:p>
        </w:tc>
        <w:tc>
          <w:tcPr>
            <w:tcW w:w="489" w:type="pct"/>
            <w:tcBorders>
              <w:top w:val="single" w:sz="4" w:space="0" w:color="auto"/>
            </w:tcBorders>
            <w:shd w:val="clear" w:color="auto" w:fill="auto"/>
          </w:tcPr>
          <w:p w14:paraId="5CE249F3" w14:textId="77777777" w:rsidR="00BB2C6B" w:rsidRPr="00214872" w:rsidRDefault="00BB2C6B" w:rsidP="00BB2C6B">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489" w:type="pct"/>
            <w:tcBorders>
              <w:top w:val="single" w:sz="4" w:space="0" w:color="auto"/>
            </w:tcBorders>
            <w:shd w:val="clear" w:color="auto" w:fill="auto"/>
          </w:tcPr>
          <w:p w14:paraId="4CC59383" w14:textId="5A2D8371" w:rsidR="00BB2C6B" w:rsidRPr="00214872" w:rsidRDefault="00BB2C6B" w:rsidP="00BB2C6B">
            <w:pPr>
              <w:jc w:val="center"/>
              <w:rPr>
                <w:rFonts w:ascii="Arial" w:hAnsi="Arial" w:cs="Arial"/>
              </w:rPr>
            </w:pPr>
            <w:r w:rsidRPr="00214872">
              <w:rPr>
                <w:rFonts w:ascii="Arial" w:hAnsi="Arial" w:cs="Arial"/>
                <w:color w:val="000000"/>
              </w:rPr>
              <w:t>11</w:t>
            </w:r>
            <w:r w:rsidRPr="00214872">
              <w:rPr>
                <w:rFonts w:ascii="Arial" w:hAnsi="Arial" w:cs="Arial"/>
                <w:color w:val="000000"/>
              </w:rPr>
              <w:br/>
              <w:t>(18.33)</w:t>
            </w:r>
          </w:p>
        </w:tc>
        <w:tc>
          <w:tcPr>
            <w:tcW w:w="526" w:type="pct"/>
            <w:tcBorders>
              <w:top w:val="single" w:sz="4" w:space="0" w:color="auto"/>
            </w:tcBorders>
            <w:shd w:val="clear" w:color="auto" w:fill="auto"/>
          </w:tcPr>
          <w:p w14:paraId="52B8E473" w14:textId="1F18612A" w:rsidR="00BB2C6B" w:rsidRPr="00214872" w:rsidRDefault="00BB2C6B" w:rsidP="00BB2C6B">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923" w:type="pct"/>
            <w:tcBorders>
              <w:top w:val="single" w:sz="4" w:space="0" w:color="auto"/>
            </w:tcBorders>
            <w:shd w:val="clear" w:color="auto" w:fill="auto"/>
          </w:tcPr>
          <w:p w14:paraId="7FA8B649" w14:textId="1C5621BD" w:rsidR="00BB2C6B" w:rsidRPr="00214872" w:rsidRDefault="00BB2C6B" w:rsidP="00BB2C6B">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582" w:type="pct"/>
            <w:tcBorders>
              <w:top w:val="single" w:sz="4" w:space="0" w:color="auto"/>
            </w:tcBorders>
            <w:shd w:val="clear" w:color="auto" w:fill="auto"/>
          </w:tcPr>
          <w:p w14:paraId="06660D3A" w14:textId="02696A68" w:rsidR="00BB2C6B" w:rsidRPr="00214872" w:rsidRDefault="00BB2C6B" w:rsidP="00BB2C6B">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489" w:type="pct"/>
            <w:tcBorders>
              <w:top w:val="single" w:sz="4" w:space="0" w:color="auto"/>
            </w:tcBorders>
            <w:shd w:val="clear" w:color="auto" w:fill="auto"/>
          </w:tcPr>
          <w:p w14:paraId="1416238B" w14:textId="175C4BBF" w:rsidR="00BB2C6B" w:rsidRPr="00214872" w:rsidRDefault="00BB2C6B" w:rsidP="00BB2C6B">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511" w:type="pct"/>
            <w:tcBorders>
              <w:top w:val="single" w:sz="4" w:space="0" w:color="auto"/>
            </w:tcBorders>
            <w:shd w:val="clear" w:color="auto" w:fill="auto"/>
          </w:tcPr>
          <w:p w14:paraId="305E4B30" w14:textId="4AD29575" w:rsidR="00BB2C6B" w:rsidRPr="00214872" w:rsidRDefault="00BB2C6B" w:rsidP="00BB2C6B">
            <w:pPr>
              <w:jc w:val="center"/>
              <w:rPr>
                <w:rFonts w:ascii="Arial" w:hAnsi="Arial" w:cs="Arial"/>
              </w:rPr>
            </w:pPr>
            <w:r w:rsidRPr="00214872">
              <w:rPr>
                <w:rFonts w:ascii="Arial" w:hAnsi="Arial" w:cs="Arial"/>
                <w:color w:val="000000"/>
              </w:rPr>
              <w:t>92</w:t>
            </w:r>
            <w:r w:rsidRPr="00214872">
              <w:rPr>
                <w:rFonts w:ascii="Arial" w:hAnsi="Arial" w:cs="Arial"/>
                <w:color w:val="000000"/>
              </w:rPr>
              <w:br/>
              <w:t>(25.56)</w:t>
            </w:r>
          </w:p>
        </w:tc>
      </w:tr>
      <w:tr w:rsidR="00BB2C6B" w:rsidRPr="00214872" w14:paraId="24941546" w14:textId="77777777" w:rsidTr="00BB2C6B">
        <w:trPr>
          <w:trHeight w:val="20"/>
        </w:trPr>
        <w:tc>
          <w:tcPr>
            <w:tcW w:w="254" w:type="pct"/>
            <w:vMerge/>
            <w:textDirection w:val="btLr"/>
            <w:vAlign w:val="center"/>
          </w:tcPr>
          <w:p w14:paraId="73EE3F8E" w14:textId="77777777" w:rsidR="00BB2C6B" w:rsidRPr="00214872" w:rsidRDefault="00BB2C6B" w:rsidP="00BB2C6B">
            <w:pPr>
              <w:ind w:right="32"/>
              <w:jc w:val="center"/>
              <w:rPr>
                <w:rFonts w:ascii="Arial" w:hAnsi="Arial" w:cs="Arial"/>
              </w:rPr>
            </w:pPr>
          </w:p>
        </w:tc>
        <w:tc>
          <w:tcPr>
            <w:tcW w:w="736" w:type="pct"/>
          </w:tcPr>
          <w:p w14:paraId="16090F84" w14:textId="77777777" w:rsidR="00BB2C6B" w:rsidRPr="00214872" w:rsidRDefault="00BB2C6B" w:rsidP="00BB2C6B">
            <w:pPr>
              <w:jc w:val="center"/>
              <w:rPr>
                <w:rFonts w:ascii="Arial" w:hAnsi="Arial" w:cs="Arial"/>
                <w:color w:val="000000"/>
              </w:rPr>
            </w:pPr>
            <w:r w:rsidRPr="00214872">
              <w:rPr>
                <w:rFonts w:ascii="Arial" w:hAnsi="Arial" w:cs="Arial"/>
                <w:color w:val="000000"/>
              </w:rPr>
              <w:t>Medium</w:t>
            </w:r>
          </w:p>
          <w:p w14:paraId="74A50834" w14:textId="77777777" w:rsidR="00BB2C6B" w:rsidRPr="00214872" w:rsidRDefault="00BB2C6B" w:rsidP="00BB2C6B">
            <w:pPr>
              <w:jc w:val="center"/>
              <w:rPr>
                <w:rFonts w:ascii="Arial" w:hAnsi="Arial" w:cs="Arial"/>
              </w:rPr>
            </w:pPr>
            <w:r w:rsidRPr="00214872">
              <w:rPr>
                <w:rFonts w:ascii="Arial" w:hAnsi="Arial" w:cs="Arial"/>
                <w:color w:val="000000"/>
              </w:rPr>
              <w:t>(24.33 - 29.67)</w:t>
            </w:r>
          </w:p>
        </w:tc>
        <w:tc>
          <w:tcPr>
            <w:tcW w:w="489" w:type="pct"/>
            <w:shd w:val="clear" w:color="auto" w:fill="auto"/>
          </w:tcPr>
          <w:p w14:paraId="688F5133" w14:textId="77777777" w:rsidR="00BB2C6B" w:rsidRPr="00214872" w:rsidRDefault="00BB2C6B" w:rsidP="00BB2C6B">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489" w:type="pct"/>
            <w:shd w:val="clear" w:color="auto" w:fill="auto"/>
          </w:tcPr>
          <w:p w14:paraId="7A389724" w14:textId="05545D4E" w:rsidR="00BB2C6B" w:rsidRPr="00214872" w:rsidRDefault="00BB2C6B" w:rsidP="00BB2C6B">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526" w:type="pct"/>
            <w:shd w:val="clear" w:color="auto" w:fill="auto"/>
          </w:tcPr>
          <w:p w14:paraId="680B41C7" w14:textId="108C3309" w:rsidR="00BB2C6B" w:rsidRPr="00214872" w:rsidRDefault="00BB2C6B" w:rsidP="00BB2C6B">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923" w:type="pct"/>
            <w:shd w:val="clear" w:color="auto" w:fill="auto"/>
          </w:tcPr>
          <w:p w14:paraId="505A5317" w14:textId="1F30A6F3" w:rsidR="00BB2C6B" w:rsidRPr="00214872" w:rsidRDefault="00BB2C6B" w:rsidP="00BB2C6B">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82" w:type="pct"/>
            <w:shd w:val="clear" w:color="auto" w:fill="auto"/>
          </w:tcPr>
          <w:p w14:paraId="34326AF4" w14:textId="2123BCDF" w:rsidR="00BB2C6B" w:rsidRPr="00214872" w:rsidRDefault="00BB2C6B" w:rsidP="00BB2C6B">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489" w:type="pct"/>
            <w:shd w:val="clear" w:color="auto" w:fill="auto"/>
          </w:tcPr>
          <w:p w14:paraId="0D3DE511" w14:textId="0BBC96C1" w:rsidR="00BB2C6B" w:rsidRPr="00214872" w:rsidRDefault="00BB2C6B" w:rsidP="00BB2C6B">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511" w:type="pct"/>
            <w:shd w:val="clear" w:color="auto" w:fill="auto"/>
          </w:tcPr>
          <w:p w14:paraId="1A896929" w14:textId="5CF01725" w:rsidR="00BB2C6B" w:rsidRPr="00214872" w:rsidRDefault="00BB2C6B" w:rsidP="00BB2C6B">
            <w:pPr>
              <w:jc w:val="center"/>
              <w:rPr>
                <w:rFonts w:ascii="Arial" w:hAnsi="Arial" w:cs="Arial"/>
              </w:rPr>
            </w:pPr>
            <w:r w:rsidRPr="00214872">
              <w:rPr>
                <w:rFonts w:ascii="Arial" w:hAnsi="Arial" w:cs="Arial"/>
                <w:color w:val="000000"/>
              </w:rPr>
              <w:t>153</w:t>
            </w:r>
            <w:r w:rsidRPr="00214872">
              <w:rPr>
                <w:rFonts w:ascii="Arial" w:hAnsi="Arial" w:cs="Arial"/>
                <w:color w:val="000000"/>
              </w:rPr>
              <w:br/>
              <w:t>(42.50)</w:t>
            </w:r>
          </w:p>
        </w:tc>
      </w:tr>
      <w:tr w:rsidR="00BB2C6B" w:rsidRPr="00214872" w14:paraId="1F897713" w14:textId="77777777" w:rsidTr="00BB2C6B">
        <w:trPr>
          <w:trHeight w:val="20"/>
        </w:trPr>
        <w:tc>
          <w:tcPr>
            <w:tcW w:w="254" w:type="pct"/>
            <w:vMerge/>
            <w:textDirection w:val="btLr"/>
            <w:vAlign w:val="center"/>
          </w:tcPr>
          <w:p w14:paraId="6000EDED" w14:textId="77777777" w:rsidR="00BB2C6B" w:rsidRPr="00214872" w:rsidRDefault="00BB2C6B" w:rsidP="00BB2C6B">
            <w:pPr>
              <w:ind w:right="32"/>
              <w:jc w:val="center"/>
              <w:rPr>
                <w:rFonts w:ascii="Arial" w:hAnsi="Arial" w:cs="Arial"/>
              </w:rPr>
            </w:pPr>
          </w:p>
        </w:tc>
        <w:tc>
          <w:tcPr>
            <w:tcW w:w="736" w:type="pct"/>
          </w:tcPr>
          <w:p w14:paraId="1EB49296" w14:textId="77777777" w:rsidR="00BB2C6B" w:rsidRPr="00214872" w:rsidRDefault="00BB2C6B" w:rsidP="00BB2C6B">
            <w:pPr>
              <w:jc w:val="center"/>
              <w:rPr>
                <w:rFonts w:ascii="Arial" w:hAnsi="Arial" w:cs="Arial"/>
                <w:color w:val="000000"/>
              </w:rPr>
            </w:pPr>
            <w:r w:rsidRPr="00214872">
              <w:rPr>
                <w:rFonts w:ascii="Arial" w:hAnsi="Arial" w:cs="Arial"/>
                <w:color w:val="000000"/>
              </w:rPr>
              <w:t>High</w:t>
            </w:r>
          </w:p>
          <w:p w14:paraId="10685724" w14:textId="77777777" w:rsidR="00BB2C6B" w:rsidRPr="00214872" w:rsidRDefault="00BB2C6B" w:rsidP="00BB2C6B">
            <w:pPr>
              <w:jc w:val="center"/>
              <w:rPr>
                <w:rFonts w:ascii="Arial" w:hAnsi="Arial" w:cs="Arial"/>
              </w:rPr>
            </w:pPr>
            <w:r w:rsidRPr="00214872">
              <w:rPr>
                <w:rFonts w:ascii="Arial" w:hAnsi="Arial" w:cs="Arial"/>
                <w:color w:val="000000"/>
              </w:rPr>
              <w:t>(29.67 - 35.00)</w:t>
            </w:r>
          </w:p>
        </w:tc>
        <w:tc>
          <w:tcPr>
            <w:tcW w:w="489" w:type="pct"/>
            <w:shd w:val="clear" w:color="auto" w:fill="auto"/>
          </w:tcPr>
          <w:p w14:paraId="630B4874" w14:textId="77777777" w:rsidR="00BB2C6B" w:rsidRPr="00214872" w:rsidRDefault="00BB2C6B" w:rsidP="00BB2C6B">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489" w:type="pct"/>
            <w:shd w:val="clear" w:color="auto" w:fill="auto"/>
          </w:tcPr>
          <w:p w14:paraId="0DE3C0F8" w14:textId="6D8E8E7F" w:rsidR="00BB2C6B" w:rsidRPr="00214872" w:rsidRDefault="00BB2C6B" w:rsidP="00BB2C6B">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26" w:type="pct"/>
            <w:shd w:val="clear" w:color="auto" w:fill="auto"/>
          </w:tcPr>
          <w:p w14:paraId="756EA91B" w14:textId="10FDA11D" w:rsidR="00BB2C6B" w:rsidRPr="00214872" w:rsidRDefault="00BB2C6B" w:rsidP="00BB2C6B">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923" w:type="pct"/>
            <w:shd w:val="clear" w:color="auto" w:fill="auto"/>
          </w:tcPr>
          <w:p w14:paraId="744CC1AA" w14:textId="3686D8D8" w:rsidR="00BB2C6B" w:rsidRPr="00214872" w:rsidRDefault="00BB2C6B" w:rsidP="00BB2C6B">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582" w:type="pct"/>
            <w:shd w:val="clear" w:color="auto" w:fill="auto"/>
          </w:tcPr>
          <w:p w14:paraId="3FAE9EAE" w14:textId="73118D7B" w:rsidR="00BB2C6B" w:rsidRPr="00214872" w:rsidRDefault="00BB2C6B" w:rsidP="00BB2C6B">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489" w:type="pct"/>
            <w:shd w:val="clear" w:color="auto" w:fill="auto"/>
          </w:tcPr>
          <w:p w14:paraId="290A3FDF" w14:textId="01B4C6A7" w:rsidR="00BB2C6B" w:rsidRPr="00214872" w:rsidRDefault="00BB2C6B" w:rsidP="00BB2C6B">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511" w:type="pct"/>
            <w:shd w:val="clear" w:color="auto" w:fill="auto"/>
          </w:tcPr>
          <w:p w14:paraId="09410C81" w14:textId="0F35B0D7" w:rsidR="00BB2C6B" w:rsidRPr="00214872" w:rsidRDefault="00BB2C6B" w:rsidP="00BB2C6B">
            <w:pPr>
              <w:jc w:val="center"/>
              <w:rPr>
                <w:rFonts w:ascii="Arial" w:hAnsi="Arial" w:cs="Arial"/>
              </w:rPr>
            </w:pPr>
            <w:r w:rsidRPr="00214872">
              <w:rPr>
                <w:rFonts w:ascii="Arial" w:hAnsi="Arial" w:cs="Arial"/>
                <w:color w:val="000000"/>
              </w:rPr>
              <w:t>115</w:t>
            </w:r>
            <w:r w:rsidRPr="00214872">
              <w:rPr>
                <w:rFonts w:ascii="Arial" w:hAnsi="Arial" w:cs="Arial"/>
                <w:color w:val="000000"/>
              </w:rPr>
              <w:br/>
              <w:t>(31.94)</w:t>
            </w:r>
          </w:p>
        </w:tc>
      </w:tr>
      <w:tr w:rsidR="00BB2C6B" w:rsidRPr="00214872" w14:paraId="2A246AF3" w14:textId="77777777" w:rsidTr="00BB2C6B">
        <w:trPr>
          <w:trHeight w:val="20"/>
        </w:trPr>
        <w:tc>
          <w:tcPr>
            <w:tcW w:w="254" w:type="pct"/>
            <w:vMerge/>
            <w:textDirection w:val="btLr"/>
            <w:vAlign w:val="center"/>
          </w:tcPr>
          <w:p w14:paraId="77A9CEF1" w14:textId="77777777" w:rsidR="00BB2C6B" w:rsidRPr="00214872" w:rsidRDefault="00BB2C6B" w:rsidP="00BB2C6B">
            <w:pPr>
              <w:ind w:right="32"/>
              <w:jc w:val="center"/>
              <w:rPr>
                <w:rFonts w:ascii="Arial" w:hAnsi="Arial" w:cs="Arial"/>
              </w:rPr>
            </w:pPr>
          </w:p>
        </w:tc>
        <w:tc>
          <w:tcPr>
            <w:tcW w:w="736" w:type="pct"/>
          </w:tcPr>
          <w:p w14:paraId="4874F8D9" w14:textId="77777777" w:rsidR="00BB2C6B" w:rsidRDefault="00BB2C6B" w:rsidP="00BB2C6B">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4A7B7C11" w14:textId="77777777" w:rsidR="00BB2C6B" w:rsidRPr="00214872" w:rsidRDefault="00BB2C6B" w:rsidP="00BB2C6B">
            <w:pPr>
              <w:jc w:val="center"/>
              <w:rPr>
                <w:rFonts w:ascii="Arial" w:hAnsi="Arial" w:cs="Arial"/>
              </w:rPr>
            </w:pPr>
            <w:r>
              <w:rPr>
                <w:rFonts w:ascii="Arial" w:hAnsi="Arial" w:cs="Arial"/>
                <w:b/>
                <w:bCs/>
              </w:rPr>
              <w:t>Rank</w:t>
            </w:r>
          </w:p>
        </w:tc>
        <w:tc>
          <w:tcPr>
            <w:tcW w:w="489" w:type="pct"/>
            <w:shd w:val="clear" w:color="auto" w:fill="auto"/>
          </w:tcPr>
          <w:p w14:paraId="3E0D4FDB" w14:textId="77777777" w:rsidR="00BB2C6B" w:rsidRPr="00EE25B5" w:rsidRDefault="00BB2C6B" w:rsidP="00BB2C6B">
            <w:pPr>
              <w:jc w:val="center"/>
              <w:rPr>
                <w:rFonts w:ascii="Arial" w:hAnsi="Arial" w:cs="Arial"/>
                <w:b/>
                <w:bCs/>
              </w:rPr>
            </w:pPr>
            <w:r w:rsidRPr="00EE25B5">
              <w:rPr>
                <w:rFonts w:ascii="Arial" w:hAnsi="Arial" w:cs="Arial"/>
                <w:b/>
                <w:bCs/>
                <w:color w:val="000000"/>
              </w:rPr>
              <w:t>28.42</w:t>
            </w:r>
            <w:r w:rsidRPr="00EE25B5">
              <w:rPr>
                <w:rFonts w:ascii="Arial" w:hAnsi="Arial" w:cs="Arial"/>
                <w:b/>
                <w:bCs/>
                <w:color w:val="000000"/>
              </w:rPr>
              <w:br/>
              <w:t>(I)</w:t>
            </w:r>
          </w:p>
        </w:tc>
        <w:tc>
          <w:tcPr>
            <w:tcW w:w="489" w:type="pct"/>
            <w:shd w:val="clear" w:color="auto" w:fill="auto"/>
          </w:tcPr>
          <w:p w14:paraId="7E536CD7" w14:textId="6D1A9C7D" w:rsidR="00BB2C6B" w:rsidRPr="00EE25B5" w:rsidRDefault="00BB2C6B" w:rsidP="00BB2C6B">
            <w:pPr>
              <w:jc w:val="center"/>
              <w:rPr>
                <w:rFonts w:ascii="Arial" w:hAnsi="Arial" w:cs="Arial"/>
                <w:b/>
                <w:bCs/>
              </w:rPr>
            </w:pPr>
            <w:r w:rsidRPr="00214872">
              <w:rPr>
                <w:rFonts w:ascii="Arial" w:hAnsi="Arial" w:cs="Arial"/>
                <w:color w:val="000000"/>
              </w:rPr>
              <w:t>27.60</w:t>
            </w:r>
            <w:r w:rsidRPr="00214872">
              <w:rPr>
                <w:rFonts w:ascii="Arial" w:hAnsi="Arial" w:cs="Arial"/>
                <w:color w:val="000000"/>
              </w:rPr>
              <w:br/>
              <w:t>(III)</w:t>
            </w:r>
          </w:p>
        </w:tc>
        <w:tc>
          <w:tcPr>
            <w:tcW w:w="526" w:type="pct"/>
            <w:shd w:val="clear" w:color="auto" w:fill="auto"/>
          </w:tcPr>
          <w:p w14:paraId="61837E0C" w14:textId="30F26823" w:rsidR="00BB2C6B" w:rsidRPr="00214872" w:rsidRDefault="00BB2C6B" w:rsidP="00BB2C6B">
            <w:pPr>
              <w:jc w:val="center"/>
              <w:rPr>
                <w:rFonts w:ascii="Arial" w:hAnsi="Arial" w:cs="Arial"/>
              </w:rPr>
            </w:pPr>
            <w:r w:rsidRPr="00EE25B5">
              <w:rPr>
                <w:rFonts w:ascii="Arial" w:hAnsi="Arial" w:cs="Arial"/>
                <w:b/>
                <w:bCs/>
                <w:color w:val="000000"/>
              </w:rPr>
              <w:t>28.25</w:t>
            </w:r>
            <w:r w:rsidRPr="00EE25B5">
              <w:rPr>
                <w:rFonts w:ascii="Arial" w:hAnsi="Arial" w:cs="Arial"/>
                <w:b/>
                <w:bCs/>
                <w:color w:val="000000"/>
              </w:rPr>
              <w:br/>
              <w:t>(II)</w:t>
            </w:r>
          </w:p>
        </w:tc>
        <w:tc>
          <w:tcPr>
            <w:tcW w:w="923" w:type="pct"/>
            <w:shd w:val="clear" w:color="auto" w:fill="auto"/>
          </w:tcPr>
          <w:p w14:paraId="449ED78F" w14:textId="21405D2A" w:rsidR="00BB2C6B" w:rsidRPr="00214872" w:rsidRDefault="00BB2C6B" w:rsidP="00BB2C6B">
            <w:pPr>
              <w:jc w:val="center"/>
              <w:rPr>
                <w:rFonts w:ascii="Arial" w:hAnsi="Arial" w:cs="Arial"/>
              </w:rPr>
            </w:pPr>
            <w:r w:rsidRPr="00214872">
              <w:rPr>
                <w:rFonts w:ascii="Arial" w:hAnsi="Arial" w:cs="Arial"/>
                <w:color w:val="000000"/>
              </w:rPr>
              <w:t>24.15</w:t>
            </w:r>
            <w:r w:rsidRPr="00214872">
              <w:rPr>
                <w:rFonts w:ascii="Arial" w:hAnsi="Arial" w:cs="Arial"/>
                <w:color w:val="000000"/>
              </w:rPr>
              <w:br/>
              <w:t>(VI)</w:t>
            </w:r>
          </w:p>
        </w:tc>
        <w:tc>
          <w:tcPr>
            <w:tcW w:w="582" w:type="pct"/>
            <w:shd w:val="clear" w:color="auto" w:fill="auto"/>
          </w:tcPr>
          <w:p w14:paraId="1CC05D65" w14:textId="036D89B2" w:rsidR="00BB2C6B" w:rsidRPr="00214872" w:rsidRDefault="00BB2C6B" w:rsidP="00BB2C6B">
            <w:pPr>
              <w:jc w:val="center"/>
              <w:rPr>
                <w:rFonts w:ascii="Arial" w:hAnsi="Arial" w:cs="Arial"/>
              </w:rPr>
            </w:pPr>
            <w:r w:rsidRPr="00214872">
              <w:rPr>
                <w:rFonts w:ascii="Arial" w:hAnsi="Arial" w:cs="Arial"/>
                <w:color w:val="000000"/>
              </w:rPr>
              <w:t>26.12</w:t>
            </w:r>
            <w:r w:rsidRPr="00214872">
              <w:rPr>
                <w:rFonts w:ascii="Arial" w:hAnsi="Arial" w:cs="Arial"/>
                <w:color w:val="000000"/>
              </w:rPr>
              <w:br/>
              <w:t>(V)</w:t>
            </w:r>
          </w:p>
        </w:tc>
        <w:tc>
          <w:tcPr>
            <w:tcW w:w="489" w:type="pct"/>
            <w:shd w:val="clear" w:color="auto" w:fill="auto"/>
          </w:tcPr>
          <w:p w14:paraId="1ACBBA5E" w14:textId="19CDD61E" w:rsidR="00BB2C6B" w:rsidRPr="00214872" w:rsidRDefault="00BB2C6B" w:rsidP="00BB2C6B">
            <w:pPr>
              <w:jc w:val="center"/>
              <w:rPr>
                <w:rFonts w:ascii="Arial" w:hAnsi="Arial" w:cs="Arial"/>
              </w:rPr>
            </w:pPr>
            <w:r w:rsidRPr="00214872">
              <w:rPr>
                <w:rFonts w:ascii="Arial" w:hAnsi="Arial" w:cs="Arial"/>
                <w:color w:val="000000"/>
              </w:rPr>
              <w:t>26.45</w:t>
            </w:r>
            <w:r w:rsidRPr="00214872">
              <w:rPr>
                <w:rFonts w:ascii="Arial" w:hAnsi="Arial" w:cs="Arial"/>
                <w:color w:val="000000"/>
              </w:rPr>
              <w:br/>
              <w:t>(IV)</w:t>
            </w:r>
          </w:p>
        </w:tc>
        <w:tc>
          <w:tcPr>
            <w:tcW w:w="511" w:type="pct"/>
            <w:shd w:val="clear" w:color="auto" w:fill="auto"/>
          </w:tcPr>
          <w:p w14:paraId="14B9775A" w14:textId="089BF540" w:rsidR="00BB2C6B" w:rsidRPr="00214872" w:rsidRDefault="00BB2C6B" w:rsidP="00BB2C6B">
            <w:pPr>
              <w:jc w:val="center"/>
              <w:rPr>
                <w:rFonts w:ascii="Arial" w:hAnsi="Arial" w:cs="Arial"/>
              </w:rPr>
            </w:pPr>
            <w:r w:rsidRPr="00214872">
              <w:rPr>
                <w:rFonts w:ascii="Arial" w:hAnsi="Arial" w:cs="Arial"/>
                <w:color w:val="000000"/>
              </w:rPr>
              <w:t>26.82</w:t>
            </w:r>
          </w:p>
        </w:tc>
      </w:tr>
      <w:tr w:rsidR="00BB2C6B" w:rsidRPr="00214872" w14:paraId="57D3F8F0" w14:textId="77777777" w:rsidTr="00BB2C6B">
        <w:trPr>
          <w:trHeight w:val="20"/>
        </w:trPr>
        <w:tc>
          <w:tcPr>
            <w:tcW w:w="254" w:type="pct"/>
            <w:vMerge/>
            <w:tcBorders>
              <w:bottom w:val="single" w:sz="4" w:space="0" w:color="auto"/>
            </w:tcBorders>
            <w:textDirection w:val="btLr"/>
            <w:vAlign w:val="center"/>
          </w:tcPr>
          <w:p w14:paraId="5227A90B" w14:textId="77777777" w:rsidR="00BB2C6B" w:rsidRPr="00214872" w:rsidRDefault="00BB2C6B" w:rsidP="00BB2C6B">
            <w:pPr>
              <w:ind w:right="32"/>
              <w:jc w:val="center"/>
              <w:rPr>
                <w:rFonts w:ascii="Arial" w:hAnsi="Arial" w:cs="Arial"/>
              </w:rPr>
            </w:pPr>
          </w:p>
        </w:tc>
        <w:tc>
          <w:tcPr>
            <w:tcW w:w="736" w:type="pct"/>
            <w:tcBorders>
              <w:bottom w:val="single" w:sz="4" w:space="0" w:color="auto"/>
            </w:tcBorders>
          </w:tcPr>
          <w:p w14:paraId="568CF0BF" w14:textId="77777777" w:rsidR="00BB2C6B" w:rsidRPr="00214872" w:rsidRDefault="00BB2C6B" w:rsidP="00BB2C6B">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489" w:type="pct"/>
            <w:tcBorders>
              <w:bottom w:val="single" w:sz="4" w:space="0" w:color="auto"/>
            </w:tcBorders>
            <w:shd w:val="clear" w:color="auto" w:fill="auto"/>
          </w:tcPr>
          <w:p w14:paraId="6DAEF83A" w14:textId="77777777" w:rsidR="00BB2C6B" w:rsidRPr="00214872" w:rsidRDefault="00BB2C6B" w:rsidP="00BB2C6B">
            <w:pPr>
              <w:jc w:val="center"/>
              <w:rPr>
                <w:rFonts w:ascii="Arial" w:hAnsi="Arial" w:cs="Arial"/>
              </w:rPr>
            </w:pPr>
            <w:r w:rsidRPr="00214872">
              <w:rPr>
                <w:rFonts w:ascii="Arial" w:hAnsi="Arial" w:cs="Arial"/>
                <w:color w:val="000000"/>
              </w:rPr>
              <w:t>4.44</w:t>
            </w:r>
          </w:p>
        </w:tc>
        <w:tc>
          <w:tcPr>
            <w:tcW w:w="489" w:type="pct"/>
            <w:tcBorders>
              <w:bottom w:val="single" w:sz="4" w:space="0" w:color="auto"/>
            </w:tcBorders>
            <w:shd w:val="clear" w:color="auto" w:fill="auto"/>
          </w:tcPr>
          <w:p w14:paraId="77FCC2D9" w14:textId="5E91E2F3" w:rsidR="00BB2C6B" w:rsidRPr="00214872" w:rsidRDefault="00BB2C6B" w:rsidP="00BB2C6B">
            <w:pPr>
              <w:jc w:val="center"/>
              <w:rPr>
                <w:rFonts w:ascii="Arial" w:hAnsi="Arial" w:cs="Arial"/>
              </w:rPr>
            </w:pPr>
            <w:r w:rsidRPr="00214872">
              <w:rPr>
                <w:rFonts w:ascii="Arial" w:hAnsi="Arial" w:cs="Arial"/>
                <w:color w:val="000000"/>
              </w:rPr>
              <w:t>4.11</w:t>
            </w:r>
          </w:p>
        </w:tc>
        <w:tc>
          <w:tcPr>
            <w:tcW w:w="526" w:type="pct"/>
            <w:tcBorders>
              <w:bottom w:val="single" w:sz="4" w:space="0" w:color="auto"/>
            </w:tcBorders>
            <w:shd w:val="clear" w:color="auto" w:fill="auto"/>
          </w:tcPr>
          <w:p w14:paraId="36CBFB83" w14:textId="1DBC751F" w:rsidR="00BB2C6B" w:rsidRPr="00214872" w:rsidRDefault="00BB2C6B" w:rsidP="00BB2C6B">
            <w:pPr>
              <w:jc w:val="center"/>
              <w:rPr>
                <w:rFonts w:ascii="Arial" w:hAnsi="Arial" w:cs="Arial"/>
              </w:rPr>
            </w:pPr>
            <w:r w:rsidRPr="00214872">
              <w:rPr>
                <w:rFonts w:ascii="Arial" w:hAnsi="Arial" w:cs="Arial"/>
                <w:color w:val="000000"/>
              </w:rPr>
              <w:t>3.44</w:t>
            </w:r>
          </w:p>
        </w:tc>
        <w:tc>
          <w:tcPr>
            <w:tcW w:w="923" w:type="pct"/>
            <w:tcBorders>
              <w:bottom w:val="single" w:sz="4" w:space="0" w:color="auto"/>
            </w:tcBorders>
            <w:shd w:val="clear" w:color="auto" w:fill="auto"/>
          </w:tcPr>
          <w:p w14:paraId="2D12FF15" w14:textId="4E66FB57" w:rsidR="00BB2C6B" w:rsidRPr="00214872" w:rsidRDefault="00BB2C6B" w:rsidP="00BB2C6B">
            <w:pPr>
              <w:jc w:val="center"/>
              <w:rPr>
                <w:rFonts w:ascii="Arial" w:hAnsi="Arial" w:cs="Arial"/>
              </w:rPr>
            </w:pPr>
            <w:r w:rsidRPr="00214872">
              <w:rPr>
                <w:rFonts w:ascii="Arial" w:hAnsi="Arial" w:cs="Arial"/>
                <w:color w:val="000000"/>
              </w:rPr>
              <w:t>4.04</w:t>
            </w:r>
          </w:p>
        </w:tc>
        <w:tc>
          <w:tcPr>
            <w:tcW w:w="582" w:type="pct"/>
            <w:tcBorders>
              <w:bottom w:val="single" w:sz="4" w:space="0" w:color="auto"/>
            </w:tcBorders>
            <w:shd w:val="clear" w:color="auto" w:fill="auto"/>
          </w:tcPr>
          <w:p w14:paraId="4CD0853F" w14:textId="1C481542" w:rsidR="00BB2C6B" w:rsidRPr="00214872" w:rsidRDefault="00BB2C6B" w:rsidP="00BB2C6B">
            <w:pPr>
              <w:jc w:val="center"/>
              <w:rPr>
                <w:rFonts w:ascii="Arial" w:hAnsi="Arial" w:cs="Arial"/>
              </w:rPr>
            </w:pPr>
            <w:r w:rsidRPr="00214872">
              <w:rPr>
                <w:rFonts w:ascii="Arial" w:hAnsi="Arial" w:cs="Arial"/>
                <w:color w:val="000000"/>
              </w:rPr>
              <w:t>4.44</w:t>
            </w:r>
          </w:p>
        </w:tc>
        <w:tc>
          <w:tcPr>
            <w:tcW w:w="489" w:type="pct"/>
            <w:tcBorders>
              <w:bottom w:val="single" w:sz="4" w:space="0" w:color="auto"/>
            </w:tcBorders>
            <w:shd w:val="clear" w:color="auto" w:fill="auto"/>
          </w:tcPr>
          <w:p w14:paraId="769499B3" w14:textId="621C3C24" w:rsidR="00BB2C6B" w:rsidRPr="00214872" w:rsidRDefault="00BB2C6B" w:rsidP="00BB2C6B">
            <w:pPr>
              <w:jc w:val="center"/>
              <w:rPr>
                <w:rFonts w:ascii="Arial" w:hAnsi="Arial" w:cs="Arial"/>
              </w:rPr>
            </w:pPr>
            <w:r w:rsidRPr="00214872">
              <w:rPr>
                <w:rFonts w:ascii="Arial" w:hAnsi="Arial" w:cs="Arial"/>
                <w:color w:val="000000"/>
              </w:rPr>
              <w:t>4.80</w:t>
            </w:r>
          </w:p>
        </w:tc>
        <w:tc>
          <w:tcPr>
            <w:tcW w:w="511" w:type="pct"/>
            <w:tcBorders>
              <w:bottom w:val="single" w:sz="4" w:space="0" w:color="auto"/>
            </w:tcBorders>
            <w:shd w:val="clear" w:color="auto" w:fill="auto"/>
          </w:tcPr>
          <w:p w14:paraId="3DD963BC" w14:textId="703C0B24" w:rsidR="00BB2C6B" w:rsidRPr="00214872" w:rsidRDefault="00BB2C6B" w:rsidP="00BB2C6B">
            <w:pPr>
              <w:jc w:val="center"/>
              <w:rPr>
                <w:rFonts w:ascii="Arial" w:hAnsi="Arial" w:cs="Arial"/>
              </w:rPr>
            </w:pPr>
            <w:r w:rsidRPr="00214872">
              <w:rPr>
                <w:rFonts w:ascii="Arial" w:hAnsi="Arial" w:cs="Arial"/>
                <w:color w:val="000000"/>
              </w:rPr>
              <w:t>4.44</w:t>
            </w:r>
          </w:p>
        </w:tc>
      </w:tr>
    </w:tbl>
    <w:p w14:paraId="53613A8B" w14:textId="77777777" w:rsidR="00BB2C6B" w:rsidRDefault="00BB2C6B" w:rsidP="00BB2C6B">
      <w:pPr>
        <w:pStyle w:val="Body"/>
        <w:spacing w:after="0"/>
        <w:rPr>
          <w:rFonts w:ascii="Arial" w:hAnsi="Arial" w:cs="Arial"/>
        </w:rPr>
      </w:pPr>
    </w:p>
    <w:p w14:paraId="4ECFC218" w14:textId="77777777" w:rsidR="00BB2C6B" w:rsidRDefault="00BB2C6B" w:rsidP="00BB2C6B">
      <w:pPr>
        <w:pStyle w:val="Body"/>
        <w:spacing w:after="0"/>
        <w:rPr>
          <w:rFonts w:ascii="Arial" w:hAnsi="Arial" w:cs="Arial"/>
        </w:rPr>
      </w:pPr>
      <w:r w:rsidRPr="00520028">
        <w:rPr>
          <w:rFonts w:ascii="Arial" w:hAnsi="Arial" w:cs="Arial"/>
          <w:b/>
        </w:rPr>
        <w:t xml:space="preserve">3.1.1 </w:t>
      </w:r>
      <w:r w:rsidRPr="00900268">
        <w:rPr>
          <w:rFonts w:ascii="Arial" w:hAnsi="Arial" w:cs="Arial"/>
          <w:b/>
        </w:rPr>
        <w:t>Education</w:t>
      </w:r>
    </w:p>
    <w:p w14:paraId="1355EB49" w14:textId="77777777" w:rsidR="00BB2C6B" w:rsidRDefault="00BB2C6B" w:rsidP="00BB2C6B">
      <w:pPr>
        <w:pStyle w:val="Body"/>
        <w:spacing w:after="0"/>
        <w:rPr>
          <w:rFonts w:ascii="Arial" w:hAnsi="Arial" w:cs="Arial"/>
          <w:iCs/>
          <w:lang w:val="en-IN"/>
        </w:rPr>
      </w:pPr>
      <w:r w:rsidRPr="00C85CE1">
        <w:rPr>
          <w:rFonts w:ascii="Arial" w:hAnsi="Arial" w:cs="Arial"/>
          <w:lang w:val="en-IN"/>
        </w:rPr>
        <w:t xml:space="preserve">Overall, less than one fourth (24.17%) of the farmers had an education level up to primary school, followed by middle school (21.94%), high school (17.50%), illiterate (20.00%), intermediate (10.83%), those who could read and write (3.89%), and graduation (1.11%). </w:t>
      </w:r>
      <w:bookmarkStart w:id="5" w:name="_Hlk200460829"/>
      <w:r w:rsidRPr="001C03A4">
        <w:rPr>
          <w:rFonts w:ascii="Arial" w:hAnsi="Arial" w:cs="Arial"/>
        </w:rPr>
        <w:t>Education levels varied significantly among the different farmer groups</w:t>
      </w:r>
      <w:r w:rsidRPr="001C03A4">
        <w:rPr>
          <w:rFonts w:ascii="Arial" w:hAnsi="Arial" w:cs="Arial"/>
          <w:lang w:val="en-IN"/>
        </w:rPr>
        <w:t xml:space="preserve"> </w:t>
      </w:r>
      <w:bookmarkEnd w:id="5"/>
      <w:r w:rsidRPr="00C85CE1">
        <w:rPr>
          <w:rFonts w:ascii="Arial" w:hAnsi="Arial" w:cs="Arial"/>
          <w:lang w:val="en-IN"/>
        </w:rPr>
        <w:t xml:space="preserve">(Chi-square = 81.018, df = 5, </w:t>
      </w:r>
      <w:r w:rsidRPr="00F160F2">
        <w:rPr>
          <w:rFonts w:ascii="Arial" w:hAnsi="Arial" w:cs="Arial"/>
          <w:i/>
          <w:iCs/>
          <w:lang w:val="en-IN"/>
        </w:rPr>
        <w:t xml:space="preserve">P </w:t>
      </w:r>
      <w:r w:rsidRPr="006F175F">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C85CE1">
        <w:rPr>
          <w:rFonts w:ascii="Arial" w:hAnsi="Arial" w:cs="Arial"/>
          <w:lang w:val="en-IN"/>
        </w:rPr>
        <w:t xml:space="preserve">), </w:t>
      </w:r>
      <w:r>
        <w:rPr>
          <w:rFonts w:ascii="Arial" w:hAnsi="Arial" w:cs="Arial"/>
          <w:lang w:val="en-IN"/>
        </w:rPr>
        <w:t>resulting</w:t>
      </w:r>
      <w:r w:rsidRPr="00C85CE1">
        <w:rPr>
          <w:rFonts w:ascii="Arial" w:hAnsi="Arial" w:cs="Arial"/>
          <w:lang w:val="en-IN"/>
        </w:rPr>
        <w:t xml:space="preserve"> </w:t>
      </w:r>
      <w:r>
        <w:rPr>
          <w:rFonts w:ascii="Arial" w:hAnsi="Arial" w:cs="Arial"/>
          <w:lang w:val="en-IN"/>
        </w:rPr>
        <w:t>in</w:t>
      </w:r>
      <w:r w:rsidRPr="00C85CE1">
        <w:rPr>
          <w:rFonts w:ascii="Arial" w:hAnsi="Arial" w:cs="Arial"/>
          <w:lang w:val="en-IN"/>
        </w:rPr>
        <w:t xml:space="preserve"> rejection of the null hypothesis.</w:t>
      </w:r>
      <w:r>
        <w:rPr>
          <w:rFonts w:ascii="Arial" w:hAnsi="Arial" w:cs="Arial"/>
          <w:lang w:val="en-IN"/>
        </w:rPr>
        <w:t xml:space="preserve"> </w:t>
      </w:r>
      <w:bookmarkStart w:id="6" w:name="_Hlk200460800"/>
      <w:r w:rsidRPr="001C03A4">
        <w:rPr>
          <w:rFonts w:ascii="Arial" w:hAnsi="Arial" w:cs="Arial"/>
          <w:lang w:val="en-IN"/>
        </w:rPr>
        <w:t>Subsequent pairwise comparisons revealed</w:t>
      </w:r>
      <w:r>
        <w:rPr>
          <w:rFonts w:ascii="Arial" w:hAnsi="Arial" w:cs="Arial"/>
          <w:lang w:val="en-IN"/>
        </w:rPr>
        <w:t xml:space="preserve"> </w:t>
      </w:r>
      <w:bookmarkEnd w:id="6"/>
      <w:r w:rsidRPr="00C85CE1">
        <w:rPr>
          <w:rFonts w:ascii="Arial" w:hAnsi="Arial" w:cs="Arial"/>
          <w:lang w:val="en-IN"/>
        </w:rPr>
        <w:t>significant difference in education between paddy (</w:t>
      </w:r>
      <w:r w:rsidRPr="00F160F2">
        <w:rPr>
          <w:rFonts w:ascii="Arial" w:hAnsi="Arial" w:cs="Arial"/>
          <w:i/>
          <w:iCs/>
          <w:lang w:val="en-IN"/>
        </w:rPr>
        <w:t xml:space="preserve">P </w:t>
      </w:r>
      <w:r w:rsidRPr="006F175F">
        <w:rPr>
          <w:rFonts w:ascii="Arial" w:hAnsi="Arial" w:cs="Arial"/>
          <w:lang w:val="en-IN"/>
        </w:rPr>
        <w:t>= .000</w:t>
      </w:r>
      <w:r w:rsidRPr="00C85CE1">
        <w:rPr>
          <w:rFonts w:ascii="Arial" w:hAnsi="Arial" w:cs="Arial"/>
          <w:lang w:val="en-IN"/>
        </w:rPr>
        <w:t>)</w:t>
      </w:r>
      <w:r>
        <w:rPr>
          <w:rFonts w:ascii="Arial" w:hAnsi="Arial" w:cs="Arial"/>
          <w:lang w:val="en-IN"/>
        </w:rPr>
        <w:t xml:space="preserve"> </w:t>
      </w:r>
      <w:r w:rsidRPr="00C85CE1">
        <w:rPr>
          <w:rFonts w:ascii="Arial" w:hAnsi="Arial" w:cs="Arial"/>
          <w:lang w:val="en-IN"/>
        </w:rPr>
        <w:t>and maize (</w:t>
      </w:r>
      <w:r w:rsidRPr="00F160F2">
        <w:rPr>
          <w:rFonts w:ascii="Arial" w:hAnsi="Arial" w:cs="Arial"/>
          <w:i/>
          <w:iCs/>
          <w:lang w:val="en-IN"/>
        </w:rPr>
        <w:t xml:space="preserve">P </w:t>
      </w:r>
      <w:r w:rsidRPr="006F175F">
        <w:rPr>
          <w:rFonts w:ascii="Arial" w:hAnsi="Arial" w:cs="Arial"/>
          <w:lang w:val="en-IN"/>
        </w:rPr>
        <w:t>= .000</w:t>
      </w:r>
      <w:r w:rsidRPr="00C85CE1">
        <w:rPr>
          <w:rFonts w:ascii="Arial" w:hAnsi="Arial" w:cs="Arial"/>
          <w:lang w:val="en-IN"/>
        </w:rPr>
        <w:t>)</w:t>
      </w:r>
      <w:r>
        <w:rPr>
          <w:rFonts w:ascii="Arial" w:hAnsi="Arial" w:cs="Arial"/>
          <w:lang w:val="en-IN"/>
        </w:rPr>
        <w:t xml:space="preserve"> </w:t>
      </w:r>
      <w:r w:rsidRPr="00C85CE1">
        <w:rPr>
          <w:rFonts w:ascii="Arial" w:hAnsi="Arial" w:cs="Arial"/>
          <w:lang w:val="en-IN"/>
        </w:rPr>
        <w:t>farmers compared to cotton, red gram, soybean, and Bengal gram farmers.</w:t>
      </w:r>
      <w:r w:rsidRPr="00BB3E25">
        <w:rPr>
          <w:rFonts w:ascii="Times New Roman" w:hAnsi="Times New Roman"/>
          <w:b/>
          <w:caps/>
          <w:sz w:val="24"/>
          <w:szCs w:val="24"/>
          <w:lang w:val="en-IN" w:eastAsia="en-IN"/>
        </w:rPr>
        <w:t xml:space="preserve"> </w:t>
      </w:r>
      <w:r>
        <w:rPr>
          <w:rFonts w:ascii="Arial" w:hAnsi="Arial" w:cs="Arial"/>
        </w:rPr>
        <w:t>L</w:t>
      </w:r>
      <w:r w:rsidRPr="00BB3E25">
        <w:rPr>
          <w:rFonts w:ascii="Arial" w:hAnsi="Arial" w:cs="Arial"/>
        </w:rPr>
        <w:t xml:space="preserve">ess than half of the farmers were either illiterate or had completed only primary education. The reasons for this might include a lack of interest in education or the unavailability of schools in their locality. Similarly, less than half of the farmers had completed primary and secondary education. This might be due to limited educational facilities during their school-going years. Many families relied on farming as their primary source of income; hence, children often had to join agricultural work at an early age. In the past, the importance of education was rarely understood in rural areas, and other professions were not considered prestigious, which may have hindered educational attainment. However, families with a higher socioeconomic status recognized the value of education and supported their children’s schooling wherever institutional facilities were available. These individuals attained education up to high school or intermediate levels. They might not have found better job </w:t>
      </w:r>
      <w:r w:rsidRPr="00BB3E25">
        <w:rPr>
          <w:rFonts w:ascii="Arial" w:hAnsi="Arial" w:cs="Arial"/>
        </w:rPr>
        <w:lastRenderedPageBreak/>
        <w:t>opportunities or may have chosen farming over other jobs, as it was considered a prestigious occupation a few decades ago. The presence of young farmers and greater land availability might have further motivated them to continue farming, as it was more profitable than other employment options</w:t>
      </w:r>
      <w:r>
        <w:rPr>
          <w:rFonts w:ascii="Arial" w:hAnsi="Arial" w:cs="Arial"/>
        </w:rPr>
        <w:t xml:space="preserve"> (</w:t>
      </w:r>
      <w:sdt>
        <w:sdtPr>
          <w:rPr>
            <w:rFonts w:ascii="Arial" w:hAnsi="Arial" w:cs="Arial"/>
          </w:rPr>
          <w:tag w:val="MENDELEY_CITATION_v3_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"/>
          <w:id w:val="402421205"/>
          <w:placeholder>
            <w:docPart w:val="5A31F29A881D4BB782D3B4A0146F250B"/>
          </w:placeholder>
        </w:sdtPr>
        <w:sdtEndPr/>
        <w:sdtContent>
          <w:r w:rsidRPr="00BB3E25">
            <w:rPr>
              <w:rFonts w:ascii="Arial" w:hAnsi="Arial" w:cs="Arial"/>
            </w:rPr>
            <w:t xml:space="preserve">Abdollahzadeh </w:t>
          </w:r>
          <w:r w:rsidRPr="00470AC9">
            <w:rPr>
              <w:rFonts w:ascii="Arial" w:hAnsi="Arial" w:cs="Arial"/>
              <w:i/>
              <w:iCs/>
            </w:rPr>
            <w:t>et al.,</w:t>
          </w:r>
          <w:r w:rsidRPr="00BB3E25">
            <w:rPr>
              <w:rFonts w:ascii="Arial" w:hAnsi="Arial" w:cs="Arial"/>
            </w:rPr>
            <w:t xml:space="preserve"> 2015)</w:t>
          </w:r>
        </w:sdtContent>
      </w:sdt>
      <w:r w:rsidRPr="00BB3E25">
        <w:rPr>
          <w:rFonts w:ascii="Arial" w:hAnsi="Arial" w:cs="Arial"/>
        </w:rPr>
        <w:t xml:space="preserve">, </w:t>
      </w:r>
      <w:sdt>
        <w:sdtPr>
          <w:rPr>
            <w:rFonts w:ascii="Arial" w:hAnsi="Arial" w:cs="Arial"/>
          </w:rPr>
          <w:tag w:val="MENDELEY_CITATION_v3_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"/>
          <w:id w:val="-693925491"/>
          <w:placeholder>
            <w:docPart w:val="A10468800E8E4F4AB66623EF369AF072"/>
          </w:placeholder>
        </w:sdtPr>
        <w:sdtEndPr/>
        <w:sdtContent>
          <w:r w:rsidRPr="00597ACA">
            <w:rPr>
              <w:rFonts w:ascii="Arial" w:hAnsi="Arial" w:cs="Arial"/>
            </w:rPr>
            <w:t xml:space="preserve">(Ben </w:t>
          </w:r>
          <w:proofErr w:type="spellStart"/>
          <w:r w:rsidRPr="00597ACA">
            <w:rPr>
              <w:rFonts w:ascii="Arial" w:hAnsi="Arial" w:cs="Arial"/>
            </w:rPr>
            <w:t>Khadda</w:t>
          </w:r>
          <w:proofErr w:type="spellEnd"/>
          <w:r w:rsidRPr="00597ACA">
            <w:rPr>
              <w:rFonts w:ascii="Arial" w:hAnsi="Arial" w:cs="Arial"/>
            </w:rPr>
            <w:t xml:space="preserve"> </w:t>
          </w:r>
          <w:r w:rsidRPr="00597ACA">
            <w:rPr>
              <w:rFonts w:ascii="Arial" w:hAnsi="Arial" w:cs="Arial"/>
              <w:i/>
              <w:iCs/>
            </w:rPr>
            <w:t>et al.,</w:t>
          </w:r>
          <w:r w:rsidRPr="00597ACA">
            <w:rPr>
              <w:rFonts w:ascii="Arial" w:hAnsi="Arial" w:cs="Arial"/>
            </w:rPr>
            <w:t xml:space="preserve"> 2021)</w:t>
          </w:r>
        </w:sdtContent>
      </w:sdt>
      <w:r w:rsidRPr="00597ACA">
        <w:rPr>
          <w:rFonts w:ascii="Arial" w:hAnsi="Arial" w:cs="Arial"/>
        </w:rPr>
        <w:t>,</w:t>
      </w:r>
      <w:r>
        <w:rPr>
          <w:rFonts w:ascii="Arial" w:hAnsi="Arial" w:cs="Arial"/>
        </w:rPr>
        <w:t xml:space="preserve"> </w:t>
      </w:r>
      <w:sdt>
        <w:sdtPr>
          <w:rPr>
            <w:rFonts w:ascii="Arial" w:hAnsi="Arial" w:cs="Arial"/>
          </w:rPr>
          <w:tag w:val="MENDELEY_CITATION_v3_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"/>
          <w:id w:val="910345186"/>
          <w:placeholder>
            <w:docPart w:val="B303A2EC50B44630A259AFE62E013D98"/>
          </w:placeholder>
        </w:sdtPr>
        <w:sdtEndPr/>
        <w:sdtContent>
          <w:r w:rsidRPr="00597ACA">
            <w:rPr>
              <w:rFonts w:ascii="Arial" w:hAnsi="Arial" w:cs="Arial"/>
            </w:rPr>
            <w:t>(Swamy, 2023)</w:t>
          </w:r>
        </w:sdtContent>
      </w:sdt>
      <w:r>
        <w:rPr>
          <w:rFonts w:ascii="Arial" w:hAnsi="Arial" w:cs="Arial"/>
        </w:rPr>
        <w:t xml:space="preserve"> and </w:t>
      </w:r>
      <w:r w:rsidRPr="00597ACA">
        <w:rPr>
          <w:rFonts w:ascii="Arial" w:hAnsi="Arial" w:cs="Arial"/>
        </w:rPr>
        <w:t>(</w:t>
      </w:r>
      <w:r w:rsidRPr="00597ACA">
        <w:rPr>
          <w:rFonts w:ascii="Arial" w:hAnsi="Arial" w:cs="Arial"/>
          <w:iCs/>
          <w:lang w:val="en-IN"/>
        </w:rPr>
        <w:t>Kemekar and Salunkhe, 2024a)</w:t>
      </w:r>
    </w:p>
    <w:p w14:paraId="62301DD1" w14:textId="77777777" w:rsidR="00BB2C6B" w:rsidRDefault="00BB2C6B" w:rsidP="00BB2C6B">
      <w:pPr>
        <w:pStyle w:val="Body"/>
        <w:spacing w:after="0"/>
        <w:rPr>
          <w:rFonts w:ascii="Arial" w:hAnsi="Arial" w:cs="Arial"/>
          <w:iCs/>
          <w:lang w:val="en-IN"/>
        </w:rPr>
      </w:pPr>
    </w:p>
    <w:p w14:paraId="6AF4D402" w14:textId="77777777" w:rsidR="00BB2C6B" w:rsidRDefault="00BB2C6B" w:rsidP="00BB2C6B">
      <w:pPr>
        <w:pStyle w:val="Body"/>
        <w:spacing w:after="0"/>
        <w:rPr>
          <w:rFonts w:ascii="Arial" w:hAnsi="Arial" w:cs="Arial"/>
        </w:rPr>
      </w:pPr>
      <w:r w:rsidRPr="00520028">
        <w:rPr>
          <w:rFonts w:ascii="Arial" w:hAnsi="Arial" w:cs="Arial"/>
          <w:b/>
        </w:rPr>
        <w:t>3.1.</w:t>
      </w:r>
      <w:r>
        <w:rPr>
          <w:rFonts w:ascii="Arial" w:hAnsi="Arial" w:cs="Arial"/>
          <w:b/>
        </w:rPr>
        <w:t>2</w:t>
      </w:r>
      <w:r w:rsidRPr="00520028">
        <w:rPr>
          <w:rFonts w:ascii="Arial" w:hAnsi="Arial" w:cs="Arial"/>
          <w:b/>
        </w:rPr>
        <w:t xml:space="preserve"> </w:t>
      </w:r>
      <w:r w:rsidRPr="00BB3E25">
        <w:rPr>
          <w:rFonts w:ascii="Arial" w:hAnsi="Arial" w:cs="Arial"/>
          <w:b/>
          <w:bCs/>
          <w:lang w:val="en-IN"/>
        </w:rPr>
        <w:t>Experience in</w:t>
      </w:r>
      <w:r w:rsidRPr="00BB3E25">
        <w:rPr>
          <w:rFonts w:ascii="Arial" w:hAnsi="Arial" w:cs="Arial"/>
          <w:b/>
          <w:lang w:val="en-IN"/>
        </w:rPr>
        <w:t xml:space="preserve"> </w:t>
      </w:r>
      <w:r w:rsidRPr="00BB3E25">
        <w:rPr>
          <w:rFonts w:ascii="Arial" w:hAnsi="Arial" w:cs="Arial"/>
          <w:b/>
          <w:bCs/>
          <w:lang w:val="en-IN"/>
        </w:rPr>
        <w:t>selected crop cultivation</w:t>
      </w:r>
    </w:p>
    <w:p w14:paraId="4D763EF2" w14:textId="77777777" w:rsidR="00BB2C6B" w:rsidRDefault="00BB2C6B" w:rsidP="00BB2C6B">
      <w:pPr>
        <w:pStyle w:val="Body"/>
        <w:spacing w:after="0"/>
        <w:rPr>
          <w:rFonts w:ascii="Arial" w:hAnsi="Arial" w:cs="Arial"/>
        </w:rPr>
      </w:pPr>
      <w:r w:rsidRPr="00C85CE1">
        <w:rPr>
          <w:rFonts w:ascii="Arial" w:hAnsi="Arial" w:cs="Arial"/>
          <w:lang w:val="en-IN"/>
        </w:rPr>
        <w:t xml:space="preserve">More than half (53.33%) of the farmers had a low level of </w:t>
      </w:r>
      <w:bookmarkStart w:id="7" w:name="_Hlk200460769"/>
      <w:r w:rsidRPr="00C85CE1">
        <w:rPr>
          <w:rFonts w:ascii="Arial" w:hAnsi="Arial" w:cs="Arial"/>
          <w:lang w:val="en-IN"/>
        </w:rPr>
        <w:t>experience in selected crop cultivation</w:t>
      </w:r>
      <w:bookmarkEnd w:id="7"/>
      <w:r w:rsidRPr="00C85CE1">
        <w:rPr>
          <w:rFonts w:ascii="Arial" w:hAnsi="Arial" w:cs="Arial"/>
          <w:lang w:val="en-IN"/>
        </w:rPr>
        <w:t xml:space="preserve">, followed by medium (36.39%) and high (10.28%) levels of experience. </w:t>
      </w:r>
      <w:r>
        <w:rPr>
          <w:rFonts w:ascii="Arial" w:hAnsi="Arial" w:cs="Arial"/>
        </w:rPr>
        <w:t>E</w:t>
      </w:r>
      <w:r w:rsidRPr="001C03A4">
        <w:rPr>
          <w:rFonts w:ascii="Arial" w:hAnsi="Arial" w:cs="Arial"/>
        </w:rPr>
        <w:t>xperience in selected crop cultivation varied significantly among the different farmer groups</w:t>
      </w:r>
      <w:r w:rsidRPr="001C03A4">
        <w:rPr>
          <w:rFonts w:ascii="Arial" w:hAnsi="Arial" w:cs="Arial"/>
          <w:lang w:val="en-IN"/>
        </w:rPr>
        <w:t xml:space="preserve"> </w:t>
      </w:r>
      <w:r w:rsidRPr="00C85CE1">
        <w:rPr>
          <w:rFonts w:ascii="Arial" w:hAnsi="Arial" w:cs="Arial"/>
          <w:lang w:val="en-IN"/>
        </w:rPr>
        <w:t xml:space="preserve">(Chi-square = 90.499, df = 5, </w:t>
      </w:r>
      <w:r w:rsidRPr="00F160F2">
        <w:rPr>
          <w:rFonts w:ascii="Arial" w:hAnsi="Arial" w:cs="Arial"/>
          <w:i/>
          <w:iCs/>
          <w:lang w:val="en-IN"/>
        </w:rPr>
        <w:t xml:space="preserve">P </w:t>
      </w:r>
      <w:r w:rsidRPr="002F36E6">
        <w:rPr>
          <w:rFonts w:ascii="Arial" w:hAnsi="Arial" w:cs="Arial"/>
          <w:lang w:val="en-IN"/>
        </w:rPr>
        <w:t>= .000</w:t>
      </w:r>
      <w:r w:rsidRPr="00C85CE1">
        <w:rPr>
          <w:rFonts w:ascii="Arial" w:hAnsi="Arial" w:cs="Arial"/>
          <w:lang w:val="en-IN"/>
        </w:rPr>
        <w:t xml:space="preserve">), </w:t>
      </w:r>
      <w:r>
        <w:rPr>
          <w:rFonts w:ascii="Arial" w:hAnsi="Arial" w:cs="Arial"/>
          <w:lang w:val="en-IN"/>
        </w:rPr>
        <w:t>resulting</w:t>
      </w:r>
      <w:r w:rsidRPr="00C85CE1">
        <w:rPr>
          <w:rFonts w:ascii="Arial" w:hAnsi="Arial" w:cs="Arial"/>
          <w:lang w:val="en-IN"/>
        </w:rPr>
        <w:t xml:space="preserve"> </w:t>
      </w:r>
      <w:r>
        <w:rPr>
          <w:rFonts w:ascii="Arial" w:hAnsi="Arial" w:cs="Arial"/>
          <w:lang w:val="en-IN"/>
        </w:rPr>
        <w:t>in</w:t>
      </w:r>
      <w:r w:rsidRPr="00C85CE1">
        <w:rPr>
          <w:rFonts w:ascii="Arial" w:hAnsi="Arial" w:cs="Arial"/>
          <w:lang w:val="en-IN"/>
        </w:rPr>
        <w:t xml:space="preserve"> rejection of the null hypothesis. </w:t>
      </w:r>
      <w:r w:rsidRPr="001C03A4">
        <w:rPr>
          <w:rFonts w:ascii="Arial" w:hAnsi="Arial" w:cs="Arial"/>
          <w:lang w:val="en-IN"/>
        </w:rPr>
        <w:t xml:space="preserve">Subsequent pairwise comparisons revealed </w:t>
      </w:r>
      <w:r w:rsidRPr="00C85CE1">
        <w:rPr>
          <w:rFonts w:ascii="Arial" w:hAnsi="Arial" w:cs="Arial"/>
          <w:lang w:val="en-IN"/>
        </w:rPr>
        <w:t>significant difference in experience in selected crop cultivation between soybean farmers (</w:t>
      </w:r>
      <w:r w:rsidRPr="00F160F2">
        <w:rPr>
          <w:rFonts w:ascii="Arial" w:hAnsi="Arial" w:cs="Arial"/>
          <w:i/>
          <w:iCs/>
          <w:lang w:val="en-IN"/>
        </w:rPr>
        <w:t xml:space="preserve">P </w:t>
      </w:r>
      <w:r w:rsidRPr="002A68AC">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C85CE1">
        <w:rPr>
          <w:rFonts w:ascii="Arial" w:hAnsi="Arial" w:cs="Arial"/>
          <w:lang w:val="en-IN"/>
        </w:rPr>
        <w:t>) compared to all other farmer groups</w:t>
      </w:r>
      <w:r>
        <w:rPr>
          <w:rFonts w:ascii="Arial" w:hAnsi="Arial" w:cs="Arial"/>
          <w:lang w:val="en-IN"/>
        </w:rPr>
        <w:t xml:space="preserve"> and Bengal gram </w:t>
      </w:r>
      <w:r w:rsidRPr="00C85CE1">
        <w:rPr>
          <w:rFonts w:ascii="Arial" w:hAnsi="Arial" w:cs="Arial"/>
          <w:lang w:val="en-IN"/>
        </w:rPr>
        <w:t>(</w:t>
      </w:r>
      <w:r w:rsidRPr="00F160F2">
        <w:rPr>
          <w:rFonts w:ascii="Arial" w:hAnsi="Arial" w:cs="Arial"/>
          <w:i/>
          <w:iCs/>
          <w:lang w:val="en-IN"/>
        </w:rPr>
        <w:t xml:space="preserve">P </w:t>
      </w:r>
      <w:r w:rsidRPr="002A68AC">
        <w:rPr>
          <w:rFonts w:ascii="Arial" w:hAnsi="Arial" w:cs="Arial"/>
          <w:lang w:val="en-IN"/>
        </w:rPr>
        <w:t>=</w:t>
      </w:r>
      <w:r w:rsidRPr="00F160F2">
        <w:rPr>
          <w:rFonts w:ascii="Arial" w:hAnsi="Arial" w:cs="Arial"/>
          <w:i/>
          <w:iCs/>
          <w:lang w:val="en-IN"/>
        </w:rPr>
        <w:t xml:space="preserve"> </w:t>
      </w:r>
      <w:r>
        <w:rPr>
          <w:rFonts w:ascii="Arial" w:hAnsi="Arial" w:cs="Arial"/>
          <w:lang w:val="en-IN"/>
        </w:rPr>
        <w:t>.007</w:t>
      </w:r>
      <w:r w:rsidRPr="00C85CE1">
        <w:rPr>
          <w:rFonts w:ascii="Arial" w:hAnsi="Arial" w:cs="Arial"/>
          <w:lang w:val="en-IN"/>
        </w:rPr>
        <w:t>), as well as between Bengal gram (</w:t>
      </w:r>
      <w:r w:rsidRPr="00F160F2">
        <w:rPr>
          <w:rFonts w:ascii="Arial" w:hAnsi="Arial" w:cs="Arial"/>
          <w:i/>
          <w:iCs/>
          <w:lang w:val="en-IN"/>
        </w:rPr>
        <w:t xml:space="preserve">P </w:t>
      </w:r>
      <w:r w:rsidRPr="00527071">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C85CE1">
        <w:rPr>
          <w:rFonts w:ascii="Arial" w:hAnsi="Arial" w:cs="Arial"/>
          <w:lang w:val="en-IN"/>
        </w:rPr>
        <w:t>) and cotton farmers compared to maize (</w:t>
      </w:r>
      <w:r w:rsidRPr="00F160F2">
        <w:rPr>
          <w:rFonts w:ascii="Arial" w:hAnsi="Arial" w:cs="Arial"/>
          <w:i/>
          <w:iCs/>
          <w:lang w:val="en-IN"/>
        </w:rPr>
        <w:t xml:space="preserve">P </w:t>
      </w:r>
      <w:r w:rsidRPr="00527071">
        <w:rPr>
          <w:rFonts w:ascii="Arial" w:hAnsi="Arial" w:cs="Arial"/>
          <w:lang w:val="en-IN"/>
        </w:rPr>
        <w:t>=</w:t>
      </w:r>
      <w:r w:rsidRPr="00F160F2">
        <w:rPr>
          <w:rFonts w:ascii="Arial" w:hAnsi="Arial" w:cs="Arial"/>
          <w:i/>
          <w:iCs/>
          <w:lang w:val="en-IN"/>
        </w:rPr>
        <w:t xml:space="preserve"> </w:t>
      </w:r>
      <w:r>
        <w:rPr>
          <w:rFonts w:ascii="Arial" w:hAnsi="Arial" w:cs="Arial"/>
          <w:lang w:val="en-IN"/>
        </w:rPr>
        <w:t>.02</w:t>
      </w:r>
      <w:r w:rsidRPr="00C85CE1">
        <w:rPr>
          <w:rFonts w:ascii="Arial" w:hAnsi="Arial" w:cs="Arial"/>
          <w:lang w:val="en-IN"/>
        </w:rPr>
        <w:t>) and red gram</w:t>
      </w:r>
      <w:r>
        <w:rPr>
          <w:rFonts w:ascii="Arial" w:hAnsi="Arial" w:cs="Arial"/>
          <w:lang w:val="en-IN"/>
        </w:rPr>
        <w:t xml:space="preserve"> </w:t>
      </w:r>
      <w:r w:rsidRPr="00C85CE1">
        <w:rPr>
          <w:rFonts w:ascii="Arial" w:hAnsi="Arial" w:cs="Arial"/>
          <w:lang w:val="en-IN"/>
        </w:rPr>
        <w:t>(</w:t>
      </w:r>
      <w:r w:rsidRPr="00F160F2">
        <w:rPr>
          <w:rFonts w:ascii="Arial" w:hAnsi="Arial" w:cs="Arial"/>
          <w:i/>
          <w:iCs/>
          <w:lang w:val="en-IN"/>
        </w:rPr>
        <w:t xml:space="preserve">P </w:t>
      </w:r>
      <w:r w:rsidRPr="00527071">
        <w:rPr>
          <w:rFonts w:ascii="Arial" w:hAnsi="Arial" w:cs="Arial"/>
          <w:lang w:val="en-IN"/>
        </w:rPr>
        <w:t>=</w:t>
      </w:r>
      <w:r w:rsidRPr="00F160F2">
        <w:rPr>
          <w:rFonts w:ascii="Arial" w:hAnsi="Arial" w:cs="Arial"/>
          <w:i/>
          <w:iCs/>
          <w:lang w:val="en-IN"/>
        </w:rPr>
        <w:t xml:space="preserve"> </w:t>
      </w:r>
      <w:r>
        <w:rPr>
          <w:rFonts w:ascii="Arial" w:hAnsi="Arial" w:cs="Arial"/>
          <w:lang w:val="en-IN"/>
        </w:rPr>
        <w:t>.03</w:t>
      </w:r>
      <w:r w:rsidRPr="00C85CE1">
        <w:rPr>
          <w:rFonts w:ascii="Arial" w:hAnsi="Arial" w:cs="Arial"/>
          <w:lang w:val="en-IN"/>
        </w:rPr>
        <w:t>) farmers.</w:t>
      </w:r>
      <w:r>
        <w:rPr>
          <w:rFonts w:ascii="Arial" w:hAnsi="Arial" w:cs="Arial"/>
          <w:lang w:val="en-IN"/>
        </w:rPr>
        <w:t xml:space="preserve"> </w:t>
      </w:r>
      <w:r>
        <w:rPr>
          <w:rFonts w:ascii="Arial" w:hAnsi="Arial" w:cs="Arial"/>
        </w:rPr>
        <w:t>M</w:t>
      </w:r>
      <w:r w:rsidRPr="00BB3E25">
        <w:rPr>
          <w:rFonts w:ascii="Arial" w:hAnsi="Arial" w:cs="Arial"/>
        </w:rPr>
        <w:t>ost of the paddy and cotton farmers fall into the low and medium experience categories. The reason for this among paddy farmers might be the shift from sugarcane cultivation to paddy cultivation a decade ago or the cultivation of turmeric in some alternate years. Since half of the cotton farmers had irrigation facilities, they might have cultivated paddy instead of cotton, which lowered their number of years in cotton cultivation. In the case of maize and red gram, the majority of farmers fall into the medium and high experience categories. This might be because they have been cultivating similar crops year after year and due to the presence of older farmers. All the soybean farmers had low experience, because they started cultivating soybean only in the past five years. A similar situation is seen in the case of Bengal gram, where the majority have started cultivating it recently, while a few farmers have been cultivating it for the last fifteen years, resulting in low and medium experience categories</w:t>
      </w:r>
      <w:r>
        <w:rPr>
          <w:rFonts w:ascii="Arial" w:hAnsi="Arial" w:cs="Arial"/>
        </w:rPr>
        <w:t xml:space="preserve"> (</w:t>
      </w:r>
      <w:r w:rsidRPr="00BB3E25">
        <w:rPr>
          <w:rFonts w:ascii="Arial" w:hAnsi="Arial" w:cs="Arial"/>
        </w:rPr>
        <w:t>Choudhary</w:t>
      </w:r>
      <w:r>
        <w:rPr>
          <w:rFonts w:ascii="Arial" w:hAnsi="Arial" w:cs="Arial"/>
        </w:rPr>
        <w:t>,</w:t>
      </w:r>
      <w:r w:rsidRPr="00BB3E25">
        <w:rPr>
          <w:rFonts w:ascii="Arial" w:hAnsi="Arial" w:cs="Arial"/>
        </w:rPr>
        <w:t xml:space="preserve"> 2010) and </w:t>
      </w:r>
      <w:sdt>
        <w:sdtPr>
          <w:rPr>
            <w:rFonts w:ascii="Arial" w:hAnsi="Arial" w:cs="Arial"/>
          </w:rPr>
          <w:tag w:val="MENDELEY_CITATION_v3_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"/>
          <w:id w:val="-1078601659"/>
          <w:placeholder>
            <w:docPart w:val="23E961586D134D45B913C662603506D8"/>
          </w:placeholder>
        </w:sdtPr>
        <w:sdtEndPr/>
        <w:sdtContent>
          <w:r>
            <w:rPr>
              <w:rFonts w:ascii="Arial" w:hAnsi="Arial" w:cs="Arial"/>
            </w:rPr>
            <w:t>(</w:t>
          </w:r>
          <w:proofErr w:type="spellStart"/>
          <w:r w:rsidRPr="00BB3E25">
            <w:rPr>
              <w:rFonts w:ascii="Arial" w:hAnsi="Arial" w:cs="Arial"/>
            </w:rPr>
            <w:t>Ibeagwa</w:t>
          </w:r>
          <w:proofErr w:type="spellEnd"/>
          <w:r w:rsidRPr="00BB3E25">
            <w:rPr>
              <w:rFonts w:ascii="Arial" w:hAnsi="Arial" w:cs="Arial"/>
            </w:rPr>
            <w:t xml:space="preserve"> </w:t>
          </w:r>
          <w:r w:rsidRPr="00470AC9">
            <w:rPr>
              <w:rFonts w:ascii="Arial" w:hAnsi="Arial" w:cs="Arial"/>
              <w:i/>
              <w:iCs/>
            </w:rPr>
            <w:t>et al.,</w:t>
          </w:r>
          <w:r w:rsidRPr="00BB3E25">
            <w:rPr>
              <w:rFonts w:ascii="Arial" w:hAnsi="Arial" w:cs="Arial"/>
            </w:rPr>
            <w:t xml:space="preserve"> 2022)</w:t>
          </w:r>
        </w:sdtContent>
      </w:sdt>
      <w:r w:rsidRPr="00BB3E25">
        <w:rPr>
          <w:rFonts w:ascii="Arial" w:hAnsi="Arial" w:cs="Arial"/>
        </w:rPr>
        <w:t>.</w:t>
      </w:r>
    </w:p>
    <w:p w14:paraId="5075ED1B" w14:textId="77777777" w:rsidR="00BB2C6B" w:rsidRDefault="00BB2C6B" w:rsidP="00BB2C6B">
      <w:pPr>
        <w:pStyle w:val="Body"/>
        <w:spacing w:after="0"/>
        <w:rPr>
          <w:rFonts w:ascii="Arial" w:hAnsi="Arial" w:cs="Arial"/>
        </w:rPr>
      </w:pPr>
    </w:p>
    <w:p w14:paraId="59C22AE7" w14:textId="233BF918" w:rsidR="00BB2C6B" w:rsidRDefault="00BB2C6B" w:rsidP="00BB2C6B">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Pr="00BB3E25">
        <w:rPr>
          <w:rFonts w:ascii="Arial" w:hAnsi="Arial" w:cs="Arial"/>
          <w:b/>
          <w:bCs/>
          <w:lang w:val="en-IN"/>
        </w:rPr>
        <w:t>Social participation</w:t>
      </w:r>
    </w:p>
    <w:p w14:paraId="08F4C05B" w14:textId="77777777" w:rsidR="00BB2C6B" w:rsidRDefault="00BB2C6B" w:rsidP="00BB2C6B">
      <w:pPr>
        <w:pStyle w:val="Body"/>
        <w:spacing w:after="0"/>
        <w:rPr>
          <w:rFonts w:ascii="Arial" w:hAnsi="Arial" w:cs="Arial"/>
        </w:rPr>
      </w:pPr>
      <w:r w:rsidRPr="00C85CE1">
        <w:rPr>
          <w:rFonts w:ascii="Arial" w:hAnsi="Arial" w:cs="Arial"/>
          <w:lang w:val="en-IN"/>
        </w:rPr>
        <w:t xml:space="preserve">More than half (51.94%) of the farmers had a low level of social participation, followed by medium (40.00%) and high (8.06%) levels of participation. </w:t>
      </w:r>
      <w:r>
        <w:rPr>
          <w:rFonts w:ascii="Arial" w:hAnsi="Arial" w:cs="Arial"/>
          <w:lang w:val="en-IN"/>
        </w:rPr>
        <w:t>Social participation</w:t>
      </w:r>
      <w:r w:rsidRPr="00D60DCF">
        <w:rPr>
          <w:rFonts w:ascii="Arial" w:hAnsi="Arial" w:cs="Arial"/>
          <w:lang w:val="en-IN"/>
        </w:rPr>
        <w:t xml:space="preserve"> levels </w:t>
      </w:r>
      <w:r>
        <w:rPr>
          <w:rFonts w:ascii="Arial" w:hAnsi="Arial" w:cs="Arial"/>
          <w:lang w:val="en-IN"/>
        </w:rPr>
        <w:t xml:space="preserve">did not </w:t>
      </w:r>
      <w:r w:rsidRPr="00D60DCF">
        <w:rPr>
          <w:rFonts w:ascii="Arial" w:hAnsi="Arial" w:cs="Arial"/>
          <w:lang w:val="en-IN"/>
        </w:rPr>
        <w:t xml:space="preserve">significantly </w:t>
      </w:r>
      <w:r>
        <w:rPr>
          <w:rFonts w:ascii="Arial" w:hAnsi="Arial" w:cs="Arial"/>
          <w:lang w:val="en-IN"/>
        </w:rPr>
        <w:t>vary</w:t>
      </w:r>
      <w:r w:rsidRPr="00D60DCF">
        <w:rPr>
          <w:rFonts w:ascii="Arial" w:hAnsi="Arial" w:cs="Arial"/>
          <w:lang w:val="en-IN"/>
        </w:rPr>
        <w:t xml:space="preserve"> among the different farmer groups</w:t>
      </w:r>
      <w:r w:rsidRPr="00C85CE1">
        <w:rPr>
          <w:rFonts w:ascii="Arial" w:hAnsi="Arial" w:cs="Arial"/>
          <w:lang w:val="en-IN"/>
        </w:rPr>
        <w:t xml:space="preserve"> (Chi-square = 7.835, df = 5, </w:t>
      </w:r>
      <w:r>
        <w:rPr>
          <w:rFonts w:ascii="Arial" w:hAnsi="Arial" w:cs="Arial"/>
          <w:i/>
          <w:iCs/>
          <w:lang w:val="en-IN"/>
        </w:rPr>
        <w:t>P</w:t>
      </w:r>
      <w:r w:rsidRPr="00C85CE1">
        <w:rPr>
          <w:rFonts w:ascii="Arial" w:hAnsi="Arial" w:cs="Arial"/>
          <w:lang w:val="en-IN"/>
        </w:rPr>
        <w:t xml:space="preserve"> </w:t>
      </w:r>
      <w:r>
        <w:rPr>
          <w:rFonts w:ascii="Arial" w:hAnsi="Arial" w:cs="Arial"/>
          <w:lang w:val="en-IN"/>
        </w:rPr>
        <w:t>=</w:t>
      </w:r>
      <w:r w:rsidRPr="00C85CE1">
        <w:rPr>
          <w:rFonts w:ascii="Arial" w:hAnsi="Arial" w:cs="Arial"/>
          <w:lang w:val="en-IN"/>
        </w:rPr>
        <w:t xml:space="preserve"> </w:t>
      </w:r>
      <w:r>
        <w:rPr>
          <w:rFonts w:ascii="Arial" w:hAnsi="Arial" w:cs="Arial"/>
          <w:lang w:val="en-IN"/>
        </w:rPr>
        <w:t>.17</w:t>
      </w:r>
      <w:r w:rsidRPr="00C85CE1">
        <w:rPr>
          <w:rFonts w:ascii="Arial" w:hAnsi="Arial" w:cs="Arial"/>
          <w:lang w:val="en-IN"/>
        </w:rPr>
        <w:t xml:space="preserve">), </w:t>
      </w:r>
      <w:r>
        <w:rPr>
          <w:rFonts w:ascii="Arial" w:hAnsi="Arial" w:cs="Arial"/>
          <w:lang w:val="en-IN"/>
        </w:rPr>
        <w:t>resulting</w:t>
      </w:r>
      <w:r w:rsidRPr="00C85CE1">
        <w:rPr>
          <w:rFonts w:ascii="Arial" w:hAnsi="Arial" w:cs="Arial"/>
          <w:lang w:val="en-IN"/>
        </w:rPr>
        <w:t xml:space="preserve"> </w:t>
      </w:r>
      <w:r>
        <w:rPr>
          <w:rFonts w:ascii="Arial" w:hAnsi="Arial" w:cs="Arial"/>
          <w:lang w:val="en-IN"/>
        </w:rPr>
        <w:t>in</w:t>
      </w:r>
      <w:r w:rsidRPr="00C85CE1">
        <w:rPr>
          <w:rFonts w:ascii="Arial" w:hAnsi="Arial" w:cs="Arial"/>
          <w:lang w:val="en-IN"/>
        </w:rPr>
        <w:t xml:space="preserve"> acceptance of the null hypothesis.</w:t>
      </w:r>
      <w:r w:rsidRPr="00BB2C6B">
        <w:rPr>
          <w:rFonts w:ascii="Times New Roman" w:eastAsiaTheme="minorHAnsi" w:hAnsi="Times New Roman"/>
          <w:b/>
          <w:caps/>
          <w:kern w:val="2"/>
          <w:sz w:val="24"/>
          <w:szCs w:val="24"/>
          <w:lang w:val="en-IN" w:bidi="hi-IN"/>
        </w:rPr>
        <w:t xml:space="preserve"> </w:t>
      </w:r>
      <w:r w:rsidRPr="00BB3E25">
        <w:rPr>
          <w:rFonts w:ascii="Arial" w:hAnsi="Arial" w:cs="Arial"/>
        </w:rPr>
        <w:t>Half of the farmers had lower social participation, which might be due to either the unavailability of social institutions in their villages or the lack of participation by the farmers in social groups. The high level of social participation resulted from the involvement of young farmers in youth clubs and middle-aged farmers in community groups, religious groups, Primary Agricultural Cooperative Societies, and Gram Sabhas. Those who had limited participation in some of these social institutions exhibited a medium level of social participation</w:t>
      </w:r>
      <w:r>
        <w:rPr>
          <w:rFonts w:ascii="Arial" w:hAnsi="Arial" w:cs="Arial"/>
        </w:rPr>
        <w:t xml:space="preserve"> </w:t>
      </w:r>
      <w:sdt>
        <w:sdtPr>
          <w:rPr>
            <w:rFonts w:ascii="Arial" w:hAnsi="Arial" w:cs="Arial"/>
          </w:rPr>
          <w:tag w:val="MENDELEY_CITATION_v3_eyJjaXRhdGlvbklEIjoiTUVOREVMRVlfQ0lUQVRJT05fMDRmZDJiNDMtMDE3YS00NTQ4LTliNmUtNGE2MGQzOTIzNDk3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1128779385"/>
          <w:placeholder>
            <w:docPart w:val="99F62A15DE5F4CE19F3F276516F40DE9"/>
          </w:placeholder>
        </w:sdtPr>
        <w:sdtEndPr/>
        <w:sdtContent>
          <w:r>
            <w:rPr>
              <w:rFonts w:ascii="Arial" w:hAnsi="Arial" w:cs="Arial"/>
            </w:rPr>
            <w:t>(</w:t>
          </w:r>
          <w:proofErr w:type="spellStart"/>
          <w:r w:rsidRPr="00BB3E25">
            <w:rPr>
              <w:rFonts w:ascii="Arial" w:hAnsi="Arial" w:cs="Arial"/>
            </w:rPr>
            <w:t>Akomdo</w:t>
          </w:r>
          <w:proofErr w:type="spellEnd"/>
          <w:r w:rsidRPr="00BB3E25">
            <w:rPr>
              <w:rFonts w:ascii="Arial" w:hAnsi="Arial" w:cs="Arial"/>
            </w:rPr>
            <w:t xml:space="preserve"> </w:t>
          </w:r>
          <w:r w:rsidRPr="00470AC9">
            <w:rPr>
              <w:rFonts w:ascii="Arial" w:hAnsi="Arial" w:cs="Arial"/>
              <w:i/>
              <w:iCs/>
            </w:rPr>
            <w:t>et al.,</w:t>
          </w:r>
          <w:r w:rsidRPr="00BB3E25">
            <w:rPr>
              <w:rFonts w:ascii="Arial" w:hAnsi="Arial" w:cs="Arial"/>
            </w:rPr>
            <w:t xml:space="preserve"> 2023)</w:t>
          </w:r>
        </w:sdtContent>
      </w:sdt>
      <w:r>
        <w:rPr>
          <w:rFonts w:ascii="Arial" w:hAnsi="Arial" w:cs="Arial"/>
        </w:rPr>
        <w:t>.</w:t>
      </w:r>
    </w:p>
    <w:p w14:paraId="71713FAD" w14:textId="77777777" w:rsidR="00EE25B5" w:rsidRDefault="00EE25B5" w:rsidP="00EE25B5">
      <w:pPr>
        <w:pStyle w:val="Body"/>
        <w:spacing w:after="0"/>
        <w:rPr>
          <w:rFonts w:ascii="Arial" w:hAnsi="Arial"/>
          <w:b/>
        </w:rPr>
      </w:pPr>
    </w:p>
    <w:p w14:paraId="3B8E5A45" w14:textId="77777777" w:rsidR="00BB2C6B" w:rsidRDefault="00BB2C6B" w:rsidP="00BB2C6B">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BB3E25">
        <w:rPr>
          <w:rFonts w:ascii="Arial" w:hAnsi="Arial" w:cs="Arial"/>
          <w:b/>
          <w:bCs/>
          <w:lang w:val="en-IN"/>
        </w:rPr>
        <w:t>Extension contact</w:t>
      </w:r>
    </w:p>
    <w:p w14:paraId="5F29D531" w14:textId="77777777" w:rsidR="00BB2C6B" w:rsidRDefault="00BB2C6B" w:rsidP="00BB2C6B">
      <w:pPr>
        <w:pStyle w:val="Body"/>
        <w:spacing w:after="0"/>
        <w:rPr>
          <w:rFonts w:ascii="Arial" w:hAnsi="Arial" w:cs="Arial"/>
        </w:rPr>
      </w:pPr>
      <w:r w:rsidRPr="00C85CE1">
        <w:rPr>
          <w:rFonts w:ascii="Arial" w:hAnsi="Arial" w:cs="Arial"/>
          <w:lang w:val="en-IN"/>
        </w:rPr>
        <w:t xml:space="preserve">More than two fifths (42.50%) of the farmers had a medium level of extension contact, followed by high (31.94%) and low (25.56%) levels of extension contact. </w:t>
      </w:r>
      <w:r w:rsidRPr="00D60DCF">
        <w:rPr>
          <w:rFonts w:ascii="Arial" w:hAnsi="Arial" w:cs="Arial"/>
          <w:lang w:val="en-IN"/>
        </w:rPr>
        <w:t>E</w:t>
      </w:r>
      <w:r w:rsidRPr="00C85CE1">
        <w:rPr>
          <w:rFonts w:ascii="Arial" w:hAnsi="Arial" w:cs="Arial"/>
          <w:lang w:val="en-IN"/>
        </w:rPr>
        <w:t>xtension contact</w:t>
      </w:r>
      <w:r w:rsidRPr="00D60DCF">
        <w:rPr>
          <w:rFonts w:ascii="Arial" w:hAnsi="Arial" w:cs="Arial"/>
          <w:lang w:val="en-IN"/>
        </w:rPr>
        <w:t xml:space="preserve"> levels varied significantly among the different farmer groups </w:t>
      </w:r>
      <w:r w:rsidRPr="00C85CE1">
        <w:rPr>
          <w:rFonts w:ascii="Arial" w:hAnsi="Arial" w:cs="Arial"/>
          <w:lang w:val="en-IN"/>
        </w:rPr>
        <w:t xml:space="preserve">(Chi-square = 38.180, df = 5, </w:t>
      </w:r>
      <w:r w:rsidRPr="00F160F2">
        <w:rPr>
          <w:rFonts w:ascii="Arial" w:hAnsi="Arial" w:cs="Arial"/>
          <w:i/>
          <w:iCs/>
          <w:lang w:val="en-IN"/>
        </w:rPr>
        <w:t xml:space="preserve">P </w:t>
      </w:r>
      <w:r w:rsidRPr="00A216F5">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C85CE1">
        <w:rPr>
          <w:rFonts w:ascii="Arial" w:hAnsi="Arial" w:cs="Arial"/>
          <w:lang w:val="en-IN"/>
        </w:rPr>
        <w:t xml:space="preserve">), </w:t>
      </w:r>
      <w:r>
        <w:rPr>
          <w:rFonts w:ascii="Arial" w:hAnsi="Arial" w:cs="Arial"/>
          <w:lang w:val="en-IN"/>
        </w:rPr>
        <w:t>resulting</w:t>
      </w:r>
      <w:r w:rsidRPr="00C85CE1">
        <w:rPr>
          <w:rFonts w:ascii="Arial" w:hAnsi="Arial" w:cs="Arial"/>
          <w:lang w:val="en-IN"/>
        </w:rPr>
        <w:t xml:space="preserve"> </w:t>
      </w:r>
      <w:r>
        <w:rPr>
          <w:rFonts w:ascii="Arial" w:hAnsi="Arial" w:cs="Arial"/>
          <w:lang w:val="en-IN"/>
        </w:rPr>
        <w:t>in</w:t>
      </w:r>
      <w:r w:rsidRPr="00C85CE1">
        <w:rPr>
          <w:rFonts w:ascii="Arial" w:hAnsi="Arial" w:cs="Arial"/>
          <w:lang w:val="en-IN"/>
        </w:rPr>
        <w:t xml:space="preserve"> rejection of the null hypothesis.</w:t>
      </w:r>
      <w:r w:rsidRPr="00BB2C6B">
        <w:rPr>
          <w:rFonts w:ascii="Times New Roman" w:eastAsiaTheme="minorHAnsi" w:hAnsi="Times New Roman"/>
          <w:kern w:val="2"/>
          <w:sz w:val="24"/>
          <w:szCs w:val="24"/>
          <w:lang w:val="en-IN" w:bidi="hi-IN"/>
        </w:rPr>
        <w:t xml:space="preserve"> </w:t>
      </w:r>
      <w:r w:rsidRPr="001C03A4">
        <w:rPr>
          <w:rFonts w:ascii="Arial" w:hAnsi="Arial" w:cs="Arial"/>
          <w:lang w:val="en-IN"/>
        </w:rPr>
        <w:t xml:space="preserve">Subsequent pairwise comparisons revealed </w:t>
      </w:r>
      <w:r w:rsidRPr="00C85CE1">
        <w:rPr>
          <w:rFonts w:ascii="Arial" w:hAnsi="Arial" w:cs="Arial"/>
          <w:lang w:val="en-IN"/>
        </w:rPr>
        <w:t xml:space="preserve">significant difference in </w:t>
      </w:r>
      <w:r w:rsidRPr="00900268">
        <w:rPr>
          <w:rFonts w:ascii="Arial" w:hAnsi="Arial" w:cs="Arial"/>
          <w:lang w:val="en-IN"/>
        </w:rPr>
        <w:t>extension contact between red gram farmers compared to paddy</w:t>
      </w:r>
      <w:r>
        <w:rPr>
          <w:rFonts w:ascii="Arial" w:hAnsi="Arial" w:cs="Arial"/>
          <w:lang w:val="en-IN"/>
        </w:rPr>
        <w:t xml:space="preserve"> </w:t>
      </w:r>
      <w:r w:rsidRPr="00900268">
        <w:rPr>
          <w:rFonts w:ascii="Arial" w:hAnsi="Arial" w:cs="Arial"/>
          <w:lang w:val="en-IN"/>
        </w:rPr>
        <w:t>(</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i/>
          <w:iCs/>
          <w:lang w:val="en-IN"/>
        </w:rPr>
        <w:t>.</w:t>
      </w:r>
      <w:r w:rsidRPr="00900268">
        <w:rPr>
          <w:rFonts w:ascii="Arial" w:hAnsi="Arial" w:cs="Arial"/>
          <w:lang w:val="en-IN"/>
        </w:rPr>
        <w:t>0</w:t>
      </w:r>
      <w:r>
        <w:rPr>
          <w:rFonts w:ascii="Arial" w:hAnsi="Arial" w:cs="Arial"/>
          <w:lang w:val="en-IN"/>
        </w:rPr>
        <w:t>00</w:t>
      </w:r>
      <w:r w:rsidRPr="00900268">
        <w:rPr>
          <w:rFonts w:ascii="Arial" w:hAnsi="Arial" w:cs="Arial"/>
          <w:lang w:val="en-IN"/>
        </w:rPr>
        <w:t>), cotton</w:t>
      </w:r>
      <w:r>
        <w:rPr>
          <w:rFonts w:ascii="Arial" w:hAnsi="Arial" w:cs="Arial"/>
          <w:lang w:val="en-IN"/>
        </w:rPr>
        <w:t xml:space="preserve"> </w:t>
      </w:r>
      <w:r w:rsidRPr="00900268">
        <w:rPr>
          <w:rFonts w:ascii="Arial" w:hAnsi="Arial" w:cs="Arial"/>
          <w:lang w:val="en-IN"/>
        </w:rPr>
        <w:t>(</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i/>
          <w:iCs/>
          <w:lang w:val="en-IN"/>
        </w:rPr>
        <w:t>.</w:t>
      </w:r>
      <w:r w:rsidRPr="00900268">
        <w:rPr>
          <w:rFonts w:ascii="Arial" w:hAnsi="Arial" w:cs="Arial"/>
          <w:lang w:val="en-IN"/>
        </w:rPr>
        <w:t>0</w:t>
      </w:r>
      <w:r>
        <w:rPr>
          <w:rFonts w:ascii="Arial" w:hAnsi="Arial" w:cs="Arial"/>
          <w:lang w:val="en-IN"/>
        </w:rPr>
        <w:t>01</w:t>
      </w:r>
      <w:r w:rsidRPr="00900268">
        <w:rPr>
          <w:rFonts w:ascii="Arial" w:hAnsi="Arial" w:cs="Arial"/>
          <w:lang w:val="en-IN"/>
        </w:rPr>
        <w:t>) and maize</w:t>
      </w:r>
      <w:r>
        <w:rPr>
          <w:rFonts w:ascii="Arial" w:hAnsi="Arial" w:cs="Arial"/>
          <w:lang w:val="en-IN"/>
        </w:rPr>
        <w:t xml:space="preserve"> </w:t>
      </w:r>
      <w:r w:rsidRPr="00900268">
        <w:rPr>
          <w:rFonts w:ascii="Arial" w:hAnsi="Arial" w:cs="Arial"/>
          <w:lang w:val="en-IN"/>
        </w:rPr>
        <w:t>(</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i/>
          <w:iCs/>
          <w:lang w:val="en-IN"/>
        </w:rPr>
        <w:t>.</w:t>
      </w:r>
      <w:r w:rsidRPr="00900268">
        <w:rPr>
          <w:rFonts w:ascii="Arial" w:hAnsi="Arial" w:cs="Arial"/>
          <w:lang w:val="en-IN"/>
        </w:rPr>
        <w:t>0</w:t>
      </w:r>
      <w:r>
        <w:rPr>
          <w:rFonts w:ascii="Arial" w:hAnsi="Arial" w:cs="Arial"/>
          <w:lang w:val="en-IN"/>
        </w:rPr>
        <w:t>00</w:t>
      </w:r>
      <w:r w:rsidRPr="00900268">
        <w:rPr>
          <w:rFonts w:ascii="Arial" w:hAnsi="Arial" w:cs="Arial"/>
          <w:lang w:val="en-IN"/>
        </w:rPr>
        <w:t>) farmers.</w:t>
      </w:r>
      <w:r w:rsidRPr="00BB2C6B">
        <w:rPr>
          <w:rFonts w:ascii="Times New Roman" w:eastAsiaTheme="minorHAnsi" w:hAnsi="Times New Roman"/>
          <w:b/>
          <w:caps/>
          <w:kern w:val="2"/>
          <w:sz w:val="24"/>
          <w:szCs w:val="24"/>
          <w:lang w:val="en-IN" w:bidi="hi-IN"/>
        </w:rPr>
        <w:t xml:space="preserve"> </w:t>
      </w:r>
      <w:r>
        <w:rPr>
          <w:rFonts w:ascii="Arial" w:hAnsi="Arial" w:cs="Arial"/>
        </w:rPr>
        <w:t>M</w:t>
      </w:r>
      <w:r w:rsidRPr="00BB3E25">
        <w:rPr>
          <w:rFonts w:ascii="Arial" w:hAnsi="Arial" w:cs="Arial"/>
        </w:rPr>
        <w:t xml:space="preserve">ost of the farmers had a medium level of extension contact, which might be due to the limited number of extension workers available to cover larger farming populations or limited outreach efforts. Moreover, extension personnel often use group-based contact methods, through which they reach many farmers at once, but this may not result in deep individual contact. Furthermore, nowadays, most farmer-related needs are addressed through online modes at cyber kiosks, which further reduces contact with extension workers. Some farmers may approach </w:t>
      </w:r>
      <w:r w:rsidRPr="00BB3E25">
        <w:rPr>
          <w:rFonts w:ascii="Arial" w:hAnsi="Arial" w:cs="Arial"/>
        </w:rPr>
        <w:lastRenderedPageBreak/>
        <w:t xml:space="preserve">extension workers only when they face a problem or need specific inputs. Most of the farmers were middle-aged and had a moderate level of education, which might have allowed them to be open to seeking help, but they might not have utilized the services to their full extent. Sometimes, farmers may perceive that extension advice is useful but not always applicable, or inconsistent past results might lead to only medium-level extension contact. The high level of extension contact might be due to </w:t>
      </w:r>
      <w:proofErr w:type="spellStart"/>
      <w:r w:rsidRPr="00BB3E25">
        <w:rPr>
          <w:rFonts w:ascii="Arial" w:hAnsi="Arial" w:cs="Arial"/>
        </w:rPr>
        <w:t>homophilous</w:t>
      </w:r>
      <w:proofErr w:type="spellEnd"/>
      <w:r w:rsidRPr="00BB3E25">
        <w:rPr>
          <w:rFonts w:ascii="Arial" w:hAnsi="Arial" w:cs="Arial"/>
        </w:rPr>
        <w:t xml:space="preserve"> communication between the farmers and extension workers, resulting from similarities in education and income levels. Furthermore, a few farmers recognize the value of extension services, regularly participate in extension programmes, and seek advice, which helps build mutual trust and rapport. Farmers with higher incomes or social status may try to maintain contact with extension workers, as it adds prestige to their profile in the village. Farmers with lower education levels or older age might be less inclined to use extension services or less able to engage in extension programmes. This might be due to the farmer’s limited motivation and trust in extension services or their belief that traditional farming methods and their vast experience are sufficient to solve their problems </w:t>
      </w:r>
      <w:sdt>
        <w:sdtPr>
          <w:rPr>
            <w:rFonts w:ascii="Arial" w:hAnsi="Arial" w:cs="Arial"/>
          </w:rPr>
          <w:tag w:val="MENDELEY_CITATION_v3_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"/>
          <w:id w:val="1668512376"/>
          <w:placeholder>
            <w:docPart w:val="BECD96B2785E44189E07968571AF7CDF"/>
          </w:placeholder>
        </w:sdtPr>
        <w:sdtEndPr/>
        <w:sdtContent>
          <w:r>
            <w:rPr>
              <w:rFonts w:ascii="Arial" w:hAnsi="Arial" w:cs="Arial"/>
            </w:rPr>
            <w:t>(</w:t>
          </w:r>
          <w:r w:rsidRPr="00BB3E25">
            <w:rPr>
              <w:rFonts w:ascii="Arial" w:hAnsi="Arial" w:cs="Arial"/>
            </w:rPr>
            <w:t xml:space="preserve">Hasan </w:t>
          </w:r>
          <w:r w:rsidRPr="00470AC9">
            <w:rPr>
              <w:rFonts w:ascii="Arial" w:hAnsi="Arial" w:cs="Arial"/>
              <w:i/>
              <w:iCs/>
            </w:rPr>
            <w:t>et al.,</w:t>
          </w:r>
          <w:r w:rsidRPr="00BB3E25">
            <w:rPr>
              <w:rFonts w:ascii="Arial" w:hAnsi="Arial" w:cs="Arial"/>
            </w:rPr>
            <w:t xml:space="preserve"> 2015)</w:t>
          </w:r>
        </w:sdtContent>
      </w:sdt>
      <w:r>
        <w:rPr>
          <w:rFonts w:ascii="Arial" w:hAnsi="Arial" w:cs="Arial"/>
        </w:rPr>
        <w:t>, (</w:t>
      </w:r>
      <w:r w:rsidRPr="00BB3E25">
        <w:rPr>
          <w:rFonts w:ascii="Arial" w:hAnsi="Arial" w:cs="Arial"/>
        </w:rPr>
        <w:t>Islam</w:t>
      </w:r>
      <w:r>
        <w:rPr>
          <w:rFonts w:ascii="Arial" w:hAnsi="Arial" w:cs="Arial"/>
        </w:rPr>
        <w:t>,</w:t>
      </w:r>
      <w:r w:rsidRPr="00BB3E25">
        <w:rPr>
          <w:rFonts w:ascii="Arial" w:hAnsi="Arial" w:cs="Arial"/>
        </w:rPr>
        <w:t xml:space="preserve"> 2021)</w:t>
      </w:r>
      <w:r>
        <w:rPr>
          <w:rFonts w:ascii="Arial" w:hAnsi="Arial" w:cs="Arial"/>
        </w:rPr>
        <w:t xml:space="preserve"> and </w:t>
      </w:r>
      <w:r w:rsidRPr="00597ACA">
        <w:rPr>
          <w:rFonts w:ascii="Arial" w:hAnsi="Arial" w:cs="Arial"/>
        </w:rPr>
        <w:t>(</w:t>
      </w:r>
      <w:r w:rsidRPr="00597ACA">
        <w:rPr>
          <w:rFonts w:ascii="Arial" w:hAnsi="Arial" w:cs="Arial"/>
          <w:iCs/>
          <w:lang w:val="en-IN"/>
        </w:rPr>
        <w:t>Kemekar and Salunkhe, 2024</w:t>
      </w:r>
      <w:r>
        <w:rPr>
          <w:rFonts w:ascii="Arial" w:hAnsi="Arial" w:cs="Arial"/>
          <w:iCs/>
          <w:lang w:val="en-IN"/>
        </w:rPr>
        <w:t>b</w:t>
      </w:r>
      <w:r w:rsidRPr="00597ACA">
        <w:rPr>
          <w:rFonts w:ascii="Arial" w:hAnsi="Arial" w:cs="Arial"/>
          <w:iCs/>
          <w:lang w:val="en-IN"/>
        </w:rPr>
        <w:t>)</w:t>
      </w:r>
      <w:r w:rsidRPr="00BB3E25">
        <w:rPr>
          <w:rFonts w:ascii="Arial" w:hAnsi="Arial" w:cs="Arial"/>
        </w:rPr>
        <w:t>.</w:t>
      </w:r>
    </w:p>
    <w:p w14:paraId="485D3A32" w14:textId="77777777" w:rsidR="00BB2C6B" w:rsidRDefault="00BB2C6B" w:rsidP="00EE25B5">
      <w:pPr>
        <w:pStyle w:val="Body"/>
        <w:spacing w:after="0"/>
        <w:rPr>
          <w:rFonts w:ascii="Arial" w:hAnsi="Arial"/>
          <w:b/>
        </w:rPr>
      </w:pPr>
    </w:p>
    <w:p w14:paraId="75C581F2" w14:textId="0893920E" w:rsidR="00EE25B5" w:rsidRDefault="00EE25B5" w:rsidP="00EE25B5">
      <w:pPr>
        <w:pStyle w:val="Body"/>
        <w:spacing w:after="0"/>
        <w:rPr>
          <w:rFonts w:ascii="Arial" w:hAnsi="Arial"/>
          <w:b/>
        </w:rPr>
      </w:pPr>
      <w:r>
        <w:rPr>
          <w:rFonts w:ascii="Arial" w:hAnsi="Arial"/>
          <w:b/>
        </w:rPr>
        <w:t>Table 1 (</w:t>
      </w:r>
      <w:r w:rsidR="0045453D">
        <w:rPr>
          <w:rFonts w:ascii="Arial" w:hAnsi="Arial"/>
          <w:b/>
        </w:rPr>
        <w:t>b</w:t>
      </w:r>
      <w:r>
        <w:rPr>
          <w:rFonts w:ascii="Arial" w:hAnsi="Arial"/>
          <w:b/>
        </w:rPr>
        <w:t>).</w:t>
      </w:r>
      <w:r w:rsidRPr="00DC3180">
        <w:rPr>
          <w:rFonts w:ascii="Arial" w:hAnsi="Arial"/>
          <w:b/>
        </w:rPr>
        <w:tab/>
      </w:r>
      <w:r>
        <w:rPr>
          <w:rFonts w:ascii="Arial" w:hAnsi="Arial"/>
          <w:b/>
        </w:rPr>
        <w:t>D</w:t>
      </w:r>
      <w:r w:rsidRPr="00214872">
        <w:rPr>
          <w:rFonts w:ascii="Arial" w:hAnsi="Arial"/>
          <w:b/>
        </w:rPr>
        <w:t>istribution of key determinants of fertilizer management in major field crops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w:t>
      </w:r>
      <w:proofErr w:type="gramStart"/>
      <w:r>
        <w:rPr>
          <w:rFonts w:ascii="Arial" w:hAnsi="Arial"/>
          <w:b/>
        </w:rPr>
        <w:t xml:space="preserve">   (</w:t>
      </w:r>
      <w:proofErr w:type="gramEnd"/>
      <w:r>
        <w:rPr>
          <w:rFonts w:ascii="Arial" w:hAnsi="Arial"/>
          <w:b/>
        </w:rPr>
        <w:t>n=360)</w:t>
      </w:r>
    </w:p>
    <w:p w14:paraId="30623E5D" w14:textId="77777777" w:rsidR="00EE25B5" w:rsidRPr="00EE25B5" w:rsidRDefault="00EE25B5" w:rsidP="00EE25B5">
      <w:pPr>
        <w:pStyle w:val="Body"/>
        <w:spacing w:after="0"/>
        <w:rPr>
          <w:rFonts w:ascii="Arial" w:hAnsi="Arial"/>
          <w:b/>
        </w:rPr>
      </w:pPr>
    </w:p>
    <w:tbl>
      <w:tblPr>
        <w:tblW w:w="5000" w:type="pct"/>
        <w:tblLook w:val="04A0" w:firstRow="1" w:lastRow="0" w:firstColumn="1" w:lastColumn="0" w:noHBand="0" w:noVBand="1"/>
      </w:tblPr>
      <w:tblGrid>
        <w:gridCol w:w="637"/>
        <w:gridCol w:w="1400"/>
        <w:gridCol w:w="883"/>
        <w:gridCol w:w="883"/>
        <w:gridCol w:w="883"/>
        <w:gridCol w:w="883"/>
        <w:gridCol w:w="1050"/>
        <w:gridCol w:w="883"/>
        <w:gridCol w:w="922"/>
      </w:tblGrid>
      <w:tr w:rsidR="00EE25B5" w:rsidRPr="00214872" w14:paraId="255C57EB" w14:textId="77777777" w:rsidTr="00FB1AB6">
        <w:trPr>
          <w:cantSplit/>
          <w:trHeight w:val="20"/>
        </w:trPr>
        <w:tc>
          <w:tcPr>
            <w:tcW w:w="419" w:type="pct"/>
            <w:vMerge w:val="restart"/>
            <w:tcBorders>
              <w:top w:val="single" w:sz="4" w:space="0" w:color="auto"/>
            </w:tcBorders>
            <w:textDirection w:val="btLr"/>
            <w:vAlign w:val="center"/>
          </w:tcPr>
          <w:p w14:paraId="52F4F5D1" w14:textId="5E263405" w:rsidR="00EE25B5" w:rsidRPr="00214872" w:rsidRDefault="00EE25B5" w:rsidP="00EE25B5">
            <w:pPr>
              <w:ind w:right="32"/>
              <w:jc w:val="center"/>
              <w:rPr>
                <w:rFonts w:ascii="Arial" w:hAnsi="Arial" w:cs="Arial"/>
                <w:b/>
                <w:bCs/>
              </w:rPr>
            </w:pPr>
            <w:r w:rsidRPr="00214872">
              <w:rPr>
                <w:rFonts w:ascii="Arial" w:hAnsi="Arial" w:cs="Arial"/>
                <w:b/>
                <w:bCs/>
              </w:rPr>
              <w:t>Variable</w:t>
            </w:r>
            <w:r>
              <w:rPr>
                <w:rFonts w:ascii="Arial" w:hAnsi="Arial" w:cs="Arial"/>
                <w:b/>
                <w:bCs/>
              </w:rPr>
              <w:t>s</w:t>
            </w:r>
          </w:p>
        </w:tc>
        <w:tc>
          <w:tcPr>
            <w:tcW w:w="872" w:type="pct"/>
            <w:vMerge w:val="restart"/>
            <w:tcBorders>
              <w:top w:val="single" w:sz="4" w:space="0" w:color="auto"/>
            </w:tcBorders>
            <w:vAlign w:val="center"/>
          </w:tcPr>
          <w:p w14:paraId="1A874678" w14:textId="3015935E" w:rsidR="00EE25B5" w:rsidRPr="00214872" w:rsidRDefault="00EE25B5" w:rsidP="00EE25B5">
            <w:pPr>
              <w:jc w:val="center"/>
              <w:rPr>
                <w:rFonts w:ascii="Arial" w:hAnsi="Arial" w:cs="Arial"/>
                <w:color w:val="000000"/>
              </w:rPr>
            </w:pPr>
            <w:r w:rsidRPr="00214872">
              <w:rPr>
                <w:rFonts w:ascii="Arial" w:hAnsi="Arial" w:cs="Arial"/>
                <w:b/>
                <w:bCs/>
              </w:rPr>
              <w:t>Categories</w:t>
            </w:r>
          </w:p>
        </w:tc>
        <w:tc>
          <w:tcPr>
            <w:tcW w:w="3708" w:type="pct"/>
            <w:gridSpan w:val="7"/>
            <w:tcBorders>
              <w:top w:val="single" w:sz="4" w:space="0" w:color="auto"/>
            </w:tcBorders>
            <w:shd w:val="clear" w:color="auto" w:fill="auto"/>
          </w:tcPr>
          <w:p w14:paraId="076AC035" w14:textId="608CDB94" w:rsidR="00EE25B5" w:rsidRPr="00214872" w:rsidRDefault="00EE25B5" w:rsidP="001376F8">
            <w:pPr>
              <w:jc w:val="center"/>
              <w:rPr>
                <w:rFonts w:ascii="Arial" w:hAnsi="Arial" w:cs="Arial"/>
                <w:color w:val="000000"/>
              </w:rPr>
            </w:pPr>
            <w:r w:rsidRPr="00214872">
              <w:rPr>
                <w:rFonts w:ascii="Arial" w:hAnsi="Arial" w:cs="Arial"/>
                <w:b/>
                <w:bCs/>
              </w:rPr>
              <w:t>Farmer groups</w:t>
            </w:r>
          </w:p>
        </w:tc>
      </w:tr>
      <w:tr w:rsidR="00EE25B5" w:rsidRPr="00214872" w14:paraId="5A09B72F" w14:textId="77777777" w:rsidTr="00FB1AB6">
        <w:trPr>
          <w:cantSplit/>
          <w:trHeight w:val="20"/>
        </w:trPr>
        <w:tc>
          <w:tcPr>
            <w:tcW w:w="419" w:type="pct"/>
            <w:vMerge/>
            <w:textDirection w:val="btLr"/>
            <w:vAlign w:val="center"/>
          </w:tcPr>
          <w:p w14:paraId="7035B0D3" w14:textId="504E1270" w:rsidR="00EE25B5" w:rsidRPr="00214872" w:rsidRDefault="00EE25B5" w:rsidP="00EE25B5">
            <w:pPr>
              <w:ind w:right="32"/>
              <w:jc w:val="center"/>
              <w:rPr>
                <w:rFonts w:ascii="Arial" w:hAnsi="Arial" w:cs="Arial"/>
                <w:b/>
                <w:bCs/>
              </w:rPr>
            </w:pPr>
          </w:p>
        </w:tc>
        <w:tc>
          <w:tcPr>
            <w:tcW w:w="872" w:type="pct"/>
            <w:vMerge/>
          </w:tcPr>
          <w:p w14:paraId="56CD875C" w14:textId="5E1393AF" w:rsidR="00EE25B5" w:rsidRPr="00214872" w:rsidRDefault="00EE25B5" w:rsidP="00EE25B5">
            <w:pPr>
              <w:jc w:val="center"/>
              <w:rPr>
                <w:rFonts w:ascii="Arial" w:hAnsi="Arial" w:cs="Arial"/>
                <w:color w:val="000000"/>
              </w:rPr>
            </w:pPr>
          </w:p>
        </w:tc>
        <w:tc>
          <w:tcPr>
            <w:tcW w:w="502" w:type="pct"/>
            <w:shd w:val="clear" w:color="auto" w:fill="auto"/>
            <w:vAlign w:val="center"/>
          </w:tcPr>
          <w:p w14:paraId="31D26BC8" w14:textId="77777777" w:rsidR="00EE25B5" w:rsidRPr="00214872" w:rsidRDefault="00EE25B5" w:rsidP="00EE25B5">
            <w:pPr>
              <w:jc w:val="center"/>
              <w:rPr>
                <w:rFonts w:ascii="Arial" w:hAnsi="Arial" w:cs="Arial"/>
                <w:b/>
                <w:bCs/>
              </w:rPr>
            </w:pPr>
            <w:r w:rsidRPr="00214872">
              <w:rPr>
                <w:rFonts w:ascii="Arial" w:hAnsi="Arial" w:cs="Arial"/>
                <w:b/>
                <w:bCs/>
              </w:rPr>
              <w:t>Paddy</w:t>
            </w:r>
          </w:p>
          <w:p w14:paraId="25CEC63D" w14:textId="707DABF3" w:rsidR="00EE25B5" w:rsidRPr="00214872" w:rsidRDefault="00EE25B5" w:rsidP="00EE25B5">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1</w:t>
            </w:r>
            <w:r w:rsidRPr="00214872">
              <w:rPr>
                <w:rFonts w:ascii="Arial" w:hAnsi="Arial" w:cs="Arial"/>
                <w:b/>
                <w:bCs/>
              </w:rPr>
              <w:t>=60)</w:t>
            </w:r>
          </w:p>
        </w:tc>
        <w:tc>
          <w:tcPr>
            <w:tcW w:w="502" w:type="pct"/>
            <w:shd w:val="clear" w:color="auto" w:fill="auto"/>
            <w:vAlign w:val="center"/>
          </w:tcPr>
          <w:p w14:paraId="203A7062" w14:textId="77777777" w:rsidR="00EE25B5" w:rsidRPr="00214872" w:rsidRDefault="00EE25B5" w:rsidP="00EE25B5">
            <w:pPr>
              <w:jc w:val="center"/>
              <w:rPr>
                <w:rFonts w:ascii="Arial" w:hAnsi="Arial" w:cs="Arial"/>
                <w:b/>
                <w:bCs/>
              </w:rPr>
            </w:pPr>
            <w:r w:rsidRPr="00214872">
              <w:rPr>
                <w:rFonts w:ascii="Arial" w:hAnsi="Arial" w:cs="Arial"/>
                <w:b/>
                <w:bCs/>
              </w:rPr>
              <w:t>Cotton</w:t>
            </w:r>
          </w:p>
          <w:p w14:paraId="0897E8A2" w14:textId="7CF610AD" w:rsidR="00EE25B5" w:rsidRPr="00214872" w:rsidRDefault="00EE25B5" w:rsidP="00EE25B5">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2</w:t>
            </w:r>
            <w:r w:rsidRPr="00214872">
              <w:rPr>
                <w:rFonts w:ascii="Arial" w:hAnsi="Arial" w:cs="Arial"/>
                <w:b/>
                <w:bCs/>
              </w:rPr>
              <w:t>=60)</w:t>
            </w:r>
          </w:p>
        </w:tc>
        <w:tc>
          <w:tcPr>
            <w:tcW w:w="502" w:type="pct"/>
            <w:shd w:val="clear" w:color="auto" w:fill="auto"/>
            <w:vAlign w:val="center"/>
          </w:tcPr>
          <w:p w14:paraId="06EABC14" w14:textId="77777777" w:rsidR="00EE25B5" w:rsidRPr="00214872" w:rsidRDefault="00EE25B5" w:rsidP="00EE25B5">
            <w:pPr>
              <w:jc w:val="center"/>
              <w:rPr>
                <w:rFonts w:ascii="Arial" w:hAnsi="Arial" w:cs="Arial"/>
                <w:b/>
                <w:bCs/>
              </w:rPr>
            </w:pPr>
            <w:r w:rsidRPr="00214872">
              <w:rPr>
                <w:rFonts w:ascii="Arial" w:hAnsi="Arial" w:cs="Arial"/>
                <w:b/>
                <w:bCs/>
              </w:rPr>
              <w:t>Maize</w:t>
            </w:r>
          </w:p>
          <w:p w14:paraId="46C4337E" w14:textId="763E0F39" w:rsidR="00EE25B5" w:rsidRPr="00214872" w:rsidRDefault="00EE25B5" w:rsidP="00EE25B5">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3</w:t>
            </w:r>
            <w:r w:rsidRPr="00214872">
              <w:rPr>
                <w:rFonts w:ascii="Arial" w:hAnsi="Arial" w:cs="Arial"/>
                <w:b/>
                <w:bCs/>
              </w:rPr>
              <w:t>=60)</w:t>
            </w:r>
          </w:p>
        </w:tc>
        <w:tc>
          <w:tcPr>
            <w:tcW w:w="526" w:type="pct"/>
            <w:shd w:val="clear" w:color="auto" w:fill="auto"/>
            <w:vAlign w:val="center"/>
          </w:tcPr>
          <w:p w14:paraId="45DAF43E" w14:textId="77777777" w:rsidR="00EE25B5" w:rsidRPr="00214872" w:rsidRDefault="00EE25B5" w:rsidP="00EE25B5">
            <w:pPr>
              <w:jc w:val="center"/>
              <w:rPr>
                <w:rFonts w:ascii="Arial" w:hAnsi="Arial" w:cs="Arial"/>
                <w:b/>
                <w:bCs/>
              </w:rPr>
            </w:pPr>
            <w:r w:rsidRPr="00214872">
              <w:rPr>
                <w:rFonts w:ascii="Arial" w:hAnsi="Arial" w:cs="Arial"/>
                <w:b/>
                <w:bCs/>
              </w:rPr>
              <w:t>Red gram</w:t>
            </w:r>
          </w:p>
          <w:p w14:paraId="6FF83BCB" w14:textId="7BD8D625" w:rsidR="00EE25B5" w:rsidRPr="00214872" w:rsidRDefault="00EE25B5" w:rsidP="00EE25B5">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4</w:t>
            </w:r>
            <w:r w:rsidRPr="00214872">
              <w:rPr>
                <w:rFonts w:ascii="Arial" w:hAnsi="Arial" w:cs="Arial"/>
                <w:b/>
                <w:bCs/>
              </w:rPr>
              <w:t>=60)</w:t>
            </w:r>
          </w:p>
        </w:tc>
        <w:tc>
          <w:tcPr>
            <w:tcW w:w="597" w:type="pct"/>
            <w:shd w:val="clear" w:color="auto" w:fill="auto"/>
            <w:vAlign w:val="center"/>
          </w:tcPr>
          <w:p w14:paraId="489C51A9" w14:textId="77777777" w:rsidR="00EE25B5" w:rsidRPr="00214872" w:rsidRDefault="00EE25B5" w:rsidP="00EE25B5">
            <w:pPr>
              <w:jc w:val="center"/>
              <w:rPr>
                <w:rFonts w:ascii="Arial" w:hAnsi="Arial" w:cs="Arial"/>
                <w:b/>
                <w:bCs/>
              </w:rPr>
            </w:pPr>
            <w:r w:rsidRPr="00214872">
              <w:rPr>
                <w:rFonts w:ascii="Arial" w:hAnsi="Arial" w:cs="Arial"/>
                <w:b/>
                <w:bCs/>
              </w:rPr>
              <w:t>Soybean</w:t>
            </w:r>
          </w:p>
          <w:p w14:paraId="211ABE7A" w14:textId="2FF5A2ED" w:rsidR="00EE25B5" w:rsidRPr="00214872" w:rsidRDefault="00EE25B5" w:rsidP="00EE25B5">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5</w:t>
            </w:r>
            <w:r w:rsidRPr="00214872">
              <w:rPr>
                <w:rFonts w:ascii="Arial" w:hAnsi="Arial" w:cs="Arial"/>
                <w:b/>
                <w:bCs/>
              </w:rPr>
              <w:t>=60)</w:t>
            </w:r>
          </w:p>
        </w:tc>
        <w:tc>
          <w:tcPr>
            <w:tcW w:w="553" w:type="pct"/>
            <w:shd w:val="clear" w:color="auto" w:fill="auto"/>
            <w:vAlign w:val="center"/>
          </w:tcPr>
          <w:p w14:paraId="7D783277" w14:textId="77777777" w:rsidR="00EE25B5" w:rsidRPr="00214872" w:rsidRDefault="00EE25B5" w:rsidP="00EE25B5">
            <w:pPr>
              <w:jc w:val="center"/>
              <w:rPr>
                <w:rFonts w:ascii="Arial" w:hAnsi="Arial" w:cs="Arial"/>
                <w:b/>
                <w:bCs/>
              </w:rPr>
            </w:pPr>
            <w:r w:rsidRPr="00214872">
              <w:rPr>
                <w:rFonts w:ascii="Arial" w:hAnsi="Arial" w:cs="Arial"/>
                <w:b/>
                <w:bCs/>
              </w:rPr>
              <w:t>Bengal gram</w:t>
            </w:r>
          </w:p>
          <w:p w14:paraId="1A0A1F2C" w14:textId="0734ED4E" w:rsidR="00EE25B5" w:rsidRPr="00214872" w:rsidRDefault="00EE25B5" w:rsidP="00EE25B5">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6</w:t>
            </w:r>
            <w:r w:rsidRPr="00214872">
              <w:rPr>
                <w:rFonts w:ascii="Arial" w:hAnsi="Arial" w:cs="Arial"/>
                <w:b/>
                <w:bCs/>
              </w:rPr>
              <w:t>=60)</w:t>
            </w:r>
          </w:p>
        </w:tc>
        <w:tc>
          <w:tcPr>
            <w:tcW w:w="525" w:type="pct"/>
            <w:shd w:val="clear" w:color="auto" w:fill="auto"/>
            <w:vAlign w:val="center"/>
          </w:tcPr>
          <w:p w14:paraId="1480765F" w14:textId="77777777" w:rsidR="00EE25B5" w:rsidRPr="00214872" w:rsidRDefault="00EE25B5" w:rsidP="00EE25B5">
            <w:pPr>
              <w:jc w:val="center"/>
              <w:rPr>
                <w:rFonts w:ascii="Arial" w:hAnsi="Arial" w:cs="Arial"/>
                <w:b/>
                <w:bCs/>
              </w:rPr>
            </w:pPr>
            <w:r w:rsidRPr="00214872">
              <w:rPr>
                <w:rFonts w:ascii="Arial" w:hAnsi="Arial" w:cs="Arial"/>
                <w:b/>
                <w:bCs/>
              </w:rPr>
              <w:t>Overall</w:t>
            </w:r>
          </w:p>
          <w:p w14:paraId="115A8E17" w14:textId="1F49D45C" w:rsidR="00EE25B5" w:rsidRPr="00214872" w:rsidRDefault="00EE25B5" w:rsidP="00EE25B5">
            <w:pPr>
              <w:jc w:val="center"/>
              <w:rPr>
                <w:rFonts w:ascii="Arial" w:hAnsi="Arial" w:cs="Arial"/>
                <w:color w:val="000000"/>
              </w:rPr>
            </w:pPr>
            <w:r w:rsidRPr="00214872">
              <w:rPr>
                <w:rFonts w:ascii="Arial" w:hAnsi="Arial" w:cs="Arial"/>
                <w:b/>
                <w:bCs/>
              </w:rPr>
              <w:t>(n=360)</w:t>
            </w:r>
          </w:p>
        </w:tc>
      </w:tr>
      <w:tr w:rsidR="00EE25B5" w:rsidRPr="00214872" w14:paraId="5E6FD3F1" w14:textId="77777777" w:rsidTr="00FB1AB6">
        <w:trPr>
          <w:cantSplit/>
          <w:trHeight w:val="20"/>
        </w:trPr>
        <w:tc>
          <w:tcPr>
            <w:tcW w:w="419" w:type="pct"/>
            <w:vMerge/>
            <w:tcBorders>
              <w:bottom w:val="single" w:sz="4" w:space="0" w:color="auto"/>
            </w:tcBorders>
            <w:textDirection w:val="btLr"/>
            <w:vAlign w:val="center"/>
          </w:tcPr>
          <w:p w14:paraId="71FAA1A2" w14:textId="09049CE0" w:rsidR="00EE25B5" w:rsidRPr="00214872" w:rsidRDefault="00EE25B5" w:rsidP="00EE25B5">
            <w:pPr>
              <w:ind w:right="32"/>
              <w:jc w:val="center"/>
              <w:rPr>
                <w:rFonts w:ascii="Arial" w:hAnsi="Arial" w:cs="Arial"/>
                <w:b/>
                <w:bCs/>
              </w:rPr>
            </w:pPr>
          </w:p>
        </w:tc>
        <w:tc>
          <w:tcPr>
            <w:tcW w:w="872" w:type="pct"/>
            <w:vMerge/>
          </w:tcPr>
          <w:p w14:paraId="3717AA5B" w14:textId="2F7C2A7E" w:rsidR="00EE25B5" w:rsidRPr="00214872" w:rsidRDefault="00EE25B5" w:rsidP="00EE25B5">
            <w:pPr>
              <w:jc w:val="center"/>
              <w:rPr>
                <w:rFonts w:ascii="Arial" w:hAnsi="Arial" w:cs="Arial"/>
                <w:color w:val="000000"/>
              </w:rPr>
            </w:pPr>
          </w:p>
        </w:tc>
        <w:tc>
          <w:tcPr>
            <w:tcW w:w="502" w:type="pct"/>
            <w:tcBorders>
              <w:bottom w:val="single" w:sz="4" w:space="0" w:color="auto"/>
            </w:tcBorders>
            <w:shd w:val="clear" w:color="auto" w:fill="auto"/>
          </w:tcPr>
          <w:p w14:paraId="6E648996" w14:textId="77777777" w:rsidR="00EE25B5" w:rsidRPr="00214872" w:rsidRDefault="00EE25B5" w:rsidP="00EE25B5">
            <w:pPr>
              <w:jc w:val="center"/>
              <w:rPr>
                <w:rFonts w:ascii="Arial" w:hAnsi="Arial" w:cs="Arial"/>
                <w:b/>
                <w:bCs/>
              </w:rPr>
            </w:pPr>
            <w:r w:rsidRPr="00214872">
              <w:rPr>
                <w:rFonts w:ascii="Arial" w:hAnsi="Arial" w:cs="Arial"/>
                <w:b/>
                <w:bCs/>
              </w:rPr>
              <w:t>F</w:t>
            </w:r>
          </w:p>
          <w:p w14:paraId="21EF2B1E" w14:textId="21FF3A3A" w:rsidR="00EE25B5" w:rsidRPr="00214872" w:rsidRDefault="00EE25B5" w:rsidP="00EE25B5">
            <w:pPr>
              <w:jc w:val="center"/>
              <w:rPr>
                <w:rFonts w:ascii="Arial" w:hAnsi="Arial" w:cs="Arial"/>
                <w:color w:val="000000"/>
              </w:rPr>
            </w:pPr>
            <w:r w:rsidRPr="00214872">
              <w:rPr>
                <w:rFonts w:ascii="Arial" w:hAnsi="Arial" w:cs="Arial"/>
                <w:b/>
                <w:bCs/>
              </w:rPr>
              <w:t>(%)</w:t>
            </w:r>
          </w:p>
        </w:tc>
        <w:tc>
          <w:tcPr>
            <w:tcW w:w="502" w:type="pct"/>
            <w:tcBorders>
              <w:bottom w:val="single" w:sz="4" w:space="0" w:color="auto"/>
            </w:tcBorders>
            <w:shd w:val="clear" w:color="auto" w:fill="auto"/>
          </w:tcPr>
          <w:p w14:paraId="57698AED" w14:textId="77777777" w:rsidR="00EE25B5" w:rsidRPr="00214872" w:rsidRDefault="00EE25B5" w:rsidP="00EE25B5">
            <w:pPr>
              <w:jc w:val="center"/>
              <w:rPr>
                <w:rFonts w:ascii="Arial" w:hAnsi="Arial" w:cs="Arial"/>
                <w:b/>
                <w:bCs/>
              </w:rPr>
            </w:pPr>
            <w:r w:rsidRPr="00214872">
              <w:rPr>
                <w:rFonts w:ascii="Arial" w:hAnsi="Arial" w:cs="Arial"/>
                <w:b/>
                <w:bCs/>
              </w:rPr>
              <w:t>F</w:t>
            </w:r>
          </w:p>
          <w:p w14:paraId="6F55F15E" w14:textId="0703875C" w:rsidR="00EE25B5" w:rsidRPr="00214872" w:rsidRDefault="00EE25B5" w:rsidP="00EE25B5">
            <w:pPr>
              <w:jc w:val="center"/>
              <w:rPr>
                <w:rFonts w:ascii="Arial" w:hAnsi="Arial" w:cs="Arial"/>
                <w:color w:val="000000"/>
              </w:rPr>
            </w:pPr>
            <w:r w:rsidRPr="00214872">
              <w:rPr>
                <w:rFonts w:ascii="Arial" w:hAnsi="Arial" w:cs="Arial"/>
                <w:b/>
                <w:bCs/>
              </w:rPr>
              <w:t>(%)</w:t>
            </w:r>
          </w:p>
        </w:tc>
        <w:tc>
          <w:tcPr>
            <w:tcW w:w="502" w:type="pct"/>
            <w:tcBorders>
              <w:bottom w:val="single" w:sz="4" w:space="0" w:color="auto"/>
            </w:tcBorders>
            <w:shd w:val="clear" w:color="auto" w:fill="auto"/>
          </w:tcPr>
          <w:p w14:paraId="2D6C7F0F" w14:textId="77777777" w:rsidR="00EE25B5" w:rsidRPr="00214872" w:rsidRDefault="00EE25B5" w:rsidP="00EE25B5">
            <w:pPr>
              <w:jc w:val="center"/>
              <w:rPr>
                <w:rFonts w:ascii="Arial" w:hAnsi="Arial" w:cs="Arial"/>
                <w:b/>
                <w:bCs/>
              </w:rPr>
            </w:pPr>
            <w:r w:rsidRPr="00214872">
              <w:rPr>
                <w:rFonts w:ascii="Arial" w:hAnsi="Arial" w:cs="Arial"/>
                <w:b/>
                <w:bCs/>
              </w:rPr>
              <w:t>F</w:t>
            </w:r>
          </w:p>
          <w:p w14:paraId="4F198A53" w14:textId="3653237D" w:rsidR="00EE25B5" w:rsidRPr="00214872" w:rsidRDefault="00EE25B5" w:rsidP="00EE25B5">
            <w:pPr>
              <w:jc w:val="center"/>
              <w:rPr>
                <w:rFonts w:ascii="Arial" w:hAnsi="Arial" w:cs="Arial"/>
                <w:color w:val="000000"/>
              </w:rPr>
            </w:pPr>
            <w:r w:rsidRPr="00214872">
              <w:rPr>
                <w:rFonts w:ascii="Arial" w:hAnsi="Arial" w:cs="Arial"/>
                <w:b/>
                <w:bCs/>
              </w:rPr>
              <w:t>(%)</w:t>
            </w:r>
          </w:p>
        </w:tc>
        <w:tc>
          <w:tcPr>
            <w:tcW w:w="526" w:type="pct"/>
            <w:tcBorders>
              <w:bottom w:val="single" w:sz="4" w:space="0" w:color="auto"/>
            </w:tcBorders>
            <w:shd w:val="clear" w:color="auto" w:fill="auto"/>
          </w:tcPr>
          <w:p w14:paraId="2E853F5D" w14:textId="77777777" w:rsidR="00EE25B5" w:rsidRPr="00214872" w:rsidRDefault="00EE25B5" w:rsidP="00EE25B5">
            <w:pPr>
              <w:jc w:val="center"/>
              <w:rPr>
                <w:rFonts w:ascii="Arial" w:hAnsi="Arial" w:cs="Arial"/>
                <w:b/>
                <w:bCs/>
              </w:rPr>
            </w:pPr>
            <w:r w:rsidRPr="00214872">
              <w:rPr>
                <w:rFonts w:ascii="Arial" w:hAnsi="Arial" w:cs="Arial"/>
                <w:b/>
                <w:bCs/>
              </w:rPr>
              <w:t>F</w:t>
            </w:r>
          </w:p>
          <w:p w14:paraId="21DC70A4" w14:textId="48DC9B2A" w:rsidR="00EE25B5" w:rsidRPr="00214872" w:rsidRDefault="00EE25B5" w:rsidP="00EE25B5">
            <w:pPr>
              <w:jc w:val="center"/>
              <w:rPr>
                <w:rFonts w:ascii="Arial" w:hAnsi="Arial" w:cs="Arial"/>
                <w:color w:val="000000"/>
              </w:rPr>
            </w:pPr>
            <w:r w:rsidRPr="00214872">
              <w:rPr>
                <w:rFonts w:ascii="Arial" w:hAnsi="Arial" w:cs="Arial"/>
                <w:b/>
                <w:bCs/>
              </w:rPr>
              <w:t>(%)</w:t>
            </w:r>
          </w:p>
        </w:tc>
        <w:tc>
          <w:tcPr>
            <w:tcW w:w="597" w:type="pct"/>
            <w:tcBorders>
              <w:bottom w:val="single" w:sz="4" w:space="0" w:color="auto"/>
            </w:tcBorders>
            <w:shd w:val="clear" w:color="auto" w:fill="auto"/>
          </w:tcPr>
          <w:p w14:paraId="523985EE" w14:textId="77777777" w:rsidR="00EE25B5" w:rsidRPr="00214872" w:rsidRDefault="00EE25B5" w:rsidP="00EE25B5">
            <w:pPr>
              <w:jc w:val="center"/>
              <w:rPr>
                <w:rFonts w:ascii="Arial" w:hAnsi="Arial" w:cs="Arial"/>
                <w:b/>
                <w:bCs/>
              </w:rPr>
            </w:pPr>
            <w:r w:rsidRPr="00214872">
              <w:rPr>
                <w:rFonts w:ascii="Arial" w:hAnsi="Arial" w:cs="Arial"/>
                <w:b/>
                <w:bCs/>
              </w:rPr>
              <w:t>F</w:t>
            </w:r>
          </w:p>
          <w:p w14:paraId="20D9F8EE" w14:textId="03D3D5FA" w:rsidR="00EE25B5" w:rsidRPr="00214872" w:rsidRDefault="00EE25B5" w:rsidP="00EE25B5">
            <w:pPr>
              <w:jc w:val="center"/>
              <w:rPr>
                <w:rFonts w:ascii="Arial" w:hAnsi="Arial" w:cs="Arial"/>
                <w:color w:val="000000"/>
              </w:rPr>
            </w:pPr>
            <w:r w:rsidRPr="00214872">
              <w:rPr>
                <w:rFonts w:ascii="Arial" w:hAnsi="Arial" w:cs="Arial"/>
                <w:b/>
                <w:bCs/>
              </w:rPr>
              <w:t>(%)</w:t>
            </w:r>
          </w:p>
        </w:tc>
        <w:tc>
          <w:tcPr>
            <w:tcW w:w="553" w:type="pct"/>
            <w:tcBorders>
              <w:bottom w:val="single" w:sz="4" w:space="0" w:color="auto"/>
            </w:tcBorders>
            <w:shd w:val="clear" w:color="auto" w:fill="auto"/>
          </w:tcPr>
          <w:p w14:paraId="70C49B7A" w14:textId="77777777" w:rsidR="00EE25B5" w:rsidRPr="00214872" w:rsidRDefault="00EE25B5" w:rsidP="00EE25B5">
            <w:pPr>
              <w:jc w:val="center"/>
              <w:rPr>
                <w:rFonts w:ascii="Arial" w:hAnsi="Arial" w:cs="Arial"/>
                <w:b/>
                <w:bCs/>
              </w:rPr>
            </w:pPr>
            <w:r w:rsidRPr="00214872">
              <w:rPr>
                <w:rFonts w:ascii="Arial" w:hAnsi="Arial" w:cs="Arial"/>
                <w:b/>
                <w:bCs/>
              </w:rPr>
              <w:t>F</w:t>
            </w:r>
          </w:p>
          <w:p w14:paraId="652F8286" w14:textId="418D9859" w:rsidR="00EE25B5" w:rsidRPr="00214872" w:rsidRDefault="00EE25B5" w:rsidP="00EE25B5">
            <w:pPr>
              <w:jc w:val="center"/>
              <w:rPr>
                <w:rFonts w:ascii="Arial" w:hAnsi="Arial" w:cs="Arial"/>
                <w:color w:val="000000"/>
              </w:rPr>
            </w:pPr>
            <w:r w:rsidRPr="00214872">
              <w:rPr>
                <w:rFonts w:ascii="Arial" w:hAnsi="Arial" w:cs="Arial"/>
                <w:b/>
                <w:bCs/>
              </w:rPr>
              <w:t>(%)</w:t>
            </w:r>
          </w:p>
        </w:tc>
        <w:tc>
          <w:tcPr>
            <w:tcW w:w="525" w:type="pct"/>
            <w:tcBorders>
              <w:bottom w:val="single" w:sz="4" w:space="0" w:color="auto"/>
            </w:tcBorders>
            <w:shd w:val="clear" w:color="auto" w:fill="auto"/>
          </w:tcPr>
          <w:p w14:paraId="701A6014" w14:textId="77777777" w:rsidR="00EE25B5" w:rsidRPr="00214872" w:rsidRDefault="00EE25B5" w:rsidP="00EE25B5">
            <w:pPr>
              <w:jc w:val="center"/>
              <w:rPr>
                <w:rFonts w:ascii="Arial" w:hAnsi="Arial" w:cs="Arial"/>
                <w:b/>
                <w:bCs/>
              </w:rPr>
            </w:pPr>
            <w:r w:rsidRPr="00214872">
              <w:rPr>
                <w:rFonts w:ascii="Arial" w:hAnsi="Arial" w:cs="Arial"/>
                <w:b/>
                <w:bCs/>
              </w:rPr>
              <w:t>F</w:t>
            </w:r>
          </w:p>
          <w:p w14:paraId="6AAF3421" w14:textId="3EE4BFA0" w:rsidR="00EE25B5" w:rsidRPr="00214872" w:rsidRDefault="00EE25B5" w:rsidP="00EE25B5">
            <w:pPr>
              <w:jc w:val="center"/>
              <w:rPr>
                <w:rFonts w:ascii="Arial" w:hAnsi="Arial" w:cs="Arial"/>
                <w:color w:val="000000"/>
              </w:rPr>
            </w:pPr>
            <w:r w:rsidRPr="00214872">
              <w:rPr>
                <w:rFonts w:ascii="Arial" w:hAnsi="Arial" w:cs="Arial"/>
                <w:b/>
                <w:bCs/>
              </w:rPr>
              <w:t>(%)</w:t>
            </w:r>
          </w:p>
        </w:tc>
      </w:tr>
      <w:tr w:rsidR="00EE25B5" w:rsidRPr="00214872" w14:paraId="5B15BE55" w14:textId="77777777" w:rsidTr="00FB1AB6">
        <w:trPr>
          <w:trHeight w:val="20"/>
        </w:trPr>
        <w:tc>
          <w:tcPr>
            <w:tcW w:w="419" w:type="pct"/>
            <w:vMerge w:val="restart"/>
            <w:tcBorders>
              <w:top w:val="single" w:sz="4" w:space="0" w:color="auto"/>
            </w:tcBorders>
            <w:textDirection w:val="btLr"/>
            <w:vAlign w:val="center"/>
          </w:tcPr>
          <w:p w14:paraId="43213025" w14:textId="77777777" w:rsidR="00EE25B5" w:rsidRPr="00214872" w:rsidRDefault="00EE25B5" w:rsidP="00EE25B5">
            <w:pPr>
              <w:ind w:right="32"/>
              <w:jc w:val="center"/>
              <w:rPr>
                <w:rFonts w:ascii="Arial" w:hAnsi="Arial" w:cs="Arial"/>
              </w:rPr>
            </w:pPr>
            <w:r w:rsidRPr="00214872">
              <w:rPr>
                <w:rFonts w:ascii="Arial" w:hAnsi="Arial" w:cs="Arial"/>
                <w:b/>
                <w:bCs/>
              </w:rPr>
              <w:t>Source of information on fertilizers</w:t>
            </w:r>
          </w:p>
        </w:tc>
        <w:tc>
          <w:tcPr>
            <w:tcW w:w="872" w:type="pct"/>
            <w:tcBorders>
              <w:top w:val="single" w:sz="4" w:space="0" w:color="auto"/>
            </w:tcBorders>
          </w:tcPr>
          <w:p w14:paraId="6B40E53D" w14:textId="77777777" w:rsidR="00EE25B5" w:rsidRPr="00FB1AB6" w:rsidRDefault="00EE25B5" w:rsidP="00EE25B5">
            <w:pPr>
              <w:jc w:val="center"/>
              <w:rPr>
                <w:rFonts w:ascii="Arial" w:hAnsi="Arial" w:cs="Arial"/>
                <w:color w:val="000000"/>
                <w:sz w:val="18"/>
                <w:szCs w:val="18"/>
              </w:rPr>
            </w:pPr>
            <w:r w:rsidRPr="00FB1AB6">
              <w:rPr>
                <w:rFonts w:ascii="Arial" w:hAnsi="Arial" w:cs="Arial"/>
                <w:color w:val="000000"/>
                <w:sz w:val="18"/>
                <w:szCs w:val="18"/>
              </w:rPr>
              <w:t>Low</w:t>
            </w:r>
          </w:p>
          <w:p w14:paraId="33A74148" w14:textId="77777777" w:rsidR="00EE25B5" w:rsidRPr="00FB1AB6" w:rsidRDefault="00EE25B5" w:rsidP="00EE25B5">
            <w:pPr>
              <w:jc w:val="center"/>
              <w:rPr>
                <w:rFonts w:ascii="Arial" w:hAnsi="Arial" w:cs="Arial"/>
                <w:sz w:val="18"/>
                <w:szCs w:val="18"/>
              </w:rPr>
            </w:pPr>
            <w:r w:rsidRPr="00FB1AB6">
              <w:rPr>
                <w:rFonts w:ascii="Arial" w:hAnsi="Arial" w:cs="Arial"/>
                <w:color w:val="000000"/>
                <w:sz w:val="18"/>
                <w:szCs w:val="18"/>
              </w:rPr>
              <w:t>(22.00 - 27.67)</w:t>
            </w:r>
          </w:p>
        </w:tc>
        <w:tc>
          <w:tcPr>
            <w:tcW w:w="502" w:type="pct"/>
            <w:tcBorders>
              <w:top w:val="single" w:sz="4" w:space="0" w:color="auto"/>
            </w:tcBorders>
            <w:shd w:val="clear" w:color="auto" w:fill="auto"/>
          </w:tcPr>
          <w:p w14:paraId="32804531" w14:textId="77777777" w:rsidR="00EE25B5" w:rsidRPr="00214872" w:rsidRDefault="00EE25B5" w:rsidP="00EE25B5">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02" w:type="pct"/>
            <w:tcBorders>
              <w:top w:val="single" w:sz="4" w:space="0" w:color="auto"/>
            </w:tcBorders>
            <w:shd w:val="clear" w:color="auto" w:fill="auto"/>
          </w:tcPr>
          <w:p w14:paraId="7DEB4110" w14:textId="77777777" w:rsidR="00EE25B5" w:rsidRPr="00214872" w:rsidRDefault="00EE25B5" w:rsidP="00EE25B5">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02" w:type="pct"/>
            <w:tcBorders>
              <w:top w:val="single" w:sz="4" w:space="0" w:color="auto"/>
            </w:tcBorders>
            <w:shd w:val="clear" w:color="auto" w:fill="auto"/>
          </w:tcPr>
          <w:p w14:paraId="452C01F7" w14:textId="77777777" w:rsidR="00EE25B5" w:rsidRPr="00214872" w:rsidRDefault="00EE25B5" w:rsidP="00EE25B5">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26" w:type="pct"/>
            <w:tcBorders>
              <w:top w:val="single" w:sz="4" w:space="0" w:color="auto"/>
            </w:tcBorders>
            <w:shd w:val="clear" w:color="auto" w:fill="auto"/>
          </w:tcPr>
          <w:p w14:paraId="44544403" w14:textId="77777777" w:rsidR="00EE25B5" w:rsidRPr="00214872" w:rsidRDefault="00EE25B5" w:rsidP="00EE25B5">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97" w:type="pct"/>
            <w:tcBorders>
              <w:top w:val="single" w:sz="4" w:space="0" w:color="auto"/>
            </w:tcBorders>
            <w:shd w:val="clear" w:color="auto" w:fill="auto"/>
          </w:tcPr>
          <w:p w14:paraId="6FC1F46A" w14:textId="77777777" w:rsidR="00EE25B5" w:rsidRPr="00214872" w:rsidRDefault="00EE25B5" w:rsidP="00EE25B5">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553" w:type="pct"/>
            <w:tcBorders>
              <w:top w:val="single" w:sz="4" w:space="0" w:color="auto"/>
            </w:tcBorders>
            <w:shd w:val="clear" w:color="auto" w:fill="auto"/>
          </w:tcPr>
          <w:p w14:paraId="7ECA71BA" w14:textId="77777777" w:rsidR="00EE25B5" w:rsidRPr="00214872" w:rsidRDefault="00EE25B5" w:rsidP="00EE25B5">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25" w:type="pct"/>
            <w:tcBorders>
              <w:top w:val="single" w:sz="4" w:space="0" w:color="auto"/>
            </w:tcBorders>
            <w:shd w:val="clear" w:color="auto" w:fill="auto"/>
          </w:tcPr>
          <w:p w14:paraId="3779EA13" w14:textId="77777777" w:rsidR="00EE25B5" w:rsidRPr="00214872" w:rsidRDefault="00EE25B5" w:rsidP="00EE25B5">
            <w:pPr>
              <w:jc w:val="center"/>
              <w:rPr>
                <w:rFonts w:ascii="Arial" w:hAnsi="Arial" w:cs="Arial"/>
              </w:rPr>
            </w:pPr>
            <w:r w:rsidRPr="00214872">
              <w:rPr>
                <w:rFonts w:ascii="Arial" w:hAnsi="Arial" w:cs="Arial"/>
                <w:color w:val="000000"/>
              </w:rPr>
              <w:t>120</w:t>
            </w:r>
            <w:r w:rsidRPr="00214872">
              <w:rPr>
                <w:rFonts w:ascii="Arial" w:hAnsi="Arial" w:cs="Arial"/>
                <w:color w:val="000000"/>
              </w:rPr>
              <w:br/>
              <w:t>(33.33)</w:t>
            </w:r>
          </w:p>
        </w:tc>
      </w:tr>
      <w:tr w:rsidR="00EE25B5" w:rsidRPr="00214872" w14:paraId="5AA6F479" w14:textId="77777777" w:rsidTr="00FB1AB6">
        <w:trPr>
          <w:trHeight w:val="20"/>
        </w:trPr>
        <w:tc>
          <w:tcPr>
            <w:tcW w:w="419" w:type="pct"/>
            <w:vMerge/>
            <w:textDirection w:val="btLr"/>
            <w:vAlign w:val="center"/>
          </w:tcPr>
          <w:p w14:paraId="6C339E24" w14:textId="77777777" w:rsidR="00EE25B5" w:rsidRPr="00214872" w:rsidRDefault="00EE25B5" w:rsidP="00EE25B5">
            <w:pPr>
              <w:ind w:right="32"/>
              <w:jc w:val="center"/>
              <w:rPr>
                <w:rFonts w:ascii="Arial" w:hAnsi="Arial" w:cs="Arial"/>
              </w:rPr>
            </w:pPr>
          </w:p>
        </w:tc>
        <w:tc>
          <w:tcPr>
            <w:tcW w:w="872" w:type="pct"/>
          </w:tcPr>
          <w:p w14:paraId="1346AE10" w14:textId="77777777" w:rsidR="00EE25B5" w:rsidRPr="00FB1AB6" w:rsidRDefault="00EE25B5" w:rsidP="00EE25B5">
            <w:pPr>
              <w:jc w:val="center"/>
              <w:rPr>
                <w:rFonts w:ascii="Arial" w:hAnsi="Arial" w:cs="Arial"/>
                <w:sz w:val="18"/>
                <w:szCs w:val="18"/>
              </w:rPr>
            </w:pPr>
            <w:r w:rsidRPr="00FB1AB6">
              <w:rPr>
                <w:rFonts w:ascii="Arial" w:hAnsi="Arial" w:cs="Arial"/>
                <w:color w:val="000000"/>
                <w:sz w:val="18"/>
                <w:szCs w:val="18"/>
              </w:rPr>
              <w:t>Medium (27.67 - 33.33)</w:t>
            </w:r>
          </w:p>
        </w:tc>
        <w:tc>
          <w:tcPr>
            <w:tcW w:w="502" w:type="pct"/>
            <w:shd w:val="clear" w:color="auto" w:fill="auto"/>
          </w:tcPr>
          <w:p w14:paraId="19904D58" w14:textId="77777777" w:rsidR="00EE25B5" w:rsidRPr="00214872" w:rsidRDefault="00EE25B5" w:rsidP="00EE25B5">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02" w:type="pct"/>
            <w:shd w:val="clear" w:color="auto" w:fill="auto"/>
          </w:tcPr>
          <w:p w14:paraId="4FF3DEEB" w14:textId="77777777" w:rsidR="00EE25B5" w:rsidRPr="00214872" w:rsidRDefault="00EE25B5" w:rsidP="00EE25B5">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02" w:type="pct"/>
            <w:shd w:val="clear" w:color="auto" w:fill="auto"/>
          </w:tcPr>
          <w:p w14:paraId="59BBAED1" w14:textId="77777777" w:rsidR="00EE25B5" w:rsidRPr="00214872" w:rsidRDefault="00EE25B5" w:rsidP="00EE25B5">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526" w:type="pct"/>
            <w:shd w:val="clear" w:color="auto" w:fill="auto"/>
          </w:tcPr>
          <w:p w14:paraId="102E72C7" w14:textId="77777777" w:rsidR="00EE25B5" w:rsidRPr="00214872" w:rsidRDefault="00EE25B5" w:rsidP="00EE25B5">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97" w:type="pct"/>
            <w:shd w:val="clear" w:color="auto" w:fill="auto"/>
          </w:tcPr>
          <w:p w14:paraId="60F5F084" w14:textId="77777777" w:rsidR="00EE25B5" w:rsidRPr="00214872" w:rsidRDefault="00EE25B5" w:rsidP="00EE25B5">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553" w:type="pct"/>
            <w:shd w:val="clear" w:color="auto" w:fill="auto"/>
          </w:tcPr>
          <w:p w14:paraId="5618E8F2" w14:textId="77777777" w:rsidR="00EE25B5" w:rsidRPr="00214872" w:rsidRDefault="00EE25B5" w:rsidP="00EE25B5">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25" w:type="pct"/>
            <w:shd w:val="clear" w:color="auto" w:fill="auto"/>
          </w:tcPr>
          <w:p w14:paraId="14AD6276" w14:textId="77777777" w:rsidR="00EE25B5" w:rsidRPr="00214872" w:rsidRDefault="00EE25B5" w:rsidP="00EE25B5">
            <w:pPr>
              <w:jc w:val="center"/>
              <w:rPr>
                <w:rFonts w:ascii="Arial" w:hAnsi="Arial" w:cs="Arial"/>
              </w:rPr>
            </w:pPr>
            <w:r w:rsidRPr="00214872">
              <w:rPr>
                <w:rFonts w:ascii="Arial" w:hAnsi="Arial" w:cs="Arial"/>
                <w:color w:val="000000"/>
              </w:rPr>
              <w:t>165</w:t>
            </w:r>
            <w:r w:rsidRPr="00214872">
              <w:rPr>
                <w:rFonts w:ascii="Arial" w:hAnsi="Arial" w:cs="Arial"/>
                <w:color w:val="000000"/>
              </w:rPr>
              <w:br/>
              <w:t>(45.83)</w:t>
            </w:r>
          </w:p>
        </w:tc>
      </w:tr>
      <w:tr w:rsidR="00EE25B5" w:rsidRPr="00214872" w14:paraId="002E09F7" w14:textId="77777777" w:rsidTr="00FB1AB6">
        <w:trPr>
          <w:trHeight w:val="20"/>
        </w:trPr>
        <w:tc>
          <w:tcPr>
            <w:tcW w:w="419" w:type="pct"/>
            <w:vMerge/>
            <w:textDirection w:val="btLr"/>
            <w:vAlign w:val="center"/>
          </w:tcPr>
          <w:p w14:paraId="51FDBB38" w14:textId="77777777" w:rsidR="00EE25B5" w:rsidRPr="00214872" w:rsidRDefault="00EE25B5" w:rsidP="00EE25B5">
            <w:pPr>
              <w:ind w:right="32"/>
              <w:jc w:val="center"/>
              <w:rPr>
                <w:rFonts w:ascii="Arial" w:hAnsi="Arial" w:cs="Arial"/>
              </w:rPr>
            </w:pPr>
          </w:p>
        </w:tc>
        <w:tc>
          <w:tcPr>
            <w:tcW w:w="872" w:type="pct"/>
          </w:tcPr>
          <w:p w14:paraId="0E043774" w14:textId="77777777" w:rsidR="00EE25B5" w:rsidRPr="00FB1AB6" w:rsidRDefault="00EE25B5" w:rsidP="00EE25B5">
            <w:pPr>
              <w:jc w:val="center"/>
              <w:rPr>
                <w:rFonts w:ascii="Arial" w:hAnsi="Arial" w:cs="Arial"/>
                <w:color w:val="000000"/>
                <w:sz w:val="18"/>
                <w:szCs w:val="18"/>
              </w:rPr>
            </w:pPr>
            <w:r w:rsidRPr="00FB1AB6">
              <w:rPr>
                <w:rFonts w:ascii="Arial" w:hAnsi="Arial" w:cs="Arial"/>
                <w:color w:val="000000"/>
                <w:sz w:val="18"/>
                <w:szCs w:val="18"/>
              </w:rPr>
              <w:t>High</w:t>
            </w:r>
          </w:p>
          <w:p w14:paraId="52D00407" w14:textId="77777777" w:rsidR="00EE25B5" w:rsidRPr="00FB1AB6" w:rsidRDefault="00EE25B5" w:rsidP="00EE25B5">
            <w:pPr>
              <w:jc w:val="center"/>
              <w:rPr>
                <w:rFonts w:ascii="Arial" w:hAnsi="Arial" w:cs="Arial"/>
                <w:sz w:val="18"/>
                <w:szCs w:val="18"/>
              </w:rPr>
            </w:pPr>
            <w:r w:rsidRPr="00FB1AB6">
              <w:rPr>
                <w:rFonts w:ascii="Arial" w:hAnsi="Arial" w:cs="Arial"/>
                <w:color w:val="000000"/>
                <w:sz w:val="18"/>
                <w:szCs w:val="18"/>
              </w:rPr>
              <w:t>(33.33 - 39.00)</w:t>
            </w:r>
          </w:p>
        </w:tc>
        <w:tc>
          <w:tcPr>
            <w:tcW w:w="502" w:type="pct"/>
            <w:shd w:val="clear" w:color="auto" w:fill="auto"/>
          </w:tcPr>
          <w:p w14:paraId="113764CD" w14:textId="77777777" w:rsidR="00EE25B5" w:rsidRPr="00214872" w:rsidRDefault="00EE25B5" w:rsidP="00EE25B5">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02" w:type="pct"/>
            <w:shd w:val="clear" w:color="auto" w:fill="auto"/>
          </w:tcPr>
          <w:p w14:paraId="1522C14D" w14:textId="77777777" w:rsidR="00EE25B5" w:rsidRPr="00214872" w:rsidRDefault="00EE25B5" w:rsidP="00EE25B5">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502" w:type="pct"/>
            <w:shd w:val="clear" w:color="auto" w:fill="auto"/>
          </w:tcPr>
          <w:p w14:paraId="715E5C9E" w14:textId="77777777" w:rsidR="00EE25B5" w:rsidRPr="00214872" w:rsidRDefault="00EE25B5" w:rsidP="00EE25B5">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26" w:type="pct"/>
            <w:shd w:val="clear" w:color="auto" w:fill="auto"/>
          </w:tcPr>
          <w:p w14:paraId="4C141BB3" w14:textId="77777777" w:rsidR="00EE25B5" w:rsidRPr="00214872" w:rsidRDefault="00EE25B5" w:rsidP="00EE25B5">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597" w:type="pct"/>
            <w:shd w:val="clear" w:color="auto" w:fill="auto"/>
          </w:tcPr>
          <w:p w14:paraId="3A777712" w14:textId="77777777" w:rsidR="00EE25B5" w:rsidRPr="00214872" w:rsidRDefault="00EE25B5" w:rsidP="00EE25B5">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553" w:type="pct"/>
            <w:shd w:val="clear" w:color="auto" w:fill="auto"/>
          </w:tcPr>
          <w:p w14:paraId="141FCD9A" w14:textId="77777777" w:rsidR="00EE25B5" w:rsidRPr="00214872" w:rsidRDefault="00EE25B5" w:rsidP="00EE25B5">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525" w:type="pct"/>
            <w:shd w:val="clear" w:color="auto" w:fill="auto"/>
          </w:tcPr>
          <w:p w14:paraId="231F3B2E" w14:textId="77777777" w:rsidR="00EE25B5" w:rsidRPr="00214872" w:rsidRDefault="00EE25B5" w:rsidP="00EE25B5">
            <w:pPr>
              <w:jc w:val="center"/>
              <w:rPr>
                <w:rFonts w:ascii="Arial" w:hAnsi="Arial" w:cs="Arial"/>
              </w:rPr>
            </w:pPr>
            <w:r w:rsidRPr="00214872">
              <w:rPr>
                <w:rFonts w:ascii="Arial" w:hAnsi="Arial" w:cs="Arial"/>
                <w:color w:val="000000"/>
              </w:rPr>
              <w:t>75</w:t>
            </w:r>
            <w:r w:rsidRPr="00214872">
              <w:rPr>
                <w:rFonts w:ascii="Arial" w:hAnsi="Arial" w:cs="Arial"/>
                <w:color w:val="000000"/>
              </w:rPr>
              <w:br/>
              <w:t>(20.83)</w:t>
            </w:r>
          </w:p>
        </w:tc>
      </w:tr>
      <w:tr w:rsidR="00EE25B5" w:rsidRPr="00214872" w14:paraId="396B456B" w14:textId="77777777" w:rsidTr="00FB1AB6">
        <w:trPr>
          <w:trHeight w:val="20"/>
        </w:trPr>
        <w:tc>
          <w:tcPr>
            <w:tcW w:w="419" w:type="pct"/>
            <w:vMerge/>
            <w:textDirection w:val="btLr"/>
            <w:vAlign w:val="center"/>
          </w:tcPr>
          <w:p w14:paraId="0140E954" w14:textId="77777777" w:rsidR="00EE25B5" w:rsidRPr="00214872" w:rsidRDefault="00EE25B5" w:rsidP="00EE25B5">
            <w:pPr>
              <w:ind w:right="32"/>
              <w:jc w:val="center"/>
              <w:rPr>
                <w:rFonts w:ascii="Arial" w:hAnsi="Arial" w:cs="Arial"/>
              </w:rPr>
            </w:pPr>
          </w:p>
        </w:tc>
        <w:tc>
          <w:tcPr>
            <w:tcW w:w="872" w:type="pct"/>
          </w:tcPr>
          <w:p w14:paraId="4699FFD9" w14:textId="77777777" w:rsidR="00EE25B5" w:rsidRPr="00FB1AB6" w:rsidRDefault="00EE25B5" w:rsidP="00EE25B5">
            <w:pPr>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3243EF85" w14:textId="1CF8F097" w:rsidR="00EE25B5" w:rsidRPr="00FB1AB6" w:rsidRDefault="00EE25B5" w:rsidP="00EE25B5">
            <w:pPr>
              <w:jc w:val="center"/>
              <w:rPr>
                <w:rFonts w:ascii="Arial" w:hAnsi="Arial" w:cs="Arial"/>
                <w:sz w:val="18"/>
                <w:szCs w:val="18"/>
              </w:rPr>
            </w:pPr>
            <w:r w:rsidRPr="00FB1AB6">
              <w:rPr>
                <w:rFonts w:ascii="Arial" w:hAnsi="Arial" w:cs="Arial"/>
                <w:b/>
                <w:bCs/>
                <w:sz w:val="18"/>
                <w:szCs w:val="18"/>
              </w:rPr>
              <w:t>Rank</w:t>
            </w:r>
          </w:p>
        </w:tc>
        <w:tc>
          <w:tcPr>
            <w:tcW w:w="502" w:type="pct"/>
            <w:shd w:val="clear" w:color="auto" w:fill="auto"/>
          </w:tcPr>
          <w:p w14:paraId="73488569" w14:textId="77777777" w:rsidR="00EE25B5" w:rsidRPr="00EE25B5" w:rsidRDefault="00EE25B5" w:rsidP="00EE25B5">
            <w:pPr>
              <w:jc w:val="center"/>
              <w:rPr>
                <w:rFonts w:ascii="Arial" w:hAnsi="Arial" w:cs="Arial"/>
                <w:b/>
                <w:bCs/>
              </w:rPr>
            </w:pPr>
            <w:r w:rsidRPr="00EE25B5">
              <w:rPr>
                <w:rFonts w:ascii="Arial" w:hAnsi="Arial" w:cs="Arial"/>
                <w:b/>
                <w:bCs/>
                <w:color w:val="000000"/>
              </w:rPr>
              <w:t>30.20</w:t>
            </w:r>
            <w:r w:rsidRPr="00EE25B5">
              <w:rPr>
                <w:rFonts w:ascii="Arial" w:hAnsi="Arial" w:cs="Arial"/>
                <w:b/>
                <w:bCs/>
                <w:color w:val="000000"/>
              </w:rPr>
              <w:br/>
              <w:t>(I)</w:t>
            </w:r>
          </w:p>
        </w:tc>
        <w:tc>
          <w:tcPr>
            <w:tcW w:w="502" w:type="pct"/>
            <w:shd w:val="clear" w:color="auto" w:fill="auto"/>
          </w:tcPr>
          <w:p w14:paraId="4033063B" w14:textId="77777777" w:rsidR="00EE25B5" w:rsidRPr="00214872" w:rsidRDefault="00EE25B5" w:rsidP="00EE25B5">
            <w:pPr>
              <w:jc w:val="center"/>
              <w:rPr>
                <w:rFonts w:ascii="Arial" w:hAnsi="Arial" w:cs="Arial"/>
              </w:rPr>
            </w:pPr>
            <w:r w:rsidRPr="00214872">
              <w:rPr>
                <w:rFonts w:ascii="Arial" w:hAnsi="Arial" w:cs="Arial"/>
                <w:color w:val="000000"/>
              </w:rPr>
              <w:t>28.58</w:t>
            </w:r>
            <w:r w:rsidRPr="00214872">
              <w:rPr>
                <w:rFonts w:ascii="Arial" w:hAnsi="Arial" w:cs="Arial"/>
                <w:color w:val="000000"/>
              </w:rPr>
              <w:br/>
              <w:t>(V)</w:t>
            </w:r>
          </w:p>
        </w:tc>
        <w:tc>
          <w:tcPr>
            <w:tcW w:w="502" w:type="pct"/>
            <w:shd w:val="clear" w:color="auto" w:fill="auto"/>
          </w:tcPr>
          <w:p w14:paraId="0082CD4B" w14:textId="77777777" w:rsidR="00EE25B5" w:rsidRPr="00EE25B5" w:rsidRDefault="00EE25B5" w:rsidP="00EE25B5">
            <w:pPr>
              <w:jc w:val="center"/>
              <w:rPr>
                <w:rFonts w:ascii="Arial" w:hAnsi="Arial" w:cs="Arial"/>
                <w:b/>
                <w:bCs/>
              </w:rPr>
            </w:pPr>
            <w:r w:rsidRPr="00EE25B5">
              <w:rPr>
                <w:rFonts w:ascii="Arial" w:hAnsi="Arial" w:cs="Arial"/>
                <w:b/>
                <w:bCs/>
                <w:color w:val="000000"/>
              </w:rPr>
              <w:t>29.73</w:t>
            </w:r>
            <w:r w:rsidRPr="00EE25B5">
              <w:rPr>
                <w:rFonts w:ascii="Arial" w:hAnsi="Arial" w:cs="Arial"/>
                <w:b/>
                <w:bCs/>
                <w:color w:val="000000"/>
              </w:rPr>
              <w:br/>
              <w:t>(II)</w:t>
            </w:r>
          </w:p>
        </w:tc>
        <w:tc>
          <w:tcPr>
            <w:tcW w:w="526" w:type="pct"/>
            <w:shd w:val="clear" w:color="auto" w:fill="auto"/>
          </w:tcPr>
          <w:p w14:paraId="350A7124" w14:textId="77777777" w:rsidR="00EE25B5" w:rsidRPr="00214872" w:rsidRDefault="00EE25B5" w:rsidP="00EE25B5">
            <w:pPr>
              <w:jc w:val="center"/>
              <w:rPr>
                <w:rFonts w:ascii="Arial" w:hAnsi="Arial" w:cs="Arial"/>
              </w:rPr>
            </w:pPr>
            <w:r w:rsidRPr="00214872">
              <w:rPr>
                <w:rFonts w:ascii="Arial" w:hAnsi="Arial" w:cs="Arial"/>
                <w:color w:val="000000"/>
              </w:rPr>
              <w:t>27.42</w:t>
            </w:r>
            <w:r w:rsidRPr="00214872">
              <w:rPr>
                <w:rFonts w:ascii="Arial" w:hAnsi="Arial" w:cs="Arial"/>
                <w:color w:val="000000"/>
              </w:rPr>
              <w:br/>
              <w:t>(VI)</w:t>
            </w:r>
          </w:p>
        </w:tc>
        <w:tc>
          <w:tcPr>
            <w:tcW w:w="597" w:type="pct"/>
            <w:shd w:val="clear" w:color="auto" w:fill="auto"/>
          </w:tcPr>
          <w:p w14:paraId="6CA34313" w14:textId="77777777" w:rsidR="00EE25B5" w:rsidRPr="00214872" w:rsidRDefault="00EE25B5" w:rsidP="00EE25B5">
            <w:pPr>
              <w:jc w:val="center"/>
              <w:rPr>
                <w:rFonts w:ascii="Arial" w:hAnsi="Arial" w:cs="Arial"/>
              </w:rPr>
            </w:pPr>
            <w:r w:rsidRPr="00214872">
              <w:rPr>
                <w:rFonts w:ascii="Arial" w:hAnsi="Arial" w:cs="Arial"/>
                <w:color w:val="000000"/>
              </w:rPr>
              <w:t>28.60</w:t>
            </w:r>
            <w:r w:rsidRPr="00214872">
              <w:rPr>
                <w:rFonts w:ascii="Arial" w:hAnsi="Arial" w:cs="Arial"/>
                <w:color w:val="000000"/>
              </w:rPr>
              <w:br/>
              <w:t>(IV)</w:t>
            </w:r>
          </w:p>
        </w:tc>
        <w:tc>
          <w:tcPr>
            <w:tcW w:w="553" w:type="pct"/>
            <w:shd w:val="clear" w:color="auto" w:fill="auto"/>
          </w:tcPr>
          <w:p w14:paraId="4E5122CE" w14:textId="77777777" w:rsidR="00EE25B5" w:rsidRPr="00214872" w:rsidRDefault="00EE25B5" w:rsidP="00EE25B5">
            <w:pPr>
              <w:jc w:val="center"/>
              <w:rPr>
                <w:rFonts w:ascii="Arial" w:hAnsi="Arial" w:cs="Arial"/>
              </w:rPr>
            </w:pPr>
            <w:r w:rsidRPr="00214872">
              <w:rPr>
                <w:rFonts w:ascii="Arial" w:hAnsi="Arial" w:cs="Arial"/>
                <w:color w:val="000000"/>
              </w:rPr>
              <w:t>29.17</w:t>
            </w:r>
            <w:r w:rsidRPr="00214872">
              <w:rPr>
                <w:rFonts w:ascii="Arial" w:hAnsi="Arial" w:cs="Arial"/>
                <w:color w:val="000000"/>
              </w:rPr>
              <w:br/>
              <w:t>(III)</w:t>
            </w:r>
          </w:p>
        </w:tc>
        <w:tc>
          <w:tcPr>
            <w:tcW w:w="525" w:type="pct"/>
            <w:shd w:val="clear" w:color="auto" w:fill="auto"/>
          </w:tcPr>
          <w:p w14:paraId="19B1147A" w14:textId="77777777" w:rsidR="00EE25B5" w:rsidRPr="00214872" w:rsidRDefault="00EE25B5" w:rsidP="00EE25B5">
            <w:pPr>
              <w:jc w:val="center"/>
              <w:rPr>
                <w:rFonts w:ascii="Arial" w:hAnsi="Arial" w:cs="Arial"/>
              </w:rPr>
            </w:pPr>
            <w:r w:rsidRPr="00214872">
              <w:rPr>
                <w:rFonts w:ascii="Arial" w:hAnsi="Arial" w:cs="Arial"/>
                <w:color w:val="000000"/>
              </w:rPr>
              <w:t>28.93</w:t>
            </w:r>
          </w:p>
        </w:tc>
      </w:tr>
      <w:tr w:rsidR="00EE25B5" w:rsidRPr="00214872" w14:paraId="636EED1F" w14:textId="77777777" w:rsidTr="00FB1AB6">
        <w:trPr>
          <w:trHeight w:val="20"/>
        </w:trPr>
        <w:tc>
          <w:tcPr>
            <w:tcW w:w="419" w:type="pct"/>
            <w:vMerge/>
            <w:tcBorders>
              <w:bottom w:val="single" w:sz="4" w:space="0" w:color="auto"/>
            </w:tcBorders>
            <w:textDirection w:val="btLr"/>
            <w:vAlign w:val="center"/>
          </w:tcPr>
          <w:p w14:paraId="6352DD14" w14:textId="77777777" w:rsidR="00EE25B5" w:rsidRPr="00214872" w:rsidRDefault="00EE25B5" w:rsidP="00EE25B5">
            <w:pPr>
              <w:ind w:right="32"/>
              <w:jc w:val="center"/>
              <w:rPr>
                <w:rFonts w:ascii="Arial" w:hAnsi="Arial" w:cs="Arial"/>
              </w:rPr>
            </w:pPr>
          </w:p>
        </w:tc>
        <w:tc>
          <w:tcPr>
            <w:tcW w:w="872" w:type="pct"/>
            <w:tcBorders>
              <w:bottom w:val="single" w:sz="4" w:space="0" w:color="auto"/>
            </w:tcBorders>
          </w:tcPr>
          <w:p w14:paraId="7CF845D8" w14:textId="77777777" w:rsidR="00EE25B5" w:rsidRPr="00FB1AB6" w:rsidRDefault="00EE25B5" w:rsidP="00EE25B5">
            <w:pPr>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02" w:type="pct"/>
            <w:tcBorders>
              <w:bottom w:val="single" w:sz="4" w:space="0" w:color="auto"/>
            </w:tcBorders>
            <w:shd w:val="clear" w:color="auto" w:fill="auto"/>
          </w:tcPr>
          <w:p w14:paraId="5B9C59CA" w14:textId="77777777" w:rsidR="00EE25B5" w:rsidRPr="00214872" w:rsidRDefault="00EE25B5" w:rsidP="00EE25B5">
            <w:pPr>
              <w:jc w:val="center"/>
              <w:rPr>
                <w:rFonts w:ascii="Arial" w:hAnsi="Arial" w:cs="Arial"/>
              </w:rPr>
            </w:pPr>
            <w:r w:rsidRPr="00214872">
              <w:rPr>
                <w:rFonts w:ascii="Arial" w:hAnsi="Arial" w:cs="Arial"/>
                <w:color w:val="000000"/>
              </w:rPr>
              <w:t>4.32</w:t>
            </w:r>
          </w:p>
        </w:tc>
        <w:tc>
          <w:tcPr>
            <w:tcW w:w="502" w:type="pct"/>
            <w:tcBorders>
              <w:bottom w:val="single" w:sz="4" w:space="0" w:color="auto"/>
            </w:tcBorders>
            <w:shd w:val="clear" w:color="auto" w:fill="auto"/>
          </w:tcPr>
          <w:p w14:paraId="182D90FF" w14:textId="77777777" w:rsidR="00EE25B5" w:rsidRPr="00214872" w:rsidRDefault="00EE25B5" w:rsidP="00EE25B5">
            <w:pPr>
              <w:jc w:val="center"/>
              <w:rPr>
                <w:rFonts w:ascii="Arial" w:hAnsi="Arial" w:cs="Arial"/>
              </w:rPr>
            </w:pPr>
            <w:r w:rsidRPr="00214872">
              <w:rPr>
                <w:rFonts w:ascii="Arial" w:hAnsi="Arial" w:cs="Arial"/>
                <w:color w:val="000000"/>
              </w:rPr>
              <w:t>3.73</w:t>
            </w:r>
          </w:p>
        </w:tc>
        <w:tc>
          <w:tcPr>
            <w:tcW w:w="502" w:type="pct"/>
            <w:tcBorders>
              <w:bottom w:val="single" w:sz="4" w:space="0" w:color="auto"/>
            </w:tcBorders>
            <w:shd w:val="clear" w:color="auto" w:fill="auto"/>
          </w:tcPr>
          <w:p w14:paraId="27204EB8" w14:textId="77777777" w:rsidR="00EE25B5" w:rsidRPr="00214872" w:rsidRDefault="00EE25B5" w:rsidP="00EE25B5">
            <w:pPr>
              <w:jc w:val="center"/>
              <w:rPr>
                <w:rFonts w:ascii="Arial" w:hAnsi="Arial" w:cs="Arial"/>
              </w:rPr>
            </w:pPr>
            <w:r w:rsidRPr="00214872">
              <w:rPr>
                <w:rFonts w:ascii="Arial" w:hAnsi="Arial" w:cs="Arial"/>
                <w:color w:val="000000"/>
              </w:rPr>
              <w:t>4.06</w:t>
            </w:r>
          </w:p>
        </w:tc>
        <w:tc>
          <w:tcPr>
            <w:tcW w:w="526" w:type="pct"/>
            <w:tcBorders>
              <w:bottom w:val="single" w:sz="4" w:space="0" w:color="auto"/>
            </w:tcBorders>
            <w:shd w:val="clear" w:color="auto" w:fill="auto"/>
          </w:tcPr>
          <w:p w14:paraId="1D78B8A5" w14:textId="77777777" w:rsidR="00EE25B5" w:rsidRPr="00214872" w:rsidRDefault="00EE25B5" w:rsidP="00EE25B5">
            <w:pPr>
              <w:jc w:val="center"/>
              <w:rPr>
                <w:rFonts w:ascii="Arial" w:hAnsi="Arial" w:cs="Arial"/>
              </w:rPr>
            </w:pPr>
            <w:r w:rsidRPr="00214872">
              <w:rPr>
                <w:rFonts w:ascii="Arial" w:hAnsi="Arial" w:cs="Arial"/>
                <w:color w:val="000000"/>
              </w:rPr>
              <w:t>3.71</w:t>
            </w:r>
          </w:p>
        </w:tc>
        <w:tc>
          <w:tcPr>
            <w:tcW w:w="597" w:type="pct"/>
            <w:tcBorders>
              <w:bottom w:val="single" w:sz="4" w:space="0" w:color="auto"/>
            </w:tcBorders>
            <w:shd w:val="clear" w:color="auto" w:fill="auto"/>
          </w:tcPr>
          <w:p w14:paraId="3B505694" w14:textId="77777777" w:rsidR="00EE25B5" w:rsidRPr="00214872" w:rsidRDefault="00EE25B5" w:rsidP="00EE25B5">
            <w:pPr>
              <w:jc w:val="center"/>
              <w:rPr>
                <w:rFonts w:ascii="Arial" w:hAnsi="Arial" w:cs="Arial"/>
              </w:rPr>
            </w:pPr>
            <w:r w:rsidRPr="00214872">
              <w:rPr>
                <w:rFonts w:ascii="Arial" w:hAnsi="Arial" w:cs="Arial"/>
                <w:color w:val="000000"/>
              </w:rPr>
              <w:t>3.69</w:t>
            </w:r>
          </w:p>
        </w:tc>
        <w:tc>
          <w:tcPr>
            <w:tcW w:w="553" w:type="pct"/>
            <w:tcBorders>
              <w:bottom w:val="single" w:sz="4" w:space="0" w:color="auto"/>
            </w:tcBorders>
            <w:shd w:val="clear" w:color="auto" w:fill="auto"/>
          </w:tcPr>
          <w:p w14:paraId="14162DEE" w14:textId="77777777" w:rsidR="00EE25B5" w:rsidRPr="00214872" w:rsidRDefault="00EE25B5" w:rsidP="00EE25B5">
            <w:pPr>
              <w:jc w:val="center"/>
              <w:rPr>
                <w:rFonts w:ascii="Arial" w:hAnsi="Arial" w:cs="Arial"/>
              </w:rPr>
            </w:pPr>
            <w:r w:rsidRPr="00214872">
              <w:rPr>
                <w:rFonts w:ascii="Arial" w:hAnsi="Arial" w:cs="Arial"/>
                <w:color w:val="000000"/>
              </w:rPr>
              <w:t>4.51</w:t>
            </w:r>
          </w:p>
        </w:tc>
        <w:tc>
          <w:tcPr>
            <w:tcW w:w="525" w:type="pct"/>
            <w:tcBorders>
              <w:bottom w:val="single" w:sz="4" w:space="0" w:color="auto"/>
            </w:tcBorders>
            <w:shd w:val="clear" w:color="auto" w:fill="auto"/>
          </w:tcPr>
          <w:p w14:paraId="31ECC5D9" w14:textId="53CC8B2C" w:rsidR="00BB2C6B" w:rsidRPr="00BB2C6B" w:rsidRDefault="00EE25B5" w:rsidP="00BB2C6B">
            <w:pPr>
              <w:jc w:val="center"/>
              <w:rPr>
                <w:rFonts w:ascii="Arial" w:hAnsi="Arial" w:cs="Arial"/>
                <w:color w:val="000000"/>
              </w:rPr>
            </w:pPr>
            <w:r w:rsidRPr="00214872">
              <w:rPr>
                <w:rFonts w:ascii="Arial" w:hAnsi="Arial" w:cs="Arial"/>
                <w:color w:val="000000"/>
              </w:rPr>
              <w:t>4.12</w:t>
            </w:r>
          </w:p>
        </w:tc>
      </w:tr>
      <w:tr w:rsidR="00EE25B5" w:rsidRPr="00214872" w14:paraId="746AC98F" w14:textId="77777777" w:rsidTr="00FB1AB6">
        <w:trPr>
          <w:trHeight w:val="20"/>
        </w:trPr>
        <w:tc>
          <w:tcPr>
            <w:tcW w:w="419" w:type="pct"/>
            <w:vMerge w:val="restart"/>
            <w:tcBorders>
              <w:top w:val="single" w:sz="4" w:space="0" w:color="auto"/>
            </w:tcBorders>
            <w:textDirection w:val="btLr"/>
            <w:vAlign w:val="center"/>
          </w:tcPr>
          <w:p w14:paraId="318BAF8E" w14:textId="77777777" w:rsidR="00EE25B5" w:rsidRPr="00214872" w:rsidRDefault="00EE25B5" w:rsidP="00EE25B5">
            <w:pPr>
              <w:spacing w:line="360" w:lineRule="auto"/>
              <w:ind w:right="32"/>
              <w:jc w:val="center"/>
              <w:rPr>
                <w:rFonts w:ascii="Arial" w:hAnsi="Arial" w:cs="Arial"/>
                <w:b/>
                <w:bCs/>
              </w:rPr>
            </w:pPr>
            <w:r w:rsidRPr="00214872">
              <w:rPr>
                <w:rFonts w:ascii="Arial" w:hAnsi="Arial" w:cs="Arial"/>
                <w:b/>
                <w:bCs/>
              </w:rPr>
              <w:t>Scientific orientation</w:t>
            </w:r>
          </w:p>
          <w:p w14:paraId="56DAA6A3" w14:textId="77777777" w:rsidR="00EE25B5" w:rsidRPr="00214872" w:rsidRDefault="00EE25B5" w:rsidP="00EE25B5">
            <w:pPr>
              <w:ind w:right="32"/>
              <w:jc w:val="center"/>
              <w:rPr>
                <w:rFonts w:ascii="Arial" w:hAnsi="Arial" w:cs="Arial"/>
              </w:rPr>
            </w:pPr>
          </w:p>
        </w:tc>
        <w:tc>
          <w:tcPr>
            <w:tcW w:w="872" w:type="pct"/>
            <w:tcBorders>
              <w:top w:val="single" w:sz="4" w:space="0" w:color="auto"/>
            </w:tcBorders>
          </w:tcPr>
          <w:p w14:paraId="1D37A311" w14:textId="77777777" w:rsidR="00EE25B5" w:rsidRPr="00FB1AB6" w:rsidRDefault="00EE25B5" w:rsidP="00EE25B5">
            <w:pPr>
              <w:ind w:left="-81" w:right="-113"/>
              <w:jc w:val="center"/>
              <w:rPr>
                <w:rFonts w:ascii="Arial" w:hAnsi="Arial" w:cs="Arial"/>
                <w:sz w:val="18"/>
                <w:szCs w:val="18"/>
              </w:rPr>
            </w:pPr>
            <w:r w:rsidRPr="00FB1AB6">
              <w:rPr>
                <w:rFonts w:ascii="Arial" w:hAnsi="Arial" w:cs="Arial"/>
                <w:sz w:val="18"/>
                <w:szCs w:val="18"/>
              </w:rPr>
              <w:t>Low</w:t>
            </w:r>
          </w:p>
          <w:p w14:paraId="7A779392"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(9.00 -16.00)</w:t>
            </w:r>
          </w:p>
        </w:tc>
        <w:tc>
          <w:tcPr>
            <w:tcW w:w="502" w:type="pct"/>
            <w:tcBorders>
              <w:top w:val="single" w:sz="4" w:space="0" w:color="auto"/>
            </w:tcBorders>
            <w:shd w:val="clear" w:color="auto" w:fill="auto"/>
          </w:tcPr>
          <w:p w14:paraId="5865446B" w14:textId="77777777" w:rsidR="00EE25B5" w:rsidRPr="00214872" w:rsidRDefault="00EE25B5" w:rsidP="00EE25B5">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502" w:type="pct"/>
            <w:tcBorders>
              <w:top w:val="single" w:sz="4" w:space="0" w:color="auto"/>
            </w:tcBorders>
            <w:shd w:val="clear" w:color="auto" w:fill="auto"/>
          </w:tcPr>
          <w:p w14:paraId="3FFEAACB" w14:textId="77777777" w:rsidR="00EE25B5" w:rsidRPr="00214872" w:rsidRDefault="00EE25B5" w:rsidP="00EE25B5">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502" w:type="pct"/>
            <w:tcBorders>
              <w:top w:val="single" w:sz="4" w:space="0" w:color="auto"/>
            </w:tcBorders>
            <w:shd w:val="clear" w:color="auto" w:fill="auto"/>
          </w:tcPr>
          <w:p w14:paraId="27EAF322" w14:textId="77777777" w:rsidR="00EE25B5" w:rsidRPr="00214872" w:rsidRDefault="00EE25B5" w:rsidP="00EE25B5">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526" w:type="pct"/>
            <w:tcBorders>
              <w:top w:val="single" w:sz="4" w:space="0" w:color="auto"/>
            </w:tcBorders>
            <w:shd w:val="clear" w:color="auto" w:fill="auto"/>
          </w:tcPr>
          <w:p w14:paraId="7B7E1A77" w14:textId="77777777" w:rsidR="00EE25B5" w:rsidRPr="00214872" w:rsidRDefault="00EE25B5" w:rsidP="00EE25B5">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97" w:type="pct"/>
            <w:tcBorders>
              <w:top w:val="single" w:sz="4" w:space="0" w:color="auto"/>
            </w:tcBorders>
            <w:shd w:val="clear" w:color="auto" w:fill="auto"/>
          </w:tcPr>
          <w:p w14:paraId="2FCA537F" w14:textId="77777777" w:rsidR="00EE25B5" w:rsidRPr="00214872" w:rsidRDefault="00EE25B5" w:rsidP="00EE25B5">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53" w:type="pct"/>
            <w:tcBorders>
              <w:top w:val="single" w:sz="4" w:space="0" w:color="auto"/>
            </w:tcBorders>
            <w:shd w:val="clear" w:color="auto" w:fill="auto"/>
          </w:tcPr>
          <w:p w14:paraId="7FF20A2C" w14:textId="77777777" w:rsidR="00EE25B5" w:rsidRPr="00214872" w:rsidRDefault="00EE25B5" w:rsidP="00EE25B5">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25" w:type="pct"/>
            <w:tcBorders>
              <w:top w:val="single" w:sz="4" w:space="0" w:color="auto"/>
            </w:tcBorders>
            <w:shd w:val="clear" w:color="auto" w:fill="auto"/>
          </w:tcPr>
          <w:p w14:paraId="037D2E6D" w14:textId="77777777" w:rsidR="00EE25B5" w:rsidRPr="00214872" w:rsidRDefault="00EE25B5" w:rsidP="00EE25B5">
            <w:pPr>
              <w:jc w:val="center"/>
              <w:rPr>
                <w:rFonts w:ascii="Arial" w:hAnsi="Arial" w:cs="Arial"/>
              </w:rPr>
            </w:pPr>
            <w:r w:rsidRPr="00214872">
              <w:rPr>
                <w:rFonts w:ascii="Arial" w:hAnsi="Arial" w:cs="Arial"/>
                <w:color w:val="000000"/>
              </w:rPr>
              <w:t>107</w:t>
            </w:r>
            <w:r w:rsidRPr="00214872">
              <w:rPr>
                <w:rFonts w:ascii="Arial" w:hAnsi="Arial" w:cs="Arial"/>
                <w:color w:val="000000"/>
              </w:rPr>
              <w:br/>
              <w:t>(29.72)</w:t>
            </w:r>
          </w:p>
        </w:tc>
      </w:tr>
      <w:tr w:rsidR="00EE25B5" w:rsidRPr="00214872" w14:paraId="113EBB78" w14:textId="77777777" w:rsidTr="00FB1AB6">
        <w:trPr>
          <w:trHeight w:val="20"/>
        </w:trPr>
        <w:tc>
          <w:tcPr>
            <w:tcW w:w="419" w:type="pct"/>
            <w:vMerge/>
            <w:textDirection w:val="btLr"/>
            <w:vAlign w:val="center"/>
          </w:tcPr>
          <w:p w14:paraId="3FC37B78" w14:textId="77777777" w:rsidR="00EE25B5" w:rsidRPr="00214872" w:rsidRDefault="00EE25B5" w:rsidP="00EE25B5">
            <w:pPr>
              <w:ind w:right="32"/>
              <w:jc w:val="center"/>
              <w:rPr>
                <w:rFonts w:ascii="Arial" w:hAnsi="Arial" w:cs="Arial"/>
              </w:rPr>
            </w:pPr>
          </w:p>
        </w:tc>
        <w:tc>
          <w:tcPr>
            <w:tcW w:w="872" w:type="pct"/>
          </w:tcPr>
          <w:p w14:paraId="496482A2" w14:textId="77777777" w:rsidR="00EE25B5" w:rsidRPr="00FB1AB6" w:rsidRDefault="00EE25B5" w:rsidP="00EE25B5">
            <w:pPr>
              <w:ind w:left="-81" w:right="-113"/>
              <w:jc w:val="center"/>
              <w:rPr>
                <w:rFonts w:ascii="Arial" w:hAnsi="Arial" w:cs="Arial"/>
                <w:sz w:val="18"/>
                <w:szCs w:val="18"/>
              </w:rPr>
            </w:pPr>
            <w:r w:rsidRPr="00FB1AB6">
              <w:rPr>
                <w:rFonts w:ascii="Arial" w:hAnsi="Arial" w:cs="Arial"/>
                <w:sz w:val="18"/>
                <w:szCs w:val="18"/>
              </w:rPr>
              <w:t>Medium</w:t>
            </w:r>
          </w:p>
          <w:p w14:paraId="2FF46B1A"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(16.00 - 23.00)</w:t>
            </w:r>
          </w:p>
        </w:tc>
        <w:tc>
          <w:tcPr>
            <w:tcW w:w="502" w:type="pct"/>
            <w:shd w:val="clear" w:color="auto" w:fill="auto"/>
          </w:tcPr>
          <w:p w14:paraId="4EBD8DA6" w14:textId="77777777" w:rsidR="00EE25B5" w:rsidRPr="00214872" w:rsidRDefault="00EE25B5" w:rsidP="00EE25B5">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502" w:type="pct"/>
            <w:shd w:val="clear" w:color="auto" w:fill="auto"/>
          </w:tcPr>
          <w:p w14:paraId="58F004E7" w14:textId="77777777" w:rsidR="00EE25B5" w:rsidRPr="00214872" w:rsidRDefault="00EE25B5" w:rsidP="00EE25B5">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02" w:type="pct"/>
            <w:shd w:val="clear" w:color="auto" w:fill="auto"/>
          </w:tcPr>
          <w:p w14:paraId="0AF8E577" w14:textId="77777777" w:rsidR="00EE25B5" w:rsidRPr="00214872" w:rsidRDefault="00EE25B5" w:rsidP="00EE25B5">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26" w:type="pct"/>
            <w:shd w:val="clear" w:color="auto" w:fill="auto"/>
          </w:tcPr>
          <w:p w14:paraId="0987CE04" w14:textId="77777777" w:rsidR="00EE25B5" w:rsidRPr="00214872" w:rsidRDefault="00EE25B5" w:rsidP="00EE25B5">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97" w:type="pct"/>
            <w:shd w:val="clear" w:color="auto" w:fill="auto"/>
          </w:tcPr>
          <w:p w14:paraId="39F72361" w14:textId="77777777" w:rsidR="00EE25B5" w:rsidRPr="00214872" w:rsidRDefault="00EE25B5" w:rsidP="00EE25B5">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53" w:type="pct"/>
            <w:shd w:val="clear" w:color="auto" w:fill="auto"/>
          </w:tcPr>
          <w:p w14:paraId="5915155B" w14:textId="77777777" w:rsidR="00EE25B5" w:rsidRPr="00214872" w:rsidRDefault="00EE25B5" w:rsidP="00EE25B5">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25" w:type="pct"/>
            <w:shd w:val="clear" w:color="auto" w:fill="auto"/>
          </w:tcPr>
          <w:p w14:paraId="18E12B16" w14:textId="77777777" w:rsidR="00EE25B5" w:rsidRPr="00214872" w:rsidRDefault="00EE25B5" w:rsidP="00EE25B5">
            <w:pPr>
              <w:jc w:val="center"/>
              <w:rPr>
                <w:rFonts w:ascii="Arial" w:hAnsi="Arial" w:cs="Arial"/>
              </w:rPr>
            </w:pPr>
            <w:r w:rsidRPr="00214872">
              <w:rPr>
                <w:rFonts w:ascii="Arial" w:hAnsi="Arial" w:cs="Arial"/>
                <w:color w:val="000000"/>
              </w:rPr>
              <w:t>152</w:t>
            </w:r>
            <w:r w:rsidRPr="00214872">
              <w:rPr>
                <w:rFonts w:ascii="Arial" w:hAnsi="Arial" w:cs="Arial"/>
                <w:color w:val="000000"/>
              </w:rPr>
              <w:br/>
              <w:t>(42.22)</w:t>
            </w:r>
          </w:p>
        </w:tc>
      </w:tr>
      <w:tr w:rsidR="00EE25B5" w:rsidRPr="00214872" w14:paraId="1BC5D07B" w14:textId="77777777" w:rsidTr="00FB1AB6">
        <w:trPr>
          <w:trHeight w:val="20"/>
        </w:trPr>
        <w:tc>
          <w:tcPr>
            <w:tcW w:w="419" w:type="pct"/>
            <w:vMerge/>
            <w:textDirection w:val="btLr"/>
            <w:vAlign w:val="center"/>
          </w:tcPr>
          <w:p w14:paraId="2EAAA138" w14:textId="77777777" w:rsidR="00EE25B5" w:rsidRPr="00214872" w:rsidRDefault="00EE25B5" w:rsidP="00EE25B5">
            <w:pPr>
              <w:ind w:right="32"/>
              <w:jc w:val="center"/>
              <w:rPr>
                <w:rFonts w:ascii="Arial" w:hAnsi="Arial" w:cs="Arial"/>
              </w:rPr>
            </w:pPr>
          </w:p>
        </w:tc>
        <w:tc>
          <w:tcPr>
            <w:tcW w:w="872" w:type="pct"/>
          </w:tcPr>
          <w:p w14:paraId="62F7A4C7"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High</w:t>
            </w:r>
          </w:p>
          <w:p w14:paraId="5179526A"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(23.00 - 30.00)</w:t>
            </w:r>
          </w:p>
        </w:tc>
        <w:tc>
          <w:tcPr>
            <w:tcW w:w="502" w:type="pct"/>
            <w:shd w:val="clear" w:color="auto" w:fill="auto"/>
          </w:tcPr>
          <w:p w14:paraId="365B8A78" w14:textId="77777777" w:rsidR="00EE25B5" w:rsidRPr="00214872" w:rsidRDefault="00EE25B5" w:rsidP="00EE25B5">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02" w:type="pct"/>
            <w:shd w:val="clear" w:color="auto" w:fill="auto"/>
          </w:tcPr>
          <w:p w14:paraId="70DBEEE3" w14:textId="77777777" w:rsidR="00EE25B5" w:rsidRPr="00214872" w:rsidRDefault="00EE25B5" w:rsidP="00EE25B5">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502" w:type="pct"/>
            <w:shd w:val="clear" w:color="auto" w:fill="auto"/>
          </w:tcPr>
          <w:p w14:paraId="40687DBD" w14:textId="77777777" w:rsidR="00EE25B5" w:rsidRPr="00214872" w:rsidRDefault="00EE25B5" w:rsidP="00EE25B5">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526" w:type="pct"/>
            <w:shd w:val="clear" w:color="auto" w:fill="auto"/>
          </w:tcPr>
          <w:p w14:paraId="03AC9E7F" w14:textId="77777777" w:rsidR="00EE25B5" w:rsidRPr="00214872" w:rsidRDefault="00EE25B5" w:rsidP="00EE25B5">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597" w:type="pct"/>
            <w:shd w:val="clear" w:color="auto" w:fill="auto"/>
          </w:tcPr>
          <w:p w14:paraId="104911A8" w14:textId="77777777" w:rsidR="00EE25B5" w:rsidRPr="00214872" w:rsidRDefault="00EE25B5" w:rsidP="00EE25B5">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553" w:type="pct"/>
            <w:shd w:val="clear" w:color="auto" w:fill="auto"/>
          </w:tcPr>
          <w:p w14:paraId="5E371140" w14:textId="77777777" w:rsidR="00EE25B5" w:rsidRPr="00214872" w:rsidRDefault="00EE25B5" w:rsidP="00EE25B5">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525" w:type="pct"/>
            <w:shd w:val="clear" w:color="auto" w:fill="auto"/>
          </w:tcPr>
          <w:p w14:paraId="019DBF70" w14:textId="77777777" w:rsidR="00EE25B5" w:rsidRPr="00214872" w:rsidRDefault="00EE25B5" w:rsidP="00EE25B5">
            <w:pPr>
              <w:jc w:val="center"/>
              <w:rPr>
                <w:rFonts w:ascii="Arial" w:hAnsi="Arial" w:cs="Arial"/>
              </w:rPr>
            </w:pPr>
            <w:r w:rsidRPr="00214872">
              <w:rPr>
                <w:rFonts w:ascii="Arial" w:hAnsi="Arial" w:cs="Arial"/>
                <w:color w:val="000000"/>
              </w:rPr>
              <w:t>101</w:t>
            </w:r>
            <w:r w:rsidRPr="00214872">
              <w:rPr>
                <w:rFonts w:ascii="Arial" w:hAnsi="Arial" w:cs="Arial"/>
                <w:color w:val="000000"/>
              </w:rPr>
              <w:br/>
              <w:t>(28.06)</w:t>
            </w:r>
          </w:p>
        </w:tc>
      </w:tr>
      <w:tr w:rsidR="00EE25B5" w:rsidRPr="00214872" w14:paraId="5727776E" w14:textId="77777777" w:rsidTr="00FB1AB6">
        <w:trPr>
          <w:trHeight w:val="20"/>
        </w:trPr>
        <w:tc>
          <w:tcPr>
            <w:tcW w:w="419" w:type="pct"/>
            <w:vMerge/>
            <w:textDirection w:val="btLr"/>
            <w:vAlign w:val="center"/>
          </w:tcPr>
          <w:p w14:paraId="0EDBB948" w14:textId="77777777" w:rsidR="00EE25B5" w:rsidRPr="00214872" w:rsidRDefault="00EE25B5" w:rsidP="00EE25B5">
            <w:pPr>
              <w:ind w:right="32"/>
              <w:jc w:val="center"/>
              <w:rPr>
                <w:rFonts w:ascii="Arial" w:hAnsi="Arial" w:cs="Arial"/>
              </w:rPr>
            </w:pPr>
          </w:p>
        </w:tc>
        <w:tc>
          <w:tcPr>
            <w:tcW w:w="872" w:type="pct"/>
          </w:tcPr>
          <w:p w14:paraId="3D373584" w14:textId="77777777" w:rsidR="00EE25B5" w:rsidRPr="00FB1AB6" w:rsidRDefault="00EE25B5" w:rsidP="00EE25B5">
            <w:pPr>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1E5FBFC9" w14:textId="0A0CCEB7" w:rsidR="00EE25B5" w:rsidRPr="00FB1AB6" w:rsidRDefault="00EE25B5" w:rsidP="00EE25B5">
            <w:pPr>
              <w:jc w:val="center"/>
              <w:rPr>
                <w:rFonts w:ascii="Arial" w:hAnsi="Arial" w:cs="Arial"/>
                <w:sz w:val="18"/>
                <w:szCs w:val="18"/>
              </w:rPr>
            </w:pPr>
            <w:r w:rsidRPr="00FB1AB6">
              <w:rPr>
                <w:rFonts w:ascii="Arial" w:hAnsi="Arial" w:cs="Arial"/>
                <w:b/>
                <w:bCs/>
                <w:sz w:val="18"/>
                <w:szCs w:val="18"/>
              </w:rPr>
              <w:t>Rank</w:t>
            </w:r>
          </w:p>
        </w:tc>
        <w:tc>
          <w:tcPr>
            <w:tcW w:w="502" w:type="pct"/>
            <w:shd w:val="clear" w:color="auto" w:fill="auto"/>
          </w:tcPr>
          <w:p w14:paraId="5A4D3BD3" w14:textId="77777777" w:rsidR="00EE25B5" w:rsidRPr="00EE25B5" w:rsidRDefault="00EE25B5" w:rsidP="00EE25B5">
            <w:pPr>
              <w:jc w:val="center"/>
              <w:rPr>
                <w:rFonts w:ascii="Arial" w:hAnsi="Arial" w:cs="Arial"/>
                <w:b/>
                <w:bCs/>
              </w:rPr>
            </w:pPr>
            <w:r w:rsidRPr="00EE25B5">
              <w:rPr>
                <w:rFonts w:ascii="Arial" w:hAnsi="Arial" w:cs="Arial"/>
                <w:b/>
                <w:bCs/>
                <w:color w:val="000000"/>
              </w:rPr>
              <w:t>20.42</w:t>
            </w:r>
            <w:r w:rsidRPr="00EE25B5">
              <w:rPr>
                <w:rFonts w:ascii="Arial" w:hAnsi="Arial" w:cs="Arial"/>
                <w:b/>
                <w:bCs/>
                <w:color w:val="000000"/>
              </w:rPr>
              <w:br/>
              <w:t>(II)</w:t>
            </w:r>
          </w:p>
        </w:tc>
        <w:tc>
          <w:tcPr>
            <w:tcW w:w="502" w:type="pct"/>
            <w:shd w:val="clear" w:color="auto" w:fill="auto"/>
          </w:tcPr>
          <w:p w14:paraId="5FFCFFE1" w14:textId="77777777" w:rsidR="00EE25B5" w:rsidRPr="00214872" w:rsidRDefault="00EE25B5" w:rsidP="00EE25B5">
            <w:pPr>
              <w:jc w:val="center"/>
              <w:rPr>
                <w:rFonts w:ascii="Arial" w:hAnsi="Arial" w:cs="Arial"/>
              </w:rPr>
            </w:pPr>
            <w:r w:rsidRPr="00214872">
              <w:rPr>
                <w:rFonts w:ascii="Arial" w:hAnsi="Arial" w:cs="Arial"/>
                <w:color w:val="000000"/>
              </w:rPr>
              <w:t>19.42</w:t>
            </w:r>
            <w:r w:rsidRPr="00214872">
              <w:rPr>
                <w:rFonts w:ascii="Arial" w:hAnsi="Arial" w:cs="Arial"/>
                <w:color w:val="000000"/>
              </w:rPr>
              <w:br/>
              <w:t>(III)</w:t>
            </w:r>
          </w:p>
        </w:tc>
        <w:tc>
          <w:tcPr>
            <w:tcW w:w="502" w:type="pct"/>
            <w:shd w:val="clear" w:color="auto" w:fill="auto"/>
          </w:tcPr>
          <w:p w14:paraId="07F14464" w14:textId="77777777" w:rsidR="00EE25B5" w:rsidRPr="00EE25B5" w:rsidRDefault="00EE25B5" w:rsidP="00EE25B5">
            <w:pPr>
              <w:jc w:val="center"/>
              <w:rPr>
                <w:rFonts w:ascii="Arial" w:hAnsi="Arial" w:cs="Arial"/>
                <w:b/>
                <w:bCs/>
              </w:rPr>
            </w:pPr>
            <w:r w:rsidRPr="00EE25B5">
              <w:rPr>
                <w:rFonts w:ascii="Arial" w:hAnsi="Arial" w:cs="Arial"/>
                <w:b/>
                <w:bCs/>
                <w:color w:val="000000"/>
              </w:rPr>
              <w:t>22.43</w:t>
            </w:r>
            <w:r w:rsidRPr="00EE25B5">
              <w:rPr>
                <w:rFonts w:ascii="Arial" w:hAnsi="Arial" w:cs="Arial"/>
                <w:b/>
                <w:bCs/>
                <w:color w:val="000000"/>
              </w:rPr>
              <w:br/>
              <w:t>(I)</w:t>
            </w:r>
          </w:p>
        </w:tc>
        <w:tc>
          <w:tcPr>
            <w:tcW w:w="526" w:type="pct"/>
            <w:shd w:val="clear" w:color="auto" w:fill="auto"/>
          </w:tcPr>
          <w:p w14:paraId="4DD96826" w14:textId="77777777" w:rsidR="00EE25B5" w:rsidRPr="00214872" w:rsidRDefault="00EE25B5" w:rsidP="00EE25B5">
            <w:pPr>
              <w:jc w:val="center"/>
              <w:rPr>
                <w:rFonts w:ascii="Arial" w:hAnsi="Arial" w:cs="Arial"/>
              </w:rPr>
            </w:pPr>
            <w:r w:rsidRPr="00214872">
              <w:rPr>
                <w:rFonts w:ascii="Arial" w:hAnsi="Arial" w:cs="Arial"/>
                <w:color w:val="000000"/>
              </w:rPr>
              <w:t>16.78</w:t>
            </w:r>
            <w:r w:rsidRPr="00214872">
              <w:rPr>
                <w:rFonts w:ascii="Arial" w:hAnsi="Arial" w:cs="Arial"/>
                <w:color w:val="000000"/>
              </w:rPr>
              <w:br/>
              <w:t>(VI)</w:t>
            </w:r>
          </w:p>
        </w:tc>
        <w:tc>
          <w:tcPr>
            <w:tcW w:w="597" w:type="pct"/>
            <w:shd w:val="clear" w:color="auto" w:fill="auto"/>
          </w:tcPr>
          <w:p w14:paraId="287D6002" w14:textId="77777777" w:rsidR="00EE25B5" w:rsidRPr="00214872" w:rsidRDefault="00EE25B5" w:rsidP="00EE25B5">
            <w:pPr>
              <w:jc w:val="center"/>
              <w:rPr>
                <w:rFonts w:ascii="Arial" w:hAnsi="Arial" w:cs="Arial"/>
              </w:rPr>
            </w:pPr>
            <w:r w:rsidRPr="00214872">
              <w:rPr>
                <w:rFonts w:ascii="Arial" w:hAnsi="Arial" w:cs="Arial"/>
                <w:color w:val="000000"/>
              </w:rPr>
              <w:t>18.95</w:t>
            </w:r>
            <w:r w:rsidRPr="00214872">
              <w:rPr>
                <w:rFonts w:ascii="Arial" w:hAnsi="Arial" w:cs="Arial"/>
                <w:color w:val="000000"/>
              </w:rPr>
              <w:br/>
              <w:t>(V)</w:t>
            </w:r>
          </w:p>
        </w:tc>
        <w:tc>
          <w:tcPr>
            <w:tcW w:w="553" w:type="pct"/>
            <w:shd w:val="clear" w:color="auto" w:fill="auto"/>
          </w:tcPr>
          <w:p w14:paraId="6CD8FD46" w14:textId="77777777" w:rsidR="00EE25B5" w:rsidRPr="00214872" w:rsidRDefault="00EE25B5" w:rsidP="00EE25B5">
            <w:pPr>
              <w:jc w:val="center"/>
              <w:rPr>
                <w:rFonts w:ascii="Arial" w:hAnsi="Arial" w:cs="Arial"/>
              </w:rPr>
            </w:pPr>
            <w:r w:rsidRPr="00214872">
              <w:rPr>
                <w:rFonts w:ascii="Arial" w:hAnsi="Arial" w:cs="Arial"/>
                <w:color w:val="000000"/>
              </w:rPr>
              <w:t>19.25</w:t>
            </w:r>
            <w:r w:rsidRPr="00214872">
              <w:rPr>
                <w:rFonts w:ascii="Arial" w:hAnsi="Arial" w:cs="Arial"/>
                <w:color w:val="000000"/>
              </w:rPr>
              <w:br/>
              <w:t>(IV)</w:t>
            </w:r>
          </w:p>
        </w:tc>
        <w:tc>
          <w:tcPr>
            <w:tcW w:w="525" w:type="pct"/>
            <w:shd w:val="clear" w:color="auto" w:fill="auto"/>
          </w:tcPr>
          <w:p w14:paraId="5B794A62" w14:textId="77777777" w:rsidR="00EE25B5" w:rsidRPr="00214872" w:rsidRDefault="00EE25B5" w:rsidP="00EE25B5">
            <w:pPr>
              <w:jc w:val="center"/>
              <w:rPr>
                <w:rFonts w:ascii="Arial" w:hAnsi="Arial" w:cs="Arial"/>
              </w:rPr>
            </w:pPr>
            <w:r w:rsidRPr="00214872">
              <w:rPr>
                <w:rFonts w:ascii="Arial" w:hAnsi="Arial" w:cs="Arial"/>
                <w:color w:val="000000"/>
              </w:rPr>
              <w:t>19.51</w:t>
            </w:r>
          </w:p>
        </w:tc>
      </w:tr>
      <w:tr w:rsidR="00EE25B5" w:rsidRPr="00214872" w14:paraId="1DFE5C96" w14:textId="77777777" w:rsidTr="00FB1AB6">
        <w:trPr>
          <w:trHeight w:val="20"/>
        </w:trPr>
        <w:tc>
          <w:tcPr>
            <w:tcW w:w="419" w:type="pct"/>
            <w:vMerge/>
            <w:tcBorders>
              <w:bottom w:val="single" w:sz="4" w:space="0" w:color="auto"/>
            </w:tcBorders>
            <w:textDirection w:val="btLr"/>
            <w:vAlign w:val="center"/>
          </w:tcPr>
          <w:p w14:paraId="201D8B08" w14:textId="77777777" w:rsidR="00EE25B5" w:rsidRPr="00214872" w:rsidRDefault="00EE25B5" w:rsidP="00EE25B5">
            <w:pPr>
              <w:ind w:right="32"/>
              <w:jc w:val="center"/>
              <w:rPr>
                <w:rFonts w:ascii="Arial" w:hAnsi="Arial" w:cs="Arial"/>
              </w:rPr>
            </w:pPr>
          </w:p>
        </w:tc>
        <w:tc>
          <w:tcPr>
            <w:tcW w:w="872" w:type="pct"/>
            <w:tcBorders>
              <w:bottom w:val="single" w:sz="4" w:space="0" w:color="auto"/>
            </w:tcBorders>
          </w:tcPr>
          <w:p w14:paraId="286B841B" w14:textId="77777777" w:rsidR="00EE25B5" w:rsidRPr="00FB1AB6" w:rsidRDefault="00EE25B5" w:rsidP="00EE25B5">
            <w:pPr>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02" w:type="pct"/>
            <w:tcBorders>
              <w:bottom w:val="single" w:sz="4" w:space="0" w:color="auto"/>
            </w:tcBorders>
            <w:shd w:val="clear" w:color="auto" w:fill="auto"/>
          </w:tcPr>
          <w:p w14:paraId="3FB7BD40" w14:textId="77777777" w:rsidR="00EE25B5" w:rsidRPr="00214872" w:rsidRDefault="00EE25B5" w:rsidP="00EE25B5">
            <w:pPr>
              <w:jc w:val="center"/>
              <w:rPr>
                <w:rFonts w:ascii="Arial" w:hAnsi="Arial" w:cs="Arial"/>
              </w:rPr>
            </w:pPr>
            <w:r w:rsidRPr="00214872">
              <w:rPr>
                <w:rFonts w:ascii="Arial" w:hAnsi="Arial" w:cs="Arial"/>
                <w:color w:val="000000"/>
              </w:rPr>
              <w:t>5.13</w:t>
            </w:r>
          </w:p>
        </w:tc>
        <w:tc>
          <w:tcPr>
            <w:tcW w:w="502" w:type="pct"/>
            <w:tcBorders>
              <w:bottom w:val="single" w:sz="4" w:space="0" w:color="auto"/>
            </w:tcBorders>
            <w:shd w:val="clear" w:color="auto" w:fill="auto"/>
          </w:tcPr>
          <w:p w14:paraId="06E417FF" w14:textId="77777777" w:rsidR="00EE25B5" w:rsidRPr="00214872" w:rsidRDefault="00EE25B5" w:rsidP="00EE25B5">
            <w:pPr>
              <w:jc w:val="center"/>
              <w:rPr>
                <w:rFonts w:ascii="Arial" w:hAnsi="Arial" w:cs="Arial"/>
              </w:rPr>
            </w:pPr>
            <w:r w:rsidRPr="00214872">
              <w:rPr>
                <w:rFonts w:ascii="Arial" w:hAnsi="Arial" w:cs="Arial"/>
                <w:color w:val="000000"/>
              </w:rPr>
              <w:t>5.10</w:t>
            </w:r>
          </w:p>
        </w:tc>
        <w:tc>
          <w:tcPr>
            <w:tcW w:w="502" w:type="pct"/>
            <w:tcBorders>
              <w:bottom w:val="single" w:sz="4" w:space="0" w:color="auto"/>
            </w:tcBorders>
            <w:shd w:val="clear" w:color="auto" w:fill="auto"/>
          </w:tcPr>
          <w:p w14:paraId="777939A5" w14:textId="77777777" w:rsidR="00EE25B5" w:rsidRPr="00214872" w:rsidRDefault="00EE25B5" w:rsidP="00EE25B5">
            <w:pPr>
              <w:jc w:val="center"/>
              <w:rPr>
                <w:rFonts w:ascii="Arial" w:hAnsi="Arial" w:cs="Arial"/>
              </w:rPr>
            </w:pPr>
            <w:r w:rsidRPr="00214872">
              <w:rPr>
                <w:rFonts w:ascii="Arial" w:hAnsi="Arial" w:cs="Arial"/>
                <w:color w:val="000000"/>
              </w:rPr>
              <w:t>4.82</w:t>
            </w:r>
          </w:p>
        </w:tc>
        <w:tc>
          <w:tcPr>
            <w:tcW w:w="526" w:type="pct"/>
            <w:tcBorders>
              <w:bottom w:val="single" w:sz="4" w:space="0" w:color="auto"/>
            </w:tcBorders>
            <w:shd w:val="clear" w:color="auto" w:fill="auto"/>
          </w:tcPr>
          <w:p w14:paraId="00A56F00" w14:textId="77777777" w:rsidR="00EE25B5" w:rsidRPr="00214872" w:rsidRDefault="00EE25B5" w:rsidP="00EE25B5">
            <w:pPr>
              <w:jc w:val="center"/>
              <w:rPr>
                <w:rFonts w:ascii="Arial" w:hAnsi="Arial" w:cs="Arial"/>
              </w:rPr>
            </w:pPr>
            <w:r w:rsidRPr="00214872">
              <w:rPr>
                <w:rFonts w:ascii="Arial" w:hAnsi="Arial" w:cs="Arial"/>
                <w:color w:val="000000"/>
              </w:rPr>
              <w:t>4.82</w:t>
            </w:r>
          </w:p>
        </w:tc>
        <w:tc>
          <w:tcPr>
            <w:tcW w:w="597" w:type="pct"/>
            <w:tcBorders>
              <w:bottom w:val="single" w:sz="4" w:space="0" w:color="auto"/>
            </w:tcBorders>
            <w:shd w:val="clear" w:color="auto" w:fill="auto"/>
          </w:tcPr>
          <w:p w14:paraId="659FF072" w14:textId="77777777" w:rsidR="00EE25B5" w:rsidRPr="00214872" w:rsidRDefault="00EE25B5" w:rsidP="00EE25B5">
            <w:pPr>
              <w:jc w:val="center"/>
              <w:rPr>
                <w:rFonts w:ascii="Arial" w:hAnsi="Arial" w:cs="Arial"/>
              </w:rPr>
            </w:pPr>
            <w:r w:rsidRPr="00214872">
              <w:rPr>
                <w:rFonts w:ascii="Arial" w:hAnsi="Arial" w:cs="Arial"/>
                <w:color w:val="000000"/>
              </w:rPr>
              <w:t>5.02</w:t>
            </w:r>
          </w:p>
        </w:tc>
        <w:tc>
          <w:tcPr>
            <w:tcW w:w="553" w:type="pct"/>
            <w:tcBorders>
              <w:bottom w:val="single" w:sz="4" w:space="0" w:color="auto"/>
            </w:tcBorders>
            <w:shd w:val="clear" w:color="auto" w:fill="auto"/>
          </w:tcPr>
          <w:p w14:paraId="43D82E04" w14:textId="77777777" w:rsidR="00EE25B5" w:rsidRPr="00214872" w:rsidRDefault="00EE25B5" w:rsidP="00EE25B5">
            <w:pPr>
              <w:jc w:val="center"/>
              <w:rPr>
                <w:rFonts w:ascii="Arial" w:hAnsi="Arial" w:cs="Arial"/>
              </w:rPr>
            </w:pPr>
            <w:r w:rsidRPr="00214872">
              <w:rPr>
                <w:rFonts w:ascii="Arial" w:hAnsi="Arial" w:cs="Arial"/>
                <w:color w:val="000000"/>
              </w:rPr>
              <w:t>5.19</w:t>
            </w:r>
          </w:p>
        </w:tc>
        <w:tc>
          <w:tcPr>
            <w:tcW w:w="525" w:type="pct"/>
            <w:tcBorders>
              <w:bottom w:val="single" w:sz="4" w:space="0" w:color="auto"/>
            </w:tcBorders>
            <w:shd w:val="clear" w:color="auto" w:fill="auto"/>
          </w:tcPr>
          <w:p w14:paraId="576A2445" w14:textId="77777777" w:rsidR="00EE25B5" w:rsidRPr="00214872" w:rsidRDefault="00EE25B5" w:rsidP="00EE25B5">
            <w:pPr>
              <w:jc w:val="center"/>
              <w:rPr>
                <w:rFonts w:ascii="Arial" w:hAnsi="Arial" w:cs="Arial"/>
              </w:rPr>
            </w:pPr>
            <w:r w:rsidRPr="00214872">
              <w:rPr>
                <w:rFonts w:ascii="Arial" w:hAnsi="Arial" w:cs="Arial"/>
                <w:color w:val="000000"/>
              </w:rPr>
              <w:t>5.25</w:t>
            </w:r>
          </w:p>
        </w:tc>
      </w:tr>
      <w:tr w:rsidR="00EE25B5" w:rsidRPr="00214872" w14:paraId="517C9861" w14:textId="77777777" w:rsidTr="00FB1AB6">
        <w:trPr>
          <w:trHeight w:val="20"/>
        </w:trPr>
        <w:tc>
          <w:tcPr>
            <w:tcW w:w="419" w:type="pct"/>
            <w:vMerge w:val="restart"/>
            <w:tcBorders>
              <w:top w:val="single" w:sz="4" w:space="0" w:color="auto"/>
            </w:tcBorders>
            <w:textDirection w:val="btLr"/>
            <w:vAlign w:val="center"/>
          </w:tcPr>
          <w:p w14:paraId="4232A116" w14:textId="77777777" w:rsidR="00EE25B5" w:rsidRPr="00214872" w:rsidRDefault="00EE25B5" w:rsidP="00EE25B5">
            <w:pPr>
              <w:ind w:right="32"/>
              <w:jc w:val="center"/>
              <w:rPr>
                <w:rFonts w:ascii="Arial" w:hAnsi="Arial" w:cs="Arial"/>
              </w:rPr>
            </w:pPr>
            <w:r w:rsidRPr="00214872">
              <w:rPr>
                <w:rFonts w:ascii="Arial" w:hAnsi="Arial" w:cs="Arial"/>
                <w:b/>
                <w:bCs/>
              </w:rPr>
              <w:t>Economic motivation</w:t>
            </w:r>
          </w:p>
        </w:tc>
        <w:tc>
          <w:tcPr>
            <w:tcW w:w="872" w:type="pct"/>
            <w:tcBorders>
              <w:top w:val="single" w:sz="4" w:space="0" w:color="auto"/>
            </w:tcBorders>
          </w:tcPr>
          <w:p w14:paraId="2B5AA47B"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Low</w:t>
            </w:r>
          </w:p>
          <w:p w14:paraId="4F64D434"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(12.00 - 18.00)</w:t>
            </w:r>
          </w:p>
        </w:tc>
        <w:tc>
          <w:tcPr>
            <w:tcW w:w="502" w:type="pct"/>
            <w:tcBorders>
              <w:top w:val="single" w:sz="4" w:space="0" w:color="auto"/>
            </w:tcBorders>
            <w:shd w:val="clear" w:color="auto" w:fill="auto"/>
          </w:tcPr>
          <w:p w14:paraId="6A2DC0B4" w14:textId="77777777" w:rsidR="00EE25B5" w:rsidRPr="00214872" w:rsidRDefault="00EE25B5" w:rsidP="00EE25B5">
            <w:pPr>
              <w:jc w:val="center"/>
              <w:rPr>
                <w:rFonts w:ascii="Arial" w:hAnsi="Arial" w:cs="Arial"/>
              </w:rPr>
            </w:pPr>
            <w:r w:rsidRPr="00214872">
              <w:rPr>
                <w:rFonts w:ascii="Arial" w:hAnsi="Arial" w:cs="Arial"/>
                <w:color w:val="000000"/>
              </w:rPr>
              <w:t>8</w:t>
            </w:r>
            <w:r w:rsidRPr="00214872">
              <w:rPr>
                <w:rFonts w:ascii="Arial" w:hAnsi="Arial" w:cs="Arial"/>
                <w:color w:val="000000"/>
              </w:rPr>
              <w:br/>
              <w:t>(13.33)</w:t>
            </w:r>
          </w:p>
        </w:tc>
        <w:tc>
          <w:tcPr>
            <w:tcW w:w="502" w:type="pct"/>
            <w:tcBorders>
              <w:top w:val="single" w:sz="4" w:space="0" w:color="auto"/>
            </w:tcBorders>
            <w:shd w:val="clear" w:color="auto" w:fill="auto"/>
          </w:tcPr>
          <w:p w14:paraId="7846B638" w14:textId="77777777" w:rsidR="00EE25B5" w:rsidRPr="00214872" w:rsidRDefault="00EE25B5" w:rsidP="00EE25B5">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502" w:type="pct"/>
            <w:tcBorders>
              <w:top w:val="single" w:sz="4" w:space="0" w:color="auto"/>
            </w:tcBorders>
            <w:shd w:val="clear" w:color="auto" w:fill="auto"/>
          </w:tcPr>
          <w:p w14:paraId="4BC973B6" w14:textId="77777777" w:rsidR="00EE25B5" w:rsidRPr="00214872" w:rsidRDefault="00EE25B5" w:rsidP="00EE25B5">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526" w:type="pct"/>
            <w:tcBorders>
              <w:top w:val="single" w:sz="4" w:space="0" w:color="auto"/>
            </w:tcBorders>
            <w:shd w:val="clear" w:color="auto" w:fill="auto"/>
          </w:tcPr>
          <w:p w14:paraId="0A68E037" w14:textId="77777777" w:rsidR="00EE25B5" w:rsidRPr="00214872" w:rsidRDefault="00EE25B5" w:rsidP="00EE25B5">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597" w:type="pct"/>
            <w:tcBorders>
              <w:top w:val="single" w:sz="4" w:space="0" w:color="auto"/>
            </w:tcBorders>
            <w:shd w:val="clear" w:color="auto" w:fill="auto"/>
          </w:tcPr>
          <w:p w14:paraId="746E6250" w14:textId="77777777" w:rsidR="00EE25B5" w:rsidRPr="00214872" w:rsidRDefault="00EE25B5" w:rsidP="00EE25B5">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53" w:type="pct"/>
            <w:tcBorders>
              <w:top w:val="single" w:sz="4" w:space="0" w:color="auto"/>
            </w:tcBorders>
            <w:shd w:val="clear" w:color="auto" w:fill="auto"/>
          </w:tcPr>
          <w:p w14:paraId="49BE8A14" w14:textId="77777777" w:rsidR="00EE25B5" w:rsidRPr="00214872" w:rsidRDefault="00EE25B5" w:rsidP="00EE25B5">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525" w:type="pct"/>
            <w:tcBorders>
              <w:top w:val="single" w:sz="4" w:space="0" w:color="auto"/>
            </w:tcBorders>
            <w:shd w:val="clear" w:color="auto" w:fill="auto"/>
          </w:tcPr>
          <w:p w14:paraId="2DC3F436" w14:textId="77777777" w:rsidR="00EE25B5" w:rsidRPr="00214872" w:rsidRDefault="00EE25B5" w:rsidP="00EE25B5">
            <w:pPr>
              <w:jc w:val="center"/>
              <w:rPr>
                <w:rFonts w:ascii="Arial" w:hAnsi="Arial" w:cs="Arial"/>
              </w:rPr>
            </w:pPr>
            <w:r w:rsidRPr="00214872">
              <w:rPr>
                <w:rFonts w:ascii="Arial" w:hAnsi="Arial" w:cs="Arial"/>
                <w:color w:val="000000"/>
              </w:rPr>
              <w:t>93</w:t>
            </w:r>
            <w:r w:rsidRPr="00214872">
              <w:rPr>
                <w:rFonts w:ascii="Arial" w:hAnsi="Arial" w:cs="Arial"/>
                <w:color w:val="000000"/>
              </w:rPr>
              <w:br/>
              <w:t>(25.83)</w:t>
            </w:r>
          </w:p>
        </w:tc>
      </w:tr>
      <w:tr w:rsidR="00EE25B5" w:rsidRPr="00214872" w14:paraId="64CDC025" w14:textId="77777777" w:rsidTr="00FB1AB6">
        <w:trPr>
          <w:trHeight w:val="20"/>
        </w:trPr>
        <w:tc>
          <w:tcPr>
            <w:tcW w:w="419" w:type="pct"/>
            <w:vMerge/>
            <w:textDirection w:val="btLr"/>
            <w:vAlign w:val="center"/>
          </w:tcPr>
          <w:p w14:paraId="33EE9622" w14:textId="77777777" w:rsidR="00EE25B5" w:rsidRPr="00214872" w:rsidRDefault="00EE25B5" w:rsidP="00EE25B5">
            <w:pPr>
              <w:ind w:right="32"/>
              <w:jc w:val="center"/>
              <w:rPr>
                <w:rFonts w:ascii="Arial" w:hAnsi="Arial" w:cs="Arial"/>
              </w:rPr>
            </w:pPr>
          </w:p>
        </w:tc>
        <w:tc>
          <w:tcPr>
            <w:tcW w:w="872" w:type="pct"/>
          </w:tcPr>
          <w:p w14:paraId="63026879"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Medium</w:t>
            </w:r>
          </w:p>
          <w:p w14:paraId="6E6EC6CA"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(18.00 - 24.00)</w:t>
            </w:r>
          </w:p>
        </w:tc>
        <w:tc>
          <w:tcPr>
            <w:tcW w:w="502" w:type="pct"/>
            <w:shd w:val="clear" w:color="auto" w:fill="auto"/>
          </w:tcPr>
          <w:p w14:paraId="2ACD359C" w14:textId="77777777" w:rsidR="00EE25B5" w:rsidRPr="00214872" w:rsidRDefault="00EE25B5" w:rsidP="00EE25B5">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502" w:type="pct"/>
            <w:shd w:val="clear" w:color="auto" w:fill="auto"/>
          </w:tcPr>
          <w:p w14:paraId="1D8E6FD3" w14:textId="77777777" w:rsidR="00EE25B5" w:rsidRPr="00214872" w:rsidRDefault="00EE25B5" w:rsidP="00EE25B5">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02" w:type="pct"/>
            <w:shd w:val="clear" w:color="auto" w:fill="auto"/>
          </w:tcPr>
          <w:p w14:paraId="7C64B66F" w14:textId="77777777" w:rsidR="00EE25B5" w:rsidRPr="00214872" w:rsidRDefault="00EE25B5" w:rsidP="00EE25B5">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526" w:type="pct"/>
            <w:shd w:val="clear" w:color="auto" w:fill="auto"/>
          </w:tcPr>
          <w:p w14:paraId="3EB7B6C9" w14:textId="77777777" w:rsidR="00EE25B5" w:rsidRPr="00214872" w:rsidRDefault="00EE25B5" w:rsidP="00EE25B5">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97" w:type="pct"/>
            <w:shd w:val="clear" w:color="auto" w:fill="auto"/>
          </w:tcPr>
          <w:p w14:paraId="28EC1D9B" w14:textId="77777777" w:rsidR="00EE25B5" w:rsidRPr="00214872" w:rsidRDefault="00EE25B5" w:rsidP="00EE25B5">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53" w:type="pct"/>
            <w:shd w:val="clear" w:color="auto" w:fill="auto"/>
          </w:tcPr>
          <w:p w14:paraId="05387BF5" w14:textId="77777777" w:rsidR="00EE25B5" w:rsidRPr="00214872" w:rsidRDefault="00EE25B5" w:rsidP="00EE25B5">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25" w:type="pct"/>
            <w:shd w:val="clear" w:color="auto" w:fill="auto"/>
          </w:tcPr>
          <w:p w14:paraId="62F825C4" w14:textId="77777777" w:rsidR="00EE25B5" w:rsidRPr="00214872" w:rsidRDefault="00EE25B5" w:rsidP="00EE25B5">
            <w:pPr>
              <w:jc w:val="center"/>
              <w:rPr>
                <w:rFonts w:ascii="Arial" w:hAnsi="Arial" w:cs="Arial"/>
              </w:rPr>
            </w:pPr>
            <w:r w:rsidRPr="00214872">
              <w:rPr>
                <w:rFonts w:ascii="Arial" w:hAnsi="Arial" w:cs="Arial"/>
                <w:color w:val="000000"/>
              </w:rPr>
              <w:t>138</w:t>
            </w:r>
            <w:r w:rsidRPr="00214872">
              <w:rPr>
                <w:rFonts w:ascii="Arial" w:hAnsi="Arial" w:cs="Arial"/>
                <w:color w:val="000000"/>
              </w:rPr>
              <w:br/>
              <w:t>(38.33)</w:t>
            </w:r>
          </w:p>
        </w:tc>
      </w:tr>
      <w:tr w:rsidR="00EE25B5" w:rsidRPr="00214872" w14:paraId="649BB9E3" w14:textId="77777777" w:rsidTr="00FB1AB6">
        <w:trPr>
          <w:trHeight w:val="20"/>
        </w:trPr>
        <w:tc>
          <w:tcPr>
            <w:tcW w:w="419" w:type="pct"/>
            <w:vMerge/>
            <w:textDirection w:val="btLr"/>
            <w:vAlign w:val="center"/>
          </w:tcPr>
          <w:p w14:paraId="44513384" w14:textId="77777777" w:rsidR="00EE25B5" w:rsidRPr="00214872" w:rsidRDefault="00EE25B5" w:rsidP="00EE25B5">
            <w:pPr>
              <w:ind w:right="32"/>
              <w:jc w:val="center"/>
              <w:rPr>
                <w:rFonts w:ascii="Arial" w:hAnsi="Arial" w:cs="Arial"/>
              </w:rPr>
            </w:pPr>
          </w:p>
        </w:tc>
        <w:tc>
          <w:tcPr>
            <w:tcW w:w="872" w:type="pct"/>
          </w:tcPr>
          <w:p w14:paraId="7A323441"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High</w:t>
            </w:r>
          </w:p>
          <w:p w14:paraId="730B91A1" w14:textId="77777777" w:rsidR="00EE25B5" w:rsidRPr="00FB1AB6" w:rsidRDefault="00EE25B5" w:rsidP="00EE25B5">
            <w:pPr>
              <w:jc w:val="center"/>
              <w:rPr>
                <w:rFonts w:ascii="Arial" w:hAnsi="Arial" w:cs="Arial"/>
                <w:sz w:val="18"/>
                <w:szCs w:val="18"/>
              </w:rPr>
            </w:pPr>
            <w:r w:rsidRPr="00FB1AB6">
              <w:rPr>
                <w:rFonts w:ascii="Arial" w:hAnsi="Arial" w:cs="Arial"/>
                <w:sz w:val="18"/>
                <w:szCs w:val="18"/>
              </w:rPr>
              <w:t>(24.00 - 30.00)</w:t>
            </w:r>
          </w:p>
        </w:tc>
        <w:tc>
          <w:tcPr>
            <w:tcW w:w="502" w:type="pct"/>
            <w:shd w:val="clear" w:color="auto" w:fill="auto"/>
          </w:tcPr>
          <w:p w14:paraId="1DDEBC9C" w14:textId="77777777" w:rsidR="00EE25B5" w:rsidRPr="00214872" w:rsidRDefault="00EE25B5" w:rsidP="00EE25B5">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502" w:type="pct"/>
            <w:shd w:val="clear" w:color="auto" w:fill="auto"/>
          </w:tcPr>
          <w:p w14:paraId="04F66E8A" w14:textId="77777777" w:rsidR="00EE25B5" w:rsidRPr="00214872" w:rsidRDefault="00EE25B5" w:rsidP="00EE25B5">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02" w:type="pct"/>
            <w:shd w:val="clear" w:color="auto" w:fill="auto"/>
          </w:tcPr>
          <w:p w14:paraId="7CFB4AA4" w14:textId="77777777" w:rsidR="00EE25B5" w:rsidRPr="00214872" w:rsidRDefault="00EE25B5" w:rsidP="00EE25B5">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526" w:type="pct"/>
            <w:shd w:val="clear" w:color="auto" w:fill="auto"/>
          </w:tcPr>
          <w:p w14:paraId="4F6B83B7" w14:textId="77777777" w:rsidR="00EE25B5" w:rsidRPr="00214872" w:rsidRDefault="00EE25B5" w:rsidP="00EE25B5">
            <w:pPr>
              <w:jc w:val="center"/>
              <w:rPr>
                <w:rFonts w:ascii="Arial" w:hAnsi="Arial" w:cs="Arial"/>
              </w:rPr>
            </w:pPr>
            <w:r w:rsidRPr="00214872">
              <w:rPr>
                <w:rFonts w:ascii="Arial" w:hAnsi="Arial" w:cs="Arial"/>
                <w:color w:val="000000"/>
              </w:rPr>
              <w:t>11</w:t>
            </w:r>
            <w:r w:rsidRPr="00214872">
              <w:rPr>
                <w:rFonts w:ascii="Arial" w:hAnsi="Arial" w:cs="Arial"/>
                <w:color w:val="000000"/>
              </w:rPr>
              <w:br/>
              <w:t>(18.33)</w:t>
            </w:r>
          </w:p>
        </w:tc>
        <w:tc>
          <w:tcPr>
            <w:tcW w:w="597" w:type="pct"/>
            <w:shd w:val="clear" w:color="auto" w:fill="auto"/>
          </w:tcPr>
          <w:p w14:paraId="6AA8F359" w14:textId="77777777" w:rsidR="00EE25B5" w:rsidRPr="00214872" w:rsidRDefault="00EE25B5" w:rsidP="00EE25B5">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553" w:type="pct"/>
            <w:shd w:val="clear" w:color="auto" w:fill="auto"/>
          </w:tcPr>
          <w:p w14:paraId="6E8C7E70" w14:textId="77777777" w:rsidR="00EE25B5" w:rsidRPr="00214872" w:rsidRDefault="00EE25B5" w:rsidP="00EE25B5">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25" w:type="pct"/>
            <w:shd w:val="clear" w:color="auto" w:fill="auto"/>
          </w:tcPr>
          <w:p w14:paraId="1EDB781D" w14:textId="77777777" w:rsidR="00EE25B5" w:rsidRPr="00214872" w:rsidRDefault="00EE25B5" w:rsidP="00EE25B5">
            <w:pPr>
              <w:jc w:val="center"/>
              <w:rPr>
                <w:rFonts w:ascii="Arial" w:hAnsi="Arial" w:cs="Arial"/>
              </w:rPr>
            </w:pPr>
            <w:r w:rsidRPr="00214872">
              <w:rPr>
                <w:rFonts w:ascii="Arial" w:hAnsi="Arial" w:cs="Arial"/>
                <w:color w:val="000000"/>
              </w:rPr>
              <w:t>129</w:t>
            </w:r>
            <w:r w:rsidRPr="00214872">
              <w:rPr>
                <w:rFonts w:ascii="Arial" w:hAnsi="Arial" w:cs="Arial"/>
                <w:color w:val="000000"/>
              </w:rPr>
              <w:br/>
              <w:t>(35.83)</w:t>
            </w:r>
          </w:p>
        </w:tc>
      </w:tr>
      <w:tr w:rsidR="00EE25B5" w:rsidRPr="00214872" w14:paraId="512E9BA8" w14:textId="77777777" w:rsidTr="00FB1AB6">
        <w:trPr>
          <w:trHeight w:val="20"/>
        </w:trPr>
        <w:tc>
          <w:tcPr>
            <w:tcW w:w="419" w:type="pct"/>
            <w:vMerge/>
            <w:textDirection w:val="btLr"/>
            <w:vAlign w:val="center"/>
          </w:tcPr>
          <w:p w14:paraId="45373300" w14:textId="77777777" w:rsidR="00EE25B5" w:rsidRPr="00214872" w:rsidRDefault="00EE25B5" w:rsidP="00EE25B5">
            <w:pPr>
              <w:ind w:right="32"/>
              <w:jc w:val="center"/>
              <w:rPr>
                <w:rFonts w:ascii="Arial" w:hAnsi="Arial" w:cs="Arial"/>
              </w:rPr>
            </w:pPr>
          </w:p>
        </w:tc>
        <w:tc>
          <w:tcPr>
            <w:tcW w:w="872" w:type="pct"/>
          </w:tcPr>
          <w:p w14:paraId="7E4C65B1" w14:textId="77777777" w:rsidR="00EE25B5" w:rsidRPr="00FB1AB6" w:rsidRDefault="00EE25B5" w:rsidP="00EE25B5">
            <w:pPr>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71AC524D" w14:textId="53E6357B" w:rsidR="00EE25B5" w:rsidRPr="00FB1AB6" w:rsidRDefault="00EE25B5" w:rsidP="00EE25B5">
            <w:pPr>
              <w:jc w:val="center"/>
              <w:rPr>
                <w:rFonts w:ascii="Arial" w:hAnsi="Arial" w:cs="Arial"/>
                <w:sz w:val="18"/>
                <w:szCs w:val="18"/>
              </w:rPr>
            </w:pPr>
            <w:r w:rsidRPr="00FB1AB6">
              <w:rPr>
                <w:rFonts w:ascii="Arial" w:hAnsi="Arial" w:cs="Arial"/>
                <w:b/>
                <w:bCs/>
                <w:sz w:val="18"/>
                <w:szCs w:val="18"/>
              </w:rPr>
              <w:t>Rank</w:t>
            </w:r>
          </w:p>
        </w:tc>
        <w:tc>
          <w:tcPr>
            <w:tcW w:w="502" w:type="pct"/>
            <w:shd w:val="clear" w:color="auto" w:fill="auto"/>
          </w:tcPr>
          <w:p w14:paraId="7ADE42DD" w14:textId="77777777" w:rsidR="00EE25B5" w:rsidRPr="00EE25B5" w:rsidRDefault="00EE25B5" w:rsidP="00EE25B5">
            <w:pPr>
              <w:jc w:val="center"/>
              <w:rPr>
                <w:rFonts w:ascii="Arial" w:hAnsi="Arial" w:cs="Arial"/>
                <w:b/>
                <w:bCs/>
              </w:rPr>
            </w:pPr>
            <w:r w:rsidRPr="00EE25B5">
              <w:rPr>
                <w:rFonts w:ascii="Arial" w:hAnsi="Arial" w:cs="Arial"/>
                <w:b/>
                <w:bCs/>
                <w:color w:val="000000"/>
              </w:rPr>
              <w:t>22.58</w:t>
            </w:r>
            <w:r w:rsidRPr="00EE25B5">
              <w:rPr>
                <w:rFonts w:ascii="Arial" w:hAnsi="Arial" w:cs="Arial"/>
                <w:b/>
                <w:bCs/>
                <w:color w:val="000000"/>
              </w:rPr>
              <w:br/>
              <w:t>(I)</w:t>
            </w:r>
          </w:p>
        </w:tc>
        <w:tc>
          <w:tcPr>
            <w:tcW w:w="502" w:type="pct"/>
            <w:shd w:val="clear" w:color="auto" w:fill="auto"/>
          </w:tcPr>
          <w:p w14:paraId="3BB811E5" w14:textId="77777777" w:rsidR="00EE25B5" w:rsidRPr="00214872" w:rsidRDefault="00EE25B5" w:rsidP="00EE25B5">
            <w:pPr>
              <w:jc w:val="center"/>
              <w:rPr>
                <w:rFonts w:ascii="Arial" w:hAnsi="Arial" w:cs="Arial"/>
              </w:rPr>
            </w:pPr>
            <w:r w:rsidRPr="00214872">
              <w:rPr>
                <w:rFonts w:ascii="Arial" w:hAnsi="Arial" w:cs="Arial"/>
                <w:color w:val="000000"/>
              </w:rPr>
              <w:t>21.13</w:t>
            </w:r>
            <w:r w:rsidRPr="00214872">
              <w:rPr>
                <w:rFonts w:ascii="Arial" w:hAnsi="Arial" w:cs="Arial"/>
                <w:color w:val="000000"/>
              </w:rPr>
              <w:br/>
              <w:t>(IV)</w:t>
            </w:r>
          </w:p>
        </w:tc>
        <w:tc>
          <w:tcPr>
            <w:tcW w:w="502" w:type="pct"/>
            <w:shd w:val="clear" w:color="auto" w:fill="auto"/>
          </w:tcPr>
          <w:p w14:paraId="1F93508A" w14:textId="77777777" w:rsidR="00EE25B5" w:rsidRPr="00EE25B5" w:rsidRDefault="00EE25B5" w:rsidP="00EE25B5">
            <w:pPr>
              <w:jc w:val="center"/>
              <w:rPr>
                <w:rFonts w:ascii="Arial" w:hAnsi="Arial" w:cs="Arial"/>
                <w:b/>
                <w:bCs/>
              </w:rPr>
            </w:pPr>
            <w:r w:rsidRPr="00EE25B5">
              <w:rPr>
                <w:rFonts w:ascii="Arial" w:hAnsi="Arial" w:cs="Arial"/>
                <w:b/>
                <w:bCs/>
                <w:color w:val="000000"/>
              </w:rPr>
              <w:t>22.08</w:t>
            </w:r>
            <w:r w:rsidRPr="00EE25B5">
              <w:rPr>
                <w:rFonts w:ascii="Arial" w:hAnsi="Arial" w:cs="Arial"/>
                <w:b/>
                <w:bCs/>
                <w:color w:val="000000"/>
              </w:rPr>
              <w:br/>
              <w:t>(II)</w:t>
            </w:r>
          </w:p>
        </w:tc>
        <w:tc>
          <w:tcPr>
            <w:tcW w:w="526" w:type="pct"/>
            <w:shd w:val="clear" w:color="auto" w:fill="auto"/>
          </w:tcPr>
          <w:p w14:paraId="71858982" w14:textId="77777777" w:rsidR="00EE25B5" w:rsidRPr="00214872" w:rsidRDefault="00EE25B5" w:rsidP="00EE25B5">
            <w:pPr>
              <w:jc w:val="center"/>
              <w:rPr>
                <w:rFonts w:ascii="Arial" w:hAnsi="Arial" w:cs="Arial"/>
              </w:rPr>
            </w:pPr>
            <w:r w:rsidRPr="00214872">
              <w:rPr>
                <w:rFonts w:ascii="Arial" w:hAnsi="Arial" w:cs="Arial"/>
                <w:color w:val="000000"/>
              </w:rPr>
              <w:t>18.43</w:t>
            </w:r>
            <w:r w:rsidRPr="00214872">
              <w:rPr>
                <w:rFonts w:ascii="Arial" w:hAnsi="Arial" w:cs="Arial"/>
                <w:color w:val="000000"/>
              </w:rPr>
              <w:br/>
              <w:t>(VI)</w:t>
            </w:r>
          </w:p>
        </w:tc>
        <w:tc>
          <w:tcPr>
            <w:tcW w:w="597" w:type="pct"/>
            <w:shd w:val="clear" w:color="auto" w:fill="auto"/>
          </w:tcPr>
          <w:p w14:paraId="2AF93617" w14:textId="77777777" w:rsidR="00EE25B5" w:rsidRPr="00214872" w:rsidRDefault="00EE25B5" w:rsidP="00EE25B5">
            <w:pPr>
              <w:jc w:val="center"/>
              <w:rPr>
                <w:rFonts w:ascii="Arial" w:hAnsi="Arial" w:cs="Arial"/>
              </w:rPr>
            </w:pPr>
            <w:r w:rsidRPr="00214872">
              <w:rPr>
                <w:rFonts w:ascii="Arial" w:hAnsi="Arial" w:cs="Arial"/>
                <w:color w:val="000000"/>
              </w:rPr>
              <w:t>20.70</w:t>
            </w:r>
            <w:r w:rsidRPr="00214872">
              <w:rPr>
                <w:rFonts w:ascii="Arial" w:hAnsi="Arial" w:cs="Arial"/>
                <w:color w:val="000000"/>
              </w:rPr>
              <w:br/>
              <w:t>(V)</w:t>
            </w:r>
          </w:p>
        </w:tc>
        <w:tc>
          <w:tcPr>
            <w:tcW w:w="553" w:type="pct"/>
            <w:shd w:val="clear" w:color="auto" w:fill="auto"/>
          </w:tcPr>
          <w:p w14:paraId="359CDF8E" w14:textId="77777777" w:rsidR="00EE25B5" w:rsidRPr="00214872" w:rsidRDefault="00EE25B5" w:rsidP="00EE25B5">
            <w:pPr>
              <w:jc w:val="center"/>
              <w:rPr>
                <w:rFonts w:ascii="Arial" w:hAnsi="Arial" w:cs="Arial"/>
              </w:rPr>
            </w:pPr>
            <w:r w:rsidRPr="00214872">
              <w:rPr>
                <w:rFonts w:ascii="Arial" w:hAnsi="Arial" w:cs="Arial"/>
                <w:color w:val="000000"/>
              </w:rPr>
              <w:t>21.90</w:t>
            </w:r>
            <w:r w:rsidRPr="00214872">
              <w:rPr>
                <w:rFonts w:ascii="Arial" w:hAnsi="Arial" w:cs="Arial"/>
                <w:color w:val="000000"/>
              </w:rPr>
              <w:br/>
              <w:t>(III)</w:t>
            </w:r>
          </w:p>
        </w:tc>
        <w:tc>
          <w:tcPr>
            <w:tcW w:w="525" w:type="pct"/>
            <w:shd w:val="clear" w:color="auto" w:fill="auto"/>
          </w:tcPr>
          <w:p w14:paraId="5E392433" w14:textId="77777777" w:rsidR="00EE25B5" w:rsidRPr="00214872" w:rsidRDefault="00EE25B5" w:rsidP="00EE25B5">
            <w:pPr>
              <w:jc w:val="center"/>
              <w:rPr>
                <w:rFonts w:ascii="Arial" w:hAnsi="Arial" w:cs="Arial"/>
              </w:rPr>
            </w:pPr>
            <w:r w:rsidRPr="00214872">
              <w:rPr>
                <w:rFonts w:ascii="Arial" w:hAnsi="Arial" w:cs="Arial"/>
                <w:color w:val="000000"/>
              </w:rPr>
              <w:t>21.13</w:t>
            </w:r>
          </w:p>
        </w:tc>
      </w:tr>
      <w:tr w:rsidR="00EE25B5" w:rsidRPr="00214872" w14:paraId="3E79B946" w14:textId="77777777" w:rsidTr="00FB1AB6">
        <w:trPr>
          <w:trHeight w:val="20"/>
        </w:trPr>
        <w:tc>
          <w:tcPr>
            <w:tcW w:w="419" w:type="pct"/>
            <w:vMerge/>
            <w:tcBorders>
              <w:bottom w:val="single" w:sz="4" w:space="0" w:color="auto"/>
            </w:tcBorders>
            <w:textDirection w:val="btLr"/>
            <w:vAlign w:val="center"/>
          </w:tcPr>
          <w:p w14:paraId="041661CA" w14:textId="77777777" w:rsidR="00EE25B5" w:rsidRPr="00214872" w:rsidRDefault="00EE25B5" w:rsidP="00EE25B5">
            <w:pPr>
              <w:ind w:right="32"/>
              <w:jc w:val="center"/>
              <w:rPr>
                <w:rFonts w:ascii="Arial" w:hAnsi="Arial" w:cs="Arial"/>
              </w:rPr>
            </w:pPr>
          </w:p>
        </w:tc>
        <w:tc>
          <w:tcPr>
            <w:tcW w:w="872" w:type="pct"/>
            <w:tcBorders>
              <w:bottom w:val="single" w:sz="4" w:space="0" w:color="auto"/>
            </w:tcBorders>
          </w:tcPr>
          <w:p w14:paraId="69B2291E" w14:textId="77777777" w:rsidR="00EE25B5" w:rsidRPr="00FB1AB6" w:rsidRDefault="00EE25B5" w:rsidP="00EE25B5">
            <w:pPr>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02" w:type="pct"/>
            <w:tcBorders>
              <w:bottom w:val="single" w:sz="4" w:space="0" w:color="auto"/>
            </w:tcBorders>
            <w:shd w:val="clear" w:color="auto" w:fill="auto"/>
          </w:tcPr>
          <w:p w14:paraId="72E06094" w14:textId="77777777" w:rsidR="00EE25B5" w:rsidRPr="00214872" w:rsidRDefault="00EE25B5" w:rsidP="00EE25B5">
            <w:pPr>
              <w:jc w:val="center"/>
              <w:rPr>
                <w:rFonts w:ascii="Arial" w:hAnsi="Arial" w:cs="Arial"/>
              </w:rPr>
            </w:pPr>
            <w:r w:rsidRPr="00214872">
              <w:rPr>
                <w:rFonts w:ascii="Arial" w:hAnsi="Arial" w:cs="Arial"/>
                <w:color w:val="000000"/>
              </w:rPr>
              <w:t>3.76</w:t>
            </w:r>
          </w:p>
        </w:tc>
        <w:tc>
          <w:tcPr>
            <w:tcW w:w="502" w:type="pct"/>
            <w:tcBorders>
              <w:bottom w:val="single" w:sz="4" w:space="0" w:color="auto"/>
            </w:tcBorders>
            <w:shd w:val="clear" w:color="auto" w:fill="auto"/>
          </w:tcPr>
          <w:p w14:paraId="24E5F133" w14:textId="77777777" w:rsidR="00EE25B5" w:rsidRPr="00214872" w:rsidRDefault="00EE25B5" w:rsidP="00EE25B5">
            <w:pPr>
              <w:jc w:val="center"/>
              <w:rPr>
                <w:rFonts w:ascii="Arial" w:hAnsi="Arial" w:cs="Arial"/>
              </w:rPr>
            </w:pPr>
            <w:r w:rsidRPr="00214872">
              <w:rPr>
                <w:rFonts w:ascii="Arial" w:hAnsi="Arial" w:cs="Arial"/>
                <w:color w:val="000000"/>
              </w:rPr>
              <w:t>5.69</w:t>
            </w:r>
          </w:p>
        </w:tc>
        <w:tc>
          <w:tcPr>
            <w:tcW w:w="502" w:type="pct"/>
            <w:tcBorders>
              <w:bottom w:val="single" w:sz="4" w:space="0" w:color="auto"/>
            </w:tcBorders>
            <w:shd w:val="clear" w:color="auto" w:fill="auto"/>
          </w:tcPr>
          <w:p w14:paraId="2462E681" w14:textId="77777777" w:rsidR="00EE25B5" w:rsidRPr="00214872" w:rsidRDefault="00EE25B5" w:rsidP="00EE25B5">
            <w:pPr>
              <w:jc w:val="center"/>
              <w:rPr>
                <w:rFonts w:ascii="Arial" w:hAnsi="Arial" w:cs="Arial"/>
              </w:rPr>
            </w:pPr>
            <w:r w:rsidRPr="00214872">
              <w:rPr>
                <w:rFonts w:ascii="Arial" w:hAnsi="Arial" w:cs="Arial"/>
                <w:color w:val="000000"/>
              </w:rPr>
              <w:t>4.07</w:t>
            </w:r>
          </w:p>
        </w:tc>
        <w:tc>
          <w:tcPr>
            <w:tcW w:w="526" w:type="pct"/>
            <w:tcBorders>
              <w:bottom w:val="single" w:sz="4" w:space="0" w:color="auto"/>
            </w:tcBorders>
            <w:shd w:val="clear" w:color="auto" w:fill="auto"/>
          </w:tcPr>
          <w:p w14:paraId="0131A674" w14:textId="77777777" w:rsidR="00EE25B5" w:rsidRPr="00214872" w:rsidRDefault="00EE25B5" w:rsidP="00EE25B5">
            <w:pPr>
              <w:jc w:val="center"/>
              <w:rPr>
                <w:rFonts w:ascii="Arial" w:hAnsi="Arial" w:cs="Arial"/>
              </w:rPr>
            </w:pPr>
            <w:r w:rsidRPr="00214872">
              <w:rPr>
                <w:rFonts w:ascii="Arial" w:hAnsi="Arial" w:cs="Arial"/>
                <w:color w:val="000000"/>
              </w:rPr>
              <w:t>4.18</w:t>
            </w:r>
          </w:p>
        </w:tc>
        <w:tc>
          <w:tcPr>
            <w:tcW w:w="597" w:type="pct"/>
            <w:tcBorders>
              <w:bottom w:val="single" w:sz="4" w:space="0" w:color="auto"/>
            </w:tcBorders>
            <w:shd w:val="clear" w:color="auto" w:fill="auto"/>
          </w:tcPr>
          <w:p w14:paraId="68CB5D78" w14:textId="77777777" w:rsidR="00EE25B5" w:rsidRPr="00214872" w:rsidRDefault="00EE25B5" w:rsidP="00EE25B5">
            <w:pPr>
              <w:jc w:val="center"/>
              <w:rPr>
                <w:rFonts w:ascii="Arial" w:hAnsi="Arial" w:cs="Arial"/>
              </w:rPr>
            </w:pPr>
            <w:r w:rsidRPr="00214872">
              <w:rPr>
                <w:rFonts w:ascii="Arial" w:hAnsi="Arial" w:cs="Arial"/>
                <w:color w:val="000000"/>
              </w:rPr>
              <w:t>4.36</w:t>
            </w:r>
          </w:p>
        </w:tc>
        <w:tc>
          <w:tcPr>
            <w:tcW w:w="553" w:type="pct"/>
            <w:tcBorders>
              <w:bottom w:val="single" w:sz="4" w:space="0" w:color="auto"/>
            </w:tcBorders>
            <w:shd w:val="clear" w:color="auto" w:fill="auto"/>
          </w:tcPr>
          <w:p w14:paraId="5CCDC0AD" w14:textId="77777777" w:rsidR="00EE25B5" w:rsidRPr="00214872" w:rsidRDefault="00EE25B5" w:rsidP="00EE25B5">
            <w:pPr>
              <w:jc w:val="center"/>
              <w:rPr>
                <w:rFonts w:ascii="Arial" w:hAnsi="Arial" w:cs="Arial"/>
              </w:rPr>
            </w:pPr>
            <w:r w:rsidRPr="00214872">
              <w:rPr>
                <w:rFonts w:ascii="Arial" w:hAnsi="Arial" w:cs="Arial"/>
                <w:color w:val="000000"/>
              </w:rPr>
              <w:t>5.12</w:t>
            </w:r>
          </w:p>
        </w:tc>
        <w:tc>
          <w:tcPr>
            <w:tcW w:w="525" w:type="pct"/>
            <w:tcBorders>
              <w:bottom w:val="single" w:sz="4" w:space="0" w:color="auto"/>
            </w:tcBorders>
            <w:shd w:val="clear" w:color="auto" w:fill="auto"/>
          </w:tcPr>
          <w:p w14:paraId="5C658A5B" w14:textId="77777777" w:rsidR="00EE25B5" w:rsidRPr="00214872" w:rsidRDefault="00EE25B5" w:rsidP="00EE25B5">
            <w:pPr>
              <w:jc w:val="center"/>
              <w:rPr>
                <w:rFonts w:ascii="Arial" w:hAnsi="Arial" w:cs="Arial"/>
              </w:rPr>
            </w:pPr>
            <w:r w:rsidRPr="00214872">
              <w:rPr>
                <w:rFonts w:ascii="Arial" w:hAnsi="Arial" w:cs="Arial"/>
                <w:color w:val="000000"/>
              </w:rPr>
              <w:t>4.75</w:t>
            </w:r>
          </w:p>
        </w:tc>
      </w:tr>
      <w:tr w:rsidR="00EE25B5" w:rsidRPr="00214872" w14:paraId="4CDDAF98" w14:textId="77777777" w:rsidTr="00FB1AB6">
        <w:trPr>
          <w:trHeight w:val="20"/>
        </w:trPr>
        <w:tc>
          <w:tcPr>
            <w:tcW w:w="419" w:type="pct"/>
            <w:vMerge w:val="restart"/>
            <w:tcBorders>
              <w:top w:val="single" w:sz="4" w:space="0" w:color="auto"/>
            </w:tcBorders>
            <w:textDirection w:val="btLr"/>
            <w:vAlign w:val="center"/>
          </w:tcPr>
          <w:p w14:paraId="5EC581B4" w14:textId="77777777" w:rsidR="00EE25B5" w:rsidRPr="00214872" w:rsidRDefault="00EE25B5" w:rsidP="00EE25B5">
            <w:pPr>
              <w:ind w:right="32"/>
              <w:jc w:val="center"/>
              <w:rPr>
                <w:rFonts w:ascii="Arial" w:hAnsi="Arial" w:cs="Arial"/>
                <w:b/>
                <w:bCs/>
              </w:rPr>
            </w:pPr>
            <w:r w:rsidRPr="00214872">
              <w:rPr>
                <w:rFonts w:ascii="Arial" w:hAnsi="Arial" w:cs="Arial"/>
                <w:b/>
                <w:bCs/>
              </w:rPr>
              <w:lastRenderedPageBreak/>
              <w:t>Sustainability orientation</w:t>
            </w:r>
          </w:p>
        </w:tc>
        <w:tc>
          <w:tcPr>
            <w:tcW w:w="872" w:type="pct"/>
            <w:tcBorders>
              <w:top w:val="single" w:sz="4" w:space="0" w:color="auto"/>
            </w:tcBorders>
          </w:tcPr>
          <w:p w14:paraId="5A0DB6F9" w14:textId="77777777" w:rsidR="00EE25B5" w:rsidRPr="00FB1AB6" w:rsidRDefault="00EE25B5" w:rsidP="00EE25B5">
            <w:pPr>
              <w:jc w:val="center"/>
              <w:rPr>
                <w:rFonts w:ascii="Arial" w:hAnsi="Arial" w:cs="Arial"/>
                <w:color w:val="000000"/>
                <w:sz w:val="18"/>
                <w:szCs w:val="18"/>
              </w:rPr>
            </w:pPr>
            <w:r w:rsidRPr="00FB1AB6">
              <w:rPr>
                <w:rFonts w:ascii="Arial" w:hAnsi="Arial" w:cs="Arial"/>
                <w:color w:val="000000"/>
                <w:sz w:val="18"/>
                <w:szCs w:val="18"/>
              </w:rPr>
              <w:t>Low</w:t>
            </w:r>
          </w:p>
          <w:p w14:paraId="5B314D77" w14:textId="77777777" w:rsidR="00EE25B5" w:rsidRPr="00FB1AB6" w:rsidRDefault="00EE25B5" w:rsidP="00EE25B5">
            <w:pPr>
              <w:jc w:val="center"/>
              <w:rPr>
                <w:rFonts w:ascii="Arial" w:hAnsi="Arial" w:cs="Arial"/>
                <w:sz w:val="18"/>
                <w:szCs w:val="18"/>
              </w:rPr>
            </w:pPr>
            <w:r w:rsidRPr="00FB1AB6">
              <w:rPr>
                <w:rFonts w:ascii="Arial" w:hAnsi="Arial" w:cs="Arial"/>
                <w:color w:val="000000"/>
                <w:sz w:val="18"/>
                <w:szCs w:val="18"/>
              </w:rPr>
              <w:t>(18.00 - 21.99)</w:t>
            </w:r>
          </w:p>
        </w:tc>
        <w:tc>
          <w:tcPr>
            <w:tcW w:w="502" w:type="pct"/>
            <w:tcBorders>
              <w:top w:val="single" w:sz="4" w:space="0" w:color="auto"/>
            </w:tcBorders>
            <w:shd w:val="clear" w:color="auto" w:fill="auto"/>
          </w:tcPr>
          <w:p w14:paraId="0D75B45C" w14:textId="77777777" w:rsidR="00EE25B5" w:rsidRPr="00214872" w:rsidRDefault="00EE25B5" w:rsidP="00EE25B5">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02" w:type="pct"/>
            <w:tcBorders>
              <w:top w:val="single" w:sz="4" w:space="0" w:color="auto"/>
            </w:tcBorders>
            <w:shd w:val="clear" w:color="auto" w:fill="auto"/>
          </w:tcPr>
          <w:p w14:paraId="7794F700" w14:textId="77777777" w:rsidR="00EE25B5" w:rsidRPr="00214872" w:rsidRDefault="00EE25B5" w:rsidP="00EE25B5">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02" w:type="pct"/>
            <w:tcBorders>
              <w:top w:val="single" w:sz="4" w:space="0" w:color="auto"/>
            </w:tcBorders>
            <w:shd w:val="clear" w:color="auto" w:fill="auto"/>
          </w:tcPr>
          <w:p w14:paraId="28D4A314" w14:textId="77777777" w:rsidR="00EE25B5" w:rsidRPr="00214872" w:rsidRDefault="00EE25B5" w:rsidP="00EE25B5">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26" w:type="pct"/>
            <w:tcBorders>
              <w:top w:val="single" w:sz="4" w:space="0" w:color="auto"/>
            </w:tcBorders>
            <w:shd w:val="clear" w:color="auto" w:fill="auto"/>
          </w:tcPr>
          <w:p w14:paraId="0080F549" w14:textId="77777777" w:rsidR="00EE25B5" w:rsidRPr="00214872" w:rsidRDefault="00EE25B5" w:rsidP="00EE25B5">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597" w:type="pct"/>
            <w:tcBorders>
              <w:top w:val="single" w:sz="4" w:space="0" w:color="auto"/>
            </w:tcBorders>
            <w:shd w:val="clear" w:color="auto" w:fill="auto"/>
          </w:tcPr>
          <w:p w14:paraId="6E4E9BC7" w14:textId="77777777" w:rsidR="00EE25B5" w:rsidRPr="00214872" w:rsidRDefault="00EE25B5" w:rsidP="00EE25B5">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553" w:type="pct"/>
            <w:tcBorders>
              <w:top w:val="single" w:sz="4" w:space="0" w:color="auto"/>
            </w:tcBorders>
            <w:shd w:val="clear" w:color="auto" w:fill="auto"/>
          </w:tcPr>
          <w:p w14:paraId="58BB0C37" w14:textId="77777777" w:rsidR="00EE25B5" w:rsidRPr="00214872" w:rsidRDefault="00EE25B5" w:rsidP="00EE25B5">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25" w:type="pct"/>
            <w:tcBorders>
              <w:top w:val="single" w:sz="4" w:space="0" w:color="auto"/>
            </w:tcBorders>
            <w:shd w:val="clear" w:color="auto" w:fill="auto"/>
          </w:tcPr>
          <w:p w14:paraId="1AD08727" w14:textId="77777777" w:rsidR="00EE25B5" w:rsidRPr="00214872" w:rsidRDefault="00EE25B5" w:rsidP="00EE25B5">
            <w:pPr>
              <w:jc w:val="center"/>
              <w:rPr>
                <w:rFonts w:ascii="Arial" w:hAnsi="Arial" w:cs="Arial"/>
              </w:rPr>
            </w:pPr>
            <w:r w:rsidRPr="00214872">
              <w:rPr>
                <w:rFonts w:ascii="Arial" w:hAnsi="Arial" w:cs="Arial"/>
                <w:color w:val="000000"/>
              </w:rPr>
              <w:t>151</w:t>
            </w:r>
            <w:r w:rsidRPr="00214872">
              <w:rPr>
                <w:rFonts w:ascii="Arial" w:hAnsi="Arial" w:cs="Arial"/>
                <w:color w:val="000000"/>
              </w:rPr>
              <w:br/>
              <w:t>(41.94)</w:t>
            </w:r>
          </w:p>
        </w:tc>
      </w:tr>
      <w:tr w:rsidR="00EE25B5" w:rsidRPr="00214872" w14:paraId="0A7C2E3B" w14:textId="77777777" w:rsidTr="00FB1AB6">
        <w:trPr>
          <w:trHeight w:val="20"/>
        </w:trPr>
        <w:tc>
          <w:tcPr>
            <w:tcW w:w="419" w:type="pct"/>
            <w:vMerge/>
            <w:textDirection w:val="btLr"/>
            <w:vAlign w:val="center"/>
          </w:tcPr>
          <w:p w14:paraId="6FA63E8C" w14:textId="77777777" w:rsidR="00EE25B5" w:rsidRPr="00214872" w:rsidRDefault="00EE25B5" w:rsidP="00EE25B5">
            <w:pPr>
              <w:ind w:right="32"/>
              <w:jc w:val="center"/>
              <w:rPr>
                <w:rFonts w:ascii="Arial" w:hAnsi="Arial" w:cs="Arial"/>
              </w:rPr>
            </w:pPr>
          </w:p>
        </w:tc>
        <w:tc>
          <w:tcPr>
            <w:tcW w:w="872" w:type="pct"/>
          </w:tcPr>
          <w:p w14:paraId="57BA6304" w14:textId="77777777" w:rsidR="00EE25B5" w:rsidRPr="00FB1AB6" w:rsidRDefault="00EE25B5" w:rsidP="00EE25B5">
            <w:pPr>
              <w:jc w:val="center"/>
              <w:rPr>
                <w:rFonts w:ascii="Arial" w:hAnsi="Arial" w:cs="Arial"/>
                <w:color w:val="000000"/>
                <w:sz w:val="18"/>
                <w:szCs w:val="18"/>
              </w:rPr>
            </w:pPr>
            <w:r w:rsidRPr="00FB1AB6">
              <w:rPr>
                <w:rFonts w:ascii="Arial" w:hAnsi="Arial" w:cs="Arial"/>
                <w:color w:val="000000"/>
                <w:sz w:val="18"/>
                <w:szCs w:val="18"/>
              </w:rPr>
              <w:t>Medium</w:t>
            </w:r>
          </w:p>
          <w:p w14:paraId="2475687F" w14:textId="77777777" w:rsidR="00EE25B5" w:rsidRPr="00FB1AB6" w:rsidRDefault="00EE25B5" w:rsidP="00EE25B5">
            <w:pPr>
              <w:jc w:val="center"/>
              <w:rPr>
                <w:rFonts w:ascii="Arial" w:hAnsi="Arial" w:cs="Arial"/>
                <w:sz w:val="18"/>
                <w:szCs w:val="18"/>
              </w:rPr>
            </w:pPr>
            <w:r w:rsidRPr="00FB1AB6">
              <w:rPr>
                <w:rFonts w:ascii="Arial" w:hAnsi="Arial" w:cs="Arial"/>
                <w:color w:val="000000"/>
                <w:sz w:val="18"/>
                <w:szCs w:val="18"/>
              </w:rPr>
              <w:t>(22.00 - 25.99)</w:t>
            </w:r>
          </w:p>
        </w:tc>
        <w:tc>
          <w:tcPr>
            <w:tcW w:w="502" w:type="pct"/>
            <w:shd w:val="clear" w:color="auto" w:fill="auto"/>
          </w:tcPr>
          <w:p w14:paraId="47369406" w14:textId="77777777" w:rsidR="00EE25B5" w:rsidRPr="00214872" w:rsidRDefault="00EE25B5" w:rsidP="00EE25B5">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02" w:type="pct"/>
            <w:shd w:val="clear" w:color="auto" w:fill="auto"/>
          </w:tcPr>
          <w:p w14:paraId="13D97363" w14:textId="77777777" w:rsidR="00EE25B5" w:rsidRPr="00214872" w:rsidRDefault="00EE25B5" w:rsidP="00EE25B5">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02" w:type="pct"/>
            <w:shd w:val="clear" w:color="auto" w:fill="auto"/>
          </w:tcPr>
          <w:p w14:paraId="182C6234" w14:textId="77777777" w:rsidR="00EE25B5" w:rsidRPr="00214872" w:rsidRDefault="00EE25B5" w:rsidP="00EE25B5">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26" w:type="pct"/>
            <w:shd w:val="clear" w:color="auto" w:fill="auto"/>
          </w:tcPr>
          <w:p w14:paraId="79C01212" w14:textId="77777777" w:rsidR="00EE25B5" w:rsidRPr="00214872" w:rsidRDefault="00EE25B5" w:rsidP="00EE25B5">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597" w:type="pct"/>
            <w:shd w:val="clear" w:color="auto" w:fill="auto"/>
          </w:tcPr>
          <w:p w14:paraId="58822AAF" w14:textId="77777777" w:rsidR="00EE25B5" w:rsidRPr="00214872" w:rsidRDefault="00EE25B5" w:rsidP="00EE25B5">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53" w:type="pct"/>
            <w:shd w:val="clear" w:color="auto" w:fill="auto"/>
          </w:tcPr>
          <w:p w14:paraId="14AC5604" w14:textId="77777777" w:rsidR="00EE25B5" w:rsidRPr="00214872" w:rsidRDefault="00EE25B5" w:rsidP="00EE25B5">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25" w:type="pct"/>
            <w:shd w:val="clear" w:color="auto" w:fill="auto"/>
          </w:tcPr>
          <w:p w14:paraId="326C9425" w14:textId="77777777" w:rsidR="00EE25B5" w:rsidRPr="00214872" w:rsidRDefault="00EE25B5" w:rsidP="00EE25B5">
            <w:pPr>
              <w:jc w:val="center"/>
              <w:rPr>
                <w:rFonts w:ascii="Arial" w:hAnsi="Arial" w:cs="Arial"/>
              </w:rPr>
            </w:pPr>
            <w:r w:rsidRPr="00214872">
              <w:rPr>
                <w:rFonts w:ascii="Arial" w:hAnsi="Arial" w:cs="Arial"/>
                <w:color w:val="000000"/>
              </w:rPr>
              <w:t>111</w:t>
            </w:r>
            <w:r w:rsidRPr="00214872">
              <w:rPr>
                <w:rFonts w:ascii="Arial" w:hAnsi="Arial" w:cs="Arial"/>
                <w:color w:val="000000"/>
              </w:rPr>
              <w:br/>
              <w:t>(30.83)</w:t>
            </w:r>
          </w:p>
        </w:tc>
      </w:tr>
      <w:tr w:rsidR="00EE25B5" w:rsidRPr="00214872" w14:paraId="4D1819B2" w14:textId="77777777" w:rsidTr="00FB1AB6">
        <w:trPr>
          <w:trHeight w:val="20"/>
        </w:trPr>
        <w:tc>
          <w:tcPr>
            <w:tcW w:w="419" w:type="pct"/>
            <w:vMerge/>
            <w:textDirection w:val="btLr"/>
            <w:vAlign w:val="center"/>
          </w:tcPr>
          <w:p w14:paraId="5906384B" w14:textId="77777777" w:rsidR="00EE25B5" w:rsidRPr="00214872" w:rsidRDefault="00EE25B5" w:rsidP="00EE25B5">
            <w:pPr>
              <w:ind w:right="32"/>
              <w:jc w:val="center"/>
              <w:rPr>
                <w:rFonts w:ascii="Arial" w:hAnsi="Arial" w:cs="Arial"/>
              </w:rPr>
            </w:pPr>
          </w:p>
        </w:tc>
        <w:tc>
          <w:tcPr>
            <w:tcW w:w="872" w:type="pct"/>
          </w:tcPr>
          <w:p w14:paraId="5EAA6B30" w14:textId="77777777" w:rsidR="00EE25B5" w:rsidRPr="00FB1AB6" w:rsidRDefault="00EE25B5" w:rsidP="00EE25B5">
            <w:pPr>
              <w:jc w:val="center"/>
              <w:rPr>
                <w:rFonts w:ascii="Arial" w:hAnsi="Arial" w:cs="Arial"/>
                <w:color w:val="000000"/>
                <w:sz w:val="18"/>
                <w:szCs w:val="18"/>
              </w:rPr>
            </w:pPr>
            <w:r w:rsidRPr="00FB1AB6">
              <w:rPr>
                <w:rFonts w:ascii="Arial" w:hAnsi="Arial" w:cs="Arial"/>
                <w:color w:val="000000"/>
                <w:sz w:val="18"/>
                <w:szCs w:val="18"/>
              </w:rPr>
              <w:t>High</w:t>
            </w:r>
          </w:p>
          <w:p w14:paraId="4ADEF763" w14:textId="77777777" w:rsidR="00EE25B5" w:rsidRPr="00FB1AB6" w:rsidRDefault="00EE25B5" w:rsidP="00EE25B5">
            <w:pPr>
              <w:jc w:val="center"/>
              <w:rPr>
                <w:rFonts w:ascii="Arial" w:hAnsi="Arial" w:cs="Arial"/>
                <w:sz w:val="18"/>
                <w:szCs w:val="18"/>
              </w:rPr>
            </w:pPr>
            <w:r w:rsidRPr="00FB1AB6">
              <w:rPr>
                <w:rFonts w:ascii="Arial" w:hAnsi="Arial" w:cs="Arial"/>
                <w:color w:val="000000"/>
                <w:sz w:val="18"/>
                <w:szCs w:val="18"/>
              </w:rPr>
              <w:t>(26.00 - 30.00)</w:t>
            </w:r>
          </w:p>
        </w:tc>
        <w:tc>
          <w:tcPr>
            <w:tcW w:w="502" w:type="pct"/>
            <w:shd w:val="clear" w:color="auto" w:fill="auto"/>
          </w:tcPr>
          <w:p w14:paraId="66C580D5" w14:textId="77777777" w:rsidR="00EE25B5" w:rsidRPr="00214872" w:rsidRDefault="00EE25B5" w:rsidP="00EE25B5">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502" w:type="pct"/>
            <w:shd w:val="clear" w:color="auto" w:fill="auto"/>
          </w:tcPr>
          <w:p w14:paraId="41EC4C7C" w14:textId="77777777" w:rsidR="00EE25B5" w:rsidRPr="00214872" w:rsidRDefault="00EE25B5" w:rsidP="00EE25B5">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502" w:type="pct"/>
            <w:shd w:val="clear" w:color="auto" w:fill="auto"/>
          </w:tcPr>
          <w:p w14:paraId="213F1A79" w14:textId="77777777" w:rsidR="00EE25B5" w:rsidRPr="00214872" w:rsidRDefault="00EE25B5" w:rsidP="00EE25B5">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526" w:type="pct"/>
            <w:shd w:val="clear" w:color="auto" w:fill="auto"/>
          </w:tcPr>
          <w:p w14:paraId="0CE75D3E" w14:textId="77777777" w:rsidR="00EE25B5" w:rsidRPr="00214872" w:rsidRDefault="00EE25B5" w:rsidP="00EE25B5">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597" w:type="pct"/>
            <w:shd w:val="clear" w:color="auto" w:fill="auto"/>
          </w:tcPr>
          <w:p w14:paraId="22F0B95D" w14:textId="77777777" w:rsidR="00EE25B5" w:rsidRPr="00214872" w:rsidRDefault="00EE25B5" w:rsidP="00EE25B5">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553" w:type="pct"/>
            <w:shd w:val="clear" w:color="auto" w:fill="auto"/>
          </w:tcPr>
          <w:p w14:paraId="0803F436" w14:textId="77777777" w:rsidR="00EE25B5" w:rsidRPr="00214872" w:rsidRDefault="00EE25B5" w:rsidP="00EE25B5">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525" w:type="pct"/>
            <w:shd w:val="clear" w:color="auto" w:fill="auto"/>
          </w:tcPr>
          <w:p w14:paraId="1ABC83C7" w14:textId="77777777" w:rsidR="00EE25B5" w:rsidRPr="00214872" w:rsidRDefault="00EE25B5" w:rsidP="00EE25B5">
            <w:pPr>
              <w:jc w:val="center"/>
              <w:rPr>
                <w:rFonts w:ascii="Arial" w:hAnsi="Arial" w:cs="Arial"/>
              </w:rPr>
            </w:pPr>
            <w:r w:rsidRPr="00214872">
              <w:rPr>
                <w:rFonts w:ascii="Arial" w:hAnsi="Arial" w:cs="Arial"/>
                <w:color w:val="000000"/>
              </w:rPr>
              <w:t>98</w:t>
            </w:r>
            <w:r w:rsidRPr="00214872">
              <w:rPr>
                <w:rFonts w:ascii="Arial" w:hAnsi="Arial" w:cs="Arial"/>
                <w:color w:val="000000"/>
              </w:rPr>
              <w:br/>
              <w:t>(27.22)</w:t>
            </w:r>
          </w:p>
        </w:tc>
      </w:tr>
      <w:tr w:rsidR="00EE25B5" w:rsidRPr="00214872" w14:paraId="0306F1AD" w14:textId="77777777" w:rsidTr="00FB1AB6">
        <w:trPr>
          <w:trHeight w:val="20"/>
        </w:trPr>
        <w:tc>
          <w:tcPr>
            <w:tcW w:w="419" w:type="pct"/>
            <w:vMerge/>
            <w:textDirection w:val="btLr"/>
            <w:vAlign w:val="center"/>
          </w:tcPr>
          <w:p w14:paraId="309EA88B" w14:textId="77777777" w:rsidR="00EE25B5" w:rsidRPr="00214872" w:rsidRDefault="00EE25B5" w:rsidP="00EE25B5">
            <w:pPr>
              <w:ind w:right="32"/>
              <w:jc w:val="center"/>
              <w:rPr>
                <w:rFonts w:ascii="Arial" w:hAnsi="Arial" w:cs="Arial"/>
              </w:rPr>
            </w:pPr>
          </w:p>
        </w:tc>
        <w:tc>
          <w:tcPr>
            <w:tcW w:w="872" w:type="pct"/>
          </w:tcPr>
          <w:p w14:paraId="0A7D84A0" w14:textId="77777777" w:rsidR="00EE25B5" w:rsidRPr="00FB1AB6" w:rsidRDefault="00EE25B5" w:rsidP="00EE25B5">
            <w:pPr>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51B49F08" w14:textId="0C55A02E" w:rsidR="00EE25B5" w:rsidRPr="00FB1AB6" w:rsidRDefault="00EE25B5" w:rsidP="00EE25B5">
            <w:pPr>
              <w:jc w:val="center"/>
              <w:rPr>
                <w:rFonts w:ascii="Arial" w:hAnsi="Arial" w:cs="Arial"/>
                <w:b/>
                <w:bCs/>
                <w:sz w:val="18"/>
                <w:szCs w:val="18"/>
              </w:rPr>
            </w:pPr>
            <w:r w:rsidRPr="00FB1AB6">
              <w:rPr>
                <w:rFonts w:ascii="Arial" w:hAnsi="Arial" w:cs="Arial"/>
                <w:b/>
                <w:bCs/>
                <w:sz w:val="18"/>
                <w:szCs w:val="18"/>
              </w:rPr>
              <w:t>Rank</w:t>
            </w:r>
          </w:p>
        </w:tc>
        <w:tc>
          <w:tcPr>
            <w:tcW w:w="502" w:type="pct"/>
            <w:shd w:val="clear" w:color="auto" w:fill="auto"/>
          </w:tcPr>
          <w:p w14:paraId="1945DB23" w14:textId="77777777" w:rsidR="00EE25B5" w:rsidRPr="00EE25B5" w:rsidRDefault="00EE25B5" w:rsidP="00EE25B5">
            <w:pPr>
              <w:jc w:val="center"/>
              <w:rPr>
                <w:rFonts w:ascii="Arial" w:hAnsi="Arial" w:cs="Arial"/>
                <w:b/>
                <w:bCs/>
              </w:rPr>
            </w:pPr>
            <w:r w:rsidRPr="00EE25B5">
              <w:rPr>
                <w:rFonts w:ascii="Arial" w:hAnsi="Arial" w:cs="Arial"/>
                <w:b/>
                <w:bCs/>
                <w:color w:val="000000"/>
              </w:rPr>
              <w:t>23.43</w:t>
            </w:r>
            <w:r w:rsidRPr="00EE25B5">
              <w:rPr>
                <w:rFonts w:ascii="Arial" w:hAnsi="Arial" w:cs="Arial"/>
                <w:b/>
                <w:bCs/>
                <w:color w:val="000000"/>
              </w:rPr>
              <w:br/>
              <w:t>(I)</w:t>
            </w:r>
          </w:p>
        </w:tc>
        <w:tc>
          <w:tcPr>
            <w:tcW w:w="502" w:type="pct"/>
            <w:shd w:val="clear" w:color="auto" w:fill="auto"/>
          </w:tcPr>
          <w:p w14:paraId="27F49067" w14:textId="77777777" w:rsidR="00EE25B5" w:rsidRPr="00214872" w:rsidRDefault="00EE25B5" w:rsidP="00EE25B5">
            <w:pPr>
              <w:jc w:val="center"/>
              <w:rPr>
                <w:rFonts w:ascii="Arial" w:hAnsi="Arial" w:cs="Arial"/>
              </w:rPr>
            </w:pPr>
            <w:r w:rsidRPr="00214872">
              <w:rPr>
                <w:rFonts w:ascii="Arial" w:hAnsi="Arial" w:cs="Arial"/>
                <w:color w:val="000000"/>
              </w:rPr>
              <w:t>23.08</w:t>
            </w:r>
            <w:r w:rsidRPr="00214872">
              <w:rPr>
                <w:rFonts w:ascii="Arial" w:hAnsi="Arial" w:cs="Arial"/>
                <w:color w:val="000000"/>
              </w:rPr>
              <w:br/>
              <w:t>(III)</w:t>
            </w:r>
          </w:p>
        </w:tc>
        <w:tc>
          <w:tcPr>
            <w:tcW w:w="502" w:type="pct"/>
            <w:shd w:val="clear" w:color="auto" w:fill="auto"/>
          </w:tcPr>
          <w:p w14:paraId="6C548C38" w14:textId="77777777" w:rsidR="00EE25B5" w:rsidRPr="00EE25B5" w:rsidRDefault="00EE25B5" w:rsidP="00EE25B5">
            <w:pPr>
              <w:jc w:val="center"/>
              <w:rPr>
                <w:rFonts w:ascii="Arial" w:hAnsi="Arial" w:cs="Arial"/>
                <w:b/>
                <w:bCs/>
              </w:rPr>
            </w:pPr>
            <w:r w:rsidRPr="00EE25B5">
              <w:rPr>
                <w:rFonts w:ascii="Arial" w:hAnsi="Arial" w:cs="Arial"/>
                <w:b/>
                <w:bCs/>
                <w:color w:val="000000"/>
              </w:rPr>
              <w:t>23.13</w:t>
            </w:r>
            <w:r w:rsidRPr="00EE25B5">
              <w:rPr>
                <w:rFonts w:ascii="Arial" w:hAnsi="Arial" w:cs="Arial"/>
                <w:b/>
                <w:bCs/>
                <w:color w:val="000000"/>
              </w:rPr>
              <w:br/>
              <w:t>(II)</w:t>
            </w:r>
          </w:p>
        </w:tc>
        <w:tc>
          <w:tcPr>
            <w:tcW w:w="526" w:type="pct"/>
            <w:shd w:val="clear" w:color="auto" w:fill="auto"/>
          </w:tcPr>
          <w:p w14:paraId="02942128" w14:textId="77777777" w:rsidR="00EE25B5" w:rsidRPr="00214872" w:rsidRDefault="00EE25B5" w:rsidP="00EE25B5">
            <w:pPr>
              <w:jc w:val="center"/>
              <w:rPr>
                <w:rFonts w:ascii="Arial" w:hAnsi="Arial" w:cs="Arial"/>
              </w:rPr>
            </w:pPr>
            <w:r w:rsidRPr="00214872">
              <w:rPr>
                <w:rFonts w:ascii="Arial" w:hAnsi="Arial" w:cs="Arial"/>
                <w:color w:val="000000"/>
              </w:rPr>
              <w:t>22.82</w:t>
            </w:r>
            <w:r w:rsidRPr="00214872">
              <w:rPr>
                <w:rFonts w:ascii="Arial" w:hAnsi="Arial" w:cs="Arial"/>
                <w:color w:val="000000"/>
              </w:rPr>
              <w:br/>
              <w:t>(VI)</w:t>
            </w:r>
          </w:p>
        </w:tc>
        <w:tc>
          <w:tcPr>
            <w:tcW w:w="597" w:type="pct"/>
            <w:shd w:val="clear" w:color="auto" w:fill="auto"/>
          </w:tcPr>
          <w:p w14:paraId="07C8A2B9" w14:textId="77777777" w:rsidR="00EE25B5" w:rsidRPr="00214872" w:rsidRDefault="00EE25B5" w:rsidP="00EE25B5">
            <w:pPr>
              <w:jc w:val="center"/>
              <w:rPr>
                <w:rFonts w:ascii="Arial" w:hAnsi="Arial" w:cs="Arial"/>
              </w:rPr>
            </w:pPr>
            <w:r w:rsidRPr="00214872">
              <w:rPr>
                <w:rFonts w:ascii="Arial" w:hAnsi="Arial" w:cs="Arial"/>
                <w:color w:val="000000"/>
              </w:rPr>
              <w:t>22.97</w:t>
            </w:r>
            <w:r w:rsidRPr="00214872">
              <w:rPr>
                <w:rFonts w:ascii="Arial" w:hAnsi="Arial" w:cs="Arial"/>
                <w:color w:val="000000"/>
              </w:rPr>
              <w:br/>
              <w:t>(V)</w:t>
            </w:r>
          </w:p>
        </w:tc>
        <w:tc>
          <w:tcPr>
            <w:tcW w:w="553" w:type="pct"/>
            <w:shd w:val="clear" w:color="auto" w:fill="auto"/>
          </w:tcPr>
          <w:p w14:paraId="3717469C" w14:textId="77777777" w:rsidR="00EE25B5" w:rsidRPr="00214872" w:rsidRDefault="00EE25B5" w:rsidP="00EE25B5">
            <w:pPr>
              <w:jc w:val="center"/>
              <w:rPr>
                <w:rFonts w:ascii="Arial" w:hAnsi="Arial" w:cs="Arial"/>
              </w:rPr>
            </w:pPr>
            <w:r w:rsidRPr="00214872">
              <w:rPr>
                <w:rFonts w:ascii="Arial" w:hAnsi="Arial" w:cs="Arial"/>
                <w:color w:val="000000"/>
              </w:rPr>
              <w:t>23.02</w:t>
            </w:r>
            <w:r w:rsidRPr="00214872">
              <w:rPr>
                <w:rFonts w:ascii="Arial" w:hAnsi="Arial" w:cs="Arial"/>
                <w:color w:val="000000"/>
              </w:rPr>
              <w:br/>
              <w:t>(IV)</w:t>
            </w:r>
          </w:p>
        </w:tc>
        <w:tc>
          <w:tcPr>
            <w:tcW w:w="525" w:type="pct"/>
            <w:shd w:val="clear" w:color="auto" w:fill="auto"/>
          </w:tcPr>
          <w:p w14:paraId="12FCB05F" w14:textId="77777777" w:rsidR="00EE25B5" w:rsidRPr="00214872" w:rsidRDefault="00EE25B5" w:rsidP="00EE25B5">
            <w:pPr>
              <w:jc w:val="center"/>
              <w:rPr>
                <w:rFonts w:ascii="Arial" w:hAnsi="Arial" w:cs="Arial"/>
              </w:rPr>
            </w:pPr>
            <w:r w:rsidRPr="00214872">
              <w:rPr>
                <w:rFonts w:ascii="Arial" w:hAnsi="Arial" w:cs="Arial"/>
                <w:color w:val="000000"/>
              </w:rPr>
              <w:t>23.08</w:t>
            </w:r>
          </w:p>
        </w:tc>
      </w:tr>
      <w:tr w:rsidR="00EE25B5" w:rsidRPr="00214872" w14:paraId="668ABA22" w14:textId="77777777" w:rsidTr="00FB1AB6">
        <w:trPr>
          <w:trHeight w:val="20"/>
        </w:trPr>
        <w:tc>
          <w:tcPr>
            <w:tcW w:w="419" w:type="pct"/>
            <w:vMerge/>
            <w:tcBorders>
              <w:bottom w:val="single" w:sz="4" w:space="0" w:color="auto"/>
            </w:tcBorders>
            <w:textDirection w:val="btLr"/>
            <w:vAlign w:val="center"/>
          </w:tcPr>
          <w:p w14:paraId="3C722010" w14:textId="77777777" w:rsidR="00EE25B5" w:rsidRPr="00214872" w:rsidRDefault="00EE25B5" w:rsidP="00EE25B5">
            <w:pPr>
              <w:ind w:right="32"/>
              <w:jc w:val="center"/>
              <w:rPr>
                <w:rFonts w:ascii="Arial" w:hAnsi="Arial" w:cs="Arial"/>
              </w:rPr>
            </w:pPr>
          </w:p>
        </w:tc>
        <w:tc>
          <w:tcPr>
            <w:tcW w:w="872" w:type="pct"/>
            <w:tcBorders>
              <w:bottom w:val="single" w:sz="4" w:space="0" w:color="auto"/>
            </w:tcBorders>
          </w:tcPr>
          <w:p w14:paraId="0144D1B9" w14:textId="77777777" w:rsidR="00EE25B5" w:rsidRPr="00FB1AB6" w:rsidRDefault="00EE25B5" w:rsidP="00EE25B5">
            <w:pPr>
              <w:jc w:val="center"/>
              <w:rPr>
                <w:rFonts w:ascii="Arial" w:hAnsi="Arial" w:cs="Arial"/>
                <w:b/>
                <w:bCs/>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02" w:type="pct"/>
            <w:tcBorders>
              <w:bottom w:val="single" w:sz="4" w:space="0" w:color="auto"/>
            </w:tcBorders>
            <w:shd w:val="clear" w:color="auto" w:fill="auto"/>
          </w:tcPr>
          <w:p w14:paraId="482E4A66" w14:textId="77777777" w:rsidR="00EE25B5" w:rsidRPr="00214872" w:rsidRDefault="00EE25B5" w:rsidP="00EE25B5">
            <w:pPr>
              <w:jc w:val="center"/>
              <w:rPr>
                <w:rFonts w:ascii="Arial" w:hAnsi="Arial" w:cs="Arial"/>
              </w:rPr>
            </w:pPr>
            <w:r w:rsidRPr="00214872">
              <w:rPr>
                <w:rFonts w:ascii="Arial" w:hAnsi="Arial" w:cs="Arial"/>
                <w:color w:val="000000"/>
              </w:rPr>
              <w:t>3.64</w:t>
            </w:r>
          </w:p>
        </w:tc>
        <w:tc>
          <w:tcPr>
            <w:tcW w:w="502" w:type="pct"/>
            <w:tcBorders>
              <w:bottom w:val="single" w:sz="4" w:space="0" w:color="auto"/>
            </w:tcBorders>
            <w:shd w:val="clear" w:color="auto" w:fill="auto"/>
          </w:tcPr>
          <w:p w14:paraId="32E8FAA1" w14:textId="77777777" w:rsidR="00EE25B5" w:rsidRPr="00214872" w:rsidRDefault="00EE25B5" w:rsidP="00EE25B5">
            <w:pPr>
              <w:jc w:val="center"/>
              <w:rPr>
                <w:rFonts w:ascii="Arial" w:hAnsi="Arial" w:cs="Arial"/>
              </w:rPr>
            </w:pPr>
            <w:r w:rsidRPr="00214872">
              <w:rPr>
                <w:rFonts w:ascii="Arial" w:hAnsi="Arial" w:cs="Arial"/>
                <w:color w:val="000000"/>
              </w:rPr>
              <w:t>3.66</w:t>
            </w:r>
          </w:p>
        </w:tc>
        <w:tc>
          <w:tcPr>
            <w:tcW w:w="502" w:type="pct"/>
            <w:tcBorders>
              <w:bottom w:val="single" w:sz="4" w:space="0" w:color="auto"/>
            </w:tcBorders>
            <w:shd w:val="clear" w:color="auto" w:fill="auto"/>
          </w:tcPr>
          <w:p w14:paraId="2EE3D40C" w14:textId="77777777" w:rsidR="00EE25B5" w:rsidRPr="00214872" w:rsidRDefault="00EE25B5" w:rsidP="00EE25B5">
            <w:pPr>
              <w:jc w:val="center"/>
              <w:rPr>
                <w:rFonts w:ascii="Arial" w:hAnsi="Arial" w:cs="Arial"/>
              </w:rPr>
            </w:pPr>
            <w:r w:rsidRPr="00214872">
              <w:rPr>
                <w:rFonts w:ascii="Arial" w:hAnsi="Arial" w:cs="Arial"/>
                <w:color w:val="000000"/>
              </w:rPr>
              <w:t>3.41</w:t>
            </w:r>
          </w:p>
        </w:tc>
        <w:tc>
          <w:tcPr>
            <w:tcW w:w="526" w:type="pct"/>
            <w:tcBorders>
              <w:bottom w:val="single" w:sz="4" w:space="0" w:color="auto"/>
            </w:tcBorders>
            <w:shd w:val="clear" w:color="auto" w:fill="auto"/>
          </w:tcPr>
          <w:p w14:paraId="754A96DD" w14:textId="77777777" w:rsidR="00EE25B5" w:rsidRPr="00214872" w:rsidRDefault="00EE25B5" w:rsidP="00EE25B5">
            <w:pPr>
              <w:jc w:val="center"/>
              <w:rPr>
                <w:rFonts w:ascii="Arial" w:hAnsi="Arial" w:cs="Arial"/>
              </w:rPr>
            </w:pPr>
            <w:r w:rsidRPr="00214872">
              <w:rPr>
                <w:rFonts w:ascii="Arial" w:hAnsi="Arial" w:cs="Arial"/>
                <w:color w:val="000000"/>
              </w:rPr>
              <w:t>3.52</w:t>
            </w:r>
          </w:p>
        </w:tc>
        <w:tc>
          <w:tcPr>
            <w:tcW w:w="597" w:type="pct"/>
            <w:tcBorders>
              <w:bottom w:val="single" w:sz="4" w:space="0" w:color="auto"/>
            </w:tcBorders>
            <w:shd w:val="clear" w:color="auto" w:fill="auto"/>
          </w:tcPr>
          <w:p w14:paraId="498A9991" w14:textId="77777777" w:rsidR="00EE25B5" w:rsidRPr="00214872" w:rsidRDefault="00EE25B5" w:rsidP="00EE25B5">
            <w:pPr>
              <w:jc w:val="center"/>
              <w:rPr>
                <w:rFonts w:ascii="Arial" w:hAnsi="Arial" w:cs="Arial"/>
              </w:rPr>
            </w:pPr>
            <w:r w:rsidRPr="00214872">
              <w:rPr>
                <w:rFonts w:ascii="Arial" w:hAnsi="Arial" w:cs="Arial"/>
                <w:color w:val="000000"/>
              </w:rPr>
              <w:t>3.73</w:t>
            </w:r>
          </w:p>
        </w:tc>
        <w:tc>
          <w:tcPr>
            <w:tcW w:w="553" w:type="pct"/>
            <w:tcBorders>
              <w:bottom w:val="single" w:sz="4" w:space="0" w:color="auto"/>
            </w:tcBorders>
            <w:shd w:val="clear" w:color="auto" w:fill="auto"/>
          </w:tcPr>
          <w:p w14:paraId="65321E20" w14:textId="77777777" w:rsidR="00EE25B5" w:rsidRPr="00214872" w:rsidRDefault="00EE25B5" w:rsidP="00EE25B5">
            <w:pPr>
              <w:jc w:val="center"/>
              <w:rPr>
                <w:rFonts w:ascii="Arial" w:hAnsi="Arial" w:cs="Arial"/>
              </w:rPr>
            </w:pPr>
            <w:r w:rsidRPr="00214872">
              <w:rPr>
                <w:rFonts w:ascii="Arial" w:hAnsi="Arial" w:cs="Arial"/>
                <w:color w:val="000000"/>
              </w:rPr>
              <w:t>3.45</w:t>
            </w:r>
          </w:p>
        </w:tc>
        <w:tc>
          <w:tcPr>
            <w:tcW w:w="525" w:type="pct"/>
            <w:tcBorders>
              <w:bottom w:val="single" w:sz="4" w:space="0" w:color="auto"/>
            </w:tcBorders>
            <w:shd w:val="clear" w:color="auto" w:fill="auto"/>
          </w:tcPr>
          <w:p w14:paraId="4EBA9248" w14:textId="77777777" w:rsidR="00EE25B5" w:rsidRPr="00214872" w:rsidRDefault="00EE25B5" w:rsidP="00EE25B5">
            <w:pPr>
              <w:jc w:val="center"/>
              <w:rPr>
                <w:rFonts w:ascii="Arial" w:hAnsi="Arial" w:cs="Arial"/>
              </w:rPr>
            </w:pPr>
            <w:r w:rsidRPr="00214872">
              <w:rPr>
                <w:rFonts w:ascii="Arial" w:hAnsi="Arial" w:cs="Arial"/>
                <w:color w:val="000000"/>
              </w:rPr>
              <w:t>3.55</w:t>
            </w:r>
          </w:p>
        </w:tc>
      </w:tr>
    </w:tbl>
    <w:p w14:paraId="717D6940" w14:textId="77777777" w:rsidR="0045453D" w:rsidRDefault="0045453D" w:rsidP="0045453D">
      <w:pPr>
        <w:pStyle w:val="Body"/>
        <w:spacing w:after="0"/>
        <w:rPr>
          <w:rFonts w:ascii="Arial" w:hAnsi="Arial"/>
          <w:b/>
        </w:rPr>
      </w:pPr>
    </w:p>
    <w:p w14:paraId="7D02B33A" w14:textId="77777777" w:rsidR="0045453D" w:rsidRPr="003F7BAD" w:rsidRDefault="0045453D" w:rsidP="0045453D">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BB3E25">
        <w:rPr>
          <w:rFonts w:ascii="Arial" w:hAnsi="Arial" w:cs="Arial"/>
          <w:b/>
          <w:bCs/>
          <w:lang w:val="en-IN"/>
        </w:rPr>
        <w:t>Source of information on fertilizers</w:t>
      </w:r>
    </w:p>
    <w:p w14:paraId="6BA2C0F6" w14:textId="77777777" w:rsidR="0045453D" w:rsidRDefault="0045453D" w:rsidP="0045453D">
      <w:pPr>
        <w:pStyle w:val="Body"/>
        <w:spacing w:after="0"/>
        <w:rPr>
          <w:rFonts w:ascii="Arial" w:hAnsi="Arial" w:cs="Arial"/>
        </w:rPr>
      </w:pPr>
      <w:r w:rsidRPr="00C85CE1">
        <w:rPr>
          <w:rFonts w:ascii="Arial" w:hAnsi="Arial" w:cs="Arial"/>
          <w:lang w:val="en-IN"/>
        </w:rPr>
        <w:t xml:space="preserve">Less than half (45.83%) of the farmers had a medium level of access to sources of information on fertilizers, followed by low (33.33%) and high (20.83%) levels of access. </w:t>
      </w:r>
      <w:r>
        <w:rPr>
          <w:rFonts w:ascii="Arial" w:hAnsi="Arial" w:cs="Arial"/>
          <w:lang w:val="en-IN"/>
        </w:rPr>
        <w:t>A</w:t>
      </w:r>
      <w:r w:rsidRPr="00C85CE1">
        <w:rPr>
          <w:rFonts w:ascii="Arial" w:hAnsi="Arial" w:cs="Arial"/>
          <w:lang w:val="en-IN"/>
        </w:rPr>
        <w:t>ccess to sources of information on fertilizers</w:t>
      </w:r>
      <w:r w:rsidRPr="00D60DCF">
        <w:rPr>
          <w:rFonts w:ascii="Arial" w:hAnsi="Arial" w:cs="Arial"/>
          <w:lang w:val="en-IN"/>
        </w:rPr>
        <w:t xml:space="preserve"> varied significantly among the different farmer groups</w:t>
      </w:r>
      <w:r w:rsidRPr="00900268">
        <w:rPr>
          <w:rFonts w:ascii="Arial" w:hAnsi="Arial" w:cs="Arial"/>
          <w:lang w:val="en-IN"/>
        </w:rPr>
        <w:t xml:space="preserve"> (Chi-square = 17.313, df = 5,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.004</w:t>
      </w:r>
      <w:r w:rsidRPr="00900268">
        <w:rPr>
          <w:rFonts w:ascii="Arial" w:hAnsi="Arial" w:cs="Arial"/>
          <w:lang w:val="en-IN"/>
        </w:rPr>
        <w:t xml:space="preserve">), </w:t>
      </w:r>
      <w:r>
        <w:rPr>
          <w:rFonts w:ascii="Arial" w:hAnsi="Arial" w:cs="Arial"/>
          <w:lang w:val="en-IN"/>
        </w:rPr>
        <w:t>resulting</w:t>
      </w:r>
      <w:r w:rsidRPr="00C85CE1">
        <w:rPr>
          <w:rFonts w:ascii="Arial" w:hAnsi="Arial" w:cs="Arial"/>
          <w:lang w:val="en-IN"/>
        </w:rPr>
        <w:t xml:space="preserve"> </w:t>
      </w:r>
      <w:r>
        <w:rPr>
          <w:rFonts w:ascii="Arial" w:hAnsi="Arial" w:cs="Arial"/>
          <w:lang w:val="en-IN"/>
        </w:rPr>
        <w:t>in</w:t>
      </w:r>
      <w:r w:rsidRPr="00C85CE1">
        <w:rPr>
          <w:rFonts w:ascii="Arial" w:hAnsi="Arial" w:cs="Arial"/>
          <w:lang w:val="en-IN"/>
        </w:rPr>
        <w:t xml:space="preserve"> </w:t>
      </w:r>
      <w:r w:rsidRPr="00900268">
        <w:rPr>
          <w:rFonts w:ascii="Arial" w:hAnsi="Arial" w:cs="Arial"/>
          <w:lang w:val="en-IN"/>
        </w:rPr>
        <w:t xml:space="preserve">rejection of the null hypothesis. </w:t>
      </w:r>
      <w:r w:rsidRPr="001C03A4">
        <w:rPr>
          <w:rFonts w:ascii="Arial" w:hAnsi="Arial" w:cs="Arial"/>
          <w:lang w:val="en-IN"/>
        </w:rPr>
        <w:t xml:space="preserve">Subsequent pairwise comparisons revealed </w:t>
      </w:r>
      <w:r w:rsidRPr="00900268">
        <w:rPr>
          <w:rFonts w:ascii="Arial" w:hAnsi="Arial" w:cs="Arial"/>
          <w:lang w:val="en-IN"/>
        </w:rPr>
        <w:t>significant difference in sources of information on fertilizers between red gram farmers compared to paddy farmers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.003</w:t>
      </w:r>
      <w:r w:rsidRPr="00900268">
        <w:rPr>
          <w:rFonts w:ascii="Arial" w:hAnsi="Arial" w:cs="Arial"/>
          <w:lang w:val="en-IN"/>
        </w:rPr>
        <w:t>) and maize farmers (</w:t>
      </w:r>
      <w:r w:rsidRPr="00F160F2">
        <w:rPr>
          <w:rFonts w:ascii="Arial" w:hAnsi="Arial" w:cs="Arial"/>
          <w:i/>
          <w:iCs/>
          <w:lang w:val="en-IN"/>
        </w:rPr>
        <w:t xml:space="preserve">P </w:t>
      </w:r>
      <w:r>
        <w:rPr>
          <w:rFonts w:ascii="Arial" w:hAnsi="Arial" w:cs="Arial"/>
          <w:lang w:val="en-IN"/>
        </w:rPr>
        <w:t>= .03</w:t>
      </w:r>
      <w:r w:rsidRPr="00900268">
        <w:rPr>
          <w:rFonts w:ascii="Arial" w:hAnsi="Arial" w:cs="Arial"/>
          <w:lang w:val="en-IN"/>
        </w:rPr>
        <w:t>).</w:t>
      </w:r>
      <w:r w:rsidRPr="0045453D">
        <w:rPr>
          <w:rFonts w:ascii="Times New Roman" w:eastAsiaTheme="minorHAnsi" w:hAnsi="Times New Roman"/>
          <w:b/>
          <w:caps/>
          <w:kern w:val="2"/>
          <w:sz w:val="24"/>
          <w:szCs w:val="24"/>
          <w:lang w:val="en-IN" w:bidi="hi-IN"/>
        </w:rPr>
        <w:t xml:space="preserve"> </w:t>
      </w:r>
      <w:r>
        <w:rPr>
          <w:rFonts w:ascii="Arial" w:hAnsi="Arial" w:cs="Arial"/>
        </w:rPr>
        <w:t>L</w:t>
      </w:r>
      <w:r w:rsidRPr="00BB3E25">
        <w:rPr>
          <w:rFonts w:ascii="Arial" w:hAnsi="Arial" w:cs="Arial"/>
        </w:rPr>
        <w:t>ess than half of the farmers had a medium level of sources of information on fertilizers. This might be due to the medium level of extension contact possessed by the farmers. Most of the farmers seek information from input dealers and company representatives regarding new types of fertilizers, etc. Some of the farmers believed that they had enough knowledge about dosage, timing, and methods of fertilizer application; hence, they didn’t feel the need to collect more information on fertilizers. Moreover, those with extension contact had sought information related to pests, diseases, and other problems, but not about fertilizers. Hence, they fell under the low category. Those who had trust in the sources and believed that the information would help them make improvements in their fertilizer application continuously sought information on fertilizers, which led them to fall under the high category</w:t>
      </w:r>
      <w:r>
        <w:rPr>
          <w:rFonts w:ascii="Arial" w:hAnsi="Arial" w:cs="Arial"/>
        </w:rPr>
        <w:t xml:space="preserve"> (</w:t>
      </w:r>
      <w:r w:rsidRPr="00BB3E25">
        <w:rPr>
          <w:rFonts w:ascii="Arial" w:hAnsi="Arial" w:cs="Arial"/>
        </w:rPr>
        <w:t>Mahantesh</w:t>
      </w:r>
      <w:r>
        <w:rPr>
          <w:rFonts w:ascii="Arial" w:hAnsi="Arial" w:cs="Arial"/>
        </w:rPr>
        <w:t>,</w:t>
      </w:r>
      <w:r w:rsidRPr="00BB3E25">
        <w:rPr>
          <w:rFonts w:ascii="Arial" w:hAnsi="Arial" w:cs="Arial"/>
        </w:rPr>
        <w:t xml:space="preserve"> 2008), </w:t>
      </w:r>
      <w:r>
        <w:rPr>
          <w:rFonts w:ascii="Arial" w:hAnsi="Arial" w:cs="Arial"/>
        </w:rPr>
        <w:t>(</w:t>
      </w:r>
      <w:r w:rsidRPr="00BB3E25">
        <w:rPr>
          <w:rFonts w:ascii="Arial" w:hAnsi="Arial" w:cs="Arial"/>
        </w:rPr>
        <w:t>Parihar</w:t>
      </w:r>
      <w:r>
        <w:rPr>
          <w:rFonts w:ascii="Arial" w:hAnsi="Arial" w:cs="Arial"/>
        </w:rPr>
        <w:t>,</w:t>
      </w:r>
      <w:r w:rsidRPr="00BB3E25">
        <w:rPr>
          <w:rFonts w:ascii="Arial" w:hAnsi="Arial" w:cs="Arial"/>
        </w:rPr>
        <w:t xml:space="preserve"> 2017) and </w:t>
      </w:r>
      <w:r>
        <w:rPr>
          <w:rFonts w:ascii="Arial" w:hAnsi="Arial" w:cs="Arial"/>
        </w:rPr>
        <w:t>(</w:t>
      </w:r>
      <w:sdt>
        <w:sdtPr>
          <w:rPr>
            <w:rFonts w:ascii="Arial" w:hAnsi="Arial" w:cs="Arial"/>
          </w:rPr>
          <w:tag w:val="MENDELEY_CITATION_v3_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"/>
          <w:id w:val="1642465527"/>
          <w:placeholder>
            <w:docPart w:val="2400AAC4012D4008A470453CAC4B2E37"/>
          </w:placeholder>
        </w:sdtPr>
        <w:sdtEndPr/>
        <w:sdtContent>
          <w:r w:rsidRPr="00BB3E25">
            <w:rPr>
              <w:rFonts w:ascii="Arial" w:hAnsi="Arial" w:cs="Arial"/>
            </w:rPr>
            <w:t>Dave and Snehal</w:t>
          </w:r>
          <w:r>
            <w:rPr>
              <w:rFonts w:ascii="Arial" w:hAnsi="Arial" w:cs="Arial"/>
            </w:rPr>
            <w:t>,</w:t>
          </w:r>
          <w:r w:rsidRPr="00BB3E25">
            <w:rPr>
              <w:rFonts w:ascii="Arial" w:hAnsi="Arial" w:cs="Arial"/>
            </w:rPr>
            <w:t xml:space="preserve"> 2018)</w:t>
          </w:r>
        </w:sdtContent>
      </w:sdt>
      <w:r w:rsidRPr="00BB3E25">
        <w:rPr>
          <w:rFonts w:ascii="Arial" w:hAnsi="Arial" w:cs="Arial"/>
        </w:rPr>
        <w:t>.</w:t>
      </w:r>
    </w:p>
    <w:p w14:paraId="5DD1982C" w14:textId="77777777" w:rsidR="0045453D" w:rsidRPr="00BB3E25" w:rsidRDefault="0045453D" w:rsidP="0045453D">
      <w:pPr>
        <w:pStyle w:val="Body"/>
        <w:spacing w:after="0"/>
        <w:rPr>
          <w:rFonts w:ascii="Arial" w:hAnsi="Arial" w:cs="Arial"/>
        </w:rPr>
      </w:pPr>
    </w:p>
    <w:p w14:paraId="4CC7C519" w14:textId="77777777" w:rsidR="0045453D" w:rsidRDefault="0045453D" w:rsidP="0045453D">
      <w:pPr>
        <w:pStyle w:val="Body"/>
        <w:spacing w:after="0"/>
        <w:rPr>
          <w:rFonts w:ascii="Arial" w:hAnsi="Arial" w:cs="Arial"/>
          <w:b/>
          <w:bCs/>
          <w:lang w:val="en-IN"/>
        </w:rPr>
      </w:pPr>
      <w:r w:rsidRPr="00520028">
        <w:rPr>
          <w:rFonts w:ascii="Arial" w:hAnsi="Arial" w:cs="Arial"/>
          <w:b/>
        </w:rPr>
        <w:t>3.1.</w:t>
      </w:r>
      <w:r>
        <w:rPr>
          <w:rFonts w:ascii="Arial" w:hAnsi="Arial" w:cs="Arial"/>
          <w:b/>
        </w:rPr>
        <w:t>6</w:t>
      </w:r>
      <w:r w:rsidRPr="00520028">
        <w:rPr>
          <w:rFonts w:ascii="Arial" w:hAnsi="Arial" w:cs="Arial"/>
          <w:b/>
        </w:rPr>
        <w:t xml:space="preserve"> </w:t>
      </w:r>
      <w:r w:rsidRPr="00BB3E25">
        <w:rPr>
          <w:rFonts w:ascii="Arial" w:hAnsi="Arial" w:cs="Arial"/>
          <w:b/>
          <w:bCs/>
          <w:lang w:val="en-IN"/>
        </w:rPr>
        <w:t>Scientific orientatio</w:t>
      </w:r>
      <w:r>
        <w:rPr>
          <w:rFonts w:ascii="Arial" w:hAnsi="Arial" w:cs="Arial"/>
          <w:b/>
          <w:bCs/>
          <w:lang w:val="en-IN"/>
        </w:rPr>
        <w:t>n</w:t>
      </w:r>
    </w:p>
    <w:p w14:paraId="26E12640" w14:textId="77777777" w:rsidR="0045453D" w:rsidRDefault="0045453D" w:rsidP="0045453D">
      <w:pPr>
        <w:pStyle w:val="Body"/>
        <w:spacing w:after="0"/>
        <w:rPr>
          <w:rFonts w:ascii="Arial" w:hAnsi="Arial" w:cs="Arial"/>
        </w:rPr>
      </w:pPr>
      <w:r w:rsidRPr="00C85CE1">
        <w:rPr>
          <w:rFonts w:ascii="Arial" w:hAnsi="Arial" w:cs="Arial"/>
          <w:lang w:val="en-IN"/>
        </w:rPr>
        <w:t xml:space="preserve">More than two fifths (42.22%) of the farmers had a medium level of scientific orientation, followed by low (29.72%) and high (28.06%) levels of scientific orientation. </w:t>
      </w:r>
      <w:r>
        <w:rPr>
          <w:rFonts w:ascii="Arial" w:hAnsi="Arial" w:cs="Arial"/>
          <w:lang w:val="en-IN"/>
        </w:rPr>
        <w:t xml:space="preserve">Scientific orientation levels </w:t>
      </w:r>
      <w:r w:rsidRPr="00D60DCF">
        <w:rPr>
          <w:rFonts w:ascii="Arial" w:hAnsi="Arial" w:cs="Arial"/>
          <w:lang w:val="en-IN"/>
        </w:rPr>
        <w:t>varied significantly among the different farmer groups</w:t>
      </w:r>
      <w:r w:rsidRPr="00900268">
        <w:rPr>
          <w:rFonts w:ascii="Arial" w:hAnsi="Arial" w:cs="Arial"/>
          <w:lang w:val="en-IN"/>
        </w:rPr>
        <w:t xml:space="preserve"> (Chi-square = 35.211, df = 5, </w:t>
      </w:r>
      <w:r w:rsidRPr="00F160F2">
        <w:rPr>
          <w:rFonts w:ascii="Arial" w:hAnsi="Arial" w:cs="Arial"/>
          <w:i/>
          <w:iCs/>
          <w:lang w:val="en-IN"/>
        </w:rPr>
        <w:t xml:space="preserve">P </w:t>
      </w:r>
      <w:r>
        <w:rPr>
          <w:rFonts w:ascii="Arial" w:hAnsi="Arial" w:cs="Arial"/>
          <w:lang w:val="en-IN"/>
        </w:rPr>
        <w:t>= .000</w:t>
      </w:r>
      <w:r w:rsidRPr="00900268">
        <w:rPr>
          <w:rFonts w:ascii="Arial" w:hAnsi="Arial" w:cs="Arial"/>
          <w:lang w:val="en-IN"/>
        </w:rPr>
        <w:t xml:space="preserve">), </w:t>
      </w:r>
      <w:r>
        <w:rPr>
          <w:rFonts w:ascii="Arial" w:hAnsi="Arial" w:cs="Arial"/>
          <w:lang w:val="en-IN"/>
        </w:rPr>
        <w:t>resulting in</w:t>
      </w:r>
      <w:r w:rsidRPr="00900268">
        <w:rPr>
          <w:rFonts w:ascii="Arial" w:hAnsi="Arial" w:cs="Arial"/>
          <w:lang w:val="en-IN"/>
        </w:rPr>
        <w:t xml:space="preserve"> rejection of the null hypothesis. </w:t>
      </w:r>
      <w:bookmarkStart w:id="8" w:name="_Hlk200461229"/>
      <w:r w:rsidRPr="001C03A4">
        <w:rPr>
          <w:rFonts w:ascii="Arial" w:hAnsi="Arial" w:cs="Arial"/>
          <w:lang w:val="en-IN"/>
        </w:rPr>
        <w:t>Subsequent pairwise comparisons revealed</w:t>
      </w:r>
      <w:r w:rsidRPr="00900268">
        <w:rPr>
          <w:rFonts w:ascii="Arial" w:hAnsi="Arial" w:cs="Arial"/>
          <w:lang w:val="en-IN"/>
        </w:rPr>
        <w:t xml:space="preserve"> </w:t>
      </w:r>
      <w:bookmarkEnd w:id="8"/>
      <w:r w:rsidRPr="00900268">
        <w:rPr>
          <w:rFonts w:ascii="Arial" w:hAnsi="Arial" w:cs="Arial"/>
          <w:lang w:val="en-IN"/>
        </w:rPr>
        <w:t>significant difference in scientific orientation between maize farmers compared to red gram</w:t>
      </w:r>
      <w:r>
        <w:rPr>
          <w:rFonts w:ascii="Arial" w:hAnsi="Arial" w:cs="Arial"/>
          <w:lang w:val="en-IN"/>
        </w:rPr>
        <w:t xml:space="preserve"> </w:t>
      </w:r>
      <w:r w:rsidRPr="00900268">
        <w:rPr>
          <w:rFonts w:ascii="Arial" w:hAnsi="Arial" w:cs="Arial"/>
          <w:lang w:val="en-IN"/>
        </w:rPr>
        <w:t>(</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900268">
        <w:rPr>
          <w:rFonts w:ascii="Arial" w:hAnsi="Arial" w:cs="Arial"/>
          <w:lang w:val="en-IN"/>
        </w:rPr>
        <w:t>), soybean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.004</w:t>
      </w:r>
      <w:r w:rsidRPr="00900268">
        <w:rPr>
          <w:rFonts w:ascii="Arial" w:hAnsi="Arial" w:cs="Arial"/>
          <w:lang w:val="en-IN"/>
        </w:rPr>
        <w:t>), cotton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.03</w:t>
      </w:r>
      <w:r w:rsidRPr="00900268">
        <w:rPr>
          <w:rFonts w:ascii="Arial" w:hAnsi="Arial" w:cs="Arial"/>
          <w:lang w:val="en-IN"/>
        </w:rPr>
        <w:t>)</w:t>
      </w:r>
      <w:r>
        <w:rPr>
          <w:rFonts w:ascii="Arial" w:hAnsi="Arial" w:cs="Arial"/>
          <w:lang w:val="en-IN"/>
        </w:rPr>
        <w:t xml:space="preserve"> </w:t>
      </w:r>
      <w:r w:rsidRPr="00900268">
        <w:rPr>
          <w:rFonts w:ascii="Arial" w:hAnsi="Arial" w:cs="Arial"/>
          <w:lang w:val="en-IN"/>
        </w:rPr>
        <w:t>and Bengal gram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.02</w:t>
      </w:r>
      <w:r w:rsidRPr="00900268">
        <w:rPr>
          <w:rFonts w:ascii="Arial" w:hAnsi="Arial" w:cs="Arial"/>
          <w:lang w:val="en-IN"/>
        </w:rPr>
        <w:t>) farmers, as well as between paddy and red gram farmers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.005</w:t>
      </w:r>
      <w:r w:rsidRPr="00900268">
        <w:rPr>
          <w:rFonts w:ascii="Arial" w:hAnsi="Arial" w:cs="Arial"/>
          <w:lang w:val="en-IN"/>
        </w:rPr>
        <w:t>).</w:t>
      </w:r>
      <w:r>
        <w:rPr>
          <w:rFonts w:ascii="Arial" w:hAnsi="Arial" w:cs="Arial"/>
          <w:lang w:val="en-IN"/>
        </w:rPr>
        <w:t xml:space="preserve"> </w:t>
      </w:r>
      <w:r>
        <w:rPr>
          <w:rFonts w:ascii="Arial" w:hAnsi="Arial" w:cs="Arial"/>
        </w:rPr>
        <w:t>T</w:t>
      </w:r>
      <w:r w:rsidRPr="00BB3E25">
        <w:rPr>
          <w:rFonts w:ascii="Arial" w:hAnsi="Arial" w:cs="Arial"/>
        </w:rPr>
        <w:t xml:space="preserve">wo-fourths of the farmers had medium scientific orientation, followed by an equal number of farmers having low and high scientific orientation. It might be due to moderate exposure to extension services and information sources, which increases basic awareness but not deep understanding. Most farmers had primary to middle school education, which leads to a limited understanding of scientific concepts. Traditional beliefs, a risk-averse mindset, and financial constraints also play a role, as many small and marginal farmers are cautious about trying new methods without guaranteed returns. Limited social participation further affects scientific orientation. Paddy and maize farmers had a medium to high level of scientific orientation because of higher education and income levels and greater contact with extension personnel. A higher proportion of farmers with low scientific orientation can be seen among red gram and soybean farmers, which might be because of lower education and income levels and lesser extension contact </w:t>
      </w:r>
      <w:r>
        <w:rPr>
          <w:rFonts w:ascii="Arial" w:hAnsi="Arial" w:cs="Arial"/>
        </w:rPr>
        <w:t>(</w:t>
      </w:r>
      <w:r w:rsidRPr="00BB3E25">
        <w:rPr>
          <w:rFonts w:ascii="Arial" w:hAnsi="Arial" w:cs="Arial"/>
        </w:rPr>
        <w:t>Rajkhowa</w:t>
      </w:r>
      <w:r>
        <w:rPr>
          <w:rFonts w:ascii="Arial" w:hAnsi="Arial" w:cs="Arial"/>
        </w:rPr>
        <w:t>,</w:t>
      </w:r>
      <w:r w:rsidRPr="00BB3E25">
        <w:rPr>
          <w:rFonts w:ascii="Arial" w:hAnsi="Arial" w:cs="Arial"/>
        </w:rPr>
        <w:t xml:space="preserve"> 2019) and </w:t>
      </w:r>
      <w:r>
        <w:rPr>
          <w:rFonts w:ascii="Arial" w:hAnsi="Arial" w:cs="Arial"/>
        </w:rPr>
        <w:t>(</w:t>
      </w:r>
      <w:r w:rsidRPr="00BB3E25">
        <w:rPr>
          <w:rFonts w:ascii="Arial" w:hAnsi="Arial" w:cs="Arial"/>
        </w:rPr>
        <w:t>Verma</w:t>
      </w:r>
      <w:r>
        <w:rPr>
          <w:rFonts w:ascii="Arial" w:hAnsi="Arial" w:cs="Arial"/>
        </w:rPr>
        <w:t>,</w:t>
      </w:r>
      <w:r w:rsidRPr="00BB3E25">
        <w:rPr>
          <w:rFonts w:ascii="Arial" w:hAnsi="Arial" w:cs="Arial"/>
        </w:rPr>
        <w:t xml:space="preserve"> 2019).</w:t>
      </w:r>
    </w:p>
    <w:p w14:paraId="26853ABF" w14:textId="77777777" w:rsidR="0045453D" w:rsidRDefault="0045453D" w:rsidP="0045453D">
      <w:pPr>
        <w:pStyle w:val="Body"/>
        <w:spacing w:after="0"/>
        <w:rPr>
          <w:rFonts w:ascii="Arial" w:hAnsi="Arial" w:cs="Arial"/>
        </w:rPr>
      </w:pPr>
    </w:p>
    <w:p w14:paraId="5D7AB33D" w14:textId="77777777" w:rsidR="0045453D" w:rsidRDefault="0045453D" w:rsidP="0045453D">
      <w:pPr>
        <w:pStyle w:val="Body"/>
        <w:spacing w:after="0"/>
        <w:rPr>
          <w:rFonts w:ascii="Arial" w:hAnsi="Arial" w:cs="Arial"/>
        </w:rPr>
      </w:pPr>
    </w:p>
    <w:p w14:paraId="415ABEB8" w14:textId="77777777" w:rsidR="0045453D" w:rsidRDefault="0045453D" w:rsidP="0045453D">
      <w:pPr>
        <w:pStyle w:val="Body"/>
        <w:spacing w:after="0"/>
        <w:rPr>
          <w:rFonts w:ascii="Arial" w:hAnsi="Arial" w:cs="Arial"/>
        </w:rPr>
      </w:pPr>
    </w:p>
    <w:p w14:paraId="602B6E87" w14:textId="77777777" w:rsidR="0045453D" w:rsidRDefault="0045453D" w:rsidP="0045453D">
      <w:pPr>
        <w:pStyle w:val="Body"/>
        <w:spacing w:after="0"/>
        <w:rPr>
          <w:rFonts w:ascii="Arial" w:hAnsi="Arial" w:cs="Arial"/>
          <w:b/>
          <w:bCs/>
          <w:lang w:val="en-IN"/>
        </w:rPr>
      </w:pPr>
      <w:r w:rsidRPr="00520028">
        <w:rPr>
          <w:rFonts w:ascii="Arial" w:hAnsi="Arial" w:cs="Arial"/>
          <w:b/>
        </w:rPr>
        <w:lastRenderedPageBreak/>
        <w:t>3.1.</w:t>
      </w:r>
      <w:r>
        <w:rPr>
          <w:rFonts w:ascii="Arial" w:hAnsi="Arial" w:cs="Arial"/>
          <w:b/>
        </w:rPr>
        <w:t>7</w:t>
      </w:r>
      <w:r w:rsidRPr="00520028">
        <w:rPr>
          <w:rFonts w:ascii="Arial" w:hAnsi="Arial" w:cs="Arial"/>
          <w:b/>
        </w:rPr>
        <w:t xml:space="preserve"> </w:t>
      </w:r>
      <w:r w:rsidRPr="00BB3E25">
        <w:rPr>
          <w:rFonts w:ascii="Arial" w:hAnsi="Arial" w:cs="Arial"/>
          <w:b/>
          <w:bCs/>
          <w:lang w:val="en-IN"/>
        </w:rPr>
        <w:t>Economic motivation</w:t>
      </w:r>
    </w:p>
    <w:p w14:paraId="7D3C1345" w14:textId="77777777" w:rsidR="0045453D" w:rsidRDefault="0045453D" w:rsidP="0045453D">
      <w:pPr>
        <w:pStyle w:val="Body"/>
        <w:spacing w:after="0"/>
        <w:rPr>
          <w:rFonts w:ascii="Arial" w:hAnsi="Arial" w:cs="Arial"/>
        </w:rPr>
      </w:pPr>
      <w:r w:rsidRPr="00C85CE1">
        <w:rPr>
          <w:rFonts w:ascii="Arial" w:hAnsi="Arial" w:cs="Arial"/>
          <w:lang w:val="en-IN"/>
        </w:rPr>
        <w:t>More than one third (38.33%) of the farmers had a medium level of economic motivation, followed by high (35.83%) and low (25.83%) levels of economic motivation. Economic motivation</w:t>
      </w:r>
      <w:r>
        <w:rPr>
          <w:rFonts w:ascii="Arial" w:hAnsi="Arial" w:cs="Arial"/>
          <w:lang w:val="en-IN"/>
        </w:rPr>
        <w:t xml:space="preserve"> levels </w:t>
      </w:r>
      <w:r w:rsidRPr="00D60DCF">
        <w:rPr>
          <w:rFonts w:ascii="Arial" w:hAnsi="Arial" w:cs="Arial"/>
          <w:lang w:val="en-IN"/>
        </w:rPr>
        <w:t>varied significantly among the different farmer groups</w:t>
      </w:r>
      <w:r w:rsidRPr="00900268">
        <w:rPr>
          <w:rFonts w:ascii="Arial" w:hAnsi="Arial" w:cs="Arial"/>
          <w:lang w:val="en-IN"/>
        </w:rPr>
        <w:t xml:space="preserve"> (Chi-square = 29.664, df = 5,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900268">
        <w:rPr>
          <w:rFonts w:ascii="Arial" w:hAnsi="Arial" w:cs="Arial"/>
          <w:lang w:val="en-IN"/>
        </w:rPr>
        <w:t xml:space="preserve">), </w:t>
      </w:r>
      <w:r>
        <w:rPr>
          <w:rFonts w:ascii="Arial" w:hAnsi="Arial" w:cs="Arial"/>
          <w:lang w:val="en-IN"/>
        </w:rPr>
        <w:t xml:space="preserve">resulting in </w:t>
      </w:r>
      <w:r w:rsidRPr="00900268">
        <w:rPr>
          <w:rFonts w:ascii="Arial" w:hAnsi="Arial" w:cs="Arial"/>
          <w:lang w:val="en-IN"/>
        </w:rPr>
        <w:t xml:space="preserve">rejection of the null hypothesis. </w:t>
      </w:r>
      <w:r w:rsidRPr="00D60DCF">
        <w:rPr>
          <w:rFonts w:ascii="Arial" w:hAnsi="Arial" w:cs="Arial"/>
          <w:lang w:val="en-IN"/>
        </w:rPr>
        <w:t>Subsequent pairwise comparisons revealed</w:t>
      </w:r>
      <w:r w:rsidRPr="00900268">
        <w:rPr>
          <w:rFonts w:ascii="Arial" w:hAnsi="Arial" w:cs="Arial"/>
          <w:lang w:val="en-IN"/>
        </w:rPr>
        <w:t xml:space="preserve"> significant difference in economic motivation between red gram farmers compared to paddy</w:t>
      </w:r>
      <w:r>
        <w:rPr>
          <w:rFonts w:ascii="Arial" w:hAnsi="Arial" w:cs="Arial"/>
          <w:lang w:val="en-IN"/>
        </w:rPr>
        <w:t xml:space="preserve"> </w:t>
      </w:r>
      <w:r w:rsidRPr="00900268">
        <w:rPr>
          <w:rFonts w:ascii="Arial" w:hAnsi="Arial" w:cs="Arial"/>
          <w:lang w:val="en-IN"/>
        </w:rPr>
        <w:t>(</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900268">
        <w:rPr>
          <w:rFonts w:ascii="Arial" w:hAnsi="Arial" w:cs="Arial"/>
          <w:lang w:val="en-IN"/>
        </w:rPr>
        <w:t>), maize</w:t>
      </w:r>
      <w:r>
        <w:rPr>
          <w:rFonts w:ascii="Arial" w:hAnsi="Arial" w:cs="Arial"/>
          <w:lang w:val="en-IN"/>
        </w:rPr>
        <w:t xml:space="preserve"> </w:t>
      </w:r>
      <w:r w:rsidRPr="00900268">
        <w:rPr>
          <w:rFonts w:ascii="Arial" w:hAnsi="Arial" w:cs="Arial"/>
          <w:lang w:val="en-IN"/>
        </w:rPr>
        <w:t>(</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900268">
        <w:rPr>
          <w:rFonts w:ascii="Arial" w:hAnsi="Arial" w:cs="Arial"/>
          <w:lang w:val="en-IN"/>
        </w:rPr>
        <w:t>), and Bengal gram (</w:t>
      </w:r>
      <w:r w:rsidRPr="00F160F2">
        <w:rPr>
          <w:rFonts w:ascii="Arial" w:hAnsi="Arial" w:cs="Arial"/>
          <w:i/>
          <w:iCs/>
          <w:lang w:val="en-IN"/>
        </w:rPr>
        <w:t xml:space="preserve">P </w:t>
      </w:r>
      <w:r>
        <w:rPr>
          <w:rFonts w:ascii="Arial" w:hAnsi="Arial" w:cs="Arial"/>
          <w:lang w:val="en-IN"/>
        </w:rPr>
        <w:t>=</w:t>
      </w:r>
      <w:r w:rsidRPr="00F160F2">
        <w:rPr>
          <w:rFonts w:ascii="Arial" w:hAnsi="Arial" w:cs="Arial"/>
          <w:i/>
          <w:iCs/>
          <w:lang w:val="en-IN"/>
        </w:rPr>
        <w:t xml:space="preserve"> </w:t>
      </w:r>
      <w:r>
        <w:rPr>
          <w:rFonts w:ascii="Arial" w:hAnsi="Arial" w:cs="Arial"/>
          <w:lang w:val="en-IN"/>
        </w:rPr>
        <w:t>.002</w:t>
      </w:r>
      <w:r w:rsidRPr="00900268">
        <w:rPr>
          <w:rFonts w:ascii="Arial" w:hAnsi="Arial" w:cs="Arial"/>
          <w:lang w:val="en-IN"/>
        </w:rPr>
        <w:t>)</w:t>
      </w:r>
      <w:r>
        <w:rPr>
          <w:rFonts w:ascii="Arial" w:hAnsi="Arial" w:cs="Arial"/>
          <w:lang w:val="en-IN"/>
        </w:rPr>
        <w:t xml:space="preserve"> </w:t>
      </w:r>
      <w:r w:rsidRPr="00900268">
        <w:rPr>
          <w:rFonts w:ascii="Arial" w:hAnsi="Arial" w:cs="Arial"/>
          <w:lang w:val="en-IN"/>
        </w:rPr>
        <w:t>farmers.</w:t>
      </w:r>
      <w:r w:rsidRPr="0045453D">
        <w:rPr>
          <w:rFonts w:ascii="Times New Roman" w:eastAsiaTheme="minorHAnsi" w:hAnsi="Times New Roman"/>
          <w:b/>
          <w:caps/>
          <w:kern w:val="2"/>
          <w:sz w:val="24"/>
          <w:szCs w:val="24"/>
          <w:lang w:val="en-IN" w:bidi="hi-IN"/>
        </w:rPr>
        <w:t xml:space="preserve"> </w:t>
      </w:r>
      <w:r>
        <w:rPr>
          <w:rFonts w:ascii="Arial" w:hAnsi="Arial" w:cs="Arial"/>
        </w:rPr>
        <w:t>M</w:t>
      </w:r>
      <w:r w:rsidRPr="00BB3E25">
        <w:rPr>
          <w:rFonts w:ascii="Arial" w:hAnsi="Arial" w:cs="Arial"/>
        </w:rPr>
        <w:t>ost of the farmers had a medium to high level of economic motivation. This might be due to higher annual income, higher education, scientific orientation, and other situational factors such as irrigation availability and farm size. On the other hand, lower economic motivation was observed among red gram, soybean, and cotton farmers due to lower annual incomes, limited farm sizes, lower education levels, limited irrigation facilities, and limited extension contact to a certain extent. Furthermore, the lack of credit facilities, higher input prices, lower market prices, and complex technologies also limit economic motivation</w:t>
      </w:r>
      <w:r>
        <w:rPr>
          <w:rFonts w:ascii="Arial" w:hAnsi="Arial" w:cs="Arial"/>
        </w:rPr>
        <w:t xml:space="preserve"> </w:t>
      </w:r>
      <w:sdt>
        <w:sdtPr>
          <w:rPr>
            <w:rFonts w:ascii="Arial" w:hAnsi="Arial" w:cs="Arial"/>
          </w:rPr>
          <w:tag w:val="MENDELEY_CITATION_v3_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"/>
          <w:id w:val="-1944678481"/>
          <w:placeholder>
            <w:docPart w:val="78C4096174E64582A895168A41F75793"/>
          </w:placeholder>
        </w:sdtPr>
        <w:sdtEndPr/>
        <w:sdtContent>
          <w:r>
            <w:rPr>
              <w:rFonts w:ascii="Arial" w:hAnsi="Arial" w:cs="Arial"/>
            </w:rPr>
            <w:t>(</w:t>
          </w:r>
          <w:r w:rsidRPr="00BB3E25">
            <w:rPr>
              <w:rFonts w:ascii="Arial" w:hAnsi="Arial" w:cs="Arial"/>
            </w:rPr>
            <w:t xml:space="preserve">Sharma </w:t>
          </w:r>
          <w:r w:rsidRPr="00470AC9">
            <w:rPr>
              <w:rFonts w:ascii="Arial" w:hAnsi="Arial" w:cs="Arial"/>
              <w:i/>
              <w:iCs/>
            </w:rPr>
            <w:t>et al.,</w:t>
          </w:r>
          <w:r w:rsidRPr="00BB3E25">
            <w:rPr>
              <w:rFonts w:ascii="Arial" w:hAnsi="Arial" w:cs="Arial"/>
            </w:rPr>
            <w:t xml:space="preserve"> 2014)</w:t>
          </w:r>
        </w:sdtContent>
      </w:sdt>
      <w:r w:rsidRPr="00BB3E25">
        <w:rPr>
          <w:rFonts w:ascii="Arial" w:hAnsi="Arial" w:cs="Arial"/>
        </w:rPr>
        <w:t xml:space="preserve"> and </w:t>
      </w:r>
      <w:r>
        <w:rPr>
          <w:rFonts w:ascii="Arial" w:hAnsi="Arial" w:cs="Arial"/>
        </w:rPr>
        <w:t>(</w:t>
      </w:r>
      <w:r w:rsidRPr="00BB3E25">
        <w:rPr>
          <w:rFonts w:ascii="Arial" w:hAnsi="Arial" w:cs="Arial"/>
        </w:rPr>
        <w:t>Bagri</w:t>
      </w:r>
      <w:r>
        <w:rPr>
          <w:rFonts w:ascii="Arial" w:hAnsi="Arial" w:cs="Arial"/>
        </w:rPr>
        <w:t>,</w:t>
      </w:r>
      <w:r w:rsidRPr="00BB3E25">
        <w:rPr>
          <w:rFonts w:ascii="Arial" w:hAnsi="Arial" w:cs="Arial"/>
        </w:rPr>
        <w:t xml:space="preserve"> 2020).</w:t>
      </w:r>
    </w:p>
    <w:p w14:paraId="7D65CC3E" w14:textId="77777777" w:rsidR="0045453D" w:rsidRDefault="0045453D" w:rsidP="0045453D">
      <w:pPr>
        <w:pStyle w:val="Body"/>
        <w:spacing w:after="0"/>
        <w:rPr>
          <w:rFonts w:ascii="Arial" w:hAnsi="Arial" w:cs="Arial"/>
        </w:rPr>
      </w:pPr>
    </w:p>
    <w:p w14:paraId="7EB17654" w14:textId="77777777" w:rsidR="0045453D" w:rsidRPr="003F7BAD" w:rsidRDefault="0045453D" w:rsidP="0045453D">
      <w:pPr>
        <w:pStyle w:val="Body"/>
        <w:spacing w:after="0"/>
        <w:rPr>
          <w:rFonts w:ascii="Arial" w:hAnsi="Arial" w:cs="Arial"/>
          <w:b/>
        </w:rPr>
      </w:pPr>
      <w:r w:rsidRPr="00520028">
        <w:rPr>
          <w:rFonts w:ascii="Arial" w:hAnsi="Arial" w:cs="Arial"/>
          <w:b/>
        </w:rPr>
        <w:t>3.1.</w:t>
      </w:r>
      <w:r>
        <w:rPr>
          <w:rFonts w:ascii="Arial" w:hAnsi="Arial" w:cs="Arial"/>
          <w:b/>
        </w:rPr>
        <w:t>8</w:t>
      </w:r>
      <w:r w:rsidRPr="00520028">
        <w:rPr>
          <w:rFonts w:ascii="Arial" w:hAnsi="Arial" w:cs="Arial"/>
          <w:b/>
        </w:rPr>
        <w:t xml:space="preserve"> </w:t>
      </w:r>
      <w:r w:rsidRPr="00BB3E25">
        <w:rPr>
          <w:rFonts w:ascii="Arial" w:hAnsi="Arial" w:cs="Arial"/>
          <w:b/>
          <w:bCs/>
          <w:lang w:val="en-IN"/>
        </w:rPr>
        <w:t>Sustainability orientation</w:t>
      </w:r>
    </w:p>
    <w:p w14:paraId="79156B93" w14:textId="77777777" w:rsidR="0045453D" w:rsidRPr="00BB3E25" w:rsidRDefault="0045453D" w:rsidP="0045453D">
      <w:pPr>
        <w:pStyle w:val="Body"/>
        <w:rPr>
          <w:rFonts w:ascii="Arial" w:hAnsi="Arial" w:cs="Arial"/>
        </w:rPr>
      </w:pPr>
      <w:r w:rsidRPr="00C85CE1">
        <w:rPr>
          <w:rFonts w:ascii="Arial" w:hAnsi="Arial" w:cs="Arial"/>
          <w:lang w:val="en-IN"/>
        </w:rPr>
        <w:t xml:space="preserve">More than two fifths (41.94%) of the farmers had a low level of sustainability orientation, followed by medium (30.83%) and high (27.22%) levels of sustainability orientation. </w:t>
      </w:r>
      <w:r>
        <w:rPr>
          <w:rFonts w:ascii="Arial" w:hAnsi="Arial" w:cs="Arial"/>
          <w:lang w:val="en-IN"/>
        </w:rPr>
        <w:t>Sustainability</w:t>
      </w:r>
      <w:r w:rsidRPr="00D60DCF">
        <w:rPr>
          <w:rFonts w:ascii="Arial" w:hAnsi="Arial" w:cs="Arial"/>
          <w:lang w:val="en-IN"/>
        </w:rPr>
        <w:t xml:space="preserve"> </w:t>
      </w:r>
      <w:r w:rsidRPr="00C85CE1">
        <w:rPr>
          <w:rFonts w:ascii="Arial" w:hAnsi="Arial" w:cs="Arial"/>
          <w:lang w:val="en-IN"/>
        </w:rPr>
        <w:t>orientation</w:t>
      </w:r>
      <w:r w:rsidRPr="00D60DCF">
        <w:rPr>
          <w:rFonts w:ascii="Arial" w:hAnsi="Arial" w:cs="Arial"/>
          <w:lang w:val="en-IN"/>
        </w:rPr>
        <w:t xml:space="preserve"> levels did not significantly vary among the different farmer groups</w:t>
      </w:r>
      <w:r w:rsidRPr="00900268">
        <w:rPr>
          <w:rFonts w:ascii="Arial" w:hAnsi="Arial" w:cs="Arial"/>
          <w:lang w:val="en-IN"/>
        </w:rPr>
        <w:t xml:space="preserve"> (Chi-square = 1.181, df = 5, p </w:t>
      </w:r>
      <w:r>
        <w:rPr>
          <w:rFonts w:ascii="Arial" w:hAnsi="Arial" w:cs="Arial"/>
          <w:lang w:val="en-IN"/>
        </w:rPr>
        <w:t>=</w:t>
      </w:r>
      <w:r w:rsidRPr="00900268">
        <w:rPr>
          <w:rFonts w:ascii="Arial" w:hAnsi="Arial" w:cs="Arial"/>
          <w:lang w:val="en-IN"/>
        </w:rPr>
        <w:t xml:space="preserve"> </w:t>
      </w:r>
      <w:r>
        <w:rPr>
          <w:rFonts w:ascii="Arial" w:hAnsi="Arial" w:cs="Arial"/>
          <w:lang w:val="en-IN"/>
        </w:rPr>
        <w:t>.95</w:t>
      </w:r>
      <w:r w:rsidRPr="00900268">
        <w:rPr>
          <w:rFonts w:ascii="Arial" w:hAnsi="Arial" w:cs="Arial"/>
          <w:lang w:val="en-IN"/>
        </w:rPr>
        <w:t xml:space="preserve">), </w:t>
      </w:r>
      <w:r>
        <w:rPr>
          <w:rFonts w:ascii="Arial" w:hAnsi="Arial" w:cs="Arial"/>
          <w:lang w:val="en-IN"/>
        </w:rPr>
        <w:t>resulting in</w:t>
      </w:r>
      <w:r w:rsidRPr="00900268">
        <w:rPr>
          <w:rFonts w:ascii="Arial" w:hAnsi="Arial" w:cs="Arial"/>
          <w:lang w:val="en-IN"/>
        </w:rPr>
        <w:t xml:space="preserve"> acceptance of the null hypothesis.</w:t>
      </w:r>
      <w:r w:rsidRPr="0045453D">
        <w:rPr>
          <w:rFonts w:ascii="Times New Roman" w:eastAsiaTheme="minorHAnsi" w:hAnsi="Times New Roman"/>
          <w:b/>
          <w:caps/>
          <w:kern w:val="2"/>
          <w:sz w:val="24"/>
          <w:szCs w:val="24"/>
          <w:lang w:val="en-IN" w:bidi="hi-IN"/>
        </w:rPr>
        <w:t xml:space="preserve"> </w:t>
      </w:r>
      <w:r w:rsidRPr="00BB3E25">
        <w:rPr>
          <w:rFonts w:ascii="Arial" w:hAnsi="Arial" w:cs="Arial"/>
        </w:rPr>
        <w:t>Most of the farmers had a low level of sustainability orientation, followed by medium and high level of sustainability orientation. The reasons for these results might include a lack of awareness among farmers about sustainable farming practices, such as balanced nutrient management, nutrient recycling, and soil and water conservation. Many farmers were unable to recognize the importance of these practices in relation to nutrient conservation. Additionally, they lacked awareness of the long-term impacts of unsustainable practices on their farms and crops. With increased competition for higher yields, farmers were prioritizing profits over sustainability. The only aspect of sustainability that farmers recognized was the use of manures, while other practices were not considered important or harmful</w:t>
      </w:r>
      <w:r>
        <w:rPr>
          <w:rFonts w:ascii="Arial" w:hAnsi="Arial" w:cs="Arial"/>
        </w:rPr>
        <w:t xml:space="preserve"> (</w:t>
      </w:r>
      <w:sdt>
        <w:sdtPr>
          <w:rPr>
            <w:rFonts w:ascii="Arial" w:hAnsi="Arial" w:cs="Arial"/>
          </w:rPr>
          <w:tag w:val="MENDELEY_CITATION_v3_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"/>
          <w:id w:val="746620480"/>
          <w:placeholder>
            <w:docPart w:val="C614741EAC8A482880633A0473DCDD4A"/>
          </w:placeholder>
        </w:sdtPr>
        <w:sdtEndPr/>
        <w:sdtContent>
          <w:r w:rsidRPr="00BB3E25">
            <w:rPr>
              <w:rFonts w:ascii="Arial" w:hAnsi="Arial" w:cs="Arial"/>
            </w:rPr>
            <w:t xml:space="preserve">Sadati </w:t>
          </w:r>
          <w:r w:rsidRPr="00470AC9">
            <w:rPr>
              <w:rFonts w:ascii="Arial" w:hAnsi="Arial" w:cs="Arial"/>
              <w:i/>
              <w:iCs/>
            </w:rPr>
            <w:t>et al.,</w:t>
          </w:r>
          <w:r w:rsidRPr="00BB3E25">
            <w:rPr>
              <w:rFonts w:ascii="Arial" w:hAnsi="Arial" w:cs="Arial"/>
            </w:rPr>
            <w:t xml:space="preserve"> 2010)</w:t>
          </w:r>
        </w:sdtContent>
      </w:sdt>
      <w:r w:rsidRPr="00BB3E25">
        <w:rPr>
          <w:rFonts w:ascii="Arial" w:hAnsi="Arial" w:cs="Arial"/>
        </w:rPr>
        <w:t xml:space="preserve">, </w:t>
      </w:r>
      <w:r>
        <w:rPr>
          <w:rFonts w:ascii="Arial" w:hAnsi="Arial" w:cs="Arial"/>
        </w:rPr>
        <w:t>(</w:t>
      </w:r>
      <w:r w:rsidRPr="00BB3E25">
        <w:rPr>
          <w:rFonts w:ascii="Arial" w:hAnsi="Arial" w:cs="Arial"/>
        </w:rPr>
        <w:t>Sunitha</w:t>
      </w:r>
      <w:r>
        <w:rPr>
          <w:rFonts w:ascii="Arial" w:hAnsi="Arial" w:cs="Arial"/>
        </w:rPr>
        <w:t>,</w:t>
      </w:r>
      <w:r w:rsidRPr="00BB3E25">
        <w:rPr>
          <w:rFonts w:ascii="Arial" w:hAnsi="Arial" w:cs="Arial"/>
        </w:rPr>
        <w:t xml:space="preserve"> 2019) and </w:t>
      </w:r>
      <w:r>
        <w:rPr>
          <w:rFonts w:ascii="Arial" w:hAnsi="Arial" w:cs="Arial"/>
        </w:rPr>
        <w:t>(</w:t>
      </w:r>
      <w:r w:rsidRPr="00BB3E25">
        <w:rPr>
          <w:rFonts w:ascii="Arial" w:hAnsi="Arial" w:cs="Arial"/>
        </w:rPr>
        <w:t>Bagri</w:t>
      </w:r>
      <w:r>
        <w:rPr>
          <w:rFonts w:ascii="Arial" w:hAnsi="Arial" w:cs="Arial"/>
        </w:rPr>
        <w:t>,</w:t>
      </w:r>
      <w:r w:rsidRPr="00BB3E25">
        <w:rPr>
          <w:rFonts w:ascii="Arial" w:hAnsi="Arial" w:cs="Arial"/>
        </w:rPr>
        <w:t xml:space="preserve"> 2020).</w:t>
      </w:r>
    </w:p>
    <w:p w14:paraId="4D0F49B5" w14:textId="69475B10" w:rsidR="0045453D" w:rsidRDefault="0045453D" w:rsidP="0045453D">
      <w:pPr>
        <w:pStyle w:val="Body"/>
        <w:spacing w:after="0"/>
        <w:rPr>
          <w:rFonts w:ascii="Arial" w:hAnsi="Arial"/>
          <w:b/>
        </w:rPr>
      </w:pPr>
      <w:r>
        <w:rPr>
          <w:rFonts w:ascii="Arial" w:hAnsi="Arial"/>
          <w:b/>
        </w:rPr>
        <w:t>Table 1 (c).</w:t>
      </w:r>
      <w:r w:rsidRPr="00DC3180">
        <w:rPr>
          <w:rFonts w:ascii="Arial" w:hAnsi="Arial"/>
          <w:b/>
        </w:rPr>
        <w:tab/>
      </w:r>
      <w:r>
        <w:rPr>
          <w:rFonts w:ascii="Arial" w:hAnsi="Arial"/>
          <w:b/>
        </w:rPr>
        <w:t>D</w:t>
      </w:r>
      <w:r w:rsidRPr="00214872">
        <w:rPr>
          <w:rFonts w:ascii="Arial" w:hAnsi="Arial"/>
          <w:b/>
        </w:rPr>
        <w:t>istribution of key determinants of fertilizer management in major field crops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w:t>
      </w:r>
      <w:proofErr w:type="gramStart"/>
      <w:r>
        <w:rPr>
          <w:rFonts w:ascii="Arial" w:hAnsi="Arial"/>
          <w:b/>
        </w:rPr>
        <w:t xml:space="preserve">   (</w:t>
      </w:r>
      <w:proofErr w:type="gramEnd"/>
      <w:r>
        <w:rPr>
          <w:rFonts w:ascii="Arial" w:hAnsi="Arial"/>
          <w:b/>
        </w:rPr>
        <w:t>n=360)</w:t>
      </w:r>
    </w:p>
    <w:p w14:paraId="6903F205" w14:textId="77777777" w:rsidR="00BB2C6B" w:rsidRDefault="00BB2C6B"/>
    <w:tbl>
      <w:tblPr>
        <w:tblW w:w="5000" w:type="pct"/>
        <w:tblLook w:val="04A0" w:firstRow="1" w:lastRow="0" w:firstColumn="1" w:lastColumn="0" w:noHBand="0" w:noVBand="1"/>
      </w:tblPr>
      <w:tblGrid>
        <w:gridCol w:w="696"/>
        <w:gridCol w:w="1340"/>
        <w:gridCol w:w="883"/>
        <w:gridCol w:w="883"/>
        <w:gridCol w:w="883"/>
        <w:gridCol w:w="883"/>
        <w:gridCol w:w="1050"/>
        <w:gridCol w:w="883"/>
        <w:gridCol w:w="923"/>
      </w:tblGrid>
      <w:tr w:rsidR="0045453D" w:rsidRPr="00214872" w14:paraId="22902582" w14:textId="77777777" w:rsidTr="00FB1AB6">
        <w:trPr>
          <w:trHeight w:val="20"/>
        </w:trPr>
        <w:tc>
          <w:tcPr>
            <w:tcW w:w="413" w:type="pct"/>
            <w:vMerge w:val="restart"/>
            <w:tcBorders>
              <w:top w:val="single" w:sz="4" w:space="0" w:color="auto"/>
              <w:bottom w:val="single" w:sz="4" w:space="0" w:color="auto"/>
            </w:tcBorders>
            <w:textDirection w:val="btLr"/>
            <w:vAlign w:val="center"/>
          </w:tcPr>
          <w:p w14:paraId="63DDE120" w14:textId="326272E2" w:rsidR="0045453D" w:rsidRPr="00214872" w:rsidRDefault="0045453D" w:rsidP="00BB2C6B">
            <w:pPr>
              <w:ind w:right="32"/>
              <w:jc w:val="center"/>
              <w:rPr>
                <w:rFonts w:ascii="Arial" w:hAnsi="Arial" w:cs="Arial"/>
                <w:b/>
                <w:bCs/>
              </w:rPr>
            </w:pPr>
            <w:r w:rsidRPr="00214872">
              <w:rPr>
                <w:rFonts w:ascii="Arial" w:hAnsi="Arial" w:cs="Arial"/>
                <w:b/>
                <w:bCs/>
              </w:rPr>
              <w:t>Variable</w:t>
            </w:r>
            <w:r>
              <w:rPr>
                <w:rFonts w:ascii="Arial" w:hAnsi="Arial" w:cs="Arial"/>
                <w:b/>
                <w:bCs/>
              </w:rPr>
              <w:t>s</w:t>
            </w:r>
          </w:p>
        </w:tc>
        <w:tc>
          <w:tcPr>
            <w:tcW w:w="796" w:type="pct"/>
            <w:vMerge w:val="restart"/>
            <w:tcBorders>
              <w:top w:val="single" w:sz="4" w:space="0" w:color="auto"/>
            </w:tcBorders>
            <w:vAlign w:val="center"/>
          </w:tcPr>
          <w:p w14:paraId="52127678" w14:textId="171772E1" w:rsidR="0045453D" w:rsidRPr="00214872" w:rsidRDefault="0045453D" w:rsidP="0045453D">
            <w:pPr>
              <w:jc w:val="center"/>
              <w:rPr>
                <w:rFonts w:ascii="Arial" w:hAnsi="Arial" w:cs="Arial"/>
                <w:color w:val="000000"/>
              </w:rPr>
            </w:pPr>
            <w:r w:rsidRPr="00214872">
              <w:rPr>
                <w:rFonts w:ascii="Arial" w:hAnsi="Arial" w:cs="Arial"/>
                <w:b/>
                <w:bCs/>
              </w:rPr>
              <w:t>Categories</w:t>
            </w:r>
          </w:p>
        </w:tc>
        <w:tc>
          <w:tcPr>
            <w:tcW w:w="3791" w:type="pct"/>
            <w:gridSpan w:val="7"/>
            <w:tcBorders>
              <w:top w:val="single" w:sz="4" w:space="0" w:color="auto"/>
            </w:tcBorders>
            <w:shd w:val="clear" w:color="auto" w:fill="auto"/>
            <w:vAlign w:val="center"/>
          </w:tcPr>
          <w:p w14:paraId="323B2892" w14:textId="142BCB2F" w:rsidR="0045453D" w:rsidRPr="00214872" w:rsidRDefault="0045453D" w:rsidP="00BB2C6B">
            <w:pPr>
              <w:jc w:val="center"/>
              <w:rPr>
                <w:rFonts w:ascii="Arial" w:hAnsi="Arial" w:cs="Arial"/>
                <w:b/>
                <w:bCs/>
              </w:rPr>
            </w:pPr>
            <w:r w:rsidRPr="00214872">
              <w:rPr>
                <w:rFonts w:ascii="Arial" w:hAnsi="Arial" w:cs="Arial"/>
                <w:b/>
                <w:bCs/>
              </w:rPr>
              <w:t>Farmer groups</w:t>
            </w:r>
          </w:p>
        </w:tc>
      </w:tr>
      <w:tr w:rsidR="0045453D" w:rsidRPr="00214872" w14:paraId="04913A00" w14:textId="77777777" w:rsidTr="00FB1AB6">
        <w:trPr>
          <w:trHeight w:val="20"/>
        </w:trPr>
        <w:tc>
          <w:tcPr>
            <w:tcW w:w="413" w:type="pct"/>
            <w:vMerge/>
            <w:tcBorders>
              <w:top w:val="single" w:sz="4" w:space="0" w:color="auto"/>
              <w:bottom w:val="single" w:sz="4" w:space="0" w:color="auto"/>
            </w:tcBorders>
            <w:textDirection w:val="btLr"/>
            <w:vAlign w:val="center"/>
          </w:tcPr>
          <w:p w14:paraId="72C94281" w14:textId="4409432A" w:rsidR="0045453D" w:rsidRPr="00214872" w:rsidRDefault="0045453D" w:rsidP="00BB2C6B">
            <w:pPr>
              <w:ind w:right="32"/>
              <w:jc w:val="center"/>
              <w:rPr>
                <w:rFonts w:ascii="Arial" w:hAnsi="Arial" w:cs="Arial"/>
                <w:b/>
                <w:bCs/>
              </w:rPr>
            </w:pPr>
          </w:p>
        </w:tc>
        <w:tc>
          <w:tcPr>
            <w:tcW w:w="796" w:type="pct"/>
            <w:vMerge/>
            <w:vAlign w:val="center"/>
          </w:tcPr>
          <w:p w14:paraId="2E09446D" w14:textId="1F36DF0B" w:rsidR="0045453D" w:rsidRPr="00214872" w:rsidRDefault="0045453D" w:rsidP="00BB2C6B">
            <w:pPr>
              <w:jc w:val="center"/>
              <w:rPr>
                <w:rFonts w:ascii="Arial" w:hAnsi="Arial" w:cs="Arial"/>
                <w:color w:val="000000"/>
              </w:rPr>
            </w:pPr>
          </w:p>
        </w:tc>
        <w:tc>
          <w:tcPr>
            <w:tcW w:w="524" w:type="pct"/>
            <w:shd w:val="clear" w:color="auto" w:fill="auto"/>
            <w:vAlign w:val="center"/>
          </w:tcPr>
          <w:p w14:paraId="150FAF19" w14:textId="77777777" w:rsidR="0045453D" w:rsidRPr="00214872" w:rsidRDefault="0045453D" w:rsidP="00BB2C6B">
            <w:pPr>
              <w:jc w:val="center"/>
              <w:rPr>
                <w:rFonts w:ascii="Arial" w:hAnsi="Arial" w:cs="Arial"/>
                <w:b/>
                <w:bCs/>
              </w:rPr>
            </w:pPr>
            <w:r w:rsidRPr="00214872">
              <w:rPr>
                <w:rFonts w:ascii="Arial" w:hAnsi="Arial" w:cs="Arial"/>
                <w:b/>
                <w:bCs/>
              </w:rPr>
              <w:t>Paddy</w:t>
            </w:r>
          </w:p>
          <w:p w14:paraId="3492E34A" w14:textId="15BD03EA" w:rsidR="0045453D" w:rsidRPr="00214872" w:rsidRDefault="0045453D" w:rsidP="00BB2C6B">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1</w:t>
            </w:r>
            <w:r w:rsidRPr="00214872">
              <w:rPr>
                <w:rFonts w:ascii="Arial" w:hAnsi="Arial" w:cs="Arial"/>
                <w:b/>
                <w:bCs/>
              </w:rPr>
              <w:t>=60)</w:t>
            </w:r>
          </w:p>
        </w:tc>
        <w:tc>
          <w:tcPr>
            <w:tcW w:w="524" w:type="pct"/>
            <w:shd w:val="clear" w:color="auto" w:fill="auto"/>
            <w:vAlign w:val="center"/>
          </w:tcPr>
          <w:p w14:paraId="0F4BD378" w14:textId="77777777" w:rsidR="0045453D" w:rsidRPr="00214872" w:rsidRDefault="0045453D" w:rsidP="00BB2C6B">
            <w:pPr>
              <w:jc w:val="center"/>
              <w:rPr>
                <w:rFonts w:ascii="Arial" w:hAnsi="Arial" w:cs="Arial"/>
                <w:b/>
                <w:bCs/>
              </w:rPr>
            </w:pPr>
            <w:r w:rsidRPr="00214872">
              <w:rPr>
                <w:rFonts w:ascii="Arial" w:hAnsi="Arial" w:cs="Arial"/>
                <w:b/>
                <w:bCs/>
              </w:rPr>
              <w:t>Cotton</w:t>
            </w:r>
          </w:p>
          <w:p w14:paraId="0226519F" w14:textId="6AFC638E" w:rsidR="0045453D" w:rsidRPr="00214872" w:rsidRDefault="0045453D" w:rsidP="00BB2C6B">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2</w:t>
            </w:r>
            <w:r w:rsidRPr="00214872">
              <w:rPr>
                <w:rFonts w:ascii="Arial" w:hAnsi="Arial" w:cs="Arial"/>
                <w:b/>
                <w:bCs/>
              </w:rPr>
              <w:t>=60)</w:t>
            </w:r>
          </w:p>
        </w:tc>
        <w:tc>
          <w:tcPr>
            <w:tcW w:w="524" w:type="pct"/>
            <w:shd w:val="clear" w:color="auto" w:fill="auto"/>
            <w:vAlign w:val="center"/>
          </w:tcPr>
          <w:p w14:paraId="6F842AEE" w14:textId="77777777" w:rsidR="0045453D" w:rsidRPr="00214872" w:rsidRDefault="0045453D" w:rsidP="00BB2C6B">
            <w:pPr>
              <w:jc w:val="center"/>
              <w:rPr>
                <w:rFonts w:ascii="Arial" w:hAnsi="Arial" w:cs="Arial"/>
                <w:b/>
                <w:bCs/>
              </w:rPr>
            </w:pPr>
            <w:r w:rsidRPr="00214872">
              <w:rPr>
                <w:rFonts w:ascii="Arial" w:hAnsi="Arial" w:cs="Arial"/>
                <w:b/>
                <w:bCs/>
              </w:rPr>
              <w:t>Maize</w:t>
            </w:r>
          </w:p>
          <w:p w14:paraId="1315FC08" w14:textId="3C6FDF7A" w:rsidR="0045453D" w:rsidRPr="00214872" w:rsidRDefault="0045453D" w:rsidP="00BB2C6B">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3</w:t>
            </w:r>
            <w:r w:rsidRPr="00214872">
              <w:rPr>
                <w:rFonts w:ascii="Arial" w:hAnsi="Arial" w:cs="Arial"/>
                <w:b/>
                <w:bCs/>
              </w:rPr>
              <w:t>=60)</w:t>
            </w:r>
          </w:p>
        </w:tc>
        <w:tc>
          <w:tcPr>
            <w:tcW w:w="524" w:type="pct"/>
            <w:shd w:val="clear" w:color="auto" w:fill="auto"/>
            <w:vAlign w:val="center"/>
          </w:tcPr>
          <w:p w14:paraId="2ADD1E44" w14:textId="77777777" w:rsidR="0045453D" w:rsidRPr="00214872" w:rsidRDefault="0045453D" w:rsidP="00BB2C6B">
            <w:pPr>
              <w:jc w:val="center"/>
              <w:rPr>
                <w:rFonts w:ascii="Arial" w:hAnsi="Arial" w:cs="Arial"/>
                <w:b/>
                <w:bCs/>
              </w:rPr>
            </w:pPr>
            <w:r w:rsidRPr="00214872">
              <w:rPr>
                <w:rFonts w:ascii="Arial" w:hAnsi="Arial" w:cs="Arial"/>
                <w:b/>
                <w:bCs/>
              </w:rPr>
              <w:t>Red gram</w:t>
            </w:r>
          </w:p>
          <w:p w14:paraId="4D728C62" w14:textId="7FDEF376" w:rsidR="0045453D" w:rsidRPr="00214872" w:rsidRDefault="0045453D" w:rsidP="00BB2C6B">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4</w:t>
            </w:r>
            <w:r w:rsidRPr="00214872">
              <w:rPr>
                <w:rFonts w:ascii="Arial" w:hAnsi="Arial" w:cs="Arial"/>
                <w:b/>
                <w:bCs/>
              </w:rPr>
              <w:t>=60)</w:t>
            </w:r>
          </w:p>
        </w:tc>
        <w:tc>
          <w:tcPr>
            <w:tcW w:w="623" w:type="pct"/>
            <w:shd w:val="clear" w:color="auto" w:fill="auto"/>
            <w:vAlign w:val="center"/>
          </w:tcPr>
          <w:p w14:paraId="272EF120" w14:textId="77777777" w:rsidR="0045453D" w:rsidRPr="00214872" w:rsidRDefault="0045453D" w:rsidP="00BB2C6B">
            <w:pPr>
              <w:jc w:val="center"/>
              <w:rPr>
                <w:rFonts w:ascii="Arial" w:hAnsi="Arial" w:cs="Arial"/>
                <w:b/>
                <w:bCs/>
              </w:rPr>
            </w:pPr>
            <w:r w:rsidRPr="00214872">
              <w:rPr>
                <w:rFonts w:ascii="Arial" w:hAnsi="Arial" w:cs="Arial"/>
                <w:b/>
                <w:bCs/>
              </w:rPr>
              <w:t>Soybean</w:t>
            </w:r>
          </w:p>
          <w:p w14:paraId="3E807567" w14:textId="4EE52AD2" w:rsidR="0045453D" w:rsidRPr="00214872" w:rsidRDefault="0045453D" w:rsidP="00BB2C6B">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5</w:t>
            </w:r>
            <w:r w:rsidRPr="00214872">
              <w:rPr>
                <w:rFonts w:ascii="Arial" w:hAnsi="Arial" w:cs="Arial"/>
                <w:b/>
                <w:bCs/>
              </w:rPr>
              <w:t>=60)</w:t>
            </w:r>
          </w:p>
        </w:tc>
        <w:tc>
          <w:tcPr>
            <w:tcW w:w="524" w:type="pct"/>
            <w:shd w:val="clear" w:color="auto" w:fill="auto"/>
            <w:vAlign w:val="center"/>
          </w:tcPr>
          <w:p w14:paraId="48A89E18" w14:textId="77777777" w:rsidR="0045453D" w:rsidRPr="00214872" w:rsidRDefault="0045453D" w:rsidP="00BB2C6B">
            <w:pPr>
              <w:jc w:val="center"/>
              <w:rPr>
                <w:rFonts w:ascii="Arial" w:hAnsi="Arial" w:cs="Arial"/>
                <w:b/>
                <w:bCs/>
              </w:rPr>
            </w:pPr>
            <w:r w:rsidRPr="00214872">
              <w:rPr>
                <w:rFonts w:ascii="Arial" w:hAnsi="Arial" w:cs="Arial"/>
                <w:b/>
                <w:bCs/>
              </w:rPr>
              <w:t>Bengal gram</w:t>
            </w:r>
          </w:p>
          <w:p w14:paraId="6124B62D" w14:textId="07C5D677" w:rsidR="0045453D" w:rsidRPr="00214872" w:rsidRDefault="0045453D" w:rsidP="00BB2C6B">
            <w:pPr>
              <w:jc w:val="center"/>
              <w:rPr>
                <w:rFonts w:ascii="Arial" w:hAnsi="Arial" w:cs="Arial"/>
                <w:color w:val="000000"/>
              </w:rPr>
            </w:pPr>
            <w:r w:rsidRPr="00214872">
              <w:rPr>
                <w:rFonts w:ascii="Arial" w:hAnsi="Arial" w:cs="Arial"/>
                <w:b/>
                <w:bCs/>
              </w:rPr>
              <w:t>(n</w:t>
            </w:r>
            <w:r w:rsidRPr="00214872">
              <w:rPr>
                <w:rFonts w:ascii="Arial" w:hAnsi="Arial" w:cs="Arial"/>
                <w:b/>
                <w:bCs/>
                <w:vertAlign w:val="subscript"/>
              </w:rPr>
              <w:t>6</w:t>
            </w:r>
            <w:r w:rsidRPr="00214872">
              <w:rPr>
                <w:rFonts w:ascii="Arial" w:hAnsi="Arial" w:cs="Arial"/>
                <w:b/>
                <w:bCs/>
              </w:rPr>
              <w:t>=60)</w:t>
            </w:r>
          </w:p>
        </w:tc>
        <w:tc>
          <w:tcPr>
            <w:tcW w:w="547" w:type="pct"/>
            <w:shd w:val="clear" w:color="auto" w:fill="auto"/>
            <w:vAlign w:val="center"/>
          </w:tcPr>
          <w:p w14:paraId="4BC13B3E" w14:textId="77777777" w:rsidR="0045453D" w:rsidRPr="00214872" w:rsidRDefault="0045453D" w:rsidP="00BB2C6B">
            <w:pPr>
              <w:jc w:val="center"/>
              <w:rPr>
                <w:rFonts w:ascii="Arial" w:hAnsi="Arial" w:cs="Arial"/>
                <w:b/>
                <w:bCs/>
              </w:rPr>
            </w:pPr>
            <w:r w:rsidRPr="00214872">
              <w:rPr>
                <w:rFonts w:ascii="Arial" w:hAnsi="Arial" w:cs="Arial"/>
                <w:b/>
                <w:bCs/>
              </w:rPr>
              <w:t>Overall</w:t>
            </w:r>
          </w:p>
          <w:p w14:paraId="586DBA4E" w14:textId="4F0A9336" w:rsidR="0045453D" w:rsidRPr="00214872" w:rsidRDefault="0045453D" w:rsidP="00BB2C6B">
            <w:pPr>
              <w:jc w:val="center"/>
              <w:rPr>
                <w:rFonts w:ascii="Arial" w:hAnsi="Arial" w:cs="Arial"/>
                <w:color w:val="000000"/>
              </w:rPr>
            </w:pPr>
            <w:r w:rsidRPr="00214872">
              <w:rPr>
                <w:rFonts w:ascii="Arial" w:hAnsi="Arial" w:cs="Arial"/>
                <w:b/>
                <w:bCs/>
              </w:rPr>
              <w:t>(n=360)</w:t>
            </w:r>
          </w:p>
        </w:tc>
      </w:tr>
      <w:tr w:rsidR="0045453D" w:rsidRPr="00214872" w14:paraId="7119728E" w14:textId="77777777" w:rsidTr="00FB1AB6">
        <w:trPr>
          <w:trHeight w:val="20"/>
        </w:trPr>
        <w:tc>
          <w:tcPr>
            <w:tcW w:w="413" w:type="pct"/>
            <w:vMerge/>
            <w:tcBorders>
              <w:top w:val="single" w:sz="4" w:space="0" w:color="auto"/>
              <w:bottom w:val="single" w:sz="4" w:space="0" w:color="auto"/>
            </w:tcBorders>
            <w:textDirection w:val="btLr"/>
            <w:vAlign w:val="center"/>
          </w:tcPr>
          <w:p w14:paraId="7256EA7A" w14:textId="77777777" w:rsidR="0045453D" w:rsidRPr="00214872" w:rsidRDefault="0045453D" w:rsidP="00BB2C6B">
            <w:pPr>
              <w:ind w:right="32"/>
              <w:jc w:val="center"/>
              <w:rPr>
                <w:rFonts w:ascii="Arial" w:hAnsi="Arial" w:cs="Arial"/>
                <w:b/>
                <w:bCs/>
              </w:rPr>
            </w:pPr>
          </w:p>
        </w:tc>
        <w:tc>
          <w:tcPr>
            <w:tcW w:w="796" w:type="pct"/>
            <w:vMerge/>
          </w:tcPr>
          <w:p w14:paraId="0B6E3000" w14:textId="77777777" w:rsidR="0045453D" w:rsidRPr="00214872" w:rsidRDefault="0045453D" w:rsidP="00BB2C6B">
            <w:pPr>
              <w:jc w:val="center"/>
              <w:rPr>
                <w:rFonts w:ascii="Arial" w:hAnsi="Arial" w:cs="Arial"/>
                <w:color w:val="000000"/>
              </w:rPr>
            </w:pPr>
          </w:p>
        </w:tc>
        <w:tc>
          <w:tcPr>
            <w:tcW w:w="524" w:type="pct"/>
            <w:shd w:val="clear" w:color="auto" w:fill="auto"/>
          </w:tcPr>
          <w:p w14:paraId="63BE68B7" w14:textId="77777777" w:rsidR="0045453D" w:rsidRPr="00214872" w:rsidRDefault="0045453D" w:rsidP="00BB2C6B">
            <w:pPr>
              <w:jc w:val="center"/>
              <w:rPr>
                <w:rFonts w:ascii="Arial" w:hAnsi="Arial" w:cs="Arial"/>
                <w:b/>
                <w:bCs/>
              </w:rPr>
            </w:pPr>
            <w:r w:rsidRPr="00214872">
              <w:rPr>
                <w:rFonts w:ascii="Arial" w:hAnsi="Arial" w:cs="Arial"/>
                <w:b/>
                <w:bCs/>
              </w:rPr>
              <w:t>F</w:t>
            </w:r>
          </w:p>
          <w:p w14:paraId="1D343636" w14:textId="1AC4161D" w:rsidR="0045453D" w:rsidRPr="00214872" w:rsidRDefault="0045453D" w:rsidP="00BB2C6B">
            <w:pPr>
              <w:jc w:val="center"/>
              <w:rPr>
                <w:rFonts w:ascii="Arial" w:hAnsi="Arial" w:cs="Arial"/>
                <w:color w:val="000000"/>
              </w:rPr>
            </w:pPr>
            <w:r w:rsidRPr="00214872">
              <w:rPr>
                <w:rFonts w:ascii="Arial" w:hAnsi="Arial" w:cs="Arial"/>
                <w:b/>
                <w:bCs/>
              </w:rPr>
              <w:t>(%)</w:t>
            </w:r>
          </w:p>
        </w:tc>
        <w:tc>
          <w:tcPr>
            <w:tcW w:w="524" w:type="pct"/>
            <w:shd w:val="clear" w:color="auto" w:fill="auto"/>
          </w:tcPr>
          <w:p w14:paraId="6F912402" w14:textId="77777777" w:rsidR="0045453D" w:rsidRPr="00214872" w:rsidRDefault="0045453D" w:rsidP="00BB2C6B">
            <w:pPr>
              <w:jc w:val="center"/>
              <w:rPr>
                <w:rFonts w:ascii="Arial" w:hAnsi="Arial" w:cs="Arial"/>
                <w:b/>
                <w:bCs/>
              </w:rPr>
            </w:pPr>
            <w:r w:rsidRPr="00214872">
              <w:rPr>
                <w:rFonts w:ascii="Arial" w:hAnsi="Arial" w:cs="Arial"/>
                <w:b/>
                <w:bCs/>
              </w:rPr>
              <w:t>F</w:t>
            </w:r>
          </w:p>
          <w:p w14:paraId="771070A8" w14:textId="2E1F59E3" w:rsidR="0045453D" w:rsidRPr="00214872" w:rsidRDefault="0045453D" w:rsidP="00BB2C6B">
            <w:pPr>
              <w:jc w:val="center"/>
              <w:rPr>
                <w:rFonts w:ascii="Arial" w:hAnsi="Arial" w:cs="Arial"/>
                <w:color w:val="000000"/>
              </w:rPr>
            </w:pPr>
            <w:r w:rsidRPr="00214872">
              <w:rPr>
                <w:rFonts w:ascii="Arial" w:hAnsi="Arial" w:cs="Arial"/>
                <w:b/>
                <w:bCs/>
              </w:rPr>
              <w:t>(%)</w:t>
            </w:r>
          </w:p>
        </w:tc>
        <w:tc>
          <w:tcPr>
            <w:tcW w:w="524" w:type="pct"/>
            <w:shd w:val="clear" w:color="auto" w:fill="auto"/>
          </w:tcPr>
          <w:p w14:paraId="03C8285E" w14:textId="77777777" w:rsidR="0045453D" w:rsidRPr="00214872" w:rsidRDefault="0045453D" w:rsidP="00BB2C6B">
            <w:pPr>
              <w:jc w:val="center"/>
              <w:rPr>
                <w:rFonts w:ascii="Arial" w:hAnsi="Arial" w:cs="Arial"/>
                <w:b/>
                <w:bCs/>
              </w:rPr>
            </w:pPr>
            <w:r w:rsidRPr="00214872">
              <w:rPr>
                <w:rFonts w:ascii="Arial" w:hAnsi="Arial" w:cs="Arial"/>
                <w:b/>
                <w:bCs/>
              </w:rPr>
              <w:t>F</w:t>
            </w:r>
          </w:p>
          <w:p w14:paraId="4CBEE254" w14:textId="30C15BE4" w:rsidR="0045453D" w:rsidRPr="00214872" w:rsidRDefault="0045453D" w:rsidP="00BB2C6B">
            <w:pPr>
              <w:jc w:val="center"/>
              <w:rPr>
                <w:rFonts w:ascii="Arial" w:hAnsi="Arial" w:cs="Arial"/>
                <w:color w:val="000000"/>
              </w:rPr>
            </w:pPr>
            <w:r w:rsidRPr="00214872">
              <w:rPr>
                <w:rFonts w:ascii="Arial" w:hAnsi="Arial" w:cs="Arial"/>
                <w:b/>
                <w:bCs/>
              </w:rPr>
              <w:t>(%)</w:t>
            </w:r>
          </w:p>
        </w:tc>
        <w:tc>
          <w:tcPr>
            <w:tcW w:w="524" w:type="pct"/>
            <w:shd w:val="clear" w:color="auto" w:fill="auto"/>
          </w:tcPr>
          <w:p w14:paraId="04EF0715" w14:textId="77777777" w:rsidR="0045453D" w:rsidRPr="00214872" w:rsidRDefault="0045453D" w:rsidP="00BB2C6B">
            <w:pPr>
              <w:jc w:val="center"/>
              <w:rPr>
                <w:rFonts w:ascii="Arial" w:hAnsi="Arial" w:cs="Arial"/>
                <w:b/>
                <w:bCs/>
              </w:rPr>
            </w:pPr>
            <w:r w:rsidRPr="00214872">
              <w:rPr>
                <w:rFonts w:ascii="Arial" w:hAnsi="Arial" w:cs="Arial"/>
                <w:b/>
                <w:bCs/>
              </w:rPr>
              <w:t>F</w:t>
            </w:r>
          </w:p>
          <w:p w14:paraId="51FD8FC0" w14:textId="60EF6E85" w:rsidR="0045453D" w:rsidRPr="00214872" w:rsidRDefault="0045453D" w:rsidP="00BB2C6B">
            <w:pPr>
              <w:jc w:val="center"/>
              <w:rPr>
                <w:rFonts w:ascii="Arial" w:hAnsi="Arial" w:cs="Arial"/>
                <w:color w:val="000000"/>
              </w:rPr>
            </w:pPr>
            <w:r w:rsidRPr="00214872">
              <w:rPr>
                <w:rFonts w:ascii="Arial" w:hAnsi="Arial" w:cs="Arial"/>
                <w:b/>
                <w:bCs/>
              </w:rPr>
              <w:t>(%)</w:t>
            </w:r>
          </w:p>
        </w:tc>
        <w:tc>
          <w:tcPr>
            <w:tcW w:w="623" w:type="pct"/>
            <w:shd w:val="clear" w:color="auto" w:fill="auto"/>
          </w:tcPr>
          <w:p w14:paraId="5C6FBF81" w14:textId="77777777" w:rsidR="0045453D" w:rsidRPr="00214872" w:rsidRDefault="0045453D" w:rsidP="00BB2C6B">
            <w:pPr>
              <w:jc w:val="center"/>
              <w:rPr>
                <w:rFonts w:ascii="Arial" w:hAnsi="Arial" w:cs="Arial"/>
                <w:b/>
                <w:bCs/>
              </w:rPr>
            </w:pPr>
            <w:r w:rsidRPr="00214872">
              <w:rPr>
                <w:rFonts w:ascii="Arial" w:hAnsi="Arial" w:cs="Arial"/>
                <w:b/>
                <w:bCs/>
              </w:rPr>
              <w:t>F</w:t>
            </w:r>
          </w:p>
          <w:p w14:paraId="07808D6C" w14:textId="461293E0" w:rsidR="0045453D" w:rsidRPr="00214872" w:rsidRDefault="0045453D" w:rsidP="00BB2C6B">
            <w:pPr>
              <w:jc w:val="center"/>
              <w:rPr>
                <w:rFonts w:ascii="Arial" w:hAnsi="Arial" w:cs="Arial"/>
                <w:color w:val="000000"/>
              </w:rPr>
            </w:pPr>
            <w:r w:rsidRPr="00214872">
              <w:rPr>
                <w:rFonts w:ascii="Arial" w:hAnsi="Arial" w:cs="Arial"/>
                <w:b/>
                <w:bCs/>
              </w:rPr>
              <w:t>(%)</w:t>
            </w:r>
          </w:p>
        </w:tc>
        <w:tc>
          <w:tcPr>
            <w:tcW w:w="524" w:type="pct"/>
            <w:shd w:val="clear" w:color="auto" w:fill="auto"/>
          </w:tcPr>
          <w:p w14:paraId="51BFD450" w14:textId="77777777" w:rsidR="0045453D" w:rsidRPr="00214872" w:rsidRDefault="0045453D" w:rsidP="00BB2C6B">
            <w:pPr>
              <w:jc w:val="center"/>
              <w:rPr>
                <w:rFonts w:ascii="Arial" w:hAnsi="Arial" w:cs="Arial"/>
                <w:b/>
                <w:bCs/>
              </w:rPr>
            </w:pPr>
            <w:r w:rsidRPr="00214872">
              <w:rPr>
                <w:rFonts w:ascii="Arial" w:hAnsi="Arial" w:cs="Arial"/>
                <w:b/>
                <w:bCs/>
              </w:rPr>
              <w:t>F</w:t>
            </w:r>
          </w:p>
          <w:p w14:paraId="69BE2573" w14:textId="4740D608" w:rsidR="0045453D" w:rsidRPr="00214872" w:rsidRDefault="0045453D" w:rsidP="00BB2C6B">
            <w:pPr>
              <w:jc w:val="center"/>
              <w:rPr>
                <w:rFonts w:ascii="Arial" w:hAnsi="Arial" w:cs="Arial"/>
                <w:color w:val="000000"/>
              </w:rPr>
            </w:pPr>
            <w:r w:rsidRPr="00214872">
              <w:rPr>
                <w:rFonts w:ascii="Arial" w:hAnsi="Arial" w:cs="Arial"/>
                <w:b/>
                <w:bCs/>
              </w:rPr>
              <w:t>(%)</w:t>
            </w:r>
          </w:p>
        </w:tc>
        <w:tc>
          <w:tcPr>
            <w:tcW w:w="547" w:type="pct"/>
            <w:shd w:val="clear" w:color="auto" w:fill="auto"/>
          </w:tcPr>
          <w:p w14:paraId="1D5FCA00" w14:textId="77777777" w:rsidR="0045453D" w:rsidRPr="00214872" w:rsidRDefault="0045453D" w:rsidP="00BB2C6B">
            <w:pPr>
              <w:jc w:val="center"/>
              <w:rPr>
                <w:rFonts w:ascii="Arial" w:hAnsi="Arial" w:cs="Arial"/>
                <w:b/>
                <w:bCs/>
              </w:rPr>
            </w:pPr>
            <w:r w:rsidRPr="00214872">
              <w:rPr>
                <w:rFonts w:ascii="Arial" w:hAnsi="Arial" w:cs="Arial"/>
                <w:b/>
                <w:bCs/>
              </w:rPr>
              <w:t>F</w:t>
            </w:r>
          </w:p>
          <w:p w14:paraId="3EAF95FA" w14:textId="7ED51459" w:rsidR="0045453D" w:rsidRPr="00214872" w:rsidRDefault="0045453D" w:rsidP="00BB2C6B">
            <w:pPr>
              <w:jc w:val="center"/>
              <w:rPr>
                <w:rFonts w:ascii="Arial" w:hAnsi="Arial" w:cs="Arial"/>
                <w:color w:val="000000"/>
              </w:rPr>
            </w:pPr>
            <w:r w:rsidRPr="00214872">
              <w:rPr>
                <w:rFonts w:ascii="Arial" w:hAnsi="Arial" w:cs="Arial"/>
                <w:b/>
                <w:bCs/>
              </w:rPr>
              <w:t>(%)</w:t>
            </w:r>
          </w:p>
        </w:tc>
      </w:tr>
      <w:tr w:rsidR="00BB2C6B" w:rsidRPr="00214872" w14:paraId="1A205E12" w14:textId="77777777" w:rsidTr="00FB1AB6">
        <w:trPr>
          <w:cantSplit/>
          <w:trHeight w:val="567"/>
        </w:trPr>
        <w:tc>
          <w:tcPr>
            <w:tcW w:w="413" w:type="pct"/>
            <w:vMerge w:val="restart"/>
            <w:tcBorders>
              <w:top w:val="single" w:sz="4" w:space="0" w:color="auto"/>
            </w:tcBorders>
            <w:textDirection w:val="btLr"/>
            <w:vAlign w:val="center"/>
          </w:tcPr>
          <w:p w14:paraId="73138C5B" w14:textId="77777777" w:rsidR="00BB2C6B" w:rsidRPr="00214872" w:rsidRDefault="00BB2C6B" w:rsidP="00BB2C6B">
            <w:pPr>
              <w:ind w:right="32"/>
              <w:jc w:val="center"/>
              <w:rPr>
                <w:rFonts w:ascii="Arial" w:hAnsi="Arial" w:cs="Arial"/>
                <w:b/>
                <w:bCs/>
              </w:rPr>
            </w:pPr>
            <w:r w:rsidRPr="00214872">
              <w:rPr>
                <w:rFonts w:ascii="Arial" w:hAnsi="Arial" w:cs="Arial"/>
                <w:b/>
                <w:bCs/>
              </w:rPr>
              <w:t>Institutional access</w:t>
            </w:r>
          </w:p>
        </w:tc>
        <w:tc>
          <w:tcPr>
            <w:tcW w:w="796" w:type="pct"/>
            <w:tcBorders>
              <w:top w:val="single" w:sz="4" w:space="0" w:color="auto"/>
            </w:tcBorders>
          </w:tcPr>
          <w:p w14:paraId="4FFC6F60" w14:textId="77777777" w:rsidR="00BB2C6B" w:rsidRPr="00FB1AB6" w:rsidRDefault="00BB2C6B" w:rsidP="00FB1AB6">
            <w:pPr>
              <w:ind w:left="-123" w:right="-170"/>
              <w:jc w:val="center"/>
              <w:rPr>
                <w:rFonts w:ascii="Arial" w:hAnsi="Arial" w:cs="Arial"/>
                <w:color w:val="000000"/>
                <w:sz w:val="18"/>
                <w:szCs w:val="18"/>
              </w:rPr>
            </w:pPr>
            <w:r w:rsidRPr="00FB1AB6">
              <w:rPr>
                <w:rFonts w:ascii="Arial" w:hAnsi="Arial" w:cs="Arial"/>
                <w:color w:val="000000"/>
                <w:sz w:val="18"/>
                <w:szCs w:val="18"/>
              </w:rPr>
              <w:t>Low</w:t>
            </w:r>
          </w:p>
          <w:p w14:paraId="22499A81" w14:textId="77777777" w:rsidR="00BB2C6B" w:rsidRPr="00FB1AB6" w:rsidRDefault="00BB2C6B" w:rsidP="00FB1AB6">
            <w:pPr>
              <w:ind w:left="-123" w:right="-170"/>
              <w:jc w:val="center"/>
              <w:rPr>
                <w:rFonts w:ascii="Arial" w:hAnsi="Arial" w:cs="Arial"/>
                <w:sz w:val="18"/>
                <w:szCs w:val="18"/>
              </w:rPr>
            </w:pPr>
            <w:r w:rsidRPr="00FB1AB6">
              <w:rPr>
                <w:rFonts w:ascii="Arial" w:hAnsi="Arial" w:cs="Arial"/>
                <w:color w:val="000000"/>
                <w:sz w:val="18"/>
                <w:szCs w:val="18"/>
              </w:rPr>
              <w:t>(52.00 - 57.33)</w:t>
            </w:r>
          </w:p>
        </w:tc>
        <w:tc>
          <w:tcPr>
            <w:tcW w:w="524" w:type="pct"/>
            <w:tcBorders>
              <w:top w:val="single" w:sz="4" w:space="0" w:color="auto"/>
            </w:tcBorders>
            <w:shd w:val="clear" w:color="auto" w:fill="auto"/>
          </w:tcPr>
          <w:p w14:paraId="7CB91E87" w14:textId="77777777" w:rsidR="00BB2C6B" w:rsidRPr="00214872" w:rsidRDefault="00BB2C6B" w:rsidP="00BB2C6B">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524" w:type="pct"/>
            <w:tcBorders>
              <w:top w:val="single" w:sz="4" w:space="0" w:color="auto"/>
            </w:tcBorders>
            <w:shd w:val="clear" w:color="auto" w:fill="auto"/>
          </w:tcPr>
          <w:p w14:paraId="64D50ED0" w14:textId="77777777" w:rsidR="00BB2C6B" w:rsidRPr="00214872" w:rsidRDefault="00BB2C6B" w:rsidP="00BB2C6B">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24" w:type="pct"/>
            <w:tcBorders>
              <w:top w:val="single" w:sz="4" w:space="0" w:color="auto"/>
            </w:tcBorders>
            <w:shd w:val="clear" w:color="auto" w:fill="auto"/>
          </w:tcPr>
          <w:p w14:paraId="5CA61F72" w14:textId="77777777" w:rsidR="00BB2C6B" w:rsidRPr="00214872" w:rsidRDefault="00BB2C6B" w:rsidP="00BB2C6B">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524" w:type="pct"/>
            <w:tcBorders>
              <w:top w:val="single" w:sz="4" w:space="0" w:color="auto"/>
            </w:tcBorders>
            <w:shd w:val="clear" w:color="auto" w:fill="auto"/>
          </w:tcPr>
          <w:p w14:paraId="6C11491B" w14:textId="77777777" w:rsidR="00BB2C6B" w:rsidRPr="00214872" w:rsidRDefault="00BB2C6B" w:rsidP="00BB2C6B">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623" w:type="pct"/>
            <w:tcBorders>
              <w:top w:val="single" w:sz="4" w:space="0" w:color="auto"/>
            </w:tcBorders>
            <w:shd w:val="clear" w:color="auto" w:fill="auto"/>
          </w:tcPr>
          <w:p w14:paraId="6E2E71D7" w14:textId="77777777" w:rsidR="00BB2C6B" w:rsidRPr="00214872" w:rsidRDefault="00BB2C6B" w:rsidP="00BB2C6B">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524" w:type="pct"/>
            <w:tcBorders>
              <w:top w:val="single" w:sz="4" w:space="0" w:color="auto"/>
            </w:tcBorders>
            <w:shd w:val="clear" w:color="auto" w:fill="auto"/>
          </w:tcPr>
          <w:p w14:paraId="06D227A4" w14:textId="77777777" w:rsidR="00BB2C6B" w:rsidRPr="00214872" w:rsidRDefault="00BB2C6B" w:rsidP="00BB2C6B">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547" w:type="pct"/>
            <w:tcBorders>
              <w:top w:val="single" w:sz="4" w:space="0" w:color="auto"/>
            </w:tcBorders>
            <w:shd w:val="clear" w:color="auto" w:fill="auto"/>
          </w:tcPr>
          <w:p w14:paraId="47476CA9" w14:textId="77777777" w:rsidR="00BB2C6B" w:rsidRPr="00214872" w:rsidRDefault="00BB2C6B" w:rsidP="00BB2C6B">
            <w:pPr>
              <w:jc w:val="center"/>
              <w:rPr>
                <w:rFonts w:ascii="Arial" w:hAnsi="Arial" w:cs="Arial"/>
              </w:rPr>
            </w:pPr>
            <w:r w:rsidRPr="00214872">
              <w:rPr>
                <w:rFonts w:ascii="Arial" w:hAnsi="Arial" w:cs="Arial"/>
                <w:color w:val="000000"/>
              </w:rPr>
              <w:t>119</w:t>
            </w:r>
            <w:r w:rsidRPr="00214872">
              <w:rPr>
                <w:rFonts w:ascii="Arial" w:hAnsi="Arial" w:cs="Arial"/>
                <w:color w:val="000000"/>
              </w:rPr>
              <w:br/>
              <w:t>(33.05)</w:t>
            </w:r>
          </w:p>
        </w:tc>
      </w:tr>
      <w:tr w:rsidR="00BB2C6B" w:rsidRPr="00214872" w14:paraId="2E2828C0" w14:textId="77777777" w:rsidTr="00FB1AB6">
        <w:trPr>
          <w:cantSplit/>
          <w:trHeight w:val="567"/>
        </w:trPr>
        <w:tc>
          <w:tcPr>
            <w:tcW w:w="413" w:type="pct"/>
            <w:vMerge/>
            <w:textDirection w:val="btLr"/>
            <w:vAlign w:val="center"/>
          </w:tcPr>
          <w:p w14:paraId="66C5A7BC" w14:textId="77777777" w:rsidR="00BB2C6B" w:rsidRPr="00214872" w:rsidRDefault="00BB2C6B" w:rsidP="00BB2C6B">
            <w:pPr>
              <w:ind w:right="32"/>
              <w:jc w:val="center"/>
              <w:rPr>
                <w:rFonts w:ascii="Arial" w:hAnsi="Arial" w:cs="Arial"/>
              </w:rPr>
            </w:pPr>
          </w:p>
        </w:tc>
        <w:tc>
          <w:tcPr>
            <w:tcW w:w="796" w:type="pct"/>
          </w:tcPr>
          <w:p w14:paraId="47C0D746" w14:textId="77777777" w:rsidR="00BB2C6B" w:rsidRPr="00FB1AB6" w:rsidRDefault="00BB2C6B" w:rsidP="00FB1AB6">
            <w:pPr>
              <w:ind w:left="-123" w:right="-170"/>
              <w:jc w:val="center"/>
              <w:rPr>
                <w:rFonts w:ascii="Arial" w:hAnsi="Arial" w:cs="Arial"/>
                <w:color w:val="000000"/>
                <w:sz w:val="18"/>
                <w:szCs w:val="18"/>
              </w:rPr>
            </w:pPr>
            <w:r w:rsidRPr="00FB1AB6">
              <w:rPr>
                <w:rFonts w:ascii="Arial" w:hAnsi="Arial" w:cs="Arial"/>
                <w:color w:val="000000"/>
                <w:sz w:val="18"/>
                <w:szCs w:val="18"/>
              </w:rPr>
              <w:t>Medium</w:t>
            </w:r>
          </w:p>
          <w:p w14:paraId="4C0F7B8F" w14:textId="77777777" w:rsidR="00BB2C6B" w:rsidRPr="00FB1AB6" w:rsidRDefault="00BB2C6B" w:rsidP="00FB1AB6">
            <w:pPr>
              <w:ind w:left="-123" w:right="-170"/>
              <w:jc w:val="center"/>
              <w:rPr>
                <w:rFonts w:ascii="Arial" w:hAnsi="Arial" w:cs="Arial"/>
                <w:sz w:val="18"/>
                <w:szCs w:val="18"/>
              </w:rPr>
            </w:pPr>
            <w:r w:rsidRPr="00FB1AB6">
              <w:rPr>
                <w:rFonts w:ascii="Arial" w:hAnsi="Arial" w:cs="Arial"/>
                <w:color w:val="000000"/>
                <w:sz w:val="18"/>
                <w:szCs w:val="18"/>
              </w:rPr>
              <w:t>(57.33 - 62.67)</w:t>
            </w:r>
          </w:p>
        </w:tc>
        <w:tc>
          <w:tcPr>
            <w:tcW w:w="524" w:type="pct"/>
            <w:shd w:val="clear" w:color="auto" w:fill="auto"/>
          </w:tcPr>
          <w:p w14:paraId="090402B5" w14:textId="77777777" w:rsidR="00BB2C6B" w:rsidRPr="00214872" w:rsidRDefault="00BB2C6B" w:rsidP="00BB2C6B">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524" w:type="pct"/>
            <w:shd w:val="clear" w:color="auto" w:fill="auto"/>
          </w:tcPr>
          <w:p w14:paraId="79E8807D" w14:textId="77777777" w:rsidR="00BB2C6B" w:rsidRPr="00214872" w:rsidRDefault="00BB2C6B" w:rsidP="00BB2C6B">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524" w:type="pct"/>
            <w:shd w:val="clear" w:color="auto" w:fill="auto"/>
          </w:tcPr>
          <w:p w14:paraId="67963817" w14:textId="77777777" w:rsidR="00BB2C6B" w:rsidRPr="00214872" w:rsidRDefault="00BB2C6B" w:rsidP="00BB2C6B">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24" w:type="pct"/>
            <w:shd w:val="clear" w:color="auto" w:fill="auto"/>
          </w:tcPr>
          <w:p w14:paraId="08F2ADCA" w14:textId="77777777" w:rsidR="00BB2C6B" w:rsidRPr="00214872" w:rsidRDefault="00BB2C6B" w:rsidP="00BB2C6B">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623" w:type="pct"/>
            <w:shd w:val="clear" w:color="auto" w:fill="auto"/>
          </w:tcPr>
          <w:p w14:paraId="6101D348" w14:textId="77777777" w:rsidR="00BB2C6B" w:rsidRPr="00214872" w:rsidRDefault="00BB2C6B" w:rsidP="00BB2C6B">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24" w:type="pct"/>
            <w:shd w:val="clear" w:color="auto" w:fill="auto"/>
          </w:tcPr>
          <w:p w14:paraId="1E135424" w14:textId="77777777" w:rsidR="00BB2C6B" w:rsidRPr="00214872" w:rsidRDefault="00BB2C6B" w:rsidP="00BB2C6B">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547" w:type="pct"/>
            <w:shd w:val="clear" w:color="auto" w:fill="auto"/>
          </w:tcPr>
          <w:p w14:paraId="668F9A87" w14:textId="77777777" w:rsidR="00BB2C6B" w:rsidRPr="00214872" w:rsidRDefault="00BB2C6B" w:rsidP="00BB2C6B">
            <w:pPr>
              <w:jc w:val="center"/>
              <w:rPr>
                <w:rFonts w:ascii="Arial" w:hAnsi="Arial" w:cs="Arial"/>
              </w:rPr>
            </w:pPr>
            <w:r w:rsidRPr="00214872">
              <w:rPr>
                <w:rFonts w:ascii="Arial" w:hAnsi="Arial" w:cs="Arial"/>
                <w:color w:val="000000"/>
              </w:rPr>
              <w:t>130</w:t>
            </w:r>
            <w:r w:rsidRPr="00214872">
              <w:rPr>
                <w:rFonts w:ascii="Arial" w:hAnsi="Arial" w:cs="Arial"/>
                <w:color w:val="000000"/>
              </w:rPr>
              <w:br/>
              <w:t>(36.11)</w:t>
            </w:r>
          </w:p>
        </w:tc>
      </w:tr>
      <w:tr w:rsidR="00BB2C6B" w:rsidRPr="00214872" w14:paraId="6FB116EB" w14:textId="77777777" w:rsidTr="00FB1AB6">
        <w:trPr>
          <w:cantSplit/>
          <w:trHeight w:val="567"/>
        </w:trPr>
        <w:tc>
          <w:tcPr>
            <w:tcW w:w="413" w:type="pct"/>
            <w:vMerge/>
            <w:textDirection w:val="btLr"/>
            <w:vAlign w:val="center"/>
          </w:tcPr>
          <w:p w14:paraId="55B02351" w14:textId="77777777" w:rsidR="00BB2C6B" w:rsidRPr="00214872" w:rsidRDefault="00BB2C6B" w:rsidP="00BB2C6B">
            <w:pPr>
              <w:ind w:right="32"/>
              <w:jc w:val="center"/>
              <w:rPr>
                <w:rFonts w:ascii="Arial" w:hAnsi="Arial" w:cs="Arial"/>
              </w:rPr>
            </w:pPr>
          </w:p>
        </w:tc>
        <w:tc>
          <w:tcPr>
            <w:tcW w:w="796" w:type="pct"/>
          </w:tcPr>
          <w:p w14:paraId="6147C4E6" w14:textId="77777777" w:rsidR="00BB2C6B" w:rsidRPr="00FB1AB6" w:rsidRDefault="00BB2C6B" w:rsidP="00FB1AB6">
            <w:pPr>
              <w:ind w:left="-123" w:right="-170"/>
              <w:jc w:val="center"/>
              <w:rPr>
                <w:rFonts w:ascii="Arial" w:hAnsi="Arial" w:cs="Arial"/>
                <w:color w:val="000000"/>
                <w:sz w:val="18"/>
                <w:szCs w:val="18"/>
              </w:rPr>
            </w:pPr>
            <w:r w:rsidRPr="00FB1AB6">
              <w:rPr>
                <w:rFonts w:ascii="Arial" w:hAnsi="Arial" w:cs="Arial"/>
                <w:color w:val="000000"/>
                <w:sz w:val="18"/>
                <w:szCs w:val="18"/>
              </w:rPr>
              <w:t>High</w:t>
            </w:r>
          </w:p>
          <w:p w14:paraId="195989AB" w14:textId="77777777" w:rsidR="00BB2C6B" w:rsidRPr="00FB1AB6" w:rsidRDefault="00BB2C6B" w:rsidP="00FB1AB6">
            <w:pPr>
              <w:ind w:left="-123" w:right="-170"/>
              <w:jc w:val="center"/>
              <w:rPr>
                <w:rFonts w:ascii="Arial" w:hAnsi="Arial" w:cs="Arial"/>
                <w:sz w:val="18"/>
                <w:szCs w:val="18"/>
              </w:rPr>
            </w:pPr>
            <w:r w:rsidRPr="00FB1AB6">
              <w:rPr>
                <w:rFonts w:ascii="Arial" w:hAnsi="Arial" w:cs="Arial"/>
                <w:color w:val="000000"/>
                <w:sz w:val="18"/>
                <w:szCs w:val="18"/>
              </w:rPr>
              <w:t>(62.67 - 68.00)</w:t>
            </w:r>
          </w:p>
        </w:tc>
        <w:tc>
          <w:tcPr>
            <w:tcW w:w="524" w:type="pct"/>
            <w:shd w:val="clear" w:color="auto" w:fill="auto"/>
          </w:tcPr>
          <w:p w14:paraId="1B031DFF" w14:textId="77777777" w:rsidR="00BB2C6B" w:rsidRPr="00214872" w:rsidRDefault="00BB2C6B" w:rsidP="00BB2C6B">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524" w:type="pct"/>
            <w:shd w:val="clear" w:color="auto" w:fill="auto"/>
          </w:tcPr>
          <w:p w14:paraId="61A26DF1" w14:textId="77777777" w:rsidR="00BB2C6B" w:rsidRPr="00214872" w:rsidRDefault="00BB2C6B" w:rsidP="00BB2C6B">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524" w:type="pct"/>
            <w:shd w:val="clear" w:color="auto" w:fill="auto"/>
          </w:tcPr>
          <w:p w14:paraId="2F609A22" w14:textId="77777777" w:rsidR="00BB2C6B" w:rsidRPr="00214872" w:rsidRDefault="00BB2C6B" w:rsidP="00BB2C6B">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524" w:type="pct"/>
            <w:shd w:val="clear" w:color="auto" w:fill="auto"/>
          </w:tcPr>
          <w:p w14:paraId="2805CD30" w14:textId="77777777" w:rsidR="00BB2C6B" w:rsidRPr="00214872" w:rsidRDefault="00BB2C6B" w:rsidP="00BB2C6B">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623" w:type="pct"/>
            <w:shd w:val="clear" w:color="auto" w:fill="auto"/>
          </w:tcPr>
          <w:p w14:paraId="019D852E" w14:textId="77777777" w:rsidR="00BB2C6B" w:rsidRPr="00214872" w:rsidRDefault="00BB2C6B" w:rsidP="00BB2C6B">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524" w:type="pct"/>
            <w:shd w:val="clear" w:color="auto" w:fill="auto"/>
          </w:tcPr>
          <w:p w14:paraId="130AE7EA" w14:textId="77777777" w:rsidR="00BB2C6B" w:rsidRPr="00214872" w:rsidRDefault="00BB2C6B" w:rsidP="00BB2C6B">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47" w:type="pct"/>
            <w:shd w:val="clear" w:color="auto" w:fill="auto"/>
          </w:tcPr>
          <w:p w14:paraId="246FCA50" w14:textId="77777777" w:rsidR="00BB2C6B" w:rsidRPr="00214872" w:rsidRDefault="00BB2C6B" w:rsidP="00BB2C6B">
            <w:pPr>
              <w:jc w:val="center"/>
              <w:rPr>
                <w:rFonts w:ascii="Arial" w:hAnsi="Arial" w:cs="Arial"/>
              </w:rPr>
            </w:pPr>
            <w:r w:rsidRPr="00214872">
              <w:rPr>
                <w:rFonts w:ascii="Arial" w:hAnsi="Arial" w:cs="Arial"/>
                <w:color w:val="000000"/>
              </w:rPr>
              <w:t>111</w:t>
            </w:r>
            <w:r w:rsidRPr="00214872">
              <w:rPr>
                <w:rFonts w:ascii="Arial" w:hAnsi="Arial" w:cs="Arial"/>
                <w:color w:val="000000"/>
              </w:rPr>
              <w:br/>
              <w:t>(30.83)</w:t>
            </w:r>
          </w:p>
        </w:tc>
      </w:tr>
      <w:tr w:rsidR="00BB2C6B" w:rsidRPr="00214872" w14:paraId="48B88012" w14:textId="77777777" w:rsidTr="00FB1AB6">
        <w:trPr>
          <w:cantSplit/>
          <w:trHeight w:val="567"/>
        </w:trPr>
        <w:tc>
          <w:tcPr>
            <w:tcW w:w="413" w:type="pct"/>
            <w:vMerge/>
            <w:textDirection w:val="btLr"/>
            <w:vAlign w:val="center"/>
          </w:tcPr>
          <w:p w14:paraId="77C9323C" w14:textId="77777777" w:rsidR="00BB2C6B" w:rsidRPr="00214872" w:rsidRDefault="00BB2C6B" w:rsidP="00BB2C6B">
            <w:pPr>
              <w:ind w:right="32"/>
              <w:jc w:val="center"/>
              <w:rPr>
                <w:rFonts w:ascii="Arial" w:hAnsi="Arial" w:cs="Arial"/>
              </w:rPr>
            </w:pPr>
          </w:p>
        </w:tc>
        <w:tc>
          <w:tcPr>
            <w:tcW w:w="796" w:type="pct"/>
          </w:tcPr>
          <w:p w14:paraId="2DC738C0" w14:textId="77777777" w:rsidR="00BB2C6B" w:rsidRPr="00FB1AB6" w:rsidRDefault="00BB2C6B" w:rsidP="00FB1AB6">
            <w:pPr>
              <w:ind w:left="-123" w:right="-170"/>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7C992FF0" w14:textId="4ED8F604"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Rank</w:t>
            </w:r>
          </w:p>
        </w:tc>
        <w:tc>
          <w:tcPr>
            <w:tcW w:w="524" w:type="pct"/>
            <w:shd w:val="clear" w:color="auto" w:fill="auto"/>
          </w:tcPr>
          <w:p w14:paraId="1BD10C0A" w14:textId="77777777" w:rsidR="00BB2C6B" w:rsidRPr="00EE25B5" w:rsidRDefault="00BB2C6B" w:rsidP="00BB2C6B">
            <w:pPr>
              <w:jc w:val="center"/>
              <w:rPr>
                <w:rFonts w:ascii="Arial" w:hAnsi="Arial" w:cs="Arial"/>
                <w:b/>
                <w:bCs/>
              </w:rPr>
            </w:pPr>
            <w:r w:rsidRPr="00EE25B5">
              <w:rPr>
                <w:rFonts w:ascii="Arial" w:hAnsi="Arial" w:cs="Arial"/>
                <w:b/>
                <w:bCs/>
                <w:color w:val="000000"/>
              </w:rPr>
              <w:t>61.00</w:t>
            </w:r>
            <w:r w:rsidRPr="00EE25B5">
              <w:rPr>
                <w:rFonts w:ascii="Arial" w:hAnsi="Arial" w:cs="Arial"/>
                <w:b/>
                <w:bCs/>
                <w:color w:val="000000"/>
              </w:rPr>
              <w:br/>
              <w:t>(I)</w:t>
            </w:r>
          </w:p>
        </w:tc>
        <w:tc>
          <w:tcPr>
            <w:tcW w:w="524" w:type="pct"/>
            <w:shd w:val="clear" w:color="auto" w:fill="auto"/>
          </w:tcPr>
          <w:p w14:paraId="3DC7AD3B" w14:textId="77777777" w:rsidR="00BB2C6B" w:rsidRPr="00214872" w:rsidRDefault="00BB2C6B" w:rsidP="00BB2C6B">
            <w:pPr>
              <w:jc w:val="center"/>
              <w:rPr>
                <w:rFonts w:ascii="Arial" w:hAnsi="Arial" w:cs="Arial"/>
              </w:rPr>
            </w:pPr>
            <w:r w:rsidRPr="00214872">
              <w:rPr>
                <w:rFonts w:ascii="Arial" w:hAnsi="Arial" w:cs="Arial"/>
                <w:color w:val="000000"/>
              </w:rPr>
              <w:t>59.17</w:t>
            </w:r>
            <w:r w:rsidRPr="00214872">
              <w:rPr>
                <w:rFonts w:ascii="Arial" w:hAnsi="Arial" w:cs="Arial"/>
                <w:color w:val="000000"/>
              </w:rPr>
              <w:br/>
              <w:t>(IV)</w:t>
            </w:r>
          </w:p>
        </w:tc>
        <w:tc>
          <w:tcPr>
            <w:tcW w:w="524" w:type="pct"/>
            <w:shd w:val="clear" w:color="auto" w:fill="auto"/>
          </w:tcPr>
          <w:p w14:paraId="304D82DB" w14:textId="77777777" w:rsidR="00BB2C6B" w:rsidRPr="00214872" w:rsidRDefault="00BB2C6B" w:rsidP="00BB2C6B">
            <w:pPr>
              <w:jc w:val="center"/>
              <w:rPr>
                <w:rFonts w:ascii="Arial" w:hAnsi="Arial" w:cs="Arial"/>
              </w:rPr>
            </w:pPr>
            <w:r w:rsidRPr="00214872">
              <w:rPr>
                <w:rFonts w:ascii="Arial" w:hAnsi="Arial" w:cs="Arial"/>
                <w:color w:val="000000"/>
              </w:rPr>
              <w:t>60.03</w:t>
            </w:r>
            <w:r w:rsidRPr="00214872">
              <w:rPr>
                <w:rFonts w:ascii="Arial" w:hAnsi="Arial" w:cs="Arial"/>
                <w:color w:val="000000"/>
              </w:rPr>
              <w:br/>
              <w:t>(III)</w:t>
            </w:r>
          </w:p>
        </w:tc>
        <w:tc>
          <w:tcPr>
            <w:tcW w:w="524" w:type="pct"/>
            <w:shd w:val="clear" w:color="auto" w:fill="auto"/>
          </w:tcPr>
          <w:p w14:paraId="28A1DDE8" w14:textId="77777777" w:rsidR="00BB2C6B" w:rsidRPr="00214872" w:rsidRDefault="00BB2C6B" w:rsidP="00BB2C6B">
            <w:pPr>
              <w:jc w:val="center"/>
              <w:rPr>
                <w:rFonts w:ascii="Arial" w:hAnsi="Arial" w:cs="Arial"/>
              </w:rPr>
            </w:pPr>
            <w:r w:rsidRPr="00214872">
              <w:rPr>
                <w:rFonts w:ascii="Arial" w:hAnsi="Arial" w:cs="Arial"/>
                <w:color w:val="000000"/>
              </w:rPr>
              <w:t>57.90</w:t>
            </w:r>
            <w:r w:rsidRPr="00214872">
              <w:rPr>
                <w:rFonts w:ascii="Arial" w:hAnsi="Arial" w:cs="Arial"/>
                <w:color w:val="000000"/>
              </w:rPr>
              <w:br/>
              <w:t>(VI)</w:t>
            </w:r>
          </w:p>
        </w:tc>
        <w:tc>
          <w:tcPr>
            <w:tcW w:w="623" w:type="pct"/>
            <w:shd w:val="clear" w:color="auto" w:fill="auto"/>
          </w:tcPr>
          <w:p w14:paraId="64CAD8A8" w14:textId="77777777" w:rsidR="00BB2C6B" w:rsidRPr="00214872" w:rsidRDefault="00BB2C6B" w:rsidP="00BB2C6B">
            <w:pPr>
              <w:jc w:val="center"/>
              <w:rPr>
                <w:rFonts w:ascii="Arial" w:hAnsi="Arial" w:cs="Arial"/>
              </w:rPr>
            </w:pPr>
            <w:r w:rsidRPr="00214872">
              <w:rPr>
                <w:rFonts w:ascii="Arial" w:hAnsi="Arial" w:cs="Arial"/>
                <w:color w:val="000000"/>
              </w:rPr>
              <w:t>58.77</w:t>
            </w:r>
            <w:r w:rsidRPr="00214872">
              <w:rPr>
                <w:rFonts w:ascii="Arial" w:hAnsi="Arial" w:cs="Arial"/>
                <w:color w:val="000000"/>
              </w:rPr>
              <w:br/>
              <w:t>(V)</w:t>
            </w:r>
          </w:p>
        </w:tc>
        <w:tc>
          <w:tcPr>
            <w:tcW w:w="524" w:type="pct"/>
            <w:shd w:val="clear" w:color="auto" w:fill="auto"/>
          </w:tcPr>
          <w:p w14:paraId="54E69AE4" w14:textId="77777777" w:rsidR="00BB2C6B" w:rsidRPr="00EE25B5" w:rsidRDefault="00BB2C6B" w:rsidP="00BB2C6B">
            <w:pPr>
              <w:jc w:val="center"/>
              <w:rPr>
                <w:rFonts w:ascii="Arial" w:hAnsi="Arial" w:cs="Arial"/>
                <w:b/>
                <w:bCs/>
              </w:rPr>
            </w:pPr>
            <w:r w:rsidRPr="00EE25B5">
              <w:rPr>
                <w:rFonts w:ascii="Arial" w:hAnsi="Arial" w:cs="Arial"/>
                <w:b/>
                <w:bCs/>
                <w:color w:val="000000"/>
              </w:rPr>
              <w:t>60.12</w:t>
            </w:r>
            <w:r w:rsidRPr="00EE25B5">
              <w:rPr>
                <w:rFonts w:ascii="Arial" w:hAnsi="Arial" w:cs="Arial"/>
                <w:b/>
                <w:bCs/>
                <w:color w:val="000000"/>
              </w:rPr>
              <w:br/>
              <w:t>(II)</w:t>
            </w:r>
          </w:p>
        </w:tc>
        <w:tc>
          <w:tcPr>
            <w:tcW w:w="547" w:type="pct"/>
            <w:shd w:val="clear" w:color="auto" w:fill="auto"/>
          </w:tcPr>
          <w:p w14:paraId="2DD11251" w14:textId="77777777" w:rsidR="00BB2C6B" w:rsidRPr="00214872" w:rsidRDefault="00BB2C6B" w:rsidP="00BB2C6B">
            <w:pPr>
              <w:jc w:val="center"/>
              <w:rPr>
                <w:rFonts w:ascii="Arial" w:hAnsi="Arial" w:cs="Arial"/>
              </w:rPr>
            </w:pPr>
            <w:r w:rsidRPr="00214872">
              <w:rPr>
                <w:rFonts w:ascii="Arial" w:hAnsi="Arial" w:cs="Arial"/>
                <w:color w:val="000000"/>
              </w:rPr>
              <w:t>59.50</w:t>
            </w:r>
          </w:p>
        </w:tc>
      </w:tr>
      <w:tr w:rsidR="00BB2C6B" w:rsidRPr="00214872" w14:paraId="15496983" w14:textId="77777777" w:rsidTr="00FB1AB6">
        <w:trPr>
          <w:cantSplit/>
          <w:trHeight w:val="567"/>
        </w:trPr>
        <w:tc>
          <w:tcPr>
            <w:tcW w:w="413" w:type="pct"/>
            <w:vMerge/>
            <w:tcBorders>
              <w:bottom w:val="single" w:sz="4" w:space="0" w:color="auto"/>
            </w:tcBorders>
            <w:textDirection w:val="btLr"/>
            <w:vAlign w:val="center"/>
          </w:tcPr>
          <w:p w14:paraId="691619CA" w14:textId="77777777" w:rsidR="00BB2C6B" w:rsidRPr="00214872" w:rsidRDefault="00BB2C6B" w:rsidP="00BB2C6B">
            <w:pPr>
              <w:ind w:right="32"/>
              <w:jc w:val="center"/>
              <w:rPr>
                <w:rFonts w:ascii="Arial" w:hAnsi="Arial" w:cs="Arial"/>
              </w:rPr>
            </w:pPr>
          </w:p>
        </w:tc>
        <w:tc>
          <w:tcPr>
            <w:tcW w:w="796" w:type="pct"/>
            <w:tcBorders>
              <w:bottom w:val="single" w:sz="4" w:space="0" w:color="auto"/>
            </w:tcBorders>
          </w:tcPr>
          <w:p w14:paraId="0FE83FC4" w14:textId="77777777"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24" w:type="pct"/>
            <w:tcBorders>
              <w:bottom w:val="single" w:sz="4" w:space="0" w:color="auto"/>
            </w:tcBorders>
            <w:shd w:val="clear" w:color="auto" w:fill="auto"/>
          </w:tcPr>
          <w:p w14:paraId="5BE2EC76" w14:textId="77777777" w:rsidR="00BB2C6B" w:rsidRPr="00214872" w:rsidRDefault="00BB2C6B" w:rsidP="00BB2C6B">
            <w:pPr>
              <w:jc w:val="center"/>
              <w:rPr>
                <w:rFonts w:ascii="Arial" w:hAnsi="Arial" w:cs="Arial"/>
              </w:rPr>
            </w:pPr>
            <w:r w:rsidRPr="00214872">
              <w:rPr>
                <w:rFonts w:ascii="Arial" w:hAnsi="Arial" w:cs="Arial"/>
              </w:rPr>
              <w:t>4.14</w:t>
            </w:r>
          </w:p>
        </w:tc>
        <w:tc>
          <w:tcPr>
            <w:tcW w:w="524" w:type="pct"/>
            <w:tcBorders>
              <w:bottom w:val="single" w:sz="4" w:space="0" w:color="auto"/>
            </w:tcBorders>
            <w:shd w:val="clear" w:color="auto" w:fill="auto"/>
          </w:tcPr>
          <w:p w14:paraId="2B9655CB" w14:textId="77777777" w:rsidR="00BB2C6B" w:rsidRPr="00214872" w:rsidRDefault="00BB2C6B" w:rsidP="00BB2C6B">
            <w:pPr>
              <w:jc w:val="center"/>
              <w:rPr>
                <w:rFonts w:ascii="Arial" w:hAnsi="Arial" w:cs="Arial"/>
              </w:rPr>
            </w:pPr>
            <w:r w:rsidRPr="00214872">
              <w:rPr>
                <w:rFonts w:ascii="Arial" w:hAnsi="Arial" w:cs="Arial"/>
              </w:rPr>
              <w:t>4.37</w:t>
            </w:r>
          </w:p>
        </w:tc>
        <w:tc>
          <w:tcPr>
            <w:tcW w:w="524" w:type="pct"/>
            <w:tcBorders>
              <w:bottom w:val="single" w:sz="4" w:space="0" w:color="auto"/>
            </w:tcBorders>
            <w:shd w:val="clear" w:color="auto" w:fill="auto"/>
          </w:tcPr>
          <w:p w14:paraId="416607F1" w14:textId="77777777" w:rsidR="00BB2C6B" w:rsidRPr="00214872" w:rsidRDefault="00BB2C6B" w:rsidP="00BB2C6B">
            <w:pPr>
              <w:jc w:val="center"/>
              <w:rPr>
                <w:rFonts w:ascii="Arial" w:hAnsi="Arial" w:cs="Arial"/>
              </w:rPr>
            </w:pPr>
            <w:r w:rsidRPr="00214872">
              <w:rPr>
                <w:rFonts w:ascii="Arial" w:hAnsi="Arial" w:cs="Arial"/>
              </w:rPr>
              <w:t>4.73</w:t>
            </w:r>
          </w:p>
        </w:tc>
        <w:tc>
          <w:tcPr>
            <w:tcW w:w="524" w:type="pct"/>
            <w:tcBorders>
              <w:bottom w:val="single" w:sz="4" w:space="0" w:color="auto"/>
            </w:tcBorders>
            <w:shd w:val="clear" w:color="auto" w:fill="auto"/>
          </w:tcPr>
          <w:p w14:paraId="024B6F10" w14:textId="77777777" w:rsidR="00BB2C6B" w:rsidRPr="00214872" w:rsidRDefault="00BB2C6B" w:rsidP="00BB2C6B">
            <w:pPr>
              <w:jc w:val="center"/>
              <w:rPr>
                <w:rFonts w:ascii="Arial" w:hAnsi="Arial" w:cs="Arial"/>
              </w:rPr>
            </w:pPr>
            <w:r w:rsidRPr="00214872">
              <w:rPr>
                <w:rFonts w:ascii="Arial" w:hAnsi="Arial" w:cs="Arial"/>
              </w:rPr>
              <w:t>3.83</w:t>
            </w:r>
          </w:p>
        </w:tc>
        <w:tc>
          <w:tcPr>
            <w:tcW w:w="623" w:type="pct"/>
            <w:tcBorders>
              <w:bottom w:val="single" w:sz="4" w:space="0" w:color="auto"/>
            </w:tcBorders>
            <w:shd w:val="clear" w:color="auto" w:fill="auto"/>
          </w:tcPr>
          <w:p w14:paraId="22F0695E" w14:textId="77777777" w:rsidR="00BB2C6B" w:rsidRPr="00214872" w:rsidRDefault="00BB2C6B" w:rsidP="00BB2C6B">
            <w:pPr>
              <w:jc w:val="center"/>
              <w:rPr>
                <w:rFonts w:ascii="Arial" w:hAnsi="Arial" w:cs="Arial"/>
              </w:rPr>
            </w:pPr>
            <w:r w:rsidRPr="00214872">
              <w:rPr>
                <w:rFonts w:ascii="Arial" w:hAnsi="Arial" w:cs="Arial"/>
              </w:rPr>
              <w:t>3.83</w:t>
            </w:r>
          </w:p>
        </w:tc>
        <w:tc>
          <w:tcPr>
            <w:tcW w:w="524" w:type="pct"/>
            <w:tcBorders>
              <w:bottom w:val="single" w:sz="4" w:space="0" w:color="auto"/>
            </w:tcBorders>
            <w:shd w:val="clear" w:color="auto" w:fill="auto"/>
          </w:tcPr>
          <w:p w14:paraId="7C070999" w14:textId="77777777" w:rsidR="00BB2C6B" w:rsidRPr="00214872" w:rsidRDefault="00BB2C6B" w:rsidP="00BB2C6B">
            <w:pPr>
              <w:jc w:val="center"/>
              <w:rPr>
                <w:rFonts w:ascii="Arial" w:hAnsi="Arial" w:cs="Arial"/>
              </w:rPr>
            </w:pPr>
            <w:r w:rsidRPr="00214872">
              <w:rPr>
                <w:rFonts w:ascii="Arial" w:hAnsi="Arial" w:cs="Arial"/>
              </w:rPr>
              <w:t>3.85</w:t>
            </w:r>
          </w:p>
        </w:tc>
        <w:tc>
          <w:tcPr>
            <w:tcW w:w="547" w:type="pct"/>
            <w:tcBorders>
              <w:bottom w:val="single" w:sz="4" w:space="0" w:color="auto"/>
            </w:tcBorders>
            <w:shd w:val="clear" w:color="auto" w:fill="auto"/>
          </w:tcPr>
          <w:p w14:paraId="35082A3E" w14:textId="77777777" w:rsidR="00BB2C6B" w:rsidRPr="00214872" w:rsidRDefault="00BB2C6B" w:rsidP="00BB2C6B">
            <w:pPr>
              <w:jc w:val="center"/>
              <w:rPr>
                <w:rFonts w:ascii="Arial" w:hAnsi="Arial" w:cs="Arial"/>
              </w:rPr>
            </w:pPr>
            <w:r w:rsidRPr="00214872">
              <w:rPr>
                <w:rFonts w:ascii="Arial" w:hAnsi="Arial" w:cs="Arial"/>
                <w:color w:val="000000"/>
              </w:rPr>
              <w:t>4.23</w:t>
            </w:r>
          </w:p>
        </w:tc>
      </w:tr>
      <w:tr w:rsidR="00BB2C6B" w:rsidRPr="00214872" w14:paraId="664D8D1E" w14:textId="77777777" w:rsidTr="00FB1AB6">
        <w:trPr>
          <w:trHeight w:val="20"/>
        </w:trPr>
        <w:tc>
          <w:tcPr>
            <w:tcW w:w="413" w:type="pct"/>
            <w:vMerge w:val="restart"/>
            <w:tcBorders>
              <w:top w:val="single" w:sz="4" w:space="0" w:color="auto"/>
            </w:tcBorders>
            <w:textDirection w:val="btLr"/>
            <w:vAlign w:val="center"/>
          </w:tcPr>
          <w:p w14:paraId="3C618A07" w14:textId="77777777" w:rsidR="00BB2C6B" w:rsidRPr="00214872" w:rsidRDefault="00BB2C6B" w:rsidP="00BB2C6B">
            <w:pPr>
              <w:ind w:right="32"/>
              <w:jc w:val="center"/>
              <w:rPr>
                <w:rFonts w:ascii="Arial" w:hAnsi="Arial" w:cs="Arial"/>
                <w:b/>
                <w:bCs/>
              </w:rPr>
            </w:pPr>
            <w:r w:rsidRPr="00214872">
              <w:rPr>
                <w:rFonts w:ascii="Arial" w:hAnsi="Arial" w:cs="Arial"/>
                <w:b/>
                <w:bCs/>
              </w:rPr>
              <w:lastRenderedPageBreak/>
              <w:t>Capital availability</w:t>
            </w:r>
          </w:p>
        </w:tc>
        <w:tc>
          <w:tcPr>
            <w:tcW w:w="796" w:type="pct"/>
            <w:tcBorders>
              <w:top w:val="single" w:sz="4" w:space="0" w:color="auto"/>
            </w:tcBorders>
          </w:tcPr>
          <w:p w14:paraId="04F8F44E" w14:textId="77777777" w:rsidR="00BB2C6B" w:rsidRPr="00FB1AB6" w:rsidRDefault="00BB2C6B" w:rsidP="00FB1AB6">
            <w:pPr>
              <w:ind w:left="-123" w:right="-170"/>
              <w:jc w:val="center"/>
              <w:rPr>
                <w:rFonts w:ascii="Arial" w:hAnsi="Arial" w:cs="Arial"/>
                <w:color w:val="000000"/>
                <w:sz w:val="18"/>
                <w:szCs w:val="18"/>
              </w:rPr>
            </w:pPr>
            <w:r w:rsidRPr="00FB1AB6">
              <w:rPr>
                <w:rFonts w:ascii="Arial" w:hAnsi="Arial" w:cs="Arial"/>
                <w:color w:val="000000"/>
                <w:sz w:val="18"/>
                <w:szCs w:val="18"/>
              </w:rPr>
              <w:t>Low</w:t>
            </w:r>
          </w:p>
          <w:p w14:paraId="5DC10BEE" w14:textId="77777777" w:rsidR="00BB2C6B" w:rsidRPr="00FB1AB6" w:rsidRDefault="00BB2C6B" w:rsidP="00FB1AB6">
            <w:pPr>
              <w:ind w:left="-123" w:right="-170"/>
              <w:jc w:val="center"/>
              <w:rPr>
                <w:rFonts w:ascii="Arial" w:hAnsi="Arial" w:cs="Arial"/>
                <w:sz w:val="18"/>
                <w:szCs w:val="18"/>
              </w:rPr>
            </w:pPr>
            <w:r w:rsidRPr="00FB1AB6">
              <w:rPr>
                <w:rFonts w:ascii="Arial" w:hAnsi="Arial" w:cs="Arial"/>
                <w:color w:val="000000"/>
                <w:sz w:val="18"/>
                <w:szCs w:val="18"/>
              </w:rPr>
              <w:t>(54.00 - 63.00)</w:t>
            </w:r>
          </w:p>
        </w:tc>
        <w:tc>
          <w:tcPr>
            <w:tcW w:w="524" w:type="pct"/>
            <w:tcBorders>
              <w:top w:val="single" w:sz="4" w:space="0" w:color="auto"/>
            </w:tcBorders>
            <w:shd w:val="clear" w:color="auto" w:fill="auto"/>
          </w:tcPr>
          <w:p w14:paraId="51F3A11F" w14:textId="77777777" w:rsidR="00BB2C6B" w:rsidRPr="00214872" w:rsidRDefault="00BB2C6B" w:rsidP="00BB2C6B">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524" w:type="pct"/>
            <w:tcBorders>
              <w:top w:val="single" w:sz="4" w:space="0" w:color="auto"/>
            </w:tcBorders>
            <w:shd w:val="clear" w:color="auto" w:fill="auto"/>
          </w:tcPr>
          <w:p w14:paraId="0A78FF2D" w14:textId="77777777" w:rsidR="00BB2C6B" w:rsidRPr="00214872" w:rsidRDefault="00BB2C6B" w:rsidP="00BB2C6B">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524" w:type="pct"/>
            <w:tcBorders>
              <w:top w:val="single" w:sz="4" w:space="0" w:color="auto"/>
            </w:tcBorders>
            <w:shd w:val="clear" w:color="auto" w:fill="auto"/>
          </w:tcPr>
          <w:p w14:paraId="5EE21DD0" w14:textId="77777777" w:rsidR="00BB2C6B" w:rsidRPr="00214872" w:rsidRDefault="00BB2C6B" w:rsidP="00BB2C6B">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524" w:type="pct"/>
            <w:tcBorders>
              <w:top w:val="single" w:sz="4" w:space="0" w:color="auto"/>
            </w:tcBorders>
            <w:shd w:val="clear" w:color="auto" w:fill="auto"/>
          </w:tcPr>
          <w:p w14:paraId="239EA4CF" w14:textId="77777777" w:rsidR="00BB2C6B" w:rsidRPr="00214872" w:rsidRDefault="00BB2C6B" w:rsidP="00BB2C6B">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623" w:type="pct"/>
            <w:tcBorders>
              <w:top w:val="single" w:sz="4" w:space="0" w:color="auto"/>
            </w:tcBorders>
            <w:shd w:val="clear" w:color="auto" w:fill="auto"/>
          </w:tcPr>
          <w:p w14:paraId="1825506D" w14:textId="77777777" w:rsidR="00BB2C6B" w:rsidRPr="00214872" w:rsidRDefault="00BB2C6B" w:rsidP="00BB2C6B">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524" w:type="pct"/>
            <w:tcBorders>
              <w:top w:val="single" w:sz="4" w:space="0" w:color="auto"/>
            </w:tcBorders>
            <w:shd w:val="clear" w:color="auto" w:fill="auto"/>
          </w:tcPr>
          <w:p w14:paraId="6A8B140D" w14:textId="77777777" w:rsidR="00BB2C6B" w:rsidRPr="00214872" w:rsidRDefault="00BB2C6B" w:rsidP="00BB2C6B">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547" w:type="pct"/>
            <w:tcBorders>
              <w:top w:val="single" w:sz="4" w:space="0" w:color="auto"/>
            </w:tcBorders>
            <w:shd w:val="clear" w:color="auto" w:fill="auto"/>
          </w:tcPr>
          <w:p w14:paraId="748D283C" w14:textId="77777777" w:rsidR="00BB2C6B" w:rsidRPr="00214872" w:rsidRDefault="00BB2C6B" w:rsidP="00BB2C6B">
            <w:pPr>
              <w:jc w:val="center"/>
              <w:rPr>
                <w:rFonts w:ascii="Arial" w:hAnsi="Arial" w:cs="Arial"/>
              </w:rPr>
            </w:pPr>
            <w:r w:rsidRPr="00214872">
              <w:rPr>
                <w:rFonts w:ascii="Arial" w:hAnsi="Arial" w:cs="Arial"/>
                <w:color w:val="000000"/>
              </w:rPr>
              <w:t>66</w:t>
            </w:r>
            <w:r w:rsidRPr="00214872">
              <w:rPr>
                <w:rFonts w:ascii="Arial" w:hAnsi="Arial" w:cs="Arial"/>
                <w:color w:val="000000"/>
              </w:rPr>
              <w:br/>
              <w:t>(18.33)</w:t>
            </w:r>
          </w:p>
        </w:tc>
      </w:tr>
      <w:tr w:rsidR="00BB2C6B" w:rsidRPr="00214872" w14:paraId="431B8A08" w14:textId="77777777" w:rsidTr="00FB1AB6">
        <w:trPr>
          <w:trHeight w:val="20"/>
        </w:trPr>
        <w:tc>
          <w:tcPr>
            <w:tcW w:w="413" w:type="pct"/>
            <w:vMerge/>
            <w:textDirection w:val="btLr"/>
            <w:vAlign w:val="center"/>
          </w:tcPr>
          <w:p w14:paraId="482B9389" w14:textId="77777777" w:rsidR="00BB2C6B" w:rsidRPr="00214872" w:rsidRDefault="00BB2C6B" w:rsidP="00BB2C6B">
            <w:pPr>
              <w:ind w:right="32"/>
              <w:jc w:val="center"/>
              <w:rPr>
                <w:rFonts w:ascii="Arial" w:hAnsi="Arial" w:cs="Arial"/>
              </w:rPr>
            </w:pPr>
          </w:p>
        </w:tc>
        <w:tc>
          <w:tcPr>
            <w:tcW w:w="796" w:type="pct"/>
          </w:tcPr>
          <w:p w14:paraId="4AC7CE3A" w14:textId="77777777" w:rsidR="00BB2C6B" w:rsidRPr="00FB1AB6" w:rsidRDefault="00BB2C6B" w:rsidP="00FB1AB6">
            <w:pPr>
              <w:ind w:left="-123" w:right="-170"/>
              <w:jc w:val="center"/>
              <w:rPr>
                <w:rFonts w:ascii="Arial" w:hAnsi="Arial" w:cs="Arial"/>
                <w:color w:val="000000"/>
                <w:sz w:val="18"/>
                <w:szCs w:val="18"/>
              </w:rPr>
            </w:pPr>
            <w:r w:rsidRPr="00FB1AB6">
              <w:rPr>
                <w:rFonts w:ascii="Arial" w:hAnsi="Arial" w:cs="Arial"/>
                <w:color w:val="000000"/>
                <w:sz w:val="18"/>
                <w:szCs w:val="18"/>
              </w:rPr>
              <w:t>Medium</w:t>
            </w:r>
          </w:p>
          <w:p w14:paraId="6E3F70A4" w14:textId="77777777" w:rsidR="00BB2C6B" w:rsidRPr="00FB1AB6" w:rsidRDefault="00BB2C6B" w:rsidP="00FB1AB6">
            <w:pPr>
              <w:ind w:left="-123" w:right="-170"/>
              <w:jc w:val="center"/>
              <w:rPr>
                <w:rFonts w:ascii="Arial" w:hAnsi="Arial" w:cs="Arial"/>
                <w:sz w:val="18"/>
                <w:szCs w:val="18"/>
              </w:rPr>
            </w:pPr>
            <w:r w:rsidRPr="00FB1AB6">
              <w:rPr>
                <w:rFonts w:ascii="Arial" w:hAnsi="Arial" w:cs="Arial"/>
                <w:color w:val="000000"/>
                <w:sz w:val="18"/>
                <w:szCs w:val="18"/>
              </w:rPr>
              <w:t>(63.00 - 72.00)</w:t>
            </w:r>
          </w:p>
        </w:tc>
        <w:tc>
          <w:tcPr>
            <w:tcW w:w="524" w:type="pct"/>
            <w:shd w:val="clear" w:color="auto" w:fill="auto"/>
          </w:tcPr>
          <w:p w14:paraId="12D14129" w14:textId="77777777" w:rsidR="00BB2C6B" w:rsidRPr="00214872" w:rsidRDefault="00BB2C6B" w:rsidP="00BB2C6B">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524" w:type="pct"/>
            <w:shd w:val="clear" w:color="auto" w:fill="auto"/>
          </w:tcPr>
          <w:p w14:paraId="00BD85DC" w14:textId="77777777" w:rsidR="00BB2C6B" w:rsidRPr="00214872" w:rsidRDefault="00BB2C6B" w:rsidP="00BB2C6B">
            <w:pPr>
              <w:jc w:val="center"/>
              <w:rPr>
                <w:rFonts w:ascii="Arial" w:hAnsi="Arial" w:cs="Arial"/>
              </w:rPr>
            </w:pPr>
            <w:r w:rsidRPr="00214872">
              <w:rPr>
                <w:rFonts w:ascii="Arial" w:hAnsi="Arial" w:cs="Arial"/>
                <w:color w:val="000000"/>
              </w:rPr>
              <w:t>42</w:t>
            </w:r>
            <w:r w:rsidRPr="00214872">
              <w:rPr>
                <w:rFonts w:ascii="Arial" w:hAnsi="Arial" w:cs="Arial"/>
                <w:color w:val="000000"/>
              </w:rPr>
              <w:br/>
              <w:t>(70.00)</w:t>
            </w:r>
          </w:p>
        </w:tc>
        <w:tc>
          <w:tcPr>
            <w:tcW w:w="524" w:type="pct"/>
            <w:shd w:val="clear" w:color="auto" w:fill="auto"/>
          </w:tcPr>
          <w:p w14:paraId="01C4F2BC" w14:textId="77777777" w:rsidR="00BB2C6B" w:rsidRPr="00214872" w:rsidRDefault="00BB2C6B" w:rsidP="00BB2C6B">
            <w:pPr>
              <w:jc w:val="center"/>
              <w:rPr>
                <w:rFonts w:ascii="Arial" w:hAnsi="Arial" w:cs="Arial"/>
              </w:rPr>
            </w:pPr>
            <w:r w:rsidRPr="00214872">
              <w:rPr>
                <w:rFonts w:ascii="Arial" w:hAnsi="Arial" w:cs="Arial"/>
                <w:color w:val="000000"/>
              </w:rPr>
              <w:t>37</w:t>
            </w:r>
            <w:r w:rsidRPr="00214872">
              <w:rPr>
                <w:rFonts w:ascii="Arial" w:hAnsi="Arial" w:cs="Arial"/>
                <w:color w:val="000000"/>
              </w:rPr>
              <w:br/>
              <w:t>(61.67)</w:t>
            </w:r>
          </w:p>
        </w:tc>
        <w:tc>
          <w:tcPr>
            <w:tcW w:w="524" w:type="pct"/>
            <w:shd w:val="clear" w:color="auto" w:fill="auto"/>
          </w:tcPr>
          <w:p w14:paraId="7BA0D768" w14:textId="77777777" w:rsidR="00BB2C6B" w:rsidRPr="00214872" w:rsidRDefault="00BB2C6B" w:rsidP="00BB2C6B">
            <w:pPr>
              <w:jc w:val="center"/>
              <w:rPr>
                <w:rFonts w:ascii="Arial" w:hAnsi="Arial" w:cs="Arial"/>
              </w:rPr>
            </w:pPr>
            <w:r w:rsidRPr="00214872">
              <w:rPr>
                <w:rFonts w:ascii="Arial" w:hAnsi="Arial" w:cs="Arial"/>
                <w:color w:val="000000"/>
              </w:rPr>
              <w:t>37</w:t>
            </w:r>
            <w:r w:rsidRPr="00214872">
              <w:rPr>
                <w:rFonts w:ascii="Arial" w:hAnsi="Arial" w:cs="Arial"/>
                <w:color w:val="000000"/>
              </w:rPr>
              <w:br/>
              <w:t>(61.67)</w:t>
            </w:r>
          </w:p>
        </w:tc>
        <w:tc>
          <w:tcPr>
            <w:tcW w:w="623" w:type="pct"/>
            <w:shd w:val="clear" w:color="auto" w:fill="auto"/>
          </w:tcPr>
          <w:p w14:paraId="6474B690" w14:textId="77777777" w:rsidR="00BB2C6B" w:rsidRPr="00214872" w:rsidRDefault="00BB2C6B" w:rsidP="00BB2C6B">
            <w:pPr>
              <w:jc w:val="center"/>
              <w:rPr>
                <w:rFonts w:ascii="Arial" w:hAnsi="Arial" w:cs="Arial"/>
              </w:rPr>
            </w:pPr>
            <w:r w:rsidRPr="00214872">
              <w:rPr>
                <w:rFonts w:ascii="Arial" w:hAnsi="Arial" w:cs="Arial"/>
                <w:color w:val="000000"/>
              </w:rPr>
              <w:t>33</w:t>
            </w:r>
            <w:r w:rsidRPr="00214872">
              <w:rPr>
                <w:rFonts w:ascii="Arial" w:hAnsi="Arial" w:cs="Arial"/>
                <w:color w:val="000000"/>
              </w:rPr>
              <w:br/>
              <w:t>(55.00)</w:t>
            </w:r>
          </w:p>
        </w:tc>
        <w:tc>
          <w:tcPr>
            <w:tcW w:w="524" w:type="pct"/>
            <w:shd w:val="clear" w:color="auto" w:fill="auto"/>
          </w:tcPr>
          <w:p w14:paraId="6C8C94B1" w14:textId="77777777" w:rsidR="00BB2C6B" w:rsidRPr="00214872" w:rsidRDefault="00BB2C6B" w:rsidP="00BB2C6B">
            <w:pPr>
              <w:jc w:val="center"/>
              <w:rPr>
                <w:rFonts w:ascii="Arial" w:hAnsi="Arial" w:cs="Arial"/>
              </w:rPr>
            </w:pPr>
            <w:r w:rsidRPr="00214872">
              <w:rPr>
                <w:rFonts w:ascii="Arial" w:hAnsi="Arial" w:cs="Arial"/>
                <w:color w:val="000000"/>
              </w:rPr>
              <w:t>36</w:t>
            </w:r>
            <w:r w:rsidRPr="00214872">
              <w:rPr>
                <w:rFonts w:ascii="Arial" w:hAnsi="Arial" w:cs="Arial"/>
                <w:color w:val="000000"/>
              </w:rPr>
              <w:br/>
              <w:t>(60.00)</w:t>
            </w:r>
          </w:p>
        </w:tc>
        <w:tc>
          <w:tcPr>
            <w:tcW w:w="547" w:type="pct"/>
            <w:shd w:val="clear" w:color="auto" w:fill="auto"/>
          </w:tcPr>
          <w:p w14:paraId="68313718" w14:textId="77777777" w:rsidR="00BB2C6B" w:rsidRPr="00214872" w:rsidRDefault="00BB2C6B" w:rsidP="00BB2C6B">
            <w:pPr>
              <w:jc w:val="center"/>
              <w:rPr>
                <w:rFonts w:ascii="Arial" w:hAnsi="Arial" w:cs="Arial"/>
              </w:rPr>
            </w:pPr>
            <w:r w:rsidRPr="00214872">
              <w:rPr>
                <w:rFonts w:ascii="Arial" w:hAnsi="Arial" w:cs="Arial"/>
                <w:color w:val="000000"/>
              </w:rPr>
              <w:t>215</w:t>
            </w:r>
            <w:r w:rsidRPr="00214872">
              <w:rPr>
                <w:rFonts w:ascii="Arial" w:hAnsi="Arial" w:cs="Arial"/>
                <w:color w:val="000000"/>
              </w:rPr>
              <w:br/>
              <w:t>(59.72)</w:t>
            </w:r>
          </w:p>
        </w:tc>
      </w:tr>
      <w:tr w:rsidR="00BB2C6B" w:rsidRPr="00214872" w14:paraId="0020CABD" w14:textId="77777777" w:rsidTr="00FB1AB6">
        <w:trPr>
          <w:trHeight w:val="20"/>
        </w:trPr>
        <w:tc>
          <w:tcPr>
            <w:tcW w:w="413" w:type="pct"/>
            <w:vMerge/>
            <w:textDirection w:val="btLr"/>
            <w:vAlign w:val="center"/>
          </w:tcPr>
          <w:p w14:paraId="128B277B" w14:textId="77777777" w:rsidR="00BB2C6B" w:rsidRPr="00214872" w:rsidRDefault="00BB2C6B" w:rsidP="00BB2C6B">
            <w:pPr>
              <w:ind w:right="32"/>
              <w:jc w:val="center"/>
              <w:rPr>
                <w:rFonts w:ascii="Arial" w:hAnsi="Arial" w:cs="Arial"/>
              </w:rPr>
            </w:pPr>
          </w:p>
        </w:tc>
        <w:tc>
          <w:tcPr>
            <w:tcW w:w="796" w:type="pct"/>
          </w:tcPr>
          <w:p w14:paraId="7F76539A" w14:textId="77777777" w:rsidR="00BB2C6B" w:rsidRPr="00FB1AB6" w:rsidRDefault="00BB2C6B" w:rsidP="00FB1AB6">
            <w:pPr>
              <w:ind w:left="-123" w:right="-170"/>
              <w:jc w:val="center"/>
              <w:rPr>
                <w:rFonts w:ascii="Arial" w:hAnsi="Arial" w:cs="Arial"/>
                <w:color w:val="000000"/>
                <w:sz w:val="18"/>
                <w:szCs w:val="18"/>
              </w:rPr>
            </w:pPr>
            <w:r w:rsidRPr="00FB1AB6">
              <w:rPr>
                <w:rFonts w:ascii="Arial" w:hAnsi="Arial" w:cs="Arial"/>
                <w:color w:val="000000"/>
                <w:sz w:val="18"/>
                <w:szCs w:val="18"/>
              </w:rPr>
              <w:t>High</w:t>
            </w:r>
          </w:p>
          <w:p w14:paraId="79722471" w14:textId="77777777" w:rsidR="00BB2C6B" w:rsidRPr="00FB1AB6" w:rsidRDefault="00BB2C6B" w:rsidP="00FB1AB6">
            <w:pPr>
              <w:ind w:left="-123" w:right="-170"/>
              <w:jc w:val="center"/>
              <w:rPr>
                <w:rFonts w:ascii="Arial" w:hAnsi="Arial" w:cs="Arial"/>
                <w:sz w:val="18"/>
                <w:szCs w:val="18"/>
              </w:rPr>
            </w:pPr>
            <w:r w:rsidRPr="00FB1AB6">
              <w:rPr>
                <w:rFonts w:ascii="Arial" w:hAnsi="Arial" w:cs="Arial"/>
                <w:color w:val="000000"/>
                <w:sz w:val="18"/>
                <w:szCs w:val="18"/>
              </w:rPr>
              <w:t>(72.00 - 81.00)</w:t>
            </w:r>
          </w:p>
        </w:tc>
        <w:tc>
          <w:tcPr>
            <w:tcW w:w="524" w:type="pct"/>
            <w:shd w:val="clear" w:color="auto" w:fill="auto"/>
          </w:tcPr>
          <w:p w14:paraId="2AECF9AA" w14:textId="77777777" w:rsidR="00BB2C6B" w:rsidRPr="00214872" w:rsidRDefault="00BB2C6B" w:rsidP="00BB2C6B">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524" w:type="pct"/>
            <w:shd w:val="clear" w:color="auto" w:fill="auto"/>
          </w:tcPr>
          <w:p w14:paraId="6032B6EA" w14:textId="77777777" w:rsidR="00BB2C6B" w:rsidRPr="00214872" w:rsidRDefault="00BB2C6B" w:rsidP="00BB2C6B">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524" w:type="pct"/>
            <w:shd w:val="clear" w:color="auto" w:fill="auto"/>
          </w:tcPr>
          <w:p w14:paraId="14A005C7" w14:textId="77777777" w:rsidR="00BB2C6B" w:rsidRPr="00214872" w:rsidRDefault="00BB2C6B" w:rsidP="00BB2C6B">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24" w:type="pct"/>
            <w:shd w:val="clear" w:color="auto" w:fill="auto"/>
          </w:tcPr>
          <w:p w14:paraId="5A0A63CE" w14:textId="77777777" w:rsidR="00BB2C6B" w:rsidRPr="00214872" w:rsidRDefault="00BB2C6B" w:rsidP="00BB2C6B">
            <w:pPr>
              <w:jc w:val="center"/>
              <w:rPr>
                <w:rFonts w:ascii="Arial" w:hAnsi="Arial" w:cs="Arial"/>
              </w:rPr>
            </w:pPr>
            <w:r w:rsidRPr="00214872">
              <w:rPr>
                <w:rFonts w:ascii="Arial" w:hAnsi="Arial" w:cs="Arial"/>
                <w:color w:val="000000"/>
              </w:rPr>
              <w:t>5</w:t>
            </w:r>
            <w:r w:rsidRPr="00214872">
              <w:rPr>
                <w:rFonts w:ascii="Arial" w:hAnsi="Arial" w:cs="Arial"/>
                <w:color w:val="000000"/>
              </w:rPr>
              <w:br/>
              <w:t>(8.33)</w:t>
            </w:r>
          </w:p>
        </w:tc>
        <w:tc>
          <w:tcPr>
            <w:tcW w:w="623" w:type="pct"/>
            <w:shd w:val="clear" w:color="auto" w:fill="auto"/>
          </w:tcPr>
          <w:p w14:paraId="5BA3BEBC" w14:textId="77777777" w:rsidR="00BB2C6B" w:rsidRPr="00214872" w:rsidRDefault="00BB2C6B" w:rsidP="00BB2C6B">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524" w:type="pct"/>
            <w:shd w:val="clear" w:color="auto" w:fill="auto"/>
          </w:tcPr>
          <w:p w14:paraId="33D91787" w14:textId="77777777" w:rsidR="00BB2C6B" w:rsidRPr="00214872" w:rsidRDefault="00BB2C6B" w:rsidP="00BB2C6B">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547" w:type="pct"/>
            <w:shd w:val="clear" w:color="auto" w:fill="auto"/>
          </w:tcPr>
          <w:p w14:paraId="2A6858BB" w14:textId="77777777" w:rsidR="00BB2C6B" w:rsidRPr="00214872" w:rsidRDefault="00BB2C6B" w:rsidP="00BB2C6B">
            <w:pPr>
              <w:jc w:val="center"/>
              <w:rPr>
                <w:rFonts w:ascii="Arial" w:hAnsi="Arial" w:cs="Arial"/>
              </w:rPr>
            </w:pPr>
            <w:r w:rsidRPr="00214872">
              <w:rPr>
                <w:rFonts w:ascii="Arial" w:hAnsi="Arial" w:cs="Arial"/>
                <w:color w:val="000000"/>
              </w:rPr>
              <w:t>79</w:t>
            </w:r>
            <w:r w:rsidRPr="00214872">
              <w:rPr>
                <w:rFonts w:ascii="Arial" w:hAnsi="Arial" w:cs="Arial"/>
                <w:color w:val="000000"/>
              </w:rPr>
              <w:br/>
              <w:t>(21.94)</w:t>
            </w:r>
          </w:p>
        </w:tc>
      </w:tr>
      <w:tr w:rsidR="00BB2C6B" w:rsidRPr="00214872" w14:paraId="66ACE188" w14:textId="77777777" w:rsidTr="00FB1AB6">
        <w:trPr>
          <w:trHeight w:val="20"/>
        </w:trPr>
        <w:tc>
          <w:tcPr>
            <w:tcW w:w="413" w:type="pct"/>
            <w:vMerge/>
            <w:textDirection w:val="btLr"/>
            <w:vAlign w:val="center"/>
          </w:tcPr>
          <w:p w14:paraId="050E6F1C" w14:textId="77777777" w:rsidR="00BB2C6B" w:rsidRPr="00214872" w:rsidRDefault="00BB2C6B" w:rsidP="00BB2C6B">
            <w:pPr>
              <w:ind w:right="32"/>
              <w:jc w:val="center"/>
              <w:rPr>
                <w:rFonts w:ascii="Arial" w:hAnsi="Arial" w:cs="Arial"/>
              </w:rPr>
            </w:pPr>
          </w:p>
        </w:tc>
        <w:tc>
          <w:tcPr>
            <w:tcW w:w="796" w:type="pct"/>
          </w:tcPr>
          <w:p w14:paraId="1C7E57D3" w14:textId="340EF656" w:rsidR="00BB2C6B" w:rsidRPr="00FB1AB6" w:rsidRDefault="00BB2C6B" w:rsidP="00FB1AB6">
            <w:pPr>
              <w:ind w:left="-123" w:right="-170"/>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15C92C5D" w14:textId="35FBEC15"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Rank</w:t>
            </w:r>
          </w:p>
        </w:tc>
        <w:tc>
          <w:tcPr>
            <w:tcW w:w="524" w:type="pct"/>
            <w:shd w:val="clear" w:color="auto" w:fill="auto"/>
          </w:tcPr>
          <w:p w14:paraId="61B7AD8E" w14:textId="77777777" w:rsidR="00BB2C6B" w:rsidRPr="00EE25B5" w:rsidRDefault="00BB2C6B" w:rsidP="00BB2C6B">
            <w:pPr>
              <w:jc w:val="center"/>
              <w:rPr>
                <w:rFonts w:ascii="Arial" w:hAnsi="Arial" w:cs="Arial"/>
                <w:b/>
                <w:bCs/>
              </w:rPr>
            </w:pPr>
            <w:r w:rsidRPr="00EE25B5">
              <w:rPr>
                <w:rFonts w:ascii="Arial" w:hAnsi="Arial" w:cs="Arial"/>
                <w:b/>
                <w:bCs/>
                <w:color w:val="000000"/>
              </w:rPr>
              <w:t>69.10</w:t>
            </w:r>
            <w:r w:rsidRPr="00EE25B5">
              <w:rPr>
                <w:rFonts w:ascii="Arial" w:hAnsi="Arial" w:cs="Arial"/>
                <w:b/>
                <w:bCs/>
                <w:color w:val="000000"/>
              </w:rPr>
              <w:br/>
              <w:t>(I)</w:t>
            </w:r>
          </w:p>
        </w:tc>
        <w:tc>
          <w:tcPr>
            <w:tcW w:w="524" w:type="pct"/>
            <w:shd w:val="clear" w:color="auto" w:fill="auto"/>
          </w:tcPr>
          <w:p w14:paraId="5E8A1C54" w14:textId="77777777" w:rsidR="00BB2C6B" w:rsidRPr="00214872" w:rsidRDefault="00BB2C6B" w:rsidP="00BB2C6B">
            <w:pPr>
              <w:jc w:val="center"/>
              <w:rPr>
                <w:rFonts w:ascii="Arial" w:hAnsi="Arial" w:cs="Arial"/>
              </w:rPr>
            </w:pPr>
            <w:r w:rsidRPr="00214872">
              <w:rPr>
                <w:rFonts w:ascii="Arial" w:hAnsi="Arial" w:cs="Arial"/>
                <w:color w:val="000000"/>
              </w:rPr>
              <w:t>65.80</w:t>
            </w:r>
            <w:r w:rsidRPr="00214872">
              <w:rPr>
                <w:rFonts w:ascii="Arial" w:hAnsi="Arial" w:cs="Arial"/>
                <w:color w:val="000000"/>
              </w:rPr>
              <w:br/>
              <w:t>(V)</w:t>
            </w:r>
          </w:p>
        </w:tc>
        <w:tc>
          <w:tcPr>
            <w:tcW w:w="524" w:type="pct"/>
            <w:shd w:val="clear" w:color="auto" w:fill="auto"/>
          </w:tcPr>
          <w:p w14:paraId="736DAEB6" w14:textId="77777777" w:rsidR="00BB2C6B" w:rsidRPr="00EE25B5" w:rsidRDefault="00BB2C6B" w:rsidP="00BB2C6B">
            <w:pPr>
              <w:jc w:val="center"/>
              <w:rPr>
                <w:rFonts w:ascii="Arial" w:hAnsi="Arial" w:cs="Arial"/>
                <w:b/>
                <w:bCs/>
              </w:rPr>
            </w:pPr>
            <w:r w:rsidRPr="00EE25B5">
              <w:rPr>
                <w:rFonts w:ascii="Arial" w:hAnsi="Arial" w:cs="Arial"/>
                <w:b/>
                <w:bCs/>
                <w:color w:val="000000"/>
              </w:rPr>
              <w:t>67.23</w:t>
            </w:r>
            <w:r w:rsidRPr="00EE25B5">
              <w:rPr>
                <w:rFonts w:ascii="Arial" w:hAnsi="Arial" w:cs="Arial"/>
                <w:b/>
                <w:bCs/>
                <w:color w:val="000000"/>
              </w:rPr>
              <w:br/>
              <w:t>(II)</w:t>
            </w:r>
          </w:p>
        </w:tc>
        <w:tc>
          <w:tcPr>
            <w:tcW w:w="524" w:type="pct"/>
            <w:shd w:val="clear" w:color="auto" w:fill="auto"/>
          </w:tcPr>
          <w:p w14:paraId="51D4610B" w14:textId="77777777" w:rsidR="00BB2C6B" w:rsidRPr="00214872" w:rsidRDefault="00BB2C6B" w:rsidP="00BB2C6B">
            <w:pPr>
              <w:jc w:val="center"/>
              <w:rPr>
                <w:rFonts w:ascii="Arial" w:hAnsi="Arial" w:cs="Arial"/>
              </w:rPr>
            </w:pPr>
            <w:r w:rsidRPr="00214872">
              <w:rPr>
                <w:rFonts w:ascii="Arial" w:hAnsi="Arial" w:cs="Arial"/>
                <w:color w:val="000000"/>
              </w:rPr>
              <w:t>63.45</w:t>
            </w:r>
            <w:r w:rsidRPr="00214872">
              <w:rPr>
                <w:rFonts w:ascii="Arial" w:hAnsi="Arial" w:cs="Arial"/>
                <w:color w:val="000000"/>
              </w:rPr>
              <w:br/>
              <w:t>(VI)</w:t>
            </w:r>
          </w:p>
        </w:tc>
        <w:tc>
          <w:tcPr>
            <w:tcW w:w="623" w:type="pct"/>
            <w:shd w:val="clear" w:color="auto" w:fill="auto"/>
          </w:tcPr>
          <w:p w14:paraId="5B9BD69C" w14:textId="77777777" w:rsidR="00BB2C6B" w:rsidRPr="00214872" w:rsidRDefault="00BB2C6B" w:rsidP="00BB2C6B">
            <w:pPr>
              <w:jc w:val="center"/>
              <w:rPr>
                <w:rFonts w:ascii="Arial" w:hAnsi="Arial" w:cs="Arial"/>
              </w:rPr>
            </w:pPr>
            <w:r w:rsidRPr="00214872">
              <w:rPr>
                <w:rFonts w:ascii="Arial" w:hAnsi="Arial" w:cs="Arial"/>
                <w:color w:val="000000"/>
              </w:rPr>
              <w:t>66.20</w:t>
            </w:r>
            <w:r w:rsidRPr="00214872">
              <w:rPr>
                <w:rFonts w:ascii="Arial" w:hAnsi="Arial" w:cs="Arial"/>
                <w:color w:val="000000"/>
              </w:rPr>
              <w:br/>
              <w:t>(IV)</w:t>
            </w:r>
          </w:p>
        </w:tc>
        <w:tc>
          <w:tcPr>
            <w:tcW w:w="524" w:type="pct"/>
            <w:shd w:val="clear" w:color="auto" w:fill="auto"/>
          </w:tcPr>
          <w:p w14:paraId="048502EE" w14:textId="77777777" w:rsidR="00BB2C6B" w:rsidRPr="00214872" w:rsidRDefault="00BB2C6B" w:rsidP="00BB2C6B">
            <w:pPr>
              <w:jc w:val="center"/>
              <w:rPr>
                <w:rFonts w:ascii="Arial" w:hAnsi="Arial" w:cs="Arial"/>
              </w:rPr>
            </w:pPr>
            <w:r w:rsidRPr="00214872">
              <w:rPr>
                <w:rFonts w:ascii="Arial" w:hAnsi="Arial" w:cs="Arial"/>
                <w:color w:val="000000"/>
              </w:rPr>
              <w:t>66.40</w:t>
            </w:r>
            <w:r w:rsidRPr="00214872">
              <w:rPr>
                <w:rFonts w:ascii="Arial" w:hAnsi="Arial" w:cs="Arial"/>
                <w:color w:val="000000"/>
              </w:rPr>
              <w:br/>
              <w:t>(III)</w:t>
            </w:r>
          </w:p>
        </w:tc>
        <w:tc>
          <w:tcPr>
            <w:tcW w:w="547" w:type="pct"/>
            <w:shd w:val="clear" w:color="auto" w:fill="auto"/>
          </w:tcPr>
          <w:p w14:paraId="7DCE1948" w14:textId="77777777" w:rsidR="00BB2C6B" w:rsidRPr="00214872" w:rsidRDefault="00BB2C6B" w:rsidP="00BB2C6B">
            <w:pPr>
              <w:jc w:val="center"/>
              <w:rPr>
                <w:rFonts w:ascii="Arial" w:hAnsi="Arial" w:cs="Arial"/>
              </w:rPr>
            </w:pPr>
            <w:r w:rsidRPr="00214872">
              <w:rPr>
                <w:rFonts w:ascii="Arial" w:hAnsi="Arial" w:cs="Arial"/>
                <w:color w:val="000000"/>
              </w:rPr>
              <w:t>66.36</w:t>
            </w:r>
          </w:p>
        </w:tc>
      </w:tr>
      <w:tr w:rsidR="00BB2C6B" w:rsidRPr="00214872" w14:paraId="482DFBE6" w14:textId="77777777" w:rsidTr="00FB1AB6">
        <w:trPr>
          <w:trHeight w:val="20"/>
        </w:trPr>
        <w:tc>
          <w:tcPr>
            <w:tcW w:w="413" w:type="pct"/>
            <w:vMerge/>
            <w:tcBorders>
              <w:bottom w:val="single" w:sz="4" w:space="0" w:color="auto"/>
            </w:tcBorders>
            <w:textDirection w:val="btLr"/>
            <w:vAlign w:val="center"/>
          </w:tcPr>
          <w:p w14:paraId="1154FA59" w14:textId="77777777" w:rsidR="00BB2C6B" w:rsidRPr="00214872" w:rsidRDefault="00BB2C6B" w:rsidP="00BB2C6B">
            <w:pPr>
              <w:ind w:right="32"/>
              <w:jc w:val="center"/>
              <w:rPr>
                <w:rFonts w:ascii="Arial" w:hAnsi="Arial" w:cs="Arial"/>
              </w:rPr>
            </w:pPr>
          </w:p>
        </w:tc>
        <w:tc>
          <w:tcPr>
            <w:tcW w:w="796" w:type="pct"/>
            <w:tcBorders>
              <w:bottom w:val="single" w:sz="4" w:space="0" w:color="auto"/>
            </w:tcBorders>
          </w:tcPr>
          <w:p w14:paraId="0414D6F1" w14:textId="77777777"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24" w:type="pct"/>
            <w:tcBorders>
              <w:bottom w:val="single" w:sz="4" w:space="0" w:color="auto"/>
            </w:tcBorders>
            <w:shd w:val="clear" w:color="auto" w:fill="auto"/>
          </w:tcPr>
          <w:p w14:paraId="2E868E47" w14:textId="77777777" w:rsidR="00BB2C6B" w:rsidRPr="00214872" w:rsidRDefault="00BB2C6B" w:rsidP="00BB2C6B">
            <w:pPr>
              <w:jc w:val="center"/>
              <w:rPr>
                <w:rFonts w:ascii="Arial" w:hAnsi="Arial" w:cs="Arial"/>
              </w:rPr>
            </w:pPr>
            <w:r w:rsidRPr="00214872">
              <w:rPr>
                <w:rFonts w:ascii="Arial" w:hAnsi="Arial" w:cs="Arial"/>
              </w:rPr>
              <w:t>5.99</w:t>
            </w:r>
          </w:p>
        </w:tc>
        <w:tc>
          <w:tcPr>
            <w:tcW w:w="524" w:type="pct"/>
            <w:tcBorders>
              <w:bottom w:val="single" w:sz="4" w:space="0" w:color="auto"/>
            </w:tcBorders>
            <w:shd w:val="clear" w:color="auto" w:fill="auto"/>
          </w:tcPr>
          <w:p w14:paraId="7B0D1281" w14:textId="77777777" w:rsidR="00BB2C6B" w:rsidRPr="00214872" w:rsidRDefault="00BB2C6B" w:rsidP="00BB2C6B">
            <w:pPr>
              <w:jc w:val="center"/>
              <w:rPr>
                <w:rFonts w:ascii="Arial" w:hAnsi="Arial" w:cs="Arial"/>
              </w:rPr>
            </w:pPr>
            <w:r w:rsidRPr="00214872">
              <w:rPr>
                <w:rFonts w:ascii="Arial" w:hAnsi="Arial" w:cs="Arial"/>
              </w:rPr>
              <w:t>4.65</w:t>
            </w:r>
          </w:p>
        </w:tc>
        <w:tc>
          <w:tcPr>
            <w:tcW w:w="524" w:type="pct"/>
            <w:tcBorders>
              <w:bottom w:val="single" w:sz="4" w:space="0" w:color="auto"/>
            </w:tcBorders>
            <w:shd w:val="clear" w:color="auto" w:fill="auto"/>
          </w:tcPr>
          <w:p w14:paraId="3F8BE177" w14:textId="77777777" w:rsidR="00BB2C6B" w:rsidRPr="00214872" w:rsidRDefault="00BB2C6B" w:rsidP="00BB2C6B">
            <w:pPr>
              <w:jc w:val="center"/>
              <w:rPr>
                <w:rFonts w:ascii="Arial" w:hAnsi="Arial" w:cs="Arial"/>
              </w:rPr>
            </w:pPr>
            <w:r w:rsidRPr="00214872">
              <w:rPr>
                <w:rFonts w:ascii="Arial" w:hAnsi="Arial" w:cs="Arial"/>
              </w:rPr>
              <w:t>5.04</w:t>
            </w:r>
          </w:p>
        </w:tc>
        <w:tc>
          <w:tcPr>
            <w:tcW w:w="524" w:type="pct"/>
            <w:tcBorders>
              <w:bottom w:val="single" w:sz="4" w:space="0" w:color="auto"/>
            </w:tcBorders>
            <w:shd w:val="clear" w:color="auto" w:fill="auto"/>
          </w:tcPr>
          <w:p w14:paraId="74555CC8" w14:textId="77777777" w:rsidR="00BB2C6B" w:rsidRPr="00214872" w:rsidRDefault="00BB2C6B" w:rsidP="00BB2C6B">
            <w:pPr>
              <w:jc w:val="center"/>
              <w:rPr>
                <w:rFonts w:ascii="Arial" w:hAnsi="Arial" w:cs="Arial"/>
              </w:rPr>
            </w:pPr>
            <w:r w:rsidRPr="00214872">
              <w:rPr>
                <w:rFonts w:ascii="Arial" w:hAnsi="Arial" w:cs="Arial"/>
              </w:rPr>
              <w:t>5.20</w:t>
            </w:r>
          </w:p>
        </w:tc>
        <w:tc>
          <w:tcPr>
            <w:tcW w:w="623" w:type="pct"/>
            <w:tcBorders>
              <w:bottom w:val="single" w:sz="4" w:space="0" w:color="auto"/>
            </w:tcBorders>
            <w:shd w:val="clear" w:color="auto" w:fill="auto"/>
          </w:tcPr>
          <w:p w14:paraId="09D55A99" w14:textId="77777777" w:rsidR="00BB2C6B" w:rsidRPr="00214872" w:rsidRDefault="00BB2C6B" w:rsidP="00BB2C6B">
            <w:pPr>
              <w:jc w:val="center"/>
              <w:rPr>
                <w:rFonts w:ascii="Arial" w:hAnsi="Arial" w:cs="Arial"/>
              </w:rPr>
            </w:pPr>
            <w:r w:rsidRPr="00214872">
              <w:rPr>
                <w:rFonts w:ascii="Arial" w:hAnsi="Arial" w:cs="Arial"/>
              </w:rPr>
              <w:t>5.92</w:t>
            </w:r>
          </w:p>
        </w:tc>
        <w:tc>
          <w:tcPr>
            <w:tcW w:w="524" w:type="pct"/>
            <w:tcBorders>
              <w:bottom w:val="single" w:sz="4" w:space="0" w:color="auto"/>
            </w:tcBorders>
            <w:shd w:val="clear" w:color="auto" w:fill="auto"/>
          </w:tcPr>
          <w:p w14:paraId="59014F76" w14:textId="77777777" w:rsidR="00BB2C6B" w:rsidRPr="00214872" w:rsidRDefault="00BB2C6B" w:rsidP="00BB2C6B">
            <w:pPr>
              <w:jc w:val="center"/>
              <w:rPr>
                <w:rFonts w:ascii="Arial" w:hAnsi="Arial" w:cs="Arial"/>
              </w:rPr>
            </w:pPr>
            <w:r w:rsidRPr="00214872">
              <w:rPr>
                <w:rFonts w:ascii="Arial" w:hAnsi="Arial" w:cs="Arial"/>
              </w:rPr>
              <w:t>5.94</w:t>
            </w:r>
          </w:p>
        </w:tc>
        <w:tc>
          <w:tcPr>
            <w:tcW w:w="547" w:type="pct"/>
            <w:tcBorders>
              <w:bottom w:val="single" w:sz="4" w:space="0" w:color="auto"/>
            </w:tcBorders>
            <w:shd w:val="clear" w:color="auto" w:fill="auto"/>
          </w:tcPr>
          <w:p w14:paraId="22523E55" w14:textId="77777777" w:rsidR="00BB2C6B" w:rsidRPr="00214872" w:rsidRDefault="00BB2C6B" w:rsidP="00BB2C6B">
            <w:pPr>
              <w:jc w:val="center"/>
              <w:rPr>
                <w:rFonts w:ascii="Arial" w:hAnsi="Arial" w:cs="Arial"/>
              </w:rPr>
            </w:pPr>
            <w:r w:rsidRPr="00214872">
              <w:rPr>
                <w:rFonts w:ascii="Arial" w:hAnsi="Arial" w:cs="Arial"/>
                <w:color w:val="000000"/>
              </w:rPr>
              <w:t>5.70</w:t>
            </w:r>
          </w:p>
        </w:tc>
      </w:tr>
      <w:tr w:rsidR="00BB2C6B" w:rsidRPr="00214872" w14:paraId="27705B6A" w14:textId="77777777" w:rsidTr="00FB1AB6">
        <w:trPr>
          <w:trHeight w:val="20"/>
        </w:trPr>
        <w:tc>
          <w:tcPr>
            <w:tcW w:w="413" w:type="pct"/>
            <w:vMerge w:val="restart"/>
            <w:tcBorders>
              <w:top w:val="single" w:sz="4" w:space="0" w:color="auto"/>
            </w:tcBorders>
            <w:textDirection w:val="btLr"/>
            <w:vAlign w:val="center"/>
          </w:tcPr>
          <w:p w14:paraId="2725892A" w14:textId="77777777" w:rsidR="00BB2C6B" w:rsidRPr="00214872" w:rsidRDefault="00BB2C6B" w:rsidP="00BB2C6B">
            <w:pPr>
              <w:ind w:right="32"/>
              <w:jc w:val="center"/>
              <w:rPr>
                <w:rFonts w:ascii="Arial" w:hAnsi="Arial" w:cs="Arial"/>
                <w:b/>
                <w:bCs/>
              </w:rPr>
            </w:pPr>
            <w:r w:rsidRPr="00214872">
              <w:rPr>
                <w:rFonts w:ascii="Arial" w:hAnsi="Arial" w:cs="Arial"/>
                <w:b/>
                <w:bCs/>
              </w:rPr>
              <w:t>Manures and fertilizers availability</w:t>
            </w:r>
          </w:p>
        </w:tc>
        <w:tc>
          <w:tcPr>
            <w:tcW w:w="796" w:type="pct"/>
            <w:tcBorders>
              <w:top w:val="single" w:sz="4" w:space="0" w:color="auto"/>
            </w:tcBorders>
          </w:tcPr>
          <w:p w14:paraId="660BC53B"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Low</w:t>
            </w:r>
          </w:p>
          <w:p w14:paraId="6C9A5261"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(183 - 197)</w:t>
            </w:r>
          </w:p>
        </w:tc>
        <w:tc>
          <w:tcPr>
            <w:tcW w:w="524" w:type="pct"/>
            <w:tcBorders>
              <w:top w:val="single" w:sz="4" w:space="0" w:color="auto"/>
            </w:tcBorders>
            <w:shd w:val="clear" w:color="auto" w:fill="auto"/>
          </w:tcPr>
          <w:p w14:paraId="77574D4B" w14:textId="77777777" w:rsidR="00BB2C6B" w:rsidRPr="00214872" w:rsidRDefault="00BB2C6B" w:rsidP="00BB2C6B">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24" w:type="pct"/>
            <w:tcBorders>
              <w:top w:val="single" w:sz="4" w:space="0" w:color="auto"/>
            </w:tcBorders>
            <w:shd w:val="clear" w:color="auto" w:fill="auto"/>
          </w:tcPr>
          <w:p w14:paraId="6B3D3266" w14:textId="77777777" w:rsidR="00BB2C6B" w:rsidRPr="00214872" w:rsidRDefault="00BB2C6B" w:rsidP="00BB2C6B">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524" w:type="pct"/>
            <w:tcBorders>
              <w:top w:val="single" w:sz="4" w:space="0" w:color="auto"/>
            </w:tcBorders>
            <w:shd w:val="clear" w:color="auto" w:fill="auto"/>
          </w:tcPr>
          <w:p w14:paraId="25C37282" w14:textId="77777777" w:rsidR="00BB2C6B" w:rsidRPr="00214872" w:rsidRDefault="00BB2C6B" w:rsidP="00BB2C6B">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524" w:type="pct"/>
            <w:tcBorders>
              <w:top w:val="single" w:sz="4" w:space="0" w:color="auto"/>
            </w:tcBorders>
            <w:shd w:val="clear" w:color="auto" w:fill="auto"/>
          </w:tcPr>
          <w:p w14:paraId="560CBE04" w14:textId="77777777" w:rsidR="00BB2C6B" w:rsidRPr="00214872" w:rsidRDefault="00BB2C6B" w:rsidP="00BB2C6B">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623" w:type="pct"/>
            <w:tcBorders>
              <w:top w:val="single" w:sz="4" w:space="0" w:color="auto"/>
            </w:tcBorders>
            <w:shd w:val="clear" w:color="auto" w:fill="auto"/>
          </w:tcPr>
          <w:p w14:paraId="41E282A9" w14:textId="77777777" w:rsidR="00BB2C6B" w:rsidRPr="00214872" w:rsidRDefault="00BB2C6B" w:rsidP="00BB2C6B">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524" w:type="pct"/>
            <w:tcBorders>
              <w:top w:val="single" w:sz="4" w:space="0" w:color="auto"/>
            </w:tcBorders>
            <w:shd w:val="clear" w:color="auto" w:fill="auto"/>
          </w:tcPr>
          <w:p w14:paraId="29BB53C1" w14:textId="77777777" w:rsidR="00BB2C6B" w:rsidRPr="00214872" w:rsidRDefault="00BB2C6B" w:rsidP="00BB2C6B">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547" w:type="pct"/>
            <w:tcBorders>
              <w:top w:val="single" w:sz="4" w:space="0" w:color="auto"/>
            </w:tcBorders>
            <w:shd w:val="clear" w:color="auto" w:fill="auto"/>
          </w:tcPr>
          <w:p w14:paraId="1288DC19" w14:textId="77777777" w:rsidR="00BB2C6B" w:rsidRPr="00214872" w:rsidRDefault="00BB2C6B" w:rsidP="00BB2C6B">
            <w:pPr>
              <w:jc w:val="center"/>
              <w:rPr>
                <w:rFonts w:ascii="Arial" w:hAnsi="Arial" w:cs="Arial"/>
              </w:rPr>
            </w:pPr>
            <w:r w:rsidRPr="00214872">
              <w:rPr>
                <w:rFonts w:ascii="Arial" w:hAnsi="Arial" w:cs="Arial"/>
                <w:color w:val="000000"/>
              </w:rPr>
              <w:t>121</w:t>
            </w:r>
            <w:r w:rsidRPr="00214872">
              <w:rPr>
                <w:rFonts w:ascii="Arial" w:hAnsi="Arial" w:cs="Arial"/>
                <w:color w:val="000000"/>
              </w:rPr>
              <w:br/>
              <w:t>(33.61)</w:t>
            </w:r>
          </w:p>
        </w:tc>
      </w:tr>
      <w:tr w:rsidR="00BB2C6B" w:rsidRPr="00214872" w14:paraId="63310604" w14:textId="77777777" w:rsidTr="00FB1AB6">
        <w:trPr>
          <w:trHeight w:val="20"/>
        </w:trPr>
        <w:tc>
          <w:tcPr>
            <w:tcW w:w="413" w:type="pct"/>
            <w:vMerge/>
            <w:textDirection w:val="btLr"/>
            <w:vAlign w:val="center"/>
          </w:tcPr>
          <w:p w14:paraId="1C6FAB0E" w14:textId="77777777" w:rsidR="00BB2C6B" w:rsidRPr="00214872" w:rsidRDefault="00BB2C6B" w:rsidP="00BB2C6B">
            <w:pPr>
              <w:ind w:right="32"/>
              <w:jc w:val="center"/>
              <w:rPr>
                <w:rFonts w:ascii="Arial" w:hAnsi="Arial" w:cs="Arial"/>
              </w:rPr>
            </w:pPr>
          </w:p>
        </w:tc>
        <w:tc>
          <w:tcPr>
            <w:tcW w:w="796" w:type="pct"/>
          </w:tcPr>
          <w:p w14:paraId="0301FEBF"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Medium</w:t>
            </w:r>
          </w:p>
          <w:p w14:paraId="7E96A3E0"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(197 - 211)</w:t>
            </w:r>
          </w:p>
        </w:tc>
        <w:tc>
          <w:tcPr>
            <w:tcW w:w="524" w:type="pct"/>
            <w:shd w:val="clear" w:color="auto" w:fill="auto"/>
          </w:tcPr>
          <w:p w14:paraId="7419B4F2" w14:textId="77777777" w:rsidR="00BB2C6B" w:rsidRPr="00214872" w:rsidRDefault="00BB2C6B" w:rsidP="00BB2C6B">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524" w:type="pct"/>
            <w:shd w:val="clear" w:color="auto" w:fill="auto"/>
          </w:tcPr>
          <w:p w14:paraId="193FA054" w14:textId="77777777" w:rsidR="00BB2C6B" w:rsidRPr="00214872" w:rsidRDefault="00BB2C6B" w:rsidP="00BB2C6B">
            <w:pPr>
              <w:jc w:val="center"/>
              <w:rPr>
                <w:rFonts w:ascii="Arial" w:hAnsi="Arial" w:cs="Arial"/>
              </w:rPr>
            </w:pPr>
            <w:r w:rsidRPr="00214872">
              <w:rPr>
                <w:rFonts w:ascii="Arial" w:hAnsi="Arial" w:cs="Arial"/>
                <w:color w:val="000000"/>
              </w:rPr>
              <w:t>39</w:t>
            </w:r>
            <w:r w:rsidRPr="00214872">
              <w:rPr>
                <w:rFonts w:ascii="Arial" w:hAnsi="Arial" w:cs="Arial"/>
                <w:color w:val="000000"/>
              </w:rPr>
              <w:br/>
              <w:t>(65.00)</w:t>
            </w:r>
          </w:p>
        </w:tc>
        <w:tc>
          <w:tcPr>
            <w:tcW w:w="524" w:type="pct"/>
            <w:shd w:val="clear" w:color="auto" w:fill="auto"/>
          </w:tcPr>
          <w:p w14:paraId="38F66619" w14:textId="77777777" w:rsidR="00BB2C6B" w:rsidRPr="00214872" w:rsidRDefault="00BB2C6B" w:rsidP="00BB2C6B">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24" w:type="pct"/>
            <w:shd w:val="clear" w:color="auto" w:fill="auto"/>
          </w:tcPr>
          <w:p w14:paraId="5FB78DAB" w14:textId="77777777" w:rsidR="00BB2C6B" w:rsidRPr="00214872" w:rsidRDefault="00BB2C6B" w:rsidP="00BB2C6B">
            <w:pPr>
              <w:jc w:val="center"/>
              <w:rPr>
                <w:rFonts w:ascii="Arial" w:hAnsi="Arial" w:cs="Arial"/>
              </w:rPr>
            </w:pPr>
            <w:r w:rsidRPr="00214872">
              <w:rPr>
                <w:rFonts w:ascii="Arial" w:hAnsi="Arial" w:cs="Arial"/>
                <w:color w:val="000000"/>
              </w:rPr>
              <w:t>32</w:t>
            </w:r>
            <w:r w:rsidRPr="00214872">
              <w:rPr>
                <w:rFonts w:ascii="Arial" w:hAnsi="Arial" w:cs="Arial"/>
                <w:color w:val="000000"/>
              </w:rPr>
              <w:br/>
              <w:t>(53.33)</w:t>
            </w:r>
          </w:p>
        </w:tc>
        <w:tc>
          <w:tcPr>
            <w:tcW w:w="623" w:type="pct"/>
            <w:shd w:val="clear" w:color="auto" w:fill="auto"/>
          </w:tcPr>
          <w:p w14:paraId="1FC2C8FE" w14:textId="77777777" w:rsidR="00BB2C6B" w:rsidRPr="00214872" w:rsidRDefault="00BB2C6B" w:rsidP="00BB2C6B">
            <w:pPr>
              <w:jc w:val="center"/>
              <w:rPr>
                <w:rFonts w:ascii="Arial" w:hAnsi="Arial" w:cs="Arial"/>
              </w:rPr>
            </w:pPr>
            <w:r w:rsidRPr="00214872">
              <w:rPr>
                <w:rFonts w:ascii="Arial" w:hAnsi="Arial" w:cs="Arial"/>
                <w:color w:val="000000"/>
              </w:rPr>
              <w:t>34</w:t>
            </w:r>
            <w:r w:rsidRPr="00214872">
              <w:rPr>
                <w:rFonts w:ascii="Arial" w:hAnsi="Arial" w:cs="Arial"/>
                <w:color w:val="000000"/>
              </w:rPr>
              <w:br/>
              <w:t>(56.67)</w:t>
            </w:r>
          </w:p>
        </w:tc>
        <w:tc>
          <w:tcPr>
            <w:tcW w:w="524" w:type="pct"/>
            <w:shd w:val="clear" w:color="auto" w:fill="auto"/>
          </w:tcPr>
          <w:p w14:paraId="0EA57305" w14:textId="77777777" w:rsidR="00BB2C6B" w:rsidRPr="00214872" w:rsidRDefault="00BB2C6B" w:rsidP="00BB2C6B">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547" w:type="pct"/>
            <w:shd w:val="clear" w:color="auto" w:fill="auto"/>
          </w:tcPr>
          <w:p w14:paraId="7C3A49E0" w14:textId="77777777" w:rsidR="00BB2C6B" w:rsidRPr="00214872" w:rsidRDefault="00BB2C6B" w:rsidP="00BB2C6B">
            <w:pPr>
              <w:jc w:val="center"/>
              <w:rPr>
                <w:rFonts w:ascii="Arial" w:hAnsi="Arial" w:cs="Arial"/>
              </w:rPr>
            </w:pPr>
            <w:r w:rsidRPr="00214872">
              <w:rPr>
                <w:rFonts w:ascii="Arial" w:hAnsi="Arial" w:cs="Arial"/>
                <w:color w:val="000000"/>
              </w:rPr>
              <w:t>159</w:t>
            </w:r>
            <w:r w:rsidRPr="00214872">
              <w:rPr>
                <w:rFonts w:ascii="Arial" w:hAnsi="Arial" w:cs="Arial"/>
                <w:color w:val="000000"/>
              </w:rPr>
              <w:br/>
              <w:t>(44.16)</w:t>
            </w:r>
          </w:p>
        </w:tc>
      </w:tr>
      <w:tr w:rsidR="00BB2C6B" w:rsidRPr="00214872" w14:paraId="01EEBE91" w14:textId="77777777" w:rsidTr="00FB1AB6">
        <w:trPr>
          <w:trHeight w:val="20"/>
        </w:trPr>
        <w:tc>
          <w:tcPr>
            <w:tcW w:w="413" w:type="pct"/>
            <w:vMerge/>
            <w:textDirection w:val="btLr"/>
            <w:vAlign w:val="center"/>
          </w:tcPr>
          <w:p w14:paraId="6AC0BA2B" w14:textId="77777777" w:rsidR="00BB2C6B" w:rsidRPr="00214872" w:rsidRDefault="00BB2C6B" w:rsidP="00BB2C6B">
            <w:pPr>
              <w:ind w:right="32"/>
              <w:jc w:val="center"/>
              <w:rPr>
                <w:rFonts w:ascii="Arial" w:hAnsi="Arial" w:cs="Arial"/>
              </w:rPr>
            </w:pPr>
          </w:p>
        </w:tc>
        <w:tc>
          <w:tcPr>
            <w:tcW w:w="796" w:type="pct"/>
          </w:tcPr>
          <w:p w14:paraId="7EB2E0FA"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High</w:t>
            </w:r>
          </w:p>
          <w:p w14:paraId="2F6DE376"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(211 - 225)</w:t>
            </w:r>
          </w:p>
        </w:tc>
        <w:tc>
          <w:tcPr>
            <w:tcW w:w="524" w:type="pct"/>
            <w:shd w:val="clear" w:color="auto" w:fill="auto"/>
          </w:tcPr>
          <w:p w14:paraId="25BBFD76" w14:textId="77777777" w:rsidR="00BB2C6B" w:rsidRPr="00214872" w:rsidRDefault="00BB2C6B" w:rsidP="00BB2C6B">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524" w:type="pct"/>
            <w:shd w:val="clear" w:color="auto" w:fill="auto"/>
          </w:tcPr>
          <w:p w14:paraId="37F7584E"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27038A45" w14:textId="77777777" w:rsidR="00BB2C6B" w:rsidRPr="00214872" w:rsidRDefault="00BB2C6B" w:rsidP="00BB2C6B">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524" w:type="pct"/>
            <w:shd w:val="clear" w:color="auto" w:fill="auto"/>
          </w:tcPr>
          <w:p w14:paraId="4DDC3C0D"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623" w:type="pct"/>
            <w:shd w:val="clear" w:color="auto" w:fill="auto"/>
          </w:tcPr>
          <w:p w14:paraId="14F8A767"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223AC461" w14:textId="77777777" w:rsidR="00BB2C6B" w:rsidRPr="00214872" w:rsidRDefault="00BB2C6B" w:rsidP="00BB2C6B">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547" w:type="pct"/>
            <w:shd w:val="clear" w:color="auto" w:fill="auto"/>
          </w:tcPr>
          <w:p w14:paraId="438C8C4A" w14:textId="77777777" w:rsidR="00BB2C6B" w:rsidRPr="00214872" w:rsidRDefault="00BB2C6B" w:rsidP="00BB2C6B">
            <w:pPr>
              <w:jc w:val="center"/>
              <w:rPr>
                <w:rFonts w:ascii="Arial" w:hAnsi="Arial" w:cs="Arial"/>
              </w:rPr>
            </w:pPr>
            <w:r w:rsidRPr="00214872">
              <w:rPr>
                <w:rFonts w:ascii="Arial" w:hAnsi="Arial" w:cs="Arial"/>
                <w:color w:val="000000"/>
              </w:rPr>
              <w:t>80</w:t>
            </w:r>
            <w:r w:rsidRPr="00214872">
              <w:rPr>
                <w:rFonts w:ascii="Arial" w:hAnsi="Arial" w:cs="Arial"/>
                <w:color w:val="000000"/>
              </w:rPr>
              <w:br/>
              <w:t>(22.22)</w:t>
            </w:r>
          </w:p>
        </w:tc>
      </w:tr>
      <w:tr w:rsidR="00BB2C6B" w:rsidRPr="00214872" w14:paraId="36F0D727" w14:textId="77777777" w:rsidTr="00FB1AB6">
        <w:trPr>
          <w:trHeight w:val="20"/>
        </w:trPr>
        <w:tc>
          <w:tcPr>
            <w:tcW w:w="413" w:type="pct"/>
            <w:vMerge/>
            <w:textDirection w:val="btLr"/>
            <w:vAlign w:val="center"/>
          </w:tcPr>
          <w:p w14:paraId="3F115F52" w14:textId="77777777" w:rsidR="00BB2C6B" w:rsidRPr="00214872" w:rsidRDefault="00BB2C6B" w:rsidP="00BB2C6B">
            <w:pPr>
              <w:ind w:right="32"/>
              <w:jc w:val="center"/>
              <w:rPr>
                <w:rFonts w:ascii="Arial" w:hAnsi="Arial" w:cs="Arial"/>
              </w:rPr>
            </w:pPr>
          </w:p>
        </w:tc>
        <w:tc>
          <w:tcPr>
            <w:tcW w:w="796" w:type="pct"/>
          </w:tcPr>
          <w:p w14:paraId="232E8EA9" w14:textId="413DC683" w:rsidR="00BB2C6B" w:rsidRPr="00FB1AB6" w:rsidRDefault="00BB2C6B" w:rsidP="00FB1AB6">
            <w:pPr>
              <w:ind w:left="-123" w:right="-170"/>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1882B1CC" w14:textId="4C23A2CA"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Rank</w:t>
            </w:r>
          </w:p>
        </w:tc>
        <w:tc>
          <w:tcPr>
            <w:tcW w:w="524" w:type="pct"/>
            <w:shd w:val="clear" w:color="auto" w:fill="auto"/>
          </w:tcPr>
          <w:p w14:paraId="68EBA3E4" w14:textId="77777777" w:rsidR="00BB2C6B" w:rsidRPr="00EE25B5" w:rsidRDefault="00BB2C6B" w:rsidP="00BB2C6B">
            <w:pPr>
              <w:jc w:val="center"/>
              <w:rPr>
                <w:rFonts w:ascii="Arial" w:hAnsi="Arial" w:cs="Arial"/>
                <w:b/>
                <w:bCs/>
              </w:rPr>
            </w:pPr>
            <w:r w:rsidRPr="00EE25B5">
              <w:rPr>
                <w:rFonts w:ascii="Arial" w:hAnsi="Arial" w:cs="Arial"/>
                <w:b/>
                <w:bCs/>
                <w:color w:val="000000"/>
              </w:rPr>
              <w:t>204.52</w:t>
            </w:r>
            <w:r w:rsidRPr="00EE25B5">
              <w:rPr>
                <w:rFonts w:ascii="Arial" w:hAnsi="Arial" w:cs="Arial"/>
                <w:b/>
                <w:bCs/>
                <w:color w:val="000000"/>
              </w:rPr>
              <w:br/>
              <w:t>(II)</w:t>
            </w:r>
          </w:p>
        </w:tc>
        <w:tc>
          <w:tcPr>
            <w:tcW w:w="524" w:type="pct"/>
            <w:shd w:val="clear" w:color="auto" w:fill="auto"/>
          </w:tcPr>
          <w:p w14:paraId="32FB584A" w14:textId="77777777" w:rsidR="00BB2C6B" w:rsidRPr="00214872" w:rsidRDefault="00BB2C6B" w:rsidP="00BB2C6B">
            <w:pPr>
              <w:jc w:val="center"/>
              <w:rPr>
                <w:rFonts w:ascii="Arial" w:hAnsi="Arial" w:cs="Arial"/>
              </w:rPr>
            </w:pPr>
            <w:r w:rsidRPr="00214872">
              <w:rPr>
                <w:rFonts w:ascii="Arial" w:hAnsi="Arial" w:cs="Arial"/>
                <w:color w:val="000000"/>
              </w:rPr>
              <w:t>197.52</w:t>
            </w:r>
            <w:r w:rsidRPr="00214872">
              <w:rPr>
                <w:rFonts w:ascii="Arial" w:hAnsi="Arial" w:cs="Arial"/>
                <w:color w:val="000000"/>
              </w:rPr>
              <w:br/>
              <w:t>(IV)</w:t>
            </w:r>
          </w:p>
        </w:tc>
        <w:tc>
          <w:tcPr>
            <w:tcW w:w="524" w:type="pct"/>
            <w:shd w:val="clear" w:color="auto" w:fill="auto"/>
          </w:tcPr>
          <w:p w14:paraId="6F76EF63" w14:textId="77777777" w:rsidR="00BB2C6B" w:rsidRPr="00214872" w:rsidRDefault="00BB2C6B" w:rsidP="00BB2C6B">
            <w:pPr>
              <w:jc w:val="center"/>
              <w:rPr>
                <w:rFonts w:ascii="Arial" w:hAnsi="Arial" w:cs="Arial"/>
              </w:rPr>
            </w:pPr>
            <w:r w:rsidRPr="00214872">
              <w:rPr>
                <w:rFonts w:ascii="Arial" w:hAnsi="Arial" w:cs="Arial"/>
                <w:color w:val="000000"/>
              </w:rPr>
              <w:t>203.92</w:t>
            </w:r>
            <w:r w:rsidRPr="00214872">
              <w:rPr>
                <w:rFonts w:ascii="Arial" w:hAnsi="Arial" w:cs="Arial"/>
                <w:color w:val="000000"/>
              </w:rPr>
              <w:br/>
              <w:t>(III)</w:t>
            </w:r>
          </w:p>
        </w:tc>
        <w:tc>
          <w:tcPr>
            <w:tcW w:w="524" w:type="pct"/>
            <w:shd w:val="clear" w:color="auto" w:fill="auto"/>
          </w:tcPr>
          <w:p w14:paraId="40CAA75F" w14:textId="77777777" w:rsidR="00BB2C6B" w:rsidRPr="00214872" w:rsidRDefault="00BB2C6B" w:rsidP="00BB2C6B">
            <w:pPr>
              <w:jc w:val="center"/>
              <w:rPr>
                <w:rFonts w:ascii="Arial" w:hAnsi="Arial" w:cs="Arial"/>
              </w:rPr>
            </w:pPr>
            <w:r w:rsidRPr="00214872">
              <w:rPr>
                <w:rFonts w:ascii="Arial" w:hAnsi="Arial" w:cs="Arial"/>
                <w:color w:val="000000"/>
              </w:rPr>
              <w:t>195.68</w:t>
            </w:r>
            <w:r w:rsidRPr="00214872">
              <w:rPr>
                <w:rFonts w:ascii="Arial" w:hAnsi="Arial" w:cs="Arial"/>
                <w:color w:val="000000"/>
              </w:rPr>
              <w:br/>
              <w:t>(VI)</w:t>
            </w:r>
          </w:p>
        </w:tc>
        <w:tc>
          <w:tcPr>
            <w:tcW w:w="623" w:type="pct"/>
            <w:shd w:val="clear" w:color="auto" w:fill="auto"/>
          </w:tcPr>
          <w:p w14:paraId="3983AB79" w14:textId="77777777" w:rsidR="00BB2C6B" w:rsidRPr="00214872" w:rsidRDefault="00BB2C6B" w:rsidP="00BB2C6B">
            <w:pPr>
              <w:jc w:val="center"/>
              <w:rPr>
                <w:rFonts w:ascii="Arial" w:hAnsi="Arial" w:cs="Arial"/>
              </w:rPr>
            </w:pPr>
            <w:r w:rsidRPr="00214872">
              <w:rPr>
                <w:rFonts w:ascii="Arial" w:hAnsi="Arial" w:cs="Arial"/>
                <w:color w:val="000000"/>
              </w:rPr>
              <w:t>196.57</w:t>
            </w:r>
            <w:r w:rsidRPr="00214872">
              <w:rPr>
                <w:rFonts w:ascii="Arial" w:hAnsi="Arial" w:cs="Arial"/>
                <w:color w:val="000000"/>
              </w:rPr>
              <w:br/>
              <w:t>(V)</w:t>
            </w:r>
          </w:p>
        </w:tc>
        <w:tc>
          <w:tcPr>
            <w:tcW w:w="524" w:type="pct"/>
            <w:shd w:val="clear" w:color="auto" w:fill="auto"/>
          </w:tcPr>
          <w:p w14:paraId="0B561122" w14:textId="77777777" w:rsidR="00BB2C6B" w:rsidRPr="00EE25B5" w:rsidRDefault="00BB2C6B" w:rsidP="00BB2C6B">
            <w:pPr>
              <w:jc w:val="center"/>
              <w:rPr>
                <w:rFonts w:ascii="Arial" w:hAnsi="Arial" w:cs="Arial"/>
                <w:b/>
                <w:bCs/>
              </w:rPr>
            </w:pPr>
            <w:r w:rsidRPr="00EE25B5">
              <w:rPr>
                <w:rFonts w:ascii="Arial" w:hAnsi="Arial" w:cs="Arial"/>
                <w:b/>
                <w:bCs/>
                <w:color w:val="000000"/>
              </w:rPr>
              <w:t>208.17</w:t>
            </w:r>
            <w:r w:rsidRPr="00EE25B5">
              <w:rPr>
                <w:rFonts w:ascii="Arial" w:hAnsi="Arial" w:cs="Arial"/>
                <w:b/>
                <w:bCs/>
                <w:color w:val="000000"/>
              </w:rPr>
              <w:br/>
              <w:t>(I)</w:t>
            </w:r>
          </w:p>
        </w:tc>
        <w:tc>
          <w:tcPr>
            <w:tcW w:w="547" w:type="pct"/>
            <w:shd w:val="clear" w:color="auto" w:fill="auto"/>
          </w:tcPr>
          <w:p w14:paraId="7FDC0676" w14:textId="77777777" w:rsidR="00BB2C6B" w:rsidRPr="00214872" w:rsidRDefault="00BB2C6B" w:rsidP="00BB2C6B">
            <w:pPr>
              <w:jc w:val="center"/>
              <w:rPr>
                <w:rFonts w:ascii="Arial" w:hAnsi="Arial" w:cs="Arial"/>
              </w:rPr>
            </w:pPr>
            <w:r w:rsidRPr="00214872">
              <w:rPr>
                <w:rFonts w:ascii="Arial" w:hAnsi="Arial" w:cs="Arial"/>
                <w:color w:val="000000"/>
              </w:rPr>
              <w:t>201.06</w:t>
            </w:r>
          </w:p>
        </w:tc>
      </w:tr>
      <w:tr w:rsidR="00BB2C6B" w:rsidRPr="00214872" w14:paraId="7D66DF7E" w14:textId="77777777" w:rsidTr="00FB1AB6">
        <w:trPr>
          <w:trHeight w:val="20"/>
        </w:trPr>
        <w:tc>
          <w:tcPr>
            <w:tcW w:w="413" w:type="pct"/>
            <w:vMerge/>
            <w:tcBorders>
              <w:bottom w:val="single" w:sz="4" w:space="0" w:color="auto"/>
            </w:tcBorders>
            <w:textDirection w:val="btLr"/>
            <w:vAlign w:val="center"/>
          </w:tcPr>
          <w:p w14:paraId="507AB76D" w14:textId="77777777" w:rsidR="00BB2C6B" w:rsidRPr="00214872" w:rsidRDefault="00BB2C6B" w:rsidP="00BB2C6B">
            <w:pPr>
              <w:ind w:right="32"/>
              <w:jc w:val="center"/>
              <w:rPr>
                <w:rFonts w:ascii="Arial" w:hAnsi="Arial" w:cs="Arial"/>
              </w:rPr>
            </w:pPr>
          </w:p>
        </w:tc>
        <w:tc>
          <w:tcPr>
            <w:tcW w:w="796" w:type="pct"/>
            <w:tcBorders>
              <w:bottom w:val="single" w:sz="4" w:space="0" w:color="auto"/>
            </w:tcBorders>
          </w:tcPr>
          <w:p w14:paraId="0EDBBCA6" w14:textId="77777777"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24" w:type="pct"/>
            <w:tcBorders>
              <w:bottom w:val="single" w:sz="4" w:space="0" w:color="auto"/>
            </w:tcBorders>
            <w:shd w:val="clear" w:color="auto" w:fill="auto"/>
          </w:tcPr>
          <w:p w14:paraId="1EE0DCEF" w14:textId="77777777" w:rsidR="00BB2C6B" w:rsidRPr="00214872" w:rsidRDefault="00BB2C6B" w:rsidP="00BB2C6B">
            <w:pPr>
              <w:jc w:val="center"/>
              <w:rPr>
                <w:rFonts w:ascii="Arial" w:hAnsi="Arial" w:cs="Arial"/>
              </w:rPr>
            </w:pPr>
            <w:r w:rsidRPr="00214872">
              <w:rPr>
                <w:rFonts w:ascii="Arial" w:hAnsi="Arial" w:cs="Arial"/>
              </w:rPr>
              <w:t>11.25</w:t>
            </w:r>
          </w:p>
        </w:tc>
        <w:tc>
          <w:tcPr>
            <w:tcW w:w="524" w:type="pct"/>
            <w:tcBorders>
              <w:bottom w:val="single" w:sz="4" w:space="0" w:color="auto"/>
            </w:tcBorders>
            <w:shd w:val="clear" w:color="auto" w:fill="auto"/>
          </w:tcPr>
          <w:p w14:paraId="3388923E" w14:textId="77777777" w:rsidR="00BB2C6B" w:rsidRPr="00214872" w:rsidRDefault="00BB2C6B" w:rsidP="00BB2C6B">
            <w:pPr>
              <w:jc w:val="center"/>
              <w:rPr>
                <w:rFonts w:ascii="Arial" w:hAnsi="Arial" w:cs="Arial"/>
              </w:rPr>
            </w:pPr>
            <w:r w:rsidRPr="00214872">
              <w:rPr>
                <w:rFonts w:ascii="Arial" w:hAnsi="Arial" w:cs="Arial"/>
              </w:rPr>
              <w:t>2.45</w:t>
            </w:r>
          </w:p>
        </w:tc>
        <w:tc>
          <w:tcPr>
            <w:tcW w:w="524" w:type="pct"/>
            <w:tcBorders>
              <w:bottom w:val="single" w:sz="4" w:space="0" w:color="auto"/>
            </w:tcBorders>
            <w:shd w:val="clear" w:color="auto" w:fill="auto"/>
          </w:tcPr>
          <w:p w14:paraId="195F3110" w14:textId="77777777" w:rsidR="00BB2C6B" w:rsidRPr="00214872" w:rsidRDefault="00BB2C6B" w:rsidP="00BB2C6B">
            <w:pPr>
              <w:jc w:val="center"/>
              <w:rPr>
                <w:rFonts w:ascii="Arial" w:hAnsi="Arial" w:cs="Arial"/>
              </w:rPr>
            </w:pPr>
            <w:r w:rsidRPr="00214872">
              <w:rPr>
                <w:rFonts w:ascii="Arial" w:hAnsi="Arial" w:cs="Arial"/>
              </w:rPr>
              <w:t>9.19</w:t>
            </w:r>
          </w:p>
        </w:tc>
        <w:tc>
          <w:tcPr>
            <w:tcW w:w="524" w:type="pct"/>
            <w:tcBorders>
              <w:bottom w:val="single" w:sz="4" w:space="0" w:color="auto"/>
            </w:tcBorders>
            <w:shd w:val="clear" w:color="auto" w:fill="auto"/>
          </w:tcPr>
          <w:p w14:paraId="73E9F2CC" w14:textId="77777777" w:rsidR="00BB2C6B" w:rsidRPr="00214872" w:rsidRDefault="00BB2C6B" w:rsidP="00BB2C6B">
            <w:pPr>
              <w:jc w:val="center"/>
              <w:rPr>
                <w:rFonts w:ascii="Arial" w:hAnsi="Arial" w:cs="Arial"/>
              </w:rPr>
            </w:pPr>
            <w:r w:rsidRPr="00214872">
              <w:rPr>
                <w:rFonts w:ascii="Arial" w:hAnsi="Arial" w:cs="Arial"/>
              </w:rPr>
              <w:t>6.04</w:t>
            </w:r>
          </w:p>
        </w:tc>
        <w:tc>
          <w:tcPr>
            <w:tcW w:w="623" w:type="pct"/>
            <w:tcBorders>
              <w:bottom w:val="single" w:sz="4" w:space="0" w:color="auto"/>
            </w:tcBorders>
            <w:shd w:val="clear" w:color="auto" w:fill="auto"/>
          </w:tcPr>
          <w:p w14:paraId="711480F4" w14:textId="77777777" w:rsidR="00BB2C6B" w:rsidRPr="00214872" w:rsidRDefault="00BB2C6B" w:rsidP="00BB2C6B">
            <w:pPr>
              <w:jc w:val="center"/>
              <w:rPr>
                <w:rFonts w:ascii="Arial" w:hAnsi="Arial" w:cs="Arial"/>
              </w:rPr>
            </w:pPr>
            <w:r w:rsidRPr="00214872">
              <w:rPr>
                <w:rFonts w:ascii="Arial" w:hAnsi="Arial" w:cs="Arial"/>
              </w:rPr>
              <w:t>5.59</w:t>
            </w:r>
          </w:p>
        </w:tc>
        <w:tc>
          <w:tcPr>
            <w:tcW w:w="524" w:type="pct"/>
            <w:tcBorders>
              <w:bottom w:val="single" w:sz="4" w:space="0" w:color="auto"/>
            </w:tcBorders>
            <w:shd w:val="clear" w:color="auto" w:fill="auto"/>
          </w:tcPr>
          <w:p w14:paraId="3AA412CB" w14:textId="77777777" w:rsidR="00BB2C6B" w:rsidRPr="00214872" w:rsidRDefault="00BB2C6B" w:rsidP="00BB2C6B">
            <w:pPr>
              <w:jc w:val="center"/>
              <w:rPr>
                <w:rFonts w:ascii="Arial" w:hAnsi="Arial" w:cs="Arial"/>
              </w:rPr>
            </w:pPr>
            <w:r w:rsidRPr="00214872">
              <w:rPr>
                <w:rFonts w:ascii="Arial" w:hAnsi="Arial" w:cs="Arial"/>
              </w:rPr>
              <w:t>12.14</w:t>
            </w:r>
          </w:p>
        </w:tc>
        <w:tc>
          <w:tcPr>
            <w:tcW w:w="547" w:type="pct"/>
            <w:tcBorders>
              <w:bottom w:val="single" w:sz="4" w:space="0" w:color="auto"/>
            </w:tcBorders>
            <w:shd w:val="clear" w:color="auto" w:fill="auto"/>
          </w:tcPr>
          <w:p w14:paraId="4371BCDA" w14:textId="77777777" w:rsidR="00BB2C6B" w:rsidRPr="00214872" w:rsidRDefault="00BB2C6B" w:rsidP="00BB2C6B">
            <w:pPr>
              <w:jc w:val="center"/>
              <w:rPr>
                <w:rFonts w:ascii="Arial" w:hAnsi="Arial" w:cs="Arial"/>
              </w:rPr>
            </w:pPr>
            <w:r w:rsidRPr="00214872">
              <w:rPr>
                <w:rFonts w:ascii="Arial" w:hAnsi="Arial" w:cs="Arial"/>
                <w:color w:val="000000"/>
              </w:rPr>
              <w:t>9.65</w:t>
            </w:r>
          </w:p>
        </w:tc>
      </w:tr>
      <w:tr w:rsidR="00BB2C6B" w:rsidRPr="00214872" w14:paraId="4C64D1D2" w14:textId="77777777" w:rsidTr="00FB1AB6">
        <w:trPr>
          <w:trHeight w:val="20"/>
        </w:trPr>
        <w:tc>
          <w:tcPr>
            <w:tcW w:w="413" w:type="pct"/>
            <w:vMerge w:val="restart"/>
            <w:tcBorders>
              <w:top w:val="single" w:sz="4" w:space="0" w:color="auto"/>
            </w:tcBorders>
            <w:textDirection w:val="btLr"/>
            <w:vAlign w:val="center"/>
          </w:tcPr>
          <w:p w14:paraId="6E98DEFB" w14:textId="77777777" w:rsidR="00BB2C6B" w:rsidRPr="00214872" w:rsidRDefault="00BB2C6B" w:rsidP="00BB2C6B">
            <w:pPr>
              <w:ind w:right="32"/>
              <w:jc w:val="center"/>
              <w:rPr>
                <w:rFonts w:ascii="Arial" w:hAnsi="Arial" w:cs="Arial"/>
              </w:rPr>
            </w:pPr>
          </w:p>
          <w:p w14:paraId="79AF26E9" w14:textId="77777777" w:rsidR="00BB2C6B" w:rsidRPr="00214872" w:rsidRDefault="00BB2C6B" w:rsidP="00BB2C6B">
            <w:pPr>
              <w:ind w:right="32"/>
              <w:jc w:val="center"/>
              <w:rPr>
                <w:rFonts w:ascii="Arial" w:hAnsi="Arial" w:cs="Arial"/>
                <w:b/>
                <w:bCs/>
              </w:rPr>
            </w:pPr>
            <w:r w:rsidRPr="00214872">
              <w:rPr>
                <w:rFonts w:ascii="Arial" w:hAnsi="Arial" w:cs="Arial"/>
                <w:b/>
                <w:bCs/>
              </w:rPr>
              <w:t>Farming system</w:t>
            </w:r>
          </w:p>
        </w:tc>
        <w:tc>
          <w:tcPr>
            <w:tcW w:w="796" w:type="pct"/>
            <w:tcBorders>
              <w:top w:val="single" w:sz="4" w:space="0" w:color="auto"/>
            </w:tcBorders>
          </w:tcPr>
          <w:p w14:paraId="4F74AFDB"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Crop</w:t>
            </w:r>
          </w:p>
        </w:tc>
        <w:tc>
          <w:tcPr>
            <w:tcW w:w="524" w:type="pct"/>
            <w:tcBorders>
              <w:top w:val="single" w:sz="4" w:space="0" w:color="auto"/>
            </w:tcBorders>
            <w:shd w:val="clear" w:color="auto" w:fill="auto"/>
          </w:tcPr>
          <w:p w14:paraId="4A8B3E19" w14:textId="77777777" w:rsidR="00BB2C6B" w:rsidRPr="00214872" w:rsidRDefault="00BB2C6B" w:rsidP="00BB2C6B">
            <w:pPr>
              <w:jc w:val="center"/>
              <w:rPr>
                <w:rFonts w:ascii="Arial" w:hAnsi="Arial" w:cs="Arial"/>
              </w:rPr>
            </w:pPr>
            <w:r w:rsidRPr="00214872">
              <w:rPr>
                <w:rFonts w:ascii="Arial" w:hAnsi="Arial" w:cs="Arial"/>
                <w:color w:val="000000"/>
              </w:rPr>
              <w:t>43</w:t>
            </w:r>
            <w:r w:rsidRPr="00214872">
              <w:rPr>
                <w:rFonts w:ascii="Arial" w:hAnsi="Arial" w:cs="Arial"/>
                <w:color w:val="000000"/>
              </w:rPr>
              <w:br/>
              <w:t>(71.67)</w:t>
            </w:r>
          </w:p>
        </w:tc>
        <w:tc>
          <w:tcPr>
            <w:tcW w:w="524" w:type="pct"/>
            <w:tcBorders>
              <w:top w:val="single" w:sz="4" w:space="0" w:color="auto"/>
            </w:tcBorders>
            <w:shd w:val="clear" w:color="auto" w:fill="auto"/>
          </w:tcPr>
          <w:p w14:paraId="5ADA213E" w14:textId="77777777" w:rsidR="00BB2C6B" w:rsidRPr="00214872" w:rsidRDefault="00BB2C6B" w:rsidP="00BB2C6B">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524" w:type="pct"/>
            <w:tcBorders>
              <w:top w:val="single" w:sz="4" w:space="0" w:color="auto"/>
            </w:tcBorders>
            <w:shd w:val="clear" w:color="auto" w:fill="auto"/>
          </w:tcPr>
          <w:p w14:paraId="7D3A3165" w14:textId="77777777" w:rsidR="00BB2C6B" w:rsidRPr="00214872" w:rsidRDefault="00BB2C6B" w:rsidP="00BB2C6B">
            <w:pPr>
              <w:jc w:val="center"/>
              <w:rPr>
                <w:rFonts w:ascii="Arial" w:hAnsi="Arial" w:cs="Arial"/>
              </w:rPr>
            </w:pPr>
            <w:r w:rsidRPr="00214872">
              <w:rPr>
                <w:rFonts w:ascii="Arial" w:hAnsi="Arial" w:cs="Arial"/>
                <w:color w:val="000000"/>
              </w:rPr>
              <w:t>42</w:t>
            </w:r>
            <w:r w:rsidRPr="00214872">
              <w:rPr>
                <w:rFonts w:ascii="Arial" w:hAnsi="Arial" w:cs="Arial"/>
                <w:color w:val="000000"/>
              </w:rPr>
              <w:br/>
              <w:t>(70.00)</w:t>
            </w:r>
          </w:p>
        </w:tc>
        <w:tc>
          <w:tcPr>
            <w:tcW w:w="524" w:type="pct"/>
            <w:tcBorders>
              <w:top w:val="single" w:sz="4" w:space="0" w:color="auto"/>
            </w:tcBorders>
            <w:shd w:val="clear" w:color="auto" w:fill="auto"/>
          </w:tcPr>
          <w:p w14:paraId="3C85E2C8" w14:textId="77777777" w:rsidR="00BB2C6B" w:rsidRPr="00214872" w:rsidRDefault="00BB2C6B" w:rsidP="00BB2C6B">
            <w:pPr>
              <w:jc w:val="center"/>
              <w:rPr>
                <w:rFonts w:ascii="Arial" w:hAnsi="Arial" w:cs="Arial"/>
              </w:rPr>
            </w:pPr>
            <w:r w:rsidRPr="00214872">
              <w:rPr>
                <w:rFonts w:ascii="Arial" w:hAnsi="Arial" w:cs="Arial"/>
                <w:color w:val="000000"/>
              </w:rPr>
              <w:t>47</w:t>
            </w:r>
            <w:r w:rsidRPr="00214872">
              <w:rPr>
                <w:rFonts w:ascii="Arial" w:hAnsi="Arial" w:cs="Arial"/>
                <w:color w:val="000000"/>
              </w:rPr>
              <w:br/>
              <w:t>(78.33)</w:t>
            </w:r>
          </w:p>
        </w:tc>
        <w:tc>
          <w:tcPr>
            <w:tcW w:w="623" w:type="pct"/>
            <w:tcBorders>
              <w:top w:val="single" w:sz="4" w:space="0" w:color="auto"/>
            </w:tcBorders>
            <w:shd w:val="clear" w:color="auto" w:fill="auto"/>
          </w:tcPr>
          <w:p w14:paraId="7759EC7E" w14:textId="77777777" w:rsidR="00BB2C6B" w:rsidRPr="00214872" w:rsidRDefault="00BB2C6B" w:rsidP="00BB2C6B">
            <w:pPr>
              <w:jc w:val="center"/>
              <w:rPr>
                <w:rFonts w:ascii="Arial" w:hAnsi="Arial" w:cs="Arial"/>
              </w:rPr>
            </w:pPr>
            <w:r w:rsidRPr="00214872">
              <w:rPr>
                <w:rFonts w:ascii="Arial" w:hAnsi="Arial" w:cs="Arial"/>
                <w:color w:val="000000"/>
              </w:rPr>
              <w:t>45</w:t>
            </w:r>
            <w:r w:rsidRPr="00214872">
              <w:rPr>
                <w:rFonts w:ascii="Arial" w:hAnsi="Arial" w:cs="Arial"/>
                <w:color w:val="000000"/>
              </w:rPr>
              <w:br/>
              <w:t>(75.00)</w:t>
            </w:r>
          </w:p>
        </w:tc>
        <w:tc>
          <w:tcPr>
            <w:tcW w:w="524" w:type="pct"/>
            <w:tcBorders>
              <w:top w:val="single" w:sz="4" w:space="0" w:color="auto"/>
            </w:tcBorders>
            <w:shd w:val="clear" w:color="auto" w:fill="auto"/>
          </w:tcPr>
          <w:p w14:paraId="4FD295CF" w14:textId="77777777" w:rsidR="00BB2C6B" w:rsidRPr="00214872" w:rsidRDefault="00BB2C6B" w:rsidP="00BB2C6B">
            <w:pPr>
              <w:jc w:val="center"/>
              <w:rPr>
                <w:rFonts w:ascii="Arial" w:hAnsi="Arial" w:cs="Arial"/>
              </w:rPr>
            </w:pPr>
            <w:r w:rsidRPr="00214872">
              <w:rPr>
                <w:rFonts w:ascii="Arial" w:hAnsi="Arial" w:cs="Arial"/>
                <w:color w:val="000000"/>
              </w:rPr>
              <w:t>54</w:t>
            </w:r>
            <w:r w:rsidRPr="00214872">
              <w:rPr>
                <w:rFonts w:ascii="Arial" w:hAnsi="Arial" w:cs="Arial"/>
                <w:color w:val="000000"/>
              </w:rPr>
              <w:br/>
              <w:t>(90.00)</w:t>
            </w:r>
          </w:p>
        </w:tc>
        <w:tc>
          <w:tcPr>
            <w:tcW w:w="547" w:type="pct"/>
            <w:tcBorders>
              <w:top w:val="single" w:sz="4" w:space="0" w:color="auto"/>
            </w:tcBorders>
            <w:shd w:val="clear" w:color="auto" w:fill="auto"/>
          </w:tcPr>
          <w:p w14:paraId="5CC9FFBD" w14:textId="77777777" w:rsidR="00BB2C6B" w:rsidRPr="00214872" w:rsidRDefault="00BB2C6B" w:rsidP="00BB2C6B">
            <w:pPr>
              <w:jc w:val="center"/>
              <w:rPr>
                <w:rFonts w:ascii="Arial" w:hAnsi="Arial" w:cs="Arial"/>
              </w:rPr>
            </w:pPr>
            <w:r w:rsidRPr="00214872">
              <w:rPr>
                <w:rFonts w:ascii="Arial" w:hAnsi="Arial" w:cs="Arial"/>
                <w:color w:val="000000"/>
              </w:rPr>
              <w:t>255</w:t>
            </w:r>
            <w:r w:rsidRPr="00214872">
              <w:rPr>
                <w:rFonts w:ascii="Arial" w:hAnsi="Arial" w:cs="Arial"/>
                <w:color w:val="000000"/>
              </w:rPr>
              <w:br/>
              <w:t>(70.83)</w:t>
            </w:r>
          </w:p>
        </w:tc>
      </w:tr>
      <w:tr w:rsidR="00BB2C6B" w:rsidRPr="00214872" w14:paraId="7A488B03" w14:textId="77777777" w:rsidTr="00FB1AB6">
        <w:trPr>
          <w:trHeight w:val="20"/>
        </w:trPr>
        <w:tc>
          <w:tcPr>
            <w:tcW w:w="413" w:type="pct"/>
            <w:vMerge/>
            <w:vAlign w:val="center"/>
          </w:tcPr>
          <w:p w14:paraId="52D24F29" w14:textId="77777777" w:rsidR="00BB2C6B" w:rsidRPr="00214872" w:rsidRDefault="00BB2C6B" w:rsidP="00BB2C6B">
            <w:pPr>
              <w:ind w:right="32"/>
              <w:jc w:val="center"/>
              <w:rPr>
                <w:rFonts w:ascii="Arial" w:hAnsi="Arial" w:cs="Arial"/>
              </w:rPr>
            </w:pPr>
          </w:p>
        </w:tc>
        <w:tc>
          <w:tcPr>
            <w:tcW w:w="796" w:type="pct"/>
          </w:tcPr>
          <w:p w14:paraId="6933CAFB"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Crop + Dairy</w:t>
            </w:r>
          </w:p>
        </w:tc>
        <w:tc>
          <w:tcPr>
            <w:tcW w:w="524" w:type="pct"/>
            <w:shd w:val="clear" w:color="auto" w:fill="auto"/>
          </w:tcPr>
          <w:p w14:paraId="02FEFF64" w14:textId="77777777" w:rsidR="00BB2C6B" w:rsidRPr="00214872" w:rsidRDefault="00BB2C6B" w:rsidP="00BB2C6B">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524" w:type="pct"/>
            <w:shd w:val="clear" w:color="auto" w:fill="auto"/>
          </w:tcPr>
          <w:p w14:paraId="0B984AA4" w14:textId="77777777" w:rsidR="00BB2C6B" w:rsidRPr="00214872" w:rsidRDefault="00BB2C6B" w:rsidP="00BB2C6B">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524" w:type="pct"/>
            <w:shd w:val="clear" w:color="auto" w:fill="auto"/>
          </w:tcPr>
          <w:p w14:paraId="6C74289B" w14:textId="77777777" w:rsidR="00BB2C6B" w:rsidRPr="00214872" w:rsidRDefault="00BB2C6B" w:rsidP="00BB2C6B">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524" w:type="pct"/>
            <w:shd w:val="clear" w:color="auto" w:fill="auto"/>
          </w:tcPr>
          <w:p w14:paraId="3F46A787" w14:textId="77777777" w:rsidR="00BB2C6B" w:rsidRPr="00214872" w:rsidRDefault="00BB2C6B" w:rsidP="00BB2C6B">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623" w:type="pct"/>
            <w:shd w:val="clear" w:color="auto" w:fill="auto"/>
          </w:tcPr>
          <w:p w14:paraId="1495BFE3" w14:textId="77777777" w:rsidR="00BB2C6B" w:rsidRPr="00214872" w:rsidRDefault="00BB2C6B" w:rsidP="00BB2C6B">
            <w:pPr>
              <w:jc w:val="center"/>
              <w:rPr>
                <w:rFonts w:ascii="Arial" w:hAnsi="Arial" w:cs="Arial"/>
              </w:rPr>
            </w:pPr>
            <w:r w:rsidRPr="00214872">
              <w:rPr>
                <w:rFonts w:ascii="Arial" w:hAnsi="Arial" w:cs="Arial"/>
                <w:color w:val="000000"/>
              </w:rPr>
              <w:t>8</w:t>
            </w:r>
            <w:r w:rsidRPr="00214872">
              <w:rPr>
                <w:rFonts w:ascii="Arial" w:hAnsi="Arial" w:cs="Arial"/>
                <w:color w:val="000000"/>
              </w:rPr>
              <w:br/>
              <w:t>(13.33)</w:t>
            </w:r>
          </w:p>
        </w:tc>
        <w:tc>
          <w:tcPr>
            <w:tcW w:w="524" w:type="pct"/>
            <w:shd w:val="clear" w:color="auto" w:fill="auto"/>
          </w:tcPr>
          <w:p w14:paraId="4FEF12C6" w14:textId="77777777" w:rsidR="00BB2C6B" w:rsidRPr="00214872" w:rsidRDefault="00BB2C6B" w:rsidP="00BB2C6B">
            <w:pPr>
              <w:jc w:val="center"/>
              <w:rPr>
                <w:rFonts w:ascii="Arial" w:hAnsi="Arial" w:cs="Arial"/>
              </w:rPr>
            </w:pPr>
            <w:r w:rsidRPr="00214872">
              <w:rPr>
                <w:rFonts w:ascii="Arial" w:hAnsi="Arial" w:cs="Arial"/>
                <w:color w:val="000000"/>
              </w:rPr>
              <w:t>4</w:t>
            </w:r>
            <w:r w:rsidRPr="00214872">
              <w:rPr>
                <w:rFonts w:ascii="Arial" w:hAnsi="Arial" w:cs="Arial"/>
                <w:color w:val="000000"/>
              </w:rPr>
              <w:br/>
              <w:t>(6.67)</w:t>
            </w:r>
          </w:p>
        </w:tc>
        <w:tc>
          <w:tcPr>
            <w:tcW w:w="547" w:type="pct"/>
            <w:shd w:val="clear" w:color="auto" w:fill="auto"/>
          </w:tcPr>
          <w:p w14:paraId="21B00F52" w14:textId="77777777" w:rsidR="00BB2C6B" w:rsidRPr="00214872" w:rsidRDefault="00BB2C6B" w:rsidP="00BB2C6B">
            <w:pPr>
              <w:jc w:val="center"/>
              <w:rPr>
                <w:rFonts w:ascii="Arial" w:hAnsi="Arial" w:cs="Arial"/>
              </w:rPr>
            </w:pPr>
            <w:r w:rsidRPr="00214872">
              <w:rPr>
                <w:rFonts w:ascii="Arial" w:hAnsi="Arial" w:cs="Arial"/>
                <w:color w:val="000000"/>
              </w:rPr>
              <w:t>67</w:t>
            </w:r>
            <w:r w:rsidRPr="00214872">
              <w:rPr>
                <w:rFonts w:ascii="Arial" w:hAnsi="Arial" w:cs="Arial"/>
                <w:color w:val="000000"/>
              </w:rPr>
              <w:br/>
              <w:t>(18.61)</w:t>
            </w:r>
          </w:p>
        </w:tc>
      </w:tr>
      <w:tr w:rsidR="00BB2C6B" w:rsidRPr="00214872" w14:paraId="4E41E7B8" w14:textId="77777777" w:rsidTr="00FB1AB6">
        <w:trPr>
          <w:trHeight w:val="20"/>
        </w:trPr>
        <w:tc>
          <w:tcPr>
            <w:tcW w:w="413" w:type="pct"/>
            <w:vMerge/>
            <w:vAlign w:val="center"/>
          </w:tcPr>
          <w:p w14:paraId="4C09E435" w14:textId="77777777" w:rsidR="00BB2C6B" w:rsidRPr="00214872" w:rsidRDefault="00BB2C6B" w:rsidP="00BB2C6B">
            <w:pPr>
              <w:ind w:right="32"/>
              <w:jc w:val="center"/>
              <w:rPr>
                <w:rFonts w:ascii="Arial" w:hAnsi="Arial" w:cs="Arial"/>
              </w:rPr>
            </w:pPr>
          </w:p>
        </w:tc>
        <w:tc>
          <w:tcPr>
            <w:tcW w:w="796" w:type="pct"/>
          </w:tcPr>
          <w:p w14:paraId="3284914F"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Crop + Sheep farming</w:t>
            </w:r>
          </w:p>
        </w:tc>
        <w:tc>
          <w:tcPr>
            <w:tcW w:w="524" w:type="pct"/>
            <w:shd w:val="clear" w:color="auto" w:fill="auto"/>
          </w:tcPr>
          <w:p w14:paraId="22C74530" w14:textId="77777777" w:rsidR="00BB2C6B" w:rsidRPr="00214872" w:rsidRDefault="00BB2C6B" w:rsidP="00BB2C6B">
            <w:pPr>
              <w:jc w:val="center"/>
              <w:rPr>
                <w:rFonts w:ascii="Arial" w:hAnsi="Arial" w:cs="Arial"/>
              </w:rPr>
            </w:pPr>
            <w:r w:rsidRPr="00214872">
              <w:rPr>
                <w:rFonts w:ascii="Arial" w:hAnsi="Arial" w:cs="Arial"/>
                <w:color w:val="000000"/>
              </w:rPr>
              <w:t>5</w:t>
            </w:r>
            <w:r w:rsidRPr="00214872">
              <w:rPr>
                <w:rFonts w:ascii="Arial" w:hAnsi="Arial" w:cs="Arial"/>
                <w:color w:val="000000"/>
              </w:rPr>
              <w:br/>
              <w:t>(8.33)</w:t>
            </w:r>
          </w:p>
        </w:tc>
        <w:tc>
          <w:tcPr>
            <w:tcW w:w="524" w:type="pct"/>
            <w:shd w:val="clear" w:color="auto" w:fill="auto"/>
          </w:tcPr>
          <w:p w14:paraId="51B612D6" w14:textId="77777777" w:rsidR="00BB2C6B" w:rsidRPr="00214872" w:rsidRDefault="00BB2C6B" w:rsidP="00BB2C6B">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524" w:type="pct"/>
            <w:shd w:val="clear" w:color="auto" w:fill="auto"/>
          </w:tcPr>
          <w:p w14:paraId="50FD71C2"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26020D66" w14:textId="77777777" w:rsidR="00BB2C6B" w:rsidRPr="00214872" w:rsidRDefault="00BB2C6B" w:rsidP="00BB2C6B">
            <w:pPr>
              <w:jc w:val="center"/>
              <w:rPr>
                <w:rFonts w:ascii="Arial" w:hAnsi="Arial" w:cs="Arial"/>
              </w:rPr>
            </w:pPr>
            <w:r w:rsidRPr="00214872">
              <w:rPr>
                <w:rFonts w:ascii="Arial" w:hAnsi="Arial" w:cs="Arial"/>
                <w:color w:val="000000"/>
              </w:rPr>
              <w:t>4</w:t>
            </w:r>
            <w:r w:rsidRPr="00214872">
              <w:rPr>
                <w:rFonts w:ascii="Arial" w:hAnsi="Arial" w:cs="Arial"/>
                <w:color w:val="000000"/>
              </w:rPr>
              <w:br/>
              <w:t>(6.67)</w:t>
            </w:r>
          </w:p>
        </w:tc>
        <w:tc>
          <w:tcPr>
            <w:tcW w:w="623" w:type="pct"/>
            <w:shd w:val="clear" w:color="auto" w:fill="auto"/>
          </w:tcPr>
          <w:p w14:paraId="37C8C770"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2C97F52C"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47" w:type="pct"/>
            <w:shd w:val="clear" w:color="auto" w:fill="auto"/>
          </w:tcPr>
          <w:p w14:paraId="5CA55886" w14:textId="77777777" w:rsidR="00BB2C6B" w:rsidRPr="00214872" w:rsidRDefault="00BB2C6B" w:rsidP="00BB2C6B">
            <w:pPr>
              <w:jc w:val="center"/>
              <w:rPr>
                <w:rFonts w:ascii="Arial" w:hAnsi="Arial" w:cs="Arial"/>
              </w:rPr>
            </w:pPr>
            <w:r w:rsidRPr="00214872">
              <w:rPr>
                <w:rFonts w:ascii="Arial" w:hAnsi="Arial" w:cs="Arial"/>
                <w:color w:val="000000"/>
              </w:rPr>
              <w:t>12</w:t>
            </w:r>
            <w:r w:rsidRPr="00214872">
              <w:rPr>
                <w:rFonts w:ascii="Arial" w:hAnsi="Arial" w:cs="Arial"/>
                <w:color w:val="000000"/>
              </w:rPr>
              <w:br/>
              <w:t>(3.33)</w:t>
            </w:r>
          </w:p>
        </w:tc>
      </w:tr>
      <w:tr w:rsidR="00BB2C6B" w:rsidRPr="00214872" w14:paraId="75EA5538" w14:textId="77777777" w:rsidTr="00FB1AB6">
        <w:trPr>
          <w:trHeight w:val="20"/>
        </w:trPr>
        <w:tc>
          <w:tcPr>
            <w:tcW w:w="413" w:type="pct"/>
            <w:vMerge/>
            <w:vAlign w:val="center"/>
          </w:tcPr>
          <w:p w14:paraId="51634BEB" w14:textId="77777777" w:rsidR="00BB2C6B" w:rsidRPr="00214872" w:rsidRDefault="00BB2C6B" w:rsidP="00BB2C6B">
            <w:pPr>
              <w:ind w:right="32"/>
              <w:jc w:val="center"/>
              <w:rPr>
                <w:rFonts w:ascii="Arial" w:hAnsi="Arial" w:cs="Arial"/>
              </w:rPr>
            </w:pPr>
          </w:p>
        </w:tc>
        <w:tc>
          <w:tcPr>
            <w:tcW w:w="796" w:type="pct"/>
          </w:tcPr>
          <w:p w14:paraId="69645A8C"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 xml:space="preserve">Crop + </w:t>
            </w:r>
            <w:proofErr w:type="spellStart"/>
            <w:r w:rsidRPr="00FB1AB6">
              <w:rPr>
                <w:rFonts w:ascii="Arial" w:hAnsi="Arial" w:cs="Arial"/>
                <w:sz w:val="18"/>
                <w:szCs w:val="18"/>
              </w:rPr>
              <w:t>Goatery</w:t>
            </w:r>
            <w:proofErr w:type="spellEnd"/>
          </w:p>
        </w:tc>
        <w:tc>
          <w:tcPr>
            <w:tcW w:w="524" w:type="pct"/>
            <w:shd w:val="clear" w:color="auto" w:fill="auto"/>
          </w:tcPr>
          <w:p w14:paraId="49F2A771" w14:textId="77777777" w:rsidR="00BB2C6B" w:rsidRPr="00214872" w:rsidRDefault="00BB2C6B" w:rsidP="00BB2C6B">
            <w:pPr>
              <w:jc w:val="center"/>
              <w:rPr>
                <w:rFonts w:ascii="Arial" w:hAnsi="Arial" w:cs="Arial"/>
              </w:rPr>
            </w:pPr>
            <w:r w:rsidRPr="00214872">
              <w:rPr>
                <w:rFonts w:ascii="Arial" w:hAnsi="Arial" w:cs="Arial"/>
                <w:color w:val="000000"/>
              </w:rPr>
              <w:t>2</w:t>
            </w:r>
            <w:r w:rsidRPr="00214872">
              <w:rPr>
                <w:rFonts w:ascii="Arial" w:hAnsi="Arial" w:cs="Arial"/>
                <w:color w:val="000000"/>
              </w:rPr>
              <w:br/>
              <w:t>(3.33)</w:t>
            </w:r>
          </w:p>
        </w:tc>
        <w:tc>
          <w:tcPr>
            <w:tcW w:w="524" w:type="pct"/>
            <w:shd w:val="clear" w:color="auto" w:fill="auto"/>
          </w:tcPr>
          <w:p w14:paraId="7D0E7A2E" w14:textId="77777777" w:rsidR="00BB2C6B" w:rsidRPr="00214872" w:rsidRDefault="00BB2C6B" w:rsidP="00BB2C6B">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524" w:type="pct"/>
            <w:shd w:val="clear" w:color="auto" w:fill="auto"/>
          </w:tcPr>
          <w:p w14:paraId="2F7238A3" w14:textId="77777777" w:rsidR="00BB2C6B" w:rsidRPr="00214872" w:rsidRDefault="00BB2C6B" w:rsidP="00BB2C6B">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524" w:type="pct"/>
            <w:shd w:val="clear" w:color="auto" w:fill="auto"/>
          </w:tcPr>
          <w:p w14:paraId="4BF39DDB" w14:textId="77777777" w:rsidR="00BB2C6B" w:rsidRPr="00214872" w:rsidRDefault="00BB2C6B" w:rsidP="00BB2C6B">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623" w:type="pct"/>
            <w:shd w:val="clear" w:color="auto" w:fill="auto"/>
          </w:tcPr>
          <w:p w14:paraId="5BFBAFD3" w14:textId="77777777" w:rsidR="00BB2C6B" w:rsidRPr="00214872" w:rsidRDefault="00BB2C6B" w:rsidP="00BB2C6B">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524" w:type="pct"/>
            <w:shd w:val="clear" w:color="auto" w:fill="auto"/>
          </w:tcPr>
          <w:p w14:paraId="6195269D" w14:textId="77777777" w:rsidR="00BB2C6B" w:rsidRPr="00214872" w:rsidRDefault="00BB2C6B" w:rsidP="00BB2C6B">
            <w:pPr>
              <w:jc w:val="center"/>
              <w:rPr>
                <w:rFonts w:ascii="Arial" w:hAnsi="Arial" w:cs="Arial"/>
              </w:rPr>
            </w:pPr>
            <w:r w:rsidRPr="00214872">
              <w:rPr>
                <w:rFonts w:ascii="Arial" w:hAnsi="Arial" w:cs="Arial"/>
                <w:color w:val="000000"/>
              </w:rPr>
              <w:t>2</w:t>
            </w:r>
            <w:r w:rsidRPr="00214872">
              <w:rPr>
                <w:rFonts w:ascii="Arial" w:hAnsi="Arial" w:cs="Arial"/>
                <w:color w:val="000000"/>
              </w:rPr>
              <w:br/>
              <w:t>(3.33)</w:t>
            </w:r>
          </w:p>
        </w:tc>
        <w:tc>
          <w:tcPr>
            <w:tcW w:w="547" w:type="pct"/>
            <w:shd w:val="clear" w:color="auto" w:fill="auto"/>
          </w:tcPr>
          <w:p w14:paraId="31F743A1" w14:textId="77777777" w:rsidR="00BB2C6B" w:rsidRPr="00214872" w:rsidRDefault="00BB2C6B" w:rsidP="00BB2C6B">
            <w:pPr>
              <w:jc w:val="center"/>
              <w:rPr>
                <w:rFonts w:ascii="Arial" w:hAnsi="Arial" w:cs="Arial"/>
              </w:rPr>
            </w:pPr>
            <w:r w:rsidRPr="00214872">
              <w:rPr>
                <w:rFonts w:ascii="Arial" w:hAnsi="Arial" w:cs="Arial"/>
                <w:color w:val="000000"/>
              </w:rPr>
              <w:t>20</w:t>
            </w:r>
            <w:r w:rsidRPr="00214872">
              <w:rPr>
                <w:rFonts w:ascii="Arial" w:hAnsi="Arial" w:cs="Arial"/>
                <w:color w:val="000000"/>
              </w:rPr>
              <w:br/>
              <w:t>(5.56)</w:t>
            </w:r>
          </w:p>
        </w:tc>
      </w:tr>
      <w:tr w:rsidR="00BB2C6B" w:rsidRPr="00214872" w14:paraId="25459269" w14:textId="77777777" w:rsidTr="00FB1AB6">
        <w:trPr>
          <w:trHeight w:val="20"/>
        </w:trPr>
        <w:tc>
          <w:tcPr>
            <w:tcW w:w="413" w:type="pct"/>
            <w:vMerge/>
            <w:vAlign w:val="center"/>
          </w:tcPr>
          <w:p w14:paraId="39D44E77" w14:textId="77777777" w:rsidR="00BB2C6B" w:rsidRPr="00214872" w:rsidRDefault="00BB2C6B" w:rsidP="00BB2C6B">
            <w:pPr>
              <w:ind w:right="32"/>
              <w:jc w:val="center"/>
              <w:rPr>
                <w:rFonts w:ascii="Arial" w:hAnsi="Arial" w:cs="Arial"/>
              </w:rPr>
            </w:pPr>
          </w:p>
        </w:tc>
        <w:tc>
          <w:tcPr>
            <w:tcW w:w="796" w:type="pct"/>
          </w:tcPr>
          <w:p w14:paraId="20D2EE4B" w14:textId="77777777" w:rsidR="00BB2C6B" w:rsidRPr="00FB1AB6" w:rsidRDefault="00BB2C6B" w:rsidP="00FB1AB6">
            <w:pPr>
              <w:ind w:left="-123" w:right="-170"/>
              <w:jc w:val="center"/>
              <w:rPr>
                <w:rFonts w:ascii="Arial" w:hAnsi="Arial" w:cs="Arial"/>
                <w:sz w:val="18"/>
                <w:szCs w:val="18"/>
              </w:rPr>
            </w:pPr>
            <w:r w:rsidRPr="00FB1AB6">
              <w:rPr>
                <w:rFonts w:ascii="Arial" w:hAnsi="Arial" w:cs="Arial"/>
                <w:sz w:val="18"/>
                <w:szCs w:val="18"/>
              </w:rPr>
              <w:t>Crop + Poultry</w:t>
            </w:r>
          </w:p>
        </w:tc>
        <w:tc>
          <w:tcPr>
            <w:tcW w:w="524" w:type="pct"/>
            <w:shd w:val="clear" w:color="auto" w:fill="auto"/>
          </w:tcPr>
          <w:p w14:paraId="570C7C86"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1512133F" w14:textId="77777777" w:rsidR="00BB2C6B" w:rsidRPr="00214872" w:rsidRDefault="00BB2C6B" w:rsidP="00BB2C6B">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524" w:type="pct"/>
            <w:shd w:val="clear" w:color="auto" w:fill="auto"/>
          </w:tcPr>
          <w:p w14:paraId="7179274F"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4FE5F038"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623" w:type="pct"/>
            <w:shd w:val="clear" w:color="auto" w:fill="auto"/>
          </w:tcPr>
          <w:p w14:paraId="433D6B30"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24" w:type="pct"/>
            <w:shd w:val="clear" w:color="auto" w:fill="auto"/>
          </w:tcPr>
          <w:p w14:paraId="2645D7EC" w14:textId="77777777" w:rsidR="00BB2C6B" w:rsidRPr="00214872" w:rsidRDefault="00BB2C6B" w:rsidP="00BB2C6B">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547" w:type="pct"/>
            <w:shd w:val="clear" w:color="auto" w:fill="auto"/>
          </w:tcPr>
          <w:p w14:paraId="60793726" w14:textId="77777777" w:rsidR="00BB2C6B" w:rsidRPr="00214872" w:rsidRDefault="00BB2C6B" w:rsidP="00BB2C6B">
            <w:pPr>
              <w:jc w:val="center"/>
              <w:rPr>
                <w:rFonts w:ascii="Arial" w:hAnsi="Arial" w:cs="Arial"/>
              </w:rPr>
            </w:pPr>
            <w:r w:rsidRPr="00214872">
              <w:rPr>
                <w:rFonts w:ascii="Arial" w:hAnsi="Arial" w:cs="Arial"/>
                <w:color w:val="000000"/>
              </w:rPr>
              <w:t>6</w:t>
            </w:r>
            <w:r w:rsidRPr="00214872">
              <w:rPr>
                <w:rFonts w:ascii="Arial" w:hAnsi="Arial" w:cs="Arial"/>
                <w:color w:val="000000"/>
              </w:rPr>
              <w:br/>
              <w:t>(1.67)</w:t>
            </w:r>
          </w:p>
        </w:tc>
      </w:tr>
      <w:tr w:rsidR="00BB2C6B" w:rsidRPr="00214872" w14:paraId="2A8B1353" w14:textId="77777777" w:rsidTr="00FB1AB6">
        <w:trPr>
          <w:trHeight w:val="20"/>
        </w:trPr>
        <w:tc>
          <w:tcPr>
            <w:tcW w:w="413" w:type="pct"/>
            <w:vMerge/>
            <w:vAlign w:val="center"/>
          </w:tcPr>
          <w:p w14:paraId="790E854E" w14:textId="77777777" w:rsidR="00BB2C6B" w:rsidRPr="00214872" w:rsidRDefault="00BB2C6B" w:rsidP="00BB2C6B">
            <w:pPr>
              <w:ind w:right="32"/>
              <w:jc w:val="center"/>
              <w:rPr>
                <w:rFonts w:ascii="Arial" w:hAnsi="Arial" w:cs="Arial"/>
              </w:rPr>
            </w:pPr>
          </w:p>
        </w:tc>
        <w:tc>
          <w:tcPr>
            <w:tcW w:w="796" w:type="pct"/>
          </w:tcPr>
          <w:p w14:paraId="4EF1FB69" w14:textId="07DF0AB7" w:rsidR="00BB2C6B" w:rsidRPr="00FB1AB6" w:rsidRDefault="00BB2C6B" w:rsidP="00FB1AB6">
            <w:pPr>
              <w:ind w:left="-123" w:right="-170"/>
              <w:jc w:val="center"/>
              <w:rPr>
                <w:rFonts w:ascii="Arial" w:hAnsi="Arial" w:cs="Arial"/>
                <w:b/>
                <w:bCs/>
                <w:sz w:val="18"/>
                <w:szCs w:val="18"/>
              </w:rPr>
            </w:pPr>
            <w:r w:rsidRPr="00FB1AB6">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FB1AB6">
              <w:rPr>
                <w:rFonts w:ascii="Arial" w:hAnsi="Arial" w:cs="Arial"/>
                <w:b/>
                <w:bCs/>
                <w:sz w:val="18"/>
                <w:szCs w:val="18"/>
              </w:rPr>
              <w:t>)</w:t>
            </w:r>
          </w:p>
          <w:p w14:paraId="3D1D0642" w14:textId="3446B866"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Rank</w:t>
            </w:r>
          </w:p>
        </w:tc>
        <w:tc>
          <w:tcPr>
            <w:tcW w:w="524" w:type="pct"/>
            <w:shd w:val="clear" w:color="auto" w:fill="auto"/>
          </w:tcPr>
          <w:p w14:paraId="1D85F4CF" w14:textId="77777777" w:rsidR="00BB2C6B" w:rsidRPr="00214872" w:rsidRDefault="00BB2C6B" w:rsidP="00BB2C6B">
            <w:pPr>
              <w:jc w:val="center"/>
              <w:rPr>
                <w:rFonts w:ascii="Arial" w:hAnsi="Arial" w:cs="Arial"/>
              </w:rPr>
            </w:pPr>
            <w:r w:rsidRPr="00214872">
              <w:rPr>
                <w:rFonts w:ascii="Arial" w:hAnsi="Arial" w:cs="Arial"/>
                <w:color w:val="000000"/>
              </w:rPr>
              <w:t>1.28</w:t>
            </w:r>
            <w:r w:rsidRPr="00214872">
              <w:rPr>
                <w:rFonts w:ascii="Arial" w:hAnsi="Arial" w:cs="Arial"/>
                <w:color w:val="000000"/>
              </w:rPr>
              <w:br/>
              <w:t>(III)</w:t>
            </w:r>
          </w:p>
        </w:tc>
        <w:tc>
          <w:tcPr>
            <w:tcW w:w="524" w:type="pct"/>
            <w:shd w:val="clear" w:color="auto" w:fill="auto"/>
          </w:tcPr>
          <w:p w14:paraId="370D7314" w14:textId="77777777" w:rsidR="00BB2C6B" w:rsidRPr="00EE25B5" w:rsidRDefault="00BB2C6B" w:rsidP="00BB2C6B">
            <w:pPr>
              <w:jc w:val="center"/>
              <w:rPr>
                <w:rFonts w:ascii="Arial" w:hAnsi="Arial" w:cs="Arial"/>
                <w:b/>
                <w:bCs/>
              </w:rPr>
            </w:pPr>
            <w:r w:rsidRPr="00EE25B5">
              <w:rPr>
                <w:rFonts w:ascii="Arial" w:hAnsi="Arial" w:cs="Arial"/>
                <w:b/>
                <w:bCs/>
                <w:color w:val="000000"/>
              </w:rPr>
              <w:t>1.60</w:t>
            </w:r>
            <w:r w:rsidRPr="00EE25B5">
              <w:rPr>
                <w:rFonts w:ascii="Arial" w:hAnsi="Arial" w:cs="Arial"/>
                <w:b/>
                <w:bCs/>
                <w:color w:val="000000"/>
              </w:rPr>
              <w:br/>
              <w:t>(I)</w:t>
            </w:r>
          </w:p>
        </w:tc>
        <w:tc>
          <w:tcPr>
            <w:tcW w:w="524" w:type="pct"/>
            <w:shd w:val="clear" w:color="auto" w:fill="auto"/>
          </w:tcPr>
          <w:p w14:paraId="1A04A3DB" w14:textId="77777777" w:rsidR="00BB2C6B" w:rsidRPr="00EE25B5" w:rsidRDefault="00BB2C6B" w:rsidP="00BB2C6B">
            <w:pPr>
              <w:jc w:val="center"/>
              <w:rPr>
                <w:rFonts w:ascii="Arial" w:hAnsi="Arial" w:cs="Arial"/>
                <w:b/>
                <w:bCs/>
              </w:rPr>
            </w:pPr>
            <w:r w:rsidRPr="00EE25B5">
              <w:rPr>
                <w:rFonts w:ascii="Arial" w:hAnsi="Arial" w:cs="Arial"/>
                <w:b/>
                <w:bCs/>
                <w:color w:val="000000"/>
              </w:rPr>
              <w:t>1.30</w:t>
            </w:r>
            <w:r w:rsidRPr="00EE25B5">
              <w:rPr>
                <w:rFonts w:ascii="Arial" w:hAnsi="Arial" w:cs="Arial"/>
                <w:b/>
                <w:bCs/>
                <w:color w:val="000000"/>
              </w:rPr>
              <w:br/>
              <w:t>(II)</w:t>
            </w:r>
          </w:p>
        </w:tc>
        <w:tc>
          <w:tcPr>
            <w:tcW w:w="524" w:type="pct"/>
            <w:shd w:val="clear" w:color="auto" w:fill="auto"/>
          </w:tcPr>
          <w:p w14:paraId="3F0EB704" w14:textId="77777777" w:rsidR="00BB2C6B" w:rsidRPr="00214872" w:rsidRDefault="00BB2C6B" w:rsidP="00BB2C6B">
            <w:pPr>
              <w:jc w:val="center"/>
              <w:rPr>
                <w:rFonts w:ascii="Arial" w:hAnsi="Arial" w:cs="Arial"/>
              </w:rPr>
            </w:pPr>
            <w:r w:rsidRPr="00214872">
              <w:rPr>
                <w:rFonts w:ascii="Arial" w:hAnsi="Arial" w:cs="Arial"/>
                <w:color w:val="000000"/>
              </w:rPr>
              <w:t>1.22</w:t>
            </w:r>
            <w:r w:rsidRPr="00214872">
              <w:rPr>
                <w:rFonts w:ascii="Arial" w:hAnsi="Arial" w:cs="Arial"/>
                <w:color w:val="000000"/>
              </w:rPr>
              <w:br/>
              <w:t>(V)</w:t>
            </w:r>
          </w:p>
        </w:tc>
        <w:tc>
          <w:tcPr>
            <w:tcW w:w="623" w:type="pct"/>
            <w:shd w:val="clear" w:color="auto" w:fill="auto"/>
          </w:tcPr>
          <w:p w14:paraId="328FDF9B" w14:textId="77777777" w:rsidR="00BB2C6B" w:rsidRPr="00214872" w:rsidRDefault="00BB2C6B" w:rsidP="00BB2C6B">
            <w:pPr>
              <w:jc w:val="center"/>
              <w:rPr>
                <w:rFonts w:ascii="Arial" w:hAnsi="Arial" w:cs="Arial"/>
              </w:rPr>
            </w:pPr>
            <w:r w:rsidRPr="00214872">
              <w:rPr>
                <w:rFonts w:ascii="Arial" w:hAnsi="Arial" w:cs="Arial"/>
                <w:color w:val="000000"/>
              </w:rPr>
              <w:t>1.25</w:t>
            </w:r>
            <w:r w:rsidRPr="00214872">
              <w:rPr>
                <w:rFonts w:ascii="Arial" w:hAnsi="Arial" w:cs="Arial"/>
                <w:color w:val="000000"/>
              </w:rPr>
              <w:br/>
              <w:t>(IV)</w:t>
            </w:r>
          </w:p>
        </w:tc>
        <w:tc>
          <w:tcPr>
            <w:tcW w:w="524" w:type="pct"/>
            <w:shd w:val="clear" w:color="auto" w:fill="auto"/>
          </w:tcPr>
          <w:p w14:paraId="54821E44" w14:textId="77777777" w:rsidR="00BB2C6B" w:rsidRPr="00214872" w:rsidRDefault="00BB2C6B" w:rsidP="00BB2C6B">
            <w:pPr>
              <w:jc w:val="center"/>
              <w:rPr>
                <w:rFonts w:ascii="Arial" w:hAnsi="Arial" w:cs="Arial"/>
              </w:rPr>
            </w:pPr>
            <w:r w:rsidRPr="00214872">
              <w:rPr>
                <w:rFonts w:ascii="Arial" w:hAnsi="Arial" w:cs="Arial"/>
                <w:color w:val="000000"/>
              </w:rPr>
              <w:t>1.10</w:t>
            </w:r>
            <w:r w:rsidRPr="00214872">
              <w:rPr>
                <w:rFonts w:ascii="Arial" w:hAnsi="Arial" w:cs="Arial"/>
                <w:color w:val="000000"/>
              </w:rPr>
              <w:br/>
              <w:t>(VI)</w:t>
            </w:r>
          </w:p>
        </w:tc>
        <w:tc>
          <w:tcPr>
            <w:tcW w:w="547" w:type="pct"/>
            <w:shd w:val="clear" w:color="auto" w:fill="auto"/>
          </w:tcPr>
          <w:p w14:paraId="1ECFF231" w14:textId="77777777" w:rsidR="00BB2C6B" w:rsidRPr="00214872" w:rsidRDefault="00BB2C6B" w:rsidP="00BB2C6B">
            <w:pPr>
              <w:jc w:val="center"/>
              <w:rPr>
                <w:rFonts w:ascii="Arial" w:hAnsi="Arial" w:cs="Arial"/>
              </w:rPr>
            </w:pPr>
            <w:r w:rsidRPr="00214872">
              <w:rPr>
                <w:rFonts w:ascii="Arial" w:hAnsi="Arial" w:cs="Arial"/>
                <w:color w:val="000000"/>
              </w:rPr>
              <w:t>1.29</w:t>
            </w:r>
          </w:p>
        </w:tc>
      </w:tr>
      <w:tr w:rsidR="00BB2C6B" w:rsidRPr="00214872" w14:paraId="6DB22FD1" w14:textId="77777777" w:rsidTr="00FB1AB6">
        <w:trPr>
          <w:trHeight w:val="20"/>
        </w:trPr>
        <w:tc>
          <w:tcPr>
            <w:tcW w:w="413" w:type="pct"/>
            <w:vMerge/>
            <w:tcBorders>
              <w:bottom w:val="single" w:sz="4" w:space="0" w:color="auto"/>
            </w:tcBorders>
            <w:vAlign w:val="center"/>
          </w:tcPr>
          <w:p w14:paraId="3471229B" w14:textId="77777777" w:rsidR="00BB2C6B" w:rsidRPr="00214872" w:rsidRDefault="00BB2C6B" w:rsidP="00BB2C6B">
            <w:pPr>
              <w:ind w:right="32"/>
              <w:jc w:val="center"/>
              <w:rPr>
                <w:rFonts w:ascii="Arial" w:hAnsi="Arial" w:cs="Arial"/>
              </w:rPr>
            </w:pPr>
          </w:p>
        </w:tc>
        <w:tc>
          <w:tcPr>
            <w:tcW w:w="796" w:type="pct"/>
            <w:tcBorders>
              <w:bottom w:val="single" w:sz="4" w:space="0" w:color="auto"/>
            </w:tcBorders>
          </w:tcPr>
          <w:p w14:paraId="73496AC6" w14:textId="77777777" w:rsidR="00BB2C6B" w:rsidRPr="00FB1AB6" w:rsidRDefault="00BB2C6B" w:rsidP="00FB1AB6">
            <w:pPr>
              <w:ind w:left="-123" w:right="-170"/>
              <w:jc w:val="center"/>
              <w:rPr>
                <w:rFonts w:ascii="Arial" w:hAnsi="Arial" w:cs="Arial"/>
                <w:sz w:val="18"/>
                <w:szCs w:val="18"/>
              </w:rPr>
            </w:pPr>
            <w:r w:rsidRPr="00FB1AB6">
              <w:rPr>
                <w:rFonts w:ascii="Arial" w:hAnsi="Arial" w:cs="Arial"/>
                <w:b/>
                <w:bCs/>
                <w:sz w:val="18"/>
                <w:szCs w:val="18"/>
              </w:rPr>
              <w:t>SD (</w:t>
            </w:r>
            <m:oMath>
              <m:r>
                <m:rPr>
                  <m:sty m:val="bi"/>
                </m:rPr>
                <w:rPr>
                  <w:rFonts w:ascii="Cambria Math" w:hAnsi="Cambria Math" w:cs="Arial"/>
                  <w:sz w:val="18"/>
                  <w:szCs w:val="18"/>
                </w:rPr>
                <m:t>σ</m:t>
              </m:r>
            </m:oMath>
            <w:r w:rsidRPr="00FB1AB6">
              <w:rPr>
                <w:rFonts w:ascii="Arial" w:hAnsi="Arial" w:cs="Arial"/>
                <w:b/>
                <w:bCs/>
                <w:sz w:val="18"/>
                <w:szCs w:val="18"/>
              </w:rPr>
              <w:t>)</w:t>
            </w:r>
          </w:p>
        </w:tc>
        <w:tc>
          <w:tcPr>
            <w:tcW w:w="524" w:type="pct"/>
            <w:tcBorders>
              <w:bottom w:val="single" w:sz="4" w:space="0" w:color="auto"/>
            </w:tcBorders>
            <w:shd w:val="clear" w:color="auto" w:fill="auto"/>
          </w:tcPr>
          <w:p w14:paraId="62921F4B" w14:textId="77777777" w:rsidR="00BB2C6B" w:rsidRPr="00214872" w:rsidRDefault="00BB2C6B" w:rsidP="00BB2C6B">
            <w:pPr>
              <w:jc w:val="center"/>
              <w:rPr>
                <w:rFonts w:ascii="Arial" w:hAnsi="Arial" w:cs="Arial"/>
              </w:rPr>
            </w:pPr>
            <w:r w:rsidRPr="00214872">
              <w:rPr>
                <w:rFonts w:ascii="Arial" w:hAnsi="Arial" w:cs="Arial"/>
                <w:color w:val="000000"/>
              </w:rPr>
              <w:t>0.45</w:t>
            </w:r>
          </w:p>
        </w:tc>
        <w:tc>
          <w:tcPr>
            <w:tcW w:w="524" w:type="pct"/>
            <w:tcBorders>
              <w:bottom w:val="single" w:sz="4" w:space="0" w:color="auto"/>
            </w:tcBorders>
            <w:shd w:val="clear" w:color="auto" w:fill="auto"/>
          </w:tcPr>
          <w:p w14:paraId="1AC779B5" w14:textId="77777777" w:rsidR="00BB2C6B" w:rsidRPr="00214872" w:rsidRDefault="00BB2C6B" w:rsidP="00BB2C6B">
            <w:pPr>
              <w:jc w:val="center"/>
              <w:rPr>
                <w:rFonts w:ascii="Arial" w:hAnsi="Arial" w:cs="Arial"/>
              </w:rPr>
            </w:pPr>
            <w:r w:rsidRPr="00214872">
              <w:rPr>
                <w:rFonts w:ascii="Arial" w:hAnsi="Arial" w:cs="Arial"/>
                <w:color w:val="000000"/>
              </w:rPr>
              <w:t>0.49</w:t>
            </w:r>
          </w:p>
        </w:tc>
        <w:tc>
          <w:tcPr>
            <w:tcW w:w="524" w:type="pct"/>
            <w:tcBorders>
              <w:bottom w:val="single" w:sz="4" w:space="0" w:color="auto"/>
            </w:tcBorders>
            <w:shd w:val="clear" w:color="auto" w:fill="auto"/>
          </w:tcPr>
          <w:p w14:paraId="7194D916" w14:textId="77777777" w:rsidR="00BB2C6B" w:rsidRPr="00214872" w:rsidRDefault="00BB2C6B" w:rsidP="00BB2C6B">
            <w:pPr>
              <w:jc w:val="center"/>
              <w:rPr>
                <w:rFonts w:ascii="Arial" w:hAnsi="Arial" w:cs="Arial"/>
              </w:rPr>
            </w:pPr>
            <w:r w:rsidRPr="00214872">
              <w:rPr>
                <w:rFonts w:ascii="Arial" w:hAnsi="Arial" w:cs="Arial"/>
                <w:color w:val="000000"/>
              </w:rPr>
              <w:t>0.46</w:t>
            </w:r>
          </w:p>
        </w:tc>
        <w:tc>
          <w:tcPr>
            <w:tcW w:w="524" w:type="pct"/>
            <w:tcBorders>
              <w:bottom w:val="single" w:sz="4" w:space="0" w:color="auto"/>
            </w:tcBorders>
            <w:shd w:val="clear" w:color="auto" w:fill="auto"/>
          </w:tcPr>
          <w:p w14:paraId="76591401" w14:textId="77777777" w:rsidR="00BB2C6B" w:rsidRPr="00214872" w:rsidRDefault="00BB2C6B" w:rsidP="00BB2C6B">
            <w:pPr>
              <w:jc w:val="center"/>
              <w:rPr>
                <w:rFonts w:ascii="Arial" w:hAnsi="Arial" w:cs="Arial"/>
              </w:rPr>
            </w:pPr>
            <w:r w:rsidRPr="00214872">
              <w:rPr>
                <w:rFonts w:ascii="Arial" w:hAnsi="Arial" w:cs="Arial"/>
                <w:color w:val="000000"/>
              </w:rPr>
              <w:t>0.42</w:t>
            </w:r>
          </w:p>
        </w:tc>
        <w:tc>
          <w:tcPr>
            <w:tcW w:w="623" w:type="pct"/>
            <w:tcBorders>
              <w:bottom w:val="single" w:sz="4" w:space="0" w:color="auto"/>
            </w:tcBorders>
            <w:shd w:val="clear" w:color="auto" w:fill="auto"/>
          </w:tcPr>
          <w:p w14:paraId="526163AC" w14:textId="77777777" w:rsidR="00BB2C6B" w:rsidRPr="00214872" w:rsidRDefault="00BB2C6B" w:rsidP="00BB2C6B">
            <w:pPr>
              <w:jc w:val="center"/>
              <w:rPr>
                <w:rFonts w:ascii="Arial" w:hAnsi="Arial" w:cs="Arial"/>
              </w:rPr>
            </w:pPr>
            <w:r w:rsidRPr="00214872">
              <w:rPr>
                <w:rFonts w:ascii="Arial" w:hAnsi="Arial" w:cs="Arial"/>
                <w:color w:val="000000"/>
              </w:rPr>
              <w:t>0.44</w:t>
            </w:r>
          </w:p>
        </w:tc>
        <w:tc>
          <w:tcPr>
            <w:tcW w:w="524" w:type="pct"/>
            <w:tcBorders>
              <w:bottom w:val="single" w:sz="4" w:space="0" w:color="auto"/>
            </w:tcBorders>
            <w:shd w:val="clear" w:color="auto" w:fill="auto"/>
          </w:tcPr>
          <w:p w14:paraId="7D399A51" w14:textId="77777777" w:rsidR="00BB2C6B" w:rsidRPr="00214872" w:rsidRDefault="00BB2C6B" w:rsidP="00BB2C6B">
            <w:pPr>
              <w:jc w:val="center"/>
              <w:rPr>
                <w:rFonts w:ascii="Arial" w:hAnsi="Arial" w:cs="Arial"/>
              </w:rPr>
            </w:pPr>
            <w:r w:rsidRPr="00214872">
              <w:rPr>
                <w:rFonts w:ascii="Arial" w:hAnsi="Arial" w:cs="Arial"/>
                <w:color w:val="000000"/>
              </w:rPr>
              <w:t>0.30</w:t>
            </w:r>
          </w:p>
        </w:tc>
        <w:tc>
          <w:tcPr>
            <w:tcW w:w="547" w:type="pct"/>
            <w:tcBorders>
              <w:bottom w:val="single" w:sz="4" w:space="0" w:color="auto"/>
            </w:tcBorders>
            <w:shd w:val="clear" w:color="auto" w:fill="auto"/>
          </w:tcPr>
          <w:p w14:paraId="25E217A7" w14:textId="77777777" w:rsidR="00BB2C6B" w:rsidRPr="00214872" w:rsidRDefault="00BB2C6B" w:rsidP="00BB2C6B">
            <w:pPr>
              <w:jc w:val="center"/>
              <w:rPr>
                <w:rFonts w:ascii="Arial" w:hAnsi="Arial" w:cs="Arial"/>
              </w:rPr>
            </w:pPr>
            <w:r w:rsidRPr="00214872">
              <w:rPr>
                <w:rFonts w:ascii="Arial" w:hAnsi="Arial" w:cs="Arial"/>
                <w:color w:val="000000"/>
              </w:rPr>
              <w:t>0.45</w:t>
            </w:r>
          </w:p>
        </w:tc>
      </w:tr>
    </w:tbl>
    <w:p w14:paraId="72E79207" w14:textId="77777777" w:rsidR="00470AC9" w:rsidRPr="00BB3E25" w:rsidRDefault="00470AC9" w:rsidP="00470AC9">
      <w:pPr>
        <w:pStyle w:val="Body"/>
        <w:spacing w:after="0"/>
        <w:rPr>
          <w:rFonts w:ascii="Arial" w:hAnsi="Arial" w:cs="Arial"/>
        </w:rPr>
      </w:pPr>
    </w:p>
    <w:p w14:paraId="140F32CC" w14:textId="77777777" w:rsidR="0045453D" w:rsidRPr="003F7BAD" w:rsidRDefault="0045453D" w:rsidP="0045453D">
      <w:pPr>
        <w:pStyle w:val="Body"/>
        <w:spacing w:after="0"/>
        <w:rPr>
          <w:rFonts w:ascii="Arial" w:hAnsi="Arial" w:cs="Arial"/>
          <w:b/>
        </w:rPr>
      </w:pPr>
      <w:r w:rsidRPr="00520028">
        <w:rPr>
          <w:rFonts w:ascii="Arial" w:hAnsi="Arial" w:cs="Arial"/>
          <w:b/>
        </w:rPr>
        <w:t>3.1.</w:t>
      </w:r>
      <w:r>
        <w:rPr>
          <w:rFonts w:ascii="Arial" w:hAnsi="Arial" w:cs="Arial"/>
          <w:b/>
        </w:rPr>
        <w:t>9</w:t>
      </w:r>
      <w:r w:rsidRPr="00520028">
        <w:rPr>
          <w:rFonts w:ascii="Arial" w:hAnsi="Arial" w:cs="Arial"/>
          <w:b/>
        </w:rPr>
        <w:t xml:space="preserve"> </w:t>
      </w:r>
      <w:r>
        <w:rPr>
          <w:rFonts w:ascii="Arial" w:hAnsi="Arial" w:cs="Arial"/>
          <w:b/>
        </w:rPr>
        <w:t>Institutional access</w:t>
      </w:r>
    </w:p>
    <w:p w14:paraId="261C895D" w14:textId="77777777" w:rsidR="0045453D" w:rsidRDefault="0045453D" w:rsidP="0045453D">
      <w:pPr>
        <w:pStyle w:val="Body"/>
        <w:spacing w:after="0"/>
        <w:rPr>
          <w:rFonts w:ascii="Arial" w:hAnsi="Arial" w:cs="Arial"/>
        </w:rPr>
      </w:pPr>
      <w:r w:rsidRPr="00C85CE1">
        <w:rPr>
          <w:rFonts w:ascii="Arial" w:hAnsi="Arial" w:cs="Arial"/>
          <w:lang w:val="en-IN"/>
        </w:rPr>
        <w:t>More than one third (36.</w:t>
      </w:r>
      <w:r>
        <w:rPr>
          <w:rFonts w:ascii="Arial" w:hAnsi="Arial" w:cs="Arial"/>
          <w:lang w:val="en-IN"/>
        </w:rPr>
        <w:t>11</w:t>
      </w:r>
      <w:r w:rsidRPr="00C85CE1">
        <w:rPr>
          <w:rFonts w:ascii="Arial" w:hAnsi="Arial" w:cs="Arial"/>
          <w:lang w:val="en-IN"/>
        </w:rPr>
        <w:t>%) of the farmers had a medium level of institutional access, followed by low (33.</w:t>
      </w:r>
      <w:r>
        <w:rPr>
          <w:rFonts w:ascii="Arial" w:hAnsi="Arial" w:cs="Arial"/>
          <w:lang w:val="en-IN"/>
        </w:rPr>
        <w:t>05</w:t>
      </w:r>
      <w:r w:rsidRPr="00C85CE1">
        <w:rPr>
          <w:rFonts w:ascii="Arial" w:hAnsi="Arial" w:cs="Arial"/>
          <w:lang w:val="en-IN"/>
        </w:rPr>
        <w:t>%) and high (</w:t>
      </w:r>
      <w:r>
        <w:rPr>
          <w:rFonts w:ascii="Arial" w:hAnsi="Arial" w:cs="Arial"/>
          <w:lang w:val="en-IN"/>
        </w:rPr>
        <w:t>30</w:t>
      </w:r>
      <w:r w:rsidRPr="00C85CE1">
        <w:rPr>
          <w:rFonts w:ascii="Arial" w:hAnsi="Arial" w:cs="Arial"/>
          <w:lang w:val="en-IN"/>
        </w:rPr>
        <w:t>.</w:t>
      </w:r>
      <w:r>
        <w:rPr>
          <w:rFonts w:ascii="Arial" w:hAnsi="Arial" w:cs="Arial"/>
          <w:lang w:val="en-IN"/>
        </w:rPr>
        <w:t>83</w:t>
      </w:r>
      <w:r w:rsidRPr="00C85CE1">
        <w:rPr>
          <w:rFonts w:ascii="Arial" w:hAnsi="Arial" w:cs="Arial"/>
          <w:lang w:val="en-IN"/>
        </w:rPr>
        <w:t xml:space="preserve">%) levels of institutional access. </w:t>
      </w:r>
      <w:r>
        <w:rPr>
          <w:rFonts w:ascii="Arial" w:hAnsi="Arial" w:cs="Arial"/>
          <w:lang w:val="en-IN"/>
        </w:rPr>
        <w:t>I</w:t>
      </w:r>
      <w:r w:rsidRPr="00C85CE1">
        <w:rPr>
          <w:rFonts w:ascii="Arial" w:hAnsi="Arial" w:cs="Arial"/>
          <w:lang w:val="en-IN"/>
        </w:rPr>
        <w:t>nstitutional access</w:t>
      </w:r>
      <w:r>
        <w:rPr>
          <w:rFonts w:ascii="Arial" w:hAnsi="Arial" w:cs="Arial"/>
          <w:lang w:val="en-IN"/>
        </w:rPr>
        <w:t xml:space="preserve"> </w:t>
      </w:r>
      <w:r w:rsidRPr="00D60DCF">
        <w:rPr>
          <w:rFonts w:ascii="Arial" w:hAnsi="Arial" w:cs="Arial"/>
          <w:lang w:val="en-IN"/>
        </w:rPr>
        <w:t>varied significantly among the different farmer groups</w:t>
      </w:r>
      <w:r w:rsidRPr="00900268">
        <w:rPr>
          <w:rFonts w:ascii="Arial" w:hAnsi="Arial" w:cs="Arial"/>
          <w:lang w:val="en-IN"/>
        </w:rPr>
        <w:t xml:space="preserve"> (Chi-square = 19.304, df = 5, </w:t>
      </w:r>
      <w:r w:rsidRPr="00F160F2">
        <w:rPr>
          <w:rFonts w:ascii="Arial" w:hAnsi="Arial" w:cs="Arial"/>
          <w:i/>
          <w:iCs/>
          <w:lang w:val="en-IN"/>
        </w:rPr>
        <w:t xml:space="preserve">P </w:t>
      </w:r>
      <w:r w:rsidRPr="000C3BD4">
        <w:rPr>
          <w:rFonts w:ascii="Arial" w:hAnsi="Arial" w:cs="Arial"/>
          <w:lang w:val="en-IN"/>
        </w:rPr>
        <w:t>=</w:t>
      </w:r>
      <w:r w:rsidRPr="00F160F2">
        <w:rPr>
          <w:rFonts w:ascii="Arial" w:hAnsi="Arial" w:cs="Arial"/>
          <w:i/>
          <w:iCs/>
          <w:lang w:val="en-IN"/>
        </w:rPr>
        <w:t xml:space="preserve"> </w:t>
      </w:r>
      <w:r>
        <w:rPr>
          <w:rFonts w:ascii="Arial" w:hAnsi="Arial" w:cs="Arial"/>
          <w:lang w:val="en-IN"/>
        </w:rPr>
        <w:t>.002</w:t>
      </w:r>
      <w:r w:rsidRPr="00900268">
        <w:rPr>
          <w:rFonts w:ascii="Arial" w:hAnsi="Arial" w:cs="Arial"/>
          <w:lang w:val="en-IN"/>
        </w:rPr>
        <w:t xml:space="preserve">), </w:t>
      </w:r>
      <w:r>
        <w:rPr>
          <w:rFonts w:ascii="Arial" w:hAnsi="Arial" w:cs="Arial"/>
          <w:lang w:val="en-IN"/>
        </w:rPr>
        <w:t>resulting in</w:t>
      </w:r>
      <w:r w:rsidRPr="00900268">
        <w:rPr>
          <w:rFonts w:ascii="Arial" w:hAnsi="Arial" w:cs="Arial"/>
          <w:lang w:val="en-IN"/>
        </w:rPr>
        <w:t xml:space="preserve"> rejection of the null hypothesis. </w:t>
      </w:r>
      <w:r w:rsidRPr="00D60DCF">
        <w:rPr>
          <w:rFonts w:ascii="Arial" w:hAnsi="Arial" w:cs="Arial"/>
          <w:lang w:val="en-IN"/>
        </w:rPr>
        <w:t>Subsequent pairwise comparisons revealed</w:t>
      </w:r>
      <w:r w:rsidRPr="00900268">
        <w:rPr>
          <w:rFonts w:ascii="Arial" w:hAnsi="Arial" w:cs="Arial"/>
          <w:lang w:val="en-IN"/>
        </w:rPr>
        <w:t xml:space="preserve"> significant difference in institutional access between red gram farmers (</w:t>
      </w:r>
      <w:r w:rsidRPr="00F160F2">
        <w:rPr>
          <w:rFonts w:ascii="Arial" w:hAnsi="Arial" w:cs="Arial"/>
          <w:i/>
          <w:iCs/>
          <w:lang w:val="en-IN"/>
        </w:rPr>
        <w:t xml:space="preserve">P </w:t>
      </w:r>
      <w:r w:rsidRPr="003262ED">
        <w:rPr>
          <w:rFonts w:ascii="Arial" w:hAnsi="Arial" w:cs="Arial"/>
          <w:lang w:val="en-IN"/>
        </w:rPr>
        <w:t>=</w:t>
      </w:r>
      <w:r w:rsidRPr="00F160F2">
        <w:rPr>
          <w:rFonts w:ascii="Arial" w:hAnsi="Arial" w:cs="Arial"/>
          <w:i/>
          <w:iCs/>
          <w:lang w:val="en-IN"/>
        </w:rPr>
        <w:t xml:space="preserve"> </w:t>
      </w:r>
      <w:r>
        <w:rPr>
          <w:rFonts w:ascii="Arial" w:hAnsi="Arial" w:cs="Arial"/>
          <w:lang w:val="en-IN"/>
        </w:rPr>
        <w:t>.001</w:t>
      </w:r>
      <w:r w:rsidRPr="00900268">
        <w:rPr>
          <w:rFonts w:ascii="Arial" w:hAnsi="Arial" w:cs="Arial"/>
          <w:lang w:val="en-IN"/>
        </w:rPr>
        <w:t>) compared to paddy farmers.</w:t>
      </w:r>
      <w:r w:rsidRPr="00416BD8">
        <w:rPr>
          <w:rFonts w:ascii="Times New Roman" w:eastAsia="Calibri" w:hAnsi="Times New Roman"/>
          <w:b/>
          <w:caps/>
          <w:sz w:val="24"/>
          <w:szCs w:val="24"/>
          <w:lang w:val="en-IN" w:eastAsia="en-IN"/>
        </w:rPr>
        <w:t xml:space="preserve"> </w:t>
      </w:r>
      <w:r>
        <w:rPr>
          <w:rFonts w:ascii="Arial" w:hAnsi="Arial" w:cs="Arial"/>
        </w:rPr>
        <w:t>N</w:t>
      </w:r>
      <w:r w:rsidRPr="00416BD8">
        <w:rPr>
          <w:rFonts w:ascii="Arial" w:hAnsi="Arial" w:cs="Arial"/>
        </w:rPr>
        <w:t xml:space="preserve">early one-third of the farmers had medium, low, and high levels of institutional access, respectively. This might be because most of the farmers had access to inputs such as seeds, fertilizers, and pesticides within their own villages, providing them ease of service access. Some farmers had access to facilities like soil testing labs, KVK, DAATTC, research stations, banks, cooperative societies, agricultural offices, godowns, and market yards in nearby mandals with ease of service access, which placed them in the high category. Those who had some of these facilities in mandals with ease of access but other facilities farther away, or at district level with medium to difficult ease of access, fell under the medium category. Farmers who had most of these facilities far away, at the district level, with difficult ease of access, fell under the low category </w:t>
      </w:r>
      <w:r>
        <w:rPr>
          <w:rFonts w:ascii="Arial" w:hAnsi="Arial" w:cs="Arial"/>
        </w:rPr>
        <w:t>(</w:t>
      </w:r>
      <w:r w:rsidRPr="00416BD8">
        <w:rPr>
          <w:rFonts w:ascii="Arial" w:hAnsi="Arial" w:cs="Arial"/>
        </w:rPr>
        <w:t>Shwetha</w:t>
      </w:r>
      <w:r>
        <w:rPr>
          <w:rFonts w:ascii="Arial" w:hAnsi="Arial" w:cs="Arial"/>
        </w:rPr>
        <w:t>,</w:t>
      </w:r>
      <w:r w:rsidRPr="00416BD8">
        <w:rPr>
          <w:rFonts w:ascii="Arial" w:hAnsi="Arial" w:cs="Arial"/>
        </w:rPr>
        <w:t xml:space="preserve"> 2012), </w:t>
      </w:r>
      <w:r>
        <w:rPr>
          <w:rFonts w:ascii="Arial" w:hAnsi="Arial" w:cs="Arial"/>
        </w:rPr>
        <w:t>(</w:t>
      </w:r>
      <w:r w:rsidRPr="00416BD8">
        <w:rPr>
          <w:rFonts w:ascii="Arial" w:hAnsi="Arial" w:cs="Arial"/>
        </w:rPr>
        <w:t>Argade</w:t>
      </w:r>
      <w:r>
        <w:rPr>
          <w:rFonts w:ascii="Arial" w:hAnsi="Arial" w:cs="Arial"/>
        </w:rPr>
        <w:t>,</w:t>
      </w:r>
      <w:r w:rsidRPr="00416BD8">
        <w:rPr>
          <w:rFonts w:ascii="Arial" w:hAnsi="Arial" w:cs="Arial"/>
        </w:rPr>
        <w:t xml:space="preserve"> 2014) and </w:t>
      </w:r>
      <w:r>
        <w:rPr>
          <w:rFonts w:ascii="Arial" w:hAnsi="Arial" w:cs="Arial"/>
        </w:rPr>
        <w:t>(</w:t>
      </w:r>
      <w:r w:rsidRPr="00416BD8">
        <w:rPr>
          <w:rFonts w:ascii="Arial" w:hAnsi="Arial" w:cs="Arial"/>
        </w:rPr>
        <w:t>Kavitha</w:t>
      </w:r>
      <w:r>
        <w:rPr>
          <w:rFonts w:ascii="Arial" w:hAnsi="Arial" w:cs="Arial"/>
        </w:rPr>
        <w:t>,</w:t>
      </w:r>
      <w:r w:rsidRPr="00416BD8">
        <w:rPr>
          <w:rFonts w:ascii="Arial" w:hAnsi="Arial" w:cs="Arial"/>
        </w:rPr>
        <w:t xml:space="preserve"> 2021).</w:t>
      </w:r>
    </w:p>
    <w:p w14:paraId="2FCE72AD" w14:textId="77777777" w:rsidR="0045453D" w:rsidRPr="00416BD8" w:rsidRDefault="0045453D" w:rsidP="0045453D">
      <w:pPr>
        <w:pStyle w:val="Body"/>
        <w:spacing w:after="0"/>
        <w:rPr>
          <w:rFonts w:ascii="Arial" w:hAnsi="Arial" w:cs="Arial"/>
        </w:rPr>
      </w:pPr>
    </w:p>
    <w:p w14:paraId="1E12320A" w14:textId="77777777" w:rsidR="0045453D" w:rsidRPr="003F7BAD" w:rsidRDefault="0045453D" w:rsidP="0045453D">
      <w:pPr>
        <w:pStyle w:val="Body"/>
        <w:spacing w:after="0"/>
        <w:rPr>
          <w:rFonts w:ascii="Arial" w:hAnsi="Arial" w:cs="Arial"/>
          <w:b/>
        </w:rPr>
      </w:pPr>
      <w:r w:rsidRPr="00520028">
        <w:rPr>
          <w:rFonts w:ascii="Arial" w:hAnsi="Arial" w:cs="Arial"/>
          <w:b/>
        </w:rPr>
        <w:t>3.1.</w:t>
      </w:r>
      <w:r>
        <w:rPr>
          <w:rFonts w:ascii="Arial" w:hAnsi="Arial" w:cs="Arial"/>
          <w:b/>
        </w:rPr>
        <w:t>10</w:t>
      </w:r>
      <w:r w:rsidRPr="00520028">
        <w:rPr>
          <w:rFonts w:ascii="Arial" w:hAnsi="Arial" w:cs="Arial"/>
          <w:b/>
        </w:rPr>
        <w:t xml:space="preserve"> </w:t>
      </w:r>
      <w:r w:rsidRPr="00BB3E25">
        <w:rPr>
          <w:rFonts w:ascii="Arial" w:hAnsi="Arial" w:cs="Arial"/>
          <w:b/>
          <w:bCs/>
          <w:lang w:val="en-IN"/>
        </w:rPr>
        <w:t>Capital availability</w:t>
      </w:r>
    </w:p>
    <w:p w14:paraId="3B165F48" w14:textId="77777777" w:rsidR="0045453D" w:rsidRDefault="0045453D" w:rsidP="0045453D">
      <w:pPr>
        <w:pStyle w:val="Body"/>
        <w:spacing w:after="0"/>
        <w:rPr>
          <w:rFonts w:ascii="Arial" w:hAnsi="Arial" w:cs="Arial"/>
          <w:lang w:val="en-IN"/>
        </w:rPr>
      </w:pPr>
      <w:r w:rsidRPr="00C85CE1">
        <w:rPr>
          <w:rFonts w:ascii="Arial" w:hAnsi="Arial" w:cs="Arial"/>
          <w:lang w:val="en-IN"/>
        </w:rPr>
        <w:t>More than half (59.72%) of the farmers had a medium level of capital availability, followed by high (21.94%) and low (18.33%) levels of capital availability. Capital availability</w:t>
      </w:r>
      <w:r>
        <w:rPr>
          <w:rFonts w:ascii="Arial" w:hAnsi="Arial" w:cs="Arial"/>
          <w:lang w:val="en-IN"/>
        </w:rPr>
        <w:t xml:space="preserve"> </w:t>
      </w:r>
      <w:r w:rsidRPr="00D60DCF">
        <w:rPr>
          <w:rFonts w:ascii="Arial" w:hAnsi="Arial" w:cs="Arial"/>
          <w:lang w:val="en-IN"/>
        </w:rPr>
        <w:t xml:space="preserve">varied </w:t>
      </w:r>
      <w:r w:rsidRPr="00D60DCF">
        <w:rPr>
          <w:rFonts w:ascii="Arial" w:hAnsi="Arial" w:cs="Arial"/>
          <w:lang w:val="en-IN"/>
        </w:rPr>
        <w:lastRenderedPageBreak/>
        <w:t>significantly among the different farmer groups</w:t>
      </w:r>
      <w:r w:rsidRPr="00900268">
        <w:rPr>
          <w:rFonts w:ascii="Arial" w:hAnsi="Arial" w:cs="Arial"/>
        </w:rPr>
        <w:t xml:space="preserve"> (Chi-square = 27.693, df = 5, </w:t>
      </w:r>
      <w:r w:rsidRPr="00F160F2">
        <w:rPr>
          <w:rFonts w:ascii="Arial" w:hAnsi="Arial" w:cs="Arial"/>
          <w:i/>
          <w:iCs/>
        </w:rPr>
        <w:t xml:space="preserve">P </w:t>
      </w:r>
      <w:r>
        <w:rPr>
          <w:rFonts w:ascii="Arial" w:hAnsi="Arial" w:cs="Arial"/>
        </w:rPr>
        <w:t>=</w:t>
      </w:r>
      <w:r w:rsidRPr="00F160F2">
        <w:rPr>
          <w:rFonts w:ascii="Arial" w:hAnsi="Arial" w:cs="Arial"/>
          <w:i/>
          <w:iCs/>
        </w:rPr>
        <w:t xml:space="preserve"> </w:t>
      </w:r>
      <w:r>
        <w:rPr>
          <w:rFonts w:ascii="Arial" w:hAnsi="Arial" w:cs="Arial"/>
        </w:rPr>
        <w:t>.000)</w:t>
      </w:r>
      <w:r w:rsidRPr="00900268">
        <w:rPr>
          <w:rFonts w:ascii="Arial" w:hAnsi="Arial" w:cs="Arial"/>
        </w:rPr>
        <w:t xml:space="preserve">, </w:t>
      </w:r>
      <w:r>
        <w:rPr>
          <w:rFonts w:ascii="Arial" w:hAnsi="Arial" w:cs="Arial"/>
        </w:rPr>
        <w:t>resulting in</w:t>
      </w:r>
      <w:r w:rsidRPr="00900268">
        <w:rPr>
          <w:rFonts w:ascii="Arial" w:hAnsi="Arial" w:cs="Arial"/>
        </w:rPr>
        <w:t xml:space="preserve"> rejection of the null hypothesis</w:t>
      </w:r>
      <w:r>
        <w:rPr>
          <w:rFonts w:ascii="Arial" w:hAnsi="Arial" w:cs="Arial"/>
        </w:rPr>
        <w:t>.</w:t>
      </w:r>
      <w:r w:rsidRPr="0057148A">
        <w:rPr>
          <w:rFonts w:ascii="Arial" w:hAnsi="Arial" w:cs="Arial"/>
          <w:lang w:val="en-IN"/>
        </w:rPr>
        <w:t xml:space="preserve"> </w:t>
      </w:r>
      <w:bookmarkStart w:id="9" w:name="_Hlk200461697"/>
      <w:r w:rsidRPr="00D60DCF">
        <w:rPr>
          <w:rFonts w:ascii="Arial" w:hAnsi="Arial" w:cs="Arial"/>
          <w:lang w:val="en-IN"/>
        </w:rPr>
        <w:t>Subsequent pairwise comparisons revealed</w:t>
      </w:r>
      <w:r w:rsidRPr="00900268">
        <w:rPr>
          <w:rFonts w:ascii="Arial" w:hAnsi="Arial" w:cs="Arial"/>
          <w:lang w:val="en-IN"/>
        </w:rPr>
        <w:t xml:space="preserve"> significant difference in </w:t>
      </w:r>
      <w:bookmarkEnd w:id="9"/>
      <w:r w:rsidRPr="00900268">
        <w:rPr>
          <w:rFonts w:ascii="Arial" w:hAnsi="Arial" w:cs="Arial"/>
        </w:rPr>
        <w:t>capital availability between red gram farmers compared to paddy  (</w:t>
      </w:r>
      <w:r w:rsidRPr="00F160F2">
        <w:rPr>
          <w:rFonts w:ascii="Arial" w:hAnsi="Arial" w:cs="Arial"/>
          <w:i/>
          <w:iCs/>
        </w:rPr>
        <w:t xml:space="preserve">P </w:t>
      </w:r>
      <w:r>
        <w:rPr>
          <w:rFonts w:ascii="Arial" w:hAnsi="Arial" w:cs="Arial"/>
        </w:rPr>
        <w:t>= .000</w:t>
      </w:r>
      <w:r w:rsidRPr="00900268">
        <w:rPr>
          <w:rFonts w:ascii="Arial" w:hAnsi="Arial" w:cs="Arial"/>
        </w:rPr>
        <w:t>)</w:t>
      </w:r>
      <w:r>
        <w:rPr>
          <w:rFonts w:ascii="Arial" w:hAnsi="Arial" w:cs="Arial"/>
        </w:rPr>
        <w:t xml:space="preserve"> </w:t>
      </w:r>
      <w:r w:rsidRPr="00900268">
        <w:rPr>
          <w:rFonts w:ascii="Arial" w:hAnsi="Arial" w:cs="Arial"/>
        </w:rPr>
        <w:t>and maize</w:t>
      </w:r>
      <w:r>
        <w:rPr>
          <w:rFonts w:ascii="Arial" w:hAnsi="Arial" w:cs="Arial"/>
        </w:rPr>
        <w:t xml:space="preserve"> </w:t>
      </w:r>
      <w:r w:rsidRPr="00900268">
        <w:rPr>
          <w:rFonts w:ascii="Arial" w:hAnsi="Arial" w:cs="Arial"/>
        </w:rPr>
        <w:t>(</w:t>
      </w:r>
      <w:r w:rsidRPr="00F160F2">
        <w:rPr>
          <w:rFonts w:ascii="Arial" w:hAnsi="Arial" w:cs="Arial"/>
          <w:i/>
          <w:iCs/>
        </w:rPr>
        <w:t xml:space="preserve">P </w:t>
      </w:r>
      <w:r>
        <w:rPr>
          <w:rFonts w:ascii="Arial" w:hAnsi="Arial" w:cs="Arial"/>
        </w:rPr>
        <w:t>= .007</w:t>
      </w:r>
      <w:r w:rsidRPr="00900268">
        <w:rPr>
          <w:rFonts w:ascii="Arial" w:hAnsi="Arial" w:cs="Arial"/>
        </w:rPr>
        <w:t>)</w:t>
      </w:r>
      <w:r>
        <w:rPr>
          <w:rFonts w:ascii="Arial" w:hAnsi="Arial" w:cs="Arial"/>
        </w:rPr>
        <w:t xml:space="preserve"> </w:t>
      </w:r>
      <w:r w:rsidRPr="00900268">
        <w:rPr>
          <w:rFonts w:ascii="Arial" w:hAnsi="Arial" w:cs="Arial"/>
        </w:rPr>
        <w:t>farmers, as well as between cotton farmers (</w:t>
      </w:r>
      <w:r w:rsidRPr="00F160F2">
        <w:rPr>
          <w:rFonts w:ascii="Arial" w:hAnsi="Arial" w:cs="Arial"/>
          <w:i/>
          <w:iCs/>
        </w:rPr>
        <w:t xml:space="preserve">P </w:t>
      </w:r>
      <w:r>
        <w:rPr>
          <w:rFonts w:ascii="Arial" w:hAnsi="Arial" w:cs="Arial"/>
        </w:rPr>
        <w:t>= .04</w:t>
      </w:r>
      <w:r w:rsidRPr="00900268">
        <w:rPr>
          <w:rFonts w:ascii="Arial" w:hAnsi="Arial" w:cs="Arial"/>
        </w:rPr>
        <w:t>)</w:t>
      </w:r>
      <w:r>
        <w:rPr>
          <w:rFonts w:ascii="Arial" w:hAnsi="Arial" w:cs="Arial"/>
        </w:rPr>
        <w:t xml:space="preserve"> </w:t>
      </w:r>
      <w:r w:rsidRPr="00900268">
        <w:rPr>
          <w:rFonts w:ascii="Arial" w:hAnsi="Arial" w:cs="Arial"/>
        </w:rPr>
        <w:t xml:space="preserve">compared to paddy farmers. </w:t>
      </w:r>
      <w:r w:rsidRPr="00416BD8">
        <w:rPr>
          <w:rFonts w:ascii="Arial" w:hAnsi="Arial" w:cs="Arial"/>
          <w:lang w:val="en-IN"/>
        </w:rPr>
        <w:t xml:space="preserve">Most of the farmers had a medium level of capital availability. The probable reason for these results might be that most of the farmers had moderately sufficient capital, which included a combination of self-sourced funds and credit, for investment in land, farm buildings, farm machinery and equipment, gardening, irrigation equipment, maintenance of these structures, improvement of land, and livestock and other farm animals. Some of the farmers, who had sufficient capital for these investments either through their own means or in combination with credit, fell under the high category. In contrast, those who did not have sufficient capital for any of these investments fell under the low category. </w:t>
      </w:r>
      <w:r>
        <w:rPr>
          <w:rFonts w:ascii="Arial" w:hAnsi="Arial" w:cs="Arial"/>
          <w:lang w:val="en-IN"/>
        </w:rPr>
        <w:t>(</w:t>
      </w:r>
      <w:r w:rsidRPr="00416BD8">
        <w:rPr>
          <w:rFonts w:ascii="Arial" w:hAnsi="Arial" w:cs="Arial"/>
          <w:lang w:val="en-IN"/>
        </w:rPr>
        <w:t>Rajkhowa</w:t>
      </w:r>
      <w:r>
        <w:rPr>
          <w:rFonts w:ascii="Arial" w:hAnsi="Arial" w:cs="Arial"/>
          <w:lang w:val="en-IN"/>
        </w:rPr>
        <w:t>,</w:t>
      </w:r>
      <w:r w:rsidRPr="00416BD8">
        <w:rPr>
          <w:rFonts w:ascii="Arial" w:hAnsi="Arial" w:cs="Arial"/>
          <w:lang w:val="en-IN"/>
        </w:rPr>
        <w:t xml:space="preserve"> 2019).</w:t>
      </w:r>
    </w:p>
    <w:p w14:paraId="64522917" w14:textId="77777777" w:rsidR="0045453D" w:rsidRPr="00416BD8" w:rsidRDefault="0045453D" w:rsidP="0045453D">
      <w:pPr>
        <w:pStyle w:val="Body"/>
        <w:spacing w:after="0"/>
        <w:rPr>
          <w:rFonts w:ascii="Arial" w:hAnsi="Arial" w:cs="Arial"/>
          <w:lang w:val="en-IN"/>
        </w:rPr>
      </w:pPr>
    </w:p>
    <w:p w14:paraId="3EFF52B0" w14:textId="77777777" w:rsidR="0045453D" w:rsidRPr="003F7BAD" w:rsidRDefault="0045453D" w:rsidP="0045453D">
      <w:pPr>
        <w:pStyle w:val="Body"/>
        <w:spacing w:after="0"/>
        <w:rPr>
          <w:rFonts w:ascii="Arial" w:hAnsi="Arial" w:cs="Arial"/>
          <w:b/>
        </w:rPr>
      </w:pPr>
      <w:r w:rsidRPr="00520028">
        <w:rPr>
          <w:rFonts w:ascii="Arial" w:hAnsi="Arial" w:cs="Arial"/>
          <w:b/>
        </w:rPr>
        <w:t>3.1.</w:t>
      </w:r>
      <w:r>
        <w:rPr>
          <w:rFonts w:ascii="Arial" w:hAnsi="Arial" w:cs="Arial"/>
          <w:b/>
        </w:rPr>
        <w:t>11</w:t>
      </w:r>
      <w:r w:rsidRPr="00520028">
        <w:rPr>
          <w:rFonts w:ascii="Arial" w:hAnsi="Arial" w:cs="Arial"/>
          <w:b/>
        </w:rPr>
        <w:t xml:space="preserve"> </w:t>
      </w:r>
      <w:r w:rsidRPr="00BB3E25">
        <w:rPr>
          <w:rFonts w:ascii="Arial" w:hAnsi="Arial" w:cs="Arial"/>
          <w:b/>
          <w:bCs/>
          <w:lang w:val="en-IN"/>
        </w:rPr>
        <w:t>Manures and fertilizers availability</w:t>
      </w:r>
    </w:p>
    <w:p w14:paraId="64140306" w14:textId="77777777" w:rsidR="0045453D" w:rsidRDefault="0045453D" w:rsidP="0045453D">
      <w:pPr>
        <w:pStyle w:val="Body"/>
        <w:spacing w:after="0"/>
        <w:rPr>
          <w:rFonts w:ascii="Arial" w:hAnsi="Arial" w:cs="Arial"/>
        </w:rPr>
      </w:pPr>
      <w:r w:rsidRPr="00C85CE1">
        <w:rPr>
          <w:rFonts w:ascii="Arial" w:hAnsi="Arial" w:cs="Arial"/>
          <w:lang w:val="en-IN"/>
        </w:rPr>
        <w:t>Less than half (44.16%) of the farmers had a medium level of manures and fertilizers availability, followed by low (33.61%) and high (22.22%) levels of availability. Manures and fertilizers availability</w:t>
      </w:r>
      <w:r>
        <w:rPr>
          <w:rFonts w:ascii="Arial" w:hAnsi="Arial" w:cs="Arial"/>
          <w:lang w:val="en-IN"/>
        </w:rPr>
        <w:t xml:space="preserve"> </w:t>
      </w:r>
      <w:r w:rsidRPr="00D60DCF">
        <w:rPr>
          <w:rFonts w:ascii="Arial" w:hAnsi="Arial" w:cs="Arial"/>
          <w:lang w:val="en-IN"/>
        </w:rPr>
        <w:t>varied significantly among the different farmer groups</w:t>
      </w:r>
      <w:r w:rsidRPr="00900268">
        <w:rPr>
          <w:rFonts w:ascii="Arial" w:hAnsi="Arial" w:cs="Arial"/>
          <w:lang w:val="en-IN"/>
        </w:rPr>
        <w:t xml:space="preserve"> (Chi-square = 58.694, df = 5, </w:t>
      </w:r>
      <w:r w:rsidRPr="00F160F2">
        <w:rPr>
          <w:rFonts w:ascii="Arial" w:hAnsi="Arial" w:cs="Arial"/>
          <w:i/>
          <w:iCs/>
          <w:lang w:val="en-IN"/>
        </w:rPr>
        <w:t xml:space="preserve">P </w:t>
      </w:r>
      <w:r w:rsidRPr="009801D2">
        <w:rPr>
          <w:rFonts w:ascii="Arial" w:hAnsi="Arial" w:cs="Arial"/>
          <w:lang w:val="en-IN"/>
        </w:rPr>
        <w:t>= .000</w:t>
      </w:r>
      <w:r w:rsidRPr="00900268">
        <w:rPr>
          <w:rFonts w:ascii="Arial" w:hAnsi="Arial" w:cs="Arial"/>
          <w:lang w:val="en-IN"/>
        </w:rPr>
        <w:t xml:space="preserve">), </w:t>
      </w:r>
      <w:r>
        <w:rPr>
          <w:rFonts w:ascii="Arial" w:hAnsi="Arial" w:cs="Arial"/>
          <w:lang w:val="en-IN"/>
        </w:rPr>
        <w:t>resulting in</w:t>
      </w:r>
      <w:r w:rsidRPr="00900268">
        <w:rPr>
          <w:rFonts w:ascii="Arial" w:hAnsi="Arial" w:cs="Arial"/>
          <w:lang w:val="en-IN"/>
        </w:rPr>
        <w:t xml:space="preserve"> rejection of the null hypothesis. </w:t>
      </w:r>
      <w:bookmarkStart w:id="10" w:name="_Hlk200461775"/>
      <w:r w:rsidRPr="0057148A">
        <w:rPr>
          <w:rFonts w:ascii="Arial" w:hAnsi="Arial" w:cs="Arial"/>
          <w:lang w:val="en-IN"/>
        </w:rPr>
        <w:t xml:space="preserve">Subsequent pairwise comparisons revealed significant difference in </w:t>
      </w:r>
      <w:bookmarkEnd w:id="10"/>
      <w:r w:rsidRPr="00900268">
        <w:rPr>
          <w:rFonts w:ascii="Arial" w:hAnsi="Arial" w:cs="Arial"/>
          <w:lang w:val="en-IN"/>
        </w:rPr>
        <w:t>manures and fertilizers availability between red gram</w:t>
      </w:r>
      <w:r>
        <w:rPr>
          <w:rFonts w:ascii="Arial" w:hAnsi="Arial" w:cs="Arial"/>
          <w:lang w:val="en-IN"/>
        </w:rPr>
        <w:t xml:space="preserve"> </w:t>
      </w:r>
      <w:r w:rsidRPr="00900268">
        <w:rPr>
          <w:rFonts w:ascii="Arial" w:hAnsi="Arial" w:cs="Arial"/>
          <w:lang w:val="en-IN"/>
        </w:rPr>
        <w:t>farmers compared to Bengal gram</w:t>
      </w:r>
      <w:r>
        <w:rPr>
          <w:rFonts w:ascii="Arial" w:hAnsi="Arial" w:cs="Arial"/>
          <w:lang w:val="en-IN"/>
        </w:rPr>
        <w:t xml:space="preserve"> (</w:t>
      </w:r>
      <w:r>
        <w:rPr>
          <w:rFonts w:ascii="Arial" w:hAnsi="Arial" w:cs="Arial"/>
          <w:i/>
          <w:iCs/>
          <w:lang w:val="en-IN"/>
        </w:rPr>
        <w:t xml:space="preserve">P </w:t>
      </w:r>
      <w:r>
        <w:rPr>
          <w:rFonts w:ascii="Arial" w:hAnsi="Arial" w:cs="Arial"/>
          <w:lang w:val="en-IN"/>
        </w:rPr>
        <w:t>= .000)</w:t>
      </w:r>
      <w:r w:rsidRPr="00900268">
        <w:rPr>
          <w:rFonts w:ascii="Arial" w:hAnsi="Arial" w:cs="Arial"/>
          <w:lang w:val="en-IN"/>
        </w:rPr>
        <w:t xml:space="preserve">, paddy </w:t>
      </w:r>
      <w:r>
        <w:rPr>
          <w:rFonts w:ascii="Arial" w:hAnsi="Arial" w:cs="Arial"/>
          <w:lang w:val="en-IN"/>
        </w:rPr>
        <w:t>(</w:t>
      </w:r>
      <w:r>
        <w:rPr>
          <w:rFonts w:ascii="Arial" w:hAnsi="Arial" w:cs="Arial"/>
          <w:i/>
          <w:iCs/>
          <w:lang w:val="en-IN"/>
        </w:rPr>
        <w:t xml:space="preserve">P </w:t>
      </w:r>
      <w:r>
        <w:rPr>
          <w:rFonts w:ascii="Arial" w:hAnsi="Arial" w:cs="Arial"/>
          <w:lang w:val="en-IN"/>
        </w:rPr>
        <w:t xml:space="preserve">= .000) </w:t>
      </w:r>
      <w:r w:rsidRPr="00900268">
        <w:rPr>
          <w:rFonts w:ascii="Arial" w:hAnsi="Arial" w:cs="Arial"/>
          <w:lang w:val="en-IN"/>
        </w:rPr>
        <w:t xml:space="preserve">and maize </w:t>
      </w:r>
      <w:r>
        <w:rPr>
          <w:rFonts w:ascii="Arial" w:hAnsi="Arial" w:cs="Arial"/>
          <w:lang w:val="en-IN"/>
        </w:rPr>
        <w:t>(</w:t>
      </w:r>
      <w:r>
        <w:rPr>
          <w:rFonts w:ascii="Arial" w:hAnsi="Arial" w:cs="Arial"/>
          <w:i/>
          <w:iCs/>
          <w:lang w:val="en-IN"/>
        </w:rPr>
        <w:t xml:space="preserve">P </w:t>
      </w:r>
      <w:r>
        <w:rPr>
          <w:rFonts w:ascii="Arial" w:hAnsi="Arial" w:cs="Arial"/>
          <w:lang w:val="en-IN"/>
        </w:rPr>
        <w:t>= .001)</w:t>
      </w:r>
      <w:r w:rsidRPr="00900268">
        <w:rPr>
          <w:rFonts w:ascii="Arial" w:hAnsi="Arial" w:cs="Arial"/>
          <w:lang w:val="en-IN"/>
        </w:rPr>
        <w:t xml:space="preserve"> farmers</w:t>
      </w:r>
      <w:r>
        <w:rPr>
          <w:rFonts w:ascii="Arial" w:hAnsi="Arial" w:cs="Arial"/>
          <w:lang w:val="en-IN"/>
        </w:rPr>
        <w:t xml:space="preserve">, </w:t>
      </w:r>
      <w:r w:rsidRPr="00900268">
        <w:rPr>
          <w:rFonts w:ascii="Arial" w:hAnsi="Arial" w:cs="Arial"/>
          <w:lang w:val="en-IN"/>
        </w:rPr>
        <w:t>soybean</w:t>
      </w:r>
      <w:r>
        <w:rPr>
          <w:rFonts w:ascii="Arial" w:hAnsi="Arial" w:cs="Arial"/>
          <w:lang w:val="en-IN"/>
        </w:rPr>
        <w:t xml:space="preserve"> </w:t>
      </w:r>
      <w:r w:rsidRPr="00900268">
        <w:rPr>
          <w:rFonts w:ascii="Arial" w:hAnsi="Arial" w:cs="Arial"/>
          <w:lang w:val="en-IN"/>
        </w:rPr>
        <w:t>farmers compared to Bengal gram</w:t>
      </w:r>
      <w:r>
        <w:rPr>
          <w:rFonts w:ascii="Arial" w:hAnsi="Arial" w:cs="Arial"/>
          <w:lang w:val="en-IN"/>
        </w:rPr>
        <w:t xml:space="preserve"> (</w:t>
      </w:r>
      <w:r>
        <w:rPr>
          <w:rFonts w:ascii="Arial" w:hAnsi="Arial" w:cs="Arial"/>
          <w:i/>
          <w:iCs/>
          <w:lang w:val="en-IN"/>
        </w:rPr>
        <w:t xml:space="preserve">P </w:t>
      </w:r>
      <w:r>
        <w:rPr>
          <w:rFonts w:ascii="Arial" w:hAnsi="Arial" w:cs="Arial"/>
          <w:lang w:val="en-IN"/>
        </w:rPr>
        <w:t>= .000)</w:t>
      </w:r>
      <w:r w:rsidRPr="00900268">
        <w:rPr>
          <w:rFonts w:ascii="Arial" w:hAnsi="Arial" w:cs="Arial"/>
          <w:lang w:val="en-IN"/>
        </w:rPr>
        <w:t xml:space="preserve">, paddy </w:t>
      </w:r>
      <w:r>
        <w:rPr>
          <w:rFonts w:ascii="Arial" w:hAnsi="Arial" w:cs="Arial"/>
          <w:lang w:val="en-IN"/>
        </w:rPr>
        <w:t>(</w:t>
      </w:r>
      <w:r>
        <w:rPr>
          <w:rFonts w:ascii="Arial" w:hAnsi="Arial" w:cs="Arial"/>
          <w:i/>
          <w:iCs/>
          <w:lang w:val="en-IN"/>
        </w:rPr>
        <w:t xml:space="preserve">P </w:t>
      </w:r>
      <w:r>
        <w:rPr>
          <w:rFonts w:ascii="Arial" w:hAnsi="Arial" w:cs="Arial"/>
          <w:lang w:val="en-IN"/>
        </w:rPr>
        <w:t xml:space="preserve">= .001) </w:t>
      </w:r>
      <w:r w:rsidRPr="00900268">
        <w:rPr>
          <w:rFonts w:ascii="Arial" w:hAnsi="Arial" w:cs="Arial"/>
          <w:lang w:val="en-IN"/>
        </w:rPr>
        <w:t xml:space="preserve">and maize </w:t>
      </w:r>
      <w:r>
        <w:rPr>
          <w:rFonts w:ascii="Arial" w:hAnsi="Arial" w:cs="Arial"/>
          <w:lang w:val="en-IN"/>
        </w:rPr>
        <w:t>(</w:t>
      </w:r>
      <w:r>
        <w:rPr>
          <w:rFonts w:ascii="Arial" w:hAnsi="Arial" w:cs="Arial"/>
          <w:i/>
          <w:iCs/>
          <w:lang w:val="en-IN"/>
        </w:rPr>
        <w:t xml:space="preserve">P </w:t>
      </w:r>
      <w:r>
        <w:rPr>
          <w:rFonts w:ascii="Arial" w:hAnsi="Arial" w:cs="Arial"/>
          <w:lang w:val="en-IN"/>
        </w:rPr>
        <w:t xml:space="preserve">= .01) </w:t>
      </w:r>
      <w:r w:rsidRPr="00900268">
        <w:rPr>
          <w:rFonts w:ascii="Arial" w:hAnsi="Arial" w:cs="Arial"/>
          <w:lang w:val="en-IN"/>
        </w:rPr>
        <w:t>farmers</w:t>
      </w:r>
      <w:r>
        <w:rPr>
          <w:rFonts w:ascii="Arial" w:hAnsi="Arial" w:cs="Arial"/>
          <w:lang w:val="en-IN"/>
        </w:rPr>
        <w:t xml:space="preserve"> and </w:t>
      </w:r>
      <w:r w:rsidRPr="00900268">
        <w:rPr>
          <w:rFonts w:ascii="Arial" w:hAnsi="Arial" w:cs="Arial"/>
          <w:lang w:val="en-IN"/>
        </w:rPr>
        <w:t>cotton farmers compared to Bengal gram</w:t>
      </w:r>
      <w:r>
        <w:rPr>
          <w:rFonts w:ascii="Arial" w:hAnsi="Arial" w:cs="Arial"/>
          <w:lang w:val="en-IN"/>
        </w:rPr>
        <w:t xml:space="preserve"> (</w:t>
      </w:r>
      <w:r>
        <w:rPr>
          <w:rFonts w:ascii="Arial" w:hAnsi="Arial" w:cs="Arial"/>
          <w:i/>
          <w:iCs/>
          <w:lang w:val="en-IN"/>
        </w:rPr>
        <w:t xml:space="preserve">P </w:t>
      </w:r>
      <w:r>
        <w:rPr>
          <w:rFonts w:ascii="Arial" w:hAnsi="Arial" w:cs="Arial"/>
          <w:lang w:val="en-IN"/>
        </w:rPr>
        <w:t>= .000)</w:t>
      </w:r>
      <w:r w:rsidRPr="00900268">
        <w:rPr>
          <w:rFonts w:ascii="Arial" w:hAnsi="Arial" w:cs="Arial"/>
          <w:lang w:val="en-IN"/>
        </w:rPr>
        <w:t xml:space="preserve">, paddy </w:t>
      </w:r>
      <w:r>
        <w:rPr>
          <w:rFonts w:ascii="Arial" w:hAnsi="Arial" w:cs="Arial"/>
          <w:lang w:val="en-IN"/>
        </w:rPr>
        <w:t>(</w:t>
      </w:r>
      <w:r>
        <w:rPr>
          <w:rFonts w:ascii="Arial" w:hAnsi="Arial" w:cs="Arial"/>
          <w:i/>
          <w:iCs/>
          <w:lang w:val="en-IN"/>
        </w:rPr>
        <w:t xml:space="preserve">P </w:t>
      </w:r>
      <w:r>
        <w:rPr>
          <w:rFonts w:ascii="Arial" w:hAnsi="Arial" w:cs="Arial"/>
          <w:lang w:val="en-IN"/>
        </w:rPr>
        <w:t xml:space="preserve">= .002) </w:t>
      </w:r>
      <w:r w:rsidRPr="00900268">
        <w:rPr>
          <w:rFonts w:ascii="Arial" w:hAnsi="Arial" w:cs="Arial"/>
          <w:lang w:val="en-IN"/>
        </w:rPr>
        <w:t xml:space="preserve">and maize </w:t>
      </w:r>
      <w:r>
        <w:rPr>
          <w:rFonts w:ascii="Arial" w:hAnsi="Arial" w:cs="Arial"/>
          <w:lang w:val="en-IN"/>
        </w:rPr>
        <w:t>(</w:t>
      </w:r>
      <w:r>
        <w:rPr>
          <w:rFonts w:ascii="Arial" w:hAnsi="Arial" w:cs="Arial"/>
          <w:i/>
          <w:iCs/>
          <w:lang w:val="en-IN"/>
        </w:rPr>
        <w:t xml:space="preserve">P </w:t>
      </w:r>
      <w:r>
        <w:rPr>
          <w:rFonts w:ascii="Arial" w:hAnsi="Arial" w:cs="Arial"/>
          <w:lang w:val="en-IN"/>
        </w:rPr>
        <w:t xml:space="preserve">= .02) </w:t>
      </w:r>
      <w:r w:rsidRPr="00900268">
        <w:rPr>
          <w:rFonts w:ascii="Arial" w:hAnsi="Arial" w:cs="Arial"/>
          <w:lang w:val="en-IN"/>
        </w:rPr>
        <w:t>farmers.</w:t>
      </w:r>
      <w:r w:rsidRPr="0045453D">
        <w:rPr>
          <w:rFonts w:ascii="Times New Roman" w:eastAsiaTheme="minorHAnsi" w:hAnsi="Times New Roman"/>
          <w:b/>
          <w:caps/>
          <w:kern w:val="2"/>
          <w:sz w:val="24"/>
          <w:szCs w:val="24"/>
          <w:lang w:val="en-IN" w:bidi="hi-IN"/>
        </w:rPr>
        <w:t xml:space="preserve"> </w:t>
      </w:r>
      <w:r>
        <w:rPr>
          <w:rFonts w:ascii="Arial" w:hAnsi="Arial" w:cs="Arial"/>
        </w:rPr>
        <w:t>M</w:t>
      </w:r>
      <w:r w:rsidRPr="00416BD8">
        <w:rPr>
          <w:rFonts w:ascii="Arial" w:hAnsi="Arial" w:cs="Arial"/>
        </w:rPr>
        <w:t xml:space="preserve">ost of the farmers had a medium level of manure and fertilizer availability. The probable reason for these results might be the availability of FYM, urea, MOP, DAP, 20-20-0-13, 20-20-0, 19-19-19, 18-18-0, 12-32-16, micronutrients, biofertilizers, and nano fertilizers at the mandal level, with moderate to easy access. Some farmers had insufficient availability of manures and fertilizers at the mandal level, with only a moderate level of ease in accessibility, or some of the complex fertilizers, micronutrients, and biofertilizers were not available to them. These farmers might have fallen under the low category. Meanwhile, some farmers had access to manures and fertilizers within their own villages, with ease of availability; hence, they fell under the high category </w:t>
      </w:r>
      <w:r>
        <w:rPr>
          <w:rFonts w:ascii="Arial" w:hAnsi="Arial" w:cs="Arial"/>
        </w:rPr>
        <w:t>(</w:t>
      </w:r>
      <w:sdt>
        <w:sdtPr>
          <w:rPr>
            <w:rFonts w:ascii="Arial" w:hAnsi="Arial" w:cs="Arial"/>
          </w:rPr>
          <w:tag w:val="MENDELEY_CITATION_v3_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"/>
          <w:id w:val="224736780"/>
          <w:placeholder>
            <w:docPart w:val="B1C1B7716CA1405D87D02223AC91B5D7"/>
          </w:placeholder>
        </w:sdtPr>
        <w:sdtEndPr/>
        <w:sdtContent>
          <w:r w:rsidRPr="00416BD8">
            <w:rPr>
              <w:rFonts w:ascii="Arial" w:hAnsi="Arial" w:cs="Arial"/>
            </w:rPr>
            <w:t>Issa</w:t>
          </w:r>
          <w:r>
            <w:rPr>
              <w:rFonts w:ascii="Arial" w:hAnsi="Arial" w:cs="Arial"/>
            </w:rPr>
            <w:t>,</w:t>
          </w:r>
          <w:r w:rsidRPr="00416BD8">
            <w:rPr>
              <w:rFonts w:ascii="Arial" w:hAnsi="Arial" w:cs="Arial"/>
            </w:rPr>
            <w:t xml:space="preserve"> 2016)</w:t>
          </w:r>
        </w:sdtContent>
      </w:sdt>
      <w:r w:rsidRPr="00416BD8">
        <w:rPr>
          <w:rFonts w:ascii="Arial" w:hAnsi="Arial" w:cs="Arial"/>
        </w:rPr>
        <w:t xml:space="preserve"> and </w:t>
      </w:r>
      <w:sdt>
        <w:sdtPr>
          <w:rPr>
            <w:rFonts w:ascii="Arial" w:hAnsi="Arial" w:cs="Arial"/>
          </w:rPr>
          <w:tag w:val="MENDELEY_CITATION_v3_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"/>
          <w:id w:val="1847819164"/>
          <w:placeholder>
            <w:docPart w:val="38206B4004B246368F07DB2C3E21CACE"/>
          </w:placeholder>
        </w:sdtPr>
        <w:sdtEndPr/>
        <w:sdtContent>
          <w:r>
            <w:rPr>
              <w:rFonts w:ascii="Arial" w:hAnsi="Arial" w:cs="Arial"/>
            </w:rPr>
            <w:t>(</w:t>
          </w:r>
          <w:proofErr w:type="spellStart"/>
          <w:r w:rsidRPr="00416BD8">
            <w:rPr>
              <w:rFonts w:ascii="Arial" w:hAnsi="Arial" w:cs="Arial"/>
            </w:rPr>
            <w:t>Tovihoudji</w:t>
          </w:r>
          <w:proofErr w:type="spellEnd"/>
          <w:r w:rsidRPr="00416BD8">
            <w:rPr>
              <w:rFonts w:ascii="Arial" w:hAnsi="Arial" w:cs="Arial"/>
            </w:rPr>
            <w:t xml:space="preserve"> </w:t>
          </w:r>
          <w:r w:rsidRPr="00470AC9">
            <w:rPr>
              <w:rFonts w:ascii="Arial" w:hAnsi="Arial" w:cs="Arial"/>
              <w:i/>
              <w:iCs/>
            </w:rPr>
            <w:t>et al.,</w:t>
          </w:r>
          <w:r w:rsidRPr="00416BD8">
            <w:rPr>
              <w:rFonts w:ascii="Arial" w:hAnsi="Arial" w:cs="Arial"/>
            </w:rPr>
            <w:t xml:space="preserve"> 2023)</w:t>
          </w:r>
        </w:sdtContent>
      </w:sdt>
      <w:r w:rsidRPr="00416BD8">
        <w:rPr>
          <w:rFonts w:ascii="Arial" w:hAnsi="Arial" w:cs="Arial"/>
        </w:rPr>
        <w:t>.</w:t>
      </w:r>
    </w:p>
    <w:p w14:paraId="6EC4FC41" w14:textId="77777777" w:rsidR="0045453D" w:rsidRPr="00416BD8" w:rsidRDefault="0045453D" w:rsidP="0045453D">
      <w:pPr>
        <w:pStyle w:val="Body"/>
        <w:spacing w:after="0"/>
        <w:rPr>
          <w:rFonts w:ascii="Arial" w:hAnsi="Arial" w:cs="Arial"/>
        </w:rPr>
      </w:pPr>
    </w:p>
    <w:p w14:paraId="160E4C37" w14:textId="77777777" w:rsidR="0045453D" w:rsidRPr="003F7BAD" w:rsidRDefault="0045453D" w:rsidP="0045453D">
      <w:pPr>
        <w:pStyle w:val="Body"/>
        <w:spacing w:after="0"/>
        <w:rPr>
          <w:rFonts w:ascii="Arial" w:hAnsi="Arial" w:cs="Arial"/>
          <w:b/>
        </w:rPr>
      </w:pPr>
      <w:r w:rsidRPr="00520028">
        <w:rPr>
          <w:rFonts w:ascii="Arial" w:hAnsi="Arial" w:cs="Arial"/>
          <w:b/>
        </w:rPr>
        <w:t>3.1.</w:t>
      </w:r>
      <w:r>
        <w:rPr>
          <w:rFonts w:ascii="Arial" w:hAnsi="Arial" w:cs="Arial"/>
          <w:b/>
        </w:rPr>
        <w:t>12</w:t>
      </w:r>
      <w:r w:rsidRPr="00520028">
        <w:rPr>
          <w:rFonts w:ascii="Arial" w:hAnsi="Arial" w:cs="Arial"/>
          <w:b/>
        </w:rPr>
        <w:t xml:space="preserve"> </w:t>
      </w:r>
      <w:r w:rsidRPr="00BB3E25">
        <w:rPr>
          <w:rFonts w:ascii="Arial" w:hAnsi="Arial" w:cs="Arial"/>
          <w:b/>
          <w:bCs/>
          <w:lang w:val="en-IN"/>
        </w:rPr>
        <w:t>Farming system</w:t>
      </w:r>
    </w:p>
    <w:p w14:paraId="3D8EA489" w14:textId="77777777" w:rsidR="0045453D" w:rsidRDefault="0045453D" w:rsidP="0045453D">
      <w:pPr>
        <w:pStyle w:val="Body"/>
        <w:spacing w:after="0"/>
        <w:rPr>
          <w:rFonts w:ascii="Arial" w:hAnsi="Arial" w:cs="Arial"/>
          <w:lang w:val="en-IN"/>
        </w:rPr>
      </w:pPr>
      <w:r w:rsidRPr="00C85CE1">
        <w:rPr>
          <w:rFonts w:ascii="Arial" w:hAnsi="Arial" w:cs="Arial"/>
          <w:lang w:val="en-IN"/>
        </w:rPr>
        <w:t>Majority (70.83%) of the farmers followed a crop</w:t>
      </w:r>
      <w:r w:rsidRPr="00C85CE1">
        <w:rPr>
          <w:rFonts w:ascii="Arial" w:hAnsi="Arial" w:cs="Arial"/>
          <w:i/>
          <w:iCs/>
          <w:lang w:val="en-IN"/>
        </w:rPr>
        <w:t xml:space="preserve"> </w:t>
      </w:r>
      <w:r w:rsidRPr="00C85CE1">
        <w:rPr>
          <w:rFonts w:ascii="Arial" w:hAnsi="Arial" w:cs="Arial"/>
          <w:lang w:val="en-IN"/>
        </w:rPr>
        <w:t xml:space="preserve">based farming system, followed by crop + dairy (18.61%), crop + </w:t>
      </w:r>
      <w:proofErr w:type="spellStart"/>
      <w:r w:rsidRPr="00C85CE1">
        <w:rPr>
          <w:rFonts w:ascii="Arial" w:hAnsi="Arial" w:cs="Arial"/>
          <w:lang w:val="en-IN"/>
        </w:rPr>
        <w:t>goatery</w:t>
      </w:r>
      <w:proofErr w:type="spellEnd"/>
      <w:r w:rsidRPr="00C85CE1">
        <w:rPr>
          <w:rFonts w:ascii="Arial" w:hAnsi="Arial" w:cs="Arial"/>
          <w:lang w:val="en-IN"/>
        </w:rPr>
        <w:t xml:space="preserve"> (5.56%), crop + sheep farming (3.33%), and crop + poultry (1.67%).</w:t>
      </w:r>
      <w:r w:rsidRPr="0045453D">
        <w:rPr>
          <w:rFonts w:ascii="Times New Roman" w:eastAsiaTheme="minorHAnsi" w:hAnsi="Times New Roman"/>
          <w:b/>
          <w:caps/>
          <w:kern w:val="2"/>
          <w:sz w:val="24"/>
          <w:szCs w:val="24"/>
          <w:lang w:val="en-IN" w:bidi="hi-IN"/>
        </w:rPr>
        <w:t xml:space="preserve"> </w:t>
      </w:r>
      <w:r w:rsidRPr="0057148A">
        <w:rPr>
          <w:rFonts w:ascii="Arial" w:hAnsi="Arial" w:cs="Arial"/>
          <w:lang w:val="en-IN"/>
        </w:rPr>
        <w:t>Farming system</w:t>
      </w:r>
      <w:r>
        <w:rPr>
          <w:rFonts w:ascii="Arial" w:hAnsi="Arial" w:cs="Arial"/>
          <w:lang w:val="en-IN"/>
        </w:rPr>
        <w:t>s</w:t>
      </w:r>
      <w:r w:rsidRPr="0057148A">
        <w:rPr>
          <w:rFonts w:ascii="Arial" w:hAnsi="Arial" w:cs="Arial"/>
          <w:lang w:val="en-IN"/>
        </w:rPr>
        <w:t xml:space="preserve"> </w:t>
      </w:r>
      <w:r w:rsidRPr="00D60DCF">
        <w:rPr>
          <w:rFonts w:ascii="Arial" w:hAnsi="Arial" w:cs="Arial"/>
          <w:lang w:val="en-IN"/>
        </w:rPr>
        <w:t>varied significantly among the different farmer groups</w:t>
      </w:r>
      <w:r w:rsidRPr="00900268">
        <w:rPr>
          <w:rFonts w:ascii="Arial" w:hAnsi="Arial" w:cs="Arial"/>
        </w:rPr>
        <w:t xml:space="preserve"> (Chi-square = 40.345, df = 5, </w:t>
      </w:r>
      <w:r w:rsidRPr="004B18E1">
        <w:rPr>
          <w:rFonts w:ascii="Arial" w:hAnsi="Arial" w:cs="Arial"/>
        </w:rPr>
        <w:t>P = .000</w:t>
      </w:r>
      <w:r w:rsidRPr="00900268">
        <w:rPr>
          <w:rFonts w:ascii="Arial" w:hAnsi="Arial" w:cs="Arial"/>
        </w:rPr>
        <w:t xml:space="preserve">), </w:t>
      </w:r>
      <w:r>
        <w:rPr>
          <w:rFonts w:ascii="Arial" w:hAnsi="Arial" w:cs="Arial"/>
        </w:rPr>
        <w:t>resulting in</w:t>
      </w:r>
      <w:r w:rsidRPr="00900268">
        <w:rPr>
          <w:rFonts w:ascii="Arial" w:hAnsi="Arial" w:cs="Arial"/>
        </w:rPr>
        <w:t xml:space="preserve"> rejection of the null hypothesis. </w:t>
      </w:r>
      <w:bookmarkStart w:id="11" w:name="_Hlk200461744"/>
      <w:r w:rsidRPr="0057148A">
        <w:rPr>
          <w:rFonts w:ascii="Arial" w:hAnsi="Arial" w:cs="Arial"/>
        </w:rPr>
        <w:t xml:space="preserve">Subsequent pairwise comparisons revealed significant difference in </w:t>
      </w:r>
      <w:r w:rsidRPr="00900268">
        <w:rPr>
          <w:rFonts w:ascii="Arial" w:hAnsi="Arial" w:cs="Arial"/>
        </w:rPr>
        <w:t xml:space="preserve">farming system </w:t>
      </w:r>
      <w:bookmarkEnd w:id="11"/>
      <w:r w:rsidRPr="00900268">
        <w:rPr>
          <w:rFonts w:ascii="Arial" w:hAnsi="Arial" w:cs="Arial"/>
        </w:rPr>
        <w:t xml:space="preserve">between cotton </w:t>
      </w:r>
      <w:proofErr w:type="gramStart"/>
      <w:r w:rsidRPr="00900268">
        <w:rPr>
          <w:rFonts w:ascii="Arial" w:hAnsi="Arial" w:cs="Arial"/>
        </w:rPr>
        <w:t>farmers  compared</w:t>
      </w:r>
      <w:proofErr w:type="gramEnd"/>
      <w:r w:rsidRPr="00900268">
        <w:rPr>
          <w:rFonts w:ascii="Arial" w:hAnsi="Arial" w:cs="Arial"/>
        </w:rPr>
        <w:t xml:space="preserve"> to Bengal gram</w:t>
      </w:r>
      <w:r>
        <w:rPr>
          <w:rFonts w:ascii="Arial" w:hAnsi="Arial" w:cs="Arial"/>
        </w:rPr>
        <w:t xml:space="preserve"> </w:t>
      </w:r>
      <w:r>
        <w:rPr>
          <w:rFonts w:ascii="Arial" w:hAnsi="Arial" w:cs="Arial"/>
          <w:lang w:val="en-IN"/>
        </w:rPr>
        <w:t>(</w:t>
      </w:r>
      <w:r>
        <w:rPr>
          <w:rFonts w:ascii="Arial" w:hAnsi="Arial" w:cs="Arial"/>
          <w:i/>
          <w:iCs/>
          <w:lang w:val="en-IN"/>
        </w:rPr>
        <w:t xml:space="preserve">P </w:t>
      </w:r>
      <w:r>
        <w:rPr>
          <w:rFonts w:ascii="Arial" w:hAnsi="Arial" w:cs="Arial"/>
          <w:lang w:val="en-IN"/>
        </w:rPr>
        <w:t>= .000)</w:t>
      </w:r>
      <w:r w:rsidRPr="00900268">
        <w:rPr>
          <w:rFonts w:ascii="Arial" w:hAnsi="Arial" w:cs="Arial"/>
        </w:rPr>
        <w:t>, red gram</w:t>
      </w:r>
      <w:r>
        <w:rPr>
          <w:rFonts w:ascii="Arial" w:hAnsi="Arial" w:cs="Arial"/>
        </w:rPr>
        <w:t xml:space="preserve"> </w:t>
      </w:r>
      <w:r>
        <w:rPr>
          <w:rFonts w:ascii="Arial" w:hAnsi="Arial" w:cs="Arial"/>
          <w:lang w:val="en-IN"/>
        </w:rPr>
        <w:t>(</w:t>
      </w:r>
      <w:r>
        <w:rPr>
          <w:rFonts w:ascii="Arial" w:hAnsi="Arial" w:cs="Arial"/>
          <w:i/>
          <w:iCs/>
          <w:lang w:val="en-IN"/>
        </w:rPr>
        <w:t xml:space="preserve">P </w:t>
      </w:r>
      <w:r>
        <w:rPr>
          <w:rFonts w:ascii="Arial" w:hAnsi="Arial" w:cs="Arial"/>
          <w:lang w:val="en-IN"/>
        </w:rPr>
        <w:t>= .000)</w:t>
      </w:r>
      <w:r w:rsidRPr="00900268">
        <w:rPr>
          <w:rFonts w:ascii="Arial" w:hAnsi="Arial" w:cs="Arial"/>
        </w:rPr>
        <w:t>, soybean</w:t>
      </w:r>
      <w:r>
        <w:rPr>
          <w:rFonts w:ascii="Arial" w:hAnsi="Arial" w:cs="Arial"/>
        </w:rPr>
        <w:t xml:space="preserve"> </w:t>
      </w:r>
      <w:r>
        <w:rPr>
          <w:rFonts w:ascii="Arial" w:hAnsi="Arial" w:cs="Arial"/>
          <w:lang w:val="en-IN"/>
        </w:rPr>
        <w:t>(</w:t>
      </w:r>
      <w:r>
        <w:rPr>
          <w:rFonts w:ascii="Arial" w:hAnsi="Arial" w:cs="Arial"/>
          <w:i/>
          <w:iCs/>
          <w:lang w:val="en-IN"/>
        </w:rPr>
        <w:t xml:space="preserve">P </w:t>
      </w:r>
      <w:r>
        <w:rPr>
          <w:rFonts w:ascii="Arial" w:hAnsi="Arial" w:cs="Arial"/>
          <w:lang w:val="en-IN"/>
        </w:rPr>
        <w:t>= .000)</w:t>
      </w:r>
      <w:r w:rsidRPr="00900268">
        <w:rPr>
          <w:rFonts w:ascii="Arial" w:hAnsi="Arial" w:cs="Arial"/>
        </w:rPr>
        <w:t>, maize</w:t>
      </w:r>
      <w:r>
        <w:rPr>
          <w:rFonts w:ascii="Arial" w:hAnsi="Arial" w:cs="Arial"/>
        </w:rPr>
        <w:t xml:space="preserve"> </w:t>
      </w:r>
      <w:r>
        <w:rPr>
          <w:rFonts w:ascii="Arial" w:hAnsi="Arial" w:cs="Arial"/>
          <w:lang w:val="en-IN"/>
        </w:rPr>
        <w:t>(</w:t>
      </w:r>
      <w:r>
        <w:rPr>
          <w:rFonts w:ascii="Arial" w:hAnsi="Arial" w:cs="Arial"/>
          <w:i/>
          <w:iCs/>
          <w:lang w:val="en-IN"/>
        </w:rPr>
        <w:t xml:space="preserve">P </w:t>
      </w:r>
      <w:r>
        <w:rPr>
          <w:rFonts w:ascii="Arial" w:hAnsi="Arial" w:cs="Arial"/>
          <w:lang w:val="en-IN"/>
        </w:rPr>
        <w:t>= .005)</w:t>
      </w:r>
      <w:r w:rsidRPr="00900268">
        <w:rPr>
          <w:rFonts w:ascii="Arial" w:hAnsi="Arial" w:cs="Arial"/>
        </w:rPr>
        <w:t>, and paddy</w:t>
      </w:r>
      <w:r>
        <w:rPr>
          <w:rFonts w:ascii="Arial" w:hAnsi="Arial" w:cs="Arial"/>
        </w:rPr>
        <w:t xml:space="preserve"> </w:t>
      </w:r>
      <w:r>
        <w:rPr>
          <w:rFonts w:ascii="Arial" w:hAnsi="Arial" w:cs="Arial"/>
          <w:lang w:val="en-IN"/>
        </w:rPr>
        <w:t>(</w:t>
      </w:r>
      <w:r>
        <w:rPr>
          <w:rFonts w:ascii="Arial" w:hAnsi="Arial" w:cs="Arial"/>
          <w:i/>
          <w:iCs/>
          <w:lang w:val="en-IN"/>
        </w:rPr>
        <w:t xml:space="preserve">P </w:t>
      </w:r>
      <w:r>
        <w:rPr>
          <w:rFonts w:ascii="Arial" w:hAnsi="Arial" w:cs="Arial"/>
          <w:lang w:val="en-IN"/>
        </w:rPr>
        <w:t>= .002)</w:t>
      </w:r>
      <w:r w:rsidRPr="00900268">
        <w:rPr>
          <w:rFonts w:ascii="Arial" w:hAnsi="Arial" w:cs="Arial"/>
        </w:rPr>
        <w:t xml:space="preserve"> farmers.</w:t>
      </w:r>
      <w:r>
        <w:rPr>
          <w:rFonts w:ascii="Arial" w:hAnsi="Arial" w:cs="Arial"/>
        </w:rPr>
        <w:t xml:space="preserve"> </w:t>
      </w:r>
      <w:r>
        <w:rPr>
          <w:rFonts w:ascii="Arial" w:hAnsi="Arial" w:cs="Arial"/>
          <w:lang w:val="en-IN"/>
        </w:rPr>
        <w:t>M</w:t>
      </w:r>
      <w:r w:rsidRPr="00416BD8">
        <w:rPr>
          <w:rFonts w:ascii="Arial" w:hAnsi="Arial" w:cs="Arial"/>
          <w:lang w:val="en-IN"/>
        </w:rPr>
        <w:t>ost of the farmers practiced crop-based farming systems, followed by crop + subsidiary farming systems. The reasons for these results might include the lack of interest among farmers in adopting subsidiary occupations, as they demand daily supervision and care; limited availability of cattle feed in villages due to intensive cultivation and land improvements; the prevalence of nuclear families, which reduces the availability of family members to help; limited labour availability in villages to take care of cattle; and high labour wages, which further reduce the affordability of maintaining a subsidiary enterprise alongside farming</w:t>
      </w:r>
      <w:r>
        <w:rPr>
          <w:rFonts w:ascii="Arial" w:hAnsi="Arial" w:cs="Arial"/>
          <w:lang w:val="en-IN"/>
        </w:rPr>
        <w:t xml:space="preserve"> (</w:t>
      </w:r>
      <w:r w:rsidRPr="00416BD8">
        <w:rPr>
          <w:rFonts w:ascii="Arial" w:hAnsi="Arial" w:cs="Arial"/>
          <w:lang w:val="en-IN"/>
        </w:rPr>
        <w:t>Singh</w:t>
      </w:r>
      <w:r>
        <w:rPr>
          <w:rFonts w:ascii="Arial" w:hAnsi="Arial" w:cs="Arial"/>
          <w:lang w:val="en-IN"/>
        </w:rPr>
        <w:t>,</w:t>
      </w:r>
      <w:r w:rsidRPr="00416BD8">
        <w:rPr>
          <w:rFonts w:ascii="Arial" w:hAnsi="Arial" w:cs="Arial"/>
          <w:lang w:val="en-IN"/>
        </w:rPr>
        <w:t xml:space="preserve"> </w:t>
      </w:r>
      <w:r>
        <w:rPr>
          <w:rFonts w:ascii="Arial" w:hAnsi="Arial" w:cs="Arial"/>
          <w:lang w:val="en-IN"/>
        </w:rPr>
        <w:t>2022</w:t>
      </w:r>
      <w:r w:rsidRPr="00416BD8">
        <w:rPr>
          <w:rFonts w:ascii="Arial" w:hAnsi="Arial" w:cs="Arial"/>
          <w:lang w:val="en-IN"/>
        </w:rPr>
        <w:t xml:space="preserve">) and </w:t>
      </w:r>
      <w:r>
        <w:rPr>
          <w:rFonts w:ascii="Arial" w:hAnsi="Arial" w:cs="Arial"/>
          <w:lang w:val="en-IN"/>
        </w:rPr>
        <w:t>(</w:t>
      </w:r>
      <w:r w:rsidRPr="00416BD8">
        <w:rPr>
          <w:rFonts w:ascii="Arial" w:hAnsi="Arial" w:cs="Arial"/>
          <w:lang w:val="en-IN"/>
        </w:rPr>
        <w:t>Rana</w:t>
      </w:r>
      <w:r>
        <w:rPr>
          <w:rFonts w:ascii="Arial" w:hAnsi="Arial" w:cs="Arial"/>
          <w:lang w:val="en-IN"/>
        </w:rPr>
        <w:t>,</w:t>
      </w:r>
      <w:r w:rsidRPr="00416BD8">
        <w:rPr>
          <w:rFonts w:ascii="Arial" w:hAnsi="Arial" w:cs="Arial"/>
          <w:lang w:val="en-IN"/>
        </w:rPr>
        <w:t xml:space="preserve"> 2022).</w:t>
      </w:r>
    </w:p>
    <w:p w14:paraId="45660A99" w14:textId="77777777" w:rsidR="00470AC9" w:rsidRDefault="00470AC9" w:rsidP="00470AC9">
      <w:pPr>
        <w:pStyle w:val="Body"/>
        <w:spacing w:after="0"/>
        <w:rPr>
          <w:rFonts w:ascii="Arial" w:hAnsi="Arial" w:cs="Arial"/>
          <w:b/>
        </w:rPr>
      </w:pPr>
    </w:p>
    <w:p w14:paraId="6B0264A1" w14:textId="77777777" w:rsidR="0045453D" w:rsidRDefault="0045453D" w:rsidP="00470AC9">
      <w:pPr>
        <w:pStyle w:val="Body"/>
        <w:spacing w:after="0"/>
        <w:rPr>
          <w:rFonts w:ascii="Arial" w:hAnsi="Arial" w:cs="Arial"/>
          <w:b/>
        </w:rPr>
      </w:pPr>
    </w:p>
    <w:p w14:paraId="5F353AC1" w14:textId="77777777" w:rsidR="0045453D" w:rsidRDefault="0045453D" w:rsidP="00470AC9">
      <w:pPr>
        <w:pStyle w:val="Body"/>
        <w:spacing w:after="0"/>
        <w:rPr>
          <w:rFonts w:ascii="Arial" w:hAnsi="Arial" w:cs="Arial"/>
          <w:b/>
        </w:rPr>
      </w:pPr>
    </w:p>
    <w:p w14:paraId="3F23A849" w14:textId="77777777" w:rsidR="0067796E" w:rsidRDefault="0067796E" w:rsidP="0067796E">
      <w:pPr>
        <w:tabs>
          <w:tab w:val="left" w:pos="1080"/>
        </w:tabs>
        <w:jc w:val="both"/>
        <w:rPr>
          <w:rFonts w:ascii="Arial" w:hAnsi="Arial"/>
          <w:b/>
        </w:rPr>
      </w:pPr>
      <w:r>
        <w:rPr>
          <w:rFonts w:ascii="Arial" w:hAnsi="Arial"/>
          <w:b/>
        </w:rPr>
        <w:lastRenderedPageBreak/>
        <w:t>Table 2.</w:t>
      </w:r>
      <w:r w:rsidRPr="00DC3180">
        <w:rPr>
          <w:rFonts w:ascii="Arial" w:hAnsi="Arial"/>
          <w:b/>
        </w:rPr>
        <w:tab/>
      </w:r>
      <w:bookmarkStart w:id="12" w:name="_Hlk199855452"/>
      <w:r w:rsidRPr="00FE4082">
        <w:rPr>
          <w:rFonts w:ascii="Arial" w:hAnsi="Arial"/>
          <w:b/>
          <w:bCs/>
          <w:lang w:val="en-IN"/>
        </w:rPr>
        <w:t xml:space="preserve">Pairwise comparison of farmer groups on </w:t>
      </w:r>
      <w:r>
        <w:rPr>
          <w:rFonts w:ascii="Arial" w:hAnsi="Arial"/>
          <w:b/>
          <w:bCs/>
          <w:lang w:val="en-IN"/>
        </w:rPr>
        <w:t>key determinants</w:t>
      </w:r>
      <w:r w:rsidRPr="00FE4082">
        <w:rPr>
          <w:rFonts w:ascii="Arial" w:hAnsi="Arial"/>
          <w:b/>
          <w:bCs/>
          <w:lang w:val="en-IN"/>
        </w:rPr>
        <w:t xml:space="preserve"> based on mean rank as per Kruskal-Wallis test</w:t>
      </w:r>
      <w:bookmarkEnd w:id="12"/>
      <w:r>
        <w:rPr>
          <w:rFonts w:ascii="Arial" w:hAnsi="Arial"/>
          <w:b/>
        </w:rPr>
        <w:tab/>
      </w:r>
    </w:p>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2099"/>
        <w:gridCol w:w="1343"/>
        <w:gridCol w:w="518"/>
        <w:gridCol w:w="540"/>
        <w:gridCol w:w="540"/>
        <w:gridCol w:w="540"/>
        <w:gridCol w:w="540"/>
        <w:gridCol w:w="545"/>
      </w:tblGrid>
      <w:tr w:rsidR="0067796E" w:rsidRPr="00633E18" w14:paraId="5FCD08A8" w14:textId="77777777" w:rsidTr="00E7572D">
        <w:tc>
          <w:tcPr>
            <w:tcW w:w="1025" w:type="pct"/>
            <w:tcBorders>
              <w:top w:val="single" w:sz="4" w:space="0" w:color="auto"/>
              <w:bottom w:val="single" w:sz="4" w:space="0" w:color="auto"/>
            </w:tcBorders>
          </w:tcPr>
          <w:p w14:paraId="55FBCA44"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Determinants</w:t>
            </w:r>
          </w:p>
        </w:tc>
        <w:tc>
          <w:tcPr>
            <w:tcW w:w="1252" w:type="pct"/>
            <w:tcBorders>
              <w:top w:val="single" w:sz="4" w:space="0" w:color="auto"/>
              <w:bottom w:val="single" w:sz="4" w:space="0" w:color="auto"/>
            </w:tcBorders>
          </w:tcPr>
          <w:p w14:paraId="378B7310"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Farmer groups</w:t>
            </w:r>
          </w:p>
        </w:tc>
        <w:tc>
          <w:tcPr>
            <w:tcW w:w="801" w:type="pct"/>
            <w:tcBorders>
              <w:top w:val="single" w:sz="4" w:space="0" w:color="auto"/>
              <w:bottom w:val="single" w:sz="4" w:space="0" w:color="auto"/>
            </w:tcBorders>
          </w:tcPr>
          <w:p w14:paraId="7BC9F6EA"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Mean rank</w:t>
            </w:r>
          </w:p>
        </w:tc>
        <w:tc>
          <w:tcPr>
            <w:tcW w:w="309" w:type="pct"/>
            <w:tcBorders>
              <w:top w:val="single" w:sz="4" w:space="0" w:color="auto"/>
              <w:bottom w:val="single" w:sz="4" w:space="0" w:color="auto"/>
            </w:tcBorders>
          </w:tcPr>
          <w:p w14:paraId="0E126180"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P</w:t>
            </w:r>
          </w:p>
        </w:tc>
        <w:tc>
          <w:tcPr>
            <w:tcW w:w="322" w:type="pct"/>
            <w:tcBorders>
              <w:top w:val="single" w:sz="4" w:space="0" w:color="auto"/>
              <w:bottom w:val="single" w:sz="4" w:space="0" w:color="auto"/>
            </w:tcBorders>
          </w:tcPr>
          <w:p w14:paraId="723333F4"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C</w:t>
            </w:r>
          </w:p>
        </w:tc>
        <w:tc>
          <w:tcPr>
            <w:tcW w:w="322" w:type="pct"/>
            <w:tcBorders>
              <w:top w:val="single" w:sz="4" w:space="0" w:color="auto"/>
              <w:bottom w:val="single" w:sz="4" w:space="0" w:color="auto"/>
            </w:tcBorders>
          </w:tcPr>
          <w:p w14:paraId="315D0A48"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M</w:t>
            </w:r>
          </w:p>
        </w:tc>
        <w:tc>
          <w:tcPr>
            <w:tcW w:w="322" w:type="pct"/>
            <w:tcBorders>
              <w:top w:val="single" w:sz="4" w:space="0" w:color="auto"/>
              <w:bottom w:val="single" w:sz="4" w:space="0" w:color="auto"/>
            </w:tcBorders>
          </w:tcPr>
          <w:p w14:paraId="596042B2"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R</w:t>
            </w:r>
          </w:p>
        </w:tc>
        <w:tc>
          <w:tcPr>
            <w:tcW w:w="322" w:type="pct"/>
            <w:tcBorders>
              <w:top w:val="single" w:sz="4" w:space="0" w:color="auto"/>
              <w:bottom w:val="single" w:sz="4" w:space="0" w:color="auto"/>
            </w:tcBorders>
          </w:tcPr>
          <w:p w14:paraId="5CEB9EFF"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S</w:t>
            </w:r>
          </w:p>
        </w:tc>
        <w:tc>
          <w:tcPr>
            <w:tcW w:w="325" w:type="pct"/>
            <w:tcBorders>
              <w:top w:val="single" w:sz="4" w:space="0" w:color="auto"/>
              <w:bottom w:val="single" w:sz="4" w:space="0" w:color="auto"/>
            </w:tcBorders>
          </w:tcPr>
          <w:p w14:paraId="563F91E6"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B</w:t>
            </w:r>
          </w:p>
        </w:tc>
      </w:tr>
      <w:tr w:rsidR="0067796E" w:rsidRPr="00633E18" w14:paraId="250EB9B5" w14:textId="77777777" w:rsidTr="00E7572D">
        <w:tc>
          <w:tcPr>
            <w:tcW w:w="1025" w:type="pct"/>
            <w:vMerge w:val="restart"/>
            <w:tcBorders>
              <w:top w:val="single" w:sz="4" w:space="0" w:color="auto"/>
            </w:tcBorders>
          </w:tcPr>
          <w:p w14:paraId="57D208A5"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Education</w:t>
            </w:r>
          </w:p>
          <w:p w14:paraId="2FA28632" w14:textId="77777777" w:rsidR="0067796E" w:rsidRPr="00633E18" w:rsidRDefault="0067796E" w:rsidP="00E7572D">
            <w:pPr>
              <w:jc w:val="center"/>
              <w:rPr>
                <w:rFonts w:ascii="Arial" w:hAnsi="Arial" w:cs="Arial"/>
                <w:sz w:val="20"/>
                <w:szCs w:val="20"/>
              </w:rPr>
            </w:pPr>
          </w:p>
          <w:p w14:paraId="0903075B" w14:textId="77777777" w:rsidR="0067796E" w:rsidRPr="00633E18" w:rsidRDefault="0067796E" w:rsidP="00E7572D">
            <w:pPr>
              <w:jc w:val="center"/>
              <w:rPr>
                <w:rFonts w:ascii="Arial" w:hAnsi="Arial" w:cs="Arial"/>
                <w:sz w:val="20"/>
                <w:szCs w:val="20"/>
              </w:rPr>
            </w:pPr>
          </w:p>
          <w:p w14:paraId="543DE3B5" w14:textId="77777777" w:rsidR="0067796E" w:rsidRPr="00633E18" w:rsidRDefault="0067796E" w:rsidP="00E7572D">
            <w:pPr>
              <w:jc w:val="center"/>
              <w:rPr>
                <w:rFonts w:ascii="Arial" w:hAnsi="Arial" w:cs="Arial"/>
                <w:sz w:val="20"/>
                <w:szCs w:val="20"/>
              </w:rPr>
            </w:pPr>
          </w:p>
          <w:p w14:paraId="655572B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χ2 (5) = 81.018</w:t>
            </w:r>
          </w:p>
          <w:p w14:paraId="1A1DC546" w14:textId="520E4B47" w:rsidR="0067796E" w:rsidRPr="00633E18" w:rsidRDefault="0067796E" w:rsidP="00E7572D">
            <w:pPr>
              <w:jc w:val="center"/>
              <w:rPr>
                <w:rFonts w:ascii="Arial" w:hAnsi="Arial" w:cs="Arial"/>
                <w:sz w:val="20"/>
                <w:szCs w:val="20"/>
              </w:rPr>
            </w:pPr>
            <w:r w:rsidRPr="00633E18">
              <w:rPr>
                <w:rFonts w:ascii="Arial" w:hAnsi="Arial" w:cs="Arial"/>
                <w:sz w:val="20"/>
                <w:szCs w:val="20"/>
              </w:rPr>
              <w:t xml:space="preserve"> </w:t>
            </w:r>
            <w:r w:rsidR="00A12177" w:rsidRPr="00A12177">
              <w:rPr>
                <w:rFonts w:ascii="Arial" w:hAnsi="Arial" w:cs="Arial"/>
                <w:i/>
                <w:iCs/>
                <w:sz w:val="20"/>
                <w:szCs w:val="20"/>
              </w:rPr>
              <w:t xml:space="preserve">P </w:t>
            </w:r>
            <w:r w:rsidR="00A12177" w:rsidRPr="00EB06E8">
              <w:rPr>
                <w:rFonts w:ascii="Arial" w:hAnsi="Arial" w:cs="Arial"/>
                <w:sz w:val="20"/>
                <w:szCs w:val="20"/>
              </w:rPr>
              <w:t>=</w:t>
            </w:r>
            <w:r w:rsidR="00A12177" w:rsidRPr="00A12177">
              <w:rPr>
                <w:rFonts w:ascii="Arial" w:hAnsi="Arial" w:cs="Arial"/>
                <w:i/>
                <w:iCs/>
                <w:sz w:val="20"/>
                <w:szCs w:val="20"/>
              </w:rPr>
              <w:t xml:space="preserve"> </w:t>
            </w:r>
            <w:r w:rsidR="00EB06E8">
              <w:rPr>
                <w:rFonts w:ascii="Arial" w:hAnsi="Arial" w:cs="Arial"/>
                <w:sz w:val="20"/>
                <w:szCs w:val="20"/>
              </w:rPr>
              <w:t>.000</w:t>
            </w:r>
          </w:p>
        </w:tc>
        <w:tc>
          <w:tcPr>
            <w:tcW w:w="1252" w:type="pct"/>
            <w:tcBorders>
              <w:top w:val="single" w:sz="4" w:space="0" w:color="auto"/>
            </w:tcBorders>
          </w:tcPr>
          <w:p w14:paraId="0325C129"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5A6FF43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248.80</w:t>
            </w:r>
          </w:p>
        </w:tc>
        <w:tc>
          <w:tcPr>
            <w:tcW w:w="309" w:type="pct"/>
            <w:tcBorders>
              <w:top w:val="single" w:sz="4" w:space="0" w:color="auto"/>
            </w:tcBorders>
          </w:tcPr>
          <w:p w14:paraId="13F9F121"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6A43A1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55603B7"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FD9382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B4C249B"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6325327C" w14:textId="77777777" w:rsidR="0067796E" w:rsidRPr="00633E18" w:rsidRDefault="0067796E" w:rsidP="00E7572D">
            <w:pPr>
              <w:jc w:val="center"/>
              <w:rPr>
                <w:rFonts w:ascii="Arial" w:hAnsi="Arial" w:cs="Arial"/>
                <w:sz w:val="20"/>
                <w:szCs w:val="20"/>
              </w:rPr>
            </w:pPr>
          </w:p>
        </w:tc>
      </w:tr>
      <w:tr w:rsidR="0067796E" w:rsidRPr="00633E18" w14:paraId="0861C1A3" w14:textId="77777777" w:rsidTr="00E7572D">
        <w:tc>
          <w:tcPr>
            <w:tcW w:w="1025" w:type="pct"/>
            <w:vMerge/>
          </w:tcPr>
          <w:p w14:paraId="40F7157E" w14:textId="77777777" w:rsidR="0067796E" w:rsidRPr="00633E18" w:rsidRDefault="0067796E" w:rsidP="00E7572D">
            <w:pPr>
              <w:jc w:val="center"/>
              <w:rPr>
                <w:rFonts w:ascii="Arial" w:hAnsi="Arial" w:cs="Arial"/>
                <w:sz w:val="20"/>
                <w:szCs w:val="20"/>
              </w:rPr>
            </w:pPr>
          </w:p>
        </w:tc>
        <w:tc>
          <w:tcPr>
            <w:tcW w:w="1252" w:type="pct"/>
          </w:tcPr>
          <w:p w14:paraId="62005A37"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4291C8D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128.78</w:t>
            </w:r>
          </w:p>
        </w:tc>
        <w:tc>
          <w:tcPr>
            <w:tcW w:w="309" w:type="pct"/>
          </w:tcPr>
          <w:p w14:paraId="6DD2F0A4"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066AC2D" w14:textId="77777777" w:rsidR="0067796E" w:rsidRPr="00633E18" w:rsidRDefault="0067796E" w:rsidP="00E7572D">
            <w:pPr>
              <w:jc w:val="center"/>
              <w:rPr>
                <w:rFonts w:ascii="Arial" w:hAnsi="Arial" w:cs="Arial"/>
                <w:sz w:val="20"/>
                <w:szCs w:val="20"/>
              </w:rPr>
            </w:pPr>
          </w:p>
        </w:tc>
        <w:tc>
          <w:tcPr>
            <w:tcW w:w="322" w:type="pct"/>
          </w:tcPr>
          <w:p w14:paraId="0DE82A1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EA2A159" w14:textId="77777777" w:rsidR="0067796E" w:rsidRPr="00633E18" w:rsidRDefault="0067796E" w:rsidP="00E7572D">
            <w:pPr>
              <w:jc w:val="center"/>
              <w:rPr>
                <w:rFonts w:ascii="Arial" w:hAnsi="Arial" w:cs="Arial"/>
                <w:sz w:val="20"/>
                <w:szCs w:val="20"/>
              </w:rPr>
            </w:pPr>
          </w:p>
        </w:tc>
        <w:tc>
          <w:tcPr>
            <w:tcW w:w="322" w:type="pct"/>
          </w:tcPr>
          <w:p w14:paraId="60149EA2" w14:textId="77777777" w:rsidR="0067796E" w:rsidRPr="00633E18" w:rsidRDefault="0067796E" w:rsidP="00E7572D">
            <w:pPr>
              <w:jc w:val="center"/>
              <w:rPr>
                <w:rFonts w:ascii="Arial" w:hAnsi="Arial" w:cs="Arial"/>
                <w:sz w:val="20"/>
                <w:szCs w:val="20"/>
              </w:rPr>
            </w:pPr>
          </w:p>
        </w:tc>
        <w:tc>
          <w:tcPr>
            <w:tcW w:w="325" w:type="pct"/>
          </w:tcPr>
          <w:p w14:paraId="12169BC0" w14:textId="77777777" w:rsidR="0067796E" w:rsidRPr="00633E18" w:rsidRDefault="0067796E" w:rsidP="00E7572D">
            <w:pPr>
              <w:jc w:val="center"/>
              <w:rPr>
                <w:rFonts w:ascii="Arial" w:hAnsi="Arial" w:cs="Arial"/>
                <w:sz w:val="20"/>
                <w:szCs w:val="20"/>
              </w:rPr>
            </w:pPr>
          </w:p>
        </w:tc>
      </w:tr>
      <w:tr w:rsidR="0067796E" w:rsidRPr="00633E18" w14:paraId="6F79265D" w14:textId="77777777" w:rsidTr="00E7572D">
        <w:tc>
          <w:tcPr>
            <w:tcW w:w="1025" w:type="pct"/>
            <w:vMerge/>
          </w:tcPr>
          <w:p w14:paraId="294E3620" w14:textId="77777777" w:rsidR="0067796E" w:rsidRPr="00633E18" w:rsidRDefault="0067796E" w:rsidP="00E7572D">
            <w:pPr>
              <w:jc w:val="center"/>
              <w:rPr>
                <w:rFonts w:ascii="Arial" w:hAnsi="Arial" w:cs="Arial"/>
                <w:sz w:val="20"/>
                <w:szCs w:val="20"/>
              </w:rPr>
            </w:pPr>
          </w:p>
        </w:tc>
        <w:tc>
          <w:tcPr>
            <w:tcW w:w="1252" w:type="pct"/>
          </w:tcPr>
          <w:p w14:paraId="387F2E09"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0215E2E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240.71</w:t>
            </w:r>
          </w:p>
        </w:tc>
        <w:tc>
          <w:tcPr>
            <w:tcW w:w="309" w:type="pct"/>
          </w:tcPr>
          <w:p w14:paraId="1CAE1395" w14:textId="77777777" w:rsidR="0067796E" w:rsidRPr="00633E18" w:rsidRDefault="0067796E" w:rsidP="00E7572D">
            <w:pPr>
              <w:jc w:val="center"/>
              <w:rPr>
                <w:rFonts w:ascii="Arial" w:hAnsi="Arial" w:cs="Arial"/>
                <w:sz w:val="20"/>
                <w:szCs w:val="20"/>
              </w:rPr>
            </w:pPr>
          </w:p>
        </w:tc>
        <w:tc>
          <w:tcPr>
            <w:tcW w:w="322" w:type="pct"/>
          </w:tcPr>
          <w:p w14:paraId="5D31EAEF" w14:textId="77777777" w:rsidR="0067796E" w:rsidRPr="00633E18" w:rsidRDefault="0067796E" w:rsidP="00E7572D">
            <w:pPr>
              <w:jc w:val="center"/>
              <w:rPr>
                <w:rFonts w:ascii="Arial" w:hAnsi="Arial" w:cs="Arial"/>
                <w:sz w:val="20"/>
                <w:szCs w:val="20"/>
              </w:rPr>
            </w:pPr>
          </w:p>
        </w:tc>
        <w:tc>
          <w:tcPr>
            <w:tcW w:w="322" w:type="pct"/>
          </w:tcPr>
          <w:p w14:paraId="5F0EBF52" w14:textId="77777777" w:rsidR="0067796E" w:rsidRPr="00633E18" w:rsidRDefault="0067796E" w:rsidP="00E7572D">
            <w:pPr>
              <w:jc w:val="center"/>
              <w:rPr>
                <w:rFonts w:ascii="Arial" w:hAnsi="Arial" w:cs="Arial"/>
                <w:sz w:val="20"/>
                <w:szCs w:val="20"/>
              </w:rPr>
            </w:pPr>
          </w:p>
        </w:tc>
        <w:tc>
          <w:tcPr>
            <w:tcW w:w="322" w:type="pct"/>
          </w:tcPr>
          <w:p w14:paraId="53CE873A" w14:textId="77777777" w:rsidR="0067796E" w:rsidRPr="00633E18" w:rsidRDefault="0067796E" w:rsidP="00E7572D">
            <w:pPr>
              <w:jc w:val="center"/>
              <w:rPr>
                <w:rFonts w:ascii="Arial" w:hAnsi="Arial" w:cs="Arial"/>
                <w:sz w:val="20"/>
                <w:szCs w:val="20"/>
              </w:rPr>
            </w:pPr>
          </w:p>
        </w:tc>
        <w:tc>
          <w:tcPr>
            <w:tcW w:w="322" w:type="pct"/>
          </w:tcPr>
          <w:p w14:paraId="35269F20" w14:textId="77777777" w:rsidR="0067796E" w:rsidRPr="00633E18" w:rsidRDefault="0067796E" w:rsidP="00E7572D">
            <w:pPr>
              <w:jc w:val="center"/>
              <w:rPr>
                <w:rFonts w:ascii="Arial" w:hAnsi="Arial" w:cs="Arial"/>
                <w:sz w:val="20"/>
                <w:szCs w:val="20"/>
              </w:rPr>
            </w:pPr>
          </w:p>
        </w:tc>
        <w:tc>
          <w:tcPr>
            <w:tcW w:w="325" w:type="pct"/>
          </w:tcPr>
          <w:p w14:paraId="25B36D69" w14:textId="77777777" w:rsidR="0067796E" w:rsidRPr="00633E18" w:rsidRDefault="0067796E" w:rsidP="00E7572D">
            <w:pPr>
              <w:jc w:val="center"/>
              <w:rPr>
                <w:rFonts w:ascii="Arial" w:hAnsi="Arial" w:cs="Arial"/>
                <w:sz w:val="20"/>
                <w:szCs w:val="20"/>
              </w:rPr>
            </w:pPr>
          </w:p>
        </w:tc>
      </w:tr>
      <w:tr w:rsidR="0067796E" w:rsidRPr="00633E18" w14:paraId="146F6862" w14:textId="77777777" w:rsidTr="00E7572D">
        <w:tc>
          <w:tcPr>
            <w:tcW w:w="1025" w:type="pct"/>
            <w:vMerge/>
          </w:tcPr>
          <w:p w14:paraId="15C1BA18" w14:textId="77777777" w:rsidR="0067796E" w:rsidRPr="00633E18" w:rsidRDefault="0067796E" w:rsidP="00E7572D">
            <w:pPr>
              <w:jc w:val="center"/>
              <w:rPr>
                <w:rFonts w:ascii="Arial" w:hAnsi="Arial" w:cs="Arial"/>
                <w:sz w:val="20"/>
                <w:szCs w:val="20"/>
              </w:rPr>
            </w:pPr>
          </w:p>
        </w:tc>
        <w:tc>
          <w:tcPr>
            <w:tcW w:w="1252" w:type="pct"/>
          </w:tcPr>
          <w:p w14:paraId="440CEB62"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3EAEDF1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127.73</w:t>
            </w:r>
          </w:p>
        </w:tc>
        <w:tc>
          <w:tcPr>
            <w:tcW w:w="309" w:type="pct"/>
          </w:tcPr>
          <w:p w14:paraId="55B0B8E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7B1C643" w14:textId="77777777" w:rsidR="0067796E" w:rsidRPr="00633E18" w:rsidRDefault="0067796E" w:rsidP="00E7572D">
            <w:pPr>
              <w:jc w:val="center"/>
              <w:rPr>
                <w:rFonts w:ascii="Arial" w:hAnsi="Arial" w:cs="Arial"/>
                <w:sz w:val="20"/>
                <w:szCs w:val="20"/>
              </w:rPr>
            </w:pPr>
          </w:p>
        </w:tc>
        <w:tc>
          <w:tcPr>
            <w:tcW w:w="322" w:type="pct"/>
          </w:tcPr>
          <w:p w14:paraId="7A0FE47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4EBC60E7" w14:textId="77777777" w:rsidR="0067796E" w:rsidRPr="00633E18" w:rsidRDefault="0067796E" w:rsidP="00E7572D">
            <w:pPr>
              <w:jc w:val="center"/>
              <w:rPr>
                <w:rFonts w:ascii="Arial" w:hAnsi="Arial" w:cs="Arial"/>
                <w:sz w:val="20"/>
                <w:szCs w:val="20"/>
              </w:rPr>
            </w:pPr>
          </w:p>
        </w:tc>
        <w:tc>
          <w:tcPr>
            <w:tcW w:w="322" w:type="pct"/>
          </w:tcPr>
          <w:p w14:paraId="2BDE5643" w14:textId="77777777" w:rsidR="0067796E" w:rsidRPr="00633E18" w:rsidRDefault="0067796E" w:rsidP="00E7572D">
            <w:pPr>
              <w:jc w:val="center"/>
              <w:rPr>
                <w:rFonts w:ascii="Arial" w:hAnsi="Arial" w:cs="Arial"/>
                <w:sz w:val="20"/>
                <w:szCs w:val="20"/>
              </w:rPr>
            </w:pPr>
          </w:p>
        </w:tc>
        <w:tc>
          <w:tcPr>
            <w:tcW w:w="325" w:type="pct"/>
          </w:tcPr>
          <w:p w14:paraId="0BA001BD" w14:textId="77777777" w:rsidR="0067796E" w:rsidRPr="00633E18" w:rsidRDefault="0067796E" w:rsidP="00E7572D">
            <w:pPr>
              <w:jc w:val="center"/>
              <w:rPr>
                <w:rFonts w:ascii="Arial" w:hAnsi="Arial" w:cs="Arial"/>
                <w:sz w:val="20"/>
                <w:szCs w:val="20"/>
              </w:rPr>
            </w:pPr>
          </w:p>
        </w:tc>
      </w:tr>
      <w:tr w:rsidR="0067796E" w:rsidRPr="00633E18" w14:paraId="7C4B4A49" w14:textId="77777777" w:rsidTr="00E7572D">
        <w:tc>
          <w:tcPr>
            <w:tcW w:w="1025" w:type="pct"/>
            <w:vMerge/>
          </w:tcPr>
          <w:p w14:paraId="11043E56" w14:textId="77777777" w:rsidR="0067796E" w:rsidRPr="00633E18" w:rsidRDefault="0067796E" w:rsidP="00E7572D">
            <w:pPr>
              <w:jc w:val="center"/>
              <w:rPr>
                <w:rFonts w:ascii="Arial" w:hAnsi="Arial" w:cs="Arial"/>
                <w:sz w:val="20"/>
                <w:szCs w:val="20"/>
              </w:rPr>
            </w:pPr>
          </w:p>
        </w:tc>
        <w:tc>
          <w:tcPr>
            <w:tcW w:w="1252" w:type="pct"/>
          </w:tcPr>
          <w:p w14:paraId="6AD82EB3"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0284717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170.72</w:t>
            </w:r>
          </w:p>
        </w:tc>
        <w:tc>
          <w:tcPr>
            <w:tcW w:w="309" w:type="pct"/>
          </w:tcPr>
          <w:p w14:paraId="2E02374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60E7B9A" w14:textId="77777777" w:rsidR="0067796E" w:rsidRPr="00633E18" w:rsidRDefault="0067796E" w:rsidP="00E7572D">
            <w:pPr>
              <w:jc w:val="center"/>
              <w:rPr>
                <w:rFonts w:ascii="Arial" w:hAnsi="Arial" w:cs="Arial"/>
                <w:sz w:val="20"/>
                <w:szCs w:val="20"/>
              </w:rPr>
            </w:pPr>
          </w:p>
        </w:tc>
        <w:tc>
          <w:tcPr>
            <w:tcW w:w="322" w:type="pct"/>
          </w:tcPr>
          <w:p w14:paraId="14A89C4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37F7D99" w14:textId="77777777" w:rsidR="0067796E" w:rsidRPr="00633E18" w:rsidRDefault="0067796E" w:rsidP="00E7572D">
            <w:pPr>
              <w:jc w:val="center"/>
              <w:rPr>
                <w:rFonts w:ascii="Arial" w:hAnsi="Arial" w:cs="Arial"/>
                <w:sz w:val="20"/>
                <w:szCs w:val="20"/>
              </w:rPr>
            </w:pPr>
          </w:p>
        </w:tc>
        <w:tc>
          <w:tcPr>
            <w:tcW w:w="322" w:type="pct"/>
          </w:tcPr>
          <w:p w14:paraId="6D022674" w14:textId="77777777" w:rsidR="0067796E" w:rsidRPr="00633E18" w:rsidRDefault="0067796E" w:rsidP="00E7572D">
            <w:pPr>
              <w:jc w:val="center"/>
              <w:rPr>
                <w:rFonts w:ascii="Arial" w:hAnsi="Arial" w:cs="Arial"/>
                <w:sz w:val="20"/>
                <w:szCs w:val="20"/>
              </w:rPr>
            </w:pPr>
          </w:p>
        </w:tc>
        <w:tc>
          <w:tcPr>
            <w:tcW w:w="325" w:type="pct"/>
          </w:tcPr>
          <w:p w14:paraId="068A221C" w14:textId="77777777" w:rsidR="0067796E" w:rsidRPr="00633E18" w:rsidRDefault="0067796E" w:rsidP="00E7572D">
            <w:pPr>
              <w:jc w:val="center"/>
              <w:rPr>
                <w:rFonts w:ascii="Arial" w:hAnsi="Arial" w:cs="Arial"/>
                <w:sz w:val="20"/>
                <w:szCs w:val="20"/>
              </w:rPr>
            </w:pPr>
          </w:p>
        </w:tc>
      </w:tr>
      <w:tr w:rsidR="0067796E" w:rsidRPr="00633E18" w14:paraId="430603B8" w14:textId="77777777" w:rsidTr="00E7572D">
        <w:trPr>
          <w:trHeight w:val="20"/>
        </w:trPr>
        <w:tc>
          <w:tcPr>
            <w:tcW w:w="1025" w:type="pct"/>
            <w:vMerge/>
            <w:tcBorders>
              <w:bottom w:val="single" w:sz="4" w:space="0" w:color="auto"/>
            </w:tcBorders>
          </w:tcPr>
          <w:p w14:paraId="6F6DC29C"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60CFD0AF"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1F85A6B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166.27</w:t>
            </w:r>
          </w:p>
        </w:tc>
        <w:tc>
          <w:tcPr>
            <w:tcW w:w="309" w:type="pct"/>
            <w:tcBorders>
              <w:bottom w:val="single" w:sz="4" w:space="0" w:color="auto"/>
            </w:tcBorders>
          </w:tcPr>
          <w:p w14:paraId="6559657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3197504A"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4F0059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57136279"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DB59606"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5A492464" w14:textId="77777777" w:rsidR="0067796E" w:rsidRPr="00633E18" w:rsidRDefault="0067796E" w:rsidP="00E7572D">
            <w:pPr>
              <w:jc w:val="center"/>
              <w:rPr>
                <w:rFonts w:ascii="Arial" w:hAnsi="Arial" w:cs="Arial"/>
                <w:sz w:val="20"/>
                <w:szCs w:val="20"/>
              </w:rPr>
            </w:pPr>
          </w:p>
        </w:tc>
      </w:tr>
      <w:tr w:rsidR="0067796E" w:rsidRPr="00633E18" w14:paraId="2CC01054" w14:textId="77777777" w:rsidTr="00E7572D">
        <w:tc>
          <w:tcPr>
            <w:tcW w:w="1025" w:type="pct"/>
            <w:vMerge w:val="restart"/>
            <w:tcBorders>
              <w:top w:val="single" w:sz="4" w:space="0" w:color="auto"/>
            </w:tcBorders>
          </w:tcPr>
          <w:p w14:paraId="58C97931"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Experience in selected crop cultivation</w:t>
            </w:r>
          </w:p>
          <w:p w14:paraId="443B345A" w14:textId="77777777" w:rsidR="0067796E" w:rsidRPr="00633E18" w:rsidRDefault="0067796E" w:rsidP="00E7572D">
            <w:pPr>
              <w:jc w:val="center"/>
              <w:rPr>
                <w:rFonts w:ascii="Arial" w:hAnsi="Arial" w:cs="Arial"/>
                <w:b/>
                <w:bCs/>
                <w:sz w:val="20"/>
                <w:szCs w:val="20"/>
              </w:rPr>
            </w:pPr>
          </w:p>
          <w:p w14:paraId="2E543B96" w14:textId="568E1699"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90.499, </w:t>
            </w:r>
            <w:r w:rsidR="00A12177" w:rsidRPr="00A12177">
              <w:rPr>
                <w:rFonts w:ascii="Arial" w:hAnsi="Arial" w:cs="Arial"/>
                <w:i/>
                <w:iCs/>
                <w:sz w:val="20"/>
                <w:szCs w:val="20"/>
              </w:rPr>
              <w:t xml:space="preserve">P </w:t>
            </w:r>
            <w:r w:rsidR="00A12177" w:rsidRPr="00EB06E8">
              <w:rPr>
                <w:rFonts w:ascii="Arial" w:hAnsi="Arial" w:cs="Arial"/>
                <w:sz w:val="20"/>
                <w:szCs w:val="20"/>
              </w:rPr>
              <w:t xml:space="preserve">= </w:t>
            </w:r>
            <w:r w:rsidR="00EB06E8">
              <w:rPr>
                <w:rFonts w:ascii="Arial" w:hAnsi="Arial" w:cs="Arial"/>
                <w:sz w:val="20"/>
                <w:szCs w:val="20"/>
              </w:rPr>
              <w:t>.000</w:t>
            </w:r>
          </w:p>
        </w:tc>
        <w:tc>
          <w:tcPr>
            <w:tcW w:w="1252" w:type="pct"/>
            <w:tcBorders>
              <w:top w:val="single" w:sz="4" w:space="0" w:color="auto"/>
            </w:tcBorders>
          </w:tcPr>
          <w:p w14:paraId="707EA9A1"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463E71E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189.74</w:t>
            </w:r>
          </w:p>
        </w:tc>
        <w:tc>
          <w:tcPr>
            <w:tcW w:w="309" w:type="pct"/>
            <w:tcBorders>
              <w:top w:val="single" w:sz="4" w:space="0" w:color="auto"/>
            </w:tcBorders>
          </w:tcPr>
          <w:p w14:paraId="64A4CB30"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2113DE96"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24ED46C"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537E1F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BE58DEF"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308300BD" w14:textId="77777777" w:rsidR="0067796E" w:rsidRPr="00633E18" w:rsidRDefault="0067796E" w:rsidP="00E7572D">
            <w:pPr>
              <w:jc w:val="center"/>
              <w:rPr>
                <w:rFonts w:ascii="Arial" w:hAnsi="Arial" w:cs="Arial"/>
                <w:sz w:val="20"/>
                <w:szCs w:val="20"/>
              </w:rPr>
            </w:pPr>
          </w:p>
        </w:tc>
      </w:tr>
      <w:tr w:rsidR="0067796E" w:rsidRPr="00633E18" w14:paraId="7A485106" w14:textId="77777777" w:rsidTr="00E7572D">
        <w:tc>
          <w:tcPr>
            <w:tcW w:w="1025" w:type="pct"/>
            <w:vMerge/>
          </w:tcPr>
          <w:p w14:paraId="5F3F2CCC" w14:textId="77777777" w:rsidR="0067796E" w:rsidRPr="00633E18" w:rsidRDefault="0067796E" w:rsidP="00E7572D">
            <w:pPr>
              <w:jc w:val="center"/>
              <w:rPr>
                <w:rFonts w:ascii="Arial" w:hAnsi="Arial" w:cs="Arial"/>
                <w:sz w:val="20"/>
                <w:szCs w:val="20"/>
              </w:rPr>
            </w:pPr>
          </w:p>
        </w:tc>
        <w:tc>
          <w:tcPr>
            <w:tcW w:w="1252" w:type="pct"/>
          </w:tcPr>
          <w:p w14:paraId="15A6767D"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2E1C4DD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177.25</w:t>
            </w:r>
          </w:p>
        </w:tc>
        <w:tc>
          <w:tcPr>
            <w:tcW w:w="309" w:type="pct"/>
          </w:tcPr>
          <w:p w14:paraId="0EE3D075" w14:textId="77777777" w:rsidR="0067796E" w:rsidRPr="00633E18" w:rsidRDefault="0067796E" w:rsidP="00E7572D">
            <w:pPr>
              <w:jc w:val="center"/>
              <w:rPr>
                <w:rFonts w:ascii="Arial" w:hAnsi="Arial" w:cs="Arial"/>
                <w:sz w:val="20"/>
                <w:szCs w:val="20"/>
              </w:rPr>
            </w:pPr>
          </w:p>
        </w:tc>
        <w:tc>
          <w:tcPr>
            <w:tcW w:w="322" w:type="pct"/>
          </w:tcPr>
          <w:p w14:paraId="54C0E2AF" w14:textId="77777777" w:rsidR="0067796E" w:rsidRPr="00633E18" w:rsidRDefault="0067796E" w:rsidP="00E7572D">
            <w:pPr>
              <w:jc w:val="center"/>
              <w:rPr>
                <w:rFonts w:ascii="Arial" w:hAnsi="Arial" w:cs="Arial"/>
                <w:sz w:val="20"/>
                <w:szCs w:val="20"/>
              </w:rPr>
            </w:pPr>
          </w:p>
        </w:tc>
        <w:tc>
          <w:tcPr>
            <w:tcW w:w="322" w:type="pct"/>
          </w:tcPr>
          <w:p w14:paraId="06C526A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46958D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68813CF0" w14:textId="77777777" w:rsidR="0067796E" w:rsidRPr="00633E18" w:rsidRDefault="0067796E" w:rsidP="00E7572D">
            <w:pPr>
              <w:jc w:val="center"/>
              <w:rPr>
                <w:rFonts w:ascii="Arial" w:hAnsi="Arial" w:cs="Arial"/>
                <w:sz w:val="20"/>
                <w:szCs w:val="20"/>
              </w:rPr>
            </w:pPr>
          </w:p>
        </w:tc>
        <w:tc>
          <w:tcPr>
            <w:tcW w:w="325" w:type="pct"/>
          </w:tcPr>
          <w:p w14:paraId="410BBC6C" w14:textId="77777777" w:rsidR="0067796E" w:rsidRPr="00633E18" w:rsidRDefault="0067796E" w:rsidP="00E7572D">
            <w:pPr>
              <w:jc w:val="center"/>
              <w:rPr>
                <w:rFonts w:ascii="Arial" w:hAnsi="Arial" w:cs="Arial"/>
                <w:sz w:val="20"/>
                <w:szCs w:val="20"/>
              </w:rPr>
            </w:pPr>
          </w:p>
        </w:tc>
      </w:tr>
      <w:tr w:rsidR="0067796E" w:rsidRPr="00633E18" w14:paraId="0085522C" w14:textId="77777777" w:rsidTr="00E7572D">
        <w:tc>
          <w:tcPr>
            <w:tcW w:w="1025" w:type="pct"/>
            <w:vMerge/>
          </w:tcPr>
          <w:p w14:paraId="4359528F" w14:textId="77777777" w:rsidR="0067796E" w:rsidRPr="00633E18" w:rsidRDefault="0067796E" w:rsidP="00E7572D">
            <w:pPr>
              <w:jc w:val="center"/>
              <w:rPr>
                <w:rFonts w:ascii="Arial" w:hAnsi="Arial" w:cs="Arial"/>
                <w:sz w:val="20"/>
                <w:szCs w:val="20"/>
              </w:rPr>
            </w:pPr>
          </w:p>
        </w:tc>
        <w:tc>
          <w:tcPr>
            <w:tcW w:w="1252" w:type="pct"/>
          </w:tcPr>
          <w:p w14:paraId="54C109B2"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0C9DD20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233.13</w:t>
            </w:r>
          </w:p>
        </w:tc>
        <w:tc>
          <w:tcPr>
            <w:tcW w:w="309" w:type="pct"/>
          </w:tcPr>
          <w:p w14:paraId="1D8EFA49" w14:textId="77777777" w:rsidR="0067796E" w:rsidRPr="00633E18" w:rsidRDefault="0067796E" w:rsidP="00E7572D">
            <w:pPr>
              <w:jc w:val="center"/>
              <w:rPr>
                <w:rFonts w:ascii="Arial" w:hAnsi="Arial" w:cs="Arial"/>
                <w:sz w:val="20"/>
                <w:szCs w:val="20"/>
              </w:rPr>
            </w:pPr>
          </w:p>
        </w:tc>
        <w:tc>
          <w:tcPr>
            <w:tcW w:w="322" w:type="pct"/>
          </w:tcPr>
          <w:p w14:paraId="11248EA6" w14:textId="77777777" w:rsidR="0067796E" w:rsidRPr="00633E18" w:rsidRDefault="0067796E" w:rsidP="00E7572D">
            <w:pPr>
              <w:jc w:val="center"/>
              <w:rPr>
                <w:rFonts w:ascii="Arial" w:hAnsi="Arial" w:cs="Arial"/>
                <w:sz w:val="20"/>
                <w:szCs w:val="20"/>
              </w:rPr>
            </w:pPr>
          </w:p>
        </w:tc>
        <w:tc>
          <w:tcPr>
            <w:tcW w:w="322" w:type="pct"/>
          </w:tcPr>
          <w:p w14:paraId="42813EC3" w14:textId="77777777" w:rsidR="0067796E" w:rsidRPr="00633E18" w:rsidRDefault="0067796E" w:rsidP="00E7572D">
            <w:pPr>
              <w:jc w:val="center"/>
              <w:rPr>
                <w:rFonts w:ascii="Arial" w:hAnsi="Arial" w:cs="Arial"/>
                <w:sz w:val="20"/>
                <w:szCs w:val="20"/>
              </w:rPr>
            </w:pPr>
          </w:p>
        </w:tc>
        <w:tc>
          <w:tcPr>
            <w:tcW w:w="322" w:type="pct"/>
          </w:tcPr>
          <w:p w14:paraId="73518B1D" w14:textId="77777777" w:rsidR="0067796E" w:rsidRPr="00633E18" w:rsidRDefault="0067796E" w:rsidP="00E7572D">
            <w:pPr>
              <w:jc w:val="center"/>
              <w:rPr>
                <w:rFonts w:ascii="Arial" w:hAnsi="Arial" w:cs="Arial"/>
                <w:sz w:val="20"/>
                <w:szCs w:val="20"/>
              </w:rPr>
            </w:pPr>
          </w:p>
        </w:tc>
        <w:tc>
          <w:tcPr>
            <w:tcW w:w="322" w:type="pct"/>
          </w:tcPr>
          <w:p w14:paraId="1A52D44B" w14:textId="77777777" w:rsidR="0067796E" w:rsidRPr="00633E18" w:rsidRDefault="0067796E" w:rsidP="00E7572D">
            <w:pPr>
              <w:jc w:val="center"/>
              <w:rPr>
                <w:rFonts w:ascii="Arial" w:hAnsi="Arial" w:cs="Arial"/>
                <w:sz w:val="20"/>
                <w:szCs w:val="20"/>
              </w:rPr>
            </w:pPr>
          </w:p>
        </w:tc>
        <w:tc>
          <w:tcPr>
            <w:tcW w:w="325" w:type="pct"/>
          </w:tcPr>
          <w:p w14:paraId="76A7055A" w14:textId="77777777" w:rsidR="0067796E" w:rsidRPr="00633E18" w:rsidRDefault="0067796E" w:rsidP="00E7572D">
            <w:pPr>
              <w:jc w:val="center"/>
              <w:rPr>
                <w:rFonts w:ascii="Arial" w:hAnsi="Arial" w:cs="Arial"/>
                <w:sz w:val="20"/>
                <w:szCs w:val="20"/>
              </w:rPr>
            </w:pPr>
          </w:p>
        </w:tc>
      </w:tr>
      <w:tr w:rsidR="0067796E" w:rsidRPr="00633E18" w14:paraId="0751C8AB" w14:textId="77777777" w:rsidTr="00E7572D">
        <w:tc>
          <w:tcPr>
            <w:tcW w:w="1025" w:type="pct"/>
            <w:vMerge/>
          </w:tcPr>
          <w:p w14:paraId="15AE1ADC" w14:textId="77777777" w:rsidR="0067796E" w:rsidRPr="00633E18" w:rsidRDefault="0067796E" w:rsidP="00E7572D">
            <w:pPr>
              <w:jc w:val="center"/>
              <w:rPr>
                <w:rFonts w:ascii="Arial" w:hAnsi="Arial" w:cs="Arial"/>
                <w:sz w:val="20"/>
                <w:szCs w:val="20"/>
              </w:rPr>
            </w:pPr>
          </w:p>
        </w:tc>
        <w:tc>
          <w:tcPr>
            <w:tcW w:w="1252" w:type="pct"/>
          </w:tcPr>
          <w:p w14:paraId="5349183A"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3633582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230.66</w:t>
            </w:r>
          </w:p>
        </w:tc>
        <w:tc>
          <w:tcPr>
            <w:tcW w:w="309" w:type="pct"/>
          </w:tcPr>
          <w:p w14:paraId="6AC9A1B0" w14:textId="77777777" w:rsidR="0067796E" w:rsidRPr="00633E18" w:rsidRDefault="0067796E" w:rsidP="00E7572D">
            <w:pPr>
              <w:jc w:val="center"/>
              <w:rPr>
                <w:rFonts w:ascii="Arial" w:hAnsi="Arial" w:cs="Arial"/>
                <w:sz w:val="20"/>
                <w:szCs w:val="20"/>
              </w:rPr>
            </w:pPr>
          </w:p>
        </w:tc>
        <w:tc>
          <w:tcPr>
            <w:tcW w:w="322" w:type="pct"/>
          </w:tcPr>
          <w:p w14:paraId="544CCEC1" w14:textId="77777777" w:rsidR="0067796E" w:rsidRPr="00633E18" w:rsidRDefault="0067796E" w:rsidP="00E7572D">
            <w:pPr>
              <w:jc w:val="center"/>
              <w:rPr>
                <w:rFonts w:ascii="Arial" w:hAnsi="Arial" w:cs="Arial"/>
                <w:sz w:val="20"/>
                <w:szCs w:val="20"/>
              </w:rPr>
            </w:pPr>
          </w:p>
        </w:tc>
        <w:tc>
          <w:tcPr>
            <w:tcW w:w="322" w:type="pct"/>
          </w:tcPr>
          <w:p w14:paraId="21A498A8" w14:textId="77777777" w:rsidR="0067796E" w:rsidRPr="00633E18" w:rsidRDefault="0067796E" w:rsidP="00E7572D">
            <w:pPr>
              <w:jc w:val="center"/>
              <w:rPr>
                <w:rFonts w:ascii="Arial" w:hAnsi="Arial" w:cs="Arial"/>
                <w:sz w:val="20"/>
                <w:szCs w:val="20"/>
              </w:rPr>
            </w:pPr>
          </w:p>
        </w:tc>
        <w:tc>
          <w:tcPr>
            <w:tcW w:w="322" w:type="pct"/>
          </w:tcPr>
          <w:p w14:paraId="42813701" w14:textId="77777777" w:rsidR="0067796E" w:rsidRPr="00633E18" w:rsidRDefault="0067796E" w:rsidP="00E7572D">
            <w:pPr>
              <w:jc w:val="center"/>
              <w:rPr>
                <w:rFonts w:ascii="Arial" w:hAnsi="Arial" w:cs="Arial"/>
                <w:sz w:val="20"/>
                <w:szCs w:val="20"/>
              </w:rPr>
            </w:pPr>
          </w:p>
        </w:tc>
        <w:tc>
          <w:tcPr>
            <w:tcW w:w="322" w:type="pct"/>
          </w:tcPr>
          <w:p w14:paraId="7227F043" w14:textId="77777777" w:rsidR="0067796E" w:rsidRPr="00633E18" w:rsidRDefault="0067796E" w:rsidP="00E7572D">
            <w:pPr>
              <w:jc w:val="center"/>
              <w:rPr>
                <w:rFonts w:ascii="Arial" w:hAnsi="Arial" w:cs="Arial"/>
                <w:sz w:val="20"/>
                <w:szCs w:val="20"/>
              </w:rPr>
            </w:pPr>
          </w:p>
        </w:tc>
        <w:tc>
          <w:tcPr>
            <w:tcW w:w="325" w:type="pct"/>
          </w:tcPr>
          <w:p w14:paraId="01391E73" w14:textId="77777777" w:rsidR="0067796E" w:rsidRPr="00633E18" w:rsidRDefault="0067796E" w:rsidP="00E7572D">
            <w:pPr>
              <w:jc w:val="center"/>
              <w:rPr>
                <w:rFonts w:ascii="Arial" w:hAnsi="Arial" w:cs="Arial"/>
                <w:sz w:val="20"/>
                <w:szCs w:val="20"/>
              </w:rPr>
            </w:pPr>
          </w:p>
        </w:tc>
      </w:tr>
      <w:tr w:rsidR="0067796E" w:rsidRPr="00633E18" w14:paraId="28AA5336" w14:textId="77777777" w:rsidTr="00E7572D">
        <w:tc>
          <w:tcPr>
            <w:tcW w:w="1025" w:type="pct"/>
            <w:vMerge/>
          </w:tcPr>
          <w:p w14:paraId="678C0603" w14:textId="77777777" w:rsidR="0067796E" w:rsidRPr="00633E18" w:rsidRDefault="0067796E" w:rsidP="00E7572D">
            <w:pPr>
              <w:jc w:val="center"/>
              <w:rPr>
                <w:rFonts w:ascii="Arial" w:hAnsi="Arial" w:cs="Arial"/>
                <w:sz w:val="20"/>
                <w:szCs w:val="20"/>
              </w:rPr>
            </w:pPr>
          </w:p>
        </w:tc>
        <w:tc>
          <w:tcPr>
            <w:tcW w:w="1252" w:type="pct"/>
          </w:tcPr>
          <w:p w14:paraId="01CF87C8"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1198C7F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96.50</w:t>
            </w:r>
          </w:p>
        </w:tc>
        <w:tc>
          <w:tcPr>
            <w:tcW w:w="309" w:type="pct"/>
          </w:tcPr>
          <w:p w14:paraId="2D3D27E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E3198F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6FC6552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6BEC5E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FBB73C0" w14:textId="77777777" w:rsidR="0067796E" w:rsidRPr="00633E18" w:rsidRDefault="0067796E" w:rsidP="00E7572D">
            <w:pPr>
              <w:jc w:val="center"/>
              <w:rPr>
                <w:rFonts w:ascii="Arial" w:hAnsi="Arial" w:cs="Arial"/>
                <w:sz w:val="20"/>
                <w:szCs w:val="20"/>
              </w:rPr>
            </w:pPr>
          </w:p>
        </w:tc>
        <w:tc>
          <w:tcPr>
            <w:tcW w:w="325" w:type="pct"/>
          </w:tcPr>
          <w:p w14:paraId="5554937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69B5233B" w14:textId="77777777" w:rsidTr="00E7572D">
        <w:tc>
          <w:tcPr>
            <w:tcW w:w="1025" w:type="pct"/>
            <w:vMerge/>
            <w:tcBorders>
              <w:bottom w:val="single" w:sz="4" w:space="0" w:color="auto"/>
            </w:tcBorders>
          </w:tcPr>
          <w:p w14:paraId="294718AF"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278AB1CA"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0ED35F6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155.72</w:t>
            </w:r>
          </w:p>
        </w:tc>
        <w:tc>
          <w:tcPr>
            <w:tcW w:w="309" w:type="pct"/>
            <w:tcBorders>
              <w:bottom w:val="single" w:sz="4" w:space="0" w:color="auto"/>
            </w:tcBorders>
          </w:tcPr>
          <w:p w14:paraId="5E000E7E"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338DF53"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7DC4E0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59AABC2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060050C7"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55278F66" w14:textId="77777777" w:rsidR="0067796E" w:rsidRPr="00633E18" w:rsidRDefault="0067796E" w:rsidP="00E7572D">
            <w:pPr>
              <w:jc w:val="center"/>
              <w:rPr>
                <w:rFonts w:ascii="Arial" w:hAnsi="Arial" w:cs="Arial"/>
                <w:sz w:val="20"/>
                <w:szCs w:val="20"/>
              </w:rPr>
            </w:pPr>
          </w:p>
        </w:tc>
      </w:tr>
      <w:tr w:rsidR="0067796E" w:rsidRPr="00633E18" w14:paraId="01FD6F37" w14:textId="77777777" w:rsidTr="00E7572D">
        <w:trPr>
          <w:trHeight w:val="57"/>
        </w:trPr>
        <w:tc>
          <w:tcPr>
            <w:tcW w:w="5000" w:type="pct"/>
            <w:gridSpan w:val="9"/>
            <w:tcBorders>
              <w:top w:val="single" w:sz="4" w:space="0" w:color="auto"/>
              <w:bottom w:val="single" w:sz="4" w:space="0" w:color="auto"/>
            </w:tcBorders>
          </w:tcPr>
          <w:p w14:paraId="65156CD7" w14:textId="7706AAA9" w:rsidR="0067796E" w:rsidRPr="00633E18" w:rsidRDefault="0067796E" w:rsidP="00E7572D">
            <w:pPr>
              <w:rPr>
                <w:rFonts w:ascii="Arial" w:hAnsi="Arial" w:cs="Arial"/>
                <w:sz w:val="20"/>
                <w:szCs w:val="20"/>
              </w:rPr>
            </w:pPr>
            <w:r w:rsidRPr="00633E18">
              <w:rPr>
                <w:rFonts w:ascii="Arial" w:hAnsi="Arial" w:cs="Arial"/>
                <w:b/>
                <w:bCs/>
                <w:sz w:val="20"/>
                <w:szCs w:val="20"/>
              </w:rPr>
              <w:t>Social participation χ</w:t>
            </w:r>
            <w:r w:rsidRPr="00633E18">
              <w:rPr>
                <w:rFonts w:ascii="Arial" w:hAnsi="Arial" w:cs="Arial"/>
                <w:sz w:val="20"/>
                <w:szCs w:val="20"/>
              </w:rPr>
              <w:t xml:space="preserve">2 (5) = 7.835,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.17</w:t>
            </w:r>
          </w:p>
        </w:tc>
      </w:tr>
      <w:tr w:rsidR="0067796E" w:rsidRPr="00633E18" w14:paraId="716D2558" w14:textId="77777777" w:rsidTr="00E7572D">
        <w:tc>
          <w:tcPr>
            <w:tcW w:w="1025" w:type="pct"/>
            <w:vMerge w:val="restart"/>
            <w:tcBorders>
              <w:top w:val="single" w:sz="4" w:space="0" w:color="auto"/>
            </w:tcBorders>
          </w:tcPr>
          <w:p w14:paraId="72A0552A"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Extension contact</w:t>
            </w:r>
          </w:p>
          <w:p w14:paraId="0BF01158" w14:textId="77777777" w:rsidR="0067796E" w:rsidRPr="00633E18" w:rsidRDefault="0067796E" w:rsidP="00E7572D">
            <w:pPr>
              <w:jc w:val="center"/>
              <w:rPr>
                <w:rFonts w:ascii="Arial" w:hAnsi="Arial" w:cs="Arial"/>
                <w:i/>
                <w:iCs/>
                <w:sz w:val="20"/>
                <w:szCs w:val="20"/>
              </w:rPr>
            </w:pPr>
          </w:p>
          <w:p w14:paraId="13D6025C" w14:textId="77777777" w:rsidR="0067796E" w:rsidRPr="00633E18" w:rsidRDefault="0067796E" w:rsidP="00E7572D">
            <w:pPr>
              <w:jc w:val="center"/>
              <w:rPr>
                <w:rFonts w:ascii="Arial" w:hAnsi="Arial" w:cs="Arial"/>
                <w:i/>
                <w:iCs/>
                <w:sz w:val="20"/>
                <w:szCs w:val="20"/>
              </w:rPr>
            </w:pPr>
          </w:p>
          <w:p w14:paraId="14254F67" w14:textId="214B7E33"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38.180,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.000</w:t>
            </w:r>
          </w:p>
        </w:tc>
        <w:tc>
          <w:tcPr>
            <w:tcW w:w="1252" w:type="pct"/>
            <w:tcBorders>
              <w:top w:val="single" w:sz="4" w:space="0" w:color="auto"/>
            </w:tcBorders>
          </w:tcPr>
          <w:p w14:paraId="7663DCEF"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701FB7B4"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214.03</w:t>
            </w:r>
          </w:p>
        </w:tc>
        <w:tc>
          <w:tcPr>
            <w:tcW w:w="309" w:type="pct"/>
            <w:tcBorders>
              <w:top w:val="single" w:sz="4" w:space="0" w:color="auto"/>
            </w:tcBorders>
          </w:tcPr>
          <w:p w14:paraId="0BD77067"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2FFC435"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09170637"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356211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2A40DA55"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1504BA56" w14:textId="77777777" w:rsidR="0067796E" w:rsidRPr="00633E18" w:rsidRDefault="0067796E" w:rsidP="00E7572D">
            <w:pPr>
              <w:jc w:val="center"/>
              <w:rPr>
                <w:rFonts w:ascii="Arial" w:hAnsi="Arial" w:cs="Arial"/>
                <w:sz w:val="20"/>
                <w:szCs w:val="20"/>
              </w:rPr>
            </w:pPr>
          </w:p>
        </w:tc>
      </w:tr>
      <w:tr w:rsidR="0067796E" w:rsidRPr="00633E18" w14:paraId="1454DC23" w14:textId="77777777" w:rsidTr="00E7572D">
        <w:tc>
          <w:tcPr>
            <w:tcW w:w="1025" w:type="pct"/>
            <w:vMerge/>
          </w:tcPr>
          <w:p w14:paraId="033E9257" w14:textId="77777777" w:rsidR="0067796E" w:rsidRPr="00633E18" w:rsidRDefault="0067796E" w:rsidP="00E7572D">
            <w:pPr>
              <w:jc w:val="center"/>
              <w:rPr>
                <w:rFonts w:ascii="Arial" w:hAnsi="Arial" w:cs="Arial"/>
                <w:sz w:val="20"/>
                <w:szCs w:val="20"/>
              </w:rPr>
            </w:pPr>
          </w:p>
        </w:tc>
        <w:tc>
          <w:tcPr>
            <w:tcW w:w="1252" w:type="pct"/>
          </w:tcPr>
          <w:p w14:paraId="1280C057"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705F8DF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197.28</w:t>
            </w:r>
          </w:p>
        </w:tc>
        <w:tc>
          <w:tcPr>
            <w:tcW w:w="309" w:type="pct"/>
          </w:tcPr>
          <w:p w14:paraId="1CD53A35" w14:textId="77777777" w:rsidR="0067796E" w:rsidRPr="00633E18" w:rsidRDefault="0067796E" w:rsidP="00E7572D">
            <w:pPr>
              <w:jc w:val="center"/>
              <w:rPr>
                <w:rFonts w:ascii="Arial" w:hAnsi="Arial" w:cs="Arial"/>
                <w:sz w:val="20"/>
                <w:szCs w:val="20"/>
              </w:rPr>
            </w:pPr>
          </w:p>
        </w:tc>
        <w:tc>
          <w:tcPr>
            <w:tcW w:w="322" w:type="pct"/>
          </w:tcPr>
          <w:p w14:paraId="3B26CD35" w14:textId="77777777" w:rsidR="0067796E" w:rsidRPr="00633E18" w:rsidRDefault="0067796E" w:rsidP="00E7572D">
            <w:pPr>
              <w:jc w:val="center"/>
              <w:rPr>
                <w:rFonts w:ascii="Arial" w:hAnsi="Arial" w:cs="Arial"/>
                <w:sz w:val="20"/>
                <w:szCs w:val="20"/>
              </w:rPr>
            </w:pPr>
          </w:p>
        </w:tc>
        <w:tc>
          <w:tcPr>
            <w:tcW w:w="322" w:type="pct"/>
          </w:tcPr>
          <w:p w14:paraId="5A9B4ECE" w14:textId="77777777" w:rsidR="0067796E" w:rsidRPr="00633E18" w:rsidRDefault="0067796E" w:rsidP="00E7572D">
            <w:pPr>
              <w:jc w:val="center"/>
              <w:rPr>
                <w:rFonts w:ascii="Arial" w:hAnsi="Arial" w:cs="Arial"/>
                <w:sz w:val="20"/>
                <w:szCs w:val="20"/>
              </w:rPr>
            </w:pPr>
          </w:p>
        </w:tc>
        <w:tc>
          <w:tcPr>
            <w:tcW w:w="322" w:type="pct"/>
          </w:tcPr>
          <w:p w14:paraId="132B2BE6" w14:textId="77777777" w:rsidR="0067796E" w:rsidRPr="00633E18" w:rsidRDefault="0067796E" w:rsidP="00E7572D">
            <w:pPr>
              <w:jc w:val="center"/>
              <w:rPr>
                <w:rFonts w:ascii="Arial" w:hAnsi="Arial" w:cs="Arial"/>
                <w:sz w:val="20"/>
                <w:szCs w:val="20"/>
              </w:rPr>
            </w:pPr>
          </w:p>
        </w:tc>
        <w:tc>
          <w:tcPr>
            <w:tcW w:w="322" w:type="pct"/>
          </w:tcPr>
          <w:p w14:paraId="7A3FE214" w14:textId="77777777" w:rsidR="0067796E" w:rsidRPr="00633E18" w:rsidRDefault="0067796E" w:rsidP="00E7572D">
            <w:pPr>
              <w:jc w:val="center"/>
              <w:rPr>
                <w:rFonts w:ascii="Arial" w:hAnsi="Arial" w:cs="Arial"/>
                <w:sz w:val="20"/>
                <w:szCs w:val="20"/>
              </w:rPr>
            </w:pPr>
          </w:p>
        </w:tc>
        <w:tc>
          <w:tcPr>
            <w:tcW w:w="325" w:type="pct"/>
          </w:tcPr>
          <w:p w14:paraId="7FD11D10" w14:textId="77777777" w:rsidR="0067796E" w:rsidRPr="00633E18" w:rsidRDefault="0067796E" w:rsidP="00E7572D">
            <w:pPr>
              <w:jc w:val="center"/>
              <w:rPr>
                <w:rFonts w:ascii="Arial" w:hAnsi="Arial" w:cs="Arial"/>
                <w:sz w:val="20"/>
                <w:szCs w:val="20"/>
              </w:rPr>
            </w:pPr>
          </w:p>
        </w:tc>
      </w:tr>
      <w:tr w:rsidR="0067796E" w:rsidRPr="00633E18" w14:paraId="260A4E68" w14:textId="77777777" w:rsidTr="00E7572D">
        <w:tc>
          <w:tcPr>
            <w:tcW w:w="1025" w:type="pct"/>
            <w:vMerge/>
          </w:tcPr>
          <w:p w14:paraId="168DDECB" w14:textId="77777777" w:rsidR="0067796E" w:rsidRPr="00633E18" w:rsidRDefault="0067796E" w:rsidP="00E7572D">
            <w:pPr>
              <w:jc w:val="center"/>
              <w:rPr>
                <w:rFonts w:ascii="Arial" w:hAnsi="Arial" w:cs="Arial"/>
                <w:sz w:val="20"/>
                <w:szCs w:val="20"/>
              </w:rPr>
            </w:pPr>
          </w:p>
        </w:tc>
        <w:tc>
          <w:tcPr>
            <w:tcW w:w="1252" w:type="pct"/>
          </w:tcPr>
          <w:p w14:paraId="5BA8CE70"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76047D7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216.97</w:t>
            </w:r>
          </w:p>
        </w:tc>
        <w:tc>
          <w:tcPr>
            <w:tcW w:w="309" w:type="pct"/>
          </w:tcPr>
          <w:p w14:paraId="254E5C2E" w14:textId="77777777" w:rsidR="0067796E" w:rsidRPr="00633E18" w:rsidRDefault="0067796E" w:rsidP="00E7572D">
            <w:pPr>
              <w:jc w:val="center"/>
              <w:rPr>
                <w:rFonts w:ascii="Arial" w:hAnsi="Arial" w:cs="Arial"/>
                <w:sz w:val="20"/>
                <w:szCs w:val="20"/>
              </w:rPr>
            </w:pPr>
          </w:p>
        </w:tc>
        <w:tc>
          <w:tcPr>
            <w:tcW w:w="322" w:type="pct"/>
          </w:tcPr>
          <w:p w14:paraId="4A3326A7" w14:textId="77777777" w:rsidR="0067796E" w:rsidRPr="00633E18" w:rsidRDefault="0067796E" w:rsidP="00E7572D">
            <w:pPr>
              <w:jc w:val="center"/>
              <w:rPr>
                <w:rFonts w:ascii="Arial" w:hAnsi="Arial" w:cs="Arial"/>
                <w:sz w:val="20"/>
                <w:szCs w:val="20"/>
              </w:rPr>
            </w:pPr>
          </w:p>
        </w:tc>
        <w:tc>
          <w:tcPr>
            <w:tcW w:w="322" w:type="pct"/>
          </w:tcPr>
          <w:p w14:paraId="275EBB9F" w14:textId="77777777" w:rsidR="0067796E" w:rsidRPr="00633E18" w:rsidRDefault="0067796E" w:rsidP="00E7572D">
            <w:pPr>
              <w:jc w:val="center"/>
              <w:rPr>
                <w:rFonts w:ascii="Arial" w:hAnsi="Arial" w:cs="Arial"/>
                <w:sz w:val="20"/>
                <w:szCs w:val="20"/>
              </w:rPr>
            </w:pPr>
          </w:p>
        </w:tc>
        <w:tc>
          <w:tcPr>
            <w:tcW w:w="322" w:type="pct"/>
          </w:tcPr>
          <w:p w14:paraId="78508C43" w14:textId="77777777" w:rsidR="0067796E" w:rsidRPr="00633E18" w:rsidRDefault="0067796E" w:rsidP="00E7572D">
            <w:pPr>
              <w:jc w:val="center"/>
              <w:rPr>
                <w:rFonts w:ascii="Arial" w:hAnsi="Arial" w:cs="Arial"/>
                <w:sz w:val="20"/>
                <w:szCs w:val="20"/>
              </w:rPr>
            </w:pPr>
          </w:p>
        </w:tc>
        <w:tc>
          <w:tcPr>
            <w:tcW w:w="322" w:type="pct"/>
          </w:tcPr>
          <w:p w14:paraId="4521EDCF" w14:textId="77777777" w:rsidR="0067796E" w:rsidRPr="00633E18" w:rsidRDefault="0067796E" w:rsidP="00E7572D">
            <w:pPr>
              <w:jc w:val="center"/>
              <w:rPr>
                <w:rFonts w:ascii="Arial" w:hAnsi="Arial" w:cs="Arial"/>
                <w:sz w:val="20"/>
                <w:szCs w:val="20"/>
              </w:rPr>
            </w:pPr>
          </w:p>
        </w:tc>
        <w:tc>
          <w:tcPr>
            <w:tcW w:w="325" w:type="pct"/>
          </w:tcPr>
          <w:p w14:paraId="41AD07A0" w14:textId="77777777" w:rsidR="0067796E" w:rsidRPr="00633E18" w:rsidRDefault="0067796E" w:rsidP="00E7572D">
            <w:pPr>
              <w:jc w:val="center"/>
              <w:rPr>
                <w:rFonts w:ascii="Arial" w:hAnsi="Arial" w:cs="Arial"/>
                <w:sz w:val="20"/>
                <w:szCs w:val="20"/>
              </w:rPr>
            </w:pPr>
          </w:p>
        </w:tc>
      </w:tr>
      <w:tr w:rsidR="0067796E" w:rsidRPr="00633E18" w14:paraId="6B5CDCDC" w14:textId="77777777" w:rsidTr="00E7572D">
        <w:tc>
          <w:tcPr>
            <w:tcW w:w="1025" w:type="pct"/>
            <w:vMerge/>
          </w:tcPr>
          <w:p w14:paraId="746EB7FB" w14:textId="77777777" w:rsidR="0067796E" w:rsidRPr="00633E18" w:rsidRDefault="0067796E" w:rsidP="00E7572D">
            <w:pPr>
              <w:jc w:val="center"/>
              <w:rPr>
                <w:rFonts w:ascii="Arial" w:hAnsi="Arial" w:cs="Arial"/>
                <w:sz w:val="20"/>
                <w:szCs w:val="20"/>
              </w:rPr>
            </w:pPr>
          </w:p>
        </w:tc>
        <w:tc>
          <w:tcPr>
            <w:tcW w:w="1252" w:type="pct"/>
          </w:tcPr>
          <w:p w14:paraId="56950DF8"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2F45D19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119.08</w:t>
            </w:r>
          </w:p>
        </w:tc>
        <w:tc>
          <w:tcPr>
            <w:tcW w:w="309" w:type="pct"/>
          </w:tcPr>
          <w:p w14:paraId="24874AC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54D815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39681C3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6A0FE8A9" w14:textId="77777777" w:rsidR="0067796E" w:rsidRPr="00633E18" w:rsidRDefault="0067796E" w:rsidP="00E7572D">
            <w:pPr>
              <w:jc w:val="center"/>
              <w:rPr>
                <w:rFonts w:ascii="Arial" w:hAnsi="Arial" w:cs="Arial"/>
                <w:sz w:val="20"/>
                <w:szCs w:val="20"/>
              </w:rPr>
            </w:pPr>
          </w:p>
        </w:tc>
        <w:tc>
          <w:tcPr>
            <w:tcW w:w="322" w:type="pct"/>
          </w:tcPr>
          <w:p w14:paraId="7F5D8471" w14:textId="77777777" w:rsidR="0067796E" w:rsidRPr="00633E18" w:rsidRDefault="0067796E" w:rsidP="00E7572D">
            <w:pPr>
              <w:jc w:val="center"/>
              <w:rPr>
                <w:rFonts w:ascii="Arial" w:hAnsi="Arial" w:cs="Arial"/>
                <w:sz w:val="20"/>
                <w:szCs w:val="20"/>
              </w:rPr>
            </w:pPr>
          </w:p>
        </w:tc>
        <w:tc>
          <w:tcPr>
            <w:tcW w:w="325" w:type="pct"/>
          </w:tcPr>
          <w:p w14:paraId="41AED637" w14:textId="77777777" w:rsidR="0067796E" w:rsidRPr="00633E18" w:rsidRDefault="0067796E" w:rsidP="00E7572D">
            <w:pPr>
              <w:jc w:val="center"/>
              <w:rPr>
                <w:rFonts w:ascii="Arial" w:hAnsi="Arial" w:cs="Arial"/>
                <w:sz w:val="20"/>
                <w:szCs w:val="20"/>
              </w:rPr>
            </w:pPr>
          </w:p>
        </w:tc>
      </w:tr>
      <w:tr w:rsidR="0067796E" w:rsidRPr="00633E18" w14:paraId="7C38028B" w14:textId="77777777" w:rsidTr="00E7572D">
        <w:tc>
          <w:tcPr>
            <w:tcW w:w="1025" w:type="pct"/>
            <w:vMerge/>
          </w:tcPr>
          <w:p w14:paraId="6491DECD" w14:textId="77777777" w:rsidR="0067796E" w:rsidRPr="00633E18" w:rsidRDefault="0067796E" w:rsidP="00E7572D">
            <w:pPr>
              <w:jc w:val="center"/>
              <w:rPr>
                <w:rFonts w:ascii="Arial" w:hAnsi="Arial" w:cs="Arial"/>
                <w:sz w:val="20"/>
                <w:szCs w:val="20"/>
              </w:rPr>
            </w:pPr>
          </w:p>
        </w:tc>
        <w:tc>
          <w:tcPr>
            <w:tcW w:w="1252" w:type="pct"/>
          </w:tcPr>
          <w:p w14:paraId="4B1D5A7B"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4024EBC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165.53</w:t>
            </w:r>
          </w:p>
        </w:tc>
        <w:tc>
          <w:tcPr>
            <w:tcW w:w="309" w:type="pct"/>
          </w:tcPr>
          <w:p w14:paraId="637571D4" w14:textId="77777777" w:rsidR="0067796E" w:rsidRPr="00633E18" w:rsidRDefault="0067796E" w:rsidP="00E7572D">
            <w:pPr>
              <w:jc w:val="center"/>
              <w:rPr>
                <w:rFonts w:ascii="Arial" w:hAnsi="Arial" w:cs="Arial"/>
                <w:sz w:val="20"/>
                <w:szCs w:val="20"/>
              </w:rPr>
            </w:pPr>
          </w:p>
        </w:tc>
        <w:tc>
          <w:tcPr>
            <w:tcW w:w="322" w:type="pct"/>
          </w:tcPr>
          <w:p w14:paraId="2B9CB1A0" w14:textId="77777777" w:rsidR="0067796E" w:rsidRPr="00633E18" w:rsidRDefault="0067796E" w:rsidP="00E7572D">
            <w:pPr>
              <w:jc w:val="center"/>
              <w:rPr>
                <w:rFonts w:ascii="Arial" w:hAnsi="Arial" w:cs="Arial"/>
                <w:sz w:val="20"/>
                <w:szCs w:val="20"/>
              </w:rPr>
            </w:pPr>
          </w:p>
        </w:tc>
        <w:tc>
          <w:tcPr>
            <w:tcW w:w="322" w:type="pct"/>
          </w:tcPr>
          <w:p w14:paraId="35571846" w14:textId="77777777" w:rsidR="0067796E" w:rsidRPr="00633E18" w:rsidRDefault="0067796E" w:rsidP="00E7572D">
            <w:pPr>
              <w:jc w:val="center"/>
              <w:rPr>
                <w:rFonts w:ascii="Arial" w:hAnsi="Arial" w:cs="Arial"/>
                <w:sz w:val="20"/>
                <w:szCs w:val="20"/>
              </w:rPr>
            </w:pPr>
          </w:p>
        </w:tc>
        <w:tc>
          <w:tcPr>
            <w:tcW w:w="322" w:type="pct"/>
          </w:tcPr>
          <w:p w14:paraId="694B0467" w14:textId="77777777" w:rsidR="0067796E" w:rsidRPr="00633E18" w:rsidRDefault="0067796E" w:rsidP="00E7572D">
            <w:pPr>
              <w:jc w:val="center"/>
              <w:rPr>
                <w:rFonts w:ascii="Arial" w:hAnsi="Arial" w:cs="Arial"/>
                <w:sz w:val="20"/>
                <w:szCs w:val="20"/>
              </w:rPr>
            </w:pPr>
          </w:p>
        </w:tc>
        <w:tc>
          <w:tcPr>
            <w:tcW w:w="322" w:type="pct"/>
          </w:tcPr>
          <w:p w14:paraId="7DF4CE7D" w14:textId="77777777" w:rsidR="0067796E" w:rsidRPr="00633E18" w:rsidRDefault="0067796E" w:rsidP="00E7572D">
            <w:pPr>
              <w:jc w:val="center"/>
              <w:rPr>
                <w:rFonts w:ascii="Arial" w:hAnsi="Arial" w:cs="Arial"/>
                <w:sz w:val="20"/>
                <w:szCs w:val="20"/>
              </w:rPr>
            </w:pPr>
          </w:p>
        </w:tc>
        <w:tc>
          <w:tcPr>
            <w:tcW w:w="325" w:type="pct"/>
          </w:tcPr>
          <w:p w14:paraId="33A280E8" w14:textId="77777777" w:rsidR="0067796E" w:rsidRPr="00633E18" w:rsidRDefault="0067796E" w:rsidP="00E7572D">
            <w:pPr>
              <w:jc w:val="center"/>
              <w:rPr>
                <w:rFonts w:ascii="Arial" w:hAnsi="Arial" w:cs="Arial"/>
                <w:sz w:val="20"/>
                <w:szCs w:val="20"/>
              </w:rPr>
            </w:pPr>
          </w:p>
        </w:tc>
      </w:tr>
      <w:tr w:rsidR="0067796E" w:rsidRPr="00633E18" w14:paraId="7690EBE2" w14:textId="77777777" w:rsidTr="00E7572D">
        <w:tc>
          <w:tcPr>
            <w:tcW w:w="1025" w:type="pct"/>
            <w:vMerge/>
            <w:tcBorders>
              <w:bottom w:val="single" w:sz="4" w:space="0" w:color="auto"/>
            </w:tcBorders>
          </w:tcPr>
          <w:p w14:paraId="0BC68C87"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5B09DE99"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24AD7F5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170.11</w:t>
            </w:r>
          </w:p>
        </w:tc>
        <w:tc>
          <w:tcPr>
            <w:tcW w:w="309" w:type="pct"/>
            <w:tcBorders>
              <w:bottom w:val="single" w:sz="4" w:space="0" w:color="auto"/>
            </w:tcBorders>
          </w:tcPr>
          <w:p w14:paraId="2EFA9B0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F190E8A"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F4F9F2B"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C9A291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12608A2"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7B25DCB4" w14:textId="77777777" w:rsidR="0067796E" w:rsidRPr="00633E18" w:rsidRDefault="0067796E" w:rsidP="00E7572D">
            <w:pPr>
              <w:jc w:val="center"/>
              <w:rPr>
                <w:rFonts w:ascii="Arial" w:hAnsi="Arial" w:cs="Arial"/>
                <w:sz w:val="20"/>
                <w:szCs w:val="20"/>
              </w:rPr>
            </w:pPr>
          </w:p>
        </w:tc>
      </w:tr>
      <w:tr w:rsidR="0067796E" w:rsidRPr="00633E18" w14:paraId="0524D528" w14:textId="77777777" w:rsidTr="00E7572D">
        <w:tc>
          <w:tcPr>
            <w:tcW w:w="1025" w:type="pct"/>
            <w:vMerge w:val="restart"/>
            <w:tcBorders>
              <w:top w:val="single" w:sz="4" w:space="0" w:color="auto"/>
            </w:tcBorders>
          </w:tcPr>
          <w:p w14:paraId="30B63F1A"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Source of information on fertilizers</w:t>
            </w:r>
          </w:p>
          <w:p w14:paraId="5A9FA7FA" w14:textId="77777777" w:rsidR="0067796E" w:rsidRPr="00633E18" w:rsidRDefault="0067796E" w:rsidP="00E7572D">
            <w:pPr>
              <w:jc w:val="center"/>
              <w:rPr>
                <w:rFonts w:ascii="Arial" w:hAnsi="Arial" w:cs="Arial"/>
                <w:i/>
                <w:iCs/>
                <w:sz w:val="20"/>
                <w:szCs w:val="20"/>
              </w:rPr>
            </w:pPr>
          </w:p>
          <w:p w14:paraId="39FC125D" w14:textId="257E1A8E"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17.313,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.004</w:t>
            </w:r>
          </w:p>
        </w:tc>
        <w:tc>
          <w:tcPr>
            <w:tcW w:w="1252" w:type="pct"/>
            <w:tcBorders>
              <w:top w:val="single" w:sz="4" w:space="0" w:color="auto"/>
            </w:tcBorders>
          </w:tcPr>
          <w:p w14:paraId="16594CE2"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7AE73E6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210.71</w:t>
            </w:r>
          </w:p>
        </w:tc>
        <w:tc>
          <w:tcPr>
            <w:tcW w:w="309" w:type="pct"/>
            <w:tcBorders>
              <w:top w:val="single" w:sz="4" w:space="0" w:color="auto"/>
            </w:tcBorders>
          </w:tcPr>
          <w:p w14:paraId="14531B5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34CAB8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F5E1CFC"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88AC472"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E9EF52D"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533075D2" w14:textId="77777777" w:rsidR="0067796E" w:rsidRPr="00633E18" w:rsidRDefault="0067796E" w:rsidP="00E7572D">
            <w:pPr>
              <w:jc w:val="center"/>
              <w:rPr>
                <w:rFonts w:ascii="Arial" w:hAnsi="Arial" w:cs="Arial"/>
                <w:sz w:val="20"/>
                <w:szCs w:val="20"/>
              </w:rPr>
            </w:pPr>
          </w:p>
        </w:tc>
      </w:tr>
      <w:tr w:rsidR="0067796E" w:rsidRPr="00633E18" w14:paraId="0228998B" w14:textId="77777777" w:rsidTr="00E7572D">
        <w:tc>
          <w:tcPr>
            <w:tcW w:w="1025" w:type="pct"/>
            <w:vMerge/>
          </w:tcPr>
          <w:p w14:paraId="7112072A" w14:textId="77777777" w:rsidR="0067796E" w:rsidRPr="00633E18" w:rsidRDefault="0067796E" w:rsidP="00E7572D">
            <w:pPr>
              <w:jc w:val="center"/>
              <w:rPr>
                <w:rFonts w:ascii="Arial" w:hAnsi="Arial" w:cs="Arial"/>
                <w:sz w:val="20"/>
                <w:szCs w:val="20"/>
              </w:rPr>
            </w:pPr>
          </w:p>
        </w:tc>
        <w:tc>
          <w:tcPr>
            <w:tcW w:w="1252" w:type="pct"/>
          </w:tcPr>
          <w:p w14:paraId="5BA9D9D5"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1E1698B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169.71</w:t>
            </w:r>
          </w:p>
        </w:tc>
        <w:tc>
          <w:tcPr>
            <w:tcW w:w="309" w:type="pct"/>
          </w:tcPr>
          <w:p w14:paraId="63EDAA9A" w14:textId="77777777" w:rsidR="0067796E" w:rsidRPr="00633E18" w:rsidRDefault="0067796E" w:rsidP="00E7572D">
            <w:pPr>
              <w:jc w:val="center"/>
              <w:rPr>
                <w:rFonts w:ascii="Arial" w:hAnsi="Arial" w:cs="Arial"/>
                <w:sz w:val="20"/>
                <w:szCs w:val="20"/>
              </w:rPr>
            </w:pPr>
          </w:p>
        </w:tc>
        <w:tc>
          <w:tcPr>
            <w:tcW w:w="322" w:type="pct"/>
          </w:tcPr>
          <w:p w14:paraId="2FB6B508" w14:textId="77777777" w:rsidR="0067796E" w:rsidRPr="00633E18" w:rsidRDefault="0067796E" w:rsidP="00E7572D">
            <w:pPr>
              <w:jc w:val="center"/>
              <w:rPr>
                <w:rFonts w:ascii="Arial" w:hAnsi="Arial" w:cs="Arial"/>
                <w:sz w:val="20"/>
                <w:szCs w:val="20"/>
              </w:rPr>
            </w:pPr>
          </w:p>
        </w:tc>
        <w:tc>
          <w:tcPr>
            <w:tcW w:w="322" w:type="pct"/>
          </w:tcPr>
          <w:p w14:paraId="0F4BBAA4" w14:textId="77777777" w:rsidR="0067796E" w:rsidRPr="00633E18" w:rsidRDefault="0067796E" w:rsidP="00E7572D">
            <w:pPr>
              <w:jc w:val="center"/>
              <w:rPr>
                <w:rFonts w:ascii="Arial" w:hAnsi="Arial" w:cs="Arial"/>
                <w:sz w:val="20"/>
                <w:szCs w:val="20"/>
              </w:rPr>
            </w:pPr>
          </w:p>
        </w:tc>
        <w:tc>
          <w:tcPr>
            <w:tcW w:w="322" w:type="pct"/>
          </w:tcPr>
          <w:p w14:paraId="6743EB09" w14:textId="77777777" w:rsidR="0067796E" w:rsidRPr="00633E18" w:rsidRDefault="0067796E" w:rsidP="00E7572D">
            <w:pPr>
              <w:jc w:val="center"/>
              <w:rPr>
                <w:rFonts w:ascii="Arial" w:hAnsi="Arial" w:cs="Arial"/>
                <w:sz w:val="20"/>
                <w:szCs w:val="20"/>
              </w:rPr>
            </w:pPr>
          </w:p>
        </w:tc>
        <w:tc>
          <w:tcPr>
            <w:tcW w:w="322" w:type="pct"/>
          </w:tcPr>
          <w:p w14:paraId="339CA0B8" w14:textId="77777777" w:rsidR="0067796E" w:rsidRPr="00633E18" w:rsidRDefault="0067796E" w:rsidP="00E7572D">
            <w:pPr>
              <w:jc w:val="center"/>
              <w:rPr>
                <w:rFonts w:ascii="Arial" w:hAnsi="Arial" w:cs="Arial"/>
                <w:sz w:val="20"/>
                <w:szCs w:val="20"/>
              </w:rPr>
            </w:pPr>
          </w:p>
        </w:tc>
        <w:tc>
          <w:tcPr>
            <w:tcW w:w="325" w:type="pct"/>
          </w:tcPr>
          <w:p w14:paraId="1ACE94A1" w14:textId="77777777" w:rsidR="0067796E" w:rsidRPr="00633E18" w:rsidRDefault="0067796E" w:rsidP="00E7572D">
            <w:pPr>
              <w:jc w:val="center"/>
              <w:rPr>
                <w:rFonts w:ascii="Arial" w:hAnsi="Arial" w:cs="Arial"/>
                <w:sz w:val="20"/>
                <w:szCs w:val="20"/>
              </w:rPr>
            </w:pPr>
          </w:p>
        </w:tc>
      </w:tr>
      <w:tr w:rsidR="0067796E" w:rsidRPr="00633E18" w14:paraId="4E33C0AB" w14:textId="77777777" w:rsidTr="00E7572D">
        <w:tc>
          <w:tcPr>
            <w:tcW w:w="1025" w:type="pct"/>
            <w:vMerge/>
          </w:tcPr>
          <w:p w14:paraId="6A970DAF" w14:textId="77777777" w:rsidR="0067796E" w:rsidRPr="00633E18" w:rsidRDefault="0067796E" w:rsidP="00E7572D">
            <w:pPr>
              <w:jc w:val="center"/>
              <w:rPr>
                <w:rFonts w:ascii="Arial" w:hAnsi="Arial" w:cs="Arial"/>
                <w:sz w:val="20"/>
                <w:szCs w:val="20"/>
              </w:rPr>
            </w:pPr>
          </w:p>
        </w:tc>
        <w:tc>
          <w:tcPr>
            <w:tcW w:w="1252" w:type="pct"/>
          </w:tcPr>
          <w:p w14:paraId="3FF4E884"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188D6B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199.89</w:t>
            </w:r>
          </w:p>
        </w:tc>
        <w:tc>
          <w:tcPr>
            <w:tcW w:w="309" w:type="pct"/>
          </w:tcPr>
          <w:p w14:paraId="69A0E365" w14:textId="77777777" w:rsidR="0067796E" w:rsidRPr="00633E18" w:rsidRDefault="0067796E" w:rsidP="00E7572D">
            <w:pPr>
              <w:jc w:val="center"/>
              <w:rPr>
                <w:rFonts w:ascii="Arial" w:hAnsi="Arial" w:cs="Arial"/>
                <w:sz w:val="20"/>
                <w:szCs w:val="20"/>
              </w:rPr>
            </w:pPr>
          </w:p>
        </w:tc>
        <w:tc>
          <w:tcPr>
            <w:tcW w:w="322" w:type="pct"/>
          </w:tcPr>
          <w:p w14:paraId="5C408224" w14:textId="77777777" w:rsidR="0067796E" w:rsidRPr="00633E18" w:rsidRDefault="0067796E" w:rsidP="00E7572D">
            <w:pPr>
              <w:jc w:val="center"/>
              <w:rPr>
                <w:rFonts w:ascii="Arial" w:hAnsi="Arial" w:cs="Arial"/>
                <w:sz w:val="20"/>
                <w:szCs w:val="20"/>
              </w:rPr>
            </w:pPr>
          </w:p>
        </w:tc>
        <w:tc>
          <w:tcPr>
            <w:tcW w:w="322" w:type="pct"/>
          </w:tcPr>
          <w:p w14:paraId="31CD80DC" w14:textId="77777777" w:rsidR="0067796E" w:rsidRPr="00633E18" w:rsidRDefault="0067796E" w:rsidP="00E7572D">
            <w:pPr>
              <w:jc w:val="center"/>
              <w:rPr>
                <w:rFonts w:ascii="Arial" w:hAnsi="Arial" w:cs="Arial"/>
                <w:sz w:val="20"/>
                <w:szCs w:val="20"/>
              </w:rPr>
            </w:pPr>
          </w:p>
        </w:tc>
        <w:tc>
          <w:tcPr>
            <w:tcW w:w="322" w:type="pct"/>
          </w:tcPr>
          <w:p w14:paraId="33D55356" w14:textId="77777777" w:rsidR="0067796E" w:rsidRPr="00633E18" w:rsidRDefault="0067796E" w:rsidP="00E7572D">
            <w:pPr>
              <w:jc w:val="center"/>
              <w:rPr>
                <w:rFonts w:ascii="Arial" w:hAnsi="Arial" w:cs="Arial"/>
                <w:sz w:val="20"/>
                <w:szCs w:val="20"/>
              </w:rPr>
            </w:pPr>
          </w:p>
        </w:tc>
        <w:tc>
          <w:tcPr>
            <w:tcW w:w="322" w:type="pct"/>
          </w:tcPr>
          <w:p w14:paraId="19EAD4CC" w14:textId="77777777" w:rsidR="0067796E" w:rsidRPr="00633E18" w:rsidRDefault="0067796E" w:rsidP="00E7572D">
            <w:pPr>
              <w:jc w:val="center"/>
              <w:rPr>
                <w:rFonts w:ascii="Arial" w:hAnsi="Arial" w:cs="Arial"/>
                <w:sz w:val="20"/>
                <w:szCs w:val="20"/>
              </w:rPr>
            </w:pPr>
          </w:p>
        </w:tc>
        <w:tc>
          <w:tcPr>
            <w:tcW w:w="325" w:type="pct"/>
          </w:tcPr>
          <w:p w14:paraId="60F265AE" w14:textId="77777777" w:rsidR="0067796E" w:rsidRPr="00633E18" w:rsidRDefault="0067796E" w:rsidP="00E7572D">
            <w:pPr>
              <w:jc w:val="center"/>
              <w:rPr>
                <w:rFonts w:ascii="Arial" w:hAnsi="Arial" w:cs="Arial"/>
                <w:sz w:val="20"/>
                <w:szCs w:val="20"/>
              </w:rPr>
            </w:pPr>
          </w:p>
        </w:tc>
      </w:tr>
      <w:tr w:rsidR="0067796E" w:rsidRPr="00633E18" w14:paraId="50381601" w14:textId="77777777" w:rsidTr="00E7572D">
        <w:tc>
          <w:tcPr>
            <w:tcW w:w="1025" w:type="pct"/>
            <w:vMerge/>
          </w:tcPr>
          <w:p w14:paraId="32732EA6" w14:textId="77777777" w:rsidR="0067796E" w:rsidRPr="00633E18" w:rsidRDefault="0067796E" w:rsidP="00E7572D">
            <w:pPr>
              <w:jc w:val="center"/>
              <w:rPr>
                <w:rFonts w:ascii="Arial" w:hAnsi="Arial" w:cs="Arial"/>
                <w:sz w:val="20"/>
                <w:szCs w:val="20"/>
              </w:rPr>
            </w:pPr>
          </w:p>
        </w:tc>
        <w:tc>
          <w:tcPr>
            <w:tcW w:w="1252" w:type="pct"/>
          </w:tcPr>
          <w:p w14:paraId="07D15792"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0519378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140.95</w:t>
            </w:r>
          </w:p>
        </w:tc>
        <w:tc>
          <w:tcPr>
            <w:tcW w:w="309" w:type="pct"/>
          </w:tcPr>
          <w:p w14:paraId="33743EC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D9991D2" w14:textId="77777777" w:rsidR="0067796E" w:rsidRPr="00633E18" w:rsidRDefault="0067796E" w:rsidP="00E7572D">
            <w:pPr>
              <w:jc w:val="center"/>
              <w:rPr>
                <w:rFonts w:ascii="Arial" w:hAnsi="Arial" w:cs="Arial"/>
                <w:sz w:val="20"/>
                <w:szCs w:val="20"/>
              </w:rPr>
            </w:pPr>
          </w:p>
        </w:tc>
        <w:tc>
          <w:tcPr>
            <w:tcW w:w="322" w:type="pct"/>
          </w:tcPr>
          <w:p w14:paraId="577BCEE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43BC39F2" w14:textId="77777777" w:rsidR="0067796E" w:rsidRPr="00633E18" w:rsidRDefault="0067796E" w:rsidP="00E7572D">
            <w:pPr>
              <w:jc w:val="center"/>
              <w:rPr>
                <w:rFonts w:ascii="Arial" w:hAnsi="Arial" w:cs="Arial"/>
                <w:sz w:val="20"/>
                <w:szCs w:val="20"/>
              </w:rPr>
            </w:pPr>
          </w:p>
        </w:tc>
        <w:tc>
          <w:tcPr>
            <w:tcW w:w="322" w:type="pct"/>
          </w:tcPr>
          <w:p w14:paraId="2707D933" w14:textId="77777777" w:rsidR="0067796E" w:rsidRPr="00633E18" w:rsidRDefault="0067796E" w:rsidP="00E7572D">
            <w:pPr>
              <w:jc w:val="center"/>
              <w:rPr>
                <w:rFonts w:ascii="Arial" w:hAnsi="Arial" w:cs="Arial"/>
                <w:sz w:val="20"/>
                <w:szCs w:val="20"/>
              </w:rPr>
            </w:pPr>
          </w:p>
        </w:tc>
        <w:tc>
          <w:tcPr>
            <w:tcW w:w="325" w:type="pct"/>
          </w:tcPr>
          <w:p w14:paraId="73243CA9" w14:textId="77777777" w:rsidR="0067796E" w:rsidRPr="00633E18" w:rsidRDefault="0067796E" w:rsidP="00E7572D">
            <w:pPr>
              <w:jc w:val="center"/>
              <w:rPr>
                <w:rFonts w:ascii="Arial" w:hAnsi="Arial" w:cs="Arial"/>
                <w:sz w:val="20"/>
                <w:szCs w:val="20"/>
              </w:rPr>
            </w:pPr>
          </w:p>
        </w:tc>
      </w:tr>
      <w:tr w:rsidR="0067796E" w:rsidRPr="00633E18" w14:paraId="3F9AFA51" w14:textId="77777777" w:rsidTr="00E7572D">
        <w:tc>
          <w:tcPr>
            <w:tcW w:w="1025" w:type="pct"/>
            <w:vMerge/>
          </w:tcPr>
          <w:p w14:paraId="12B112E3" w14:textId="77777777" w:rsidR="0067796E" w:rsidRPr="00633E18" w:rsidRDefault="0067796E" w:rsidP="00E7572D">
            <w:pPr>
              <w:jc w:val="center"/>
              <w:rPr>
                <w:rFonts w:ascii="Arial" w:hAnsi="Arial" w:cs="Arial"/>
                <w:sz w:val="20"/>
                <w:szCs w:val="20"/>
              </w:rPr>
            </w:pPr>
          </w:p>
        </w:tc>
        <w:tc>
          <w:tcPr>
            <w:tcW w:w="1252" w:type="pct"/>
          </w:tcPr>
          <w:p w14:paraId="2E2E3EDF"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3F2EB18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172.83</w:t>
            </w:r>
          </w:p>
        </w:tc>
        <w:tc>
          <w:tcPr>
            <w:tcW w:w="309" w:type="pct"/>
          </w:tcPr>
          <w:p w14:paraId="7D5D4A93" w14:textId="77777777" w:rsidR="0067796E" w:rsidRPr="00633E18" w:rsidRDefault="0067796E" w:rsidP="00E7572D">
            <w:pPr>
              <w:jc w:val="center"/>
              <w:rPr>
                <w:rFonts w:ascii="Arial" w:hAnsi="Arial" w:cs="Arial"/>
                <w:sz w:val="20"/>
                <w:szCs w:val="20"/>
              </w:rPr>
            </w:pPr>
          </w:p>
        </w:tc>
        <w:tc>
          <w:tcPr>
            <w:tcW w:w="322" w:type="pct"/>
          </w:tcPr>
          <w:p w14:paraId="7F02F4FD" w14:textId="77777777" w:rsidR="0067796E" w:rsidRPr="00633E18" w:rsidRDefault="0067796E" w:rsidP="00E7572D">
            <w:pPr>
              <w:jc w:val="center"/>
              <w:rPr>
                <w:rFonts w:ascii="Arial" w:hAnsi="Arial" w:cs="Arial"/>
                <w:sz w:val="20"/>
                <w:szCs w:val="20"/>
              </w:rPr>
            </w:pPr>
          </w:p>
        </w:tc>
        <w:tc>
          <w:tcPr>
            <w:tcW w:w="322" w:type="pct"/>
          </w:tcPr>
          <w:p w14:paraId="2F7D9D66" w14:textId="77777777" w:rsidR="0067796E" w:rsidRPr="00633E18" w:rsidRDefault="0067796E" w:rsidP="00E7572D">
            <w:pPr>
              <w:jc w:val="center"/>
              <w:rPr>
                <w:rFonts w:ascii="Arial" w:hAnsi="Arial" w:cs="Arial"/>
                <w:sz w:val="20"/>
                <w:szCs w:val="20"/>
              </w:rPr>
            </w:pPr>
          </w:p>
        </w:tc>
        <w:tc>
          <w:tcPr>
            <w:tcW w:w="322" w:type="pct"/>
          </w:tcPr>
          <w:p w14:paraId="010C25E7" w14:textId="77777777" w:rsidR="0067796E" w:rsidRPr="00633E18" w:rsidRDefault="0067796E" w:rsidP="00E7572D">
            <w:pPr>
              <w:jc w:val="center"/>
              <w:rPr>
                <w:rFonts w:ascii="Arial" w:hAnsi="Arial" w:cs="Arial"/>
                <w:sz w:val="20"/>
                <w:szCs w:val="20"/>
              </w:rPr>
            </w:pPr>
          </w:p>
        </w:tc>
        <w:tc>
          <w:tcPr>
            <w:tcW w:w="322" w:type="pct"/>
          </w:tcPr>
          <w:p w14:paraId="4A16CC36" w14:textId="77777777" w:rsidR="0067796E" w:rsidRPr="00633E18" w:rsidRDefault="0067796E" w:rsidP="00E7572D">
            <w:pPr>
              <w:jc w:val="center"/>
              <w:rPr>
                <w:rFonts w:ascii="Arial" w:hAnsi="Arial" w:cs="Arial"/>
                <w:sz w:val="20"/>
                <w:szCs w:val="20"/>
              </w:rPr>
            </w:pPr>
          </w:p>
        </w:tc>
        <w:tc>
          <w:tcPr>
            <w:tcW w:w="325" w:type="pct"/>
          </w:tcPr>
          <w:p w14:paraId="67A4FD6C" w14:textId="77777777" w:rsidR="0067796E" w:rsidRPr="00633E18" w:rsidRDefault="0067796E" w:rsidP="00E7572D">
            <w:pPr>
              <w:jc w:val="center"/>
              <w:rPr>
                <w:rFonts w:ascii="Arial" w:hAnsi="Arial" w:cs="Arial"/>
                <w:sz w:val="20"/>
                <w:szCs w:val="20"/>
              </w:rPr>
            </w:pPr>
          </w:p>
        </w:tc>
      </w:tr>
      <w:tr w:rsidR="0067796E" w:rsidRPr="00633E18" w14:paraId="16EF9D6E" w14:textId="77777777" w:rsidTr="00E7572D">
        <w:tc>
          <w:tcPr>
            <w:tcW w:w="1025" w:type="pct"/>
            <w:vMerge/>
            <w:tcBorders>
              <w:bottom w:val="single" w:sz="4" w:space="0" w:color="auto"/>
            </w:tcBorders>
          </w:tcPr>
          <w:p w14:paraId="3781C659"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08A324C5"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75C6444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188.91</w:t>
            </w:r>
          </w:p>
        </w:tc>
        <w:tc>
          <w:tcPr>
            <w:tcW w:w="309" w:type="pct"/>
            <w:tcBorders>
              <w:bottom w:val="single" w:sz="4" w:space="0" w:color="auto"/>
            </w:tcBorders>
          </w:tcPr>
          <w:p w14:paraId="52361FCC"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16EC462"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1708CF7"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25DC9D66"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B8F23D7"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5D5EBFC4" w14:textId="77777777" w:rsidR="0067796E" w:rsidRPr="00633E18" w:rsidRDefault="0067796E" w:rsidP="00E7572D">
            <w:pPr>
              <w:jc w:val="center"/>
              <w:rPr>
                <w:rFonts w:ascii="Arial" w:hAnsi="Arial" w:cs="Arial"/>
                <w:sz w:val="20"/>
                <w:szCs w:val="20"/>
              </w:rPr>
            </w:pPr>
          </w:p>
        </w:tc>
      </w:tr>
      <w:tr w:rsidR="0067796E" w:rsidRPr="00633E18" w14:paraId="7268B2B2" w14:textId="77777777" w:rsidTr="00E7572D">
        <w:tc>
          <w:tcPr>
            <w:tcW w:w="1025" w:type="pct"/>
            <w:vMerge w:val="restart"/>
            <w:tcBorders>
              <w:top w:val="single" w:sz="4" w:space="0" w:color="auto"/>
            </w:tcBorders>
          </w:tcPr>
          <w:p w14:paraId="0177513E" w14:textId="77777777" w:rsidR="0067796E" w:rsidRPr="00633E18" w:rsidRDefault="0067796E" w:rsidP="00E7572D">
            <w:pPr>
              <w:jc w:val="center"/>
              <w:rPr>
                <w:rFonts w:ascii="Arial" w:hAnsi="Arial" w:cs="Arial"/>
                <w:sz w:val="20"/>
                <w:szCs w:val="20"/>
              </w:rPr>
            </w:pPr>
            <w:r w:rsidRPr="00633E18">
              <w:rPr>
                <w:rFonts w:ascii="Arial" w:hAnsi="Arial" w:cs="Arial"/>
                <w:b/>
                <w:bCs/>
                <w:sz w:val="20"/>
                <w:szCs w:val="20"/>
              </w:rPr>
              <w:t>Scientific orientation</w:t>
            </w:r>
            <w:r w:rsidRPr="00633E18">
              <w:rPr>
                <w:rFonts w:ascii="Arial" w:hAnsi="Arial" w:cs="Arial"/>
                <w:sz w:val="20"/>
                <w:szCs w:val="20"/>
              </w:rPr>
              <w:t xml:space="preserve"> </w:t>
            </w:r>
          </w:p>
          <w:p w14:paraId="5974678D" w14:textId="77777777" w:rsidR="0067796E" w:rsidRPr="00633E18" w:rsidRDefault="0067796E" w:rsidP="00E7572D">
            <w:pPr>
              <w:jc w:val="center"/>
              <w:rPr>
                <w:rFonts w:ascii="Arial" w:hAnsi="Arial" w:cs="Arial"/>
                <w:i/>
                <w:iCs/>
                <w:sz w:val="20"/>
                <w:szCs w:val="20"/>
              </w:rPr>
            </w:pPr>
          </w:p>
          <w:p w14:paraId="61B5769F" w14:textId="77777777" w:rsidR="0067796E" w:rsidRPr="00633E18" w:rsidRDefault="0067796E" w:rsidP="00E7572D">
            <w:pPr>
              <w:jc w:val="center"/>
              <w:rPr>
                <w:rFonts w:ascii="Arial" w:hAnsi="Arial" w:cs="Arial"/>
                <w:i/>
                <w:iCs/>
                <w:sz w:val="20"/>
                <w:szCs w:val="20"/>
              </w:rPr>
            </w:pPr>
          </w:p>
          <w:p w14:paraId="0994945F" w14:textId="084D51CE" w:rsidR="0067796E" w:rsidRPr="00633E18" w:rsidRDefault="0067796E" w:rsidP="00E7572D">
            <w:pPr>
              <w:jc w:val="center"/>
              <w:rPr>
                <w:rFonts w:ascii="Arial" w:hAnsi="Arial" w:cs="Arial"/>
                <w:b/>
                <w:bCs/>
                <w:i/>
                <w:iCs/>
                <w:sz w:val="20"/>
                <w:szCs w:val="20"/>
              </w:rPr>
            </w:pPr>
            <w:r w:rsidRPr="00633E18">
              <w:rPr>
                <w:rFonts w:ascii="Arial" w:hAnsi="Arial" w:cs="Arial"/>
                <w:i/>
                <w:iCs/>
                <w:sz w:val="20"/>
                <w:szCs w:val="20"/>
              </w:rPr>
              <w:t xml:space="preserve">χ2 (5) = 35.211,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.000</w:t>
            </w:r>
          </w:p>
        </w:tc>
        <w:tc>
          <w:tcPr>
            <w:tcW w:w="1252" w:type="pct"/>
            <w:tcBorders>
              <w:top w:val="single" w:sz="4" w:space="0" w:color="auto"/>
            </w:tcBorders>
          </w:tcPr>
          <w:p w14:paraId="240CB57D"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69B400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197.03</w:t>
            </w:r>
          </w:p>
        </w:tc>
        <w:tc>
          <w:tcPr>
            <w:tcW w:w="309" w:type="pct"/>
            <w:tcBorders>
              <w:top w:val="single" w:sz="4" w:space="0" w:color="auto"/>
            </w:tcBorders>
          </w:tcPr>
          <w:p w14:paraId="5CF2ED55"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E87AB9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5CEDEA0"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C3F9C6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F610EEA"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0985F084" w14:textId="77777777" w:rsidR="0067796E" w:rsidRPr="00633E18" w:rsidRDefault="0067796E" w:rsidP="00E7572D">
            <w:pPr>
              <w:jc w:val="center"/>
              <w:rPr>
                <w:rFonts w:ascii="Arial" w:hAnsi="Arial" w:cs="Arial"/>
                <w:sz w:val="20"/>
                <w:szCs w:val="20"/>
              </w:rPr>
            </w:pPr>
          </w:p>
        </w:tc>
      </w:tr>
      <w:tr w:rsidR="0067796E" w:rsidRPr="00633E18" w14:paraId="026CA45A" w14:textId="77777777" w:rsidTr="00E7572D">
        <w:tc>
          <w:tcPr>
            <w:tcW w:w="1025" w:type="pct"/>
            <w:vMerge/>
          </w:tcPr>
          <w:p w14:paraId="359C4017" w14:textId="77777777" w:rsidR="0067796E" w:rsidRPr="00633E18" w:rsidRDefault="0067796E" w:rsidP="00E7572D">
            <w:pPr>
              <w:jc w:val="center"/>
              <w:rPr>
                <w:rFonts w:ascii="Arial" w:hAnsi="Arial" w:cs="Arial"/>
                <w:sz w:val="20"/>
                <w:szCs w:val="20"/>
              </w:rPr>
            </w:pPr>
          </w:p>
        </w:tc>
        <w:tc>
          <w:tcPr>
            <w:tcW w:w="1252" w:type="pct"/>
          </w:tcPr>
          <w:p w14:paraId="46537BB6"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0BBDC84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177.15</w:t>
            </w:r>
          </w:p>
        </w:tc>
        <w:tc>
          <w:tcPr>
            <w:tcW w:w="309" w:type="pct"/>
          </w:tcPr>
          <w:p w14:paraId="0AB98A30" w14:textId="77777777" w:rsidR="0067796E" w:rsidRPr="00633E18" w:rsidRDefault="0067796E" w:rsidP="00E7572D">
            <w:pPr>
              <w:jc w:val="center"/>
              <w:rPr>
                <w:rFonts w:ascii="Arial" w:hAnsi="Arial" w:cs="Arial"/>
                <w:sz w:val="20"/>
                <w:szCs w:val="20"/>
              </w:rPr>
            </w:pPr>
          </w:p>
        </w:tc>
        <w:tc>
          <w:tcPr>
            <w:tcW w:w="322" w:type="pct"/>
          </w:tcPr>
          <w:p w14:paraId="0AF71BF9" w14:textId="77777777" w:rsidR="0067796E" w:rsidRPr="00633E18" w:rsidRDefault="0067796E" w:rsidP="00E7572D">
            <w:pPr>
              <w:jc w:val="center"/>
              <w:rPr>
                <w:rFonts w:ascii="Arial" w:hAnsi="Arial" w:cs="Arial"/>
                <w:sz w:val="20"/>
                <w:szCs w:val="20"/>
              </w:rPr>
            </w:pPr>
          </w:p>
        </w:tc>
        <w:tc>
          <w:tcPr>
            <w:tcW w:w="322" w:type="pct"/>
          </w:tcPr>
          <w:p w14:paraId="44F8CC5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7C3F7E1" w14:textId="77777777" w:rsidR="0067796E" w:rsidRPr="00633E18" w:rsidRDefault="0067796E" w:rsidP="00E7572D">
            <w:pPr>
              <w:jc w:val="center"/>
              <w:rPr>
                <w:rFonts w:ascii="Arial" w:hAnsi="Arial" w:cs="Arial"/>
                <w:sz w:val="20"/>
                <w:szCs w:val="20"/>
              </w:rPr>
            </w:pPr>
          </w:p>
        </w:tc>
        <w:tc>
          <w:tcPr>
            <w:tcW w:w="322" w:type="pct"/>
          </w:tcPr>
          <w:p w14:paraId="54093726" w14:textId="77777777" w:rsidR="0067796E" w:rsidRPr="00633E18" w:rsidRDefault="0067796E" w:rsidP="00E7572D">
            <w:pPr>
              <w:jc w:val="center"/>
              <w:rPr>
                <w:rFonts w:ascii="Arial" w:hAnsi="Arial" w:cs="Arial"/>
                <w:sz w:val="20"/>
                <w:szCs w:val="20"/>
              </w:rPr>
            </w:pPr>
          </w:p>
        </w:tc>
        <w:tc>
          <w:tcPr>
            <w:tcW w:w="325" w:type="pct"/>
          </w:tcPr>
          <w:p w14:paraId="0095806E" w14:textId="77777777" w:rsidR="0067796E" w:rsidRPr="00633E18" w:rsidRDefault="0067796E" w:rsidP="00E7572D">
            <w:pPr>
              <w:jc w:val="center"/>
              <w:rPr>
                <w:rFonts w:ascii="Arial" w:hAnsi="Arial" w:cs="Arial"/>
                <w:sz w:val="20"/>
                <w:szCs w:val="20"/>
              </w:rPr>
            </w:pPr>
          </w:p>
        </w:tc>
      </w:tr>
      <w:tr w:rsidR="0067796E" w:rsidRPr="00633E18" w14:paraId="6C00E584" w14:textId="77777777" w:rsidTr="00E7572D">
        <w:tc>
          <w:tcPr>
            <w:tcW w:w="1025" w:type="pct"/>
            <w:vMerge/>
          </w:tcPr>
          <w:p w14:paraId="1CE9C081" w14:textId="77777777" w:rsidR="0067796E" w:rsidRPr="00633E18" w:rsidRDefault="0067796E" w:rsidP="00E7572D">
            <w:pPr>
              <w:jc w:val="center"/>
              <w:rPr>
                <w:rFonts w:ascii="Arial" w:hAnsi="Arial" w:cs="Arial"/>
                <w:sz w:val="20"/>
                <w:szCs w:val="20"/>
              </w:rPr>
            </w:pPr>
          </w:p>
        </w:tc>
        <w:tc>
          <w:tcPr>
            <w:tcW w:w="1252" w:type="pct"/>
          </w:tcPr>
          <w:p w14:paraId="4E8ACF7E"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E46EFE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237.02</w:t>
            </w:r>
          </w:p>
        </w:tc>
        <w:tc>
          <w:tcPr>
            <w:tcW w:w="309" w:type="pct"/>
          </w:tcPr>
          <w:p w14:paraId="426F1C7B" w14:textId="77777777" w:rsidR="0067796E" w:rsidRPr="00633E18" w:rsidRDefault="0067796E" w:rsidP="00E7572D">
            <w:pPr>
              <w:jc w:val="center"/>
              <w:rPr>
                <w:rFonts w:ascii="Arial" w:hAnsi="Arial" w:cs="Arial"/>
                <w:sz w:val="20"/>
                <w:szCs w:val="20"/>
              </w:rPr>
            </w:pPr>
          </w:p>
        </w:tc>
        <w:tc>
          <w:tcPr>
            <w:tcW w:w="322" w:type="pct"/>
          </w:tcPr>
          <w:p w14:paraId="3BA47C2A" w14:textId="77777777" w:rsidR="0067796E" w:rsidRPr="00633E18" w:rsidRDefault="0067796E" w:rsidP="00E7572D">
            <w:pPr>
              <w:jc w:val="center"/>
              <w:rPr>
                <w:rFonts w:ascii="Arial" w:hAnsi="Arial" w:cs="Arial"/>
                <w:sz w:val="20"/>
                <w:szCs w:val="20"/>
              </w:rPr>
            </w:pPr>
          </w:p>
        </w:tc>
        <w:tc>
          <w:tcPr>
            <w:tcW w:w="322" w:type="pct"/>
          </w:tcPr>
          <w:p w14:paraId="303C3D29" w14:textId="77777777" w:rsidR="0067796E" w:rsidRPr="00633E18" w:rsidRDefault="0067796E" w:rsidP="00E7572D">
            <w:pPr>
              <w:jc w:val="center"/>
              <w:rPr>
                <w:rFonts w:ascii="Arial" w:hAnsi="Arial" w:cs="Arial"/>
                <w:sz w:val="20"/>
                <w:szCs w:val="20"/>
              </w:rPr>
            </w:pPr>
          </w:p>
        </w:tc>
        <w:tc>
          <w:tcPr>
            <w:tcW w:w="322" w:type="pct"/>
          </w:tcPr>
          <w:p w14:paraId="120328EF" w14:textId="77777777" w:rsidR="0067796E" w:rsidRPr="00633E18" w:rsidRDefault="0067796E" w:rsidP="00E7572D">
            <w:pPr>
              <w:jc w:val="center"/>
              <w:rPr>
                <w:rFonts w:ascii="Arial" w:hAnsi="Arial" w:cs="Arial"/>
                <w:sz w:val="20"/>
                <w:szCs w:val="20"/>
              </w:rPr>
            </w:pPr>
          </w:p>
        </w:tc>
        <w:tc>
          <w:tcPr>
            <w:tcW w:w="322" w:type="pct"/>
          </w:tcPr>
          <w:p w14:paraId="1E4626E7" w14:textId="77777777" w:rsidR="0067796E" w:rsidRPr="00633E18" w:rsidRDefault="0067796E" w:rsidP="00E7572D">
            <w:pPr>
              <w:jc w:val="center"/>
              <w:rPr>
                <w:rFonts w:ascii="Arial" w:hAnsi="Arial" w:cs="Arial"/>
                <w:sz w:val="20"/>
                <w:szCs w:val="20"/>
              </w:rPr>
            </w:pPr>
          </w:p>
        </w:tc>
        <w:tc>
          <w:tcPr>
            <w:tcW w:w="325" w:type="pct"/>
          </w:tcPr>
          <w:p w14:paraId="044F29BD" w14:textId="77777777" w:rsidR="0067796E" w:rsidRPr="00633E18" w:rsidRDefault="0067796E" w:rsidP="00E7572D">
            <w:pPr>
              <w:jc w:val="center"/>
              <w:rPr>
                <w:rFonts w:ascii="Arial" w:hAnsi="Arial" w:cs="Arial"/>
                <w:sz w:val="20"/>
                <w:szCs w:val="20"/>
              </w:rPr>
            </w:pPr>
          </w:p>
        </w:tc>
      </w:tr>
      <w:tr w:rsidR="0067796E" w:rsidRPr="00633E18" w14:paraId="7FA8BE36" w14:textId="77777777" w:rsidTr="00E7572D">
        <w:tc>
          <w:tcPr>
            <w:tcW w:w="1025" w:type="pct"/>
            <w:vMerge/>
          </w:tcPr>
          <w:p w14:paraId="7971D915" w14:textId="77777777" w:rsidR="0067796E" w:rsidRPr="00633E18" w:rsidRDefault="0067796E" w:rsidP="00E7572D">
            <w:pPr>
              <w:jc w:val="center"/>
              <w:rPr>
                <w:rFonts w:ascii="Arial" w:hAnsi="Arial" w:cs="Arial"/>
                <w:sz w:val="20"/>
                <w:szCs w:val="20"/>
              </w:rPr>
            </w:pPr>
          </w:p>
        </w:tc>
        <w:tc>
          <w:tcPr>
            <w:tcW w:w="1252" w:type="pct"/>
          </w:tcPr>
          <w:p w14:paraId="1FA1FCA2"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24658C0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128.96</w:t>
            </w:r>
          </w:p>
        </w:tc>
        <w:tc>
          <w:tcPr>
            <w:tcW w:w="309" w:type="pct"/>
          </w:tcPr>
          <w:p w14:paraId="66B98C5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74A7884" w14:textId="77777777" w:rsidR="0067796E" w:rsidRPr="00633E18" w:rsidRDefault="0067796E" w:rsidP="00E7572D">
            <w:pPr>
              <w:jc w:val="center"/>
              <w:rPr>
                <w:rFonts w:ascii="Arial" w:hAnsi="Arial" w:cs="Arial"/>
                <w:sz w:val="20"/>
                <w:szCs w:val="20"/>
              </w:rPr>
            </w:pPr>
          </w:p>
        </w:tc>
        <w:tc>
          <w:tcPr>
            <w:tcW w:w="322" w:type="pct"/>
          </w:tcPr>
          <w:p w14:paraId="7EFE4AA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C82B551" w14:textId="77777777" w:rsidR="0067796E" w:rsidRPr="00633E18" w:rsidRDefault="0067796E" w:rsidP="00E7572D">
            <w:pPr>
              <w:jc w:val="center"/>
              <w:rPr>
                <w:rFonts w:ascii="Arial" w:hAnsi="Arial" w:cs="Arial"/>
                <w:sz w:val="20"/>
                <w:szCs w:val="20"/>
              </w:rPr>
            </w:pPr>
          </w:p>
        </w:tc>
        <w:tc>
          <w:tcPr>
            <w:tcW w:w="322" w:type="pct"/>
          </w:tcPr>
          <w:p w14:paraId="3D72DDBC" w14:textId="77777777" w:rsidR="0067796E" w:rsidRPr="00633E18" w:rsidRDefault="0067796E" w:rsidP="00E7572D">
            <w:pPr>
              <w:jc w:val="center"/>
              <w:rPr>
                <w:rFonts w:ascii="Arial" w:hAnsi="Arial" w:cs="Arial"/>
                <w:sz w:val="20"/>
                <w:szCs w:val="20"/>
              </w:rPr>
            </w:pPr>
          </w:p>
        </w:tc>
        <w:tc>
          <w:tcPr>
            <w:tcW w:w="325" w:type="pct"/>
          </w:tcPr>
          <w:p w14:paraId="7AB15221" w14:textId="77777777" w:rsidR="0067796E" w:rsidRPr="00633E18" w:rsidRDefault="0067796E" w:rsidP="00E7572D">
            <w:pPr>
              <w:jc w:val="center"/>
              <w:rPr>
                <w:rFonts w:ascii="Arial" w:hAnsi="Arial" w:cs="Arial"/>
                <w:sz w:val="20"/>
                <w:szCs w:val="20"/>
              </w:rPr>
            </w:pPr>
          </w:p>
        </w:tc>
      </w:tr>
      <w:tr w:rsidR="0067796E" w:rsidRPr="00633E18" w14:paraId="2A14BFB9" w14:textId="77777777" w:rsidTr="00E7572D">
        <w:tc>
          <w:tcPr>
            <w:tcW w:w="1025" w:type="pct"/>
            <w:vMerge/>
          </w:tcPr>
          <w:p w14:paraId="07961222" w14:textId="77777777" w:rsidR="0067796E" w:rsidRPr="00633E18" w:rsidRDefault="0067796E" w:rsidP="00E7572D">
            <w:pPr>
              <w:jc w:val="center"/>
              <w:rPr>
                <w:rFonts w:ascii="Arial" w:hAnsi="Arial" w:cs="Arial"/>
                <w:sz w:val="20"/>
                <w:szCs w:val="20"/>
              </w:rPr>
            </w:pPr>
          </w:p>
        </w:tc>
        <w:tc>
          <w:tcPr>
            <w:tcW w:w="1252" w:type="pct"/>
          </w:tcPr>
          <w:p w14:paraId="23426736"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457E59A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167.55</w:t>
            </w:r>
          </w:p>
        </w:tc>
        <w:tc>
          <w:tcPr>
            <w:tcW w:w="309" w:type="pct"/>
          </w:tcPr>
          <w:p w14:paraId="1B436AF7" w14:textId="77777777" w:rsidR="0067796E" w:rsidRPr="00633E18" w:rsidRDefault="0067796E" w:rsidP="00E7572D">
            <w:pPr>
              <w:jc w:val="center"/>
              <w:rPr>
                <w:rFonts w:ascii="Arial" w:hAnsi="Arial" w:cs="Arial"/>
                <w:sz w:val="20"/>
                <w:szCs w:val="20"/>
              </w:rPr>
            </w:pPr>
          </w:p>
        </w:tc>
        <w:tc>
          <w:tcPr>
            <w:tcW w:w="322" w:type="pct"/>
          </w:tcPr>
          <w:p w14:paraId="046B37C9" w14:textId="77777777" w:rsidR="0067796E" w:rsidRPr="00633E18" w:rsidRDefault="0067796E" w:rsidP="00E7572D">
            <w:pPr>
              <w:jc w:val="center"/>
              <w:rPr>
                <w:rFonts w:ascii="Arial" w:hAnsi="Arial" w:cs="Arial"/>
                <w:sz w:val="20"/>
                <w:szCs w:val="20"/>
              </w:rPr>
            </w:pPr>
          </w:p>
        </w:tc>
        <w:tc>
          <w:tcPr>
            <w:tcW w:w="322" w:type="pct"/>
          </w:tcPr>
          <w:p w14:paraId="2047DA6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F91BC90" w14:textId="77777777" w:rsidR="0067796E" w:rsidRPr="00633E18" w:rsidRDefault="0067796E" w:rsidP="00E7572D">
            <w:pPr>
              <w:jc w:val="center"/>
              <w:rPr>
                <w:rFonts w:ascii="Arial" w:hAnsi="Arial" w:cs="Arial"/>
                <w:sz w:val="20"/>
                <w:szCs w:val="20"/>
              </w:rPr>
            </w:pPr>
          </w:p>
        </w:tc>
        <w:tc>
          <w:tcPr>
            <w:tcW w:w="322" w:type="pct"/>
          </w:tcPr>
          <w:p w14:paraId="14FBCDC9" w14:textId="77777777" w:rsidR="0067796E" w:rsidRPr="00633E18" w:rsidRDefault="0067796E" w:rsidP="00E7572D">
            <w:pPr>
              <w:jc w:val="center"/>
              <w:rPr>
                <w:rFonts w:ascii="Arial" w:hAnsi="Arial" w:cs="Arial"/>
                <w:sz w:val="20"/>
                <w:szCs w:val="20"/>
              </w:rPr>
            </w:pPr>
          </w:p>
        </w:tc>
        <w:tc>
          <w:tcPr>
            <w:tcW w:w="325" w:type="pct"/>
          </w:tcPr>
          <w:p w14:paraId="1B125A09" w14:textId="77777777" w:rsidR="0067796E" w:rsidRPr="00633E18" w:rsidRDefault="0067796E" w:rsidP="00E7572D">
            <w:pPr>
              <w:jc w:val="center"/>
              <w:rPr>
                <w:rFonts w:ascii="Arial" w:hAnsi="Arial" w:cs="Arial"/>
                <w:sz w:val="20"/>
                <w:szCs w:val="20"/>
              </w:rPr>
            </w:pPr>
          </w:p>
        </w:tc>
      </w:tr>
      <w:tr w:rsidR="0067796E" w:rsidRPr="00633E18" w14:paraId="2E57B31B" w14:textId="77777777" w:rsidTr="00E7572D">
        <w:tc>
          <w:tcPr>
            <w:tcW w:w="1025" w:type="pct"/>
            <w:vMerge/>
            <w:tcBorders>
              <w:bottom w:val="single" w:sz="4" w:space="0" w:color="auto"/>
            </w:tcBorders>
          </w:tcPr>
          <w:p w14:paraId="790BD560"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5605B46B"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33E7401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175.30</w:t>
            </w:r>
          </w:p>
        </w:tc>
        <w:tc>
          <w:tcPr>
            <w:tcW w:w="309" w:type="pct"/>
            <w:tcBorders>
              <w:bottom w:val="single" w:sz="4" w:space="0" w:color="auto"/>
            </w:tcBorders>
          </w:tcPr>
          <w:p w14:paraId="4993912B"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3D350965"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36B63B5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080E3AD1"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24F313BB"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1C48C26E" w14:textId="77777777" w:rsidR="0067796E" w:rsidRPr="00633E18" w:rsidRDefault="0067796E" w:rsidP="00E7572D">
            <w:pPr>
              <w:jc w:val="center"/>
              <w:rPr>
                <w:rFonts w:ascii="Arial" w:hAnsi="Arial" w:cs="Arial"/>
                <w:sz w:val="20"/>
                <w:szCs w:val="20"/>
              </w:rPr>
            </w:pPr>
          </w:p>
        </w:tc>
      </w:tr>
      <w:tr w:rsidR="0067796E" w:rsidRPr="00633E18" w14:paraId="0591F00F" w14:textId="77777777" w:rsidTr="00E7572D">
        <w:tc>
          <w:tcPr>
            <w:tcW w:w="1025" w:type="pct"/>
            <w:vMerge w:val="restart"/>
            <w:tcBorders>
              <w:top w:val="single" w:sz="4" w:space="0" w:color="auto"/>
            </w:tcBorders>
          </w:tcPr>
          <w:p w14:paraId="757ECEAC"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Economic motivation</w:t>
            </w:r>
          </w:p>
          <w:p w14:paraId="1CCBA1B6" w14:textId="77777777" w:rsidR="0067796E" w:rsidRPr="00633E18" w:rsidRDefault="0067796E" w:rsidP="00E7572D">
            <w:pPr>
              <w:jc w:val="center"/>
              <w:rPr>
                <w:rFonts w:ascii="Arial" w:hAnsi="Arial" w:cs="Arial"/>
                <w:i/>
                <w:iCs/>
                <w:sz w:val="20"/>
                <w:szCs w:val="20"/>
              </w:rPr>
            </w:pPr>
          </w:p>
          <w:p w14:paraId="4B077518" w14:textId="77777777" w:rsidR="0067796E" w:rsidRPr="00633E18" w:rsidRDefault="0067796E" w:rsidP="00E7572D">
            <w:pPr>
              <w:jc w:val="center"/>
              <w:rPr>
                <w:rFonts w:ascii="Arial" w:hAnsi="Arial" w:cs="Arial"/>
                <w:i/>
                <w:iCs/>
                <w:sz w:val="20"/>
                <w:szCs w:val="20"/>
              </w:rPr>
            </w:pPr>
          </w:p>
          <w:p w14:paraId="7823F979" w14:textId="7CF770C1"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29.664,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.000</w:t>
            </w:r>
          </w:p>
        </w:tc>
        <w:tc>
          <w:tcPr>
            <w:tcW w:w="1252" w:type="pct"/>
            <w:tcBorders>
              <w:top w:val="single" w:sz="4" w:space="0" w:color="auto"/>
            </w:tcBorders>
          </w:tcPr>
          <w:p w14:paraId="17269C68"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3F4B089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214.02</w:t>
            </w:r>
          </w:p>
        </w:tc>
        <w:tc>
          <w:tcPr>
            <w:tcW w:w="309" w:type="pct"/>
            <w:tcBorders>
              <w:top w:val="single" w:sz="4" w:space="0" w:color="auto"/>
            </w:tcBorders>
          </w:tcPr>
          <w:p w14:paraId="3C95554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7F58F7C"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28E6A34"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C8D24C9"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DC8E8F7"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4F9E438A" w14:textId="77777777" w:rsidR="0067796E" w:rsidRPr="00633E18" w:rsidRDefault="0067796E" w:rsidP="00E7572D">
            <w:pPr>
              <w:jc w:val="center"/>
              <w:rPr>
                <w:rFonts w:ascii="Arial" w:hAnsi="Arial" w:cs="Arial"/>
                <w:sz w:val="20"/>
                <w:szCs w:val="20"/>
              </w:rPr>
            </w:pPr>
          </w:p>
        </w:tc>
      </w:tr>
      <w:tr w:rsidR="0067796E" w:rsidRPr="00633E18" w14:paraId="75F30E1A" w14:textId="77777777" w:rsidTr="00E7572D">
        <w:tc>
          <w:tcPr>
            <w:tcW w:w="1025" w:type="pct"/>
            <w:vMerge/>
          </w:tcPr>
          <w:p w14:paraId="4AB32AA4" w14:textId="77777777" w:rsidR="0067796E" w:rsidRPr="00633E18" w:rsidRDefault="0067796E" w:rsidP="00E7572D">
            <w:pPr>
              <w:jc w:val="center"/>
              <w:rPr>
                <w:rFonts w:ascii="Arial" w:hAnsi="Arial" w:cs="Arial"/>
                <w:sz w:val="20"/>
                <w:szCs w:val="20"/>
              </w:rPr>
            </w:pPr>
          </w:p>
        </w:tc>
        <w:tc>
          <w:tcPr>
            <w:tcW w:w="1252" w:type="pct"/>
          </w:tcPr>
          <w:p w14:paraId="5677C27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4B6B8CB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175.29</w:t>
            </w:r>
          </w:p>
        </w:tc>
        <w:tc>
          <w:tcPr>
            <w:tcW w:w="309" w:type="pct"/>
          </w:tcPr>
          <w:p w14:paraId="7801571C" w14:textId="77777777" w:rsidR="0067796E" w:rsidRPr="00633E18" w:rsidRDefault="0067796E" w:rsidP="00E7572D">
            <w:pPr>
              <w:jc w:val="center"/>
              <w:rPr>
                <w:rFonts w:ascii="Arial" w:hAnsi="Arial" w:cs="Arial"/>
                <w:sz w:val="20"/>
                <w:szCs w:val="20"/>
              </w:rPr>
            </w:pPr>
          </w:p>
        </w:tc>
        <w:tc>
          <w:tcPr>
            <w:tcW w:w="322" w:type="pct"/>
          </w:tcPr>
          <w:p w14:paraId="6677D431" w14:textId="77777777" w:rsidR="0067796E" w:rsidRPr="00633E18" w:rsidRDefault="0067796E" w:rsidP="00E7572D">
            <w:pPr>
              <w:jc w:val="center"/>
              <w:rPr>
                <w:rFonts w:ascii="Arial" w:hAnsi="Arial" w:cs="Arial"/>
                <w:sz w:val="20"/>
                <w:szCs w:val="20"/>
              </w:rPr>
            </w:pPr>
          </w:p>
        </w:tc>
        <w:tc>
          <w:tcPr>
            <w:tcW w:w="322" w:type="pct"/>
          </w:tcPr>
          <w:p w14:paraId="1E1441EE" w14:textId="77777777" w:rsidR="0067796E" w:rsidRPr="00633E18" w:rsidRDefault="0067796E" w:rsidP="00E7572D">
            <w:pPr>
              <w:jc w:val="center"/>
              <w:rPr>
                <w:rFonts w:ascii="Arial" w:hAnsi="Arial" w:cs="Arial"/>
                <w:sz w:val="20"/>
                <w:szCs w:val="20"/>
              </w:rPr>
            </w:pPr>
          </w:p>
        </w:tc>
        <w:tc>
          <w:tcPr>
            <w:tcW w:w="322" w:type="pct"/>
          </w:tcPr>
          <w:p w14:paraId="0A32110B" w14:textId="77777777" w:rsidR="0067796E" w:rsidRPr="00633E18" w:rsidRDefault="0067796E" w:rsidP="00E7572D">
            <w:pPr>
              <w:jc w:val="center"/>
              <w:rPr>
                <w:rFonts w:ascii="Arial" w:hAnsi="Arial" w:cs="Arial"/>
                <w:sz w:val="20"/>
                <w:szCs w:val="20"/>
              </w:rPr>
            </w:pPr>
          </w:p>
        </w:tc>
        <w:tc>
          <w:tcPr>
            <w:tcW w:w="322" w:type="pct"/>
          </w:tcPr>
          <w:p w14:paraId="3DC494B5" w14:textId="77777777" w:rsidR="0067796E" w:rsidRPr="00633E18" w:rsidRDefault="0067796E" w:rsidP="00E7572D">
            <w:pPr>
              <w:jc w:val="center"/>
              <w:rPr>
                <w:rFonts w:ascii="Arial" w:hAnsi="Arial" w:cs="Arial"/>
                <w:sz w:val="20"/>
                <w:szCs w:val="20"/>
              </w:rPr>
            </w:pPr>
          </w:p>
        </w:tc>
        <w:tc>
          <w:tcPr>
            <w:tcW w:w="325" w:type="pct"/>
          </w:tcPr>
          <w:p w14:paraId="3989C90F" w14:textId="77777777" w:rsidR="0067796E" w:rsidRPr="00633E18" w:rsidRDefault="0067796E" w:rsidP="00E7572D">
            <w:pPr>
              <w:jc w:val="center"/>
              <w:rPr>
                <w:rFonts w:ascii="Arial" w:hAnsi="Arial" w:cs="Arial"/>
                <w:sz w:val="20"/>
                <w:szCs w:val="20"/>
              </w:rPr>
            </w:pPr>
          </w:p>
        </w:tc>
      </w:tr>
      <w:tr w:rsidR="0067796E" w:rsidRPr="00633E18" w14:paraId="789B27C3" w14:textId="77777777" w:rsidTr="00E7572D">
        <w:tc>
          <w:tcPr>
            <w:tcW w:w="1025" w:type="pct"/>
            <w:vMerge/>
          </w:tcPr>
          <w:p w14:paraId="0870EA7E" w14:textId="77777777" w:rsidR="0067796E" w:rsidRPr="00633E18" w:rsidRDefault="0067796E" w:rsidP="00E7572D">
            <w:pPr>
              <w:jc w:val="center"/>
              <w:rPr>
                <w:rFonts w:ascii="Arial" w:hAnsi="Arial" w:cs="Arial"/>
                <w:sz w:val="20"/>
                <w:szCs w:val="20"/>
              </w:rPr>
            </w:pPr>
          </w:p>
        </w:tc>
        <w:tc>
          <w:tcPr>
            <w:tcW w:w="1252" w:type="pct"/>
          </w:tcPr>
          <w:p w14:paraId="6EE09EBD"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A36B6F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204.34</w:t>
            </w:r>
          </w:p>
        </w:tc>
        <w:tc>
          <w:tcPr>
            <w:tcW w:w="309" w:type="pct"/>
          </w:tcPr>
          <w:p w14:paraId="6016EB57" w14:textId="77777777" w:rsidR="0067796E" w:rsidRPr="00633E18" w:rsidRDefault="0067796E" w:rsidP="00E7572D">
            <w:pPr>
              <w:jc w:val="center"/>
              <w:rPr>
                <w:rFonts w:ascii="Arial" w:hAnsi="Arial" w:cs="Arial"/>
                <w:sz w:val="20"/>
                <w:szCs w:val="20"/>
              </w:rPr>
            </w:pPr>
          </w:p>
        </w:tc>
        <w:tc>
          <w:tcPr>
            <w:tcW w:w="322" w:type="pct"/>
          </w:tcPr>
          <w:p w14:paraId="6A4F43DE" w14:textId="77777777" w:rsidR="0067796E" w:rsidRPr="00633E18" w:rsidRDefault="0067796E" w:rsidP="00E7572D">
            <w:pPr>
              <w:jc w:val="center"/>
              <w:rPr>
                <w:rFonts w:ascii="Arial" w:hAnsi="Arial" w:cs="Arial"/>
                <w:sz w:val="20"/>
                <w:szCs w:val="20"/>
              </w:rPr>
            </w:pPr>
          </w:p>
        </w:tc>
        <w:tc>
          <w:tcPr>
            <w:tcW w:w="322" w:type="pct"/>
          </w:tcPr>
          <w:p w14:paraId="7DEB7EA0" w14:textId="77777777" w:rsidR="0067796E" w:rsidRPr="00633E18" w:rsidRDefault="0067796E" w:rsidP="00E7572D">
            <w:pPr>
              <w:jc w:val="center"/>
              <w:rPr>
                <w:rFonts w:ascii="Arial" w:hAnsi="Arial" w:cs="Arial"/>
                <w:sz w:val="20"/>
                <w:szCs w:val="20"/>
              </w:rPr>
            </w:pPr>
          </w:p>
        </w:tc>
        <w:tc>
          <w:tcPr>
            <w:tcW w:w="322" w:type="pct"/>
          </w:tcPr>
          <w:p w14:paraId="4E65BE4E" w14:textId="77777777" w:rsidR="0067796E" w:rsidRPr="00633E18" w:rsidRDefault="0067796E" w:rsidP="00E7572D">
            <w:pPr>
              <w:jc w:val="center"/>
              <w:rPr>
                <w:rFonts w:ascii="Arial" w:hAnsi="Arial" w:cs="Arial"/>
                <w:sz w:val="20"/>
                <w:szCs w:val="20"/>
              </w:rPr>
            </w:pPr>
          </w:p>
        </w:tc>
        <w:tc>
          <w:tcPr>
            <w:tcW w:w="322" w:type="pct"/>
          </w:tcPr>
          <w:p w14:paraId="30428BAE" w14:textId="77777777" w:rsidR="0067796E" w:rsidRPr="00633E18" w:rsidRDefault="0067796E" w:rsidP="00E7572D">
            <w:pPr>
              <w:jc w:val="center"/>
              <w:rPr>
                <w:rFonts w:ascii="Arial" w:hAnsi="Arial" w:cs="Arial"/>
                <w:sz w:val="20"/>
                <w:szCs w:val="20"/>
              </w:rPr>
            </w:pPr>
          </w:p>
        </w:tc>
        <w:tc>
          <w:tcPr>
            <w:tcW w:w="325" w:type="pct"/>
          </w:tcPr>
          <w:p w14:paraId="03F567C8" w14:textId="77777777" w:rsidR="0067796E" w:rsidRPr="00633E18" w:rsidRDefault="0067796E" w:rsidP="00E7572D">
            <w:pPr>
              <w:jc w:val="center"/>
              <w:rPr>
                <w:rFonts w:ascii="Arial" w:hAnsi="Arial" w:cs="Arial"/>
                <w:sz w:val="20"/>
                <w:szCs w:val="20"/>
              </w:rPr>
            </w:pPr>
          </w:p>
        </w:tc>
      </w:tr>
      <w:tr w:rsidR="0067796E" w:rsidRPr="00633E18" w14:paraId="5EFBEA11" w14:textId="77777777" w:rsidTr="00E7572D">
        <w:tc>
          <w:tcPr>
            <w:tcW w:w="1025" w:type="pct"/>
            <w:vMerge/>
          </w:tcPr>
          <w:p w14:paraId="7351684F" w14:textId="77777777" w:rsidR="0067796E" w:rsidRPr="00633E18" w:rsidRDefault="0067796E" w:rsidP="00E7572D">
            <w:pPr>
              <w:jc w:val="center"/>
              <w:rPr>
                <w:rFonts w:ascii="Arial" w:hAnsi="Arial" w:cs="Arial"/>
                <w:sz w:val="20"/>
                <w:szCs w:val="20"/>
              </w:rPr>
            </w:pPr>
          </w:p>
        </w:tc>
        <w:tc>
          <w:tcPr>
            <w:tcW w:w="1252" w:type="pct"/>
          </w:tcPr>
          <w:p w14:paraId="151BA44D"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607ACC5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122.68</w:t>
            </w:r>
          </w:p>
        </w:tc>
        <w:tc>
          <w:tcPr>
            <w:tcW w:w="309" w:type="pct"/>
          </w:tcPr>
          <w:p w14:paraId="61FE833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BFDC699" w14:textId="77777777" w:rsidR="0067796E" w:rsidRPr="00633E18" w:rsidRDefault="0067796E" w:rsidP="00E7572D">
            <w:pPr>
              <w:jc w:val="center"/>
              <w:rPr>
                <w:rFonts w:ascii="Arial" w:hAnsi="Arial" w:cs="Arial"/>
                <w:sz w:val="20"/>
                <w:szCs w:val="20"/>
              </w:rPr>
            </w:pPr>
          </w:p>
        </w:tc>
        <w:tc>
          <w:tcPr>
            <w:tcW w:w="322" w:type="pct"/>
          </w:tcPr>
          <w:p w14:paraId="51B8DD0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3C055D7E" w14:textId="77777777" w:rsidR="0067796E" w:rsidRPr="00633E18" w:rsidRDefault="0067796E" w:rsidP="00E7572D">
            <w:pPr>
              <w:jc w:val="center"/>
              <w:rPr>
                <w:rFonts w:ascii="Arial" w:hAnsi="Arial" w:cs="Arial"/>
                <w:sz w:val="20"/>
                <w:szCs w:val="20"/>
              </w:rPr>
            </w:pPr>
          </w:p>
        </w:tc>
        <w:tc>
          <w:tcPr>
            <w:tcW w:w="322" w:type="pct"/>
          </w:tcPr>
          <w:p w14:paraId="34E08AD5" w14:textId="77777777" w:rsidR="0067796E" w:rsidRPr="00633E18" w:rsidRDefault="0067796E" w:rsidP="00E7572D">
            <w:pPr>
              <w:jc w:val="center"/>
              <w:rPr>
                <w:rFonts w:ascii="Arial" w:hAnsi="Arial" w:cs="Arial"/>
                <w:sz w:val="20"/>
                <w:szCs w:val="20"/>
              </w:rPr>
            </w:pPr>
          </w:p>
        </w:tc>
        <w:tc>
          <w:tcPr>
            <w:tcW w:w="325" w:type="pct"/>
          </w:tcPr>
          <w:p w14:paraId="253AE1F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517501DE" w14:textId="77777777" w:rsidTr="00E7572D">
        <w:tc>
          <w:tcPr>
            <w:tcW w:w="1025" w:type="pct"/>
            <w:vMerge/>
          </w:tcPr>
          <w:p w14:paraId="014F7B80" w14:textId="77777777" w:rsidR="0067796E" w:rsidRPr="00633E18" w:rsidRDefault="0067796E" w:rsidP="00E7572D">
            <w:pPr>
              <w:jc w:val="center"/>
              <w:rPr>
                <w:rFonts w:ascii="Arial" w:hAnsi="Arial" w:cs="Arial"/>
                <w:sz w:val="20"/>
                <w:szCs w:val="20"/>
              </w:rPr>
            </w:pPr>
          </w:p>
        </w:tc>
        <w:tc>
          <w:tcPr>
            <w:tcW w:w="1252" w:type="pct"/>
          </w:tcPr>
          <w:p w14:paraId="61419180"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2B77B79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172.14</w:t>
            </w:r>
          </w:p>
        </w:tc>
        <w:tc>
          <w:tcPr>
            <w:tcW w:w="309" w:type="pct"/>
          </w:tcPr>
          <w:p w14:paraId="2ACAE3DD" w14:textId="77777777" w:rsidR="0067796E" w:rsidRPr="00633E18" w:rsidRDefault="0067796E" w:rsidP="00E7572D">
            <w:pPr>
              <w:jc w:val="center"/>
              <w:rPr>
                <w:rFonts w:ascii="Arial" w:hAnsi="Arial" w:cs="Arial"/>
                <w:sz w:val="20"/>
                <w:szCs w:val="20"/>
              </w:rPr>
            </w:pPr>
          </w:p>
        </w:tc>
        <w:tc>
          <w:tcPr>
            <w:tcW w:w="322" w:type="pct"/>
          </w:tcPr>
          <w:p w14:paraId="44945E1E" w14:textId="77777777" w:rsidR="0067796E" w:rsidRPr="00633E18" w:rsidRDefault="0067796E" w:rsidP="00E7572D">
            <w:pPr>
              <w:jc w:val="center"/>
              <w:rPr>
                <w:rFonts w:ascii="Arial" w:hAnsi="Arial" w:cs="Arial"/>
                <w:sz w:val="20"/>
                <w:szCs w:val="20"/>
              </w:rPr>
            </w:pPr>
          </w:p>
        </w:tc>
        <w:tc>
          <w:tcPr>
            <w:tcW w:w="322" w:type="pct"/>
          </w:tcPr>
          <w:p w14:paraId="0AEB6DA8" w14:textId="77777777" w:rsidR="0067796E" w:rsidRPr="00633E18" w:rsidRDefault="0067796E" w:rsidP="00E7572D">
            <w:pPr>
              <w:jc w:val="center"/>
              <w:rPr>
                <w:rFonts w:ascii="Arial" w:hAnsi="Arial" w:cs="Arial"/>
                <w:sz w:val="20"/>
                <w:szCs w:val="20"/>
              </w:rPr>
            </w:pPr>
          </w:p>
        </w:tc>
        <w:tc>
          <w:tcPr>
            <w:tcW w:w="322" w:type="pct"/>
          </w:tcPr>
          <w:p w14:paraId="04DA87D2" w14:textId="77777777" w:rsidR="0067796E" w:rsidRPr="00633E18" w:rsidRDefault="0067796E" w:rsidP="00E7572D">
            <w:pPr>
              <w:jc w:val="center"/>
              <w:rPr>
                <w:rFonts w:ascii="Arial" w:hAnsi="Arial" w:cs="Arial"/>
                <w:sz w:val="20"/>
                <w:szCs w:val="20"/>
              </w:rPr>
            </w:pPr>
          </w:p>
        </w:tc>
        <w:tc>
          <w:tcPr>
            <w:tcW w:w="322" w:type="pct"/>
          </w:tcPr>
          <w:p w14:paraId="4E994932" w14:textId="77777777" w:rsidR="0067796E" w:rsidRPr="00633E18" w:rsidRDefault="0067796E" w:rsidP="00E7572D">
            <w:pPr>
              <w:jc w:val="center"/>
              <w:rPr>
                <w:rFonts w:ascii="Arial" w:hAnsi="Arial" w:cs="Arial"/>
                <w:sz w:val="20"/>
                <w:szCs w:val="20"/>
              </w:rPr>
            </w:pPr>
          </w:p>
        </w:tc>
        <w:tc>
          <w:tcPr>
            <w:tcW w:w="325" w:type="pct"/>
          </w:tcPr>
          <w:p w14:paraId="6999EF0F" w14:textId="77777777" w:rsidR="0067796E" w:rsidRPr="00633E18" w:rsidRDefault="0067796E" w:rsidP="00E7572D">
            <w:pPr>
              <w:jc w:val="center"/>
              <w:rPr>
                <w:rFonts w:ascii="Arial" w:hAnsi="Arial" w:cs="Arial"/>
                <w:sz w:val="20"/>
                <w:szCs w:val="20"/>
              </w:rPr>
            </w:pPr>
          </w:p>
        </w:tc>
      </w:tr>
      <w:tr w:rsidR="0067796E" w:rsidRPr="00633E18" w14:paraId="10E2E52A" w14:textId="77777777" w:rsidTr="00E7572D">
        <w:tc>
          <w:tcPr>
            <w:tcW w:w="1025" w:type="pct"/>
            <w:vMerge/>
            <w:tcBorders>
              <w:bottom w:val="single" w:sz="4" w:space="0" w:color="auto"/>
            </w:tcBorders>
          </w:tcPr>
          <w:p w14:paraId="10D57F50"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6981D57C"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34E7E37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194.53</w:t>
            </w:r>
          </w:p>
        </w:tc>
        <w:tc>
          <w:tcPr>
            <w:tcW w:w="309" w:type="pct"/>
            <w:tcBorders>
              <w:bottom w:val="single" w:sz="4" w:space="0" w:color="auto"/>
            </w:tcBorders>
          </w:tcPr>
          <w:p w14:paraId="3F0D4762"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B78529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20467F4"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E14EF69"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431349C"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7EBC179D" w14:textId="77777777" w:rsidR="0067796E" w:rsidRPr="00633E18" w:rsidRDefault="0067796E" w:rsidP="00E7572D">
            <w:pPr>
              <w:jc w:val="center"/>
              <w:rPr>
                <w:rFonts w:ascii="Arial" w:hAnsi="Arial" w:cs="Arial"/>
                <w:sz w:val="20"/>
                <w:szCs w:val="20"/>
              </w:rPr>
            </w:pPr>
          </w:p>
        </w:tc>
      </w:tr>
      <w:tr w:rsidR="0067796E" w:rsidRPr="00633E18" w14:paraId="6242193E" w14:textId="77777777" w:rsidTr="00E7572D">
        <w:tc>
          <w:tcPr>
            <w:tcW w:w="5000" w:type="pct"/>
            <w:gridSpan w:val="9"/>
            <w:tcBorders>
              <w:top w:val="single" w:sz="4" w:space="0" w:color="auto"/>
              <w:bottom w:val="single" w:sz="4" w:space="0" w:color="auto"/>
            </w:tcBorders>
          </w:tcPr>
          <w:p w14:paraId="6B7E2AF0" w14:textId="46E75E77" w:rsidR="0067796E" w:rsidRPr="00633E18" w:rsidRDefault="0067796E" w:rsidP="00E7572D">
            <w:pPr>
              <w:rPr>
                <w:rFonts w:ascii="Arial" w:hAnsi="Arial" w:cs="Arial"/>
                <w:sz w:val="20"/>
                <w:szCs w:val="20"/>
              </w:rPr>
            </w:pPr>
            <w:r w:rsidRPr="00633E18">
              <w:rPr>
                <w:rFonts w:ascii="Arial" w:hAnsi="Arial" w:cs="Arial"/>
                <w:b/>
                <w:bCs/>
                <w:sz w:val="20"/>
                <w:szCs w:val="20"/>
              </w:rPr>
              <w:t xml:space="preserve">Sustainability orientation </w:t>
            </w:r>
            <w:r w:rsidRPr="00633E18">
              <w:rPr>
                <w:rFonts w:ascii="Arial" w:hAnsi="Arial" w:cs="Arial"/>
                <w:i/>
                <w:iCs/>
                <w:sz w:val="20"/>
                <w:szCs w:val="20"/>
              </w:rPr>
              <w:t xml:space="preserve">χ2 (5) = 1.181, </w:t>
            </w:r>
            <w:r w:rsidR="00D06D07" w:rsidRPr="00A12177">
              <w:rPr>
                <w:rFonts w:ascii="Arial" w:hAnsi="Arial" w:cs="Arial"/>
                <w:i/>
                <w:iCs/>
                <w:sz w:val="20"/>
                <w:szCs w:val="20"/>
              </w:rPr>
              <w:t xml:space="preserve">P </w:t>
            </w:r>
            <w:r w:rsidR="00D06D07" w:rsidRPr="00EB06E8">
              <w:rPr>
                <w:rFonts w:ascii="Arial" w:hAnsi="Arial" w:cs="Arial"/>
                <w:sz w:val="20"/>
                <w:szCs w:val="20"/>
              </w:rPr>
              <w:t xml:space="preserve">= </w:t>
            </w:r>
            <w:r w:rsidR="00D06D07">
              <w:rPr>
                <w:rFonts w:ascii="Arial" w:hAnsi="Arial" w:cs="Arial"/>
                <w:sz w:val="20"/>
                <w:szCs w:val="20"/>
              </w:rPr>
              <w:t>.95</w:t>
            </w:r>
          </w:p>
        </w:tc>
      </w:tr>
      <w:tr w:rsidR="0067796E" w:rsidRPr="00633E18" w14:paraId="2BF29D72" w14:textId="77777777" w:rsidTr="00E7572D">
        <w:tc>
          <w:tcPr>
            <w:tcW w:w="1025" w:type="pct"/>
            <w:vMerge w:val="restart"/>
            <w:tcBorders>
              <w:top w:val="single" w:sz="4" w:space="0" w:color="auto"/>
            </w:tcBorders>
          </w:tcPr>
          <w:p w14:paraId="1CCF5AA2"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Institutional access</w:t>
            </w:r>
          </w:p>
          <w:p w14:paraId="59D4BD09" w14:textId="77777777" w:rsidR="0067796E" w:rsidRPr="00633E18" w:rsidRDefault="0067796E" w:rsidP="00E7572D">
            <w:pPr>
              <w:jc w:val="center"/>
              <w:rPr>
                <w:rFonts w:ascii="Arial" w:hAnsi="Arial" w:cs="Arial"/>
                <w:b/>
                <w:bCs/>
                <w:sz w:val="20"/>
                <w:szCs w:val="20"/>
              </w:rPr>
            </w:pPr>
          </w:p>
          <w:p w14:paraId="5164E759" w14:textId="77777777" w:rsidR="0067796E" w:rsidRPr="00633E18" w:rsidRDefault="0067796E" w:rsidP="00E7572D">
            <w:pPr>
              <w:jc w:val="center"/>
              <w:rPr>
                <w:rFonts w:ascii="Arial" w:hAnsi="Arial" w:cs="Arial"/>
                <w:b/>
                <w:bCs/>
                <w:sz w:val="20"/>
                <w:szCs w:val="20"/>
              </w:rPr>
            </w:pPr>
          </w:p>
          <w:p w14:paraId="270C1C72" w14:textId="301617BC"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19.304, </w:t>
            </w:r>
            <w:r w:rsidR="00D06D07" w:rsidRPr="00A12177">
              <w:rPr>
                <w:rFonts w:ascii="Arial" w:hAnsi="Arial" w:cs="Arial"/>
                <w:i/>
                <w:iCs/>
                <w:sz w:val="20"/>
                <w:szCs w:val="20"/>
              </w:rPr>
              <w:t xml:space="preserve">P </w:t>
            </w:r>
            <w:r w:rsidR="00D06D07" w:rsidRPr="00EB06E8">
              <w:rPr>
                <w:rFonts w:ascii="Arial" w:hAnsi="Arial" w:cs="Arial"/>
                <w:sz w:val="20"/>
                <w:szCs w:val="20"/>
              </w:rPr>
              <w:t xml:space="preserve">= </w:t>
            </w:r>
            <w:r w:rsidR="00D06D07">
              <w:rPr>
                <w:rFonts w:ascii="Arial" w:hAnsi="Arial" w:cs="Arial"/>
                <w:sz w:val="20"/>
                <w:szCs w:val="20"/>
              </w:rPr>
              <w:t>.00</w:t>
            </w:r>
            <w:r w:rsidR="00175600">
              <w:rPr>
                <w:rFonts w:ascii="Arial" w:hAnsi="Arial" w:cs="Arial"/>
                <w:sz w:val="20"/>
                <w:szCs w:val="20"/>
              </w:rPr>
              <w:t>2</w:t>
            </w:r>
          </w:p>
        </w:tc>
        <w:tc>
          <w:tcPr>
            <w:tcW w:w="1252" w:type="pct"/>
            <w:tcBorders>
              <w:top w:val="single" w:sz="4" w:space="0" w:color="auto"/>
            </w:tcBorders>
          </w:tcPr>
          <w:p w14:paraId="16AC1676"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62E6668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215.33</w:t>
            </w:r>
          </w:p>
        </w:tc>
        <w:tc>
          <w:tcPr>
            <w:tcW w:w="309" w:type="pct"/>
            <w:tcBorders>
              <w:top w:val="single" w:sz="4" w:space="0" w:color="auto"/>
            </w:tcBorders>
          </w:tcPr>
          <w:p w14:paraId="3BF976E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C537EE4"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A37DE26"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2C52323F"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85E5794"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0652A78E" w14:textId="77777777" w:rsidR="0067796E" w:rsidRPr="00633E18" w:rsidRDefault="0067796E" w:rsidP="00E7572D">
            <w:pPr>
              <w:jc w:val="center"/>
              <w:rPr>
                <w:rFonts w:ascii="Arial" w:hAnsi="Arial" w:cs="Arial"/>
                <w:sz w:val="20"/>
                <w:szCs w:val="20"/>
              </w:rPr>
            </w:pPr>
          </w:p>
        </w:tc>
      </w:tr>
      <w:tr w:rsidR="0067796E" w:rsidRPr="00633E18" w14:paraId="2ADA7310" w14:textId="77777777" w:rsidTr="00E7572D">
        <w:tc>
          <w:tcPr>
            <w:tcW w:w="1025" w:type="pct"/>
            <w:vMerge/>
          </w:tcPr>
          <w:p w14:paraId="158EF45C" w14:textId="77777777" w:rsidR="0067796E" w:rsidRPr="00633E18" w:rsidRDefault="0067796E" w:rsidP="00E7572D">
            <w:pPr>
              <w:jc w:val="center"/>
              <w:rPr>
                <w:rFonts w:ascii="Arial" w:hAnsi="Arial" w:cs="Arial"/>
                <w:sz w:val="20"/>
                <w:szCs w:val="20"/>
              </w:rPr>
            </w:pPr>
          </w:p>
        </w:tc>
        <w:tc>
          <w:tcPr>
            <w:tcW w:w="1252" w:type="pct"/>
          </w:tcPr>
          <w:p w14:paraId="28412E0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678EF29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174.93</w:t>
            </w:r>
          </w:p>
        </w:tc>
        <w:tc>
          <w:tcPr>
            <w:tcW w:w="309" w:type="pct"/>
          </w:tcPr>
          <w:p w14:paraId="71FD9253" w14:textId="77777777" w:rsidR="0067796E" w:rsidRPr="00633E18" w:rsidRDefault="0067796E" w:rsidP="00E7572D">
            <w:pPr>
              <w:jc w:val="center"/>
              <w:rPr>
                <w:rFonts w:ascii="Arial" w:hAnsi="Arial" w:cs="Arial"/>
                <w:sz w:val="20"/>
                <w:szCs w:val="20"/>
              </w:rPr>
            </w:pPr>
          </w:p>
        </w:tc>
        <w:tc>
          <w:tcPr>
            <w:tcW w:w="322" w:type="pct"/>
          </w:tcPr>
          <w:p w14:paraId="27E36394" w14:textId="77777777" w:rsidR="0067796E" w:rsidRPr="00633E18" w:rsidRDefault="0067796E" w:rsidP="00E7572D">
            <w:pPr>
              <w:jc w:val="center"/>
              <w:rPr>
                <w:rFonts w:ascii="Arial" w:hAnsi="Arial" w:cs="Arial"/>
                <w:sz w:val="20"/>
                <w:szCs w:val="20"/>
              </w:rPr>
            </w:pPr>
          </w:p>
        </w:tc>
        <w:tc>
          <w:tcPr>
            <w:tcW w:w="322" w:type="pct"/>
          </w:tcPr>
          <w:p w14:paraId="596FEE1F" w14:textId="77777777" w:rsidR="0067796E" w:rsidRPr="00633E18" w:rsidRDefault="0067796E" w:rsidP="00E7572D">
            <w:pPr>
              <w:jc w:val="center"/>
              <w:rPr>
                <w:rFonts w:ascii="Arial" w:hAnsi="Arial" w:cs="Arial"/>
                <w:sz w:val="20"/>
                <w:szCs w:val="20"/>
              </w:rPr>
            </w:pPr>
          </w:p>
        </w:tc>
        <w:tc>
          <w:tcPr>
            <w:tcW w:w="322" w:type="pct"/>
          </w:tcPr>
          <w:p w14:paraId="360EEE6F" w14:textId="77777777" w:rsidR="0067796E" w:rsidRPr="00633E18" w:rsidRDefault="0067796E" w:rsidP="00E7572D">
            <w:pPr>
              <w:jc w:val="center"/>
              <w:rPr>
                <w:rFonts w:ascii="Arial" w:hAnsi="Arial" w:cs="Arial"/>
                <w:sz w:val="20"/>
                <w:szCs w:val="20"/>
              </w:rPr>
            </w:pPr>
          </w:p>
        </w:tc>
        <w:tc>
          <w:tcPr>
            <w:tcW w:w="322" w:type="pct"/>
          </w:tcPr>
          <w:p w14:paraId="75DDE3A0" w14:textId="77777777" w:rsidR="0067796E" w:rsidRPr="00633E18" w:rsidRDefault="0067796E" w:rsidP="00E7572D">
            <w:pPr>
              <w:jc w:val="center"/>
              <w:rPr>
                <w:rFonts w:ascii="Arial" w:hAnsi="Arial" w:cs="Arial"/>
                <w:sz w:val="20"/>
                <w:szCs w:val="20"/>
              </w:rPr>
            </w:pPr>
          </w:p>
        </w:tc>
        <w:tc>
          <w:tcPr>
            <w:tcW w:w="325" w:type="pct"/>
          </w:tcPr>
          <w:p w14:paraId="5C726004" w14:textId="77777777" w:rsidR="0067796E" w:rsidRPr="00633E18" w:rsidRDefault="0067796E" w:rsidP="00E7572D">
            <w:pPr>
              <w:jc w:val="center"/>
              <w:rPr>
                <w:rFonts w:ascii="Arial" w:hAnsi="Arial" w:cs="Arial"/>
                <w:sz w:val="20"/>
                <w:szCs w:val="20"/>
              </w:rPr>
            </w:pPr>
          </w:p>
        </w:tc>
      </w:tr>
      <w:tr w:rsidR="0067796E" w:rsidRPr="00633E18" w14:paraId="2F1F607B" w14:textId="77777777" w:rsidTr="00E7572D">
        <w:tc>
          <w:tcPr>
            <w:tcW w:w="1025" w:type="pct"/>
            <w:vMerge/>
          </w:tcPr>
          <w:p w14:paraId="197CFF16" w14:textId="77777777" w:rsidR="0067796E" w:rsidRPr="00633E18" w:rsidRDefault="0067796E" w:rsidP="00E7572D">
            <w:pPr>
              <w:jc w:val="center"/>
              <w:rPr>
                <w:rFonts w:ascii="Arial" w:hAnsi="Arial" w:cs="Arial"/>
                <w:sz w:val="20"/>
                <w:szCs w:val="20"/>
              </w:rPr>
            </w:pPr>
          </w:p>
        </w:tc>
        <w:tc>
          <w:tcPr>
            <w:tcW w:w="1252" w:type="pct"/>
          </w:tcPr>
          <w:p w14:paraId="6B52B366"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5EB94A0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191.68</w:t>
            </w:r>
          </w:p>
        </w:tc>
        <w:tc>
          <w:tcPr>
            <w:tcW w:w="309" w:type="pct"/>
          </w:tcPr>
          <w:p w14:paraId="055A3063" w14:textId="77777777" w:rsidR="0067796E" w:rsidRPr="00633E18" w:rsidRDefault="0067796E" w:rsidP="00E7572D">
            <w:pPr>
              <w:jc w:val="center"/>
              <w:rPr>
                <w:rFonts w:ascii="Arial" w:hAnsi="Arial" w:cs="Arial"/>
                <w:sz w:val="20"/>
                <w:szCs w:val="20"/>
              </w:rPr>
            </w:pPr>
          </w:p>
        </w:tc>
        <w:tc>
          <w:tcPr>
            <w:tcW w:w="322" w:type="pct"/>
          </w:tcPr>
          <w:p w14:paraId="6FFEF5C4" w14:textId="77777777" w:rsidR="0067796E" w:rsidRPr="00633E18" w:rsidRDefault="0067796E" w:rsidP="00E7572D">
            <w:pPr>
              <w:jc w:val="center"/>
              <w:rPr>
                <w:rFonts w:ascii="Arial" w:hAnsi="Arial" w:cs="Arial"/>
                <w:sz w:val="20"/>
                <w:szCs w:val="20"/>
              </w:rPr>
            </w:pPr>
          </w:p>
        </w:tc>
        <w:tc>
          <w:tcPr>
            <w:tcW w:w="322" w:type="pct"/>
          </w:tcPr>
          <w:p w14:paraId="23275C10" w14:textId="77777777" w:rsidR="0067796E" w:rsidRPr="00633E18" w:rsidRDefault="0067796E" w:rsidP="00E7572D">
            <w:pPr>
              <w:jc w:val="center"/>
              <w:rPr>
                <w:rFonts w:ascii="Arial" w:hAnsi="Arial" w:cs="Arial"/>
                <w:sz w:val="20"/>
                <w:szCs w:val="20"/>
              </w:rPr>
            </w:pPr>
          </w:p>
        </w:tc>
        <w:tc>
          <w:tcPr>
            <w:tcW w:w="322" w:type="pct"/>
          </w:tcPr>
          <w:p w14:paraId="38038F08" w14:textId="77777777" w:rsidR="0067796E" w:rsidRPr="00633E18" w:rsidRDefault="0067796E" w:rsidP="00E7572D">
            <w:pPr>
              <w:jc w:val="center"/>
              <w:rPr>
                <w:rFonts w:ascii="Arial" w:hAnsi="Arial" w:cs="Arial"/>
                <w:sz w:val="20"/>
                <w:szCs w:val="20"/>
              </w:rPr>
            </w:pPr>
          </w:p>
        </w:tc>
        <w:tc>
          <w:tcPr>
            <w:tcW w:w="322" w:type="pct"/>
          </w:tcPr>
          <w:p w14:paraId="7B92E8BD" w14:textId="77777777" w:rsidR="0067796E" w:rsidRPr="00633E18" w:rsidRDefault="0067796E" w:rsidP="00E7572D">
            <w:pPr>
              <w:jc w:val="center"/>
              <w:rPr>
                <w:rFonts w:ascii="Arial" w:hAnsi="Arial" w:cs="Arial"/>
                <w:sz w:val="20"/>
                <w:szCs w:val="20"/>
              </w:rPr>
            </w:pPr>
          </w:p>
        </w:tc>
        <w:tc>
          <w:tcPr>
            <w:tcW w:w="325" w:type="pct"/>
          </w:tcPr>
          <w:p w14:paraId="4DF79BC3" w14:textId="77777777" w:rsidR="0067796E" w:rsidRPr="00633E18" w:rsidRDefault="0067796E" w:rsidP="00E7572D">
            <w:pPr>
              <w:jc w:val="center"/>
              <w:rPr>
                <w:rFonts w:ascii="Arial" w:hAnsi="Arial" w:cs="Arial"/>
                <w:sz w:val="20"/>
                <w:szCs w:val="20"/>
              </w:rPr>
            </w:pPr>
          </w:p>
        </w:tc>
      </w:tr>
      <w:tr w:rsidR="0067796E" w:rsidRPr="00633E18" w14:paraId="6854F51A" w14:textId="77777777" w:rsidTr="00E7572D">
        <w:tc>
          <w:tcPr>
            <w:tcW w:w="1025" w:type="pct"/>
            <w:vMerge/>
          </w:tcPr>
          <w:p w14:paraId="61C523F3" w14:textId="77777777" w:rsidR="0067796E" w:rsidRPr="00633E18" w:rsidRDefault="0067796E" w:rsidP="00E7572D">
            <w:pPr>
              <w:jc w:val="center"/>
              <w:rPr>
                <w:rFonts w:ascii="Arial" w:hAnsi="Arial" w:cs="Arial"/>
                <w:sz w:val="20"/>
                <w:szCs w:val="20"/>
              </w:rPr>
            </w:pPr>
          </w:p>
        </w:tc>
        <w:tc>
          <w:tcPr>
            <w:tcW w:w="1252" w:type="pct"/>
          </w:tcPr>
          <w:p w14:paraId="6301163D"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3BBF10C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140.32</w:t>
            </w:r>
          </w:p>
        </w:tc>
        <w:tc>
          <w:tcPr>
            <w:tcW w:w="309" w:type="pct"/>
          </w:tcPr>
          <w:p w14:paraId="2BF299D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504FC97" w14:textId="77777777" w:rsidR="0067796E" w:rsidRPr="00633E18" w:rsidRDefault="0067796E" w:rsidP="00E7572D">
            <w:pPr>
              <w:jc w:val="center"/>
              <w:rPr>
                <w:rFonts w:ascii="Arial" w:hAnsi="Arial" w:cs="Arial"/>
                <w:sz w:val="20"/>
                <w:szCs w:val="20"/>
              </w:rPr>
            </w:pPr>
          </w:p>
        </w:tc>
        <w:tc>
          <w:tcPr>
            <w:tcW w:w="322" w:type="pct"/>
          </w:tcPr>
          <w:p w14:paraId="7B5AEFC3" w14:textId="77777777" w:rsidR="0067796E" w:rsidRPr="00633E18" w:rsidRDefault="0067796E" w:rsidP="00E7572D">
            <w:pPr>
              <w:jc w:val="center"/>
              <w:rPr>
                <w:rFonts w:ascii="Arial" w:hAnsi="Arial" w:cs="Arial"/>
                <w:sz w:val="20"/>
                <w:szCs w:val="20"/>
              </w:rPr>
            </w:pPr>
          </w:p>
        </w:tc>
        <w:tc>
          <w:tcPr>
            <w:tcW w:w="322" w:type="pct"/>
          </w:tcPr>
          <w:p w14:paraId="6AAD13E8" w14:textId="77777777" w:rsidR="0067796E" w:rsidRPr="00633E18" w:rsidRDefault="0067796E" w:rsidP="00E7572D">
            <w:pPr>
              <w:jc w:val="center"/>
              <w:rPr>
                <w:rFonts w:ascii="Arial" w:hAnsi="Arial" w:cs="Arial"/>
                <w:sz w:val="20"/>
                <w:szCs w:val="20"/>
              </w:rPr>
            </w:pPr>
          </w:p>
        </w:tc>
        <w:tc>
          <w:tcPr>
            <w:tcW w:w="322" w:type="pct"/>
          </w:tcPr>
          <w:p w14:paraId="0CE1A618" w14:textId="77777777" w:rsidR="0067796E" w:rsidRPr="00633E18" w:rsidRDefault="0067796E" w:rsidP="00E7572D">
            <w:pPr>
              <w:jc w:val="center"/>
              <w:rPr>
                <w:rFonts w:ascii="Arial" w:hAnsi="Arial" w:cs="Arial"/>
                <w:sz w:val="20"/>
                <w:szCs w:val="20"/>
              </w:rPr>
            </w:pPr>
          </w:p>
        </w:tc>
        <w:tc>
          <w:tcPr>
            <w:tcW w:w="325" w:type="pct"/>
          </w:tcPr>
          <w:p w14:paraId="47AD8F08" w14:textId="77777777" w:rsidR="0067796E" w:rsidRPr="00633E18" w:rsidRDefault="0067796E" w:rsidP="00E7572D">
            <w:pPr>
              <w:jc w:val="center"/>
              <w:rPr>
                <w:rFonts w:ascii="Arial" w:hAnsi="Arial" w:cs="Arial"/>
                <w:sz w:val="20"/>
                <w:szCs w:val="20"/>
              </w:rPr>
            </w:pPr>
          </w:p>
        </w:tc>
      </w:tr>
      <w:tr w:rsidR="0067796E" w:rsidRPr="00633E18" w14:paraId="7A31FE2C" w14:textId="77777777" w:rsidTr="00E7572D">
        <w:tc>
          <w:tcPr>
            <w:tcW w:w="1025" w:type="pct"/>
            <w:vMerge/>
          </w:tcPr>
          <w:p w14:paraId="1E4BE66D" w14:textId="77777777" w:rsidR="0067796E" w:rsidRPr="00633E18" w:rsidRDefault="0067796E" w:rsidP="00E7572D">
            <w:pPr>
              <w:jc w:val="center"/>
              <w:rPr>
                <w:rFonts w:ascii="Arial" w:hAnsi="Arial" w:cs="Arial"/>
                <w:sz w:val="20"/>
                <w:szCs w:val="20"/>
              </w:rPr>
            </w:pPr>
          </w:p>
        </w:tc>
        <w:tc>
          <w:tcPr>
            <w:tcW w:w="1252" w:type="pct"/>
          </w:tcPr>
          <w:p w14:paraId="60D3A05D"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31BBF58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164.95</w:t>
            </w:r>
          </w:p>
        </w:tc>
        <w:tc>
          <w:tcPr>
            <w:tcW w:w="309" w:type="pct"/>
          </w:tcPr>
          <w:p w14:paraId="12C77C3D" w14:textId="77777777" w:rsidR="0067796E" w:rsidRPr="00633E18" w:rsidRDefault="0067796E" w:rsidP="00E7572D">
            <w:pPr>
              <w:jc w:val="center"/>
              <w:rPr>
                <w:rFonts w:ascii="Arial" w:hAnsi="Arial" w:cs="Arial"/>
                <w:sz w:val="20"/>
                <w:szCs w:val="20"/>
              </w:rPr>
            </w:pPr>
          </w:p>
        </w:tc>
        <w:tc>
          <w:tcPr>
            <w:tcW w:w="322" w:type="pct"/>
          </w:tcPr>
          <w:p w14:paraId="09F5E01E" w14:textId="77777777" w:rsidR="0067796E" w:rsidRPr="00633E18" w:rsidRDefault="0067796E" w:rsidP="00E7572D">
            <w:pPr>
              <w:jc w:val="center"/>
              <w:rPr>
                <w:rFonts w:ascii="Arial" w:hAnsi="Arial" w:cs="Arial"/>
                <w:sz w:val="20"/>
                <w:szCs w:val="20"/>
              </w:rPr>
            </w:pPr>
          </w:p>
        </w:tc>
        <w:tc>
          <w:tcPr>
            <w:tcW w:w="322" w:type="pct"/>
          </w:tcPr>
          <w:p w14:paraId="38A39BF7" w14:textId="77777777" w:rsidR="0067796E" w:rsidRPr="00633E18" w:rsidRDefault="0067796E" w:rsidP="00E7572D">
            <w:pPr>
              <w:jc w:val="center"/>
              <w:rPr>
                <w:rFonts w:ascii="Arial" w:hAnsi="Arial" w:cs="Arial"/>
                <w:sz w:val="20"/>
                <w:szCs w:val="20"/>
              </w:rPr>
            </w:pPr>
          </w:p>
        </w:tc>
        <w:tc>
          <w:tcPr>
            <w:tcW w:w="322" w:type="pct"/>
          </w:tcPr>
          <w:p w14:paraId="77A32DFD" w14:textId="77777777" w:rsidR="0067796E" w:rsidRPr="00633E18" w:rsidRDefault="0067796E" w:rsidP="00E7572D">
            <w:pPr>
              <w:jc w:val="center"/>
              <w:rPr>
                <w:rFonts w:ascii="Arial" w:hAnsi="Arial" w:cs="Arial"/>
                <w:sz w:val="20"/>
                <w:szCs w:val="20"/>
              </w:rPr>
            </w:pPr>
          </w:p>
        </w:tc>
        <w:tc>
          <w:tcPr>
            <w:tcW w:w="322" w:type="pct"/>
          </w:tcPr>
          <w:p w14:paraId="4A284C41" w14:textId="77777777" w:rsidR="0067796E" w:rsidRPr="00633E18" w:rsidRDefault="0067796E" w:rsidP="00E7572D">
            <w:pPr>
              <w:jc w:val="center"/>
              <w:rPr>
                <w:rFonts w:ascii="Arial" w:hAnsi="Arial" w:cs="Arial"/>
                <w:sz w:val="20"/>
                <w:szCs w:val="20"/>
              </w:rPr>
            </w:pPr>
          </w:p>
        </w:tc>
        <w:tc>
          <w:tcPr>
            <w:tcW w:w="325" w:type="pct"/>
          </w:tcPr>
          <w:p w14:paraId="07023182" w14:textId="77777777" w:rsidR="0067796E" w:rsidRPr="00633E18" w:rsidRDefault="0067796E" w:rsidP="00E7572D">
            <w:pPr>
              <w:jc w:val="center"/>
              <w:rPr>
                <w:rFonts w:ascii="Arial" w:hAnsi="Arial" w:cs="Arial"/>
                <w:sz w:val="20"/>
                <w:szCs w:val="20"/>
              </w:rPr>
            </w:pPr>
          </w:p>
        </w:tc>
      </w:tr>
      <w:tr w:rsidR="0067796E" w:rsidRPr="00633E18" w14:paraId="039E26D5" w14:textId="77777777" w:rsidTr="00E7572D">
        <w:tc>
          <w:tcPr>
            <w:tcW w:w="1025" w:type="pct"/>
            <w:vMerge/>
            <w:tcBorders>
              <w:bottom w:val="single" w:sz="4" w:space="0" w:color="auto"/>
            </w:tcBorders>
          </w:tcPr>
          <w:p w14:paraId="6AF0D5CB"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3446B7AB"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1800FCC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195.80</w:t>
            </w:r>
          </w:p>
        </w:tc>
        <w:tc>
          <w:tcPr>
            <w:tcW w:w="309" w:type="pct"/>
            <w:tcBorders>
              <w:bottom w:val="single" w:sz="4" w:space="0" w:color="auto"/>
            </w:tcBorders>
          </w:tcPr>
          <w:p w14:paraId="78ED4596"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19384A7"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354C991"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6C5A3C7"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728FCE9"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1A7B349D" w14:textId="77777777" w:rsidR="0067796E" w:rsidRPr="00633E18" w:rsidRDefault="0067796E" w:rsidP="00E7572D">
            <w:pPr>
              <w:jc w:val="center"/>
              <w:rPr>
                <w:rFonts w:ascii="Arial" w:hAnsi="Arial" w:cs="Arial"/>
                <w:sz w:val="20"/>
                <w:szCs w:val="20"/>
              </w:rPr>
            </w:pPr>
          </w:p>
        </w:tc>
      </w:tr>
      <w:tr w:rsidR="0067796E" w:rsidRPr="00633E18" w14:paraId="1DAB3D3A" w14:textId="77777777" w:rsidTr="00E7572D">
        <w:tc>
          <w:tcPr>
            <w:tcW w:w="1025" w:type="pct"/>
            <w:vMerge w:val="restart"/>
            <w:tcBorders>
              <w:top w:val="single" w:sz="4" w:space="0" w:color="auto"/>
            </w:tcBorders>
          </w:tcPr>
          <w:p w14:paraId="65446AE8"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Capital availability</w:t>
            </w:r>
          </w:p>
          <w:p w14:paraId="0CC62299" w14:textId="77777777" w:rsidR="0067796E" w:rsidRPr="00633E18" w:rsidRDefault="0067796E" w:rsidP="00E7572D">
            <w:pPr>
              <w:jc w:val="center"/>
              <w:rPr>
                <w:rFonts w:ascii="Arial" w:hAnsi="Arial" w:cs="Arial"/>
                <w:b/>
                <w:bCs/>
                <w:sz w:val="20"/>
                <w:szCs w:val="20"/>
              </w:rPr>
            </w:pPr>
          </w:p>
          <w:p w14:paraId="2829F2AB" w14:textId="77777777" w:rsidR="0067796E" w:rsidRPr="00633E18" w:rsidRDefault="0067796E" w:rsidP="00E7572D">
            <w:pPr>
              <w:jc w:val="center"/>
              <w:rPr>
                <w:rFonts w:ascii="Arial" w:hAnsi="Arial" w:cs="Arial"/>
                <w:i/>
                <w:iCs/>
                <w:sz w:val="20"/>
                <w:szCs w:val="20"/>
              </w:rPr>
            </w:pPr>
          </w:p>
          <w:p w14:paraId="6C4F4E9A" w14:textId="44C3C057"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27.693, </w:t>
            </w:r>
            <w:r w:rsidR="00175600" w:rsidRPr="00A12177">
              <w:rPr>
                <w:rFonts w:ascii="Arial" w:hAnsi="Arial" w:cs="Arial"/>
                <w:i/>
                <w:iCs/>
                <w:sz w:val="20"/>
                <w:szCs w:val="20"/>
              </w:rPr>
              <w:t xml:space="preserve">P </w:t>
            </w:r>
            <w:r w:rsidR="00175600" w:rsidRPr="00EB06E8">
              <w:rPr>
                <w:rFonts w:ascii="Arial" w:hAnsi="Arial" w:cs="Arial"/>
                <w:sz w:val="20"/>
                <w:szCs w:val="20"/>
              </w:rPr>
              <w:t xml:space="preserve">= </w:t>
            </w:r>
            <w:r w:rsidR="00175600">
              <w:rPr>
                <w:rFonts w:ascii="Arial" w:hAnsi="Arial" w:cs="Arial"/>
                <w:sz w:val="20"/>
                <w:szCs w:val="20"/>
              </w:rPr>
              <w:t>.000</w:t>
            </w:r>
          </w:p>
        </w:tc>
        <w:tc>
          <w:tcPr>
            <w:tcW w:w="1252" w:type="pct"/>
            <w:tcBorders>
              <w:top w:val="single" w:sz="4" w:space="0" w:color="auto"/>
            </w:tcBorders>
          </w:tcPr>
          <w:p w14:paraId="39876AE6"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B1CC44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227.19</w:t>
            </w:r>
          </w:p>
        </w:tc>
        <w:tc>
          <w:tcPr>
            <w:tcW w:w="309" w:type="pct"/>
            <w:tcBorders>
              <w:top w:val="single" w:sz="4" w:space="0" w:color="auto"/>
            </w:tcBorders>
          </w:tcPr>
          <w:p w14:paraId="39A1F57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5538A43"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0EBFB9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820969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53F0A68"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6E7F1DE8" w14:textId="77777777" w:rsidR="0067796E" w:rsidRPr="00633E18" w:rsidRDefault="0067796E" w:rsidP="00E7572D">
            <w:pPr>
              <w:jc w:val="center"/>
              <w:rPr>
                <w:rFonts w:ascii="Arial" w:hAnsi="Arial" w:cs="Arial"/>
                <w:sz w:val="20"/>
                <w:szCs w:val="20"/>
              </w:rPr>
            </w:pPr>
          </w:p>
        </w:tc>
      </w:tr>
      <w:tr w:rsidR="0067796E" w:rsidRPr="00633E18" w14:paraId="5BDC8DB8" w14:textId="77777777" w:rsidTr="00E7572D">
        <w:tc>
          <w:tcPr>
            <w:tcW w:w="1025" w:type="pct"/>
            <w:vMerge/>
          </w:tcPr>
          <w:p w14:paraId="4D589BEF" w14:textId="77777777" w:rsidR="0067796E" w:rsidRPr="00633E18" w:rsidRDefault="0067796E" w:rsidP="00E7572D">
            <w:pPr>
              <w:jc w:val="center"/>
              <w:rPr>
                <w:rFonts w:ascii="Arial" w:hAnsi="Arial" w:cs="Arial"/>
                <w:sz w:val="20"/>
                <w:szCs w:val="20"/>
              </w:rPr>
            </w:pPr>
          </w:p>
        </w:tc>
        <w:tc>
          <w:tcPr>
            <w:tcW w:w="1252" w:type="pct"/>
          </w:tcPr>
          <w:p w14:paraId="5B62ECB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7D1F76C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169.90</w:t>
            </w:r>
          </w:p>
        </w:tc>
        <w:tc>
          <w:tcPr>
            <w:tcW w:w="309" w:type="pct"/>
          </w:tcPr>
          <w:p w14:paraId="3B1D8644"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6B4B8D7" w14:textId="77777777" w:rsidR="0067796E" w:rsidRPr="00633E18" w:rsidRDefault="0067796E" w:rsidP="00E7572D">
            <w:pPr>
              <w:jc w:val="center"/>
              <w:rPr>
                <w:rFonts w:ascii="Arial" w:hAnsi="Arial" w:cs="Arial"/>
                <w:sz w:val="20"/>
                <w:szCs w:val="20"/>
              </w:rPr>
            </w:pPr>
          </w:p>
        </w:tc>
        <w:tc>
          <w:tcPr>
            <w:tcW w:w="322" w:type="pct"/>
          </w:tcPr>
          <w:p w14:paraId="0E23FDA7" w14:textId="77777777" w:rsidR="0067796E" w:rsidRPr="00633E18" w:rsidRDefault="0067796E" w:rsidP="00E7572D">
            <w:pPr>
              <w:jc w:val="center"/>
              <w:rPr>
                <w:rFonts w:ascii="Arial" w:hAnsi="Arial" w:cs="Arial"/>
                <w:sz w:val="20"/>
                <w:szCs w:val="20"/>
              </w:rPr>
            </w:pPr>
          </w:p>
        </w:tc>
        <w:tc>
          <w:tcPr>
            <w:tcW w:w="322" w:type="pct"/>
          </w:tcPr>
          <w:p w14:paraId="15C6B8BA" w14:textId="77777777" w:rsidR="0067796E" w:rsidRPr="00633E18" w:rsidRDefault="0067796E" w:rsidP="00E7572D">
            <w:pPr>
              <w:jc w:val="center"/>
              <w:rPr>
                <w:rFonts w:ascii="Arial" w:hAnsi="Arial" w:cs="Arial"/>
                <w:sz w:val="20"/>
                <w:szCs w:val="20"/>
              </w:rPr>
            </w:pPr>
          </w:p>
        </w:tc>
        <w:tc>
          <w:tcPr>
            <w:tcW w:w="322" w:type="pct"/>
          </w:tcPr>
          <w:p w14:paraId="03A96EDF" w14:textId="77777777" w:rsidR="0067796E" w:rsidRPr="00633E18" w:rsidRDefault="0067796E" w:rsidP="00E7572D">
            <w:pPr>
              <w:jc w:val="center"/>
              <w:rPr>
                <w:rFonts w:ascii="Arial" w:hAnsi="Arial" w:cs="Arial"/>
                <w:sz w:val="20"/>
                <w:szCs w:val="20"/>
              </w:rPr>
            </w:pPr>
          </w:p>
        </w:tc>
        <w:tc>
          <w:tcPr>
            <w:tcW w:w="325" w:type="pct"/>
          </w:tcPr>
          <w:p w14:paraId="160F1670" w14:textId="77777777" w:rsidR="0067796E" w:rsidRPr="00633E18" w:rsidRDefault="0067796E" w:rsidP="00E7572D">
            <w:pPr>
              <w:jc w:val="center"/>
              <w:rPr>
                <w:rFonts w:ascii="Arial" w:hAnsi="Arial" w:cs="Arial"/>
                <w:sz w:val="20"/>
                <w:szCs w:val="20"/>
              </w:rPr>
            </w:pPr>
          </w:p>
        </w:tc>
      </w:tr>
      <w:tr w:rsidR="0067796E" w:rsidRPr="00633E18" w14:paraId="585102AA" w14:textId="77777777" w:rsidTr="00E7572D">
        <w:tc>
          <w:tcPr>
            <w:tcW w:w="1025" w:type="pct"/>
            <w:vMerge/>
          </w:tcPr>
          <w:p w14:paraId="3735AD2D" w14:textId="77777777" w:rsidR="0067796E" w:rsidRPr="00633E18" w:rsidRDefault="0067796E" w:rsidP="00E7572D">
            <w:pPr>
              <w:jc w:val="center"/>
              <w:rPr>
                <w:rFonts w:ascii="Arial" w:hAnsi="Arial" w:cs="Arial"/>
                <w:sz w:val="20"/>
                <w:szCs w:val="20"/>
              </w:rPr>
            </w:pPr>
          </w:p>
        </w:tc>
        <w:tc>
          <w:tcPr>
            <w:tcW w:w="1252" w:type="pct"/>
          </w:tcPr>
          <w:p w14:paraId="21416F51"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6658335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199.48</w:t>
            </w:r>
          </w:p>
        </w:tc>
        <w:tc>
          <w:tcPr>
            <w:tcW w:w="309" w:type="pct"/>
          </w:tcPr>
          <w:p w14:paraId="60B6844B" w14:textId="77777777" w:rsidR="0067796E" w:rsidRPr="00633E18" w:rsidRDefault="0067796E" w:rsidP="00E7572D">
            <w:pPr>
              <w:jc w:val="center"/>
              <w:rPr>
                <w:rFonts w:ascii="Arial" w:hAnsi="Arial" w:cs="Arial"/>
                <w:sz w:val="20"/>
                <w:szCs w:val="20"/>
              </w:rPr>
            </w:pPr>
          </w:p>
        </w:tc>
        <w:tc>
          <w:tcPr>
            <w:tcW w:w="322" w:type="pct"/>
          </w:tcPr>
          <w:p w14:paraId="54FE1C78" w14:textId="77777777" w:rsidR="0067796E" w:rsidRPr="00633E18" w:rsidRDefault="0067796E" w:rsidP="00E7572D">
            <w:pPr>
              <w:jc w:val="center"/>
              <w:rPr>
                <w:rFonts w:ascii="Arial" w:hAnsi="Arial" w:cs="Arial"/>
                <w:sz w:val="20"/>
                <w:szCs w:val="20"/>
              </w:rPr>
            </w:pPr>
          </w:p>
        </w:tc>
        <w:tc>
          <w:tcPr>
            <w:tcW w:w="322" w:type="pct"/>
          </w:tcPr>
          <w:p w14:paraId="3396FEA9" w14:textId="77777777" w:rsidR="0067796E" w:rsidRPr="00633E18" w:rsidRDefault="0067796E" w:rsidP="00E7572D">
            <w:pPr>
              <w:jc w:val="center"/>
              <w:rPr>
                <w:rFonts w:ascii="Arial" w:hAnsi="Arial" w:cs="Arial"/>
                <w:sz w:val="20"/>
                <w:szCs w:val="20"/>
              </w:rPr>
            </w:pPr>
          </w:p>
        </w:tc>
        <w:tc>
          <w:tcPr>
            <w:tcW w:w="322" w:type="pct"/>
          </w:tcPr>
          <w:p w14:paraId="42B475C8" w14:textId="77777777" w:rsidR="0067796E" w:rsidRPr="00633E18" w:rsidRDefault="0067796E" w:rsidP="00E7572D">
            <w:pPr>
              <w:jc w:val="center"/>
              <w:rPr>
                <w:rFonts w:ascii="Arial" w:hAnsi="Arial" w:cs="Arial"/>
                <w:sz w:val="20"/>
                <w:szCs w:val="20"/>
              </w:rPr>
            </w:pPr>
          </w:p>
        </w:tc>
        <w:tc>
          <w:tcPr>
            <w:tcW w:w="322" w:type="pct"/>
          </w:tcPr>
          <w:p w14:paraId="20175213" w14:textId="77777777" w:rsidR="0067796E" w:rsidRPr="00633E18" w:rsidRDefault="0067796E" w:rsidP="00E7572D">
            <w:pPr>
              <w:jc w:val="center"/>
              <w:rPr>
                <w:rFonts w:ascii="Arial" w:hAnsi="Arial" w:cs="Arial"/>
                <w:sz w:val="20"/>
                <w:szCs w:val="20"/>
              </w:rPr>
            </w:pPr>
          </w:p>
        </w:tc>
        <w:tc>
          <w:tcPr>
            <w:tcW w:w="325" w:type="pct"/>
          </w:tcPr>
          <w:p w14:paraId="39B46344" w14:textId="77777777" w:rsidR="0067796E" w:rsidRPr="00633E18" w:rsidRDefault="0067796E" w:rsidP="00E7572D">
            <w:pPr>
              <w:jc w:val="center"/>
              <w:rPr>
                <w:rFonts w:ascii="Arial" w:hAnsi="Arial" w:cs="Arial"/>
                <w:sz w:val="20"/>
                <w:szCs w:val="20"/>
              </w:rPr>
            </w:pPr>
          </w:p>
        </w:tc>
      </w:tr>
      <w:tr w:rsidR="0067796E" w:rsidRPr="00633E18" w14:paraId="0DDE14F2" w14:textId="77777777" w:rsidTr="00E7572D">
        <w:tc>
          <w:tcPr>
            <w:tcW w:w="1025" w:type="pct"/>
            <w:vMerge/>
          </w:tcPr>
          <w:p w14:paraId="36E0213B" w14:textId="77777777" w:rsidR="0067796E" w:rsidRPr="00633E18" w:rsidRDefault="0067796E" w:rsidP="00E7572D">
            <w:pPr>
              <w:jc w:val="center"/>
              <w:rPr>
                <w:rFonts w:ascii="Arial" w:hAnsi="Arial" w:cs="Arial"/>
                <w:sz w:val="20"/>
                <w:szCs w:val="20"/>
              </w:rPr>
            </w:pPr>
          </w:p>
        </w:tc>
        <w:tc>
          <w:tcPr>
            <w:tcW w:w="1252" w:type="pct"/>
          </w:tcPr>
          <w:p w14:paraId="4F67965F"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54008E5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133.11</w:t>
            </w:r>
          </w:p>
        </w:tc>
        <w:tc>
          <w:tcPr>
            <w:tcW w:w="309" w:type="pct"/>
          </w:tcPr>
          <w:p w14:paraId="34621CB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32F46249" w14:textId="77777777" w:rsidR="0067796E" w:rsidRPr="00633E18" w:rsidRDefault="0067796E" w:rsidP="00E7572D">
            <w:pPr>
              <w:jc w:val="center"/>
              <w:rPr>
                <w:rFonts w:ascii="Arial" w:hAnsi="Arial" w:cs="Arial"/>
                <w:sz w:val="20"/>
                <w:szCs w:val="20"/>
              </w:rPr>
            </w:pPr>
          </w:p>
        </w:tc>
        <w:tc>
          <w:tcPr>
            <w:tcW w:w="322" w:type="pct"/>
          </w:tcPr>
          <w:p w14:paraId="646B612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67A54A9" w14:textId="77777777" w:rsidR="0067796E" w:rsidRPr="00633E18" w:rsidRDefault="0067796E" w:rsidP="00E7572D">
            <w:pPr>
              <w:jc w:val="center"/>
              <w:rPr>
                <w:rFonts w:ascii="Arial" w:hAnsi="Arial" w:cs="Arial"/>
                <w:sz w:val="20"/>
                <w:szCs w:val="20"/>
              </w:rPr>
            </w:pPr>
          </w:p>
        </w:tc>
        <w:tc>
          <w:tcPr>
            <w:tcW w:w="322" w:type="pct"/>
          </w:tcPr>
          <w:p w14:paraId="1E0E7BD0" w14:textId="77777777" w:rsidR="0067796E" w:rsidRPr="00633E18" w:rsidRDefault="0067796E" w:rsidP="00E7572D">
            <w:pPr>
              <w:jc w:val="center"/>
              <w:rPr>
                <w:rFonts w:ascii="Arial" w:hAnsi="Arial" w:cs="Arial"/>
                <w:sz w:val="20"/>
                <w:szCs w:val="20"/>
              </w:rPr>
            </w:pPr>
          </w:p>
        </w:tc>
        <w:tc>
          <w:tcPr>
            <w:tcW w:w="325" w:type="pct"/>
          </w:tcPr>
          <w:p w14:paraId="2CB098AE" w14:textId="77777777" w:rsidR="0067796E" w:rsidRPr="00633E18" w:rsidRDefault="0067796E" w:rsidP="00E7572D">
            <w:pPr>
              <w:jc w:val="center"/>
              <w:rPr>
                <w:rFonts w:ascii="Arial" w:hAnsi="Arial" w:cs="Arial"/>
                <w:sz w:val="20"/>
                <w:szCs w:val="20"/>
              </w:rPr>
            </w:pPr>
          </w:p>
        </w:tc>
      </w:tr>
      <w:tr w:rsidR="0067796E" w:rsidRPr="00633E18" w14:paraId="0A10D7A2" w14:textId="77777777" w:rsidTr="00E7572D">
        <w:tc>
          <w:tcPr>
            <w:tcW w:w="1025" w:type="pct"/>
            <w:vMerge/>
          </w:tcPr>
          <w:p w14:paraId="1BD63134" w14:textId="77777777" w:rsidR="0067796E" w:rsidRPr="00633E18" w:rsidRDefault="0067796E" w:rsidP="00E7572D">
            <w:pPr>
              <w:jc w:val="center"/>
              <w:rPr>
                <w:rFonts w:ascii="Arial" w:hAnsi="Arial" w:cs="Arial"/>
                <w:sz w:val="20"/>
                <w:szCs w:val="20"/>
              </w:rPr>
            </w:pPr>
          </w:p>
        </w:tc>
        <w:tc>
          <w:tcPr>
            <w:tcW w:w="1252" w:type="pct"/>
          </w:tcPr>
          <w:p w14:paraId="032A4E98"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0915C14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171.75</w:t>
            </w:r>
          </w:p>
        </w:tc>
        <w:tc>
          <w:tcPr>
            <w:tcW w:w="309" w:type="pct"/>
          </w:tcPr>
          <w:p w14:paraId="22A3E8FB" w14:textId="77777777" w:rsidR="0067796E" w:rsidRPr="00633E18" w:rsidRDefault="0067796E" w:rsidP="00E7572D">
            <w:pPr>
              <w:jc w:val="center"/>
              <w:rPr>
                <w:rFonts w:ascii="Arial" w:hAnsi="Arial" w:cs="Arial"/>
                <w:sz w:val="20"/>
                <w:szCs w:val="20"/>
              </w:rPr>
            </w:pPr>
          </w:p>
        </w:tc>
        <w:tc>
          <w:tcPr>
            <w:tcW w:w="322" w:type="pct"/>
          </w:tcPr>
          <w:p w14:paraId="052DB427" w14:textId="77777777" w:rsidR="0067796E" w:rsidRPr="00633E18" w:rsidRDefault="0067796E" w:rsidP="00E7572D">
            <w:pPr>
              <w:jc w:val="center"/>
              <w:rPr>
                <w:rFonts w:ascii="Arial" w:hAnsi="Arial" w:cs="Arial"/>
                <w:sz w:val="20"/>
                <w:szCs w:val="20"/>
              </w:rPr>
            </w:pPr>
          </w:p>
        </w:tc>
        <w:tc>
          <w:tcPr>
            <w:tcW w:w="322" w:type="pct"/>
          </w:tcPr>
          <w:p w14:paraId="4564F1A1" w14:textId="77777777" w:rsidR="0067796E" w:rsidRPr="00633E18" w:rsidRDefault="0067796E" w:rsidP="00E7572D">
            <w:pPr>
              <w:jc w:val="center"/>
              <w:rPr>
                <w:rFonts w:ascii="Arial" w:hAnsi="Arial" w:cs="Arial"/>
                <w:sz w:val="20"/>
                <w:szCs w:val="20"/>
              </w:rPr>
            </w:pPr>
          </w:p>
        </w:tc>
        <w:tc>
          <w:tcPr>
            <w:tcW w:w="322" w:type="pct"/>
          </w:tcPr>
          <w:p w14:paraId="4C968B30" w14:textId="77777777" w:rsidR="0067796E" w:rsidRPr="00633E18" w:rsidRDefault="0067796E" w:rsidP="00E7572D">
            <w:pPr>
              <w:jc w:val="center"/>
              <w:rPr>
                <w:rFonts w:ascii="Arial" w:hAnsi="Arial" w:cs="Arial"/>
                <w:sz w:val="20"/>
                <w:szCs w:val="20"/>
              </w:rPr>
            </w:pPr>
          </w:p>
        </w:tc>
        <w:tc>
          <w:tcPr>
            <w:tcW w:w="322" w:type="pct"/>
          </w:tcPr>
          <w:p w14:paraId="46667C91" w14:textId="77777777" w:rsidR="0067796E" w:rsidRPr="00633E18" w:rsidRDefault="0067796E" w:rsidP="00E7572D">
            <w:pPr>
              <w:jc w:val="center"/>
              <w:rPr>
                <w:rFonts w:ascii="Arial" w:hAnsi="Arial" w:cs="Arial"/>
                <w:sz w:val="20"/>
                <w:szCs w:val="20"/>
              </w:rPr>
            </w:pPr>
          </w:p>
        </w:tc>
        <w:tc>
          <w:tcPr>
            <w:tcW w:w="325" w:type="pct"/>
          </w:tcPr>
          <w:p w14:paraId="64C58F21" w14:textId="77777777" w:rsidR="0067796E" w:rsidRPr="00633E18" w:rsidRDefault="0067796E" w:rsidP="00E7572D">
            <w:pPr>
              <w:jc w:val="center"/>
              <w:rPr>
                <w:rFonts w:ascii="Arial" w:hAnsi="Arial" w:cs="Arial"/>
                <w:sz w:val="20"/>
                <w:szCs w:val="20"/>
              </w:rPr>
            </w:pPr>
          </w:p>
        </w:tc>
      </w:tr>
      <w:tr w:rsidR="0067796E" w:rsidRPr="00633E18" w14:paraId="5A2F4AB6" w14:textId="77777777" w:rsidTr="00E7572D">
        <w:tc>
          <w:tcPr>
            <w:tcW w:w="1025" w:type="pct"/>
            <w:vMerge/>
            <w:tcBorders>
              <w:bottom w:val="single" w:sz="4" w:space="0" w:color="auto"/>
            </w:tcBorders>
          </w:tcPr>
          <w:p w14:paraId="432D11E1"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3313CF23"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19FE48D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181.58</w:t>
            </w:r>
          </w:p>
        </w:tc>
        <w:tc>
          <w:tcPr>
            <w:tcW w:w="309" w:type="pct"/>
            <w:tcBorders>
              <w:bottom w:val="single" w:sz="4" w:space="0" w:color="auto"/>
            </w:tcBorders>
          </w:tcPr>
          <w:p w14:paraId="4B3DDCEA"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F50D14E"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A7A5E12"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377D658"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6766C6E8"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6CE9A36C" w14:textId="77777777" w:rsidR="0067796E" w:rsidRPr="00633E18" w:rsidRDefault="0067796E" w:rsidP="00E7572D">
            <w:pPr>
              <w:jc w:val="center"/>
              <w:rPr>
                <w:rFonts w:ascii="Arial" w:hAnsi="Arial" w:cs="Arial"/>
                <w:sz w:val="20"/>
                <w:szCs w:val="20"/>
              </w:rPr>
            </w:pPr>
          </w:p>
        </w:tc>
      </w:tr>
      <w:tr w:rsidR="0067796E" w:rsidRPr="00633E18" w14:paraId="6905E70B" w14:textId="77777777" w:rsidTr="00E7572D">
        <w:tc>
          <w:tcPr>
            <w:tcW w:w="1025" w:type="pct"/>
            <w:vMerge w:val="restart"/>
            <w:tcBorders>
              <w:top w:val="single" w:sz="4" w:space="0" w:color="auto"/>
            </w:tcBorders>
          </w:tcPr>
          <w:p w14:paraId="63521848"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lastRenderedPageBreak/>
              <w:t>Manures and fertilizers availability</w:t>
            </w:r>
          </w:p>
          <w:p w14:paraId="5F7A7F23" w14:textId="77777777" w:rsidR="0067796E" w:rsidRPr="00633E18" w:rsidRDefault="0067796E" w:rsidP="00E7572D">
            <w:pPr>
              <w:jc w:val="center"/>
              <w:rPr>
                <w:rFonts w:ascii="Arial" w:hAnsi="Arial" w:cs="Arial"/>
                <w:b/>
                <w:bCs/>
                <w:sz w:val="20"/>
                <w:szCs w:val="20"/>
              </w:rPr>
            </w:pPr>
          </w:p>
          <w:p w14:paraId="796C3AA7" w14:textId="469F7F49"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58.694, </w:t>
            </w:r>
            <w:r w:rsidR="00175600" w:rsidRPr="00A12177">
              <w:rPr>
                <w:rFonts w:ascii="Arial" w:hAnsi="Arial" w:cs="Arial"/>
                <w:i/>
                <w:iCs/>
                <w:sz w:val="20"/>
                <w:szCs w:val="20"/>
              </w:rPr>
              <w:t xml:space="preserve">P </w:t>
            </w:r>
            <w:r w:rsidR="00175600" w:rsidRPr="00EB06E8">
              <w:rPr>
                <w:rFonts w:ascii="Arial" w:hAnsi="Arial" w:cs="Arial"/>
                <w:sz w:val="20"/>
                <w:szCs w:val="20"/>
              </w:rPr>
              <w:t xml:space="preserve">= </w:t>
            </w:r>
            <w:r w:rsidR="00175600">
              <w:rPr>
                <w:rFonts w:ascii="Arial" w:hAnsi="Arial" w:cs="Arial"/>
                <w:sz w:val="20"/>
                <w:szCs w:val="20"/>
              </w:rPr>
              <w:t>.000</w:t>
            </w:r>
          </w:p>
        </w:tc>
        <w:tc>
          <w:tcPr>
            <w:tcW w:w="1252" w:type="pct"/>
            <w:tcBorders>
              <w:top w:val="single" w:sz="4" w:space="0" w:color="auto"/>
            </w:tcBorders>
          </w:tcPr>
          <w:p w14:paraId="481309CF"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D6C2ED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218.45</w:t>
            </w:r>
          </w:p>
        </w:tc>
        <w:tc>
          <w:tcPr>
            <w:tcW w:w="309" w:type="pct"/>
            <w:tcBorders>
              <w:top w:val="single" w:sz="4" w:space="0" w:color="auto"/>
            </w:tcBorders>
          </w:tcPr>
          <w:p w14:paraId="5A4D52A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369CAF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C9CDCF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8D6E5FF"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7424CDD"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558BA355" w14:textId="77777777" w:rsidR="0067796E" w:rsidRPr="00633E18" w:rsidRDefault="0067796E" w:rsidP="00E7572D">
            <w:pPr>
              <w:jc w:val="center"/>
              <w:rPr>
                <w:rFonts w:ascii="Arial" w:hAnsi="Arial" w:cs="Arial"/>
                <w:sz w:val="20"/>
                <w:szCs w:val="20"/>
              </w:rPr>
            </w:pPr>
          </w:p>
        </w:tc>
      </w:tr>
      <w:tr w:rsidR="0067796E" w:rsidRPr="00633E18" w14:paraId="29BC1A4A" w14:textId="77777777" w:rsidTr="00E7572D">
        <w:tc>
          <w:tcPr>
            <w:tcW w:w="1025" w:type="pct"/>
            <w:vMerge/>
          </w:tcPr>
          <w:p w14:paraId="227D71CE" w14:textId="77777777" w:rsidR="0067796E" w:rsidRPr="00633E18" w:rsidRDefault="0067796E" w:rsidP="00E7572D">
            <w:pPr>
              <w:jc w:val="center"/>
              <w:rPr>
                <w:rFonts w:ascii="Arial" w:hAnsi="Arial" w:cs="Arial"/>
                <w:sz w:val="20"/>
                <w:szCs w:val="20"/>
              </w:rPr>
            </w:pPr>
          </w:p>
        </w:tc>
        <w:tc>
          <w:tcPr>
            <w:tcW w:w="1252" w:type="pct"/>
          </w:tcPr>
          <w:p w14:paraId="4183B96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756BE4B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145.23</w:t>
            </w:r>
          </w:p>
        </w:tc>
        <w:tc>
          <w:tcPr>
            <w:tcW w:w="309" w:type="pct"/>
          </w:tcPr>
          <w:p w14:paraId="4732A4A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CE2DEC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68A334B" w14:textId="77777777" w:rsidR="0067796E" w:rsidRPr="00633E18" w:rsidRDefault="0067796E" w:rsidP="00E7572D">
            <w:pPr>
              <w:jc w:val="center"/>
              <w:rPr>
                <w:rFonts w:ascii="Arial" w:hAnsi="Arial" w:cs="Arial"/>
                <w:sz w:val="20"/>
                <w:szCs w:val="20"/>
              </w:rPr>
            </w:pPr>
          </w:p>
        </w:tc>
        <w:tc>
          <w:tcPr>
            <w:tcW w:w="322" w:type="pct"/>
          </w:tcPr>
          <w:p w14:paraId="1EDE8F67" w14:textId="77777777" w:rsidR="0067796E" w:rsidRPr="00633E18" w:rsidRDefault="0067796E" w:rsidP="00E7572D">
            <w:pPr>
              <w:jc w:val="center"/>
              <w:rPr>
                <w:rFonts w:ascii="Arial" w:hAnsi="Arial" w:cs="Arial"/>
                <w:sz w:val="20"/>
                <w:szCs w:val="20"/>
              </w:rPr>
            </w:pPr>
          </w:p>
        </w:tc>
        <w:tc>
          <w:tcPr>
            <w:tcW w:w="322" w:type="pct"/>
          </w:tcPr>
          <w:p w14:paraId="5B301D03" w14:textId="77777777" w:rsidR="0067796E" w:rsidRPr="00633E18" w:rsidRDefault="0067796E" w:rsidP="00E7572D">
            <w:pPr>
              <w:jc w:val="center"/>
              <w:rPr>
                <w:rFonts w:ascii="Arial" w:hAnsi="Arial" w:cs="Arial"/>
                <w:sz w:val="20"/>
                <w:szCs w:val="20"/>
              </w:rPr>
            </w:pPr>
          </w:p>
        </w:tc>
        <w:tc>
          <w:tcPr>
            <w:tcW w:w="325" w:type="pct"/>
          </w:tcPr>
          <w:p w14:paraId="5FD5D79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696B05BA" w14:textId="77777777" w:rsidTr="00E7572D">
        <w:tc>
          <w:tcPr>
            <w:tcW w:w="1025" w:type="pct"/>
            <w:vMerge/>
          </w:tcPr>
          <w:p w14:paraId="30495456" w14:textId="77777777" w:rsidR="0067796E" w:rsidRPr="00633E18" w:rsidRDefault="0067796E" w:rsidP="00E7572D">
            <w:pPr>
              <w:jc w:val="center"/>
              <w:rPr>
                <w:rFonts w:ascii="Arial" w:hAnsi="Arial" w:cs="Arial"/>
                <w:sz w:val="20"/>
                <w:szCs w:val="20"/>
              </w:rPr>
            </w:pPr>
          </w:p>
        </w:tc>
        <w:tc>
          <w:tcPr>
            <w:tcW w:w="1252" w:type="pct"/>
          </w:tcPr>
          <w:p w14:paraId="08353DB7"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7D8D3A1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206.06</w:t>
            </w:r>
          </w:p>
        </w:tc>
        <w:tc>
          <w:tcPr>
            <w:tcW w:w="309" w:type="pct"/>
          </w:tcPr>
          <w:p w14:paraId="2DFB8A49" w14:textId="77777777" w:rsidR="0067796E" w:rsidRPr="00633E18" w:rsidRDefault="0067796E" w:rsidP="00E7572D">
            <w:pPr>
              <w:jc w:val="center"/>
              <w:rPr>
                <w:rFonts w:ascii="Arial" w:hAnsi="Arial" w:cs="Arial"/>
                <w:sz w:val="20"/>
                <w:szCs w:val="20"/>
              </w:rPr>
            </w:pPr>
          </w:p>
        </w:tc>
        <w:tc>
          <w:tcPr>
            <w:tcW w:w="322" w:type="pct"/>
          </w:tcPr>
          <w:p w14:paraId="25F4CFE3" w14:textId="77777777" w:rsidR="0067796E" w:rsidRPr="00633E18" w:rsidRDefault="0067796E" w:rsidP="00E7572D">
            <w:pPr>
              <w:jc w:val="center"/>
              <w:rPr>
                <w:rFonts w:ascii="Arial" w:hAnsi="Arial" w:cs="Arial"/>
                <w:sz w:val="20"/>
                <w:szCs w:val="20"/>
              </w:rPr>
            </w:pPr>
          </w:p>
        </w:tc>
        <w:tc>
          <w:tcPr>
            <w:tcW w:w="322" w:type="pct"/>
          </w:tcPr>
          <w:p w14:paraId="3BD8083D" w14:textId="77777777" w:rsidR="0067796E" w:rsidRPr="00633E18" w:rsidRDefault="0067796E" w:rsidP="00E7572D">
            <w:pPr>
              <w:jc w:val="center"/>
              <w:rPr>
                <w:rFonts w:ascii="Arial" w:hAnsi="Arial" w:cs="Arial"/>
                <w:sz w:val="20"/>
                <w:szCs w:val="20"/>
              </w:rPr>
            </w:pPr>
          </w:p>
        </w:tc>
        <w:tc>
          <w:tcPr>
            <w:tcW w:w="322" w:type="pct"/>
          </w:tcPr>
          <w:p w14:paraId="69C0DEA7" w14:textId="77777777" w:rsidR="0067796E" w:rsidRPr="00633E18" w:rsidRDefault="0067796E" w:rsidP="00E7572D">
            <w:pPr>
              <w:jc w:val="center"/>
              <w:rPr>
                <w:rFonts w:ascii="Arial" w:hAnsi="Arial" w:cs="Arial"/>
                <w:sz w:val="20"/>
                <w:szCs w:val="20"/>
              </w:rPr>
            </w:pPr>
          </w:p>
        </w:tc>
        <w:tc>
          <w:tcPr>
            <w:tcW w:w="322" w:type="pct"/>
          </w:tcPr>
          <w:p w14:paraId="272AAC59" w14:textId="77777777" w:rsidR="0067796E" w:rsidRPr="00633E18" w:rsidRDefault="0067796E" w:rsidP="00E7572D">
            <w:pPr>
              <w:jc w:val="center"/>
              <w:rPr>
                <w:rFonts w:ascii="Arial" w:hAnsi="Arial" w:cs="Arial"/>
                <w:sz w:val="20"/>
                <w:szCs w:val="20"/>
              </w:rPr>
            </w:pPr>
          </w:p>
        </w:tc>
        <w:tc>
          <w:tcPr>
            <w:tcW w:w="325" w:type="pct"/>
          </w:tcPr>
          <w:p w14:paraId="2B229997" w14:textId="77777777" w:rsidR="0067796E" w:rsidRPr="00633E18" w:rsidRDefault="0067796E" w:rsidP="00E7572D">
            <w:pPr>
              <w:jc w:val="center"/>
              <w:rPr>
                <w:rFonts w:ascii="Arial" w:hAnsi="Arial" w:cs="Arial"/>
                <w:sz w:val="20"/>
                <w:szCs w:val="20"/>
              </w:rPr>
            </w:pPr>
          </w:p>
        </w:tc>
      </w:tr>
      <w:tr w:rsidR="0067796E" w:rsidRPr="00633E18" w14:paraId="6EE7EB52" w14:textId="77777777" w:rsidTr="00E7572D">
        <w:tc>
          <w:tcPr>
            <w:tcW w:w="1025" w:type="pct"/>
            <w:vMerge/>
          </w:tcPr>
          <w:p w14:paraId="49C7A289" w14:textId="77777777" w:rsidR="0067796E" w:rsidRPr="00633E18" w:rsidRDefault="0067796E" w:rsidP="00E7572D">
            <w:pPr>
              <w:jc w:val="center"/>
              <w:rPr>
                <w:rFonts w:ascii="Arial" w:hAnsi="Arial" w:cs="Arial"/>
                <w:sz w:val="20"/>
                <w:szCs w:val="20"/>
              </w:rPr>
            </w:pPr>
          </w:p>
        </w:tc>
        <w:tc>
          <w:tcPr>
            <w:tcW w:w="1252" w:type="pct"/>
          </w:tcPr>
          <w:p w14:paraId="0AB3462D"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1A97EF1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131.32</w:t>
            </w:r>
          </w:p>
        </w:tc>
        <w:tc>
          <w:tcPr>
            <w:tcW w:w="309" w:type="pct"/>
          </w:tcPr>
          <w:p w14:paraId="51BCD8F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4DB723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1BA5C17" w14:textId="77777777" w:rsidR="0067796E" w:rsidRPr="00633E18" w:rsidRDefault="0067796E" w:rsidP="00E7572D">
            <w:pPr>
              <w:jc w:val="center"/>
              <w:rPr>
                <w:rFonts w:ascii="Arial" w:hAnsi="Arial" w:cs="Arial"/>
                <w:sz w:val="20"/>
                <w:szCs w:val="20"/>
              </w:rPr>
            </w:pPr>
          </w:p>
        </w:tc>
        <w:tc>
          <w:tcPr>
            <w:tcW w:w="322" w:type="pct"/>
          </w:tcPr>
          <w:p w14:paraId="656B8E3C" w14:textId="77777777" w:rsidR="0067796E" w:rsidRPr="00633E18" w:rsidRDefault="0067796E" w:rsidP="00E7572D">
            <w:pPr>
              <w:jc w:val="center"/>
              <w:rPr>
                <w:rFonts w:ascii="Arial" w:hAnsi="Arial" w:cs="Arial"/>
                <w:sz w:val="20"/>
                <w:szCs w:val="20"/>
              </w:rPr>
            </w:pPr>
          </w:p>
        </w:tc>
        <w:tc>
          <w:tcPr>
            <w:tcW w:w="322" w:type="pct"/>
          </w:tcPr>
          <w:p w14:paraId="6A3C7042" w14:textId="77777777" w:rsidR="0067796E" w:rsidRPr="00633E18" w:rsidRDefault="0067796E" w:rsidP="00E7572D">
            <w:pPr>
              <w:jc w:val="center"/>
              <w:rPr>
                <w:rFonts w:ascii="Arial" w:hAnsi="Arial" w:cs="Arial"/>
                <w:sz w:val="20"/>
                <w:szCs w:val="20"/>
              </w:rPr>
            </w:pPr>
          </w:p>
        </w:tc>
        <w:tc>
          <w:tcPr>
            <w:tcW w:w="325" w:type="pct"/>
          </w:tcPr>
          <w:p w14:paraId="2BAB8A5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4ABD831A" w14:textId="77777777" w:rsidTr="00E7572D">
        <w:tc>
          <w:tcPr>
            <w:tcW w:w="1025" w:type="pct"/>
            <w:vMerge/>
          </w:tcPr>
          <w:p w14:paraId="523BAB50" w14:textId="77777777" w:rsidR="0067796E" w:rsidRPr="00633E18" w:rsidRDefault="0067796E" w:rsidP="00E7572D">
            <w:pPr>
              <w:jc w:val="center"/>
              <w:rPr>
                <w:rFonts w:ascii="Arial" w:hAnsi="Arial" w:cs="Arial"/>
                <w:sz w:val="20"/>
                <w:szCs w:val="20"/>
              </w:rPr>
            </w:pPr>
          </w:p>
        </w:tc>
        <w:tc>
          <w:tcPr>
            <w:tcW w:w="1252" w:type="pct"/>
          </w:tcPr>
          <w:p w14:paraId="56280616"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587E54A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143.13</w:t>
            </w:r>
          </w:p>
        </w:tc>
        <w:tc>
          <w:tcPr>
            <w:tcW w:w="309" w:type="pct"/>
          </w:tcPr>
          <w:p w14:paraId="018282A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6DA2CE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AF9B8FD" w14:textId="77777777" w:rsidR="0067796E" w:rsidRPr="00633E18" w:rsidRDefault="0067796E" w:rsidP="00E7572D">
            <w:pPr>
              <w:jc w:val="center"/>
              <w:rPr>
                <w:rFonts w:ascii="Arial" w:hAnsi="Arial" w:cs="Arial"/>
                <w:sz w:val="20"/>
                <w:szCs w:val="20"/>
              </w:rPr>
            </w:pPr>
          </w:p>
        </w:tc>
        <w:tc>
          <w:tcPr>
            <w:tcW w:w="322" w:type="pct"/>
          </w:tcPr>
          <w:p w14:paraId="593ABF27" w14:textId="77777777" w:rsidR="0067796E" w:rsidRPr="00633E18" w:rsidRDefault="0067796E" w:rsidP="00E7572D">
            <w:pPr>
              <w:jc w:val="center"/>
              <w:rPr>
                <w:rFonts w:ascii="Arial" w:hAnsi="Arial" w:cs="Arial"/>
                <w:sz w:val="20"/>
                <w:szCs w:val="20"/>
              </w:rPr>
            </w:pPr>
          </w:p>
        </w:tc>
        <w:tc>
          <w:tcPr>
            <w:tcW w:w="322" w:type="pct"/>
          </w:tcPr>
          <w:p w14:paraId="3DC4195A" w14:textId="77777777" w:rsidR="0067796E" w:rsidRPr="00633E18" w:rsidRDefault="0067796E" w:rsidP="00E7572D">
            <w:pPr>
              <w:jc w:val="center"/>
              <w:rPr>
                <w:rFonts w:ascii="Arial" w:hAnsi="Arial" w:cs="Arial"/>
                <w:sz w:val="20"/>
                <w:szCs w:val="20"/>
              </w:rPr>
            </w:pPr>
          </w:p>
        </w:tc>
        <w:tc>
          <w:tcPr>
            <w:tcW w:w="325" w:type="pct"/>
          </w:tcPr>
          <w:p w14:paraId="270D77E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02C18260" w14:textId="77777777" w:rsidTr="00E7572D">
        <w:tc>
          <w:tcPr>
            <w:tcW w:w="1025" w:type="pct"/>
            <w:vMerge/>
            <w:tcBorders>
              <w:bottom w:val="single" w:sz="4" w:space="0" w:color="auto"/>
            </w:tcBorders>
          </w:tcPr>
          <w:p w14:paraId="635B6066"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438E0EBC"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3BD8086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238.83</w:t>
            </w:r>
          </w:p>
        </w:tc>
        <w:tc>
          <w:tcPr>
            <w:tcW w:w="309" w:type="pct"/>
            <w:tcBorders>
              <w:bottom w:val="single" w:sz="4" w:space="0" w:color="auto"/>
            </w:tcBorders>
          </w:tcPr>
          <w:p w14:paraId="69C83E66"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20EB21C"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8D3BAF5"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DB81A39"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AD2F904"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2AA7CF1E" w14:textId="77777777" w:rsidR="0067796E" w:rsidRPr="00633E18" w:rsidRDefault="0067796E" w:rsidP="00E7572D">
            <w:pPr>
              <w:jc w:val="center"/>
              <w:rPr>
                <w:rFonts w:ascii="Arial" w:hAnsi="Arial" w:cs="Arial"/>
                <w:sz w:val="20"/>
                <w:szCs w:val="20"/>
              </w:rPr>
            </w:pPr>
          </w:p>
        </w:tc>
      </w:tr>
      <w:tr w:rsidR="0067796E" w:rsidRPr="00633E18" w14:paraId="6729B5C9" w14:textId="77777777" w:rsidTr="00E7572D">
        <w:tc>
          <w:tcPr>
            <w:tcW w:w="1025" w:type="pct"/>
            <w:vMerge w:val="restart"/>
            <w:tcBorders>
              <w:top w:val="single" w:sz="4" w:space="0" w:color="auto"/>
            </w:tcBorders>
          </w:tcPr>
          <w:p w14:paraId="54B3537F"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Farming system</w:t>
            </w:r>
          </w:p>
          <w:p w14:paraId="7E9718EF" w14:textId="77777777" w:rsidR="0067796E" w:rsidRPr="00633E18" w:rsidRDefault="0067796E" w:rsidP="00E7572D">
            <w:pPr>
              <w:jc w:val="center"/>
              <w:rPr>
                <w:rFonts w:ascii="Arial" w:hAnsi="Arial" w:cs="Arial"/>
                <w:i/>
                <w:iCs/>
                <w:sz w:val="20"/>
                <w:szCs w:val="20"/>
              </w:rPr>
            </w:pPr>
          </w:p>
          <w:p w14:paraId="05A48BF4" w14:textId="77777777" w:rsidR="0067796E" w:rsidRPr="00633E18" w:rsidRDefault="0067796E" w:rsidP="00E7572D">
            <w:pPr>
              <w:jc w:val="center"/>
              <w:rPr>
                <w:rFonts w:ascii="Arial" w:hAnsi="Arial" w:cs="Arial"/>
                <w:i/>
                <w:iCs/>
                <w:sz w:val="20"/>
                <w:szCs w:val="20"/>
              </w:rPr>
            </w:pPr>
          </w:p>
          <w:p w14:paraId="1499BE53" w14:textId="3AF6A20A"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40.345, </w:t>
            </w:r>
            <w:r w:rsidR="00175600" w:rsidRPr="00A12177">
              <w:rPr>
                <w:rFonts w:ascii="Arial" w:hAnsi="Arial" w:cs="Arial"/>
                <w:i/>
                <w:iCs/>
                <w:sz w:val="20"/>
                <w:szCs w:val="20"/>
              </w:rPr>
              <w:t xml:space="preserve">P </w:t>
            </w:r>
            <w:r w:rsidR="00175600" w:rsidRPr="00EB06E8">
              <w:rPr>
                <w:rFonts w:ascii="Arial" w:hAnsi="Arial" w:cs="Arial"/>
                <w:sz w:val="20"/>
                <w:szCs w:val="20"/>
              </w:rPr>
              <w:t xml:space="preserve">= </w:t>
            </w:r>
            <w:r w:rsidR="00175600">
              <w:rPr>
                <w:rFonts w:ascii="Arial" w:hAnsi="Arial" w:cs="Arial"/>
                <w:sz w:val="20"/>
                <w:szCs w:val="20"/>
              </w:rPr>
              <w:t>.000</w:t>
            </w:r>
          </w:p>
        </w:tc>
        <w:tc>
          <w:tcPr>
            <w:tcW w:w="1252" w:type="pct"/>
            <w:tcBorders>
              <w:top w:val="single" w:sz="4" w:space="0" w:color="auto"/>
            </w:tcBorders>
          </w:tcPr>
          <w:p w14:paraId="69272FD8" w14:textId="77777777" w:rsidR="0067796E" w:rsidRPr="00633E18" w:rsidRDefault="0067796E" w:rsidP="00E7572D">
            <w:pPr>
              <w:jc w:val="both"/>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F636C6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179.00</w:t>
            </w:r>
          </w:p>
        </w:tc>
        <w:tc>
          <w:tcPr>
            <w:tcW w:w="309" w:type="pct"/>
            <w:tcBorders>
              <w:top w:val="single" w:sz="4" w:space="0" w:color="auto"/>
            </w:tcBorders>
          </w:tcPr>
          <w:p w14:paraId="44436E36"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9E7D492"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DD2E5C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top w:val="single" w:sz="4" w:space="0" w:color="auto"/>
            </w:tcBorders>
          </w:tcPr>
          <w:p w14:paraId="1EC56C4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6D835DE"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7F973719" w14:textId="77777777" w:rsidR="0067796E" w:rsidRPr="00633E18" w:rsidRDefault="0067796E" w:rsidP="00E7572D">
            <w:pPr>
              <w:jc w:val="center"/>
              <w:rPr>
                <w:rFonts w:ascii="Arial" w:hAnsi="Arial" w:cs="Arial"/>
                <w:sz w:val="20"/>
                <w:szCs w:val="20"/>
              </w:rPr>
            </w:pPr>
          </w:p>
        </w:tc>
      </w:tr>
      <w:tr w:rsidR="0067796E" w:rsidRPr="00633E18" w14:paraId="06BEEDE4" w14:textId="77777777" w:rsidTr="00E7572D">
        <w:tc>
          <w:tcPr>
            <w:tcW w:w="1025" w:type="pct"/>
            <w:vMerge/>
          </w:tcPr>
          <w:p w14:paraId="462FDC07" w14:textId="77777777" w:rsidR="0067796E" w:rsidRPr="00633E18" w:rsidRDefault="0067796E" w:rsidP="00E7572D">
            <w:pPr>
              <w:jc w:val="center"/>
              <w:rPr>
                <w:rFonts w:ascii="Arial" w:hAnsi="Arial" w:cs="Arial"/>
                <w:sz w:val="20"/>
                <w:szCs w:val="20"/>
              </w:rPr>
            </w:pPr>
          </w:p>
        </w:tc>
        <w:tc>
          <w:tcPr>
            <w:tcW w:w="1252" w:type="pct"/>
          </w:tcPr>
          <w:p w14:paraId="3518C39F"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121584C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236.00</w:t>
            </w:r>
          </w:p>
        </w:tc>
        <w:tc>
          <w:tcPr>
            <w:tcW w:w="309" w:type="pct"/>
          </w:tcPr>
          <w:p w14:paraId="5E92995B" w14:textId="77777777" w:rsidR="0067796E" w:rsidRPr="00633E18" w:rsidRDefault="0067796E" w:rsidP="00E7572D">
            <w:pPr>
              <w:jc w:val="center"/>
              <w:rPr>
                <w:rFonts w:ascii="Arial" w:hAnsi="Arial" w:cs="Arial"/>
                <w:sz w:val="20"/>
                <w:szCs w:val="20"/>
              </w:rPr>
            </w:pPr>
          </w:p>
        </w:tc>
        <w:tc>
          <w:tcPr>
            <w:tcW w:w="322" w:type="pct"/>
          </w:tcPr>
          <w:p w14:paraId="39122F92" w14:textId="77777777" w:rsidR="0067796E" w:rsidRPr="00633E18" w:rsidRDefault="0067796E" w:rsidP="00E7572D">
            <w:pPr>
              <w:jc w:val="center"/>
              <w:rPr>
                <w:rFonts w:ascii="Arial" w:hAnsi="Arial" w:cs="Arial"/>
                <w:sz w:val="20"/>
                <w:szCs w:val="20"/>
              </w:rPr>
            </w:pPr>
          </w:p>
        </w:tc>
        <w:tc>
          <w:tcPr>
            <w:tcW w:w="322" w:type="pct"/>
          </w:tcPr>
          <w:p w14:paraId="09B7C304" w14:textId="77777777" w:rsidR="0067796E" w:rsidRPr="00633E18" w:rsidRDefault="0067796E" w:rsidP="00E7572D">
            <w:pPr>
              <w:jc w:val="center"/>
              <w:rPr>
                <w:rFonts w:ascii="Arial" w:hAnsi="Arial" w:cs="Arial"/>
                <w:sz w:val="20"/>
                <w:szCs w:val="20"/>
              </w:rPr>
            </w:pPr>
          </w:p>
        </w:tc>
        <w:tc>
          <w:tcPr>
            <w:tcW w:w="322" w:type="pct"/>
          </w:tcPr>
          <w:p w14:paraId="69C13529" w14:textId="77777777" w:rsidR="0067796E" w:rsidRPr="00633E18" w:rsidRDefault="0067796E" w:rsidP="00E7572D">
            <w:pPr>
              <w:jc w:val="center"/>
              <w:rPr>
                <w:rFonts w:ascii="Arial" w:hAnsi="Arial" w:cs="Arial"/>
                <w:sz w:val="20"/>
                <w:szCs w:val="20"/>
              </w:rPr>
            </w:pPr>
          </w:p>
        </w:tc>
        <w:tc>
          <w:tcPr>
            <w:tcW w:w="322" w:type="pct"/>
          </w:tcPr>
          <w:p w14:paraId="34215564" w14:textId="77777777" w:rsidR="0067796E" w:rsidRPr="00633E18" w:rsidRDefault="0067796E" w:rsidP="00E7572D">
            <w:pPr>
              <w:jc w:val="center"/>
              <w:rPr>
                <w:rFonts w:ascii="Arial" w:hAnsi="Arial" w:cs="Arial"/>
                <w:sz w:val="20"/>
                <w:szCs w:val="20"/>
              </w:rPr>
            </w:pPr>
          </w:p>
        </w:tc>
        <w:tc>
          <w:tcPr>
            <w:tcW w:w="325" w:type="pct"/>
          </w:tcPr>
          <w:p w14:paraId="7DD59B97" w14:textId="77777777" w:rsidR="0067796E" w:rsidRPr="00633E18" w:rsidRDefault="0067796E" w:rsidP="00E7572D">
            <w:pPr>
              <w:jc w:val="center"/>
              <w:rPr>
                <w:rFonts w:ascii="Arial" w:hAnsi="Arial" w:cs="Arial"/>
                <w:sz w:val="20"/>
                <w:szCs w:val="20"/>
              </w:rPr>
            </w:pPr>
          </w:p>
        </w:tc>
      </w:tr>
      <w:tr w:rsidR="0067796E" w:rsidRPr="00633E18" w14:paraId="1814D4D9" w14:textId="77777777" w:rsidTr="00E7572D">
        <w:tc>
          <w:tcPr>
            <w:tcW w:w="1025" w:type="pct"/>
            <w:vMerge/>
          </w:tcPr>
          <w:p w14:paraId="65B8E505" w14:textId="77777777" w:rsidR="0067796E" w:rsidRPr="00633E18" w:rsidRDefault="0067796E" w:rsidP="00E7572D">
            <w:pPr>
              <w:jc w:val="center"/>
              <w:rPr>
                <w:rFonts w:ascii="Arial" w:hAnsi="Arial" w:cs="Arial"/>
                <w:sz w:val="20"/>
                <w:szCs w:val="20"/>
              </w:rPr>
            </w:pPr>
          </w:p>
        </w:tc>
        <w:tc>
          <w:tcPr>
            <w:tcW w:w="1252" w:type="pct"/>
          </w:tcPr>
          <w:p w14:paraId="0136DC91"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0B861C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182.00</w:t>
            </w:r>
          </w:p>
        </w:tc>
        <w:tc>
          <w:tcPr>
            <w:tcW w:w="309" w:type="pct"/>
          </w:tcPr>
          <w:p w14:paraId="2C8C8EA7" w14:textId="77777777" w:rsidR="0067796E" w:rsidRPr="00633E18" w:rsidRDefault="0067796E" w:rsidP="00E7572D">
            <w:pPr>
              <w:jc w:val="center"/>
              <w:rPr>
                <w:rFonts w:ascii="Arial" w:hAnsi="Arial" w:cs="Arial"/>
                <w:sz w:val="20"/>
                <w:szCs w:val="20"/>
              </w:rPr>
            </w:pPr>
          </w:p>
        </w:tc>
        <w:tc>
          <w:tcPr>
            <w:tcW w:w="322" w:type="pct"/>
          </w:tcPr>
          <w:p w14:paraId="27495CD9" w14:textId="77777777" w:rsidR="0067796E" w:rsidRPr="00633E18" w:rsidRDefault="0067796E" w:rsidP="00E7572D">
            <w:pPr>
              <w:jc w:val="center"/>
              <w:rPr>
                <w:rFonts w:ascii="Arial" w:hAnsi="Arial" w:cs="Arial"/>
                <w:sz w:val="20"/>
                <w:szCs w:val="20"/>
              </w:rPr>
            </w:pPr>
          </w:p>
        </w:tc>
        <w:tc>
          <w:tcPr>
            <w:tcW w:w="322" w:type="pct"/>
          </w:tcPr>
          <w:p w14:paraId="447BA73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6C9E764" w14:textId="77777777" w:rsidR="0067796E" w:rsidRPr="00633E18" w:rsidRDefault="0067796E" w:rsidP="00E7572D">
            <w:pPr>
              <w:jc w:val="center"/>
              <w:rPr>
                <w:rFonts w:ascii="Arial" w:hAnsi="Arial" w:cs="Arial"/>
                <w:sz w:val="20"/>
                <w:szCs w:val="20"/>
              </w:rPr>
            </w:pPr>
          </w:p>
        </w:tc>
        <w:tc>
          <w:tcPr>
            <w:tcW w:w="322" w:type="pct"/>
          </w:tcPr>
          <w:p w14:paraId="1ABECEBB" w14:textId="77777777" w:rsidR="0067796E" w:rsidRPr="00633E18" w:rsidRDefault="0067796E" w:rsidP="00E7572D">
            <w:pPr>
              <w:jc w:val="center"/>
              <w:rPr>
                <w:rFonts w:ascii="Arial" w:hAnsi="Arial" w:cs="Arial"/>
                <w:sz w:val="20"/>
                <w:szCs w:val="20"/>
              </w:rPr>
            </w:pPr>
          </w:p>
        </w:tc>
        <w:tc>
          <w:tcPr>
            <w:tcW w:w="325" w:type="pct"/>
          </w:tcPr>
          <w:p w14:paraId="250DA8E3" w14:textId="77777777" w:rsidR="0067796E" w:rsidRPr="00633E18" w:rsidRDefault="0067796E" w:rsidP="00E7572D">
            <w:pPr>
              <w:jc w:val="center"/>
              <w:rPr>
                <w:rFonts w:ascii="Arial" w:hAnsi="Arial" w:cs="Arial"/>
                <w:sz w:val="20"/>
                <w:szCs w:val="20"/>
              </w:rPr>
            </w:pPr>
          </w:p>
        </w:tc>
      </w:tr>
      <w:tr w:rsidR="0067796E" w:rsidRPr="00633E18" w14:paraId="6665C865" w14:textId="77777777" w:rsidTr="00E7572D">
        <w:tc>
          <w:tcPr>
            <w:tcW w:w="1025" w:type="pct"/>
            <w:vMerge/>
          </w:tcPr>
          <w:p w14:paraId="72364E23" w14:textId="77777777" w:rsidR="0067796E" w:rsidRPr="00633E18" w:rsidRDefault="0067796E" w:rsidP="00E7572D">
            <w:pPr>
              <w:jc w:val="center"/>
              <w:rPr>
                <w:rFonts w:ascii="Arial" w:hAnsi="Arial" w:cs="Arial"/>
                <w:sz w:val="20"/>
                <w:szCs w:val="20"/>
              </w:rPr>
            </w:pPr>
          </w:p>
        </w:tc>
        <w:tc>
          <w:tcPr>
            <w:tcW w:w="1252" w:type="pct"/>
          </w:tcPr>
          <w:p w14:paraId="28609598"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1C57ABE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167.00</w:t>
            </w:r>
          </w:p>
        </w:tc>
        <w:tc>
          <w:tcPr>
            <w:tcW w:w="309" w:type="pct"/>
          </w:tcPr>
          <w:p w14:paraId="6A69B166" w14:textId="77777777" w:rsidR="0067796E" w:rsidRPr="00633E18" w:rsidRDefault="0067796E" w:rsidP="00E7572D">
            <w:pPr>
              <w:jc w:val="center"/>
              <w:rPr>
                <w:rFonts w:ascii="Arial" w:hAnsi="Arial" w:cs="Arial"/>
                <w:sz w:val="20"/>
                <w:szCs w:val="20"/>
              </w:rPr>
            </w:pPr>
          </w:p>
        </w:tc>
        <w:tc>
          <w:tcPr>
            <w:tcW w:w="322" w:type="pct"/>
          </w:tcPr>
          <w:p w14:paraId="73C78E03" w14:textId="77777777" w:rsidR="0067796E" w:rsidRPr="00633E18" w:rsidRDefault="0067796E" w:rsidP="00E7572D">
            <w:pPr>
              <w:jc w:val="center"/>
              <w:rPr>
                <w:rFonts w:ascii="Arial" w:hAnsi="Arial" w:cs="Arial"/>
                <w:sz w:val="20"/>
                <w:szCs w:val="20"/>
              </w:rPr>
            </w:pPr>
          </w:p>
        </w:tc>
        <w:tc>
          <w:tcPr>
            <w:tcW w:w="322" w:type="pct"/>
          </w:tcPr>
          <w:p w14:paraId="49A001E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A74C0B9" w14:textId="77777777" w:rsidR="0067796E" w:rsidRPr="00633E18" w:rsidRDefault="0067796E" w:rsidP="00E7572D">
            <w:pPr>
              <w:jc w:val="center"/>
              <w:rPr>
                <w:rFonts w:ascii="Arial" w:hAnsi="Arial" w:cs="Arial"/>
                <w:sz w:val="20"/>
                <w:szCs w:val="20"/>
              </w:rPr>
            </w:pPr>
          </w:p>
        </w:tc>
        <w:tc>
          <w:tcPr>
            <w:tcW w:w="322" w:type="pct"/>
          </w:tcPr>
          <w:p w14:paraId="0C124497" w14:textId="77777777" w:rsidR="0067796E" w:rsidRPr="00633E18" w:rsidRDefault="0067796E" w:rsidP="00E7572D">
            <w:pPr>
              <w:jc w:val="center"/>
              <w:rPr>
                <w:rFonts w:ascii="Arial" w:hAnsi="Arial" w:cs="Arial"/>
                <w:sz w:val="20"/>
                <w:szCs w:val="20"/>
              </w:rPr>
            </w:pPr>
          </w:p>
        </w:tc>
        <w:tc>
          <w:tcPr>
            <w:tcW w:w="325" w:type="pct"/>
          </w:tcPr>
          <w:p w14:paraId="33DDFDFE" w14:textId="77777777" w:rsidR="0067796E" w:rsidRPr="00633E18" w:rsidRDefault="0067796E" w:rsidP="00E7572D">
            <w:pPr>
              <w:jc w:val="center"/>
              <w:rPr>
                <w:rFonts w:ascii="Arial" w:hAnsi="Arial" w:cs="Arial"/>
                <w:sz w:val="20"/>
                <w:szCs w:val="20"/>
              </w:rPr>
            </w:pPr>
          </w:p>
        </w:tc>
      </w:tr>
      <w:tr w:rsidR="0067796E" w:rsidRPr="00633E18" w14:paraId="209DFA9E" w14:textId="77777777" w:rsidTr="00E7572D">
        <w:tc>
          <w:tcPr>
            <w:tcW w:w="1025" w:type="pct"/>
            <w:vMerge/>
          </w:tcPr>
          <w:p w14:paraId="69C5C3B3" w14:textId="77777777" w:rsidR="0067796E" w:rsidRPr="00633E18" w:rsidRDefault="0067796E" w:rsidP="00E7572D">
            <w:pPr>
              <w:jc w:val="center"/>
              <w:rPr>
                <w:rFonts w:ascii="Arial" w:hAnsi="Arial" w:cs="Arial"/>
                <w:sz w:val="20"/>
                <w:szCs w:val="20"/>
              </w:rPr>
            </w:pPr>
          </w:p>
        </w:tc>
        <w:tc>
          <w:tcPr>
            <w:tcW w:w="1252" w:type="pct"/>
          </w:tcPr>
          <w:p w14:paraId="62F19147"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685F362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173.00</w:t>
            </w:r>
          </w:p>
        </w:tc>
        <w:tc>
          <w:tcPr>
            <w:tcW w:w="309" w:type="pct"/>
          </w:tcPr>
          <w:p w14:paraId="27AE069C" w14:textId="77777777" w:rsidR="0067796E" w:rsidRPr="00633E18" w:rsidRDefault="0067796E" w:rsidP="00E7572D">
            <w:pPr>
              <w:jc w:val="center"/>
              <w:rPr>
                <w:rFonts w:ascii="Arial" w:hAnsi="Arial" w:cs="Arial"/>
                <w:sz w:val="20"/>
                <w:szCs w:val="20"/>
              </w:rPr>
            </w:pPr>
          </w:p>
        </w:tc>
        <w:tc>
          <w:tcPr>
            <w:tcW w:w="322" w:type="pct"/>
          </w:tcPr>
          <w:p w14:paraId="5A40533B" w14:textId="77777777" w:rsidR="0067796E" w:rsidRPr="00633E18" w:rsidRDefault="0067796E" w:rsidP="00E7572D">
            <w:pPr>
              <w:jc w:val="center"/>
              <w:rPr>
                <w:rFonts w:ascii="Arial" w:hAnsi="Arial" w:cs="Arial"/>
                <w:sz w:val="20"/>
                <w:szCs w:val="20"/>
              </w:rPr>
            </w:pPr>
          </w:p>
        </w:tc>
        <w:tc>
          <w:tcPr>
            <w:tcW w:w="322" w:type="pct"/>
          </w:tcPr>
          <w:p w14:paraId="70C5DFF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22ED9C7" w14:textId="77777777" w:rsidR="0067796E" w:rsidRPr="00633E18" w:rsidRDefault="0067796E" w:rsidP="00E7572D">
            <w:pPr>
              <w:jc w:val="center"/>
              <w:rPr>
                <w:rFonts w:ascii="Arial" w:hAnsi="Arial" w:cs="Arial"/>
                <w:sz w:val="20"/>
                <w:szCs w:val="20"/>
              </w:rPr>
            </w:pPr>
          </w:p>
        </w:tc>
        <w:tc>
          <w:tcPr>
            <w:tcW w:w="322" w:type="pct"/>
          </w:tcPr>
          <w:p w14:paraId="0A65A4A7" w14:textId="77777777" w:rsidR="0067796E" w:rsidRPr="00633E18" w:rsidRDefault="0067796E" w:rsidP="00E7572D">
            <w:pPr>
              <w:jc w:val="center"/>
              <w:rPr>
                <w:rFonts w:ascii="Arial" w:hAnsi="Arial" w:cs="Arial"/>
                <w:sz w:val="20"/>
                <w:szCs w:val="20"/>
              </w:rPr>
            </w:pPr>
          </w:p>
        </w:tc>
        <w:tc>
          <w:tcPr>
            <w:tcW w:w="325" w:type="pct"/>
          </w:tcPr>
          <w:p w14:paraId="786A49CB" w14:textId="77777777" w:rsidR="0067796E" w:rsidRPr="00633E18" w:rsidRDefault="0067796E" w:rsidP="00E7572D">
            <w:pPr>
              <w:jc w:val="center"/>
              <w:rPr>
                <w:rFonts w:ascii="Arial" w:hAnsi="Arial" w:cs="Arial"/>
                <w:sz w:val="20"/>
                <w:szCs w:val="20"/>
              </w:rPr>
            </w:pPr>
          </w:p>
        </w:tc>
      </w:tr>
      <w:tr w:rsidR="0067796E" w:rsidRPr="00633E18" w14:paraId="68620244" w14:textId="77777777" w:rsidTr="00E7572D">
        <w:tc>
          <w:tcPr>
            <w:tcW w:w="1025" w:type="pct"/>
            <w:vMerge/>
            <w:tcBorders>
              <w:bottom w:val="single" w:sz="4" w:space="0" w:color="auto"/>
            </w:tcBorders>
          </w:tcPr>
          <w:p w14:paraId="67A43B44"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22827E91"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033E328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146.00</w:t>
            </w:r>
          </w:p>
        </w:tc>
        <w:tc>
          <w:tcPr>
            <w:tcW w:w="309" w:type="pct"/>
            <w:tcBorders>
              <w:bottom w:val="single" w:sz="4" w:space="0" w:color="auto"/>
            </w:tcBorders>
          </w:tcPr>
          <w:p w14:paraId="042450B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03830E8"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6B8EAE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7F182DBB"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D9F5EBE"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46027C29" w14:textId="77777777" w:rsidR="0067796E" w:rsidRPr="00633E18" w:rsidRDefault="0067796E" w:rsidP="00E7572D">
            <w:pPr>
              <w:jc w:val="center"/>
              <w:rPr>
                <w:rFonts w:ascii="Arial" w:hAnsi="Arial" w:cs="Arial"/>
                <w:sz w:val="20"/>
                <w:szCs w:val="20"/>
              </w:rPr>
            </w:pPr>
          </w:p>
        </w:tc>
      </w:tr>
      <w:tr w:rsidR="0067796E" w:rsidRPr="00633E18" w14:paraId="2CBEEA5C" w14:textId="77777777" w:rsidTr="00E7572D">
        <w:tc>
          <w:tcPr>
            <w:tcW w:w="5000" w:type="pct"/>
            <w:gridSpan w:val="9"/>
            <w:tcBorders>
              <w:top w:val="single" w:sz="4" w:space="0" w:color="auto"/>
            </w:tcBorders>
          </w:tcPr>
          <w:p w14:paraId="12FDCE96" w14:textId="77777777" w:rsidR="0067796E" w:rsidRDefault="0067796E" w:rsidP="00E7572D">
            <w:pPr>
              <w:rPr>
                <w:rFonts w:ascii="Arial" w:hAnsi="Arial" w:cs="Arial"/>
                <w:i/>
                <w:iCs/>
                <w:sz w:val="20"/>
                <w:szCs w:val="20"/>
              </w:rPr>
            </w:pPr>
            <w:r w:rsidRPr="00633E18">
              <w:rPr>
                <w:rFonts w:ascii="Arial" w:hAnsi="Arial" w:cs="Arial"/>
                <w:i/>
                <w:iCs/>
                <w:sz w:val="20"/>
                <w:szCs w:val="20"/>
              </w:rPr>
              <w:t>**Significance at 0.05 level of probability, *Significance at 0.01 level of probability</w:t>
            </w:r>
          </w:p>
          <w:p w14:paraId="2DEB08D7" w14:textId="77777777" w:rsidR="0067796E" w:rsidRPr="00633E18" w:rsidRDefault="0067796E" w:rsidP="00E7572D">
            <w:pPr>
              <w:rPr>
                <w:rFonts w:ascii="Arial" w:hAnsi="Arial" w:cs="Arial"/>
              </w:rPr>
            </w:pPr>
            <w:r w:rsidRPr="00633E18">
              <w:rPr>
                <w:rFonts w:ascii="Arial" w:hAnsi="Arial" w:cs="Arial"/>
                <w:bCs/>
                <w:sz w:val="20"/>
                <w:szCs w:val="20"/>
              </w:rPr>
              <w:t>P = Paddy, C = Cotton, M = Maize, R = Red gram S = Soybean, B= Bengal gram</w:t>
            </w:r>
          </w:p>
        </w:tc>
      </w:tr>
    </w:tbl>
    <w:p w14:paraId="3331A57D" w14:textId="77777777" w:rsidR="0067796E" w:rsidRDefault="0067796E" w:rsidP="0067796E">
      <w:pPr>
        <w:pStyle w:val="Body"/>
        <w:spacing w:after="0"/>
        <w:rPr>
          <w:rFonts w:ascii="Arial" w:hAnsi="Arial" w:cs="Arial"/>
          <w:b/>
          <w:caps/>
          <w:sz w:val="22"/>
        </w:rPr>
      </w:pPr>
    </w:p>
    <w:p w14:paraId="07BFD460" w14:textId="315DA117"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 xml:space="preserve">Relationship between </w:t>
      </w:r>
      <w:r w:rsidR="00633E18">
        <w:rPr>
          <w:rFonts w:ascii="Arial" w:hAnsi="Arial" w:cs="Arial"/>
          <w:b/>
          <w:sz w:val="22"/>
          <w:lang w:val="en-IN"/>
        </w:rPr>
        <w:t>key determinants</w:t>
      </w:r>
      <w:r w:rsidR="00EE2971" w:rsidRPr="00EE2971">
        <w:rPr>
          <w:rFonts w:ascii="Arial" w:hAnsi="Arial" w:cs="Arial"/>
          <w:b/>
          <w:sz w:val="22"/>
          <w:lang w:val="en-IN"/>
        </w:rPr>
        <w:t xml:space="preserve"> and</w:t>
      </w:r>
      <w:r w:rsidR="00633E18">
        <w:rPr>
          <w:rFonts w:ascii="Arial" w:hAnsi="Arial" w:cs="Arial"/>
          <w:b/>
          <w:sz w:val="22"/>
          <w:lang w:val="en-IN"/>
        </w:rPr>
        <w:t xml:space="preserve"> </w:t>
      </w:r>
      <w:r w:rsidR="00EE2971" w:rsidRPr="00EE2971">
        <w:rPr>
          <w:rFonts w:ascii="Arial" w:hAnsi="Arial" w:cs="Arial"/>
          <w:b/>
          <w:sz w:val="22"/>
          <w:lang w:val="en-IN"/>
        </w:rPr>
        <w:t>fertilizer management practices</w:t>
      </w:r>
    </w:p>
    <w:p w14:paraId="35ECBE97" w14:textId="77777777" w:rsidR="00BF1077" w:rsidRDefault="00BF1077" w:rsidP="00520028">
      <w:pPr>
        <w:pStyle w:val="Body"/>
        <w:spacing w:after="0"/>
        <w:rPr>
          <w:rFonts w:ascii="Arial" w:hAnsi="Arial" w:cs="Arial"/>
          <w:b/>
          <w:bCs/>
          <w:i/>
        </w:rPr>
      </w:pPr>
    </w:p>
    <w:p w14:paraId="31A25655" w14:textId="0B80F827" w:rsidR="00894030" w:rsidRDefault="00060158" w:rsidP="0058687D">
      <w:pPr>
        <w:pStyle w:val="Body"/>
        <w:spacing w:after="0"/>
        <w:rPr>
          <w:rFonts w:ascii="Arial" w:hAnsi="Arial" w:cs="Arial"/>
        </w:rPr>
      </w:pPr>
      <w:r>
        <w:rPr>
          <w:rFonts w:ascii="Arial" w:hAnsi="Arial" w:cs="Arial"/>
          <w:lang w:val="en-IN"/>
        </w:rPr>
        <w:t>Initially, t</w:t>
      </w:r>
      <w:r w:rsidR="00BF1077" w:rsidRPr="00BF1077">
        <w:rPr>
          <w:rFonts w:ascii="Arial" w:hAnsi="Arial" w:cs="Arial"/>
          <w:lang w:val="en-IN"/>
        </w:rPr>
        <w:t xml:space="preserve">he correlation coefficient </w:t>
      </w:r>
      <w:r>
        <w:rPr>
          <w:rFonts w:ascii="Arial" w:hAnsi="Arial" w:cs="Arial"/>
          <w:lang w:val="en-IN"/>
        </w:rPr>
        <w:t xml:space="preserve">between all the variables was calculated. </w:t>
      </w:r>
      <w:r w:rsidR="00894030">
        <w:rPr>
          <w:rFonts w:ascii="Arial" w:hAnsi="Arial" w:cs="Arial"/>
          <w:lang w:val="en-IN"/>
        </w:rPr>
        <w:t xml:space="preserve">Further these variables were analysed with multivariate general linear model (MGLM). The results revealed that only twelve variables were found significant in MGLM. The correlation of these variables with fertilizer management is </w:t>
      </w:r>
      <w:r w:rsidR="00BF1077" w:rsidRPr="00BF1077">
        <w:rPr>
          <w:rFonts w:ascii="Arial" w:hAnsi="Arial" w:cs="Arial"/>
          <w:lang w:val="en-IN"/>
        </w:rPr>
        <w:t>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w:t>
      </w:r>
      <w:r w:rsidR="00894030">
        <w:rPr>
          <w:rFonts w:ascii="Arial" w:hAnsi="Arial" w:cs="Arial"/>
          <w:lang w:val="en-IN"/>
        </w:rPr>
        <w:t xml:space="preserve">all the determinants </w:t>
      </w:r>
      <w:r w:rsidR="00894030" w:rsidRPr="00894030">
        <w:rPr>
          <w:rFonts w:ascii="Arial" w:hAnsi="Arial" w:cs="Arial"/>
        </w:rPr>
        <w:t>were found positive and highly significant with fertilizer management of farmers</w:t>
      </w:r>
      <w:r w:rsidR="00894030">
        <w:rPr>
          <w:rFonts w:ascii="Arial" w:hAnsi="Arial" w:cs="Arial"/>
        </w:rPr>
        <w:t>.</w:t>
      </w:r>
      <w:r w:rsidR="00894030" w:rsidRPr="00894030">
        <w:rPr>
          <w:rFonts w:ascii="Arial" w:hAnsi="Arial" w:cs="Arial"/>
        </w:rPr>
        <w:t xml:space="preserve"> </w:t>
      </w:r>
    </w:p>
    <w:p w14:paraId="106FC290" w14:textId="77777777" w:rsidR="008831DE" w:rsidRPr="00894030" w:rsidRDefault="008831DE" w:rsidP="0058687D">
      <w:pPr>
        <w:pStyle w:val="Body"/>
        <w:spacing w:after="0"/>
        <w:rPr>
          <w:rFonts w:ascii="Arial" w:hAnsi="Arial" w:cs="Arial"/>
        </w:rPr>
      </w:pPr>
    </w:p>
    <w:p w14:paraId="6FF43559" w14:textId="29A6082D" w:rsidR="00E750DE" w:rsidRDefault="00C01439" w:rsidP="00894030">
      <w:pPr>
        <w:pStyle w:val="Body"/>
        <w:spacing w:after="0"/>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 xml:space="preserve">Correlation analysis of </w:t>
      </w:r>
      <w:r w:rsidR="00633E18">
        <w:rPr>
          <w:rFonts w:ascii="Arial" w:hAnsi="Arial" w:cs="Arial"/>
          <w:b/>
          <w:bCs/>
          <w:lang w:val="en-IN"/>
        </w:rPr>
        <w:t xml:space="preserve">key </w:t>
      </w:r>
      <w:r w:rsidRPr="00C01439">
        <w:rPr>
          <w:rFonts w:ascii="Arial" w:hAnsi="Arial" w:cs="Arial"/>
          <w:b/>
          <w:bCs/>
          <w:lang w:val="en-IN"/>
        </w:rPr>
        <w:t xml:space="preserve">determinants </w:t>
      </w:r>
      <w:r w:rsidR="00633E18">
        <w:rPr>
          <w:rFonts w:ascii="Arial" w:hAnsi="Arial" w:cs="Arial"/>
          <w:b/>
          <w:bCs/>
          <w:lang w:val="en-IN"/>
        </w:rPr>
        <w:t>and</w:t>
      </w:r>
      <w:r w:rsidRPr="00C01439">
        <w:rPr>
          <w:rFonts w:ascii="Arial" w:hAnsi="Arial" w:cs="Arial"/>
          <w:b/>
          <w:bCs/>
          <w:lang w:val="en-IN"/>
        </w:rPr>
        <w:t xml:space="preserve"> fertilizer management of farmers</w:t>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t xml:space="preserve">     </w:t>
      </w:r>
      <w:r w:rsidR="00E750DE" w:rsidRPr="00C01439">
        <w:rPr>
          <w:rFonts w:ascii="Arial" w:hAnsi="Arial" w:cs="Arial"/>
          <w:b/>
          <w:bCs/>
          <w:lang w:val="en-IN"/>
        </w:rPr>
        <w:t>(n=360)</w:t>
      </w:r>
    </w:p>
    <w:tbl>
      <w:tblPr>
        <w:tblW w:w="5163" w:type="pct"/>
        <w:tblLook w:val="04A0" w:firstRow="1" w:lastRow="0" w:firstColumn="1" w:lastColumn="0" w:noHBand="0" w:noVBand="1"/>
      </w:tblPr>
      <w:tblGrid>
        <w:gridCol w:w="2094"/>
        <w:gridCol w:w="907"/>
        <w:gridCol w:w="934"/>
        <w:gridCol w:w="907"/>
        <w:gridCol w:w="960"/>
        <w:gridCol w:w="967"/>
        <w:gridCol w:w="1023"/>
        <w:gridCol w:w="907"/>
      </w:tblGrid>
      <w:tr w:rsidR="00E750DE" w:rsidRPr="00E750DE" w14:paraId="0C0BC19C" w14:textId="77777777" w:rsidTr="00257898">
        <w:trPr>
          <w:trHeight w:val="20"/>
        </w:trPr>
        <w:tc>
          <w:tcPr>
            <w:tcW w:w="1204" w:type="pct"/>
            <w:tcBorders>
              <w:top w:val="single" w:sz="4" w:space="0" w:color="auto"/>
              <w:bottom w:val="single" w:sz="4" w:space="0" w:color="auto"/>
            </w:tcBorders>
            <w:shd w:val="clear" w:color="auto" w:fill="auto"/>
            <w:hideMark/>
          </w:tcPr>
          <w:p w14:paraId="4D8BEC84" w14:textId="77777777" w:rsidR="00E750DE" w:rsidRPr="00E750DE" w:rsidRDefault="00E750DE" w:rsidP="00E750DE">
            <w:pPr>
              <w:jc w:val="center"/>
              <w:rPr>
                <w:rFonts w:ascii="Arial" w:hAnsi="Arial" w:cs="Arial"/>
                <w:color w:val="000000"/>
                <w:sz w:val="18"/>
                <w:szCs w:val="18"/>
                <w:lang w:eastAsia="en-IN"/>
              </w:rPr>
            </w:pPr>
            <w:bookmarkStart w:id="13" w:name="_Hlk195261204"/>
            <w:r w:rsidRPr="00E750DE">
              <w:rPr>
                <w:rFonts w:ascii="Arial" w:hAnsi="Arial" w:cs="Arial"/>
                <w:b/>
                <w:bCs/>
                <w:sz w:val="18"/>
                <w:szCs w:val="18"/>
              </w:rPr>
              <w:t>Determinants</w:t>
            </w:r>
          </w:p>
        </w:tc>
        <w:tc>
          <w:tcPr>
            <w:tcW w:w="521" w:type="pct"/>
            <w:tcBorders>
              <w:top w:val="single" w:sz="4" w:space="0" w:color="auto"/>
              <w:bottom w:val="single" w:sz="4" w:space="0" w:color="auto"/>
            </w:tcBorders>
            <w:shd w:val="clear" w:color="auto" w:fill="auto"/>
            <w:hideMark/>
          </w:tcPr>
          <w:p w14:paraId="55FFE398"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Paddy</w:t>
            </w:r>
          </w:p>
          <w:p w14:paraId="0BFD73AD" w14:textId="2C25BA1B" w:rsidR="009B5ADE" w:rsidRPr="009B5ADE" w:rsidRDefault="009B5ADE" w:rsidP="00E750DE">
            <w:pPr>
              <w:jc w:val="center"/>
              <w:rPr>
                <w:rFonts w:ascii="Arial" w:hAnsi="Arial" w:cs="Arial"/>
                <w:b/>
                <w:bCs/>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37" w:type="pct"/>
            <w:tcBorders>
              <w:top w:val="single" w:sz="4" w:space="0" w:color="auto"/>
              <w:bottom w:val="single" w:sz="4" w:space="0" w:color="auto"/>
            </w:tcBorders>
            <w:shd w:val="clear" w:color="auto" w:fill="auto"/>
            <w:hideMark/>
          </w:tcPr>
          <w:p w14:paraId="3B15BD55"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Cotton</w:t>
            </w:r>
          </w:p>
          <w:p w14:paraId="154B60A8" w14:textId="1FB644C1" w:rsidR="009B5ADE" w:rsidRPr="00E750DE" w:rsidRDefault="009B5ADE" w:rsidP="00E750DE">
            <w:pPr>
              <w:jc w:val="center"/>
              <w:rPr>
                <w:rFonts w:ascii="Arial" w:hAnsi="Arial" w:cs="Arial"/>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21" w:type="pct"/>
            <w:tcBorders>
              <w:top w:val="single" w:sz="4" w:space="0" w:color="auto"/>
              <w:bottom w:val="single" w:sz="4" w:space="0" w:color="auto"/>
            </w:tcBorders>
            <w:shd w:val="clear" w:color="auto" w:fill="auto"/>
            <w:hideMark/>
          </w:tcPr>
          <w:p w14:paraId="01D2C66F"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Maize</w:t>
            </w:r>
          </w:p>
          <w:p w14:paraId="07C7D857" w14:textId="759254B7" w:rsidR="009B5ADE" w:rsidRPr="00E750DE" w:rsidRDefault="009B5ADE" w:rsidP="00E750DE">
            <w:pPr>
              <w:jc w:val="center"/>
              <w:rPr>
                <w:rFonts w:ascii="Arial" w:hAnsi="Arial" w:cs="Arial"/>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52" w:type="pct"/>
            <w:tcBorders>
              <w:top w:val="single" w:sz="4" w:space="0" w:color="auto"/>
              <w:bottom w:val="single" w:sz="4" w:space="0" w:color="auto"/>
            </w:tcBorders>
            <w:shd w:val="clear" w:color="auto" w:fill="auto"/>
            <w:hideMark/>
          </w:tcPr>
          <w:p w14:paraId="18C323C7" w14:textId="2B596AB2" w:rsidR="00E750DE" w:rsidRPr="00E750DE" w:rsidRDefault="00E750DE" w:rsidP="00E750DE">
            <w:pPr>
              <w:jc w:val="center"/>
              <w:rPr>
                <w:rFonts w:ascii="Arial" w:hAnsi="Arial" w:cs="Arial"/>
                <w:color w:val="000000"/>
                <w:sz w:val="18"/>
                <w:szCs w:val="18"/>
                <w:lang w:eastAsia="en-IN"/>
              </w:rPr>
            </w:pPr>
            <w:r w:rsidRPr="00E750DE">
              <w:rPr>
                <w:rFonts w:ascii="Arial" w:hAnsi="Arial" w:cs="Arial"/>
                <w:b/>
                <w:bCs/>
                <w:sz w:val="18"/>
                <w:szCs w:val="18"/>
              </w:rPr>
              <w:t>Red gram</w:t>
            </w:r>
            <w:r w:rsidR="009B5ADE">
              <w:rPr>
                <w:rFonts w:ascii="Arial" w:hAnsi="Arial" w:cs="Arial"/>
                <w:b/>
                <w:bCs/>
                <w:sz w:val="18"/>
                <w:szCs w:val="18"/>
              </w:rPr>
              <w:t xml:space="preserve"> </w:t>
            </w:r>
            <w:r w:rsidR="009B5ADE" w:rsidRPr="009B5ADE">
              <w:rPr>
                <w:rFonts w:ascii="Arial" w:hAnsi="Arial" w:cs="Arial"/>
                <w:b/>
                <w:bCs/>
                <w:color w:val="000000"/>
                <w:sz w:val="18"/>
                <w:szCs w:val="18"/>
                <w:lang w:eastAsia="en-IN"/>
              </w:rPr>
              <w:t>(</w:t>
            </w:r>
            <w:r w:rsidR="009B5ADE" w:rsidRPr="009B5ADE">
              <w:rPr>
                <w:rFonts w:ascii="Arial" w:hAnsi="Arial" w:cs="Arial"/>
                <w:b/>
                <w:bCs/>
                <w:i/>
                <w:iCs/>
                <w:color w:val="000000"/>
                <w:sz w:val="18"/>
                <w:szCs w:val="18"/>
                <w:lang w:eastAsia="en-IN"/>
              </w:rPr>
              <w:t>r</w:t>
            </w:r>
            <w:r w:rsidR="009B5ADE" w:rsidRPr="009B5ADE">
              <w:rPr>
                <w:rFonts w:ascii="Arial" w:hAnsi="Arial" w:cs="Arial"/>
                <w:b/>
                <w:bCs/>
                <w:color w:val="000000"/>
                <w:sz w:val="18"/>
                <w:szCs w:val="18"/>
                <w:lang w:eastAsia="en-IN"/>
              </w:rPr>
              <w:t>)</w:t>
            </w:r>
          </w:p>
        </w:tc>
        <w:tc>
          <w:tcPr>
            <w:tcW w:w="556" w:type="pct"/>
            <w:tcBorders>
              <w:top w:val="single" w:sz="4" w:space="0" w:color="auto"/>
              <w:bottom w:val="single" w:sz="4" w:space="0" w:color="auto"/>
            </w:tcBorders>
            <w:shd w:val="clear" w:color="auto" w:fill="auto"/>
            <w:hideMark/>
          </w:tcPr>
          <w:p w14:paraId="1F62B911"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Soybean</w:t>
            </w:r>
          </w:p>
          <w:p w14:paraId="1140362E" w14:textId="7ACA0E5C" w:rsidR="009B5ADE" w:rsidRPr="00E750DE" w:rsidRDefault="009B5ADE" w:rsidP="00E750DE">
            <w:pPr>
              <w:jc w:val="center"/>
              <w:rPr>
                <w:rFonts w:ascii="Arial" w:hAnsi="Arial" w:cs="Arial"/>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88" w:type="pct"/>
            <w:tcBorders>
              <w:top w:val="single" w:sz="4" w:space="0" w:color="auto"/>
              <w:bottom w:val="single" w:sz="4" w:space="0" w:color="auto"/>
            </w:tcBorders>
            <w:shd w:val="clear" w:color="auto" w:fill="auto"/>
            <w:hideMark/>
          </w:tcPr>
          <w:p w14:paraId="676B2E9E" w14:textId="68822B21" w:rsidR="00E750DE" w:rsidRPr="00E750DE" w:rsidRDefault="00E750DE" w:rsidP="00E750DE">
            <w:pPr>
              <w:jc w:val="center"/>
              <w:rPr>
                <w:rFonts w:ascii="Arial" w:hAnsi="Arial" w:cs="Arial"/>
                <w:color w:val="000000"/>
                <w:sz w:val="18"/>
                <w:szCs w:val="18"/>
                <w:lang w:eastAsia="en-IN"/>
              </w:rPr>
            </w:pPr>
            <w:r w:rsidRPr="00E750DE">
              <w:rPr>
                <w:rFonts w:ascii="Arial" w:hAnsi="Arial" w:cs="Arial"/>
                <w:b/>
                <w:bCs/>
                <w:sz w:val="18"/>
                <w:szCs w:val="18"/>
              </w:rPr>
              <w:t>Bengal gram</w:t>
            </w:r>
            <w:r w:rsidR="009B5ADE">
              <w:rPr>
                <w:rFonts w:ascii="Arial" w:hAnsi="Arial" w:cs="Arial"/>
                <w:b/>
                <w:bCs/>
                <w:sz w:val="18"/>
                <w:szCs w:val="18"/>
              </w:rPr>
              <w:t xml:space="preserve"> </w:t>
            </w:r>
            <w:r w:rsidR="009B5ADE" w:rsidRPr="009B5ADE">
              <w:rPr>
                <w:rFonts w:ascii="Arial" w:hAnsi="Arial" w:cs="Arial"/>
                <w:b/>
                <w:bCs/>
                <w:color w:val="000000"/>
                <w:sz w:val="18"/>
                <w:szCs w:val="18"/>
                <w:lang w:eastAsia="en-IN"/>
              </w:rPr>
              <w:t>(</w:t>
            </w:r>
            <w:r w:rsidR="009B5ADE" w:rsidRPr="009B5ADE">
              <w:rPr>
                <w:rFonts w:ascii="Arial" w:hAnsi="Arial" w:cs="Arial"/>
                <w:b/>
                <w:bCs/>
                <w:i/>
                <w:iCs/>
                <w:color w:val="000000"/>
                <w:sz w:val="18"/>
                <w:szCs w:val="18"/>
                <w:lang w:eastAsia="en-IN"/>
              </w:rPr>
              <w:t>r</w:t>
            </w:r>
            <w:r w:rsidR="009B5ADE" w:rsidRPr="009B5ADE">
              <w:rPr>
                <w:rFonts w:ascii="Arial" w:hAnsi="Arial" w:cs="Arial"/>
                <w:b/>
                <w:bCs/>
                <w:color w:val="000000"/>
                <w:sz w:val="18"/>
                <w:szCs w:val="18"/>
                <w:lang w:eastAsia="en-IN"/>
              </w:rPr>
              <w:t>)</w:t>
            </w:r>
          </w:p>
        </w:tc>
        <w:tc>
          <w:tcPr>
            <w:tcW w:w="521" w:type="pct"/>
            <w:tcBorders>
              <w:top w:val="single" w:sz="4" w:space="0" w:color="auto"/>
              <w:bottom w:val="single" w:sz="4" w:space="0" w:color="auto"/>
            </w:tcBorders>
            <w:shd w:val="clear" w:color="auto" w:fill="auto"/>
            <w:hideMark/>
          </w:tcPr>
          <w:p w14:paraId="559AABF1"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Overall</w:t>
            </w:r>
          </w:p>
          <w:p w14:paraId="15E84E2D" w14:textId="068C06AC" w:rsidR="009B5ADE" w:rsidRPr="00E750DE" w:rsidRDefault="009B5ADE" w:rsidP="00E750DE">
            <w:pPr>
              <w:jc w:val="center"/>
              <w:rPr>
                <w:rFonts w:ascii="Arial" w:hAnsi="Arial" w:cs="Arial"/>
                <w:b/>
                <w:bCs/>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r>
      <w:tr w:rsidR="00E750DE" w:rsidRPr="00E750DE" w14:paraId="12E5765E" w14:textId="77777777" w:rsidTr="00257898">
        <w:trPr>
          <w:trHeight w:val="20"/>
        </w:trPr>
        <w:tc>
          <w:tcPr>
            <w:tcW w:w="1204" w:type="pct"/>
            <w:tcBorders>
              <w:top w:val="single" w:sz="4" w:space="0" w:color="auto"/>
            </w:tcBorders>
            <w:shd w:val="clear" w:color="auto" w:fill="auto"/>
            <w:hideMark/>
          </w:tcPr>
          <w:p w14:paraId="4E80FE3A"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Education</w:t>
            </w:r>
          </w:p>
        </w:tc>
        <w:tc>
          <w:tcPr>
            <w:tcW w:w="521" w:type="pct"/>
            <w:tcBorders>
              <w:top w:val="single" w:sz="4" w:space="0" w:color="auto"/>
            </w:tcBorders>
            <w:shd w:val="clear" w:color="auto" w:fill="auto"/>
            <w:noWrap/>
            <w:hideMark/>
          </w:tcPr>
          <w:p w14:paraId="45A5D029" w14:textId="3D4129D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0.4150**</w:t>
            </w:r>
          </w:p>
        </w:tc>
        <w:tc>
          <w:tcPr>
            <w:tcW w:w="537" w:type="pct"/>
            <w:tcBorders>
              <w:top w:val="single" w:sz="4" w:space="0" w:color="auto"/>
            </w:tcBorders>
            <w:shd w:val="clear" w:color="auto" w:fill="auto"/>
            <w:noWrap/>
            <w:hideMark/>
          </w:tcPr>
          <w:p w14:paraId="052F8D9D" w14:textId="07EF352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0.4381**</w:t>
            </w:r>
          </w:p>
        </w:tc>
        <w:tc>
          <w:tcPr>
            <w:tcW w:w="521" w:type="pct"/>
            <w:tcBorders>
              <w:top w:val="single" w:sz="4" w:space="0" w:color="auto"/>
            </w:tcBorders>
            <w:shd w:val="clear" w:color="auto" w:fill="auto"/>
            <w:noWrap/>
            <w:hideMark/>
          </w:tcPr>
          <w:p w14:paraId="0C5875E9" w14:textId="7ED6483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0.4762**</w:t>
            </w:r>
          </w:p>
        </w:tc>
        <w:tc>
          <w:tcPr>
            <w:tcW w:w="552" w:type="pct"/>
            <w:tcBorders>
              <w:top w:val="single" w:sz="4" w:space="0" w:color="auto"/>
            </w:tcBorders>
            <w:shd w:val="clear" w:color="auto" w:fill="auto"/>
            <w:noWrap/>
            <w:hideMark/>
          </w:tcPr>
          <w:p w14:paraId="38B03620" w14:textId="7D9E6C2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0.5263**</w:t>
            </w:r>
          </w:p>
        </w:tc>
        <w:tc>
          <w:tcPr>
            <w:tcW w:w="556" w:type="pct"/>
            <w:tcBorders>
              <w:top w:val="single" w:sz="4" w:space="0" w:color="auto"/>
            </w:tcBorders>
            <w:shd w:val="clear" w:color="auto" w:fill="auto"/>
            <w:noWrap/>
            <w:hideMark/>
          </w:tcPr>
          <w:p w14:paraId="5B19323B" w14:textId="41A726B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0.4021**</w:t>
            </w:r>
          </w:p>
        </w:tc>
        <w:tc>
          <w:tcPr>
            <w:tcW w:w="588" w:type="pct"/>
            <w:tcBorders>
              <w:top w:val="single" w:sz="4" w:space="0" w:color="auto"/>
            </w:tcBorders>
            <w:shd w:val="clear" w:color="auto" w:fill="auto"/>
            <w:noWrap/>
            <w:hideMark/>
          </w:tcPr>
          <w:p w14:paraId="70A8DBA5" w14:textId="44846C7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0.4383**</w:t>
            </w:r>
          </w:p>
        </w:tc>
        <w:tc>
          <w:tcPr>
            <w:tcW w:w="521" w:type="pct"/>
            <w:tcBorders>
              <w:top w:val="single" w:sz="4" w:space="0" w:color="auto"/>
            </w:tcBorders>
            <w:shd w:val="clear" w:color="auto" w:fill="auto"/>
            <w:noWrap/>
            <w:hideMark/>
          </w:tcPr>
          <w:p w14:paraId="18FF3D75" w14:textId="2742812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0.4032**</w:t>
            </w:r>
          </w:p>
        </w:tc>
      </w:tr>
      <w:tr w:rsidR="00E750DE" w:rsidRPr="00E750DE" w14:paraId="5C8C27D1" w14:textId="77777777" w:rsidTr="00257898">
        <w:trPr>
          <w:trHeight w:val="20"/>
        </w:trPr>
        <w:tc>
          <w:tcPr>
            <w:tcW w:w="1204" w:type="pct"/>
            <w:shd w:val="clear" w:color="auto" w:fill="auto"/>
            <w:hideMark/>
          </w:tcPr>
          <w:p w14:paraId="7B511BC8"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Experience in selected crop cultivation</w:t>
            </w:r>
          </w:p>
        </w:tc>
        <w:tc>
          <w:tcPr>
            <w:tcW w:w="521" w:type="pct"/>
            <w:shd w:val="clear" w:color="auto" w:fill="auto"/>
            <w:noWrap/>
            <w:hideMark/>
          </w:tcPr>
          <w:p w14:paraId="71A3B918" w14:textId="2907CFA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0.2761*</w:t>
            </w:r>
          </w:p>
        </w:tc>
        <w:tc>
          <w:tcPr>
            <w:tcW w:w="537" w:type="pct"/>
            <w:shd w:val="clear" w:color="auto" w:fill="auto"/>
            <w:noWrap/>
            <w:hideMark/>
          </w:tcPr>
          <w:p w14:paraId="3100CE39" w14:textId="2BB5816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0.4297**</w:t>
            </w:r>
          </w:p>
        </w:tc>
        <w:tc>
          <w:tcPr>
            <w:tcW w:w="521" w:type="pct"/>
            <w:shd w:val="clear" w:color="auto" w:fill="auto"/>
            <w:noWrap/>
            <w:hideMark/>
          </w:tcPr>
          <w:p w14:paraId="06F427F8" w14:textId="6D31F01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0.2926*</w:t>
            </w:r>
          </w:p>
        </w:tc>
        <w:tc>
          <w:tcPr>
            <w:tcW w:w="552" w:type="pct"/>
            <w:shd w:val="clear" w:color="auto" w:fill="auto"/>
            <w:noWrap/>
            <w:hideMark/>
          </w:tcPr>
          <w:p w14:paraId="5FADFE9A" w14:textId="2FD4412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0.0446</w:t>
            </w:r>
            <w:r w:rsidRPr="00E750DE">
              <w:rPr>
                <w:rFonts w:ascii="Arial" w:hAnsi="Arial" w:cs="Arial"/>
                <w:color w:val="000000"/>
                <w:sz w:val="18"/>
                <w:szCs w:val="18"/>
                <w:vertAlign w:val="superscript"/>
                <w:lang w:eastAsia="en-IN"/>
              </w:rPr>
              <w:t>NS</w:t>
            </w:r>
          </w:p>
        </w:tc>
        <w:tc>
          <w:tcPr>
            <w:tcW w:w="556" w:type="pct"/>
            <w:shd w:val="clear" w:color="auto" w:fill="auto"/>
            <w:noWrap/>
            <w:hideMark/>
          </w:tcPr>
          <w:p w14:paraId="310D4BEA" w14:textId="7777777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#DIV/0!</w:t>
            </w:r>
          </w:p>
        </w:tc>
        <w:tc>
          <w:tcPr>
            <w:tcW w:w="588" w:type="pct"/>
            <w:shd w:val="clear" w:color="auto" w:fill="auto"/>
            <w:noWrap/>
            <w:hideMark/>
          </w:tcPr>
          <w:p w14:paraId="66260E0C" w14:textId="7CD441D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0.2214</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5CF5CB7B" w14:textId="75EDE82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0.3997**</w:t>
            </w:r>
          </w:p>
        </w:tc>
      </w:tr>
      <w:tr w:rsidR="00E750DE" w:rsidRPr="00E750DE" w14:paraId="04DA43D1" w14:textId="77777777" w:rsidTr="00257898">
        <w:trPr>
          <w:trHeight w:val="20"/>
        </w:trPr>
        <w:tc>
          <w:tcPr>
            <w:tcW w:w="1204" w:type="pct"/>
            <w:shd w:val="clear" w:color="auto" w:fill="auto"/>
            <w:hideMark/>
          </w:tcPr>
          <w:p w14:paraId="44DAA9F6"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Social participation</w:t>
            </w:r>
          </w:p>
        </w:tc>
        <w:tc>
          <w:tcPr>
            <w:tcW w:w="521" w:type="pct"/>
            <w:shd w:val="clear" w:color="auto" w:fill="auto"/>
            <w:noWrap/>
            <w:hideMark/>
          </w:tcPr>
          <w:p w14:paraId="13B7189D" w14:textId="42F042D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0.5142**</w:t>
            </w:r>
          </w:p>
        </w:tc>
        <w:tc>
          <w:tcPr>
            <w:tcW w:w="537" w:type="pct"/>
            <w:shd w:val="clear" w:color="auto" w:fill="auto"/>
            <w:noWrap/>
            <w:hideMark/>
          </w:tcPr>
          <w:p w14:paraId="7237F521" w14:textId="1640F2C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0.4452**</w:t>
            </w:r>
          </w:p>
        </w:tc>
        <w:tc>
          <w:tcPr>
            <w:tcW w:w="521" w:type="pct"/>
            <w:shd w:val="clear" w:color="auto" w:fill="auto"/>
            <w:noWrap/>
            <w:hideMark/>
          </w:tcPr>
          <w:p w14:paraId="67C3F8BC" w14:textId="54AE400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0.4552**</w:t>
            </w:r>
          </w:p>
        </w:tc>
        <w:tc>
          <w:tcPr>
            <w:tcW w:w="552" w:type="pct"/>
            <w:shd w:val="clear" w:color="auto" w:fill="auto"/>
            <w:noWrap/>
            <w:hideMark/>
          </w:tcPr>
          <w:p w14:paraId="642A26FA" w14:textId="3BDB9C9F"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0.4450**</w:t>
            </w:r>
          </w:p>
        </w:tc>
        <w:tc>
          <w:tcPr>
            <w:tcW w:w="556" w:type="pct"/>
            <w:shd w:val="clear" w:color="auto" w:fill="auto"/>
            <w:noWrap/>
            <w:hideMark/>
          </w:tcPr>
          <w:p w14:paraId="40262720" w14:textId="73144332"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0.2946*</w:t>
            </w:r>
          </w:p>
        </w:tc>
        <w:tc>
          <w:tcPr>
            <w:tcW w:w="588" w:type="pct"/>
            <w:shd w:val="clear" w:color="auto" w:fill="auto"/>
            <w:noWrap/>
            <w:hideMark/>
          </w:tcPr>
          <w:p w14:paraId="12B7DC75" w14:textId="6B62C14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0.2896*</w:t>
            </w:r>
          </w:p>
        </w:tc>
        <w:tc>
          <w:tcPr>
            <w:tcW w:w="521" w:type="pct"/>
            <w:shd w:val="clear" w:color="auto" w:fill="auto"/>
            <w:noWrap/>
            <w:hideMark/>
          </w:tcPr>
          <w:p w14:paraId="32912236" w14:textId="469DEB8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0.3173**</w:t>
            </w:r>
          </w:p>
        </w:tc>
      </w:tr>
      <w:tr w:rsidR="00E750DE" w:rsidRPr="00E750DE" w14:paraId="57F85682" w14:textId="77777777" w:rsidTr="00257898">
        <w:trPr>
          <w:trHeight w:val="20"/>
        </w:trPr>
        <w:tc>
          <w:tcPr>
            <w:tcW w:w="1204" w:type="pct"/>
            <w:shd w:val="clear" w:color="auto" w:fill="auto"/>
            <w:hideMark/>
          </w:tcPr>
          <w:p w14:paraId="742BFBE3"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Extension contact</w:t>
            </w:r>
          </w:p>
        </w:tc>
        <w:tc>
          <w:tcPr>
            <w:tcW w:w="521" w:type="pct"/>
            <w:shd w:val="clear" w:color="auto" w:fill="auto"/>
            <w:noWrap/>
            <w:hideMark/>
          </w:tcPr>
          <w:p w14:paraId="566B2834" w14:textId="33627EE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0.4037**</w:t>
            </w:r>
          </w:p>
        </w:tc>
        <w:tc>
          <w:tcPr>
            <w:tcW w:w="537" w:type="pct"/>
            <w:shd w:val="clear" w:color="auto" w:fill="auto"/>
            <w:noWrap/>
            <w:hideMark/>
          </w:tcPr>
          <w:p w14:paraId="67F22CBA" w14:textId="64AC29D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0.4433**</w:t>
            </w:r>
          </w:p>
        </w:tc>
        <w:tc>
          <w:tcPr>
            <w:tcW w:w="521" w:type="pct"/>
            <w:shd w:val="clear" w:color="auto" w:fill="auto"/>
            <w:noWrap/>
            <w:hideMark/>
          </w:tcPr>
          <w:p w14:paraId="50AAD39B" w14:textId="3BCE95A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0.4168**</w:t>
            </w:r>
          </w:p>
        </w:tc>
        <w:tc>
          <w:tcPr>
            <w:tcW w:w="552" w:type="pct"/>
            <w:shd w:val="clear" w:color="auto" w:fill="auto"/>
            <w:noWrap/>
            <w:hideMark/>
          </w:tcPr>
          <w:p w14:paraId="4484BAB3" w14:textId="7F4FA1AC"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0.2906*</w:t>
            </w:r>
          </w:p>
        </w:tc>
        <w:tc>
          <w:tcPr>
            <w:tcW w:w="556" w:type="pct"/>
            <w:shd w:val="clear" w:color="auto" w:fill="auto"/>
            <w:noWrap/>
            <w:hideMark/>
          </w:tcPr>
          <w:p w14:paraId="32FB3341" w14:textId="2CFA2F4F"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0.2833*</w:t>
            </w:r>
          </w:p>
        </w:tc>
        <w:tc>
          <w:tcPr>
            <w:tcW w:w="588" w:type="pct"/>
            <w:shd w:val="clear" w:color="auto" w:fill="auto"/>
            <w:noWrap/>
            <w:hideMark/>
          </w:tcPr>
          <w:p w14:paraId="69EA105D" w14:textId="14F5ABD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0.2409</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5382B220" w14:textId="2FCEFFAC"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0.3295**</w:t>
            </w:r>
          </w:p>
        </w:tc>
      </w:tr>
      <w:tr w:rsidR="00E750DE" w:rsidRPr="00E750DE" w14:paraId="147C3326" w14:textId="77777777" w:rsidTr="00257898">
        <w:trPr>
          <w:trHeight w:val="20"/>
        </w:trPr>
        <w:tc>
          <w:tcPr>
            <w:tcW w:w="1204" w:type="pct"/>
            <w:shd w:val="clear" w:color="auto" w:fill="auto"/>
            <w:hideMark/>
          </w:tcPr>
          <w:p w14:paraId="5519AE07"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Source of Information on Fertilizers</w:t>
            </w:r>
          </w:p>
        </w:tc>
        <w:tc>
          <w:tcPr>
            <w:tcW w:w="521" w:type="pct"/>
            <w:shd w:val="clear" w:color="auto" w:fill="auto"/>
            <w:noWrap/>
            <w:hideMark/>
          </w:tcPr>
          <w:p w14:paraId="5536340F" w14:textId="333340C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0.3482**</w:t>
            </w:r>
          </w:p>
        </w:tc>
        <w:tc>
          <w:tcPr>
            <w:tcW w:w="537" w:type="pct"/>
            <w:shd w:val="clear" w:color="auto" w:fill="auto"/>
            <w:noWrap/>
            <w:hideMark/>
          </w:tcPr>
          <w:p w14:paraId="1B780469" w14:textId="5048DD3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0.3761**</w:t>
            </w:r>
          </w:p>
        </w:tc>
        <w:tc>
          <w:tcPr>
            <w:tcW w:w="521" w:type="pct"/>
            <w:shd w:val="clear" w:color="auto" w:fill="auto"/>
            <w:noWrap/>
            <w:hideMark/>
          </w:tcPr>
          <w:p w14:paraId="664DE544" w14:textId="165B9FC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0.4165**</w:t>
            </w:r>
          </w:p>
        </w:tc>
        <w:tc>
          <w:tcPr>
            <w:tcW w:w="552" w:type="pct"/>
            <w:shd w:val="clear" w:color="auto" w:fill="auto"/>
            <w:noWrap/>
            <w:hideMark/>
          </w:tcPr>
          <w:p w14:paraId="55615996" w14:textId="540CBD5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0.3471**</w:t>
            </w:r>
          </w:p>
        </w:tc>
        <w:tc>
          <w:tcPr>
            <w:tcW w:w="556" w:type="pct"/>
            <w:shd w:val="clear" w:color="auto" w:fill="auto"/>
            <w:noWrap/>
            <w:hideMark/>
          </w:tcPr>
          <w:p w14:paraId="12B6C150" w14:textId="07C80FE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0.2837*</w:t>
            </w:r>
          </w:p>
        </w:tc>
        <w:tc>
          <w:tcPr>
            <w:tcW w:w="588" w:type="pct"/>
            <w:shd w:val="clear" w:color="auto" w:fill="auto"/>
            <w:noWrap/>
            <w:hideMark/>
          </w:tcPr>
          <w:p w14:paraId="0822CA2C" w14:textId="21175A0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0.2781*</w:t>
            </w:r>
          </w:p>
        </w:tc>
        <w:tc>
          <w:tcPr>
            <w:tcW w:w="521" w:type="pct"/>
            <w:shd w:val="clear" w:color="auto" w:fill="auto"/>
            <w:noWrap/>
            <w:hideMark/>
          </w:tcPr>
          <w:p w14:paraId="39B29EA0" w14:textId="17E5861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0.2967**</w:t>
            </w:r>
          </w:p>
        </w:tc>
      </w:tr>
      <w:tr w:rsidR="00E750DE" w:rsidRPr="00E750DE" w14:paraId="18F76BF0" w14:textId="77777777" w:rsidTr="00257898">
        <w:trPr>
          <w:trHeight w:val="20"/>
        </w:trPr>
        <w:tc>
          <w:tcPr>
            <w:tcW w:w="1204" w:type="pct"/>
            <w:shd w:val="clear" w:color="auto" w:fill="auto"/>
            <w:hideMark/>
          </w:tcPr>
          <w:p w14:paraId="5C919A80"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Scientific orientation</w:t>
            </w:r>
          </w:p>
        </w:tc>
        <w:tc>
          <w:tcPr>
            <w:tcW w:w="521" w:type="pct"/>
            <w:shd w:val="clear" w:color="auto" w:fill="auto"/>
            <w:noWrap/>
            <w:hideMark/>
          </w:tcPr>
          <w:p w14:paraId="58E11B28" w14:textId="5DA6D36C"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0.4295**</w:t>
            </w:r>
          </w:p>
        </w:tc>
        <w:tc>
          <w:tcPr>
            <w:tcW w:w="537" w:type="pct"/>
            <w:shd w:val="clear" w:color="auto" w:fill="auto"/>
            <w:noWrap/>
            <w:hideMark/>
          </w:tcPr>
          <w:p w14:paraId="4EDBB4A2" w14:textId="6409CA2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0.4366**</w:t>
            </w:r>
          </w:p>
        </w:tc>
        <w:tc>
          <w:tcPr>
            <w:tcW w:w="521" w:type="pct"/>
            <w:shd w:val="clear" w:color="auto" w:fill="auto"/>
            <w:noWrap/>
            <w:hideMark/>
          </w:tcPr>
          <w:p w14:paraId="5DAD824B" w14:textId="669CED9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0.4261**</w:t>
            </w:r>
          </w:p>
        </w:tc>
        <w:tc>
          <w:tcPr>
            <w:tcW w:w="552" w:type="pct"/>
            <w:shd w:val="clear" w:color="auto" w:fill="auto"/>
            <w:noWrap/>
            <w:hideMark/>
          </w:tcPr>
          <w:p w14:paraId="646C501C" w14:textId="2D52C4B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0.4437**</w:t>
            </w:r>
          </w:p>
        </w:tc>
        <w:tc>
          <w:tcPr>
            <w:tcW w:w="556" w:type="pct"/>
            <w:shd w:val="clear" w:color="auto" w:fill="auto"/>
            <w:noWrap/>
            <w:hideMark/>
          </w:tcPr>
          <w:p w14:paraId="2A4A2C59" w14:textId="5B528A8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0.2617*</w:t>
            </w:r>
          </w:p>
        </w:tc>
        <w:tc>
          <w:tcPr>
            <w:tcW w:w="588" w:type="pct"/>
            <w:shd w:val="clear" w:color="auto" w:fill="auto"/>
            <w:noWrap/>
            <w:hideMark/>
          </w:tcPr>
          <w:p w14:paraId="7A941491" w14:textId="089977A0"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0.3096*</w:t>
            </w:r>
          </w:p>
        </w:tc>
        <w:tc>
          <w:tcPr>
            <w:tcW w:w="521" w:type="pct"/>
            <w:shd w:val="clear" w:color="auto" w:fill="auto"/>
            <w:noWrap/>
            <w:hideMark/>
          </w:tcPr>
          <w:p w14:paraId="1DE5EE65" w14:textId="028EDE0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0.3611**</w:t>
            </w:r>
          </w:p>
        </w:tc>
      </w:tr>
      <w:tr w:rsidR="00E750DE" w:rsidRPr="00E750DE" w14:paraId="3AF1CF8B" w14:textId="77777777" w:rsidTr="00257898">
        <w:trPr>
          <w:trHeight w:val="20"/>
        </w:trPr>
        <w:tc>
          <w:tcPr>
            <w:tcW w:w="1204" w:type="pct"/>
            <w:shd w:val="clear" w:color="auto" w:fill="auto"/>
            <w:hideMark/>
          </w:tcPr>
          <w:p w14:paraId="52EF7B47"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Economic motivation</w:t>
            </w:r>
          </w:p>
        </w:tc>
        <w:tc>
          <w:tcPr>
            <w:tcW w:w="521" w:type="pct"/>
            <w:shd w:val="clear" w:color="auto" w:fill="auto"/>
            <w:noWrap/>
            <w:hideMark/>
          </w:tcPr>
          <w:p w14:paraId="4859266A" w14:textId="3DE8DFD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0.3388**</w:t>
            </w:r>
          </w:p>
        </w:tc>
        <w:tc>
          <w:tcPr>
            <w:tcW w:w="537" w:type="pct"/>
            <w:shd w:val="clear" w:color="auto" w:fill="auto"/>
            <w:noWrap/>
            <w:hideMark/>
          </w:tcPr>
          <w:p w14:paraId="1F237F43" w14:textId="29E08D3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0.4415**</w:t>
            </w:r>
          </w:p>
        </w:tc>
        <w:tc>
          <w:tcPr>
            <w:tcW w:w="521" w:type="pct"/>
            <w:shd w:val="clear" w:color="auto" w:fill="auto"/>
            <w:noWrap/>
            <w:hideMark/>
          </w:tcPr>
          <w:p w14:paraId="2FD5DD25" w14:textId="2696010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0.4236**</w:t>
            </w:r>
          </w:p>
        </w:tc>
        <w:tc>
          <w:tcPr>
            <w:tcW w:w="552" w:type="pct"/>
            <w:shd w:val="clear" w:color="auto" w:fill="auto"/>
            <w:noWrap/>
            <w:hideMark/>
          </w:tcPr>
          <w:p w14:paraId="3A91A9EF" w14:textId="63B203B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0.4028**</w:t>
            </w:r>
          </w:p>
        </w:tc>
        <w:tc>
          <w:tcPr>
            <w:tcW w:w="556" w:type="pct"/>
            <w:shd w:val="clear" w:color="auto" w:fill="auto"/>
            <w:noWrap/>
            <w:hideMark/>
          </w:tcPr>
          <w:p w14:paraId="01311955" w14:textId="3F44863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0.3014*</w:t>
            </w:r>
          </w:p>
        </w:tc>
        <w:tc>
          <w:tcPr>
            <w:tcW w:w="588" w:type="pct"/>
            <w:shd w:val="clear" w:color="auto" w:fill="auto"/>
            <w:noWrap/>
            <w:hideMark/>
          </w:tcPr>
          <w:p w14:paraId="53A58DBF" w14:textId="42DD37C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0.2749*</w:t>
            </w:r>
          </w:p>
        </w:tc>
        <w:tc>
          <w:tcPr>
            <w:tcW w:w="521" w:type="pct"/>
            <w:shd w:val="clear" w:color="auto" w:fill="auto"/>
            <w:noWrap/>
            <w:hideMark/>
          </w:tcPr>
          <w:p w14:paraId="113BB740" w14:textId="3BB0D02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0.2947**</w:t>
            </w:r>
          </w:p>
        </w:tc>
      </w:tr>
      <w:tr w:rsidR="00E750DE" w:rsidRPr="00E750DE" w14:paraId="1BC0EAAB" w14:textId="77777777" w:rsidTr="00257898">
        <w:trPr>
          <w:trHeight w:val="20"/>
        </w:trPr>
        <w:tc>
          <w:tcPr>
            <w:tcW w:w="1204" w:type="pct"/>
            <w:shd w:val="clear" w:color="auto" w:fill="auto"/>
            <w:hideMark/>
          </w:tcPr>
          <w:p w14:paraId="26F1C74B"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Sustainability orientation</w:t>
            </w:r>
          </w:p>
        </w:tc>
        <w:tc>
          <w:tcPr>
            <w:tcW w:w="521" w:type="pct"/>
            <w:shd w:val="clear" w:color="auto" w:fill="auto"/>
            <w:noWrap/>
            <w:hideMark/>
          </w:tcPr>
          <w:p w14:paraId="2477531A" w14:textId="648215B2"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0.4871**</w:t>
            </w:r>
          </w:p>
        </w:tc>
        <w:tc>
          <w:tcPr>
            <w:tcW w:w="537" w:type="pct"/>
            <w:shd w:val="clear" w:color="auto" w:fill="auto"/>
            <w:noWrap/>
            <w:hideMark/>
          </w:tcPr>
          <w:p w14:paraId="10BBD188" w14:textId="6D873CC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0.4170**</w:t>
            </w:r>
          </w:p>
        </w:tc>
        <w:tc>
          <w:tcPr>
            <w:tcW w:w="521" w:type="pct"/>
            <w:shd w:val="clear" w:color="auto" w:fill="auto"/>
            <w:noWrap/>
            <w:hideMark/>
          </w:tcPr>
          <w:p w14:paraId="10621405" w14:textId="7833ACC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0.4395**</w:t>
            </w:r>
          </w:p>
        </w:tc>
        <w:tc>
          <w:tcPr>
            <w:tcW w:w="552" w:type="pct"/>
            <w:shd w:val="clear" w:color="auto" w:fill="auto"/>
            <w:noWrap/>
            <w:hideMark/>
          </w:tcPr>
          <w:p w14:paraId="1DA6AD7B" w14:textId="7179474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0.3540**</w:t>
            </w:r>
          </w:p>
        </w:tc>
        <w:tc>
          <w:tcPr>
            <w:tcW w:w="556" w:type="pct"/>
            <w:shd w:val="clear" w:color="auto" w:fill="auto"/>
            <w:noWrap/>
            <w:hideMark/>
          </w:tcPr>
          <w:p w14:paraId="1E59FADD" w14:textId="54AF828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0.3150*</w:t>
            </w:r>
          </w:p>
        </w:tc>
        <w:tc>
          <w:tcPr>
            <w:tcW w:w="588" w:type="pct"/>
            <w:shd w:val="clear" w:color="auto" w:fill="auto"/>
            <w:noWrap/>
            <w:hideMark/>
          </w:tcPr>
          <w:p w14:paraId="7CF9A615" w14:textId="6C2F168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0.3864**</w:t>
            </w:r>
          </w:p>
        </w:tc>
        <w:tc>
          <w:tcPr>
            <w:tcW w:w="521" w:type="pct"/>
            <w:shd w:val="clear" w:color="auto" w:fill="auto"/>
            <w:noWrap/>
            <w:hideMark/>
          </w:tcPr>
          <w:p w14:paraId="10655D81" w14:textId="6580670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0.3430**</w:t>
            </w:r>
          </w:p>
        </w:tc>
      </w:tr>
      <w:tr w:rsidR="00E750DE" w:rsidRPr="00E750DE" w14:paraId="78C16123" w14:textId="77777777" w:rsidTr="00257898">
        <w:trPr>
          <w:trHeight w:val="20"/>
        </w:trPr>
        <w:tc>
          <w:tcPr>
            <w:tcW w:w="1204" w:type="pct"/>
            <w:shd w:val="clear" w:color="auto" w:fill="auto"/>
            <w:hideMark/>
          </w:tcPr>
          <w:p w14:paraId="5DE050FC"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Institutional access</w:t>
            </w:r>
          </w:p>
        </w:tc>
        <w:tc>
          <w:tcPr>
            <w:tcW w:w="521" w:type="pct"/>
            <w:shd w:val="clear" w:color="auto" w:fill="auto"/>
            <w:noWrap/>
            <w:hideMark/>
          </w:tcPr>
          <w:p w14:paraId="018FBB67" w14:textId="7F8EF4E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0.3054*</w:t>
            </w:r>
          </w:p>
        </w:tc>
        <w:tc>
          <w:tcPr>
            <w:tcW w:w="537" w:type="pct"/>
            <w:shd w:val="clear" w:color="auto" w:fill="auto"/>
            <w:noWrap/>
            <w:hideMark/>
          </w:tcPr>
          <w:p w14:paraId="02150875" w14:textId="2A56C95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0.1925</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7BF22028" w14:textId="5E77E780"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0.2947*</w:t>
            </w:r>
          </w:p>
        </w:tc>
        <w:tc>
          <w:tcPr>
            <w:tcW w:w="552" w:type="pct"/>
            <w:shd w:val="clear" w:color="auto" w:fill="auto"/>
            <w:noWrap/>
            <w:hideMark/>
          </w:tcPr>
          <w:p w14:paraId="12C897F4" w14:textId="38F8F6D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0.2083</w:t>
            </w:r>
            <w:r w:rsidRPr="00E750DE">
              <w:rPr>
                <w:rFonts w:ascii="Arial" w:hAnsi="Arial" w:cs="Arial"/>
                <w:color w:val="000000"/>
                <w:sz w:val="18"/>
                <w:szCs w:val="18"/>
                <w:vertAlign w:val="superscript"/>
                <w:lang w:eastAsia="en-IN"/>
              </w:rPr>
              <w:t>NS</w:t>
            </w:r>
          </w:p>
        </w:tc>
        <w:tc>
          <w:tcPr>
            <w:tcW w:w="556" w:type="pct"/>
            <w:shd w:val="clear" w:color="auto" w:fill="auto"/>
            <w:noWrap/>
            <w:hideMark/>
          </w:tcPr>
          <w:p w14:paraId="347A28B5" w14:textId="42233C3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0.2901*</w:t>
            </w:r>
          </w:p>
        </w:tc>
        <w:tc>
          <w:tcPr>
            <w:tcW w:w="588" w:type="pct"/>
            <w:shd w:val="clear" w:color="auto" w:fill="auto"/>
            <w:noWrap/>
            <w:hideMark/>
          </w:tcPr>
          <w:p w14:paraId="4D788304" w14:textId="5CC9480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0.2872*</w:t>
            </w:r>
          </w:p>
        </w:tc>
        <w:tc>
          <w:tcPr>
            <w:tcW w:w="521" w:type="pct"/>
            <w:shd w:val="clear" w:color="auto" w:fill="auto"/>
            <w:noWrap/>
            <w:hideMark/>
          </w:tcPr>
          <w:p w14:paraId="2347136F" w14:textId="30DDADD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0.2263**</w:t>
            </w:r>
          </w:p>
        </w:tc>
      </w:tr>
      <w:tr w:rsidR="00E750DE" w:rsidRPr="00E750DE" w14:paraId="5458CFCF" w14:textId="77777777" w:rsidTr="00257898">
        <w:trPr>
          <w:trHeight w:val="20"/>
        </w:trPr>
        <w:tc>
          <w:tcPr>
            <w:tcW w:w="1204" w:type="pct"/>
            <w:shd w:val="clear" w:color="auto" w:fill="auto"/>
            <w:hideMark/>
          </w:tcPr>
          <w:p w14:paraId="7346A727"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Capital availability</w:t>
            </w:r>
          </w:p>
        </w:tc>
        <w:tc>
          <w:tcPr>
            <w:tcW w:w="521" w:type="pct"/>
            <w:shd w:val="clear" w:color="auto" w:fill="auto"/>
            <w:noWrap/>
            <w:hideMark/>
          </w:tcPr>
          <w:p w14:paraId="78878338" w14:textId="0F7E91B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0.4450**</w:t>
            </w:r>
          </w:p>
        </w:tc>
        <w:tc>
          <w:tcPr>
            <w:tcW w:w="537" w:type="pct"/>
            <w:shd w:val="clear" w:color="auto" w:fill="auto"/>
            <w:noWrap/>
            <w:hideMark/>
          </w:tcPr>
          <w:p w14:paraId="01C1E585" w14:textId="05A8A81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0.4381**</w:t>
            </w:r>
          </w:p>
        </w:tc>
        <w:tc>
          <w:tcPr>
            <w:tcW w:w="521" w:type="pct"/>
            <w:shd w:val="clear" w:color="auto" w:fill="auto"/>
            <w:noWrap/>
            <w:hideMark/>
          </w:tcPr>
          <w:p w14:paraId="068EE1A2" w14:textId="3245644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0.3932**</w:t>
            </w:r>
          </w:p>
        </w:tc>
        <w:tc>
          <w:tcPr>
            <w:tcW w:w="552" w:type="pct"/>
            <w:shd w:val="clear" w:color="auto" w:fill="auto"/>
            <w:noWrap/>
            <w:hideMark/>
          </w:tcPr>
          <w:p w14:paraId="3272ADD1" w14:textId="2B25D80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0.3076*</w:t>
            </w:r>
          </w:p>
        </w:tc>
        <w:tc>
          <w:tcPr>
            <w:tcW w:w="556" w:type="pct"/>
            <w:shd w:val="clear" w:color="auto" w:fill="auto"/>
            <w:noWrap/>
            <w:hideMark/>
          </w:tcPr>
          <w:p w14:paraId="7482EA9A" w14:textId="65DD809F"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0.3033*</w:t>
            </w:r>
          </w:p>
        </w:tc>
        <w:tc>
          <w:tcPr>
            <w:tcW w:w="588" w:type="pct"/>
            <w:shd w:val="clear" w:color="auto" w:fill="auto"/>
            <w:noWrap/>
            <w:hideMark/>
          </w:tcPr>
          <w:p w14:paraId="5D6F1609" w14:textId="7D9C4C2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0.2263</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09AD31B6" w14:textId="702309D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0.2986**</w:t>
            </w:r>
          </w:p>
        </w:tc>
      </w:tr>
      <w:tr w:rsidR="00E750DE" w:rsidRPr="00E750DE" w14:paraId="5FEBC75E" w14:textId="77777777" w:rsidTr="00257898">
        <w:trPr>
          <w:trHeight w:val="20"/>
        </w:trPr>
        <w:tc>
          <w:tcPr>
            <w:tcW w:w="1204" w:type="pct"/>
            <w:shd w:val="clear" w:color="auto" w:fill="auto"/>
            <w:hideMark/>
          </w:tcPr>
          <w:p w14:paraId="396392C5"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Manures and fertilizers availability</w:t>
            </w:r>
          </w:p>
        </w:tc>
        <w:tc>
          <w:tcPr>
            <w:tcW w:w="521" w:type="pct"/>
            <w:shd w:val="clear" w:color="auto" w:fill="auto"/>
            <w:noWrap/>
            <w:hideMark/>
          </w:tcPr>
          <w:p w14:paraId="3C026582" w14:textId="0B3DD05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0.4449**</w:t>
            </w:r>
          </w:p>
        </w:tc>
        <w:tc>
          <w:tcPr>
            <w:tcW w:w="537" w:type="pct"/>
            <w:shd w:val="clear" w:color="auto" w:fill="auto"/>
            <w:noWrap/>
            <w:hideMark/>
          </w:tcPr>
          <w:p w14:paraId="42FD132E" w14:textId="5D6E022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0.4047**</w:t>
            </w:r>
          </w:p>
        </w:tc>
        <w:tc>
          <w:tcPr>
            <w:tcW w:w="521" w:type="pct"/>
            <w:shd w:val="clear" w:color="auto" w:fill="auto"/>
            <w:noWrap/>
            <w:hideMark/>
          </w:tcPr>
          <w:p w14:paraId="01D59538" w14:textId="605571A0"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0.4112**</w:t>
            </w:r>
          </w:p>
        </w:tc>
        <w:tc>
          <w:tcPr>
            <w:tcW w:w="552" w:type="pct"/>
            <w:shd w:val="clear" w:color="auto" w:fill="auto"/>
            <w:noWrap/>
            <w:hideMark/>
          </w:tcPr>
          <w:p w14:paraId="79CA4016" w14:textId="48F4F0B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0.4057**</w:t>
            </w:r>
          </w:p>
        </w:tc>
        <w:tc>
          <w:tcPr>
            <w:tcW w:w="556" w:type="pct"/>
            <w:shd w:val="clear" w:color="auto" w:fill="auto"/>
            <w:noWrap/>
            <w:hideMark/>
          </w:tcPr>
          <w:p w14:paraId="5F09756B" w14:textId="77C2DA3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0.1945</w:t>
            </w:r>
            <w:r w:rsidRPr="00E750DE">
              <w:rPr>
                <w:rFonts w:ascii="Arial" w:hAnsi="Arial" w:cs="Arial"/>
                <w:color w:val="000000"/>
                <w:sz w:val="18"/>
                <w:szCs w:val="18"/>
                <w:vertAlign w:val="superscript"/>
                <w:lang w:eastAsia="en-IN"/>
              </w:rPr>
              <w:t>NS</w:t>
            </w:r>
          </w:p>
        </w:tc>
        <w:tc>
          <w:tcPr>
            <w:tcW w:w="588" w:type="pct"/>
            <w:shd w:val="clear" w:color="auto" w:fill="auto"/>
            <w:noWrap/>
            <w:hideMark/>
          </w:tcPr>
          <w:p w14:paraId="08EA6A28" w14:textId="093B66D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0.3030*</w:t>
            </w:r>
          </w:p>
        </w:tc>
        <w:tc>
          <w:tcPr>
            <w:tcW w:w="521" w:type="pct"/>
            <w:shd w:val="clear" w:color="auto" w:fill="auto"/>
            <w:noWrap/>
            <w:hideMark/>
          </w:tcPr>
          <w:p w14:paraId="23F743AB" w14:textId="46E5631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0.2215**</w:t>
            </w:r>
          </w:p>
        </w:tc>
      </w:tr>
      <w:tr w:rsidR="00E750DE" w:rsidRPr="00E750DE" w14:paraId="48004CE0" w14:textId="77777777" w:rsidTr="00257898">
        <w:trPr>
          <w:trHeight w:val="20"/>
        </w:trPr>
        <w:tc>
          <w:tcPr>
            <w:tcW w:w="1204" w:type="pct"/>
            <w:tcBorders>
              <w:bottom w:val="single" w:sz="4" w:space="0" w:color="auto"/>
            </w:tcBorders>
            <w:shd w:val="clear" w:color="auto" w:fill="auto"/>
            <w:hideMark/>
          </w:tcPr>
          <w:p w14:paraId="7844E2E9"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Farming system</w:t>
            </w:r>
          </w:p>
        </w:tc>
        <w:tc>
          <w:tcPr>
            <w:tcW w:w="521" w:type="pct"/>
            <w:tcBorders>
              <w:bottom w:val="single" w:sz="4" w:space="0" w:color="auto"/>
            </w:tcBorders>
            <w:shd w:val="clear" w:color="auto" w:fill="auto"/>
            <w:noWrap/>
            <w:hideMark/>
          </w:tcPr>
          <w:p w14:paraId="05C1F544" w14:textId="15CBFF0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0.3299*</w:t>
            </w:r>
          </w:p>
        </w:tc>
        <w:tc>
          <w:tcPr>
            <w:tcW w:w="537" w:type="pct"/>
            <w:tcBorders>
              <w:bottom w:val="single" w:sz="4" w:space="0" w:color="auto"/>
            </w:tcBorders>
            <w:shd w:val="clear" w:color="auto" w:fill="auto"/>
            <w:noWrap/>
            <w:hideMark/>
          </w:tcPr>
          <w:p w14:paraId="7CEAE57A" w14:textId="4E044D6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0.3507**</w:t>
            </w:r>
          </w:p>
        </w:tc>
        <w:tc>
          <w:tcPr>
            <w:tcW w:w="521" w:type="pct"/>
            <w:tcBorders>
              <w:bottom w:val="single" w:sz="4" w:space="0" w:color="auto"/>
            </w:tcBorders>
            <w:shd w:val="clear" w:color="auto" w:fill="auto"/>
            <w:noWrap/>
            <w:hideMark/>
          </w:tcPr>
          <w:p w14:paraId="5A7266DD" w14:textId="1619F3F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0.4191**</w:t>
            </w:r>
          </w:p>
        </w:tc>
        <w:tc>
          <w:tcPr>
            <w:tcW w:w="552" w:type="pct"/>
            <w:tcBorders>
              <w:bottom w:val="single" w:sz="4" w:space="0" w:color="auto"/>
            </w:tcBorders>
            <w:shd w:val="clear" w:color="auto" w:fill="auto"/>
            <w:noWrap/>
            <w:hideMark/>
          </w:tcPr>
          <w:p w14:paraId="71E11BB3" w14:textId="7CB0D6C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0.3577**</w:t>
            </w:r>
          </w:p>
        </w:tc>
        <w:tc>
          <w:tcPr>
            <w:tcW w:w="556" w:type="pct"/>
            <w:tcBorders>
              <w:bottom w:val="single" w:sz="4" w:space="0" w:color="auto"/>
            </w:tcBorders>
            <w:shd w:val="clear" w:color="auto" w:fill="auto"/>
            <w:noWrap/>
            <w:hideMark/>
          </w:tcPr>
          <w:p w14:paraId="63F0A60D" w14:textId="272D0CF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0.0118</w:t>
            </w:r>
            <w:r w:rsidRPr="00E750DE">
              <w:rPr>
                <w:rFonts w:ascii="Arial" w:hAnsi="Arial" w:cs="Arial"/>
                <w:color w:val="000000"/>
                <w:sz w:val="18"/>
                <w:szCs w:val="18"/>
                <w:vertAlign w:val="superscript"/>
                <w:lang w:eastAsia="en-IN"/>
              </w:rPr>
              <w:t>NS</w:t>
            </w:r>
          </w:p>
        </w:tc>
        <w:tc>
          <w:tcPr>
            <w:tcW w:w="588" w:type="pct"/>
            <w:tcBorders>
              <w:bottom w:val="single" w:sz="4" w:space="0" w:color="auto"/>
            </w:tcBorders>
            <w:shd w:val="clear" w:color="auto" w:fill="auto"/>
            <w:noWrap/>
            <w:hideMark/>
          </w:tcPr>
          <w:p w14:paraId="221F1CA9" w14:textId="0656B30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0.0556</w:t>
            </w:r>
            <w:r w:rsidRPr="00E750DE">
              <w:rPr>
                <w:rFonts w:ascii="Arial" w:hAnsi="Arial" w:cs="Arial"/>
                <w:color w:val="000000"/>
                <w:sz w:val="18"/>
                <w:szCs w:val="18"/>
                <w:vertAlign w:val="superscript"/>
                <w:lang w:eastAsia="en-IN"/>
              </w:rPr>
              <w:t>NS</w:t>
            </w:r>
          </w:p>
        </w:tc>
        <w:tc>
          <w:tcPr>
            <w:tcW w:w="521" w:type="pct"/>
            <w:tcBorders>
              <w:bottom w:val="single" w:sz="4" w:space="0" w:color="auto"/>
            </w:tcBorders>
            <w:shd w:val="clear" w:color="auto" w:fill="auto"/>
            <w:noWrap/>
            <w:hideMark/>
          </w:tcPr>
          <w:p w14:paraId="1E9B545E" w14:textId="471DCFF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0.3014**</w:t>
            </w:r>
          </w:p>
        </w:tc>
      </w:tr>
    </w:tbl>
    <w:bookmarkEnd w:id="13"/>
    <w:p w14:paraId="1A276EC3" w14:textId="77777777" w:rsidR="00E017E8" w:rsidRDefault="00257898" w:rsidP="00E017E8">
      <w:pPr>
        <w:pStyle w:val="Body"/>
        <w:spacing w:after="0"/>
        <w:ind w:right="-14"/>
        <w:jc w:val="center"/>
        <w:rPr>
          <w:rFonts w:ascii="Arial" w:hAnsi="Arial" w:cs="Arial"/>
          <w:i/>
          <w:iCs/>
          <w:color w:val="000000"/>
          <w:lang w:eastAsia="en-IN"/>
        </w:rPr>
      </w:pPr>
      <w:r w:rsidRPr="00257898">
        <w:rPr>
          <w:rFonts w:ascii="Arial" w:hAnsi="Arial" w:cs="Arial"/>
          <w:i/>
          <w:iCs/>
          <w:color w:val="000000"/>
          <w:lang w:eastAsia="en-IN"/>
        </w:rPr>
        <w:t>**Significance at 0.05 level of probability, *Significance at 0.01 level of probability</w:t>
      </w:r>
      <w:r w:rsidR="00E017E8">
        <w:rPr>
          <w:rFonts w:ascii="Arial" w:hAnsi="Arial" w:cs="Arial"/>
          <w:i/>
          <w:iCs/>
          <w:color w:val="000000"/>
          <w:lang w:eastAsia="en-IN"/>
        </w:rPr>
        <w:t>,</w:t>
      </w:r>
      <w:r w:rsidR="00E017E8" w:rsidRPr="00E017E8">
        <w:rPr>
          <w:rFonts w:ascii="Arial" w:hAnsi="Arial" w:cs="Arial"/>
          <w:i/>
          <w:iCs/>
          <w:color w:val="000000"/>
          <w:lang w:eastAsia="en-IN"/>
        </w:rPr>
        <w:t xml:space="preserve"> </w:t>
      </w:r>
    </w:p>
    <w:p w14:paraId="00A6D421" w14:textId="556B70E0" w:rsidR="00D21FCF" w:rsidRDefault="00E017E8" w:rsidP="00E017E8">
      <w:pPr>
        <w:pStyle w:val="Body"/>
        <w:spacing w:after="0"/>
        <w:ind w:right="-14"/>
        <w:jc w:val="center"/>
        <w:rPr>
          <w:rFonts w:ascii="Arial" w:hAnsi="Arial" w:cs="Arial"/>
          <w:i/>
          <w:iCs/>
          <w:color w:val="000000"/>
          <w:lang w:eastAsia="en-IN"/>
        </w:rPr>
      </w:pPr>
      <w:r>
        <w:rPr>
          <w:rFonts w:ascii="Arial" w:hAnsi="Arial" w:cs="Arial"/>
          <w:i/>
          <w:iCs/>
          <w:color w:val="000000"/>
          <w:lang w:eastAsia="en-IN"/>
        </w:rPr>
        <w:t>NS Non significant.</w:t>
      </w:r>
    </w:p>
    <w:p w14:paraId="789E57A5" w14:textId="77777777" w:rsidR="00E017E8" w:rsidRPr="00E017E8" w:rsidRDefault="00E017E8" w:rsidP="00E017E8">
      <w:pPr>
        <w:pStyle w:val="Body"/>
        <w:spacing w:after="0"/>
        <w:ind w:right="-14"/>
        <w:jc w:val="center"/>
        <w:rPr>
          <w:rFonts w:ascii="Arial" w:hAnsi="Arial" w:cs="Arial"/>
          <w:color w:val="000000"/>
          <w:lang w:eastAsia="en-IN"/>
        </w:rPr>
      </w:pPr>
    </w:p>
    <w:p w14:paraId="71FE2AD8" w14:textId="373B3C94" w:rsidR="001D0CF3" w:rsidRPr="001D0CF3" w:rsidRDefault="0028357B" w:rsidP="00802089">
      <w:pPr>
        <w:pStyle w:val="Body"/>
        <w:spacing w:after="0"/>
        <w:rPr>
          <w:rFonts w:ascii="Arial" w:hAnsi="Arial" w:cs="Arial"/>
        </w:rPr>
      </w:pPr>
      <w:r>
        <w:rPr>
          <w:rFonts w:ascii="Arial" w:hAnsi="Arial" w:cs="Arial"/>
        </w:rPr>
        <w:t xml:space="preserve">The determinants such as </w:t>
      </w:r>
      <w:r w:rsidRPr="00894030">
        <w:rPr>
          <w:rFonts w:ascii="Arial" w:hAnsi="Arial" w:cs="Arial"/>
        </w:rPr>
        <w:t>education (0.4032**), experience in selected crop cultivation (0.3997**), social participation (0.3173**), extension contact (0.3295**), source of information on fertilizers (0.2967**), scientific orientation (0.3611**), economic motivation (0.2947**), sustainability orientation (0.3430**), institutional access (0.2263**), capital availability (0.2986**), manures and fertilizers availability (0.2215</w:t>
      </w:r>
      <w:r>
        <w:rPr>
          <w:rFonts w:ascii="Arial" w:hAnsi="Arial" w:cs="Arial"/>
        </w:rPr>
        <w:t xml:space="preserve">**) </w:t>
      </w:r>
      <w:r w:rsidRPr="00894030">
        <w:rPr>
          <w:rFonts w:ascii="Arial" w:hAnsi="Arial" w:cs="Arial"/>
        </w:rPr>
        <w:t>and farming system (0.3014**) were found positive and highly significant with fertilizer management of farmers</w:t>
      </w:r>
      <w:r w:rsidR="0058687D">
        <w:rPr>
          <w:rFonts w:ascii="Arial" w:hAnsi="Arial" w:cs="Arial"/>
        </w:rPr>
        <w:t xml:space="preserve"> </w:t>
      </w:r>
      <w:r w:rsidR="001D0CF3">
        <w:rPr>
          <w:rFonts w:ascii="Arial" w:hAnsi="Arial" w:cs="Arial"/>
          <w:lang w:val="en-IN"/>
        </w:rPr>
        <w:lastRenderedPageBreak/>
        <w:t>(</w:t>
      </w:r>
      <w:proofErr w:type="spellStart"/>
      <w:r w:rsidR="001D0CF3">
        <w:rPr>
          <w:rFonts w:ascii="Arial" w:hAnsi="Arial" w:cs="Arial"/>
          <w:lang w:val="en-IN"/>
        </w:rPr>
        <w:t>kemekar</w:t>
      </w:r>
      <w:proofErr w:type="spellEnd"/>
      <w:r w:rsidR="001D0CF3">
        <w:rPr>
          <w:rFonts w:ascii="Arial" w:hAnsi="Arial" w:cs="Arial"/>
          <w:lang w:val="en-IN"/>
        </w:rPr>
        <w:t xml:space="preserve"> and </w:t>
      </w:r>
      <w:proofErr w:type="spellStart"/>
      <w:r w:rsidR="001D0CF3">
        <w:rPr>
          <w:rFonts w:ascii="Arial" w:hAnsi="Arial" w:cs="Arial"/>
          <w:lang w:val="en-IN"/>
        </w:rPr>
        <w:t>Salunkhe</w:t>
      </w:r>
      <w:proofErr w:type="spellEnd"/>
      <w:r w:rsidR="001D0CF3">
        <w:rPr>
          <w:rFonts w:ascii="Arial" w:hAnsi="Arial" w:cs="Arial"/>
          <w:lang w:val="en-IN"/>
        </w:rPr>
        <w:t>,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End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EndPr/>
        <w:sdtContent>
          <w:r w:rsidR="00B86C77">
            <w:rPr>
              <w:rFonts w:ascii="Arial" w:hAnsi="Arial" w:cs="Arial"/>
            </w:rPr>
            <w:t>(</w:t>
          </w:r>
          <w:proofErr w:type="spellStart"/>
          <w:r w:rsidR="001D0CF3" w:rsidRPr="001D0CF3">
            <w:rPr>
              <w:rFonts w:ascii="Arial" w:hAnsi="Arial" w:cs="Arial"/>
            </w:rPr>
            <w:t>Waghmode</w:t>
          </w:r>
          <w:proofErr w:type="spellEnd"/>
          <w:r w:rsidR="001D0CF3" w:rsidRPr="001D0CF3">
            <w:rPr>
              <w:rFonts w:ascii="Arial" w:hAnsi="Arial" w:cs="Arial"/>
            </w:rPr>
            <w:t xml:space="preserve"> </w:t>
          </w:r>
          <w:r w:rsidR="00470AC9" w:rsidRPr="00470AC9">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EndPr/>
        <w:sdtContent>
          <w:r w:rsidR="00B86C77">
            <w:rPr>
              <w:rFonts w:ascii="Arial" w:hAnsi="Arial" w:cs="Arial"/>
            </w:rPr>
            <w:t>(</w:t>
          </w:r>
          <w:proofErr w:type="spellStart"/>
          <w:r w:rsidR="001D0CF3" w:rsidRPr="001D0CF3">
            <w:rPr>
              <w:rFonts w:ascii="Arial" w:hAnsi="Arial" w:cs="Arial"/>
            </w:rPr>
            <w:t>Akomdo</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 xml:space="preserve"> and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End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w:t>
      </w:r>
    </w:p>
    <w:p w14:paraId="072214B1" w14:textId="77777777" w:rsidR="00790ADA" w:rsidRPr="00FB3A86" w:rsidRDefault="00790ADA" w:rsidP="00441B6F">
      <w:pPr>
        <w:pStyle w:val="Body"/>
        <w:spacing w:after="0"/>
        <w:rPr>
          <w:rFonts w:ascii="Arial" w:hAnsi="Arial" w:cs="Arial"/>
        </w:rPr>
      </w:pPr>
    </w:p>
    <w:p w14:paraId="4180743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5E61B24C" w14:textId="316A158F" w:rsidR="00B8673A" w:rsidRDefault="003E070E" w:rsidP="001D630A">
      <w:pPr>
        <w:pStyle w:val="Body"/>
        <w:spacing w:after="0"/>
        <w:rPr>
          <w:rFonts w:ascii="Arial" w:hAnsi="Arial" w:cs="Arial"/>
        </w:rPr>
      </w:pPr>
      <w:r>
        <w:rPr>
          <w:rFonts w:ascii="Arial" w:hAnsi="Arial" w:cs="Arial"/>
        </w:rPr>
        <w:t xml:space="preserve">It can be concluded </w:t>
      </w:r>
      <w:r w:rsidRPr="003E070E">
        <w:rPr>
          <w:rFonts w:ascii="Arial" w:hAnsi="Arial" w:cs="Arial"/>
        </w:rPr>
        <w:t>that a combination of personal, social, economic, and psychological factors play a significant role in shaping farmers' fertilizer management practices. Although a considerable proportion of farmers had only basic education or were illiterate, several other variables such as practical experience in crop cultivation, involvement in social organizations, interaction with extension services, and access to reliable fertilizer-related information significantly contributed to improved fertilizer management. Moreover, traits like scientific orientation, economic drive, and sustainability mindset were positively linked to better practices. Institutional support, access to capital, and the availability of manures and fertilizers also emerged as critical enablers. These findings indicate that fertilizer management is not influenced by a single factor but rather a network of interrelated characteristics. Therefore, agricultural interventions should adopt a holistic approach, considering these multiple dimensions. Customized support mechanisms focusing on capacity-building, knowledge dissemination, institutional linkage enhancement, and promotion of scientific attitudes among farmers can lead to more efficient and sustainable fertilizer use, ultimately contributing to better productivity and environmental conservation.</w:t>
      </w:r>
      <w:r w:rsidR="001D630A">
        <w:rPr>
          <w:rFonts w:ascii="Arial" w:hAnsi="Arial" w:cs="Arial"/>
        </w:rPr>
        <w:t xml:space="preserve"> </w:t>
      </w:r>
      <w:r w:rsidR="001D630A" w:rsidRPr="001D630A">
        <w:rPr>
          <w:rFonts w:ascii="Arial" w:hAnsi="Arial" w:cs="Arial"/>
        </w:rPr>
        <w:t>Promote youth participation and profitability in agriculture through agri-startups, vocational training, collective and mixed farming, and area-based models. Strengthen FPOs, advisory services, and demonstrations to build trust in scientific practices. Support input sharing, mechanization, irrigation subsidies, crop diversification, insurance, and microcredit to enhance sustainability and income.</w:t>
      </w:r>
    </w:p>
    <w:p w14:paraId="314D6A9A" w14:textId="01FF5530" w:rsidR="00726B90" w:rsidRDefault="00726B90" w:rsidP="00B8673A">
      <w:pPr>
        <w:pStyle w:val="AcknHead"/>
        <w:spacing w:after="0"/>
        <w:jc w:val="both"/>
        <w:rPr>
          <w:rFonts w:ascii="Arial" w:hAnsi="Arial" w:cs="Arial"/>
        </w:rPr>
      </w:pPr>
    </w:p>
    <w:p w14:paraId="653CDF81" w14:textId="77777777" w:rsidR="00726B90" w:rsidRPr="00394842" w:rsidRDefault="00726B90" w:rsidP="00726B90">
      <w:pPr>
        <w:rPr>
          <w:highlight w:val="yellow"/>
        </w:rPr>
      </w:pPr>
      <w:r w:rsidRPr="00394842">
        <w:rPr>
          <w:highlight w:val="yellow"/>
        </w:rPr>
        <w:t>Disclaimer (Artificial intelligence)</w:t>
      </w:r>
    </w:p>
    <w:p w14:paraId="6B57518B" w14:textId="77777777" w:rsidR="00726B90" w:rsidRPr="00394842" w:rsidRDefault="00726B90" w:rsidP="00726B90">
      <w:pPr>
        <w:rPr>
          <w:highlight w:val="yellow"/>
        </w:rPr>
      </w:pPr>
    </w:p>
    <w:p w14:paraId="12208E4A" w14:textId="77777777" w:rsidR="00726B90" w:rsidRPr="00394842" w:rsidRDefault="00726B90" w:rsidP="00726B9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FF7711" w14:textId="77777777" w:rsidR="00726B90" w:rsidRPr="00394842" w:rsidRDefault="00726B90" w:rsidP="00726B90">
      <w:pPr>
        <w:rPr>
          <w:highlight w:val="yellow"/>
        </w:rPr>
      </w:pPr>
    </w:p>
    <w:p w14:paraId="348773E9" w14:textId="77777777" w:rsidR="00726B90" w:rsidRPr="00394842" w:rsidRDefault="00726B90" w:rsidP="00726B90">
      <w:pPr>
        <w:rPr>
          <w:highlight w:val="yellow"/>
        </w:rPr>
      </w:pPr>
      <w:r w:rsidRPr="00394842">
        <w:rPr>
          <w:highlight w:val="yellow"/>
        </w:rPr>
        <w:t>Details of the AI usage are given below:</w:t>
      </w:r>
    </w:p>
    <w:p w14:paraId="4B7675FB" w14:textId="638A354E" w:rsidR="00726B90" w:rsidRPr="00394842" w:rsidRDefault="00726B90" w:rsidP="00726B90">
      <w:pPr>
        <w:rPr>
          <w:highlight w:val="yellow"/>
        </w:rPr>
      </w:pPr>
      <w:r w:rsidRPr="00394842">
        <w:rPr>
          <w:highlight w:val="yellow"/>
        </w:rPr>
        <w:t>1.</w:t>
      </w:r>
      <w:r w:rsidR="00FB1AB6">
        <w:rPr>
          <w:highlight w:val="yellow"/>
        </w:rPr>
        <w:t>ChatGPT</w:t>
      </w:r>
      <w:r w:rsidR="00D32E98">
        <w:rPr>
          <w:highlight w:val="yellow"/>
        </w:rPr>
        <w:t xml:space="preserve">, </w:t>
      </w:r>
      <w:r w:rsidR="00D32E98" w:rsidRPr="00D32E98">
        <w:rPr>
          <w:highlight w:val="yellow"/>
        </w:rPr>
        <w:t>GPT-4o</w:t>
      </w:r>
      <w:r w:rsidR="00D32E98">
        <w:rPr>
          <w:highlight w:val="yellow"/>
        </w:rPr>
        <w:t xml:space="preserve">, input prompt </w:t>
      </w:r>
      <w:proofErr w:type="gramStart"/>
      <w:r w:rsidR="00D32E98">
        <w:rPr>
          <w:highlight w:val="yellow"/>
        </w:rPr>
        <w:t>( identify</w:t>
      </w:r>
      <w:proofErr w:type="gramEnd"/>
      <w:r w:rsidR="00D32E98">
        <w:rPr>
          <w:highlight w:val="yellow"/>
        </w:rPr>
        <w:t xml:space="preserve"> grammatical mistakes and correct it without changing original structure of the paragraph)</w:t>
      </w:r>
    </w:p>
    <w:p w14:paraId="44E68F54" w14:textId="77777777" w:rsidR="00B8673A" w:rsidRDefault="00B8673A" w:rsidP="00441B6F">
      <w:pPr>
        <w:pStyle w:val="Body"/>
        <w:spacing w:after="0"/>
        <w:rPr>
          <w:rFonts w:ascii="Arial" w:hAnsi="Arial" w:cs="Arial"/>
        </w:rPr>
      </w:pPr>
    </w:p>
    <w:p w14:paraId="47047A29" w14:textId="654B91CC" w:rsidR="00802089" w:rsidRPr="00802089" w:rsidRDefault="00802089" w:rsidP="00802089">
      <w:pPr>
        <w:pStyle w:val="Body"/>
        <w:spacing w:after="0"/>
        <w:rPr>
          <w:rFonts w:ascii="Arial" w:hAnsi="Arial" w:cs="Arial"/>
          <w:b/>
        </w:rPr>
      </w:pPr>
      <w:r w:rsidRPr="00802089">
        <w:rPr>
          <w:rFonts w:ascii="Arial" w:hAnsi="Arial" w:cs="Arial"/>
          <w:b/>
        </w:rPr>
        <w:t>REFERENCES</w:t>
      </w:r>
    </w:p>
    <w:p w14:paraId="161C00BC" w14:textId="77777777" w:rsidR="00B8673A" w:rsidRDefault="00B8673A" w:rsidP="00441B6F">
      <w:pPr>
        <w:pStyle w:val="Body"/>
        <w:spacing w:after="0"/>
        <w:rPr>
          <w:rFonts w:ascii="Arial" w:hAnsi="Arial" w:cs="Arial"/>
        </w:rPr>
      </w:pPr>
    </w:p>
    <w:p w14:paraId="57DF5DBB"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Abdollahzadeh, G., Sharifzadeh, M. S., &amp; Damalas, C. A. (2015). Perceptions of the beneficial and harmful effects of pesticides among Iranian rice farmers influence the adoption of biological control. </w:t>
      </w:r>
      <w:r w:rsidRPr="008654C4">
        <w:rPr>
          <w:rFonts w:ascii="Arial" w:hAnsi="Arial" w:cs="Arial"/>
          <w:lang w:val="en-IN"/>
        </w:rPr>
        <w:t>Crop Protection,</w:t>
      </w:r>
      <w:r w:rsidRPr="008654C4">
        <w:rPr>
          <w:rFonts w:ascii="Arial" w:hAnsi="Arial" w:cs="Arial"/>
          <w:iCs/>
          <w:lang w:val="en-IN"/>
        </w:rPr>
        <w:t xml:space="preserve"> 75, 124–131. </w:t>
      </w:r>
      <w:hyperlink r:id="rId14" w:history="1">
        <w:r w:rsidRPr="008654C4">
          <w:rPr>
            <w:rStyle w:val="Hyperlink"/>
            <w:rFonts w:ascii="Arial" w:hAnsi="Arial" w:cs="Arial"/>
            <w:iCs/>
            <w:color w:val="auto"/>
          </w:rPr>
          <w:t>https://doi.org/10.1016</w:t>
        </w:r>
        <w:r w:rsidRPr="008654C4">
          <w:rPr>
            <w:rStyle w:val="Hyperlink"/>
            <w:rFonts w:ascii="Arial" w:hAnsi="Arial" w:cs="Arial"/>
            <w:iCs/>
            <w:color w:val="auto"/>
          </w:rPr>
          <w:tab/>
          <w:t>/j.cropro.2015.05.018</w:t>
        </w:r>
      </w:hyperlink>
    </w:p>
    <w:p w14:paraId="2F1BB8E2" w14:textId="77777777" w:rsidR="008831DE" w:rsidRPr="008654C4" w:rsidRDefault="008831DE" w:rsidP="00541D18">
      <w:pPr>
        <w:pStyle w:val="Body"/>
        <w:spacing w:after="0"/>
        <w:ind w:left="709" w:hanging="709"/>
      </w:pPr>
      <w:proofErr w:type="spellStart"/>
      <w:r w:rsidRPr="008654C4">
        <w:rPr>
          <w:rFonts w:ascii="Arial" w:hAnsi="Arial" w:cs="Arial"/>
          <w:iCs/>
          <w:lang w:val="en-IN"/>
        </w:rPr>
        <w:t>Akomdo</w:t>
      </w:r>
      <w:proofErr w:type="spellEnd"/>
      <w:r w:rsidRPr="008654C4">
        <w:rPr>
          <w:rFonts w:ascii="Arial" w:hAnsi="Arial" w:cs="Arial"/>
          <w:iCs/>
          <w:lang w:val="en-IN"/>
        </w:rPr>
        <w:t xml:space="preserve">, C., Bakang, J-E. A., Tham-Agyekum, E. K., Akese, I., Oye, S., </w:t>
      </w:r>
      <w:proofErr w:type="spellStart"/>
      <w:r w:rsidRPr="008654C4">
        <w:rPr>
          <w:rFonts w:ascii="Arial" w:hAnsi="Arial" w:cs="Arial"/>
          <w:iCs/>
          <w:lang w:val="en-IN"/>
        </w:rPr>
        <w:t>Yankyerah</w:t>
      </w:r>
      <w:proofErr w:type="spellEnd"/>
      <w:r w:rsidRPr="008654C4">
        <w:rPr>
          <w:rFonts w:ascii="Arial" w:hAnsi="Arial" w:cs="Arial"/>
          <w:iCs/>
          <w:lang w:val="en-IN"/>
        </w:rPr>
        <w:t xml:space="preserve">, O. K., &amp; Prah, S. (2023). Adoption of good agronomic practices by tomato farmers in rural Ghana: an application of the unified theory of acceptance and use of technology. </w:t>
      </w:r>
      <w:r w:rsidRPr="008654C4">
        <w:rPr>
          <w:rFonts w:ascii="Arial" w:hAnsi="Arial" w:cs="Arial"/>
          <w:lang w:val="en-IN"/>
        </w:rPr>
        <w:t>Agricultural Socio-Economics Journal,</w:t>
      </w:r>
      <w:r w:rsidRPr="008654C4">
        <w:rPr>
          <w:rFonts w:ascii="Arial" w:hAnsi="Arial" w:cs="Arial"/>
          <w:iCs/>
          <w:lang w:val="en-IN"/>
        </w:rPr>
        <w:t xml:space="preserve"> 23(2), 185–197.</w:t>
      </w:r>
      <w:r w:rsidRPr="008654C4">
        <w:rPr>
          <w:rFonts w:ascii="Arial" w:hAnsi="Arial" w:cs="Arial"/>
          <w:iCs/>
          <w:lang w:val="en-IN"/>
        </w:rPr>
        <w:tab/>
      </w:r>
      <w:hyperlink r:id="rId15" w:history="1">
        <w:r w:rsidRPr="008654C4">
          <w:rPr>
            <w:rStyle w:val="Hyperlink"/>
            <w:rFonts w:ascii="Arial" w:hAnsi="Arial" w:cs="Arial"/>
            <w:iCs/>
            <w:color w:val="auto"/>
          </w:rPr>
          <w:t>https://doi.org/10.21776/</w:t>
        </w:r>
        <w:r w:rsidRPr="008654C4">
          <w:rPr>
            <w:rStyle w:val="Hyperlink"/>
            <w:rFonts w:ascii="Arial" w:hAnsi="Arial" w:cs="Arial"/>
            <w:iCs/>
            <w:color w:val="auto"/>
          </w:rPr>
          <w:tab/>
          <w:t>ub.agrise.2023.023.2.8</w:t>
        </w:r>
      </w:hyperlink>
    </w:p>
    <w:p w14:paraId="559089CC"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Argade, S. D. (2014). A comprehensive study on integrated farming systems for sustainable rural livelihood security in backward district of Maharashtra. </w:t>
      </w:r>
      <w:r w:rsidRPr="008654C4">
        <w:rPr>
          <w:rFonts w:ascii="Arial" w:hAnsi="Arial" w:cs="Arial"/>
          <w:lang w:val="en-IN"/>
        </w:rPr>
        <w:t>Ph. D. Thesis</w:t>
      </w:r>
      <w:r w:rsidRPr="008654C4">
        <w:rPr>
          <w:rFonts w:ascii="Arial" w:hAnsi="Arial" w:cs="Arial"/>
          <w:i/>
          <w:iCs/>
          <w:lang w:val="en-IN"/>
        </w:rPr>
        <w:t>.</w:t>
      </w:r>
      <w:r w:rsidRPr="008654C4">
        <w:rPr>
          <w:rFonts w:ascii="Arial" w:hAnsi="Arial" w:cs="Arial"/>
          <w:iCs/>
          <w:lang w:val="en-IN"/>
        </w:rPr>
        <w:t xml:space="preserve"> National Dairy Research Institute, Karnal, India.</w:t>
      </w:r>
    </w:p>
    <w:p w14:paraId="25032CD4"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lastRenderedPageBreak/>
        <w:t xml:space="preserve">Bagri, J. S. (2020). Attitude of the farmers towards sustainable rice production technologies in </w:t>
      </w:r>
      <w:proofErr w:type="spellStart"/>
      <w:r w:rsidRPr="008654C4">
        <w:rPr>
          <w:rFonts w:ascii="Arial" w:hAnsi="Arial" w:cs="Arial"/>
          <w:iCs/>
          <w:lang w:val="en-IN"/>
        </w:rPr>
        <w:t>Nagod</w:t>
      </w:r>
      <w:proofErr w:type="spellEnd"/>
      <w:r w:rsidRPr="008654C4">
        <w:rPr>
          <w:rFonts w:ascii="Arial" w:hAnsi="Arial" w:cs="Arial"/>
          <w:iCs/>
          <w:lang w:val="en-IN"/>
        </w:rPr>
        <w:t xml:space="preserve"> Block in Satna District of (M.P.). </w:t>
      </w:r>
      <w:r w:rsidRPr="008654C4">
        <w:rPr>
          <w:rFonts w:ascii="Arial" w:hAnsi="Arial" w:cs="Arial"/>
          <w:lang w:val="en-IN"/>
        </w:rPr>
        <w:t>M. Sc. Thesis</w:t>
      </w:r>
      <w:r w:rsidRPr="008654C4">
        <w:rPr>
          <w:rFonts w:ascii="Arial" w:hAnsi="Arial" w:cs="Arial"/>
          <w:i/>
          <w:iCs/>
          <w:lang w:val="en-IN"/>
        </w:rPr>
        <w:t>.</w:t>
      </w:r>
      <w:r w:rsidRPr="008654C4">
        <w:rPr>
          <w:rFonts w:ascii="Arial" w:hAnsi="Arial" w:cs="Arial"/>
          <w:iCs/>
          <w:lang w:val="en-IN"/>
        </w:rPr>
        <w:t xml:space="preserve"> Jawaharlal Nehru Krishi Vishwa Vidyalaya, Jabalpur, India.</w:t>
      </w:r>
    </w:p>
    <w:p w14:paraId="05DB9311" w14:textId="639CDAF2" w:rsidR="008831DE" w:rsidRPr="008654C4" w:rsidRDefault="008831DE" w:rsidP="00541D18">
      <w:pPr>
        <w:pStyle w:val="Body"/>
        <w:spacing w:after="0"/>
        <w:ind w:left="709" w:hanging="709"/>
      </w:pPr>
      <w:r w:rsidRPr="008654C4">
        <w:rPr>
          <w:rFonts w:ascii="Arial" w:hAnsi="Arial" w:cs="Arial"/>
          <w:iCs/>
          <w:lang w:val="en-IN"/>
        </w:rPr>
        <w:t xml:space="preserve">Ben Khadda, Z., </w:t>
      </w:r>
      <w:proofErr w:type="spellStart"/>
      <w:r w:rsidRPr="008654C4">
        <w:rPr>
          <w:rFonts w:ascii="Arial" w:hAnsi="Arial" w:cs="Arial"/>
          <w:iCs/>
          <w:lang w:val="en-IN"/>
        </w:rPr>
        <w:t>Fagroud</w:t>
      </w:r>
      <w:proofErr w:type="spellEnd"/>
      <w:r w:rsidRPr="008654C4">
        <w:rPr>
          <w:rFonts w:ascii="Arial" w:hAnsi="Arial" w:cs="Arial"/>
          <w:iCs/>
          <w:lang w:val="en-IN"/>
        </w:rPr>
        <w:t xml:space="preserve">, M., </w:t>
      </w:r>
      <w:proofErr w:type="spellStart"/>
      <w:r w:rsidRPr="008654C4">
        <w:rPr>
          <w:rFonts w:ascii="Arial" w:hAnsi="Arial" w:cs="Arial"/>
          <w:iCs/>
          <w:lang w:val="en-IN"/>
        </w:rPr>
        <w:t>Karmoudi</w:t>
      </w:r>
      <w:proofErr w:type="spellEnd"/>
      <w:r w:rsidRPr="008654C4">
        <w:rPr>
          <w:rFonts w:ascii="Arial" w:hAnsi="Arial" w:cs="Arial"/>
          <w:iCs/>
          <w:lang w:val="en-IN"/>
        </w:rPr>
        <w:t xml:space="preserve">, Y. El., </w:t>
      </w:r>
      <w:proofErr w:type="spellStart"/>
      <w:r w:rsidRPr="008654C4">
        <w:rPr>
          <w:rFonts w:ascii="Arial" w:hAnsi="Arial" w:cs="Arial"/>
          <w:iCs/>
          <w:lang w:val="en-IN"/>
        </w:rPr>
        <w:t>Ezrari</w:t>
      </w:r>
      <w:proofErr w:type="spellEnd"/>
      <w:r w:rsidRPr="008654C4">
        <w:rPr>
          <w:rFonts w:ascii="Arial" w:hAnsi="Arial" w:cs="Arial"/>
          <w:iCs/>
          <w:lang w:val="en-IN"/>
        </w:rPr>
        <w:t xml:space="preserve">, S., Berni, I., De Broe, M., Behl, T., </w:t>
      </w:r>
      <w:proofErr w:type="spellStart"/>
      <w:r w:rsidRPr="008654C4">
        <w:rPr>
          <w:rFonts w:ascii="Arial" w:hAnsi="Arial" w:cs="Arial"/>
          <w:iCs/>
          <w:lang w:val="en-IN"/>
        </w:rPr>
        <w:t>Bungau</w:t>
      </w:r>
      <w:proofErr w:type="spellEnd"/>
      <w:r w:rsidRPr="008654C4">
        <w:rPr>
          <w:rFonts w:ascii="Arial" w:hAnsi="Arial" w:cs="Arial"/>
          <w:iCs/>
          <w:lang w:val="en-IN"/>
        </w:rPr>
        <w:t xml:space="preserve">, S. G., &amp; </w:t>
      </w:r>
      <w:proofErr w:type="spellStart"/>
      <w:r w:rsidRPr="008654C4">
        <w:rPr>
          <w:rFonts w:ascii="Arial" w:hAnsi="Arial" w:cs="Arial"/>
          <w:iCs/>
          <w:lang w:val="en-IN"/>
        </w:rPr>
        <w:t>Houssaini</w:t>
      </w:r>
      <w:proofErr w:type="spellEnd"/>
      <w:r w:rsidRPr="008654C4">
        <w:rPr>
          <w:rFonts w:ascii="Arial" w:hAnsi="Arial" w:cs="Arial"/>
          <w:iCs/>
          <w:lang w:val="en-IN"/>
        </w:rPr>
        <w:t xml:space="preserve">, T. S. (2021). Farmers’ knowledge, attitudes, and perceptions regarding carcinogenic pesticides in fez </w:t>
      </w:r>
      <w:proofErr w:type="spellStart"/>
      <w:r w:rsidRPr="008654C4">
        <w:rPr>
          <w:rFonts w:ascii="Arial" w:hAnsi="Arial" w:cs="Arial"/>
          <w:iCs/>
          <w:lang w:val="en-IN"/>
        </w:rPr>
        <w:t>meknes</w:t>
      </w:r>
      <w:proofErr w:type="spellEnd"/>
      <w:r w:rsidRPr="008654C4">
        <w:rPr>
          <w:rFonts w:ascii="Arial" w:hAnsi="Arial" w:cs="Arial"/>
          <w:iCs/>
          <w:lang w:val="en-IN"/>
        </w:rPr>
        <w:t xml:space="preserve"> region (Morocco). </w:t>
      </w:r>
      <w:r w:rsidRPr="008654C4">
        <w:rPr>
          <w:rFonts w:ascii="Arial" w:hAnsi="Arial" w:cs="Arial"/>
          <w:lang w:val="en-IN"/>
        </w:rPr>
        <w:t>International Journal of Environmental Research and Public Health</w:t>
      </w:r>
      <w:r w:rsidRPr="008654C4">
        <w:rPr>
          <w:rFonts w:ascii="Arial" w:hAnsi="Arial" w:cs="Arial"/>
          <w:iCs/>
          <w:lang w:val="en-IN"/>
        </w:rPr>
        <w:t xml:space="preserve">, 18, 1-18. </w:t>
      </w:r>
      <w:hyperlink r:id="rId16" w:history="1">
        <w:r w:rsidRPr="008654C4">
          <w:rPr>
            <w:rStyle w:val="Hyperlink"/>
            <w:rFonts w:ascii="Arial" w:hAnsi="Arial" w:cs="Arial"/>
            <w:iCs/>
            <w:color w:val="auto"/>
          </w:rPr>
          <w:t>https://doi.org/10.3390/ijerph182010879</w:t>
        </w:r>
      </w:hyperlink>
    </w:p>
    <w:p w14:paraId="53A5A2AE"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Bora, K. (2022). Spatial patterns of fertilizer use and imbalances: Evidence from rice cultivation in India</w:t>
      </w:r>
      <w:r w:rsidRPr="008654C4">
        <w:rPr>
          <w:rFonts w:ascii="Arial" w:hAnsi="Arial" w:cs="Arial"/>
          <w:i/>
          <w:iCs/>
          <w:lang w:val="en-IN"/>
        </w:rPr>
        <w:t xml:space="preserve">. </w:t>
      </w:r>
      <w:r w:rsidRPr="008654C4">
        <w:rPr>
          <w:rFonts w:ascii="Arial" w:hAnsi="Arial" w:cs="Arial"/>
          <w:lang w:val="en-IN"/>
        </w:rPr>
        <w:t>Environmental Challenges</w:t>
      </w:r>
      <w:r w:rsidRPr="008654C4">
        <w:rPr>
          <w:rFonts w:ascii="Arial" w:hAnsi="Arial" w:cs="Arial"/>
          <w:iCs/>
          <w:lang w:val="en-IN"/>
        </w:rPr>
        <w:t>, 7, 100452.</w:t>
      </w:r>
      <w:r w:rsidRPr="008654C4">
        <w:rPr>
          <w:rFonts w:ascii="Arial" w:hAnsi="Arial" w:cs="Arial"/>
          <w:iCs/>
          <w:lang w:val="en-IN"/>
        </w:rPr>
        <w:tab/>
      </w:r>
      <w:r w:rsidRPr="008654C4">
        <w:rPr>
          <w:rFonts w:ascii="Arial" w:hAnsi="Arial" w:cs="Arial"/>
          <w:iCs/>
          <w:lang w:val="en-IN"/>
        </w:rPr>
        <w:tab/>
      </w:r>
      <w:hyperlink r:id="rId17" w:history="1">
        <w:r w:rsidRPr="008654C4">
          <w:rPr>
            <w:rStyle w:val="Hyperlink"/>
            <w:rFonts w:ascii="Arial" w:hAnsi="Arial" w:cs="Arial"/>
            <w:iCs/>
            <w:color w:val="auto"/>
          </w:rPr>
          <w:t>https://doi.org/10.1016/j.envc.2022.100452</w:t>
        </w:r>
      </w:hyperlink>
    </w:p>
    <w:p w14:paraId="145ECD32"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Chand, R., &amp; Pavithra, S. (2015). Fertiliser use and imbalance in India: analysis of states. </w:t>
      </w:r>
      <w:r w:rsidRPr="008654C4">
        <w:rPr>
          <w:rFonts w:ascii="Arial" w:hAnsi="Arial" w:cs="Arial"/>
          <w:lang w:val="en-IN"/>
        </w:rPr>
        <w:t>Economic and Political Weekly,</w:t>
      </w:r>
      <w:r w:rsidRPr="008654C4">
        <w:rPr>
          <w:rFonts w:ascii="Arial" w:hAnsi="Arial" w:cs="Arial"/>
          <w:iCs/>
          <w:lang w:val="en-IN"/>
        </w:rPr>
        <w:t xml:space="preserve"> L(44), 98-104. </w:t>
      </w:r>
    </w:p>
    <w:p w14:paraId="13F2C4CB"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Choudhary, M. L. (2010). A study on pesticide using behaviour of paddy growers in Khambhat taluka of Anand district. </w:t>
      </w:r>
      <w:r w:rsidRPr="008654C4">
        <w:rPr>
          <w:rFonts w:ascii="Arial" w:hAnsi="Arial" w:cs="Arial"/>
          <w:lang w:val="en-IN"/>
        </w:rPr>
        <w:t>M. Sc. Thesis</w:t>
      </w:r>
      <w:r w:rsidRPr="008654C4">
        <w:rPr>
          <w:rFonts w:ascii="Arial" w:hAnsi="Arial" w:cs="Arial"/>
          <w:iCs/>
          <w:lang w:val="en-IN"/>
        </w:rPr>
        <w:t xml:space="preserve">. Anand Agricultural University, Anand, India. </w:t>
      </w:r>
    </w:p>
    <w:p w14:paraId="63745A1D"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Dave, A., &amp; Snehal, M. (2018). A study on farmers’ perception towards organic inputs in selected districts of Gujarat. </w:t>
      </w:r>
      <w:r w:rsidRPr="008654C4">
        <w:rPr>
          <w:rFonts w:ascii="Arial" w:hAnsi="Arial" w:cs="Arial"/>
          <w:lang w:val="en-IN"/>
        </w:rPr>
        <w:t>International Journal of Agriculture Sciences,</w:t>
      </w:r>
      <w:r w:rsidRPr="008654C4">
        <w:rPr>
          <w:rFonts w:ascii="Arial" w:hAnsi="Arial" w:cs="Arial"/>
          <w:iCs/>
          <w:lang w:val="en-IN"/>
        </w:rPr>
        <w:t xml:space="preserve"> 10(5), 5353–5357.</w:t>
      </w:r>
    </w:p>
    <w:p w14:paraId="01B1F77C" w14:textId="77777777" w:rsidR="008831DE" w:rsidRPr="008654C4" w:rsidRDefault="008831DE" w:rsidP="00541D18">
      <w:pPr>
        <w:pStyle w:val="Body"/>
        <w:spacing w:after="0"/>
        <w:ind w:left="709" w:hanging="709"/>
        <w:rPr>
          <w:rFonts w:ascii="Arial" w:hAnsi="Arial" w:cs="Arial"/>
          <w:iCs/>
          <w:u w:val="single"/>
          <w:lang w:val="en-IN"/>
        </w:rPr>
      </w:pPr>
      <w:r w:rsidRPr="008654C4">
        <w:rPr>
          <w:rFonts w:ascii="Arial" w:hAnsi="Arial" w:cs="Arial"/>
          <w:iCs/>
          <w:lang w:val="en-IN"/>
        </w:rPr>
        <w:t xml:space="preserve">Department of Agriculture, Government of Telangana. (2022). </w:t>
      </w:r>
      <w:r w:rsidRPr="008654C4">
        <w:rPr>
          <w:rFonts w:ascii="Arial" w:hAnsi="Arial" w:cs="Arial"/>
          <w:lang w:val="en-IN"/>
        </w:rPr>
        <w:t>Agriculture Action Plan 2021-22.</w:t>
      </w:r>
      <w:r w:rsidRPr="008654C4">
        <w:rPr>
          <w:rFonts w:ascii="Arial" w:hAnsi="Arial" w:cs="Arial"/>
          <w:iCs/>
          <w:lang w:val="en-IN"/>
        </w:rPr>
        <w:t xml:space="preserve"> </w:t>
      </w:r>
      <w:hyperlink r:id="rId18" w:history="1">
        <w:r w:rsidRPr="008654C4">
          <w:rPr>
            <w:rStyle w:val="Hyperlink"/>
            <w:rFonts w:ascii="Arial" w:hAnsi="Arial" w:cs="Arial"/>
            <w:iCs/>
            <w:color w:val="auto"/>
            <w:lang w:val="en-IN"/>
          </w:rPr>
          <w:t>https://agri.telangana.gov.in/open_record_view.php?ID=959</w:t>
        </w:r>
      </w:hyperlink>
      <w:r w:rsidRPr="008654C4">
        <w:rPr>
          <w:rFonts w:ascii="Arial" w:hAnsi="Arial" w:cs="Arial"/>
          <w:iCs/>
          <w:u w:val="single"/>
          <w:lang w:val="en-IN"/>
        </w:rPr>
        <w:t xml:space="preserve"> </w:t>
      </w:r>
    </w:p>
    <w:p w14:paraId="23700792" w14:textId="77777777" w:rsidR="008831DE" w:rsidRPr="00802089" w:rsidRDefault="008831DE" w:rsidP="00541D18">
      <w:pPr>
        <w:pStyle w:val="Body"/>
        <w:spacing w:after="0"/>
        <w:ind w:left="709" w:hanging="709"/>
        <w:rPr>
          <w:rFonts w:ascii="Arial" w:hAnsi="Arial" w:cs="Arial"/>
          <w:iCs/>
          <w:color w:val="FF0000"/>
          <w:lang w:val="en-IN"/>
        </w:rPr>
      </w:pPr>
      <w:r w:rsidRPr="008654C4">
        <w:rPr>
          <w:rFonts w:ascii="Arial" w:hAnsi="Arial" w:cs="Arial"/>
          <w:iCs/>
          <w:lang w:val="en-IN"/>
        </w:rPr>
        <w:t xml:space="preserve">Dessie, A. B., Mekie, T. M., Abate, T. M., </w:t>
      </w:r>
      <w:proofErr w:type="spellStart"/>
      <w:r w:rsidRPr="008654C4">
        <w:rPr>
          <w:rFonts w:ascii="Arial" w:hAnsi="Arial" w:cs="Arial"/>
          <w:iCs/>
          <w:lang w:val="en-IN"/>
        </w:rPr>
        <w:t>Belgu</w:t>
      </w:r>
      <w:proofErr w:type="spellEnd"/>
      <w:r w:rsidRPr="008654C4">
        <w:rPr>
          <w:rFonts w:ascii="Arial" w:hAnsi="Arial" w:cs="Arial"/>
          <w:iCs/>
          <w:lang w:val="en-IN"/>
        </w:rPr>
        <w:t xml:space="preserve">, A. S., Zeleke, M. A., Eshete, D. G., </w:t>
      </w:r>
      <w:proofErr w:type="spellStart"/>
      <w:r w:rsidRPr="008654C4">
        <w:rPr>
          <w:rFonts w:ascii="Arial" w:hAnsi="Arial" w:cs="Arial"/>
          <w:iCs/>
          <w:lang w:val="en-IN"/>
        </w:rPr>
        <w:t>Atinkut</w:t>
      </w:r>
      <w:proofErr w:type="spellEnd"/>
      <w:r w:rsidRPr="008654C4">
        <w:rPr>
          <w:rFonts w:ascii="Arial" w:hAnsi="Arial" w:cs="Arial"/>
          <w:iCs/>
          <w:lang w:val="en-IN"/>
        </w:rPr>
        <w:t xml:space="preserve">, H. B., &amp; Takele, M. T. (2023). Measuring integrated smallholder soil fertility management practices in </w:t>
      </w:r>
      <w:proofErr w:type="spellStart"/>
      <w:r w:rsidRPr="008654C4">
        <w:rPr>
          <w:rFonts w:ascii="Arial" w:hAnsi="Arial" w:cs="Arial"/>
          <w:iCs/>
          <w:lang w:val="en-IN"/>
        </w:rPr>
        <w:t>Megech</w:t>
      </w:r>
      <w:proofErr w:type="spellEnd"/>
      <w:r w:rsidRPr="008654C4">
        <w:rPr>
          <w:rFonts w:ascii="Arial" w:hAnsi="Arial" w:cs="Arial"/>
          <w:iCs/>
          <w:lang w:val="en-IN"/>
        </w:rPr>
        <w:t xml:space="preserve"> watershed, Tana sub-basin, Ethiopia. </w:t>
      </w:r>
      <w:proofErr w:type="spellStart"/>
      <w:r w:rsidRPr="008654C4">
        <w:rPr>
          <w:rFonts w:ascii="Arial" w:hAnsi="Arial" w:cs="Arial"/>
          <w:lang w:val="en-IN"/>
        </w:rPr>
        <w:t>Heliyon</w:t>
      </w:r>
      <w:proofErr w:type="spellEnd"/>
      <w:r w:rsidRPr="008654C4">
        <w:rPr>
          <w:rFonts w:ascii="Arial" w:hAnsi="Arial" w:cs="Arial"/>
          <w:iCs/>
          <w:lang w:val="en-IN"/>
        </w:rPr>
        <w:t xml:space="preserve">, 9, 1-12. </w:t>
      </w:r>
      <w:hyperlink r:id="rId19" w:history="1">
        <w:r w:rsidRPr="008654C4">
          <w:rPr>
            <w:rStyle w:val="Hyperlink"/>
            <w:rFonts w:ascii="Arial" w:hAnsi="Arial" w:cs="Arial"/>
            <w:iCs/>
            <w:color w:val="auto"/>
          </w:rPr>
          <w:t>https://doi.org/10.1016/j.heliyon.2023.e16256</w:t>
        </w:r>
      </w:hyperlink>
    </w:p>
    <w:p w14:paraId="1BDF365F"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Directorate of Economics and Statistics, Government of India. (2022)</w:t>
      </w:r>
      <w:r w:rsidRPr="008654C4">
        <w:rPr>
          <w:rFonts w:ascii="Arial" w:hAnsi="Arial" w:cs="Arial"/>
          <w:i/>
          <w:iCs/>
          <w:lang w:val="en-IN"/>
        </w:rPr>
        <w:t xml:space="preserve">. </w:t>
      </w:r>
      <w:r w:rsidRPr="008654C4">
        <w:rPr>
          <w:rFonts w:ascii="Arial" w:hAnsi="Arial" w:cs="Arial"/>
          <w:lang w:val="en-IN"/>
        </w:rPr>
        <w:t xml:space="preserve">Agricultural Statistics at a Glance 2021. </w:t>
      </w:r>
      <w:hyperlink r:id="rId20" w:history="1">
        <w:r w:rsidRPr="008654C4">
          <w:rPr>
            <w:rStyle w:val="Hyperlink"/>
            <w:rFonts w:ascii="Arial" w:hAnsi="Arial" w:cs="Arial"/>
            <w:iCs/>
            <w:color w:val="auto"/>
            <w:lang w:val="en-IN"/>
          </w:rPr>
          <w:t>https://desagri.gov.in/wp-content/uploads/2021/07/Agricultural-Sta</w:t>
        </w:r>
        <w:r w:rsidRPr="008654C4">
          <w:rPr>
            <w:rStyle w:val="Hyperlink"/>
            <w:rFonts w:ascii="Arial" w:hAnsi="Arial" w:cs="Arial"/>
            <w:iCs/>
            <w:color w:val="auto"/>
            <w:lang w:val="en-IN"/>
          </w:rPr>
          <w:tab/>
          <w:t>tistics-at-a-Glance-2021-English-version.pdf</w:t>
        </w:r>
      </w:hyperlink>
    </w:p>
    <w:p w14:paraId="5D35AC2F" w14:textId="77777777" w:rsidR="008831DE" w:rsidRPr="008654C4" w:rsidRDefault="008831DE" w:rsidP="009F6D6A">
      <w:pPr>
        <w:pStyle w:val="Body"/>
        <w:spacing w:after="0"/>
        <w:ind w:left="709" w:hanging="709"/>
        <w:rPr>
          <w:rFonts w:ascii="Arial" w:hAnsi="Arial" w:cs="Arial"/>
          <w:b/>
          <w:bCs/>
          <w:iCs/>
        </w:rPr>
      </w:pPr>
      <w:r w:rsidRPr="008654C4">
        <w:rPr>
          <w:rFonts w:ascii="Arial" w:hAnsi="Arial" w:cs="Arial"/>
          <w:iCs/>
          <w:lang w:val="en-IN"/>
        </w:rPr>
        <w:t xml:space="preserve">Hasan, S. S., Ghosh, M. K., Arefin, Md. S., &amp; Sultana, S. (2015). Farmers’ attitude towards using agro-chemicals in rice production: A case in </w:t>
      </w:r>
      <w:proofErr w:type="spellStart"/>
      <w:r w:rsidRPr="008654C4">
        <w:rPr>
          <w:rFonts w:ascii="Arial" w:hAnsi="Arial" w:cs="Arial"/>
          <w:iCs/>
          <w:lang w:val="en-IN"/>
        </w:rPr>
        <w:t>Laxmipur</w:t>
      </w:r>
      <w:proofErr w:type="spellEnd"/>
      <w:r w:rsidRPr="008654C4">
        <w:rPr>
          <w:rFonts w:ascii="Arial" w:hAnsi="Arial" w:cs="Arial"/>
          <w:iCs/>
          <w:lang w:val="en-IN"/>
        </w:rPr>
        <w:t xml:space="preserve"> District of Bangladesh. </w:t>
      </w:r>
      <w:r w:rsidRPr="008654C4">
        <w:rPr>
          <w:rFonts w:ascii="Arial" w:hAnsi="Arial" w:cs="Arial"/>
          <w:lang w:val="en-IN"/>
        </w:rPr>
        <w:t>The Agriculturists,</w:t>
      </w:r>
      <w:r w:rsidRPr="008654C4">
        <w:rPr>
          <w:rFonts w:ascii="Arial" w:hAnsi="Arial" w:cs="Arial"/>
          <w:iCs/>
          <w:lang w:val="en-IN"/>
        </w:rPr>
        <w:t xml:space="preserve"> 13(2), 105-112. </w:t>
      </w:r>
      <w:hyperlink r:id="rId21" w:history="1">
        <w:r w:rsidRPr="008654C4">
          <w:rPr>
            <w:rStyle w:val="Hyperlink"/>
            <w:rFonts w:ascii="Arial" w:hAnsi="Arial" w:cs="Arial"/>
            <w:iCs/>
            <w:color w:val="auto"/>
            <w:lang w:val="en-IN"/>
          </w:rPr>
          <w:t>https://doi.org/10.3329/agric.v13i2.26599</w:t>
        </w:r>
      </w:hyperlink>
    </w:p>
    <w:p w14:paraId="6F1B6076" w14:textId="77777777" w:rsidR="008831DE" w:rsidRPr="008654C4" w:rsidRDefault="008831DE" w:rsidP="00541D18">
      <w:pPr>
        <w:pStyle w:val="Body"/>
        <w:spacing w:after="0"/>
        <w:ind w:left="709" w:hanging="709"/>
        <w:rPr>
          <w:rFonts w:ascii="Arial" w:hAnsi="Arial" w:cs="Arial"/>
          <w:iCs/>
          <w:lang w:val="en-IN"/>
        </w:rPr>
      </w:pPr>
      <w:proofErr w:type="spellStart"/>
      <w:r w:rsidRPr="008654C4">
        <w:rPr>
          <w:rFonts w:ascii="Arial" w:hAnsi="Arial" w:cs="Arial"/>
          <w:iCs/>
          <w:lang w:val="en-IN"/>
        </w:rPr>
        <w:t>Ibeagwa</w:t>
      </w:r>
      <w:proofErr w:type="spellEnd"/>
      <w:r w:rsidRPr="008654C4">
        <w:rPr>
          <w:rFonts w:ascii="Arial" w:hAnsi="Arial" w:cs="Arial"/>
          <w:iCs/>
          <w:lang w:val="en-IN"/>
        </w:rPr>
        <w:t xml:space="preserve">, O. B., Eze, C. C., </w:t>
      </w:r>
      <w:proofErr w:type="spellStart"/>
      <w:r w:rsidRPr="008654C4">
        <w:rPr>
          <w:rFonts w:ascii="Arial" w:hAnsi="Arial" w:cs="Arial"/>
          <w:iCs/>
          <w:lang w:val="en-IN"/>
        </w:rPr>
        <w:t>Nwaiwu</w:t>
      </w:r>
      <w:proofErr w:type="spellEnd"/>
      <w:r w:rsidRPr="008654C4">
        <w:rPr>
          <w:rFonts w:ascii="Arial" w:hAnsi="Arial" w:cs="Arial"/>
          <w:iCs/>
          <w:lang w:val="en-IN"/>
        </w:rPr>
        <w:t xml:space="preserve">, I. U. O., </w:t>
      </w:r>
      <w:proofErr w:type="spellStart"/>
      <w:r w:rsidRPr="008654C4">
        <w:rPr>
          <w:rFonts w:ascii="Arial" w:hAnsi="Arial" w:cs="Arial"/>
          <w:iCs/>
          <w:lang w:val="en-IN"/>
        </w:rPr>
        <w:t>Maduike</w:t>
      </w:r>
      <w:proofErr w:type="spellEnd"/>
      <w:r w:rsidRPr="008654C4">
        <w:rPr>
          <w:rFonts w:ascii="Arial" w:hAnsi="Arial" w:cs="Arial"/>
          <w:iCs/>
          <w:lang w:val="en-IN"/>
        </w:rPr>
        <w:t xml:space="preserve">, I. A., Chikezie, C., </w:t>
      </w:r>
      <w:proofErr w:type="spellStart"/>
      <w:r w:rsidRPr="008654C4">
        <w:rPr>
          <w:rFonts w:ascii="Arial" w:hAnsi="Arial" w:cs="Arial"/>
          <w:iCs/>
          <w:lang w:val="en-IN"/>
        </w:rPr>
        <w:t>Uhuegbulem</w:t>
      </w:r>
      <w:proofErr w:type="spellEnd"/>
      <w:r w:rsidRPr="008654C4">
        <w:rPr>
          <w:rFonts w:ascii="Arial" w:hAnsi="Arial" w:cs="Arial"/>
          <w:iCs/>
          <w:lang w:val="en-IN"/>
        </w:rPr>
        <w:t xml:space="preserve">, I. J., </w:t>
      </w:r>
      <w:proofErr w:type="spellStart"/>
      <w:r w:rsidRPr="008654C4">
        <w:rPr>
          <w:rFonts w:ascii="Arial" w:hAnsi="Arial" w:cs="Arial"/>
          <w:iCs/>
          <w:lang w:val="en-IN"/>
        </w:rPr>
        <w:t>Arigor</w:t>
      </w:r>
      <w:proofErr w:type="spellEnd"/>
      <w:r w:rsidRPr="008654C4">
        <w:rPr>
          <w:rFonts w:ascii="Arial" w:hAnsi="Arial" w:cs="Arial"/>
          <w:iCs/>
          <w:lang w:val="en-IN"/>
        </w:rPr>
        <w:t xml:space="preserve">, A. J., &amp; Nwachukwu, E. U. (2022). Determinants of soil management practices among male and female vegetable farmers in Imo state, Nigeria. </w:t>
      </w:r>
      <w:r w:rsidRPr="008654C4">
        <w:rPr>
          <w:rFonts w:ascii="Arial" w:hAnsi="Arial" w:cs="Arial"/>
          <w:lang w:val="en-IN"/>
        </w:rPr>
        <w:t>Proceedings of Farm Management Association of Nigeria</w:t>
      </w:r>
      <w:r w:rsidRPr="008654C4">
        <w:rPr>
          <w:rFonts w:ascii="Arial" w:hAnsi="Arial" w:cs="Arial"/>
          <w:i/>
          <w:iCs/>
          <w:lang w:val="en-IN"/>
        </w:rPr>
        <w:t>,</w:t>
      </w:r>
      <w:r w:rsidRPr="008654C4">
        <w:rPr>
          <w:rFonts w:ascii="Arial" w:hAnsi="Arial" w:cs="Arial"/>
          <w:iCs/>
          <w:lang w:val="en-IN"/>
        </w:rPr>
        <w:t xml:space="preserve"> University of Calabar, Nigeria.</w:t>
      </w:r>
    </w:p>
    <w:p w14:paraId="08508376"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Islam, M., Bell, R. W., Miah, M. A., &amp; Alam, M. J. (2022). Farmers’ fertilizer use gaps relative to government recommendations in the saline coastal zone of the Ganges Delta. </w:t>
      </w:r>
      <w:r w:rsidRPr="008654C4">
        <w:rPr>
          <w:rFonts w:ascii="Arial" w:hAnsi="Arial" w:cs="Arial"/>
          <w:lang w:val="en-IN"/>
        </w:rPr>
        <w:t>Agronomy for sustainable development,</w:t>
      </w:r>
      <w:r w:rsidRPr="008654C4">
        <w:rPr>
          <w:rFonts w:ascii="Arial" w:hAnsi="Arial" w:cs="Arial"/>
          <w:iCs/>
          <w:lang w:val="en-IN"/>
        </w:rPr>
        <w:t xml:space="preserve"> 42(4), 1-18. </w:t>
      </w:r>
      <w:hyperlink r:id="rId22" w:history="1">
        <w:r w:rsidRPr="008654C4">
          <w:rPr>
            <w:rStyle w:val="Hyperlink"/>
            <w:rFonts w:ascii="Arial" w:hAnsi="Arial" w:cs="Arial"/>
            <w:iCs/>
            <w:color w:val="auto"/>
          </w:rPr>
          <w:t>https://doi.org/10.1007/s13593-022-00797-1</w:t>
        </w:r>
      </w:hyperlink>
      <w:r w:rsidRPr="008654C4">
        <w:rPr>
          <w:rFonts w:ascii="Arial" w:hAnsi="Arial" w:cs="Arial"/>
          <w:iCs/>
        </w:rPr>
        <w:t xml:space="preserve"> </w:t>
      </w:r>
    </w:p>
    <w:p w14:paraId="13CFEB42"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Issa, F. O. (2016). Farmers perception of the quality and accessibility of agrochemicals in Kaduna and Ondo States of Nigeria: Implications for Policy. </w:t>
      </w:r>
      <w:r w:rsidRPr="008654C4">
        <w:rPr>
          <w:rFonts w:ascii="Arial" w:hAnsi="Arial" w:cs="Arial"/>
          <w:lang w:val="en-IN"/>
        </w:rPr>
        <w:t>Journal of Agricultural Extension,</w:t>
      </w:r>
      <w:r w:rsidRPr="008654C4">
        <w:rPr>
          <w:rFonts w:ascii="Arial" w:hAnsi="Arial" w:cs="Arial"/>
          <w:iCs/>
          <w:lang w:val="en-IN"/>
        </w:rPr>
        <w:t xml:space="preserve"> 20(1), 81–95. </w:t>
      </w:r>
      <w:hyperlink r:id="rId23" w:history="1">
        <w:r w:rsidRPr="008654C4">
          <w:rPr>
            <w:rStyle w:val="Hyperlink"/>
            <w:rFonts w:ascii="Arial" w:hAnsi="Arial" w:cs="Arial"/>
            <w:iCs/>
            <w:color w:val="auto"/>
            <w:lang w:val="en-IN"/>
          </w:rPr>
          <w:t>https://doi.org/10.4314/jae.v20i1.7</w:t>
        </w:r>
      </w:hyperlink>
      <w:r w:rsidRPr="008654C4">
        <w:rPr>
          <w:rFonts w:ascii="Arial" w:hAnsi="Arial" w:cs="Arial"/>
          <w:iCs/>
          <w:lang w:val="en-IN"/>
        </w:rPr>
        <w:t xml:space="preserve"> </w:t>
      </w:r>
    </w:p>
    <w:p w14:paraId="2A810EF5"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Kavitha, S. (2021). A critical study on farmers of integrated farming system in Telangana State. </w:t>
      </w:r>
      <w:r w:rsidRPr="008654C4">
        <w:rPr>
          <w:rFonts w:ascii="Arial" w:hAnsi="Arial" w:cs="Arial"/>
          <w:lang w:val="en-IN"/>
        </w:rPr>
        <w:t>Ph. D. Thesis</w:t>
      </w:r>
      <w:r w:rsidRPr="008654C4">
        <w:rPr>
          <w:rFonts w:ascii="Arial" w:hAnsi="Arial" w:cs="Arial"/>
          <w:i/>
          <w:iCs/>
          <w:lang w:val="en-IN"/>
        </w:rPr>
        <w:t xml:space="preserve">. </w:t>
      </w:r>
      <w:r w:rsidRPr="008654C4">
        <w:rPr>
          <w:rFonts w:ascii="Arial" w:hAnsi="Arial" w:cs="Arial"/>
          <w:iCs/>
          <w:lang w:val="en-IN"/>
        </w:rPr>
        <w:t>Professor Jayashankar Telangana State Agricultural University, Hyderabad, India.</w:t>
      </w:r>
    </w:p>
    <w:p w14:paraId="34278786" w14:textId="77777777" w:rsidR="008831DE" w:rsidRPr="008654C4" w:rsidRDefault="008831DE" w:rsidP="00EB2B46">
      <w:pPr>
        <w:pStyle w:val="Body"/>
        <w:spacing w:after="0"/>
        <w:ind w:left="709" w:hanging="709"/>
        <w:rPr>
          <w:rFonts w:ascii="Arial" w:hAnsi="Arial" w:cs="Arial"/>
          <w:iCs/>
          <w:lang w:val="en-IN"/>
        </w:rPr>
      </w:pPr>
      <w:r w:rsidRPr="008654C4">
        <w:rPr>
          <w:rFonts w:ascii="Arial" w:hAnsi="Arial" w:cs="Arial"/>
          <w:iCs/>
          <w:lang w:val="en-IN"/>
        </w:rPr>
        <w:t xml:space="preserve">Kemekar P., &amp; Salunkhe. S. R. (2023). </w:t>
      </w:r>
      <w:r w:rsidRPr="008654C4">
        <w:rPr>
          <w:rFonts w:ascii="Arial" w:hAnsi="Arial" w:cs="Arial"/>
          <w:iCs/>
        </w:rPr>
        <w:t xml:space="preserve">Adoption of Farmer FIRST Programme beneficiaries about demonstrated technologies. Gujarat Journal of Extension Education, 35(2), 40-43. </w:t>
      </w:r>
      <w:hyperlink r:id="rId24" w:tgtFrame="_blank" w:history="1">
        <w:r w:rsidRPr="008654C4">
          <w:rPr>
            <w:rStyle w:val="Hyperlink"/>
            <w:rFonts w:ascii="Arial" w:hAnsi="Arial" w:cs="Arial"/>
            <w:iCs/>
            <w:color w:val="auto"/>
            <w:lang w:val="en-IN"/>
          </w:rPr>
          <w:t>https://doi.org/10.56572/gjoee.2023.35.2.0009</w:t>
        </w:r>
      </w:hyperlink>
    </w:p>
    <w:p w14:paraId="6B86F432" w14:textId="77777777" w:rsidR="008831DE" w:rsidRPr="008831DE" w:rsidRDefault="008831DE" w:rsidP="0092059C">
      <w:pPr>
        <w:pStyle w:val="Body"/>
        <w:spacing w:after="0"/>
        <w:ind w:left="709" w:hanging="709"/>
        <w:rPr>
          <w:rFonts w:cs="Arial"/>
          <w:iCs/>
          <w:lang w:val="en-IN"/>
        </w:rPr>
      </w:pPr>
      <w:r w:rsidRPr="008831DE">
        <w:rPr>
          <w:rFonts w:ascii="Arial" w:hAnsi="Arial" w:cs="Arial"/>
          <w:iCs/>
          <w:lang w:val="en-IN"/>
        </w:rPr>
        <w:t xml:space="preserve">Kemekar, P., &amp; Salunkhe, S. R. (2024a). </w:t>
      </w:r>
      <w:r w:rsidRPr="008831DE">
        <w:rPr>
          <w:rFonts w:ascii="Arial" w:hAnsi="Arial" w:cs="Arial"/>
          <w:iCs/>
        </w:rPr>
        <w:t xml:space="preserve">Attitude of Navsari Agricultural University students towards application of distance education. </w:t>
      </w:r>
      <w:r w:rsidRPr="008831DE">
        <w:rPr>
          <w:rFonts w:cs="Arial"/>
          <w:iCs/>
          <w:lang w:val="en-IN"/>
        </w:rPr>
        <w:t>International Journal of Agriculture Extension and Social Development, 7(9), 218-222.</w:t>
      </w:r>
      <w:r w:rsidRPr="008831DE">
        <w:t xml:space="preserve"> </w:t>
      </w:r>
      <w:hyperlink r:id="rId25" w:history="1">
        <w:r w:rsidRPr="008831DE">
          <w:rPr>
            <w:rStyle w:val="Hyperlink"/>
            <w:rFonts w:cs="Arial"/>
            <w:iCs/>
            <w:color w:val="auto"/>
          </w:rPr>
          <w:t>https://doi.org/10.33545/</w:t>
        </w:r>
        <w:r w:rsidRPr="008831DE">
          <w:rPr>
            <w:rStyle w:val="Hyperlink"/>
            <w:rFonts w:cs="Arial"/>
            <w:iCs/>
            <w:color w:val="auto"/>
          </w:rPr>
          <w:tab/>
          <w:t>26180723.2024.v7.i9d.1034</w:t>
        </w:r>
      </w:hyperlink>
      <w:r w:rsidRPr="008831DE">
        <w:rPr>
          <w:rFonts w:cs="Arial"/>
          <w:iCs/>
          <w:lang w:val="en-IN"/>
        </w:rPr>
        <w:t xml:space="preserve"> </w:t>
      </w:r>
    </w:p>
    <w:p w14:paraId="33531E2C" w14:textId="1E161102" w:rsidR="008831DE" w:rsidRPr="008831DE" w:rsidRDefault="008831DE" w:rsidP="0092059C">
      <w:pPr>
        <w:pStyle w:val="Body"/>
        <w:spacing w:after="0"/>
        <w:ind w:left="709" w:hanging="709"/>
        <w:rPr>
          <w:rFonts w:ascii="Arial" w:hAnsi="Arial" w:cs="Arial"/>
        </w:rPr>
      </w:pPr>
      <w:r w:rsidRPr="008831DE">
        <w:rPr>
          <w:rFonts w:ascii="Arial" w:hAnsi="Arial" w:cs="Arial"/>
          <w:iCs/>
          <w:lang w:val="en-IN"/>
        </w:rPr>
        <w:lastRenderedPageBreak/>
        <w:t>Kemekar, P., &amp; Salunkhe, S. R. (2024b). Profile</w:t>
      </w:r>
      <w:r w:rsidRPr="008831DE">
        <w:rPr>
          <w:rFonts w:ascii="Arial" w:hAnsi="Arial" w:cs="Arial"/>
          <w:caps/>
        </w:rPr>
        <w:t xml:space="preserve"> </w:t>
      </w:r>
      <w:r w:rsidRPr="008831DE">
        <w:rPr>
          <w:rFonts w:ascii="Arial" w:hAnsi="Arial" w:cs="Arial"/>
        </w:rPr>
        <w:t>and constraints faced by the beneficiaries of Farmer FIRST Programme</w:t>
      </w:r>
      <w:r w:rsidRPr="008831DE">
        <w:rPr>
          <w:rFonts w:ascii="Arial" w:hAnsi="Arial" w:cs="Arial"/>
          <w:caps/>
        </w:rPr>
        <w:t xml:space="preserve">.   </w:t>
      </w:r>
      <w:r w:rsidRPr="008831DE">
        <w:rPr>
          <w:rFonts w:ascii="Arial" w:hAnsi="Arial" w:cs="Arial"/>
        </w:rPr>
        <w:t>International Journal of Agriculture Extension and Social Development, 7(9)</w:t>
      </w:r>
      <w:r w:rsidRPr="008831DE">
        <w:rPr>
          <w:rFonts w:ascii="Arial" w:hAnsi="Arial" w:cs="Arial"/>
          <w:caps/>
        </w:rPr>
        <w:t xml:space="preserve">, 155-160. </w:t>
      </w:r>
      <w:hyperlink r:id="rId26" w:history="1">
        <w:r w:rsidRPr="008831DE">
          <w:rPr>
            <w:rStyle w:val="Hyperlink"/>
            <w:rFonts w:ascii="Arial" w:hAnsi="Arial" w:cs="Arial"/>
            <w:color w:val="auto"/>
          </w:rPr>
          <w:t>https://doi.org/10.33545/26180723.2024.v7.i9c.1</w:t>
        </w:r>
        <w:r w:rsidRPr="008831DE">
          <w:rPr>
            <w:rStyle w:val="Hyperlink"/>
            <w:rFonts w:ascii="Arial" w:hAnsi="Arial" w:cs="Arial"/>
            <w:color w:val="auto"/>
          </w:rPr>
          <w:tab/>
          <w:t>044</w:t>
        </w:r>
      </w:hyperlink>
      <w:r w:rsidRPr="008831DE">
        <w:rPr>
          <w:rFonts w:ascii="Arial" w:hAnsi="Arial" w:cs="Arial"/>
        </w:rPr>
        <w:t xml:space="preserve">  </w:t>
      </w:r>
    </w:p>
    <w:p w14:paraId="16B94924"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Khurana, A., &amp; Kumar, V. (2022). State of biofertilizers and organic fertilizers in India. Centre for Science and Environment, New Delhi. </w:t>
      </w:r>
    </w:p>
    <w:p w14:paraId="5D37A4AC"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Mahantesh, N. (2008). Pesticide usage in vegetables in western Uttar Pradesh: economic and environmental issues. </w:t>
      </w:r>
      <w:r w:rsidRPr="008654C4">
        <w:rPr>
          <w:rFonts w:ascii="Arial" w:hAnsi="Arial" w:cs="Arial"/>
          <w:lang w:val="en-IN"/>
        </w:rPr>
        <w:t>Ph. D Thesis</w:t>
      </w:r>
      <w:r w:rsidRPr="008654C4">
        <w:rPr>
          <w:rFonts w:ascii="Arial" w:hAnsi="Arial" w:cs="Arial"/>
          <w:iCs/>
          <w:lang w:val="en-IN"/>
        </w:rPr>
        <w:t>. Indian Agricultural Research Institute, New Delhi, India.</w:t>
      </w:r>
    </w:p>
    <w:p w14:paraId="3AB535F9"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Parihar, V. (2017). Attitude of farmers towards bio-fertilizers in Jabalpur district of Madhya Pradesh. </w:t>
      </w:r>
      <w:r w:rsidRPr="008654C4">
        <w:rPr>
          <w:rFonts w:ascii="Arial" w:hAnsi="Arial" w:cs="Arial"/>
          <w:lang w:val="en-IN"/>
        </w:rPr>
        <w:t>M.Sc. Thesis</w:t>
      </w:r>
      <w:r w:rsidRPr="008654C4">
        <w:rPr>
          <w:rFonts w:ascii="Arial" w:hAnsi="Arial" w:cs="Arial"/>
          <w:i/>
          <w:iCs/>
          <w:lang w:val="en-IN"/>
        </w:rPr>
        <w:t>.</w:t>
      </w:r>
      <w:r w:rsidRPr="008654C4">
        <w:rPr>
          <w:rFonts w:ascii="Arial" w:hAnsi="Arial" w:cs="Arial"/>
          <w:iCs/>
          <w:lang w:val="en-IN"/>
        </w:rPr>
        <w:t xml:space="preserve"> Jawaharlal Nehru Krishi Vishwa Vidyalaya, Jabalpur, India.</w:t>
      </w:r>
    </w:p>
    <w:p w14:paraId="54E462FA"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Rajkhowa, A. (2019). A study on extent of farm mechanization in north bank plains zone of Assam. </w:t>
      </w:r>
      <w:r w:rsidRPr="008654C4">
        <w:rPr>
          <w:rFonts w:ascii="Arial" w:hAnsi="Arial" w:cs="Arial"/>
          <w:lang w:val="en-IN"/>
        </w:rPr>
        <w:t>M. Sc. Thesis</w:t>
      </w:r>
      <w:r w:rsidRPr="008654C4">
        <w:rPr>
          <w:rFonts w:ascii="Arial" w:hAnsi="Arial" w:cs="Arial"/>
          <w:i/>
          <w:iCs/>
          <w:lang w:val="en-IN"/>
        </w:rPr>
        <w:t xml:space="preserve">. </w:t>
      </w:r>
      <w:r w:rsidRPr="008654C4">
        <w:rPr>
          <w:rFonts w:ascii="Arial" w:hAnsi="Arial" w:cs="Arial"/>
          <w:iCs/>
          <w:lang w:val="en-IN"/>
        </w:rPr>
        <w:t>Assam Agricultural University, Jorhat, India.</w:t>
      </w:r>
    </w:p>
    <w:p w14:paraId="58B602A3" w14:textId="77777777" w:rsidR="008831DE" w:rsidRPr="008654C4" w:rsidRDefault="008831DE" w:rsidP="00EB2B46">
      <w:pPr>
        <w:pStyle w:val="Body"/>
        <w:spacing w:after="0"/>
        <w:ind w:left="709" w:hanging="709"/>
        <w:rPr>
          <w:rFonts w:ascii="Arial" w:hAnsi="Arial" w:cs="Arial"/>
          <w:iCs/>
          <w:lang w:val="en-IN"/>
        </w:rPr>
      </w:pPr>
      <w:r w:rsidRPr="008654C4">
        <w:rPr>
          <w:rFonts w:ascii="Arial" w:hAnsi="Arial" w:cs="Arial"/>
          <w:iCs/>
          <w:lang w:val="en-IN"/>
        </w:rPr>
        <w:t xml:space="preserve">Rana, V. (2022). Perception of people of Kangra district about integrated farming system. </w:t>
      </w:r>
      <w:r w:rsidRPr="008654C4">
        <w:rPr>
          <w:rFonts w:ascii="Arial" w:hAnsi="Arial" w:cs="Arial"/>
          <w:lang w:val="en-IN"/>
        </w:rPr>
        <w:t>MBA Thesis</w:t>
      </w:r>
      <w:r w:rsidRPr="008654C4">
        <w:rPr>
          <w:rFonts w:ascii="Arial" w:hAnsi="Arial" w:cs="Arial"/>
          <w:i/>
          <w:iCs/>
          <w:lang w:val="en-IN"/>
        </w:rPr>
        <w:t>.</w:t>
      </w:r>
      <w:r w:rsidRPr="008654C4">
        <w:rPr>
          <w:rFonts w:ascii="Arial" w:hAnsi="Arial" w:cs="Arial"/>
          <w:iCs/>
          <w:lang w:val="en-IN"/>
        </w:rPr>
        <w:t xml:space="preserve"> Dr. Yashwant Singh Parmar University of Horticulture &amp; Forestry, Solan, India.</w:t>
      </w:r>
    </w:p>
    <w:p w14:paraId="598FFDAE"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Sadati, S. A., </w:t>
      </w:r>
      <w:proofErr w:type="spellStart"/>
      <w:r w:rsidRPr="008654C4">
        <w:rPr>
          <w:rFonts w:ascii="Arial" w:hAnsi="Arial" w:cs="Arial"/>
          <w:iCs/>
          <w:lang w:val="en-IN"/>
        </w:rPr>
        <w:t>Fami</w:t>
      </w:r>
      <w:proofErr w:type="spellEnd"/>
      <w:r w:rsidRPr="008654C4">
        <w:rPr>
          <w:rFonts w:ascii="Arial" w:hAnsi="Arial" w:cs="Arial"/>
          <w:iCs/>
          <w:lang w:val="en-IN"/>
        </w:rPr>
        <w:t xml:space="preserve">, H. S., Asadi, A., &amp; Sadati, S. A. (2010). Farmer’s attitude on sustainable agriculture and its determinants: A case study in </w:t>
      </w:r>
      <w:proofErr w:type="spellStart"/>
      <w:r w:rsidRPr="008654C4">
        <w:rPr>
          <w:rFonts w:ascii="Arial" w:hAnsi="Arial" w:cs="Arial"/>
          <w:iCs/>
          <w:lang w:val="en-IN"/>
        </w:rPr>
        <w:t>Behbahan</w:t>
      </w:r>
      <w:proofErr w:type="spellEnd"/>
      <w:r w:rsidRPr="008654C4">
        <w:rPr>
          <w:rFonts w:ascii="Arial" w:hAnsi="Arial" w:cs="Arial"/>
          <w:iCs/>
          <w:lang w:val="en-IN"/>
        </w:rPr>
        <w:t xml:space="preserve"> County of Iran. </w:t>
      </w:r>
      <w:r w:rsidRPr="008654C4">
        <w:rPr>
          <w:rFonts w:ascii="Arial" w:hAnsi="Arial" w:cs="Arial"/>
          <w:i/>
          <w:iCs/>
          <w:lang w:val="en-IN"/>
        </w:rPr>
        <w:t>Research Journal of Applied Sciences, Engineering and Technology</w:t>
      </w:r>
      <w:r w:rsidRPr="008654C4">
        <w:rPr>
          <w:rFonts w:ascii="Arial" w:hAnsi="Arial" w:cs="Arial"/>
          <w:iCs/>
          <w:lang w:val="en-IN"/>
        </w:rPr>
        <w:t>, 2(5), 422–427.</w:t>
      </w:r>
    </w:p>
    <w:p w14:paraId="0403ED95" w14:textId="77777777" w:rsidR="008831DE" w:rsidRPr="008654C4" w:rsidRDefault="008831DE" w:rsidP="00DF3D15">
      <w:pPr>
        <w:pStyle w:val="Body"/>
        <w:spacing w:after="0"/>
        <w:ind w:left="709" w:hanging="709"/>
        <w:rPr>
          <w:rFonts w:ascii="Arial" w:hAnsi="Arial" w:cs="Arial"/>
          <w:iCs/>
          <w:lang w:val="en-IN"/>
        </w:rPr>
      </w:pPr>
      <w:r w:rsidRPr="008654C4">
        <w:rPr>
          <w:rFonts w:ascii="Arial" w:hAnsi="Arial" w:cs="Arial"/>
          <w:iCs/>
          <w:lang w:val="en-IN"/>
        </w:rPr>
        <w:t xml:space="preserve">Sarada, O., &amp; Suneel Kumar, G. V. (2013). Knowledge and adoption of rice farmers on integrated nutrient management practices of rice. </w:t>
      </w:r>
      <w:r w:rsidRPr="008654C4">
        <w:rPr>
          <w:rFonts w:ascii="Arial" w:hAnsi="Arial" w:cs="Arial"/>
          <w:lang w:val="en-IN"/>
        </w:rPr>
        <w:t>The Andhra Agricultural Journal</w:t>
      </w:r>
      <w:r w:rsidRPr="008654C4">
        <w:rPr>
          <w:rFonts w:ascii="Arial" w:hAnsi="Arial" w:cs="Arial"/>
          <w:iCs/>
          <w:lang w:val="en-IN"/>
        </w:rPr>
        <w:t>, 60(1), 207-212.</w:t>
      </w:r>
    </w:p>
    <w:p w14:paraId="25BE19CA"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Sharma, A., </w:t>
      </w:r>
      <w:proofErr w:type="spellStart"/>
      <w:r w:rsidRPr="008654C4">
        <w:rPr>
          <w:rFonts w:ascii="Arial" w:hAnsi="Arial" w:cs="Arial"/>
          <w:iCs/>
          <w:lang w:val="en-IN"/>
        </w:rPr>
        <w:t>Venyo</w:t>
      </w:r>
      <w:proofErr w:type="spellEnd"/>
      <w:r w:rsidRPr="008654C4">
        <w:rPr>
          <w:rFonts w:ascii="Arial" w:hAnsi="Arial" w:cs="Arial"/>
          <w:iCs/>
          <w:lang w:val="en-IN"/>
        </w:rPr>
        <w:t xml:space="preserve">, V., &amp; Chauhan, J. (2014). Entrepreneurial </w:t>
      </w:r>
      <w:proofErr w:type="spellStart"/>
      <w:r w:rsidRPr="008654C4">
        <w:rPr>
          <w:rFonts w:ascii="Arial" w:hAnsi="Arial" w:cs="Arial"/>
          <w:iCs/>
          <w:lang w:val="en-IN"/>
        </w:rPr>
        <w:t>behavior</w:t>
      </w:r>
      <w:proofErr w:type="spellEnd"/>
      <w:r w:rsidRPr="008654C4">
        <w:rPr>
          <w:rFonts w:ascii="Arial" w:hAnsi="Arial" w:cs="Arial"/>
          <w:iCs/>
          <w:lang w:val="en-IN"/>
        </w:rPr>
        <w:t xml:space="preserve"> of potato growers in Kohima district of Nagaland. </w:t>
      </w:r>
      <w:r w:rsidRPr="008654C4">
        <w:rPr>
          <w:rFonts w:ascii="Arial" w:hAnsi="Arial" w:cs="Arial"/>
          <w:lang w:val="en-IN"/>
        </w:rPr>
        <w:t>Indian Research Journal of Extension Education,</w:t>
      </w:r>
      <w:r w:rsidRPr="008654C4">
        <w:rPr>
          <w:rFonts w:ascii="Arial" w:hAnsi="Arial" w:cs="Arial"/>
          <w:iCs/>
          <w:lang w:val="en-IN"/>
        </w:rPr>
        <w:t xml:space="preserve"> 14(2), 82-86.</w:t>
      </w:r>
    </w:p>
    <w:p w14:paraId="08F017C1"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Shwetha, B. M. (2012). Comparative analysis of Integrated Farming Systems practiced by farmers in </w:t>
      </w:r>
      <w:proofErr w:type="spellStart"/>
      <w:r w:rsidRPr="008654C4">
        <w:rPr>
          <w:rFonts w:ascii="Arial" w:hAnsi="Arial" w:cs="Arial"/>
          <w:iCs/>
          <w:lang w:val="en-IN"/>
        </w:rPr>
        <w:t>Mandya</w:t>
      </w:r>
      <w:proofErr w:type="spellEnd"/>
      <w:r w:rsidRPr="008654C4">
        <w:rPr>
          <w:rFonts w:ascii="Arial" w:hAnsi="Arial" w:cs="Arial"/>
          <w:iCs/>
          <w:lang w:val="en-IN"/>
        </w:rPr>
        <w:t xml:space="preserve"> district, Karnataka. </w:t>
      </w:r>
      <w:r w:rsidRPr="008654C4">
        <w:rPr>
          <w:rFonts w:ascii="Arial" w:hAnsi="Arial" w:cs="Arial"/>
          <w:lang w:val="en-IN"/>
        </w:rPr>
        <w:t>M. Sc. Thesis</w:t>
      </w:r>
      <w:r w:rsidRPr="008654C4">
        <w:rPr>
          <w:rFonts w:ascii="Arial" w:hAnsi="Arial" w:cs="Arial"/>
          <w:i/>
          <w:iCs/>
          <w:lang w:val="en-IN"/>
        </w:rPr>
        <w:t>.</w:t>
      </w:r>
      <w:r w:rsidRPr="008654C4">
        <w:rPr>
          <w:rFonts w:ascii="Arial" w:hAnsi="Arial" w:cs="Arial"/>
          <w:iCs/>
          <w:lang w:val="en-IN"/>
        </w:rPr>
        <w:t xml:space="preserve"> University of Agricultural Sciences, Bengaluru, India.</w:t>
      </w:r>
    </w:p>
    <w:p w14:paraId="7DCBF185" w14:textId="77777777" w:rsidR="008831DE" w:rsidRPr="008654C4" w:rsidRDefault="008831DE" w:rsidP="00EB2B46">
      <w:pPr>
        <w:pStyle w:val="Body"/>
        <w:spacing w:after="0"/>
        <w:ind w:left="709" w:hanging="709"/>
        <w:rPr>
          <w:rFonts w:ascii="Arial" w:hAnsi="Arial" w:cs="Arial"/>
          <w:iCs/>
          <w:lang w:val="en-IN"/>
        </w:rPr>
      </w:pPr>
      <w:r w:rsidRPr="008654C4">
        <w:rPr>
          <w:rFonts w:ascii="Arial" w:hAnsi="Arial" w:cs="Arial"/>
          <w:iCs/>
          <w:lang w:val="en-IN"/>
        </w:rPr>
        <w:t>Singh, S. (2022).</w:t>
      </w:r>
      <w:r w:rsidRPr="008654C4">
        <w:rPr>
          <w:rFonts w:ascii="Arial" w:hAnsi="Arial" w:cs="Arial"/>
          <w:i/>
          <w:iCs/>
          <w:lang w:val="en-IN"/>
        </w:rPr>
        <w:t xml:space="preserve"> </w:t>
      </w:r>
      <w:r w:rsidRPr="008654C4">
        <w:rPr>
          <w:rFonts w:ascii="Arial" w:hAnsi="Arial" w:cs="Arial"/>
          <w:iCs/>
          <w:lang w:val="en-IN"/>
        </w:rPr>
        <w:t xml:space="preserve">Crop-livestock based farming system in Mandi district of Himachal Pradesh. </w:t>
      </w:r>
      <w:r w:rsidRPr="008654C4">
        <w:rPr>
          <w:rFonts w:ascii="Arial" w:hAnsi="Arial" w:cs="Arial"/>
          <w:lang w:val="en-IN"/>
        </w:rPr>
        <w:t>MBA Thesis</w:t>
      </w:r>
      <w:r w:rsidRPr="008654C4">
        <w:rPr>
          <w:rFonts w:ascii="Arial" w:hAnsi="Arial" w:cs="Arial"/>
          <w:i/>
          <w:iCs/>
          <w:lang w:val="en-IN"/>
        </w:rPr>
        <w:t>.</w:t>
      </w:r>
      <w:r w:rsidRPr="008654C4">
        <w:rPr>
          <w:rFonts w:ascii="Arial" w:hAnsi="Arial" w:cs="Arial"/>
          <w:iCs/>
          <w:lang w:val="en-IN"/>
        </w:rPr>
        <w:t xml:space="preserve"> Dr. Yashwant Singh Parmar University of Horticulture &amp; Forestry, Solan, India.</w:t>
      </w:r>
    </w:p>
    <w:p w14:paraId="13FD742E"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Srinivasarao, C. (2021). Programmes and Policies for Improving Fertilizer Use Efficiency in Agriculture. </w:t>
      </w:r>
      <w:r w:rsidRPr="008654C4">
        <w:rPr>
          <w:rFonts w:ascii="Arial" w:hAnsi="Arial" w:cs="Arial"/>
          <w:lang w:val="en-IN"/>
        </w:rPr>
        <w:t>Indian Journal of Fertilisers</w:t>
      </w:r>
      <w:r w:rsidRPr="008654C4">
        <w:rPr>
          <w:rFonts w:ascii="Arial" w:hAnsi="Arial" w:cs="Arial"/>
          <w:iCs/>
          <w:lang w:val="en-IN"/>
        </w:rPr>
        <w:t xml:space="preserve">, 17(3), 226-254. </w:t>
      </w:r>
    </w:p>
    <w:p w14:paraId="7D5EBBBC"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Sunitha, A. B. (2019). Sustainability of farming systems in selected agro-climatic zones of Karnataka. </w:t>
      </w:r>
      <w:r w:rsidRPr="008654C4">
        <w:rPr>
          <w:rFonts w:ascii="Arial" w:hAnsi="Arial" w:cs="Arial"/>
          <w:lang w:val="en-IN"/>
        </w:rPr>
        <w:t>Ph. D. Thesis</w:t>
      </w:r>
      <w:r w:rsidRPr="008654C4">
        <w:rPr>
          <w:rFonts w:ascii="Arial" w:hAnsi="Arial" w:cs="Arial"/>
          <w:i/>
          <w:iCs/>
          <w:lang w:val="en-IN"/>
        </w:rPr>
        <w:t>.</w:t>
      </w:r>
      <w:r w:rsidRPr="008654C4">
        <w:rPr>
          <w:rFonts w:ascii="Arial" w:hAnsi="Arial" w:cs="Arial"/>
          <w:iCs/>
          <w:lang w:val="en-IN"/>
        </w:rPr>
        <w:t xml:space="preserve"> University of Agricultural Sciences, Bengaluru, India.</w:t>
      </w:r>
    </w:p>
    <w:p w14:paraId="36550FE3"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Swamy, P. L. (2023). Knowledge and perception of farmers regarding agrochemical usage and toxic affected by rural farming villages of Krishna District, Andhra Pradesh, India. </w:t>
      </w:r>
      <w:r w:rsidRPr="008654C4">
        <w:rPr>
          <w:rFonts w:ascii="Arial" w:hAnsi="Arial" w:cs="Arial"/>
          <w:lang w:val="en-IN"/>
        </w:rPr>
        <w:t>International Journal of Applied and Advanced Scientific Research,</w:t>
      </w:r>
      <w:r w:rsidRPr="008654C4">
        <w:rPr>
          <w:rFonts w:ascii="Arial" w:hAnsi="Arial" w:cs="Arial"/>
          <w:iCs/>
          <w:lang w:val="en-IN"/>
        </w:rPr>
        <w:t xml:space="preserve"> 8(2), 32-36.</w:t>
      </w:r>
    </w:p>
    <w:p w14:paraId="784F4337" w14:textId="77777777" w:rsidR="008831DE" w:rsidRPr="008654C4" w:rsidRDefault="008831DE" w:rsidP="00EB2B46">
      <w:pPr>
        <w:pStyle w:val="Body"/>
        <w:spacing w:after="0"/>
        <w:ind w:left="709" w:hanging="709"/>
        <w:rPr>
          <w:rFonts w:ascii="Arial" w:hAnsi="Arial" w:cs="Arial"/>
          <w:iCs/>
          <w:lang w:val="en-IN"/>
        </w:rPr>
      </w:pPr>
      <w:proofErr w:type="spellStart"/>
      <w:r w:rsidRPr="008654C4">
        <w:rPr>
          <w:rFonts w:ascii="Arial" w:hAnsi="Arial" w:cs="Arial"/>
          <w:iCs/>
          <w:lang w:val="en-IN"/>
        </w:rPr>
        <w:t>Tovihoudji</w:t>
      </w:r>
      <w:proofErr w:type="spellEnd"/>
      <w:r w:rsidRPr="008654C4">
        <w:rPr>
          <w:rFonts w:ascii="Arial" w:hAnsi="Arial" w:cs="Arial"/>
          <w:iCs/>
          <w:lang w:val="en-IN"/>
        </w:rPr>
        <w:t xml:space="preserve">, P. G., Akpo, F. I., Zakari, F. T., </w:t>
      </w:r>
      <w:proofErr w:type="spellStart"/>
      <w:r w:rsidRPr="008654C4">
        <w:rPr>
          <w:rFonts w:ascii="Arial" w:hAnsi="Arial" w:cs="Arial"/>
          <w:iCs/>
          <w:lang w:val="en-IN"/>
        </w:rPr>
        <w:t>Ollabodé</w:t>
      </w:r>
      <w:proofErr w:type="spellEnd"/>
      <w:r w:rsidRPr="008654C4">
        <w:rPr>
          <w:rFonts w:ascii="Arial" w:hAnsi="Arial" w:cs="Arial"/>
          <w:iCs/>
          <w:lang w:val="en-IN"/>
        </w:rPr>
        <w:t xml:space="preserve">, N., </w:t>
      </w:r>
      <w:proofErr w:type="spellStart"/>
      <w:r w:rsidRPr="008654C4">
        <w:rPr>
          <w:rFonts w:ascii="Arial" w:hAnsi="Arial" w:cs="Arial"/>
          <w:iCs/>
          <w:lang w:val="en-IN"/>
        </w:rPr>
        <w:t>Yegbemey</w:t>
      </w:r>
      <w:proofErr w:type="spellEnd"/>
      <w:r w:rsidRPr="008654C4">
        <w:rPr>
          <w:rFonts w:ascii="Arial" w:hAnsi="Arial" w:cs="Arial"/>
          <w:iCs/>
          <w:lang w:val="en-IN"/>
        </w:rPr>
        <w:t xml:space="preserve">, R. N., &amp; </w:t>
      </w:r>
      <w:proofErr w:type="spellStart"/>
      <w:r w:rsidRPr="008654C4">
        <w:rPr>
          <w:rFonts w:ascii="Arial" w:hAnsi="Arial" w:cs="Arial"/>
          <w:iCs/>
          <w:lang w:val="en-IN"/>
        </w:rPr>
        <w:t>Yabi</w:t>
      </w:r>
      <w:proofErr w:type="spellEnd"/>
      <w:r w:rsidRPr="008654C4">
        <w:rPr>
          <w:rFonts w:ascii="Arial" w:hAnsi="Arial" w:cs="Arial"/>
          <w:iCs/>
          <w:lang w:val="en-IN"/>
        </w:rPr>
        <w:t xml:space="preserve">, J. A. (2023). Diversity of soil fertility management options in maize-based farming systems in northern Benin: A quantitative survey. </w:t>
      </w:r>
      <w:r w:rsidRPr="008654C4">
        <w:rPr>
          <w:rFonts w:ascii="Arial" w:hAnsi="Arial" w:cs="Arial"/>
          <w:lang w:val="en-IN"/>
        </w:rPr>
        <w:t>Frontiers in Environmental Science</w:t>
      </w:r>
      <w:r w:rsidRPr="008654C4">
        <w:rPr>
          <w:rFonts w:ascii="Arial" w:hAnsi="Arial" w:cs="Arial"/>
          <w:iCs/>
          <w:lang w:val="en-IN"/>
        </w:rPr>
        <w:t xml:space="preserve">, 11, 1-12. </w:t>
      </w:r>
      <w:hyperlink r:id="rId27" w:history="1">
        <w:r w:rsidRPr="008654C4">
          <w:rPr>
            <w:rStyle w:val="Hyperlink"/>
            <w:rFonts w:ascii="Arial" w:hAnsi="Arial" w:cs="Arial"/>
            <w:iCs/>
            <w:color w:val="auto"/>
          </w:rPr>
          <w:t>https://doi.org/10.3389/fenvs.2023.1089883</w:t>
        </w:r>
      </w:hyperlink>
      <w:r w:rsidRPr="008654C4">
        <w:rPr>
          <w:rFonts w:ascii="Arial" w:hAnsi="Arial" w:cs="Arial"/>
          <w:iCs/>
          <w:lang w:val="en-IN"/>
        </w:rPr>
        <w:t xml:space="preserve"> </w:t>
      </w:r>
    </w:p>
    <w:p w14:paraId="13D28753"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Verma, A. K. (2019). Study on knowledge and adoption of organic fertilizers among the farmers Ailiya    block of Sitapur district (Uttar Pradesh).</w:t>
      </w:r>
      <w:r w:rsidRPr="008654C4">
        <w:rPr>
          <w:rFonts w:ascii="Arial" w:hAnsi="Arial" w:cs="Arial"/>
          <w:i/>
          <w:iCs/>
          <w:lang w:val="en-IN"/>
        </w:rPr>
        <w:t xml:space="preserve"> </w:t>
      </w:r>
      <w:r w:rsidRPr="008654C4">
        <w:rPr>
          <w:rFonts w:ascii="Arial" w:hAnsi="Arial" w:cs="Arial"/>
          <w:lang w:val="en-IN"/>
        </w:rPr>
        <w:t>M. Sc. Thesis</w:t>
      </w:r>
      <w:r w:rsidRPr="008654C4">
        <w:rPr>
          <w:rFonts w:ascii="Arial" w:hAnsi="Arial" w:cs="Arial"/>
          <w:i/>
          <w:iCs/>
          <w:lang w:val="en-IN"/>
        </w:rPr>
        <w:t xml:space="preserve">. </w:t>
      </w:r>
      <w:r w:rsidRPr="008654C4">
        <w:rPr>
          <w:rFonts w:ascii="Arial" w:hAnsi="Arial" w:cs="Arial"/>
          <w:iCs/>
          <w:lang w:val="en-IN"/>
        </w:rPr>
        <w:t>Narendra Deva University of Agriculture &amp; Technology, Ayodhya, India.</w:t>
      </w:r>
    </w:p>
    <w:p w14:paraId="0E9E35D3" w14:textId="77777777" w:rsidR="008831DE" w:rsidRPr="008654C4" w:rsidRDefault="008831DE" w:rsidP="00DF3D15">
      <w:pPr>
        <w:pStyle w:val="Body"/>
        <w:spacing w:after="0"/>
        <w:ind w:left="709" w:hanging="709"/>
        <w:rPr>
          <w:rFonts w:ascii="Arial" w:hAnsi="Arial" w:cs="Arial"/>
          <w:iCs/>
          <w:lang w:val="en-IN"/>
        </w:rPr>
      </w:pPr>
      <w:proofErr w:type="spellStart"/>
      <w:r w:rsidRPr="008654C4">
        <w:rPr>
          <w:rFonts w:ascii="Arial" w:hAnsi="Arial" w:cs="Arial"/>
          <w:iCs/>
          <w:lang w:val="en-IN"/>
        </w:rPr>
        <w:t>Waghmode</w:t>
      </w:r>
      <w:proofErr w:type="spellEnd"/>
      <w:r w:rsidRPr="008654C4">
        <w:rPr>
          <w:rFonts w:ascii="Arial" w:hAnsi="Arial" w:cs="Arial"/>
          <w:iCs/>
          <w:lang w:val="en-IN"/>
        </w:rPr>
        <w:t xml:space="preserve">, S. S., </w:t>
      </w:r>
      <w:proofErr w:type="spellStart"/>
      <w:r w:rsidRPr="008654C4">
        <w:rPr>
          <w:rFonts w:ascii="Arial" w:hAnsi="Arial" w:cs="Arial"/>
          <w:iCs/>
          <w:lang w:val="en-IN"/>
        </w:rPr>
        <w:t>Shelake</w:t>
      </w:r>
      <w:proofErr w:type="spellEnd"/>
      <w:r w:rsidRPr="008654C4">
        <w:rPr>
          <w:rFonts w:ascii="Arial" w:hAnsi="Arial" w:cs="Arial"/>
          <w:iCs/>
          <w:lang w:val="en-IN"/>
        </w:rPr>
        <w:t xml:space="preserve">, P. N., &amp; </w:t>
      </w:r>
      <w:proofErr w:type="spellStart"/>
      <w:r w:rsidRPr="008654C4">
        <w:rPr>
          <w:rFonts w:ascii="Arial" w:hAnsi="Arial" w:cs="Arial"/>
          <w:iCs/>
          <w:lang w:val="en-IN"/>
        </w:rPr>
        <w:t>Vidhate</w:t>
      </w:r>
      <w:proofErr w:type="spellEnd"/>
      <w:r w:rsidRPr="008654C4">
        <w:rPr>
          <w:rFonts w:ascii="Arial" w:hAnsi="Arial" w:cs="Arial"/>
          <w:iCs/>
          <w:lang w:val="en-IN"/>
        </w:rPr>
        <w:t>, U. A. (2020). Growth and determinants of fertilizer use in India- An economic analysis, Special Issue-11,1730-1737.</w:t>
      </w:r>
    </w:p>
    <w:p w14:paraId="6F611D1E" w14:textId="77777777" w:rsidR="0092059C" w:rsidRPr="00802089" w:rsidRDefault="0092059C" w:rsidP="0092059C">
      <w:pPr>
        <w:pStyle w:val="Body"/>
        <w:spacing w:after="0"/>
        <w:ind w:left="709" w:hanging="709"/>
        <w:rPr>
          <w:rFonts w:ascii="Arial" w:hAnsi="Arial" w:cs="Arial"/>
          <w:iCs/>
          <w:color w:val="FF0000"/>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B4418">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B4418">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40F8" w14:textId="77777777" w:rsidR="00FA3CF3" w:rsidRDefault="00FA3CF3" w:rsidP="00C37E61">
      <w:r>
        <w:separator/>
      </w:r>
    </w:p>
  </w:endnote>
  <w:endnote w:type="continuationSeparator" w:id="0">
    <w:p w14:paraId="64E1FFE8" w14:textId="77777777" w:rsidR="00FA3CF3" w:rsidRDefault="00FA3C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FE75" w14:textId="77777777" w:rsidR="005B4418" w:rsidRDefault="005B4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3174" w14:textId="23A3455B" w:rsidR="00C37E61" w:rsidRPr="00EB1320" w:rsidRDefault="00C37E61" w:rsidP="00EB1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6FEA" w14:textId="52C0633E" w:rsidR="00754C9A" w:rsidRPr="005B4418" w:rsidRDefault="00754C9A" w:rsidP="005B4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B11B" w14:textId="77777777" w:rsidR="00FA3CF3" w:rsidRDefault="00FA3CF3" w:rsidP="00C37E61">
      <w:r>
        <w:separator/>
      </w:r>
    </w:p>
  </w:footnote>
  <w:footnote w:type="continuationSeparator" w:id="0">
    <w:p w14:paraId="284DDCD8" w14:textId="77777777" w:rsidR="00FA3CF3" w:rsidRDefault="00FA3C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B02D" w14:textId="0628CB02" w:rsidR="005B4418" w:rsidRDefault="00FA3CF3">
    <w:pPr>
      <w:pStyle w:val="Header"/>
    </w:pPr>
    <w:r>
      <w:rPr>
        <w:noProof/>
      </w:rPr>
      <w:pict w14:anchorId="3BCEC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D7DA" w14:textId="1126E39D" w:rsidR="005B4418" w:rsidRDefault="00FA3CF3">
    <w:pPr>
      <w:pStyle w:val="Header"/>
    </w:pPr>
    <w:r>
      <w:rPr>
        <w:noProof/>
      </w:rPr>
      <w:pict w14:anchorId="41130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18BA" w14:textId="76DD9215" w:rsidR="00296529" w:rsidRPr="00296529" w:rsidRDefault="00FA3CF3" w:rsidP="00296529">
    <w:pPr>
      <w:ind w:left="2160"/>
      <w:jc w:val="center"/>
      <w:rPr>
        <w:rFonts w:ascii="Times New Roman" w:eastAsia="Calibri" w:hAnsi="Times New Roman"/>
        <w:i/>
        <w:sz w:val="18"/>
        <w:szCs w:val="22"/>
      </w:rPr>
    </w:pPr>
    <w:r>
      <w:rPr>
        <w:noProof/>
      </w:rPr>
      <w:pict w14:anchorId="65D6A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FC43" w14:textId="63EBF077" w:rsidR="005B4418" w:rsidRDefault="00FA3CF3">
    <w:pPr>
      <w:pStyle w:val="Header"/>
    </w:pPr>
    <w:r>
      <w:rPr>
        <w:noProof/>
      </w:rPr>
      <w:pict w14:anchorId="08489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D6D59" w14:textId="4901B45A" w:rsidR="005B4418" w:rsidRDefault="00FA3CF3">
    <w:pPr>
      <w:pStyle w:val="Header"/>
    </w:pPr>
    <w:r>
      <w:rPr>
        <w:noProof/>
      </w:rPr>
      <w:pict w14:anchorId="148B8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D1D9" w14:textId="36D229BC" w:rsidR="005B4418" w:rsidRDefault="00FA3CF3">
    <w:pPr>
      <w:pStyle w:val="Header"/>
    </w:pPr>
    <w:r>
      <w:rPr>
        <w:noProof/>
      </w:rPr>
      <w:pict w14:anchorId="30152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64C3" w14:textId="0C48DB73" w:rsidR="005B4418" w:rsidRDefault="00FA3CF3">
    <w:pPr>
      <w:pStyle w:val="Header"/>
    </w:pPr>
    <w:r>
      <w:rPr>
        <w:noProof/>
      </w:rPr>
      <w:pict w14:anchorId="78D7D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41"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342E" w14:textId="78F10E59" w:rsidR="005B4418" w:rsidRDefault="00FA3CF3">
    <w:pPr>
      <w:pStyle w:val="Header"/>
    </w:pPr>
    <w:r>
      <w:rPr>
        <w:noProof/>
      </w:rPr>
      <w:pict w14:anchorId="6D693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42"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BFEF" w14:textId="2621C994" w:rsidR="005B4418" w:rsidRDefault="00FA3CF3">
    <w:pPr>
      <w:pStyle w:val="Header"/>
    </w:pPr>
    <w:r>
      <w:rPr>
        <w:noProof/>
      </w:rPr>
      <w:pict w14:anchorId="13F7D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40"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19A031E"/>
    <w:multiLevelType w:val="multilevel"/>
    <w:tmpl w:val="6F08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30157"/>
    <w:multiLevelType w:val="multilevel"/>
    <w:tmpl w:val="27E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5F2A0E49"/>
    <w:multiLevelType w:val="multilevel"/>
    <w:tmpl w:val="7BA2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4"/>
  </w:num>
  <w:num w:numId="12">
    <w:abstractNumId w:val="3"/>
  </w:num>
  <w:num w:numId="13">
    <w:abstractNumId w:val="23"/>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9"/>
  </w:num>
  <w:num w:numId="22">
    <w:abstractNumId w:val="15"/>
  </w:num>
  <w:num w:numId="23">
    <w:abstractNumId w:val="25"/>
  </w:num>
  <w:num w:numId="24">
    <w:abstractNumId w:val="32"/>
  </w:num>
  <w:num w:numId="25">
    <w:abstractNumId w:val="4"/>
  </w:num>
  <w:num w:numId="26">
    <w:abstractNumId w:val="19"/>
  </w:num>
  <w:num w:numId="27">
    <w:abstractNumId w:val="26"/>
  </w:num>
  <w:num w:numId="28">
    <w:abstractNumId w:val="33"/>
  </w:num>
  <w:num w:numId="29">
    <w:abstractNumId w:val="30"/>
  </w:num>
  <w:num w:numId="30">
    <w:abstractNumId w:val="11"/>
  </w:num>
  <w:num w:numId="31">
    <w:abstractNumId w:val="13"/>
  </w:num>
  <w:num w:numId="32">
    <w:abstractNumId w:val="21"/>
  </w:num>
  <w:num w:numId="33">
    <w:abstractNumId w:val="10"/>
  </w:num>
  <w:num w:numId="34">
    <w:abstractNumId w:val="20"/>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664"/>
    <w:rsid w:val="00030174"/>
    <w:rsid w:val="0004579C"/>
    <w:rsid w:val="00060158"/>
    <w:rsid w:val="00061454"/>
    <w:rsid w:val="00066DC0"/>
    <w:rsid w:val="00090484"/>
    <w:rsid w:val="000941D3"/>
    <w:rsid w:val="000A47FA"/>
    <w:rsid w:val="000A65D3"/>
    <w:rsid w:val="000B1E33"/>
    <w:rsid w:val="000B4EE0"/>
    <w:rsid w:val="000C2593"/>
    <w:rsid w:val="000C3BD4"/>
    <w:rsid w:val="000D689F"/>
    <w:rsid w:val="000E780A"/>
    <w:rsid w:val="000E7B7B"/>
    <w:rsid w:val="000E7D62"/>
    <w:rsid w:val="000F5765"/>
    <w:rsid w:val="00103357"/>
    <w:rsid w:val="001047DE"/>
    <w:rsid w:val="00117CD5"/>
    <w:rsid w:val="00123C9F"/>
    <w:rsid w:val="00126190"/>
    <w:rsid w:val="00130F17"/>
    <w:rsid w:val="001320BF"/>
    <w:rsid w:val="001376F8"/>
    <w:rsid w:val="00163BC4"/>
    <w:rsid w:val="00175600"/>
    <w:rsid w:val="00191062"/>
    <w:rsid w:val="00192B72"/>
    <w:rsid w:val="0019300D"/>
    <w:rsid w:val="001962D8"/>
    <w:rsid w:val="00196FEF"/>
    <w:rsid w:val="001A29D8"/>
    <w:rsid w:val="001A5CAA"/>
    <w:rsid w:val="001B0427"/>
    <w:rsid w:val="001C03A4"/>
    <w:rsid w:val="001D0CF3"/>
    <w:rsid w:val="001D3A51"/>
    <w:rsid w:val="001D630A"/>
    <w:rsid w:val="001E10D2"/>
    <w:rsid w:val="001E25B4"/>
    <w:rsid w:val="001E3A06"/>
    <w:rsid w:val="001E44FE"/>
    <w:rsid w:val="001F4119"/>
    <w:rsid w:val="00200595"/>
    <w:rsid w:val="00204835"/>
    <w:rsid w:val="0021193A"/>
    <w:rsid w:val="00214872"/>
    <w:rsid w:val="00231920"/>
    <w:rsid w:val="0023195C"/>
    <w:rsid w:val="00236052"/>
    <w:rsid w:val="00241101"/>
    <w:rsid w:val="0024282C"/>
    <w:rsid w:val="002460DC"/>
    <w:rsid w:val="00250985"/>
    <w:rsid w:val="002509F5"/>
    <w:rsid w:val="002556F6"/>
    <w:rsid w:val="00257898"/>
    <w:rsid w:val="00265F08"/>
    <w:rsid w:val="00272B55"/>
    <w:rsid w:val="00283105"/>
    <w:rsid w:val="0028357B"/>
    <w:rsid w:val="00284C4C"/>
    <w:rsid w:val="00287E68"/>
    <w:rsid w:val="00296529"/>
    <w:rsid w:val="002A68AC"/>
    <w:rsid w:val="002B27FB"/>
    <w:rsid w:val="002B685A"/>
    <w:rsid w:val="002C57D2"/>
    <w:rsid w:val="002D0F9D"/>
    <w:rsid w:val="002E0D56"/>
    <w:rsid w:val="002F057B"/>
    <w:rsid w:val="002F36E6"/>
    <w:rsid w:val="003056A2"/>
    <w:rsid w:val="00315186"/>
    <w:rsid w:val="003262ED"/>
    <w:rsid w:val="0033343E"/>
    <w:rsid w:val="003512C2"/>
    <w:rsid w:val="003634F0"/>
    <w:rsid w:val="00366D56"/>
    <w:rsid w:val="0037128E"/>
    <w:rsid w:val="00371FB6"/>
    <w:rsid w:val="003763C1"/>
    <w:rsid w:val="00376BBE"/>
    <w:rsid w:val="00386918"/>
    <w:rsid w:val="0039224F"/>
    <w:rsid w:val="003A43A4"/>
    <w:rsid w:val="003A7E18"/>
    <w:rsid w:val="003B5430"/>
    <w:rsid w:val="003C4C86"/>
    <w:rsid w:val="003C6258"/>
    <w:rsid w:val="003C7820"/>
    <w:rsid w:val="003E070E"/>
    <w:rsid w:val="003E2904"/>
    <w:rsid w:val="003E3B13"/>
    <w:rsid w:val="003F7BAD"/>
    <w:rsid w:val="00401927"/>
    <w:rsid w:val="0040462C"/>
    <w:rsid w:val="0041027F"/>
    <w:rsid w:val="00412475"/>
    <w:rsid w:val="00413000"/>
    <w:rsid w:val="00416BD8"/>
    <w:rsid w:val="00423789"/>
    <w:rsid w:val="00440F43"/>
    <w:rsid w:val="00441B6F"/>
    <w:rsid w:val="00445337"/>
    <w:rsid w:val="00446221"/>
    <w:rsid w:val="0045036F"/>
    <w:rsid w:val="00450E62"/>
    <w:rsid w:val="004539DB"/>
    <w:rsid w:val="0045453D"/>
    <w:rsid w:val="004625CC"/>
    <w:rsid w:val="00470AC9"/>
    <w:rsid w:val="00471A80"/>
    <w:rsid w:val="0047207A"/>
    <w:rsid w:val="00496844"/>
    <w:rsid w:val="0049721F"/>
    <w:rsid w:val="004A3F90"/>
    <w:rsid w:val="004B18E1"/>
    <w:rsid w:val="004B76D1"/>
    <w:rsid w:val="004C0216"/>
    <w:rsid w:val="004D0ED4"/>
    <w:rsid w:val="004D305E"/>
    <w:rsid w:val="004D4277"/>
    <w:rsid w:val="004E1D26"/>
    <w:rsid w:val="00502516"/>
    <w:rsid w:val="00505F06"/>
    <w:rsid w:val="00506828"/>
    <w:rsid w:val="00520028"/>
    <w:rsid w:val="00527071"/>
    <w:rsid w:val="0053056E"/>
    <w:rsid w:val="00541D18"/>
    <w:rsid w:val="00543E9B"/>
    <w:rsid w:val="00554FDA"/>
    <w:rsid w:val="00561BAD"/>
    <w:rsid w:val="0057148A"/>
    <w:rsid w:val="0058687D"/>
    <w:rsid w:val="00597ACA"/>
    <w:rsid w:val="005B4418"/>
    <w:rsid w:val="005C1E00"/>
    <w:rsid w:val="005C4CCB"/>
    <w:rsid w:val="005C6EC0"/>
    <w:rsid w:val="005C784C"/>
    <w:rsid w:val="005D080A"/>
    <w:rsid w:val="005D17F6"/>
    <w:rsid w:val="005E5539"/>
    <w:rsid w:val="005F5586"/>
    <w:rsid w:val="005F5C7B"/>
    <w:rsid w:val="00602BF5"/>
    <w:rsid w:val="0060366C"/>
    <w:rsid w:val="0061726E"/>
    <w:rsid w:val="00617FDD"/>
    <w:rsid w:val="00633614"/>
    <w:rsid w:val="00633E18"/>
    <w:rsid w:val="00633F68"/>
    <w:rsid w:val="00636EB2"/>
    <w:rsid w:val="006375B8"/>
    <w:rsid w:val="006400B3"/>
    <w:rsid w:val="0066510A"/>
    <w:rsid w:val="00673F9F"/>
    <w:rsid w:val="00674D0F"/>
    <w:rsid w:val="0067796E"/>
    <w:rsid w:val="00686953"/>
    <w:rsid w:val="00687DEA"/>
    <w:rsid w:val="00687E67"/>
    <w:rsid w:val="006967F7"/>
    <w:rsid w:val="006A250C"/>
    <w:rsid w:val="006A4973"/>
    <w:rsid w:val="006B21D3"/>
    <w:rsid w:val="006B57D0"/>
    <w:rsid w:val="006C2FE3"/>
    <w:rsid w:val="006C5C4A"/>
    <w:rsid w:val="006D30FF"/>
    <w:rsid w:val="006D6940"/>
    <w:rsid w:val="006F11EC"/>
    <w:rsid w:val="006F175F"/>
    <w:rsid w:val="0070082C"/>
    <w:rsid w:val="00726B90"/>
    <w:rsid w:val="007369E6"/>
    <w:rsid w:val="00746816"/>
    <w:rsid w:val="00746E59"/>
    <w:rsid w:val="00754C9A"/>
    <w:rsid w:val="0075599A"/>
    <w:rsid w:val="00761D52"/>
    <w:rsid w:val="007739D6"/>
    <w:rsid w:val="00774126"/>
    <w:rsid w:val="0077749E"/>
    <w:rsid w:val="00777703"/>
    <w:rsid w:val="00790ADA"/>
    <w:rsid w:val="007A59EC"/>
    <w:rsid w:val="007A6DAD"/>
    <w:rsid w:val="007B0720"/>
    <w:rsid w:val="007D2288"/>
    <w:rsid w:val="007E088F"/>
    <w:rsid w:val="007F7B32"/>
    <w:rsid w:val="00802089"/>
    <w:rsid w:val="00804BC2"/>
    <w:rsid w:val="00804F52"/>
    <w:rsid w:val="0081431A"/>
    <w:rsid w:val="00824E0D"/>
    <w:rsid w:val="0083216F"/>
    <w:rsid w:val="00850151"/>
    <w:rsid w:val="00860000"/>
    <w:rsid w:val="00863BD3"/>
    <w:rsid w:val="008641ED"/>
    <w:rsid w:val="008654C4"/>
    <w:rsid w:val="00866D66"/>
    <w:rsid w:val="008671C6"/>
    <w:rsid w:val="00875803"/>
    <w:rsid w:val="008769F2"/>
    <w:rsid w:val="00881BB3"/>
    <w:rsid w:val="008831DE"/>
    <w:rsid w:val="00890260"/>
    <w:rsid w:val="00894030"/>
    <w:rsid w:val="008A109A"/>
    <w:rsid w:val="008B459E"/>
    <w:rsid w:val="008C3D04"/>
    <w:rsid w:val="008D0A69"/>
    <w:rsid w:val="008D7252"/>
    <w:rsid w:val="008E13AE"/>
    <w:rsid w:val="008E1506"/>
    <w:rsid w:val="008E710C"/>
    <w:rsid w:val="008F69D6"/>
    <w:rsid w:val="008F72DA"/>
    <w:rsid w:val="00900268"/>
    <w:rsid w:val="00902823"/>
    <w:rsid w:val="00915CA6"/>
    <w:rsid w:val="0092059C"/>
    <w:rsid w:val="00927834"/>
    <w:rsid w:val="009500A6"/>
    <w:rsid w:val="00957C18"/>
    <w:rsid w:val="009631D7"/>
    <w:rsid w:val="009659BA"/>
    <w:rsid w:val="00972D73"/>
    <w:rsid w:val="0097415C"/>
    <w:rsid w:val="009801D2"/>
    <w:rsid w:val="00983040"/>
    <w:rsid w:val="009A47AE"/>
    <w:rsid w:val="009B3FB9"/>
    <w:rsid w:val="009B5ADE"/>
    <w:rsid w:val="009C2465"/>
    <w:rsid w:val="009D35A0"/>
    <w:rsid w:val="009D7EB7"/>
    <w:rsid w:val="009E048A"/>
    <w:rsid w:val="009E08E9"/>
    <w:rsid w:val="009E2B57"/>
    <w:rsid w:val="009E3DB9"/>
    <w:rsid w:val="009E6E35"/>
    <w:rsid w:val="009F0EDA"/>
    <w:rsid w:val="009F6D6A"/>
    <w:rsid w:val="00A03B96"/>
    <w:rsid w:val="00A05B19"/>
    <w:rsid w:val="00A06A30"/>
    <w:rsid w:val="00A1134E"/>
    <w:rsid w:val="00A12177"/>
    <w:rsid w:val="00A216F5"/>
    <w:rsid w:val="00A24E7E"/>
    <w:rsid w:val="00A2509C"/>
    <w:rsid w:val="00A258C3"/>
    <w:rsid w:val="00A26FA2"/>
    <w:rsid w:val="00A347C0"/>
    <w:rsid w:val="00A51431"/>
    <w:rsid w:val="00A539AD"/>
    <w:rsid w:val="00A66FAE"/>
    <w:rsid w:val="00A812D6"/>
    <w:rsid w:val="00A94063"/>
    <w:rsid w:val="00AA6219"/>
    <w:rsid w:val="00AA74E0"/>
    <w:rsid w:val="00AB1942"/>
    <w:rsid w:val="00AB703F"/>
    <w:rsid w:val="00AC6BB8"/>
    <w:rsid w:val="00AE008F"/>
    <w:rsid w:val="00AF0DEF"/>
    <w:rsid w:val="00B01FCD"/>
    <w:rsid w:val="00B109CF"/>
    <w:rsid w:val="00B1776C"/>
    <w:rsid w:val="00B416D3"/>
    <w:rsid w:val="00B52583"/>
    <w:rsid w:val="00B52896"/>
    <w:rsid w:val="00B8673A"/>
    <w:rsid w:val="00B86C77"/>
    <w:rsid w:val="00B95236"/>
    <w:rsid w:val="00B96BD9"/>
    <w:rsid w:val="00BA1B01"/>
    <w:rsid w:val="00BA2641"/>
    <w:rsid w:val="00BB2C6B"/>
    <w:rsid w:val="00BB37AA"/>
    <w:rsid w:val="00BB3E25"/>
    <w:rsid w:val="00BC53A0"/>
    <w:rsid w:val="00BC5EE2"/>
    <w:rsid w:val="00BC7E4B"/>
    <w:rsid w:val="00BE07D5"/>
    <w:rsid w:val="00BE0D16"/>
    <w:rsid w:val="00BE62AD"/>
    <w:rsid w:val="00BF1077"/>
    <w:rsid w:val="00BF121F"/>
    <w:rsid w:val="00BF1F80"/>
    <w:rsid w:val="00C01439"/>
    <w:rsid w:val="00C166EF"/>
    <w:rsid w:val="00C17EB0"/>
    <w:rsid w:val="00C25089"/>
    <w:rsid w:val="00C27F5F"/>
    <w:rsid w:val="00C30A0F"/>
    <w:rsid w:val="00C35D92"/>
    <w:rsid w:val="00C36C73"/>
    <w:rsid w:val="00C37D1B"/>
    <w:rsid w:val="00C37E61"/>
    <w:rsid w:val="00C46BF7"/>
    <w:rsid w:val="00C66627"/>
    <w:rsid w:val="00C70F1B"/>
    <w:rsid w:val="00C71A47"/>
    <w:rsid w:val="00C7464C"/>
    <w:rsid w:val="00C80BA4"/>
    <w:rsid w:val="00C833D9"/>
    <w:rsid w:val="00C85588"/>
    <w:rsid w:val="00C85CE1"/>
    <w:rsid w:val="00CD6755"/>
    <w:rsid w:val="00CD6856"/>
    <w:rsid w:val="00CE0089"/>
    <w:rsid w:val="00CE793C"/>
    <w:rsid w:val="00CF193C"/>
    <w:rsid w:val="00CF409B"/>
    <w:rsid w:val="00CF4625"/>
    <w:rsid w:val="00D06D07"/>
    <w:rsid w:val="00D112F2"/>
    <w:rsid w:val="00D173F1"/>
    <w:rsid w:val="00D21FCF"/>
    <w:rsid w:val="00D22BE7"/>
    <w:rsid w:val="00D32E98"/>
    <w:rsid w:val="00D355C7"/>
    <w:rsid w:val="00D42644"/>
    <w:rsid w:val="00D60DCF"/>
    <w:rsid w:val="00D74CB0"/>
    <w:rsid w:val="00D8295D"/>
    <w:rsid w:val="00DB116E"/>
    <w:rsid w:val="00DC0636"/>
    <w:rsid w:val="00DC2A65"/>
    <w:rsid w:val="00DE15F0"/>
    <w:rsid w:val="00DE3E30"/>
    <w:rsid w:val="00DE5663"/>
    <w:rsid w:val="00DE78AA"/>
    <w:rsid w:val="00DF3D15"/>
    <w:rsid w:val="00DF6AAE"/>
    <w:rsid w:val="00E017E8"/>
    <w:rsid w:val="00E02B9F"/>
    <w:rsid w:val="00E053D0"/>
    <w:rsid w:val="00E11DC1"/>
    <w:rsid w:val="00E15994"/>
    <w:rsid w:val="00E2212B"/>
    <w:rsid w:val="00E3114E"/>
    <w:rsid w:val="00E3119B"/>
    <w:rsid w:val="00E31A70"/>
    <w:rsid w:val="00E35B02"/>
    <w:rsid w:val="00E42AF1"/>
    <w:rsid w:val="00E66496"/>
    <w:rsid w:val="00E66B35"/>
    <w:rsid w:val="00E66E10"/>
    <w:rsid w:val="00E750DE"/>
    <w:rsid w:val="00E769F6"/>
    <w:rsid w:val="00E804B9"/>
    <w:rsid w:val="00E8407C"/>
    <w:rsid w:val="00E84F3C"/>
    <w:rsid w:val="00E8588B"/>
    <w:rsid w:val="00E91510"/>
    <w:rsid w:val="00E94923"/>
    <w:rsid w:val="00EA012C"/>
    <w:rsid w:val="00EB06E8"/>
    <w:rsid w:val="00EB1320"/>
    <w:rsid w:val="00EB2B46"/>
    <w:rsid w:val="00EC38DD"/>
    <w:rsid w:val="00EC6A55"/>
    <w:rsid w:val="00ED0288"/>
    <w:rsid w:val="00EE25B5"/>
    <w:rsid w:val="00EE2971"/>
    <w:rsid w:val="00EE52CB"/>
    <w:rsid w:val="00EF581D"/>
    <w:rsid w:val="00EF7FD8"/>
    <w:rsid w:val="00F06F59"/>
    <w:rsid w:val="00F153F2"/>
    <w:rsid w:val="00F160F2"/>
    <w:rsid w:val="00F17988"/>
    <w:rsid w:val="00F232F1"/>
    <w:rsid w:val="00F25CBE"/>
    <w:rsid w:val="00F469F0"/>
    <w:rsid w:val="00F53273"/>
    <w:rsid w:val="00F718B3"/>
    <w:rsid w:val="00F73B12"/>
    <w:rsid w:val="00F755E4"/>
    <w:rsid w:val="00F76DEF"/>
    <w:rsid w:val="00F77D02"/>
    <w:rsid w:val="00F81E32"/>
    <w:rsid w:val="00F946BB"/>
    <w:rsid w:val="00FA3CF3"/>
    <w:rsid w:val="00FB1AB6"/>
    <w:rsid w:val="00FB3A86"/>
    <w:rsid w:val="00FD36C8"/>
    <w:rsid w:val="00FD528F"/>
    <w:rsid w:val="00FE4082"/>
    <w:rsid w:val="00FE5370"/>
    <w:rsid w:val="00FF73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1" type="connector" idref="#_x0000_s1026"/>
      </o:rules>
    </o:shapelayout>
  </w:shapeDefaults>
  <w:decimalSymbol w:val="."/>
  <w:listSeparator w:val=","/>
  <w14:docId w14:val="12F9E8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842086657">
      <w:bodyDiv w:val="1"/>
      <w:marLeft w:val="0"/>
      <w:marRight w:val="0"/>
      <w:marTop w:val="0"/>
      <w:marBottom w:val="0"/>
      <w:divBdr>
        <w:top w:val="none" w:sz="0" w:space="0" w:color="auto"/>
        <w:left w:val="none" w:sz="0" w:space="0" w:color="auto"/>
        <w:bottom w:val="none" w:sz="0" w:space="0" w:color="auto"/>
        <w:right w:val="none" w:sz="0" w:space="0" w:color="auto"/>
      </w:divBdr>
    </w:div>
    <w:div w:id="9189461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128544524">
      <w:bodyDiv w:val="1"/>
      <w:marLeft w:val="0"/>
      <w:marRight w:val="0"/>
      <w:marTop w:val="0"/>
      <w:marBottom w:val="0"/>
      <w:divBdr>
        <w:top w:val="none" w:sz="0" w:space="0" w:color="auto"/>
        <w:left w:val="none" w:sz="0" w:space="0" w:color="auto"/>
        <w:bottom w:val="none" w:sz="0" w:space="0" w:color="auto"/>
        <w:right w:val="none" w:sz="0" w:space="0" w:color="auto"/>
      </w:divBdr>
    </w:div>
    <w:div w:id="15714534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158975">
      <w:bodyDiv w:val="1"/>
      <w:marLeft w:val="0"/>
      <w:marRight w:val="0"/>
      <w:marTop w:val="0"/>
      <w:marBottom w:val="0"/>
      <w:divBdr>
        <w:top w:val="none" w:sz="0" w:space="0" w:color="auto"/>
        <w:left w:val="none" w:sz="0" w:space="0" w:color="auto"/>
        <w:bottom w:val="none" w:sz="0" w:space="0" w:color="auto"/>
        <w:right w:val="none" w:sz="0" w:space="0" w:color="auto"/>
      </w:divBdr>
    </w:div>
    <w:div w:id="18339067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41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agri.telangana.gov.in/open_record_view.php?ID=959" TargetMode="External"/><Relationship Id="rId26" Type="http://schemas.openxmlformats.org/officeDocument/2006/relationships/hyperlink" Target="https://doi.org/10.33545/26180723.2024.v7.i9c.1%09044" TargetMode="External"/><Relationship Id="rId21" Type="http://schemas.openxmlformats.org/officeDocument/2006/relationships/hyperlink" Target="https://doi.org/10.3329/agric.v13i2.26599"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envc.2022.100452" TargetMode="External"/><Relationship Id="rId25" Type="http://schemas.openxmlformats.org/officeDocument/2006/relationships/hyperlink" Target="https://doi.org/10.33545/%0926180723.2024.v7.i9d.1034"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ijerph182010879" TargetMode="External"/><Relationship Id="rId20" Type="http://schemas.openxmlformats.org/officeDocument/2006/relationships/hyperlink" Target="https://desagri.gov.in/wp-content/uploads/2021/07/Agricultural-Sta%09tistics-at-a-Glance-2021-English-version.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joee.org/papers/1447.pdf"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21776/%09ub.agrise.2023.023.2.8" TargetMode="External"/><Relationship Id="rId23" Type="http://schemas.openxmlformats.org/officeDocument/2006/relationships/hyperlink" Target="https://doi.org/10.4314/jae.v20i1.7"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heliyon.2023.e16256"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09/j.cropro.2015.05.018" TargetMode="External"/><Relationship Id="rId22" Type="http://schemas.openxmlformats.org/officeDocument/2006/relationships/hyperlink" Target="https://doi.org/10.1007/s13593-022-00797-1" TargetMode="External"/><Relationship Id="rId27" Type="http://schemas.openxmlformats.org/officeDocument/2006/relationships/hyperlink" Target="https://doi.org/10.3389/fenvs.2023.1089883" TargetMode="External"/><Relationship Id="rId30" Type="http://schemas.openxmlformats.org/officeDocument/2006/relationships/footer" Target="foot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3B6B70"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3B6B70"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3B6B70"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3B6B70" w:rsidRDefault="00E66764" w:rsidP="00E66764">
          <w:pPr>
            <w:pStyle w:val="30742CD72C6F46C3A4BFE3520EAF5C31"/>
          </w:pPr>
          <w:r w:rsidRPr="00431C7E">
            <w:rPr>
              <w:rStyle w:val="PlaceholderText"/>
            </w:rPr>
            <w:t>Click or tap here to enter text.</w:t>
          </w:r>
        </w:p>
      </w:docPartBody>
    </w:docPart>
    <w:docPart>
      <w:docPartPr>
        <w:name w:val="99F62A15DE5F4CE19F3F276516F40DE9"/>
        <w:category>
          <w:name w:val="General"/>
          <w:gallery w:val="placeholder"/>
        </w:category>
        <w:types>
          <w:type w:val="bbPlcHdr"/>
        </w:types>
        <w:behaviors>
          <w:behavior w:val="content"/>
        </w:behaviors>
        <w:guid w:val="{8759DBC5-FB65-4C8C-B835-4C07DB961653}"/>
      </w:docPartPr>
      <w:docPartBody>
        <w:p w:rsidR="005D7897" w:rsidRDefault="005D7897" w:rsidP="005D7897">
          <w:pPr>
            <w:pStyle w:val="99F62A15DE5F4CE19F3F276516F40DE9"/>
          </w:pPr>
          <w:r w:rsidRPr="00431C7E">
            <w:rPr>
              <w:rStyle w:val="PlaceholderText"/>
            </w:rPr>
            <w:t>Click or tap here to enter text.</w:t>
          </w:r>
        </w:p>
      </w:docPartBody>
    </w:docPart>
    <w:docPart>
      <w:docPartPr>
        <w:name w:val="5A31F29A881D4BB782D3B4A0146F250B"/>
        <w:category>
          <w:name w:val="General"/>
          <w:gallery w:val="placeholder"/>
        </w:category>
        <w:types>
          <w:type w:val="bbPlcHdr"/>
        </w:types>
        <w:behaviors>
          <w:behavior w:val="content"/>
        </w:behaviors>
        <w:guid w:val="{F1B02A8A-7E6A-47FA-B1CF-C5D2B1731BB7}"/>
      </w:docPartPr>
      <w:docPartBody>
        <w:p w:rsidR="005D7897" w:rsidRDefault="005D7897" w:rsidP="005D7897">
          <w:pPr>
            <w:pStyle w:val="5A31F29A881D4BB782D3B4A0146F250B"/>
          </w:pPr>
          <w:r w:rsidRPr="00431C7E">
            <w:rPr>
              <w:rStyle w:val="PlaceholderText"/>
            </w:rPr>
            <w:t>Click or tap here to enter text.</w:t>
          </w:r>
        </w:p>
      </w:docPartBody>
    </w:docPart>
    <w:docPart>
      <w:docPartPr>
        <w:name w:val="A10468800E8E4F4AB66623EF369AF072"/>
        <w:category>
          <w:name w:val="General"/>
          <w:gallery w:val="placeholder"/>
        </w:category>
        <w:types>
          <w:type w:val="bbPlcHdr"/>
        </w:types>
        <w:behaviors>
          <w:behavior w:val="content"/>
        </w:behaviors>
        <w:guid w:val="{931E5D51-A27E-4BC4-9AA3-3C3BDFC7A968}"/>
      </w:docPartPr>
      <w:docPartBody>
        <w:p w:rsidR="005D7897" w:rsidRDefault="005D7897" w:rsidP="005D7897">
          <w:pPr>
            <w:pStyle w:val="A10468800E8E4F4AB66623EF369AF072"/>
          </w:pPr>
          <w:r w:rsidRPr="00431C7E">
            <w:rPr>
              <w:rStyle w:val="PlaceholderText"/>
            </w:rPr>
            <w:t>Click or tap here to enter text.</w:t>
          </w:r>
        </w:p>
      </w:docPartBody>
    </w:docPart>
    <w:docPart>
      <w:docPartPr>
        <w:name w:val="B303A2EC50B44630A259AFE62E013D98"/>
        <w:category>
          <w:name w:val="General"/>
          <w:gallery w:val="placeholder"/>
        </w:category>
        <w:types>
          <w:type w:val="bbPlcHdr"/>
        </w:types>
        <w:behaviors>
          <w:behavior w:val="content"/>
        </w:behaviors>
        <w:guid w:val="{F4E5920B-23BD-4612-A7B2-82BF8511C157}"/>
      </w:docPartPr>
      <w:docPartBody>
        <w:p w:rsidR="005D7897" w:rsidRDefault="005D7897" w:rsidP="005D7897">
          <w:pPr>
            <w:pStyle w:val="B303A2EC50B44630A259AFE62E013D98"/>
          </w:pPr>
          <w:r w:rsidRPr="00431C7E">
            <w:rPr>
              <w:rStyle w:val="PlaceholderText"/>
            </w:rPr>
            <w:t>Click or tap here to enter text.</w:t>
          </w:r>
        </w:p>
      </w:docPartBody>
    </w:docPart>
    <w:docPart>
      <w:docPartPr>
        <w:name w:val="23E961586D134D45B913C662603506D8"/>
        <w:category>
          <w:name w:val="General"/>
          <w:gallery w:val="placeholder"/>
        </w:category>
        <w:types>
          <w:type w:val="bbPlcHdr"/>
        </w:types>
        <w:behaviors>
          <w:behavior w:val="content"/>
        </w:behaviors>
        <w:guid w:val="{2899475D-96E8-4B73-AEB5-6C61E179B522}"/>
      </w:docPartPr>
      <w:docPartBody>
        <w:p w:rsidR="005D7897" w:rsidRDefault="005D7897" w:rsidP="005D7897">
          <w:pPr>
            <w:pStyle w:val="23E961586D134D45B913C662603506D8"/>
          </w:pPr>
          <w:r w:rsidRPr="00431C7E">
            <w:rPr>
              <w:rStyle w:val="PlaceholderText"/>
            </w:rPr>
            <w:t>Click or tap here to enter text.</w:t>
          </w:r>
        </w:p>
      </w:docPartBody>
    </w:docPart>
    <w:docPart>
      <w:docPartPr>
        <w:name w:val="BECD96B2785E44189E07968571AF7CDF"/>
        <w:category>
          <w:name w:val="General"/>
          <w:gallery w:val="placeholder"/>
        </w:category>
        <w:types>
          <w:type w:val="bbPlcHdr"/>
        </w:types>
        <w:behaviors>
          <w:behavior w:val="content"/>
        </w:behaviors>
        <w:guid w:val="{BCB3150D-BBD7-41A2-B570-AD16AF7A4F6D}"/>
      </w:docPartPr>
      <w:docPartBody>
        <w:p w:rsidR="005D7897" w:rsidRDefault="005D7897" w:rsidP="005D7897">
          <w:pPr>
            <w:pStyle w:val="BECD96B2785E44189E07968571AF7CDF"/>
          </w:pPr>
          <w:r w:rsidRPr="00431C7E">
            <w:rPr>
              <w:rStyle w:val="PlaceholderText"/>
            </w:rPr>
            <w:t>Click or tap here to enter text.</w:t>
          </w:r>
        </w:p>
      </w:docPartBody>
    </w:docPart>
    <w:docPart>
      <w:docPartPr>
        <w:name w:val="2400AAC4012D4008A470453CAC4B2E37"/>
        <w:category>
          <w:name w:val="General"/>
          <w:gallery w:val="placeholder"/>
        </w:category>
        <w:types>
          <w:type w:val="bbPlcHdr"/>
        </w:types>
        <w:behaviors>
          <w:behavior w:val="content"/>
        </w:behaviors>
        <w:guid w:val="{C499285B-9763-47CB-BA18-4FE60363B7C7}"/>
      </w:docPartPr>
      <w:docPartBody>
        <w:p w:rsidR="005D7897" w:rsidRDefault="005D7897" w:rsidP="005D7897">
          <w:pPr>
            <w:pStyle w:val="2400AAC4012D4008A470453CAC4B2E37"/>
          </w:pPr>
          <w:r w:rsidRPr="00431C7E">
            <w:rPr>
              <w:rStyle w:val="PlaceholderText"/>
            </w:rPr>
            <w:t>Click or tap here to enter text.</w:t>
          </w:r>
        </w:p>
      </w:docPartBody>
    </w:docPart>
    <w:docPart>
      <w:docPartPr>
        <w:name w:val="78C4096174E64582A895168A41F75793"/>
        <w:category>
          <w:name w:val="General"/>
          <w:gallery w:val="placeholder"/>
        </w:category>
        <w:types>
          <w:type w:val="bbPlcHdr"/>
        </w:types>
        <w:behaviors>
          <w:behavior w:val="content"/>
        </w:behaviors>
        <w:guid w:val="{FAE6D89B-FDB7-444D-9833-5EC273A8B1BB}"/>
      </w:docPartPr>
      <w:docPartBody>
        <w:p w:rsidR="005D7897" w:rsidRDefault="005D7897" w:rsidP="005D7897">
          <w:pPr>
            <w:pStyle w:val="78C4096174E64582A895168A41F75793"/>
          </w:pPr>
          <w:r w:rsidRPr="00431C7E">
            <w:rPr>
              <w:rStyle w:val="PlaceholderText"/>
            </w:rPr>
            <w:t>Click or tap here to enter text.</w:t>
          </w:r>
        </w:p>
      </w:docPartBody>
    </w:docPart>
    <w:docPart>
      <w:docPartPr>
        <w:name w:val="C614741EAC8A482880633A0473DCDD4A"/>
        <w:category>
          <w:name w:val="General"/>
          <w:gallery w:val="placeholder"/>
        </w:category>
        <w:types>
          <w:type w:val="bbPlcHdr"/>
        </w:types>
        <w:behaviors>
          <w:behavior w:val="content"/>
        </w:behaviors>
        <w:guid w:val="{09A59BAA-B608-4FD9-8734-D4BF4E9E850F}"/>
      </w:docPartPr>
      <w:docPartBody>
        <w:p w:rsidR="005D7897" w:rsidRDefault="005D7897" w:rsidP="005D7897">
          <w:pPr>
            <w:pStyle w:val="C614741EAC8A482880633A0473DCDD4A"/>
          </w:pPr>
          <w:r w:rsidRPr="00431C7E">
            <w:rPr>
              <w:rStyle w:val="PlaceholderText"/>
            </w:rPr>
            <w:t>Click or tap here to enter text.</w:t>
          </w:r>
        </w:p>
      </w:docPartBody>
    </w:docPart>
    <w:docPart>
      <w:docPartPr>
        <w:name w:val="B1C1B7716CA1405D87D02223AC91B5D7"/>
        <w:category>
          <w:name w:val="General"/>
          <w:gallery w:val="placeholder"/>
        </w:category>
        <w:types>
          <w:type w:val="bbPlcHdr"/>
        </w:types>
        <w:behaviors>
          <w:behavior w:val="content"/>
        </w:behaviors>
        <w:guid w:val="{85DD85C1-DC65-414F-ABAD-9528DBF69A35}"/>
      </w:docPartPr>
      <w:docPartBody>
        <w:p w:rsidR="005D7897" w:rsidRDefault="005D7897" w:rsidP="005D7897">
          <w:pPr>
            <w:pStyle w:val="B1C1B7716CA1405D87D02223AC91B5D7"/>
          </w:pPr>
          <w:r w:rsidRPr="00431C7E">
            <w:rPr>
              <w:rStyle w:val="PlaceholderText"/>
            </w:rPr>
            <w:t>Click or tap here to enter text.</w:t>
          </w:r>
        </w:p>
      </w:docPartBody>
    </w:docPart>
    <w:docPart>
      <w:docPartPr>
        <w:name w:val="38206B4004B246368F07DB2C3E21CACE"/>
        <w:category>
          <w:name w:val="General"/>
          <w:gallery w:val="placeholder"/>
        </w:category>
        <w:types>
          <w:type w:val="bbPlcHdr"/>
        </w:types>
        <w:behaviors>
          <w:behavior w:val="content"/>
        </w:behaviors>
        <w:guid w:val="{98237321-4186-4DB0-8E01-096B7BB8AAC8}"/>
      </w:docPartPr>
      <w:docPartBody>
        <w:p w:rsidR="005D7897" w:rsidRDefault="005D7897" w:rsidP="005D7897">
          <w:pPr>
            <w:pStyle w:val="38206B4004B246368F07DB2C3E21CACE"/>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64"/>
    <w:rsid w:val="000516AA"/>
    <w:rsid w:val="000F5765"/>
    <w:rsid w:val="00117CD5"/>
    <w:rsid w:val="0022621F"/>
    <w:rsid w:val="002C6E4D"/>
    <w:rsid w:val="003634F0"/>
    <w:rsid w:val="003B6B70"/>
    <w:rsid w:val="004926B4"/>
    <w:rsid w:val="004E28D7"/>
    <w:rsid w:val="005D7897"/>
    <w:rsid w:val="00632243"/>
    <w:rsid w:val="007A3017"/>
    <w:rsid w:val="007E36E4"/>
    <w:rsid w:val="008D7252"/>
    <w:rsid w:val="0097415C"/>
    <w:rsid w:val="009C285D"/>
    <w:rsid w:val="00C37D1B"/>
    <w:rsid w:val="00C80BA4"/>
    <w:rsid w:val="00E66764"/>
    <w:rsid w:val="00F25CBE"/>
    <w:rsid w:val="00FC74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897"/>
    <w:rPr>
      <w:color w:val="808080"/>
    </w:rPr>
  </w:style>
  <w:style w:type="paragraph" w:customStyle="1" w:styleId="D69B03A23CB641BB86F4F5A8D0612312">
    <w:name w:val="D69B03A23CB641BB86F4F5A8D0612312"/>
    <w:rsid w:val="003B6B70"/>
  </w:style>
  <w:style w:type="paragraph" w:customStyle="1" w:styleId="6A0482CD65FF49199C097344294C5111">
    <w:name w:val="6A0482CD65FF49199C097344294C5111"/>
    <w:rsid w:val="003B6B70"/>
  </w:style>
  <w:style w:type="paragraph" w:customStyle="1" w:styleId="376346DF7FE443A38724C0DF7CF1680D">
    <w:name w:val="376346DF7FE443A38724C0DF7CF1680D"/>
    <w:rsid w:val="003B6B70"/>
  </w:style>
  <w:style w:type="paragraph" w:customStyle="1" w:styleId="8D506DAA23E14BEAB2874D03A5536703">
    <w:name w:val="8D506DAA23E14BEAB2874D03A5536703"/>
    <w:rsid w:val="000516AA"/>
  </w:style>
  <w:style w:type="paragraph" w:customStyle="1" w:styleId="7D7F35E1AE2442038B42BEEC68C866CC">
    <w:name w:val="7D7F35E1AE2442038B42BEEC68C866CC"/>
    <w:rsid w:val="003B6B70"/>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766206332C464A249B6AE43A6B354AD1">
    <w:name w:val="766206332C464A249B6AE43A6B354AD1"/>
    <w:rsid w:val="003B6B70"/>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 w:type="paragraph" w:customStyle="1" w:styleId="2DB171AE1AF54BB8BF5CC6404C44812F">
    <w:name w:val="2DB171AE1AF54BB8BF5CC6404C44812F"/>
    <w:rsid w:val="003B6B70"/>
  </w:style>
  <w:style w:type="paragraph" w:customStyle="1" w:styleId="E13D9E862EEA4474B0A87EA9B0DEABB6">
    <w:name w:val="E13D9E862EEA4474B0A87EA9B0DEABB6"/>
    <w:rsid w:val="003B6B70"/>
  </w:style>
  <w:style w:type="paragraph" w:customStyle="1" w:styleId="8074022F9DC249239564212CA0A22F05">
    <w:name w:val="8074022F9DC249239564212CA0A22F05"/>
    <w:rsid w:val="003B6B70"/>
  </w:style>
  <w:style w:type="paragraph" w:customStyle="1" w:styleId="AA15497476B5466395B5CB20C5DDDF5C">
    <w:name w:val="AA15497476B5466395B5CB20C5DDDF5C"/>
    <w:rsid w:val="003B6B70"/>
  </w:style>
  <w:style w:type="paragraph" w:customStyle="1" w:styleId="3E2DE0DB827747C7933AB7907630CDEC">
    <w:name w:val="3E2DE0DB827747C7933AB7907630CDEC"/>
    <w:rsid w:val="003B6B70"/>
  </w:style>
  <w:style w:type="paragraph" w:customStyle="1" w:styleId="4B1928568D044047A1C0B2124AAC771F">
    <w:name w:val="4B1928568D044047A1C0B2124AAC771F"/>
    <w:rsid w:val="005D7897"/>
  </w:style>
  <w:style w:type="paragraph" w:customStyle="1" w:styleId="A3FB9AC2629448258026FA1C7E9DD1B1">
    <w:name w:val="A3FB9AC2629448258026FA1C7E9DD1B1"/>
    <w:rsid w:val="005D7897"/>
  </w:style>
  <w:style w:type="paragraph" w:customStyle="1" w:styleId="99F62A15DE5F4CE19F3F276516F40DE9">
    <w:name w:val="99F62A15DE5F4CE19F3F276516F40DE9"/>
    <w:rsid w:val="005D7897"/>
  </w:style>
  <w:style w:type="paragraph" w:customStyle="1" w:styleId="5A31F29A881D4BB782D3B4A0146F250B">
    <w:name w:val="5A31F29A881D4BB782D3B4A0146F250B"/>
    <w:rsid w:val="005D7897"/>
  </w:style>
  <w:style w:type="paragraph" w:customStyle="1" w:styleId="A10468800E8E4F4AB66623EF369AF072">
    <w:name w:val="A10468800E8E4F4AB66623EF369AF072"/>
    <w:rsid w:val="005D7897"/>
  </w:style>
  <w:style w:type="paragraph" w:customStyle="1" w:styleId="B303A2EC50B44630A259AFE62E013D98">
    <w:name w:val="B303A2EC50B44630A259AFE62E013D98"/>
    <w:rsid w:val="005D7897"/>
  </w:style>
  <w:style w:type="paragraph" w:customStyle="1" w:styleId="23E961586D134D45B913C662603506D8">
    <w:name w:val="23E961586D134D45B913C662603506D8"/>
    <w:rsid w:val="005D7897"/>
  </w:style>
  <w:style w:type="paragraph" w:customStyle="1" w:styleId="BECD96B2785E44189E07968571AF7CDF">
    <w:name w:val="BECD96B2785E44189E07968571AF7CDF"/>
    <w:rsid w:val="005D7897"/>
  </w:style>
  <w:style w:type="paragraph" w:customStyle="1" w:styleId="2400AAC4012D4008A470453CAC4B2E37">
    <w:name w:val="2400AAC4012D4008A470453CAC4B2E37"/>
    <w:rsid w:val="005D7897"/>
  </w:style>
  <w:style w:type="paragraph" w:customStyle="1" w:styleId="78C4096174E64582A895168A41F75793">
    <w:name w:val="78C4096174E64582A895168A41F75793"/>
    <w:rsid w:val="005D7897"/>
  </w:style>
  <w:style w:type="paragraph" w:customStyle="1" w:styleId="C614741EAC8A482880633A0473DCDD4A">
    <w:name w:val="C614741EAC8A482880633A0473DCDD4A"/>
    <w:rsid w:val="005D7897"/>
  </w:style>
  <w:style w:type="paragraph" w:customStyle="1" w:styleId="B1C1B7716CA1405D87D02223AC91B5D7">
    <w:name w:val="B1C1B7716CA1405D87D02223AC91B5D7"/>
    <w:rsid w:val="005D7897"/>
  </w:style>
  <w:style w:type="paragraph" w:customStyle="1" w:styleId="38206B4004B246368F07DB2C3E21CACE">
    <w:name w:val="38206B4004B246368F07DB2C3E21CACE"/>
    <w:rsid w:val="005D7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073F-39F0-4410-8E9E-EB04EA8E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500</TotalTime>
  <Pages>15</Pages>
  <Words>7634</Words>
  <Characters>43515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51047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67</cp:revision>
  <cp:lastPrinted>1999-07-06T11:00:00Z</cp:lastPrinted>
  <dcterms:created xsi:type="dcterms:W3CDTF">2025-06-10T19:49:00Z</dcterms:created>
  <dcterms:modified xsi:type="dcterms:W3CDTF">2025-06-24T08:04:00Z</dcterms:modified>
  <cp:contentStatus/>
</cp:coreProperties>
</file>