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C8ADD" w14:textId="0820C96F" w:rsidR="000F192A" w:rsidRDefault="002E40C2" w:rsidP="000F192A">
      <w:pPr>
        <w:pStyle w:val="Author"/>
        <w:spacing w:line="240" w:lineRule="auto"/>
        <w:rPr>
          <w:rFonts w:ascii="Arial" w:hAnsi="Arial" w:cs="Arial"/>
          <w:bCs/>
          <w:iCs/>
          <w:kern w:val="28"/>
          <w:sz w:val="36"/>
        </w:rPr>
      </w:pPr>
      <w:r w:rsidRPr="002E40C2">
        <w:rPr>
          <w:rFonts w:ascii="Arial" w:hAnsi="Arial" w:cs="Arial"/>
          <w:bCs/>
          <w:iCs/>
          <w:kern w:val="28"/>
          <w:sz w:val="36"/>
        </w:rPr>
        <w:t>A Biometric Voting Solution: Integrating Face Recognition with Embedded Systems for Secure Offline Elections</w:t>
      </w:r>
    </w:p>
    <w:p w14:paraId="02E819D4" w14:textId="77777777" w:rsidR="0037772A" w:rsidRPr="000F192A" w:rsidRDefault="00401927" w:rsidP="000F192A">
      <w:pPr>
        <w:pStyle w:val="Author"/>
        <w:spacing w:line="240" w:lineRule="auto"/>
        <w:rPr>
          <w:rFonts w:ascii="Arial" w:hAnsi="Arial" w:cs="Arial"/>
          <w:bCs/>
          <w:iCs/>
          <w:kern w:val="28"/>
          <w:sz w:val="36"/>
        </w:rPr>
      </w:pPr>
      <w:r>
        <w:rPr>
          <w:rFonts w:ascii="Arial" w:hAnsi="Arial" w:cs="Arial"/>
          <w:bCs/>
          <w:iCs/>
          <w:kern w:val="28"/>
          <w:sz w:val="36"/>
        </w:rPr>
        <w:t xml:space="preserve"> </w:t>
      </w:r>
    </w:p>
    <w:p w14:paraId="005520AF" w14:textId="77777777" w:rsidR="00225C69" w:rsidRPr="00DD1255" w:rsidRDefault="00225C69" w:rsidP="00DD1255">
      <w:pPr>
        <w:jc w:val="center"/>
        <w:rPr>
          <w:rFonts w:ascii="Times New Roman" w:hAnsi="Times New Roman"/>
          <w:color w:val="FF0000"/>
        </w:rPr>
      </w:pPr>
    </w:p>
    <w:p w14:paraId="720785FC" w14:textId="77777777" w:rsidR="002C57D2" w:rsidRPr="00FB3A86" w:rsidRDefault="002C57D2" w:rsidP="00441B6F">
      <w:pPr>
        <w:pStyle w:val="Affiliation"/>
        <w:spacing w:after="0" w:line="240" w:lineRule="auto"/>
        <w:jc w:val="both"/>
        <w:rPr>
          <w:rFonts w:ascii="Arial" w:hAnsi="Arial" w:cs="Arial"/>
        </w:rPr>
      </w:pPr>
    </w:p>
    <w:p w14:paraId="25ABFBE0" w14:textId="77777777" w:rsidR="00B01FCD" w:rsidRPr="00FB3A86" w:rsidRDefault="000600C6" w:rsidP="00441B6F">
      <w:pPr>
        <w:pStyle w:val="Copyright"/>
        <w:spacing w:after="0" w:line="240" w:lineRule="auto"/>
        <w:jc w:val="both"/>
        <w:rPr>
          <w:rFonts w:ascii="Arial" w:hAnsi="Arial" w:cs="Arial"/>
        </w:rPr>
        <w:sectPr w:rsidR="00B01FCD" w:rsidRPr="00FB3A86" w:rsidSect="000A512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77E3571" wp14:editId="7FD5114E">
                <wp:extent cx="5303520" cy="635"/>
                <wp:effectExtent l="9525" t="17145" r="11430" b="1143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294014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1EA866F"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3423CC" w14:textId="77777777" w:rsidR="00680CCD" w:rsidRPr="00FB3A86" w:rsidRDefault="00680CCD"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5C6F57B" w14:textId="77777777" w:rsidTr="001E44FE">
        <w:tc>
          <w:tcPr>
            <w:tcW w:w="9576" w:type="dxa"/>
            <w:shd w:val="clear" w:color="auto" w:fill="F2F2F2"/>
          </w:tcPr>
          <w:p w14:paraId="1D9CDC95" w14:textId="02564274" w:rsidR="00505F06" w:rsidRPr="00BA1B01" w:rsidRDefault="00361E18" w:rsidP="00441B6F">
            <w:pPr>
              <w:pStyle w:val="Body"/>
              <w:spacing w:after="0"/>
              <w:rPr>
                <w:rFonts w:ascii="Arial" w:eastAsia="Calibri" w:hAnsi="Arial" w:cs="Arial"/>
                <w:szCs w:val="22"/>
              </w:rPr>
            </w:pPr>
            <w:r w:rsidRPr="00361E18">
              <w:rPr>
                <w:rFonts w:ascii="Arial" w:eastAsia="Calibri" w:hAnsi="Arial" w:cs="Arial"/>
                <w:szCs w:val="22"/>
              </w:rPr>
              <w:t>This research presents the development of a secure, cost-effective, and offline-capable electronic voting system, specifically designed for rural and connectivity-limited areas, integrating face recognition with embedded hardware to ensure transparency, voter authenticity, and protection against electoral fraud</w:t>
            </w:r>
            <w:r w:rsidR="00584977" w:rsidRPr="00584977">
              <w:rPr>
                <w:rFonts w:ascii="Arial" w:eastAsia="Calibri" w:hAnsi="Arial" w:cs="Arial"/>
                <w:szCs w:val="22"/>
              </w:rPr>
              <w:t>. The system is designed for small-scale institutional elections and serves as a scalable prototype for larger democratic processes. Built using Python and OpenCV, the face recognition module employs the Local Binary Pattern Histogram (LBPH) method for efficient and accurate voter identification. During registration, facial images are captured via a standard webcam and preprocessed using grayscale conversion, histogram equalization, and Gaussian blurring to improve robustness under varied lighting conditions. These processed images are stored locally with unique voter IDs. During the voting phase, a live facial scan is matched against the stored dataset, and upon successful authentication, the voter is granted access to vote via an embedded system powered by Arduino Uno</w:t>
            </w:r>
            <w:r w:rsidR="008C0FAB">
              <w:rPr>
                <w:rFonts w:ascii="Arial" w:eastAsia="Calibri" w:hAnsi="Arial" w:cs="Arial"/>
                <w:szCs w:val="22"/>
              </w:rPr>
              <w:t xml:space="preserve"> R3</w:t>
            </w:r>
            <w:r w:rsidR="00584977" w:rsidRPr="00584977">
              <w:rPr>
                <w:rFonts w:ascii="Arial" w:eastAsia="Calibri" w:hAnsi="Arial" w:cs="Arial"/>
                <w:szCs w:val="22"/>
              </w:rPr>
              <w:t>. The microcontroller communicates with peripheral components such as an LCD display, buzzers, and LEDs to provide intuitive real-time feedback to users. A clear block diagram and compact hardware layout ensure the system’s portability and ease of setup, making it suitable for practical deployment and demonstration purposes. Performance evaluations yielded a face detection rate of 98.1%, recognition accuracy of 94.6%, a false acceptance rate (FAR) of 2.1%, and a false rejection rate (FRR) of 3.3%, with an average prediction time of approximately 0.3 seconds—demonstrating its reliability and real-time feasibility. The methodology merges basic image processing techniques with embedded control to deliver a simple yet powerful solution for one-person-one-vote integrity. With no dependence on continuous internet connectivity, the system is particularly effective in rural or low-resource environments. Overall, this work establishes a practical and scalable foundation for future electronic voting systems that are transparent, secure, and trusted by voters.</w:t>
            </w:r>
          </w:p>
        </w:tc>
      </w:tr>
    </w:tbl>
    <w:p w14:paraId="5CC42FBF" w14:textId="77777777" w:rsidR="00636EB2" w:rsidRDefault="00636EB2" w:rsidP="00441B6F">
      <w:pPr>
        <w:pStyle w:val="Body"/>
        <w:spacing w:after="0"/>
        <w:rPr>
          <w:rFonts w:ascii="Arial" w:hAnsi="Arial" w:cs="Arial"/>
          <w:i/>
        </w:rPr>
      </w:pPr>
    </w:p>
    <w:p w14:paraId="6D6897D6" w14:textId="77777777" w:rsidR="000F192A" w:rsidRDefault="00A24E7E" w:rsidP="000F192A">
      <w:pPr>
        <w:pStyle w:val="Body"/>
        <w:spacing w:after="0"/>
        <w:jc w:val="left"/>
        <w:rPr>
          <w:rFonts w:ascii="Arial" w:hAnsi="Arial" w:cs="Arial"/>
          <w:i/>
        </w:rPr>
      </w:pPr>
      <w:r w:rsidRPr="000F192A">
        <w:rPr>
          <w:rFonts w:ascii="Arial" w:hAnsi="Arial" w:cs="Arial"/>
          <w:b/>
          <w:i/>
        </w:rPr>
        <w:t>Keywords:</w:t>
      </w:r>
      <w:r w:rsidRPr="000F192A">
        <w:rPr>
          <w:rFonts w:ascii="Arial" w:hAnsi="Arial" w:cs="Arial"/>
          <w:i/>
        </w:rPr>
        <w:t xml:space="preserve"> </w:t>
      </w:r>
      <w:r w:rsidR="000F192A" w:rsidRPr="000F192A">
        <w:rPr>
          <w:rFonts w:ascii="Arial" w:hAnsi="Arial" w:cs="Arial"/>
          <w:i/>
        </w:rPr>
        <w:t xml:space="preserve">Digital Voting, Intrusion Prevention, Face Recognition, Election Security, </w:t>
      </w:r>
    </w:p>
    <w:p w14:paraId="6095EAB2" w14:textId="56A306C0" w:rsidR="00505F06" w:rsidRPr="000F192A" w:rsidRDefault="000F192A" w:rsidP="000F192A">
      <w:pPr>
        <w:pStyle w:val="Body"/>
        <w:spacing w:after="0"/>
        <w:jc w:val="left"/>
        <w:rPr>
          <w:rFonts w:ascii="Arial" w:hAnsi="Arial" w:cs="Arial"/>
          <w:i/>
        </w:rPr>
      </w:pPr>
      <w:r w:rsidRPr="000F192A">
        <w:rPr>
          <w:rFonts w:ascii="Arial" w:hAnsi="Arial" w:cs="Arial"/>
          <w:i/>
        </w:rPr>
        <w:t>Anti-Fraud Mechanisms</w:t>
      </w:r>
      <w:r w:rsidR="00584977">
        <w:rPr>
          <w:rFonts w:ascii="Arial" w:hAnsi="Arial" w:cs="Arial"/>
          <w:i/>
        </w:rPr>
        <w:t xml:space="preserve">, </w:t>
      </w:r>
      <w:r w:rsidR="00584977" w:rsidRPr="00584977">
        <w:rPr>
          <w:rFonts w:ascii="Arial" w:hAnsi="Arial" w:cs="Arial"/>
          <w:i/>
        </w:rPr>
        <w:t>Biometric Authentication</w:t>
      </w:r>
      <w:r w:rsidR="00947C93">
        <w:rPr>
          <w:rFonts w:ascii="Arial" w:hAnsi="Arial" w:cs="Arial"/>
          <w:i/>
        </w:rPr>
        <w:t>,</w:t>
      </w:r>
      <w:r w:rsidR="00584977">
        <w:rPr>
          <w:rFonts w:ascii="Arial" w:hAnsi="Arial" w:cs="Arial"/>
          <w:i/>
        </w:rPr>
        <w:t xml:space="preserve"> </w:t>
      </w:r>
      <w:r w:rsidR="00584977" w:rsidRPr="00584977">
        <w:rPr>
          <w:rFonts w:ascii="Arial" w:hAnsi="Arial" w:cs="Arial"/>
          <w:i/>
        </w:rPr>
        <w:t>Real-Time Identification</w:t>
      </w:r>
      <w:r w:rsidRPr="000F192A">
        <w:rPr>
          <w:rFonts w:ascii="Arial" w:hAnsi="Arial" w:cs="Arial"/>
          <w:i/>
        </w:rPr>
        <w:t>.</w:t>
      </w:r>
    </w:p>
    <w:p w14:paraId="7259958A" w14:textId="77777777" w:rsidR="000F192A" w:rsidRPr="00A24E7E" w:rsidRDefault="000F192A" w:rsidP="00441B6F">
      <w:pPr>
        <w:pStyle w:val="Body"/>
        <w:spacing w:after="0"/>
        <w:rPr>
          <w:rFonts w:ascii="Arial" w:hAnsi="Arial" w:cs="Arial"/>
          <w:i/>
        </w:rPr>
      </w:pPr>
    </w:p>
    <w:p w14:paraId="71CAB808" w14:textId="77777777" w:rsidR="00790ADA" w:rsidRDefault="00B01FCD" w:rsidP="001539DE">
      <w:pPr>
        <w:pStyle w:val="AbstHead"/>
        <w:numPr>
          <w:ilvl w:val="0"/>
          <w:numId w:val="36"/>
        </w:numPr>
        <w:spacing w:after="0"/>
        <w:jc w:val="both"/>
        <w:rPr>
          <w:rFonts w:ascii="Arial" w:hAnsi="Arial" w:cs="Arial"/>
        </w:rPr>
      </w:pPr>
      <w:r w:rsidRPr="00FB3A86">
        <w:rPr>
          <w:rFonts w:ascii="Arial" w:hAnsi="Arial" w:cs="Arial"/>
        </w:rPr>
        <w:t>INTRODUCTION</w:t>
      </w:r>
    </w:p>
    <w:p w14:paraId="0902F023" w14:textId="77777777" w:rsidR="001539DE" w:rsidRPr="00FB3A86" w:rsidRDefault="001539DE" w:rsidP="001539DE">
      <w:pPr>
        <w:pStyle w:val="AbstHead"/>
        <w:spacing w:after="0"/>
        <w:ind w:left="720"/>
        <w:jc w:val="both"/>
        <w:rPr>
          <w:rFonts w:ascii="Arial" w:hAnsi="Arial" w:cs="Arial"/>
        </w:rPr>
      </w:pPr>
    </w:p>
    <w:p w14:paraId="56D6A5A1" w14:textId="5944F4EF" w:rsidR="00947C93" w:rsidRPr="00947C93" w:rsidRDefault="00947C93" w:rsidP="00947C93">
      <w:pPr>
        <w:pStyle w:val="Body"/>
        <w:spacing w:after="0"/>
        <w:rPr>
          <w:rFonts w:ascii="Arial" w:hAnsi="Arial" w:cs="Arial"/>
        </w:rPr>
      </w:pPr>
      <w:r w:rsidRPr="00947C93">
        <w:rPr>
          <w:rFonts w:ascii="Arial" w:hAnsi="Arial" w:cs="Arial"/>
        </w:rPr>
        <w:t>Voting is a fundamental component of the democratic process, enabling citizens to elect representatives who make crucial decisions on their behalf. However, traditional voting methods are increasingly vulnerable to various issues such as electoral fraud, multiple voting attempts, and human errors, all of which undermine the credibility and fairness of elections. These concerns have motivated the development of modern, technology-driven voting systems that aim to enhance security, transparency, and efficiency. This research focuses on the design and implementation of a secure electronic voting system that leverages face recognition for biometric authentication and integrates embedded hardware to enforce a one-</w:t>
      </w:r>
      <w:r w:rsidRPr="00947C93">
        <w:rPr>
          <w:rFonts w:ascii="Arial" w:hAnsi="Arial" w:cs="Arial"/>
        </w:rPr>
        <w:lastRenderedPageBreak/>
        <w:t>person-one-vote policy. By incorporating detection mechanisms, the system can identify and prevent duplicate voting, ensuring election integrity</w:t>
      </w:r>
      <w:r w:rsidR="008C0FAB">
        <w:rPr>
          <w:rFonts w:ascii="Arial" w:hAnsi="Arial" w:cs="Arial"/>
        </w:rPr>
        <w:t xml:space="preserve"> [</w:t>
      </w:r>
      <w:r w:rsidR="00BE4670">
        <w:rPr>
          <w:rFonts w:ascii="Arial" w:hAnsi="Arial" w:cs="Arial"/>
        </w:rPr>
        <w:t>5</w:t>
      </w:r>
      <w:r w:rsidR="008C0FAB">
        <w:rPr>
          <w:rFonts w:ascii="Arial" w:hAnsi="Arial" w:cs="Arial"/>
        </w:rPr>
        <w:t>]</w:t>
      </w:r>
      <w:r w:rsidRPr="00947C93">
        <w:rPr>
          <w:rFonts w:ascii="Arial" w:hAnsi="Arial" w:cs="Arial"/>
        </w:rPr>
        <w:t>.</w:t>
      </w:r>
    </w:p>
    <w:p w14:paraId="039D0734" w14:textId="7917EBB8" w:rsidR="00947C93" w:rsidRPr="00947C93" w:rsidRDefault="00947C93" w:rsidP="00947C93">
      <w:pPr>
        <w:pStyle w:val="Body"/>
        <w:spacing w:after="0"/>
        <w:rPr>
          <w:rFonts w:ascii="Arial" w:hAnsi="Arial" w:cs="Arial"/>
        </w:rPr>
      </w:pPr>
      <w:r w:rsidRPr="00947C93">
        <w:rPr>
          <w:rFonts w:ascii="Arial" w:hAnsi="Arial" w:cs="Arial"/>
        </w:rPr>
        <w:t>The proposed solution is designed to operate offline, making it highly suitable for regions with limited or unreliable internet connection. Unlike existing systems that depend on cloud-based platforms such as Firebase for data management, this design eliminates the need for continuous internet access while still ensuring accurate voter identification. The system utilizes OpenCV for real-time image processing and face recognition, relying only on a standard laptop webcam for facial input. This simplifies hardware requirements and reduces system complexity and cost. By avoiding reliance on external tools like MATLAB or internet-based services, the system becomes more practical, robust, and easier to maintain in resource-constrained environments.</w:t>
      </w:r>
    </w:p>
    <w:p w14:paraId="3A2A1714" w14:textId="77777777" w:rsidR="00947C93" w:rsidRPr="00947C93" w:rsidRDefault="00947C93" w:rsidP="00947C93">
      <w:pPr>
        <w:pStyle w:val="Body"/>
        <w:spacing w:after="0"/>
        <w:rPr>
          <w:rFonts w:ascii="Arial" w:hAnsi="Arial" w:cs="Arial"/>
        </w:rPr>
      </w:pPr>
      <w:r w:rsidRPr="00947C93">
        <w:rPr>
          <w:rFonts w:ascii="Arial" w:hAnsi="Arial" w:cs="Arial"/>
        </w:rPr>
        <w:t>Built on affordable and accessible technologies such as Arduino, the system exemplifies the use of simple yet effective engineering principles to deliver a secure and user-friendly electronic voting platform. Its modularity and portability make it suitable for small-scale institutional elections or as a prototype for scalable, national-level implementations. Through the integration of digital logic and embedded systems, this solution contributes to the advancement of transparent, reliable, and tamper-resistant voting mechanisms that foster greater public trust in the democratic process.</w:t>
      </w:r>
    </w:p>
    <w:p w14:paraId="77E617FE" w14:textId="277F6BB1" w:rsidR="00790ADA" w:rsidRDefault="00790ADA" w:rsidP="00815C62">
      <w:pPr>
        <w:pStyle w:val="Body"/>
        <w:spacing w:after="0"/>
        <w:rPr>
          <w:rFonts w:ascii="Arial" w:hAnsi="Arial" w:cs="Arial"/>
        </w:rPr>
      </w:pPr>
    </w:p>
    <w:p w14:paraId="51336ED9" w14:textId="77777777" w:rsidR="006602A6" w:rsidRDefault="006602A6" w:rsidP="006602A6">
      <w:pPr>
        <w:pStyle w:val="Body"/>
        <w:spacing w:after="0"/>
        <w:rPr>
          <w:rFonts w:ascii="Arial" w:hAnsi="Arial" w:cs="Arial"/>
        </w:rPr>
      </w:pPr>
    </w:p>
    <w:p w14:paraId="3D30532C" w14:textId="77777777" w:rsidR="001539DE" w:rsidRPr="001539DE" w:rsidRDefault="006602A6" w:rsidP="001539DE">
      <w:pPr>
        <w:pStyle w:val="Body"/>
        <w:numPr>
          <w:ilvl w:val="0"/>
          <w:numId w:val="36"/>
        </w:numPr>
        <w:rPr>
          <w:rFonts w:ascii="Arial" w:hAnsi="Arial" w:cs="Arial"/>
          <w:b/>
          <w:sz w:val="22"/>
        </w:rPr>
      </w:pPr>
      <w:r w:rsidRPr="006602A6">
        <w:rPr>
          <w:rFonts w:ascii="Arial" w:hAnsi="Arial" w:cs="Arial"/>
          <w:b/>
          <w:sz w:val="22"/>
        </w:rPr>
        <w:t>Literature Review</w:t>
      </w:r>
    </w:p>
    <w:p w14:paraId="0DA31FF2" w14:textId="74DE08F8" w:rsidR="00D76920" w:rsidRPr="00D76920" w:rsidRDefault="00D76920" w:rsidP="00D76920">
      <w:pPr>
        <w:pStyle w:val="Body"/>
        <w:rPr>
          <w:rFonts w:ascii="Arial" w:hAnsi="Arial" w:cs="Arial"/>
        </w:rPr>
      </w:pPr>
      <w:r w:rsidRPr="00D76920">
        <w:rPr>
          <w:rFonts w:ascii="Arial" w:hAnsi="Arial" w:cs="Arial"/>
        </w:rPr>
        <w:t xml:space="preserve">A growing body of research has explored the integration of biometric technologies into electronic voting systems to enhance security, transparency, and voter authentication. De Leeuw and </w:t>
      </w:r>
      <w:proofErr w:type="spellStart"/>
      <w:r w:rsidRPr="00D76920">
        <w:rPr>
          <w:rFonts w:ascii="Arial" w:hAnsi="Arial" w:cs="Arial"/>
        </w:rPr>
        <w:t>Bergstra</w:t>
      </w:r>
      <w:proofErr w:type="spellEnd"/>
      <w:r w:rsidRPr="00D76920">
        <w:rPr>
          <w:rFonts w:ascii="Arial" w:hAnsi="Arial" w:cs="Arial"/>
        </w:rPr>
        <w:t xml:space="preserve"> [1] provided a foundational analysis of information security in digital systems, emphasizing the necessity of robust authentication mechanisms to mitigate electoral fraud. However, their study also noted infrastructural and implementation challenges, particularly in under-resourced environments.</w:t>
      </w:r>
    </w:p>
    <w:p w14:paraId="464F4AD8" w14:textId="141D471E" w:rsidR="00D76920" w:rsidRPr="00D76920" w:rsidRDefault="00D76920" w:rsidP="00D76920">
      <w:pPr>
        <w:pStyle w:val="Body"/>
        <w:rPr>
          <w:rFonts w:ascii="Arial" w:hAnsi="Arial" w:cs="Arial"/>
        </w:rPr>
      </w:pPr>
      <w:r w:rsidRPr="00D76920">
        <w:rPr>
          <w:rFonts w:ascii="Arial" w:hAnsi="Arial" w:cs="Arial"/>
        </w:rPr>
        <w:t xml:space="preserve">Viola and Jones introduced a breakthrough in real-time face detection through their cascade classifier method, which remains widely used in security applications. </w:t>
      </w:r>
      <w:proofErr w:type="spellStart"/>
      <w:r w:rsidRPr="00D76920">
        <w:rPr>
          <w:rFonts w:ascii="Arial" w:hAnsi="Arial" w:cs="Arial"/>
        </w:rPr>
        <w:t>Rizki</w:t>
      </w:r>
      <w:proofErr w:type="spellEnd"/>
      <w:r w:rsidRPr="00D76920">
        <w:rPr>
          <w:rFonts w:ascii="Arial" w:hAnsi="Arial" w:cs="Arial"/>
        </w:rPr>
        <w:t xml:space="preserve"> et al. [2] applied this method to improve authentication processes in institutional attendance systems. Their findings demonstrated faster and more accurate face detection compared to manual identification; however, the system’s performance was limited under poor lighting and occlusion, raising concerns about its suitability for high-stakes applications like national </w:t>
      </w:r>
      <w:proofErr w:type="spellStart"/>
      <w:proofErr w:type="gramStart"/>
      <w:r w:rsidRPr="00D76920">
        <w:rPr>
          <w:rFonts w:ascii="Arial" w:hAnsi="Arial" w:cs="Arial"/>
        </w:rPr>
        <w:t>elections.Alam</w:t>
      </w:r>
      <w:proofErr w:type="spellEnd"/>
      <w:proofErr w:type="gramEnd"/>
      <w:r w:rsidRPr="00D76920">
        <w:rPr>
          <w:rFonts w:ascii="Arial" w:hAnsi="Arial" w:cs="Arial"/>
        </w:rPr>
        <w:t xml:space="preserve"> et al. [3] explored enhancements to Haar cascade-based detection using skin color filtering, kernel sizing, and adaptive thresholding. Their system performed well in controlled environments but lacked robustness in dynamic, real-world settings. These findings suggest that additional mechanisms—such as adaptive preprocessing or environmental calibration—are necessary for reliable deployment.</w:t>
      </w:r>
    </w:p>
    <w:p w14:paraId="6AF71091" w14:textId="77777777" w:rsidR="00D76920" w:rsidRPr="00D76920" w:rsidRDefault="00D76920" w:rsidP="00D76920">
      <w:pPr>
        <w:pStyle w:val="Body"/>
        <w:rPr>
          <w:rFonts w:ascii="Arial" w:hAnsi="Arial" w:cs="Arial"/>
        </w:rPr>
      </w:pPr>
    </w:p>
    <w:p w14:paraId="2FEABCC9" w14:textId="62B794CF" w:rsidR="00D76920" w:rsidRPr="00D76920" w:rsidRDefault="00D76920" w:rsidP="00D76920">
      <w:pPr>
        <w:pStyle w:val="Body"/>
        <w:rPr>
          <w:rFonts w:ascii="Arial" w:hAnsi="Arial" w:cs="Arial"/>
        </w:rPr>
      </w:pPr>
      <w:r w:rsidRPr="00D76920">
        <w:rPr>
          <w:rFonts w:ascii="Arial" w:hAnsi="Arial" w:cs="Arial"/>
        </w:rPr>
        <w:t>Kundu et al. [4] evaluated the use of Arduino in small-scale electronic voting systems. Their work highlighted Arduino’s affordability and ease of integration with peripheral sensors, making it a promising candidate for low-budget, rural elections. However, they noted limitations in scalability and processing power, which restrict applicability to large-scale elections requiring real-time biometric verification.</w:t>
      </w:r>
      <w:r>
        <w:rPr>
          <w:rFonts w:ascii="Arial" w:hAnsi="Arial" w:cs="Arial"/>
        </w:rPr>
        <w:t xml:space="preserve"> </w:t>
      </w:r>
      <w:r w:rsidRPr="00D76920">
        <w:rPr>
          <w:rFonts w:ascii="Arial" w:hAnsi="Arial" w:cs="Arial"/>
        </w:rPr>
        <w:t>Rajashekar and Soni [5] developed a smart voting system using facial recognition on embedded platforms, showing that lightweight models could accurately identify users and prevent duplicate voting. While their prototype proved effective in lab conditions, the lack of evaluation under diverse environmental conditions (e.g., varying light or facial orientation) limits generalizability.</w:t>
      </w:r>
    </w:p>
    <w:p w14:paraId="5B59345F" w14:textId="77777777" w:rsidR="00D76920" w:rsidRPr="00D76920" w:rsidRDefault="00D76920" w:rsidP="00D76920">
      <w:pPr>
        <w:pStyle w:val="Body"/>
        <w:rPr>
          <w:rFonts w:ascii="Arial" w:hAnsi="Arial" w:cs="Arial"/>
        </w:rPr>
      </w:pPr>
    </w:p>
    <w:p w14:paraId="5E6309A9" w14:textId="29CACB4F" w:rsidR="00D76920" w:rsidRPr="00D76920" w:rsidRDefault="00D76920" w:rsidP="00D76920">
      <w:pPr>
        <w:pStyle w:val="Body"/>
        <w:rPr>
          <w:rFonts w:ascii="Arial" w:hAnsi="Arial" w:cs="Arial"/>
        </w:rPr>
      </w:pPr>
      <w:r w:rsidRPr="00D76920">
        <w:rPr>
          <w:rFonts w:ascii="Arial" w:hAnsi="Arial" w:cs="Arial"/>
        </w:rPr>
        <w:t>Wang, Chan, and Wang [6] emphasized that the use of external toolchains like MATLAB for hardware interfacing increases both cost and failure points in biometric systems. To overcome this, Gowda et al. [7] proposed a streamlined approach using OpenCV and Python to execute face detection on low-end laptops. Their design offered real-time processing without internet dependency, though it sacrificed advanced features like deep learning-based face matching due to hardware constraints.</w:t>
      </w:r>
    </w:p>
    <w:p w14:paraId="67FADEBC" w14:textId="1E3FCF0E" w:rsidR="008E663F" w:rsidRPr="00D76920" w:rsidRDefault="00D76920" w:rsidP="00D76920">
      <w:pPr>
        <w:pStyle w:val="Body"/>
        <w:rPr>
          <w:rFonts w:ascii="Arial" w:hAnsi="Arial" w:cs="Arial"/>
        </w:rPr>
      </w:pPr>
      <w:proofErr w:type="spellStart"/>
      <w:r w:rsidRPr="00D76920">
        <w:rPr>
          <w:rFonts w:ascii="Arial" w:hAnsi="Arial" w:cs="Arial"/>
        </w:rPr>
        <w:t>Ashiquzzaman</w:t>
      </w:r>
      <w:proofErr w:type="spellEnd"/>
      <w:r w:rsidRPr="00D76920">
        <w:rPr>
          <w:rFonts w:ascii="Arial" w:hAnsi="Arial" w:cs="Arial"/>
        </w:rPr>
        <w:t xml:space="preserve"> et al. [9] introduced a novel illumination-invariant face recognition approach based on reflectance-luminance separation and a local matching model. Their weighted voting algorithm significantly improved recognition accuracy under varied lighting, addressing one of the primary challenges in rural or outdoor polling environments. While effective, the model's computational demand may hinder its performance on low-power devices like </w:t>
      </w:r>
      <w:proofErr w:type="spellStart"/>
      <w:r w:rsidRPr="00D76920">
        <w:rPr>
          <w:rFonts w:ascii="Arial" w:hAnsi="Arial" w:cs="Arial"/>
        </w:rPr>
        <w:t>Arduino.Wechsler</w:t>
      </w:r>
      <w:proofErr w:type="spellEnd"/>
      <w:r w:rsidRPr="00D76920">
        <w:rPr>
          <w:rFonts w:ascii="Arial" w:hAnsi="Arial" w:cs="Arial"/>
        </w:rPr>
        <w:t xml:space="preserve"> [8] argued that offline biometric systems provide enhanced data privacy and resistance to cyber threats. This is particularly relevant for rural and remote areas with limited infrastructure, where offline operation eliminates dependency on cloud services and mitigates data interception risks.</w:t>
      </w:r>
    </w:p>
    <w:p w14:paraId="6559E3FF" w14:textId="0D0A1C73" w:rsidR="00542588" w:rsidRDefault="00D76920" w:rsidP="00D76920">
      <w:pPr>
        <w:pStyle w:val="Body"/>
        <w:spacing w:after="0"/>
        <w:rPr>
          <w:rFonts w:ascii="Arial" w:hAnsi="Arial" w:cs="Arial"/>
        </w:rPr>
      </w:pPr>
      <w:r w:rsidRPr="00D76920">
        <w:rPr>
          <w:rFonts w:ascii="Arial" w:hAnsi="Arial" w:cs="Arial"/>
        </w:rPr>
        <w:t>Taken together, the reviewed literature underscores a clear trajectory toward more secure, low-cost, and decentralized voting solutions. However, most studies either fall short on scalability, environmental robustness, or affordability. This research addresses these gaps by designing an offline, face-based voting system tailored for rural deployment—combining cost-effective embedded hardware, lightweight machine vision, and illumination-resilient recognition models.</w:t>
      </w:r>
    </w:p>
    <w:p w14:paraId="7F3657F7" w14:textId="77777777" w:rsidR="00001047" w:rsidRDefault="00001047" w:rsidP="00D76920">
      <w:pPr>
        <w:pStyle w:val="Body"/>
        <w:spacing w:after="0"/>
        <w:rPr>
          <w:rFonts w:ascii="Arial" w:hAnsi="Arial" w:cs="Arial"/>
        </w:rPr>
      </w:pPr>
    </w:p>
    <w:p w14:paraId="50AD7444" w14:textId="77777777" w:rsidR="00001047" w:rsidRPr="00FB3A86" w:rsidRDefault="00001047" w:rsidP="00D76920">
      <w:pPr>
        <w:pStyle w:val="Body"/>
        <w:spacing w:after="0"/>
        <w:rPr>
          <w:rFonts w:ascii="Arial" w:hAnsi="Arial" w:cs="Arial"/>
        </w:rPr>
      </w:pPr>
    </w:p>
    <w:p w14:paraId="459F2F81" w14:textId="3318433B" w:rsidR="001539DE" w:rsidRPr="001539DE" w:rsidRDefault="00902823" w:rsidP="001539DE">
      <w:pPr>
        <w:pStyle w:val="AbstHead"/>
        <w:numPr>
          <w:ilvl w:val="0"/>
          <w:numId w:val="36"/>
        </w:numPr>
        <w:spacing w:after="0"/>
        <w:jc w:val="both"/>
        <w:rPr>
          <w:rFonts w:ascii="Arial" w:hAnsi="Arial" w:cs="Arial"/>
        </w:rPr>
      </w:pPr>
      <w:r>
        <w:rPr>
          <w:rFonts w:ascii="Arial" w:hAnsi="Arial" w:cs="Arial"/>
        </w:rPr>
        <w:t>method</w:t>
      </w:r>
      <w:r w:rsidR="00EA3CF3">
        <w:rPr>
          <w:rFonts w:ascii="Arial" w:hAnsi="Arial" w:cs="Arial"/>
        </w:rPr>
        <w:t>ology</w:t>
      </w:r>
      <w:r w:rsidR="00000F8F">
        <w:rPr>
          <w:rFonts w:ascii="Arial" w:hAnsi="Arial" w:cs="Arial"/>
        </w:rPr>
        <w:t xml:space="preserve"> </w:t>
      </w:r>
    </w:p>
    <w:p w14:paraId="06EE4E4B" w14:textId="77777777" w:rsidR="006602A6" w:rsidRPr="00FB3A86" w:rsidRDefault="006602A6" w:rsidP="00441B6F">
      <w:pPr>
        <w:pStyle w:val="AbstHead"/>
        <w:spacing w:after="0"/>
        <w:jc w:val="both"/>
        <w:rPr>
          <w:rFonts w:ascii="Arial" w:hAnsi="Arial" w:cs="Arial"/>
        </w:rPr>
      </w:pPr>
    </w:p>
    <w:p w14:paraId="5FFD5A37" w14:textId="77777777" w:rsidR="00851FD9" w:rsidRPr="00851FD9" w:rsidRDefault="00851FD9" w:rsidP="00851FD9">
      <w:pPr>
        <w:pStyle w:val="Body"/>
        <w:spacing w:after="0"/>
        <w:rPr>
          <w:rFonts w:ascii="Arial" w:hAnsi="Arial" w:cs="Arial"/>
        </w:rPr>
      </w:pPr>
      <w:r w:rsidRPr="00851FD9">
        <w:rPr>
          <w:rFonts w:ascii="Arial" w:hAnsi="Arial" w:cs="Arial"/>
        </w:rPr>
        <w:t>The proposed face-based electronic voting system is designed by integrating fundamental image processing techniques with embedded hardware to create a reliable, secure, and user-friendly voting platform. The system is structured to capture, process, and verify facial data to authenticate voters and ensure the integrity of a one-person-one-vote policy, effectively preventing multiple or fraudulent voting attempts.</w:t>
      </w:r>
    </w:p>
    <w:p w14:paraId="157ACAA6" w14:textId="77777777" w:rsidR="00851FD9" w:rsidRPr="00851FD9" w:rsidRDefault="00851FD9" w:rsidP="00851FD9">
      <w:pPr>
        <w:pStyle w:val="Body"/>
        <w:spacing w:after="0"/>
        <w:rPr>
          <w:rFonts w:ascii="Arial" w:hAnsi="Arial" w:cs="Arial"/>
        </w:rPr>
      </w:pPr>
      <w:r w:rsidRPr="00851FD9">
        <w:rPr>
          <w:rFonts w:ascii="Arial" w:hAnsi="Arial" w:cs="Arial"/>
        </w:rPr>
        <w:t>The face recognition module is developed using Python and the OpenCV library. During the registration phase, the system captures multiple facial images of each user using a standard webcam. To ensure consistent performance under varying environmental conditions, the captured images undergo preprocessing steps. These include grayscale conversion to reduce computational complexity and histogram equalization to improve contrast in low-light or uneven illumination scenarios. The processed facial data is then stored in a local database, with each entry linked to a unique voter ID.</w:t>
      </w:r>
    </w:p>
    <w:p w14:paraId="22BCED8A" w14:textId="32421DA9" w:rsidR="00851FD9" w:rsidRPr="00851FD9" w:rsidRDefault="00851FD9" w:rsidP="00851FD9">
      <w:pPr>
        <w:pStyle w:val="Body"/>
        <w:spacing w:after="0"/>
        <w:rPr>
          <w:rFonts w:ascii="Arial" w:hAnsi="Arial" w:cs="Arial"/>
        </w:rPr>
      </w:pPr>
      <w:r w:rsidRPr="00851FD9">
        <w:rPr>
          <w:rFonts w:ascii="Arial" w:hAnsi="Arial" w:cs="Arial"/>
        </w:rPr>
        <w:t xml:space="preserve">During the voting phase, the system captures a real-time image of the voter and compares it with the stored dataset using the Local Binary Pattern Histogram (LBPH) algorithm—a robust facial recognition technique provided by OpenCV. The algorithm extracts key facial features and performs pattern matching to authenticate the identity of the voter. If a match is found and the voter has not previously cast a vote, access to the voting interface is granted. Otherwise, access is denied </w:t>
      </w:r>
      <w:r w:rsidR="00C12A0A" w:rsidRPr="00851FD9">
        <w:rPr>
          <w:rFonts w:ascii="Arial" w:hAnsi="Arial" w:cs="Arial"/>
        </w:rPr>
        <w:t>preventing</w:t>
      </w:r>
      <w:r w:rsidRPr="00851FD9">
        <w:rPr>
          <w:rFonts w:ascii="Arial" w:hAnsi="Arial" w:cs="Arial"/>
        </w:rPr>
        <w:t xml:space="preserve"> repeat or fraudulent voting.</w:t>
      </w:r>
    </w:p>
    <w:p w14:paraId="44F1998E" w14:textId="5980DF74" w:rsidR="00851FD9" w:rsidRPr="00851FD9" w:rsidRDefault="00851FD9" w:rsidP="00851FD9">
      <w:pPr>
        <w:pStyle w:val="Body"/>
        <w:spacing w:after="0"/>
        <w:rPr>
          <w:rFonts w:ascii="Arial" w:hAnsi="Arial" w:cs="Arial"/>
        </w:rPr>
      </w:pPr>
      <w:r w:rsidRPr="00851FD9">
        <w:rPr>
          <w:rFonts w:ascii="Arial" w:hAnsi="Arial" w:cs="Arial"/>
        </w:rPr>
        <w:t xml:space="preserve">The hardware component of the system is centered around the Arduino Uno R3 microcontroller, which acts as the control unit. It communicates with peripheral devices such as sensors, push buttons, an LCD display, LEDs, and buzzers. The software sends signals to </w:t>
      </w:r>
      <w:r w:rsidR="00C12A0A" w:rsidRPr="00851FD9">
        <w:rPr>
          <w:rFonts w:ascii="Arial" w:hAnsi="Arial" w:cs="Arial"/>
        </w:rPr>
        <w:t>Arduino</w:t>
      </w:r>
      <w:r w:rsidRPr="00851FD9">
        <w:rPr>
          <w:rFonts w:ascii="Arial" w:hAnsi="Arial" w:cs="Arial"/>
        </w:rPr>
        <w:t xml:space="preserve">, which in turn triggers hardware actions based on the authentication result. For example, the LCD provides real-time feedback with messages such as “Face Matched,” </w:t>
      </w:r>
      <w:r w:rsidRPr="00851FD9">
        <w:rPr>
          <w:rFonts w:ascii="Arial" w:hAnsi="Arial" w:cs="Arial"/>
        </w:rPr>
        <w:lastRenderedPageBreak/>
        <w:t>“Access Denied,” or “Vote Recorded.” LED indicators and audio buzzers offer additional visual and auditory cues, enhancing user interaction and accessibility.</w:t>
      </w:r>
    </w:p>
    <w:p w14:paraId="039CAEF0" w14:textId="77777777" w:rsidR="00851FD9" w:rsidRPr="00851FD9" w:rsidRDefault="00851FD9" w:rsidP="00851FD9">
      <w:pPr>
        <w:pStyle w:val="Body"/>
        <w:spacing w:after="0"/>
        <w:rPr>
          <w:rFonts w:ascii="Arial" w:hAnsi="Arial" w:cs="Arial"/>
        </w:rPr>
      </w:pPr>
      <w:r w:rsidRPr="00851FD9">
        <w:rPr>
          <w:rFonts w:ascii="Arial" w:hAnsi="Arial" w:cs="Arial"/>
        </w:rPr>
        <w:t>A block diagram (Fig. 3) illustrates the connection between all major components, including the camera module, power supply, cooling units (if required), Arduino board, and output peripherals. The hardware setup (Fig. 4) is designed for portability and simplicity, with the camera positioned to clearly capture the voter’s face and the LCD placed for easy viewing. The physical layout supports quick deployment and can be used in institutional-level elections or as a demonstration system for future scaling.</w:t>
      </w:r>
    </w:p>
    <w:p w14:paraId="2CEFD234" w14:textId="77777777" w:rsidR="00851FD9" w:rsidRPr="00851FD9" w:rsidRDefault="00851FD9" w:rsidP="00851FD9">
      <w:pPr>
        <w:pStyle w:val="Body"/>
        <w:spacing w:after="0"/>
        <w:rPr>
          <w:rFonts w:ascii="Arial" w:hAnsi="Arial" w:cs="Arial"/>
        </w:rPr>
      </w:pPr>
      <w:r w:rsidRPr="00851FD9">
        <w:rPr>
          <w:rFonts w:ascii="Arial" w:hAnsi="Arial" w:cs="Arial"/>
        </w:rPr>
        <w:t>This methodology provides an affordable and scalable electronic voting solution that ensures voter authenticity through face recognition while maintaining ease of use and offline functionality. By combining image processing with embedded system control, the system offers a practical and fraud-resistant approach for secure digital elections, especially suitable for low-resource environments.</w:t>
      </w:r>
    </w:p>
    <w:p w14:paraId="28897176" w14:textId="77777777" w:rsidR="00790ADA" w:rsidRPr="00FB3A86" w:rsidRDefault="00790ADA" w:rsidP="00441B6F">
      <w:pPr>
        <w:pStyle w:val="Body"/>
        <w:spacing w:after="0"/>
        <w:rPr>
          <w:rFonts w:ascii="Arial" w:hAnsi="Arial" w:cs="Arial"/>
        </w:rPr>
      </w:pPr>
    </w:p>
    <w:p w14:paraId="3BD289CB" w14:textId="729F001C" w:rsidR="001539DE" w:rsidRDefault="00851FD9" w:rsidP="001539DE">
      <w:pPr>
        <w:pStyle w:val="Body"/>
        <w:numPr>
          <w:ilvl w:val="1"/>
          <w:numId w:val="36"/>
        </w:numPr>
        <w:spacing w:after="0"/>
        <w:rPr>
          <w:rFonts w:ascii="Arial" w:hAnsi="Arial" w:cs="Arial"/>
          <w:b/>
          <w:sz w:val="22"/>
          <w:szCs w:val="22"/>
        </w:rPr>
      </w:pPr>
      <w:r>
        <w:rPr>
          <w:rFonts w:ascii="Arial" w:hAnsi="Arial" w:cs="Arial"/>
          <w:b/>
          <w:sz w:val="22"/>
          <w:szCs w:val="22"/>
        </w:rPr>
        <w:t>Overall System Architecture</w:t>
      </w:r>
      <w:r w:rsidR="00BB5A59" w:rsidRPr="00BB5A59">
        <w:rPr>
          <w:rFonts w:ascii="Arial" w:hAnsi="Arial" w:cs="Arial"/>
          <w:b/>
          <w:sz w:val="22"/>
          <w:szCs w:val="22"/>
        </w:rPr>
        <w:t>:</w:t>
      </w:r>
    </w:p>
    <w:p w14:paraId="16FD06FE" w14:textId="77777777" w:rsidR="00EB022E" w:rsidRPr="001539DE" w:rsidRDefault="00EB022E" w:rsidP="00EB022E">
      <w:pPr>
        <w:pStyle w:val="Body"/>
        <w:spacing w:after="0"/>
        <w:ind w:left="720"/>
        <w:rPr>
          <w:rFonts w:ascii="Arial" w:hAnsi="Arial" w:cs="Arial"/>
          <w:b/>
          <w:sz w:val="22"/>
          <w:szCs w:val="22"/>
        </w:rPr>
      </w:pPr>
    </w:p>
    <w:p w14:paraId="24E85411" w14:textId="77777777" w:rsidR="00815C62" w:rsidRPr="00BB5A59" w:rsidRDefault="00815C62" w:rsidP="00BB5A59">
      <w:pPr>
        <w:jc w:val="center"/>
        <w:rPr>
          <w:rFonts w:ascii="Arial" w:hAnsi="Arial" w:cs="Arial"/>
          <w:b/>
        </w:rPr>
      </w:pPr>
    </w:p>
    <w:p w14:paraId="7FEDDDCC" w14:textId="77777777" w:rsidR="00BB5A59" w:rsidRDefault="00BB5A59" w:rsidP="00851FD9">
      <w:pPr>
        <w:pStyle w:val="Body"/>
        <w:spacing w:after="0"/>
        <w:jc w:val="center"/>
        <w:rPr>
          <w:rFonts w:ascii="Arial" w:hAnsi="Arial" w:cs="Arial"/>
        </w:rPr>
      </w:pPr>
      <w:r>
        <w:rPr>
          <w:noProof/>
        </w:rPr>
        <w:drawing>
          <wp:inline distT="0" distB="0" distL="0" distR="0" wp14:anchorId="48A9BD06" wp14:editId="42B578DF">
            <wp:extent cx="2683870" cy="2250440"/>
            <wp:effectExtent l="0" t="0" r="2540" b="0"/>
            <wp:docPr id="6" name="Picture 6" descr="C:\Users\User\Downloads\ggegegebed.png"/>
            <wp:cNvGraphicFramePr/>
            <a:graphic xmlns:a="http://schemas.openxmlformats.org/drawingml/2006/main">
              <a:graphicData uri="http://schemas.openxmlformats.org/drawingml/2006/picture">
                <pic:pic xmlns:pic="http://schemas.openxmlformats.org/drawingml/2006/picture">
                  <pic:nvPicPr>
                    <pic:cNvPr id="6" name="Picture 6" descr="C:\Users\User\Downloads\ggegegebed.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032" cy="2262315"/>
                    </a:xfrm>
                    <a:prstGeom prst="rect">
                      <a:avLst/>
                    </a:prstGeom>
                    <a:noFill/>
                    <a:ln>
                      <a:noFill/>
                    </a:ln>
                  </pic:spPr>
                </pic:pic>
              </a:graphicData>
            </a:graphic>
          </wp:inline>
        </w:drawing>
      </w:r>
    </w:p>
    <w:p w14:paraId="6362E234" w14:textId="77777777" w:rsidR="00BB5A59" w:rsidRDefault="00BB5A59" w:rsidP="00441B6F">
      <w:pPr>
        <w:pStyle w:val="Body"/>
        <w:spacing w:after="0"/>
        <w:rPr>
          <w:rFonts w:ascii="Arial" w:hAnsi="Arial" w:cs="Arial"/>
        </w:rPr>
      </w:pPr>
    </w:p>
    <w:p w14:paraId="638CD1E9" w14:textId="06CC6401" w:rsidR="00417E39" w:rsidRDefault="002E40C2" w:rsidP="00417E39">
      <w:pPr>
        <w:pStyle w:val="Body"/>
        <w:spacing w:after="0"/>
        <w:jc w:val="center"/>
        <w:rPr>
          <w:rFonts w:ascii="Arial" w:hAnsi="Arial" w:cs="Arial"/>
          <w:b/>
        </w:rPr>
      </w:pPr>
      <w:r>
        <w:rPr>
          <w:rFonts w:ascii="Arial" w:hAnsi="Arial" w:cs="Arial"/>
          <w:b/>
        </w:rPr>
        <w:t xml:space="preserve">                </w:t>
      </w:r>
      <w:r w:rsidR="00BB5A59" w:rsidRPr="00BB5A59">
        <w:rPr>
          <w:rFonts w:ascii="Arial" w:hAnsi="Arial" w:cs="Arial"/>
          <w:b/>
        </w:rPr>
        <w:t xml:space="preserve">Fig. </w:t>
      </w:r>
      <w:r>
        <w:rPr>
          <w:rFonts w:ascii="Arial" w:hAnsi="Arial" w:cs="Arial"/>
          <w:b/>
        </w:rPr>
        <w:t>1</w:t>
      </w:r>
      <w:r w:rsidR="00BB5A59" w:rsidRPr="00BB5A59">
        <w:rPr>
          <w:rFonts w:ascii="Arial" w:hAnsi="Arial" w:cs="Arial"/>
          <w:b/>
        </w:rPr>
        <w:t xml:space="preserve">. Block </w:t>
      </w:r>
      <w:r w:rsidR="00007BB1">
        <w:rPr>
          <w:rFonts w:ascii="Arial" w:hAnsi="Arial" w:cs="Arial"/>
          <w:b/>
        </w:rPr>
        <w:t>d</w:t>
      </w:r>
      <w:r w:rsidR="00BB5A59" w:rsidRPr="00BB5A59">
        <w:rPr>
          <w:rFonts w:ascii="Arial" w:hAnsi="Arial" w:cs="Arial"/>
          <w:b/>
        </w:rPr>
        <w:t>iagram</w:t>
      </w:r>
      <w:r>
        <w:rPr>
          <w:rFonts w:ascii="Arial" w:hAnsi="Arial" w:cs="Arial"/>
          <w:b/>
        </w:rPr>
        <w:t xml:space="preserve"> of the overall system</w:t>
      </w:r>
    </w:p>
    <w:p w14:paraId="364DA756" w14:textId="77777777" w:rsidR="00851FD9" w:rsidRDefault="00851FD9" w:rsidP="00851FD9">
      <w:pPr>
        <w:pStyle w:val="Body"/>
        <w:spacing w:after="0"/>
        <w:jc w:val="left"/>
        <w:rPr>
          <w:rFonts w:ascii="Arial" w:hAnsi="Arial" w:cs="Arial"/>
          <w:b/>
        </w:rPr>
      </w:pPr>
    </w:p>
    <w:p w14:paraId="70FEAC8E" w14:textId="609FCE48" w:rsidR="00851FD9" w:rsidRDefault="00851FD9" w:rsidP="00851FD9">
      <w:pPr>
        <w:pStyle w:val="Body"/>
        <w:spacing w:after="0"/>
        <w:rPr>
          <w:rFonts w:ascii="Arial" w:hAnsi="Arial" w:cs="Arial"/>
          <w:bCs/>
        </w:rPr>
      </w:pPr>
      <w:r w:rsidRPr="00851FD9">
        <w:rPr>
          <w:rFonts w:ascii="Arial" w:hAnsi="Arial" w:cs="Arial"/>
          <w:bCs/>
        </w:rPr>
        <w:t>The block diagram</w:t>
      </w:r>
      <w:r w:rsidR="002E40C2">
        <w:rPr>
          <w:rFonts w:ascii="Arial" w:hAnsi="Arial" w:cs="Arial"/>
          <w:bCs/>
        </w:rPr>
        <w:t xml:space="preserve"> </w:t>
      </w:r>
      <w:r w:rsidR="00AE783D">
        <w:rPr>
          <w:rFonts w:ascii="Arial" w:hAnsi="Arial" w:cs="Arial"/>
          <w:bCs/>
        </w:rPr>
        <w:t>in figure 1</w:t>
      </w:r>
      <w:r w:rsidRPr="00851FD9">
        <w:rPr>
          <w:rFonts w:ascii="Arial" w:hAnsi="Arial" w:cs="Arial"/>
          <w:bCs/>
        </w:rPr>
        <w:t xml:space="preserve"> </w:t>
      </w:r>
      <w:proofErr w:type="gramStart"/>
      <w:r w:rsidRPr="00851FD9">
        <w:rPr>
          <w:rFonts w:ascii="Arial" w:hAnsi="Arial" w:cs="Arial"/>
          <w:bCs/>
        </w:rPr>
        <w:t>the</w:t>
      </w:r>
      <w:proofErr w:type="gramEnd"/>
      <w:r w:rsidRPr="00851FD9">
        <w:rPr>
          <w:rFonts w:ascii="Arial" w:hAnsi="Arial" w:cs="Arial"/>
          <w:bCs/>
        </w:rPr>
        <w:t xml:space="preserve"> fundamental architecture of the face-based electronic voting system, where the Arduino UNO serves as the central control unit coordinating all interactions between input and output devices. The face detection system, developed using Python and OpenCV, captures and processes the voter’s facial data for authentication. Upon successful recognition, the system signals the Arduino UNO to enable further operations. The Arduino then activates the LCD display to provide real-time feedback to the user with messages such as “Face Matched,” “Access Denied,” or “Vote Recorded.” Once the user is authenticated, the voting interface is enabled through the keypad, allowing the voter to cast their vote. This simple yet effective configuration ensures that only verified individuals can vote, thereby maintaining voting integrity and enforcing the one-person-one-vote principle. The overall design is cost-effective, modular, and practical for small-scale elections, especially in offline or resource-constrained environments.</w:t>
      </w:r>
      <w:r w:rsidR="002E40C2">
        <w:rPr>
          <w:rFonts w:ascii="Arial" w:hAnsi="Arial" w:cs="Arial"/>
          <w:bCs/>
        </w:rPr>
        <w:t xml:space="preserve"> Figure </w:t>
      </w:r>
      <w:r w:rsidR="00AE783D">
        <w:rPr>
          <w:rFonts w:ascii="Arial" w:hAnsi="Arial" w:cs="Arial"/>
          <w:bCs/>
        </w:rPr>
        <w:t>2</w:t>
      </w:r>
      <w:r w:rsidR="002E40C2">
        <w:rPr>
          <w:rFonts w:ascii="Arial" w:hAnsi="Arial" w:cs="Arial"/>
          <w:bCs/>
        </w:rPr>
        <w:t xml:space="preserve"> illustrates the full hardware setup of the system.</w:t>
      </w:r>
    </w:p>
    <w:p w14:paraId="71324C67" w14:textId="77777777" w:rsidR="008E663F" w:rsidRDefault="008E663F" w:rsidP="00851FD9">
      <w:pPr>
        <w:pStyle w:val="Body"/>
        <w:spacing w:after="0"/>
        <w:rPr>
          <w:rFonts w:ascii="Arial" w:hAnsi="Arial" w:cs="Arial"/>
          <w:bCs/>
        </w:rPr>
      </w:pPr>
    </w:p>
    <w:p w14:paraId="4D061B56" w14:textId="678288F9" w:rsidR="008E663F" w:rsidRDefault="00AE783D" w:rsidP="00851FD9">
      <w:pPr>
        <w:pStyle w:val="Body"/>
        <w:spacing w:after="0"/>
        <w:rPr>
          <w:rFonts w:ascii="Arial" w:hAnsi="Arial" w:cs="Arial"/>
          <w:bCs/>
        </w:rPr>
      </w:pPr>
      <w:r>
        <w:rPr>
          <w:rFonts w:ascii="Arial" w:hAnsi="Arial" w:cs="Arial"/>
          <w:bCs/>
        </w:rPr>
        <w:t>T</w:t>
      </w:r>
      <w:r w:rsidR="00FE2AC3" w:rsidRPr="00FE2AC3">
        <w:rPr>
          <w:rFonts w:ascii="Arial" w:hAnsi="Arial" w:cs="Arial"/>
          <w:bCs/>
        </w:rPr>
        <w:t>able</w:t>
      </w:r>
      <w:r>
        <w:rPr>
          <w:rFonts w:ascii="Arial" w:hAnsi="Arial" w:cs="Arial"/>
          <w:bCs/>
        </w:rPr>
        <w:t xml:space="preserve"> 1</w:t>
      </w:r>
      <w:r w:rsidR="00FE2AC3" w:rsidRPr="00FE2AC3">
        <w:rPr>
          <w:rFonts w:ascii="Arial" w:hAnsi="Arial" w:cs="Arial"/>
          <w:bCs/>
        </w:rPr>
        <w:t xml:space="preserve"> lists the essential components used in building the prototype of the face-based electronic voting system. It includes the Arduino Uno R3 as the main controller, supported by basic electronic components such as LEDs, resistors, transistors, and pushbuttons to simulate voter interaction and feedback. A breadboard and connecting wires were used to assemble the circuit without soldering, ensuring flexibility during prototyping and testing.</w:t>
      </w:r>
    </w:p>
    <w:p w14:paraId="0CCEA9CE" w14:textId="77777777" w:rsidR="00AE783D" w:rsidRDefault="00AE783D" w:rsidP="00851FD9">
      <w:pPr>
        <w:pStyle w:val="Body"/>
        <w:spacing w:after="0"/>
        <w:rPr>
          <w:rFonts w:ascii="Arial" w:hAnsi="Arial" w:cs="Arial"/>
          <w:bCs/>
        </w:rPr>
      </w:pPr>
    </w:p>
    <w:p w14:paraId="0F6BA5FE" w14:textId="77777777" w:rsidR="00AE783D" w:rsidRDefault="00AE783D" w:rsidP="00851FD9">
      <w:pPr>
        <w:pStyle w:val="Body"/>
        <w:spacing w:after="0"/>
        <w:rPr>
          <w:rFonts w:ascii="Arial" w:hAnsi="Arial" w:cs="Arial"/>
          <w:bCs/>
        </w:rPr>
      </w:pPr>
    </w:p>
    <w:p w14:paraId="10AF6D8C" w14:textId="03803D82" w:rsidR="008E663F" w:rsidRPr="00EA3CF3" w:rsidRDefault="008E663F" w:rsidP="008E663F">
      <w:pPr>
        <w:pStyle w:val="Body"/>
        <w:spacing w:after="0"/>
        <w:rPr>
          <w:rFonts w:ascii="Arial" w:hAnsi="Arial" w:cs="Arial"/>
          <w:b/>
        </w:rPr>
      </w:pPr>
      <w:r>
        <w:rPr>
          <w:rFonts w:ascii="Arial" w:hAnsi="Arial" w:cs="Arial"/>
          <w:b/>
          <w:sz w:val="22"/>
        </w:rPr>
        <w:t xml:space="preserve">TABLE 1. </w:t>
      </w:r>
      <w:r w:rsidR="00FE2AC3">
        <w:rPr>
          <w:rFonts w:ascii="Arial" w:hAnsi="Arial" w:cs="Arial"/>
          <w:b/>
          <w:sz w:val="22"/>
        </w:rPr>
        <w:t xml:space="preserve">List of </w:t>
      </w:r>
      <w:r>
        <w:rPr>
          <w:rFonts w:ascii="Arial" w:hAnsi="Arial" w:cs="Arial"/>
          <w:b/>
          <w:sz w:val="22"/>
        </w:rPr>
        <w:t>Hardware Component</w:t>
      </w:r>
    </w:p>
    <w:p w14:paraId="6E08916D" w14:textId="77777777" w:rsidR="008E663F" w:rsidRDefault="008E663F" w:rsidP="00851FD9">
      <w:pPr>
        <w:pStyle w:val="Body"/>
        <w:spacing w:after="0"/>
        <w:rPr>
          <w:rFonts w:ascii="Arial" w:hAnsi="Arial" w:cs="Arial"/>
          <w:bCs/>
        </w:rPr>
      </w:pPr>
    </w:p>
    <w:tbl>
      <w:tblPr>
        <w:tblW w:w="8024"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2"/>
        <w:gridCol w:w="4012"/>
      </w:tblGrid>
      <w:tr w:rsidR="008E663F" w14:paraId="65A43A22" w14:textId="77777777" w:rsidTr="008E663F">
        <w:trPr>
          <w:trHeight w:val="405"/>
        </w:trPr>
        <w:tc>
          <w:tcPr>
            <w:tcW w:w="4012" w:type="dxa"/>
            <w:tcBorders>
              <w:top w:val="single" w:sz="4" w:space="0" w:color="000000"/>
              <w:left w:val="single" w:sz="4" w:space="0" w:color="000000"/>
              <w:bottom w:val="single" w:sz="4" w:space="0" w:color="000000"/>
              <w:right w:val="single" w:sz="4" w:space="0" w:color="000000"/>
            </w:tcBorders>
          </w:tcPr>
          <w:p w14:paraId="5998846F" w14:textId="282E86CA" w:rsidR="008E663F" w:rsidRPr="004C4155" w:rsidRDefault="008E663F" w:rsidP="00A16BDF">
            <w:pPr>
              <w:jc w:val="center"/>
              <w:rPr>
                <w:rFonts w:ascii="Arial" w:hAnsi="Arial" w:cs="Arial"/>
                <w:b/>
                <w:szCs w:val="24"/>
              </w:rPr>
            </w:pPr>
            <w:r>
              <w:rPr>
                <w:rFonts w:ascii="Arial" w:hAnsi="Arial" w:cs="Arial"/>
                <w:b/>
                <w:szCs w:val="24"/>
              </w:rPr>
              <w:t>Name of the Component</w:t>
            </w:r>
            <w:r w:rsidR="00FE2AC3">
              <w:rPr>
                <w:rFonts w:ascii="Arial" w:hAnsi="Arial" w:cs="Arial"/>
                <w:b/>
                <w:szCs w:val="24"/>
              </w:rPr>
              <w:t>s</w:t>
            </w:r>
          </w:p>
          <w:p w14:paraId="4B1D8A63" w14:textId="77777777" w:rsidR="008E663F" w:rsidRPr="004C4155" w:rsidRDefault="008E663F" w:rsidP="00A16BDF">
            <w:pPr>
              <w:jc w:val="center"/>
              <w:rPr>
                <w:rFonts w:ascii="Arial" w:hAnsi="Arial" w:cs="Arial"/>
                <w:b/>
                <w:szCs w:val="24"/>
              </w:rPr>
            </w:pPr>
          </w:p>
        </w:tc>
        <w:tc>
          <w:tcPr>
            <w:tcW w:w="4012" w:type="dxa"/>
            <w:tcBorders>
              <w:top w:val="single" w:sz="4" w:space="0" w:color="000000"/>
              <w:left w:val="single" w:sz="4" w:space="0" w:color="000000"/>
              <w:bottom w:val="single" w:sz="4" w:space="0" w:color="000000"/>
              <w:right w:val="single" w:sz="4" w:space="0" w:color="000000"/>
            </w:tcBorders>
          </w:tcPr>
          <w:p w14:paraId="4752DFAA" w14:textId="77777777" w:rsidR="008E663F" w:rsidRPr="004C4155" w:rsidRDefault="008E663F" w:rsidP="00A16BDF">
            <w:pPr>
              <w:jc w:val="center"/>
              <w:rPr>
                <w:rFonts w:ascii="Arial" w:hAnsi="Arial" w:cs="Arial"/>
                <w:b/>
                <w:szCs w:val="24"/>
              </w:rPr>
            </w:pPr>
            <w:r w:rsidRPr="004C4155">
              <w:rPr>
                <w:rFonts w:ascii="Arial" w:hAnsi="Arial" w:cs="Arial"/>
                <w:b/>
                <w:szCs w:val="24"/>
              </w:rPr>
              <w:t>Quantity (pcs)</w:t>
            </w:r>
          </w:p>
        </w:tc>
      </w:tr>
      <w:tr w:rsidR="008E663F" w14:paraId="27EC5752" w14:textId="77777777" w:rsidTr="008E663F">
        <w:trPr>
          <w:trHeight w:val="381"/>
        </w:trPr>
        <w:tc>
          <w:tcPr>
            <w:tcW w:w="4012" w:type="dxa"/>
            <w:tcBorders>
              <w:top w:val="single" w:sz="4" w:space="0" w:color="000000"/>
              <w:left w:val="single" w:sz="4" w:space="0" w:color="000000"/>
              <w:bottom w:val="single" w:sz="4" w:space="0" w:color="000000"/>
              <w:right w:val="single" w:sz="4" w:space="0" w:color="000000"/>
            </w:tcBorders>
          </w:tcPr>
          <w:p w14:paraId="68571D24" w14:textId="77777777" w:rsidR="008E663F" w:rsidRPr="00EA3CF3" w:rsidRDefault="008E663F" w:rsidP="00A16BDF">
            <w:pPr>
              <w:jc w:val="center"/>
              <w:rPr>
                <w:rFonts w:ascii="Arial" w:hAnsi="Arial" w:cs="Arial"/>
                <w:bCs/>
                <w:szCs w:val="24"/>
              </w:rPr>
            </w:pPr>
            <w:r w:rsidRPr="00EA3CF3">
              <w:rPr>
                <w:rFonts w:ascii="Arial" w:hAnsi="Arial" w:cs="Arial"/>
                <w:bCs/>
                <w:szCs w:val="24"/>
              </w:rPr>
              <w:t>Arduino Uno R3</w:t>
            </w:r>
          </w:p>
        </w:tc>
        <w:tc>
          <w:tcPr>
            <w:tcW w:w="4012" w:type="dxa"/>
            <w:tcBorders>
              <w:top w:val="single" w:sz="4" w:space="0" w:color="000000"/>
              <w:left w:val="single" w:sz="4" w:space="0" w:color="000000"/>
              <w:bottom w:val="single" w:sz="4" w:space="0" w:color="000000"/>
              <w:right w:val="single" w:sz="4" w:space="0" w:color="000000"/>
            </w:tcBorders>
          </w:tcPr>
          <w:p w14:paraId="7105D268" w14:textId="77777777" w:rsidR="008E663F" w:rsidRPr="00EA3CF3" w:rsidRDefault="008E663F" w:rsidP="00A16BDF">
            <w:pPr>
              <w:jc w:val="center"/>
              <w:rPr>
                <w:rFonts w:ascii="Arial" w:hAnsi="Arial" w:cs="Arial"/>
                <w:bCs/>
                <w:szCs w:val="24"/>
              </w:rPr>
            </w:pPr>
            <w:r w:rsidRPr="00EA3CF3">
              <w:rPr>
                <w:rFonts w:ascii="Arial" w:hAnsi="Arial" w:cs="Arial"/>
                <w:bCs/>
                <w:szCs w:val="24"/>
              </w:rPr>
              <w:t>1</w:t>
            </w:r>
          </w:p>
        </w:tc>
      </w:tr>
      <w:tr w:rsidR="008E663F" w14:paraId="2205F339" w14:textId="77777777" w:rsidTr="008E663F">
        <w:trPr>
          <w:trHeight w:val="365"/>
        </w:trPr>
        <w:tc>
          <w:tcPr>
            <w:tcW w:w="4012" w:type="dxa"/>
            <w:tcBorders>
              <w:top w:val="single" w:sz="4" w:space="0" w:color="000000"/>
              <w:left w:val="single" w:sz="4" w:space="0" w:color="000000"/>
              <w:bottom w:val="single" w:sz="4" w:space="0" w:color="000000"/>
              <w:right w:val="single" w:sz="4" w:space="0" w:color="000000"/>
            </w:tcBorders>
            <w:hideMark/>
          </w:tcPr>
          <w:p w14:paraId="30DEADFF" w14:textId="77777777" w:rsidR="008E663F" w:rsidRPr="00EA3CF3" w:rsidRDefault="008E663F" w:rsidP="00A16BDF">
            <w:pPr>
              <w:jc w:val="center"/>
              <w:rPr>
                <w:rFonts w:ascii="Arial" w:hAnsi="Arial" w:cs="Arial"/>
                <w:bCs/>
                <w:szCs w:val="24"/>
              </w:rPr>
            </w:pPr>
            <w:r w:rsidRPr="00EA3CF3">
              <w:rPr>
                <w:rFonts w:ascii="Arial" w:hAnsi="Arial" w:cs="Arial"/>
                <w:bCs/>
                <w:szCs w:val="24"/>
              </w:rPr>
              <w:t>Pushbutton (Set of 6)</w:t>
            </w:r>
          </w:p>
        </w:tc>
        <w:tc>
          <w:tcPr>
            <w:tcW w:w="4012" w:type="dxa"/>
            <w:tcBorders>
              <w:top w:val="single" w:sz="4" w:space="0" w:color="000000"/>
              <w:left w:val="single" w:sz="4" w:space="0" w:color="000000"/>
              <w:bottom w:val="single" w:sz="4" w:space="0" w:color="000000"/>
              <w:right w:val="single" w:sz="4" w:space="0" w:color="000000"/>
            </w:tcBorders>
            <w:hideMark/>
          </w:tcPr>
          <w:p w14:paraId="69C5D4DE" w14:textId="77777777" w:rsidR="008E663F" w:rsidRPr="00EA3CF3" w:rsidRDefault="008E663F" w:rsidP="00A16BDF">
            <w:pPr>
              <w:jc w:val="center"/>
              <w:rPr>
                <w:rFonts w:ascii="Arial" w:hAnsi="Arial" w:cs="Arial"/>
                <w:bCs/>
                <w:szCs w:val="24"/>
              </w:rPr>
            </w:pPr>
            <w:r w:rsidRPr="00EA3CF3">
              <w:rPr>
                <w:rFonts w:ascii="Arial" w:hAnsi="Arial" w:cs="Arial"/>
                <w:bCs/>
                <w:szCs w:val="24"/>
              </w:rPr>
              <w:t>1</w:t>
            </w:r>
          </w:p>
        </w:tc>
      </w:tr>
      <w:tr w:rsidR="008E663F" w14:paraId="3620AFC0" w14:textId="77777777" w:rsidTr="008E663F">
        <w:trPr>
          <w:trHeight w:val="446"/>
        </w:trPr>
        <w:tc>
          <w:tcPr>
            <w:tcW w:w="4012" w:type="dxa"/>
            <w:tcBorders>
              <w:top w:val="single" w:sz="4" w:space="0" w:color="000000"/>
              <w:left w:val="single" w:sz="4" w:space="0" w:color="000000"/>
              <w:bottom w:val="single" w:sz="4" w:space="0" w:color="000000"/>
              <w:right w:val="single" w:sz="4" w:space="0" w:color="000000"/>
            </w:tcBorders>
            <w:hideMark/>
          </w:tcPr>
          <w:p w14:paraId="5950A6D3" w14:textId="77777777" w:rsidR="008E663F" w:rsidRPr="00EA3CF3" w:rsidRDefault="008E663F" w:rsidP="00A16BDF">
            <w:pPr>
              <w:jc w:val="center"/>
              <w:rPr>
                <w:rFonts w:ascii="Arial" w:hAnsi="Arial" w:cs="Arial"/>
                <w:bCs/>
                <w:szCs w:val="24"/>
              </w:rPr>
            </w:pPr>
            <w:r w:rsidRPr="00EA3CF3">
              <w:rPr>
                <w:rFonts w:ascii="Arial" w:hAnsi="Arial" w:cs="Arial"/>
                <w:bCs/>
                <w:szCs w:val="24"/>
              </w:rPr>
              <w:t>NPN Transistor (BJT)</w:t>
            </w:r>
          </w:p>
        </w:tc>
        <w:tc>
          <w:tcPr>
            <w:tcW w:w="4012" w:type="dxa"/>
            <w:tcBorders>
              <w:top w:val="single" w:sz="4" w:space="0" w:color="000000"/>
              <w:left w:val="single" w:sz="4" w:space="0" w:color="000000"/>
              <w:bottom w:val="single" w:sz="4" w:space="0" w:color="000000"/>
              <w:right w:val="single" w:sz="4" w:space="0" w:color="000000"/>
            </w:tcBorders>
            <w:hideMark/>
          </w:tcPr>
          <w:p w14:paraId="061CD3AF" w14:textId="77777777" w:rsidR="008E663F" w:rsidRPr="00EA3CF3" w:rsidRDefault="008E663F" w:rsidP="00A16BDF">
            <w:pPr>
              <w:jc w:val="center"/>
              <w:rPr>
                <w:rFonts w:ascii="Arial" w:hAnsi="Arial" w:cs="Arial"/>
                <w:bCs/>
                <w:szCs w:val="24"/>
              </w:rPr>
            </w:pPr>
            <w:r w:rsidRPr="00EA3CF3">
              <w:rPr>
                <w:rFonts w:ascii="Arial" w:hAnsi="Arial" w:cs="Arial"/>
                <w:bCs/>
                <w:szCs w:val="24"/>
              </w:rPr>
              <w:t>1</w:t>
            </w:r>
          </w:p>
        </w:tc>
      </w:tr>
      <w:tr w:rsidR="008E663F" w14:paraId="1149E616" w14:textId="77777777" w:rsidTr="008E663F">
        <w:trPr>
          <w:trHeight w:val="405"/>
        </w:trPr>
        <w:tc>
          <w:tcPr>
            <w:tcW w:w="4012" w:type="dxa"/>
            <w:tcBorders>
              <w:top w:val="single" w:sz="4" w:space="0" w:color="000000"/>
              <w:left w:val="single" w:sz="4" w:space="0" w:color="000000"/>
              <w:bottom w:val="single" w:sz="4" w:space="0" w:color="000000"/>
              <w:right w:val="single" w:sz="4" w:space="0" w:color="000000"/>
            </w:tcBorders>
            <w:hideMark/>
          </w:tcPr>
          <w:p w14:paraId="1F031E83" w14:textId="77777777" w:rsidR="008E663F" w:rsidRPr="00EA3CF3" w:rsidRDefault="008E663F" w:rsidP="00A16BDF">
            <w:pPr>
              <w:jc w:val="center"/>
              <w:rPr>
                <w:rFonts w:ascii="Arial" w:hAnsi="Arial" w:cs="Arial"/>
                <w:bCs/>
                <w:szCs w:val="24"/>
              </w:rPr>
            </w:pPr>
            <w:r w:rsidRPr="00EA3CF3">
              <w:rPr>
                <w:rFonts w:ascii="Arial" w:hAnsi="Arial" w:cs="Arial"/>
                <w:bCs/>
                <w:szCs w:val="24"/>
              </w:rPr>
              <w:t>Resistor 220Ω (4pcs)</w:t>
            </w:r>
          </w:p>
        </w:tc>
        <w:tc>
          <w:tcPr>
            <w:tcW w:w="4012" w:type="dxa"/>
            <w:tcBorders>
              <w:top w:val="single" w:sz="4" w:space="0" w:color="000000"/>
              <w:left w:val="single" w:sz="4" w:space="0" w:color="000000"/>
              <w:bottom w:val="single" w:sz="4" w:space="0" w:color="000000"/>
              <w:right w:val="single" w:sz="4" w:space="0" w:color="000000"/>
            </w:tcBorders>
            <w:hideMark/>
          </w:tcPr>
          <w:p w14:paraId="55B63F30" w14:textId="77777777" w:rsidR="008E663F" w:rsidRPr="00EA3CF3" w:rsidRDefault="008E663F" w:rsidP="00A16BDF">
            <w:pPr>
              <w:jc w:val="center"/>
              <w:rPr>
                <w:rFonts w:ascii="Arial" w:hAnsi="Arial" w:cs="Arial"/>
                <w:bCs/>
                <w:szCs w:val="24"/>
              </w:rPr>
            </w:pPr>
            <w:r w:rsidRPr="00EA3CF3">
              <w:rPr>
                <w:rFonts w:ascii="Arial" w:hAnsi="Arial" w:cs="Arial"/>
                <w:bCs/>
                <w:szCs w:val="24"/>
              </w:rPr>
              <w:t>1</w:t>
            </w:r>
          </w:p>
        </w:tc>
      </w:tr>
      <w:tr w:rsidR="008E663F" w14:paraId="6B5AA0FE" w14:textId="77777777" w:rsidTr="008E663F">
        <w:trPr>
          <w:trHeight w:val="342"/>
        </w:trPr>
        <w:tc>
          <w:tcPr>
            <w:tcW w:w="4012" w:type="dxa"/>
            <w:tcBorders>
              <w:top w:val="single" w:sz="4" w:space="0" w:color="000000"/>
              <w:left w:val="single" w:sz="4" w:space="0" w:color="000000"/>
              <w:bottom w:val="single" w:sz="4" w:space="0" w:color="000000"/>
              <w:right w:val="single" w:sz="4" w:space="0" w:color="000000"/>
            </w:tcBorders>
            <w:hideMark/>
          </w:tcPr>
          <w:p w14:paraId="5B0CA3DF" w14:textId="77777777" w:rsidR="008E663F" w:rsidRPr="00EA3CF3" w:rsidRDefault="008E663F" w:rsidP="00A16BDF">
            <w:pPr>
              <w:jc w:val="center"/>
              <w:rPr>
                <w:rFonts w:ascii="Arial" w:hAnsi="Arial" w:cs="Arial"/>
                <w:bCs/>
                <w:szCs w:val="24"/>
              </w:rPr>
            </w:pPr>
            <w:r w:rsidRPr="00EA3CF3">
              <w:rPr>
                <w:rFonts w:ascii="Arial" w:hAnsi="Arial" w:cs="Arial"/>
                <w:bCs/>
                <w:szCs w:val="24"/>
              </w:rPr>
              <w:t>Wire Connections</w:t>
            </w:r>
          </w:p>
        </w:tc>
        <w:tc>
          <w:tcPr>
            <w:tcW w:w="4012" w:type="dxa"/>
            <w:tcBorders>
              <w:top w:val="single" w:sz="4" w:space="0" w:color="000000"/>
              <w:left w:val="single" w:sz="4" w:space="0" w:color="000000"/>
              <w:bottom w:val="single" w:sz="4" w:space="0" w:color="000000"/>
              <w:right w:val="single" w:sz="4" w:space="0" w:color="000000"/>
            </w:tcBorders>
            <w:hideMark/>
          </w:tcPr>
          <w:p w14:paraId="0EF77F9A" w14:textId="77777777" w:rsidR="008E663F" w:rsidRPr="00EA3CF3" w:rsidRDefault="008E663F" w:rsidP="00A16BDF">
            <w:pPr>
              <w:jc w:val="center"/>
              <w:rPr>
                <w:rFonts w:ascii="Arial" w:hAnsi="Arial" w:cs="Arial"/>
                <w:bCs/>
                <w:szCs w:val="24"/>
              </w:rPr>
            </w:pPr>
            <w:r w:rsidRPr="00EA3CF3">
              <w:rPr>
                <w:rFonts w:ascii="Arial" w:hAnsi="Arial" w:cs="Arial"/>
                <w:bCs/>
                <w:szCs w:val="24"/>
              </w:rPr>
              <w:t>1</w:t>
            </w:r>
          </w:p>
        </w:tc>
      </w:tr>
      <w:tr w:rsidR="008E663F" w14:paraId="6FAC795B" w14:textId="77777777" w:rsidTr="008E663F">
        <w:trPr>
          <w:trHeight w:val="342"/>
        </w:trPr>
        <w:tc>
          <w:tcPr>
            <w:tcW w:w="4012" w:type="dxa"/>
            <w:tcBorders>
              <w:top w:val="single" w:sz="4" w:space="0" w:color="000000"/>
              <w:left w:val="single" w:sz="4" w:space="0" w:color="000000"/>
              <w:bottom w:val="single" w:sz="4" w:space="0" w:color="000000"/>
              <w:right w:val="single" w:sz="4" w:space="0" w:color="000000"/>
            </w:tcBorders>
            <w:hideMark/>
          </w:tcPr>
          <w:p w14:paraId="0EDF3247" w14:textId="77777777" w:rsidR="008E663F" w:rsidRPr="00EA3CF3" w:rsidRDefault="008E663F" w:rsidP="00A16BDF">
            <w:pPr>
              <w:jc w:val="center"/>
              <w:rPr>
                <w:rFonts w:ascii="Arial" w:hAnsi="Arial" w:cs="Arial"/>
                <w:bCs/>
                <w:szCs w:val="24"/>
              </w:rPr>
            </w:pPr>
            <w:r w:rsidRPr="00EA3CF3">
              <w:rPr>
                <w:rFonts w:ascii="Arial" w:hAnsi="Arial" w:cs="Arial"/>
                <w:bCs/>
                <w:szCs w:val="24"/>
              </w:rPr>
              <w:t>LED (4 pcs)</w:t>
            </w:r>
          </w:p>
        </w:tc>
        <w:tc>
          <w:tcPr>
            <w:tcW w:w="4012" w:type="dxa"/>
            <w:tcBorders>
              <w:top w:val="single" w:sz="4" w:space="0" w:color="000000"/>
              <w:left w:val="single" w:sz="4" w:space="0" w:color="000000"/>
              <w:bottom w:val="single" w:sz="4" w:space="0" w:color="000000"/>
              <w:right w:val="single" w:sz="4" w:space="0" w:color="000000"/>
            </w:tcBorders>
            <w:hideMark/>
          </w:tcPr>
          <w:p w14:paraId="239886F7" w14:textId="77777777" w:rsidR="008E663F" w:rsidRPr="00EA3CF3" w:rsidRDefault="008E663F" w:rsidP="00A16BDF">
            <w:pPr>
              <w:jc w:val="center"/>
              <w:rPr>
                <w:rFonts w:ascii="Arial" w:hAnsi="Arial" w:cs="Arial"/>
                <w:bCs/>
                <w:szCs w:val="24"/>
              </w:rPr>
            </w:pPr>
            <w:r w:rsidRPr="00EA3CF3">
              <w:rPr>
                <w:rFonts w:ascii="Arial" w:hAnsi="Arial" w:cs="Arial"/>
                <w:bCs/>
                <w:szCs w:val="24"/>
              </w:rPr>
              <w:t>1</w:t>
            </w:r>
          </w:p>
        </w:tc>
      </w:tr>
      <w:tr w:rsidR="008E663F" w14:paraId="08E3D1A9" w14:textId="77777777" w:rsidTr="008E663F">
        <w:trPr>
          <w:trHeight w:val="358"/>
        </w:trPr>
        <w:tc>
          <w:tcPr>
            <w:tcW w:w="4012" w:type="dxa"/>
            <w:tcBorders>
              <w:top w:val="single" w:sz="4" w:space="0" w:color="000000"/>
              <w:left w:val="single" w:sz="4" w:space="0" w:color="000000"/>
              <w:bottom w:val="single" w:sz="4" w:space="0" w:color="000000"/>
              <w:right w:val="single" w:sz="4" w:space="0" w:color="000000"/>
            </w:tcBorders>
            <w:hideMark/>
          </w:tcPr>
          <w:p w14:paraId="46B88B13" w14:textId="77777777" w:rsidR="008E663F" w:rsidRPr="00EA3CF3" w:rsidRDefault="008E663F" w:rsidP="00A16BDF">
            <w:pPr>
              <w:jc w:val="center"/>
              <w:rPr>
                <w:rFonts w:ascii="Arial" w:hAnsi="Arial" w:cs="Arial"/>
                <w:bCs/>
                <w:szCs w:val="24"/>
              </w:rPr>
            </w:pPr>
            <w:r w:rsidRPr="00EA3CF3">
              <w:rPr>
                <w:rFonts w:ascii="Arial" w:hAnsi="Arial" w:cs="Arial"/>
                <w:bCs/>
                <w:szCs w:val="24"/>
              </w:rPr>
              <w:t>Breadboard</w:t>
            </w:r>
          </w:p>
        </w:tc>
        <w:tc>
          <w:tcPr>
            <w:tcW w:w="4012" w:type="dxa"/>
            <w:tcBorders>
              <w:top w:val="single" w:sz="4" w:space="0" w:color="000000"/>
              <w:left w:val="single" w:sz="4" w:space="0" w:color="000000"/>
              <w:bottom w:val="single" w:sz="4" w:space="0" w:color="000000"/>
              <w:right w:val="single" w:sz="4" w:space="0" w:color="000000"/>
            </w:tcBorders>
            <w:hideMark/>
          </w:tcPr>
          <w:p w14:paraId="30BC2AD9" w14:textId="77777777" w:rsidR="008E663F" w:rsidRPr="00EA3CF3" w:rsidRDefault="008E663F" w:rsidP="00A16BDF">
            <w:pPr>
              <w:jc w:val="center"/>
              <w:rPr>
                <w:rFonts w:ascii="Arial" w:hAnsi="Arial" w:cs="Arial"/>
                <w:bCs/>
                <w:szCs w:val="24"/>
              </w:rPr>
            </w:pPr>
            <w:r w:rsidRPr="00EA3CF3">
              <w:rPr>
                <w:rFonts w:ascii="Arial" w:hAnsi="Arial" w:cs="Arial"/>
                <w:bCs/>
                <w:szCs w:val="24"/>
              </w:rPr>
              <w:t>1</w:t>
            </w:r>
          </w:p>
        </w:tc>
      </w:tr>
    </w:tbl>
    <w:p w14:paraId="31BA77F3" w14:textId="77777777" w:rsidR="008E663F" w:rsidRPr="00851FD9" w:rsidRDefault="008E663F" w:rsidP="00851FD9">
      <w:pPr>
        <w:pStyle w:val="Body"/>
        <w:spacing w:after="0"/>
        <w:rPr>
          <w:rFonts w:ascii="Arial" w:hAnsi="Arial" w:cs="Arial"/>
          <w:bCs/>
        </w:rPr>
      </w:pPr>
    </w:p>
    <w:p w14:paraId="2C5DBC80" w14:textId="77777777" w:rsidR="00417E39" w:rsidRDefault="00417E39" w:rsidP="00417E39">
      <w:pPr>
        <w:pStyle w:val="Body"/>
        <w:spacing w:after="0"/>
        <w:jc w:val="center"/>
        <w:rPr>
          <w:rFonts w:ascii="Arial" w:hAnsi="Arial" w:cs="Arial"/>
          <w:b/>
        </w:rPr>
      </w:pPr>
    </w:p>
    <w:p w14:paraId="231540B6" w14:textId="4A60B100" w:rsidR="00417E39" w:rsidRDefault="002E40C2" w:rsidP="00417E39">
      <w:pPr>
        <w:pStyle w:val="Body"/>
        <w:spacing w:after="0"/>
        <w:jc w:val="center"/>
        <w:rPr>
          <w:rFonts w:ascii="Arial" w:hAnsi="Arial" w:cs="Arial"/>
          <w:b/>
        </w:rPr>
      </w:pPr>
      <w:r>
        <w:rPr>
          <w:rFonts w:ascii="Arial" w:hAnsi="Arial" w:cs="Arial"/>
          <w:b/>
          <w:noProof/>
        </w:rPr>
        <w:drawing>
          <wp:inline distT="0" distB="0" distL="0" distR="0" wp14:anchorId="7A731B26" wp14:editId="7CD689B7">
            <wp:extent cx="3703345" cy="2584450"/>
            <wp:effectExtent l="0" t="0" r="0" b="6350"/>
            <wp:docPr id="134155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0279" name="Picture 1341550279"/>
                    <pic:cNvPicPr/>
                  </pic:nvPicPr>
                  <pic:blipFill>
                    <a:blip r:embed="rId15">
                      <a:extLst>
                        <a:ext uri="{28A0092B-C50C-407E-A947-70E740481C1C}">
                          <a14:useLocalDpi xmlns:a14="http://schemas.microsoft.com/office/drawing/2010/main" val="0"/>
                        </a:ext>
                      </a:extLst>
                    </a:blip>
                    <a:stretch>
                      <a:fillRect/>
                    </a:stretch>
                  </pic:blipFill>
                  <pic:spPr>
                    <a:xfrm>
                      <a:off x="0" y="0"/>
                      <a:ext cx="3721392" cy="2597045"/>
                    </a:xfrm>
                    <a:prstGeom prst="rect">
                      <a:avLst/>
                    </a:prstGeom>
                  </pic:spPr>
                </pic:pic>
              </a:graphicData>
            </a:graphic>
          </wp:inline>
        </w:drawing>
      </w:r>
    </w:p>
    <w:p w14:paraId="0160412A" w14:textId="77777777" w:rsidR="00417E39" w:rsidRDefault="00417E39" w:rsidP="00417E39">
      <w:pPr>
        <w:pStyle w:val="Body"/>
        <w:spacing w:after="0"/>
        <w:jc w:val="center"/>
        <w:rPr>
          <w:rFonts w:ascii="Arial" w:hAnsi="Arial" w:cs="Arial"/>
          <w:b/>
        </w:rPr>
      </w:pPr>
    </w:p>
    <w:p w14:paraId="64B0A0D4" w14:textId="7204512A" w:rsidR="002D5D5E" w:rsidRPr="00815C62" w:rsidRDefault="00417E39" w:rsidP="00815C62">
      <w:pPr>
        <w:pStyle w:val="Body"/>
        <w:spacing w:after="0"/>
        <w:jc w:val="center"/>
        <w:rPr>
          <w:rFonts w:ascii="Arial" w:hAnsi="Arial" w:cs="Arial"/>
          <w:b/>
          <w:noProof/>
        </w:rPr>
      </w:pPr>
      <w:r w:rsidRPr="00417E39">
        <w:rPr>
          <w:rFonts w:ascii="Arial" w:hAnsi="Arial" w:cs="Arial"/>
          <w:b/>
        </w:rPr>
        <w:t xml:space="preserve">Fig. </w:t>
      </w:r>
      <w:r w:rsidR="002E40C2">
        <w:rPr>
          <w:rFonts w:ascii="Arial" w:hAnsi="Arial" w:cs="Arial"/>
          <w:b/>
        </w:rPr>
        <w:t>2</w:t>
      </w:r>
      <w:r w:rsidRPr="00417E39">
        <w:rPr>
          <w:rFonts w:ascii="Arial" w:hAnsi="Arial" w:cs="Arial"/>
          <w:b/>
        </w:rPr>
        <w:t xml:space="preserve">. Hardware </w:t>
      </w:r>
      <w:r w:rsidR="00007BB1">
        <w:rPr>
          <w:rFonts w:ascii="Arial" w:hAnsi="Arial" w:cs="Arial"/>
          <w:b/>
        </w:rPr>
        <w:t>s</w:t>
      </w:r>
      <w:r w:rsidRPr="00417E39">
        <w:rPr>
          <w:rFonts w:ascii="Arial" w:hAnsi="Arial" w:cs="Arial"/>
          <w:b/>
        </w:rPr>
        <w:t>etup</w:t>
      </w:r>
      <w:r w:rsidRPr="00417E39">
        <w:rPr>
          <w:rFonts w:ascii="Arial" w:hAnsi="Arial" w:cs="Arial"/>
          <w:b/>
          <w:noProof/>
        </w:rPr>
        <w:t xml:space="preserve"> </w:t>
      </w:r>
    </w:p>
    <w:p w14:paraId="037A95A0" w14:textId="77777777" w:rsidR="000F192A" w:rsidRDefault="000F192A" w:rsidP="00C2007B">
      <w:pPr>
        <w:jc w:val="both"/>
        <w:rPr>
          <w:rFonts w:ascii="Arial" w:hAnsi="Arial" w:cs="Arial"/>
          <w:b/>
          <w:bCs/>
          <w:sz w:val="22"/>
          <w:szCs w:val="22"/>
        </w:rPr>
      </w:pPr>
    </w:p>
    <w:p w14:paraId="10CAC696" w14:textId="77777777" w:rsidR="00417E39" w:rsidRDefault="001539DE" w:rsidP="002E40C2">
      <w:pPr>
        <w:ind w:firstLine="720"/>
        <w:jc w:val="both"/>
        <w:rPr>
          <w:rFonts w:ascii="Arial" w:hAnsi="Arial" w:cs="Arial"/>
          <w:b/>
          <w:bCs/>
          <w:sz w:val="22"/>
          <w:szCs w:val="22"/>
        </w:rPr>
      </w:pPr>
      <w:r>
        <w:rPr>
          <w:rFonts w:ascii="Arial" w:hAnsi="Arial" w:cs="Arial"/>
          <w:b/>
          <w:bCs/>
          <w:sz w:val="22"/>
          <w:szCs w:val="22"/>
        </w:rPr>
        <w:t>3</w:t>
      </w:r>
      <w:r w:rsidR="002D5D5E" w:rsidRPr="002D5D5E">
        <w:rPr>
          <w:rFonts w:ascii="Arial" w:hAnsi="Arial" w:cs="Arial"/>
          <w:b/>
          <w:bCs/>
          <w:sz w:val="22"/>
          <w:szCs w:val="22"/>
        </w:rPr>
        <w:t xml:space="preserve">.2. </w:t>
      </w:r>
      <w:r w:rsidR="00417E39" w:rsidRPr="002D5D5E">
        <w:rPr>
          <w:rFonts w:ascii="Arial" w:hAnsi="Arial" w:cs="Arial"/>
          <w:b/>
          <w:bCs/>
          <w:sz w:val="22"/>
          <w:szCs w:val="22"/>
        </w:rPr>
        <w:t>Software Implementation:</w:t>
      </w:r>
    </w:p>
    <w:p w14:paraId="4E312974" w14:textId="77777777" w:rsidR="00EB022E" w:rsidRPr="002D5D5E" w:rsidRDefault="00EB022E" w:rsidP="00C2007B">
      <w:pPr>
        <w:jc w:val="both"/>
        <w:rPr>
          <w:rFonts w:ascii="Arial" w:hAnsi="Arial" w:cs="Arial"/>
          <w:b/>
          <w:bCs/>
          <w:sz w:val="22"/>
          <w:szCs w:val="22"/>
        </w:rPr>
      </w:pPr>
    </w:p>
    <w:p w14:paraId="4F10337D" w14:textId="77777777" w:rsidR="002D5D5E" w:rsidRPr="002D5D5E" w:rsidRDefault="001539DE" w:rsidP="00C2007B">
      <w:pPr>
        <w:jc w:val="both"/>
        <w:rPr>
          <w:rFonts w:ascii="Arial" w:hAnsi="Arial" w:cs="Arial"/>
          <w:b/>
          <w:bCs/>
          <w:sz w:val="22"/>
          <w:szCs w:val="22"/>
        </w:rPr>
      </w:pPr>
      <w:r>
        <w:rPr>
          <w:rFonts w:ascii="Arial" w:hAnsi="Arial" w:cs="Arial"/>
          <w:b/>
          <w:bCs/>
          <w:sz w:val="22"/>
          <w:szCs w:val="22"/>
        </w:rPr>
        <w:t>3</w:t>
      </w:r>
      <w:r w:rsidR="002D5D5E" w:rsidRPr="002D5D5E">
        <w:rPr>
          <w:rFonts w:ascii="Arial" w:hAnsi="Arial" w:cs="Arial"/>
          <w:b/>
          <w:bCs/>
          <w:sz w:val="22"/>
          <w:szCs w:val="22"/>
        </w:rPr>
        <w:t>.2.1 Face-Based Voting System with Arduino Integration</w:t>
      </w:r>
    </w:p>
    <w:p w14:paraId="3B940EEA" w14:textId="77777777" w:rsidR="00C2007B" w:rsidRDefault="002D5D5E" w:rsidP="001539DE">
      <w:pPr>
        <w:jc w:val="both"/>
        <w:rPr>
          <w:rFonts w:ascii="Arial" w:hAnsi="Arial" w:cs="Arial"/>
          <w:szCs w:val="24"/>
        </w:rPr>
      </w:pPr>
      <w:r w:rsidRPr="002D5D5E">
        <w:rPr>
          <w:rFonts w:ascii="Arial" w:hAnsi="Arial" w:cs="Arial"/>
          <w:szCs w:val="24"/>
        </w:rPr>
        <w:t>This Python-based voting system utilizes face detection, serial communication with Arduino, and a machine learning model to authenticate users and record their votes. Below is the detailed explanation of the implemented components:</w:t>
      </w:r>
      <w:r w:rsidR="001539DE">
        <w:rPr>
          <w:rFonts w:ascii="Arial" w:hAnsi="Arial" w:cs="Arial"/>
          <w:szCs w:val="24"/>
        </w:rPr>
        <w:t xml:space="preserve"> </w:t>
      </w:r>
    </w:p>
    <w:p w14:paraId="3A0CEBF1" w14:textId="77777777" w:rsidR="001539DE" w:rsidRPr="002D5D5E" w:rsidRDefault="001539DE" w:rsidP="001539DE">
      <w:pPr>
        <w:jc w:val="both"/>
        <w:rPr>
          <w:rFonts w:ascii="Arial" w:hAnsi="Arial" w:cs="Arial"/>
          <w:szCs w:val="24"/>
        </w:rPr>
      </w:pPr>
    </w:p>
    <w:p w14:paraId="1CC45A97" w14:textId="77777777" w:rsidR="002D5D5E" w:rsidRPr="00C2007B" w:rsidRDefault="001539DE" w:rsidP="00C2007B">
      <w:pPr>
        <w:jc w:val="both"/>
        <w:rPr>
          <w:rFonts w:ascii="Arial" w:hAnsi="Arial" w:cs="Arial"/>
          <w:b/>
          <w:bCs/>
          <w:sz w:val="22"/>
          <w:szCs w:val="24"/>
        </w:rPr>
      </w:pPr>
      <w:r>
        <w:rPr>
          <w:rFonts w:ascii="Arial" w:hAnsi="Arial" w:cs="Arial"/>
          <w:b/>
          <w:bCs/>
          <w:sz w:val="22"/>
          <w:szCs w:val="24"/>
        </w:rPr>
        <w:t>3</w:t>
      </w:r>
      <w:r w:rsidR="002D5D5E" w:rsidRPr="00C2007B">
        <w:rPr>
          <w:rFonts w:ascii="Arial" w:hAnsi="Arial" w:cs="Arial"/>
          <w:b/>
          <w:bCs/>
          <w:sz w:val="22"/>
          <w:szCs w:val="24"/>
        </w:rPr>
        <w:t>.2.1.1. Serial Communication with Arduino</w:t>
      </w:r>
    </w:p>
    <w:p w14:paraId="33D404C2" w14:textId="5BFADE81" w:rsidR="002D5D5E" w:rsidRPr="00C2007B" w:rsidRDefault="00007BB1" w:rsidP="00C2007B">
      <w:pPr>
        <w:jc w:val="both"/>
        <w:rPr>
          <w:rFonts w:ascii="Arial" w:hAnsi="Arial" w:cs="Arial"/>
          <w:szCs w:val="24"/>
        </w:rPr>
      </w:pPr>
      <w:r w:rsidRPr="00007BB1">
        <w:rPr>
          <w:rFonts w:ascii="Arial" w:hAnsi="Arial" w:cs="Arial"/>
          <w:szCs w:val="24"/>
        </w:rPr>
        <w:t xml:space="preserve">Serial communication is established with the Arduino using the Serial library to read voting data transmitted over the serial port. The connection is initialized on COM4 at a baud rate of 9600. In the event of </w:t>
      </w:r>
      <w:proofErr w:type="gramStart"/>
      <w:r w:rsidRPr="00007BB1">
        <w:rPr>
          <w:rFonts w:ascii="Arial" w:hAnsi="Arial" w:cs="Arial"/>
          <w:szCs w:val="24"/>
        </w:rPr>
        <w:t>a failure</w:t>
      </w:r>
      <w:proofErr w:type="gramEnd"/>
      <w:r w:rsidRPr="00007BB1">
        <w:rPr>
          <w:rFonts w:ascii="Arial" w:hAnsi="Arial" w:cs="Arial"/>
          <w:szCs w:val="24"/>
        </w:rPr>
        <w:t>, the system is exited to prevent execution errors.</w:t>
      </w:r>
    </w:p>
    <w:p w14:paraId="67C75F44" w14:textId="7E513B2E" w:rsidR="002D5D5E" w:rsidRDefault="00007BB1" w:rsidP="00007BB1">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D585E08" wp14:editId="4D6FC2E2">
            <wp:extent cx="3295943" cy="1653540"/>
            <wp:effectExtent l="0" t="0" r="0" b="3810"/>
            <wp:docPr id="100702308" name="Picture 3" descr="A computer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2308" name="Picture 3" descr="A computer screen with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301687" cy="1656421"/>
                    </a:xfrm>
                    <a:prstGeom prst="rect">
                      <a:avLst/>
                    </a:prstGeom>
                  </pic:spPr>
                </pic:pic>
              </a:graphicData>
            </a:graphic>
          </wp:inline>
        </w:drawing>
      </w:r>
    </w:p>
    <w:p w14:paraId="26759BD4" w14:textId="2E9FD646" w:rsidR="00007BB1" w:rsidRPr="00815C62" w:rsidRDefault="00007BB1" w:rsidP="00007BB1">
      <w:pPr>
        <w:pStyle w:val="Body"/>
        <w:spacing w:after="0"/>
        <w:jc w:val="center"/>
        <w:rPr>
          <w:rFonts w:ascii="Arial" w:hAnsi="Arial" w:cs="Arial"/>
          <w:b/>
          <w:noProof/>
        </w:rPr>
      </w:pPr>
      <w:r w:rsidRPr="00417E39">
        <w:rPr>
          <w:rFonts w:ascii="Arial" w:hAnsi="Arial" w:cs="Arial"/>
          <w:b/>
        </w:rPr>
        <w:t xml:space="preserve">Fig. </w:t>
      </w:r>
      <w:r>
        <w:rPr>
          <w:rFonts w:ascii="Arial" w:hAnsi="Arial" w:cs="Arial"/>
          <w:b/>
        </w:rPr>
        <w:t>3</w:t>
      </w:r>
      <w:r w:rsidRPr="00417E39">
        <w:rPr>
          <w:rFonts w:ascii="Arial" w:hAnsi="Arial" w:cs="Arial"/>
          <w:b/>
        </w:rPr>
        <w:t xml:space="preserve">. </w:t>
      </w:r>
      <w:r>
        <w:rPr>
          <w:rFonts w:ascii="Arial" w:hAnsi="Arial" w:cs="Arial"/>
          <w:b/>
        </w:rPr>
        <w:t>Serial communication setup</w:t>
      </w:r>
      <w:r w:rsidRPr="00417E39">
        <w:rPr>
          <w:rFonts w:ascii="Arial" w:hAnsi="Arial" w:cs="Arial"/>
          <w:b/>
          <w:noProof/>
        </w:rPr>
        <w:t xml:space="preserve"> </w:t>
      </w:r>
    </w:p>
    <w:p w14:paraId="7FAEC0CF" w14:textId="0D43D072" w:rsidR="00EB022E" w:rsidRPr="00C2007B" w:rsidRDefault="00C2007B" w:rsidP="00007BB1">
      <w:pPr>
        <w:jc w:val="both"/>
        <w:rPr>
          <w:rFonts w:ascii="Arial" w:hAnsi="Arial" w:cs="Arial"/>
        </w:rPr>
      </w:pPr>
      <w:r w:rsidRPr="00C2007B">
        <w:rPr>
          <w:rFonts w:ascii="Arial" w:hAnsi="Arial" w:cs="Arial"/>
        </w:rPr>
        <w:t>.</w:t>
      </w:r>
    </w:p>
    <w:p w14:paraId="6E27B30B" w14:textId="77777777" w:rsidR="00C2007B" w:rsidRPr="00C2007B" w:rsidRDefault="00EB022E" w:rsidP="00C2007B">
      <w:pPr>
        <w:rPr>
          <w:rFonts w:ascii="Arial" w:hAnsi="Arial" w:cs="Arial"/>
          <w:b/>
          <w:bCs/>
          <w:sz w:val="22"/>
          <w:szCs w:val="22"/>
        </w:rPr>
      </w:pPr>
      <w:r>
        <w:rPr>
          <w:rFonts w:ascii="Arial" w:hAnsi="Arial" w:cs="Arial"/>
          <w:b/>
          <w:bCs/>
          <w:sz w:val="22"/>
          <w:szCs w:val="22"/>
        </w:rPr>
        <w:t>3</w:t>
      </w:r>
      <w:r w:rsidR="00C2007B" w:rsidRPr="00C2007B">
        <w:rPr>
          <w:rFonts w:ascii="Arial" w:hAnsi="Arial" w:cs="Arial"/>
          <w:b/>
          <w:bCs/>
          <w:sz w:val="22"/>
          <w:szCs w:val="22"/>
        </w:rPr>
        <w:t>.2.1.2 Register New Face</w:t>
      </w:r>
    </w:p>
    <w:p w14:paraId="26DD0FF7" w14:textId="64634098" w:rsidR="00790ADA" w:rsidRDefault="00007BB1" w:rsidP="00C2007B">
      <w:pPr>
        <w:pStyle w:val="Body"/>
        <w:spacing w:after="0"/>
        <w:rPr>
          <w:rFonts w:ascii="Arial" w:hAnsi="Arial" w:cs="Arial"/>
        </w:rPr>
      </w:pPr>
      <w:r w:rsidRPr="00007BB1">
        <w:rPr>
          <w:rFonts w:ascii="Arial" w:hAnsi="Arial" w:cs="Arial"/>
        </w:rPr>
        <w:t xml:space="preserve">The face detection and data collection process </w:t>
      </w:r>
      <w:r w:rsidR="00650133" w:rsidRPr="00007BB1">
        <w:rPr>
          <w:rFonts w:ascii="Arial" w:hAnsi="Arial" w:cs="Arial"/>
        </w:rPr>
        <w:t>are</w:t>
      </w:r>
      <w:r w:rsidRPr="00007BB1">
        <w:rPr>
          <w:rFonts w:ascii="Arial" w:hAnsi="Arial" w:cs="Arial"/>
        </w:rPr>
        <w:t xml:space="preserve"> initiated by converting the video frame to grayscale, which simplifies the image and reduces computational load. This grayscale frame is then passed through the Haar Cascade Classifier, where faces are identified and their coordinates are provided. Once detected, the faces are extracted and processed using techniques such as histogram equalization and subsequently resized to a standardized dimension of 50x50 pixels to ensure uniformity for the recognition process. Face frames are captured continuously at specific intervals until the required number of frames is collected. These processed face images are stored in a list for future use in the recognition phase. This method ensures that enough high-quality facial data is acquired to enable accurate and reliable face recognition, which is essential for secure authentication in the voting system.</w:t>
      </w:r>
    </w:p>
    <w:p w14:paraId="12345E86" w14:textId="77777777" w:rsidR="00007BB1" w:rsidRPr="00C2007B" w:rsidRDefault="00007BB1" w:rsidP="00C2007B">
      <w:pPr>
        <w:pStyle w:val="Body"/>
        <w:spacing w:after="0"/>
        <w:rPr>
          <w:rFonts w:ascii="Arial" w:hAnsi="Arial" w:cs="Arial"/>
        </w:rPr>
      </w:pPr>
    </w:p>
    <w:p w14:paraId="09BA4A6E" w14:textId="079324C3" w:rsidR="00C2007B" w:rsidRDefault="00007BB1" w:rsidP="00650133">
      <w:pPr>
        <w:pStyle w:val="Body"/>
        <w:spacing w:after="0"/>
        <w:jc w:val="center"/>
        <w:rPr>
          <w:rFonts w:ascii="Arial" w:hAnsi="Arial" w:cs="Arial"/>
        </w:rPr>
      </w:pPr>
      <w:r>
        <w:rPr>
          <w:rFonts w:ascii="Arial" w:hAnsi="Arial" w:cs="Arial"/>
          <w:noProof/>
        </w:rPr>
        <w:drawing>
          <wp:inline distT="0" distB="0" distL="0" distR="0" wp14:anchorId="32F5F574" wp14:editId="6DD9235F">
            <wp:extent cx="2604770" cy="2624937"/>
            <wp:effectExtent l="0" t="0" r="5080" b="4445"/>
            <wp:docPr id="935474063" name="Picture 4" descr="A computer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4063" name="Picture 4" descr="A computer screen shot of a computer cod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609522" cy="2629726"/>
                    </a:xfrm>
                    <a:prstGeom prst="rect">
                      <a:avLst/>
                    </a:prstGeom>
                  </pic:spPr>
                </pic:pic>
              </a:graphicData>
            </a:graphic>
          </wp:inline>
        </w:drawing>
      </w:r>
    </w:p>
    <w:p w14:paraId="34580F1F" w14:textId="6378CD4D" w:rsidR="00007BB1" w:rsidRPr="00815C62" w:rsidRDefault="00007BB1" w:rsidP="00007BB1">
      <w:pPr>
        <w:pStyle w:val="Body"/>
        <w:spacing w:after="0"/>
        <w:jc w:val="center"/>
        <w:rPr>
          <w:rFonts w:ascii="Arial" w:hAnsi="Arial" w:cs="Arial"/>
          <w:b/>
          <w:noProof/>
        </w:rPr>
      </w:pPr>
      <w:r w:rsidRPr="00417E39">
        <w:rPr>
          <w:rFonts w:ascii="Arial" w:hAnsi="Arial" w:cs="Arial"/>
          <w:b/>
        </w:rPr>
        <w:t xml:space="preserve">Fig. </w:t>
      </w:r>
      <w:r>
        <w:rPr>
          <w:rFonts w:ascii="Arial" w:hAnsi="Arial" w:cs="Arial"/>
          <w:b/>
        </w:rPr>
        <w:t>4</w:t>
      </w:r>
      <w:r w:rsidRPr="00417E39">
        <w:rPr>
          <w:rFonts w:ascii="Arial" w:hAnsi="Arial" w:cs="Arial"/>
          <w:b/>
        </w:rPr>
        <w:t xml:space="preserve">. </w:t>
      </w:r>
      <w:r>
        <w:rPr>
          <w:rFonts w:ascii="Arial" w:hAnsi="Arial" w:cs="Arial"/>
          <w:b/>
        </w:rPr>
        <w:t>Grayscale conversion for face detection</w:t>
      </w:r>
    </w:p>
    <w:p w14:paraId="6193D537" w14:textId="3E592FA2" w:rsidR="00007BB1" w:rsidRDefault="00007BB1" w:rsidP="00815C62">
      <w:pPr>
        <w:pStyle w:val="Body"/>
        <w:spacing w:after="0"/>
        <w:jc w:val="center"/>
        <w:rPr>
          <w:rFonts w:ascii="Arial" w:hAnsi="Arial" w:cs="Arial"/>
        </w:rPr>
      </w:pPr>
    </w:p>
    <w:p w14:paraId="6C560006" w14:textId="188AA544" w:rsidR="00650133" w:rsidRDefault="00EB022E" w:rsidP="00C2007B">
      <w:pPr>
        <w:jc w:val="both"/>
        <w:rPr>
          <w:rFonts w:asciiTheme="majorBidi" w:hAnsiTheme="majorBidi" w:cstheme="majorBidi"/>
          <w:b/>
          <w:bCs/>
          <w:sz w:val="24"/>
          <w:szCs w:val="24"/>
        </w:rPr>
      </w:pPr>
      <w:r>
        <w:rPr>
          <w:rFonts w:asciiTheme="majorBidi" w:hAnsiTheme="majorBidi" w:cstheme="majorBidi"/>
          <w:b/>
          <w:bCs/>
          <w:sz w:val="24"/>
          <w:szCs w:val="24"/>
        </w:rPr>
        <w:t>3</w:t>
      </w:r>
      <w:r w:rsidR="00C2007B">
        <w:rPr>
          <w:rFonts w:asciiTheme="majorBidi" w:hAnsiTheme="majorBidi" w:cstheme="majorBidi"/>
          <w:b/>
          <w:bCs/>
          <w:sz w:val="24"/>
          <w:szCs w:val="24"/>
        </w:rPr>
        <w:t xml:space="preserve">.2.1.3. </w:t>
      </w:r>
      <w:r w:rsidR="00650133" w:rsidRPr="00650133">
        <w:rPr>
          <w:rFonts w:asciiTheme="majorBidi" w:hAnsiTheme="majorBidi" w:cstheme="majorBidi"/>
          <w:b/>
          <w:bCs/>
          <w:sz w:val="24"/>
          <w:szCs w:val="24"/>
        </w:rPr>
        <w:t>Voting Procedure and System Integration</w:t>
      </w:r>
    </w:p>
    <w:p w14:paraId="6F755BDF" w14:textId="1A6A5D3D" w:rsidR="00650133" w:rsidRDefault="00650133" w:rsidP="00C2007B">
      <w:pPr>
        <w:jc w:val="both"/>
        <w:rPr>
          <w:rFonts w:ascii="Arial" w:hAnsi="Arial" w:cs="Arial"/>
        </w:rPr>
      </w:pPr>
      <w:r w:rsidRPr="00650133">
        <w:rPr>
          <w:rFonts w:ascii="Arial" w:hAnsi="Arial" w:cs="Arial"/>
        </w:rPr>
        <w:t>When voting is initiated, a webcam feed is displayed, and a 7-second window is provided to perform face recognition. The user’s face is then captured and identified using a K-Nearest Neighbors (KNN) classifier. Upon successful identification, the user is prompted to cast their vote through an Arduino-based input interface. The recorded vote is saved to a CSV file, and the user is notified of the successful submission. This system is designed with an integrated</w:t>
      </w:r>
    </w:p>
    <w:p w14:paraId="6EB57D9A" w14:textId="77777777" w:rsidR="00650133" w:rsidRDefault="00650133" w:rsidP="00C2007B">
      <w:pPr>
        <w:jc w:val="both"/>
        <w:rPr>
          <w:rFonts w:asciiTheme="majorBidi" w:hAnsiTheme="majorBidi" w:cstheme="majorBidi"/>
          <w:b/>
          <w:bCs/>
          <w:sz w:val="24"/>
          <w:szCs w:val="24"/>
        </w:rPr>
      </w:pPr>
    </w:p>
    <w:p w14:paraId="451073B0" w14:textId="0DE4FB7A" w:rsidR="00815C62" w:rsidRDefault="00650133" w:rsidP="00650133">
      <w:pPr>
        <w:spacing w:line="276" w:lineRule="auto"/>
        <w:ind w:left="720"/>
        <w:jc w:val="center"/>
        <w:rPr>
          <w:rFonts w:ascii="Arial" w:hAnsi="Arial" w:cs="Arial"/>
        </w:rPr>
      </w:pPr>
      <w:r>
        <w:rPr>
          <w:rFonts w:ascii="Arial" w:hAnsi="Arial" w:cs="Arial"/>
          <w:noProof/>
        </w:rPr>
        <w:lastRenderedPageBreak/>
        <w:drawing>
          <wp:inline distT="0" distB="0" distL="0" distR="0" wp14:anchorId="249030F1" wp14:editId="432DB04B">
            <wp:extent cx="2773680" cy="2585720"/>
            <wp:effectExtent l="0" t="0" r="7620" b="5080"/>
            <wp:docPr id="1847457123" name="Picture 5"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57123" name="Picture 5" descr="A screen shot of a computer progra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73927" cy="2585950"/>
                    </a:xfrm>
                    <a:prstGeom prst="rect">
                      <a:avLst/>
                    </a:prstGeom>
                  </pic:spPr>
                </pic:pic>
              </a:graphicData>
            </a:graphic>
          </wp:inline>
        </w:drawing>
      </w:r>
    </w:p>
    <w:p w14:paraId="4E759BC6" w14:textId="1E17469D" w:rsidR="00650133" w:rsidRPr="00EA3CF3" w:rsidRDefault="00650133" w:rsidP="00EA3CF3">
      <w:pPr>
        <w:pStyle w:val="Body"/>
        <w:spacing w:after="0"/>
        <w:jc w:val="center"/>
        <w:rPr>
          <w:rFonts w:ascii="Arial" w:hAnsi="Arial" w:cs="Arial"/>
          <w:b/>
          <w:noProof/>
        </w:rPr>
      </w:pPr>
      <w:r w:rsidRPr="00417E39">
        <w:rPr>
          <w:rFonts w:ascii="Arial" w:hAnsi="Arial" w:cs="Arial"/>
          <w:b/>
        </w:rPr>
        <w:t xml:space="preserve">Fig. </w:t>
      </w:r>
      <w:r w:rsidR="00C12A0A">
        <w:rPr>
          <w:rFonts w:ascii="Arial" w:hAnsi="Arial" w:cs="Arial"/>
          <w:b/>
        </w:rPr>
        <w:t>5</w:t>
      </w:r>
      <w:r w:rsidRPr="00417E39">
        <w:rPr>
          <w:rFonts w:ascii="Arial" w:hAnsi="Arial" w:cs="Arial"/>
          <w:b/>
        </w:rPr>
        <w:t xml:space="preserve">. </w:t>
      </w:r>
      <w:r w:rsidRPr="00650133">
        <w:rPr>
          <w:rFonts w:ascii="Arial" w:hAnsi="Arial" w:cs="Arial"/>
          <w:b/>
        </w:rPr>
        <w:t>Face-Based Voting Workflow</w:t>
      </w:r>
    </w:p>
    <w:p w14:paraId="233304D3" w14:textId="0B0D3C69" w:rsidR="00C2007B" w:rsidRDefault="00650133" w:rsidP="00C2007B">
      <w:pPr>
        <w:jc w:val="both"/>
        <w:rPr>
          <w:rFonts w:ascii="Arial" w:hAnsi="Arial" w:cs="Arial"/>
        </w:rPr>
      </w:pPr>
      <w:r w:rsidRPr="00650133">
        <w:rPr>
          <w:rFonts w:ascii="Arial" w:hAnsi="Arial" w:cs="Arial"/>
        </w:rPr>
        <w:t>approach, combining face recognition, Arduino-driven voting input, and machine learning-based authentication. Its modular architecture ensures ease of maintenance, scalability, and adaptability for future enhancements.</w:t>
      </w:r>
    </w:p>
    <w:p w14:paraId="13ED1D4C" w14:textId="77777777" w:rsidR="00D76920" w:rsidRDefault="00D76920" w:rsidP="00D76920">
      <w:pPr>
        <w:pStyle w:val="Body"/>
        <w:spacing w:after="0"/>
        <w:rPr>
          <w:rFonts w:ascii="Arial" w:hAnsi="Arial" w:cs="Arial"/>
        </w:rPr>
      </w:pPr>
      <w:r w:rsidRPr="00EA3CF3">
        <w:rPr>
          <w:rFonts w:ascii="Arial" w:hAnsi="Arial" w:cs="Arial"/>
        </w:rPr>
        <w:t>Although the proposed electronic voting system incorporates face recognition using Arduino hardware to help prevent voting fraud, it also has certain limitations. The performance of the facial detection algorithm heavily depends on environmental factors such as lighting conditions, camera position, and the direction of the user's face. Minor changes in facial expression or use in dimly lit environments can hinder recognition, potentially leading to false outcomes or rejections. Additionally, the system is designed for small-scale use and may not function effectively in large-scale elections involving thousands of voters due to limited hardware capabilities and processing speed. The system’s reliance on specific components such as the Arduino Uno, keypad, and webcam also limits its portability and usability in areas lacking proper infrastructure. Furthermore, the data transmission between the Arduino and the host system is currently unencrypted, raising potential security concerns.</w:t>
      </w:r>
    </w:p>
    <w:p w14:paraId="6028AFCC" w14:textId="77777777" w:rsidR="00D76920" w:rsidRPr="00145B33" w:rsidRDefault="00D76920" w:rsidP="00C2007B">
      <w:pPr>
        <w:jc w:val="both"/>
        <w:rPr>
          <w:rFonts w:ascii="Arial" w:hAnsi="Arial" w:cs="Arial"/>
        </w:rPr>
      </w:pPr>
    </w:p>
    <w:p w14:paraId="774CDCFA" w14:textId="77777777" w:rsidR="00C2007B" w:rsidRPr="00145B33" w:rsidRDefault="00C2007B" w:rsidP="00C2007B">
      <w:pPr>
        <w:pStyle w:val="Body"/>
        <w:spacing w:after="0"/>
        <w:rPr>
          <w:rFonts w:ascii="Arial" w:hAnsi="Arial" w:cs="Arial"/>
          <w:sz w:val="22"/>
        </w:rPr>
      </w:pPr>
    </w:p>
    <w:p w14:paraId="5AC66A37" w14:textId="40D595BC" w:rsidR="00902823" w:rsidRDefault="00000F8F" w:rsidP="00EB022E">
      <w:pPr>
        <w:pStyle w:val="Head1"/>
        <w:numPr>
          <w:ilvl w:val="0"/>
          <w:numId w:val="36"/>
        </w:numPr>
        <w:spacing w:after="0"/>
        <w:jc w:val="both"/>
        <w:rPr>
          <w:rFonts w:ascii="Arial" w:hAnsi="Arial" w:cs="Arial"/>
        </w:rPr>
      </w:pPr>
      <w:r w:rsidRPr="00145B33">
        <w:rPr>
          <w:rFonts w:ascii="Arial" w:hAnsi="Arial" w:cs="Arial"/>
        </w:rPr>
        <w:t xml:space="preserve">results </w:t>
      </w:r>
      <w:r w:rsidR="007040C3" w:rsidRPr="007040C3">
        <w:rPr>
          <w:rFonts w:ascii="Arial" w:hAnsi="Arial" w:cs="Arial"/>
        </w:rPr>
        <w:t>and Performance Evaluation</w:t>
      </w:r>
    </w:p>
    <w:p w14:paraId="08E5A284" w14:textId="77777777" w:rsidR="00790ADA" w:rsidRPr="00145B33" w:rsidRDefault="00790ADA" w:rsidP="00441B6F">
      <w:pPr>
        <w:pStyle w:val="Head1"/>
        <w:spacing w:after="0"/>
        <w:jc w:val="both"/>
        <w:rPr>
          <w:rFonts w:ascii="Arial" w:hAnsi="Arial" w:cs="Arial"/>
          <w:sz w:val="20"/>
        </w:rPr>
      </w:pPr>
    </w:p>
    <w:p w14:paraId="6C984FF5" w14:textId="536F6460" w:rsidR="00C2007B" w:rsidRPr="00145B33" w:rsidRDefault="00EB022E" w:rsidP="00C2007B">
      <w:pPr>
        <w:pStyle w:val="Body"/>
        <w:spacing w:after="0"/>
        <w:rPr>
          <w:rFonts w:ascii="Arial" w:hAnsi="Arial" w:cs="Arial"/>
          <w:b/>
          <w:sz w:val="22"/>
        </w:rPr>
      </w:pPr>
      <w:r>
        <w:rPr>
          <w:rFonts w:ascii="Arial" w:hAnsi="Arial" w:cs="Arial"/>
          <w:b/>
          <w:sz w:val="22"/>
        </w:rPr>
        <w:t>4</w:t>
      </w:r>
      <w:r w:rsidR="00D61669" w:rsidRPr="00145B33">
        <w:rPr>
          <w:rFonts w:ascii="Arial" w:hAnsi="Arial" w:cs="Arial"/>
          <w:b/>
          <w:sz w:val="22"/>
        </w:rPr>
        <w:t xml:space="preserve">.1. </w:t>
      </w:r>
      <w:r w:rsidR="007040C3" w:rsidRPr="007040C3">
        <w:rPr>
          <w:rFonts w:ascii="Arial" w:hAnsi="Arial" w:cs="Arial"/>
          <w:b/>
          <w:sz w:val="22"/>
        </w:rPr>
        <w:t>Face Detection and Recognition Overview</w:t>
      </w:r>
    </w:p>
    <w:p w14:paraId="2A405813" w14:textId="27241488" w:rsidR="00EB022E" w:rsidRDefault="007040C3" w:rsidP="00C2007B">
      <w:pPr>
        <w:pStyle w:val="Body"/>
        <w:spacing w:after="0"/>
        <w:rPr>
          <w:rFonts w:ascii="Arial" w:hAnsi="Arial" w:cs="Arial"/>
        </w:rPr>
      </w:pPr>
      <w:r w:rsidRPr="007040C3">
        <w:rPr>
          <w:rFonts w:ascii="Arial" w:hAnsi="Arial" w:cs="Arial"/>
        </w:rPr>
        <w:t>The developed system incorporates real-time face detection and recognition as the primary biometric authentication mechanism for the voting process. It leverages OpenCV’s Haar Cascade Classifier for face detection and employs a K-Nearest Neighbors (KNN) model for recognition, ensuring a balance between accuracy and computational efficiency. This section presents the detailed face processing pipeline, model configuration, quantitative performance metrics, and qualitative observations obtained through controlled testing.</w:t>
      </w:r>
    </w:p>
    <w:p w14:paraId="1588B72F" w14:textId="77777777" w:rsidR="007040C3" w:rsidRPr="00145B33" w:rsidRDefault="007040C3" w:rsidP="00C2007B">
      <w:pPr>
        <w:pStyle w:val="Body"/>
        <w:spacing w:after="0"/>
        <w:rPr>
          <w:rFonts w:ascii="Arial" w:hAnsi="Arial" w:cs="Arial"/>
        </w:rPr>
      </w:pPr>
    </w:p>
    <w:p w14:paraId="017FA44D" w14:textId="77777777" w:rsidR="00C2007B" w:rsidRPr="00145B33" w:rsidRDefault="00EB022E" w:rsidP="00C2007B">
      <w:pPr>
        <w:pStyle w:val="Body"/>
        <w:spacing w:after="0"/>
        <w:rPr>
          <w:rFonts w:ascii="Arial" w:hAnsi="Arial" w:cs="Arial"/>
          <w:b/>
          <w:sz w:val="22"/>
        </w:rPr>
      </w:pPr>
      <w:r>
        <w:rPr>
          <w:rFonts w:ascii="Arial" w:hAnsi="Arial" w:cs="Arial"/>
          <w:b/>
          <w:sz w:val="22"/>
        </w:rPr>
        <w:t>4</w:t>
      </w:r>
      <w:r w:rsidR="00D61669" w:rsidRPr="00145B33">
        <w:rPr>
          <w:rFonts w:ascii="Arial" w:hAnsi="Arial" w:cs="Arial"/>
          <w:b/>
          <w:sz w:val="22"/>
        </w:rPr>
        <w:t xml:space="preserve">.2 </w:t>
      </w:r>
      <w:r w:rsidR="00C2007B" w:rsidRPr="00145B33">
        <w:rPr>
          <w:rFonts w:ascii="Arial" w:hAnsi="Arial" w:cs="Arial"/>
          <w:b/>
          <w:sz w:val="22"/>
        </w:rPr>
        <w:t>Face Detection Pipeline</w:t>
      </w:r>
    </w:p>
    <w:p w14:paraId="68D6294C" w14:textId="77777777" w:rsidR="007040C3" w:rsidRPr="007040C3" w:rsidRDefault="007040C3" w:rsidP="007040C3">
      <w:pPr>
        <w:pStyle w:val="Body"/>
        <w:spacing w:after="0"/>
        <w:rPr>
          <w:rFonts w:ascii="Arial" w:hAnsi="Arial" w:cs="Arial"/>
        </w:rPr>
      </w:pPr>
      <w:r w:rsidRPr="007040C3">
        <w:rPr>
          <w:rFonts w:ascii="Arial" w:hAnsi="Arial" w:cs="Arial"/>
        </w:rPr>
        <w:t>The face detection process operates on a frame-by-frame basis using a live webcam feed. Each captured frame is first converted to grayscale to reduce computational load and standardize lighting conditions. Haar Cascade Classifier, a machine learning-based method trained on extensive positive and negative facial datasets, is applied to detect human faces within the frame. Detection is optimized to capture faces with a minimum size of 150×150 pixels to maintain sufficient detail.</w:t>
      </w:r>
    </w:p>
    <w:p w14:paraId="7AFB2751" w14:textId="77777777" w:rsidR="007040C3" w:rsidRPr="007040C3" w:rsidRDefault="007040C3" w:rsidP="007040C3">
      <w:pPr>
        <w:pStyle w:val="Body"/>
        <w:spacing w:after="0"/>
        <w:rPr>
          <w:rFonts w:ascii="Arial" w:hAnsi="Arial" w:cs="Arial"/>
        </w:rPr>
      </w:pPr>
      <w:r w:rsidRPr="007040C3">
        <w:rPr>
          <w:rFonts w:ascii="Arial" w:hAnsi="Arial" w:cs="Arial"/>
        </w:rPr>
        <w:lastRenderedPageBreak/>
        <w:t>Subsequent preprocessing includes histogram equalization to enhance image contrast under poor lighting and Gaussian blurring to reduce noise and improve detection reliability. Once faces are detected, they are extracted as regions of interest (ROIs), resized to a standard 50×50 pixels, and flattened into one-dimensional vectors to be used as inputs for the recognition model.</w:t>
      </w:r>
    </w:p>
    <w:p w14:paraId="523A4F75" w14:textId="77777777" w:rsidR="00EB022E" w:rsidRPr="00145B33" w:rsidRDefault="00EB022E" w:rsidP="00C2007B">
      <w:pPr>
        <w:pStyle w:val="Body"/>
        <w:spacing w:after="0"/>
        <w:rPr>
          <w:rFonts w:ascii="Arial" w:hAnsi="Arial" w:cs="Arial"/>
        </w:rPr>
      </w:pPr>
    </w:p>
    <w:p w14:paraId="22071B60" w14:textId="1A168D09" w:rsidR="00C2007B" w:rsidRPr="00145B33" w:rsidRDefault="00EB022E" w:rsidP="00C2007B">
      <w:pPr>
        <w:pStyle w:val="Body"/>
        <w:spacing w:after="0"/>
        <w:rPr>
          <w:rFonts w:ascii="Arial" w:hAnsi="Arial" w:cs="Arial"/>
          <w:b/>
          <w:sz w:val="22"/>
        </w:rPr>
      </w:pPr>
      <w:r>
        <w:rPr>
          <w:rFonts w:ascii="Arial" w:hAnsi="Arial" w:cs="Arial"/>
          <w:b/>
          <w:sz w:val="22"/>
        </w:rPr>
        <w:t>4</w:t>
      </w:r>
      <w:r w:rsidR="00D61669" w:rsidRPr="00145B33">
        <w:rPr>
          <w:rFonts w:ascii="Arial" w:hAnsi="Arial" w:cs="Arial"/>
          <w:b/>
          <w:sz w:val="22"/>
        </w:rPr>
        <w:t xml:space="preserve">.3 </w:t>
      </w:r>
      <w:r w:rsidR="007040C3" w:rsidRPr="007040C3">
        <w:rPr>
          <w:rFonts w:ascii="Arial" w:hAnsi="Arial" w:cs="Arial"/>
          <w:b/>
          <w:sz w:val="22"/>
        </w:rPr>
        <w:t>Face Recognition Model</w:t>
      </w:r>
    </w:p>
    <w:p w14:paraId="66C65137" w14:textId="3687819B" w:rsidR="007040C3" w:rsidRDefault="007040C3" w:rsidP="007040C3">
      <w:pPr>
        <w:pStyle w:val="Body"/>
        <w:spacing w:after="0"/>
        <w:rPr>
          <w:rFonts w:ascii="Arial" w:hAnsi="Arial" w:cs="Arial"/>
          <w:bCs/>
        </w:rPr>
      </w:pPr>
      <w:r w:rsidRPr="007040C3">
        <w:rPr>
          <w:rFonts w:ascii="Arial" w:hAnsi="Arial" w:cs="Arial"/>
          <w:bCs/>
        </w:rPr>
        <w:t xml:space="preserve">For facial recognition, a classifier is trained on the preprocessed facial data collected during the registration phase. Each user provides 51 face </w:t>
      </w:r>
      <w:proofErr w:type="gramStart"/>
      <w:r w:rsidRPr="007040C3">
        <w:rPr>
          <w:rFonts w:ascii="Arial" w:hAnsi="Arial" w:cs="Arial"/>
          <w:bCs/>
        </w:rPr>
        <w:t>samples,</w:t>
      </w:r>
      <w:proofErr w:type="gramEnd"/>
      <w:r w:rsidRPr="007040C3">
        <w:rPr>
          <w:rFonts w:ascii="Arial" w:hAnsi="Arial" w:cs="Arial"/>
          <w:bCs/>
        </w:rPr>
        <w:t xml:space="preserve"> each linked to a unique 12-digit National ID (NID). The model uses </w:t>
      </w:r>
      <w:proofErr w:type="spellStart"/>
      <w:r w:rsidRPr="007040C3">
        <w:rPr>
          <w:rFonts w:ascii="Arial" w:hAnsi="Arial" w:cs="Arial"/>
          <w:bCs/>
        </w:rPr>
        <w:t>n_neighbors</w:t>
      </w:r>
      <w:proofErr w:type="spellEnd"/>
      <w:r w:rsidRPr="007040C3">
        <w:rPr>
          <w:rFonts w:ascii="Arial" w:hAnsi="Arial" w:cs="Arial"/>
          <w:bCs/>
        </w:rPr>
        <w:t>=3 to enhance robustness against outliers, and weights='distance' to give more significance to closer neighbors in the classification process.</w:t>
      </w:r>
    </w:p>
    <w:p w14:paraId="30A46A8C" w14:textId="77777777" w:rsidR="003721A8" w:rsidRPr="007040C3" w:rsidRDefault="003721A8" w:rsidP="007040C3">
      <w:pPr>
        <w:pStyle w:val="Body"/>
        <w:spacing w:after="0"/>
        <w:rPr>
          <w:rFonts w:ascii="Arial" w:hAnsi="Arial" w:cs="Arial"/>
          <w:bCs/>
        </w:rPr>
      </w:pPr>
    </w:p>
    <w:p w14:paraId="6126A3FD" w14:textId="21CF7550" w:rsidR="007040C3" w:rsidRDefault="007040C3" w:rsidP="007040C3">
      <w:pPr>
        <w:pStyle w:val="Body"/>
        <w:spacing w:after="0"/>
        <w:rPr>
          <w:rFonts w:ascii="Arial" w:hAnsi="Arial" w:cs="Arial"/>
          <w:bCs/>
        </w:rPr>
      </w:pPr>
      <w:r w:rsidRPr="007040C3">
        <w:rPr>
          <w:rFonts w:ascii="Arial" w:hAnsi="Arial" w:cs="Arial"/>
          <w:bCs/>
        </w:rPr>
        <w:t>During the voting phase, a test image is matched against the dataset using Euclidean distance. The confidence score is computed as</w:t>
      </w:r>
      <w:r w:rsidR="00F46CEA">
        <w:rPr>
          <w:rFonts w:ascii="Arial" w:hAnsi="Arial" w:cs="Arial"/>
          <w:bCs/>
        </w:rPr>
        <w:t>,</w:t>
      </w:r>
    </w:p>
    <w:p w14:paraId="428A16BA" w14:textId="77777777" w:rsidR="00F46CEA" w:rsidRDefault="00F46CEA" w:rsidP="007040C3">
      <w:pPr>
        <w:pStyle w:val="Body"/>
        <w:spacing w:after="0"/>
        <w:rPr>
          <w:rFonts w:ascii="Arial" w:hAnsi="Arial" w:cs="Arial"/>
          <w:bCs/>
        </w:rPr>
      </w:pPr>
    </w:p>
    <w:p w14:paraId="4E988D6D" w14:textId="04966517" w:rsidR="00F46CEA" w:rsidRPr="003721A8" w:rsidRDefault="003721A8" w:rsidP="003721A8">
      <w:pPr>
        <w:pStyle w:val="Body"/>
        <w:jc w:val="center"/>
        <w:rPr>
          <w:rFonts w:ascii="Arial" w:hAnsi="Arial" w:cs="Arial"/>
          <w:bCs/>
          <w:i/>
          <w:iCs/>
        </w:rPr>
      </w:pPr>
      <w:r w:rsidRPr="003721A8">
        <w:rPr>
          <w:rFonts w:ascii="Arial" w:hAnsi="Arial" w:cs="Arial"/>
          <w:bCs/>
          <w:i/>
          <w:iCs/>
        </w:rPr>
        <w:t>Confidence Score=11+d\</w:t>
      </w:r>
      <w:proofErr w:type="gramStart"/>
      <w:r w:rsidRPr="003721A8">
        <w:rPr>
          <w:rFonts w:ascii="Arial" w:hAnsi="Arial" w:cs="Arial"/>
          <w:bCs/>
          <w:i/>
          <w:iCs/>
        </w:rPr>
        <w:t>text{</w:t>
      </w:r>
      <w:proofErr w:type="gramEnd"/>
      <w:r w:rsidRPr="003721A8">
        <w:rPr>
          <w:rFonts w:ascii="Arial" w:hAnsi="Arial" w:cs="Arial"/>
          <w:bCs/>
          <w:i/>
          <w:iCs/>
        </w:rPr>
        <w:t>Confidence Score} = \</w:t>
      </w:r>
      <w:proofErr w:type="gramStart"/>
      <w:r w:rsidRPr="003721A8">
        <w:rPr>
          <w:rFonts w:ascii="Arial" w:hAnsi="Arial" w:cs="Arial"/>
          <w:bCs/>
          <w:i/>
          <w:iCs/>
        </w:rPr>
        <w:t>frac{1}{</w:t>
      </w:r>
      <w:proofErr w:type="gramEnd"/>
      <w:r w:rsidRPr="003721A8">
        <w:rPr>
          <w:rFonts w:ascii="Arial" w:hAnsi="Arial" w:cs="Arial"/>
          <w:bCs/>
          <w:i/>
          <w:iCs/>
        </w:rPr>
        <w:t>1 + d}</w:t>
      </w:r>
    </w:p>
    <w:p w14:paraId="20D6E3A2" w14:textId="233944A9" w:rsidR="00F46CEA" w:rsidRDefault="00F46CEA" w:rsidP="00F46CEA">
      <w:pPr>
        <w:pStyle w:val="Body"/>
        <w:spacing w:after="0"/>
        <w:rPr>
          <w:rFonts w:ascii="Arial" w:hAnsi="Arial" w:cs="Arial"/>
        </w:rPr>
      </w:pPr>
      <w:r w:rsidRPr="00145B33">
        <w:rPr>
          <w:rFonts w:ascii="Arial" w:hAnsi="Arial" w:cs="Arial"/>
        </w:rPr>
        <w:t xml:space="preserve">When the score of </w:t>
      </w:r>
      <w:proofErr w:type="gramStart"/>
      <w:r w:rsidRPr="00145B33">
        <w:rPr>
          <w:rFonts w:ascii="Arial" w:hAnsi="Arial" w:cs="Arial"/>
        </w:rPr>
        <w:t>the confidence</w:t>
      </w:r>
      <w:proofErr w:type="gramEnd"/>
      <w:r w:rsidRPr="00145B33">
        <w:rPr>
          <w:rFonts w:ascii="Arial" w:hAnsi="Arial" w:cs="Arial"/>
        </w:rPr>
        <w:t xml:space="preserve"> in the region is greater than 0.6, the system identifies the person and, in this case, offers him to vote through an Arduino-controlled keypad.</w:t>
      </w:r>
    </w:p>
    <w:p w14:paraId="34FE95DC" w14:textId="77777777" w:rsidR="00EB022E" w:rsidRPr="00145B33" w:rsidRDefault="00EB022E" w:rsidP="00C2007B">
      <w:pPr>
        <w:pStyle w:val="Body"/>
        <w:spacing w:after="0"/>
        <w:rPr>
          <w:rFonts w:ascii="Arial" w:hAnsi="Arial" w:cs="Arial"/>
        </w:rPr>
      </w:pPr>
    </w:p>
    <w:p w14:paraId="7278129F" w14:textId="4DDBEA6B" w:rsidR="003721A8" w:rsidRPr="003721A8" w:rsidRDefault="00EB022E" w:rsidP="00C2007B">
      <w:pPr>
        <w:pStyle w:val="Body"/>
        <w:spacing w:after="0"/>
        <w:rPr>
          <w:rFonts w:ascii="Arial" w:hAnsi="Arial" w:cs="Arial"/>
          <w:b/>
          <w:sz w:val="22"/>
        </w:rPr>
      </w:pPr>
      <w:r>
        <w:rPr>
          <w:rFonts w:ascii="Arial" w:hAnsi="Arial" w:cs="Arial"/>
          <w:b/>
          <w:sz w:val="22"/>
        </w:rPr>
        <w:t>4</w:t>
      </w:r>
      <w:r w:rsidR="00D61669" w:rsidRPr="00145B33">
        <w:rPr>
          <w:rFonts w:ascii="Arial" w:hAnsi="Arial" w:cs="Arial"/>
          <w:b/>
          <w:sz w:val="22"/>
        </w:rPr>
        <w:t xml:space="preserve">.4. </w:t>
      </w:r>
      <w:r w:rsidR="00F46CEA" w:rsidRPr="00F46CEA">
        <w:rPr>
          <w:rFonts w:ascii="Arial" w:hAnsi="Arial" w:cs="Arial"/>
          <w:b/>
          <w:sz w:val="22"/>
        </w:rPr>
        <w:t>Accuracy and Quantitative Evaluation</w:t>
      </w:r>
    </w:p>
    <w:p w14:paraId="7CCA8EA0" w14:textId="01CE9C9F" w:rsidR="003721A8" w:rsidRDefault="00F46CEA" w:rsidP="00C2007B">
      <w:pPr>
        <w:pStyle w:val="Body"/>
        <w:spacing w:after="0"/>
        <w:rPr>
          <w:rFonts w:ascii="Arial" w:hAnsi="Arial" w:cs="Arial"/>
        </w:rPr>
      </w:pPr>
      <w:r w:rsidRPr="00F46CEA">
        <w:rPr>
          <w:rFonts w:ascii="Arial" w:hAnsi="Arial" w:cs="Arial"/>
        </w:rPr>
        <w:t>To assess system performance, extensive tests were conducted under various lighting conditions and user orientations. The results are summarized below:</w:t>
      </w:r>
    </w:p>
    <w:p w14:paraId="5F646ABF" w14:textId="11283BE8" w:rsidR="00F46CEA" w:rsidRDefault="00F46CEA" w:rsidP="00F46CEA">
      <w:pPr>
        <w:pStyle w:val="Body"/>
        <w:spacing w:after="0"/>
        <w:jc w:val="center"/>
        <w:rPr>
          <w:rFonts w:ascii="Arial" w:hAnsi="Arial" w:cs="Arial"/>
        </w:rPr>
      </w:pPr>
      <w:r>
        <w:rPr>
          <w:rFonts w:ascii="Arial" w:hAnsi="Arial" w:cs="Arial"/>
          <w:noProof/>
        </w:rPr>
        <w:drawing>
          <wp:inline distT="0" distB="0" distL="0" distR="0" wp14:anchorId="4F8EECFA" wp14:editId="0E144D69">
            <wp:extent cx="4635369" cy="2625969"/>
            <wp:effectExtent l="0" t="0" r="0" b="3175"/>
            <wp:docPr id="1483848488" name="Picture 6"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48488" name="Picture 6" descr="A graph with different colored bar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675854" cy="2648904"/>
                    </a:xfrm>
                    <a:prstGeom prst="rect">
                      <a:avLst/>
                    </a:prstGeom>
                  </pic:spPr>
                </pic:pic>
              </a:graphicData>
            </a:graphic>
          </wp:inline>
        </w:drawing>
      </w:r>
    </w:p>
    <w:p w14:paraId="084F1993" w14:textId="48F07C21" w:rsidR="00F46CEA" w:rsidRDefault="00F46CEA" w:rsidP="00F46CEA">
      <w:pPr>
        <w:pStyle w:val="Body"/>
        <w:spacing w:after="0"/>
        <w:jc w:val="center"/>
        <w:rPr>
          <w:rFonts w:ascii="Arial" w:hAnsi="Arial" w:cs="Arial"/>
          <w:b/>
        </w:rPr>
      </w:pPr>
      <w:r w:rsidRPr="00417E39">
        <w:rPr>
          <w:rFonts w:ascii="Arial" w:hAnsi="Arial" w:cs="Arial"/>
          <w:b/>
        </w:rPr>
        <w:t xml:space="preserve">Fig. </w:t>
      </w:r>
      <w:r w:rsidR="00C12A0A">
        <w:rPr>
          <w:rFonts w:ascii="Arial" w:hAnsi="Arial" w:cs="Arial"/>
          <w:b/>
        </w:rPr>
        <w:t>6</w:t>
      </w:r>
      <w:r w:rsidRPr="00417E39">
        <w:rPr>
          <w:rFonts w:ascii="Arial" w:hAnsi="Arial" w:cs="Arial"/>
          <w:b/>
        </w:rPr>
        <w:t xml:space="preserve">. </w:t>
      </w:r>
      <w:r w:rsidRPr="00650133">
        <w:rPr>
          <w:rFonts w:ascii="Arial" w:hAnsi="Arial" w:cs="Arial"/>
          <w:b/>
        </w:rPr>
        <w:t>Face</w:t>
      </w:r>
      <w:r>
        <w:rPr>
          <w:rFonts w:ascii="Arial" w:hAnsi="Arial" w:cs="Arial"/>
          <w:b/>
        </w:rPr>
        <w:t xml:space="preserve"> detection and recognition performance metrics</w:t>
      </w:r>
    </w:p>
    <w:p w14:paraId="38E4604F" w14:textId="77777777" w:rsidR="00553E69" w:rsidRDefault="00553E69" w:rsidP="00F46CEA">
      <w:pPr>
        <w:pStyle w:val="Body"/>
        <w:spacing w:after="0"/>
        <w:jc w:val="center"/>
        <w:rPr>
          <w:rFonts w:ascii="Arial" w:hAnsi="Arial" w:cs="Arial"/>
          <w:b/>
        </w:rPr>
      </w:pPr>
    </w:p>
    <w:p w14:paraId="5CEE834A" w14:textId="77777777" w:rsidR="00553E69" w:rsidRPr="00C2007B" w:rsidRDefault="00553E69" w:rsidP="00553E69">
      <w:pPr>
        <w:pStyle w:val="Body"/>
        <w:spacing w:after="0"/>
        <w:rPr>
          <w:rFonts w:ascii="Arial" w:hAnsi="Arial" w:cs="Arial"/>
        </w:rPr>
      </w:pPr>
      <w:r w:rsidRPr="00C2007B">
        <w:rPr>
          <w:rFonts w:ascii="Arial" w:hAnsi="Arial" w:cs="Arial"/>
        </w:rPr>
        <w:t>In 60 attempts (10 trials each) there were only 3 reversals and these generally occurred when the light was poor or where the head of the subject was tilted. The challenges have been tackled by applying the histogram equalization as well as Gaussian blurring that considerably made the results better in low-light situations.</w:t>
      </w:r>
    </w:p>
    <w:p w14:paraId="452F9FA0" w14:textId="77777777" w:rsidR="00553E69" w:rsidRPr="00C2007B" w:rsidRDefault="00553E69" w:rsidP="00553E69">
      <w:pPr>
        <w:pStyle w:val="Body"/>
        <w:spacing w:after="0"/>
        <w:rPr>
          <w:rFonts w:ascii="Arial" w:hAnsi="Arial" w:cs="Arial"/>
        </w:rPr>
      </w:pPr>
    </w:p>
    <w:p w14:paraId="16E72B29" w14:textId="1AC6873C" w:rsidR="003721A8" w:rsidRDefault="00553E69" w:rsidP="003721A8">
      <w:pPr>
        <w:pStyle w:val="Body"/>
        <w:spacing w:after="0"/>
        <w:rPr>
          <w:rFonts w:ascii="Arial" w:hAnsi="Arial" w:cs="Arial"/>
        </w:rPr>
      </w:pPr>
      <w:r w:rsidRPr="00C2007B">
        <w:rPr>
          <w:rFonts w:ascii="Arial" w:hAnsi="Arial" w:cs="Arial"/>
        </w:rPr>
        <w:t xml:space="preserve">The False Acceptance Rate (FAR) of 2.1 percent shows that the system will hardly identify unauthorized people, but the False Rejection Rate (FRR) of 3.3 percent is reasonable as well, taking into consideration the simplicity of the model and real-time processing limitations. Also, the prediction time of less than 1 second (detection and classification) is sufficient to a </w:t>
      </w:r>
      <w:r w:rsidRPr="00C2007B">
        <w:rPr>
          <w:rFonts w:ascii="Arial" w:hAnsi="Arial" w:cs="Arial"/>
        </w:rPr>
        <w:lastRenderedPageBreak/>
        <w:t>workable conventional voting system.</w:t>
      </w:r>
      <w:r w:rsidR="003721A8">
        <w:rPr>
          <w:rFonts w:ascii="Arial" w:hAnsi="Arial" w:cs="Arial"/>
        </w:rPr>
        <w:t xml:space="preserve"> Face recognition accuracy was calculated using the equation </w:t>
      </w:r>
    </w:p>
    <w:p w14:paraId="6ECCE75F" w14:textId="77777777" w:rsidR="003721A8" w:rsidRDefault="003721A8" w:rsidP="003721A8">
      <w:pPr>
        <w:pStyle w:val="Body"/>
        <w:spacing w:after="0"/>
        <w:jc w:val="left"/>
        <w:rPr>
          <w:rFonts w:ascii="Arial" w:hAnsi="Arial" w:cs="Arial"/>
        </w:rPr>
      </w:pPr>
    </w:p>
    <w:p w14:paraId="7B50B505" w14:textId="6C32527F" w:rsidR="003721A8" w:rsidRPr="003721A8" w:rsidRDefault="003721A8" w:rsidP="003721A8">
      <w:pPr>
        <w:pStyle w:val="Body"/>
        <w:spacing w:after="0"/>
        <w:jc w:val="left"/>
        <w:rPr>
          <w:rFonts w:ascii="Arial" w:hAnsi="Arial" w:cs="Arial"/>
          <w:bCs/>
          <w:i/>
          <w:iCs/>
        </w:rPr>
      </w:pPr>
      <w:r w:rsidRPr="003721A8">
        <w:rPr>
          <w:rFonts w:ascii="Arial" w:hAnsi="Arial" w:cs="Arial"/>
          <w:bCs/>
          <w:i/>
          <w:iCs/>
        </w:rPr>
        <w:t>Accuracy = Correct Recognitions Total Attempts×100\</w:t>
      </w:r>
      <w:proofErr w:type="gramStart"/>
      <w:r w:rsidRPr="003721A8">
        <w:rPr>
          <w:rFonts w:ascii="Arial" w:hAnsi="Arial" w:cs="Arial"/>
          <w:bCs/>
          <w:i/>
          <w:iCs/>
        </w:rPr>
        <w:t>text{</w:t>
      </w:r>
      <w:proofErr w:type="gramEnd"/>
      <w:r w:rsidRPr="003721A8">
        <w:rPr>
          <w:rFonts w:ascii="Arial" w:hAnsi="Arial" w:cs="Arial"/>
          <w:bCs/>
          <w:i/>
          <w:iCs/>
        </w:rPr>
        <w:t xml:space="preserve">Accuracy} </w:t>
      </w:r>
    </w:p>
    <w:p w14:paraId="7B695B03" w14:textId="5AD268D5" w:rsidR="003721A8" w:rsidRPr="003721A8" w:rsidRDefault="003721A8" w:rsidP="003721A8">
      <w:pPr>
        <w:pStyle w:val="Body"/>
        <w:spacing w:after="0"/>
        <w:ind w:left="720"/>
        <w:jc w:val="left"/>
        <w:rPr>
          <w:rFonts w:ascii="Arial" w:hAnsi="Arial" w:cs="Arial"/>
          <w:bCs/>
          <w:i/>
          <w:iCs/>
        </w:rPr>
      </w:pPr>
      <w:r w:rsidRPr="003721A8">
        <w:rPr>
          <w:rFonts w:ascii="Arial" w:hAnsi="Arial" w:cs="Arial"/>
          <w:bCs/>
          <w:i/>
          <w:iCs/>
        </w:rPr>
        <w:t xml:space="preserve">    = \</w:t>
      </w:r>
      <w:proofErr w:type="gramStart"/>
      <w:r w:rsidRPr="003721A8">
        <w:rPr>
          <w:rFonts w:ascii="Arial" w:hAnsi="Arial" w:cs="Arial"/>
          <w:bCs/>
          <w:i/>
          <w:iCs/>
        </w:rPr>
        <w:t>frac{</w:t>
      </w:r>
      <w:proofErr w:type="gramEnd"/>
      <w:r w:rsidRPr="003721A8">
        <w:rPr>
          <w:rFonts w:ascii="Arial" w:hAnsi="Arial" w:cs="Arial"/>
          <w:bCs/>
          <w:i/>
          <w:iCs/>
        </w:rPr>
        <w:t>\</w:t>
      </w:r>
      <w:proofErr w:type="gramStart"/>
      <w:r w:rsidRPr="003721A8">
        <w:rPr>
          <w:rFonts w:ascii="Arial" w:hAnsi="Arial" w:cs="Arial"/>
          <w:bCs/>
          <w:i/>
          <w:iCs/>
        </w:rPr>
        <w:t>text{</w:t>
      </w:r>
      <w:proofErr w:type="gramEnd"/>
      <w:r w:rsidRPr="003721A8">
        <w:rPr>
          <w:rFonts w:ascii="Arial" w:hAnsi="Arial" w:cs="Arial"/>
          <w:bCs/>
          <w:i/>
          <w:iCs/>
        </w:rPr>
        <w:t>Correct Recognitions</w:t>
      </w:r>
      <w:proofErr w:type="gramStart"/>
      <w:r w:rsidRPr="003721A8">
        <w:rPr>
          <w:rFonts w:ascii="Arial" w:hAnsi="Arial" w:cs="Arial"/>
          <w:bCs/>
          <w:i/>
          <w:iCs/>
        </w:rPr>
        <w:t>}}{</w:t>
      </w:r>
      <w:proofErr w:type="gramEnd"/>
      <w:r w:rsidRPr="003721A8">
        <w:rPr>
          <w:rFonts w:ascii="Arial" w:hAnsi="Arial" w:cs="Arial"/>
          <w:bCs/>
          <w:i/>
          <w:iCs/>
        </w:rPr>
        <w:t>\</w:t>
      </w:r>
      <w:proofErr w:type="gramStart"/>
      <w:r w:rsidRPr="003721A8">
        <w:rPr>
          <w:rFonts w:ascii="Arial" w:hAnsi="Arial" w:cs="Arial"/>
          <w:bCs/>
          <w:i/>
          <w:iCs/>
        </w:rPr>
        <w:t>text{</w:t>
      </w:r>
      <w:proofErr w:type="gramEnd"/>
      <w:r w:rsidRPr="003721A8">
        <w:rPr>
          <w:rFonts w:ascii="Arial" w:hAnsi="Arial" w:cs="Arial"/>
          <w:bCs/>
          <w:i/>
          <w:iCs/>
        </w:rPr>
        <w:t>Total Attempts}} \times 100</w:t>
      </w:r>
    </w:p>
    <w:p w14:paraId="395C98C5" w14:textId="13D58E93" w:rsidR="003721A8" w:rsidRPr="00C2007B" w:rsidRDefault="003721A8" w:rsidP="00C2007B">
      <w:pPr>
        <w:pStyle w:val="Body"/>
        <w:spacing w:after="0"/>
        <w:rPr>
          <w:rFonts w:ascii="Arial" w:hAnsi="Arial" w:cs="Arial"/>
        </w:rPr>
      </w:pPr>
    </w:p>
    <w:p w14:paraId="782889F7" w14:textId="0889C630" w:rsidR="00895DC1" w:rsidRDefault="00EA3CF3" w:rsidP="00441B6F">
      <w:pPr>
        <w:pStyle w:val="Body"/>
        <w:spacing w:after="0"/>
        <w:rPr>
          <w:rFonts w:ascii="Arial" w:hAnsi="Arial" w:cs="Arial"/>
        </w:rPr>
      </w:pPr>
      <w:r w:rsidRPr="00EA3CF3">
        <w:rPr>
          <w:rFonts w:ascii="Arial" w:hAnsi="Arial" w:cs="Arial"/>
        </w:rPr>
        <w:t>Below are some examples demonstrating how the system captures and scans faces for registration and voting purposes</w:t>
      </w:r>
      <w:r w:rsidR="00C2007B" w:rsidRPr="00C2007B">
        <w:rPr>
          <w:rFonts w:ascii="Arial" w:hAnsi="Arial" w:cs="Arial"/>
        </w:rPr>
        <w:t xml:space="preserve"> </w:t>
      </w:r>
    </w:p>
    <w:p w14:paraId="68D992F6" w14:textId="77777777" w:rsidR="00EA5772" w:rsidRDefault="00EA5772" w:rsidP="00441B6F">
      <w:pPr>
        <w:pStyle w:val="Body"/>
        <w:spacing w:after="0"/>
        <w:rPr>
          <w:rFonts w:ascii="Arial" w:hAnsi="Arial" w:cs="Arial"/>
        </w:rPr>
      </w:pPr>
    </w:p>
    <w:p w14:paraId="430AD077" w14:textId="0C4C7393" w:rsidR="00EA5772" w:rsidRDefault="00EA5772" w:rsidP="00441B6F">
      <w:pPr>
        <w:pStyle w:val="Body"/>
        <w:spacing w:after="0"/>
        <w:rPr>
          <w:rFonts w:ascii="Arial" w:hAnsi="Arial" w:cs="Arial"/>
          <w:b/>
          <w:sz w:val="22"/>
        </w:rPr>
      </w:pPr>
      <w:r>
        <w:rPr>
          <w:rFonts w:ascii="Arial" w:hAnsi="Arial" w:cs="Arial"/>
          <w:b/>
          <w:sz w:val="22"/>
        </w:rPr>
        <w:t xml:space="preserve">TABLE 2. </w:t>
      </w:r>
      <w:r w:rsidR="003721A8" w:rsidRPr="00D61669">
        <w:rPr>
          <w:rFonts w:ascii="Arial" w:hAnsi="Arial" w:cs="Arial"/>
          <w:b/>
          <w:sz w:val="22"/>
        </w:rPr>
        <w:t>Samples Face Recognition Image</w:t>
      </w:r>
    </w:p>
    <w:p w14:paraId="5F92EFBA" w14:textId="77777777" w:rsidR="00EA5772" w:rsidRPr="00C2007B" w:rsidRDefault="00EA5772" w:rsidP="00441B6F">
      <w:pPr>
        <w:pStyle w:val="Body"/>
        <w:spacing w:after="0"/>
        <w:rPr>
          <w:rFonts w:ascii="Arial" w:hAnsi="Arial" w:cs="Arial"/>
        </w:rPr>
      </w:pPr>
    </w:p>
    <w:tbl>
      <w:tblPr>
        <w:tblStyle w:val="TableGrid"/>
        <w:tblW w:w="0" w:type="auto"/>
        <w:tblLayout w:type="fixed"/>
        <w:tblLook w:val="04A0" w:firstRow="1" w:lastRow="0" w:firstColumn="1" w:lastColumn="0" w:noHBand="0" w:noVBand="1"/>
      </w:tblPr>
      <w:tblGrid>
        <w:gridCol w:w="3595"/>
        <w:gridCol w:w="4603"/>
      </w:tblGrid>
      <w:tr w:rsidR="00895DC1" w14:paraId="4BEF7735" w14:textId="77777777" w:rsidTr="00895DC1">
        <w:tc>
          <w:tcPr>
            <w:tcW w:w="3595" w:type="dxa"/>
          </w:tcPr>
          <w:p w14:paraId="3BE020FA" w14:textId="329E1253" w:rsidR="00895DC1" w:rsidRPr="00895DC1" w:rsidRDefault="00895DC1" w:rsidP="00895DC1">
            <w:pPr>
              <w:pStyle w:val="Body"/>
              <w:spacing w:after="0"/>
              <w:jc w:val="center"/>
              <w:rPr>
                <w:rFonts w:ascii="Arial" w:hAnsi="Arial" w:cs="Arial"/>
                <w:b/>
                <w:bCs/>
              </w:rPr>
            </w:pPr>
            <w:r w:rsidRPr="00895DC1">
              <w:rPr>
                <w:rFonts w:ascii="Arial" w:hAnsi="Arial" w:cs="Arial"/>
                <w:b/>
                <w:bCs/>
              </w:rPr>
              <w:t>Face capture and registration</w:t>
            </w:r>
          </w:p>
        </w:tc>
        <w:tc>
          <w:tcPr>
            <w:tcW w:w="4603" w:type="dxa"/>
          </w:tcPr>
          <w:p w14:paraId="205DDCE1" w14:textId="61C29D95" w:rsidR="00895DC1" w:rsidRPr="00895DC1" w:rsidRDefault="00895DC1" w:rsidP="00895DC1">
            <w:pPr>
              <w:pStyle w:val="Body"/>
              <w:spacing w:after="0"/>
              <w:jc w:val="center"/>
              <w:rPr>
                <w:rFonts w:ascii="Arial" w:hAnsi="Arial" w:cs="Arial"/>
                <w:b/>
                <w:bCs/>
              </w:rPr>
            </w:pPr>
            <w:r w:rsidRPr="00895DC1">
              <w:rPr>
                <w:rFonts w:ascii="Arial" w:hAnsi="Arial" w:cs="Arial"/>
                <w:b/>
                <w:bCs/>
              </w:rPr>
              <w:t>Camera Module integration with hardware</w:t>
            </w:r>
          </w:p>
        </w:tc>
      </w:tr>
      <w:tr w:rsidR="00895DC1" w14:paraId="449BAE41" w14:textId="77777777" w:rsidTr="00895DC1">
        <w:tc>
          <w:tcPr>
            <w:tcW w:w="3595" w:type="dxa"/>
          </w:tcPr>
          <w:p w14:paraId="7F75E8B1" w14:textId="77777777" w:rsidR="00895DC1" w:rsidRDefault="00895DC1" w:rsidP="00441B6F">
            <w:pPr>
              <w:pStyle w:val="Body"/>
              <w:spacing w:after="0"/>
              <w:rPr>
                <w:rFonts w:ascii="Arial" w:hAnsi="Arial" w:cs="Arial"/>
                <w:bCs/>
                <w:sz w:val="20"/>
                <w:szCs w:val="24"/>
              </w:rPr>
            </w:pPr>
          </w:p>
          <w:p w14:paraId="369AD58A" w14:textId="77777777" w:rsidR="00895DC1" w:rsidRDefault="00895DC1" w:rsidP="00441B6F">
            <w:pPr>
              <w:pStyle w:val="Body"/>
              <w:spacing w:after="0"/>
              <w:rPr>
                <w:rFonts w:ascii="Arial" w:hAnsi="Arial" w:cs="Arial"/>
                <w:bCs/>
                <w:sz w:val="20"/>
                <w:szCs w:val="24"/>
              </w:rPr>
            </w:pPr>
          </w:p>
          <w:p w14:paraId="62AB042E" w14:textId="77777777" w:rsidR="00895DC1" w:rsidRDefault="00895DC1" w:rsidP="00441B6F">
            <w:pPr>
              <w:pStyle w:val="Body"/>
              <w:spacing w:after="0"/>
              <w:rPr>
                <w:rFonts w:ascii="Arial" w:hAnsi="Arial" w:cs="Arial"/>
                <w:bCs/>
                <w:sz w:val="20"/>
                <w:szCs w:val="24"/>
              </w:rPr>
            </w:pPr>
          </w:p>
          <w:p w14:paraId="48DCD30B" w14:textId="77777777" w:rsidR="00895DC1" w:rsidRDefault="00895DC1" w:rsidP="00441B6F">
            <w:pPr>
              <w:pStyle w:val="Body"/>
              <w:spacing w:after="0"/>
              <w:rPr>
                <w:rFonts w:ascii="Arial" w:hAnsi="Arial" w:cs="Arial"/>
                <w:bCs/>
                <w:sz w:val="20"/>
                <w:szCs w:val="24"/>
              </w:rPr>
            </w:pPr>
          </w:p>
          <w:p w14:paraId="3CBD136E" w14:textId="17F2636C" w:rsidR="00895DC1" w:rsidRPr="00895DC1" w:rsidRDefault="00895DC1" w:rsidP="00441B6F">
            <w:pPr>
              <w:pStyle w:val="Body"/>
              <w:spacing w:after="0"/>
              <w:rPr>
                <w:rFonts w:ascii="Arial" w:hAnsi="Arial" w:cs="Arial"/>
                <w:bCs/>
              </w:rPr>
            </w:pPr>
            <w:r w:rsidRPr="00895DC1">
              <w:rPr>
                <w:rFonts w:ascii="Arial" w:hAnsi="Arial" w:cs="Arial"/>
                <w:bCs/>
                <w:sz w:val="20"/>
                <w:szCs w:val="24"/>
              </w:rPr>
              <w:t>Face captured during registration, identified as Face #1</w:t>
            </w:r>
          </w:p>
        </w:tc>
        <w:tc>
          <w:tcPr>
            <w:tcW w:w="4603" w:type="dxa"/>
          </w:tcPr>
          <w:p w14:paraId="3C9F415F" w14:textId="3CA81B9A" w:rsidR="00895DC1" w:rsidRDefault="00225C69" w:rsidP="00895DC1">
            <w:pPr>
              <w:pStyle w:val="Body"/>
              <w:spacing w:after="0"/>
              <w:jc w:val="center"/>
              <w:rPr>
                <w:rFonts w:ascii="Arial" w:hAnsi="Arial" w:cs="Arial"/>
              </w:rPr>
            </w:pPr>
            <w:r>
              <w:rPr>
                <w:rFonts w:ascii="Arial" w:eastAsiaTheme="minorHAnsi" w:hAnsi="Arial" w:cs="Arial"/>
                <w:noProof/>
              </w:rPr>
              <mc:AlternateContent>
                <mc:Choice Requires="wps">
                  <w:drawing>
                    <wp:anchor distT="0" distB="0" distL="114300" distR="114300" simplePos="0" relativeHeight="251659264" behindDoc="0" locked="0" layoutInCell="1" allowOverlap="1" wp14:anchorId="1837C481" wp14:editId="5320F4CD">
                      <wp:simplePos x="0" y="0"/>
                      <wp:positionH relativeFrom="column">
                        <wp:posOffset>1086116</wp:posOffset>
                      </wp:positionH>
                      <wp:positionV relativeFrom="paragraph">
                        <wp:posOffset>598554</wp:posOffset>
                      </wp:positionV>
                      <wp:extent cx="786809" cy="712381"/>
                      <wp:effectExtent l="0" t="0" r="13335" b="12065"/>
                      <wp:wrapNone/>
                      <wp:docPr id="1149257692" name="Rectangle 2"/>
                      <wp:cNvGraphicFramePr/>
                      <a:graphic xmlns:a="http://schemas.openxmlformats.org/drawingml/2006/main">
                        <a:graphicData uri="http://schemas.microsoft.com/office/word/2010/wordprocessingShape">
                          <wps:wsp>
                            <wps:cNvSpPr/>
                            <wps:spPr>
                              <a:xfrm>
                                <a:off x="0" y="0"/>
                                <a:ext cx="786809" cy="71238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4DEEE" id="Rectangle 2" o:spid="_x0000_s1026" style="position:absolute;margin-left:85.5pt;margin-top:47.15pt;width:61.95pt;height:56.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" fillcolor="#4f81bd [3204]" strokecolor="#0a121c [484]" strokeweight="2pt"/>
                  </w:pict>
                </mc:Fallback>
              </mc:AlternateContent>
            </w:r>
            <w:r w:rsidR="00895DC1" w:rsidRPr="00D61669">
              <w:rPr>
                <w:rFonts w:ascii="Arial" w:eastAsiaTheme="minorHAnsi" w:hAnsi="Arial" w:cs="Arial"/>
                <w:noProof/>
              </w:rPr>
              <w:drawing>
                <wp:inline distT="0" distB="0" distL="0" distR="0" wp14:anchorId="40E35D46" wp14:editId="2F84EE7C">
                  <wp:extent cx="2592295" cy="1711325"/>
                  <wp:effectExtent l="0" t="0" r="0" b="3175"/>
                  <wp:docPr id="7" name="Picture 7"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taking a selfi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731" cy="1719535"/>
                          </a:xfrm>
                          <a:prstGeom prst="rect">
                            <a:avLst/>
                          </a:prstGeom>
                          <a:noFill/>
                        </pic:spPr>
                      </pic:pic>
                    </a:graphicData>
                  </a:graphic>
                </wp:inline>
              </w:drawing>
            </w:r>
          </w:p>
        </w:tc>
      </w:tr>
      <w:tr w:rsidR="00895DC1" w14:paraId="7C3EBE91" w14:textId="77777777" w:rsidTr="00895DC1">
        <w:tc>
          <w:tcPr>
            <w:tcW w:w="3595" w:type="dxa"/>
          </w:tcPr>
          <w:p w14:paraId="640F4E2A" w14:textId="77777777" w:rsidR="00895DC1" w:rsidRDefault="00895DC1" w:rsidP="00441B6F">
            <w:pPr>
              <w:pStyle w:val="Body"/>
              <w:spacing w:after="0"/>
              <w:rPr>
                <w:rFonts w:ascii="Arial" w:hAnsi="Arial" w:cs="Arial"/>
                <w:bCs/>
                <w:sz w:val="20"/>
                <w:szCs w:val="24"/>
              </w:rPr>
            </w:pPr>
          </w:p>
          <w:p w14:paraId="280F00B2" w14:textId="77777777" w:rsidR="00895DC1" w:rsidRDefault="00895DC1" w:rsidP="00441B6F">
            <w:pPr>
              <w:pStyle w:val="Body"/>
              <w:spacing w:after="0"/>
              <w:rPr>
                <w:rFonts w:ascii="Arial" w:hAnsi="Arial" w:cs="Arial"/>
                <w:bCs/>
                <w:sz w:val="20"/>
                <w:szCs w:val="24"/>
              </w:rPr>
            </w:pPr>
          </w:p>
          <w:p w14:paraId="29E6251C" w14:textId="77777777" w:rsidR="00895DC1" w:rsidRDefault="00895DC1" w:rsidP="00441B6F">
            <w:pPr>
              <w:pStyle w:val="Body"/>
              <w:spacing w:after="0"/>
              <w:rPr>
                <w:rFonts w:ascii="Arial" w:hAnsi="Arial" w:cs="Arial"/>
                <w:bCs/>
                <w:sz w:val="20"/>
                <w:szCs w:val="24"/>
              </w:rPr>
            </w:pPr>
          </w:p>
          <w:p w14:paraId="5E6DC55A" w14:textId="77777777" w:rsidR="00895DC1" w:rsidRDefault="00895DC1" w:rsidP="00441B6F">
            <w:pPr>
              <w:pStyle w:val="Body"/>
              <w:spacing w:after="0"/>
              <w:rPr>
                <w:rFonts w:ascii="Arial" w:hAnsi="Arial" w:cs="Arial"/>
                <w:bCs/>
                <w:sz w:val="20"/>
                <w:szCs w:val="24"/>
              </w:rPr>
            </w:pPr>
          </w:p>
          <w:p w14:paraId="2378DE2A" w14:textId="43CE5A5F" w:rsidR="00895DC1" w:rsidRDefault="00895DC1" w:rsidP="00441B6F">
            <w:pPr>
              <w:pStyle w:val="Body"/>
              <w:spacing w:after="0"/>
              <w:rPr>
                <w:rFonts w:ascii="Arial" w:hAnsi="Arial" w:cs="Arial"/>
              </w:rPr>
            </w:pPr>
            <w:r w:rsidRPr="00895DC1">
              <w:rPr>
                <w:rFonts w:ascii="Arial" w:hAnsi="Arial" w:cs="Arial"/>
                <w:bCs/>
                <w:sz w:val="20"/>
                <w:szCs w:val="24"/>
              </w:rPr>
              <w:t>Face captured during registration, identified as Face #</w:t>
            </w:r>
            <w:r>
              <w:rPr>
                <w:rFonts w:ascii="Arial" w:hAnsi="Arial" w:cs="Arial"/>
                <w:bCs/>
                <w:sz w:val="20"/>
                <w:szCs w:val="24"/>
              </w:rPr>
              <w:t>3</w:t>
            </w:r>
          </w:p>
        </w:tc>
        <w:tc>
          <w:tcPr>
            <w:tcW w:w="4603" w:type="dxa"/>
          </w:tcPr>
          <w:p w14:paraId="6EEFAFF8" w14:textId="4636466F" w:rsidR="00895DC1" w:rsidRDefault="004B6D86" w:rsidP="00895DC1">
            <w:pPr>
              <w:pStyle w:val="Body"/>
              <w:spacing w:after="0"/>
              <w:jc w:val="center"/>
              <w:rPr>
                <w:rFonts w:ascii="Arial" w:hAnsi="Arial" w:cs="Arial"/>
              </w:rPr>
            </w:pPr>
            <w:r>
              <w:rPr>
                <w:noProof/>
              </w:rPr>
              <mc:AlternateContent>
                <mc:Choice Requires="wps">
                  <w:drawing>
                    <wp:anchor distT="0" distB="0" distL="114300" distR="114300" simplePos="0" relativeHeight="251660288" behindDoc="0" locked="0" layoutInCell="1" allowOverlap="1" wp14:anchorId="2B38DA21" wp14:editId="27857188">
                      <wp:simplePos x="0" y="0"/>
                      <wp:positionH relativeFrom="column">
                        <wp:posOffset>1139190</wp:posOffset>
                      </wp:positionH>
                      <wp:positionV relativeFrom="paragraph">
                        <wp:posOffset>438150</wp:posOffset>
                      </wp:positionV>
                      <wp:extent cx="893135" cy="552893"/>
                      <wp:effectExtent l="0" t="0" r="21590" b="19050"/>
                      <wp:wrapNone/>
                      <wp:docPr id="939796659" name="Rectangle 3"/>
                      <wp:cNvGraphicFramePr/>
                      <a:graphic xmlns:a="http://schemas.openxmlformats.org/drawingml/2006/main">
                        <a:graphicData uri="http://schemas.microsoft.com/office/word/2010/wordprocessingShape">
                          <wps:wsp>
                            <wps:cNvSpPr/>
                            <wps:spPr>
                              <a:xfrm>
                                <a:off x="0" y="0"/>
                                <a:ext cx="893135" cy="55289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B927F" id="Rectangle 3" o:spid="_x0000_s1026" style="position:absolute;margin-left:89.7pt;margin-top:34.5pt;width:70.35pt;height:4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" fillcolor="#4f81bd [3204]" strokecolor="#0a121c [484]" strokeweight="2pt"/>
                  </w:pict>
                </mc:Fallback>
              </mc:AlternateContent>
            </w:r>
            <w:r w:rsidR="00895DC1">
              <w:rPr>
                <w:noProof/>
              </w:rPr>
              <w:drawing>
                <wp:inline distT="0" distB="0" distL="0" distR="0" wp14:anchorId="3442915B" wp14:editId="36CA9E80">
                  <wp:extent cx="2733395" cy="1341755"/>
                  <wp:effectExtent l="0" t="0" r="0" b="0"/>
                  <wp:docPr id="5" name="Picture 5" descr="A person wearing headphones and a microphone&#10;&#10;AI-generated content may be incorrect."/>
                  <wp:cNvGraphicFramePr/>
                  <a:graphic xmlns:a="http://schemas.openxmlformats.org/drawingml/2006/main">
                    <a:graphicData uri="http://schemas.openxmlformats.org/drawingml/2006/picture">
                      <pic:pic xmlns:pic="http://schemas.openxmlformats.org/drawingml/2006/picture">
                        <pic:nvPicPr>
                          <pic:cNvPr id="5" name="Picture 5" descr="A person wearing headphones and a microphone&#10;&#10;AI-generated content may be incorrec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4069" cy="1351903"/>
                          </a:xfrm>
                          <a:prstGeom prst="rect">
                            <a:avLst/>
                          </a:prstGeom>
                          <a:noFill/>
                        </pic:spPr>
                      </pic:pic>
                    </a:graphicData>
                  </a:graphic>
                </wp:inline>
              </w:drawing>
            </w:r>
          </w:p>
        </w:tc>
      </w:tr>
      <w:tr w:rsidR="00895DC1" w14:paraId="15028168" w14:textId="77777777" w:rsidTr="00895DC1">
        <w:tc>
          <w:tcPr>
            <w:tcW w:w="3595" w:type="dxa"/>
          </w:tcPr>
          <w:p w14:paraId="20DDD7D6" w14:textId="77777777" w:rsidR="00895DC1" w:rsidRDefault="00895DC1" w:rsidP="00441B6F">
            <w:pPr>
              <w:pStyle w:val="Body"/>
              <w:spacing w:after="0"/>
              <w:rPr>
                <w:rFonts w:ascii="Arial" w:hAnsi="Arial" w:cs="Arial"/>
                <w:bCs/>
                <w:sz w:val="20"/>
                <w:szCs w:val="24"/>
              </w:rPr>
            </w:pPr>
          </w:p>
          <w:p w14:paraId="14CFA9D3" w14:textId="77777777" w:rsidR="00895DC1" w:rsidRDefault="00895DC1" w:rsidP="00441B6F">
            <w:pPr>
              <w:pStyle w:val="Body"/>
              <w:spacing w:after="0"/>
              <w:rPr>
                <w:rFonts w:ascii="Arial" w:hAnsi="Arial" w:cs="Arial"/>
                <w:bCs/>
                <w:sz w:val="20"/>
                <w:szCs w:val="24"/>
              </w:rPr>
            </w:pPr>
          </w:p>
          <w:p w14:paraId="22DF5932" w14:textId="77777777" w:rsidR="00895DC1" w:rsidRDefault="00895DC1" w:rsidP="00441B6F">
            <w:pPr>
              <w:pStyle w:val="Body"/>
              <w:spacing w:after="0"/>
              <w:rPr>
                <w:rFonts w:ascii="Arial" w:hAnsi="Arial" w:cs="Arial"/>
                <w:bCs/>
                <w:sz w:val="20"/>
                <w:szCs w:val="24"/>
              </w:rPr>
            </w:pPr>
          </w:p>
          <w:p w14:paraId="1C829625" w14:textId="77777777" w:rsidR="00895DC1" w:rsidRDefault="00895DC1" w:rsidP="00441B6F">
            <w:pPr>
              <w:pStyle w:val="Body"/>
              <w:spacing w:after="0"/>
              <w:rPr>
                <w:rFonts w:ascii="Arial" w:hAnsi="Arial" w:cs="Arial"/>
                <w:bCs/>
                <w:sz w:val="20"/>
                <w:szCs w:val="24"/>
              </w:rPr>
            </w:pPr>
          </w:p>
          <w:p w14:paraId="2B30F3BB" w14:textId="77777777" w:rsidR="00895DC1" w:rsidRDefault="00895DC1" w:rsidP="00441B6F">
            <w:pPr>
              <w:pStyle w:val="Body"/>
              <w:spacing w:after="0"/>
              <w:rPr>
                <w:rFonts w:ascii="Arial" w:hAnsi="Arial" w:cs="Arial"/>
                <w:bCs/>
                <w:sz w:val="20"/>
                <w:szCs w:val="24"/>
              </w:rPr>
            </w:pPr>
          </w:p>
          <w:p w14:paraId="0E21BC16" w14:textId="219D50C9" w:rsidR="00895DC1" w:rsidRDefault="00895DC1" w:rsidP="00441B6F">
            <w:pPr>
              <w:pStyle w:val="Body"/>
              <w:spacing w:after="0"/>
              <w:rPr>
                <w:rFonts w:ascii="Arial" w:hAnsi="Arial" w:cs="Arial"/>
              </w:rPr>
            </w:pPr>
            <w:r w:rsidRPr="00895DC1">
              <w:rPr>
                <w:rFonts w:ascii="Arial" w:hAnsi="Arial" w:cs="Arial"/>
                <w:bCs/>
                <w:sz w:val="20"/>
                <w:szCs w:val="24"/>
              </w:rPr>
              <w:t>Face captured during registration, identified as Face #</w:t>
            </w:r>
            <w:r>
              <w:rPr>
                <w:rFonts w:ascii="Arial" w:hAnsi="Arial" w:cs="Arial"/>
                <w:bCs/>
                <w:sz w:val="20"/>
                <w:szCs w:val="24"/>
              </w:rPr>
              <w:t>5</w:t>
            </w:r>
          </w:p>
        </w:tc>
        <w:tc>
          <w:tcPr>
            <w:tcW w:w="4603" w:type="dxa"/>
          </w:tcPr>
          <w:p w14:paraId="3F3951C3" w14:textId="07EE1DA4" w:rsidR="00895DC1" w:rsidRDefault="004B6D86" w:rsidP="00441B6F">
            <w:pPr>
              <w:pStyle w:val="Body"/>
              <w:spacing w:after="0"/>
              <w:rPr>
                <w:rFonts w:ascii="Arial" w:hAnsi="Arial" w:cs="Arial"/>
              </w:rPr>
            </w:pPr>
            <w:r>
              <w:rPr>
                <w:rFonts w:asciiTheme="minorHAnsi" w:eastAsiaTheme="minorHAnsi" w:hAnsiTheme="minorHAnsi" w:cstheme="minorBidi"/>
                <w:noProof/>
              </w:rPr>
              <mc:AlternateContent>
                <mc:Choice Requires="wps">
                  <w:drawing>
                    <wp:anchor distT="0" distB="0" distL="114300" distR="114300" simplePos="0" relativeHeight="251661312" behindDoc="0" locked="0" layoutInCell="1" allowOverlap="1" wp14:anchorId="54F3CC28" wp14:editId="65ECD4BA">
                      <wp:simplePos x="0" y="0"/>
                      <wp:positionH relativeFrom="column">
                        <wp:posOffset>1184910</wp:posOffset>
                      </wp:positionH>
                      <wp:positionV relativeFrom="paragraph">
                        <wp:posOffset>690880</wp:posOffset>
                      </wp:positionV>
                      <wp:extent cx="793750" cy="550545"/>
                      <wp:effectExtent l="0" t="0" r="25400" b="20955"/>
                      <wp:wrapNone/>
                      <wp:docPr id="1393678342" name="Rectangle 4"/>
                      <wp:cNvGraphicFramePr/>
                      <a:graphic xmlns:a="http://schemas.openxmlformats.org/drawingml/2006/main">
                        <a:graphicData uri="http://schemas.microsoft.com/office/word/2010/wordprocessingShape">
                          <wps:wsp>
                            <wps:cNvSpPr/>
                            <wps:spPr>
                              <a:xfrm>
                                <a:off x="0" y="0"/>
                                <a:ext cx="793750" cy="5505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68DDC" id="Rectangle 4" o:spid="_x0000_s1026" style="position:absolute;margin-left:93.3pt;margin-top:54.4pt;width:62.5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" fillcolor="#4f81bd [3204]" strokecolor="#0a121c [484]" strokeweight="2pt"/>
                  </w:pict>
                </mc:Fallback>
              </mc:AlternateContent>
            </w:r>
            <w:r w:rsidR="00895DC1">
              <w:rPr>
                <w:rFonts w:asciiTheme="minorHAnsi" w:eastAsiaTheme="minorHAnsi" w:hAnsiTheme="minorHAnsi" w:cstheme="minorBidi"/>
                <w:noProof/>
              </w:rPr>
              <w:drawing>
                <wp:inline distT="0" distB="0" distL="0" distR="0" wp14:anchorId="3D111330" wp14:editId="5F112352">
                  <wp:extent cx="2762348" cy="16109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719" cy="1647953"/>
                          </a:xfrm>
                          <a:prstGeom prst="rect">
                            <a:avLst/>
                          </a:prstGeom>
                          <a:noFill/>
                        </pic:spPr>
                      </pic:pic>
                    </a:graphicData>
                  </a:graphic>
                </wp:inline>
              </w:drawing>
            </w:r>
          </w:p>
        </w:tc>
      </w:tr>
    </w:tbl>
    <w:p w14:paraId="3F76117F" w14:textId="77777777" w:rsidR="00EA3CF3" w:rsidRDefault="00EA3CF3" w:rsidP="00FE2EE7">
      <w:pPr>
        <w:rPr>
          <w:rFonts w:ascii="Arial" w:hAnsi="Arial" w:cs="Arial"/>
          <w:b/>
          <w:bCs/>
          <w:sz w:val="22"/>
          <w:szCs w:val="24"/>
        </w:rPr>
      </w:pPr>
    </w:p>
    <w:p w14:paraId="468B545E" w14:textId="77777777" w:rsidR="002E0C64" w:rsidRPr="00EA3CF3" w:rsidRDefault="002E0C64" w:rsidP="000F192A">
      <w:pPr>
        <w:pStyle w:val="ListParagraph"/>
        <w:numPr>
          <w:ilvl w:val="0"/>
          <w:numId w:val="36"/>
        </w:numPr>
        <w:rPr>
          <w:rFonts w:ascii="Arial" w:hAnsi="Arial" w:cs="Arial"/>
          <w:b/>
          <w:sz w:val="22"/>
          <w:szCs w:val="24"/>
        </w:rPr>
      </w:pPr>
      <w:r w:rsidRPr="000F192A">
        <w:rPr>
          <w:rFonts w:ascii="Arial" w:hAnsi="Arial" w:cs="Arial"/>
          <w:b/>
          <w:bCs/>
          <w:sz w:val="22"/>
          <w:szCs w:val="24"/>
        </w:rPr>
        <w:t xml:space="preserve">Conclusion: </w:t>
      </w:r>
    </w:p>
    <w:p w14:paraId="62208CC5" w14:textId="77777777" w:rsidR="00EA3CF3" w:rsidRPr="00EA3CF3" w:rsidRDefault="00EA3CF3" w:rsidP="00EA3CF3">
      <w:pPr>
        <w:rPr>
          <w:rFonts w:ascii="Arial" w:hAnsi="Arial" w:cs="Arial"/>
          <w:b/>
          <w:sz w:val="22"/>
          <w:szCs w:val="24"/>
        </w:rPr>
      </w:pPr>
    </w:p>
    <w:p w14:paraId="119DEAD1" w14:textId="77777777" w:rsidR="00FE2EE7" w:rsidRPr="00FE2EE7" w:rsidRDefault="00FE2EE7" w:rsidP="00FE2EE7">
      <w:pPr>
        <w:jc w:val="both"/>
        <w:rPr>
          <w:rFonts w:ascii="Arial" w:hAnsi="Arial" w:cs="Arial"/>
        </w:rPr>
      </w:pPr>
      <w:r w:rsidRPr="00FE2EE7">
        <w:rPr>
          <w:rFonts w:ascii="Arial" w:hAnsi="Arial" w:cs="Arial"/>
        </w:rPr>
        <w:t xml:space="preserve">This research successfully developed a secure, low-cost, and offline-capable face-based electronic voting system designed to address key challenges in the electoral process, particularly in rural or resource-constrained settings. The system meets its core objectives by replacing traditional paper-based methods with a digital solution that enhances transparency, prevents duplicate voting through facial authentication, and operates without reliance on internet connectivity, thereby reducing risks of hacking or data interception. Built using Arduino </w:t>
      </w:r>
      <w:r w:rsidRPr="00FE2EE7">
        <w:rPr>
          <w:rFonts w:ascii="Arial" w:hAnsi="Arial" w:cs="Arial"/>
        </w:rPr>
        <w:lastRenderedPageBreak/>
        <w:t>and OpenCV, the prototype demonstrates practical feasibility for small-scale elections and lays the groundwork for scalable implementations. While limitations such as sensitivity to lighting conditions and camera positioning exist, the study provides a strong foundation for future enhancements, including the integration of more advanced recognition algorithms and additional security layers. Overall, this work contributes to the development of reliable, tamper-resistant electronic voting systems that support more trustworthy and inclusive democratic processes.</w:t>
      </w:r>
    </w:p>
    <w:p w14:paraId="3720DE39" w14:textId="77777777" w:rsidR="008E663F" w:rsidRDefault="008E663F" w:rsidP="002E0C64">
      <w:pPr>
        <w:jc w:val="both"/>
        <w:rPr>
          <w:rFonts w:ascii="Arial" w:hAnsi="Arial" w:cs="Arial"/>
        </w:rPr>
      </w:pPr>
    </w:p>
    <w:p w14:paraId="0B1C29C5" w14:textId="1C32EF8D" w:rsidR="008E663F" w:rsidRDefault="008E663F" w:rsidP="008E663F">
      <w:pPr>
        <w:pStyle w:val="ListParagraph"/>
        <w:jc w:val="both"/>
        <w:rPr>
          <w:rFonts w:ascii="Arial" w:hAnsi="Arial" w:cs="Arial"/>
        </w:rPr>
      </w:pPr>
    </w:p>
    <w:p w14:paraId="6A417030" w14:textId="77777777" w:rsidR="008E663F" w:rsidRDefault="008E663F" w:rsidP="008E663F">
      <w:pPr>
        <w:pStyle w:val="Body"/>
        <w:numPr>
          <w:ilvl w:val="0"/>
          <w:numId w:val="36"/>
        </w:numPr>
        <w:spacing w:after="0"/>
        <w:rPr>
          <w:rFonts w:ascii="Arial" w:hAnsi="Arial" w:cs="Arial"/>
          <w:b/>
          <w:sz w:val="22"/>
        </w:rPr>
      </w:pPr>
      <w:r w:rsidRPr="00145B33">
        <w:rPr>
          <w:rFonts w:ascii="Arial" w:hAnsi="Arial" w:cs="Arial"/>
          <w:b/>
          <w:sz w:val="22"/>
        </w:rPr>
        <w:t>Future work</w:t>
      </w:r>
    </w:p>
    <w:p w14:paraId="6B79CB9C" w14:textId="77777777" w:rsidR="008E663F" w:rsidRPr="00145B33" w:rsidRDefault="008E663F" w:rsidP="008E663F">
      <w:pPr>
        <w:pStyle w:val="Body"/>
        <w:spacing w:after="0"/>
        <w:ind w:left="720"/>
        <w:rPr>
          <w:rFonts w:ascii="Arial" w:hAnsi="Arial" w:cs="Arial"/>
          <w:b/>
          <w:sz w:val="22"/>
        </w:rPr>
      </w:pPr>
    </w:p>
    <w:p w14:paraId="3A850846" w14:textId="77777777" w:rsidR="008E663F" w:rsidRDefault="008E663F" w:rsidP="008E663F">
      <w:pPr>
        <w:pStyle w:val="Body"/>
        <w:spacing w:after="0"/>
        <w:rPr>
          <w:rFonts w:ascii="Arial" w:hAnsi="Arial" w:cs="Arial"/>
        </w:rPr>
      </w:pPr>
      <w:r w:rsidRPr="00EA3CF3">
        <w:rPr>
          <w:rFonts w:ascii="Arial" w:hAnsi="Arial" w:cs="Arial"/>
        </w:rPr>
        <w:t xml:space="preserve">The future development of such a project could focus on making the system more scalable and accurate. To enhance facial recognition accuracy, advanced deep learning models such as </w:t>
      </w:r>
      <w:proofErr w:type="spellStart"/>
      <w:r w:rsidRPr="00EA3CF3">
        <w:rPr>
          <w:rFonts w:ascii="Arial" w:hAnsi="Arial" w:cs="Arial"/>
        </w:rPr>
        <w:t>DeepFace</w:t>
      </w:r>
      <w:proofErr w:type="spellEnd"/>
      <w:r w:rsidRPr="00EA3CF3">
        <w:rPr>
          <w:rFonts w:ascii="Arial" w:hAnsi="Arial" w:cs="Arial"/>
        </w:rPr>
        <w:t xml:space="preserve"> or </w:t>
      </w:r>
      <w:proofErr w:type="spellStart"/>
      <w:r w:rsidRPr="00EA3CF3">
        <w:rPr>
          <w:rFonts w:ascii="Arial" w:hAnsi="Arial" w:cs="Arial"/>
        </w:rPr>
        <w:t>FaceNet</w:t>
      </w:r>
      <w:proofErr w:type="spellEnd"/>
      <w:r w:rsidRPr="00EA3CF3">
        <w:rPr>
          <w:rFonts w:ascii="Arial" w:hAnsi="Arial" w:cs="Arial"/>
        </w:rPr>
        <w:t xml:space="preserve"> can be integrated to minimize errors and improve identification reliability. For addressing security concerns, encrypted communication between devices should be implemented to protect sensitive voting data. Additionally, incorporating multi-factor authentication—such as combining facial recognition with voter ID cards or fingerprints—would further strengthen the system's security. Introducing a more user-friendly interface and developing a mobile-based solution could also improve accessibility for non-technical users and facilitate deployment in rural or remote areas.</w:t>
      </w:r>
    </w:p>
    <w:p w14:paraId="389589A1" w14:textId="77777777" w:rsidR="00EA3CF3" w:rsidRDefault="00EA3CF3" w:rsidP="002E0C64">
      <w:pPr>
        <w:jc w:val="both"/>
        <w:rPr>
          <w:rFonts w:ascii="Arial" w:hAnsi="Arial" w:cs="Arial"/>
        </w:rPr>
      </w:pPr>
    </w:p>
    <w:p w14:paraId="34AE5D00" w14:textId="77777777" w:rsidR="000406E5" w:rsidRDefault="000406E5" w:rsidP="000F192A">
      <w:pPr>
        <w:jc w:val="both"/>
        <w:rPr>
          <w:rFonts w:ascii="Arial" w:hAnsi="Arial" w:cs="Arial"/>
          <w:bCs/>
          <w:szCs w:val="24"/>
        </w:rPr>
      </w:pPr>
    </w:p>
    <w:p w14:paraId="671B57C7" w14:textId="77777777" w:rsidR="000406E5" w:rsidRPr="000406E5" w:rsidRDefault="000406E5" w:rsidP="000406E5">
      <w:pPr>
        <w:jc w:val="both"/>
        <w:rPr>
          <w:rFonts w:ascii="Arial" w:hAnsi="Arial" w:cs="Arial"/>
          <w:bCs/>
          <w:szCs w:val="24"/>
        </w:rPr>
      </w:pPr>
      <w:r w:rsidRPr="000406E5">
        <w:rPr>
          <w:rFonts w:ascii="Arial" w:hAnsi="Arial" w:cs="Arial"/>
          <w:bCs/>
          <w:szCs w:val="24"/>
        </w:rPr>
        <w:t>COMPETING INTERESTS DISCLAIMER:</w:t>
      </w:r>
    </w:p>
    <w:p w14:paraId="48DDD230" w14:textId="1F036BA0" w:rsidR="000406E5" w:rsidRDefault="000406E5" w:rsidP="000406E5">
      <w:pPr>
        <w:jc w:val="both"/>
        <w:rPr>
          <w:rFonts w:ascii="Arial" w:hAnsi="Arial" w:cs="Arial"/>
          <w:bCs/>
          <w:szCs w:val="24"/>
        </w:rPr>
      </w:pPr>
      <w:r w:rsidRPr="000406E5">
        <w:rPr>
          <w:rFonts w:ascii="Arial" w:hAnsi="Arial" w:cs="Arial"/>
          <w:bCs/>
          <w:szCs w:val="24"/>
        </w:rPr>
        <w:t>Authors have declared that they have no known competing financial interests OR non-financial interests OR personal relationships that could have appeared to influence the work reported in this paper.</w:t>
      </w:r>
    </w:p>
    <w:p w14:paraId="186868CC" w14:textId="77777777" w:rsidR="000406E5" w:rsidRDefault="000406E5" w:rsidP="000F192A">
      <w:pPr>
        <w:jc w:val="both"/>
        <w:rPr>
          <w:rFonts w:ascii="Arial" w:hAnsi="Arial" w:cs="Arial"/>
          <w:bCs/>
          <w:szCs w:val="24"/>
        </w:rPr>
      </w:pPr>
    </w:p>
    <w:p w14:paraId="273DFD0F" w14:textId="77777777" w:rsidR="000406E5" w:rsidRDefault="000406E5" w:rsidP="000F192A">
      <w:pPr>
        <w:jc w:val="both"/>
        <w:rPr>
          <w:rFonts w:ascii="Arial" w:hAnsi="Arial" w:cs="Arial"/>
          <w:bCs/>
          <w:szCs w:val="24"/>
        </w:rPr>
      </w:pPr>
    </w:p>
    <w:p w14:paraId="74FC5C62" w14:textId="17EF8CEB" w:rsidR="00930A86" w:rsidRPr="008E663F" w:rsidRDefault="00930A86" w:rsidP="00930A86">
      <w:r w:rsidRPr="008E663F">
        <w:t xml:space="preserve">Disclaimer </w:t>
      </w:r>
    </w:p>
    <w:p w14:paraId="74F99C31" w14:textId="674EEAAA" w:rsidR="008E663F" w:rsidRDefault="00930A86" w:rsidP="00FE2EE7">
      <w:r w:rsidRPr="008E663F">
        <w:t xml:space="preserve">Authors hereby declare that NO generative AI technologies such as Large Language Models (ChatGPT, COPILOT, etc.) and text-to-image generators have been used during the writing or editing of this manuscript. </w:t>
      </w:r>
    </w:p>
    <w:p w14:paraId="22DF494B" w14:textId="77777777" w:rsidR="00FE2EE7" w:rsidRPr="00FE2EE7" w:rsidRDefault="00FE2EE7" w:rsidP="00FE2EE7"/>
    <w:p w14:paraId="141AB599" w14:textId="77777777" w:rsidR="000406E5" w:rsidRPr="000F192A" w:rsidRDefault="000406E5" w:rsidP="000F192A">
      <w:pPr>
        <w:jc w:val="both"/>
        <w:rPr>
          <w:rFonts w:ascii="Arial" w:hAnsi="Arial" w:cs="Arial"/>
          <w:bCs/>
          <w:szCs w:val="24"/>
        </w:rPr>
      </w:pPr>
    </w:p>
    <w:p w14:paraId="4F75B2DD" w14:textId="77777777" w:rsidR="002E0C64" w:rsidRPr="002E0C64" w:rsidRDefault="002E0C64" w:rsidP="00EB022E">
      <w:pPr>
        <w:pStyle w:val="ListParagraph"/>
        <w:numPr>
          <w:ilvl w:val="0"/>
          <w:numId w:val="36"/>
        </w:numPr>
        <w:jc w:val="both"/>
        <w:rPr>
          <w:rFonts w:ascii="Arial" w:hAnsi="Arial" w:cs="Arial"/>
          <w:b/>
          <w:bCs/>
          <w:sz w:val="22"/>
          <w:szCs w:val="24"/>
        </w:rPr>
      </w:pPr>
      <w:r w:rsidRPr="002E0C64">
        <w:rPr>
          <w:rFonts w:ascii="Arial" w:hAnsi="Arial" w:cs="Arial"/>
          <w:b/>
          <w:bCs/>
          <w:sz w:val="22"/>
          <w:szCs w:val="24"/>
        </w:rPr>
        <w:t>References:</w:t>
      </w:r>
    </w:p>
    <w:p w14:paraId="715B9B4E" w14:textId="77777777" w:rsidR="002E0C64" w:rsidRPr="002E0C64" w:rsidRDefault="002E0C64" w:rsidP="002E0C64">
      <w:pPr>
        <w:rPr>
          <w:rFonts w:ascii="Arial" w:hAnsi="Arial" w:cs="Arial"/>
          <w:b/>
          <w:bCs/>
          <w:szCs w:val="24"/>
        </w:rPr>
      </w:pPr>
    </w:p>
    <w:p w14:paraId="3DBB1DEA"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 K. De Leeuw and K. </w:t>
      </w:r>
      <w:proofErr w:type="spellStart"/>
      <w:r w:rsidRPr="008C0FAB">
        <w:rPr>
          <w:rFonts w:asciiTheme="minorBidi" w:hAnsiTheme="minorBidi" w:cstheme="minorBidi"/>
        </w:rPr>
        <w:t>Bergstra</w:t>
      </w:r>
      <w:proofErr w:type="spellEnd"/>
      <w:r w:rsidRPr="008C0FAB">
        <w:rPr>
          <w:rFonts w:asciiTheme="minorBidi" w:hAnsiTheme="minorBidi" w:cstheme="minorBidi"/>
        </w:rPr>
        <w:t xml:space="preserve">, </w:t>
      </w:r>
      <w:r w:rsidRPr="008C0FAB">
        <w:rPr>
          <w:rFonts w:asciiTheme="minorBidi" w:hAnsiTheme="minorBidi" w:cstheme="minorBidi"/>
          <w:i/>
          <w:iCs/>
        </w:rPr>
        <w:t>The History of Information Security: A Comprehensive Handbook</w:t>
      </w:r>
      <w:r w:rsidRPr="008C0FAB">
        <w:rPr>
          <w:rFonts w:asciiTheme="minorBidi" w:hAnsiTheme="minorBidi" w:cstheme="minorBidi"/>
        </w:rPr>
        <w:t xml:space="preserve">. Elsevier, 2007. [Online]. Available: </w:t>
      </w:r>
      <w:hyperlink r:id="rId23" w:tgtFrame="_new" w:history="1">
        <w:r w:rsidRPr="008C0FAB">
          <w:rPr>
            <w:rStyle w:val="Hyperlink"/>
            <w:rFonts w:asciiTheme="minorBidi" w:hAnsiTheme="minorBidi" w:cstheme="minorBidi"/>
          </w:rPr>
          <w:t>https://books.google.com.bd/books?hl=en&amp;lr=&amp;id=nUJdAAAAQBAJ&amp;oi=fnd&amp;pg=PT7</w:t>
        </w:r>
      </w:hyperlink>
    </w:p>
    <w:p w14:paraId="4E7774D2"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[2] R. </w:t>
      </w:r>
      <w:proofErr w:type="spellStart"/>
      <w:r w:rsidRPr="008C0FAB">
        <w:rPr>
          <w:rFonts w:asciiTheme="minorBidi" w:hAnsiTheme="minorBidi" w:cstheme="minorBidi"/>
        </w:rPr>
        <w:t>Rizki</w:t>
      </w:r>
      <w:proofErr w:type="spellEnd"/>
      <w:r w:rsidRPr="008C0FAB">
        <w:rPr>
          <w:rFonts w:asciiTheme="minorBidi" w:hAnsiTheme="minorBidi" w:cstheme="minorBidi"/>
        </w:rPr>
        <w:t xml:space="preserve">, F. Fajar, and S. W. </w:t>
      </w:r>
      <w:proofErr w:type="spellStart"/>
      <w:r w:rsidRPr="008C0FAB">
        <w:rPr>
          <w:rFonts w:asciiTheme="minorBidi" w:hAnsiTheme="minorBidi" w:cstheme="minorBidi"/>
        </w:rPr>
        <w:t>Hendro</w:t>
      </w:r>
      <w:proofErr w:type="spellEnd"/>
      <w:r w:rsidRPr="008C0FAB">
        <w:rPr>
          <w:rFonts w:asciiTheme="minorBidi" w:hAnsiTheme="minorBidi" w:cstheme="minorBidi"/>
        </w:rPr>
        <w:t xml:space="preserve">, "An application of Viola-Jones method for face recognition for absence process efficiency," </w:t>
      </w:r>
      <w:r w:rsidRPr="008C0FAB">
        <w:rPr>
          <w:rFonts w:asciiTheme="minorBidi" w:hAnsiTheme="minorBidi" w:cstheme="minorBidi"/>
          <w:i/>
          <w:iCs/>
        </w:rPr>
        <w:t>J. Phys. Conf. Ser.</w:t>
      </w:r>
      <w:r w:rsidRPr="008C0FAB">
        <w:rPr>
          <w:rFonts w:asciiTheme="minorBidi" w:hAnsiTheme="minorBidi" w:cstheme="minorBidi"/>
        </w:rPr>
        <w:t xml:space="preserve">, vol. 1007, p. 012013, 2018. [Online]. Available: </w:t>
      </w:r>
      <w:hyperlink r:id="rId24" w:tgtFrame="_new" w:history="1">
        <w:r w:rsidRPr="008C0FAB">
          <w:rPr>
            <w:rStyle w:val="Hyperlink"/>
            <w:rFonts w:asciiTheme="minorBidi" w:hAnsiTheme="minorBidi" w:cstheme="minorBidi"/>
          </w:rPr>
          <w:t>https://iopscience.iop.org/article/10.1088/1742-6596/1007/1/012013/meta</w:t>
        </w:r>
      </w:hyperlink>
    </w:p>
    <w:p w14:paraId="57C97BD2"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[3] S. S. Alam, N. A. J. Islam, and K. T. Ahammad, "Hand gesture detection using Haar classifier with appropriate skin color, kernel sizing &amp; auto thresholding," </w:t>
      </w:r>
      <w:r w:rsidRPr="008C0FAB">
        <w:rPr>
          <w:rFonts w:asciiTheme="minorBidi" w:hAnsiTheme="minorBidi" w:cstheme="minorBidi"/>
          <w:i/>
          <w:iCs/>
        </w:rPr>
        <w:t>Int. J. Sci. Eng. Res.</w:t>
      </w:r>
      <w:r w:rsidRPr="008C0FAB">
        <w:rPr>
          <w:rFonts w:asciiTheme="minorBidi" w:hAnsiTheme="minorBidi" w:cstheme="minorBidi"/>
        </w:rPr>
        <w:t xml:space="preserve">, vol. 8, no. 3, pp. 98–100, Mar. 2017. [Online]. Available: </w:t>
      </w:r>
      <w:hyperlink r:id="rId25" w:tgtFrame="_new" w:history="1">
        <w:r w:rsidRPr="008C0FAB">
          <w:rPr>
            <w:rStyle w:val="Hyperlink"/>
            <w:rFonts w:asciiTheme="minorBidi" w:hAnsiTheme="minorBidi" w:cstheme="minorBidi"/>
          </w:rPr>
          <w:t>https://www.researchgate.net/profile/Khandoker-Tanjim-Ahammad/publication/318661516</w:t>
        </w:r>
      </w:hyperlink>
    </w:p>
    <w:p w14:paraId="67A017D4" w14:textId="77777777" w:rsidR="008C0FAB" w:rsidRDefault="008C0FAB" w:rsidP="008C0FAB">
      <w:pPr>
        <w:rPr>
          <w:rFonts w:asciiTheme="minorBidi" w:hAnsiTheme="minorBidi" w:cstheme="minorBidi"/>
        </w:rPr>
      </w:pPr>
      <w:r w:rsidRPr="008C0FAB">
        <w:rPr>
          <w:rFonts w:asciiTheme="minorBidi" w:hAnsiTheme="minorBidi" w:cstheme="minorBidi"/>
        </w:rPr>
        <w:t xml:space="preserve">[4] M. K. Kundu, S. Mitra, D. Mazumdar, and S. K. Pal, </w:t>
      </w:r>
      <w:r w:rsidRPr="008C0FAB">
        <w:rPr>
          <w:rFonts w:asciiTheme="minorBidi" w:hAnsiTheme="minorBidi" w:cstheme="minorBidi"/>
          <w:i/>
          <w:iCs/>
        </w:rPr>
        <w:t>Perception and Machine Intelligence: First Indo-Japan Conference, PerMIn 2012</w:t>
      </w:r>
      <w:r w:rsidRPr="008C0FAB">
        <w:rPr>
          <w:rFonts w:asciiTheme="minorBidi" w:hAnsiTheme="minorBidi" w:cstheme="minorBidi"/>
        </w:rPr>
        <w:t xml:space="preserve">. Springer, 2012. [Online]. Available: </w:t>
      </w:r>
      <w:hyperlink r:id="rId26" w:tgtFrame="_new" w:history="1">
        <w:r w:rsidRPr="008C0FAB">
          <w:rPr>
            <w:rStyle w:val="Hyperlink"/>
            <w:rFonts w:asciiTheme="minorBidi" w:hAnsiTheme="minorBidi" w:cstheme="minorBidi"/>
          </w:rPr>
          <w:t>https://books.google.com.bd/books?hl=en&amp;lr=&amp;id=YpJlxfK3rhUC&amp;oi=fnd&amp;pg=PR4</w:t>
        </w:r>
      </w:hyperlink>
    </w:p>
    <w:p w14:paraId="7F4679B2" w14:textId="162F8494" w:rsidR="00BE4670" w:rsidRPr="008C0FAB" w:rsidRDefault="00BE4670" w:rsidP="008C0FAB">
      <w:pPr>
        <w:rPr>
          <w:rFonts w:asciiTheme="minorBidi" w:hAnsiTheme="minorBidi" w:cstheme="minorBidi"/>
        </w:rPr>
      </w:pPr>
      <w:r>
        <w:rPr>
          <w:rFonts w:asciiTheme="minorBidi" w:hAnsiTheme="minorBidi" w:cstheme="minorBidi"/>
        </w:rPr>
        <w:t xml:space="preserve">[5] </w:t>
      </w:r>
      <w:r w:rsidRPr="008C0FAB">
        <w:rPr>
          <w:rFonts w:asciiTheme="minorBidi" w:hAnsiTheme="minorBidi" w:cstheme="minorBidi"/>
        </w:rPr>
        <w:t xml:space="preserve">R. P. Rajashekar and A. H. Soni, "Smart Voting System Using Facial Recognition," </w:t>
      </w:r>
      <w:r w:rsidRPr="008C0FAB">
        <w:rPr>
          <w:rFonts w:asciiTheme="minorBidi" w:hAnsiTheme="minorBidi" w:cstheme="minorBidi"/>
          <w:i/>
          <w:iCs/>
        </w:rPr>
        <w:t>2021 International Conference on Computer Communication and Informatics (ICCCI)</w:t>
      </w:r>
      <w:r w:rsidRPr="008C0FAB">
        <w:rPr>
          <w:rFonts w:asciiTheme="minorBidi" w:hAnsiTheme="minorBidi" w:cstheme="minorBidi"/>
        </w:rPr>
        <w:t>, Coimbatore, India, 2021, pp. 1–5, doi:10.1109/ICCCI50826.2021.9402541.</w:t>
      </w:r>
    </w:p>
    <w:p w14:paraId="554121A7" w14:textId="77777777" w:rsidR="008C0FAB" w:rsidRPr="008C0FAB" w:rsidRDefault="008C0FAB" w:rsidP="008C0FAB">
      <w:pPr>
        <w:rPr>
          <w:rFonts w:asciiTheme="minorBidi" w:hAnsiTheme="minorBidi" w:cstheme="minorBidi"/>
        </w:rPr>
      </w:pPr>
      <w:r w:rsidRPr="008C0FAB">
        <w:rPr>
          <w:rFonts w:asciiTheme="minorBidi" w:hAnsiTheme="minorBidi" w:cstheme="minorBidi"/>
        </w:rPr>
        <w:lastRenderedPageBreak/>
        <w:t xml:space="preserve">[6] J. Wang, L. Chan, and D. Wang, </w:t>
      </w:r>
      <w:r w:rsidRPr="008C0FAB">
        <w:rPr>
          <w:rFonts w:asciiTheme="minorBidi" w:hAnsiTheme="minorBidi" w:cstheme="minorBidi"/>
          <w:i/>
          <w:iCs/>
        </w:rPr>
        <w:t>Neural Information Processing: 13th International Conference, ICONIP 2006, Hong Kong, China</w:t>
      </w:r>
      <w:r w:rsidRPr="008C0FAB">
        <w:rPr>
          <w:rFonts w:asciiTheme="minorBidi" w:hAnsiTheme="minorBidi" w:cstheme="minorBidi"/>
        </w:rPr>
        <w:t xml:space="preserve">. Springer, 2012. [Online]. Available: </w:t>
      </w:r>
      <w:hyperlink r:id="rId27" w:tgtFrame="_new" w:history="1">
        <w:r w:rsidRPr="008C0FAB">
          <w:rPr>
            <w:rStyle w:val="Hyperlink"/>
            <w:rFonts w:asciiTheme="minorBidi" w:hAnsiTheme="minorBidi" w:cstheme="minorBidi"/>
          </w:rPr>
          <w:t>https://link.springer.com/book/10.1007/11893295</w:t>
        </w:r>
      </w:hyperlink>
    </w:p>
    <w:p w14:paraId="3EB4F6AF"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[7] N. Gowda, J. H. Tharun, A. B. N., D. Lamani, and P. J. Patil, "Smart voting system using Face Recognition," </w:t>
      </w:r>
      <w:r w:rsidRPr="008C0FAB">
        <w:rPr>
          <w:rFonts w:asciiTheme="minorBidi" w:hAnsiTheme="minorBidi" w:cstheme="minorBidi"/>
          <w:i/>
          <w:iCs/>
        </w:rPr>
        <w:t>Int. Res. J. Eng. Technol. (IRJET)</w:t>
      </w:r>
      <w:r w:rsidRPr="008C0FAB">
        <w:rPr>
          <w:rFonts w:asciiTheme="minorBidi" w:hAnsiTheme="minorBidi" w:cstheme="minorBidi"/>
        </w:rPr>
        <w:t>, vol. 7, no. 6, 2020.</w:t>
      </w:r>
    </w:p>
    <w:p w14:paraId="3F686A72"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[8] H. Wechsler, </w:t>
      </w:r>
      <w:r w:rsidRPr="008C0FAB">
        <w:rPr>
          <w:rFonts w:asciiTheme="minorBidi" w:hAnsiTheme="minorBidi" w:cstheme="minorBidi"/>
          <w:i/>
          <w:iCs/>
        </w:rPr>
        <w:t>Reliable Face Recognition Methods: System Design, Implementation, and Evaluation</w:t>
      </w:r>
      <w:r w:rsidRPr="008C0FAB">
        <w:rPr>
          <w:rFonts w:asciiTheme="minorBidi" w:hAnsiTheme="minorBidi" w:cstheme="minorBidi"/>
        </w:rPr>
        <w:t xml:space="preserve">. Springer, 2009, pp. 11–12. [Online]. Available: </w:t>
      </w:r>
      <w:hyperlink r:id="rId28" w:tgtFrame="_new" w:history="1">
        <w:r w:rsidRPr="008C0FAB">
          <w:rPr>
            <w:rStyle w:val="Hyperlink"/>
            <w:rFonts w:asciiTheme="minorBidi" w:hAnsiTheme="minorBidi" w:cstheme="minorBidi"/>
          </w:rPr>
          <w:t>https://link.springer.com/chapter/10.1007/978-0-387-38464-1_7</w:t>
        </w:r>
      </w:hyperlink>
    </w:p>
    <w:p w14:paraId="23C86D36" w14:textId="46015975" w:rsidR="008C0FAB" w:rsidRPr="008C0FAB" w:rsidRDefault="008C0FAB" w:rsidP="008C0FAB">
      <w:pPr>
        <w:rPr>
          <w:rFonts w:asciiTheme="minorBidi" w:hAnsiTheme="minorBidi" w:cstheme="minorBidi"/>
        </w:rPr>
      </w:pPr>
      <w:r w:rsidRPr="008C0FAB">
        <w:rPr>
          <w:rFonts w:asciiTheme="minorBidi" w:hAnsiTheme="minorBidi" w:cstheme="minorBidi"/>
        </w:rPr>
        <w:t xml:space="preserve">[9] </w:t>
      </w:r>
      <w:r w:rsidR="00BE4670" w:rsidRPr="00BE4670">
        <w:rPr>
          <w:rFonts w:asciiTheme="minorBidi" w:hAnsiTheme="minorBidi" w:cstheme="minorBidi"/>
        </w:rPr>
        <w:t xml:space="preserve">M. D. </w:t>
      </w:r>
      <w:proofErr w:type="spellStart"/>
      <w:r w:rsidR="00BE4670" w:rsidRPr="00BE4670">
        <w:rPr>
          <w:rFonts w:asciiTheme="minorBidi" w:hAnsiTheme="minorBidi" w:cstheme="minorBidi"/>
        </w:rPr>
        <w:t>Ashiquzzaman</w:t>
      </w:r>
      <w:proofErr w:type="spellEnd"/>
      <w:r w:rsidR="00BE4670" w:rsidRPr="00BE4670">
        <w:rPr>
          <w:rFonts w:asciiTheme="minorBidi" w:hAnsiTheme="minorBidi" w:cstheme="minorBidi"/>
        </w:rPr>
        <w:t xml:space="preserve">, S. S. Alam, A. </w:t>
      </w:r>
      <w:proofErr w:type="spellStart"/>
      <w:r w:rsidR="00BE4670" w:rsidRPr="00BE4670">
        <w:rPr>
          <w:rFonts w:asciiTheme="minorBidi" w:hAnsiTheme="minorBidi" w:cstheme="minorBidi"/>
        </w:rPr>
        <w:t>Shufian</w:t>
      </w:r>
      <w:proofErr w:type="spellEnd"/>
      <w:r w:rsidR="00BE4670" w:rsidRPr="00BE4670">
        <w:rPr>
          <w:rFonts w:asciiTheme="minorBidi" w:hAnsiTheme="minorBidi" w:cstheme="minorBidi"/>
        </w:rPr>
        <w:t>, P. P. Sheikh, and A. H. Siddiqui, "Novel illumination-invariant face recognition approach via reflectance-luminance and local matching model with weighted voting system," J. Eng. Res. Rep., vol. 26, no. 6, pp. 124–138, 2024.</w:t>
      </w:r>
    </w:p>
    <w:p w14:paraId="5B126344"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[10] J. Gouda, J. Mani, K. Shashank, and K. Mishra, "Fraud vote detection using facial recognition," </w:t>
      </w:r>
      <w:r w:rsidRPr="008C0FAB">
        <w:rPr>
          <w:rFonts w:asciiTheme="minorBidi" w:hAnsiTheme="minorBidi" w:cstheme="minorBidi"/>
          <w:i/>
          <w:iCs/>
        </w:rPr>
        <w:t xml:space="preserve">Int. J. Adv. Res. </w:t>
      </w:r>
      <w:proofErr w:type="spellStart"/>
      <w:r w:rsidRPr="008C0FAB">
        <w:rPr>
          <w:rFonts w:asciiTheme="minorBidi" w:hAnsiTheme="minorBidi" w:cstheme="minorBidi"/>
          <w:i/>
          <w:iCs/>
        </w:rPr>
        <w:t>Comput</w:t>
      </w:r>
      <w:proofErr w:type="spellEnd"/>
      <w:r w:rsidRPr="008C0FAB">
        <w:rPr>
          <w:rFonts w:asciiTheme="minorBidi" w:hAnsiTheme="minorBidi" w:cstheme="minorBidi"/>
          <w:i/>
          <w:iCs/>
        </w:rPr>
        <w:t>. Commun. Eng.</w:t>
      </w:r>
      <w:r w:rsidRPr="008C0FAB">
        <w:rPr>
          <w:rFonts w:asciiTheme="minorBidi" w:hAnsiTheme="minorBidi" w:cstheme="minorBidi"/>
        </w:rPr>
        <w:t xml:space="preserve">, vol. 13, no. 4, pp. 1–6, 2024. [Online]. Available: </w:t>
      </w:r>
      <w:hyperlink r:id="rId29" w:tgtFrame="_new" w:history="1">
        <w:r w:rsidRPr="008C0FAB">
          <w:rPr>
            <w:rStyle w:val="Hyperlink"/>
            <w:rFonts w:asciiTheme="minorBidi" w:hAnsiTheme="minorBidi" w:cstheme="minorBidi"/>
          </w:rPr>
          <w:t>https://ijarcce.com/wp-content/uploads/2024/05/IJARCCE.2024.134214.pdf</w:t>
        </w:r>
      </w:hyperlink>
    </w:p>
    <w:p w14:paraId="6B771FD0"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[11] </w:t>
      </w:r>
      <w:proofErr w:type="spellStart"/>
      <w:r w:rsidRPr="008C0FAB">
        <w:rPr>
          <w:rFonts w:asciiTheme="minorBidi" w:hAnsiTheme="minorBidi" w:cstheme="minorBidi"/>
        </w:rPr>
        <w:t>GeeksforGeeks</w:t>
      </w:r>
      <w:proofErr w:type="spellEnd"/>
      <w:r w:rsidRPr="008C0FAB">
        <w:rPr>
          <w:rFonts w:asciiTheme="minorBidi" w:hAnsiTheme="minorBidi" w:cstheme="minorBidi"/>
        </w:rPr>
        <w:t xml:space="preserve">, "OpenCV Python Program: Face Detection," [Online]. Available: </w:t>
      </w:r>
      <w:hyperlink r:id="rId30" w:tgtFrame="_new" w:history="1">
        <w:r w:rsidRPr="008C0FAB">
          <w:rPr>
            <w:rStyle w:val="Hyperlink"/>
            <w:rFonts w:asciiTheme="minorBidi" w:hAnsiTheme="minorBidi" w:cstheme="minorBidi"/>
          </w:rPr>
          <w:t>https://www.geeksforgeeks.org/python/opencv-python-program-face-detection/</w:t>
        </w:r>
      </w:hyperlink>
    </w:p>
    <w:p w14:paraId="540C4EEB"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[12] </w:t>
      </w:r>
      <w:proofErr w:type="spellStart"/>
      <w:r w:rsidRPr="008C0FAB">
        <w:rPr>
          <w:rFonts w:asciiTheme="minorBidi" w:hAnsiTheme="minorBidi" w:cstheme="minorBidi"/>
        </w:rPr>
        <w:t>PythonGeeks</w:t>
      </w:r>
      <w:proofErr w:type="spellEnd"/>
      <w:r w:rsidRPr="008C0FAB">
        <w:rPr>
          <w:rFonts w:asciiTheme="minorBidi" w:hAnsiTheme="minorBidi" w:cstheme="minorBidi"/>
        </w:rPr>
        <w:t xml:space="preserve">, "Face Detection and Recognition using OpenCV," [Online]. Available: </w:t>
      </w:r>
      <w:hyperlink r:id="rId31" w:tgtFrame="_new" w:history="1">
        <w:r w:rsidRPr="008C0FAB">
          <w:rPr>
            <w:rStyle w:val="Hyperlink"/>
            <w:rFonts w:asciiTheme="minorBidi" w:hAnsiTheme="minorBidi" w:cstheme="minorBidi"/>
          </w:rPr>
          <w:t>https://pythongeeks.org/face-detection-and-recognition-using-opencv/</w:t>
        </w:r>
      </w:hyperlink>
    </w:p>
    <w:p w14:paraId="773C7DFC"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[13] Papers with Code, "Face Recognition Task," [Online]. Available: </w:t>
      </w:r>
      <w:hyperlink r:id="rId32" w:tgtFrame="_new" w:history="1">
        <w:r w:rsidRPr="008C0FAB">
          <w:rPr>
            <w:rStyle w:val="Hyperlink"/>
            <w:rFonts w:asciiTheme="minorBidi" w:hAnsiTheme="minorBidi" w:cstheme="minorBidi"/>
          </w:rPr>
          <w:t>https://paperswithcode.com/task/face-recognition</w:t>
        </w:r>
      </w:hyperlink>
    </w:p>
    <w:p w14:paraId="66BA2CF9"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[14] N. J. Nilsson, </w:t>
      </w:r>
      <w:r w:rsidRPr="008C0FAB">
        <w:rPr>
          <w:rFonts w:asciiTheme="minorBidi" w:hAnsiTheme="minorBidi" w:cstheme="minorBidi"/>
          <w:i/>
          <w:iCs/>
        </w:rPr>
        <w:t>The Quest for Artificial Intelligence</w:t>
      </w:r>
      <w:r w:rsidRPr="008C0FAB">
        <w:rPr>
          <w:rFonts w:asciiTheme="minorBidi" w:hAnsiTheme="minorBidi" w:cstheme="minorBidi"/>
        </w:rPr>
        <w:t>. Cambridge University Press, 2009.</w:t>
      </w:r>
    </w:p>
    <w:p w14:paraId="0F5C3330"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[15] K. Gates, </w:t>
      </w:r>
      <w:r w:rsidRPr="008C0FAB">
        <w:rPr>
          <w:rFonts w:asciiTheme="minorBidi" w:hAnsiTheme="minorBidi" w:cstheme="minorBidi"/>
          <w:i/>
          <w:iCs/>
        </w:rPr>
        <w:t>The Biometric Future: Facial Recognition Technology and the Culture of Surveillance</w:t>
      </w:r>
      <w:r w:rsidRPr="008C0FAB">
        <w:rPr>
          <w:rFonts w:asciiTheme="minorBidi" w:hAnsiTheme="minorBidi" w:cstheme="minorBidi"/>
        </w:rPr>
        <w:t xml:space="preserve">. NYU Press, 2011, pp. 48–49. [Online]. Available: </w:t>
      </w:r>
      <w:hyperlink r:id="rId33" w:tgtFrame="_new" w:history="1">
        <w:r w:rsidRPr="008C0FAB">
          <w:rPr>
            <w:rStyle w:val="Hyperlink"/>
            <w:rFonts w:asciiTheme="minorBidi" w:hAnsiTheme="minorBidi" w:cstheme="minorBidi"/>
          </w:rPr>
          <w:t>https://www.degruyterbrill.com/document/doi/10.18574/nyu/9780814732090.001.0001/html</w:t>
        </w:r>
      </w:hyperlink>
    </w:p>
    <w:p w14:paraId="5F246D09"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[16] M. K. Kundu, S. Mitra, D. Mazumdar, and S. K. Pal, </w:t>
      </w:r>
      <w:r w:rsidRPr="008C0FAB">
        <w:rPr>
          <w:rFonts w:asciiTheme="minorBidi" w:hAnsiTheme="minorBidi" w:cstheme="minorBidi"/>
          <w:i/>
          <w:iCs/>
        </w:rPr>
        <w:t>Perception and Machine Intelligence: First Indo-Japan Conference, PerMIn 2012</w:t>
      </w:r>
      <w:r w:rsidRPr="008C0FAB">
        <w:rPr>
          <w:rFonts w:asciiTheme="minorBidi" w:hAnsiTheme="minorBidi" w:cstheme="minorBidi"/>
        </w:rPr>
        <w:t>. Springer, 2012, pp. 29–30.</w:t>
      </w:r>
    </w:p>
    <w:p w14:paraId="1377DFBE"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[17] H. Wechsler, </w:t>
      </w:r>
      <w:r w:rsidRPr="008C0FAB">
        <w:rPr>
          <w:rFonts w:asciiTheme="minorBidi" w:hAnsiTheme="minorBidi" w:cstheme="minorBidi"/>
          <w:i/>
          <w:iCs/>
        </w:rPr>
        <w:t>Reliable Face Recognition Methods: System Design, Implementation, and Evaluation</w:t>
      </w:r>
      <w:r w:rsidRPr="008C0FAB">
        <w:rPr>
          <w:rFonts w:asciiTheme="minorBidi" w:hAnsiTheme="minorBidi" w:cstheme="minorBidi"/>
        </w:rPr>
        <w:t>. Springer, 2009, pp. 11–12.</w:t>
      </w:r>
    </w:p>
    <w:p w14:paraId="78CF3DF5"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[18] J. Wang, L. Chan, and D. Wang, </w:t>
      </w:r>
      <w:r w:rsidRPr="008C0FAB">
        <w:rPr>
          <w:rFonts w:asciiTheme="minorBidi" w:hAnsiTheme="minorBidi" w:cstheme="minorBidi"/>
          <w:i/>
          <w:iCs/>
        </w:rPr>
        <w:t>Neural Information Processing: ICONIP 2006, Hong Kong, China</w:t>
      </w:r>
      <w:r w:rsidRPr="008C0FAB">
        <w:rPr>
          <w:rFonts w:asciiTheme="minorBidi" w:hAnsiTheme="minorBidi" w:cstheme="minorBidi"/>
        </w:rPr>
        <w:t>. Springer, 2012, pp. 198–199.</w:t>
      </w:r>
    </w:p>
    <w:p w14:paraId="4188DA36"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[19] S. Z. Li and A. K. Jain, </w:t>
      </w:r>
      <w:r w:rsidRPr="008C0FAB">
        <w:rPr>
          <w:rFonts w:asciiTheme="minorBidi" w:hAnsiTheme="minorBidi" w:cstheme="minorBidi"/>
          <w:i/>
          <w:iCs/>
        </w:rPr>
        <w:t>Handbook of Face Recognition</w:t>
      </w:r>
      <w:r w:rsidRPr="008C0FAB">
        <w:rPr>
          <w:rFonts w:asciiTheme="minorBidi" w:hAnsiTheme="minorBidi" w:cstheme="minorBidi"/>
        </w:rPr>
        <w:t xml:space="preserve">. Springer, 2005, pp. 14–15. [Online]. Available: </w:t>
      </w:r>
      <w:hyperlink r:id="rId34" w:tgtFrame="_new" w:history="1">
        <w:r w:rsidRPr="008C0FAB">
          <w:rPr>
            <w:rStyle w:val="Hyperlink"/>
            <w:rFonts w:asciiTheme="minorBidi" w:hAnsiTheme="minorBidi" w:cstheme="minorBidi"/>
          </w:rPr>
          <w:t>https://link.springer.com/book/10.1007/978-0-85729-932-1</w:t>
        </w:r>
      </w:hyperlink>
    </w:p>
    <w:p w14:paraId="3A282D59"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[20] M. Rana, "Review on various face recognition databases," </w:t>
      </w:r>
      <w:r w:rsidRPr="008C0FAB">
        <w:rPr>
          <w:rFonts w:asciiTheme="minorBidi" w:hAnsiTheme="minorBidi" w:cstheme="minorBidi"/>
          <w:i/>
          <w:iCs/>
        </w:rPr>
        <w:t xml:space="preserve">I-manager's J. Pattern </w:t>
      </w:r>
      <w:proofErr w:type="spellStart"/>
      <w:r w:rsidRPr="008C0FAB">
        <w:rPr>
          <w:rFonts w:asciiTheme="minorBidi" w:hAnsiTheme="minorBidi" w:cstheme="minorBidi"/>
          <w:i/>
          <w:iCs/>
        </w:rPr>
        <w:t>Recogn</w:t>
      </w:r>
      <w:proofErr w:type="spellEnd"/>
      <w:r w:rsidRPr="008C0FAB">
        <w:rPr>
          <w:rFonts w:asciiTheme="minorBidi" w:hAnsiTheme="minorBidi" w:cstheme="minorBidi"/>
          <w:i/>
          <w:iCs/>
        </w:rPr>
        <w:t>.</w:t>
      </w:r>
      <w:r w:rsidRPr="008C0FAB">
        <w:rPr>
          <w:rFonts w:asciiTheme="minorBidi" w:hAnsiTheme="minorBidi" w:cstheme="minorBidi"/>
        </w:rPr>
        <w:t xml:space="preserve">, vol. 9, no. 2, pp. 19189, 2022. [Online]. Available: </w:t>
      </w:r>
      <w:hyperlink r:id="rId35" w:tgtFrame="_new" w:history="1">
        <w:r w:rsidRPr="008C0FAB">
          <w:rPr>
            <w:rStyle w:val="Hyperlink"/>
            <w:rFonts w:asciiTheme="minorBidi" w:hAnsiTheme="minorBidi" w:cstheme="minorBidi"/>
          </w:rPr>
          <w:t>https://www.proquest.com/openview/efe2ba56205f09cab01082d820813c68</w:t>
        </w:r>
      </w:hyperlink>
    </w:p>
    <w:p w14:paraId="3260801B"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[21] R. </w:t>
      </w:r>
      <w:proofErr w:type="spellStart"/>
      <w:r w:rsidRPr="008C0FAB">
        <w:rPr>
          <w:rFonts w:asciiTheme="minorBidi" w:hAnsiTheme="minorBidi" w:cstheme="minorBidi"/>
        </w:rPr>
        <w:t>Rizki</w:t>
      </w:r>
      <w:proofErr w:type="spellEnd"/>
      <w:r w:rsidRPr="008C0FAB">
        <w:rPr>
          <w:rFonts w:asciiTheme="minorBidi" w:hAnsiTheme="minorBidi" w:cstheme="minorBidi"/>
        </w:rPr>
        <w:t xml:space="preserve"> and D. </w:t>
      </w:r>
      <w:proofErr w:type="spellStart"/>
      <w:r w:rsidRPr="008C0FAB">
        <w:rPr>
          <w:rFonts w:asciiTheme="minorBidi" w:hAnsiTheme="minorBidi" w:cstheme="minorBidi"/>
        </w:rPr>
        <w:t>Ashiquzzaman</w:t>
      </w:r>
      <w:proofErr w:type="spellEnd"/>
      <w:r w:rsidRPr="008C0FAB">
        <w:rPr>
          <w:rFonts w:asciiTheme="minorBidi" w:hAnsiTheme="minorBidi" w:cstheme="minorBidi"/>
        </w:rPr>
        <w:t xml:space="preserve">, "An application of Viola-Jones method for face recognition for absence process efficiency," </w:t>
      </w:r>
      <w:r w:rsidRPr="008C0FAB">
        <w:rPr>
          <w:rFonts w:asciiTheme="minorBidi" w:hAnsiTheme="minorBidi" w:cstheme="minorBidi"/>
          <w:i/>
          <w:iCs/>
        </w:rPr>
        <w:t>J. Phys. Conf. Ser.</w:t>
      </w:r>
      <w:r w:rsidRPr="008C0FAB">
        <w:rPr>
          <w:rFonts w:asciiTheme="minorBidi" w:hAnsiTheme="minorBidi" w:cstheme="minorBidi"/>
        </w:rPr>
        <w:t>, vol. 1007, p. 012013, 2018.</w:t>
      </w:r>
    </w:p>
    <w:p w14:paraId="3B1F5E4E"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[22] A. H. </w:t>
      </w:r>
      <w:proofErr w:type="spellStart"/>
      <w:r w:rsidRPr="008C0FAB">
        <w:rPr>
          <w:rFonts w:asciiTheme="minorBidi" w:hAnsiTheme="minorBidi" w:cstheme="minorBidi"/>
        </w:rPr>
        <w:t>Triatmoko</w:t>
      </w:r>
      <w:proofErr w:type="spellEnd"/>
      <w:r w:rsidRPr="008C0FAB">
        <w:rPr>
          <w:rFonts w:asciiTheme="minorBidi" w:hAnsiTheme="minorBidi" w:cstheme="minorBidi"/>
        </w:rPr>
        <w:t xml:space="preserve">, S. H. </w:t>
      </w:r>
      <w:proofErr w:type="spellStart"/>
      <w:r w:rsidRPr="008C0FAB">
        <w:rPr>
          <w:rFonts w:asciiTheme="minorBidi" w:hAnsiTheme="minorBidi" w:cstheme="minorBidi"/>
        </w:rPr>
        <w:t>Pramono</w:t>
      </w:r>
      <w:proofErr w:type="spellEnd"/>
      <w:r w:rsidRPr="008C0FAB">
        <w:rPr>
          <w:rFonts w:asciiTheme="minorBidi" w:hAnsiTheme="minorBidi" w:cstheme="minorBidi"/>
        </w:rPr>
        <w:t>, and H. S. Dachlan, "</w:t>
      </w:r>
      <w:proofErr w:type="spellStart"/>
      <w:r w:rsidRPr="008C0FAB">
        <w:rPr>
          <w:rFonts w:asciiTheme="minorBidi" w:hAnsiTheme="minorBidi" w:cstheme="minorBidi"/>
        </w:rPr>
        <w:t>Penggunaan</w:t>
      </w:r>
      <w:proofErr w:type="spellEnd"/>
      <w:r w:rsidRPr="008C0FAB">
        <w:rPr>
          <w:rFonts w:asciiTheme="minorBidi" w:hAnsiTheme="minorBidi" w:cstheme="minorBidi"/>
        </w:rPr>
        <w:t xml:space="preserve"> </w:t>
      </w:r>
      <w:proofErr w:type="spellStart"/>
      <w:r w:rsidRPr="008C0FAB">
        <w:rPr>
          <w:rFonts w:asciiTheme="minorBidi" w:hAnsiTheme="minorBidi" w:cstheme="minorBidi"/>
        </w:rPr>
        <w:t>metode</w:t>
      </w:r>
      <w:proofErr w:type="spellEnd"/>
      <w:r w:rsidRPr="008C0FAB">
        <w:rPr>
          <w:rFonts w:asciiTheme="minorBidi" w:hAnsiTheme="minorBidi" w:cstheme="minorBidi"/>
        </w:rPr>
        <w:t xml:space="preserve"> Viola-Jones dan </w:t>
      </w:r>
      <w:proofErr w:type="spellStart"/>
      <w:r w:rsidRPr="008C0FAB">
        <w:rPr>
          <w:rFonts w:asciiTheme="minorBidi" w:hAnsiTheme="minorBidi" w:cstheme="minorBidi"/>
        </w:rPr>
        <w:t>algoritma</w:t>
      </w:r>
      <w:proofErr w:type="spellEnd"/>
      <w:r w:rsidRPr="008C0FAB">
        <w:rPr>
          <w:rFonts w:asciiTheme="minorBidi" w:hAnsiTheme="minorBidi" w:cstheme="minorBidi"/>
        </w:rPr>
        <w:t xml:space="preserve"> eigen eyes </w:t>
      </w:r>
      <w:proofErr w:type="spellStart"/>
      <w:r w:rsidRPr="008C0FAB">
        <w:rPr>
          <w:rFonts w:asciiTheme="minorBidi" w:hAnsiTheme="minorBidi" w:cstheme="minorBidi"/>
        </w:rPr>
        <w:t>dalam</w:t>
      </w:r>
      <w:proofErr w:type="spellEnd"/>
      <w:r w:rsidRPr="008C0FAB">
        <w:rPr>
          <w:rFonts w:asciiTheme="minorBidi" w:hAnsiTheme="minorBidi" w:cstheme="minorBidi"/>
        </w:rPr>
        <w:t xml:space="preserve"> </w:t>
      </w:r>
      <w:proofErr w:type="spellStart"/>
      <w:r w:rsidRPr="008C0FAB">
        <w:rPr>
          <w:rFonts w:asciiTheme="minorBidi" w:hAnsiTheme="minorBidi" w:cstheme="minorBidi"/>
        </w:rPr>
        <w:t>sistem</w:t>
      </w:r>
      <w:proofErr w:type="spellEnd"/>
      <w:r w:rsidRPr="008C0FAB">
        <w:rPr>
          <w:rFonts w:asciiTheme="minorBidi" w:hAnsiTheme="minorBidi" w:cstheme="minorBidi"/>
        </w:rPr>
        <w:t xml:space="preserve"> </w:t>
      </w:r>
      <w:proofErr w:type="spellStart"/>
      <w:r w:rsidRPr="008C0FAB">
        <w:rPr>
          <w:rFonts w:asciiTheme="minorBidi" w:hAnsiTheme="minorBidi" w:cstheme="minorBidi"/>
        </w:rPr>
        <w:t>kehadiran</w:t>
      </w:r>
      <w:proofErr w:type="spellEnd"/>
      <w:r w:rsidRPr="008C0FAB">
        <w:rPr>
          <w:rFonts w:asciiTheme="minorBidi" w:hAnsiTheme="minorBidi" w:cstheme="minorBidi"/>
        </w:rPr>
        <w:t xml:space="preserve"> </w:t>
      </w:r>
      <w:proofErr w:type="spellStart"/>
      <w:r w:rsidRPr="008C0FAB">
        <w:rPr>
          <w:rFonts w:asciiTheme="minorBidi" w:hAnsiTheme="minorBidi" w:cstheme="minorBidi"/>
        </w:rPr>
        <w:t>pegawai</w:t>
      </w:r>
      <w:proofErr w:type="spellEnd"/>
      <w:r w:rsidRPr="008C0FAB">
        <w:rPr>
          <w:rFonts w:asciiTheme="minorBidi" w:hAnsiTheme="minorBidi" w:cstheme="minorBidi"/>
        </w:rPr>
        <w:t xml:space="preserve">," </w:t>
      </w:r>
      <w:r w:rsidRPr="008C0FAB">
        <w:rPr>
          <w:rFonts w:asciiTheme="minorBidi" w:hAnsiTheme="minorBidi" w:cstheme="minorBidi"/>
          <w:i/>
          <w:iCs/>
        </w:rPr>
        <w:t>J. EECCIS</w:t>
      </w:r>
      <w:r w:rsidRPr="008C0FAB">
        <w:rPr>
          <w:rFonts w:asciiTheme="minorBidi" w:hAnsiTheme="minorBidi" w:cstheme="minorBidi"/>
        </w:rPr>
        <w:t xml:space="preserve">, vol. 8, no. 1, Jun. 2014. [Online]. Available: </w:t>
      </w:r>
      <w:hyperlink r:id="rId36" w:tgtFrame="_new" w:history="1">
        <w:r w:rsidRPr="008C0FAB">
          <w:rPr>
            <w:rStyle w:val="Hyperlink"/>
            <w:rFonts w:asciiTheme="minorBidi" w:hAnsiTheme="minorBidi" w:cstheme="minorBidi"/>
          </w:rPr>
          <w:t>https://jurnaleeccis.ub.ac.id/index.php/eeccis/article/view/234/207</w:t>
        </w:r>
      </w:hyperlink>
    </w:p>
    <w:p w14:paraId="3D71AFA7"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[23] S. K. Chen and Y. H. Chang, </w:t>
      </w:r>
      <w:r w:rsidRPr="008C0FAB">
        <w:rPr>
          <w:rFonts w:asciiTheme="minorBidi" w:hAnsiTheme="minorBidi" w:cstheme="minorBidi"/>
          <w:i/>
          <w:iCs/>
        </w:rPr>
        <w:t>Proc. Int. Conf. on Artificial Intelligence and Software Engineering (AISE 2014)</w:t>
      </w:r>
      <w:r w:rsidRPr="008C0FAB">
        <w:rPr>
          <w:rFonts w:asciiTheme="minorBidi" w:hAnsiTheme="minorBidi" w:cstheme="minorBidi"/>
        </w:rPr>
        <w:t xml:space="preserve">. </w:t>
      </w:r>
      <w:proofErr w:type="spellStart"/>
      <w:r w:rsidRPr="008C0FAB">
        <w:rPr>
          <w:rFonts w:asciiTheme="minorBidi" w:hAnsiTheme="minorBidi" w:cstheme="minorBidi"/>
        </w:rPr>
        <w:t>DEStech</w:t>
      </w:r>
      <w:proofErr w:type="spellEnd"/>
      <w:r w:rsidRPr="008C0FAB">
        <w:rPr>
          <w:rFonts w:asciiTheme="minorBidi" w:hAnsiTheme="minorBidi" w:cstheme="minorBidi"/>
        </w:rPr>
        <w:t xml:space="preserve"> Publications, 2014. [Online]. Available: </w:t>
      </w:r>
      <w:hyperlink r:id="rId37" w:tgtFrame="_new" w:history="1">
        <w:r w:rsidRPr="008C0FAB">
          <w:rPr>
            <w:rStyle w:val="Hyperlink"/>
            <w:rFonts w:asciiTheme="minorBidi" w:hAnsiTheme="minorBidi" w:cstheme="minorBidi"/>
          </w:rPr>
          <w:t>https://books.google.com.bd/books?hl=en&amp;lr=&amp;id=gOMNAwAAQBAJ&amp;oi=fnd&amp;pg=PA1</w:t>
        </w:r>
      </w:hyperlink>
    </w:p>
    <w:p w14:paraId="4D6C60ED"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[24] S. S. Alam, N. A. J. Islam, and K. T. Ahammad, "Hand gesture detection using Haar classifier with appropriate skin color, kernel sizing &amp; auto thresholding," </w:t>
      </w:r>
      <w:r w:rsidRPr="008C0FAB">
        <w:rPr>
          <w:rFonts w:asciiTheme="minorBidi" w:hAnsiTheme="minorBidi" w:cstheme="minorBidi"/>
          <w:i/>
          <w:iCs/>
        </w:rPr>
        <w:t>Int. J. Sci. Eng. Res.</w:t>
      </w:r>
      <w:r w:rsidRPr="008C0FAB">
        <w:rPr>
          <w:rFonts w:asciiTheme="minorBidi" w:hAnsiTheme="minorBidi" w:cstheme="minorBidi"/>
        </w:rPr>
        <w:t>, vol. 8, no. 3, pp. 98–100, Mar. 2017.</w:t>
      </w:r>
    </w:p>
    <w:p w14:paraId="51CF33F8" w14:textId="77777777" w:rsidR="008C0FAB" w:rsidRPr="008C0FAB" w:rsidRDefault="008C0FAB" w:rsidP="008C0FAB">
      <w:pPr>
        <w:rPr>
          <w:rFonts w:asciiTheme="minorBidi" w:hAnsiTheme="minorBidi" w:cstheme="minorBidi"/>
        </w:rPr>
      </w:pPr>
      <w:r w:rsidRPr="008C0FAB">
        <w:rPr>
          <w:rFonts w:asciiTheme="minorBidi" w:hAnsiTheme="minorBidi" w:cstheme="minorBidi"/>
        </w:rPr>
        <w:t xml:space="preserve">[25] A. M. </w:t>
      </w:r>
      <w:proofErr w:type="spellStart"/>
      <w:r w:rsidRPr="008C0FAB">
        <w:rPr>
          <w:rFonts w:asciiTheme="minorBidi" w:hAnsiTheme="minorBidi" w:cstheme="minorBidi"/>
        </w:rPr>
        <w:t>Amirgalieva</w:t>
      </w:r>
      <w:proofErr w:type="spellEnd"/>
      <w:r w:rsidRPr="008C0FAB">
        <w:rPr>
          <w:rFonts w:asciiTheme="minorBidi" w:hAnsiTheme="minorBidi" w:cstheme="minorBidi"/>
        </w:rPr>
        <w:t xml:space="preserve">, "Development of a modified Viola-Jones algorithm for face recognition," </w:t>
      </w:r>
      <w:proofErr w:type="spellStart"/>
      <w:r w:rsidRPr="008C0FAB">
        <w:rPr>
          <w:rFonts w:asciiTheme="minorBidi" w:hAnsiTheme="minorBidi" w:cstheme="minorBidi"/>
          <w:i/>
          <w:iCs/>
        </w:rPr>
        <w:t>Fizika-matematika</w:t>
      </w:r>
      <w:proofErr w:type="spellEnd"/>
      <w:r w:rsidRPr="008C0FAB">
        <w:rPr>
          <w:rFonts w:asciiTheme="minorBidi" w:hAnsiTheme="minorBidi" w:cstheme="minorBidi"/>
          <w:i/>
          <w:iCs/>
        </w:rPr>
        <w:t xml:space="preserve"> </w:t>
      </w:r>
      <w:proofErr w:type="spellStart"/>
      <w:r w:rsidRPr="008C0FAB">
        <w:rPr>
          <w:rFonts w:asciiTheme="minorBidi" w:hAnsiTheme="minorBidi" w:cstheme="minorBidi"/>
          <w:i/>
          <w:iCs/>
        </w:rPr>
        <w:t>seriâsy</w:t>
      </w:r>
      <w:proofErr w:type="spellEnd"/>
      <w:r w:rsidRPr="008C0FAB">
        <w:rPr>
          <w:rFonts w:asciiTheme="minorBidi" w:hAnsiTheme="minorBidi" w:cstheme="minorBidi"/>
        </w:rPr>
        <w:t xml:space="preserve">, Almaty </w:t>
      </w:r>
      <w:proofErr w:type="spellStart"/>
      <w:r w:rsidRPr="008C0FAB">
        <w:rPr>
          <w:rFonts w:asciiTheme="minorBidi" w:hAnsiTheme="minorBidi" w:cstheme="minorBidi"/>
        </w:rPr>
        <w:t>Universitetì</w:t>
      </w:r>
      <w:proofErr w:type="spellEnd"/>
      <w:r w:rsidRPr="008C0FAB">
        <w:rPr>
          <w:rFonts w:asciiTheme="minorBidi" w:hAnsiTheme="minorBidi" w:cstheme="minorBidi"/>
        </w:rPr>
        <w:t xml:space="preserve">, 2023. [Online]. Available: </w:t>
      </w:r>
      <w:hyperlink r:id="rId38" w:tgtFrame="_new" w:history="1">
        <w:r w:rsidRPr="008C0FAB">
          <w:rPr>
            <w:rStyle w:val="Hyperlink"/>
            <w:rFonts w:asciiTheme="minorBidi" w:hAnsiTheme="minorBidi" w:cstheme="minorBidi"/>
          </w:rPr>
          <w:t>https://bulletin-phmath.kaznpu.kz/index.php/ped/article/view/400</w:t>
        </w:r>
      </w:hyperlink>
    </w:p>
    <w:p w14:paraId="7CC6C4D8" w14:textId="747991A4" w:rsidR="008C0FAB" w:rsidRPr="00E23A7A" w:rsidRDefault="008C0FAB" w:rsidP="00F05965">
      <w:pPr>
        <w:rPr>
          <w:rFonts w:asciiTheme="minorBidi" w:hAnsiTheme="minorBidi" w:cstheme="minorBidi"/>
        </w:rPr>
      </w:pPr>
    </w:p>
    <w:p w14:paraId="75ECC2E9" w14:textId="7742A54F" w:rsidR="00830B54" w:rsidRPr="00FB3A86" w:rsidRDefault="00830B54" w:rsidP="00441B6F">
      <w:pPr>
        <w:pStyle w:val="Appendix"/>
        <w:spacing w:after="0"/>
        <w:jc w:val="both"/>
        <w:rPr>
          <w:rFonts w:ascii="Arial" w:hAnsi="Arial" w:cs="Arial"/>
          <w:b w:val="0"/>
        </w:rPr>
        <w:sectPr w:rsidR="00830B54" w:rsidRPr="00FB3A86" w:rsidSect="000A5125">
          <w:headerReference w:type="even" r:id="rId39"/>
          <w:headerReference w:type="default" r:id="rId40"/>
          <w:footerReference w:type="default" r:id="rId41"/>
          <w:headerReference w:type="first" r:id="rId42"/>
          <w:type w:val="continuous"/>
          <w:pgSz w:w="12240" w:h="15840" w:code="1"/>
          <w:pgMar w:top="1440" w:right="2016" w:bottom="2016" w:left="2016" w:header="720" w:footer="1123" w:gutter="0"/>
          <w:cols w:space="720"/>
          <w:docGrid w:linePitch="272"/>
        </w:sectPr>
      </w:pPr>
    </w:p>
    <w:p w14:paraId="16FE5E8E" w14:textId="77777777" w:rsidR="00B01FCD" w:rsidRPr="00FB3A86" w:rsidRDefault="00B01FCD" w:rsidP="00441B6F">
      <w:pPr>
        <w:pStyle w:val="Appendix"/>
        <w:spacing w:after="0"/>
        <w:jc w:val="both"/>
        <w:rPr>
          <w:rFonts w:ascii="Arial" w:hAnsi="Arial" w:cs="Arial"/>
          <w:b w:val="0"/>
        </w:rPr>
      </w:pPr>
    </w:p>
    <w:sectPr w:rsidR="00B01FCD" w:rsidRPr="00FB3A86" w:rsidSect="000A51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71D4E" w14:textId="77777777" w:rsidR="00430A0F" w:rsidRDefault="00430A0F" w:rsidP="00C37E61">
      <w:r>
        <w:separator/>
      </w:r>
    </w:p>
  </w:endnote>
  <w:endnote w:type="continuationSeparator" w:id="0">
    <w:p w14:paraId="04D6F155" w14:textId="77777777" w:rsidR="00430A0F" w:rsidRDefault="00430A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EB4F" w14:textId="77777777" w:rsidR="000A5125" w:rsidRDefault="000A5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DE2C" w14:textId="77777777" w:rsidR="000A5125" w:rsidRDefault="000A5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716F" w14:textId="331BCD0C" w:rsidR="00754C9A" w:rsidRPr="000A5125" w:rsidRDefault="00754C9A" w:rsidP="000A5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D7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D927C" w14:textId="77777777" w:rsidR="00430A0F" w:rsidRDefault="00430A0F" w:rsidP="00C37E61">
      <w:r>
        <w:separator/>
      </w:r>
    </w:p>
  </w:footnote>
  <w:footnote w:type="continuationSeparator" w:id="0">
    <w:p w14:paraId="4F7AA2E7" w14:textId="77777777" w:rsidR="00430A0F" w:rsidRDefault="00430A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EFED" w14:textId="04FC1531" w:rsidR="000A5125" w:rsidRDefault="00000000">
    <w:pPr>
      <w:pStyle w:val="Header"/>
    </w:pPr>
    <w:r>
      <w:rPr>
        <w:noProof/>
      </w:rPr>
      <w:pict w14:anchorId="245C5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9318" w14:textId="202FAAB3" w:rsidR="000A5125" w:rsidRDefault="00000000">
    <w:pPr>
      <w:pStyle w:val="Header"/>
    </w:pPr>
    <w:r>
      <w:rPr>
        <w:noProof/>
      </w:rPr>
      <w:pict w14:anchorId="5B5D2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06A7" w14:textId="6AAC40C0" w:rsidR="00296529" w:rsidRPr="00296529" w:rsidRDefault="00000000" w:rsidP="00296529">
    <w:pPr>
      <w:ind w:left="2160"/>
      <w:jc w:val="center"/>
      <w:rPr>
        <w:rFonts w:ascii="Times New Roman" w:eastAsia="Calibri" w:hAnsi="Times New Roman"/>
        <w:i/>
        <w:sz w:val="18"/>
        <w:szCs w:val="22"/>
      </w:rPr>
    </w:pPr>
    <w:r>
      <w:rPr>
        <w:noProof/>
      </w:rPr>
      <w:pict w14:anchorId="15C2B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50334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2CCC3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76C30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23BB7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DC3E6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52F97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A606" w14:textId="44F4B9EE" w:rsidR="000A5125" w:rsidRDefault="00000000">
    <w:pPr>
      <w:pStyle w:val="Header"/>
    </w:pPr>
    <w:r>
      <w:rPr>
        <w:noProof/>
      </w:rPr>
      <w:pict w14:anchorId="11640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BF52" w14:textId="134014CB" w:rsidR="000A5125" w:rsidRDefault="00000000">
    <w:pPr>
      <w:pStyle w:val="Header"/>
    </w:pPr>
    <w:r>
      <w:rPr>
        <w:noProof/>
      </w:rPr>
      <w:pict w14:anchorId="432C3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F361" w14:textId="15D0CF3F" w:rsidR="000A5125" w:rsidRDefault="00000000">
    <w:pPr>
      <w:pStyle w:val="Header"/>
    </w:pPr>
    <w:r>
      <w:rPr>
        <w:noProof/>
      </w:rPr>
      <w:pict w14:anchorId="0BA6B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290B47"/>
    <w:multiLevelType w:val="hybridMultilevel"/>
    <w:tmpl w:val="82E2A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33C19"/>
    <w:multiLevelType w:val="multilevel"/>
    <w:tmpl w:val="764E2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3D309ED"/>
    <w:multiLevelType w:val="multilevel"/>
    <w:tmpl w:val="E9309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0DB7BC8"/>
    <w:multiLevelType w:val="multilevel"/>
    <w:tmpl w:val="9E20D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8842838"/>
    <w:multiLevelType w:val="multilevel"/>
    <w:tmpl w:val="8C4CCF3C"/>
    <w:lvl w:ilvl="0">
      <w:start w:val="4"/>
      <w:numFmt w:val="decimal"/>
      <w:lvlText w:val="%1."/>
      <w:lvlJc w:val="left"/>
      <w:pPr>
        <w:ind w:left="720" w:hanging="360"/>
      </w:pPr>
      <w:rPr>
        <w:rFonts w:cs="Times New Roman"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D866D91"/>
    <w:multiLevelType w:val="multilevel"/>
    <w:tmpl w:val="28F4A73C"/>
    <w:lvl w:ilvl="0">
      <w:start w:val="7"/>
      <w:numFmt w:val="decimal"/>
      <w:lvlText w:val="%1"/>
      <w:lvlJc w:val="left"/>
      <w:pPr>
        <w:ind w:left="375" w:hanging="375"/>
      </w:pPr>
      <w:rPr>
        <w:rFonts w:hint="default"/>
      </w:rPr>
    </w:lvl>
    <w:lvl w:ilvl="1">
      <w:start w:val="9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822963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54631378">
    <w:abstractNumId w:val="20"/>
  </w:num>
  <w:num w:numId="3" w16cid:durableId="321398570">
    <w:abstractNumId w:val="29"/>
  </w:num>
  <w:num w:numId="4" w16cid:durableId="47823491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77388643">
    <w:abstractNumId w:val="8"/>
  </w:num>
  <w:num w:numId="6" w16cid:durableId="1329287560">
    <w:abstractNumId w:val="6"/>
  </w:num>
  <w:num w:numId="7" w16cid:durableId="318849176">
    <w:abstractNumId w:val="1"/>
  </w:num>
  <w:num w:numId="8" w16cid:durableId="1524242346">
    <w:abstractNumId w:val="15"/>
  </w:num>
  <w:num w:numId="9" w16cid:durableId="1879470604">
    <w:abstractNumId w:val="31"/>
  </w:num>
  <w:num w:numId="10" w16cid:durableId="872770492">
    <w:abstractNumId w:val="2"/>
  </w:num>
  <w:num w:numId="11" w16cid:durableId="1035160477">
    <w:abstractNumId w:val="23"/>
  </w:num>
  <w:num w:numId="12" w16cid:durableId="185603179">
    <w:abstractNumId w:val="3"/>
  </w:num>
  <w:num w:numId="13" w16cid:durableId="1484926545">
    <w:abstractNumId w:val="22"/>
  </w:num>
  <w:num w:numId="14" w16cid:durableId="595331686">
    <w:abstractNumId w:val="9"/>
  </w:num>
  <w:num w:numId="15" w16cid:durableId="242489668">
    <w:abstractNumId w:val="27"/>
  </w:num>
  <w:num w:numId="16" w16cid:durableId="709912429">
    <w:abstractNumId w:val="5"/>
  </w:num>
  <w:num w:numId="17" w16cid:durableId="296961013">
    <w:abstractNumId w:val="28"/>
  </w:num>
  <w:num w:numId="18" w16cid:durableId="189026449">
    <w:abstractNumId w:val="18"/>
  </w:num>
  <w:num w:numId="19" w16cid:durableId="135800670">
    <w:abstractNumId w:val="34"/>
  </w:num>
  <w:num w:numId="20" w16cid:durableId="1805469236">
    <w:abstractNumId w:val="14"/>
  </w:num>
  <w:num w:numId="21" w16cid:durableId="2028555189">
    <w:abstractNumId w:val="10"/>
  </w:num>
  <w:num w:numId="22" w16cid:durableId="2115392939">
    <w:abstractNumId w:val="16"/>
  </w:num>
  <w:num w:numId="23" w16cid:durableId="2035499382">
    <w:abstractNumId w:val="25"/>
  </w:num>
  <w:num w:numId="24" w16cid:durableId="731971868">
    <w:abstractNumId w:val="32"/>
  </w:num>
  <w:num w:numId="25" w16cid:durableId="873077996">
    <w:abstractNumId w:val="4"/>
  </w:num>
  <w:num w:numId="26" w16cid:durableId="1156605220">
    <w:abstractNumId w:val="21"/>
  </w:num>
  <w:num w:numId="27" w16cid:durableId="1196311773">
    <w:abstractNumId w:val="26"/>
  </w:num>
  <w:num w:numId="28" w16cid:durableId="1869248007">
    <w:abstractNumId w:val="33"/>
  </w:num>
  <w:num w:numId="29" w16cid:durableId="934215857">
    <w:abstractNumId w:val="30"/>
  </w:num>
  <w:num w:numId="30" w16cid:durableId="1476995198">
    <w:abstractNumId w:val="11"/>
  </w:num>
  <w:num w:numId="31" w16cid:durableId="14049119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1975522">
    <w:abstractNumId w:val="7"/>
  </w:num>
  <w:num w:numId="33" w16cid:durableId="1264265410">
    <w:abstractNumId w:val="13"/>
  </w:num>
  <w:num w:numId="34" w16cid:durableId="1986471545">
    <w:abstractNumId w:val="19"/>
  </w:num>
  <w:num w:numId="35" w16cid:durableId="1347831406">
    <w:abstractNumId w:val="24"/>
  </w:num>
  <w:num w:numId="36" w16cid:durableId="10842547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047"/>
    <w:rsid w:val="00007BB1"/>
    <w:rsid w:val="00030174"/>
    <w:rsid w:val="000406E5"/>
    <w:rsid w:val="0004579C"/>
    <w:rsid w:val="000600C6"/>
    <w:rsid w:val="000A47FA"/>
    <w:rsid w:val="000A5125"/>
    <w:rsid w:val="000A65D3"/>
    <w:rsid w:val="000B1E33"/>
    <w:rsid w:val="000D689F"/>
    <w:rsid w:val="000E7B7B"/>
    <w:rsid w:val="000E7D62"/>
    <w:rsid w:val="000F1409"/>
    <w:rsid w:val="000F192A"/>
    <w:rsid w:val="000F6D25"/>
    <w:rsid w:val="00103357"/>
    <w:rsid w:val="00123C9F"/>
    <w:rsid w:val="00126190"/>
    <w:rsid w:val="00130F17"/>
    <w:rsid w:val="001320BF"/>
    <w:rsid w:val="00145B33"/>
    <w:rsid w:val="001539DE"/>
    <w:rsid w:val="00163BC4"/>
    <w:rsid w:val="00191062"/>
    <w:rsid w:val="00192B72"/>
    <w:rsid w:val="001A29D8"/>
    <w:rsid w:val="001A5CAA"/>
    <w:rsid w:val="001B0427"/>
    <w:rsid w:val="001D3A51"/>
    <w:rsid w:val="001E10D2"/>
    <w:rsid w:val="001E25B4"/>
    <w:rsid w:val="001E44FE"/>
    <w:rsid w:val="00200595"/>
    <w:rsid w:val="00204835"/>
    <w:rsid w:val="00225C69"/>
    <w:rsid w:val="00231920"/>
    <w:rsid w:val="0023195C"/>
    <w:rsid w:val="0024282C"/>
    <w:rsid w:val="002460DC"/>
    <w:rsid w:val="00250985"/>
    <w:rsid w:val="002556F6"/>
    <w:rsid w:val="00283105"/>
    <w:rsid w:val="00284C4C"/>
    <w:rsid w:val="00287E68"/>
    <w:rsid w:val="00296529"/>
    <w:rsid w:val="002B27FB"/>
    <w:rsid w:val="002B5F23"/>
    <w:rsid w:val="002B685A"/>
    <w:rsid w:val="002C57D2"/>
    <w:rsid w:val="002D5D5E"/>
    <w:rsid w:val="002E0C64"/>
    <w:rsid w:val="002E0D56"/>
    <w:rsid w:val="002E40C2"/>
    <w:rsid w:val="00315186"/>
    <w:rsid w:val="0033343E"/>
    <w:rsid w:val="0035109B"/>
    <w:rsid w:val="003512C2"/>
    <w:rsid w:val="00356C20"/>
    <w:rsid w:val="00361E18"/>
    <w:rsid w:val="00371FB6"/>
    <w:rsid w:val="003721A8"/>
    <w:rsid w:val="003763C1"/>
    <w:rsid w:val="00376BBE"/>
    <w:rsid w:val="0037772A"/>
    <w:rsid w:val="0039224F"/>
    <w:rsid w:val="003A43A4"/>
    <w:rsid w:val="003A7E18"/>
    <w:rsid w:val="003C4C86"/>
    <w:rsid w:val="003C6258"/>
    <w:rsid w:val="003E2904"/>
    <w:rsid w:val="003F096B"/>
    <w:rsid w:val="003F403F"/>
    <w:rsid w:val="00401927"/>
    <w:rsid w:val="0041027F"/>
    <w:rsid w:val="00412475"/>
    <w:rsid w:val="00417E39"/>
    <w:rsid w:val="00423789"/>
    <w:rsid w:val="00430A0F"/>
    <w:rsid w:val="00440F43"/>
    <w:rsid w:val="00441061"/>
    <w:rsid w:val="00441B6F"/>
    <w:rsid w:val="00446221"/>
    <w:rsid w:val="00450E62"/>
    <w:rsid w:val="004539DB"/>
    <w:rsid w:val="00471A80"/>
    <w:rsid w:val="004A3AC1"/>
    <w:rsid w:val="004B6D86"/>
    <w:rsid w:val="004C4155"/>
    <w:rsid w:val="004D305E"/>
    <w:rsid w:val="004D4277"/>
    <w:rsid w:val="004F3F0E"/>
    <w:rsid w:val="004F4E5E"/>
    <w:rsid w:val="00502516"/>
    <w:rsid w:val="00505F06"/>
    <w:rsid w:val="00506828"/>
    <w:rsid w:val="0053056E"/>
    <w:rsid w:val="005415B1"/>
    <w:rsid w:val="00542588"/>
    <w:rsid w:val="00553E69"/>
    <w:rsid w:val="00554FDA"/>
    <w:rsid w:val="00584977"/>
    <w:rsid w:val="005B0882"/>
    <w:rsid w:val="005B1C4F"/>
    <w:rsid w:val="005C6E0C"/>
    <w:rsid w:val="005C784C"/>
    <w:rsid w:val="005D17F6"/>
    <w:rsid w:val="005D4740"/>
    <w:rsid w:val="005D48E9"/>
    <w:rsid w:val="005E5539"/>
    <w:rsid w:val="00602BF5"/>
    <w:rsid w:val="00617FDD"/>
    <w:rsid w:val="00633614"/>
    <w:rsid w:val="00633F68"/>
    <w:rsid w:val="00636EB2"/>
    <w:rsid w:val="006375B8"/>
    <w:rsid w:val="00650133"/>
    <w:rsid w:val="006602A6"/>
    <w:rsid w:val="0066510A"/>
    <w:rsid w:val="00673F9F"/>
    <w:rsid w:val="00680CCD"/>
    <w:rsid w:val="00686953"/>
    <w:rsid w:val="00687DEA"/>
    <w:rsid w:val="00687E67"/>
    <w:rsid w:val="006967F7"/>
    <w:rsid w:val="0069685B"/>
    <w:rsid w:val="006A250C"/>
    <w:rsid w:val="006B21D3"/>
    <w:rsid w:val="006B57D0"/>
    <w:rsid w:val="006D30FF"/>
    <w:rsid w:val="006D6940"/>
    <w:rsid w:val="006F11EC"/>
    <w:rsid w:val="006F4D5C"/>
    <w:rsid w:val="0070082C"/>
    <w:rsid w:val="007040C3"/>
    <w:rsid w:val="0070552D"/>
    <w:rsid w:val="00705FE5"/>
    <w:rsid w:val="007369E6"/>
    <w:rsid w:val="00746E59"/>
    <w:rsid w:val="00754C9A"/>
    <w:rsid w:val="0075599A"/>
    <w:rsid w:val="007577FF"/>
    <w:rsid w:val="00761D52"/>
    <w:rsid w:val="0077749E"/>
    <w:rsid w:val="00786177"/>
    <w:rsid w:val="00790ADA"/>
    <w:rsid w:val="007D2288"/>
    <w:rsid w:val="007D7A5D"/>
    <w:rsid w:val="007E088F"/>
    <w:rsid w:val="007F7B32"/>
    <w:rsid w:val="00800F69"/>
    <w:rsid w:val="00804BC2"/>
    <w:rsid w:val="0081431A"/>
    <w:rsid w:val="00815C62"/>
    <w:rsid w:val="0081783C"/>
    <w:rsid w:val="00830B54"/>
    <w:rsid w:val="0083216F"/>
    <w:rsid w:val="00851FD9"/>
    <w:rsid w:val="0085299E"/>
    <w:rsid w:val="0085563E"/>
    <w:rsid w:val="00860000"/>
    <w:rsid w:val="00863BD3"/>
    <w:rsid w:val="008641ED"/>
    <w:rsid w:val="00866D66"/>
    <w:rsid w:val="008671C6"/>
    <w:rsid w:val="00875803"/>
    <w:rsid w:val="00895DC1"/>
    <w:rsid w:val="008B459E"/>
    <w:rsid w:val="008C0FAB"/>
    <w:rsid w:val="008C4E4D"/>
    <w:rsid w:val="008D1D36"/>
    <w:rsid w:val="008E13AE"/>
    <w:rsid w:val="008E1506"/>
    <w:rsid w:val="008E663F"/>
    <w:rsid w:val="008E710C"/>
    <w:rsid w:val="008F69D6"/>
    <w:rsid w:val="00902823"/>
    <w:rsid w:val="0090546C"/>
    <w:rsid w:val="00915CA6"/>
    <w:rsid w:val="00927834"/>
    <w:rsid w:val="00930A86"/>
    <w:rsid w:val="0094580A"/>
    <w:rsid w:val="00947C93"/>
    <w:rsid w:val="009500A6"/>
    <w:rsid w:val="00957C18"/>
    <w:rsid w:val="009659BA"/>
    <w:rsid w:val="00983040"/>
    <w:rsid w:val="009A67D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245E"/>
    <w:rsid w:val="00A94063"/>
    <w:rsid w:val="00AA6219"/>
    <w:rsid w:val="00AA74E0"/>
    <w:rsid w:val="00AB703F"/>
    <w:rsid w:val="00AC6BB8"/>
    <w:rsid w:val="00AE008F"/>
    <w:rsid w:val="00AE783D"/>
    <w:rsid w:val="00B01FCD"/>
    <w:rsid w:val="00B1776C"/>
    <w:rsid w:val="00B52583"/>
    <w:rsid w:val="00B52896"/>
    <w:rsid w:val="00B54B0B"/>
    <w:rsid w:val="00B95236"/>
    <w:rsid w:val="00B96BD9"/>
    <w:rsid w:val="00BA1B01"/>
    <w:rsid w:val="00BA2641"/>
    <w:rsid w:val="00BA3FD2"/>
    <w:rsid w:val="00BB37AA"/>
    <w:rsid w:val="00BB5A59"/>
    <w:rsid w:val="00BC53A0"/>
    <w:rsid w:val="00BE4670"/>
    <w:rsid w:val="00BE62AD"/>
    <w:rsid w:val="00BF121F"/>
    <w:rsid w:val="00BF1F80"/>
    <w:rsid w:val="00C12A0A"/>
    <w:rsid w:val="00C166EF"/>
    <w:rsid w:val="00C17EB0"/>
    <w:rsid w:val="00C2007B"/>
    <w:rsid w:val="00C27F5F"/>
    <w:rsid w:val="00C30A0F"/>
    <w:rsid w:val="00C37E61"/>
    <w:rsid w:val="00C70F1B"/>
    <w:rsid w:val="00C71A47"/>
    <w:rsid w:val="00C7464C"/>
    <w:rsid w:val="00C85588"/>
    <w:rsid w:val="00CD6755"/>
    <w:rsid w:val="00CD6856"/>
    <w:rsid w:val="00CE0089"/>
    <w:rsid w:val="00CE793C"/>
    <w:rsid w:val="00CF193C"/>
    <w:rsid w:val="00D173F1"/>
    <w:rsid w:val="00D44CF2"/>
    <w:rsid w:val="00D55D4F"/>
    <w:rsid w:val="00D55DFE"/>
    <w:rsid w:val="00D61669"/>
    <w:rsid w:val="00D74CB0"/>
    <w:rsid w:val="00D76920"/>
    <w:rsid w:val="00D8295D"/>
    <w:rsid w:val="00D82AC0"/>
    <w:rsid w:val="00D87EEF"/>
    <w:rsid w:val="00DC2A65"/>
    <w:rsid w:val="00DD1255"/>
    <w:rsid w:val="00DE0062"/>
    <w:rsid w:val="00DE15F0"/>
    <w:rsid w:val="00DE5663"/>
    <w:rsid w:val="00DE7531"/>
    <w:rsid w:val="00DE78AA"/>
    <w:rsid w:val="00DE7929"/>
    <w:rsid w:val="00DE7CA2"/>
    <w:rsid w:val="00E053D0"/>
    <w:rsid w:val="00E15994"/>
    <w:rsid w:val="00E23A7A"/>
    <w:rsid w:val="00E3114E"/>
    <w:rsid w:val="00E31A70"/>
    <w:rsid w:val="00E35B02"/>
    <w:rsid w:val="00E66496"/>
    <w:rsid w:val="00E66B35"/>
    <w:rsid w:val="00E66E10"/>
    <w:rsid w:val="00E716EE"/>
    <w:rsid w:val="00E769F6"/>
    <w:rsid w:val="00E8407C"/>
    <w:rsid w:val="00E84F3C"/>
    <w:rsid w:val="00E94017"/>
    <w:rsid w:val="00EA012C"/>
    <w:rsid w:val="00EA3CF3"/>
    <w:rsid w:val="00EA5772"/>
    <w:rsid w:val="00EB022E"/>
    <w:rsid w:val="00EC6A55"/>
    <w:rsid w:val="00ED0288"/>
    <w:rsid w:val="00EE52CB"/>
    <w:rsid w:val="00EE5C58"/>
    <w:rsid w:val="00EF581D"/>
    <w:rsid w:val="00EF7FD8"/>
    <w:rsid w:val="00F05965"/>
    <w:rsid w:val="00F06F59"/>
    <w:rsid w:val="00F17988"/>
    <w:rsid w:val="00F469F0"/>
    <w:rsid w:val="00F46CEA"/>
    <w:rsid w:val="00F53273"/>
    <w:rsid w:val="00F608E9"/>
    <w:rsid w:val="00F755E4"/>
    <w:rsid w:val="00F77D02"/>
    <w:rsid w:val="00FB3A86"/>
    <w:rsid w:val="00FD36C8"/>
    <w:rsid w:val="00FE2AC3"/>
    <w:rsid w:val="00FE2E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D2CB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155"/>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040C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040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E0C64"/>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2E0C64"/>
    <w:pPr>
      <w:ind w:left="720"/>
      <w:contextualSpacing/>
    </w:pPr>
  </w:style>
  <w:style w:type="character" w:customStyle="1" w:styleId="x3jgonx">
    <w:name w:val="x3jgonx"/>
    <w:basedOn w:val="DefaultParagraphFont"/>
    <w:rsid w:val="00DE0062"/>
  </w:style>
  <w:style w:type="character" w:customStyle="1" w:styleId="Heading3Char">
    <w:name w:val="Heading 3 Char"/>
    <w:basedOn w:val="DefaultParagraphFont"/>
    <w:link w:val="Heading3"/>
    <w:semiHidden/>
    <w:rsid w:val="007040C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7040C3"/>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70552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509">
      <w:bodyDiv w:val="1"/>
      <w:marLeft w:val="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18321">
      <w:bodyDiv w:val="1"/>
      <w:marLeft w:val="0"/>
      <w:marRight w:val="0"/>
      <w:marTop w:val="0"/>
      <w:marBottom w:val="0"/>
      <w:divBdr>
        <w:top w:val="none" w:sz="0" w:space="0" w:color="auto"/>
        <w:left w:val="none" w:sz="0" w:space="0" w:color="auto"/>
        <w:bottom w:val="none" w:sz="0" w:space="0" w:color="auto"/>
        <w:right w:val="none" w:sz="0" w:space="0" w:color="auto"/>
      </w:divBdr>
      <w:divsChild>
        <w:div w:id="1349792301">
          <w:marLeft w:val="0"/>
          <w:marRight w:val="0"/>
          <w:marTop w:val="0"/>
          <w:marBottom w:val="0"/>
          <w:divBdr>
            <w:top w:val="none" w:sz="0" w:space="0" w:color="auto"/>
            <w:left w:val="none" w:sz="0" w:space="0" w:color="auto"/>
            <w:bottom w:val="none" w:sz="0" w:space="0" w:color="auto"/>
            <w:right w:val="none" w:sz="0" w:space="0" w:color="auto"/>
          </w:divBdr>
          <w:divsChild>
            <w:div w:id="1632636017">
              <w:marLeft w:val="0"/>
              <w:marRight w:val="0"/>
              <w:marTop w:val="0"/>
              <w:marBottom w:val="0"/>
              <w:divBdr>
                <w:top w:val="none" w:sz="0" w:space="0" w:color="auto"/>
                <w:left w:val="none" w:sz="0" w:space="0" w:color="auto"/>
                <w:bottom w:val="none" w:sz="0" w:space="0" w:color="auto"/>
                <w:right w:val="none" w:sz="0" w:space="0" w:color="auto"/>
              </w:divBdr>
              <w:divsChild>
                <w:div w:id="837965119">
                  <w:marLeft w:val="0"/>
                  <w:marRight w:val="0"/>
                  <w:marTop w:val="0"/>
                  <w:marBottom w:val="0"/>
                  <w:divBdr>
                    <w:top w:val="none" w:sz="0" w:space="0" w:color="auto"/>
                    <w:left w:val="none" w:sz="0" w:space="0" w:color="auto"/>
                    <w:bottom w:val="none" w:sz="0" w:space="0" w:color="auto"/>
                    <w:right w:val="none" w:sz="0" w:space="0" w:color="auto"/>
                  </w:divBdr>
                  <w:divsChild>
                    <w:div w:id="846942765">
                      <w:marLeft w:val="0"/>
                      <w:marRight w:val="0"/>
                      <w:marTop w:val="0"/>
                      <w:marBottom w:val="0"/>
                      <w:divBdr>
                        <w:top w:val="none" w:sz="0" w:space="0" w:color="auto"/>
                        <w:left w:val="none" w:sz="0" w:space="0" w:color="auto"/>
                        <w:bottom w:val="none" w:sz="0" w:space="0" w:color="auto"/>
                        <w:right w:val="none" w:sz="0" w:space="0" w:color="auto"/>
                      </w:divBdr>
                      <w:divsChild>
                        <w:div w:id="1554581412">
                          <w:marLeft w:val="0"/>
                          <w:marRight w:val="0"/>
                          <w:marTop w:val="0"/>
                          <w:marBottom w:val="0"/>
                          <w:divBdr>
                            <w:top w:val="none" w:sz="0" w:space="0" w:color="auto"/>
                            <w:left w:val="none" w:sz="0" w:space="0" w:color="auto"/>
                            <w:bottom w:val="none" w:sz="0" w:space="0" w:color="auto"/>
                            <w:right w:val="none" w:sz="0" w:space="0" w:color="auto"/>
                          </w:divBdr>
                          <w:divsChild>
                            <w:div w:id="964576026">
                              <w:marLeft w:val="0"/>
                              <w:marRight w:val="0"/>
                              <w:marTop w:val="0"/>
                              <w:marBottom w:val="0"/>
                              <w:divBdr>
                                <w:top w:val="none" w:sz="0" w:space="0" w:color="auto"/>
                                <w:left w:val="none" w:sz="0" w:space="0" w:color="auto"/>
                                <w:bottom w:val="none" w:sz="0" w:space="0" w:color="auto"/>
                                <w:right w:val="none" w:sz="0" w:space="0" w:color="auto"/>
                              </w:divBdr>
                              <w:divsChild>
                                <w:div w:id="250089621">
                                  <w:marLeft w:val="0"/>
                                  <w:marRight w:val="0"/>
                                  <w:marTop w:val="0"/>
                                  <w:marBottom w:val="0"/>
                                  <w:divBdr>
                                    <w:top w:val="none" w:sz="0" w:space="0" w:color="auto"/>
                                    <w:left w:val="none" w:sz="0" w:space="0" w:color="auto"/>
                                    <w:bottom w:val="none" w:sz="0" w:space="0" w:color="auto"/>
                                    <w:right w:val="none" w:sz="0" w:space="0" w:color="auto"/>
                                  </w:divBdr>
                                  <w:divsChild>
                                    <w:div w:id="1945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44936">
                      <w:marLeft w:val="0"/>
                      <w:marRight w:val="0"/>
                      <w:marTop w:val="0"/>
                      <w:marBottom w:val="0"/>
                      <w:divBdr>
                        <w:top w:val="none" w:sz="0" w:space="0" w:color="auto"/>
                        <w:left w:val="none" w:sz="0" w:space="0" w:color="auto"/>
                        <w:bottom w:val="none" w:sz="0" w:space="0" w:color="auto"/>
                        <w:right w:val="none" w:sz="0" w:space="0" w:color="auto"/>
                      </w:divBdr>
                      <w:divsChild>
                        <w:div w:id="9572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733">
      <w:bodyDiv w:val="1"/>
      <w:marLeft w:val="0"/>
      <w:marRight w:val="0"/>
      <w:marTop w:val="0"/>
      <w:marBottom w:val="0"/>
      <w:divBdr>
        <w:top w:val="none" w:sz="0" w:space="0" w:color="auto"/>
        <w:left w:val="none" w:sz="0" w:space="0" w:color="auto"/>
        <w:bottom w:val="none" w:sz="0" w:space="0" w:color="auto"/>
        <w:right w:val="none" w:sz="0" w:space="0" w:color="auto"/>
      </w:divBdr>
    </w:div>
    <w:div w:id="28841809">
      <w:bodyDiv w:val="1"/>
      <w:marLeft w:val="0"/>
      <w:marRight w:val="0"/>
      <w:marTop w:val="0"/>
      <w:marBottom w:val="0"/>
      <w:divBdr>
        <w:top w:val="none" w:sz="0" w:space="0" w:color="auto"/>
        <w:left w:val="none" w:sz="0" w:space="0" w:color="auto"/>
        <w:bottom w:val="none" w:sz="0" w:space="0" w:color="auto"/>
        <w:right w:val="none" w:sz="0" w:space="0" w:color="auto"/>
      </w:divBdr>
    </w:div>
    <w:div w:id="58289257">
      <w:bodyDiv w:val="1"/>
      <w:marLeft w:val="0"/>
      <w:marRight w:val="0"/>
      <w:marTop w:val="0"/>
      <w:marBottom w:val="0"/>
      <w:divBdr>
        <w:top w:val="none" w:sz="0" w:space="0" w:color="auto"/>
        <w:left w:val="none" w:sz="0" w:space="0" w:color="auto"/>
        <w:bottom w:val="none" w:sz="0" w:space="0" w:color="auto"/>
        <w:right w:val="none" w:sz="0" w:space="0" w:color="auto"/>
      </w:divBdr>
    </w:div>
    <w:div w:id="129716525">
      <w:bodyDiv w:val="1"/>
      <w:marLeft w:val="0"/>
      <w:marRight w:val="0"/>
      <w:marTop w:val="0"/>
      <w:marBottom w:val="0"/>
      <w:divBdr>
        <w:top w:val="none" w:sz="0" w:space="0" w:color="auto"/>
        <w:left w:val="none" w:sz="0" w:space="0" w:color="auto"/>
        <w:bottom w:val="none" w:sz="0" w:space="0" w:color="auto"/>
        <w:right w:val="none" w:sz="0" w:space="0" w:color="auto"/>
      </w:divBdr>
    </w:div>
    <w:div w:id="15160439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8154177">
      <w:bodyDiv w:val="1"/>
      <w:marLeft w:val="0"/>
      <w:marRight w:val="0"/>
      <w:marTop w:val="0"/>
      <w:marBottom w:val="0"/>
      <w:divBdr>
        <w:top w:val="none" w:sz="0" w:space="0" w:color="auto"/>
        <w:left w:val="none" w:sz="0" w:space="0" w:color="auto"/>
        <w:bottom w:val="none" w:sz="0" w:space="0" w:color="auto"/>
        <w:right w:val="none" w:sz="0" w:space="0" w:color="auto"/>
      </w:divBdr>
    </w:div>
    <w:div w:id="2350164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1262311">
      <w:bodyDiv w:val="1"/>
      <w:marLeft w:val="0"/>
      <w:marRight w:val="0"/>
      <w:marTop w:val="0"/>
      <w:marBottom w:val="0"/>
      <w:divBdr>
        <w:top w:val="none" w:sz="0" w:space="0" w:color="auto"/>
        <w:left w:val="none" w:sz="0" w:space="0" w:color="auto"/>
        <w:bottom w:val="none" w:sz="0" w:space="0" w:color="auto"/>
        <w:right w:val="none" w:sz="0" w:space="0" w:color="auto"/>
      </w:divBdr>
    </w:div>
    <w:div w:id="255527851">
      <w:bodyDiv w:val="1"/>
      <w:marLeft w:val="0"/>
      <w:marRight w:val="0"/>
      <w:marTop w:val="0"/>
      <w:marBottom w:val="0"/>
      <w:divBdr>
        <w:top w:val="none" w:sz="0" w:space="0" w:color="auto"/>
        <w:left w:val="none" w:sz="0" w:space="0" w:color="auto"/>
        <w:bottom w:val="none" w:sz="0" w:space="0" w:color="auto"/>
        <w:right w:val="none" w:sz="0" w:space="0" w:color="auto"/>
      </w:divBdr>
    </w:div>
    <w:div w:id="276064742">
      <w:bodyDiv w:val="1"/>
      <w:marLeft w:val="0"/>
      <w:marRight w:val="0"/>
      <w:marTop w:val="0"/>
      <w:marBottom w:val="0"/>
      <w:divBdr>
        <w:top w:val="none" w:sz="0" w:space="0" w:color="auto"/>
        <w:left w:val="none" w:sz="0" w:space="0" w:color="auto"/>
        <w:bottom w:val="none" w:sz="0" w:space="0" w:color="auto"/>
        <w:right w:val="none" w:sz="0" w:space="0" w:color="auto"/>
      </w:divBdr>
    </w:div>
    <w:div w:id="349837631">
      <w:bodyDiv w:val="1"/>
      <w:marLeft w:val="0"/>
      <w:marRight w:val="0"/>
      <w:marTop w:val="0"/>
      <w:marBottom w:val="0"/>
      <w:divBdr>
        <w:top w:val="none" w:sz="0" w:space="0" w:color="auto"/>
        <w:left w:val="none" w:sz="0" w:space="0" w:color="auto"/>
        <w:bottom w:val="none" w:sz="0" w:space="0" w:color="auto"/>
        <w:right w:val="none" w:sz="0" w:space="0" w:color="auto"/>
      </w:divBdr>
    </w:div>
    <w:div w:id="357436876">
      <w:bodyDiv w:val="1"/>
      <w:marLeft w:val="0"/>
      <w:marRight w:val="0"/>
      <w:marTop w:val="0"/>
      <w:marBottom w:val="0"/>
      <w:divBdr>
        <w:top w:val="none" w:sz="0" w:space="0" w:color="auto"/>
        <w:left w:val="none" w:sz="0" w:space="0" w:color="auto"/>
        <w:bottom w:val="none" w:sz="0" w:space="0" w:color="auto"/>
        <w:right w:val="none" w:sz="0" w:space="0" w:color="auto"/>
      </w:divBdr>
    </w:div>
    <w:div w:id="372266965">
      <w:bodyDiv w:val="1"/>
      <w:marLeft w:val="0"/>
      <w:marRight w:val="0"/>
      <w:marTop w:val="0"/>
      <w:marBottom w:val="0"/>
      <w:divBdr>
        <w:top w:val="none" w:sz="0" w:space="0" w:color="auto"/>
        <w:left w:val="none" w:sz="0" w:space="0" w:color="auto"/>
        <w:bottom w:val="none" w:sz="0" w:space="0" w:color="auto"/>
        <w:right w:val="none" w:sz="0" w:space="0" w:color="auto"/>
      </w:divBdr>
    </w:div>
    <w:div w:id="436565227">
      <w:bodyDiv w:val="1"/>
      <w:marLeft w:val="0"/>
      <w:marRight w:val="0"/>
      <w:marTop w:val="0"/>
      <w:marBottom w:val="0"/>
      <w:divBdr>
        <w:top w:val="none" w:sz="0" w:space="0" w:color="auto"/>
        <w:left w:val="none" w:sz="0" w:space="0" w:color="auto"/>
        <w:bottom w:val="none" w:sz="0" w:space="0" w:color="auto"/>
        <w:right w:val="none" w:sz="0" w:space="0" w:color="auto"/>
      </w:divBdr>
    </w:div>
    <w:div w:id="440298695">
      <w:bodyDiv w:val="1"/>
      <w:marLeft w:val="0"/>
      <w:marRight w:val="0"/>
      <w:marTop w:val="0"/>
      <w:marBottom w:val="0"/>
      <w:divBdr>
        <w:top w:val="none" w:sz="0" w:space="0" w:color="auto"/>
        <w:left w:val="none" w:sz="0" w:space="0" w:color="auto"/>
        <w:bottom w:val="none" w:sz="0" w:space="0" w:color="auto"/>
        <w:right w:val="none" w:sz="0" w:space="0" w:color="auto"/>
      </w:divBdr>
    </w:div>
    <w:div w:id="45602500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9768405">
      <w:bodyDiv w:val="1"/>
      <w:marLeft w:val="0"/>
      <w:marRight w:val="0"/>
      <w:marTop w:val="0"/>
      <w:marBottom w:val="0"/>
      <w:divBdr>
        <w:top w:val="none" w:sz="0" w:space="0" w:color="auto"/>
        <w:left w:val="none" w:sz="0" w:space="0" w:color="auto"/>
        <w:bottom w:val="none" w:sz="0" w:space="0" w:color="auto"/>
        <w:right w:val="none" w:sz="0" w:space="0" w:color="auto"/>
      </w:divBdr>
    </w:div>
    <w:div w:id="711996385">
      <w:bodyDiv w:val="1"/>
      <w:marLeft w:val="0"/>
      <w:marRight w:val="0"/>
      <w:marTop w:val="0"/>
      <w:marBottom w:val="0"/>
      <w:divBdr>
        <w:top w:val="none" w:sz="0" w:space="0" w:color="auto"/>
        <w:left w:val="none" w:sz="0" w:space="0" w:color="auto"/>
        <w:bottom w:val="none" w:sz="0" w:space="0" w:color="auto"/>
        <w:right w:val="none" w:sz="0" w:space="0" w:color="auto"/>
      </w:divBdr>
    </w:div>
    <w:div w:id="727991657">
      <w:bodyDiv w:val="1"/>
      <w:marLeft w:val="0"/>
      <w:marRight w:val="0"/>
      <w:marTop w:val="0"/>
      <w:marBottom w:val="0"/>
      <w:divBdr>
        <w:top w:val="none" w:sz="0" w:space="0" w:color="auto"/>
        <w:left w:val="none" w:sz="0" w:space="0" w:color="auto"/>
        <w:bottom w:val="none" w:sz="0" w:space="0" w:color="auto"/>
        <w:right w:val="none" w:sz="0" w:space="0" w:color="auto"/>
      </w:divBdr>
    </w:div>
    <w:div w:id="743769346">
      <w:bodyDiv w:val="1"/>
      <w:marLeft w:val="0"/>
      <w:marRight w:val="0"/>
      <w:marTop w:val="0"/>
      <w:marBottom w:val="0"/>
      <w:divBdr>
        <w:top w:val="none" w:sz="0" w:space="0" w:color="auto"/>
        <w:left w:val="none" w:sz="0" w:space="0" w:color="auto"/>
        <w:bottom w:val="none" w:sz="0" w:space="0" w:color="auto"/>
        <w:right w:val="none" w:sz="0" w:space="0" w:color="auto"/>
      </w:divBdr>
    </w:div>
    <w:div w:id="858812291">
      <w:bodyDiv w:val="1"/>
      <w:marLeft w:val="0"/>
      <w:marRight w:val="0"/>
      <w:marTop w:val="0"/>
      <w:marBottom w:val="0"/>
      <w:divBdr>
        <w:top w:val="none" w:sz="0" w:space="0" w:color="auto"/>
        <w:left w:val="none" w:sz="0" w:space="0" w:color="auto"/>
        <w:bottom w:val="none" w:sz="0" w:space="0" w:color="auto"/>
        <w:right w:val="none" w:sz="0" w:space="0" w:color="auto"/>
      </w:divBdr>
    </w:div>
    <w:div w:id="9662810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5792383">
      <w:bodyDiv w:val="1"/>
      <w:marLeft w:val="0"/>
      <w:marRight w:val="0"/>
      <w:marTop w:val="0"/>
      <w:marBottom w:val="0"/>
      <w:divBdr>
        <w:top w:val="none" w:sz="0" w:space="0" w:color="auto"/>
        <w:left w:val="none" w:sz="0" w:space="0" w:color="auto"/>
        <w:bottom w:val="none" w:sz="0" w:space="0" w:color="auto"/>
        <w:right w:val="none" w:sz="0" w:space="0" w:color="auto"/>
      </w:divBdr>
    </w:div>
    <w:div w:id="1031952737">
      <w:bodyDiv w:val="1"/>
      <w:marLeft w:val="0"/>
      <w:marRight w:val="0"/>
      <w:marTop w:val="0"/>
      <w:marBottom w:val="0"/>
      <w:divBdr>
        <w:top w:val="none" w:sz="0" w:space="0" w:color="auto"/>
        <w:left w:val="none" w:sz="0" w:space="0" w:color="auto"/>
        <w:bottom w:val="none" w:sz="0" w:space="0" w:color="auto"/>
        <w:right w:val="none" w:sz="0" w:space="0" w:color="auto"/>
      </w:divBdr>
    </w:div>
    <w:div w:id="106892234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2067181">
      <w:bodyDiv w:val="1"/>
      <w:marLeft w:val="0"/>
      <w:marRight w:val="0"/>
      <w:marTop w:val="0"/>
      <w:marBottom w:val="0"/>
      <w:divBdr>
        <w:top w:val="none" w:sz="0" w:space="0" w:color="auto"/>
        <w:left w:val="none" w:sz="0" w:space="0" w:color="auto"/>
        <w:bottom w:val="none" w:sz="0" w:space="0" w:color="auto"/>
        <w:right w:val="none" w:sz="0" w:space="0" w:color="auto"/>
      </w:divBdr>
      <w:divsChild>
        <w:div w:id="687952390">
          <w:marLeft w:val="0"/>
          <w:marRight w:val="0"/>
          <w:marTop w:val="0"/>
          <w:marBottom w:val="0"/>
          <w:divBdr>
            <w:top w:val="none" w:sz="0" w:space="0" w:color="auto"/>
            <w:left w:val="none" w:sz="0" w:space="0" w:color="auto"/>
            <w:bottom w:val="none" w:sz="0" w:space="0" w:color="auto"/>
            <w:right w:val="none" w:sz="0" w:space="0" w:color="auto"/>
          </w:divBdr>
          <w:divsChild>
            <w:div w:id="553927339">
              <w:marLeft w:val="0"/>
              <w:marRight w:val="0"/>
              <w:marTop w:val="0"/>
              <w:marBottom w:val="0"/>
              <w:divBdr>
                <w:top w:val="none" w:sz="0" w:space="0" w:color="auto"/>
                <w:left w:val="none" w:sz="0" w:space="0" w:color="auto"/>
                <w:bottom w:val="none" w:sz="0" w:space="0" w:color="auto"/>
                <w:right w:val="none" w:sz="0" w:space="0" w:color="auto"/>
              </w:divBdr>
              <w:divsChild>
                <w:div w:id="2048095745">
                  <w:marLeft w:val="0"/>
                  <w:marRight w:val="0"/>
                  <w:marTop w:val="0"/>
                  <w:marBottom w:val="0"/>
                  <w:divBdr>
                    <w:top w:val="none" w:sz="0" w:space="0" w:color="auto"/>
                    <w:left w:val="none" w:sz="0" w:space="0" w:color="auto"/>
                    <w:bottom w:val="none" w:sz="0" w:space="0" w:color="auto"/>
                    <w:right w:val="none" w:sz="0" w:space="0" w:color="auto"/>
                  </w:divBdr>
                  <w:divsChild>
                    <w:div w:id="1777098544">
                      <w:marLeft w:val="0"/>
                      <w:marRight w:val="0"/>
                      <w:marTop w:val="0"/>
                      <w:marBottom w:val="0"/>
                      <w:divBdr>
                        <w:top w:val="none" w:sz="0" w:space="0" w:color="auto"/>
                        <w:left w:val="none" w:sz="0" w:space="0" w:color="auto"/>
                        <w:bottom w:val="none" w:sz="0" w:space="0" w:color="auto"/>
                        <w:right w:val="none" w:sz="0" w:space="0" w:color="auto"/>
                      </w:divBdr>
                      <w:divsChild>
                        <w:div w:id="618797497">
                          <w:marLeft w:val="0"/>
                          <w:marRight w:val="0"/>
                          <w:marTop w:val="0"/>
                          <w:marBottom w:val="0"/>
                          <w:divBdr>
                            <w:top w:val="none" w:sz="0" w:space="0" w:color="auto"/>
                            <w:left w:val="none" w:sz="0" w:space="0" w:color="auto"/>
                            <w:bottom w:val="none" w:sz="0" w:space="0" w:color="auto"/>
                            <w:right w:val="none" w:sz="0" w:space="0" w:color="auto"/>
                          </w:divBdr>
                          <w:divsChild>
                            <w:div w:id="1413894724">
                              <w:marLeft w:val="0"/>
                              <w:marRight w:val="0"/>
                              <w:marTop w:val="0"/>
                              <w:marBottom w:val="0"/>
                              <w:divBdr>
                                <w:top w:val="none" w:sz="0" w:space="0" w:color="auto"/>
                                <w:left w:val="none" w:sz="0" w:space="0" w:color="auto"/>
                                <w:bottom w:val="none" w:sz="0" w:space="0" w:color="auto"/>
                                <w:right w:val="none" w:sz="0" w:space="0" w:color="auto"/>
                              </w:divBdr>
                              <w:divsChild>
                                <w:div w:id="1304045002">
                                  <w:marLeft w:val="0"/>
                                  <w:marRight w:val="0"/>
                                  <w:marTop w:val="0"/>
                                  <w:marBottom w:val="0"/>
                                  <w:divBdr>
                                    <w:top w:val="none" w:sz="0" w:space="0" w:color="auto"/>
                                    <w:left w:val="none" w:sz="0" w:space="0" w:color="auto"/>
                                    <w:bottom w:val="none" w:sz="0" w:space="0" w:color="auto"/>
                                    <w:right w:val="none" w:sz="0" w:space="0" w:color="auto"/>
                                  </w:divBdr>
                                  <w:divsChild>
                                    <w:div w:id="15611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5334">
                      <w:marLeft w:val="0"/>
                      <w:marRight w:val="0"/>
                      <w:marTop w:val="0"/>
                      <w:marBottom w:val="0"/>
                      <w:divBdr>
                        <w:top w:val="none" w:sz="0" w:space="0" w:color="auto"/>
                        <w:left w:val="none" w:sz="0" w:space="0" w:color="auto"/>
                        <w:bottom w:val="none" w:sz="0" w:space="0" w:color="auto"/>
                        <w:right w:val="none" w:sz="0" w:space="0" w:color="auto"/>
                      </w:divBdr>
                      <w:divsChild>
                        <w:div w:id="11734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5348642">
      <w:bodyDiv w:val="1"/>
      <w:marLeft w:val="0"/>
      <w:marRight w:val="0"/>
      <w:marTop w:val="0"/>
      <w:marBottom w:val="0"/>
      <w:divBdr>
        <w:top w:val="none" w:sz="0" w:space="0" w:color="auto"/>
        <w:left w:val="none" w:sz="0" w:space="0" w:color="auto"/>
        <w:bottom w:val="none" w:sz="0" w:space="0" w:color="auto"/>
        <w:right w:val="none" w:sz="0" w:space="0" w:color="auto"/>
      </w:divBdr>
    </w:div>
    <w:div w:id="1173446887">
      <w:bodyDiv w:val="1"/>
      <w:marLeft w:val="0"/>
      <w:marRight w:val="0"/>
      <w:marTop w:val="0"/>
      <w:marBottom w:val="0"/>
      <w:divBdr>
        <w:top w:val="none" w:sz="0" w:space="0" w:color="auto"/>
        <w:left w:val="none" w:sz="0" w:space="0" w:color="auto"/>
        <w:bottom w:val="none" w:sz="0" w:space="0" w:color="auto"/>
        <w:right w:val="none" w:sz="0" w:space="0" w:color="auto"/>
      </w:divBdr>
    </w:div>
    <w:div w:id="1182356942">
      <w:bodyDiv w:val="1"/>
      <w:marLeft w:val="0"/>
      <w:marRight w:val="0"/>
      <w:marTop w:val="0"/>
      <w:marBottom w:val="0"/>
      <w:divBdr>
        <w:top w:val="none" w:sz="0" w:space="0" w:color="auto"/>
        <w:left w:val="none" w:sz="0" w:space="0" w:color="auto"/>
        <w:bottom w:val="none" w:sz="0" w:space="0" w:color="auto"/>
        <w:right w:val="none" w:sz="0" w:space="0" w:color="auto"/>
      </w:divBdr>
    </w:div>
    <w:div w:id="1292008824">
      <w:bodyDiv w:val="1"/>
      <w:marLeft w:val="0"/>
      <w:marRight w:val="0"/>
      <w:marTop w:val="0"/>
      <w:marBottom w:val="0"/>
      <w:divBdr>
        <w:top w:val="none" w:sz="0" w:space="0" w:color="auto"/>
        <w:left w:val="none" w:sz="0" w:space="0" w:color="auto"/>
        <w:bottom w:val="none" w:sz="0" w:space="0" w:color="auto"/>
        <w:right w:val="none" w:sz="0" w:space="0" w:color="auto"/>
      </w:divBdr>
    </w:div>
    <w:div w:id="1318530039">
      <w:bodyDiv w:val="1"/>
      <w:marLeft w:val="0"/>
      <w:marRight w:val="0"/>
      <w:marTop w:val="0"/>
      <w:marBottom w:val="0"/>
      <w:divBdr>
        <w:top w:val="none" w:sz="0" w:space="0" w:color="auto"/>
        <w:left w:val="none" w:sz="0" w:space="0" w:color="auto"/>
        <w:bottom w:val="none" w:sz="0" w:space="0" w:color="auto"/>
        <w:right w:val="none" w:sz="0" w:space="0" w:color="auto"/>
      </w:divBdr>
    </w:div>
    <w:div w:id="1406731734">
      <w:bodyDiv w:val="1"/>
      <w:marLeft w:val="0"/>
      <w:marRight w:val="0"/>
      <w:marTop w:val="0"/>
      <w:marBottom w:val="0"/>
      <w:divBdr>
        <w:top w:val="none" w:sz="0" w:space="0" w:color="auto"/>
        <w:left w:val="none" w:sz="0" w:space="0" w:color="auto"/>
        <w:bottom w:val="none" w:sz="0" w:space="0" w:color="auto"/>
        <w:right w:val="none" w:sz="0" w:space="0" w:color="auto"/>
      </w:divBdr>
    </w:div>
    <w:div w:id="1418164312">
      <w:bodyDiv w:val="1"/>
      <w:marLeft w:val="0"/>
      <w:marRight w:val="0"/>
      <w:marTop w:val="0"/>
      <w:marBottom w:val="0"/>
      <w:divBdr>
        <w:top w:val="none" w:sz="0" w:space="0" w:color="auto"/>
        <w:left w:val="none" w:sz="0" w:space="0" w:color="auto"/>
        <w:bottom w:val="none" w:sz="0" w:space="0" w:color="auto"/>
        <w:right w:val="none" w:sz="0" w:space="0" w:color="auto"/>
      </w:divBdr>
    </w:div>
    <w:div w:id="1486975719">
      <w:bodyDiv w:val="1"/>
      <w:marLeft w:val="0"/>
      <w:marRight w:val="0"/>
      <w:marTop w:val="0"/>
      <w:marBottom w:val="0"/>
      <w:divBdr>
        <w:top w:val="none" w:sz="0" w:space="0" w:color="auto"/>
        <w:left w:val="none" w:sz="0" w:space="0" w:color="auto"/>
        <w:bottom w:val="none" w:sz="0" w:space="0" w:color="auto"/>
        <w:right w:val="none" w:sz="0" w:space="0" w:color="auto"/>
      </w:divBdr>
    </w:div>
    <w:div w:id="1494834937">
      <w:bodyDiv w:val="1"/>
      <w:marLeft w:val="0"/>
      <w:marRight w:val="0"/>
      <w:marTop w:val="0"/>
      <w:marBottom w:val="0"/>
      <w:divBdr>
        <w:top w:val="none" w:sz="0" w:space="0" w:color="auto"/>
        <w:left w:val="none" w:sz="0" w:space="0" w:color="auto"/>
        <w:bottom w:val="none" w:sz="0" w:space="0" w:color="auto"/>
        <w:right w:val="none" w:sz="0" w:space="0" w:color="auto"/>
      </w:divBdr>
    </w:div>
    <w:div w:id="1509371243">
      <w:bodyDiv w:val="1"/>
      <w:marLeft w:val="0"/>
      <w:marRight w:val="0"/>
      <w:marTop w:val="0"/>
      <w:marBottom w:val="0"/>
      <w:divBdr>
        <w:top w:val="none" w:sz="0" w:space="0" w:color="auto"/>
        <w:left w:val="none" w:sz="0" w:space="0" w:color="auto"/>
        <w:bottom w:val="none" w:sz="0" w:space="0" w:color="auto"/>
        <w:right w:val="none" w:sz="0" w:space="0" w:color="auto"/>
      </w:divBdr>
    </w:div>
    <w:div w:id="1548447586">
      <w:bodyDiv w:val="1"/>
      <w:marLeft w:val="0"/>
      <w:marRight w:val="0"/>
      <w:marTop w:val="0"/>
      <w:marBottom w:val="0"/>
      <w:divBdr>
        <w:top w:val="none" w:sz="0" w:space="0" w:color="auto"/>
        <w:left w:val="none" w:sz="0" w:space="0" w:color="auto"/>
        <w:bottom w:val="none" w:sz="0" w:space="0" w:color="auto"/>
        <w:right w:val="none" w:sz="0" w:space="0" w:color="auto"/>
      </w:divBdr>
    </w:div>
    <w:div w:id="1634671252">
      <w:bodyDiv w:val="1"/>
      <w:marLeft w:val="0"/>
      <w:marRight w:val="0"/>
      <w:marTop w:val="0"/>
      <w:marBottom w:val="0"/>
      <w:divBdr>
        <w:top w:val="none" w:sz="0" w:space="0" w:color="auto"/>
        <w:left w:val="none" w:sz="0" w:space="0" w:color="auto"/>
        <w:bottom w:val="none" w:sz="0" w:space="0" w:color="auto"/>
        <w:right w:val="none" w:sz="0" w:space="0" w:color="auto"/>
      </w:divBdr>
    </w:div>
    <w:div w:id="165983994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0294660">
      <w:bodyDiv w:val="1"/>
      <w:marLeft w:val="0"/>
      <w:marRight w:val="0"/>
      <w:marTop w:val="0"/>
      <w:marBottom w:val="0"/>
      <w:divBdr>
        <w:top w:val="none" w:sz="0" w:space="0" w:color="auto"/>
        <w:left w:val="none" w:sz="0" w:space="0" w:color="auto"/>
        <w:bottom w:val="none" w:sz="0" w:space="0" w:color="auto"/>
        <w:right w:val="none" w:sz="0" w:space="0" w:color="auto"/>
      </w:divBdr>
    </w:div>
    <w:div w:id="1952737951">
      <w:bodyDiv w:val="1"/>
      <w:marLeft w:val="0"/>
      <w:marRight w:val="0"/>
      <w:marTop w:val="0"/>
      <w:marBottom w:val="0"/>
      <w:divBdr>
        <w:top w:val="none" w:sz="0" w:space="0" w:color="auto"/>
        <w:left w:val="none" w:sz="0" w:space="0" w:color="auto"/>
        <w:bottom w:val="none" w:sz="0" w:space="0" w:color="auto"/>
        <w:right w:val="none" w:sz="0" w:space="0" w:color="auto"/>
      </w:divBdr>
    </w:div>
    <w:div w:id="196400005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908724">
      <w:bodyDiv w:val="1"/>
      <w:marLeft w:val="0"/>
      <w:marRight w:val="0"/>
      <w:marTop w:val="0"/>
      <w:marBottom w:val="0"/>
      <w:divBdr>
        <w:top w:val="none" w:sz="0" w:space="0" w:color="auto"/>
        <w:left w:val="none" w:sz="0" w:space="0" w:color="auto"/>
        <w:bottom w:val="none" w:sz="0" w:space="0" w:color="auto"/>
        <w:right w:val="none" w:sz="0" w:space="0" w:color="auto"/>
      </w:divBdr>
    </w:div>
    <w:div w:id="2097089216">
      <w:bodyDiv w:val="1"/>
      <w:marLeft w:val="0"/>
      <w:marRight w:val="0"/>
      <w:marTop w:val="0"/>
      <w:marBottom w:val="0"/>
      <w:divBdr>
        <w:top w:val="none" w:sz="0" w:space="0" w:color="auto"/>
        <w:left w:val="none" w:sz="0" w:space="0" w:color="auto"/>
        <w:bottom w:val="none" w:sz="0" w:space="0" w:color="auto"/>
        <w:right w:val="none" w:sz="0" w:space="0" w:color="auto"/>
      </w:divBdr>
    </w:div>
    <w:div w:id="211439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books.google.com.bd/books?hl=en&amp;lr=&amp;id=YpJlxfK3rhUC&amp;oi=fnd&amp;pg=PR4" TargetMode="External"/><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hyperlink" Target="https://link.springer.com/book/10.1007/978-0-85729-932-1"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ijarcce.com/wp-content/uploads/2024/05/IJARCCE.2024.134214.pdf"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opscience.iop.org/article/10.1088/1742-6596/1007/1/012013/meta" TargetMode="External"/><Relationship Id="rId32" Type="http://schemas.openxmlformats.org/officeDocument/2006/relationships/hyperlink" Target="https://paperswithcode.com/task/face-recognition" TargetMode="External"/><Relationship Id="rId37" Type="http://schemas.openxmlformats.org/officeDocument/2006/relationships/hyperlink" Target="https://books.google.com.bd/books?hl=en&amp;lr=&amp;id=gOMNAwAAQBAJ&amp;oi=fnd&amp;pg=PA1"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books.google.com.bd/books?hl=en&amp;lr=&amp;id=nUJdAAAAQBAJ&amp;oi=fnd&amp;pg=PT7" TargetMode="External"/><Relationship Id="rId28" Type="http://schemas.openxmlformats.org/officeDocument/2006/relationships/hyperlink" Target="https://link.springer.com/chapter/10.1007/978-0-387-38464-1_7" TargetMode="External"/><Relationship Id="rId36" Type="http://schemas.openxmlformats.org/officeDocument/2006/relationships/hyperlink" Target="https://jurnaleeccis.ub.ac.id/index.php/eeccis/article/view/234/207"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pythongeeks.org/face-detection-and-recognition-using-opencv/"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link.springer.com/book/10.1007/11893295" TargetMode="External"/><Relationship Id="rId30" Type="http://schemas.openxmlformats.org/officeDocument/2006/relationships/hyperlink" Target="https://www.geeksforgeeks.org/python/opencv-python-program-face-detection/" TargetMode="External"/><Relationship Id="rId35" Type="http://schemas.openxmlformats.org/officeDocument/2006/relationships/hyperlink" Target="https://www.proquest.com/openview/efe2ba56205f09cab01082d820813c68"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researchgate.net/profile/Khandoker-Tanjim-Ahammad/publication/318661516" TargetMode="External"/><Relationship Id="rId33" Type="http://schemas.openxmlformats.org/officeDocument/2006/relationships/hyperlink" Target="https://www.degruyterbrill.com/document/doi/10.18574/nyu/9780814732090.001.0001/html" TargetMode="External"/><Relationship Id="rId38" Type="http://schemas.openxmlformats.org/officeDocument/2006/relationships/hyperlink" Target="https://bulletin-phmath.kaznpu.kz/index.php/ped/article/view/4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72D7B-7AF5-43F0-998A-29FAF620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115</TotalTime>
  <Pages>11</Pages>
  <Words>4469</Words>
  <Characters>25476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29886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Sadman Shahriar Alam</cp:lastModifiedBy>
  <cp:revision>30</cp:revision>
  <cp:lastPrinted>1999-07-06T11:00:00Z</cp:lastPrinted>
  <dcterms:created xsi:type="dcterms:W3CDTF">2025-07-10T08:26:00Z</dcterms:created>
  <dcterms:modified xsi:type="dcterms:W3CDTF">2025-07-14T05:30:00Z</dcterms:modified>
</cp:coreProperties>
</file>