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609E4D" w14:textId="0302C585" w:rsidR="00D338CC" w:rsidRPr="00D338CC" w:rsidRDefault="00E84263" w:rsidP="00D338CC">
      <w:pPr>
        <w:spacing w:line="360" w:lineRule="auto"/>
        <w:jc w:val="right"/>
        <w:rPr>
          <w:rFonts w:ascii="Arial" w:hAnsi="Arial" w:cs="Arial"/>
          <w:b/>
          <w:sz w:val="36"/>
          <w:szCs w:val="36"/>
        </w:rPr>
      </w:pPr>
      <w:r w:rsidRPr="00E84263">
        <w:rPr>
          <w:rFonts w:ascii="Arial" w:hAnsi="Arial" w:cs="Arial"/>
          <w:b/>
          <w:sz w:val="36"/>
          <w:szCs w:val="36"/>
        </w:rPr>
        <w:t>Effect of Deep Tillage on Wheat Yield and Cost Economics under Rice-Wheat Cropping System in Haryana</w:t>
      </w:r>
      <w:r w:rsidR="003049D3">
        <w:rPr>
          <w:rFonts w:ascii="Arial" w:hAnsi="Arial" w:cs="Arial"/>
          <w:b/>
          <w:sz w:val="36"/>
          <w:szCs w:val="36"/>
        </w:rPr>
        <w:t>, India</w:t>
      </w:r>
    </w:p>
    <w:p w14:paraId="27A42DA3" w14:textId="77777777" w:rsidR="00CD0CA6" w:rsidRPr="00D338CC" w:rsidRDefault="00D338CC" w:rsidP="00465A2E">
      <w:pPr>
        <w:spacing w:line="360" w:lineRule="auto"/>
        <w:rPr>
          <w:rFonts w:ascii="Arial" w:hAnsi="Arial" w:cs="Arial"/>
          <w:b/>
        </w:rPr>
      </w:pPr>
      <w:r w:rsidRPr="00D338CC">
        <w:rPr>
          <w:rFonts w:ascii="Arial" w:hAnsi="Arial" w:cs="Arial"/>
          <w:b/>
        </w:rPr>
        <w:t>ABSTRACT</w:t>
      </w:r>
    </w:p>
    <w:tbl>
      <w:tblPr>
        <w:tblStyle w:val="TableGrid"/>
        <w:tblW w:w="0" w:type="auto"/>
        <w:tblLook w:val="04A0" w:firstRow="1" w:lastRow="0" w:firstColumn="1" w:lastColumn="0" w:noHBand="0" w:noVBand="1"/>
      </w:tblPr>
      <w:tblGrid>
        <w:gridCol w:w="9350"/>
      </w:tblGrid>
      <w:tr w:rsidR="00D338CC" w14:paraId="6721B7D1" w14:textId="77777777">
        <w:tc>
          <w:tcPr>
            <w:tcW w:w="9350" w:type="dxa"/>
          </w:tcPr>
          <w:p w14:paraId="6077987C" w14:textId="3A522C49" w:rsidR="00D338CC" w:rsidRPr="00D338CC" w:rsidRDefault="006E5F05" w:rsidP="006E5F05">
            <w:pPr>
              <w:spacing w:before="240" w:line="360" w:lineRule="auto"/>
              <w:ind w:firstLine="720"/>
              <w:jc w:val="both"/>
              <w:rPr>
                <w:rFonts w:ascii="Arial" w:hAnsi="Arial" w:cs="Arial"/>
                <w:sz w:val="20"/>
              </w:rPr>
            </w:pPr>
            <w:r>
              <w:rPr>
                <w:rFonts w:ascii="Arial" w:hAnsi="Arial" w:cs="Arial"/>
                <w:sz w:val="20"/>
              </w:rPr>
              <w:t>A</w:t>
            </w:r>
            <w:r w:rsidRPr="006E5F05">
              <w:rPr>
                <w:rFonts w:ascii="Arial" w:hAnsi="Arial" w:cs="Arial"/>
                <w:sz w:val="20"/>
              </w:rPr>
              <w:t>lthough the rice-wheat cropping system is one of the most widely utilized agricultural techniques in South Asia, it has difficulties because of soil compaction brought on by ongoing conventional plowing. Evaluation of the effects of conventional, rotary, conservation, and deep tillage techniques on wheat yield and financial feasibility was the goal of this study. Four tillage treatment</w:t>
            </w:r>
            <w:r>
              <w:rPr>
                <w:rFonts w:ascii="Arial" w:hAnsi="Arial" w:cs="Arial"/>
                <w:sz w:val="20"/>
              </w:rPr>
              <w:t xml:space="preserve"> i.e. </w:t>
            </w:r>
            <w:r w:rsidRPr="006E5F05">
              <w:rPr>
                <w:rFonts w:ascii="Arial" w:hAnsi="Arial" w:cs="Arial"/>
                <w:sz w:val="20"/>
              </w:rPr>
              <w:t>conventional tillage, rotary tillage, conservation tillage, and deep tillage involving subsoiling</w:t>
            </w:r>
            <w:r>
              <w:rPr>
                <w:rFonts w:ascii="Arial" w:hAnsi="Arial" w:cs="Arial"/>
                <w:sz w:val="20"/>
              </w:rPr>
              <w:t xml:space="preserve"> </w:t>
            </w:r>
            <w:r w:rsidRPr="006E5F05">
              <w:rPr>
                <w:rFonts w:ascii="Arial" w:hAnsi="Arial" w:cs="Arial"/>
                <w:sz w:val="20"/>
              </w:rPr>
              <w:t>were applied to the wheat variety during the 2022–2023 rabi season.</w:t>
            </w:r>
            <w:r w:rsidRPr="006E5F05">
              <w:rPr>
                <w:sz w:val="24"/>
                <w:szCs w:val="24"/>
              </w:rPr>
              <w:t xml:space="preserve"> </w:t>
            </w:r>
            <w:r w:rsidRPr="006E5F05">
              <w:rPr>
                <w:rFonts w:ascii="Arial" w:hAnsi="Arial" w:cs="Arial"/>
                <w:sz w:val="20"/>
              </w:rPr>
              <w:t xml:space="preserve">Grain number, </w:t>
            </w:r>
            <w:proofErr w:type="spellStart"/>
            <w:r w:rsidRPr="006E5F05">
              <w:rPr>
                <w:rFonts w:ascii="Arial" w:hAnsi="Arial" w:cs="Arial"/>
                <w:sz w:val="20"/>
              </w:rPr>
              <w:t>earhead</w:t>
            </w:r>
            <w:proofErr w:type="spellEnd"/>
            <w:r w:rsidRPr="006E5F05">
              <w:rPr>
                <w:rFonts w:ascii="Arial" w:hAnsi="Arial" w:cs="Arial"/>
                <w:sz w:val="20"/>
              </w:rPr>
              <w:t xml:space="preserve"> length, plant height, number of tillers, and 1000-grain weight were all measured, as were machine performance metrics like fuel consumption and field efficiency. The benefit-cost (B:C) ratio, net returns, gross returns, and cultivation costs were among the economic factors that were examined.</w:t>
            </w:r>
            <w:r w:rsidRPr="006E5F05">
              <w:rPr>
                <w:sz w:val="24"/>
                <w:szCs w:val="24"/>
              </w:rPr>
              <w:t xml:space="preserve"> </w:t>
            </w:r>
            <w:r w:rsidRPr="006E5F05">
              <w:rPr>
                <w:rFonts w:ascii="Arial" w:hAnsi="Arial" w:cs="Arial"/>
                <w:sz w:val="20"/>
              </w:rPr>
              <w:t>In comparison to other tillage techniques, the results showed that deep tillage greatly increased grain yield (59.18 q ha</w:t>
            </w:r>
            <w:r w:rsidRPr="006E5F05">
              <w:rPr>
                <w:rFonts w:ascii="Cambria Math" w:hAnsi="Cambria Math" w:cs="Cambria Math"/>
                <w:sz w:val="20"/>
              </w:rPr>
              <w:t>⁻</w:t>
            </w:r>
            <w:r w:rsidRPr="006E5F05">
              <w:rPr>
                <w:rFonts w:ascii="Arial" w:hAnsi="Arial" w:cs="Arial"/>
                <w:sz w:val="20"/>
              </w:rPr>
              <w:t>¹) and straw yield (73.98 q ha</w:t>
            </w:r>
            <w:r w:rsidRPr="006E5F05">
              <w:rPr>
                <w:rFonts w:ascii="Cambria Math" w:hAnsi="Cambria Math" w:cs="Cambria Math"/>
                <w:sz w:val="20"/>
              </w:rPr>
              <w:t>⁻</w:t>
            </w:r>
            <w:r w:rsidRPr="006E5F05">
              <w:rPr>
                <w:rFonts w:ascii="Arial" w:hAnsi="Arial" w:cs="Arial"/>
                <w:sz w:val="20"/>
              </w:rPr>
              <w:t>¹). However, the expense of cultivation also increased. The highest B:C ratio (2.47) was attained with conservation tillage because of lower input costs, albeit having a somewhat lower yield. Deep and conservation tillage both produced net returns that were higher than those of conventional and rotary techniques.</w:t>
            </w:r>
            <w:r w:rsidRPr="006E5F05">
              <w:rPr>
                <w:sz w:val="24"/>
                <w:szCs w:val="24"/>
              </w:rPr>
              <w:t xml:space="preserve"> </w:t>
            </w:r>
            <w:r w:rsidRPr="006E5F05">
              <w:rPr>
                <w:rFonts w:ascii="Arial" w:hAnsi="Arial" w:cs="Arial"/>
                <w:sz w:val="20"/>
              </w:rPr>
              <w:t>In conclusion, by reducing soil compaction and promoting root development, deep tillage can significantly increase wheat productivity. Better economic efficiency is provided by conservation tillage in the interim. For rice-wheat systems, the results suggest a need-based selection of tillage strategies that balance cost-effectiveness and yield improvement for sustainable crop production.</w:t>
            </w:r>
          </w:p>
        </w:tc>
      </w:tr>
    </w:tbl>
    <w:p w14:paraId="1395C6E9" w14:textId="77777777" w:rsidR="00D338CC" w:rsidRPr="001961AC" w:rsidRDefault="00D338CC" w:rsidP="00465A2E">
      <w:pPr>
        <w:spacing w:line="360" w:lineRule="auto"/>
        <w:rPr>
          <w:b/>
          <w:sz w:val="24"/>
          <w:szCs w:val="24"/>
        </w:rPr>
      </w:pPr>
    </w:p>
    <w:p w14:paraId="73FCA764" w14:textId="46C7E69F" w:rsidR="00B43E9A" w:rsidRPr="00D338CC" w:rsidRDefault="00B43E9A" w:rsidP="00465A2E">
      <w:pPr>
        <w:spacing w:line="360" w:lineRule="auto"/>
        <w:jc w:val="both"/>
        <w:rPr>
          <w:rFonts w:ascii="Arial" w:hAnsi="Arial" w:cs="Arial"/>
          <w:i/>
          <w:iCs/>
          <w:sz w:val="20"/>
          <w:szCs w:val="20"/>
        </w:rPr>
      </w:pPr>
      <w:r w:rsidRPr="00D338CC">
        <w:rPr>
          <w:rFonts w:ascii="Arial" w:hAnsi="Arial" w:cs="Arial"/>
          <w:b/>
          <w:bCs/>
          <w:i/>
          <w:iCs/>
          <w:sz w:val="20"/>
          <w:szCs w:val="20"/>
        </w:rPr>
        <w:t>Keywords</w:t>
      </w:r>
      <w:r w:rsidRPr="00D338CC">
        <w:rPr>
          <w:rFonts w:ascii="Arial" w:hAnsi="Arial" w:cs="Arial"/>
          <w:i/>
          <w:iCs/>
          <w:sz w:val="20"/>
          <w:szCs w:val="20"/>
        </w:rPr>
        <w:t xml:space="preserve">: </w:t>
      </w:r>
      <w:r w:rsidR="00291D8D" w:rsidRPr="00D338CC">
        <w:rPr>
          <w:rFonts w:ascii="Arial" w:hAnsi="Arial" w:cs="Arial"/>
          <w:i/>
          <w:iCs/>
          <w:sz w:val="20"/>
          <w:szCs w:val="20"/>
        </w:rPr>
        <w:t>B:C ratio</w:t>
      </w:r>
      <w:r w:rsidR="00291D8D">
        <w:rPr>
          <w:rFonts w:ascii="Arial" w:hAnsi="Arial" w:cs="Arial"/>
          <w:i/>
          <w:iCs/>
          <w:sz w:val="20"/>
          <w:szCs w:val="20"/>
        </w:rPr>
        <w:t xml:space="preserve">, </w:t>
      </w:r>
      <w:r w:rsidR="00291D8D" w:rsidRPr="00D338CC">
        <w:rPr>
          <w:rFonts w:ascii="Arial" w:hAnsi="Arial" w:cs="Arial"/>
          <w:i/>
          <w:iCs/>
          <w:sz w:val="20"/>
          <w:szCs w:val="20"/>
        </w:rPr>
        <w:t>crop yield</w:t>
      </w:r>
      <w:r w:rsidR="00291D8D">
        <w:rPr>
          <w:rFonts w:ascii="Arial" w:hAnsi="Arial" w:cs="Arial"/>
          <w:i/>
          <w:iCs/>
          <w:sz w:val="20"/>
          <w:szCs w:val="20"/>
        </w:rPr>
        <w:t xml:space="preserve">, </w:t>
      </w:r>
      <w:r w:rsidRPr="00D338CC">
        <w:rPr>
          <w:rFonts w:ascii="Arial" w:hAnsi="Arial" w:cs="Arial"/>
          <w:i/>
          <w:iCs/>
          <w:sz w:val="20"/>
          <w:szCs w:val="20"/>
        </w:rPr>
        <w:t>deep tillage,</w:t>
      </w:r>
      <w:r w:rsidR="00291D8D">
        <w:rPr>
          <w:rFonts w:ascii="Arial" w:hAnsi="Arial" w:cs="Arial"/>
          <w:i/>
          <w:iCs/>
          <w:sz w:val="20"/>
          <w:szCs w:val="20"/>
        </w:rPr>
        <w:t xml:space="preserve"> </w:t>
      </w:r>
      <w:r w:rsidR="00291D8D" w:rsidRPr="00D338CC">
        <w:rPr>
          <w:rFonts w:ascii="Arial" w:hAnsi="Arial" w:cs="Arial"/>
          <w:i/>
          <w:iCs/>
          <w:sz w:val="20"/>
          <w:szCs w:val="20"/>
        </w:rPr>
        <w:t>gross returns</w:t>
      </w:r>
      <w:r w:rsidR="00291D8D">
        <w:rPr>
          <w:rFonts w:ascii="Arial" w:hAnsi="Arial" w:cs="Arial"/>
          <w:i/>
          <w:iCs/>
          <w:sz w:val="20"/>
          <w:szCs w:val="20"/>
        </w:rPr>
        <w:t xml:space="preserve">, </w:t>
      </w:r>
      <w:r w:rsidR="00291D8D" w:rsidRPr="00D338CC">
        <w:rPr>
          <w:rFonts w:ascii="Arial" w:hAnsi="Arial" w:cs="Arial"/>
          <w:i/>
          <w:iCs/>
          <w:sz w:val="20"/>
          <w:szCs w:val="20"/>
        </w:rPr>
        <w:t>net returns</w:t>
      </w:r>
      <w:r w:rsidR="00291D8D">
        <w:rPr>
          <w:rFonts w:ascii="Arial" w:hAnsi="Arial" w:cs="Arial"/>
          <w:i/>
          <w:iCs/>
          <w:sz w:val="20"/>
          <w:szCs w:val="20"/>
        </w:rPr>
        <w:t xml:space="preserve">, </w:t>
      </w:r>
      <w:r w:rsidRPr="00D338CC">
        <w:rPr>
          <w:rFonts w:ascii="Arial" w:hAnsi="Arial" w:cs="Arial"/>
          <w:i/>
          <w:iCs/>
          <w:sz w:val="20"/>
          <w:szCs w:val="20"/>
        </w:rPr>
        <w:t>tillage practices</w:t>
      </w:r>
    </w:p>
    <w:p w14:paraId="3EAEA3DC" w14:textId="77777777" w:rsidR="00BC0598" w:rsidRPr="00D338CC" w:rsidRDefault="001961AC" w:rsidP="00D338CC">
      <w:pPr>
        <w:pStyle w:val="ListParagraph"/>
        <w:numPr>
          <w:ilvl w:val="0"/>
          <w:numId w:val="4"/>
        </w:numPr>
        <w:spacing w:before="92" w:line="360" w:lineRule="auto"/>
        <w:ind w:left="0" w:right="850" w:hanging="90"/>
        <w:jc w:val="both"/>
        <w:rPr>
          <w:rFonts w:ascii="Arial" w:hAnsi="Arial" w:cs="Arial"/>
          <w:b/>
        </w:rPr>
      </w:pPr>
      <w:r w:rsidRPr="00D338CC">
        <w:rPr>
          <w:rFonts w:ascii="Arial" w:hAnsi="Arial" w:cs="Arial"/>
          <w:b/>
        </w:rPr>
        <w:t>INTRODUCTION</w:t>
      </w:r>
    </w:p>
    <w:p w14:paraId="233958AE" w14:textId="6E1153DB" w:rsidR="00227C16" w:rsidRDefault="00227C16" w:rsidP="00741B0A">
      <w:pPr>
        <w:spacing w:line="360" w:lineRule="auto"/>
        <w:ind w:firstLine="720"/>
        <w:jc w:val="both"/>
        <w:rPr>
          <w:rFonts w:ascii="Arial" w:hAnsi="Arial" w:cs="Arial"/>
          <w:color w:val="000000" w:themeColor="text1"/>
          <w:sz w:val="20"/>
          <w:szCs w:val="20"/>
        </w:rPr>
      </w:pPr>
      <w:r w:rsidRPr="00227C16">
        <w:rPr>
          <w:rFonts w:ascii="Arial" w:hAnsi="Arial" w:cs="Arial"/>
          <w:color w:val="000000" w:themeColor="text1"/>
          <w:sz w:val="20"/>
          <w:szCs w:val="20"/>
        </w:rPr>
        <w:t xml:space="preserve">Rice and wheat (Triticum aestivum L.) grown sequentially in an annual rotation constitute most widely utilized agricultural method in India. The rice-wheat cropping system is one of the world’s largest agricultural production systems, occupying 26 </w:t>
      </w:r>
      <w:proofErr w:type="spellStart"/>
      <w:r w:rsidRPr="00227C16">
        <w:rPr>
          <w:rFonts w:ascii="Arial" w:hAnsi="Arial" w:cs="Arial"/>
          <w:color w:val="000000" w:themeColor="text1"/>
          <w:sz w:val="20"/>
          <w:szCs w:val="20"/>
        </w:rPr>
        <w:t>Mha</w:t>
      </w:r>
      <w:proofErr w:type="spellEnd"/>
      <w:r w:rsidRPr="00227C16">
        <w:rPr>
          <w:rFonts w:ascii="Arial" w:hAnsi="Arial" w:cs="Arial"/>
          <w:color w:val="000000" w:themeColor="text1"/>
          <w:sz w:val="20"/>
          <w:szCs w:val="20"/>
        </w:rPr>
        <w:t xml:space="preserve"> of farmed area in the </w:t>
      </w:r>
      <w:r w:rsidR="008A5864" w:rsidRPr="00227C16">
        <w:rPr>
          <w:rFonts w:ascii="Arial" w:hAnsi="Arial" w:cs="Arial"/>
          <w:color w:val="000000" w:themeColor="text1"/>
          <w:sz w:val="20"/>
          <w:szCs w:val="20"/>
        </w:rPr>
        <w:t>Indo-Gangetic</w:t>
      </w:r>
      <w:r w:rsidRPr="00227C16">
        <w:rPr>
          <w:rFonts w:ascii="Arial" w:hAnsi="Arial" w:cs="Arial"/>
          <w:color w:val="000000" w:themeColor="text1"/>
          <w:sz w:val="20"/>
          <w:szCs w:val="20"/>
        </w:rPr>
        <w:t xml:space="preserve"> Plains and in China. The Indo-Gangetic Plains are home to roughly 13 </w:t>
      </w:r>
      <w:proofErr w:type="spellStart"/>
      <w:r w:rsidRPr="00227C16">
        <w:rPr>
          <w:rFonts w:ascii="Arial" w:hAnsi="Arial" w:cs="Arial"/>
          <w:color w:val="000000" w:themeColor="text1"/>
          <w:sz w:val="20"/>
          <w:szCs w:val="20"/>
        </w:rPr>
        <w:t>Mha</w:t>
      </w:r>
      <w:proofErr w:type="spellEnd"/>
      <w:r w:rsidRPr="00227C16">
        <w:rPr>
          <w:rFonts w:ascii="Arial" w:hAnsi="Arial" w:cs="Arial"/>
          <w:color w:val="000000" w:themeColor="text1"/>
          <w:sz w:val="20"/>
          <w:szCs w:val="20"/>
        </w:rPr>
        <w:t xml:space="preserve"> of the rice-wheat system, of which roughly 10 </w:t>
      </w:r>
      <w:proofErr w:type="spellStart"/>
      <w:r w:rsidRPr="00227C16">
        <w:rPr>
          <w:rFonts w:ascii="Arial" w:hAnsi="Arial" w:cs="Arial"/>
          <w:color w:val="000000" w:themeColor="text1"/>
          <w:sz w:val="20"/>
          <w:szCs w:val="20"/>
        </w:rPr>
        <w:t>Mha</w:t>
      </w:r>
      <w:proofErr w:type="spellEnd"/>
      <w:r w:rsidRPr="00227C16">
        <w:rPr>
          <w:rFonts w:ascii="Arial" w:hAnsi="Arial" w:cs="Arial"/>
          <w:color w:val="000000" w:themeColor="text1"/>
          <w:sz w:val="20"/>
          <w:szCs w:val="20"/>
        </w:rPr>
        <w:t xml:space="preserve"> are in the Indian portion of IGP.</w:t>
      </w:r>
      <w:r w:rsidRPr="00227C16">
        <w:t xml:space="preserve"> </w:t>
      </w:r>
      <w:r w:rsidRPr="00227C16">
        <w:rPr>
          <w:rFonts w:ascii="Arial" w:hAnsi="Arial" w:cs="Arial"/>
          <w:color w:val="000000" w:themeColor="text1"/>
          <w:sz w:val="20"/>
          <w:szCs w:val="20"/>
        </w:rPr>
        <w:t xml:space="preserve">The primary cereal crop in Chhattisgarh is rice, which grows on an area of 4.33 </w:t>
      </w:r>
      <w:proofErr w:type="spellStart"/>
      <w:r w:rsidRPr="00227C16">
        <w:rPr>
          <w:rFonts w:ascii="Arial" w:hAnsi="Arial" w:cs="Arial"/>
          <w:color w:val="000000" w:themeColor="text1"/>
          <w:sz w:val="20"/>
          <w:szCs w:val="20"/>
        </w:rPr>
        <w:t>Mha</w:t>
      </w:r>
      <w:proofErr w:type="spellEnd"/>
      <w:r w:rsidRPr="00227C16">
        <w:rPr>
          <w:rFonts w:ascii="Arial" w:hAnsi="Arial" w:cs="Arial"/>
          <w:color w:val="000000" w:themeColor="text1"/>
          <w:sz w:val="20"/>
          <w:szCs w:val="20"/>
        </w:rPr>
        <w:t xml:space="preserve"> and yields 9.24 MT and 21.3 q/ha. With a 0.259 MT and 8.22 q/ha production and productivity, wheat occupies</w:t>
      </w:r>
      <w:r w:rsidR="008A5864">
        <w:rPr>
          <w:rFonts w:ascii="Arial" w:hAnsi="Arial" w:cs="Arial"/>
          <w:color w:val="000000" w:themeColor="text1"/>
          <w:sz w:val="20"/>
          <w:szCs w:val="20"/>
        </w:rPr>
        <w:t xml:space="preserve"> </w:t>
      </w:r>
      <w:r w:rsidRPr="00227C16">
        <w:rPr>
          <w:rFonts w:ascii="Arial" w:hAnsi="Arial" w:cs="Arial"/>
          <w:color w:val="000000" w:themeColor="text1"/>
          <w:sz w:val="20"/>
          <w:szCs w:val="20"/>
        </w:rPr>
        <w:t xml:space="preserve">315 </w:t>
      </w:r>
      <w:proofErr w:type="spellStart"/>
      <w:r w:rsidRPr="00227C16">
        <w:rPr>
          <w:rFonts w:ascii="Arial" w:hAnsi="Arial" w:cs="Arial"/>
          <w:color w:val="000000" w:themeColor="text1"/>
          <w:sz w:val="20"/>
          <w:szCs w:val="20"/>
        </w:rPr>
        <w:t>Mha</w:t>
      </w:r>
      <w:proofErr w:type="spellEnd"/>
      <w:r w:rsidRPr="00227C16">
        <w:rPr>
          <w:rFonts w:ascii="Arial" w:hAnsi="Arial" w:cs="Arial"/>
          <w:color w:val="000000" w:themeColor="text1"/>
          <w:sz w:val="20"/>
          <w:szCs w:val="20"/>
        </w:rPr>
        <w:t xml:space="preserve"> of land. Maintaining the health of the soil in the rice-wheat cropping system greatly depends on nutrient management</w:t>
      </w:r>
      <w:r w:rsidR="00987395">
        <w:rPr>
          <w:rFonts w:ascii="Arial" w:hAnsi="Arial" w:cs="Arial"/>
          <w:color w:val="000000" w:themeColor="text1"/>
          <w:sz w:val="20"/>
          <w:szCs w:val="20"/>
        </w:rPr>
        <w:t xml:space="preserve"> </w:t>
      </w:r>
      <w:r w:rsidR="008A5864">
        <w:rPr>
          <w:rFonts w:ascii="Arial" w:hAnsi="Arial" w:cs="Arial"/>
          <w:color w:val="000000" w:themeColor="text1"/>
          <w:sz w:val="20"/>
          <w:szCs w:val="20"/>
        </w:rPr>
        <w:t>(</w:t>
      </w:r>
      <w:r w:rsidR="00987395">
        <w:rPr>
          <w:rFonts w:ascii="Arial" w:hAnsi="Arial" w:cs="Arial"/>
          <w:color w:val="000000" w:themeColor="text1"/>
          <w:sz w:val="20"/>
          <w:szCs w:val="20"/>
        </w:rPr>
        <w:t xml:space="preserve">Sahu </w:t>
      </w:r>
      <w:r w:rsidR="00987395" w:rsidRPr="008A5864">
        <w:rPr>
          <w:rFonts w:ascii="Arial" w:hAnsi="Arial" w:cs="Arial"/>
          <w:i/>
          <w:iCs/>
          <w:color w:val="000000" w:themeColor="text1"/>
          <w:sz w:val="20"/>
          <w:szCs w:val="20"/>
        </w:rPr>
        <w:t>et al.</w:t>
      </w:r>
      <w:r w:rsidR="00987395">
        <w:rPr>
          <w:rFonts w:ascii="Arial" w:hAnsi="Arial" w:cs="Arial"/>
          <w:color w:val="000000" w:themeColor="text1"/>
          <w:sz w:val="20"/>
          <w:szCs w:val="20"/>
        </w:rPr>
        <w:t xml:space="preserve"> 2023).</w:t>
      </w:r>
    </w:p>
    <w:p w14:paraId="71F5872B" w14:textId="77777777" w:rsidR="006F06FE" w:rsidRDefault="006F06FE" w:rsidP="00741B0A">
      <w:pPr>
        <w:spacing w:line="360" w:lineRule="auto"/>
        <w:ind w:firstLine="720"/>
        <w:jc w:val="both"/>
        <w:rPr>
          <w:rFonts w:ascii="Arial" w:hAnsi="Arial" w:cs="Arial"/>
          <w:color w:val="000000" w:themeColor="text1"/>
          <w:sz w:val="20"/>
          <w:szCs w:val="20"/>
        </w:rPr>
      </w:pPr>
    </w:p>
    <w:p w14:paraId="6EEF5263" w14:textId="6474DAAA" w:rsidR="00227C16" w:rsidRPr="00227C16" w:rsidRDefault="005B6CC1" w:rsidP="00741B0A">
      <w:pPr>
        <w:spacing w:line="360" w:lineRule="auto"/>
        <w:ind w:firstLine="720"/>
        <w:jc w:val="both"/>
        <w:rPr>
          <w:rFonts w:ascii="Arial" w:hAnsi="Arial" w:cs="Arial"/>
          <w:color w:val="EE0000"/>
          <w:sz w:val="20"/>
          <w:szCs w:val="20"/>
        </w:rPr>
      </w:pPr>
      <w:r w:rsidRPr="0074522E">
        <w:rPr>
          <w:rFonts w:ascii="Arial" w:hAnsi="Arial" w:cs="Arial"/>
          <w:color w:val="000000" w:themeColor="text1"/>
          <w:sz w:val="20"/>
          <w:szCs w:val="20"/>
        </w:rPr>
        <w:t>The rice-wheat cropping system is pre-dominant in South Asia. Cropping practices have a huge impact on the physical and chemical characteristics of the soil, which in turn affects crop output</w:t>
      </w:r>
      <w:r w:rsidR="00B93B6A" w:rsidRPr="0074522E">
        <w:rPr>
          <w:rFonts w:ascii="Arial" w:hAnsi="Arial" w:cs="Arial"/>
          <w:color w:val="000000" w:themeColor="text1"/>
          <w:sz w:val="20"/>
          <w:szCs w:val="20"/>
        </w:rPr>
        <w:t xml:space="preserve"> </w:t>
      </w:r>
      <w:r w:rsidR="00B93B6A" w:rsidRPr="0074522E">
        <w:rPr>
          <w:rFonts w:ascii="Arial" w:hAnsi="Arial" w:cs="Arial"/>
          <w:color w:val="000000" w:themeColor="text1"/>
          <w:sz w:val="20"/>
          <w:szCs w:val="20"/>
        </w:rPr>
        <w:lastRenderedPageBreak/>
        <w:t>(</w:t>
      </w:r>
      <w:proofErr w:type="spellStart"/>
      <w:r w:rsidR="00B93B6A" w:rsidRPr="0074522E">
        <w:rPr>
          <w:rFonts w:ascii="Arial" w:hAnsi="Arial" w:cs="Arial"/>
          <w:color w:val="000000" w:themeColor="text1"/>
          <w:sz w:val="20"/>
          <w:szCs w:val="20"/>
        </w:rPr>
        <w:t>Ranamukhaarachchi</w:t>
      </w:r>
      <w:proofErr w:type="spellEnd"/>
      <w:r w:rsidR="00B93B6A" w:rsidRPr="0074522E">
        <w:rPr>
          <w:rFonts w:ascii="Arial" w:hAnsi="Arial" w:cs="Arial"/>
          <w:color w:val="000000" w:themeColor="text1"/>
          <w:sz w:val="20"/>
          <w:szCs w:val="20"/>
        </w:rPr>
        <w:t xml:space="preserve"> and Begum 2005)</w:t>
      </w:r>
      <w:r w:rsidRPr="0074522E">
        <w:rPr>
          <w:rFonts w:ascii="Arial" w:hAnsi="Arial" w:cs="Arial"/>
          <w:color w:val="000000" w:themeColor="text1"/>
          <w:sz w:val="20"/>
          <w:szCs w:val="20"/>
        </w:rPr>
        <w:t xml:space="preserve">. High levels of nutrient extraction from soils are encouraged by intensive cropping without natural replenishing. </w:t>
      </w:r>
      <w:r w:rsidR="00227C16" w:rsidRPr="00227C16">
        <w:rPr>
          <w:rFonts w:ascii="Arial" w:hAnsi="Arial" w:cs="Arial"/>
          <w:color w:val="000000" w:themeColor="text1"/>
          <w:sz w:val="20"/>
          <w:szCs w:val="20"/>
        </w:rPr>
        <w:t>Millions of people worldwide rely on the rice (Oryza sativa L.)</w:t>
      </w:r>
      <w:r w:rsidR="008A5864">
        <w:rPr>
          <w:rFonts w:ascii="Arial" w:hAnsi="Arial" w:cs="Arial"/>
          <w:color w:val="000000" w:themeColor="text1"/>
          <w:sz w:val="20"/>
          <w:szCs w:val="20"/>
        </w:rPr>
        <w:t xml:space="preserve"> </w:t>
      </w:r>
      <w:r w:rsidR="00227C16" w:rsidRPr="00227C16">
        <w:rPr>
          <w:rFonts w:ascii="Arial" w:hAnsi="Arial" w:cs="Arial"/>
          <w:color w:val="000000" w:themeColor="text1"/>
          <w:sz w:val="20"/>
          <w:szCs w:val="20"/>
        </w:rPr>
        <w:t>wheat (Triticum aestivum L.) cropping system (RWCS) for basic foods, making it essential to global food security. Most of the world's technologically advanced countries use this cropping system extensively. In Asia, the Indo-Gangetic Plain, which spans approximately 13.5 million hectares (</w:t>
      </w:r>
      <w:proofErr w:type="spellStart"/>
      <w:r w:rsidR="00227C16" w:rsidRPr="00227C16">
        <w:rPr>
          <w:rFonts w:ascii="Arial" w:hAnsi="Arial" w:cs="Arial"/>
          <w:color w:val="000000" w:themeColor="text1"/>
          <w:sz w:val="20"/>
          <w:szCs w:val="20"/>
        </w:rPr>
        <w:t>mha</w:t>
      </w:r>
      <w:proofErr w:type="spellEnd"/>
      <w:r w:rsidR="00227C16" w:rsidRPr="00227C16">
        <w:rPr>
          <w:rFonts w:ascii="Arial" w:hAnsi="Arial" w:cs="Arial"/>
          <w:color w:val="000000" w:themeColor="text1"/>
          <w:sz w:val="20"/>
          <w:szCs w:val="20"/>
        </w:rPr>
        <w:t>), is home to more than 85% of the RWCS used in South Asia.</w:t>
      </w:r>
      <w:r w:rsidR="00227C16" w:rsidRPr="00227C16">
        <w:t xml:space="preserve"> </w:t>
      </w:r>
      <w:r w:rsidR="00227C16" w:rsidRPr="00227C16">
        <w:rPr>
          <w:rFonts w:ascii="Arial" w:hAnsi="Arial" w:cs="Arial"/>
          <w:color w:val="000000" w:themeColor="text1"/>
          <w:sz w:val="20"/>
          <w:szCs w:val="20"/>
        </w:rPr>
        <w:t>Over 85% of the RWCS used in South Asia is spread throughout the Indo-Gangetic Plains, covering nearly 13.5 million hectares (</w:t>
      </w:r>
      <w:proofErr w:type="spellStart"/>
      <w:r w:rsidR="00227C16" w:rsidRPr="00227C16">
        <w:rPr>
          <w:rFonts w:ascii="Arial" w:hAnsi="Arial" w:cs="Arial"/>
          <w:color w:val="000000" w:themeColor="text1"/>
          <w:sz w:val="20"/>
          <w:szCs w:val="20"/>
        </w:rPr>
        <w:t>mha</w:t>
      </w:r>
      <w:proofErr w:type="spellEnd"/>
      <w:r w:rsidR="00227C16" w:rsidRPr="00227C16">
        <w:rPr>
          <w:rFonts w:ascii="Arial" w:hAnsi="Arial" w:cs="Arial"/>
          <w:color w:val="000000" w:themeColor="text1"/>
          <w:sz w:val="20"/>
          <w:szCs w:val="20"/>
        </w:rPr>
        <w:t>) area (Banjara et al., 2021 and Verma et al., 2025). About 76% of IGP is covered by India alone, which is divided among the states of West Bengal, Punjab, Haryana, Uttar Pradesh, and Bihar. Rice and wheat, the nation's prim</w:t>
      </w:r>
      <w:r w:rsidR="00227C16" w:rsidRPr="00227C16">
        <w:t xml:space="preserve"> </w:t>
      </w:r>
      <w:r w:rsidR="00227C16" w:rsidRPr="00227C16">
        <w:rPr>
          <w:rFonts w:ascii="Arial" w:hAnsi="Arial" w:cs="Arial"/>
          <w:color w:val="000000" w:themeColor="text1"/>
          <w:sz w:val="20"/>
          <w:szCs w:val="20"/>
        </w:rPr>
        <w:t xml:space="preserve">India's cereal production has seen extraordinary growth, rising from 87.4 million tons (mt) in 1961 to 324.3 mt in 2019. In India, wheat has an area of 29.3 </w:t>
      </w:r>
      <w:proofErr w:type="spellStart"/>
      <w:r w:rsidR="00227C16" w:rsidRPr="00227C16">
        <w:rPr>
          <w:rFonts w:ascii="Arial" w:hAnsi="Arial" w:cs="Arial"/>
          <w:color w:val="000000" w:themeColor="text1"/>
          <w:sz w:val="20"/>
          <w:szCs w:val="20"/>
        </w:rPr>
        <w:t>mha</w:t>
      </w:r>
      <w:proofErr w:type="spellEnd"/>
      <w:r w:rsidR="00227C16" w:rsidRPr="00227C16">
        <w:rPr>
          <w:rFonts w:ascii="Arial" w:hAnsi="Arial" w:cs="Arial"/>
          <w:color w:val="000000" w:themeColor="text1"/>
          <w:sz w:val="20"/>
          <w:szCs w:val="20"/>
        </w:rPr>
        <w:t xml:space="preserve">, a production of 103.6 mt, and a productivity of 3,533 kg ha-1, while rice occupies an area of approximately 43.8 </w:t>
      </w:r>
      <w:proofErr w:type="spellStart"/>
      <w:r w:rsidR="00227C16" w:rsidRPr="00227C16">
        <w:rPr>
          <w:rFonts w:ascii="Arial" w:hAnsi="Arial" w:cs="Arial"/>
          <w:color w:val="000000" w:themeColor="text1"/>
          <w:sz w:val="20"/>
          <w:szCs w:val="20"/>
        </w:rPr>
        <w:t>mha</w:t>
      </w:r>
      <w:proofErr w:type="spellEnd"/>
      <w:r w:rsidR="00227C16" w:rsidRPr="00227C16">
        <w:rPr>
          <w:rFonts w:ascii="Arial" w:hAnsi="Arial" w:cs="Arial"/>
          <w:color w:val="000000" w:themeColor="text1"/>
          <w:sz w:val="20"/>
          <w:szCs w:val="20"/>
        </w:rPr>
        <w:t>, with a total production of 177.6 mt and a productivity of 4,057 kg ha-1. The nation has produced excess food grains in recent years thanks to improved mechanization and an integrated crop management strategy</w:t>
      </w:r>
      <w:r w:rsidR="005E1CEA">
        <w:rPr>
          <w:rFonts w:ascii="Arial" w:hAnsi="Arial" w:cs="Arial"/>
          <w:color w:val="000000" w:themeColor="text1"/>
          <w:sz w:val="20"/>
          <w:szCs w:val="20"/>
        </w:rPr>
        <w:t xml:space="preserve">. </w:t>
      </w:r>
      <w:r w:rsidR="00227C16" w:rsidRPr="00227C16">
        <w:rPr>
          <w:rFonts w:ascii="Arial" w:hAnsi="Arial" w:cs="Arial"/>
          <w:color w:val="000000" w:themeColor="text1"/>
          <w:sz w:val="20"/>
          <w:szCs w:val="20"/>
        </w:rPr>
        <w:t>Rice is consumed by over 70% of Indians, with the remaining population consuming it in combination with wheat or other grains.</w:t>
      </w:r>
      <w:r w:rsidR="0026152B">
        <w:rPr>
          <w:rFonts w:ascii="Arial" w:hAnsi="Arial" w:cs="Arial"/>
          <w:color w:val="000000" w:themeColor="text1"/>
          <w:sz w:val="20"/>
          <w:szCs w:val="20"/>
        </w:rPr>
        <w:t xml:space="preserve"> The cereal</w:t>
      </w:r>
      <w:r w:rsidR="00227C16" w:rsidRPr="00227C16">
        <w:rPr>
          <w:rFonts w:ascii="Arial" w:hAnsi="Arial" w:cs="Arial"/>
          <w:color w:val="000000" w:themeColor="text1"/>
          <w:sz w:val="20"/>
          <w:szCs w:val="20"/>
        </w:rPr>
        <w:t xml:space="preserve"> crops, were essential in reducing the discrepancy between the demand and supply of food grains</w:t>
      </w:r>
      <w:r w:rsidR="008A5864">
        <w:rPr>
          <w:rFonts w:ascii="Arial" w:hAnsi="Arial" w:cs="Arial"/>
          <w:color w:val="000000" w:themeColor="text1"/>
          <w:sz w:val="20"/>
          <w:szCs w:val="20"/>
        </w:rPr>
        <w:t xml:space="preserve"> (</w:t>
      </w:r>
      <w:r w:rsidR="008A5864" w:rsidRPr="008A5864">
        <w:rPr>
          <w:rFonts w:ascii="Arial" w:hAnsi="Arial" w:cs="Arial"/>
          <w:sz w:val="20"/>
          <w:szCs w:val="20"/>
        </w:rPr>
        <w:t>Verma</w:t>
      </w:r>
      <w:r w:rsidR="00987395" w:rsidRPr="008A5864">
        <w:rPr>
          <w:rFonts w:ascii="Arial" w:hAnsi="Arial" w:cs="Arial"/>
          <w:sz w:val="20"/>
          <w:szCs w:val="20"/>
        </w:rPr>
        <w:t xml:space="preserve"> </w:t>
      </w:r>
      <w:r w:rsidR="00987395" w:rsidRPr="008A5864">
        <w:rPr>
          <w:rFonts w:ascii="Arial" w:hAnsi="Arial" w:cs="Arial"/>
          <w:i/>
          <w:iCs/>
          <w:sz w:val="20"/>
          <w:szCs w:val="20"/>
        </w:rPr>
        <w:t>et al.</w:t>
      </w:r>
      <w:r w:rsidR="00987395" w:rsidRPr="008A5864">
        <w:rPr>
          <w:rFonts w:ascii="Arial" w:hAnsi="Arial" w:cs="Arial"/>
          <w:sz w:val="20"/>
          <w:szCs w:val="20"/>
        </w:rPr>
        <w:t xml:space="preserve"> 2025). </w:t>
      </w:r>
    </w:p>
    <w:p w14:paraId="58F4FB70" w14:textId="75DD29F4" w:rsidR="00E84263" w:rsidRDefault="005B6CC1" w:rsidP="00741B0A">
      <w:pPr>
        <w:spacing w:line="360" w:lineRule="auto"/>
        <w:ind w:firstLine="720"/>
        <w:jc w:val="both"/>
        <w:rPr>
          <w:rFonts w:ascii="Arial" w:hAnsi="Arial" w:cs="Arial"/>
          <w:color w:val="000000" w:themeColor="text1"/>
          <w:sz w:val="20"/>
          <w:szCs w:val="20"/>
        </w:rPr>
      </w:pPr>
      <w:r w:rsidRPr="0074522E">
        <w:rPr>
          <w:rFonts w:ascii="Arial" w:hAnsi="Arial" w:cs="Arial"/>
          <w:color w:val="000000" w:themeColor="text1"/>
          <w:sz w:val="20"/>
          <w:szCs w:val="20"/>
        </w:rPr>
        <w:t xml:space="preserve">Crop productivity may be restored through the use of green manure, particularly legumes in a cropping plan. Moreover, by regenerating the organic matter and fertility of these soils, the use of legumes in crop rotations safeguards the delicate soil surface. This would also aid in restoring the soils' original fertility (Ahmad </w:t>
      </w:r>
      <w:r w:rsidRPr="0074522E">
        <w:rPr>
          <w:rFonts w:ascii="Arial" w:hAnsi="Arial" w:cs="Arial"/>
          <w:i/>
          <w:color w:val="000000" w:themeColor="text1"/>
          <w:sz w:val="20"/>
          <w:szCs w:val="20"/>
        </w:rPr>
        <w:t>et al</w:t>
      </w:r>
      <w:r w:rsidRPr="0074522E">
        <w:rPr>
          <w:rFonts w:ascii="Arial" w:hAnsi="Arial" w:cs="Arial"/>
          <w:color w:val="000000" w:themeColor="text1"/>
          <w:sz w:val="20"/>
          <w:szCs w:val="20"/>
        </w:rPr>
        <w:t xml:space="preserve">., 2009). </w:t>
      </w:r>
      <w:r w:rsidR="00E84263" w:rsidRPr="00E84263">
        <w:rPr>
          <w:rFonts w:ascii="Arial" w:hAnsi="Arial" w:cs="Arial"/>
          <w:color w:val="000000" w:themeColor="text1"/>
          <w:sz w:val="20"/>
          <w:szCs w:val="20"/>
        </w:rPr>
        <w:t xml:space="preserve">Due to extended use of the cereal-cereal cropping system, a decrease in the productivity of the </w:t>
      </w:r>
      <w:r w:rsidR="0026152B" w:rsidRPr="00E84263">
        <w:rPr>
          <w:rFonts w:ascii="Arial" w:hAnsi="Arial" w:cs="Arial"/>
          <w:color w:val="000000" w:themeColor="text1"/>
          <w:sz w:val="20"/>
          <w:szCs w:val="20"/>
        </w:rPr>
        <w:t>Rice Wheat</w:t>
      </w:r>
      <w:r w:rsidR="00E84263" w:rsidRPr="00E84263">
        <w:rPr>
          <w:rFonts w:ascii="Arial" w:hAnsi="Arial" w:cs="Arial"/>
          <w:color w:val="000000" w:themeColor="text1"/>
          <w:sz w:val="20"/>
          <w:szCs w:val="20"/>
        </w:rPr>
        <w:t xml:space="preserve"> Cropping System (RWCS) land has been noted in recent years. Groundwater depletion, soil organic carbon status, diminishing soil fertility, and decreased factor productivity are all concerning. These data imply that RWCS has harmed the natural resource base's sustainability. The goal of implementing Resource Conservation Technologies (RCTs) in RCWS must be to reverse the trend </w:t>
      </w:r>
      <w:r w:rsidR="00E84263" w:rsidRPr="0026152B">
        <w:rPr>
          <w:rFonts w:ascii="Arial" w:hAnsi="Arial" w:cs="Arial"/>
          <w:sz w:val="20"/>
          <w:szCs w:val="20"/>
        </w:rPr>
        <w:t>of natural resource degradation in order to achieve higher productivity that is sustainable</w:t>
      </w:r>
      <w:r w:rsidR="0026152B" w:rsidRPr="0026152B">
        <w:rPr>
          <w:rFonts w:ascii="Arial" w:hAnsi="Arial" w:cs="Arial"/>
          <w:sz w:val="20"/>
          <w:szCs w:val="20"/>
        </w:rPr>
        <w:t xml:space="preserve"> (</w:t>
      </w:r>
      <w:r w:rsidR="0026152B" w:rsidRPr="0026152B">
        <w:rPr>
          <w:rFonts w:ascii="Arial" w:hAnsi="Arial" w:cs="Arial"/>
          <w:sz w:val="20"/>
          <w:szCs w:val="20"/>
          <w:shd w:val="clear" w:color="auto" w:fill="FFFFFF"/>
        </w:rPr>
        <w:t xml:space="preserve">Tiwari </w:t>
      </w:r>
      <w:r w:rsidR="0026152B" w:rsidRPr="0026152B">
        <w:rPr>
          <w:rFonts w:ascii="Arial" w:hAnsi="Arial" w:cs="Arial"/>
          <w:i/>
          <w:iCs/>
          <w:sz w:val="20"/>
          <w:szCs w:val="20"/>
          <w:shd w:val="clear" w:color="auto" w:fill="FFFFFF"/>
        </w:rPr>
        <w:t>et al.</w:t>
      </w:r>
      <w:r w:rsidR="0026152B" w:rsidRPr="0026152B">
        <w:rPr>
          <w:rFonts w:ascii="Arial" w:hAnsi="Arial" w:cs="Arial"/>
          <w:sz w:val="20"/>
          <w:szCs w:val="20"/>
          <w:shd w:val="clear" w:color="auto" w:fill="FFFFFF"/>
        </w:rPr>
        <w:t xml:space="preserve"> 2022).</w:t>
      </w:r>
      <w:r w:rsidR="00E84263" w:rsidRPr="0026152B">
        <w:rPr>
          <w:rFonts w:ascii="Arial" w:hAnsi="Arial" w:cs="Arial"/>
          <w:sz w:val="20"/>
          <w:szCs w:val="20"/>
          <w:shd w:val="clear" w:color="auto" w:fill="FFFFFF"/>
        </w:rPr>
        <w:t xml:space="preserve"> </w:t>
      </w:r>
    </w:p>
    <w:p w14:paraId="4CD10491" w14:textId="4F4A0A42" w:rsidR="005B6CC1" w:rsidRPr="00741B0A" w:rsidRDefault="005B6CC1" w:rsidP="00741B0A">
      <w:pPr>
        <w:spacing w:line="360" w:lineRule="auto"/>
        <w:ind w:firstLine="720"/>
        <w:jc w:val="both"/>
        <w:rPr>
          <w:rFonts w:ascii="Arial" w:hAnsi="Arial" w:cs="Arial"/>
          <w:color w:val="EE0000"/>
          <w:sz w:val="20"/>
          <w:szCs w:val="20"/>
        </w:rPr>
      </w:pPr>
      <w:r w:rsidRPr="0074522E">
        <w:rPr>
          <w:rFonts w:ascii="Arial" w:hAnsi="Arial" w:cs="Arial"/>
          <w:color w:val="000000" w:themeColor="text1"/>
          <w:sz w:val="20"/>
          <w:szCs w:val="20"/>
        </w:rPr>
        <w:t xml:space="preserve">The poor soil properties also reduce their tolerance to abiotic stress, especially resistance against natural disasters (Wang </w:t>
      </w:r>
      <w:r w:rsidRPr="0074522E">
        <w:rPr>
          <w:rFonts w:ascii="Arial" w:hAnsi="Arial" w:cs="Arial"/>
          <w:i/>
          <w:color w:val="000000" w:themeColor="text1"/>
          <w:sz w:val="20"/>
          <w:szCs w:val="20"/>
        </w:rPr>
        <w:t>et al</w:t>
      </w:r>
      <w:r w:rsidRPr="0074522E">
        <w:rPr>
          <w:rFonts w:ascii="Arial" w:hAnsi="Arial" w:cs="Arial"/>
          <w:color w:val="000000" w:themeColor="text1"/>
          <w:sz w:val="20"/>
          <w:szCs w:val="20"/>
        </w:rPr>
        <w:t xml:space="preserve">., 2008, Wei </w:t>
      </w:r>
      <w:r w:rsidRPr="0074522E">
        <w:rPr>
          <w:rFonts w:ascii="Arial" w:hAnsi="Arial" w:cs="Arial"/>
          <w:i/>
          <w:color w:val="000000" w:themeColor="text1"/>
          <w:sz w:val="20"/>
          <w:szCs w:val="20"/>
        </w:rPr>
        <w:t>et al.,</w:t>
      </w:r>
      <w:r w:rsidRPr="0074522E">
        <w:rPr>
          <w:rFonts w:ascii="Arial" w:hAnsi="Arial" w:cs="Arial"/>
          <w:color w:val="000000" w:themeColor="text1"/>
          <w:sz w:val="20"/>
          <w:szCs w:val="20"/>
        </w:rPr>
        <w:t xml:space="preserve"> 2015).  </w:t>
      </w:r>
      <w:r w:rsidR="00A9638D">
        <w:rPr>
          <w:rFonts w:ascii="Arial" w:hAnsi="Arial" w:cs="Arial"/>
          <w:color w:val="000000" w:themeColor="text1"/>
          <w:sz w:val="20"/>
          <w:szCs w:val="20"/>
        </w:rPr>
        <w:t>“</w:t>
      </w:r>
      <w:r w:rsidRPr="0074522E">
        <w:rPr>
          <w:rFonts w:ascii="Arial" w:hAnsi="Arial" w:cs="Arial"/>
          <w:color w:val="000000" w:themeColor="text1"/>
          <w:sz w:val="20"/>
          <w:szCs w:val="20"/>
        </w:rPr>
        <w:t>Global soil degradation is being caused by soil compaction, which is becoming a severe issue reducing field agricultural yield. About 68 million hectares of land worldwide are affected by soil degradation brought on by compaction</w:t>
      </w:r>
      <w:r w:rsidR="00A9638D">
        <w:rPr>
          <w:rFonts w:ascii="Arial" w:hAnsi="Arial" w:cs="Arial"/>
          <w:color w:val="000000" w:themeColor="text1"/>
          <w:sz w:val="20"/>
          <w:szCs w:val="20"/>
        </w:rPr>
        <w:t>”</w:t>
      </w:r>
      <w:r w:rsidRPr="0074522E">
        <w:rPr>
          <w:rFonts w:ascii="Arial" w:hAnsi="Arial" w:cs="Arial"/>
          <w:color w:val="000000" w:themeColor="text1"/>
          <w:sz w:val="20"/>
          <w:szCs w:val="20"/>
        </w:rPr>
        <w:t xml:space="preserve"> (Flowers and Lal, 1998). The amount of pore space decreases and the soil density increases (Harris 1971), when soil is compressed by outside pressures. It is a densification and reduction of porosity, accompanied by modifications to the soil's structure, an increase in strength, and a decrease in hydraulic conductivity. When the soil is tilled while being highly damp, the soil particles are compressed and sheared. The bulk density of surface and subsurface soil is one soil physical characteristic that is consistently changed as a result of compaction. </w:t>
      </w:r>
      <w:r w:rsidR="00741B0A" w:rsidRPr="00741B0A">
        <w:rPr>
          <w:rFonts w:ascii="Arial" w:hAnsi="Arial" w:cs="Arial"/>
          <w:color w:val="000000" w:themeColor="text1"/>
          <w:sz w:val="20"/>
          <w:szCs w:val="20"/>
        </w:rPr>
        <w:t>Tillage lowers production costs and decreases the occurrence of soil degradation in agricultural practices. In addition to water and soil temperature, slope and soil form, hydro-physical characteristics, soil texture, and compaction, irrigation water penetration in soil and the expansion of water storage in soil profile are dependent on the amount of water</w:t>
      </w:r>
      <w:r w:rsidR="0026152B">
        <w:rPr>
          <w:rFonts w:ascii="Arial" w:hAnsi="Arial" w:cs="Arial"/>
          <w:color w:val="000000" w:themeColor="text1"/>
          <w:sz w:val="20"/>
          <w:szCs w:val="20"/>
        </w:rPr>
        <w:t xml:space="preserve"> (</w:t>
      </w:r>
      <w:proofErr w:type="spellStart"/>
      <w:r w:rsidR="0026152B" w:rsidRPr="0026152B">
        <w:rPr>
          <w:rFonts w:ascii="Arial" w:hAnsi="Arial" w:cs="Arial"/>
          <w:sz w:val="20"/>
          <w:szCs w:val="20"/>
          <w:shd w:val="clear" w:color="auto" w:fill="FFFFFF"/>
        </w:rPr>
        <w:t>Habaga</w:t>
      </w:r>
      <w:proofErr w:type="spellEnd"/>
      <w:r w:rsidR="0026152B" w:rsidRPr="0026152B">
        <w:rPr>
          <w:rFonts w:ascii="Arial" w:hAnsi="Arial" w:cs="Arial"/>
          <w:sz w:val="20"/>
          <w:szCs w:val="20"/>
          <w:shd w:val="clear" w:color="auto" w:fill="FFFFFF"/>
        </w:rPr>
        <w:t>, et al. 2022)</w:t>
      </w:r>
      <w:r w:rsidR="00741B0A" w:rsidRPr="0026152B">
        <w:rPr>
          <w:rFonts w:ascii="Arial" w:hAnsi="Arial" w:cs="Arial"/>
          <w:sz w:val="20"/>
          <w:szCs w:val="20"/>
        </w:rPr>
        <w:t>.</w:t>
      </w:r>
      <w:r w:rsidR="00741B0A" w:rsidRPr="0026152B">
        <w:rPr>
          <w:rFonts w:ascii="Arial" w:hAnsi="Arial" w:cs="Arial"/>
          <w:sz w:val="20"/>
          <w:szCs w:val="20"/>
          <w:shd w:val="clear" w:color="auto" w:fill="FFFFFF"/>
        </w:rPr>
        <w:t xml:space="preserve"> </w:t>
      </w:r>
    </w:p>
    <w:p w14:paraId="09A8F9C2" w14:textId="525933E8" w:rsidR="005B6CC1" w:rsidRPr="00BD6E29" w:rsidRDefault="001961AC" w:rsidP="00BD6E29">
      <w:pPr>
        <w:spacing w:line="360" w:lineRule="auto"/>
        <w:ind w:firstLine="720"/>
        <w:jc w:val="both"/>
        <w:rPr>
          <w:rFonts w:ascii="Arial" w:hAnsi="Arial" w:cs="Arial"/>
          <w:color w:val="EE0000"/>
          <w:sz w:val="20"/>
          <w:szCs w:val="20"/>
        </w:rPr>
      </w:pPr>
      <w:r w:rsidRPr="0074522E">
        <w:rPr>
          <w:rFonts w:ascii="Arial" w:hAnsi="Arial" w:cs="Arial"/>
          <w:color w:val="000000" w:themeColor="text1"/>
          <w:sz w:val="20"/>
          <w:szCs w:val="20"/>
        </w:rPr>
        <w:t>I</w:t>
      </w:r>
      <w:r w:rsidR="005B6CC1" w:rsidRPr="0074522E">
        <w:rPr>
          <w:rFonts w:ascii="Arial" w:hAnsi="Arial" w:cs="Arial"/>
          <w:color w:val="000000" w:themeColor="text1"/>
          <w:sz w:val="20"/>
          <w:szCs w:val="20"/>
        </w:rPr>
        <w:t xml:space="preserve">n some </w:t>
      </w:r>
      <w:proofErr w:type="gramStart"/>
      <w:r w:rsidR="005B6CC1" w:rsidRPr="0074522E">
        <w:rPr>
          <w:rFonts w:ascii="Arial" w:hAnsi="Arial" w:cs="Arial"/>
          <w:color w:val="000000" w:themeColor="text1"/>
          <w:sz w:val="20"/>
          <w:szCs w:val="20"/>
        </w:rPr>
        <w:t>studies</w:t>
      </w:r>
      <w:proofErr w:type="gramEnd"/>
      <w:r w:rsidR="005B6CC1" w:rsidRPr="0074522E">
        <w:rPr>
          <w:rFonts w:ascii="Arial" w:hAnsi="Arial" w:cs="Arial"/>
          <w:color w:val="000000" w:themeColor="text1"/>
          <w:sz w:val="20"/>
          <w:szCs w:val="20"/>
        </w:rPr>
        <w:t xml:space="preserve"> it was observed that, </w:t>
      </w:r>
      <w:r w:rsidR="00A9638D">
        <w:rPr>
          <w:rFonts w:ascii="Arial" w:hAnsi="Arial" w:cs="Arial"/>
          <w:color w:val="000000" w:themeColor="text1"/>
          <w:sz w:val="20"/>
          <w:szCs w:val="20"/>
        </w:rPr>
        <w:t>“</w:t>
      </w:r>
      <w:r w:rsidR="005B6CC1" w:rsidRPr="0074522E">
        <w:rPr>
          <w:rFonts w:ascii="Arial" w:hAnsi="Arial" w:cs="Arial"/>
          <w:color w:val="000000" w:themeColor="text1"/>
          <w:sz w:val="20"/>
          <w:szCs w:val="20"/>
        </w:rPr>
        <w:t xml:space="preserve">after many years of no-tillage, the soils become compact </w:t>
      </w:r>
      <w:r w:rsidR="005B6CC1" w:rsidRPr="0074522E">
        <w:rPr>
          <w:rFonts w:ascii="Arial" w:hAnsi="Arial" w:cs="Arial"/>
          <w:color w:val="000000" w:themeColor="text1"/>
          <w:sz w:val="20"/>
          <w:szCs w:val="20"/>
        </w:rPr>
        <w:lastRenderedPageBreak/>
        <w:t>with high bulk density which can adversely affect root growth. As a result, water and nutrient uptake by plant and crop yield also reduced</w:t>
      </w:r>
      <w:r w:rsidR="00A9638D">
        <w:rPr>
          <w:rFonts w:ascii="Arial" w:hAnsi="Arial" w:cs="Arial"/>
          <w:color w:val="000000" w:themeColor="text1"/>
          <w:sz w:val="20"/>
          <w:szCs w:val="20"/>
        </w:rPr>
        <w:t>”</w:t>
      </w:r>
      <w:r w:rsidR="005B6CC1" w:rsidRPr="0074522E">
        <w:rPr>
          <w:rFonts w:ascii="Arial" w:hAnsi="Arial" w:cs="Arial"/>
          <w:color w:val="000000" w:themeColor="text1"/>
          <w:sz w:val="20"/>
          <w:szCs w:val="20"/>
        </w:rPr>
        <w:t xml:space="preserve"> (Zou 2002, </w:t>
      </w:r>
      <w:proofErr w:type="spellStart"/>
      <w:r w:rsidR="005B6CC1" w:rsidRPr="0074522E">
        <w:rPr>
          <w:rFonts w:ascii="Arial" w:hAnsi="Arial" w:cs="Arial"/>
          <w:color w:val="000000" w:themeColor="text1"/>
          <w:sz w:val="20"/>
          <w:szCs w:val="20"/>
          <w:shd w:val="clear" w:color="auto" w:fill="FFFFFF"/>
        </w:rPr>
        <w:t>Boguzas</w:t>
      </w:r>
      <w:r w:rsidR="005B6CC1" w:rsidRPr="0074522E">
        <w:rPr>
          <w:rFonts w:ascii="Arial" w:hAnsi="Arial" w:cs="Arial"/>
          <w:i/>
          <w:color w:val="000000" w:themeColor="text1"/>
          <w:sz w:val="20"/>
          <w:szCs w:val="20"/>
        </w:rPr>
        <w:t>et</w:t>
      </w:r>
      <w:proofErr w:type="spellEnd"/>
      <w:r w:rsidR="005B6CC1" w:rsidRPr="0074522E">
        <w:rPr>
          <w:rFonts w:ascii="Arial" w:hAnsi="Arial" w:cs="Arial"/>
          <w:i/>
          <w:color w:val="000000" w:themeColor="text1"/>
          <w:sz w:val="20"/>
          <w:szCs w:val="20"/>
        </w:rPr>
        <w:t xml:space="preserve"> al</w:t>
      </w:r>
      <w:r w:rsidR="005B6CC1" w:rsidRPr="0074522E">
        <w:rPr>
          <w:rFonts w:ascii="Arial" w:hAnsi="Arial" w:cs="Arial"/>
          <w:color w:val="000000" w:themeColor="text1"/>
          <w:sz w:val="20"/>
          <w:szCs w:val="20"/>
        </w:rPr>
        <w:t xml:space="preserve">., 2010, Cai </w:t>
      </w:r>
      <w:r w:rsidR="005B6CC1" w:rsidRPr="0074522E">
        <w:rPr>
          <w:rFonts w:ascii="Arial" w:hAnsi="Arial" w:cs="Arial"/>
          <w:i/>
          <w:color w:val="000000" w:themeColor="text1"/>
          <w:sz w:val="20"/>
          <w:szCs w:val="20"/>
        </w:rPr>
        <w:t>et al</w:t>
      </w:r>
      <w:r w:rsidR="005B6CC1" w:rsidRPr="0074522E">
        <w:rPr>
          <w:rFonts w:ascii="Arial" w:hAnsi="Arial" w:cs="Arial"/>
          <w:color w:val="000000" w:themeColor="text1"/>
          <w:sz w:val="20"/>
          <w:szCs w:val="20"/>
        </w:rPr>
        <w:t xml:space="preserve">., 2014, Shukla </w:t>
      </w:r>
      <w:r w:rsidR="005B6CC1" w:rsidRPr="0074522E">
        <w:rPr>
          <w:rFonts w:ascii="Arial" w:hAnsi="Arial" w:cs="Arial"/>
          <w:i/>
          <w:color w:val="000000" w:themeColor="text1"/>
          <w:sz w:val="20"/>
          <w:szCs w:val="20"/>
        </w:rPr>
        <w:t>et al</w:t>
      </w:r>
      <w:r w:rsidR="005B6CC1" w:rsidRPr="0074522E">
        <w:rPr>
          <w:rFonts w:ascii="Arial" w:hAnsi="Arial" w:cs="Arial"/>
          <w:color w:val="000000" w:themeColor="text1"/>
          <w:sz w:val="20"/>
          <w:szCs w:val="20"/>
        </w:rPr>
        <w:t xml:space="preserve">., 2021). Hill (1990) tested </w:t>
      </w:r>
      <w:r w:rsidR="00A9638D">
        <w:rPr>
          <w:rFonts w:ascii="Arial" w:hAnsi="Arial" w:cs="Arial"/>
          <w:color w:val="000000" w:themeColor="text1"/>
          <w:sz w:val="20"/>
          <w:szCs w:val="20"/>
        </w:rPr>
        <w:t>“</w:t>
      </w:r>
      <w:r w:rsidR="005B6CC1" w:rsidRPr="0074522E">
        <w:rPr>
          <w:rFonts w:ascii="Arial" w:hAnsi="Arial" w:cs="Arial"/>
          <w:color w:val="000000" w:themeColor="text1"/>
          <w:sz w:val="20"/>
          <w:szCs w:val="20"/>
        </w:rPr>
        <w:t>soil strength, which is the important index of soil compaction, under long-term no-till system and found two to five times higher penetration resistances within the 0.16 m depth under continuous no-till cultivation compared to conventional plow tillage</w:t>
      </w:r>
      <w:r w:rsidR="00A9638D">
        <w:rPr>
          <w:rFonts w:ascii="Arial" w:hAnsi="Arial" w:cs="Arial"/>
          <w:color w:val="000000" w:themeColor="text1"/>
          <w:sz w:val="20"/>
          <w:szCs w:val="20"/>
        </w:rPr>
        <w:t>”</w:t>
      </w:r>
      <w:r w:rsidR="005B6CC1" w:rsidRPr="0074522E">
        <w:rPr>
          <w:rFonts w:ascii="Arial" w:hAnsi="Arial" w:cs="Arial"/>
          <w:color w:val="000000" w:themeColor="text1"/>
          <w:sz w:val="20"/>
          <w:szCs w:val="20"/>
        </w:rPr>
        <w:t>.</w:t>
      </w:r>
      <w:r w:rsidR="00BD6E29">
        <w:rPr>
          <w:rFonts w:ascii="Arial" w:hAnsi="Arial" w:cs="Arial"/>
          <w:color w:val="000000" w:themeColor="text1"/>
          <w:sz w:val="20"/>
          <w:szCs w:val="20"/>
        </w:rPr>
        <w:t xml:space="preserve"> </w:t>
      </w:r>
      <w:r w:rsidR="00BD6E29" w:rsidRPr="00BD6E29">
        <w:rPr>
          <w:rFonts w:ascii="Arial" w:hAnsi="Arial" w:cs="Arial"/>
          <w:color w:val="000000" w:themeColor="text1"/>
          <w:sz w:val="20"/>
          <w:szCs w:val="20"/>
        </w:rPr>
        <w:t>When it comes to grain loss, one of the most important agricultural procedures in the field is harvesting wheat harvests. Time, money, effort, and energy are all saved by using the right harvesting conditions and techniques. Wheat straw losses increased as a result of Egypt's widespread usage of combine harvesters for full wheat harvesting and threshing. To reduce the amount of wheat straw lost during the harvesting process, farmers use partial mechanization. Grain loss during harvesting can be decreased to as little as 2.35 percent by using a self-propelled reaper or mower. Additionally, using the binder device reduces bundling losses to 0.86%</w:t>
      </w:r>
      <w:r w:rsidR="0026152B">
        <w:rPr>
          <w:rFonts w:ascii="Arial" w:hAnsi="Arial" w:cs="Arial"/>
          <w:color w:val="000000" w:themeColor="text1"/>
          <w:sz w:val="20"/>
          <w:szCs w:val="20"/>
        </w:rPr>
        <w:t xml:space="preserve"> (</w:t>
      </w:r>
      <w:r w:rsidR="0026152B" w:rsidRPr="0026152B">
        <w:rPr>
          <w:rFonts w:ascii="Arial" w:hAnsi="Arial" w:cs="Arial"/>
          <w:sz w:val="20"/>
          <w:szCs w:val="20"/>
          <w:shd w:val="clear" w:color="auto" w:fill="FFFFFF"/>
        </w:rPr>
        <w:t>Khater et al. 2023)</w:t>
      </w:r>
      <w:r w:rsidR="00BD6E29" w:rsidRPr="0026152B">
        <w:rPr>
          <w:rFonts w:ascii="Arial" w:hAnsi="Arial" w:cs="Arial"/>
          <w:sz w:val="20"/>
          <w:szCs w:val="20"/>
        </w:rPr>
        <w:t>.</w:t>
      </w:r>
      <w:r w:rsidR="00BD6E29">
        <w:rPr>
          <w:rFonts w:ascii="Arial" w:hAnsi="Arial" w:cs="Arial"/>
          <w:color w:val="000000" w:themeColor="text1"/>
          <w:sz w:val="20"/>
          <w:szCs w:val="20"/>
        </w:rPr>
        <w:t xml:space="preserve"> </w:t>
      </w:r>
    </w:p>
    <w:p w14:paraId="32823B1A" w14:textId="40745989" w:rsidR="005B6CC1" w:rsidRPr="00741B0A" w:rsidRDefault="005B6CC1" w:rsidP="00741B0A">
      <w:pPr>
        <w:spacing w:line="360" w:lineRule="auto"/>
        <w:ind w:firstLine="720"/>
        <w:jc w:val="both"/>
        <w:rPr>
          <w:rFonts w:ascii="Arial" w:hAnsi="Arial" w:cs="Arial"/>
          <w:color w:val="EE0000"/>
          <w:sz w:val="20"/>
          <w:szCs w:val="20"/>
        </w:rPr>
      </w:pPr>
      <w:r w:rsidRPr="0074522E">
        <w:rPr>
          <w:rFonts w:ascii="Arial" w:hAnsi="Arial" w:cs="Arial"/>
          <w:color w:val="000000" w:themeColor="text1"/>
          <w:sz w:val="20"/>
          <w:szCs w:val="20"/>
        </w:rPr>
        <w:t xml:space="preserve">Deep tillage is the most effective ways to break up a plow pan in farming </w:t>
      </w:r>
      <w:proofErr w:type="gramStart"/>
      <w:r w:rsidRPr="0074522E">
        <w:rPr>
          <w:rFonts w:ascii="Arial" w:hAnsi="Arial" w:cs="Arial"/>
          <w:color w:val="000000" w:themeColor="text1"/>
          <w:sz w:val="20"/>
          <w:szCs w:val="20"/>
        </w:rPr>
        <w:t>management</w:t>
      </w:r>
      <w:r w:rsidR="001961AC" w:rsidRPr="0074522E">
        <w:rPr>
          <w:rFonts w:ascii="Arial" w:hAnsi="Arial" w:cs="Arial"/>
          <w:color w:val="000000" w:themeColor="text1"/>
          <w:sz w:val="20"/>
          <w:szCs w:val="20"/>
        </w:rPr>
        <w:t>(</w:t>
      </w:r>
      <w:proofErr w:type="gramEnd"/>
      <w:r w:rsidR="001961AC" w:rsidRPr="0074522E">
        <w:rPr>
          <w:rFonts w:ascii="Arial" w:hAnsi="Arial" w:cs="Arial"/>
          <w:color w:val="000000" w:themeColor="text1"/>
          <w:sz w:val="20"/>
          <w:szCs w:val="20"/>
        </w:rPr>
        <w:t xml:space="preserve">He </w:t>
      </w:r>
      <w:r w:rsidR="001961AC" w:rsidRPr="0074522E">
        <w:rPr>
          <w:rFonts w:ascii="Arial" w:hAnsi="Arial" w:cs="Arial"/>
          <w:i/>
          <w:color w:val="000000" w:themeColor="text1"/>
          <w:sz w:val="20"/>
          <w:szCs w:val="20"/>
        </w:rPr>
        <w:t>et al</w:t>
      </w:r>
      <w:r w:rsidR="001961AC" w:rsidRPr="0074522E">
        <w:rPr>
          <w:rFonts w:ascii="Arial" w:hAnsi="Arial" w:cs="Arial"/>
          <w:color w:val="000000" w:themeColor="text1"/>
          <w:sz w:val="20"/>
          <w:szCs w:val="20"/>
        </w:rPr>
        <w:t xml:space="preserve">., 2006, Qin </w:t>
      </w:r>
      <w:r w:rsidR="001961AC" w:rsidRPr="0074522E">
        <w:rPr>
          <w:rFonts w:ascii="Arial" w:hAnsi="Arial" w:cs="Arial"/>
          <w:i/>
          <w:color w:val="000000" w:themeColor="text1"/>
          <w:sz w:val="20"/>
          <w:szCs w:val="20"/>
        </w:rPr>
        <w:t>et al</w:t>
      </w:r>
      <w:r w:rsidR="001961AC" w:rsidRPr="0074522E">
        <w:rPr>
          <w:rFonts w:ascii="Arial" w:hAnsi="Arial" w:cs="Arial"/>
          <w:color w:val="000000" w:themeColor="text1"/>
          <w:sz w:val="20"/>
          <w:szCs w:val="20"/>
        </w:rPr>
        <w:t xml:space="preserve">., 2008b, Wang and Chen 2007, </w:t>
      </w:r>
      <w:proofErr w:type="spellStart"/>
      <w:r w:rsidR="001961AC" w:rsidRPr="0074522E">
        <w:rPr>
          <w:rFonts w:ascii="Arial" w:hAnsi="Arial" w:cs="Arial"/>
          <w:color w:val="000000" w:themeColor="text1"/>
          <w:sz w:val="20"/>
          <w:szCs w:val="20"/>
        </w:rPr>
        <w:t>Bogunovic</w:t>
      </w:r>
      <w:proofErr w:type="spellEnd"/>
      <w:r w:rsidR="001961AC" w:rsidRPr="0074522E">
        <w:rPr>
          <w:rFonts w:ascii="Arial" w:hAnsi="Arial" w:cs="Arial"/>
          <w:color w:val="000000" w:themeColor="text1"/>
          <w:sz w:val="20"/>
          <w:szCs w:val="20"/>
        </w:rPr>
        <w:t xml:space="preserve"> </w:t>
      </w:r>
      <w:r w:rsidR="001961AC" w:rsidRPr="0074522E">
        <w:rPr>
          <w:rFonts w:ascii="Arial" w:hAnsi="Arial" w:cs="Arial"/>
          <w:i/>
          <w:color w:val="000000" w:themeColor="text1"/>
          <w:sz w:val="20"/>
          <w:szCs w:val="20"/>
        </w:rPr>
        <w:t>et al</w:t>
      </w:r>
      <w:r w:rsidR="001961AC" w:rsidRPr="0074522E">
        <w:rPr>
          <w:rFonts w:ascii="Arial" w:hAnsi="Arial" w:cs="Arial"/>
          <w:color w:val="000000" w:themeColor="text1"/>
          <w:sz w:val="20"/>
          <w:szCs w:val="20"/>
        </w:rPr>
        <w:t>., 2018).</w:t>
      </w:r>
      <w:r w:rsidRPr="0074522E">
        <w:rPr>
          <w:rFonts w:ascii="Arial" w:hAnsi="Arial" w:cs="Arial"/>
          <w:color w:val="000000" w:themeColor="text1"/>
          <w:sz w:val="20"/>
          <w:szCs w:val="20"/>
        </w:rPr>
        <w:t xml:space="preserve"> Subsequently, sub soiling can minimize the effect of drought and lead to an increase in crop yield</w:t>
      </w:r>
      <w:r w:rsidR="00552044" w:rsidRPr="0074522E">
        <w:rPr>
          <w:rFonts w:ascii="Arial" w:hAnsi="Arial" w:cs="Arial"/>
          <w:color w:val="000000" w:themeColor="text1"/>
          <w:sz w:val="20"/>
          <w:szCs w:val="20"/>
        </w:rPr>
        <w:t xml:space="preserve"> </w:t>
      </w:r>
      <w:r w:rsidRPr="0074522E">
        <w:rPr>
          <w:rFonts w:ascii="Arial" w:hAnsi="Arial" w:cs="Arial"/>
          <w:color w:val="000000" w:themeColor="text1"/>
          <w:sz w:val="20"/>
          <w:szCs w:val="20"/>
        </w:rPr>
        <w:t>adjusting the proportion of solid, liquid, and gas of soil, improving the structure and characteristics of top soil</w:t>
      </w:r>
      <w:r w:rsidR="00552044" w:rsidRPr="0074522E">
        <w:rPr>
          <w:rFonts w:ascii="Arial" w:hAnsi="Arial" w:cs="Arial"/>
          <w:color w:val="000000" w:themeColor="text1"/>
          <w:sz w:val="20"/>
          <w:szCs w:val="20"/>
        </w:rPr>
        <w:t xml:space="preserve"> </w:t>
      </w:r>
      <w:r w:rsidRPr="0074522E">
        <w:rPr>
          <w:rFonts w:ascii="Arial" w:hAnsi="Arial" w:cs="Arial"/>
          <w:color w:val="000000" w:themeColor="text1"/>
          <w:sz w:val="20"/>
          <w:szCs w:val="20"/>
        </w:rPr>
        <w:t xml:space="preserve">(Gao &amp; Li, 1995, Mohanty </w:t>
      </w:r>
      <w:r w:rsidRPr="0074522E">
        <w:rPr>
          <w:rFonts w:ascii="Arial" w:hAnsi="Arial" w:cs="Arial"/>
          <w:i/>
          <w:color w:val="000000" w:themeColor="text1"/>
          <w:sz w:val="20"/>
          <w:szCs w:val="20"/>
        </w:rPr>
        <w:t>et al</w:t>
      </w:r>
      <w:r w:rsidRPr="0074522E">
        <w:rPr>
          <w:rFonts w:ascii="Arial" w:hAnsi="Arial" w:cs="Arial"/>
          <w:color w:val="000000" w:themeColor="text1"/>
          <w:sz w:val="20"/>
          <w:szCs w:val="20"/>
        </w:rPr>
        <w:t xml:space="preserve">., 2007, Dhaliwal </w:t>
      </w:r>
      <w:r w:rsidRPr="0074522E">
        <w:rPr>
          <w:rFonts w:ascii="Arial" w:hAnsi="Arial" w:cs="Arial"/>
          <w:i/>
          <w:color w:val="000000" w:themeColor="text1"/>
          <w:sz w:val="20"/>
          <w:szCs w:val="20"/>
        </w:rPr>
        <w:t>et al</w:t>
      </w:r>
      <w:r w:rsidRPr="0074522E">
        <w:rPr>
          <w:rFonts w:ascii="Arial" w:hAnsi="Arial" w:cs="Arial"/>
          <w:color w:val="000000" w:themeColor="text1"/>
          <w:sz w:val="20"/>
          <w:szCs w:val="20"/>
        </w:rPr>
        <w:t xml:space="preserve">., 2022). Deep tillage also considerably improves crop </w:t>
      </w:r>
      <w:r w:rsidR="001961AC" w:rsidRPr="0074522E">
        <w:rPr>
          <w:rFonts w:ascii="Arial" w:hAnsi="Arial" w:cs="Arial"/>
          <w:color w:val="000000" w:themeColor="text1"/>
          <w:sz w:val="20"/>
          <w:szCs w:val="20"/>
        </w:rPr>
        <w:t xml:space="preserve">yield (Evans </w:t>
      </w:r>
      <w:r w:rsidR="001961AC" w:rsidRPr="0074522E">
        <w:rPr>
          <w:rFonts w:ascii="Arial" w:hAnsi="Arial" w:cs="Arial"/>
          <w:i/>
          <w:color w:val="000000" w:themeColor="text1"/>
          <w:sz w:val="20"/>
          <w:szCs w:val="20"/>
        </w:rPr>
        <w:t>et al</w:t>
      </w:r>
      <w:r w:rsidR="001961AC" w:rsidRPr="0074522E">
        <w:rPr>
          <w:rFonts w:ascii="Arial" w:hAnsi="Arial" w:cs="Arial"/>
          <w:color w:val="000000" w:themeColor="text1"/>
          <w:sz w:val="20"/>
          <w:szCs w:val="20"/>
        </w:rPr>
        <w:t>., 1996, Abu-</w:t>
      </w:r>
      <w:proofErr w:type="spellStart"/>
      <w:r w:rsidR="001961AC" w:rsidRPr="0074522E">
        <w:rPr>
          <w:rFonts w:ascii="Arial" w:hAnsi="Arial" w:cs="Arial"/>
          <w:color w:val="000000" w:themeColor="text1"/>
          <w:sz w:val="20"/>
          <w:szCs w:val="20"/>
        </w:rPr>
        <w:t>Hamdeh</w:t>
      </w:r>
      <w:proofErr w:type="spellEnd"/>
      <w:r w:rsidR="001961AC" w:rsidRPr="0074522E">
        <w:rPr>
          <w:rFonts w:ascii="Arial" w:hAnsi="Arial" w:cs="Arial"/>
          <w:color w:val="000000" w:themeColor="text1"/>
          <w:sz w:val="20"/>
          <w:szCs w:val="20"/>
        </w:rPr>
        <w:t xml:space="preserve"> 2003, Wang </w:t>
      </w:r>
      <w:r w:rsidR="001961AC" w:rsidRPr="0074522E">
        <w:rPr>
          <w:rFonts w:ascii="Arial" w:hAnsi="Arial" w:cs="Arial"/>
          <w:i/>
          <w:color w:val="000000" w:themeColor="text1"/>
          <w:sz w:val="20"/>
          <w:szCs w:val="20"/>
        </w:rPr>
        <w:t>et al</w:t>
      </w:r>
      <w:r w:rsidR="001961AC" w:rsidRPr="0074522E">
        <w:rPr>
          <w:rFonts w:ascii="Arial" w:hAnsi="Arial" w:cs="Arial"/>
          <w:color w:val="000000" w:themeColor="text1"/>
          <w:sz w:val="20"/>
          <w:szCs w:val="20"/>
        </w:rPr>
        <w:t>., 2008, Sidhu and Duiker, 2006).</w:t>
      </w:r>
      <w:r w:rsidRPr="0074522E">
        <w:rPr>
          <w:rFonts w:ascii="Arial" w:hAnsi="Arial" w:cs="Arial"/>
          <w:color w:val="000000" w:themeColor="text1"/>
          <w:sz w:val="20"/>
          <w:szCs w:val="20"/>
        </w:rPr>
        <w:t xml:space="preserve">). Wang </w:t>
      </w:r>
      <w:r w:rsidRPr="0074522E">
        <w:rPr>
          <w:rFonts w:ascii="Arial" w:hAnsi="Arial" w:cs="Arial"/>
          <w:i/>
          <w:color w:val="000000" w:themeColor="text1"/>
          <w:sz w:val="20"/>
          <w:szCs w:val="20"/>
        </w:rPr>
        <w:t>et al</w:t>
      </w:r>
      <w:r w:rsidRPr="0074522E">
        <w:rPr>
          <w:rFonts w:ascii="Arial" w:hAnsi="Arial" w:cs="Arial"/>
          <w:color w:val="000000" w:themeColor="text1"/>
          <w:sz w:val="20"/>
          <w:szCs w:val="20"/>
        </w:rPr>
        <w:t xml:space="preserve">., 2004 found that </w:t>
      </w:r>
      <w:r w:rsidR="00A9638D">
        <w:rPr>
          <w:rFonts w:ascii="Arial" w:hAnsi="Arial" w:cs="Arial"/>
          <w:color w:val="000000" w:themeColor="text1"/>
          <w:sz w:val="20"/>
          <w:szCs w:val="20"/>
        </w:rPr>
        <w:t>“</w:t>
      </w:r>
      <w:r w:rsidRPr="0074522E">
        <w:rPr>
          <w:rFonts w:ascii="Arial" w:hAnsi="Arial" w:cs="Arial"/>
          <w:color w:val="000000" w:themeColor="text1"/>
          <w:sz w:val="20"/>
          <w:szCs w:val="20"/>
        </w:rPr>
        <w:t>in comparison with traditional tillage, subsoiling technique caused an increase in winter wheat yield by 703.6 kg ha</w:t>
      </w:r>
      <w:r w:rsidRPr="0074522E">
        <w:rPr>
          <w:rFonts w:ascii="Arial" w:hAnsi="Arial" w:cs="Arial"/>
          <w:color w:val="000000" w:themeColor="text1"/>
          <w:sz w:val="20"/>
          <w:szCs w:val="20"/>
          <w:vertAlign w:val="superscript"/>
        </w:rPr>
        <w:t>-1</w:t>
      </w:r>
      <w:r w:rsidRPr="0074522E">
        <w:rPr>
          <w:rFonts w:ascii="Arial" w:hAnsi="Arial" w:cs="Arial"/>
          <w:color w:val="000000" w:themeColor="text1"/>
          <w:sz w:val="20"/>
          <w:szCs w:val="20"/>
        </w:rPr>
        <w:t xml:space="preserve"> (18.8%) and water use efficiency was also increased by 16.8%</w:t>
      </w:r>
      <w:r w:rsidR="00A9638D">
        <w:rPr>
          <w:rFonts w:ascii="Arial" w:hAnsi="Arial" w:cs="Arial"/>
          <w:color w:val="000000" w:themeColor="text1"/>
          <w:sz w:val="20"/>
          <w:szCs w:val="20"/>
        </w:rPr>
        <w:t>”</w:t>
      </w:r>
      <w:r w:rsidRPr="0074522E">
        <w:rPr>
          <w:rFonts w:ascii="Arial" w:hAnsi="Arial" w:cs="Arial"/>
          <w:color w:val="000000" w:themeColor="text1"/>
          <w:sz w:val="20"/>
          <w:szCs w:val="20"/>
        </w:rPr>
        <w:t xml:space="preserve">. He </w:t>
      </w:r>
      <w:r w:rsidRPr="0074522E">
        <w:rPr>
          <w:rFonts w:ascii="Arial" w:hAnsi="Arial" w:cs="Arial"/>
          <w:i/>
          <w:color w:val="000000" w:themeColor="text1"/>
          <w:sz w:val="20"/>
          <w:szCs w:val="20"/>
        </w:rPr>
        <w:t>et al</w:t>
      </w:r>
      <w:r w:rsidRPr="0074522E">
        <w:rPr>
          <w:rFonts w:ascii="Arial" w:hAnsi="Arial" w:cs="Arial"/>
          <w:color w:val="000000" w:themeColor="text1"/>
          <w:sz w:val="20"/>
          <w:szCs w:val="20"/>
        </w:rPr>
        <w:t xml:space="preserve">., 2006 studied </w:t>
      </w:r>
      <w:r w:rsidR="00A9638D">
        <w:rPr>
          <w:rFonts w:ascii="Arial" w:hAnsi="Arial" w:cs="Arial"/>
          <w:color w:val="000000" w:themeColor="text1"/>
          <w:sz w:val="20"/>
          <w:szCs w:val="20"/>
        </w:rPr>
        <w:t>“</w:t>
      </w:r>
      <w:r w:rsidRPr="0074522E">
        <w:rPr>
          <w:rFonts w:ascii="Arial" w:hAnsi="Arial" w:cs="Arial"/>
          <w:color w:val="000000" w:themeColor="text1"/>
          <w:sz w:val="20"/>
          <w:szCs w:val="20"/>
        </w:rPr>
        <w:t>the suitability of annual subsoiling and suggested that it was not necessary to conduct subsoiling every year in no-tillage fields</w:t>
      </w:r>
      <w:r w:rsidR="00A9638D">
        <w:rPr>
          <w:rFonts w:ascii="Arial" w:hAnsi="Arial" w:cs="Arial"/>
          <w:color w:val="000000" w:themeColor="text1"/>
          <w:sz w:val="20"/>
          <w:szCs w:val="20"/>
        </w:rPr>
        <w:t>”</w:t>
      </w:r>
      <w:r w:rsidRPr="0074522E">
        <w:rPr>
          <w:rFonts w:ascii="Arial" w:hAnsi="Arial" w:cs="Arial"/>
          <w:color w:val="000000" w:themeColor="text1"/>
          <w:sz w:val="20"/>
          <w:szCs w:val="20"/>
        </w:rPr>
        <w:t xml:space="preserve">. </w:t>
      </w:r>
      <w:r w:rsidRPr="0074522E">
        <w:rPr>
          <w:rFonts w:ascii="Arial" w:hAnsi="Arial" w:cs="Arial"/>
          <w:color w:val="222222"/>
          <w:sz w:val="20"/>
          <w:szCs w:val="20"/>
          <w:shd w:val="clear" w:color="auto" w:fill="FFFFFF"/>
        </w:rPr>
        <w:t>Akinci</w:t>
      </w:r>
      <w:r w:rsidRPr="0074522E">
        <w:rPr>
          <w:rFonts w:ascii="Arial" w:hAnsi="Arial" w:cs="Arial"/>
          <w:color w:val="FF0000"/>
          <w:sz w:val="20"/>
          <w:szCs w:val="20"/>
        </w:rPr>
        <w:t xml:space="preserve"> </w:t>
      </w:r>
      <w:r w:rsidRPr="0074522E">
        <w:rPr>
          <w:rFonts w:ascii="Arial" w:hAnsi="Arial" w:cs="Arial"/>
          <w:i/>
          <w:color w:val="000000" w:themeColor="text1"/>
          <w:sz w:val="20"/>
          <w:szCs w:val="20"/>
        </w:rPr>
        <w:t>et al</w:t>
      </w:r>
      <w:r w:rsidRPr="0074522E">
        <w:rPr>
          <w:rFonts w:ascii="Arial" w:hAnsi="Arial" w:cs="Arial"/>
          <w:color w:val="000000" w:themeColor="text1"/>
          <w:sz w:val="20"/>
          <w:szCs w:val="20"/>
        </w:rPr>
        <w:t xml:space="preserve">., 2004 established that </w:t>
      </w:r>
      <w:r w:rsidR="00A9638D">
        <w:rPr>
          <w:rFonts w:ascii="Arial" w:hAnsi="Arial" w:cs="Arial"/>
          <w:color w:val="000000" w:themeColor="text1"/>
          <w:sz w:val="20"/>
          <w:szCs w:val="20"/>
        </w:rPr>
        <w:t>“</w:t>
      </w:r>
      <w:r w:rsidRPr="0074522E">
        <w:rPr>
          <w:rFonts w:ascii="Arial" w:hAnsi="Arial" w:cs="Arial"/>
          <w:color w:val="000000" w:themeColor="text1"/>
          <w:sz w:val="20"/>
          <w:szCs w:val="20"/>
        </w:rPr>
        <w:t>subsoiling treatments created statistically significant effects on the soil resistance compared with control plots where subsoiling was not applied</w:t>
      </w:r>
      <w:r w:rsidR="00A9638D">
        <w:rPr>
          <w:rFonts w:ascii="Arial" w:hAnsi="Arial" w:cs="Arial"/>
          <w:color w:val="000000" w:themeColor="text1"/>
          <w:sz w:val="20"/>
          <w:szCs w:val="20"/>
        </w:rPr>
        <w:t>”</w:t>
      </w:r>
      <w:r w:rsidRPr="0074522E">
        <w:rPr>
          <w:rFonts w:ascii="Arial" w:hAnsi="Arial" w:cs="Arial"/>
          <w:color w:val="000000" w:themeColor="text1"/>
          <w:sz w:val="20"/>
          <w:szCs w:val="20"/>
        </w:rPr>
        <w:t xml:space="preserve">. Gao and Li, 1995 also indicated that </w:t>
      </w:r>
      <w:r w:rsidR="00A9638D">
        <w:rPr>
          <w:rFonts w:ascii="Arial" w:hAnsi="Arial" w:cs="Arial"/>
          <w:color w:val="000000" w:themeColor="text1"/>
          <w:sz w:val="20"/>
          <w:szCs w:val="20"/>
        </w:rPr>
        <w:t>“</w:t>
      </w:r>
      <w:r w:rsidRPr="0074522E">
        <w:rPr>
          <w:rFonts w:ascii="Arial" w:hAnsi="Arial" w:cs="Arial"/>
          <w:color w:val="000000" w:themeColor="text1"/>
          <w:sz w:val="20"/>
          <w:szCs w:val="20"/>
        </w:rPr>
        <w:t>subsoiling reduced soil bulk density by 0.1 Mg m</w:t>
      </w:r>
      <w:r w:rsidRPr="0074522E">
        <w:rPr>
          <w:rFonts w:ascii="Arial" w:hAnsi="Arial" w:cs="Arial"/>
          <w:color w:val="000000" w:themeColor="text1"/>
          <w:sz w:val="20"/>
          <w:szCs w:val="20"/>
          <w:vertAlign w:val="superscript"/>
        </w:rPr>
        <w:t>-3</w:t>
      </w:r>
      <w:r w:rsidRPr="0074522E">
        <w:rPr>
          <w:rFonts w:ascii="Arial" w:hAnsi="Arial" w:cs="Arial"/>
          <w:color w:val="000000" w:themeColor="text1"/>
          <w:sz w:val="20"/>
          <w:szCs w:val="20"/>
        </w:rPr>
        <w:t xml:space="preserve"> and increased water content by 11.2 per cent to a depth of 0–50 cm compared with traditional tillage</w:t>
      </w:r>
      <w:r w:rsidR="00A9638D">
        <w:rPr>
          <w:rFonts w:ascii="Arial" w:hAnsi="Arial" w:cs="Arial"/>
          <w:color w:val="000000" w:themeColor="text1"/>
          <w:sz w:val="20"/>
          <w:szCs w:val="20"/>
        </w:rPr>
        <w:t>”</w:t>
      </w:r>
      <w:bookmarkStart w:id="0" w:name="_GoBack"/>
      <w:bookmarkEnd w:id="0"/>
      <w:r w:rsidRPr="0074522E">
        <w:rPr>
          <w:rFonts w:ascii="Arial" w:hAnsi="Arial" w:cs="Arial"/>
          <w:color w:val="000000" w:themeColor="text1"/>
          <w:sz w:val="20"/>
          <w:szCs w:val="20"/>
        </w:rPr>
        <w:t xml:space="preserve">. </w:t>
      </w:r>
      <w:r w:rsidR="00741B0A" w:rsidRPr="00741B0A">
        <w:rPr>
          <w:rFonts w:ascii="Arial" w:hAnsi="Arial" w:cs="Arial"/>
          <w:color w:val="000000" w:themeColor="text1"/>
          <w:sz w:val="20"/>
          <w:szCs w:val="20"/>
        </w:rPr>
        <w:t xml:space="preserve">In conservation tillage for row crop planting, subsoiler tines are frequently used during semi-deep operations down to a depth of 50 cm. Agricultural tractors will find it difficult to pull these tools, particularly multi-tine ones, which require drawbar work and a </w:t>
      </w:r>
      <w:proofErr w:type="gramStart"/>
      <w:r w:rsidR="00741B0A" w:rsidRPr="00741B0A">
        <w:rPr>
          <w:rFonts w:ascii="Arial" w:hAnsi="Arial" w:cs="Arial"/>
          <w:color w:val="000000" w:themeColor="text1"/>
          <w:sz w:val="20"/>
          <w:szCs w:val="20"/>
        </w:rPr>
        <w:t>high power</w:t>
      </w:r>
      <w:proofErr w:type="gramEnd"/>
      <w:r w:rsidR="00741B0A" w:rsidRPr="00741B0A">
        <w:rPr>
          <w:rFonts w:ascii="Arial" w:hAnsi="Arial" w:cs="Arial"/>
          <w:color w:val="000000" w:themeColor="text1"/>
          <w:sz w:val="20"/>
          <w:szCs w:val="20"/>
        </w:rPr>
        <w:t xml:space="preserve"> range. Energy waste from interactions between dirt and tractor wheels is the most significant aspect in drawbar work, ranging from 20% to 55%</w:t>
      </w:r>
      <w:r w:rsidR="0026152B">
        <w:rPr>
          <w:rFonts w:ascii="Arial" w:hAnsi="Arial" w:cs="Arial"/>
          <w:color w:val="000000" w:themeColor="text1"/>
          <w:sz w:val="20"/>
          <w:szCs w:val="20"/>
        </w:rPr>
        <w:t xml:space="preserve"> (</w:t>
      </w:r>
      <w:r w:rsidR="0026152B" w:rsidRPr="0026152B">
        <w:rPr>
          <w:rFonts w:ascii="Arial" w:hAnsi="Arial" w:cs="Arial"/>
          <w:sz w:val="20"/>
          <w:szCs w:val="20"/>
        </w:rPr>
        <w:t>Askari et al. 2021)</w:t>
      </w:r>
      <w:r w:rsidR="0026152B">
        <w:rPr>
          <w:rFonts w:ascii="Arial" w:hAnsi="Arial" w:cs="Arial"/>
          <w:sz w:val="20"/>
          <w:szCs w:val="20"/>
        </w:rPr>
        <w:t>.</w:t>
      </w:r>
      <w:r w:rsidR="00741B0A" w:rsidRPr="00741B0A">
        <w:rPr>
          <w:rFonts w:ascii="Arial" w:hAnsi="Arial" w:cs="Arial"/>
          <w:color w:val="EE0000"/>
          <w:sz w:val="20"/>
          <w:szCs w:val="20"/>
        </w:rPr>
        <w:t xml:space="preserve"> </w:t>
      </w:r>
    </w:p>
    <w:p w14:paraId="4922340E" w14:textId="77777777" w:rsidR="00552044" w:rsidRDefault="005B6CC1" w:rsidP="0074522E">
      <w:pPr>
        <w:spacing w:line="360" w:lineRule="auto"/>
        <w:ind w:firstLine="720"/>
        <w:jc w:val="both"/>
        <w:rPr>
          <w:rFonts w:ascii="Arial" w:hAnsi="Arial" w:cs="Arial"/>
          <w:color w:val="000000" w:themeColor="text1"/>
          <w:sz w:val="20"/>
          <w:szCs w:val="20"/>
        </w:rPr>
      </w:pPr>
      <w:r w:rsidRPr="0074522E">
        <w:rPr>
          <w:rFonts w:ascii="Arial" w:hAnsi="Arial" w:cs="Arial"/>
          <w:color w:val="000000" w:themeColor="text1"/>
          <w:sz w:val="20"/>
          <w:szCs w:val="20"/>
        </w:rPr>
        <w:t xml:space="preserve">Most of the studies were targeted on the variations of plant roots and yield, lacking quantitative estimations on soil water conservation. In India, till today </w:t>
      </w:r>
      <w:r w:rsidR="0026141C" w:rsidRPr="0074522E">
        <w:rPr>
          <w:rFonts w:ascii="Arial" w:hAnsi="Arial" w:cs="Arial"/>
          <w:color w:val="000000" w:themeColor="text1"/>
          <w:sz w:val="20"/>
          <w:szCs w:val="20"/>
        </w:rPr>
        <w:t>limited research</w:t>
      </w:r>
      <w:r w:rsidRPr="0074522E">
        <w:rPr>
          <w:rFonts w:ascii="Arial" w:hAnsi="Arial" w:cs="Arial"/>
          <w:color w:val="000000" w:themeColor="text1"/>
          <w:sz w:val="20"/>
          <w:szCs w:val="20"/>
        </w:rPr>
        <w:t xml:space="preserve"> has been conducted and there is </w:t>
      </w:r>
      <w:proofErr w:type="gramStart"/>
      <w:r w:rsidRPr="0074522E">
        <w:rPr>
          <w:rFonts w:ascii="Arial" w:hAnsi="Arial" w:cs="Arial"/>
          <w:color w:val="000000" w:themeColor="text1"/>
          <w:sz w:val="20"/>
          <w:szCs w:val="20"/>
        </w:rPr>
        <w:t>a</w:t>
      </w:r>
      <w:proofErr w:type="gramEnd"/>
      <w:r w:rsidRPr="0074522E">
        <w:rPr>
          <w:rFonts w:ascii="Arial" w:hAnsi="Arial" w:cs="Arial"/>
          <w:color w:val="000000" w:themeColor="text1"/>
          <w:sz w:val="20"/>
          <w:szCs w:val="20"/>
        </w:rPr>
        <w:t xml:space="preserve"> urgent need to study the impacts of different tillage machine</w:t>
      </w:r>
      <w:r w:rsidR="00504B96" w:rsidRPr="0074522E">
        <w:rPr>
          <w:rFonts w:ascii="Arial" w:hAnsi="Arial" w:cs="Arial"/>
          <w:color w:val="000000" w:themeColor="text1"/>
          <w:sz w:val="20"/>
          <w:szCs w:val="20"/>
        </w:rPr>
        <w:t>ries</w:t>
      </w:r>
      <w:r w:rsidRPr="0074522E">
        <w:rPr>
          <w:rFonts w:ascii="Arial" w:hAnsi="Arial" w:cs="Arial"/>
          <w:color w:val="000000" w:themeColor="text1"/>
          <w:sz w:val="20"/>
          <w:szCs w:val="20"/>
        </w:rPr>
        <w:t xml:space="preserve"> water use efficiency, root morphology and grain yield of wheat. The aim of this study will be to characterize the effects of subsoil tillage on wheat and thereby provide useful guidance for soil management coupled with appropriate machinery operations for sustainable crop production in the Northern region of India.</w:t>
      </w:r>
    </w:p>
    <w:p w14:paraId="4CC96293" w14:textId="77777777" w:rsidR="00324CE5" w:rsidRDefault="00324CE5" w:rsidP="0074522E">
      <w:pPr>
        <w:spacing w:line="360" w:lineRule="auto"/>
        <w:ind w:firstLine="720"/>
        <w:jc w:val="both"/>
        <w:rPr>
          <w:rFonts w:ascii="Arial" w:hAnsi="Arial" w:cs="Arial"/>
          <w:color w:val="000000" w:themeColor="text1"/>
          <w:sz w:val="20"/>
          <w:szCs w:val="20"/>
        </w:rPr>
      </w:pPr>
    </w:p>
    <w:p w14:paraId="3C8849B3" w14:textId="77777777" w:rsidR="00324CE5" w:rsidRDefault="00324CE5" w:rsidP="0074522E">
      <w:pPr>
        <w:spacing w:line="360" w:lineRule="auto"/>
        <w:ind w:firstLine="720"/>
        <w:jc w:val="both"/>
        <w:rPr>
          <w:rFonts w:ascii="Arial" w:hAnsi="Arial" w:cs="Arial"/>
          <w:color w:val="000000" w:themeColor="text1"/>
          <w:sz w:val="20"/>
          <w:szCs w:val="20"/>
        </w:rPr>
      </w:pPr>
    </w:p>
    <w:p w14:paraId="78FA3853" w14:textId="77777777" w:rsidR="00324CE5" w:rsidRPr="0074522E" w:rsidRDefault="00324CE5" w:rsidP="0074522E">
      <w:pPr>
        <w:spacing w:line="360" w:lineRule="auto"/>
        <w:ind w:firstLine="720"/>
        <w:jc w:val="both"/>
        <w:rPr>
          <w:rFonts w:ascii="Arial" w:hAnsi="Arial" w:cs="Arial"/>
          <w:color w:val="000000" w:themeColor="text1"/>
          <w:sz w:val="20"/>
          <w:szCs w:val="20"/>
        </w:rPr>
      </w:pPr>
    </w:p>
    <w:p w14:paraId="4033CE3C" w14:textId="77777777" w:rsidR="00504B96" w:rsidRPr="0074522E" w:rsidRDefault="001961AC" w:rsidP="0074522E">
      <w:pPr>
        <w:pStyle w:val="ListParagraph"/>
        <w:numPr>
          <w:ilvl w:val="0"/>
          <w:numId w:val="4"/>
        </w:numPr>
        <w:spacing w:before="240" w:line="360" w:lineRule="auto"/>
        <w:ind w:hanging="720"/>
        <w:jc w:val="both"/>
        <w:rPr>
          <w:rFonts w:ascii="Arial" w:hAnsi="Arial" w:cs="Arial"/>
          <w:b/>
          <w:color w:val="000000" w:themeColor="text1"/>
        </w:rPr>
      </w:pPr>
      <w:r w:rsidRPr="0074522E">
        <w:rPr>
          <w:rFonts w:ascii="Arial" w:hAnsi="Arial" w:cs="Arial"/>
          <w:b/>
          <w:color w:val="000000" w:themeColor="text1"/>
        </w:rPr>
        <w:t>MATERIALS AND METHOD</w:t>
      </w:r>
      <w:r w:rsidR="0074522E">
        <w:rPr>
          <w:rFonts w:ascii="Arial" w:hAnsi="Arial" w:cs="Arial"/>
          <w:b/>
          <w:color w:val="000000" w:themeColor="text1"/>
        </w:rPr>
        <w:t>S</w:t>
      </w:r>
    </w:p>
    <w:p w14:paraId="1E7BA2C6" w14:textId="1C6025C2" w:rsidR="00504B96" w:rsidRPr="0074522E" w:rsidRDefault="00504B96" w:rsidP="00465A2E">
      <w:pPr>
        <w:spacing w:line="360" w:lineRule="auto"/>
        <w:ind w:firstLine="720"/>
        <w:jc w:val="both"/>
        <w:rPr>
          <w:rFonts w:ascii="Arial" w:hAnsi="Arial" w:cs="Arial"/>
          <w:sz w:val="20"/>
          <w:szCs w:val="20"/>
        </w:rPr>
      </w:pPr>
      <w:r w:rsidRPr="0074522E">
        <w:rPr>
          <w:rFonts w:ascii="Arial" w:hAnsi="Arial" w:cs="Arial"/>
          <w:sz w:val="20"/>
          <w:szCs w:val="20"/>
        </w:rPr>
        <w:lastRenderedPageBreak/>
        <w:t xml:space="preserve">The experimental study was planned and conducted during </w:t>
      </w:r>
      <w:r w:rsidRPr="0074522E">
        <w:rPr>
          <w:rFonts w:ascii="Arial" w:hAnsi="Arial" w:cs="Arial"/>
          <w:i/>
          <w:sz w:val="20"/>
          <w:szCs w:val="20"/>
        </w:rPr>
        <w:t xml:space="preserve">rabi </w:t>
      </w:r>
      <w:r w:rsidRPr="0074522E">
        <w:rPr>
          <w:rFonts w:ascii="Arial" w:hAnsi="Arial" w:cs="Arial"/>
          <w:sz w:val="20"/>
          <w:szCs w:val="20"/>
        </w:rPr>
        <w:t>(winter season) of the year 2022-23. The materials and methods used for the study have been presented under the following subheadings:</w:t>
      </w:r>
    </w:p>
    <w:p w14:paraId="08204AA5" w14:textId="77777777" w:rsidR="00504B96" w:rsidRPr="0074522E" w:rsidRDefault="0072691B" w:rsidP="0074522E">
      <w:pPr>
        <w:pStyle w:val="ListParagraph"/>
        <w:numPr>
          <w:ilvl w:val="1"/>
          <w:numId w:val="4"/>
        </w:numPr>
        <w:tabs>
          <w:tab w:val="left" w:pos="504"/>
        </w:tabs>
        <w:spacing w:line="360" w:lineRule="auto"/>
        <w:jc w:val="both"/>
        <w:rPr>
          <w:rFonts w:ascii="Arial" w:hAnsi="Arial" w:cs="Arial"/>
          <w:sz w:val="20"/>
          <w:szCs w:val="20"/>
        </w:rPr>
      </w:pPr>
      <w:r w:rsidRPr="0074522E">
        <w:rPr>
          <w:rFonts w:ascii="Arial" w:hAnsi="Arial" w:cs="Arial"/>
          <w:sz w:val="20"/>
          <w:szCs w:val="20"/>
        </w:rPr>
        <w:t xml:space="preserve">  </w:t>
      </w:r>
      <w:r w:rsidR="00504B96" w:rsidRPr="0074522E">
        <w:rPr>
          <w:rFonts w:ascii="Arial" w:hAnsi="Arial" w:cs="Arial"/>
          <w:sz w:val="20"/>
          <w:szCs w:val="20"/>
        </w:rPr>
        <w:t>General description of the experimental site</w:t>
      </w:r>
    </w:p>
    <w:p w14:paraId="59DC3EB5" w14:textId="77777777" w:rsidR="00504B96" w:rsidRPr="0074522E" w:rsidRDefault="00504B96" w:rsidP="0074522E">
      <w:pPr>
        <w:pStyle w:val="ListParagraph"/>
        <w:numPr>
          <w:ilvl w:val="1"/>
          <w:numId w:val="4"/>
        </w:numPr>
        <w:tabs>
          <w:tab w:val="left" w:pos="504"/>
        </w:tabs>
        <w:spacing w:before="0" w:line="360" w:lineRule="auto"/>
        <w:jc w:val="both"/>
        <w:rPr>
          <w:rFonts w:ascii="Arial" w:hAnsi="Arial" w:cs="Arial"/>
          <w:sz w:val="20"/>
          <w:szCs w:val="20"/>
        </w:rPr>
      </w:pPr>
      <w:r w:rsidRPr="0074522E">
        <w:rPr>
          <w:rFonts w:ascii="Arial" w:hAnsi="Arial" w:cs="Arial"/>
          <w:sz w:val="20"/>
          <w:szCs w:val="20"/>
        </w:rPr>
        <w:t>Crop parameters</w:t>
      </w:r>
    </w:p>
    <w:p w14:paraId="715E8A61" w14:textId="77777777" w:rsidR="00504B96" w:rsidRPr="0074522E" w:rsidRDefault="00504B96" w:rsidP="0074522E">
      <w:pPr>
        <w:pStyle w:val="ListParagraph"/>
        <w:numPr>
          <w:ilvl w:val="1"/>
          <w:numId w:val="4"/>
        </w:numPr>
        <w:tabs>
          <w:tab w:val="left" w:pos="504"/>
        </w:tabs>
        <w:spacing w:before="0" w:line="360" w:lineRule="auto"/>
        <w:ind w:left="0" w:firstLine="360"/>
        <w:jc w:val="both"/>
        <w:rPr>
          <w:rFonts w:ascii="Arial" w:hAnsi="Arial" w:cs="Arial"/>
          <w:sz w:val="20"/>
          <w:szCs w:val="20"/>
        </w:rPr>
      </w:pPr>
      <w:r w:rsidRPr="0074522E">
        <w:rPr>
          <w:rFonts w:ascii="Arial" w:hAnsi="Arial" w:cs="Arial"/>
          <w:sz w:val="20"/>
          <w:szCs w:val="20"/>
        </w:rPr>
        <w:t>Machine performance parameters</w:t>
      </w:r>
    </w:p>
    <w:p w14:paraId="52EFA944" w14:textId="77777777" w:rsidR="00504B96" w:rsidRPr="0074522E" w:rsidRDefault="00504B96" w:rsidP="0074522E">
      <w:pPr>
        <w:pStyle w:val="ListParagraph"/>
        <w:numPr>
          <w:ilvl w:val="1"/>
          <w:numId w:val="4"/>
        </w:numPr>
        <w:tabs>
          <w:tab w:val="left" w:pos="504"/>
        </w:tabs>
        <w:spacing w:before="0" w:line="360" w:lineRule="auto"/>
        <w:ind w:left="0" w:firstLine="360"/>
        <w:jc w:val="both"/>
        <w:rPr>
          <w:rFonts w:ascii="Arial" w:hAnsi="Arial" w:cs="Arial"/>
          <w:sz w:val="20"/>
          <w:szCs w:val="20"/>
        </w:rPr>
      </w:pPr>
      <w:r w:rsidRPr="0074522E">
        <w:rPr>
          <w:rFonts w:ascii="Arial" w:hAnsi="Arial" w:cs="Arial"/>
          <w:sz w:val="20"/>
          <w:szCs w:val="20"/>
        </w:rPr>
        <w:t>Economic parameters</w:t>
      </w:r>
    </w:p>
    <w:p w14:paraId="4F3D839F" w14:textId="77777777" w:rsidR="00504B96" w:rsidRPr="004C5F9B" w:rsidRDefault="0074522E" w:rsidP="00465A2E">
      <w:pPr>
        <w:spacing w:line="360" w:lineRule="auto"/>
        <w:jc w:val="both"/>
        <w:rPr>
          <w:rFonts w:ascii="Arial" w:hAnsi="Arial" w:cs="Arial"/>
          <w:b/>
        </w:rPr>
      </w:pPr>
      <w:r w:rsidRPr="004C5F9B">
        <w:rPr>
          <w:rFonts w:ascii="Arial" w:hAnsi="Arial" w:cs="Arial"/>
          <w:b/>
        </w:rPr>
        <w:t xml:space="preserve">2.1 </w:t>
      </w:r>
      <w:r w:rsidR="00504B96" w:rsidRPr="004C5F9B">
        <w:rPr>
          <w:rFonts w:ascii="Arial" w:hAnsi="Arial" w:cs="Arial"/>
          <w:b/>
        </w:rPr>
        <w:t>General description of the experimental site</w:t>
      </w:r>
    </w:p>
    <w:p w14:paraId="05EF5683" w14:textId="77777777" w:rsidR="00504B96" w:rsidRPr="004C5F9B" w:rsidRDefault="0074522E" w:rsidP="00465A2E">
      <w:pPr>
        <w:spacing w:line="360" w:lineRule="auto"/>
        <w:jc w:val="both"/>
        <w:rPr>
          <w:rFonts w:ascii="Arial" w:hAnsi="Arial" w:cs="Arial"/>
          <w:b/>
          <w:bCs/>
          <w:sz w:val="20"/>
          <w:szCs w:val="20"/>
          <w:u w:val="single"/>
        </w:rPr>
      </w:pPr>
      <w:r w:rsidRPr="004C5F9B">
        <w:rPr>
          <w:rFonts w:ascii="Arial" w:hAnsi="Arial" w:cs="Arial"/>
          <w:b/>
          <w:bCs/>
          <w:sz w:val="20"/>
          <w:szCs w:val="20"/>
          <w:u w:val="single"/>
        </w:rPr>
        <w:t xml:space="preserve">2.1.1 </w:t>
      </w:r>
      <w:r w:rsidR="00504B96" w:rsidRPr="004C5F9B">
        <w:rPr>
          <w:rFonts w:ascii="Arial" w:hAnsi="Arial" w:cs="Arial"/>
          <w:b/>
          <w:bCs/>
          <w:sz w:val="20"/>
          <w:szCs w:val="20"/>
          <w:u w:val="single"/>
        </w:rPr>
        <w:t>Climate and rainfall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43E9A" w14:paraId="389EC312" w14:textId="77777777" w:rsidTr="00465A2E">
        <w:tc>
          <w:tcPr>
            <w:tcW w:w="9350" w:type="dxa"/>
          </w:tcPr>
          <w:p w14:paraId="48F9F7A8" w14:textId="02D6D117" w:rsidR="00B43E9A" w:rsidRDefault="00504B96" w:rsidP="00465A2E">
            <w:pPr>
              <w:spacing w:line="360" w:lineRule="auto"/>
              <w:jc w:val="center"/>
              <w:rPr>
                <w:bCs/>
                <w:sz w:val="24"/>
                <w:szCs w:val="24"/>
              </w:rPr>
            </w:pPr>
            <w:r w:rsidRPr="0074522E">
              <w:rPr>
                <w:rFonts w:ascii="Arial" w:hAnsi="Arial" w:cs="Arial"/>
                <w:bCs/>
                <w:sz w:val="20"/>
              </w:rPr>
              <w:tab/>
              <w:t xml:space="preserve">The region has a </w:t>
            </w:r>
            <w:proofErr w:type="spellStart"/>
            <w:r w:rsidRPr="0074522E">
              <w:rPr>
                <w:rFonts w:ascii="Arial" w:hAnsi="Arial" w:cs="Arial"/>
                <w:bCs/>
                <w:sz w:val="20"/>
              </w:rPr>
              <w:t>semi arid</w:t>
            </w:r>
            <w:proofErr w:type="spellEnd"/>
            <w:r w:rsidRPr="0074522E">
              <w:rPr>
                <w:rFonts w:ascii="Arial" w:hAnsi="Arial" w:cs="Arial"/>
                <w:bCs/>
                <w:sz w:val="20"/>
              </w:rPr>
              <w:t xml:space="preserve"> climate, with hot and dry spell in April to June to wet summer spell in July to September and a cool and dry w</w:t>
            </w:r>
            <w:r w:rsidR="008533CA" w:rsidRPr="0074522E">
              <w:rPr>
                <w:rFonts w:ascii="Arial" w:hAnsi="Arial" w:cs="Arial"/>
                <w:bCs/>
                <w:sz w:val="20"/>
              </w:rPr>
              <w:t>inter spell in October to March</w:t>
            </w:r>
            <w:r w:rsidRPr="0074522E">
              <w:rPr>
                <w:rFonts w:ascii="Arial" w:hAnsi="Arial" w:cs="Arial"/>
                <w:bCs/>
                <w:sz w:val="20"/>
              </w:rPr>
              <w:t xml:space="preserve">. The total rainfall received during the experimental period was 18.7 mm. The daily rainfall, PAN evaporation, </w:t>
            </w:r>
            <w:r w:rsidR="00B43E9A" w:rsidRPr="0074522E">
              <w:rPr>
                <w:rFonts w:ascii="Arial" w:hAnsi="Arial" w:cs="Arial"/>
                <w:bCs/>
                <w:sz w:val="20"/>
              </w:rPr>
              <w:t>maximum and minimum temperature, relative humidity and wind speed during crop season (November 22, 2022 to April 10, 2023) are plotted in Fig.1.</w:t>
            </w:r>
            <w:r w:rsidR="00B43E9A" w:rsidRPr="00A94013">
              <w:rPr>
                <w:bCs/>
                <w:noProof/>
              </w:rPr>
              <w:drawing>
                <wp:inline distT="0" distB="0" distL="0" distR="0" wp14:anchorId="1F1E2CE1" wp14:editId="63AC766C">
                  <wp:extent cx="5257800" cy="2362200"/>
                  <wp:effectExtent l="0" t="0" r="0" b="0"/>
                  <wp:docPr id="10" name="Chart 10">
                    <a:extLst xmlns:a="http://schemas.openxmlformats.org/drawingml/2006/main">
                      <a:ext uri="{FF2B5EF4-FFF2-40B4-BE49-F238E27FC236}">
                        <a16:creationId xmlns:a16="http://schemas.microsoft.com/office/drawing/2014/main" id="{A4AEE0AB-94BF-4E2F-A1A2-AFF8EEF3A9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r>
      <w:tr w:rsidR="00B43E9A" w14:paraId="64640636" w14:textId="77777777" w:rsidTr="00465A2E">
        <w:tc>
          <w:tcPr>
            <w:tcW w:w="9350" w:type="dxa"/>
          </w:tcPr>
          <w:p w14:paraId="3DAE579D" w14:textId="77777777" w:rsidR="00B43E9A" w:rsidRPr="0074522E" w:rsidRDefault="00B43E9A" w:rsidP="00465A2E">
            <w:pPr>
              <w:spacing w:line="360" w:lineRule="auto"/>
              <w:jc w:val="center"/>
              <w:rPr>
                <w:rFonts w:ascii="Arial" w:hAnsi="Arial" w:cs="Arial"/>
                <w:b/>
                <w:sz w:val="20"/>
              </w:rPr>
            </w:pPr>
            <w:r w:rsidRPr="0074522E">
              <w:rPr>
                <w:rFonts w:ascii="Arial" w:hAnsi="Arial" w:cs="Arial"/>
                <w:b/>
                <w:sz w:val="20"/>
              </w:rPr>
              <w:t>Fig.</w:t>
            </w:r>
            <w:r w:rsidRPr="0074522E">
              <w:rPr>
                <w:rFonts w:ascii="Arial" w:hAnsi="Arial" w:cs="Arial"/>
                <w:b/>
                <w:spacing w:val="-3"/>
                <w:sz w:val="20"/>
              </w:rPr>
              <w:t>1</w:t>
            </w:r>
            <w:r w:rsidRPr="0074522E">
              <w:rPr>
                <w:rFonts w:ascii="Arial" w:hAnsi="Arial" w:cs="Arial"/>
                <w:b/>
                <w:sz w:val="20"/>
              </w:rPr>
              <w:t xml:space="preserve">: Mean weekly values of weather parameters during </w:t>
            </w:r>
            <w:r w:rsidRPr="0074522E">
              <w:rPr>
                <w:rFonts w:ascii="Arial" w:hAnsi="Arial" w:cs="Arial"/>
                <w:b/>
                <w:i/>
                <w:iCs/>
                <w:sz w:val="20"/>
              </w:rPr>
              <w:t>rabi</w:t>
            </w:r>
            <w:r w:rsidRPr="0074522E">
              <w:rPr>
                <w:rFonts w:ascii="Arial" w:hAnsi="Arial" w:cs="Arial"/>
                <w:b/>
                <w:sz w:val="20"/>
              </w:rPr>
              <w:t xml:space="preserve"> 2022-23</w:t>
            </w:r>
          </w:p>
        </w:tc>
      </w:tr>
    </w:tbl>
    <w:p w14:paraId="6C4F4033" w14:textId="77777777" w:rsidR="00465A2E" w:rsidRPr="004C5F9B" w:rsidRDefault="0074522E" w:rsidP="0074522E">
      <w:pPr>
        <w:spacing w:before="240" w:line="360" w:lineRule="auto"/>
        <w:jc w:val="both"/>
        <w:rPr>
          <w:rFonts w:ascii="Arial" w:hAnsi="Arial" w:cs="Arial"/>
          <w:b/>
          <w:bCs/>
          <w:sz w:val="20"/>
          <w:szCs w:val="20"/>
          <w:u w:val="single"/>
        </w:rPr>
      </w:pPr>
      <w:r w:rsidRPr="004C5F9B">
        <w:rPr>
          <w:rFonts w:ascii="Arial" w:hAnsi="Arial" w:cs="Arial"/>
          <w:b/>
          <w:bCs/>
          <w:sz w:val="20"/>
          <w:szCs w:val="20"/>
          <w:u w:val="single"/>
        </w:rPr>
        <w:t xml:space="preserve">2.1.2 </w:t>
      </w:r>
      <w:r w:rsidR="00465A2E" w:rsidRPr="004C5F9B">
        <w:rPr>
          <w:rFonts w:ascii="Arial" w:hAnsi="Arial" w:cs="Arial"/>
          <w:b/>
          <w:bCs/>
          <w:sz w:val="20"/>
          <w:szCs w:val="20"/>
          <w:u w:val="single"/>
        </w:rPr>
        <w:t>Description of soil</w:t>
      </w:r>
    </w:p>
    <w:p w14:paraId="375EC4A9" w14:textId="77777777" w:rsidR="0074522E" w:rsidRDefault="00465A2E" w:rsidP="0074522E">
      <w:pPr>
        <w:spacing w:after="240" w:line="360" w:lineRule="auto"/>
        <w:jc w:val="both"/>
        <w:rPr>
          <w:rFonts w:ascii="Arial" w:hAnsi="Arial" w:cs="Arial"/>
          <w:sz w:val="20"/>
          <w:szCs w:val="20"/>
        </w:rPr>
      </w:pPr>
      <w:r w:rsidRPr="0074522E">
        <w:rPr>
          <w:rFonts w:ascii="Arial" w:hAnsi="Arial" w:cs="Arial"/>
          <w:bCs/>
          <w:sz w:val="20"/>
          <w:szCs w:val="20"/>
        </w:rPr>
        <w:tab/>
      </w:r>
      <w:r w:rsidRPr="0074522E">
        <w:rPr>
          <w:rFonts w:ascii="Arial" w:hAnsi="Arial" w:cs="Arial"/>
          <w:sz w:val="20"/>
          <w:szCs w:val="20"/>
        </w:rPr>
        <w:t>The representative soil samples were collected from five randomly selected places of the experimental field. Samples were collected from 15 cm plough depth. Texture analysis of the soil was carried out with the International pipette method (Piper, 1950) using sodium hex meta phosphate as dispersing agent.</w:t>
      </w:r>
      <w:r w:rsidRPr="0074522E">
        <w:rPr>
          <w:rFonts w:ascii="Arial" w:hAnsi="Arial" w:cs="Arial"/>
          <w:b/>
          <w:bCs/>
          <w:sz w:val="20"/>
          <w:szCs w:val="20"/>
        </w:rPr>
        <w:t xml:space="preserve"> </w:t>
      </w:r>
      <w:r w:rsidR="00504B96" w:rsidRPr="0074522E">
        <w:rPr>
          <w:rFonts w:ascii="Arial" w:hAnsi="Arial" w:cs="Arial"/>
          <w:sz w:val="20"/>
          <w:szCs w:val="20"/>
        </w:rPr>
        <w:t xml:space="preserve">The texture classes were determined using the triangular textural diagram of USDA. The soil testing was done in the soil testing laboratory of College of Agriculture, CCS HAU, Hisar. The soil texture at the experimental site was classified as sandy loam (sand 67.6%, silt 11.1%, clay 21.3%) in texture, non-saline (EC 0.56 </w:t>
      </w:r>
      <w:proofErr w:type="spellStart"/>
      <w:r w:rsidR="00504B96" w:rsidRPr="0074522E">
        <w:rPr>
          <w:rFonts w:ascii="Arial" w:hAnsi="Arial" w:cs="Arial"/>
          <w:sz w:val="20"/>
          <w:szCs w:val="20"/>
        </w:rPr>
        <w:t>dS</w:t>
      </w:r>
      <w:proofErr w:type="spellEnd"/>
      <w:r w:rsidR="00504B96" w:rsidRPr="0074522E">
        <w:rPr>
          <w:rFonts w:ascii="Arial" w:hAnsi="Arial" w:cs="Arial"/>
          <w:sz w:val="20"/>
          <w:szCs w:val="20"/>
        </w:rPr>
        <w:t xml:space="preserve"> m</w:t>
      </w:r>
      <w:r w:rsidR="00504B96" w:rsidRPr="0074522E">
        <w:rPr>
          <w:rFonts w:ascii="Arial" w:hAnsi="Arial" w:cs="Arial"/>
          <w:sz w:val="20"/>
          <w:szCs w:val="20"/>
          <w:vertAlign w:val="superscript"/>
        </w:rPr>
        <w:t>-1</w:t>
      </w:r>
      <w:r w:rsidR="00504B96" w:rsidRPr="0074522E">
        <w:rPr>
          <w:rFonts w:ascii="Arial" w:hAnsi="Arial" w:cs="Arial"/>
          <w:sz w:val="20"/>
          <w:szCs w:val="20"/>
        </w:rPr>
        <w:t>), alkaline in reaction (pH 8.0), low in available N (170.2 kg ha</w:t>
      </w:r>
      <w:r w:rsidR="00504B96" w:rsidRPr="0074522E">
        <w:rPr>
          <w:rFonts w:ascii="Arial" w:hAnsi="Arial" w:cs="Arial"/>
          <w:sz w:val="20"/>
          <w:szCs w:val="20"/>
          <w:vertAlign w:val="superscript"/>
        </w:rPr>
        <w:t>-1</w:t>
      </w:r>
      <w:r w:rsidR="00504B96" w:rsidRPr="0074522E">
        <w:rPr>
          <w:rFonts w:ascii="Arial" w:hAnsi="Arial" w:cs="Arial"/>
          <w:sz w:val="20"/>
          <w:szCs w:val="20"/>
        </w:rPr>
        <w:t>), medium in available P (14.6 kg ha</w:t>
      </w:r>
      <w:r w:rsidR="00504B96" w:rsidRPr="0074522E">
        <w:rPr>
          <w:rFonts w:ascii="Arial" w:hAnsi="Arial" w:cs="Arial"/>
          <w:sz w:val="20"/>
          <w:szCs w:val="20"/>
          <w:vertAlign w:val="superscript"/>
        </w:rPr>
        <w:t>-1</w:t>
      </w:r>
      <w:r w:rsidR="00504B96" w:rsidRPr="0074522E">
        <w:rPr>
          <w:rFonts w:ascii="Arial" w:hAnsi="Arial" w:cs="Arial"/>
          <w:sz w:val="20"/>
          <w:szCs w:val="20"/>
        </w:rPr>
        <w:t>) and high in available K (311.8 kg ha</w:t>
      </w:r>
      <w:r w:rsidR="00504B96" w:rsidRPr="0074522E">
        <w:rPr>
          <w:rFonts w:ascii="Arial" w:hAnsi="Arial" w:cs="Arial"/>
          <w:sz w:val="20"/>
          <w:szCs w:val="20"/>
          <w:vertAlign w:val="superscript"/>
        </w:rPr>
        <w:t>-1</w:t>
      </w:r>
      <w:r w:rsidR="00504B96" w:rsidRPr="0074522E">
        <w:rPr>
          <w:rFonts w:ascii="Arial" w:hAnsi="Arial" w:cs="Arial"/>
          <w:sz w:val="20"/>
          <w:szCs w:val="20"/>
        </w:rPr>
        <w:t xml:space="preserve">). </w:t>
      </w:r>
    </w:p>
    <w:p w14:paraId="38F44652" w14:textId="77777777" w:rsidR="00324CE5" w:rsidRDefault="00324CE5" w:rsidP="0074522E">
      <w:pPr>
        <w:spacing w:after="240" w:line="360" w:lineRule="auto"/>
        <w:jc w:val="both"/>
        <w:rPr>
          <w:rFonts w:ascii="Arial" w:hAnsi="Arial" w:cs="Arial"/>
          <w:b/>
          <w:bCs/>
          <w:sz w:val="20"/>
          <w:szCs w:val="20"/>
        </w:rPr>
      </w:pPr>
    </w:p>
    <w:p w14:paraId="49AB6308" w14:textId="2F953DED" w:rsidR="00504B96" w:rsidRPr="0074522E" w:rsidRDefault="00504B96" w:rsidP="0074522E">
      <w:pPr>
        <w:spacing w:line="360" w:lineRule="auto"/>
        <w:jc w:val="both"/>
        <w:rPr>
          <w:rFonts w:ascii="Arial" w:hAnsi="Arial" w:cs="Arial"/>
          <w:b/>
          <w:bCs/>
          <w:sz w:val="20"/>
          <w:szCs w:val="20"/>
        </w:rPr>
      </w:pPr>
      <w:r w:rsidRPr="0074522E">
        <w:rPr>
          <w:rFonts w:ascii="Arial" w:hAnsi="Arial" w:cs="Arial"/>
          <w:b/>
          <w:bCs/>
          <w:sz w:val="20"/>
          <w:szCs w:val="20"/>
        </w:rPr>
        <w:t xml:space="preserve">Table </w:t>
      </w:r>
      <w:r w:rsidR="008533CA" w:rsidRPr="0074522E">
        <w:rPr>
          <w:rFonts w:ascii="Arial" w:hAnsi="Arial" w:cs="Arial"/>
          <w:b/>
          <w:bCs/>
          <w:sz w:val="20"/>
          <w:szCs w:val="20"/>
        </w:rPr>
        <w:t>1.</w:t>
      </w:r>
      <w:r w:rsidRPr="0074522E">
        <w:rPr>
          <w:rFonts w:ascii="Arial" w:hAnsi="Arial" w:cs="Arial"/>
          <w:b/>
          <w:bCs/>
          <w:sz w:val="20"/>
          <w:szCs w:val="20"/>
        </w:rPr>
        <w:t xml:space="preserve"> Details of tillage practices</w:t>
      </w:r>
    </w:p>
    <w:tbl>
      <w:tblPr>
        <w:tblStyle w:val="TableGrid"/>
        <w:tblW w:w="5000" w:type="pct"/>
        <w:tblLook w:val="04A0" w:firstRow="1" w:lastRow="0" w:firstColumn="1" w:lastColumn="0" w:noHBand="0" w:noVBand="1"/>
      </w:tblPr>
      <w:tblGrid>
        <w:gridCol w:w="1309"/>
        <w:gridCol w:w="6515"/>
        <w:gridCol w:w="1526"/>
      </w:tblGrid>
      <w:tr w:rsidR="00504B96" w:rsidRPr="0074522E" w14:paraId="3DF2058A" w14:textId="77777777" w:rsidTr="0074522E">
        <w:tc>
          <w:tcPr>
            <w:tcW w:w="700" w:type="pct"/>
          </w:tcPr>
          <w:p w14:paraId="4F03095D" w14:textId="77777777" w:rsidR="00504B96" w:rsidRPr="0074522E" w:rsidRDefault="00504B96" w:rsidP="00465A2E">
            <w:pPr>
              <w:spacing w:before="40" w:after="40" w:line="360" w:lineRule="auto"/>
              <w:jc w:val="both"/>
              <w:rPr>
                <w:rFonts w:ascii="Arial" w:hAnsi="Arial" w:cs="Arial"/>
                <w:b/>
                <w:bCs/>
                <w:sz w:val="20"/>
              </w:rPr>
            </w:pPr>
            <w:r w:rsidRPr="0074522E">
              <w:rPr>
                <w:rFonts w:ascii="Arial" w:hAnsi="Arial" w:cs="Arial"/>
                <w:b/>
                <w:bCs/>
                <w:sz w:val="20"/>
              </w:rPr>
              <w:lastRenderedPageBreak/>
              <w:t>Treatment</w:t>
            </w:r>
          </w:p>
        </w:tc>
        <w:tc>
          <w:tcPr>
            <w:tcW w:w="3484" w:type="pct"/>
          </w:tcPr>
          <w:p w14:paraId="428B1E5C" w14:textId="77777777" w:rsidR="00504B96" w:rsidRPr="0074522E" w:rsidRDefault="00504B96" w:rsidP="0074522E">
            <w:pPr>
              <w:spacing w:before="40" w:after="40" w:line="360" w:lineRule="auto"/>
              <w:jc w:val="center"/>
              <w:rPr>
                <w:rFonts w:ascii="Arial" w:hAnsi="Arial" w:cs="Arial"/>
                <w:b/>
                <w:bCs/>
                <w:sz w:val="20"/>
              </w:rPr>
            </w:pPr>
            <w:r w:rsidRPr="0074522E">
              <w:rPr>
                <w:rFonts w:ascii="Arial" w:hAnsi="Arial" w:cs="Arial"/>
                <w:b/>
                <w:bCs/>
                <w:sz w:val="20"/>
              </w:rPr>
              <w:t>Description</w:t>
            </w:r>
          </w:p>
        </w:tc>
        <w:tc>
          <w:tcPr>
            <w:tcW w:w="816" w:type="pct"/>
          </w:tcPr>
          <w:p w14:paraId="6E1886A3" w14:textId="77777777" w:rsidR="00504B96" w:rsidRPr="0074522E" w:rsidRDefault="00504B96" w:rsidP="0074522E">
            <w:pPr>
              <w:spacing w:before="40" w:after="40" w:line="360" w:lineRule="auto"/>
              <w:rPr>
                <w:rFonts w:ascii="Arial" w:hAnsi="Arial" w:cs="Arial"/>
                <w:b/>
                <w:bCs/>
                <w:sz w:val="20"/>
              </w:rPr>
            </w:pPr>
            <w:r w:rsidRPr="0074522E">
              <w:rPr>
                <w:rFonts w:ascii="Arial" w:hAnsi="Arial" w:cs="Arial"/>
                <w:b/>
                <w:bCs/>
                <w:sz w:val="20"/>
              </w:rPr>
              <w:t>Plot size (m</w:t>
            </w:r>
            <w:r w:rsidRPr="0074522E">
              <w:rPr>
                <w:rFonts w:ascii="Arial" w:hAnsi="Arial" w:cs="Arial"/>
                <w:b/>
                <w:bCs/>
                <w:sz w:val="20"/>
                <w:vertAlign w:val="superscript"/>
              </w:rPr>
              <w:t>2</w:t>
            </w:r>
            <w:r w:rsidRPr="0074522E">
              <w:rPr>
                <w:rFonts w:ascii="Arial" w:hAnsi="Arial" w:cs="Arial"/>
                <w:b/>
                <w:bCs/>
                <w:sz w:val="20"/>
              </w:rPr>
              <w:t>)</w:t>
            </w:r>
          </w:p>
        </w:tc>
      </w:tr>
      <w:tr w:rsidR="00504B96" w:rsidRPr="0074522E" w14:paraId="3ABB6696" w14:textId="77777777" w:rsidTr="0074522E">
        <w:tc>
          <w:tcPr>
            <w:tcW w:w="700" w:type="pct"/>
          </w:tcPr>
          <w:p w14:paraId="08CB4F62" w14:textId="77777777" w:rsidR="00504B96" w:rsidRPr="0074522E" w:rsidRDefault="00504B96" w:rsidP="00465A2E">
            <w:pPr>
              <w:spacing w:before="40" w:after="40" w:line="360" w:lineRule="auto"/>
              <w:jc w:val="center"/>
              <w:rPr>
                <w:rFonts w:ascii="Arial" w:hAnsi="Arial" w:cs="Arial"/>
                <w:bCs/>
                <w:sz w:val="20"/>
              </w:rPr>
            </w:pPr>
            <w:r w:rsidRPr="0074522E">
              <w:rPr>
                <w:rFonts w:ascii="Arial" w:hAnsi="Arial" w:cs="Arial"/>
                <w:bCs/>
                <w:sz w:val="20"/>
              </w:rPr>
              <w:t>T1</w:t>
            </w:r>
          </w:p>
        </w:tc>
        <w:tc>
          <w:tcPr>
            <w:tcW w:w="3484" w:type="pct"/>
          </w:tcPr>
          <w:p w14:paraId="7AB12AAE" w14:textId="77777777" w:rsidR="00504B96" w:rsidRPr="0074522E" w:rsidRDefault="00504B96" w:rsidP="00465A2E">
            <w:pPr>
              <w:spacing w:before="40" w:after="40" w:line="360" w:lineRule="auto"/>
              <w:jc w:val="both"/>
              <w:rPr>
                <w:rFonts w:ascii="Arial" w:hAnsi="Arial" w:cs="Arial"/>
                <w:b/>
                <w:bCs/>
                <w:sz w:val="20"/>
              </w:rPr>
            </w:pPr>
            <w:r w:rsidRPr="0074522E">
              <w:rPr>
                <w:rFonts w:ascii="Arial" w:hAnsi="Arial" w:cs="Arial"/>
                <w:bCs/>
                <w:sz w:val="20"/>
              </w:rPr>
              <w:t xml:space="preserve">Straw chopper (1) + Harrowing (2) + Cultivator (1) + </w:t>
            </w:r>
            <w:proofErr w:type="spellStart"/>
            <w:r w:rsidRPr="0074522E">
              <w:rPr>
                <w:rFonts w:ascii="Arial" w:hAnsi="Arial" w:cs="Arial"/>
                <w:bCs/>
                <w:sz w:val="20"/>
              </w:rPr>
              <w:t>Planker</w:t>
            </w:r>
            <w:proofErr w:type="spellEnd"/>
            <w:r w:rsidRPr="0074522E">
              <w:rPr>
                <w:rFonts w:ascii="Arial" w:hAnsi="Arial" w:cs="Arial"/>
                <w:bCs/>
                <w:sz w:val="20"/>
              </w:rPr>
              <w:t xml:space="preserve"> (1) + Seed drill</w:t>
            </w:r>
          </w:p>
        </w:tc>
        <w:tc>
          <w:tcPr>
            <w:tcW w:w="816" w:type="pct"/>
          </w:tcPr>
          <w:p w14:paraId="79BF4B5F" w14:textId="77777777" w:rsidR="00504B96" w:rsidRPr="0074522E" w:rsidRDefault="00504B96" w:rsidP="00465A2E">
            <w:pPr>
              <w:spacing w:before="40" w:after="40" w:line="360" w:lineRule="auto"/>
              <w:jc w:val="center"/>
              <w:rPr>
                <w:rFonts w:ascii="Arial" w:hAnsi="Arial" w:cs="Arial"/>
                <w:bCs/>
                <w:sz w:val="20"/>
              </w:rPr>
            </w:pPr>
            <w:r w:rsidRPr="0074522E">
              <w:rPr>
                <w:rFonts w:ascii="Arial" w:hAnsi="Arial" w:cs="Arial"/>
                <w:bCs/>
                <w:sz w:val="20"/>
              </w:rPr>
              <w:t xml:space="preserve">1007.5 </w:t>
            </w:r>
          </w:p>
        </w:tc>
      </w:tr>
      <w:tr w:rsidR="00504B96" w:rsidRPr="0074522E" w14:paraId="32AA023F" w14:textId="77777777" w:rsidTr="0074522E">
        <w:tc>
          <w:tcPr>
            <w:tcW w:w="700" w:type="pct"/>
          </w:tcPr>
          <w:p w14:paraId="425B51B3" w14:textId="77777777" w:rsidR="00504B96" w:rsidRPr="0074522E" w:rsidRDefault="00504B96" w:rsidP="00465A2E">
            <w:pPr>
              <w:spacing w:before="40" w:after="40" w:line="360" w:lineRule="auto"/>
              <w:jc w:val="center"/>
              <w:rPr>
                <w:rFonts w:ascii="Arial" w:hAnsi="Arial" w:cs="Arial"/>
                <w:bCs/>
                <w:sz w:val="20"/>
              </w:rPr>
            </w:pPr>
            <w:r w:rsidRPr="0074522E">
              <w:rPr>
                <w:rFonts w:ascii="Arial" w:hAnsi="Arial" w:cs="Arial"/>
                <w:bCs/>
                <w:sz w:val="20"/>
              </w:rPr>
              <w:t>T2</w:t>
            </w:r>
          </w:p>
        </w:tc>
        <w:tc>
          <w:tcPr>
            <w:tcW w:w="3484" w:type="pct"/>
          </w:tcPr>
          <w:p w14:paraId="445A0543" w14:textId="77777777" w:rsidR="00504B96" w:rsidRPr="0074522E" w:rsidRDefault="00504B96" w:rsidP="00465A2E">
            <w:pPr>
              <w:spacing w:before="40" w:after="40" w:line="360" w:lineRule="auto"/>
              <w:jc w:val="both"/>
              <w:rPr>
                <w:rFonts w:ascii="Arial" w:hAnsi="Arial" w:cs="Arial"/>
                <w:b/>
                <w:bCs/>
                <w:sz w:val="20"/>
              </w:rPr>
            </w:pPr>
            <w:r w:rsidRPr="0074522E">
              <w:rPr>
                <w:rFonts w:ascii="Arial" w:hAnsi="Arial" w:cs="Arial"/>
                <w:bCs/>
                <w:sz w:val="20"/>
              </w:rPr>
              <w:t>Straw chopper (1) + Rotavator (2) + Seed drill</w:t>
            </w:r>
          </w:p>
        </w:tc>
        <w:tc>
          <w:tcPr>
            <w:tcW w:w="816" w:type="pct"/>
          </w:tcPr>
          <w:p w14:paraId="4C88AEE2" w14:textId="77777777" w:rsidR="00504B96" w:rsidRPr="0074522E" w:rsidRDefault="00504B96" w:rsidP="00465A2E">
            <w:pPr>
              <w:spacing w:before="40" w:after="40" w:line="360" w:lineRule="auto"/>
              <w:jc w:val="center"/>
              <w:rPr>
                <w:rFonts w:ascii="Arial" w:hAnsi="Arial" w:cs="Arial"/>
                <w:bCs/>
                <w:sz w:val="20"/>
              </w:rPr>
            </w:pPr>
            <w:r w:rsidRPr="0074522E">
              <w:rPr>
                <w:rFonts w:ascii="Arial" w:hAnsi="Arial" w:cs="Arial"/>
                <w:bCs/>
                <w:sz w:val="20"/>
              </w:rPr>
              <w:t>1007.5</w:t>
            </w:r>
          </w:p>
        </w:tc>
      </w:tr>
      <w:tr w:rsidR="00504B96" w:rsidRPr="0074522E" w14:paraId="2EAF8473" w14:textId="77777777" w:rsidTr="0074522E">
        <w:tc>
          <w:tcPr>
            <w:tcW w:w="700" w:type="pct"/>
          </w:tcPr>
          <w:p w14:paraId="3F25052D" w14:textId="77777777" w:rsidR="00504B96" w:rsidRPr="0074522E" w:rsidRDefault="00504B96" w:rsidP="00465A2E">
            <w:pPr>
              <w:spacing w:before="40" w:after="40" w:line="360" w:lineRule="auto"/>
              <w:jc w:val="center"/>
              <w:rPr>
                <w:rFonts w:ascii="Arial" w:hAnsi="Arial" w:cs="Arial"/>
                <w:bCs/>
                <w:sz w:val="20"/>
              </w:rPr>
            </w:pPr>
            <w:r w:rsidRPr="0074522E">
              <w:rPr>
                <w:rFonts w:ascii="Arial" w:hAnsi="Arial" w:cs="Arial"/>
                <w:bCs/>
                <w:sz w:val="20"/>
              </w:rPr>
              <w:t>T3</w:t>
            </w:r>
          </w:p>
        </w:tc>
        <w:tc>
          <w:tcPr>
            <w:tcW w:w="3484" w:type="pct"/>
          </w:tcPr>
          <w:p w14:paraId="0A446478" w14:textId="77777777" w:rsidR="00504B96" w:rsidRPr="0074522E" w:rsidRDefault="00504B96" w:rsidP="00465A2E">
            <w:pPr>
              <w:spacing w:before="40" w:after="40" w:line="360" w:lineRule="auto"/>
              <w:jc w:val="both"/>
              <w:rPr>
                <w:rFonts w:ascii="Arial" w:hAnsi="Arial" w:cs="Arial"/>
                <w:b/>
                <w:bCs/>
                <w:sz w:val="20"/>
              </w:rPr>
            </w:pPr>
            <w:r w:rsidRPr="0074522E">
              <w:rPr>
                <w:rFonts w:ascii="Arial" w:hAnsi="Arial" w:cs="Arial"/>
                <w:bCs/>
                <w:sz w:val="20"/>
              </w:rPr>
              <w:t>Straw chopper (1) + Zero till drill</w:t>
            </w:r>
          </w:p>
        </w:tc>
        <w:tc>
          <w:tcPr>
            <w:tcW w:w="816" w:type="pct"/>
          </w:tcPr>
          <w:p w14:paraId="7CCF1041" w14:textId="77777777" w:rsidR="00504B96" w:rsidRPr="0074522E" w:rsidRDefault="00504B96" w:rsidP="00465A2E">
            <w:pPr>
              <w:spacing w:before="40" w:after="40" w:line="360" w:lineRule="auto"/>
              <w:jc w:val="center"/>
              <w:rPr>
                <w:rFonts w:ascii="Arial" w:hAnsi="Arial" w:cs="Arial"/>
                <w:bCs/>
                <w:sz w:val="20"/>
              </w:rPr>
            </w:pPr>
            <w:r w:rsidRPr="0074522E">
              <w:rPr>
                <w:rFonts w:ascii="Arial" w:hAnsi="Arial" w:cs="Arial"/>
                <w:bCs/>
                <w:sz w:val="20"/>
              </w:rPr>
              <w:t>1007.5</w:t>
            </w:r>
          </w:p>
        </w:tc>
      </w:tr>
      <w:tr w:rsidR="00504B96" w:rsidRPr="0074522E" w14:paraId="6465A49B" w14:textId="77777777" w:rsidTr="0074522E">
        <w:tc>
          <w:tcPr>
            <w:tcW w:w="700" w:type="pct"/>
          </w:tcPr>
          <w:p w14:paraId="1E790CEA" w14:textId="77777777" w:rsidR="00504B96" w:rsidRPr="0074522E" w:rsidRDefault="00504B96" w:rsidP="00465A2E">
            <w:pPr>
              <w:spacing w:before="40" w:after="40" w:line="360" w:lineRule="auto"/>
              <w:jc w:val="center"/>
              <w:rPr>
                <w:rFonts w:ascii="Arial" w:hAnsi="Arial" w:cs="Arial"/>
                <w:bCs/>
                <w:sz w:val="20"/>
              </w:rPr>
            </w:pPr>
            <w:r w:rsidRPr="0074522E">
              <w:rPr>
                <w:rFonts w:ascii="Arial" w:hAnsi="Arial" w:cs="Arial"/>
                <w:bCs/>
                <w:sz w:val="20"/>
              </w:rPr>
              <w:t>T4</w:t>
            </w:r>
          </w:p>
        </w:tc>
        <w:tc>
          <w:tcPr>
            <w:tcW w:w="3484" w:type="pct"/>
          </w:tcPr>
          <w:p w14:paraId="24F13E62" w14:textId="77777777" w:rsidR="00504B96" w:rsidRPr="0074522E" w:rsidRDefault="00504B96" w:rsidP="00465A2E">
            <w:pPr>
              <w:spacing w:before="40" w:after="40" w:line="360" w:lineRule="auto"/>
              <w:jc w:val="both"/>
              <w:rPr>
                <w:rFonts w:ascii="Arial" w:hAnsi="Arial" w:cs="Arial"/>
                <w:bCs/>
                <w:sz w:val="20"/>
              </w:rPr>
            </w:pPr>
            <w:r w:rsidRPr="0074522E">
              <w:rPr>
                <w:rFonts w:ascii="Arial" w:hAnsi="Arial" w:cs="Arial"/>
                <w:bCs/>
                <w:sz w:val="20"/>
              </w:rPr>
              <w:t>Straw chopper (1) + Sub soiler (2) + Rotavator (1) + Seed drill</w:t>
            </w:r>
          </w:p>
        </w:tc>
        <w:tc>
          <w:tcPr>
            <w:tcW w:w="816" w:type="pct"/>
          </w:tcPr>
          <w:p w14:paraId="55F2F31E" w14:textId="77777777" w:rsidR="00504B96" w:rsidRPr="0074522E" w:rsidRDefault="00504B96" w:rsidP="00465A2E">
            <w:pPr>
              <w:spacing w:before="40" w:after="40" w:line="360" w:lineRule="auto"/>
              <w:jc w:val="center"/>
              <w:rPr>
                <w:rFonts w:ascii="Arial" w:hAnsi="Arial" w:cs="Arial"/>
                <w:bCs/>
                <w:sz w:val="20"/>
              </w:rPr>
            </w:pPr>
            <w:r w:rsidRPr="0074522E">
              <w:rPr>
                <w:rFonts w:ascii="Arial" w:hAnsi="Arial" w:cs="Arial"/>
                <w:bCs/>
                <w:sz w:val="20"/>
              </w:rPr>
              <w:t xml:space="preserve">1007.5 </w:t>
            </w:r>
          </w:p>
        </w:tc>
      </w:tr>
    </w:tbl>
    <w:p w14:paraId="2A68BEED" w14:textId="77777777" w:rsidR="00504B96" w:rsidRPr="004C5F9B" w:rsidRDefault="0074522E" w:rsidP="00465A2E">
      <w:pPr>
        <w:spacing w:before="240" w:line="360" w:lineRule="auto"/>
        <w:jc w:val="both"/>
        <w:rPr>
          <w:rFonts w:ascii="Arial" w:hAnsi="Arial" w:cs="Arial"/>
          <w:b/>
        </w:rPr>
      </w:pPr>
      <w:r w:rsidRPr="004C5F9B">
        <w:rPr>
          <w:rFonts w:ascii="Arial" w:hAnsi="Arial" w:cs="Arial"/>
          <w:b/>
        </w:rPr>
        <w:t>2.2 Crop</w:t>
      </w:r>
      <w:r w:rsidR="00504B96" w:rsidRPr="004C5F9B">
        <w:rPr>
          <w:rFonts w:ascii="Arial" w:hAnsi="Arial" w:cs="Arial"/>
          <w:b/>
        </w:rPr>
        <w:t xml:space="preserve"> parameters</w:t>
      </w:r>
    </w:p>
    <w:p w14:paraId="0F71642A" w14:textId="77777777" w:rsidR="00504B96" w:rsidRPr="0074522E" w:rsidRDefault="00504B96" w:rsidP="00465A2E">
      <w:pPr>
        <w:spacing w:after="240" w:line="360" w:lineRule="auto"/>
        <w:jc w:val="both"/>
        <w:rPr>
          <w:rFonts w:ascii="Arial" w:hAnsi="Arial" w:cs="Arial"/>
          <w:sz w:val="20"/>
          <w:szCs w:val="20"/>
        </w:rPr>
      </w:pPr>
      <w:r w:rsidRPr="0074522E">
        <w:rPr>
          <w:rFonts w:ascii="Arial" w:hAnsi="Arial" w:cs="Arial"/>
          <w:sz w:val="20"/>
          <w:szCs w:val="20"/>
        </w:rPr>
        <w:tab/>
        <w:t xml:space="preserve">The wheat variety (WH-1124) was used for the experiment. The agronomical practices as mentioned in package of practice of </w:t>
      </w:r>
      <w:r w:rsidRPr="0074522E">
        <w:rPr>
          <w:rFonts w:ascii="Arial" w:hAnsi="Arial" w:cs="Arial"/>
          <w:i/>
          <w:sz w:val="20"/>
          <w:szCs w:val="20"/>
        </w:rPr>
        <w:t>rabi</w:t>
      </w:r>
      <w:r w:rsidRPr="0074522E">
        <w:rPr>
          <w:rFonts w:ascii="Arial" w:hAnsi="Arial" w:cs="Arial"/>
          <w:sz w:val="20"/>
          <w:szCs w:val="20"/>
        </w:rPr>
        <w:t xml:space="preserve"> crops of CCS HAU, Hisar was followed throughout the crop season.</w:t>
      </w:r>
    </w:p>
    <w:p w14:paraId="0C1C5F7A" w14:textId="77777777" w:rsidR="00504B96" w:rsidRPr="004C5F9B" w:rsidRDefault="00336DB9" w:rsidP="00465A2E">
      <w:pPr>
        <w:pStyle w:val="NoSpacing"/>
        <w:spacing w:line="360" w:lineRule="auto"/>
        <w:jc w:val="both"/>
        <w:rPr>
          <w:rFonts w:ascii="Arial" w:hAnsi="Arial" w:cs="Arial"/>
          <w:b/>
          <w:sz w:val="20"/>
          <w:szCs w:val="20"/>
          <w:u w:val="single"/>
        </w:rPr>
      </w:pPr>
      <w:r w:rsidRPr="004C5F9B">
        <w:rPr>
          <w:rFonts w:ascii="Arial" w:hAnsi="Arial" w:cs="Arial"/>
          <w:b/>
          <w:sz w:val="20"/>
          <w:szCs w:val="20"/>
          <w:u w:val="single"/>
        </w:rPr>
        <w:t>2.</w:t>
      </w:r>
      <w:r w:rsidR="0074522E" w:rsidRPr="004C5F9B">
        <w:rPr>
          <w:rFonts w:ascii="Arial" w:hAnsi="Arial" w:cs="Arial"/>
          <w:b/>
          <w:sz w:val="20"/>
          <w:szCs w:val="20"/>
          <w:u w:val="single"/>
        </w:rPr>
        <w:t xml:space="preserve">2.1 </w:t>
      </w:r>
      <w:r w:rsidR="00504B96" w:rsidRPr="004C5F9B">
        <w:rPr>
          <w:rFonts w:ascii="Arial" w:hAnsi="Arial" w:cs="Arial"/>
          <w:b/>
          <w:sz w:val="20"/>
          <w:szCs w:val="20"/>
          <w:u w:val="single"/>
        </w:rPr>
        <w:t>Number of tillers per m</w:t>
      </w:r>
      <w:r w:rsidR="00504B96" w:rsidRPr="004C5F9B">
        <w:rPr>
          <w:rFonts w:ascii="Arial" w:hAnsi="Arial" w:cs="Arial"/>
          <w:b/>
          <w:sz w:val="20"/>
          <w:szCs w:val="20"/>
          <w:u w:val="single"/>
          <w:vertAlign w:val="superscript"/>
        </w:rPr>
        <w:t xml:space="preserve">2 </w:t>
      </w:r>
      <w:r w:rsidR="00504B96" w:rsidRPr="004C5F9B">
        <w:rPr>
          <w:rFonts w:ascii="Arial" w:hAnsi="Arial" w:cs="Arial"/>
          <w:b/>
          <w:sz w:val="20"/>
          <w:szCs w:val="20"/>
          <w:u w:val="single"/>
        </w:rPr>
        <w:t>(no.)</w:t>
      </w:r>
    </w:p>
    <w:p w14:paraId="378771FC" w14:textId="77777777" w:rsidR="00504B96" w:rsidRPr="0074522E" w:rsidRDefault="00504B96" w:rsidP="00465A2E">
      <w:pPr>
        <w:pStyle w:val="NoSpacing"/>
        <w:spacing w:line="360" w:lineRule="auto"/>
        <w:jc w:val="both"/>
        <w:rPr>
          <w:rFonts w:ascii="Arial" w:hAnsi="Arial" w:cs="Arial"/>
          <w:sz w:val="20"/>
          <w:szCs w:val="20"/>
        </w:rPr>
      </w:pPr>
      <w:r w:rsidRPr="0074522E">
        <w:rPr>
          <w:rFonts w:ascii="Arial" w:hAnsi="Arial" w:cs="Arial"/>
          <w:sz w:val="20"/>
          <w:szCs w:val="20"/>
        </w:rPr>
        <w:tab/>
        <w:t>The number of tillers per m</w:t>
      </w:r>
      <w:r w:rsidRPr="0074522E">
        <w:rPr>
          <w:rFonts w:ascii="Arial" w:hAnsi="Arial" w:cs="Arial"/>
          <w:sz w:val="20"/>
          <w:szCs w:val="20"/>
          <w:vertAlign w:val="superscript"/>
        </w:rPr>
        <w:t>2</w:t>
      </w:r>
      <w:r w:rsidRPr="0074522E">
        <w:rPr>
          <w:rFonts w:ascii="Arial" w:hAnsi="Arial" w:cs="Arial"/>
          <w:sz w:val="20"/>
          <w:szCs w:val="20"/>
        </w:rPr>
        <w:t xml:space="preserve"> area at three locations in each treatment were counted after 15, 30, 45 days after sowing (DAS) and at harvest.</w:t>
      </w:r>
    </w:p>
    <w:p w14:paraId="622C9FE5" w14:textId="77777777" w:rsidR="00504B96" w:rsidRPr="004C5F9B" w:rsidRDefault="00336DB9" w:rsidP="00465A2E">
      <w:pPr>
        <w:pStyle w:val="NoSpacing"/>
        <w:spacing w:before="240" w:line="360" w:lineRule="auto"/>
        <w:jc w:val="both"/>
        <w:rPr>
          <w:rFonts w:ascii="Arial" w:hAnsi="Arial" w:cs="Arial"/>
          <w:b/>
          <w:sz w:val="20"/>
          <w:szCs w:val="20"/>
          <w:u w:val="single"/>
        </w:rPr>
      </w:pPr>
      <w:r w:rsidRPr="004C5F9B">
        <w:rPr>
          <w:rFonts w:ascii="Arial" w:hAnsi="Arial" w:cs="Arial"/>
          <w:b/>
          <w:sz w:val="20"/>
          <w:szCs w:val="20"/>
          <w:u w:val="single"/>
        </w:rPr>
        <w:t>2.2</w:t>
      </w:r>
      <w:r w:rsidR="0074522E" w:rsidRPr="004C5F9B">
        <w:rPr>
          <w:rFonts w:ascii="Arial" w:hAnsi="Arial" w:cs="Arial"/>
          <w:b/>
          <w:sz w:val="20"/>
          <w:szCs w:val="20"/>
          <w:u w:val="single"/>
        </w:rPr>
        <w:t xml:space="preserve">.2 </w:t>
      </w:r>
      <w:r w:rsidR="00504B96" w:rsidRPr="004C5F9B">
        <w:rPr>
          <w:rFonts w:ascii="Arial" w:hAnsi="Arial" w:cs="Arial"/>
          <w:b/>
          <w:sz w:val="20"/>
          <w:szCs w:val="20"/>
          <w:u w:val="single"/>
        </w:rPr>
        <w:t>Plant height (cm)</w:t>
      </w:r>
    </w:p>
    <w:p w14:paraId="64FEFBBE" w14:textId="77777777" w:rsidR="00504B96" w:rsidRPr="0074522E" w:rsidRDefault="00504B96" w:rsidP="00465A2E">
      <w:pPr>
        <w:pStyle w:val="NoSpacing"/>
        <w:spacing w:after="240" w:line="360" w:lineRule="auto"/>
        <w:jc w:val="both"/>
        <w:rPr>
          <w:rFonts w:ascii="Arial" w:hAnsi="Arial" w:cs="Arial"/>
          <w:b/>
          <w:sz w:val="20"/>
          <w:szCs w:val="20"/>
        </w:rPr>
      </w:pPr>
      <w:r w:rsidRPr="0074522E">
        <w:rPr>
          <w:rFonts w:ascii="Arial" w:hAnsi="Arial" w:cs="Arial"/>
          <w:sz w:val="20"/>
          <w:szCs w:val="20"/>
        </w:rPr>
        <w:tab/>
        <w:t>The height of plant was measured from three locations in each replication. Height of plant was recorded with the help of a meter rod after 15, 30, 75 days after sowing (DAS) and at harvest of the crop.</w:t>
      </w:r>
    </w:p>
    <w:p w14:paraId="250C82EA" w14:textId="77777777" w:rsidR="00504B96" w:rsidRPr="004C5F9B" w:rsidRDefault="00336DB9" w:rsidP="00465A2E">
      <w:pPr>
        <w:pStyle w:val="NoSpacing"/>
        <w:spacing w:line="360" w:lineRule="auto"/>
        <w:jc w:val="both"/>
        <w:rPr>
          <w:rFonts w:ascii="Arial" w:hAnsi="Arial" w:cs="Arial"/>
          <w:b/>
          <w:sz w:val="20"/>
          <w:szCs w:val="20"/>
          <w:u w:val="single"/>
        </w:rPr>
      </w:pPr>
      <w:r w:rsidRPr="004C5F9B">
        <w:rPr>
          <w:rFonts w:ascii="Arial" w:hAnsi="Arial" w:cs="Arial"/>
          <w:b/>
          <w:sz w:val="20"/>
          <w:szCs w:val="20"/>
          <w:u w:val="single"/>
        </w:rPr>
        <w:t>2.</w:t>
      </w:r>
      <w:r w:rsidR="0074522E" w:rsidRPr="004C5F9B">
        <w:rPr>
          <w:rFonts w:ascii="Arial" w:hAnsi="Arial" w:cs="Arial"/>
          <w:b/>
          <w:sz w:val="20"/>
          <w:szCs w:val="20"/>
          <w:u w:val="single"/>
        </w:rPr>
        <w:t>2.3</w:t>
      </w:r>
      <w:r w:rsidRPr="004C5F9B">
        <w:rPr>
          <w:rFonts w:ascii="Arial" w:hAnsi="Arial" w:cs="Arial"/>
          <w:b/>
          <w:sz w:val="20"/>
          <w:szCs w:val="20"/>
          <w:u w:val="single"/>
        </w:rPr>
        <w:t xml:space="preserve"> </w:t>
      </w:r>
      <w:proofErr w:type="spellStart"/>
      <w:r w:rsidR="00504B96" w:rsidRPr="004C5F9B">
        <w:rPr>
          <w:rFonts w:ascii="Arial" w:hAnsi="Arial" w:cs="Arial"/>
          <w:b/>
          <w:sz w:val="20"/>
          <w:szCs w:val="20"/>
          <w:u w:val="single"/>
        </w:rPr>
        <w:t>Earhead</w:t>
      </w:r>
      <w:proofErr w:type="spellEnd"/>
      <w:r w:rsidR="00504B96" w:rsidRPr="004C5F9B">
        <w:rPr>
          <w:rFonts w:ascii="Arial" w:hAnsi="Arial" w:cs="Arial"/>
          <w:b/>
          <w:sz w:val="20"/>
          <w:szCs w:val="20"/>
          <w:u w:val="single"/>
        </w:rPr>
        <w:t xml:space="preserve"> length (cm)</w:t>
      </w:r>
    </w:p>
    <w:p w14:paraId="6C070B25" w14:textId="77777777" w:rsidR="00504B96" w:rsidRPr="0074522E" w:rsidRDefault="00504B96" w:rsidP="00465A2E">
      <w:pPr>
        <w:pStyle w:val="NoSpacing"/>
        <w:spacing w:after="240" w:line="360" w:lineRule="auto"/>
        <w:jc w:val="both"/>
        <w:rPr>
          <w:rFonts w:ascii="Arial" w:hAnsi="Arial" w:cs="Arial"/>
          <w:b/>
          <w:sz w:val="20"/>
          <w:szCs w:val="20"/>
        </w:rPr>
      </w:pPr>
      <w:r w:rsidRPr="0074522E">
        <w:rPr>
          <w:rFonts w:ascii="Arial" w:hAnsi="Arial" w:cs="Arial"/>
          <w:sz w:val="20"/>
          <w:szCs w:val="20"/>
        </w:rPr>
        <w:tab/>
        <w:t>The ear head length in cm was measured randomly at three locations in each treatment at the time of harvesting of crop.</w:t>
      </w:r>
    </w:p>
    <w:p w14:paraId="654376DC" w14:textId="77777777" w:rsidR="00504B96" w:rsidRPr="004C5F9B" w:rsidRDefault="00336DB9" w:rsidP="00465A2E">
      <w:pPr>
        <w:pStyle w:val="NoSpacing"/>
        <w:spacing w:line="360" w:lineRule="auto"/>
        <w:jc w:val="both"/>
        <w:rPr>
          <w:rFonts w:ascii="Arial" w:hAnsi="Arial" w:cs="Arial"/>
          <w:b/>
          <w:sz w:val="20"/>
          <w:szCs w:val="20"/>
          <w:u w:val="single"/>
        </w:rPr>
      </w:pPr>
      <w:r w:rsidRPr="004C5F9B">
        <w:rPr>
          <w:rFonts w:ascii="Arial" w:hAnsi="Arial" w:cs="Arial"/>
          <w:b/>
          <w:sz w:val="20"/>
          <w:szCs w:val="20"/>
          <w:u w:val="single"/>
        </w:rPr>
        <w:t>2.</w:t>
      </w:r>
      <w:r w:rsidR="0074522E" w:rsidRPr="004C5F9B">
        <w:rPr>
          <w:rFonts w:ascii="Arial" w:hAnsi="Arial" w:cs="Arial"/>
          <w:b/>
          <w:sz w:val="20"/>
          <w:szCs w:val="20"/>
          <w:u w:val="single"/>
        </w:rPr>
        <w:t xml:space="preserve">2.4 </w:t>
      </w:r>
      <w:r w:rsidR="00504B96" w:rsidRPr="004C5F9B">
        <w:rPr>
          <w:rFonts w:ascii="Arial" w:hAnsi="Arial" w:cs="Arial"/>
          <w:b/>
          <w:sz w:val="20"/>
          <w:szCs w:val="20"/>
          <w:u w:val="single"/>
        </w:rPr>
        <w:t xml:space="preserve">Number of grains per </w:t>
      </w:r>
      <w:proofErr w:type="spellStart"/>
      <w:r w:rsidR="00504B96" w:rsidRPr="004C5F9B">
        <w:rPr>
          <w:rFonts w:ascii="Arial" w:hAnsi="Arial" w:cs="Arial"/>
          <w:b/>
          <w:sz w:val="20"/>
          <w:szCs w:val="20"/>
          <w:u w:val="single"/>
        </w:rPr>
        <w:t>earhead</w:t>
      </w:r>
      <w:proofErr w:type="spellEnd"/>
      <w:r w:rsidR="00504B96" w:rsidRPr="004C5F9B">
        <w:rPr>
          <w:rFonts w:ascii="Arial" w:hAnsi="Arial" w:cs="Arial"/>
          <w:b/>
          <w:sz w:val="20"/>
          <w:szCs w:val="20"/>
          <w:u w:val="single"/>
        </w:rPr>
        <w:t xml:space="preserve"> (no.)</w:t>
      </w:r>
    </w:p>
    <w:p w14:paraId="6833CFD4" w14:textId="77777777" w:rsidR="00504B96" w:rsidRPr="0074522E" w:rsidRDefault="00504B96" w:rsidP="00465A2E">
      <w:pPr>
        <w:pStyle w:val="NoSpacing"/>
        <w:spacing w:after="240" w:line="360" w:lineRule="auto"/>
        <w:jc w:val="both"/>
        <w:rPr>
          <w:rFonts w:ascii="Arial" w:hAnsi="Arial" w:cs="Arial"/>
          <w:b/>
          <w:sz w:val="20"/>
          <w:szCs w:val="20"/>
        </w:rPr>
      </w:pPr>
      <w:r w:rsidRPr="0074522E">
        <w:rPr>
          <w:rFonts w:ascii="Arial" w:hAnsi="Arial" w:cs="Arial"/>
          <w:sz w:val="20"/>
          <w:szCs w:val="20"/>
        </w:rPr>
        <w:tab/>
        <w:t xml:space="preserve">The ear heads selected for length measurement were considered for counting number of grains per ear head. </w:t>
      </w:r>
    </w:p>
    <w:p w14:paraId="26B8E629" w14:textId="77777777" w:rsidR="00504B96" w:rsidRPr="004C5F9B" w:rsidRDefault="00336DB9" w:rsidP="00465A2E">
      <w:pPr>
        <w:spacing w:line="360" w:lineRule="auto"/>
        <w:jc w:val="both"/>
        <w:rPr>
          <w:rFonts w:ascii="Arial" w:hAnsi="Arial" w:cs="Arial"/>
          <w:b/>
          <w:sz w:val="20"/>
          <w:szCs w:val="20"/>
          <w:u w:val="single"/>
        </w:rPr>
      </w:pPr>
      <w:r w:rsidRPr="004C5F9B">
        <w:rPr>
          <w:rFonts w:ascii="Arial" w:hAnsi="Arial" w:cs="Arial"/>
          <w:b/>
          <w:sz w:val="20"/>
          <w:szCs w:val="20"/>
          <w:u w:val="single"/>
        </w:rPr>
        <w:t>2.</w:t>
      </w:r>
      <w:r w:rsidR="0074522E" w:rsidRPr="004C5F9B">
        <w:rPr>
          <w:rFonts w:ascii="Arial" w:hAnsi="Arial" w:cs="Arial"/>
          <w:b/>
          <w:sz w:val="20"/>
          <w:szCs w:val="20"/>
          <w:u w:val="single"/>
        </w:rPr>
        <w:t>2.5</w:t>
      </w:r>
      <w:r w:rsidRPr="004C5F9B">
        <w:rPr>
          <w:rFonts w:ascii="Arial" w:hAnsi="Arial" w:cs="Arial"/>
          <w:b/>
          <w:sz w:val="20"/>
          <w:szCs w:val="20"/>
          <w:u w:val="single"/>
        </w:rPr>
        <w:t xml:space="preserve"> </w:t>
      </w:r>
      <w:r w:rsidR="00504B96" w:rsidRPr="004C5F9B">
        <w:rPr>
          <w:rFonts w:ascii="Arial" w:hAnsi="Arial" w:cs="Arial"/>
          <w:b/>
          <w:sz w:val="20"/>
          <w:szCs w:val="20"/>
          <w:u w:val="single"/>
        </w:rPr>
        <w:t>1000-grain weight (gm)</w:t>
      </w:r>
    </w:p>
    <w:p w14:paraId="1E628D2F" w14:textId="77777777" w:rsidR="00504B96" w:rsidRPr="0074522E" w:rsidRDefault="00504B96" w:rsidP="00465A2E">
      <w:pPr>
        <w:spacing w:after="240" w:line="360" w:lineRule="auto"/>
        <w:jc w:val="both"/>
        <w:rPr>
          <w:rFonts w:ascii="Arial" w:hAnsi="Arial" w:cs="Arial"/>
          <w:spacing w:val="-4"/>
          <w:sz w:val="20"/>
          <w:szCs w:val="20"/>
        </w:rPr>
      </w:pPr>
      <w:r w:rsidRPr="0074522E">
        <w:rPr>
          <w:rFonts w:ascii="Arial" w:hAnsi="Arial" w:cs="Arial"/>
          <w:sz w:val="20"/>
          <w:szCs w:val="20"/>
        </w:rPr>
        <w:tab/>
      </w:r>
      <w:r w:rsidRPr="0074522E">
        <w:rPr>
          <w:rFonts w:ascii="Arial" w:hAnsi="Arial" w:cs="Arial"/>
          <w:spacing w:val="-4"/>
          <w:sz w:val="20"/>
          <w:szCs w:val="20"/>
        </w:rPr>
        <w:t>Weight of 1000-grain was recorded at 12 per cent moisture content after harvesting in gm.</w:t>
      </w:r>
    </w:p>
    <w:p w14:paraId="45CF1931" w14:textId="77777777" w:rsidR="00504B96" w:rsidRPr="004C5F9B" w:rsidRDefault="00336DB9" w:rsidP="00465A2E">
      <w:pPr>
        <w:spacing w:line="360" w:lineRule="auto"/>
        <w:jc w:val="both"/>
        <w:rPr>
          <w:rFonts w:ascii="Arial" w:hAnsi="Arial" w:cs="Arial"/>
          <w:b/>
          <w:sz w:val="20"/>
          <w:szCs w:val="20"/>
          <w:u w:val="single"/>
        </w:rPr>
      </w:pPr>
      <w:r w:rsidRPr="004C5F9B">
        <w:rPr>
          <w:rFonts w:ascii="Arial" w:hAnsi="Arial" w:cs="Arial"/>
          <w:b/>
          <w:sz w:val="20"/>
          <w:szCs w:val="20"/>
          <w:u w:val="single"/>
        </w:rPr>
        <w:t>2.</w:t>
      </w:r>
      <w:r w:rsidR="0074522E" w:rsidRPr="004C5F9B">
        <w:rPr>
          <w:rFonts w:ascii="Arial" w:hAnsi="Arial" w:cs="Arial"/>
          <w:b/>
          <w:sz w:val="20"/>
          <w:szCs w:val="20"/>
          <w:u w:val="single"/>
        </w:rPr>
        <w:t>2.6</w:t>
      </w:r>
      <w:r w:rsidRPr="004C5F9B">
        <w:rPr>
          <w:rFonts w:ascii="Arial" w:hAnsi="Arial" w:cs="Arial"/>
          <w:b/>
          <w:sz w:val="20"/>
          <w:szCs w:val="20"/>
          <w:u w:val="single"/>
        </w:rPr>
        <w:t xml:space="preserve"> </w:t>
      </w:r>
      <w:r w:rsidR="00504B96" w:rsidRPr="004C5F9B">
        <w:rPr>
          <w:rFonts w:ascii="Arial" w:hAnsi="Arial" w:cs="Arial"/>
          <w:b/>
          <w:sz w:val="20"/>
          <w:szCs w:val="20"/>
          <w:u w:val="single"/>
        </w:rPr>
        <w:t>Grain yield (q ha</w:t>
      </w:r>
      <w:r w:rsidR="00504B96" w:rsidRPr="004C5F9B">
        <w:rPr>
          <w:rFonts w:ascii="Arial" w:hAnsi="Arial" w:cs="Arial"/>
          <w:b/>
          <w:sz w:val="20"/>
          <w:szCs w:val="20"/>
          <w:u w:val="single"/>
          <w:vertAlign w:val="superscript"/>
        </w:rPr>
        <w:t>-1</w:t>
      </w:r>
      <w:r w:rsidR="00504B96" w:rsidRPr="004C5F9B">
        <w:rPr>
          <w:rFonts w:ascii="Arial" w:hAnsi="Arial" w:cs="Arial"/>
          <w:b/>
          <w:sz w:val="20"/>
          <w:szCs w:val="20"/>
          <w:u w:val="single"/>
        </w:rPr>
        <w:t>)</w:t>
      </w:r>
    </w:p>
    <w:p w14:paraId="350653D4" w14:textId="77777777" w:rsidR="00504B96" w:rsidRPr="0074522E" w:rsidRDefault="00504B96" w:rsidP="00465A2E">
      <w:pPr>
        <w:spacing w:after="240" w:line="360" w:lineRule="auto"/>
        <w:jc w:val="both"/>
        <w:rPr>
          <w:rFonts w:ascii="Arial" w:hAnsi="Arial" w:cs="Arial"/>
          <w:sz w:val="20"/>
          <w:szCs w:val="20"/>
        </w:rPr>
      </w:pPr>
      <w:r w:rsidRPr="0074522E">
        <w:rPr>
          <w:rFonts w:ascii="Arial" w:hAnsi="Arial" w:cs="Arial"/>
          <w:sz w:val="20"/>
          <w:szCs w:val="20"/>
        </w:rPr>
        <w:tab/>
        <w:t>The crop was harvested manual in 1x1 m</w:t>
      </w:r>
      <w:r w:rsidRPr="0074522E">
        <w:rPr>
          <w:rFonts w:ascii="Arial" w:hAnsi="Arial" w:cs="Arial"/>
          <w:sz w:val="20"/>
          <w:szCs w:val="20"/>
          <w:vertAlign w:val="superscript"/>
        </w:rPr>
        <w:t>2</w:t>
      </w:r>
      <w:r w:rsidRPr="0074522E">
        <w:rPr>
          <w:rFonts w:ascii="Arial" w:hAnsi="Arial" w:cs="Arial"/>
          <w:sz w:val="20"/>
          <w:szCs w:val="20"/>
        </w:rPr>
        <w:t xml:space="preserve"> area from 3 locations in each treatment and harvested manually and grain yield was recorded in q ha</w:t>
      </w:r>
      <w:r w:rsidRPr="0074522E">
        <w:rPr>
          <w:rFonts w:ascii="Arial" w:hAnsi="Arial" w:cs="Arial"/>
          <w:sz w:val="20"/>
          <w:szCs w:val="20"/>
          <w:vertAlign w:val="superscript"/>
        </w:rPr>
        <w:t>-1</w:t>
      </w:r>
      <w:r w:rsidRPr="0074522E">
        <w:rPr>
          <w:rFonts w:ascii="Arial" w:hAnsi="Arial" w:cs="Arial"/>
          <w:sz w:val="20"/>
          <w:szCs w:val="20"/>
        </w:rPr>
        <w:t>.</w:t>
      </w:r>
    </w:p>
    <w:p w14:paraId="52ADE465" w14:textId="77777777" w:rsidR="00504B96" w:rsidRPr="004C5F9B" w:rsidRDefault="00336DB9" w:rsidP="00465A2E">
      <w:pPr>
        <w:spacing w:line="360" w:lineRule="auto"/>
        <w:jc w:val="both"/>
        <w:rPr>
          <w:rFonts w:ascii="Arial" w:hAnsi="Arial" w:cs="Arial"/>
          <w:b/>
          <w:sz w:val="20"/>
          <w:szCs w:val="20"/>
          <w:u w:val="single"/>
        </w:rPr>
      </w:pPr>
      <w:r w:rsidRPr="004C5F9B">
        <w:rPr>
          <w:rFonts w:ascii="Arial" w:hAnsi="Arial" w:cs="Arial"/>
          <w:b/>
          <w:sz w:val="20"/>
          <w:szCs w:val="20"/>
          <w:u w:val="single"/>
        </w:rPr>
        <w:t>2.</w:t>
      </w:r>
      <w:r w:rsidR="0074522E" w:rsidRPr="004C5F9B">
        <w:rPr>
          <w:rFonts w:ascii="Arial" w:hAnsi="Arial" w:cs="Arial"/>
          <w:b/>
          <w:sz w:val="20"/>
          <w:szCs w:val="20"/>
          <w:u w:val="single"/>
        </w:rPr>
        <w:t xml:space="preserve">2.7 </w:t>
      </w:r>
      <w:r w:rsidR="00504B96" w:rsidRPr="004C5F9B">
        <w:rPr>
          <w:rFonts w:ascii="Arial" w:hAnsi="Arial" w:cs="Arial"/>
          <w:b/>
          <w:sz w:val="20"/>
          <w:szCs w:val="20"/>
          <w:u w:val="single"/>
        </w:rPr>
        <w:t>Straw yield (q ha</w:t>
      </w:r>
      <w:r w:rsidR="00504B96" w:rsidRPr="004C5F9B">
        <w:rPr>
          <w:rFonts w:ascii="Arial" w:hAnsi="Arial" w:cs="Arial"/>
          <w:b/>
          <w:sz w:val="20"/>
          <w:szCs w:val="20"/>
          <w:u w:val="single"/>
          <w:vertAlign w:val="superscript"/>
        </w:rPr>
        <w:t>-1</w:t>
      </w:r>
      <w:r w:rsidR="00504B96" w:rsidRPr="004C5F9B">
        <w:rPr>
          <w:rFonts w:ascii="Arial" w:hAnsi="Arial" w:cs="Arial"/>
          <w:b/>
          <w:sz w:val="20"/>
          <w:szCs w:val="20"/>
          <w:u w:val="single"/>
        </w:rPr>
        <w:t>)</w:t>
      </w:r>
    </w:p>
    <w:p w14:paraId="741FE07D" w14:textId="77777777" w:rsidR="00465A2E" w:rsidRDefault="00504B96" w:rsidP="00465A2E">
      <w:pPr>
        <w:spacing w:after="240" w:line="360" w:lineRule="auto"/>
        <w:jc w:val="both"/>
        <w:rPr>
          <w:rFonts w:ascii="Arial" w:hAnsi="Arial" w:cs="Arial"/>
          <w:sz w:val="20"/>
          <w:szCs w:val="20"/>
        </w:rPr>
      </w:pPr>
      <w:r w:rsidRPr="0074522E">
        <w:rPr>
          <w:rFonts w:ascii="Arial" w:hAnsi="Arial" w:cs="Arial"/>
          <w:sz w:val="20"/>
          <w:szCs w:val="20"/>
        </w:rPr>
        <w:tab/>
        <w:t>The straw yield in q ha</w:t>
      </w:r>
      <w:r w:rsidRPr="0074522E">
        <w:rPr>
          <w:rFonts w:ascii="Arial" w:hAnsi="Arial" w:cs="Arial"/>
          <w:sz w:val="20"/>
          <w:szCs w:val="20"/>
          <w:vertAlign w:val="superscript"/>
        </w:rPr>
        <w:t xml:space="preserve">-1 </w:t>
      </w:r>
      <w:r w:rsidRPr="0074522E">
        <w:rPr>
          <w:rFonts w:ascii="Arial" w:hAnsi="Arial" w:cs="Arial"/>
          <w:sz w:val="20"/>
          <w:szCs w:val="20"/>
        </w:rPr>
        <w:t>was recorded by taking samples of 1x1 m</w:t>
      </w:r>
      <w:r w:rsidRPr="0074522E">
        <w:rPr>
          <w:rFonts w:ascii="Arial" w:hAnsi="Arial" w:cs="Arial"/>
          <w:sz w:val="20"/>
          <w:szCs w:val="20"/>
          <w:vertAlign w:val="superscript"/>
        </w:rPr>
        <w:t>2</w:t>
      </w:r>
      <w:r w:rsidRPr="0074522E">
        <w:rPr>
          <w:rFonts w:ascii="Arial" w:hAnsi="Arial" w:cs="Arial"/>
          <w:sz w:val="20"/>
          <w:szCs w:val="20"/>
        </w:rPr>
        <w:t xml:space="preserve"> area from 3 locations in each treatment.</w:t>
      </w:r>
    </w:p>
    <w:p w14:paraId="790E325B" w14:textId="77777777" w:rsidR="00324CE5" w:rsidRPr="0074522E" w:rsidRDefault="00324CE5" w:rsidP="00465A2E">
      <w:pPr>
        <w:spacing w:after="240" w:line="360" w:lineRule="auto"/>
        <w:jc w:val="both"/>
        <w:rPr>
          <w:rFonts w:ascii="Arial" w:hAnsi="Arial" w:cs="Arial"/>
          <w:b/>
          <w:sz w:val="20"/>
          <w:szCs w:val="20"/>
        </w:rPr>
      </w:pPr>
    </w:p>
    <w:p w14:paraId="05F40789" w14:textId="77777777" w:rsidR="00504B96" w:rsidRPr="004C5F9B" w:rsidRDefault="0074522E" w:rsidP="00465A2E">
      <w:pPr>
        <w:spacing w:line="360" w:lineRule="auto"/>
        <w:jc w:val="both"/>
        <w:rPr>
          <w:rFonts w:ascii="Arial" w:hAnsi="Arial" w:cs="Arial"/>
          <w:b/>
        </w:rPr>
      </w:pPr>
      <w:r w:rsidRPr="004C5F9B">
        <w:rPr>
          <w:rFonts w:ascii="Arial" w:hAnsi="Arial" w:cs="Arial"/>
          <w:b/>
        </w:rPr>
        <w:t>2.3</w:t>
      </w:r>
      <w:r w:rsidR="00336DB9" w:rsidRPr="004C5F9B">
        <w:rPr>
          <w:rFonts w:ascii="Arial" w:hAnsi="Arial" w:cs="Arial"/>
          <w:b/>
        </w:rPr>
        <w:t xml:space="preserve"> </w:t>
      </w:r>
      <w:r w:rsidR="00504B96" w:rsidRPr="004C5F9B">
        <w:rPr>
          <w:rFonts w:ascii="Arial" w:hAnsi="Arial" w:cs="Arial"/>
          <w:b/>
        </w:rPr>
        <w:t>Machine performance parameters</w:t>
      </w:r>
    </w:p>
    <w:p w14:paraId="7DD1CA70" w14:textId="77777777" w:rsidR="00504B96" w:rsidRPr="0074522E" w:rsidRDefault="00504B96" w:rsidP="00465A2E">
      <w:pPr>
        <w:spacing w:after="240" w:line="360" w:lineRule="auto"/>
        <w:jc w:val="both"/>
        <w:rPr>
          <w:rFonts w:ascii="Arial" w:hAnsi="Arial" w:cs="Arial"/>
          <w:sz w:val="20"/>
          <w:szCs w:val="20"/>
        </w:rPr>
      </w:pPr>
      <w:r w:rsidRPr="0074522E">
        <w:rPr>
          <w:rFonts w:ascii="Arial" w:hAnsi="Arial" w:cs="Arial"/>
          <w:sz w:val="20"/>
          <w:szCs w:val="20"/>
        </w:rPr>
        <w:lastRenderedPageBreak/>
        <w:tab/>
        <w:t xml:space="preserve">During the field experiment tractor along with straw chopper, harrow, cultivator, rotavator, </w:t>
      </w:r>
      <w:proofErr w:type="spellStart"/>
      <w:r w:rsidRPr="0074522E">
        <w:rPr>
          <w:rFonts w:ascii="Arial" w:hAnsi="Arial" w:cs="Arial"/>
          <w:sz w:val="20"/>
          <w:szCs w:val="20"/>
        </w:rPr>
        <w:t>planker</w:t>
      </w:r>
      <w:proofErr w:type="spellEnd"/>
      <w:r w:rsidRPr="0074522E">
        <w:rPr>
          <w:rFonts w:ascii="Arial" w:hAnsi="Arial" w:cs="Arial"/>
          <w:sz w:val="20"/>
          <w:szCs w:val="20"/>
        </w:rPr>
        <w:t xml:space="preserve">, sub </w:t>
      </w:r>
      <w:proofErr w:type="spellStart"/>
      <w:r w:rsidRPr="0074522E">
        <w:rPr>
          <w:rFonts w:ascii="Arial" w:hAnsi="Arial" w:cs="Arial"/>
          <w:sz w:val="20"/>
          <w:szCs w:val="20"/>
        </w:rPr>
        <w:t>soiler</w:t>
      </w:r>
      <w:proofErr w:type="spellEnd"/>
      <w:r w:rsidRPr="0074522E">
        <w:rPr>
          <w:rFonts w:ascii="Arial" w:hAnsi="Arial" w:cs="Arial"/>
          <w:sz w:val="20"/>
          <w:szCs w:val="20"/>
        </w:rPr>
        <w:t>, seed drill and zero till drill were used among different treatments. The various parameters related to performance of these machines were noted as given below.</w:t>
      </w:r>
    </w:p>
    <w:p w14:paraId="74502950" w14:textId="77777777" w:rsidR="00504B96" w:rsidRPr="004C5F9B" w:rsidRDefault="0074522E" w:rsidP="00465A2E">
      <w:pPr>
        <w:spacing w:line="360" w:lineRule="auto"/>
        <w:jc w:val="both"/>
        <w:rPr>
          <w:rFonts w:ascii="Arial" w:hAnsi="Arial" w:cs="Arial"/>
          <w:b/>
          <w:sz w:val="20"/>
          <w:szCs w:val="20"/>
          <w:u w:val="single"/>
        </w:rPr>
      </w:pPr>
      <w:r w:rsidRPr="004C5F9B">
        <w:rPr>
          <w:rFonts w:ascii="Arial" w:hAnsi="Arial" w:cs="Arial"/>
          <w:b/>
          <w:sz w:val="20"/>
          <w:szCs w:val="20"/>
          <w:u w:val="single"/>
        </w:rPr>
        <w:t xml:space="preserve">2.3.1 </w:t>
      </w:r>
      <w:r w:rsidR="00504B96" w:rsidRPr="004C5F9B">
        <w:rPr>
          <w:rFonts w:ascii="Arial" w:hAnsi="Arial" w:cs="Arial"/>
          <w:b/>
          <w:sz w:val="20"/>
          <w:szCs w:val="20"/>
          <w:u w:val="single"/>
        </w:rPr>
        <w:t>Width of machine (m)</w:t>
      </w:r>
    </w:p>
    <w:p w14:paraId="424DE15E" w14:textId="77777777" w:rsidR="00504B96" w:rsidRPr="0074522E" w:rsidRDefault="00504B96" w:rsidP="00465A2E">
      <w:pPr>
        <w:spacing w:after="240" w:line="360" w:lineRule="auto"/>
        <w:jc w:val="both"/>
        <w:rPr>
          <w:rFonts w:ascii="Arial" w:hAnsi="Arial" w:cs="Arial"/>
          <w:sz w:val="20"/>
          <w:szCs w:val="20"/>
        </w:rPr>
      </w:pPr>
      <w:r w:rsidRPr="0074522E">
        <w:rPr>
          <w:rFonts w:ascii="Arial" w:hAnsi="Arial" w:cs="Arial"/>
          <w:sz w:val="20"/>
          <w:szCs w:val="20"/>
        </w:rPr>
        <w:tab/>
        <w:t>The width of a machine was measured in meter by using measuring tape.</w:t>
      </w:r>
    </w:p>
    <w:p w14:paraId="40CB9E01" w14:textId="77777777" w:rsidR="00504B96" w:rsidRPr="004C5F9B" w:rsidRDefault="0074522E" w:rsidP="00465A2E">
      <w:pPr>
        <w:spacing w:line="360" w:lineRule="auto"/>
        <w:jc w:val="both"/>
        <w:rPr>
          <w:rFonts w:ascii="Arial" w:hAnsi="Arial" w:cs="Arial"/>
          <w:b/>
          <w:sz w:val="20"/>
          <w:szCs w:val="20"/>
          <w:u w:val="single"/>
        </w:rPr>
      </w:pPr>
      <w:r w:rsidRPr="004C5F9B">
        <w:rPr>
          <w:rFonts w:ascii="Arial" w:hAnsi="Arial" w:cs="Arial"/>
          <w:b/>
          <w:sz w:val="20"/>
          <w:szCs w:val="20"/>
          <w:u w:val="single"/>
        </w:rPr>
        <w:t xml:space="preserve">2.3.2 </w:t>
      </w:r>
      <w:r w:rsidR="00504B96" w:rsidRPr="004C5F9B">
        <w:rPr>
          <w:rFonts w:ascii="Arial" w:hAnsi="Arial" w:cs="Arial"/>
          <w:b/>
          <w:sz w:val="20"/>
          <w:szCs w:val="20"/>
          <w:u w:val="single"/>
        </w:rPr>
        <w:t>Speed of operation (km h</w:t>
      </w:r>
      <w:r w:rsidR="00504B96" w:rsidRPr="004C5F9B">
        <w:rPr>
          <w:rFonts w:ascii="Arial" w:hAnsi="Arial" w:cs="Arial"/>
          <w:b/>
          <w:sz w:val="20"/>
          <w:szCs w:val="20"/>
          <w:u w:val="single"/>
          <w:vertAlign w:val="superscript"/>
        </w:rPr>
        <w:t>-1</w:t>
      </w:r>
      <w:r w:rsidR="00504B96" w:rsidRPr="004C5F9B">
        <w:rPr>
          <w:rFonts w:ascii="Arial" w:hAnsi="Arial" w:cs="Arial"/>
          <w:b/>
          <w:sz w:val="20"/>
          <w:szCs w:val="20"/>
          <w:u w:val="single"/>
        </w:rPr>
        <w:t>)</w:t>
      </w:r>
    </w:p>
    <w:p w14:paraId="5E795172" w14:textId="77777777" w:rsidR="00336DB9" w:rsidRDefault="00504B96" w:rsidP="00465A2E">
      <w:pPr>
        <w:spacing w:line="360" w:lineRule="auto"/>
        <w:jc w:val="both"/>
        <w:rPr>
          <w:rFonts w:ascii="Arial" w:hAnsi="Arial" w:cs="Arial"/>
          <w:sz w:val="20"/>
          <w:szCs w:val="20"/>
        </w:rPr>
      </w:pPr>
      <w:r w:rsidRPr="0074522E">
        <w:rPr>
          <w:rFonts w:ascii="Arial" w:hAnsi="Arial" w:cs="Arial"/>
          <w:sz w:val="20"/>
          <w:szCs w:val="20"/>
        </w:rPr>
        <w:tab/>
        <w:t>A distance of 20 m was measured and marked by two poles and stop watch was used to note the time taken for traveling the marked distance. The forward speed of different machines was calculated in km h</w:t>
      </w:r>
      <w:r w:rsidRPr="0074522E">
        <w:rPr>
          <w:rFonts w:ascii="Arial" w:hAnsi="Arial" w:cs="Arial"/>
          <w:sz w:val="20"/>
          <w:szCs w:val="20"/>
          <w:vertAlign w:val="superscript"/>
        </w:rPr>
        <w:t>-1</w:t>
      </w:r>
      <w:r w:rsidRPr="0074522E">
        <w:rPr>
          <w:rFonts w:ascii="Arial" w:hAnsi="Arial" w:cs="Arial"/>
          <w:sz w:val="20"/>
          <w:szCs w:val="20"/>
        </w:rPr>
        <w:t xml:space="preserve"> by using the formula: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4675"/>
      </w:tblGrid>
      <w:tr w:rsidR="00BD6E29" w14:paraId="492FEC77" w14:textId="77777777" w:rsidTr="00BD6E29">
        <w:tc>
          <w:tcPr>
            <w:tcW w:w="4585" w:type="dxa"/>
          </w:tcPr>
          <w:p w14:paraId="7E2649B9" w14:textId="52C4775B" w:rsidR="00BD6E29" w:rsidRPr="00BD6E29" w:rsidRDefault="00BD6E29" w:rsidP="00BD6E29">
            <w:pPr>
              <w:spacing w:line="360" w:lineRule="auto"/>
              <w:ind w:right="-102"/>
              <w:jc w:val="right"/>
              <w:rPr>
                <w:rFonts w:ascii="Cambria Math" w:hAnsi="Cambria Math" w:cs="Arial"/>
                <w:sz w:val="24"/>
                <w:szCs w:val="24"/>
                <w:oMath/>
              </w:rPr>
            </w:pPr>
            <w:r w:rsidRPr="0074522E">
              <w:rPr>
                <w:rFonts w:ascii="Arial" w:hAnsi="Arial" w:cs="Arial"/>
                <w:i/>
                <w:iCs/>
                <w:sz w:val="24"/>
                <w:szCs w:val="24"/>
              </w:rPr>
              <w:t>S</w:t>
            </w:r>
            <w:r>
              <w:rPr>
                <w:rFonts w:ascii="Arial" w:hAnsi="Arial" w:cs="Arial"/>
                <w:i/>
                <w:iCs/>
                <w:sz w:val="24"/>
                <w:szCs w:val="24"/>
              </w:rPr>
              <w:t xml:space="preserve"> </w:t>
            </w:r>
            <w:r w:rsidRPr="0074522E">
              <w:rPr>
                <w:rFonts w:ascii="Arial" w:hAnsi="Arial" w:cs="Arial"/>
                <w:i/>
                <w:iCs/>
                <w:sz w:val="24"/>
                <w:szCs w:val="24"/>
              </w:rPr>
              <w:t>=</w:t>
            </w:r>
            <w:r>
              <w:rPr>
                <w:rFonts w:ascii="Arial" w:hAnsi="Arial" w:cs="Arial"/>
                <w:i/>
                <w:iCs/>
                <w:sz w:val="24"/>
                <w:szCs w:val="24"/>
              </w:rPr>
              <w:t xml:space="preserve"> </w:t>
            </w:r>
            <m:oMath>
              <m:f>
                <m:fPr>
                  <m:ctrlPr>
                    <w:rPr>
                      <w:rFonts w:ascii="Cambria Math" w:hAnsi="Cambria Math" w:cs="Arial"/>
                      <w:i/>
                      <w:iCs/>
                      <w:sz w:val="24"/>
                      <w:szCs w:val="24"/>
                    </w:rPr>
                  </m:ctrlPr>
                </m:fPr>
                <m:num>
                  <m:r>
                    <w:rPr>
                      <w:rFonts w:ascii="Cambria Math" w:hAnsi="Cambria Math" w:cs="Arial"/>
                      <w:sz w:val="24"/>
                      <w:szCs w:val="24"/>
                    </w:rPr>
                    <m:t xml:space="preserve">D </m:t>
                  </m:r>
                </m:num>
                <m:den>
                  <m:r>
                    <w:rPr>
                      <w:rFonts w:ascii="Cambria Math" w:hAnsi="Cambria Math" w:cs="Arial"/>
                      <w:sz w:val="24"/>
                      <w:szCs w:val="24"/>
                    </w:rPr>
                    <m:t>T</m:t>
                  </m:r>
                </m:den>
              </m:f>
              <m:r>
                <w:rPr>
                  <w:rFonts w:ascii="Cambria Math" w:hAnsi="Cambria Math" w:cs="Arial"/>
                  <w:sz w:val="24"/>
                  <w:szCs w:val="24"/>
                </w:rPr>
                <m:t>×3.6</m:t>
              </m:r>
            </m:oMath>
          </w:p>
        </w:tc>
        <w:tc>
          <w:tcPr>
            <w:tcW w:w="4675" w:type="dxa"/>
          </w:tcPr>
          <w:p w14:paraId="1DE7302D" w14:textId="549A5C41" w:rsidR="00BD6E29" w:rsidRDefault="00BD6E29" w:rsidP="00BD6E29">
            <w:pPr>
              <w:spacing w:line="360" w:lineRule="auto"/>
              <w:ind w:left="3734" w:right="-102"/>
              <w:jc w:val="right"/>
              <w:rPr>
                <w:rFonts w:ascii="Arial" w:hAnsi="Arial" w:cs="Arial"/>
                <w:sz w:val="20"/>
              </w:rPr>
            </w:pPr>
            <w:r>
              <w:rPr>
                <w:rFonts w:ascii="Arial" w:hAnsi="Arial" w:cs="Arial"/>
                <w:sz w:val="20"/>
              </w:rPr>
              <w:t>… (1)</w:t>
            </w:r>
          </w:p>
        </w:tc>
      </w:tr>
    </w:tbl>
    <w:p w14:paraId="16359BFE" w14:textId="77777777" w:rsidR="00504B96" w:rsidRPr="0074522E" w:rsidRDefault="00504B96" w:rsidP="00465A2E">
      <w:pPr>
        <w:spacing w:line="360" w:lineRule="auto"/>
        <w:ind w:left="2160" w:firstLine="720"/>
        <w:jc w:val="both"/>
        <w:rPr>
          <w:rFonts w:ascii="Arial" w:hAnsi="Arial" w:cs="Arial"/>
          <w:sz w:val="20"/>
          <w:szCs w:val="20"/>
        </w:rPr>
      </w:pPr>
      <w:r w:rsidRPr="0074522E">
        <w:rPr>
          <w:rFonts w:ascii="Arial" w:hAnsi="Arial" w:cs="Arial"/>
          <w:sz w:val="20"/>
          <w:szCs w:val="20"/>
        </w:rPr>
        <w:t xml:space="preserve">Where, </w:t>
      </w:r>
    </w:p>
    <w:p w14:paraId="21AE1274" w14:textId="77777777" w:rsidR="00504B96" w:rsidRPr="0074522E" w:rsidRDefault="00336DB9" w:rsidP="00465A2E">
      <w:pPr>
        <w:tabs>
          <w:tab w:val="left" w:pos="504"/>
        </w:tabs>
        <w:spacing w:line="360" w:lineRule="auto"/>
        <w:jc w:val="both"/>
        <w:rPr>
          <w:rFonts w:ascii="Arial" w:hAnsi="Arial" w:cs="Arial"/>
          <w:sz w:val="20"/>
          <w:szCs w:val="20"/>
        </w:rPr>
      </w:pPr>
      <w:r w:rsidRPr="0074522E">
        <w:rPr>
          <w:rFonts w:ascii="Arial" w:hAnsi="Arial" w:cs="Arial"/>
          <w:sz w:val="20"/>
          <w:szCs w:val="20"/>
        </w:rPr>
        <w:tab/>
      </w:r>
      <w:r w:rsidRPr="0074522E">
        <w:rPr>
          <w:rFonts w:ascii="Arial" w:hAnsi="Arial" w:cs="Arial"/>
          <w:sz w:val="20"/>
          <w:szCs w:val="20"/>
        </w:rPr>
        <w:tab/>
      </w:r>
      <w:r w:rsidRPr="0074522E">
        <w:rPr>
          <w:rFonts w:ascii="Arial" w:hAnsi="Arial" w:cs="Arial"/>
          <w:sz w:val="20"/>
          <w:szCs w:val="20"/>
        </w:rPr>
        <w:tab/>
      </w:r>
      <w:r w:rsidRPr="0074522E">
        <w:rPr>
          <w:rFonts w:ascii="Arial" w:hAnsi="Arial" w:cs="Arial"/>
          <w:sz w:val="20"/>
          <w:szCs w:val="20"/>
        </w:rPr>
        <w:tab/>
      </w:r>
      <w:r w:rsidRPr="0074522E">
        <w:rPr>
          <w:rFonts w:ascii="Arial" w:hAnsi="Arial" w:cs="Arial"/>
          <w:sz w:val="20"/>
          <w:szCs w:val="20"/>
        </w:rPr>
        <w:tab/>
      </w:r>
      <w:r w:rsidR="00504B96" w:rsidRPr="0074522E">
        <w:rPr>
          <w:rFonts w:ascii="Arial" w:hAnsi="Arial" w:cs="Arial"/>
          <w:sz w:val="20"/>
          <w:szCs w:val="20"/>
        </w:rPr>
        <w:tab/>
        <w:t>S = Speed of operation, km h</w:t>
      </w:r>
      <w:r w:rsidR="00504B96" w:rsidRPr="0074522E">
        <w:rPr>
          <w:rFonts w:ascii="Arial" w:hAnsi="Arial" w:cs="Arial"/>
          <w:sz w:val="20"/>
          <w:szCs w:val="20"/>
          <w:vertAlign w:val="superscript"/>
        </w:rPr>
        <w:t>–1</w:t>
      </w:r>
    </w:p>
    <w:p w14:paraId="2E06A1F1" w14:textId="77777777" w:rsidR="00504B96" w:rsidRPr="0074522E" w:rsidRDefault="00504B96" w:rsidP="00465A2E">
      <w:pPr>
        <w:tabs>
          <w:tab w:val="left" w:pos="504"/>
        </w:tabs>
        <w:spacing w:line="360" w:lineRule="auto"/>
        <w:jc w:val="both"/>
        <w:rPr>
          <w:rFonts w:ascii="Arial" w:hAnsi="Arial" w:cs="Arial"/>
          <w:sz w:val="20"/>
          <w:szCs w:val="20"/>
        </w:rPr>
      </w:pPr>
      <w:r w:rsidRPr="0074522E">
        <w:rPr>
          <w:rFonts w:ascii="Arial" w:hAnsi="Arial" w:cs="Arial"/>
          <w:sz w:val="20"/>
          <w:szCs w:val="20"/>
        </w:rPr>
        <w:tab/>
      </w:r>
      <w:r w:rsidR="00336DB9" w:rsidRPr="0074522E">
        <w:rPr>
          <w:rFonts w:ascii="Arial" w:hAnsi="Arial" w:cs="Arial"/>
          <w:sz w:val="20"/>
          <w:szCs w:val="20"/>
        </w:rPr>
        <w:tab/>
      </w:r>
      <w:r w:rsidR="00336DB9" w:rsidRPr="0074522E">
        <w:rPr>
          <w:rFonts w:ascii="Arial" w:hAnsi="Arial" w:cs="Arial"/>
          <w:sz w:val="20"/>
          <w:szCs w:val="20"/>
        </w:rPr>
        <w:tab/>
      </w:r>
      <w:r w:rsidR="00336DB9" w:rsidRPr="0074522E">
        <w:rPr>
          <w:rFonts w:ascii="Arial" w:hAnsi="Arial" w:cs="Arial"/>
          <w:sz w:val="20"/>
          <w:szCs w:val="20"/>
        </w:rPr>
        <w:tab/>
      </w:r>
      <w:r w:rsidR="00336DB9" w:rsidRPr="0074522E">
        <w:rPr>
          <w:rFonts w:ascii="Arial" w:hAnsi="Arial" w:cs="Arial"/>
          <w:sz w:val="20"/>
          <w:szCs w:val="20"/>
        </w:rPr>
        <w:tab/>
      </w:r>
      <w:r w:rsidR="00336DB9" w:rsidRPr="0074522E">
        <w:rPr>
          <w:rFonts w:ascii="Arial" w:hAnsi="Arial" w:cs="Arial"/>
          <w:sz w:val="20"/>
          <w:szCs w:val="20"/>
        </w:rPr>
        <w:tab/>
      </w:r>
      <w:r w:rsidRPr="0074522E">
        <w:rPr>
          <w:rFonts w:ascii="Arial" w:hAnsi="Arial" w:cs="Arial"/>
          <w:sz w:val="20"/>
          <w:szCs w:val="20"/>
        </w:rPr>
        <w:t>D = Distance, 20 m</w:t>
      </w:r>
    </w:p>
    <w:p w14:paraId="4F7F5E10" w14:textId="77777777" w:rsidR="00504B96" w:rsidRPr="0074522E" w:rsidRDefault="00336DB9" w:rsidP="00465A2E">
      <w:pPr>
        <w:tabs>
          <w:tab w:val="left" w:pos="504"/>
        </w:tabs>
        <w:spacing w:line="360" w:lineRule="auto"/>
        <w:jc w:val="both"/>
        <w:rPr>
          <w:rFonts w:ascii="Arial" w:hAnsi="Arial" w:cs="Arial"/>
          <w:sz w:val="20"/>
          <w:szCs w:val="20"/>
        </w:rPr>
      </w:pPr>
      <w:r w:rsidRPr="0074522E">
        <w:rPr>
          <w:rFonts w:ascii="Arial" w:hAnsi="Arial" w:cs="Arial"/>
          <w:sz w:val="20"/>
          <w:szCs w:val="20"/>
        </w:rPr>
        <w:tab/>
      </w:r>
      <w:r w:rsidRPr="0074522E">
        <w:rPr>
          <w:rFonts w:ascii="Arial" w:hAnsi="Arial" w:cs="Arial"/>
          <w:sz w:val="20"/>
          <w:szCs w:val="20"/>
        </w:rPr>
        <w:tab/>
      </w:r>
      <w:r w:rsidRPr="0074522E">
        <w:rPr>
          <w:rFonts w:ascii="Arial" w:hAnsi="Arial" w:cs="Arial"/>
          <w:sz w:val="20"/>
          <w:szCs w:val="20"/>
        </w:rPr>
        <w:tab/>
      </w:r>
      <w:r w:rsidRPr="0074522E">
        <w:rPr>
          <w:rFonts w:ascii="Arial" w:hAnsi="Arial" w:cs="Arial"/>
          <w:sz w:val="20"/>
          <w:szCs w:val="20"/>
        </w:rPr>
        <w:tab/>
      </w:r>
      <w:r w:rsidRPr="0074522E">
        <w:rPr>
          <w:rFonts w:ascii="Arial" w:hAnsi="Arial" w:cs="Arial"/>
          <w:sz w:val="20"/>
          <w:szCs w:val="20"/>
        </w:rPr>
        <w:tab/>
      </w:r>
      <w:r w:rsidR="00504B96" w:rsidRPr="0074522E">
        <w:rPr>
          <w:rFonts w:ascii="Arial" w:hAnsi="Arial" w:cs="Arial"/>
          <w:sz w:val="20"/>
          <w:szCs w:val="20"/>
        </w:rPr>
        <w:tab/>
        <w:t>T = Time needed to cover 20 m distance, s</w:t>
      </w:r>
    </w:p>
    <w:p w14:paraId="6448588A" w14:textId="77777777" w:rsidR="00504B96" w:rsidRPr="0074522E" w:rsidRDefault="00336DB9" w:rsidP="00465A2E">
      <w:pPr>
        <w:tabs>
          <w:tab w:val="left" w:pos="504"/>
        </w:tabs>
        <w:spacing w:line="360" w:lineRule="auto"/>
        <w:jc w:val="both"/>
        <w:rPr>
          <w:rFonts w:ascii="Arial" w:hAnsi="Arial" w:cs="Arial"/>
          <w:sz w:val="20"/>
          <w:szCs w:val="20"/>
        </w:rPr>
      </w:pPr>
      <w:r w:rsidRPr="0074522E">
        <w:rPr>
          <w:rFonts w:ascii="Arial" w:hAnsi="Arial" w:cs="Arial"/>
          <w:sz w:val="20"/>
          <w:szCs w:val="20"/>
        </w:rPr>
        <w:tab/>
      </w:r>
      <w:r w:rsidRPr="0074522E">
        <w:rPr>
          <w:rFonts w:ascii="Arial" w:hAnsi="Arial" w:cs="Arial"/>
          <w:sz w:val="20"/>
          <w:szCs w:val="20"/>
        </w:rPr>
        <w:tab/>
      </w:r>
      <w:r w:rsidRPr="0074522E">
        <w:rPr>
          <w:rFonts w:ascii="Arial" w:hAnsi="Arial" w:cs="Arial"/>
          <w:sz w:val="20"/>
          <w:szCs w:val="20"/>
        </w:rPr>
        <w:tab/>
      </w:r>
      <w:r w:rsidRPr="0074522E">
        <w:rPr>
          <w:rFonts w:ascii="Arial" w:hAnsi="Arial" w:cs="Arial"/>
          <w:sz w:val="20"/>
          <w:szCs w:val="20"/>
        </w:rPr>
        <w:tab/>
      </w:r>
      <w:r w:rsidRPr="0074522E">
        <w:rPr>
          <w:rFonts w:ascii="Arial" w:hAnsi="Arial" w:cs="Arial"/>
          <w:sz w:val="20"/>
          <w:szCs w:val="20"/>
        </w:rPr>
        <w:tab/>
      </w:r>
      <w:r w:rsidR="00504B96" w:rsidRPr="0074522E">
        <w:rPr>
          <w:rFonts w:ascii="Arial" w:hAnsi="Arial" w:cs="Arial"/>
          <w:sz w:val="20"/>
          <w:szCs w:val="20"/>
        </w:rPr>
        <w:tab/>
        <w:t xml:space="preserve">3.6 = Constant </w:t>
      </w:r>
    </w:p>
    <w:p w14:paraId="46797FF9" w14:textId="77777777" w:rsidR="00504B96" w:rsidRPr="004C5F9B" w:rsidRDefault="0074522E" w:rsidP="00465A2E">
      <w:pPr>
        <w:spacing w:line="360" w:lineRule="auto"/>
        <w:rPr>
          <w:rFonts w:ascii="Arial" w:hAnsi="Arial" w:cs="Arial"/>
          <w:b/>
          <w:sz w:val="20"/>
          <w:szCs w:val="20"/>
          <w:u w:val="single"/>
        </w:rPr>
      </w:pPr>
      <w:r w:rsidRPr="004C5F9B">
        <w:rPr>
          <w:rFonts w:ascii="Arial" w:hAnsi="Arial" w:cs="Arial"/>
          <w:b/>
          <w:sz w:val="20"/>
          <w:szCs w:val="20"/>
          <w:u w:val="single"/>
        </w:rPr>
        <w:t xml:space="preserve">2.3.3 </w:t>
      </w:r>
      <w:r w:rsidR="00504B96" w:rsidRPr="004C5F9B">
        <w:rPr>
          <w:rFonts w:ascii="Arial" w:hAnsi="Arial" w:cs="Arial"/>
          <w:b/>
          <w:sz w:val="20"/>
          <w:szCs w:val="20"/>
          <w:u w:val="single"/>
        </w:rPr>
        <w:t>Field capacity (ha h</w:t>
      </w:r>
      <w:r w:rsidR="00504B96" w:rsidRPr="004C5F9B">
        <w:rPr>
          <w:rFonts w:ascii="Arial" w:hAnsi="Arial" w:cs="Arial"/>
          <w:b/>
          <w:sz w:val="20"/>
          <w:szCs w:val="20"/>
          <w:u w:val="single"/>
          <w:vertAlign w:val="superscript"/>
        </w:rPr>
        <w:t>–1</w:t>
      </w:r>
      <w:r w:rsidR="00504B96" w:rsidRPr="004C5F9B">
        <w:rPr>
          <w:rFonts w:ascii="Arial" w:hAnsi="Arial" w:cs="Arial"/>
          <w:b/>
          <w:sz w:val="20"/>
          <w:szCs w:val="20"/>
          <w:u w:val="single"/>
        </w:rPr>
        <w:t>)</w:t>
      </w:r>
    </w:p>
    <w:p w14:paraId="3E2F4521" w14:textId="77777777" w:rsidR="00504B96" w:rsidRDefault="00504B96" w:rsidP="00465A2E">
      <w:pPr>
        <w:spacing w:line="360" w:lineRule="auto"/>
        <w:jc w:val="both"/>
        <w:rPr>
          <w:rFonts w:ascii="Arial" w:hAnsi="Arial" w:cs="Arial"/>
          <w:sz w:val="20"/>
          <w:szCs w:val="20"/>
        </w:rPr>
      </w:pPr>
      <w:r w:rsidRPr="0074522E">
        <w:rPr>
          <w:rFonts w:ascii="Arial" w:hAnsi="Arial" w:cs="Arial"/>
          <w:sz w:val="20"/>
          <w:szCs w:val="20"/>
        </w:rPr>
        <w:tab/>
        <w:t xml:space="preserve">It is the ratio of the actual area covered by the machine to the total time taken to cover that area. For measuring the field </w:t>
      </w:r>
      <w:r w:rsidR="00336DB9" w:rsidRPr="0074522E">
        <w:rPr>
          <w:rFonts w:ascii="Arial" w:hAnsi="Arial" w:cs="Arial"/>
          <w:sz w:val="20"/>
          <w:szCs w:val="20"/>
        </w:rPr>
        <w:t>capacity,</w:t>
      </w:r>
      <w:r w:rsidRPr="0074522E">
        <w:rPr>
          <w:rFonts w:ascii="Arial" w:hAnsi="Arial" w:cs="Arial"/>
          <w:sz w:val="20"/>
          <w:szCs w:val="20"/>
        </w:rPr>
        <w:t xml:space="preserve"> the time taken for each plot was noted using a stop watch, and the field capacity was calculated by using formula: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5"/>
        <w:gridCol w:w="1165"/>
      </w:tblGrid>
      <w:tr w:rsidR="00BD6E29" w14:paraId="1F0F7740" w14:textId="77777777" w:rsidTr="00BD6E29">
        <w:tc>
          <w:tcPr>
            <w:tcW w:w="8185" w:type="dxa"/>
          </w:tcPr>
          <w:p w14:paraId="0A462768" w14:textId="4F11A274" w:rsidR="00BD6E29" w:rsidRDefault="00BD6E29" w:rsidP="00BD6E29">
            <w:pPr>
              <w:spacing w:after="240" w:line="360" w:lineRule="auto"/>
              <w:jc w:val="center"/>
              <w:rPr>
                <w:rFonts w:ascii="Arial" w:hAnsi="Arial" w:cs="Arial"/>
                <w:sz w:val="20"/>
              </w:rPr>
            </w:pPr>
            <w:r w:rsidRPr="0074522E">
              <w:rPr>
                <w:rFonts w:ascii="Arial" w:hAnsi="Arial" w:cs="Arial"/>
                <w:sz w:val="20"/>
              </w:rPr>
              <w:t>Field capacity (ha h</w:t>
            </w:r>
            <w:r w:rsidRPr="0074522E">
              <w:rPr>
                <w:rFonts w:ascii="Arial" w:hAnsi="Arial" w:cs="Arial"/>
                <w:sz w:val="20"/>
                <w:vertAlign w:val="superscript"/>
              </w:rPr>
              <w:t>–1</w:t>
            </w:r>
            <w:r w:rsidRPr="0074522E">
              <w:rPr>
                <w:rFonts w:ascii="Arial" w:hAnsi="Arial" w:cs="Arial"/>
                <w:sz w:val="20"/>
              </w:rPr>
              <w:t xml:space="preserve">) = </w:t>
            </w:r>
            <m:oMath>
              <m:f>
                <m:fPr>
                  <m:ctrlPr>
                    <w:rPr>
                      <w:rFonts w:ascii="Cambria Math" w:hAnsi="Cambria Math" w:cs="Arial"/>
                      <w:sz w:val="28"/>
                      <w:szCs w:val="28"/>
                    </w:rPr>
                  </m:ctrlPr>
                </m:fPr>
                <m:num>
                  <m:r>
                    <m:rPr>
                      <m:sty m:val="p"/>
                    </m:rPr>
                    <w:rPr>
                      <w:rFonts w:ascii="Cambria Math" w:hAnsi="Cambria Math" w:cs="Arial"/>
                      <w:sz w:val="28"/>
                      <w:szCs w:val="28"/>
                    </w:rPr>
                    <m:t>Area covered in square metre ×3600</m:t>
                  </m:r>
                </m:num>
                <m:den>
                  <m:r>
                    <m:rPr>
                      <m:sty m:val="p"/>
                    </m:rPr>
                    <w:rPr>
                      <w:rFonts w:ascii="Cambria Math" w:hAnsi="Cambria Math" w:cs="Arial"/>
                      <w:sz w:val="28"/>
                      <w:szCs w:val="28"/>
                    </w:rPr>
                    <m:t>Time taken in seconds×10000</m:t>
                  </m:r>
                </m:den>
              </m:f>
            </m:oMath>
          </w:p>
        </w:tc>
        <w:tc>
          <w:tcPr>
            <w:tcW w:w="1165" w:type="dxa"/>
          </w:tcPr>
          <w:p w14:paraId="40628830" w14:textId="4B738501" w:rsidR="00BD6E29" w:rsidRDefault="00BD6E29" w:rsidP="00BD6E29">
            <w:pPr>
              <w:spacing w:line="360" w:lineRule="auto"/>
              <w:ind w:left="128" w:hanging="128"/>
              <w:jc w:val="right"/>
              <w:rPr>
                <w:rFonts w:ascii="Arial" w:hAnsi="Arial" w:cs="Arial"/>
                <w:sz w:val="20"/>
              </w:rPr>
            </w:pPr>
            <w:r>
              <w:rPr>
                <w:rFonts w:ascii="Arial" w:hAnsi="Arial" w:cs="Arial"/>
                <w:sz w:val="20"/>
              </w:rPr>
              <w:t>… (2)</w:t>
            </w:r>
          </w:p>
        </w:tc>
      </w:tr>
    </w:tbl>
    <w:p w14:paraId="48C24377" w14:textId="77777777" w:rsidR="00504B96" w:rsidRPr="004C5F9B" w:rsidRDefault="004C5F9B" w:rsidP="00465A2E">
      <w:pPr>
        <w:spacing w:line="360" w:lineRule="auto"/>
        <w:jc w:val="both"/>
        <w:rPr>
          <w:rFonts w:ascii="Arial" w:hAnsi="Arial" w:cs="Arial"/>
          <w:b/>
          <w:sz w:val="20"/>
          <w:szCs w:val="20"/>
          <w:u w:val="single"/>
        </w:rPr>
      </w:pPr>
      <w:r w:rsidRPr="004C5F9B">
        <w:rPr>
          <w:rFonts w:ascii="Arial" w:hAnsi="Arial" w:cs="Arial"/>
          <w:b/>
          <w:sz w:val="20"/>
          <w:szCs w:val="20"/>
          <w:u w:val="single"/>
        </w:rPr>
        <w:t xml:space="preserve">2.3.4 </w:t>
      </w:r>
      <w:r w:rsidR="00504B96" w:rsidRPr="004C5F9B">
        <w:rPr>
          <w:rFonts w:ascii="Arial" w:hAnsi="Arial" w:cs="Arial"/>
          <w:b/>
          <w:sz w:val="20"/>
          <w:szCs w:val="20"/>
          <w:u w:val="single"/>
        </w:rPr>
        <w:t>Field efficiency (%)</w:t>
      </w:r>
    </w:p>
    <w:p w14:paraId="5FA2F7FB" w14:textId="77777777" w:rsidR="00504B96" w:rsidRDefault="00504B96" w:rsidP="00465A2E">
      <w:pPr>
        <w:pStyle w:val="ListParagraph"/>
        <w:spacing w:before="0" w:line="360" w:lineRule="auto"/>
        <w:ind w:left="0" w:firstLine="0"/>
        <w:jc w:val="both"/>
        <w:rPr>
          <w:rFonts w:ascii="Arial" w:hAnsi="Arial" w:cs="Arial"/>
          <w:sz w:val="20"/>
          <w:szCs w:val="20"/>
        </w:rPr>
      </w:pPr>
      <w:r w:rsidRPr="0074522E">
        <w:rPr>
          <w:rFonts w:ascii="Arial" w:hAnsi="Arial" w:cs="Arial"/>
          <w:sz w:val="20"/>
          <w:szCs w:val="20"/>
        </w:rPr>
        <w:tab/>
        <w:t>It is the ratio of actual field capacity to theoretical field capacity usually expressed in percentage. Formula used for calculation of field efficiency was:</w:t>
      </w:r>
    </w:p>
    <w:tbl>
      <w:tblPr>
        <w:tblStyle w:val="TableGrid"/>
        <w:tblW w:w="94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75"/>
        <w:gridCol w:w="1534"/>
      </w:tblGrid>
      <w:tr w:rsidR="00BD6E29" w14:paraId="07DA0CD8" w14:textId="77777777" w:rsidTr="0087370C">
        <w:trPr>
          <w:trHeight w:val="887"/>
        </w:trPr>
        <w:tc>
          <w:tcPr>
            <w:tcW w:w="7875" w:type="dxa"/>
          </w:tcPr>
          <w:p w14:paraId="2CB49174" w14:textId="563B3E3E" w:rsidR="00BD6E29" w:rsidRPr="00BD6E29" w:rsidRDefault="00BD6E29" w:rsidP="00BD6E29">
            <w:pPr>
              <w:pStyle w:val="ListParagraph"/>
              <w:spacing w:before="0" w:after="240" w:line="360" w:lineRule="auto"/>
              <w:ind w:left="720" w:firstLine="720"/>
              <w:rPr>
                <w:rFonts w:ascii="Arial" w:hAnsi="Arial" w:cs="Arial"/>
                <w:b/>
                <w:sz w:val="20"/>
              </w:rPr>
            </w:pPr>
            <w:r w:rsidRPr="0074522E">
              <w:rPr>
                <w:rFonts w:ascii="Arial" w:hAnsi="Arial" w:cs="Arial"/>
                <w:sz w:val="20"/>
              </w:rPr>
              <w:t xml:space="preserve">Field efficiency (%) = </w:t>
            </w:r>
            <m:oMath>
              <m:f>
                <m:fPr>
                  <m:ctrlPr>
                    <w:rPr>
                      <w:rFonts w:ascii="Cambria Math" w:hAnsi="Cambria Math" w:cs="Arial"/>
                      <w:sz w:val="28"/>
                      <w:szCs w:val="28"/>
                    </w:rPr>
                  </m:ctrlPr>
                </m:fPr>
                <m:num>
                  <m:r>
                    <m:rPr>
                      <m:sty m:val="p"/>
                    </m:rPr>
                    <w:rPr>
                      <w:rFonts w:ascii="Cambria Math" w:hAnsi="Cambria Math" w:cs="Arial"/>
                      <w:sz w:val="28"/>
                      <w:szCs w:val="28"/>
                    </w:rPr>
                    <m:t xml:space="preserve">Actual field capacity   </m:t>
                  </m:r>
                </m:num>
                <m:den>
                  <m:r>
                    <m:rPr>
                      <m:sty m:val="p"/>
                    </m:rPr>
                    <w:rPr>
                      <w:rFonts w:ascii="Cambria Math" w:hAnsi="Cambria Math" w:cs="Arial"/>
                      <w:sz w:val="28"/>
                      <w:szCs w:val="28"/>
                    </w:rPr>
                    <m:t>Theoretical field capacity</m:t>
                  </m:r>
                </m:den>
              </m:f>
              <m:r>
                <m:rPr>
                  <m:sty m:val="p"/>
                </m:rPr>
                <w:rPr>
                  <w:rFonts w:ascii="Cambria Math" w:hAnsi="Cambria Math" w:cs="Arial"/>
                  <w:sz w:val="28"/>
                  <w:szCs w:val="28"/>
                </w:rPr>
                <m:t>×100</m:t>
              </m:r>
            </m:oMath>
          </w:p>
        </w:tc>
        <w:tc>
          <w:tcPr>
            <w:tcW w:w="1534" w:type="dxa"/>
          </w:tcPr>
          <w:p w14:paraId="263CDC3E" w14:textId="0E89C445" w:rsidR="00BD6E29" w:rsidRDefault="00BD6E29" w:rsidP="00BD6E29">
            <w:pPr>
              <w:pStyle w:val="ListParagraph"/>
              <w:spacing w:before="0" w:line="360" w:lineRule="auto"/>
              <w:ind w:left="0" w:firstLine="0"/>
              <w:jc w:val="right"/>
              <w:rPr>
                <w:rFonts w:ascii="Arial" w:hAnsi="Arial" w:cs="Arial"/>
                <w:sz w:val="20"/>
              </w:rPr>
            </w:pPr>
            <w:r>
              <w:rPr>
                <w:rFonts w:ascii="Arial" w:hAnsi="Arial" w:cs="Arial"/>
                <w:sz w:val="20"/>
              </w:rPr>
              <w:t>… (3)</w:t>
            </w:r>
          </w:p>
        </w:tc>
      </w:tr>
    </w:tbl>
    <w:p w14:paraId="2E07D790" w14:textId="77777777" w:rsidR="00504B96" w:rsidRPr="004C5F9B" w:rsidRDefault="004C5F9B" w:rsidP="00465A2E">
      <w:pPr>
        <w:spacing w:line="360" w:lineRule="auto"/>
        <w:jc w:val="both"/>
        <w:rPr>
          <w:rFonts w:ascii="Arial" w:hAnsi="Arial" w:cs="Arial"/>
          <w:b/>
          <w:sz w:val="20"/>
          <w:szCs w:val="20"/>
          <w:u w:val="single"/>
        </w:rPr>
      </w:pPr>
      <w:r w:rsidRPr="004C5F9B">
        <w:rPr>
          <w:rFonts w:ascii="Arial" w:hAnsi="Arial" w:cs="Arial"/>
          <w:b/>
          <w:sz w:val="20"/>
          <w:szCs w:val="20"/>
          <w:u w:val="single"/>
        </w:rPr>
        <w:t xml:space="preserve">2.3.5 </w:t>
      </w:r>
      <w:r w:rsidR="00504B96" w:rsidRPr="004C5F9B">
        <w:rPr>
          <w:rFonts w:ascii="Arial" w:hAnsi="Arial" w:cs="Arial"/>
          <w:b/>
          <w:sz w:val="20"/>
          <w:szCs w:val="20"/>
          <w:u w:val="single"/>
        </w:rPr>
        <w:t>Fuel consumption (l h</w:t>
      </w:r>
      <w:r w:rsidR="00504B96" w:rsidRPr="004C5F9B">
        <w:rPr>
          <w:rFonts w:ascii="Arial" w:hAnsi="Arial" w:cs="Arial"/>
          <w:b/>
          <w:sz w:val="20"/>
          <w:szCs w:val="20"/>
          <w:u w:val="single"/>
          <w:vertAlign w:val="superscript"/>
        </w:rPr>
        <w:t>-1</w:t>
      </w:r>
      <w:r w:rsidR="00504B96" w:rsidRPr="004C5F9B">
        <w:rPr>
          <w:rFonts w:ascii="Arial" w:hAnsi="Arial" w:cs="Arial"/>
          <w:b/>
          <w:sz w:val="20"/>
          <w:szCs w:val="20"/>
          <w:u w:val="single"/>
        </w:rPr>
        <w:t>)</w:t>
      </w:r>
    </w:p>
    <w:p w14:paraId="7DE583D4" w14:textId="77777777" w:rsidR="00504B96" w:rsidRDefault="00504B96" w:rsidP="00465A2E">
      <w:pPr>
        <w:adjustRightInd w:val="0"/>
        <w:spacing w:after="240" w:line="360" w:lineRule="auto"/>
        <w:jc w:val="both"/>
        <w:rPr>
          <w:rFonts w:ascii="Arial" w:hAnsi="Arial" w:cs="Arial"/>
          <w:sz w:val="20"/>
          <w:szCs w:val="20"/>
        </w:rPr>
      </w:pPr>
      <w:r w:rsidRPr="0074522E">
        <w:rPr>
          <w:rFonts w:ascii="Arial" w:hAnsi="Arial" w:cs="Arial"/>
          <w:sz w:val="20"/>
          <w:szCs w:val="20"/>
        </w:rPr>
        <w:tab/>
        <w:t xml:space="preserve">A volume flow meter (Aqua Metro VZO 4, Swiss made) having least count of 1.0 ml was installed between the diesel tank and fuel filters of tractor to measure the fuel consumption of the tractor. By pass fuel from the filters and injectors was returned down from stream of flow meter instead of returning to the fuel tank. </w:t>
      </w:r>
      <w:proofErr w:type="gramStart"/>
      <w:r w:rsidRPr="0074522E">
        <w:rPr>
          <w:rFonts w:ascii="Arial" w:hAnsi="Arial" w:cs="Arial"/>
          <w:sz w:val="20"/>
          <w:szCs w:val="20"/>
        </w:rPr>
        <w:t>Thus</w:t>
      </w:r>
      <w:proofErr w:type="gramEnd"/>
      <w:r w:rsidRPr="0074522E">
        <w:rPr>
          <w:rFonts w:ascii="Arial" w:hAnsi="Arial" w:cs="Arial"/>
          <w:sz w:val="20"/>
          <w:szCs w:val="20"/>
        </w:rPr>
        <w:t xml:space="preserve"> all the fuel passing through the flow meter was consumed by the tractor engine. Fuel meter gives volume of fuel passed through the meter for a particular time which was recorded with the help of a stop watch.</w:t>
      </w:r>
    </w:p>
    <w:p w14:paraId="394DDFD2" w14:textId="77777777" w:rsidR="00324CE5" w:rsidRPr="0074522E" w:rsidRDefault="00324CE5" w:rsidP="00465A2E">
      <w:pPr>
        <w:adjustRightInd w:val="0"/>
        <w:spacing w:after="240" w:line="360" w:lineRule="auto"/>
        <w:jc w:val="both"/>
        <w:rPr>
          <w:rFonts w:ascii="Arial" w:hAnsi="Arial" w:cs="Arial"/>
          <w:b/>
          <w:sz w:val="20"/>
          <w:szCs w:val="20"/>
        </w:rPr>
      </w:pPr>
    </w:p>
    <w:p w14:paraId="68FF5805" w14:textId="77777777" w:rsidR="00504B96" w:rsidRPr="004C5F9B" w:rsidRDefault="004C5F9B" w:rsidP="00465A2E">
      <w:pPr>
        <w:spacing w:line="360" w:lineRule="auto"/>
        <w:jc w:val="both"/>
        <w:rPr>
          <w:rFonts w:ascii="Arial" w:hAnsi="Arial" w:cs="Arial"/>
          <w:b/>
        </w:rPr>
      </w:pPr>
      <w:r w:rsidRPr="004C5F9B">
        <w:rPr>
          <w:rFonts w:ascii="Arial" w:hAnsi="Arial" w:cs="Arial"/>
          <w:b/>
        </w:rPr>
        <w:lastRenderedPageBreak/>
        <w:t xml:space="preserve">2.4 </w:t>
      </w:r>
      <w:r w:rsidR="00504B96" w:rsidRPr="004C5F9B">
        <w:rPr>
          <w:rFonts w:ascii="Arial" w:hAnsi="Arial" w:cs="Arial"/>
          <w:b/>
        </w:rPr>
        <w:t>Economic parameters</w:t>
      </w:r>
    </w:p>
    <w:p w14:paraId="26E0A956" w14:textId="77777777" w:rsidR="00504B96" w:rsidRPr="004C5F9B" w:rsidRDefault="004C5F9B" w:rsidP="00465A2E">
      <w:pPr>
        <w:spacing w:line="360" w:lineRule="auto"/>
        <w:jc w:val="both"/>
        <w:rPr>
          <w:rFonts w:ascii="Arial" w:hAnsi="Arial" w:cs="Arial"/>
          <w:b/>
          <w:sz w:val="20"/>
          <w:szCs w:val="20"/>
          <w:u w:val="single"/>
        </w:rPr>
      </w:pPr>
      <w:r w:rsidRPr="004C5F9B">
        <w:rPr>
          <w:rFonts w:ascii="Arial" w:hAnsi="Arial" w:cs="Arial"/>
          <w:b/>
          <w:sz w:val="20"/>
          <w:szCs w:val="20"/>
          <w:u w:val="single"/>
        </w:rPr>
        <w:t xml:space="preserve">2.4.1 </w:t>
      </w:r>
      <w:r w:rsidR="00504B96" w:rsidRPr="004C5F9B">
        <w:rPr>
          <w:rFonts w:ascii="Arial" w:hAnsi="Arial" w:cs="Arial"/>
          <w:b/>
          <w:sz w:val="20"/>
          <w:szCs w:val="20"/>
          <w:u w:val="single"/>
        </w:rPr>
        <w:t>Cost of operation (Rs.)</w:t>
      </w:r>
    </w:p>
    <w:p w14:paraId="13CD02D7" w14:textId="2FC5B8AB" w:rsidR="00504B96" w:rsidRPr="0074522E" w:rsidRDefault="00504B96" w:rsidP="00465A2E">
      <w:pPr>
        <w:pStyle w:val="msonospacing0"/>
        <w:spacing w:before="0" w:after="240" w:line="360" w:lineRule="auto"/>
        <w:rPr>
          <w:rFonts w:ascii="Arial" w:hAnsi="Arial" w:cs="Arial"/>
          <w:bCs/>
          <w:sz w:val="20"/>
          <w:szCs w:val="20"/>
        </w:rPr>
      </w:pPr>
      <w:r w:rsidRPr="0074522E">
        <w:rPr>
          <w:rFonts w:ascii="Arial" w:hAnsi="Arial" w:cs="Arial"/>
          <w:bCs/>
          <w:sz w:val="20"/>
          <w:szCs w:val="20"/>
        </w:rPr>
        <w:tab/>
        <w:t>The total cost of operation of machines was determined as the sum of the fixed and variable cost</w:t>
      </w:r>
      <w:r w:rsidRPr="0074522E">
        <w:rPr>
          <w:rFonts w:ascii="Arial" w:hAnsi="Arial" w:cs="Arial"/>
          <w:sz w:val="20"/>
          <w:szCs w:val="20"/>
        </w:rPr>
        <w:t xml:space="preserve">. The fixed costs include depreciation, interest on investment, insurance, tax and shelter; whereas the variable cost includes fuel, oil, repair and maintenance and required </w:t>
      </w:r>
      <w:proofErr w:type="spellStart"/>
      <w:r w:rsidRPr="0074522E">
        <w:rPr>
          <w:rFonts w:ascii="Arial" w:hAnsi="Arial" w:cs="Arial"/>
          <w:sz w:val="20"/>
          <w:szCs w:val="20"/>
        </w:rPr>
        <w:t>labour</w:t>
      </w:r>
      <w:proofErr w:type="spellEnd"/>
      <w:r w:rsidRPr="0074522E">
        <w:rPr>
          <w:rFonts w:ascii="Arial" w:hAnsi="Arial" w:cs="Arial"/>
          <w:sz w:val="20"/>
          <w:szCs w:val="20"/>
        </w:rPr>
        <w:t xml:space="preserve"> for operation of different machines. The cost of operation was calculated in Rs h</w:t>
      </w:r>
      <w:r w:rsidRPr="0074522E">
        <w:rPr>
          <w:rFonts w:ascii="Arial" w:hAnsi="Arial" w:cs="Arial"/>
          <w:sz w:val="20"/>
          <w:szCs w:val="20"/>
          <w:vertAlign w:val="superscript"/>
        </w:rPr>
        <w:t xml:space="preserve">-1 </w:t>
      </w:r>
      <w:r w:rsidRPr="0074522E">
        <w:rPr>
          <w:rFonts w:ascii="Arial" w:hAnsi="Arial" w:cs="Arial"/>
          <w:bCs/>
          <w:sz w:val="20"/>
          <w:szCs w:val="20"/>
        </w:rPr>
        <w:t xml:space="preserve">and converted into area basis by dividing it with field capacity of the machines and expressed in </w:t>
      </w:r>
      <w:r w:rsidRPr="0074522E">
        <w:rPr>
          <w:rFonts w:ascii="Arial" w:hAnsi="Arial" w:cs="Arial"/>
          <w:sz w:val="20"/>
          <w:szCs w:val="20"/>
        </w:rPr>
        <w:t>Rs ha</w:t>
      </w:r>
      <w:r w:rsidRPr="0074522E">
        <w:rPr>
          <w:rFonts w:ascii="Arial" w:hAnsi="Arial" w:cs="Arial"/>
          <w:sz w:val="20"/>
          <w:szCs w:val="20"/>
          <w:vertAlign w:val="superscript"/>
        </w:rPr>
        <w:t>-1</w:t>
      </w:r>
      <w:r w:rsidRPr="0074522E">
        <w:rPr>
          <w:rFonts w:ascii="Arial" w:hAnsi="Arial" w:cs="Arial"/>
          <w:bCs/>
          <w:sz w:val="20"/>
          <w:szCs w:val="20"/>
        </w:rPr>
        <w:t xml:space="preserve">. The details of cost of operation of different machines used in the study were given in </w:t>
      </w:r>
      <w:r w:rsidRPr="0074522E">
        <w:rPr>
          <w:rFonts w:ascii="Arial" w:hAnsi="Arial" w:cs="Arial"/>
          <w:bCs/>
          <w:color w:val="000000" w:themeColor="text1"/>
          <w:sz w:val="20"/>
          <w:szCs w:val="20"/>
        </w:rPr>
        <w:t>Annexure I-III.</w:t>
      </w:r>
      <w:r w:rsidRPr="0074522E">
        <w:rPr>
          <w:rFonts w:ascii="Arial" w:hAnsi="Arial" w:cs="Arial"/>
          <w:bCs/>
          <w:sz w:val="20"/>
          <w:szCs w:val="20"/>
        </w:rPr>
        <w:t xml:space="preserve"> The cost of seed, fertilizer, weed control, irrigation, harvesting and threshing were kept constant in all the treatments.</w:t>
      </w:r>
    </w:p>
    <w:p w14:paraId="3AF2A73B" w14:textId="77777777" w:rsidR="00504B96" w:rsidRPr="004C5F9B" w:rsidRDefault="004C5F9B" w:rsidP="00465A2E">
      <w:pPr>
        <w:pStyle w:val="NoSpacing"/>
        <w:spacing w:line="360" w:lineRule="auto"/>
        <w:jc w:val="both"/>
        <w:rPr>
          <w:rFonts w:ascii="Arial" w:hAnsi="Arial" w:cs="Arial"/>
          <w:b/>
          <w:sz w:val="20"/>
          <w:szCs w:val="20"/>
          <w:u w:val="single"/>
        </w:rPr>
      </w:pPr>
      <w:r w:rsidRPr="004C5F9B">
        <w:rPr>
          <w:rFonts w:ascii="Arial" w:hAnsi="Arial" w:cs="Arial"/>
          <w:b/>
          <w:sz w:val="20"/>
          <w:szCs w:val="20"/>
          <w:u w:val="single"/>
        </w:rPr>
        <w:t xml:space="preserve">2.4.2 </w:t>
      </w:r>
      <w:r w:rsidR="00504B96" w:rsidRPr="004C5F9B">
        <w:rPr>
          <w:rFonts w:ascii="Arial" w:hAnsi="Arial" w:cs="Arial"/>
          <w:b/>
          <w:sz w:val="20"/>
          <w:szCs w:val="20"/>
          <w:u w:val="single"/>
        </w:rPr>
        <w:t>Gross return (Rs ha</w:t>
      </w:r>
      <w:r w:rsidR="00504B96" w:rsidRPr="004C5F9B">
        <w:rPr>
          <w:rFonts w:ascii="Arial" w:hAnsi="Arial" w:cs="Arial"/>
          <w:b/>
          <w:sz w:val="20"/>
          <w:szCs w:val="20"/>
          <w:u w:val="single"/>
          <w:vertAlign w:val="superscript"/>
        </w:rPr>
        <w:t>-1</w:t>
      </w:r>
      <w:r w:rsidR="00504B96" w:rsidRPr="004C5F9B">
        <w:rPr>
          <w:rFonts w:ascii="Arial" w:hAnsi="Arial" w:cs="Arial"/>
          <w:b/>
          <w:sz w:val="20"/>
          <w:szCs w:val="20"/>
          <w:u w:val="single"/>
        </w:rPr>
        <w:t>)</w:t>
      </w:r>
    </w:p>
    <w:p w14:paraId="0A0653F6" w14:textId="77777777" w:rsidR="00504B96" w:rsidRPr="0074522E" w:rsidRDefault="00504B96" w:rsidP="00465A2E">
      <w:pPr>
        <w:pStyle w:val="NoSpacing"/>
        <w:spacing w:after="240" w:line="360" w:lineRule="auto"/>
        <w:jc w:val="both"/>
        <w:rPr>
          <w:rFonts w:ascii="Arial" w:hAnsi="Arial" w:cs="Arial"/>
          <w:sz w:val="20"/>
          <w:szCs w:val="20"/>
        </w:rPr>
      </w:pPr>
      <w:r w:rsidRPr="0074522E">
        <w:rPr>
          <w:rFonts w:ascii="Arial" w:hAnsi="Arial" w:cs="Arial"/>
          <w:sz w:val="20"/>
          <w:szCs w:val="20"/>
        </w:rPr>
        <w:t xml:space="preserve"> </w:t>
      </w:r>
      <w:r w:rsidRPr="0074522E">
        <w:rPr>
          <w:rFonts w:ascii="Arial" w:hAnsi="Arial" w:cs="Arial"/>
          <w:sz w:val="20"/>
          <w:szCs w:val="20"/>
        </w:rPr>
        <w:tab/>
        <w:t xml:space="preserve">Gross return </w:t>
      </w:r>
      <w:r w:rsidR="00336DB9" w:rsidRPr="0074522E">
        <w:rPr>
          <w:rFonts w:ascii="Arial" w:hAnsi="Arial" w:cs="Arial"/>
          <w:sz w:val="20"/>
          <w:szCs w:val="20"/>
        </w:rPr>
        <w:t>was</w:t>
      </w:r>
      <w:r w:rsidRPr="0074522E">
        <w:rPr>
          <w:rFonts w:ascii="Arial" w:hAnsi="Arial" w:cs="Arial"/>
          <w:sz w:val="20"/>
          <w:szCs w:val="20"/>
        </w:rPr>
        <w:t xml:space="preserve"> calculated by multiplying the grain yield (q ha</w:t>
      </w:r>
      <w:r w:rsidRPr="0074522E">
        <w:rPr>
          <w:rFonts w:ascii="Arial" w:hAnsi="Arial" w:cs="Arial"/>
          <w:sz w:val="20"/>
          <w:szCs w:val="20"/>
          <w:vertAlign w:val="superscript"/>
        </w:rPr>
        <w:t>-1</w:t>
      </w:r>
      <w:r w:rsidRPr="0074522E">
        <w:rPr>
          <w:rFonts w:ascii="Arial" w:hAnsi="Arial" w:cs="Arial"/>
          <w:sz w:val="20"/>
          <w:szCs w:val="20"/>
        </w:rPr>
        <w:t>) by wheat price (Rs 2125 q</w:t>
      </w:r>
      <w:r w:rsidRPr="0074522E">
        <w:rPr>
          <w:rFonts w:ascii="Arial" w:hAnsi="Arial" w:cs="Arial"/>
          <w:sz w:val="20"/>
          <w:szCs w:val="20"/>
          <w:vertAlign w:val="superscript"/>
        </w:rPr>
        <w:t>-</w:t>
      </w:r>
      <w:r w:rsidR="00336DB9" w:rsidRPr="0074522E">
        <w:rPr>
          <w:rFonts w:ascii="Arial" w:hAnsi="Arial" w:cs="Arial"/>
          <w:sz w:val="20"/>
          <w:szCs w:val="20"/>
          <w:vertAlign w:val="superscript"/>
        </w:rPr>
        <w:t>1</w:t>
      </w:r>
      <w:r w:rsidR="00336DB9" w:rsidRPr="0074522E">
        <w:rPr>
          <w:rFonts w:ascii="Arial" w:hAnsi="Arial" w:cs="Arial"/>
          <w:sz w:val="20"/>
          <w:szCs w:val="20"/>
        </w:rPr>
        <w:t xml:space="preserve"> &amp;</w:t>
      </w:r>
      <w:r w:rsidRPr="0074522E">
        <w:rPr>
          <w:rFonts w:ascii="Arial" w:hAnsi="Arial" w:cs="Arial"/>
          <w:sz w:val="20"/>
          <w:szCs w:val="20"/>
        </w:rPr>
        <w:t xml:space="preserve"> straw yield (q ha</w:t>
      </w:r>
      <w:r w:rsidRPr="0074522E">
        <w:rPr>
          <w:rFonts w:ascii="Arial" w:hAnsi="Arial" w:cs="Arial"/>
          <w:sz w:val="20"/>
          <w:szCs w:val="20"/>
          <w:vertAlign w:val="superscript"/>
        </w:rPr>
        <w:t>-1</w:t>
      </w:r>
      <w:r w:rsidRPr="0074522E">
        <w:rPr>
          <w:rFonts w:ascii="Arial" w:hAnsi="Arial" w:cs="Arial"/>
          <w:sz w:val="20"/>
          <w:szCs w:val="20"/>
        </w:rPr>
        <w:t>) by straw price (Rs 650 q</w:t>
      </w:r>
      <w:r w:rsidRPr="0074522E">
        <w:rPr>
          <w:rFonts w:ascii="Arial" w:hAnsi="Arial" w:cs="Arial"/>
          <w:sz w:val="20"/>
          <w:szCs w:val="20"/>
          <w:vertAlign w:val="superscript"/>
        </w:rPr>
        <w:t>-1</w:t>
      </w:r>
      <w:r w:rsidRPr="0074522E">
        <w:rPr>
          <w:rFonts w:ascii="Arial" w:hAnsi="Arial" w:cs="Arial"/>
          <w:sz w:val="20"/>
          <w:szCs w:val="20"/>
        </w:rPr>
        <w:t>) and adding both in terms of Rs ha</w:t>
      </w:r>
      <w:r w:rsidRPr="0074522E">
        <w:rPr>
          <w:rFonts w:ascii="Arial" w:hAnsi="Arial" w:cs="Arial"/>
          <w:sz w:val="20"/>
          <w:szCs w:val="20"/>
          <w:vertAlign w:val="superscript"/>
        </w:rPr>
        <w:t>-1</w:t>
      </w:r>
      <w:r w:rsidRPr="0074522E">
        <w:rPr>
          <w:rFonts w:ascii="Arial" w:hAnsi="Arial" w:cs="Arial"/>
          <w:sz w:val="20"/>
          <w:szCs w:val="20"/>
        </w:rPr>
        <w:t>.</w:t>
      </w:r>
    </w:p>
    <w:p w14:paraId="2FCFA975" w14:textId="77777777" w:rsidR="00504B96" w:rsidRPr="004C5F9B" w:rsidRDefault="004C5F9B" w:rsidP="00465A2E">
      <w:pPr>
        <w:pStyle w:val="NoSpacing"/>
        <w:spacing w:line="360" w:lineRule="auto"/>
        <w:jc w:val="both"/>
        <w:rPr>
          <w:rFonts w:ascii="Arial" w:hAnsi="Arial" w:cs="Arial"/>
          <w:b/>
          <w:sz w:val="20"/>
          <w:szCs w:val="20"/>
          <w:u w:val="single"/>
        </w:rPr>
      </w:pPr>
      <w:r w:rsidRPr="004C5F9B">
        <w:rPr>
          <w:rFonts w:ascii="Arial" w:hAnsi="Arial" w:cs="Arial"/>
          <w:b/>
          <w:sz w:val="20"/>
          <w:szCs w:val="20"/>
          <w:u w:val="single"/>
        </w:rPr>
        <w:t xml:space="preserve">2.4.3 </w:t>
      </w:r>
      <w:r w:rsidR="00504B96" w:rsidRPr="004C5F9B">
        <w:rPr>
          <w:rFonts w:ascii="Arial" w:hAnsi="Arial" w:cs="Arial"/>
          <w:b/>
          <w:sz w:val="20"/>
          <w:szCs w:val="20"/>
          <w:u w:val="single"/>
        </w:rPr>
        <w:t>Net returns (Rs ha</w:t>
      </w:r>
      <w:r w:rsidR="00504B96" w:rsidRPr="004C5F9B">
        <w:rPr>
          <w:rFonts w:ascii="Arial" w:hAnsi="Arial" w:cs="Arial"/>
          <w:b/>
          <w:sz w:val="20"/>
          <w:szCs w:val="20"/>
          <w:u w:val="single"/>
          <w:vertAlign w:val="superscript"/>
        </w:rPr>
        <w:t>-1</w:t>
      </w:r>
      <w:r w:rsidR="00504B96" w:rsidRPr="004C5F9B">
        <w:rPr>
          <w:rFonts w:ascii="Arial" w:hAnsi="Arial" w:cs="Arial"/>
          <w:b/>
          <w:sz w:val="20"/>
          <w:szCs w:val="20"/>
          <w:u w:val="single"/>
        </w:rPr>
        <w:t>)</w:t>
      </w:r>
    </w:p>
    <w:p w14:paraId="4CA4C3F9" w14:textId="77777777" w:rsidR="00504B96" w:rsidRPr="0074522E" w:rsidRDefault="00504B96" w:rsidP="00465A2E">
      <w:pPr>
        <w:pStyle w:val="NoSpacing"/>
        <w:spacing w:line="360" w:lineRule="auto"/>
        <w:jc w:val="both"/>
        <w:rPr>
          <w:rFonts w:ascii="Arial" w:hAnsi="Arial" w:cs="Arial"/>
          <w:sz w:val="20"/>
          <w:szCs w:val="20"/>
        </w:rPr>
      </w:pPr>
      <w:r w:rsidRPr="0074522E">
        <w:rPr>
          <w:rFonts w:ascii="Arial" w:hAnsi="Arial" w:cs="Arial"/>
          <w:sz w:val="20"/>
          <w:szCs w:val="20"/>
        </w:rPr>
        <w:tab/>
        <w:t>Net returns (Rs ha</w:t>
      </w:r>
      <w:r w:rsidRPr="0074522E">
        <w:rPr>
          <w:rFonts w:ascii="Arial" w:hAnsi="Arial" w:cs="Arial"/>
          <w:sz w:val="20"/>
          <w:szCs w:val="20"/>
          <w:vertAlign w:val="superscript"/>
        </w:rPr>
        <w:t>-1</w:t>
      </w:r>
      <w:r w:rsidRPr="0074522E">
        <w:rPr>
          <w:rFonts w:ascii="Arial" w:hAnsi="Arial" w:cs="Arial"/>
          <w:sz w:val="20"/>
          <w:szCs w:val="20"/>
        </w:rPr>
        <w:t xml:space="preserve">) were worked out by subtracting the total cost of cultivation of each tillage treatment from the gross income of the respective treatment. </w:t>
      </w:r>
    </w:p>
    <w:p w14:paraId="2123F0E0" w14:textId="77777777" w:rsidR="0087370C" w:rsidRDefault="0087370C" w:rsidP="00465A2E">
      <w:pPr>
        <w:adjustRightInd w:val="0"/>
        <w:spacing w:line="360" w:lineRule="auto"/>
        <w:jc w:val="both"/>
        <w:rPr>
          <w:rFonts w:ascii="Arial" w:hAnsi="Arial" w:cs="Arial"/>
          <w:b/>
          <w:sz w:val="20"/>
          <w:szCs w:val="20"/>
          <w:u w:val="single"/>
        </w:rPr>
      </w:pPr>
    </w:p>
    <w:p w14:paraId="18C41871" w14:textId="77777777" w:rsidR="00DA08FA" w:rsidRDefault="00DA08FA" w:rsidP="00465A2E">
      <w:pPr>
        <w:adjustRightInd w:val="0"/>
        <w:spacing w:line="360" w:lineRule="auto"/>
        <w:jc w:val="both"/>
        <w:rPr>
          <w:rFonts w:ascii="Arial" w:hAnsi="Arial" w:cs="Arial"/>
          <w:b/>
          <w:sz w:val="20"/>
          <w:szCs w:val="20"/>
          <w:u w:val="single"/>
        </w:rPr>
      </w:pPr>
    </w:p>
    <w:p w14:paraId="67FEF275" w14:textId="06201B4D" w:rsidR="00504B96" w:rsidRPr="004C5F9B" w:rsidRDefault="004C5F9B" w:rsidP="00465A2E">
      <w:pPr>
        <w:adjustRightInd w:val="0"/>
        <w:spacing w:line="360" w:lineRule="auto"/>
        <w:jc w:val="both"/>
        <w:rPr>
          <w:rFonts w:ascii="Arial" w:hAnsi="Arial" w:cs="Arial"/>
          <w:b/>
          <w:sz w:val="20"/>
          <w:szCs w:val="20"/>
          <w:u w:val="single"/>
        </w:rPr>
      </w:pPr>
      <w:r w:rsidRPr="004C5F9B">
        <w:rPr>
          <w:rFonts w:ascii="Arial" w:hAnsi="Arial" w:cs="Arial"/>
          <w:b/>
          <w:sz w:val="20"/>
          <w:szCs w:val="20"/>
          <w:u w:val="single"/>
        </w:rPr>
        <w:t xml:space="preserve">2.4.4 </w:t>
      </w:r>
      <w:r w:rsidR="00504B96" w:rsidRPr="004C5F9B">
        <w:rPr>
          <w:rFonts w:ascii="Arial" w:hAnsi="Arial" w:cs="Arial"/>
          <w:b/>
          <w:sz w:val="20"/>
          <w:szCs w:val="20"/>
          <w:u w:val="single"/>
        </w:rPr>
        <w:t>Benefit: Cost ratio</w:t>
      </w:r>
    </w:p>
    <w:p w14:paraId="3AA86BE3" w14:textId="77777777" w:rsidR="00504B96" w:rsidRDefault="00504B96" w:rsidP="00465A2E">
      <w:pPr>
        <w:pStyle w:val="ListParagraph"/>
        <w:spacing w:before="0" w:line="360" w:lineRule="auto"/>
        <w:ind w:left="0" w:firstLine="0"/>
        <w:jc w:val="both"/>
        <w:rPr>
          <w:rFonts w:ascii="Arial" w:hAnsi="Arial" w:cs="Arial"/>
          <w:sz w:val="20"/>
          <w:szCs w:val="20"/>
        </w:rPr>
      </w:pPr>
      <w:r w:rsidRPr="0074522E">
        <w:rPr>
          <w:rFonts w:ascii="Arial" w:hAnsi="Arial" w:cs="Arial"/>
          <w:sz w:val="20"/>
          <w:szCs w:val="20"/>
        </w:rPr>
        <w:tab/>
        <w:t>It is the ratio of gross return to cost of cultivation. The B:C ratio must be more than unity for a project investment to be considered worthwhile. The B:C ratio was calculated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5"/>
        <w:gridCol w:w="1075"/>
      </w:tblGrid>
      <w:tr w:rsidR="00BD6E29" w14:paraId="660A7535" w14:textId="77777777" w:rsidTr="00BD6E29">
        <w:tc>
          <w:tcPr>
            <w:tcW w:w="8275" w:type="dxa"/>
          </w:tcPr>
          <w:p w14:paraId="427439F7" w14:textId="016DD60C" w:rsidR="00BD6E29" w:rsidRPr="00BD6E29" w:rsidRDefault="00BD6E29" w:rsidP="00BD6E29">
            <w:pPr>
              <w:spacing w:line="360" w:lineRule="auto"/>
              <w:jc w:val="center"/>
              <w:rPr>
                <w:rFonts w:ascii="Arial" w:hAnsi="Arial" w:cs="Arial"/>
                <w:sz w:val="28"/>
                <w:szCs w:val="28"/>
              </w:rPr>
            </w:pPr>
            <w:r w:rsidRPr="0074522E">
              <w:rPr>
                <w:rFonts w:ascii="Arial" w:hAnsi="Arial" w:cs="Arial"/>
                <w:sz w:val="20"/>
              </w:rPr>
              <w:t>Benefit: cost ratio =</w:t>
            </w:r>
            <m:oMath>
              <m:f>
                <m:fPr>
                  <m:ctrlPr>
                    <w:rPr>
                      <w:rFonts w:ascii="Cambria Math" w:hAnsi="Cambria Math" w:cs="Arial"/>
                      <w:sz w:val="28"/>
                      <w:szCs w:val="28"/>
                    </w:rPr>
                  </m:ctrlPr>
                </m:fPr>
                <m:num>
                  <m:r>
                    <m:rPr>
                      <m:sty m:val="p"/>
                    </m:rPr>
                    <w:rPr>
                      <w:rFonts w:ascii="Cambria Math" w:hAnsi="Cambria Math" w:cs="Arial"/>
                      <w:sz w:val="28"/>
                      <w:szCs w:val="28"/>
                    </w:rPr>
                    <m:t xml:space="preserve"> Gross return,   Rs </m:t>
                  </m:r>
                  <m:sSup>
                    <m:sSupPr>
                      <m:ctrlPr>
                        <w:rPr>
                          <w:rFonts w:ascii="Cambria Math" w:hAnsi="Cambria Math" w:cs="Arial"/>
                          <w:sz w:val="28"/>
                          <w:szCs w:val="28"/>
                        </w:rPr>
                      </m:ctrlPr>
                    </m:sSupPr>
                    <m:e>
                      <m:r>
                        <m:rPr>
                          <m:sty m:val="p"/>
                        </m:rPr>
                        <w:rPr>
                          <w:rFonts w:ascii="Cambria Math" w:hAnsi="Cambria Math" w:cs="Arial"/>
                          <w:sz w:val="28"/>
                          <w:szCs w:val="28"/>
                        </w:rPr>
                        <m:t>ha</m:t>
                      </m:r>
                    </m:e>
                    <m:sup>
                      <m:r>
                        <m:rPr>
                          <m:sty m:val="p"/>
                        </m:rPr>
                        <w:rPr>
                          <w:rFonts w:ascii="Cambria Math" w:hAnsi="Cambria Math" w:cs="Arial"/>
                          <w:sz w:val="28"/>
                          <w:szCs w:val="28"/>
                        </w:rPr>
                        <m:t>-1</m:t>
                      </m:r>
                    </m:sup>
                  </m:sSup>
                </m:num>
                <m:den>
                  <m:r>
                    <m:rPr>
                      <m:sty m:val="p"/>
                    </m:rPr>
                    <w:rPr>
                      <w:rFonts w:ascii="Cambria Math" w:hAnsi="Cambria Math" w:cs="Arial"/>
                      <w:sz w:val="28"/>
                      <w:szCs w:val="28"/>
                    </w:rPr>
                    <m:t xml:space="preserve">  Cost of cultivation,   Rs</m:t>
                  </m:r>
                  <m:sSup>
                    <m:sSupPr>
                      <m:ctrlPr>
                        <w:rPr>
                          <w:rFonts w:ascii="Cambria Math" w:hAnsi="Cambria Math" w:cs="Arial"/>
                          <w:sz w:val="28"/>
                          <w:szCs w:val="28"/>
                        </w:rPr>
                      </m:ctrlPr>
                    </m:sSupPr>
                    <m:e>
                      <m:r>
                        <m:rPr>
                          <m:sty m:val="p"/>
                        </m:rPr>
                        <w:rPr>
                          <w:rFonts w:ascii="Cambria Math" w:hAnsi="Cambria Math" w:cs="Arial"/>
                          <w:sz w:val="28"/>
                          <w:szCs w:val="28"/>
                        </w:rPr>
                        <m:t xml:space="preserve"> ha</m:t>
                      </m:r>
                    </m:e>
                    <m:sup>
                      <m:r>
                        <m:rPr>
                          <m:sty m:val="p"/>
                        </m:rPr>
                        <w:rPr>
                          <w:rFonts w:ascii="Cambria Math" w:hAnsi="Cambria Math" w:cs="Arial"/>
                          <w:sz w:val="28"/>
                          <w:szCs w:val="28"/>
                        </w:rPr>
                        <m:t>-1</m:t>
                      </m:r>
                    </m:sup>
                  </m:sSup>
                </m:den>
              </m:f>
            </m:oMath>
          </w:p>
        </w:tc>
        <w:tc>
          <w:tcPr>
            <w:tcW w:w="1075" w:type="dxa"/>
          </w:tcPr>
          <w:p w14:paraId="7FE096E9" w14:textId="76890410" w:rsidR="00BD6E29" w:rsidRDefault="00BD6E29" w:rsidP="00BD6E29">
            <w:pPr>
              <w:pStyle w:val="ListParagraph"/>
              <w:spacing w:before="0" w:line="360" w:lineRule="auto"/>
              <w:ind w:left="0" w:firstLine="0"/>
              <w:jc w:val="right"/>
              <w:rPr>
                <w:rFonts w:ascii="Arial" w:hAnsi="Arial" w:cs="Arial"/>
                <w:sz w:val="20"/>
              </w:rPr>
            </w:pPr>
            <w:r>
              <w:rPr>
                <w:rFonts w:ascii="Arial" w:hAnsi="Arial" w:cs="Arial"/>
                <w:sz w:val="20"/>
              </w:rPr>
              <w:t>… (4)</w:t>
            </w:r>
          </w:p>
        </w:tc>
      </w:tr>
    </w:tbl>
    <w:p w14:paraId="746A356F" w14:textId="77777777" w:rsidR="00BD6E29" w:rsidRPr="0074522E" w:rsidRDefault="00BD6E29" w:rsidP="00465A2E">
      <w:pPr>
        <w:pStyle w:val="ListParagraph"/>
        <w:spacing w:before="0" w:line="360" w:lineRule="auto"/>
        <w:ind w:left="0" w:firstLine="0"/>
        <w:jc w:val="both"/>
        <w:rPr>
          <w:rFonts w:ascii="Arial" w:hAnsi="Arial" w:cs="Arial"/>
          <w:sz w:val="20"/>
          <w:szCs w:val="20"/>
        </w:rPr>
      </w:pPr>
    </w:p>
    <w:p w14:paraId="2BC999F0" w14:textId="77777777" w:rsidR="004C5F9B" w:rsidRDefault="004C5F9B" w:rsidP="00465A2E">
      <w:pPr>
        <w:spacing w:line="360" w:lineRule="auto"/>
        <w:jc w:val="center"/>
        <w:rPr>
          <w:rFonts w:ascii="Arial" w:hAnsi="Arial" w:cs="Arial"/>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1559"/>
        <w:gridCol w:w="1558"/>
        <w:gridCol w:w="3117"/>
      </w:tblGrid>
      <w:tr w:rsidR="00336DB9" w14:paraId="4E14F940" w14:textId="77777777" w:rsidTr="00E6321B">
        <w:tc>
          <w:tcPr>
            <w:tcW w:w="3116" w:type="dxa"/>
          </w:tcPr>
          <w:p w14:paraId="17F438E4" w14:textId="77777777" w:rsidR="00336DB9" w:rsidRDefault="00336DB9" w:rsidP="00465A2E">
            <w:pPr>
              <w:spacing w:line="360" w:lineRule="auto"/>
              <w:jc w:val="center"/>
              <w:rPr>
                <w:b/>
                <w:sz w:val="24"/>
                <w:szCs w:val="24"/>
              </w:rPr>
            </w:pPr>
            <w:r w:rsidRPr="00A94013">
              <w:rPr>
                <w:noProof/>
                <w:sz w:val="24"/>
                <w:szCs w:val="24"/>
              </w:rPr>
              <w:drawing>
                <wp:inline distT="0" distB="0" distL="0" distR="0" wp14:anchorId="6A480066" wp14:editId="674429DC">
                  <wp:extent cx="1361017" cy="1828800"/>
                  <wp:effectExtent l="19050" t="19050" r="10795" b="19050"/>
                  <wp:docPr id="71" name="Picture 24" descr="WhatsApp Image 2023-05-23 at 8.35.50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3-05-23 at 8.35.50 PM.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3488" cy="1832121"/>
                          </a:xfrm>
                          <a:prstGeom prst="rect">
                            <a:avLst/>
                          </a:prstGeom>
                          <a:ln w="6350">
                            <a:solidFill>
                              <a:schemeClr val="tx1"/>
                            </a:solidFill>
                          </a:ln>
                        </pic:spPr>
                      </pic:pic>
                    </a:graphicData>
                  </a:graphic>
                </wp:inline>
              </w:drawing>
            </w:r>
          </w:p>
        </w:tc>
        <w:tc>
          <w:tcPr>
            <w:tcW w:w="3117" w:type="dxa"/>
            <w:gridSpan w:val="2"/>
          </w:tcPr>
          <w:p w14:paraId="0F374A17" w14:textId="77777777" w:rsidR="00336DB9" w:rsidRDefault="00E6321B" w:rsidP="00465A2E">
            <w:pPr>
              <w:spacing w:line="360" w:lineRule="auto"/>
              <w:jc w:val="center"/>
              <w:rPr>
                <w:b/>
                <w:sz w:val="24"/>
                <w:szCs w:val="24"/>
              </w:rPr>
            </w:pPr>
            <w:r w:rsidRPr="00A94013">
              <w:rPr>
                <w:noProof/>
                <w:sz w:val="24"/>
                <w:szCs w:val="24"/>
              </w:rPr>
              <w:drawing>
                <wp:inline distT="0" distB="0" distL="0" distR="0" wp14:anchorId="3D06D0D6" wp14:editId="49867B82">
                  <wp:extent cx="1543050" cy="1828800"/>
                  <wp:effectExtent l="19050" t="19050" r="19050" b="19050"/>
                  <wp:docPr id="70" name="Picture 25" descr="WhatsApp Image 2023-05-23 at 8.35.50 PM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3-05-23 at 8.35.50 PM (1).jpeg"/>
                          <pic:cNvPicPr/>
                        </pic:nvPicPr>
                        <pic:blipFill>
                          <a:blip r:embed="rId10" cstate="print">
                            <a:extLst>
                              <a:ext uri="{28A0092B-C50C-407E-A947-70E740481C1C}">
                                <a14:useLocalDpi xmlns:a14="http://schemas.microsoft.com/office/drawing/2010/main" val="0"/>
                              </a:ext>
                            </a:extLst>
                          </a:blip>
                          <a:srcRect t="4575" r="-5" b="10875"/>
                          <a:stretch>
                            <a:fillRect/>
                          </a:stretch>
                        </pic:blipFill>
                        <pic:spPr>
                          <a:xfrm>
                            <a:off x="0" y="0"/>
                            <a:ext cx="1544686" cy="1830739"/>
                          </a:xfrm>
                          <a:prstGeom prst="rect">
                            <a:avLst/>
                          </a:prstGeom>
                          <a:ln w="6350">
                            <a:solidFill>
                              <a:schemeClr val="tx1"/>
                            </a:solidFill>
                          </a:ln>
                        </pic:spPr>
                      </pic:pic>
                    </a:graphicData>
                  </a:graphic>
                </wp:inline>
              </w:drawing>
            </w:r>
          </w:p>
        </w:tc>
        <w:tc>
          <w:tcPr>
            <w:tcW w:w="3117" w:type="dxa"/>
          </w:tcPr>
          <w:p w14:paraId="5721FDDD" w14:textId="77777777" w:rsidR="00336DB9" w:rsidRDefault="00E6321B" w:rsidP="00465A2E">
            <w:pPr>
              <w:spacing w:line="360" w:lineRule="auto"/>
              <w:jc w:val="center"/>
              <w:rPr>
                <w:b/>
                <w:sz w:val="24"/>
                <w:szCs w:val="24"/>
              </w:rPr>
            </w:pPr>
            <w:r w:rsidRPr="00A94013">
              <w:rPr>
                <w:noProof/>
                <w:sz w:val="24"/>
                <w:szCs w:val="24"/>
              </w:rPr>
              <w:drawing>
                <wp:inline distT="0" distB="0" distL="0" distR="0" wp14:anchorId="473CF4EE" wp14:editId="088D2BFA">
                  <wp:extent cx="1458383" cy="1828800"/>
                  <wp:effectExtent l="19050" t="19050" r="27940" b="19050"/>
                  <wp:docPr id="69" name="Picture 23" descr="WhatsApp Image 2023-05-23 at 8.37.07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3-05-23 at 8.37.07 PM.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58806" cy="1829331"/>
                          </a:xfrm>
                          <a:prstGeom prst="rect">
                            <a:avLst/>
                          </a:prstGeom>
                          <a:ln w="6350">
                            <a:solidFill>
                              <a:schemeClr val="tx1"/>
                            </a:solidFill>
                          </a:ln>
                        </pic:spPr>
                      </pic:pic>
                    </a:graphicData>
                  </a:graphic>
                </wp:inline>
              </w:drawing>
            </w:r>
          </w:p>
        </w:tc>
      </w:tr>
      <w:tr w:rsidR="00E6321B" w14:paraId="59DF1FCB" w14:textId="77777777" w:rsidTr="00E6321B">
        <w:tc>
          <w:tcPr>
            <w:tcW w:w="9350" w:type="dxa"/>
            <w:gridSpan w:val="4"/>
          </w:tcPr>
          <w:p w14:paraId="15AAF0A8" w14:textId="77777777" w:rsidR="00E6321B" w:rsidRPr="004C5F9B" w:rsidRDefault="00E6321B" w:rsidP="00465A2E">
            <w:pPr>
              <w:spacing w:line="360" w:lineRule="auto"/>
              <w:jc w:val="center"/>
              <w:rPr>
                <w:rFonts w:ascii="Arial" w:hAnsi="Arial" w:cs="Arial"/>
                <w:b/>
                <w:sz w:val="20"/>
              </w:rPr>
            </w:pPr>
            <w:r w:rsidRPr="004C5F9B">
              <w:rPr>
                <w:rFonts w:ascii="Arial" w:hAnsi="Arial" w:cs="Arial"/>
                <w:b/>
                <w:sz w:val="20"/>
              </w:rPr>
              <w:t>Fig. 2: Measurement of plant height after 15 days of sowing and at harvest stage</w:t>
            </w:r>
          </w:p>
        </w:tc>
      </w:tr>
      <w:tr w:rsidR="00E6321B" w14:paraId="30640781" w14:textId="77777777" w:rsidTr="00E6321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675" w:type="dxa"/>
            <w:gridSpan w:val="2"/>
            <w:tcBorders>
              <w:top w:val="nil"/>
              <w:left w:val="nil"/>
              <w:bottom w:val="nil"/>
              <w:right w:val="nil"/>
            </w:tcBorders>
          </w:tcPr>
          <w:p w14:paraId="5FD38284" w14:textId="77777777" w:rsidR="00E6321B" w:rsidRDefault="00E6321B" w:rsidP="00465A2E">
            <w:pPr>
              <w:spacing w:line="360" w:lineRule="auto"/>
              <w:jc w:val="center"/>
              <w:rPr>
                <w:b/>
                <w:sz w:val="24"/>
                <w:szCs w:val="24"/>
              </w:rPr>
            </w:pPr>
            <w:r w:rsidRPr="00A94013">
              <w:rPr>
                <w:noProof/>
                <w:sz w:val="24"/>
                <w:szCs w:val="24"/>
                <w:vertAlign w:val="superscript"/>
              </w:rPr>
              <w:lastRenderedPageBreak/>
              <w:drawing>
                <wp:inline distT="0" distB="0" distL="0" distR="0" wp14:anchorId="2ADCBD4F" wp14:editId="71574EF8">
                  <wp:extent cx="1828800" cy="1828800"/>
                  <wp:effectExtent l="19050" t="19050" r="0" b="0"/>
                  <wp:docPr id="84" name="Picture 26" descr="WhatsApp Image 2023-05-23 at 8.37.55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3-05-23 at 8.37.55 PM.jpeg"/>
                          <pic:cNvPicPr/>
                        </pic:nvPicPr>
                        <pic:blipFill>
                          <a:blip r:embed="rId12" cstate="print">
                            <a:extLst>
                              <a:ext uri="{28A0092B-C50C-407E-A947-70E740481C1C}">
                                <a14:useLocalDpi xmlns:a14="http://schemas.microsoft.com/office/drawing/2010/main" val="0"/>
                              </a:ext>
                            </a:extLst>
                          </a:blip>
                          <a:srcRect b="20740"/>
                          <a:stretch>
                            <a:fillRect/>
                          </a:stretch>
                        </pic:blipFill>
                        <pic:spPr>
                          <a:xfrm>
                            <a:off x="0" y="0"/>
                            <a:ext cx="1828800" cy="1828800"/>
                          </a:xfrm>
                          <a:prstGeom prst="rect">
                            <a:avLst/>
                          </a:prstGeom>
                          <a:ln w="6350">
                            <a:solidFill>
                              <a:schemeClr val="tx1"/>
                            </a:solidFill>
                          </a:ln>
                        </pic:spPr>
                      </pic:pic>
                    </a:graphicData>
                  </a:graphic>
                </wp:inline>
              </w:drawing>
            </w:r>
          </w:p>
        </w:tc>
        <w:tc>
          <w:tcPr>
            <w:tcW w:w="4675" w:type="dxa"/>
            <w:gridSpan w:val="2"/>
            <w:tcBorders>
              <w:top w:val="nil"/>
              <w:left w:val="nil"/>
              <w:bottom w:val="nil"/>
              <w:right w:val="nil"/>
            </w:tcBorders>
          </w:tcPr>
          <w:p w14:paraId="5042DEA4" w14:textId="77777777" w:rsidR="00E6321B" w:rsidRDefault="00E6321B" w:rsidP="00465A2E">
            <w:pPr>
              <w:spacing w:line="360" w:lineRule="auto"/>
              <w:jc w:val="center"/>
              <w:rPr>
                <w:b/>
                <w:sz w:val="24"/>
                <w:szCs w:val="24"/>
              </w:rPr>
            </w:pPr>
            <w:r w:rsidRPr="00A94013">
              <w:rPr>
                <w:noProof/>
                <w:sz w:val="24"/>
                <w:szCs w:val="24"/>
                <w:vertAlign w:val="superscript"/>
              </w:rPr>
              <w:drawing>
                <wp:inline distT="0" distB="0" distL="0" distR="0" wp14:anchorId="3D7D870A" wp14:editId="13B269B8">
                  <wp:extent cx="1828800" cy="1828800"/>
                  <wp:effectExtent l="19050" t="19050" r="0" b="0"/>
                  <wp:docPr id="85" name="Picture 29" descr="WhatsApp Image 2023-05-23 at 8.39.37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3-05-23 at 8.39.37 PM.jpeg"/>
                          <pic:cNvPicPr/>
                        </pic:nvPicPr>
                        <pic:blipFill>
                          <a:blip r:embed="rId13" cstate="print">
                            <a:extLst>
                              <a:ext uri="{28A0092B-C50C-407E-A947-70E740481C1C}">
                                <a14:useLocalDpi xmlns:a14="http://schemas.microsoft.com/office/drawing/2010/main" val="0"/>
                              </a:ext>
                            </a:extLst>
                          </a:blip>
                          <a:srcRect t="5000" b="14286"/>
                          <a:stretch>
                            <a:fillRect/>
                          </a:stretch>
                        </pic:blipFill>
                        <pic:spPr>
                          <a:xfrm>
                            <a:off x="0" y="0"/>
                            <a:ext cx="1828800" cy="1828800"/>
                          </a:xfrm>
                          <a:prstGeom prst="rect">
                            <a:avLst/>
                          </a:prstGeom>
                          <a:ln w="6350">
                            <a:solidFill>
                              <a:schemeClr val="tx1"/>
                            </a:solidFill>
                          </a:ln>
                        </pic:spPr>
                      </pic:pic>
                    </a:graphicData>
                  </a:graphic>
                </wp:inline>
              </w:drawing>
            </w:r>
          </w:p>
        </w:tc>
      </w:tr>
      <w:tr w:rsidR="00E6321B" w14:paraId="4CD70645" w14:textId="77777777" w:rsidTr="00E6321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350" w:type="dxa"/>
            <w:gridSpan w:val="4"/>
            <w:tcBorders>
              <w:top w:val="nil"/>
              <w:left w:val="nil"/>
              <w:bottom w:val="nil"/>
              <w:right w:val="nil"/>
            </w:tcBorders>
          </w:tcPr>
          <w:p w14:paraId="0880B61C" w14:textId="77777777" w:rsidR="00E6321B" w:rsidRPr="004C5F9B" w:rsidRDefault="00E6321B" w:rsidP="00465A2E">
            <w:pPr>
              <w:spacing w:line="360" w:lineRule="auto"/>
              <w:jc w:val="center"/>
              <w:rPr>
                <w:rFonts w:ascii="Arial" w:hAnsi="Arial" w:cs="Arial"/>
                <w:b/>
                <w:sz w:val="20"/>
              </w:rPr>
            </w:pPr>
            <w:r w:rsidRPr="004C5F9B">
              <w:rPr>
                <w:rFonts w:ascii="Arial" w:hAnsi="Arial" w:cs="Arial"/>
                <w:b/>
                <w:sz w:val="20"/>
              </w:rPr>
              <w:t>Fig.3: Measurement of no. of plants in 1m</w:t>
            </w:r>
            <w:r w:rsidRPr="004C5F9B">
              <w:rPr>
                <w:rFonts w:ascii="Arial" w:hAnsi="Arial" w:cs="Arial"/>
                <w:b/>
                <w:sz w:val="20"/>
                <w:vertAlign w:val="superscript"/>
              </w:rPr>
              <w:t>-2</w:t>
            </w:r>
            <w:r w:rsidRPr="004C5F9B">
              <w:rPr>
                <w:rFonts w:ascii="Arial" w:hAnsi="Arial" w:cs="Arial"/>
                <w:b/>
                <w:sz w:val="20"/>
              </w:rPr>
              <w:t xml:space="preserve"> and length of </w:t>
            </w:r>
            <w:proofErr w:type="spellStart"/>
            <w:r w:rsidRPr="004C5F9B">
              <w:rPr>
                <w:rFonts w:ascii="Arial" w:hAnsi="Arial" w:cs="Arial"/>
                <w:b/>
                <w:sz w:val="20"/>
              </w:rPr>
              <w:t>earhead</w:t>
            </w:r>
            <w:proofErr w:type="spellEnd"/>
            <w:r w:rsidRPr="004C5F9B">
              <w:rPr>
                <w:rFonts w:ascii="Arial" w:hAnsi="Arial" w:cs="Arial"/>
                <w:b/>
                <w:sz w:val="20"/>
              </w:rPr>
              <w:t xml:space="preserve"> (cm)</w:t>
            </w:r>
          </w:p>
        </w:tc>
      </w:tr>
    </w:tbl>
    <w:p w14:paraId="70186473" w14:textId="77777777" w:rsidR="00E6321B" w:rsidRDefault="00E6321B" w:rsidP="00465A2E">
      <w:pPr>
        <w:spacing w:line="360" w:lineRule="auto"/>
        <w:rPr>
          <w:b/>
          <w:sz w:val="24"/>
          <w:szCs w:val="24"/>
        </w:rPr>
      </w:pPr>
    </w:p>
    <w:p w14:paraId="72D27261" w14:textId="77777777" w:rsidR="00E6321B" w:rsidRDefault="00E6321B" w:rsidP="00465A2E">
      <w:pPr>
        <w:spacing w:line="360" w:lineRule="auto"/>
        <w:rPr>
          <w:b/>
          <w:sz w:val="24"/>
          <w:szCs w:val="24"/>
        </w:rPr>
      </w:pPr>
    </w:p>
    <w:p w14:paraId="7777818C" w14:textId="77777777" w:rsidR="00BD6E29" w:rsidRDefault="00BD6E29" w:rsidP="00465A2E">
      <w:pPr>
        <w:spacing w:line="360" w:lineRule="auto"/>
        <w:rPr>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6321B" w14:paraId="6DEA4347" w14:textId="77777777" w:rsidTr="00E6321B">
        <w:tc>
          <w:tcPr>
            <w:tcW w:w="4675" w:type="dxa"/>
          </w:tcPr>
          <w:p w14:paraId="0E7AF4F1" w14:textId="77777777" w:rsidR="00E6321B" w:rsidRDefault="00E6321B" w:rsidP="00465A2E">
            <w:pPr>
              <w:spacing w:line="360" w:lineRule="auto"/>
              <w:jc w:val="center"/>
              <w:rPr>
                <w:b/>
                <w:sz w:val="24"/>
                <w:szCs w:val="24"/>
              </w:rPr>
            </w:pPr>
            <w:r w:rsidRPr="00A94013">
              <w:rPr>
                <w:noProof/>
                <w:sz w:val="24"/>
                <w:szCs w:val="24"/>
              </w:rPr>
              <w:drawing>
                <wp:inline distT="0" distB="0" distL="0" distR="0" wp14:anchorId="3E8E7E94" wp14:editId="7B9AB939">
                  <wp:extent cx="1828800" cy="1828800"/>
                  <wp:effectExtent l="19050" t="19050" r="0" b="0"/>
                  <wp:docPr id="81" name="Picture 31" descr="WhatsApp Image 2023-05-23 at 8.42.26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3-05-23 at 8.42.26 PM.jpeg"/>
                          <pic:cNvPicPr/>
                        </pic:nvPicPr>
                        <pic:blipFill>
                          <a:blip r:embed="rId14" cstate="print">
                            <a:extLst>
                              <a:ext uri="{28A0092B-C50C-407E-A947-70E740481C1C}">
                                <a14:useLocalDpi xmlns:a14="http://schemas.microsoft.com/office/drawing/2010/main" val="0"/>
                              </a:ext>
                            </a:extLst>
                          </a:blip>
                          <a:srcRect b="31128"/>
                          <a:stretch>
                            <a:fillRect/>
                          </a:stretch>
                        </pic:blipFill>
                        <pic:spPr>
                          <a:xfrm>
                            <a:off x="0" y="0"/>
                            <a:ext cx="1828800" cy="1828800"/>
                          </a:xfrm>
                          <a:prstGeom prst="rect">
                            <a:avLst/>
                          </a:prstGeom>
                          <a:ln w="6350">
                            <a:solidFill>
                              <a:schemeClr val="tx1"/>
                            </a:solidFill>
                          </a:ln>
                        </pic:spPr>
                      </pic:pic>
                    </a:graphicData>
                  </a:graphic>
                </wp:inline>
              </w:drawing>
            </w:r>
          </w:p>
        </w:tc>
        <w:tc>
          <w:tcPr>
            <w:tcW w:w="4675" w:type="dxa"/>
          </w:tcPr>
          <w:p w14:paraId="1E138537" w14:textId="77777777" w:rsidR="00E6321B" w:rsidRDefault="00E6321B" w:rsidP="00465A2E">
            <w:pPr>
              <w:spacing w:line="360" w:lineRule="auto"/>
              <w:jc w:val="center"/>
              <w:rPr>
                <w:b/>
                <w:sz w:val="24"/>
                <w:szCs w:val="24"/>
              </w:rPr>
            </w:pPr>
            <w:r w:rsidRPr="00A94013">
              <w:rPr>
                <w:noProof/>
                <w:sz w:val="24"/>
                <w:szCs w:val="24"/>
              </w:rPr>
              <w:drawing>
                <wp:inline distT="0" distB="0" distL="0" distR="0" wp14:anchorId="79C0A827" wp14:editId="6EFFE876">
                  <wp:extent cx="1828800" cy="1828800"/>
                  <wp:effectExtent l="19050" t="19050" r="19050" b="19050"/>
                  <wp:docPr id="80" name="Picture 30" descr="WhatsApp Image 2023-05-23 at 8.41.47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3-05-23 at 8.41.47 PM.jpeg"/>
                          <pic:cNvPicPr/>
                        </pic:nvPicPr>
                        <pic:blipFill>
                          <a:blip r:embed="rId15" cstate="print">
                            <a:extLst>
                              <a:ext uri="{28A0092B-C50C-407E-A947-70E740481C1C}">
                                <a14:useLocalDpi xmlns:a14="http://schemas.microsoft.com/office/drawing/2010/main" val="0"/>
                              </a:ext>
                            </a:extLst>
                          </a:blip>
                          <a:srcRect b="30210"/>
                          <a:stretch>
                            <a:fillRect/>
                          </a:stretch>
                        </pic:blipFill>
                        <pic:spPr>
                          <a:xfrm>
                            <a:off x="0" y="0"/>
                            <a:ext cx="1828800" cy="1828800"/>
                          </a:xfrm>
                          <a:prstGeom prst="rect">
                            <a:avLst/>
                          </a:prstGeom>
                          <a:ln w="6350">
                            <a:solidFill>
                              <a:schemeClr val="tx1"/>
                            </a:solidFill>
                          </a:ln>
                        </pic:spPr>
                      </pic:pic>
                    </a:graphicData>
                  </a:graphic>
                </wp:inline>
              </w:drawing>
            </w:r>
          </w:p>
        </w:tc>
      </w:tr>
      <w:tr w:rsidR="00E6321B" w14:paraId="666541FC" w14:textId="77777777" w:rsidTr="00E6321B">
        <w:tc>
          <w:tcPr>
            <w:tcW w:w="4675" w:type="dxa"/>
          </w:tcPr>
          <w:p w14:paraId="4F23F2C1" w14:textId="77777777" w:rsidR="00E6321B" w:rsidRDefault="00E6321B" w:rsidP="00465A2E">
            <w:pPr>
              <w:spacing w:line="360" w:lineRule="auto"/>
              <w:jc w:val="center"/>
              <w:rPr>
                <w:b/>
                <w:sz w:val="24"/>
                <w:szCs w:val="24"/>
              </w:rPr>
            </w:pPr>
            <w:r w:rsidRPr="00E104FD">
              <w:rPr>
                <w:b/>
                <w:sz w:val="16"/>
              </w:rPr>
              <w:t>Conservation tillage</w:t>
            </w:r>
          </w:p>
        </w:tc>
        <w:tc>
          <w:tcPr>
            <w:tcW w:w="4675" w:type="dxa"/>
          </w:tcPr>
          <w:p w14:paraId="3124A89C" w14:textId="77777777" w:rsidR="00E6321B" w:rsidRPr="00E6321B" w:rsidRDefault="00E6321B" w:rsidP="00465A2E">
            <w:pPr>
              <w:spacing w:line="360" w:lineRule="auto"/>
              <w:jc w:val="center"/>
              <w:rPr>
                <w:b/>
                <w:sz w:val="16"/>
              </w:rPr>
            </w:pPr>
            <w:r w:rsidRPr="00E104FD">
              <w:rPr>
                <w:b/>
                <w:sz w:val="16"/>
              </w:rPr>
              <w:t>Conventional tillage</w:t>
            </w:r>
          </w:p>
        </w:tc>
      </w:tr>
      <w:tr w:rsidR="00E6321B" w14:paraId="5100AEBD" w14:textId="77777777" w:rsidTr="00E6321B">
        <w:tc>
          <w:tcPr>
            <w:tcW w:w="4675" w:type="dxa"/>
          </w:tcPr>
          <w:p w14:paraId="55A14E2A" w14:textId="77777777" w:rsidR="00E6321B" w:rsidRDefault="00E6321B" w:rsidP="00465A2E">
            <w:pPr>
              <w:spacing w:line="360" w:lineRule="auto"/>
              <w:jc w:val="center"/>
              <w:rPr>
                <w:b/>
                <w:sz w:val="24"/>
                <w:szCs w:val="24"/>
              </w:rPr>
            </w:pPr>
            <w:r w:rsidRPr="00A94013">
              <w:rPr>
                <w:noProof/>
                <w:sz w:val="24"/>
                <w:szCs w:val="24"/>
              </w:rPr>
              <w:drawing>
                <wp:inline distT="0" distB="0" distL="0" distR="0" wp14:anchorId="6A85E04A" wp14:editId="2CFA669A">
                  <wp:extent cx="1828800" cy="1828800"/>
                  <wp:effectExtent l="19050" t="19050" r="19050" b="19050"/>
                  <wp:docPr id="83" name="Picture 33" descr="WhatsApp Image 2023-05-23 at 8.43.02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3-05-23 at 8.43.02 PM.jpeg"/>
                          <pic:cNvPicPr/>
                        </pic:nvPicPr>
                        <pic:blipFill>
                          <a:blip r:embed="rId16" cstate="print">
                            <a:extLst>
                              <a:ext uri="{28A0092B-C50C-407E-A947-70E740481C1C}">
                                <a14:useLocalDpi xmlns:a14="http://schemas.microsoft.com/office/drawing/2010/main" val="0"/>
                              </a:ext>
                            </a:extLst>
                          </a:blip>
                          <a:srcRect b="12618"/>
                          <a:stretch>
                            <a:fillRect/>
                          </a:stretch>
                        </pic:blipFill>
                        <pic:spPr>
                          <a:xfrm>
                            <a:off x="0" y="0"/>
                            <a:ext cx="1828800" cy="1828800"/>
                          </a:xfrm>
                          <a:prstGeom prst="rect">
                            <a:avLst/>
                          </a:prstGeom>
                          <a:ln w="6350">
                            <a:solidFill>
                              <a:schemeClr val="tx1"/>
                            </a:solidFill>
                          </a:ln>
                        </pic:spPr>
                      </pic:pic>
                    </a:graphicData>
                  </a:graphic>
                </wp:inline>
              </w:drawing>
            </w:r>
          </w:p>
        </w:tc>
        <w:tc>
          <w:tcPr>
            <w:tcW w:w="4675" w:type="dxa"/>
          </w:tcPr>
          <w:p w14:paraId="2840977F" w14:textId="77777777" w:rsidR="00E6321B" w:rsidRDefault="00E6321B" w:rsidP="00465A2E">
            <w:pPr>
              <w:spacing w:line="360" w:lineRule="auto"/>
              <w:jc w:val="center"/>
              <w:rPr>
                <w:b/>
                <w:sz w:val="24"/>
                <w:szCs w:val="24"/>
              </w:rPr>
            </w:pPr>
            <w:r w:rsidRPr="00A94013">
              <w:rPr>
                <w:noProof/>
                <w:sz w:val="24"/>
                <w:szCs w:val="24"/>
              </w:rPr>
              <w:drawing>
                <wp:inline distT="0" distB="0" distL="0" distR="0" wp14:anchorId="1D3EF51E" wp14:editId="134E4B34">
                  <wp:extent cx="1828800" cy="1828800"/>
                  <wp:effectExtent l="19050" t="19050" r="19050" b="19050"/>
                  <wp:docPr id="82" name="Picture 34" descr="WhatsApp Image 2023-05-23 at 8.43.42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3-05-23 at 8.43.42 PM.jpeg"/>
                          <pic:cNvPicPr/>
                        </pic:nvPicPr>
                        <pic:blipFill>
                          <a:blip r:embed="rId17" cstate="print">
                            <a:extLst>
                              <a:ext uri="{28A0092B-C50C-407E-A947-70E740481C1C}">
                                <a14:useLocalDpi xmlns:a14="http://schemas.microsoft.com/office/drawing/2010/main" val="0"/>
                              </a:ext>
                            </a:extLst>
                          </a:blip>
                          <a:srcRect b="12534"/>
                          <a:stretch>
                            <a:fillRect/>
                          </a:stretch>
                        </pic:blipFill>
                        <pic:spPr>
                          <a:xfrm>
                            <a:off x="0" y="0"/>
                            <a:ext cx="1828800" cy="1828800"/>
                          </a:xfrm>
                          <a:prstGeom prst="rect">
                            <a:avLst/>
                          </a:prstGeom>
                          <a:ln w="6350">
                            <a:solidFill>
                              <a:schemeClr val="tx1"/>
                            </a:solidFill>
                          </a:ln>
                        </pic:spPr>
                      </pic:pic>
                    </a:graphicData>
                  </a:graphic>
                </wp:inline>
              </w:drawing>
            </w:r>
          </w:p>
        </w:tc>
      </w:tr>
      <w:tr w:rsidR="00E6321B" w14:paraId="063EB5F6" w14:textId="77777777" w:rsidTr="00E6321B">
        <w:tc>
          <w:tcPr>
            <w:tcW w:w="4675" w:type="dxa"/>
          </w:tcPr>
          <w:p w14:paraId="223C6D11" w14:textId="77777777" w:rsidR="00E6321B" w:rsidRPr="00E6321B" w:rsidRDefault="00E6321B" w:rsidP="00465A2E">
            <w:pPr>
              <w:spacing w:line="360" w:lineRule="auto"/>
              <w:jc w:val="center"/>
              <w:rPr>
                <w:b/>
                <w:sz w:val="18"/>
              </w:rPr>
            </w:pPr>
            <w:r w:rsidRPr="00E104FD">
              <w:rPr>
                <w:b/>
                <w:sz w:val="18"/>
              </w:rPr>
              <w:t>Deep tillage</w:t>
            </w:r>
          </w:p>
        </w:tc>
        <w:tc>
          <w:tcPr>
            <w:tcW w:w="4675" w:type="dxa"/>
          </w:tcPr>
          <w:p w14:paraId="0330E7F1" w14:textId="77777777" w:rsidR="00E6321B" w:rsidRPr="00E6321B" w:rsidRDefault="00E6321B" w:rsidP="00465A2E">
            <w:pPr>
              <w:spacing w:line="360" w:lineRule="auto"/>
              <w:jc w:val="center"/>
              <w:rPr>
                <w:b/>
                <w:sz w:val="18"/>
              </w:rPr>
            </w:pPr>
            <w:r w:rsidRPr="00E104FD">
              <w:rPr>
                <w:b/>
                <w:sz w:val="18"/>
              </w:rPr>
              <w:t>Rotary tillage</w:t>
            </w:r>
          </w:p>
        </w:tc>
      </w:tr>
      <w:tr w:rsidR="00E6321B" w14:paraId="3E5E1BA3" w14:textId="77777777" w:rsidTr="00E6321B">
        <w:tc>
          <w:tcPr>
            <w:tcW w:w="9350" w:type="dxa"/>
            <w:gridSpan w:val="2"/>
          </w:tcPr>
          <w:p w14:paraId="2ED754B2" w14:textId="77777777" w:rsidR="00E6321B" w:rsidRDefault="00E6321B" w:rsidP="00465A2E">
            <w:pPr>
              <w:spacing w:line="360" w:lineRule="auto"/>
              <w:jc w:val="center"/>
              <w:rPr>
                <w:b/>
              </w:rPr>
            </w:pPr>
          </w:p>
          <w:p w14:paraId="15D8EF39" w14:textId="77777777" w:rsidR="00E6321B" w:rsidRPr="004C5F9B" w:rsidRDefault="00E6321B" w:rsidP="00465A2E">
            <w:pPr>
              <w:spacing w:line="360" w:lineRule="auto"/>
              <w:jc w:val="center"/>
              <w:rPr>
                <w:rFonts w:ascii="Arial" w:hAnsi="Arial" w:cs="Arial"/>
                <w:sz w:val="20"/>
              </w:rPr>
            </w:pPr>
            <w:r w:rsidRPr="004C5F9B">
              <w:rPr>
                <w:rFonts w:ascii="Arial" w:hAnsi="Arial" w:cs="Arial"/>
                <w:b/>
                <w:sz w:val="20"/>
              </w:rPr>
              <w:t>Fig. 4: Crop stand under different tillage practices</w:t>
            </w:r>
          </w:p>
        </w:tc>
      </w:tr>
    </w:tbl>
    <w:p w14:paraId="3B5707B5" w14:textId="77777777" w:rsidR="00E6321B" w:rsidRDefault="00E6321B" w:rsidP="00465A2E">
      <w:pPr>
        <w:spacing w:line="360" w:lineRule="auto"/>
        <w:rPr>
          <w:b/>
          <w:sz w:val="24"/>
          <w:szCs w:val="24"/>
        </w:rPr>
      </w:pPr>
    </w:p>
    <w:p w14:paraId="6880E2CA" w14:textId="77777777" w:rsidR="00324CE5" w:rsidRDefault="00324CE5" w:rsidP="00465A2E">
      <w:pPr>
        <w:spacing w:line="360" w:lineRule="auto"/>
        <w:rPr>
          <w:b/>
          <w:sz w:val="24"/>
          <w:szCs w:val="24"/>
        </w:rPr>
      </w:pPr>
    </w:p>
    <w:p w14:paraId="38418DDF" w14:textId="77777777" w:rsidR="00324CE5" w:rsidRDefault="00324CE5" w:rsidP="00465A2E">
      <w:pPr>
        <w:spacing w:line="360" w:lineRule="auto"/>
        <w:rPr>
          <w:b/>
          <w:sz w:val="24"/>
          <w:szCs w:val="24"/>
        </w:rPr>
      </w:pPr>
    </w:p>
    <w:p w14:paraId="7E15AF03" w14:textId="77777777" w:rsidR="00E6321B" w:rsidRPr="000332C8" w:rsidRDefault="00BD4BC8" w:rsidP="000332C8">
      <w:pPr>
        <w:pStyle w:val="ListParagraph"/>
        <w:numPr>
          <w:ilvl w:val="0"/>
          <w:numId w:val="4"/>
        </w:numPr>
        <w:spacing w:line="360" w:lineRule="auto"/>
        <w:ind w:hanging="720"/>
        <w:rPr>
          <w:rFonts w:ascii="Arial" w:hAnsi="Arial" w:cs="Arial"/>
          <w:b/>
        </w:rPr>
      </w:pPr>
      <w:r w:rsidRPr="000332C8">
        <w:rPr>
          <w:rFonts w:ascii="Arial" w:hAnsi="Arial" w:cs="Arial"/>
          <w:b/>
        </w:rPr>
        <w:lastRenderedPageBreak/>
        <w:t>RESULTS AND DISCUSSION</w:t>
      </w:r>
    </w:p>
    <w:p w14:paraId="20E7EF84" w14:textId="77777777" w:rsidR="00BD4BC8" w:rsidRPr="000332C8" w:rsidRDefault="00BD4BC8" w:rsidP="00465A2E">
      <w:pPr>
        <w:spacing w:line="360" w:lineRule="auto"/>
        <w:ind w:firstLine="720"/>
        <w:rPr>
          <w:rFonts w:ascii="Arial" w:hAnsi="Arial" w:cs="Arial"/>
          <w:bCs/>
          <w:sz w:val="20"/>
          <w:szCs w:val="20"/>
        </w:rPr>
      </w:pPr>
      <w:r w:rsidRPr="000332C8">
        <w:rPr>
          <w:rFonts w:ascii="Arial" w:hAnsi="Arial" w:cs="Arial"/>
          <w:bCs/>
          <w:sz w:val="20"/>
          <w:szCs w:val="20"/>
        </w:rPr>
        <w:t>The observed results are tabulated and analyzed and presented under following headings and sub-headings:</w:t>
      </w:r>
    </w:p>
    <w:p w14:paraId="7CDC644E" w14:textId="77777777" w:rsidR="000332C8" w:rsidRDefault="00BD4BC8" w:rsidP="00465A2E">
      <w:pPr>
        <w:pStyle w:val="ListParagraph"/>
        <w:numPr>
          <w:ilvl w:val="1"/>
          <w:numId w:val="4"/>
        </w:numPr>
        <w:spacing w:line="360" w:lineRule="auto"/>
        <w:rPr>
          <w:rFonts w:ascii="Arial" w:hAnsi="Arial" w:cs="Arial"/>
          <w:bCs/>
          <w:sz w:val="20"/>
          <w:szCs w:val="20"/>
        </w:rPr>
      </w:pPr>
      <w:r w:rsidRPr="000332C8">
        <w:rPr>
          <w:rFonts w:ascii="Arial" w:hAnsi="Arial" w:cs="Arial"/>
          <w:bCs/>
          <w:sz w:val="20"/>
          <w:szCs w:val="20"/>
        </w:rPr>
        <w:t>Crop parameters</w:t>
      </w:r>
    </w:p>
    <w:p w14:paraId="2E00FDDF" w14:textId="77777777" w:rsidR="000332C8" w:rsidRDefault="00BD4BC8" w:rsidP="000332C8">
      <w:pPr>
        <w:pStyle w:val="ListParagraph"/>
        <w:numPr>
          <w:ilvl w:val="1"/>
          <w:numId w:val="4"/>
        </w:numPr>
        <w:spacing w:line="360" w:lineRule="auto"/>
        <w:rPr>
          <w:rFonts w:ascii="Arial" w:hAnsi="Arial" w:cs="Arial"/>
          <w:bCs/>
          <w:sz w:val="20"/>
          <w:szCs w:val="20"/>
        </w:rPr>
      </w:pPr>
      <w:r w:rsidRPr="000332C8">
        <w:rPr>
          <w:rFonts w:ascii="Arial" w:hAnsi="Arial" w:cs="Arial"/>
          <w:bCs/>
          <w:sz w:val="20"/>
          <w:szCs w:val="20"/>
        </w:rPr>
        <w:t>Machine performance parameters</w:t>
      </w:r>
    </w:p>
    <w:p w14:paraId="77181F76" w14:textId="77777777" w:rsidR="00BD4BC8" w:rsidRPr="000332C8" w:rsidRDefault="00BD4BC8" w:rsidP="000332C8">
      <w:pPr>
        <w:pStyle w:val="ListParagraph"/>
        <w:numPr>
          <w:ilvl w:val="1"/>
          <w:numId w:val="4"/>
        </w:numPr>
        <w:spacing w:after="240" w:line="360" w:lineRule="auto"/>
        <w:rPr>
          <w:rFonts w:ascii="Arial" w:hAnsi="Arial" w:cs="Arial"/>
          <w:bCs/>
          <w:sz w:val="20"/>
          <w:szCs w:val="20"/>
        </w:rPr>
      </w:pPr>
      <w:r w:rsidRPr="000332C8">
        <w:rPr>
          <w:rFonts w:ascii="Arial" w:hAnsi="Arial" w:cs="Arial"/>
          <w:bCs/>
          <w:sz w:val="20"/>
          <w:szCs w:val="20"/>
        </w:rPr>
        <w:t>Economic parameters</w:t>
      </w:r>
    </w:p>
    <w:p w14:paraId="737BEEB2" w14:textId="77777777" w:rsidR="00504B96" w:rsidRPr="000332C8" w:rsidRDefault="000332C8" w:rsidP="00465A2E">
      <w:pPr>
        <w:spacing w:line="360" w:lineRule="auto"/>
        <w:rPr>
          <w:rFonts w:ascii="Arial" w:hAnsi="Arial" w:cs="Arial"/>
          <w:b/>
        </w:rPr>
      </w:pPr>
      <w:r w:rsidRPr="000332C8">
        <w:rPr>
          <w:rFonts w:ascii="Arial" w:hAnsi="Arial" w:cs="Arial"/>
          <w:b/>
        </w:rPr>
        <w:t xml:space="preserve">3.1 </w:t>
      </w:r>
      <w:r w:rsidR="00504B96" w:rsidRPr="000332C8">
        <w:rPr>
          <w:rFonts w:ascii="Arial" w:hAnsi="Arial" w:cs="Arial"/>
          <w:b/>
        </w:rPr>
        <w:t>Crop parameters</w:t>
      </w:r>
    </w:p>
    <w:p w14:paraId="7481142D" w14:textId="77777777" w:rsidR="00504B96" w:rsidRPr="000332C8" w:rsidRDefault="000332C8" w:rsidP="00465A2E">
      <w:pPr>
        <w:spacing w:line="360" w:lineRule="auto"/>
        <w:rPr>
          <w:rFonts w:ascii="Arial" w:hAnsi="Arial" w:cs="Arial"/>
          <w:b/>
          <w:sz w:val="20"/>
          <w:szCs w:val="20"/>
          <w:u w:val="single"/>
        </w:rPr>
      </w:pPr>
      <w:r w:rsidRPr="000332C8">
        <w:rPr>
          <w:rFonts w:ascii="Arial" w:hAnsi="Arial" w:cs="Arial"/>
          <w:b/>
          <w:sz w:val="20"/>
          <w:szCs w:val="20"/>
          <w:u w:val="single"/>
        </w:rPr>
        <w:t xml:space="preserve">3.1.1 </w:t>
      </w:r>
      <w:r w:rsidR="00504B96" w:rsidRPr="000332C8">
        <w:rPr>
          <w:rFonts w:ascii="Arial" w:hAnsi="Arial" w:cs="Arial"/>
          <w:b/>
          <w:sz w:val="20"/>
          <w:szCs w:val="20"/>
          <w:u w:val="single"/>
        </w:rPr>
        <w:t>Effect of different tillage practices on growth parameters</w:t>
      </w:r>
    </w:p>
    <w:p w14:paraId="16F009BF" w14:textId="77777777" w:rsidR="00A0113D" w:rsidRPr="000332C8" w:rsidRDefault="00504B96" w:rsidP="00465A2E">
      <w:pPr>
        <w:pStyle w:val="BodyText"/>
        <w:spacing w:line="360" w:lineRule="auto"/>
        <w:ind w:firstLine="720"/>
        <w:jc w:val="both"/>
        <w:rPr>
          <w:rFonts w:ascii="Arial" w:hAnsi="Arial" w:cs="Arial"/>
          <w:sz w:val="20"/>
          <w:szCs w:val="20"/>
        </w:rPr>
      </w:pPr>
      <w:r w:rsidRPr="000332C8">
        <w:rPr>
          <w:rFonts w:ascii="Arial" w:hAnsi="Arial" w:cs="Arial"/>
          <w:sz w:val="20"/>
          <w:szCs w:val="20"/>
        </w:rPr>
        <w:t>The effect of different tillage practices on growth parameters are shown in Fig.</w:t>
      </w:r>
      <w:r w:rsidR="00BD4BC8" w:rsidRPr="000332C8">
        <w:rPr>
          <w:rFonts w:ascii="Arial" w:hAnsi="Arial" w:cs="Arial"/>
          <w:sz w:val="20"/>
          <w:szCs w:val="20"/>
        </w:rPr>
        <w:t>5</w:t>
      </w:r>
      <w:r w:rsidR="00EC5D93" w:rsidRPr="000332C8">
        <w:rPr>
          <w:rFonts w:ascii="Arial" w:hAnsi="Arial" w:cs="Arial"/>
          <w:sz w:val="20"/>
          <w:szCs w:val="20"/>
        </w:rPr>
        <w:t xml:space="preserve"> and Fig.6</w:t>
      </w:r>
      <w:r w:rsidRPr="000332C8">
        <w:rPr>
          <w:rFonts w:ascii="Arial" w:hAnsi="Arial" w:cs="Arial"/>
          <w:sz w:val="20"/>
          <w:szCs w:val="20"/>
        </w:rPr>
        <w:t>. The number of plants m</w:t>
      </w:r>
      <w:r w:rsidRPr="000332C8">
        <w:rPr>
          <w:rFonts w:ascii="Arial" w:hAnsi="Arial" w:cs="Arial"/>
          <w:sz w:val="20"/>
          <w:szCs w:val="20"/>
          <w:vertAlign w:val="superscript"/>
        </w:rPr>
        <w:t>-2</w:t>
      </w:r>
      <w:r w:rsidRPr="000332C8">
        <w:rPr>
          <w:rFonts w:ascii="Arial" w:hAnsi="Arial" w:cs="Arial"/>
          <w:sz w:val="20"/>
          <w:szCs w:val="20"/>
        </w:rPr>
        <w:t xml:space="preserve"> at 15 DAS in conventional (72) rotary (73) and deep tillage (73) practice was statically at par with each other, however, the conservation tillage (70) has significantly lower plant population. At 30 DAS, the plant population m</w:t>
      </w:r>
      <w:r w:rsidRPr="000332C8">
        <w:rPr>
          <w:rFonts w:ascii="Arial" w:hAnsi="Arial" w:cs="Arial"/>
          <w:sz w:val="20"/>
          <w:szCs w:val="20"/>
          <w:vertAlign w:val="superscript"/>
        </w:rPr>
        <w:t>-2</w:t>
      </w:r>
      <w:r w:rsidRPr="000332C8">
        <w:rPr>
          <w:rFonts w:ascii="Arial" w:hAnsi="Arial" w:cs="Arial"/>
          <w:sz w:val="20"/>
          <w:szCs w:val="20"/>
        </w:rPr>
        <w:t xml:space="preserve"> of deep tillage (95) was significantly higher than all other treatments. The plant population of conventional (94) and rotary tillage (94) was same but significantly higher than conservation tillage (92). At 45 DAS, the plant population m</w:t>
      </w:r>
      <w:r w:rsidRPr="000332C8">
        <w:rPr>
          <w:rFonts w:ascii="Arial" w:hAnsi="Arial" w:cs="Arial"/>
          <w:sz w:val="20"/>
          <w:szCs w:val="20"/>
          <w:vertAlign w:val="superscript"/>
        </w:rPr>
        <w:t>-2</w:t>
      </w:r>
      <w:r w:rsidRPr="000332C8">
        <w:rPr>
          <w:rFonts w:ascii="Arial" w:hAnsi="Arial" w:cs="Arial"/>
          <w:sz w:val="20"/>
          <w:szCs w:val="20"/>
        </w:rPr>
        <w:t xml:space="preserve"> of rotary (154), conservation (154) and deep tillage (155) was as par with each other and significantly higher than conventional tillage practice (152). The number of plants m</w:t>
      </w:r>
      <w:r w:rsidRPr="000332C8">
        <w:rPr>
          <w:rFonts w:ascii="Arial" w:hAnsi="Arial" w:cs="Arial"/>
          <w:sz w:val="20"/>
          <w:szCs w:val="20"/>
          <w:vertAlign w:val="superscript"/>
        </w:rPr>
        <w:t>-2</w:t>
      </w:r>
      <w:r w:rsidRPr="000332C8">
        <w:rPr>
          <w:rFonts w:ascii="Arial" w:hAnsi="Arial" w:cs="Arial"/>
          <w:sz w:val="20"/>
          <w:szCs w:val="20"/>
        </w:rPr>
        <w:t xml:space="preserve"> at harvest under deep tillage practice (290) was significantly higher than conventional (275) and rotary tillage (280) practice and at par with conservation tillage (288) practices. The plant population of conservation tillage was also significantly higher than rotary and conventional tillage practice. The plant population of conventional tillage practice was also significantly lower than rotary tillage practice. </w:t>
      </w:r>
      <w:r w:rsidR="00A0113D" w:rsidRPr="000332C8">
        <w:rPr>
          <w:rFonts w:ascii="Arial" w:hAnsi="Arial" w:cs="Arial"/>
          <w:sz w:val="20"/>
          <w:szCs w:val="20"/>
        </w:rPr>
        <w:t>The number of plants m</w:t>
      </w:r>
      <w:r w:rsidR="00A0113D" w:rsidRPr="000332C8">
        <w:rPr>
          <w:rFonts w:ascii="Arial" w:hAnsi="Arial" w:cs="Arial"/>
          <w:sz w:val="20"/>
          <w:szCs w:val="20"/>
          <w:vertAlign w:val="superscript"/>
        </w:rPr>
        <w:t>-2</w:t>
      </w:r>
      <w:r w:rsidR="00A0113D" w:rsidRPr="000332C8">
        <w:rPr>
          <w:rFonts w:ascii="Arial" w:hAnsi="Arial" w:cs="Arial"/>
          <w:sz w:val="20"/>
          <w:szCs w:val="20"/>
        </w:rPr>
        <w:t xml:space="preserve"> under deep tillage practice was 5.5 and 3.6 per cent higher than conventional and rotary tillage practice. The higher plant population in deep tillage practice might be due to improvement in soil physical properties and more availability of water and nutrients to the plants. Imran et al., 2013 also observed 1.94 and 2.4 per cent higher plant population in deep tillage practice as compared to conventional and conservation tillage practice. The number of plants m</w:t>
      </w:r>
      <w:r w:rsidR="00A0113D" w:rsidRPr="000332C8">
        <w:rPr>
          <w:rFonts w:ascii="Arial" w:hAnsi="Arial" w:cs="Arial"/>
          <w:sz w:val="20"/>
          <w:szCs w:val="20"/>
          <w:vertAlign w:val="superscript"/>
        </w:rPr>
        <w:t>-2</w:t>
      </w:r>
      <w:r w:rsidR="00A0113D" w:rsidRPr="000332C8">
        <w:rPr>
          <w:rFonts w:ascii="Arial" w:hAnsi="Arial" w:cs="Arial"/>
          <w:sz w:val="20"/>
          <w:szCs w:val="20"/>
        </w:rPr>
        <w:t xml:space="preserve"> under conservation tillage practice was 4.7 and 2.8 per cent higher than conventional and rotary tillage practice at harvest stage. Kumar </w:t>
      </w:r>
      <w:r w:rsidR="00A0113D" w:rsidRPr="000332C8">
        <w:rPr>
          <w:rFonts w:ascii="Arial" w:hAnsi="Arial" w:cs="Arial"/>
          <w:i/>
          <w:sz w:val="20"/>
          <w:szCs w:val="20"/>
        </w:rPr>
        <w:t>et al</w:t>
      </w:r>
      <w:r w:rsidR="00A0113D" w:rsidRPr="000332C8">
        <w:rPr>
          <w:rFonts w:ascii="Arial" w:hAnsi="Arial" w:cs="Arial"/>
          <w:sz w:val="20"/>
          <w:szCs w:val="20"/>
        </w:rPr>
        <w:t xml:space="preserve">., 2013 observed that conservation tillage resulted in 3.7 per cent higher plant population as compared to conventional tillage practice in wheat crop. Similarly, Singh </w:t>
      </w:r>
      <w:r w:rsidR="00A0113D" w:rsidRPr="000332C8">
        <w:rPr>
          <w:rFonts w:ascii="Arial" w:hAnsi="Arial" w:cs="Arial"/>
          <w:i/>
          <w:sz w:val="20"/>
          <w:szCs w:val="20"/>
        </w:rPr>
        <w:t>et al</w:t>
      </w:r>
      <w:r w:rsidR="00A0113D" w:rsidRPr="000332C8">
        <w:rPr>
          <w:rFonts w:ascii="Arial" w:hAnsi="Arial" w:cs="Arial"/>
          <w:sz w:val="20"/>
          <w:szCs w:val="20"/>
        </w:rPr>
        <w:t xml:space="preserve">., 2008 and </w:t>
      </w:r>
      <w:proofErr w:type="spellStart"/>
      <w:r w:rsidR="00A0113D" w:rsidRPr="000332C8">
        <w:rPr>
          <w:rFonts w:ascii="Arial" w:hAnsi="Arial" w:cs="Arial"/>
          <w:sz w:val="20"/>
          <w:szCs w:val="20"/>
        </w:rPr>
        <w:t>Saharawat</w:t>
      </w:r>
      <w:proofErr w:type="spellEnd"/>
      <w:r w:rsidR="00A0113D" w:rsidRPr="000332C8">
        <w:rPr>
          <w:rFonts w:ascii="Arial" w:hAnsi="Arial" w:cs="Arial"/>
          <w:sz w:val="20"/>
          <w:szCs w:val="20"/>
        </w:rPr>
        <w:t xml:space="preserve"> </w:t>
      </w:r>
      <w:r w:rsidR="00A0113D" w:rsidRPr="000332C8">
        <w:rPr>
          <w:rFonts w:ascii="Arial" w:hAnsi="Arial" w:cs="Arial"/>
          <w:i/>
          <w:sz w:val="20"/>
          <w:szCs w:val="20"/>
        </w:rPr>
        <w:t>et al</w:t>
      </w:r>
      <w:r w:rsidR="00A0113D" w:rsidRPr="000332C8">
        <w:rPr>
          <w:rFonts w:ascii="Arial" w:hAnsi="Arial" w:cs="Arial"/>
          <w:sz w:val="20"/>
          <w:szCs w:val="20"/>
        </w:rPr>
        <w:t>., 2010 also reported 15 per cent higher effective tiller in conservation tillage as compared to conventional practice.</w:t>
      </w:r>
    </w:p>
    <w:p w14:paraId="11B2A08F" w14:textId="77777777" w:rsidR="00A0113D" w:rsidRPr="000332C8" w:rsidRDefault="00504B96" w:rsidP="00465A2E">
      <w:pPr>
        <w:pStyle w:val="BodyText"/>
        <w:spacing w:after="240" w:line="360" w:lineRule="auto"/>
        <w:ind w:firstLine="720"/>
        <w:jc w:val="both"/>
        <w:rPr>
          <w:rFonts w:ascii="Arial" w:hAnsi="Arial" w:cs="Arial"/>
          <w:spacing w:val="-2"/>
          <w:sz w:val="20"/>
          <w:szCs w:val="20"/>
        </w:rPr>
      </w:pPr>
      <w:r w:rsidRPr="000332C8">
        <w:rPr>
          <w:rFonts w:ascii="Arial" w:hAnsi="Arial" w:cs="Arial"/>
          <w:spacing w:val="-2"/>
          <w:sz w:val="20"/>
          <w:szCs w:val="20"/>
        </w:rPr>
        <w:t xml:space="preserve">The plant height of conventional, rotary and conservation tillage practices after 15 DAS was 4.6 cm, which was significantly lower than deep tillage (4.8 cm) practice. Similar trend was observed after 30 DAS. At 75 DAS, the plant height of deep tillage (46.3 cm) practice was significantly higher than other tillage treatments. The plant height of conservation tillage practice (45.1 cm) was also significantly higher than conventional and rotary tillage practice. The plant height of rotary tillage practice (44.8 cm) was also significantly higher than conventional (43.7 cm) tillage practice. Similar trend was observed at harvesting time. At harvesting time, the plant height in deep tillage practice (82.4 cm) was significantly higher than conventional (76.9 cm), rotary (78.3 cm) and conservation tillage (79.2 cm) practices. The plant height of conservation tillage practice was significantly higher than conventional and rotary tillage practice. The plant height of rotary </w:t>
      </w:r>
      <w:r w:rsidRPr="000332C8">
        <w:rPr>
          <w:rFonts w:ascii="Arial" w:hAnsi="Arial" w:cs="Arial"/>
          <w:spacing w:val="-2"/>
          <w:sz w:val="20"/>
          <w:szCs w:val="20"/>
        </w:rPr>
        <w:lastRenderedPageBreak/>
        <w:t>tillage practice was also significantly higher than conventional tillage practice.</w:t>
      </w:r>
      <w:r w:rsidR="00A0113D" w:rsidRPr="000332C8">
        <w:rPr>
          <w:rFonts w:ascii="Arial" w:hAnsi="Arial" w:cs="Arial"/>
          <w:spacing w:val="-2"/>
          <w:sz w:val="20"/>
          <w:szCs w:val="20"/>
        </w:rPr>
        <w:t xml:space="preserve"> The plant height of deep tillage practice was 7.2, 5.3 and 4.0 per cent higher than conventional, rotary and conservation tillage practice. The higher plant height in deep tillage practice might be due to more availability of water and nutrients to the plant especially in deeper soil layers. Chandra </w:t>
      </w:r>
      <w:r w:rsidR="00A0113D" w:rsidRPr="000332C8">
        <w:rPr>
          <w:rFonts w:ascii="Arial" w:hAnsi="Arial" w:cs="Arial"/>
          <w:i/>
          <w:spacing w:val="-2"/>
          <w:sz w:val="20"/>
          <w:szCs w:val="20"/>
        </w:rPr>
        <w:t>et al</w:t>
      </w:r>
      <w:r w:rsidR="00A0113D" w:rsidRPr="000332C8">
        <w:rPr>
          <w:rFonts w:ascii="Arial" w:hAnsi="Arial" w:cs="Arial"/>
          <w:spacing w:val="-2"/>
          <w:sz w:val="20"/>
          <w:szCs w:val="20"/>
        </w:rPr>
        <w:t>., 2017 also observed 11.7 and 14.7 per cent higher plant height in deep tillage practice as compared to conservation and rotary tillage practice. The plant height of conservation tillage practice (79.2 cm) was also significantly higher than conventional and rotary tillage practice. The plant height of conservation tillage practice was 2.9 and 1.1 per cent higher than conventional and rotary tillage practice. The plant height of rotary tillage practice was also significantly higher (1.8 per cent) than conventional tillage practice.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A0113D" w:rsidRPr="000332C8" w14:paraId="2BF6EDB6" w14:textId="77777777" w:rsidTr="00EC5D93">
        <w:tc>
          <w:tcPr>
            <w:tcW w:w="9350" w:type="dxa"/>
          </w:tcPr>
          <w:p w14:paraId="0CC63BF5" w14:textId="77777777" w:rsidR="00A0113D" w:rsidRPr="000332C8" w:rsidRDefault="00A0113D" w:rsidP="00465A2E">
            <w:pPr>
              <w:pStyle w:val="BodyText"/>
              <w:spacing w:line="360" w:lineRule="auto"/>
              <w:jc w:val="center"/>
              <w:rPr>
                <w:rFonts w:ascii="Arial" w:hAnsi="Arial" w:cs="Arial"/>
                <w:spacing w:val="-2"/>
                <w:sz w:val="20"/>
                <w:szCs w:val="20"/>
              </w:rPr>
            </w:pPr>
            <w:r w:rsidRPr="000332C8">
              <w:rPr>
                <w:rFonts w:ascii="Arial" w:hAnsi="Arial" w:cs="Arial"/>
                <w:noProof/>
                <w:sz w:val="20"/>
                <w:szCs w:val="20"/>
              </w:rPr>
              <w:drawing>
                <wp:inline distT="0" distB="0" distL="0" distR="0" wp14:anchorId="3DA7D26C" wp14:editId="6A404C7A">
                  <wp:extent cx="5276215" cy="2078740"/>
                  <wp:effectExtent l="0" t="0" r="635" b="1714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A0113D" w:rsidRPr="000332C8" w14:paraId="113DCBEE" w14:textId="77777777" w:rsidTr="00EC5D93">
        <w:tc>
          <w:tcPr>
            <w:tcW w:w="9350" w:type="dxa"/>
          </w:tcPr>
          <w:p w14:paraId="3B0A3270" w14:textId="77777777" w:rsidR="00A0113D" w:rsidRPr="000332C8" w:rsidRDefault="00A0113D" w:rsidP="00465A2E">
            <w:pPr>
              <w:spacing w:line="360" w:lineRule="auto"/>
              <w:jc w:val="center"/>
              <w:rPr>
                <w:rFonts w:ascii="Arial" w:hAnsi="Arial" w:cs="Arial"/>
                <w:b/>
                <w:sz w:val="20"/>
              </w:rPr>
            </w:pPr>
            <w:r w:rsidRPr="000332C8">
              <w:rPr>
                <w:rFonts w:ascii="Arial" w:hAnsi="Arial" w:cs="Arial"/>
                <w:b/>
                <w:sz w:val="20"/>
              </w:rPr>
              <w:t xml:space="preserve">Fig. </w:t>
            </w:r>
            <w:r w:rsidR="00EC5D93" w:rsidRPr="000332C8">
              <w:rPr>
                <w:rFonts w:ascii="Arial" w:hAnsi="Arial" w:cs="Arial"/>
                <w:b/>
                <w:sz w:val="20"/>
              </w:rPr>
              <w:t>5</w:t>
            </w:r>
            <w:r w:rsidRPr="000332C8">
              <w:rPr>
                <w:rFonts w:ascii="Arial" w:hAnsi="Arial" w:cs="Arial"/>
                <w:b/>
                <w:sz w:val="20"/>
              </w:rPr>
              <w:t>: Effect of different tillage practices on plant population (no. of tillers in 1m</w:t>
            </w:r>
            <w:r w:rsidRPr="000332C8">
              <w:rPr>
                <w:rFonts w:ascii="Arial" w:hAnsi="Arial" w:cs="Arial"/>
                <w:b/>
                <w:sz w:val="20"/>
                <w:vertAlign w:val="superscript"/>
              </w:rPr>
              <w:t>2</w:t>
            </w:r>
            <w:r w:rsidRPr="000332C8">
              <w:rPr>
                <w:rFonts w:ascii="Arial" w:hAnsi="Arial" w:cs="Arial"/>
                <w:b/>
                <w:sz w:val="20"/>
              </w:rPr>
              <w:t>)</w:t>
            </w:r>
          </w:p>
        </w:tc>
      </w:tr>
    </w:tbl>
    <w:p w14:paraId="0AC529C1" w14:textId="77777777" w:rsidR="00965A84" w:rsidRPr="000332C8" w:rsidRDefault="00965A84" w:rsidP="00465A2E">
      <w:pPr>
        <w:spacing w:line="360" w:lineRule="auto"/>
        <w:ind w:firstLine="720"/>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C5D93" w:rsidRPr="000332C8" w14:paraId="410E309D" w14:textId="77777777" w:rsidTr="00EC5D93">
        <w:tc>
          <w:tcPr>
            <w:tcW w:w="9350" w:type="dxa"/>
          </w:tcPr>
          <w:p w14:paraId="48DF7EBF" w14:textId="77777777" w:rsidR="00EC5D93" w:rsidRPr="000332C8" w:rsidRDefault="00EC5D93" w:rsidP="00465A2E">
            <w:pPr>
              <w:spacing w:line="360" w:lineRule="auto"/>
              <w:jc w:val="center"/>
              <w:rPr>
                <w:rFonts w:ascii="Arial" w:hAnsi="Arial" w:cs="Arial"/>
                <w:sz w:val="20"/>
              </w:rPr>
            </w:pPr>
            <w:r w:rsidRPr="000332C8">
              <w:rPr>
                <w:rFonts w:ascii="Arial" w:hAnsi="Arial" w:cs="Arial"/>
                <w:b/>
                <w:noProof/>
                <w:sz w:val="20"/>
              </w:rPr>
              <w:drawing>
                <wp:inline distT="0" distB="0" distL="0" distR="0" wp14:anchorId="3FC2DCF5" wp14:editId="31A3676A">
                  <wp:extent cx="5257800" cy="2242458"/>
                  <wp:effectExtent l="0" t="0" r="0" b="5715"/>
                  <wp:docPr id="98"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EC5D93" w:rsidRPr="000332C8" w14:paraId="3D555ABC" w14:textId="77777777" w:rsidTr="00EC5D93">
        <w:tc>
          <w:tcPr>
            <w:tcW w:w="9350" w:type="dxa"/>
          </w:tcPr>
          <w:p w14:paraId="586BDEF6" w14:textId="77777777" w:rsidR="00EC5D93" w:rsidRPr="000332C8" w:rsidRDefault="00EC5D93" w:rsidP="00465A2E">
            <w:pPr>
              <w:spacing w:line="360" w:lineRule="auto"/>
              <w:jc w:val="center"/>
              <w:rPr>
                <w:rFonts w:ascii="Arial" w:hAnsi="Arial" w:cs="Arial"/>
                <w:sz w:val="20"/>
              </w:rPr>
            </w:pPr>
            <w:r w:rsidRPr="000332C8">
              <w:rPr>
                <w:rFonts w:ascii="Arial" w:hAnsi="Arial" w:cs="Arial"/>
                <w:b/>
                <w:sz w:val="20"/>
              </w:rPr>
              <w:t>Fig. 6: Effect of different tillage practices on plant height (cm) of the crop</w:t>
            </w:r>
          </w:p>
        </w:tc>
      </w:tr>
    </w:tbl>
    <w:p w14:paraId="0E86B032" w14:textId="77777777" w:rsidR="00965A84" w:rsidRPr="00B42703" w:rsidRDefault="00B42703" w:rsidP="00465A2E">
      <w:pPr>
        <w:spacing w:before="240" w:line="360" w:lineRule="auto"/>
        <w:rPr>
          <w:rFonts w:ascii="Arial" w:hAnsi="Arial" w:cs="Arial"/>
          <w:b/>
          <w:sz w:val="20"/>
          <w:szCs w:val="20"/>
          <w:u w:val="single"/>
        </w:rPr>
      </w:pPr>
      <w:r w:rsidRPr="00B42703">
        <w:rPr>
          <w:rFonts w:ascii="Arial" w:hAnsi="Arial" w:cs="Arial"/>
          <w:b/>
          <w:sz w:val="20"/>
          <w:szCs w:val="20"/>
          <w:u w:val="single"/>
        </w:rPr>
        <w:t xml:space="preserve">3.1.2 </w:t>
      </w:r>
      <w:r w:rsidR="00965A84" w:rsidRPr="00B42703">
        <w:rPr>
          <w:rFonts w:ascii="Arial" w:hAnsi="Arial" w:cs="Arial"/>
          <w:b/>
          <w:sz w:val="20"/>
          <w:szCs w:val="20"/>
          <w:u w:val="single"/>
        </w:rPr>
        <w:t>Effect of different tillage practices on yield and yield attributes</w:t>
      </w:r>
    </w:p>
    <w:p w14:paraId="60223618" w14:textId="77777777" w:rsidR="00054D1A" w:rsidRPr="000332C8" w:rsidRDefault="00965A84" w:rsidP="00465A2E">
      <w:pPr>
        <w:pStyle w:val="BodyText"/>
        <w:spacing w:line="360" w:lineRule="auto"/>
        <w:jc w:val="both"/>
        <w:rPr>
          <w:rFonts w:ascii="Arial" w:hAnsi="Arial" w:cs="Arial"/>
          <w:sz w:val="20"/>
          <w:szCs w:val="20"/>
        </w:rPr>
      </w:pPr>
      <w:r w:rsidRPr="000332C8">
        <w:rPr>
          <w:rFonts w:ascii="Arial" w:hAnsi="Arial" w:cs="Arial"/>
          <w:sz w:val="20"/>
          <w:szCs w:val="20"/>
        </w:rPr>
        <w:tab/>
        <w:t>The effect of different tillage practices on yield and yield attributing characteristics are presented in Table</w:t>
      </w:r>
      <w:r w:rsidR="00054D1A" w:rsidRPr="000332C8">
        <w:rPr>
          <w:rFonts w:ascii="Arial" w:hAnsi="Arial" w:cs="Arial"/>
          <w:sz w:val="20"/>
          <w:szCs w:val="20"/>
        </w:rPr>
        <w:t xml:space="preserve"> 2</w:t>
      </w:r>
      <w:r w:rsidRPr="000332C8">
        <w:rPr>
          <w:rFonts w:ascii="Arial" w:hAnsi="Arial" w:cs="Arial"/>
          <w:sz w:val="20"/>
          <w:szCs w:val="20"/>
        </w:rPr>
        <w:t xml:space="preserve">. </w:t>
      </w:r>
      <w:r w:rsidR="00054D1A" w:rsidRPr="000332C8">
        <w:rPr>
          <w:rFonts w:ascii="Arial" w:hAnsi="Arial" w:cs="Arial"/>
          <w:sz w:val="20"/>
          <w:szCs w:val="20"/>
        </w:rPr>
        <w:t xml:space="preserve">The length of </w:t>
      </w:r>
      <w:proofErr w:type="spellStart"/>
      <w:r w:rsidR="00054D1A" w:rsidRPr="000332C8">
        <w:rPr>
          <w:rFonts w:ascii="Arial" w:hAnsi="Arial" w:cs="Arial"/>
          <w:sz w:val="20"/>
          <w:szCs w:val="20"/>
        </w:rPr>
        <w:t>earhead</w:t>
      </w:r>
      <w:proofErr w:type="spellEnd"/>
      <w:r w:rsidR="00054D1A" w:rsidRPr="000332C8">
        <w:rPr>
          <w:rFonts w:ascii="Arial" w:hAnsi="Arial" w:cs="Arial"/>
          <w:sz w:val="20"/>
          <w:szCs w:val="20"/>
        </w:rPr>
        <w:t xml:space="preserve"> was significantly higher in deep tillage practice (11.98 cm) as compared to conventional and rotary tillage practice. The deep tillage practice has 3.1 per cent higher </w:t>
      </w:r>
      <w:proofErr w:type="spellStart"/>
      <w:r w:rsidR="00054D1A" w:rsidRPr="000332C8">
        <w:rPr>
          <w:rFonts w:ascii="Arial" w:hAnsi="Arial" w:cs="Arial"/>
          <w:sz w:val="20"/>
          <w:szCs w:val="20"/>
        </w:rPr>
        <w:t>earhead</w:t>
      </w:r>
      <w:proofErr w:type="spellEnd"/>
      <w:r w:rsidR="00054D1A" w:rsidRPr="000332C8">
        <w:rPr>
          <w:rFonts w:ascii="Arial" w:hAnsi="Arial" w:cs="Arial"/>
          <w:sz w:val="20"/>
          <w:szCs w:val="20"/>
        </w:rPr>
        <w:t xml:space="preserve"> length as compared to conventional (11.62 cm) and rotary tillage practice (11.50 cm) and at par with conservation </w:t>
      </w:r>
      <w:r w:rsidR="00054D1A" w:rsidRPr="000332C8">
        <w:rPr>
          <w:rFonts w:ascii="Arial" w:hAnsi="Arial" w:cs="Arial"/>
          <w:sz w:val="20"/>
          <w:szCs w:val="20"/>
        </w:rPr>
        <w:lastRenderedPageBreak/>
        <w:t xml:space="preserve">tillage (11.90 cm) practice. Chandra </w:t>
      </w:r>
      <w:r w:rsidR="00054D1A" w:rsidRPr="000332C8">
        <w:rPr>
          <w:rFonts w:ascii="Arial" w:hAnsi="Arial" w:cs="Arial"/>
          <w:i/>
          <w:sz w:val="20"/>
          <w:szCs w:val="20"/>
        </w:rPr>
        <w:t>et al</w:t>
      </w:r>
      <w:r w:rsidR="00054D1A" w:rsidRPr="000332C8">
        <w:rPr>
          <w:rFonts w:ascii="Arial" w:hAnsi="Arial" w:cs="Arial"/>
          <w:sz w:val="20"/>
          <w:szCs w:val="20"/>
        </w:rPr>
        <w:t xml:space="preserve">., 2017 also observed higher ear head length in case of deep tillage practice (9.6 cm), which was 4.7 and 10.3 per cent higher than conservation tillage and rotary tillage practice. The length of </w:t>
      </w:r>
      <w:proofErr w:type="spellStart"/>
      <w:r w:rsidR="00054D1A" w:rsidRPr="000332C8">
        <w:rPr>
          <w:rFonts w:ascii="Arial" w:hAnsi="Arial" w:cs="Arial"/>
          <w:sz w:val="20"/>
          <w:szCs w:val="20"/>
        </w:rPr>
        <w:t>earhead</w:t>
      </w:r>
      <w:proofErr w:type="spellEnd"/>
      <w:r w:rsidR="00054D1A" w:rsidRPr="000332C8">
        <w:rPr>
          <w:rFonts w:ascii="Arial" w:hAnsi="Arial" w:cs="Arial"/>
          <w:sz w:val="20"/>
          <w:szCs w:val="20"/>
        </w:rPr>
        <w:t xml:space="preserve"> in conservation tillage practice was also significantly higher than conventional and rotary tillage practice. The conservation tillage practice has 2.4 and 3.5 per cent higher </w:t>
      </w:r>
      <w:proofErr w:type="spellStart"/>
      <w:r w:rsidR="00054D1A" w:rsidRPr="000332C8">
        <w:rPr>
          <w:rFonts w:ascii="Arial" w:hAnsi="Arial" w:cs="Arial"/>
          <w:sz w:val="20"/>
          <w:szCs w:val="20"/>
        </w:rPr>
        <w:t>earhead</w:t>
      </w:r>
      <w:proofErr w:type="spellEnd"/>
      <w:r w:rsidR="00054D1A" w:rsidRPr="000332C8">
        <w:rPr>
          <w:rFonts w:ascii="Arial" w:hAnsi="Arial" w:cs="Arial"/>
          <w:sz w:val="20"/>
          <w:szCs w:val="20"/>
        </w:rPr>
        <w:t xml:space="preserve"> length as compared to conventional and rotary tillage practice. Pandey </w:t>
      </w:r>
      <w:r w:rsidR="00054D1A" w:rsidRPr="000332C8">
        <w:rPr>
          <w:rFonts w:ascii="Arial" w:hAnsi="Arial" w:cs="Arial"/>
          <w:i/>
          <w:sz w:val="20"/>
          <w:szCs w:val="20"/>
        </w:rPr>
        <w:t>et al</w:t>
      </w:r>
      <w:r w:rsidR="00054D1A" w:rsidRPr="000332C8">
        <w:rPr>
          <w:rFonts w:ascii="Arial" w:hAnsi="Arial" w:cs="Arial"/>
          <w:sz w:val="20"/>
          <w:szCs w:val="20"/>
        </w:rPr>
        <w:t xml:space="preserve">., 2019 also observed 4.71 per cent higher </w:t>
      </w:r>
      <w:proofErr w:type="spellStart"/>
      <w:r w:rsidR="00054D1A" w:rsidRPr="000332C8">
        <w:rPr>
          <w:rFonts w:ascii="Arial" w:hAnsi="Arial" w:cs="Arial"/>
          <w:sz w:val="20"/>
          <w:szCs w:val="20"/>
        </w:rPr>
        <w:t>earhead</w:t>
      </w:r>
      <w:proofErr w:type="spellEnd"/>
      <w:r w:rsidR="00054D1A" w:rsidRPr="000332C8">
        <w:rPr>
          <w:rFonts w:ascii="Arial" w:hAnsi="Arial" w:cs="Arial"/>
          <w:sz w:val="20"/>
          <w:szCs w:val="20"/>
        </w:rPr>
        <w:t xml:space="preserve"> length in conservation tillage as compared to conventional tillage practice in wheat. The </w:t>
      </w:r>
      <w:proofErr w:type="spellStart"/>
      <w:r w:rsidR="00054D1A" w:rsidRPr="000332C8">
        <w:rPr>
          <w:rFonts w:ascii="Arial" w:hAnsi="Arial" w:cs="Arial"/>
          <w:sz w:val="20"/>
          <w:szCs w:val="20"/>
        </w:rPr>
        <w:t>earhead</w:t>
      </w:r>
      <w:proofErr w:type="spellEnd"/>
      <w:r w:rsidR="00054D1A" w:rsidRPr="000332C8">
        <w:rPr>
          <w:rFonts w:ascii="Arial" w:hAnsi="Arial" w:cs="Arial"/>
          <w:sz w:val="20"/>
          <w:szCs w:val="20"/>
        </w:rPr>
        <w:t xml:space="preserve"> length of conventional tillage practice was also significantly higher than rotary tillage practice. </w:t>
      </w:r>
    </w:p>
    <w:p w14:paraId="1B821EF2" w14:textId="77777777" w:rsidR="00054D1A" w:rsidRPr="000332C8" w:rsidRDefault="00054D1A" w:rsidP="00465A2E">
      <w:pPr>
        <w:pStyle w:val="BodyText"/>
        <w:spacing w:line="360" w:lineRule="auto"/>
        <w:ind w:firstLine="720"/>
        <w:jc w:val="both"/>
        <w:rPr>
          <w:rFonts w:ascii="Arial" w:hAnsi="Arial" w:cs="Arial"/>
          <w:sz w:val="20"/>
          <w:szCs w:val="20"/>
        </w:rPr>
      </w:pPr>
      <w:r w:rsidRPr="000332C8">
        <w:rPr>
          <w:rFonts w:ascii="Arial" w:hAnsi="Arial" w:cs="Arial"/>
          <w:sz w:val="20"/>
          <w:szCs w:val="20"/>
        </w:rPr>
        <w:t xml:space="preserve">The number of grains per </w:t>
      </w:r>
      <w:proofErr w:type="spellStart"/>
      <w:r w:rsidRPr="000332C8">
        <w:rPr>
          <w:rFonts w:ascii="Arial" w:hAnsi="Arial" w:cs="Arial"/>
          <w:sz w:val="20"/>
          <w:szCs w:val="20"/>
        </w:rPr>
        <w:t>earhead</w:t>
      </w:r>
      <w:proofErr w:type="spellEnd"/>
      <w:r w:rsidRPr="000332C8">
        <w:rPr>
          <w:rFonts w:ascii="Arial" w:hAnsi="Arial" w:cs="Arial"/>
          <w:sz w:val="20"/>
          <w:szCs w:val="20"/>
        </w:rPr>
        <w:t xml:space="preserve"> was also significantly higher in deep tillage (49) practice as compared to conservation tillage (48) and conventional and rotary tillage practice (47). The conservation tillage practice also has significantly higher grains over conventional and rotary tillage practice. The conventional and rotary tillage practice have same number of grains per </w:t>
      </w:r>
      <w:proofErr w:type="spellStart"/>
      <w:r w:rsidRPr="000332C8">
        <w:rPr>
          <w:rFonts w:ascii="Arial" w:hAnsi="Arial" w:cs="Arial"/>
          <w:sz w:val="20"/>
          <w:szCs w:val="20"/>
        </w:rPr>
        <w:t>earhead</w:t>
      </w:r>
      <w:proofErr w:type="spellEnd"/>
      <w:r w:rsidRPr="000332C8">
        <w:rPr>
          <w:rFonts w:ascii="Arial" w:hAnsi="Arial" w:cs="Arial"/>
          <w:sz w:val="20"/>
          <w:szCs w:val="20"/>
        </w:rPr>
        <w:t xml:space="preserve">. Meena </w:t>
      </w:r>
      <w:r w:rsidRPr="000332C8">
        <w:rPr>
          <w:rFonts w:ascii="Arial" w:hAnsi="Arial" w:cs="Arial"/>
          <w:i/>
          <w:sz w:val="20"/>
          <w:szCs w:val="20"/>
        </w:rPr>
        <w:t>et al</w:t>
      </w:r>
      <w:r w:rsidRPr="000332C8">
        <w:rPr>
          <w:rFonts w:ascii="Arial" w:hAnsi="Arial" w:cs="Arial"/>
          <w:sz w:val="20"/>
          <w:szCs w:val="20"/>
        </w:rPr>
        <w:t xml:space="preserve">., 2011 also observed non-significant effect of different tillage treatments on number of grains per </w:t>
      </w:r>
      <w:proofErr w:type="spellStart"/>
      <w:r w:rsidRPr="000332C8">
        <w:rPr>
          <w:rFonts w:ascii="Arial" w:hAnsi="Arial" w:cs="Arial"/>
          <w:sz w:val="20"/>
          <w:szCs w:val="20"/>
        </w:rPr>
        <w:t>earhead</w:t>
      </w:r>
      <w:proofErr w:type="spellEnd"/>
      <w:r w:rsidRPr="000332C8">
        <w:rPr>
          <w:rFonts w:ascii="Arial" w:hAnsi="Arial" w:cs="Arial"/>
          <w:sz w:val="20"/>
          <w:szCs w:val="20"/>
        </w:rPr>
        <w:t xml:space="preserve"> in wheat crop. </w:t>
      </w:r>
    </w:p>
    <w:p w14:paraId="69E9F6CA" w14:textId="77777777" w:rsidR="00054D1A" w:rsidRPr="000332C8" w:rsidRDefault="00054D1A" w:rsidP="00465A2E">
      <w:pPr>
        <w:pStyle w:val="BodyText"/>
        <w:spacing w:line="360" w:lineRule="auto"/>
        <w:ind w:firstLine="720"/>
        <w:jc w:val="both"/>
        <w:rPr>
          <w:rFonts w:ascii="Arial" w:hAnsi="Arial" w:cs="Arial"/>
          <w:spacing w:val="-2"/>
          <w:sz w:val="20"/>
          <w:szCs w:val="20"/>
        </w:rPr>
      </w:pPr>
      <w:r w:rsidRPr="000332C8">
        <w:rPr>
          <w:rFonts w:ascii="Arial" w:hAnsi="Arial" w:cs="Arial"/>
          <w:spacing w:val="-2"/>
          <w:sz w:val="20"/>
          <w:szCs w:val="20"/>
        </w:rPr>
        <w:t xml:space="preserve">The 1000 grain weight of deep tillage practice (41.65 g) was significantly higher than other tillage practices. The deep tillage practice has 4.0, 3.1 and 1.5 per cent higher 1000 grain weight as compared to conventional (40.05 g), rotary tillage (40.25 g) and conservation tillage (41.02 g) practice, respectively. Dhaliwal </w:t>
      </w:r>
      <w:r w:rsidRPr="000332C8">
        <w:rPr>
          <w:rFonts w:ascii="Arial" w:hAnsi="Arial" w:cs="Arial"/>
          <w:i/>
          <w:spacing w:val="-2"/>
          <w:sz w:val="20"/>
          <w:szCs w:val="20"/>
        </w:rPr>
        <w:t>et al</w:t>
      </w:r>
      <w:r w:rsidRPr="000332C8">
        <w:rPr>
          <w:rFonts w:ascii="Arial" w:hAnsi="Arial" w:cs="Arial"/>
          <w:spacing w:val="-2"/>
          <w:sz w:val="20"/>
          <w:szCs w:val="20"/>
        </w:rPr>
        <w:t xml:space="preserve">., 2022 also observed 3.3 per cent higher 1000 grain weight in deep tillage treatment as compared to conventional tillage practices. The conservation tillage practices have also significant higher 1000 grain weight (41.02 g) than conventional and rotary tillage practice.  The conservation tillage practice has 2.4 and 1.9 per cent higher 1000 grain weight as compared to conventional and rotary tillage practice. The difference in 1000 grain weight among conventional and rotary tillage practices was non-significant. </w:t>
      </w:r>
    </w:p>
    <w:p w14:paraId="4FAD8B28" w14:textId="77777777" w:rsidR="00054D1A" w:rsidRPr="000332C8" w:rsidRDefault="00054D1A" w:rsidP="00465A2E">
      <w:pPr>
        <w:pStyle w:val="BodyText"/>
        <w:spacing w:line="360" w:lineRule="auto"/>
        <w:jc w:val="both"/>
        <w:rPr>
          <w:rFonts w:ascii="Arial" w:hAnsi="Arial" w:cs="Arial"/>
          <w:sz w:val="20"/>
          <w:szCs w:val="20"/>
        </w:rPr>
      </w:pPr>
      <w:r w:rsidRPr="000332C8">
        <w:rPr>
          <w:rFonts w:ascii="Arial" w:hAnsi="Arial" w:cs="Arial"/>
          <w:sz w:val="20"/>
          <w:szCs w:val="20"/>
        </w:rPr>
        <w:tab/>
        <w:t>The yield of deep tillage practice (59.18 q ha</w:t>
      </w:r>
      <w:r w:rsidRPr="000332C8">
        <w:rPr>
          <w:rFonts w:ascii="Arial" w:hAnsi="Arial" w:cs="Arial"/>
          <w:sz w:val="20"/>
          <w:szCs w:val="20"/>
          <w:vertAlign w:val="superscript"/>
        </w:rPr>
        <w:t>-1</w:t>
      </w:r>
      <w:r w:rsidRPr="000332C8">
        <w:rPr>
          <w:rFonts w:ascii="Arial" w:hAnsi="Arial" w:cs="Arial"/>
          <w:sz w:val="20"/>
          <w:szCs w:val="20"/>
        </w:rPr>
        <w:t>) was significantly higher than conventional (51.76 q ha</w:t>
      </w:r>
      <w:r w:rsidRPr="000332C8">
        <w:rPr>
          <w:rFonts w:ascii="Arial" w:hAnsi="Arial" w:cs="Arial"/>
          <w:sz w:val="20"/>
          <w:szCs w:val="20"/>
          <w:vertAlign w:val="superscript"/>
        </w:rPr>
        <w:t>-1</w:t>
      </w:r>
      <w:r w:rsidRPr="000332C8">
        <w:rPr>
          <w:rFonts w:ascii="Arial" w:hAnsi="Arial" w:cs="Arial"/>
          <w:sz w:val="20"/>
          <w:szCs w:val="20"/>
        </w:rPr>
        <w:t>), rotary tillage practice (52.97 q ha</w:t>
      </w:r>
      <w:r w:rsidRPr="000332C8">
        <w:rPr>
          <w:rFonts w:ascii="Arial" w:hAnsi="Arial" w:cs="Arial"/>
          <w:sz w:val="20"/>
          <w:szCs w:val="20"/>
          <w:vertAlign w:val="superscript"/>
        </w:rPr>
        <w:t>-1</w:t>
      </w:r>
      <w:r w:rsidRPr="000332C8">
        <w:rPr>
          <w:rFonts w:ascii="Arial" w:hAnsi="Arial" w:cs="Arial"/>
          <w:sz w:val="20"/>
          <w:szCs w:val="20"/>
        </w:rPr>
        <w:t>) and conservation tillage (56.70 q ha</w:t>
      </w:r>
      <w:r w:rsidRPr="000332C8">
        <w:rPr>
          <w:rFonts w:ascii="Arial" w:hAnsi="Arial" w:cs="Arial"/>
          <w:sz w:val="20"/>
          <w:szCs w:val="20"/>
          <w:vertAlign w:val="superscript"/>
        </w:rPr>
        <w:t>-1</w:t>
      </w:r>
      <w:r w:rsidRPr="000332C8">
        <w:rPr>
          <w:rFonts w:ascii="Arial" w:hAnsi="Arial" w:cs="Arial"/>
          <w:sz w:val="20"/>
          <w:szCs w:val="20"/>
        </w:rPr>
        <w:t>) practice, mainly because of breakage of hard pan in 15-30 cm soil layer, which improves soil physical properties through reduction in bulk density and soil strength. The yield of deep tillage was also attributed to higher number of effective tillers m</w:t>
      </w:r>
      <w:r w:rsidRPr="000332C8">
        <w:rPr>
          <w:rFonts w:ascii="Arial" w:hAnsi="Arial" w:cs="Arial"/>
          <w:sz w:val="20"/>
          <w:szCs w:val="20"/>
          <w:vertAlign w:val="superscript"/>
        </w:rPr>
        <w:t>-2</w:t>
      </w:r>
      <w:r w:rsidRPr="000332C8">
        <w:rPr>
          <w:rFonts w:ascii="Arial" w:hAnsi="Arial" w:cs="Arial"/>
          <w:sz w:val="20"/>
          <w:szCs w:val="20"/>
        </w:rPr>
        <w:t xml:space="preserve"> area. Shahzad </w:t>
      </w:r>
      <w:r w:rsidRPr="000332C8">
        <w:rPr>
          <w:rFonts w:ascii="Arial" w:hAnsi="Arial" w:cs="Arial"/>
          <w:i/>
          <w:sz w:val="20"/>
          <w:szCs w:val="20"/>
        </w:rPr>
        <w:t>et al</w:t>
      </w:r>
      <w:r w:rsidRPr="000332C8">
        <w:rPr>
          <w:rFonts w:ascii="Arial" w:hAnsi="Arial" w:cs="Arial"/>
          <w:sz w:val="20"/>
          <w:szCs w:val="20"/>
        </w:rPr>
        <w:t>., 2016 also observed similar trend. It may also improve root development (</w:t>
      </w:r>
      <w:proofErr w:type="spellStart"/>
      <w:r w:rsidRPr="000332C8">
        <w:rPr>
          <w:rFonts w:ascii="Arial" w:hAnsi="Arial" w:cs="Arial"/>
          <w:sz w:val="20"/>
          <w:szCs w:val="20"/>
        </w:rPr>
        <w:t>Mosaddeghi</w:t>
      </w:r>
      <w:proofErr w:type="spellEnd"/>
      <w:r w:rsidRPr="000332C8">
        <w:rPr>
          <w:rFonts w:ascii="Arial" w:hAnsi="Arial" w:cs="Arial"/>
          <w:sz w:val="20"/>
          <w:szCs w:val="20"/>
        </w:rPr>
        <w:t xml:space="preserve"> </w:t>
      </w:r>
      <w:r w:rsidRPr="000332C8">
        <w:rPr>
          <w:rFonts w:ascii="Arial" w:hAnsi="Arial" w:cs="Arial"/>
          <w:i/>
          <w:sz w:val="20"/>
          <w:szCs w:val="20"/>
        </w:rPr>
        <w:t>et al</w:t>
      </w:r>
      <w:r w:rsidRPr="000332C8">
        <w:rPr>
          <w:rFonts w:ascii="Arial" w:hAnsi="Arial" w:cs="Arial"/>
          <w:sz w:val="20"/>
          <w:szCs w:val="20"/>
        </w:rPr>
        <w:t xml:space="preserve">.,2009) and moisture content in deeper layers, which has a great impact on the crop’s potential capacity for nutrient absorption and water uptake which in turn affects the crop growth and yields (Doussan </w:t>
      </w:r>
      <w:r w:rsidRPr="000332C8">
        <w:rPr>
          <w:rFonts w:ascii="Arial" w:hAnsi="Arial" w:cs="Arial"/>
          <w:i/>
          <w:sz w:val="20"/>
          <w:szCs w:val="20"/>
        </w:rPr>
        <w:t>et al</w:t>
      </w:r>
      <w:r w:rsidRPr="000332C8">
        <w:rPr>
          <w:rFonts w:ascii="Arial" w:hAnsi="Arial" w:cs="Arial"/>
          <w:sz w:val="20"/>
          <w:szCs w:val="20"/>
        </w:rPr>
        <w:t xml:space="preserve">., 2006). Meena </w:t>
      </w:r>
      <w:r w:rsidRPr="000332C8">
        <w:rPr>
          <w:rFonts w:ascii="Arial" w:hAnsi="Arial" w:cs="Arial"/>
          <w:i/>
          <w:sz w:val="20"/>
          <w:szCs w:val="20"/>
        </w:rPr>
        <w:t>et al</w:t>
      </w:r>
      <w:r w:rsidRPr="000332C8">
        <w:rPr>
          <w:rFonts w:ascii="Arial" w:hAnsi="Arial" w:cs="Arial"/>
          <w:sz w:val="20"/>
          <w:szCs w:val="20"/>
        </w:rPr>
        <w:t>., 2011 also observed that deep tillage practice resulted in higher wheat grain yield of 9 and 12 per cent as compared to conventional and rotary tillage practice. The yield of deep tillage was also 4.4 per cent higher than conservation tillage practice (56.70 q ha</w:t>
      </w:r>
      <w:r w:rsidRPr="000332C8">
        <w:rPr>
          <w:rFonts w:ascii="Arial" w:hAnsi="Arial" w:cs="Arial"/>
          <w:sz w:val="20"/>
          <w:szCs w:val="20"/>
          <w:vertAlign w:val="superscript"/>
        </w:rPr>
        <w:t>-1</w:t>
      </w:r>
      <w:r w:rsidRPr="000332C8">
        <w:rPr>
          <w:rFonts w:ascii="Arial" w:hAnsi="Arial" w:cs="Arial"/>
          <w:sz w:val="20"/>
          <w:szCs w:val="20"/>
        </w:rPr>
        <w:t xml:space="preserve">).  Dhaliwal </w:t>
      </w:r>
      <w:r w:rsidRPr="000332C8">
        <w:rPr>
          <w:rFonts w:ascii="Arial" w:hAnsi="Arial" w:cs="Arial"/>
          <w:i/>
          <w:sz w:val="20"/>
          <w:szCs w:val="20"/>
        </w:rPr>
        <w:t>et al</w:t>
      </w:r>
      <w:r w:rsidRPr="000332C8">
        <w:rPr>
          <w:rFonts w:ascii="Arial" w:hAnsi="Arial" w:cs="Arial"/>
          <w:sz w:val="20"/>
          <w:szCs w:val="20"/>
        </w:rPr>
        <w:t>., 2022 also observed higher grain yield of wheat (53.9q ha</w:t>
      </w:r>
      <w:r w:rsidRPr="000332C8">
        <w:rPr>
          <w:rFonts w:ascii="Arial" w:hAnsi="Arial" w:cs="Arial"/>
          <w:sz w:val="20"/>
          <w:szCs w:val="20"/>
          <w:vertAlign w:val="superscript"/>
        </w:rPr>
        <w:t>-1</w:t>
      </w:r>
      <w:r w:rsidRPr="000332C8">
        <w:rPr>
          <w:rFonts w:ascii="Arial" w:hAnsi="Arial" w:cs="Arial"/>
          <w:sz w:val="20"/>
          <w:szCs w:val="20"/>
        </w:rPr>
        <w:t>) in deep tillage treatment as compared to conventional tillage practices (49.0 q ha</w:t>
      </w:r>
      <w:r w:rsidRPr="000332C8">
        <w:rPr>
          <w:rFonts w:ascii="Arial" w:hAnsi="Arial" w:cs="Arial"/>
          <w:sz w:val="20"/>
          <w:szCs w:val="20"/>
          <w:vertAlign w:val="superscript"/>
        </w:rPr>
        <w:t>-1</w:t>
      </w:r>
      <w:r w:rsidRPr="000332C8">
        <w:rPr>
          <w:rFonts w:ascii="Arial" w:hAnsi="Arial" w:cs="Arial"/>
          <w:sz w:val="20"/>
          <w:szCs w:val="20"/>
        </w:rPr>
        <w:t>). The grain yield of conservation tillage practice (56.70q ha</w:t>
      </w:r>
      <w:r w:rsidRPr="000332C8">
        <w:rPr>
          <w:rFonts w:ascii="Arial" w:hAnsi="Arial" w:cs="Arial"/>
          <w:sz w:val="20"/>
          <w:szCs w:val="20"/>
          <w:vertAlign w:val="superscript"/>
        </w:rPr>
        <w:t>-1</w:t>
      </w:r>
      <w:r w:rsidRPr="000332C8">
        <w:rPr>
          <w:rFonts w:ascii="Arial" w:hAnsi="Arial" w:cs="Arial"/>
          <w:sz w:val="20"/>
          <w:szCs w:val="20"/>
        </w:rPr>
        <w:t xml:space="preserve">) was also significantly higher than conventional and rotary tillage practice. The conservation tillage practice has 9 and 7 per cent higher grain yield as compared to conventional and rotary tillage practice. Kumar </w:t>
      </w:r>
      <w:r w:rsidRPr="000332C8">
        <w:rPr>
          <w:rFonts w:ascii="Arial" w:hAnsi="Arial" w:cs="Arial"/>
          <w:i/>
          <w:sz w:val="20"/>
          <w:szCs w:val="20"/>
        </w:rPr>
        <w:t>et al</w:t>
      </w:r>
      <w:r w:rsidRPr="000332C8">
        <w:rPr>
          <w:rFonts w:ascii="Arial" w:hAnsi="Arial" w:cs="Arial"/>
          <w:sz w:val="20"/>
          <w:szCs w:val="20"/>
        </w:rPr>
        <w:t>., 2013 observed that conservation tillage practice resulted in higher grain yield (44.9 q ha</w:t>
      </w:r>
      <w:r w:rsidRPr="000332C8">
        <w:rPr>
          <w:rFonts w:ascii="Arial" w:hAnsi="Arial" w:cs="Arial"/>
          <w:sz w:val="20"/>
          <w:szCs w:val="20"/>
          <w:vertAlign w:val="superscript"/>
        </w:rPr>
        <w:t>-1</w:t>
      </w:r>
      <w:r w:rsidRPr="000332C8">
        <w:rPr>
          <w:rFonts w:ascii="Arial" w:hAnsi="Arial" w:cs="Arial"/>
          <w:sz w:val="20"/>
          <w:szCs w:val="20"/>
        </w:rPr>
        <w:t xml:space="preserve">), which was 9.7 and 5.8 per cent as compared to conventional and rotary tillage practice. </w:t>
      </w:r>
    </w:p>
    <w:p w14:paraId="4FC06D53" w14:textId="77777777" w:rsidR="00B42703" w:rsidRDefault="00B42703" w:rsidP="00465A2E">
      <w:pPr>
        <w:pStyle w:val="BodyText"/>
        <w:spacing w:line="360" w:lineRule="auto"/>
        <w:ind w:firstLine="720"/>
        <w:jc w:val="both"/>
        <w:rPr>
          <w:rFonts w:ascii="Arial" w:hAnsi="Arial" w:cs="Arial"/>
          <w:sz w:val="20"/>
          <w:szCs w:val="20"/>
        </w:rPr>
      </w:pPr>
    </w:p>
    <w:p w14:paraId="242EE34B" w14:textId="77777777" w:rsidR="00054D1A" w:rsidRPr="000332C8" w:rsidRDefault="00054D1A" w:rsidP="00465A2E">
      <w:pPr>
        <w:pStyle w:val="BodyText"/>
        <w:spacing w:line="360" w:lineRule="auto"/>
        <w:ind w:firstLine="720"/>
        <w:jc w:val="both"/>
        <w:rPr>
          <w:rFonts w:ascii="Arial" w:hAnsi="Arial" w:cs="Arial"/>
          <w:sz w:val="20"/>
          <w:szCs w:val="20"/>
        </w:rPr>
      </w:pPr>
      <w:r w:rsidRPr="000332C8">
        <w:rPr>
          <w:rFonts w:ascii="Arial" w:hAnsi="Arial" w:cs="Arial"/>
          <w:sz w:val="20"/>
          <w:szCs w:val="20"/>
        </w:rPr>
        <w:lastRenderedPageBreak/>
        <w:t>The straw yield under deep tillage practice (73.98 q ha</w:t>
      </w:r>
      <w:r w:rsidRPr="000332C8">
        <w:rPr>
          <w:rFonts w:ascii="Arial" w:hAnsi="Arial" w:cs="Arial"/>
          <w:sz w:val="20"/>
          <w:szCs w:val="20"/>
          <w:vertAlign w:val="superscript"/>
        </w:rPr>
        <w:t>-1</w:t>
      </w:r>
      <w:r w:rsidRPr="000332C8">
        <w:rPr>
          <w:rFonts w:ascii="Arial" w:hAnsi="Arial" w:cs="Arial"/>
          <w:sz w:val="20"/>
          <w:szCs w:val="20"/>
        </w:rPr>
        <w:t>) was also significantly higher than other tillage practices. The straw yield of deep tillage practice was 19.1, 16.4 and 8.7 per cent higher than conventional (62.11 q ha</w:t>
      </w:r>
      <w:r w:rsidRPr="000332C8">
        <w:rPr>
          <w:rFonts w:ascii="Arial" w:hAnsi="Arial" w:cs="Arial"/>
          <w:sz w:val="20"/>
          <w:szCs w:val="20"/>
          <w:vertAlign w:val="superscript"/>
        </w:rPr>
        <w:t>-1</w:t>
      </w:r>
      <w:r w:rsidRPr="000332C8">
        <w:rPr>
          <w:rFonts w:ascii="Arial" w:hAnsi="Arial" w:cs="Arial"/>
          <w:sz w:val="20"/>
          <w:szCs w:val="20"/>
        </w:rPr>
        <w:t>), rotary (63.56 q ha</w:t>
      </w:r>
      <w:r w:rsidRPr="000332C8">
        <w:rPr>
          <w:rFonts w:ascii="Arial" w:hAnsi="Arial" w:cs="Arial"/>
          <w:sz w:val="20"/>
          <w:szCs w:val="20"/>
          <w:vertAlign w:val="superscript"/>
        </w:rPr>
        <w:t>-1</w:t>
      </w:r>
      <w:r w:rsidRPr="000332C8">
        <w:rPr>
          <w:rFonts w:ascii="Arial" w:hAnsi="Arial" w:cs="Arial"/>
          <w:sz w:val="20"/>
          <w:szCs w:val="20"/>
        </w:rPr>
        <w:t>) and conservation tillage (68.04 q ha</w:t>
      </w:r>
      <w:r w:rsidRPr="000332C8">
        <w:rPr>
          <w:rFonts w:ascii="Arial" w:hAnsi="Arial" w:cs="Arial"/>
          <w:sz w:val="20"/>
          <w:szCs w:val="20"/>
          <w:vertAlign w:val="superscript"/>
        </w:rPr>
        <w:t>-1</w:t>
      </w:r>
      <w:r w:rsidRPr="000332C8">
        <w:rPr>
          <w:rFonts w:ascii="Arial" w:hAnsi="Arial" w:cs="Arial"/>
          <w:sz w:val="20"/>
          <w:szCs w:val="20"/>
        </w:rPr>
        <w:t>) practice, respectively. The higher straw yield in deep tillage practice was mainly because of better crop growth parameters (effective tillers and plant height).</w:t>
      </w:r>
    </w:p>
    <w:p w14:paraId="35D27B6E" w14:textId="46B46A93" w:rsidR="00965A84" w:rsidRPr="000332C8" w:rsidRDefault="00965A84" w:rsidP="00B42703">
      <w:pPr>
        <w:spacing w:before="240" w:line="360" w:lineRule="auto"/>
        <w:jc w:val="both"/>
        <w:rPr>
          <w:rFonts w:ascii="Arial" w:hAnsi="Arial" w:cs="Arial"/>
          <w:b/>
          <w:sz w:val="20"/>
          <w:szCs w:val="20"/>
        </w:rPr>
      </w:pPr>
      <w:r w:rsidRPr="000332C8">
        <w:rPr>
          <w:rFonts w:ascii="Arial" w:hAnsi="Arial" w:cs="Arial"/>
          <w:b/>
          <w:sz w:val="20"/>
          <w:szCs w:val="20"/>
        </w:rPr>
        <w:t xml:space="preserve">Table </w:t>
      </w:r>
      <w:r w:rsidR="00054D1A" w:rsidRPr="000332C8">
        <w:rPr>
          <w:rFonts w:ascii="Arial" w:hAnsi="Arial" w:cs="Arial"/>
          <w:b/>
          <w:sz w:val="20"/>
          <w:szCs w:val="20"/>
        </w:rPr>
        <w:t>2</w:t>
      </w:r>
      <w:r w:rsidRPr="000332C8">
        <w:rPr>
          <w:rFonts w:ascii="Arial" w:hAnsi="Arial" w:cs="Arial"/>
          <w:b/>
          <w:sz w:val="20"/>
          <w:szCs w:val="20"/>
        </w:rPr>
        <w:t>: Effect of different treatments on yield and yield attributes</w:t>
      </w:r>
    </w:p>
    <w:tbl>
      <w:tblPr>
        <w:tblStyle w:val="TableGrid"/>
        <w:tblW w:w="5000" w:type="pct"/>
        <w:tblLook w:val="04A0" w:firstRow="1" w:lastRow="0" w:firstColumn="1" w:lastColumn="0" w:noHBand="0" w:noVBand="1"/>
      </w:tblPr>
      <w:tblGrid>
        <w:gridCol w:w="5102"/>
        <w:gridCol w:w="1062"/>
        <w:gridCol w:w="1062"/>
        <w:gridCol w:w="1062"/>
        <w:gridCol w:w="1062"/>
      </w:tblGrid>
      <w:tr w:rsidR="00965A84" w:rsidRPr="000332C8" w14:paraId="2313E1F0" w14:textId="77777777" w:rsidTr="00AD67F1">
        <w:tc>
          <w:tcPr>
            <w:tcW w:w="2727" w:type="pct"/>
          </w:tcPr>
          <w:p w14:paraId="66D5F3DD" w14:textId="77777777" w:rsidR="00965A84" w:rsidRPr="000332C8" w:rsidRDefault="00965A84" w:rsidP="00465A2E">
            <w:pPr>
              <w:spacing w:before="40" w:after="40" w:line="360" w:lineRule="auto"/>
              <w:jc w:val="both"/>
              <w:rPr>
                <w:rFonts w:ascii="Arial" w:hAnsi="Arial" w:cs="Arial"/>
                <w:b/>
                <w:sz w:val="20"/>
              </w:rPr>
            </w:pPr>
            <w:r w:rsidRPr="000332C8">
              <w:rPr>
                <w:rFonts w:ascii="Arial" w:hAnsi="Arial" w:cs="Arial"/>
                <w:b/>
                <w:sz w:val="20"/>
              </w:rPr>
              <w:t>Parameters</w:t>
            </w:r>
          </w:p>
        </w:tc>
        <w:tc>
          <w:tcPr>
            <w:tcW w:w="568" w:type="pct"/>
          </w:tcPr>
          <w:p w14:paraId="38F95B5F" w14:textId="77777777" w:rsidR="00965A84" w:rsidRPr="000332C8" w:rsidRDefault="00965A84" w:rsidP="00465A2E">
            <w:pPr>
              <w:spacing w:before="40" w:after="40" w:line="360" w:lineRule="auto"/>
              <w:jc w:val="center"/>
              <w:rPr>
                <w:rFonts w:ascii="Arial" w:hAnsi="Arial" w:cs="Arial"/>
                <w:b/>
                <w:color w:val="000000"/>
                <w:sz w:val="20"/>
              </w:rPr>
            </w:pPr>
            <w:r w:rsidRPr="000332C8">
              <w:rPr>
                <w:rFonts w:ascii="Arial" w:hAnsi="Arial" w:cs="Arial"/>
                <w:b/>
                <w:color w:val="000000"/>
                <w:sz w:val="20"/>
              </w:rPr>
              <w:t>T1</w:t>
            </w:r>
          </w:p>
        </w:tc>
        <w:tc>
          <w:tcPr>
            <w:tcW w:w="568" w:type="pct"/>
          </w:tcPr>
          <w:p w14:paraId="51332F8A" w14:textId="77777777" w:rsidR="00965A84" w:rsidRPr="000332C8" w:rsidRDefault="00965A84" w:rsidP="00465A2E">
            <w:pPr>
              <w:spacing w:before="40" w:after="40" w:line="360" w:lineRule="auto"/>
              <w:jc w:val="center"/>
              <w:rPr>
                <w:rFonts w:ascii="Arial" w:hAnsi="Arial" w:cs="Arial"/>
                <w:b/>
                <w:color w:val="000000"/>
                <w:sz w:val="20"/>
              </w:rPr>
            </w:pPr>
            <w:r w:rsidRPr="000332C8">
              <w:rPr>
                <w:rFonts w:ascii="Arial" w:hAnsi="Arial" w:cs="Arial"/>
                <w:b/>
                <w:color w:val="000000"/>
                <w:sz w:val="20"/>
              </w:rPr>
              <w:t>T2</w:t>
            </w:r>
          </w:p>
        </w:tc>
        <w:tc>
          <w:tcPr>
            <w:tcW w:w="568" w:type="pct"/>
          </w:tcPr>
          <w:p w14:paraId="33B3ADC8" w14:textId="77777777" w:rsidR="00965A84" w:rsidRPr="000332C8" w:rsidRDefault="00965A84" w:rsidP="00465A2E">
            <w:pPr>
              <w:spacing w:before="40" w:after="40" w:line="360" w:lineRule="auto"/>
              <w:jc w:val="center"/>
              <w:rPr>
                <w:rFonts w:ascii="Arial" w:hAnsi="Arial" w:cs="Arial"/>
                <w:b/>
                <w:color w:val="000000"/>
                <w:sz w:val="20"/>
              </w:rPr>
            </w:pPr>
            <w:r w:rsidRPr="000332C8">
              <w:rPr>
                <w:rFonts w:ascii="Arial" w:hAnsi="Arial" w:cs="Arial"/>
                <w:b/>
                <w:color w:val="000000"/>
                <w:sz w:val="20"/>
              </w:rPr>
              <w:t>T3</w:t>
            </w:r>
          </w:p>
        </w:tc>
        <w:tc>
          <w:tcPr>
            <w:tcW w:w="568" w:type="pct"/>
          </w:tcPr>
          <w:p w14:paraId="0F1E93AC" w14:textId="77777777" w:rsidR="00965A84" w:rsidRPr="000332C8" w:rsidRDefault="00965A84" w:rsidP="00465A2E">
            <w:pPr>
              <w:spacing w:before="40" w:after="40" w:line="360" w:lineRule="auto"/>
              <w:jc w:val="center"/>
              <w:rPr>
                <w:rFonts w:ascii="Arial" w:hAnsi="Arial" w:cs="Arial"/>
                <w:b/>
                <w:color w:val="000000"/>
                <w:sz w:val="20"/>
              </w:rPr>
            </w:pPr>
            <w:r w:rsidRPr="000332C8">
              <w:rPr>
                <w:rFonts w:ascii="Arial" w:hAnsi="Arial" w:cs="Arial"/>
                <w:b/>
                <w:color w:val="000000"/>
                <w:sz w:val="20"/>
              </w:rPr>
              <w:t>T4</w:t>
            </w:r>
          </w:p>
        </w:tc>
      </w:tr>
      <w:tr w:rsidR="00965A84" w:rsidRPr="000332C8" w14:paraId="6767A246" w14:textId="77777777" w:rsidTr="00AD67F1">
        <w:tc>
          <w:tcPr>
            <w:tcW w:w="2727" w:type="pct"/>
          </w:tcPr>
          <w:p w14:paraId="4CCF6D5B" w14:textId="77777777" w:rsidR="00965A84" w:rsidRPr="000332C8" w:rsidRDefault="00965A84" w:rsidP="00465A2E">
            <w:pPr>
              <w:spacing w:before="40" w:after="40" w:line="360" w:lineRule="auto"/>
              <w:jc w:val="both"/>
              <w:rPr>
                <w:rFonts w:ascii="Arial" w:hAnsi="Arial" w:cs="Arial"/>
                <w:color w:val="000000"/>
                <w:sz w:val="20"/>
              </w:rPr>
            </w:pPr>
            <w:r w:rsidRPr="000332C8">
              <w:rPr>
                <w:rFonts w:ascii="Arial" w:hAnsi="Arial" w:cs="Arial"/>
                <w:color w:val="000000"/>
                <w:sz w:val="20"/>
              </w:rPr>
              <w:t>Effective tillers at maturity (no. m</w:t>
            </w:r>
            <w:r w:rsidRPr="000332C8">
              <w:rPr>
                <w:rFonts w:ascii="Arial" w:hAnsi="Arial" w:cs="Arial"/>
                <w:color w:val="000000"/>
                <w:sz w:val="20"/>
                <w:vertAlign w:val="superscript"/>
              </w:rPr>
              <w:t>-2</w:t>
            </w:r>
            <w:r w:rsidRPr="000332C8">
              <w:rPr>
                <w:rFonts w:ascii="Arial" w:hAnsi="Arial" w:cs="Arial"/>
                <w:color w:val="000000"/>
                <w:sz w:val="20"/>
              </w:rPr>
              <w:t>)</w:t>
            </w:r>
          </w:p>
        </w:tc>
        <w:tc>
          <w:tcPr>
            <w:tcW w:w="568" w:type="pct"/>
          </w:tcPr>
          <w:p w14:paraId="4CA32C9A" w14:textId="77777777" w:rsidR="00965A84" w:rsidRPr="000332C8" w:rsidRDefault="00965A84" w:rsidP="00465A2E">
            <w:pPr>
              <w:spacing w:before="40" w:after="40" w:line="360" w:lineRule="auto"/>
              <w:jc w:val="center"/>
              <w:rPr>
                <w:rFonts w:ascii="Arial" w:hAnsi="Arial" w:cs="Arial"/>
                <w:color w:val="000000"/>
                <w:sz w:val="20"/>
                <w:vertAlign w:val="superscript"/>
              </w:rPr>
            </w:pPr>
            <w:r w:rsidRPr="000332C8">
              <w:rPr>
                <w:rFonts w:ascii="Arial" w:hAnsi="Arial" w:cs="Arial"/>
                <w:color w:val="000000"/>
                <w:sz w:val="20"/>
              </w:rPr>
              <w:t>275</w:t>
            </w:r>
          </w:p>
        </w:tc>
        <w:tc>
          <w:tcPr>
            <w:tcW w:w="568" w:type="pct"/>
          </w:tcPr>
          <w:p w14:paraId="2AF2E30B" w14:textId="77777777" w:rsidR="00965A84" w:rsidRPr="000332C8" w:rsidRDefault="00965A84" w:rsidP="00465A2E">
            <w:pPr>
              <w:spacing w:before="40" w:after="40" w:line="360" w:lineRule="auto"/>
              <w:jc w:val="center"/>
              <w:rPr>
                <w:rFonts w:ascii="Arial" w:hAnsi="Arial" w:cs="Arial"/>
                <w:color w:val="000000"/>
                <w:sz w:val="20"/>
                <w:vertAlign w:val="superscript"/>
              </w:rPr>
            </w:pPr>
            <w:r w:rsidRPr="000332C8">
              <w:rPr>
                <w:rFonts w:ascii="Arial" w:hAnsi="Arial" w:cs="Arial"/>
                <w:color w:val="000000"/>
                <w:sz w:val="20"/>
              </w:rPr>
              <w:t>280</w:t>
            </w:r>
          </w:p>
        </w:tc>
        <w:tc>
          <w:tcPr>
            <w:tcW w:w="568" w:type="pct"/>
          </w:tcPr>
          <w:p w14:paraId="42FCE155" w14:textId="77777777" w:rsidR="00965A84" w:rsidRPr="000332C8" w:rsidRDefault="00965A84" w:rsidP="00465A2E">
            <w:pPr>
              <w:spacing w:before="40" w:after="40" w:line="360" w:lineRule="auto"/>
              <w:jc w:val="center"/>
              <w:rPr>
                <w:rFonts w:ascii="Arial" w:hAnsi="Arial" w:cs="Arial"/>
                <w:color w:val="000000"/>
                <w:sz w:val="20"/>
                <w:vertAlign w:val="superscript"/>
              </w:rPr>
            </w:pPr>
            <w:r w:rsidRPr="000332C8">
              <w:rPr>
                <w:rFonts w:ascii="Arial" w:hAnsi="Arial" w:cs="Arial"/>
                <w:color w:val="000000"/>
                <w:sz w:val="20"/>
              </w:rPr>
              <w:t>288</w:t>
            </w:r>
          </w:p>
        </w:tc>
        <w:tc>
          <w:tcPr>
            <w:tcW w:w="568" w:type="pct"/>
          </w:tcPr>
          <w:p w14:paraId="7A5D4687" w14:textId="77777777" w:rsidR="00965A84" w:rsidRPr="000332C8" w:rsidRDefault="00965A84" w:rsidP="00465A2E">
            <w:pPr>
              <w:spacing w:before="40" w:after="40" w:line="360" w:lineRule="auto"/>
              <w:jc w:val="center"/>
              <w:rPr>
                <w:rFonts w:ascii="Arial" w:hAnsi="Arial" w:cs="Arial"/>
                <w:color w:val="000000"/>
                <w:sz w:val="20"/>
                <w:vertAlign w:val="superscript"/>
              </w:rPr>
            </w:pPr>
            <w:r w:rsidRPr="000332C8">
              <w:rPr>
                <w:rFonts w:ascii="Arial" w:hAnsi="Arial" w:cs="Arial"/>
                <w:color w:val="000000"/>
                <w:sz w:val="20"/>
              </w:rPr>
              <w:t>290</w:t>
            </w:r>
          </w:p>
        </w:tc>
      </w:tr>
      <w:tr w:rsidR="00965A84" w:rsidRPr="000332C8" w14:paraId="68BCC09B" w14:textId="77777777" w:rsidTr="00AD67F1">
        <w:trPr>
          <w:trHeight w:val="229"/>
        </w:trPr>
        <w:tc>
          <w:tcPr>
            <w:tcW w:w="2727" w:type="pct"/>
          </w:tcPr>
          <w:p w14:paraId="0DC953BD" w14:textId="77777777" w:rsidR="00965A84" w:rsidRPr="000332C8" w:rsidRDefault="00965A84" w:rsidP="00465A2E">
            <w:pPr>
              <w:spacing w:before="40" w:after="40" w:line="360" w:lineRule="auto"/>
              <w:jc w:val="both"/>
              <w:rPr>
                <w:rFonts w:ascii="Arial" w:hAnsi="Arial" w:cs="Arial"/>
                <w:color w:val="000000"/>
                <w:sz w:val="20"/>
              </w:rPr>
            </w:pPr>
            <w:r w:rsidRPr="000332C8">
              <w:rPr>
                <w:rFonts w:ascii="Arial" w:hAnsi="Arial" w:cs="Arial"/>
                <w:color w:val="000000"/>
                <w:sz w:val="20"/>
              </w:rPr>
              <w:t xml:space="preserve">Length of </w:t>
            </w:r>
            <w:proofErr w:type="spellStart"/>
            <w:r w:rsidRPr="000332C8">
              <w:rPr>
                <w:rFonts w:ascii="Arial" w:hAnsi="Arial" w:cs="Arial"/>
                <w:color w:val="000000"/>
                <w:sz w:val="20"/>
              </w:rPr>
              <w:t>earhead</w:t>
            </w:r>
            <w:proofErr w:type="spellEnd"/>
            <w:r w:rsidRPr="000332C8">
              <w:rPr>
                <w:rFonts w:ascii="Arial" w:hAnsi="Arial" w:cs="Arial"/>
                <w:color w:val="000000"/>
                <w:sz w:val="20"/>
              </w:rPr>
              <w:t xml:space="preserve"> (cm)</w:t>
            </w:r>
          </w:p>
        </w:tc>
        <w:tc>
          <w:tcPr>
            <w:tcW w:w="568" w:type="pct"/>
          </w:tcPr>
          <w:p w14:paraId="7F9E3A3F" w14:textId="77777777" w:rsidR="00965A84" w:rsidRPr="000332C8" w:rsidRDefault="00965A84" w:rsidP="00465A2E">
            <w:pPr>
              <w:spacing w:before="40" w:after="40" w:line="360" w:lineRule="auto"/>
              <w:jc w:val="center"/>
              <w:rPr>
                <w:rFonts w:ascii="Arial" w:hAnsi="Arial" w:cs="Arial"/>
                <w:color w:val="000000"/>
                <w:sz w:val="20"/>
                <w:vertAlign w:val="superscript"/>
              </w:rPr>
            </w:pPr>
            <w:r w:rsidRPr="000332C8">
              <w:rPr>
                <w:rFonts w:ascii="Arial" w:hAnsi="Arial" w:cs="Arial"/>
                <w:color w:val="000000"/>
                <w:sz w:val="20"/>
              </w:rPr>
              <w:t>11.62</w:t>
            </w:r>
          </w:p>
        </w:tc>
        <w:tc>
          <w:tcPr>
            <w:tcW w:w="568" w:type="pct"/>
          </w:tcPr>
          <w:p w14:paraId="742D72C0" w14:textId="77777777" w:rsidR="00965A84" w:rsidRPr="000332C8" w:rsidRDefault="00965A84" w:rsidP="00465A2E">
            <w:pPr>
              <w:spacing w:before="40" w:after="40" w:line="360" w:lineRule="auto"/>
              <w:jc w:val="center"/>
              <w:rPr>
                <w:rFonts w:ascii="Arial" w:hAnsi="Arial" w:cs="Arial"/>
                <w:color w:val="000000"/>
                <w:sz w:val="20"/>
                <w:vertAlign w:val="superscript"/>
              </w:rPr>
            </w:pPr>
            <w:r w:rsidRPr="000332C8">
              <w:rPr>
                <w:rFonts w:ascii="Arial" w:hAnsi="Arial" w:cs="Arial"/>
                <w:color w:val="000000"/>
                <w:sz w:val="20"/>
              </w:rPr>
              <w:t>11.50</w:t>
            </w:r>
          </w:p>
        </w:tc>
        <w:tc>
          <w:tcPr>
            <w:tcW w:w="568" w:type="pct"/>
          </w:tcPr>
          <w:p w14:paraId="0E98374C" w14:textId="77777777" w:rsidR="00965A84" w:rsidRPr="000332C8" w:rsidRDefault="00965A84" w:rsidP="00465A2E">
            <w:pPr>
              <w:spacing w:before="40" w:after="40" w:line="360" w:lineRule="auto"/>
              <w:jc w:val="center"/>
              <w:rPr>
                <w:rFonts w:ascii="Arial" w:hAnsi="Arial" w:cs="Arial"/>
                <w:color w:val="000000"/>
                <w:sz w:val="20"/>
                <w:vertAlign w:val="superscript"/>
              </w:rPr>
            </w:pPr>
            <w:r w:rsidRPr="000332C8">
              <w:rPr>
                <w:rFonts w:ascii="Arial" w:hAnsi="Arial" w:cs="Arial"/>
                <w:color w:val="000000"/>
                <w:sz w:val="20"/>
              </w:rPr>
              <w:t>11.90</w:t>
            </w:r>
          </w:p>
        </w:tc>
        <w:tc>
          <w:tcPr>
            <w:tcW w:w="568" w:type="pct"/>
          </w:tcPr>
          <w:p w14:paraId="008E28B8" w14:textId="77777777" w:rsidR="00965A84" w:rsidRPr="000332C8" w:rsidRDefault="00965A84" w:rsidP="00465A2E">
            <w:pPr>
              <w:spacing w:before="40" w:after="40" w:line="360" w:lineRule="auto"/>
              <w:jc w:val="center"/>
              <w:rPr>
                <w:rFonts w:ascii="Arial" w:hAnsi="Arial" w:cs="Arial"/>
                <w:color w:val="000000"/>
                <w:sz w:val="20"/>
                <w:vertAlign w:val="superscript"/>
              </w:rPr>
            </w:pPr>
            <w:r w:rsidRPr="000332C8">
              <w:rPr>
                <w:rFonts w:ascii="Arial" w:hAnsi="Arial" w:cs="Arial"/>
                <w:color w:val="000000"/>
                <w:sz w:val="20"/>
              </w:rPr>
              <w:t>11.98</w:t>
            </w:r>
          </w:p>
        </w:tc>
      </w:tr>
      <w:tr w:rsidR="00965A84" w:rsidRPr="000332C8" w14:paraId="50CE0950" w14:textId="77777777" w:rsidTr="00AD67F1">
        <w:tc>
          <w:tcPr>
            <w:tcW w:w="2727" w:type="pct"/>
          </w:tcPr>
          <w:p w14:paraId="2C35E921" w14:textId="77777777" w:rsidR="00965A84" w:rsidRPr="000332C8" w:rsidRDefault="00965A84" w:rsidP="00465A2E">
            <w:pPr>
              <w:spacing w:before="40" w:after="40" w:line="360" w:lineRule="auto"/>
              <w:jc w:val="both"/>
              <w:rPr>
                <w:rFonts w:ascii="Arial" w:hAnsi="Arial" w:cs="Arial"/>
                <w:color w:val="000000"/>
                <w:sz w:val="20"/>
              </w:rPr>
            </w:pPr>
            <w:r w:rsidRPr="000332C8">
              <w:rPr>
                <w:rFonts w:ascii="Arial" w:hAnsi="Arial" w:cs="Arial"/>
                <w:color w:val="000000"/>
                <w:sz w:val="20"/>
              </w:rPr>
              <w:t>No. of grains per ear head (no.)</w:t>
            </w:r>
          </w:p>
        </w:tc>
        <w:tc>
          <w:tcPr>
            <w:tcW w:w="568" w:type="pct"/>
          </w:tcPr>
          <w:p w14:paraId="2B3D6EBB" w14:textId="77777777" w:rsidR="00965A84" w:rsidRPr="000332C8" w:rsidRDefault="00965A84" w:rsidP="00465A2E">
            <w:pPr>
              <w:spacing w:before="40" w:after="40" w:line="360" w:lineRule="auto"/>
              <w:jc w:val="center"/>
              <w:rPr>
                <w:rFonts w:ascii="Arial" w:hAnsi="Arial" w:cs="Arial"/>
                <w:color w:val="000000"/>
                <w:sz w:val="20"/>
                <w:vertAlign w:val="superscript"/>
              </w:rPr>
            </w:pPr>
            <w:r w:rsidRPr="000332C8">
              <w:rPr>
                <w:rFonts w:ascii="Arial" w:hAnsi="Arial" w:cs="Arial"/>
                <w:color w:val="000000"/>
                <w:sz w:val="20"/>
              </w:rPr>
              <w:t>47</w:t>
            </w:r>
          </w:p>
        </w:tc>
        <w:tc>
          <w:tcPr>
            <w:tcW w:w="568" w:type="pct"/>
          </w:tcPr>
          <w:p w14:paraId="6ECDCA4E" w14:textId="77777777" w:rsidR="00965A84" w:rsidRPr="000332C8" w:rsidRDefault="00965A84" w:rsidP="00465A2E">
            <w:pPr>
              <w:spacing w:before="40" w:after="40" w:line="360" w:lineRule="auto"/>
              <w:jc w:val="center"/>
              <w:rPr>
                <w:rFonts w:ascii="Arial" w:hAnsi="Arial" w:cs="Arial"/>
                <w:color w:val="000000"/>
                <w:sz w:val="20"/>
                <w:vertAlign w:val="superscript"/>
              </w:rPr>
            </w:pPr>
            <w:r w:rsidRPr="000332C8">
              <w:rPr>
                <w:rFonts w:ascii="Arial" w:hAnsi="Arial" w:cs="Arial"/>
                <w:color w:val="000000"/>
                <w:sz w:val="20"/>
              </w:rPr>
              <w:t>47</w:t>
            </w:r>
          </w:p>
        </w:tc>
        <w:tc>
          <w:tcPr>
            <w:tcW w:w="568" w:type="pct"/>
          </w:tcPr>
          <w:p w14:paraId="67D71263" w14:textId="77777777" w:rsidR="00965A84" w:rsidRPr="000332C8" w:rsidRDefault="00965A84" w:rsidP="00465A2E">
            <w:pPr>
              <w:spacing w:before="40" w:after="40" w:line="360" w:lineRule="auto"/>
              <w:jc w:val="center"/>
              <w:rPr>
                <w:rFonts w:ascii="Arial" w:hAnsi="Arial" w:cs="Arial"/>
                <w:color w:val="000000"/>
                <w:sz w:val="20"/>
                <w:vertAlign w:val="superscript"/>
              </w:rPr>
            </w:pPr>
            <w:r w:rsidRPr="000332C8">
              <w:rPr>
                <w:rFonts w:ascii="Arial" w:hAnsi="Arial" w:cs="Arial"/>
                <w:color w:val="000000"/>
                <w:sz w:val="20"/>
              </w:rPr>
              <w:t>48</w:t>
            </w:r>
          </w:p>
        </w:tc>
        <w:tc>
          <w:tcPr>
            <w:tcW w:w="568" w:type="pct"/>
          </w:tcPr>
          <w:p w14:paraId="40E94A23" w14:textId="77777777" w:rsidR="00965A84" w:rsidRPr="000332C8" w:rsidRDefault="00965A84" w:rsidP="00465A2E">
            <w:pPr>
              <w:spacing w:before="40" w:after="40" w:line="360" w:lineRule="auto"/>
              <w:jc w:val="center"/>
              <w:rPr>
                <w:rFonts w:ascii="Arial" w:hAnsi="Arial" w:cs="Arial"/>
                <w:color w:val="000000"/>
                <w:sz w:val="20"/>
                <w:vertAlign w:val="superscript"/>
              </w:rPr>
            </w:pPr>
            <w:r w:rsidRPr="000332C8">
              <w:rPr>
                <w:rFonts w:ascii="Arial" w:hAnsi="Arial" w:cs="Arial"/>
                <w:color w:val="000000"/>
                <w:sz w:val="20"/>
              </w:rPr>
              <w:t>49</w:t>
            </w:r>
          </w:p>
        </w:tc>
      </w:tr>
      <w:tr w:rsidR="00965A84" w:rsidRPr="000332C8" w14:paraId="6488286E" w14:textId="77777777" w:rsidTr="00AD67F1">
        <w:tc>
          <w:tcPr>
            <w:tcW w:w="2727" w:type="pct"/>
          </w:tcPr>
          <w:p w14:paraId="0B4831C9" w14:textId="77777777" w:rsidR="00965A84" w:rsidRPr="000332C8" w:rsidRDefault="00965A84" w:rsidP="00465A2E">
            <w:pPr>
              <w:spacing w:before="40" w:after="40" w:line="360" w:lineRule="auto"/>
              <w:jc w:val="both"/>
              <w:rPr>
                <w:rFonts w:ascii="Arial" w:hAnsi="Arial" w:cs="Arial"/>
                <w:color w:val="000000"/>
                <w:sz w:val="20"/>
              </w:rPr>
            </w:pPr>
            <w:r w:rsidRPr="000332C8">
              <w:rPr>
                <w:rFonts w:ascii="Arial" w:hAnsi="Arial" w:cs="Arial"/>
                <w:color w:val="000000"/>
                <w:sz w:val="20"/>
              </w:rPr>
              <w:t>Test weight (1000 grains), g</w:t>
            </w:r>
          </w:p>
        </w:tc>
        <w:tc>
          <w:tcPr>
            <w:tcW w:w="568" w:type="pct"/>
          </w:tcPr>
          <w:p w14:paraId="6BAA98D3" w14:textId="77777777" w:rsidR="00965A84" w:rsidRPr="000332C8" w:rsidRDefault="00965A84" w:rsidP="00465A2E">
            <w:pPr>
              <w:spacing w:before="40" w:after="40" w:line="360" w:lineRule="auto"/>
              <w:jc w:val="center"/>
              <w:rPr>
                <w:rFonts w:ascii="Arial" w:hAnsi="Arial" w:cs="Arial"/>
                <w:color w:val="000000"/>
                <w:sz w:val="20"/>
                <w:vertAlign w:val="superscript"/>
              </w:rPr>
            </w:pPr>
            <w:r w:rsidRPr="000332C8">
              <w:rPr>
                <w:rFonts w:ascii="Arial" w:hAnsi="Arial" w:cs="Arial"/>
                <w:color w:val="000000"/>
                <w:sz w:val="20"/>
              </w:rPr>
              <w:t>40.05</w:t>
            </w:r>
          </w:p>
        </w:tc>
        <w:tc>
          <w:tcPr>
            <w:tcW w:w="568" w:type="pct"/>
          </w:tcPr>
          <w:p w14:paraId="0AB5C852" w14:textId="77777777" w:rsidR="00965A84" w:rsidRPr="000332C8" w:rsidRDefault="00965A84" w:rsidP="00465A2E">
            <w:pPr>
              <w:spacing w:before="40" w:after="40" w:line="360" w:lineRule="auto"/>
              <w:jc w:val="center"/>
              <w:rPr>
                <w:rFonts w:ascii="Arial" w:hAnsi="Arial" w:cs="Arial"/>
                <w:color w:val="000000"/>
                <w:sz w:val="20"/>
                <w:vertAlign w:val="superscript"/>
              </w:rPr>
            </w:pPr>
            <w:r w:rsidRPr="000332C8">
              <w:rPr>
                <w:rFonts w:ascii="Arial" w:hAnsi="Arial" w:cs="Arial"/>
                <w:color w:val="000000"/>
                <w:sz w:val="20"/>
              </w:rPr>
              <w:t>40.25</w:t>
            </w:r>
          </w:p>
        </w:tc>
        <w:tc>
          <w:tcPr>
            <w:tcW w:w="568" w:type="pct"/>
          </w:tcPr>
          <w:p w14:paraId="7AD2BA64" w14:textId="77777777" w:rsidR="00965A84" w:rsidRPr="000332C8" w:rsidRDefault="00965A84" w:rsidP="00465A2E">
            <w:pPr>
              <w:spacing w:before="40" w:after="40" w:line="360" w:lineRule="auto"/>
              <w:jc w:val="center"/>
              <w:rPr>
                <w:rFonts w:ascii="Arial" w:hAnsi="Arial" w:cs="Arial"/>
                <w:color w:val="000000"/>
                <w:sz w:val="20"/>
                <w:vertAlign w:val="superscript"/>
              </w:rPr>
            </w:pPr>
            <w:r w:rsidRPr="000332C8">
              <w:rPr>
                <w:rFonts w:ascii="Arial" w:hAnsi="Arial" w:cs="Arial"/>
                <w:color w:val="000000"/>
                <w:sz w:val="20"/>
              </w:rPr>
              <w:t>41.02</w:t>
            </w:r>
          </w:p>
        </w:tc>
        <w:tc>
          <w:tcPr>
            <w:tcW w:w="568" w:type="pct"/>
          </w:tcPr>
          <w:p w14:paraId="01458EE9" w14:textId="77777777" w:rsidR="00965A84" w:rsidRPr="000332C8" w:rsidRDefault="00965A84" w:rsidP="00465A2E">
            <w:pPr>
              <w:spacing w:before="40" w:after="40" w:line="360" w:lineRule="auto"/>
              <w:jc w:val="center"/>
              <w:rPr>
                <w:rFonts w:ascii="Arial" w:hAnsi="Arial" w:cs="Arial"/>
                <w:color w:val="000000"/>
                <w:sz w:val="20"/>
                <w:vertAlign w:val="superscript"/>
              </w:rPr>
            </w:pPr>
            <w:r w:rsidRPr="000332C8">
              <w:rPr>
                <w:rFonts w:ascii="Arial" w:hAnsi="Arial" w:cs="Arial"/>
                <w:color w:val="000000"/>
                <w:sz w:val="20"/>
              </w:rPr>
              <w:t>41.65</w:t>
            </w:r>
          </w:p>
        </w:tc>
      </w:tr>
      <w:tr w:rsidR="00965A84" w:rsidRPr="000332C8" w14:paraId="650FEEA2" w14:textId="77777777" w:rsidTr="00AD67F1">
        <w:tc>
          <w:tcPr>
            <w:tcW w:w="2727" w:type="pct"/>
          </w:tcPr>
          <w:p w14:paraId="5683EF1C" w14:textId="77777777" w:rsidR="00965A84" w:rsidRPr="000332C8" w:rsidRDefault="00965A84" w:rsidP="00465A2E">
            <w:pPr>
              <w:spacing w:before="40" w:after="40" w:line="360" w:lineRule="auto"/>
              <w:jc w:val="both"/>
              <w:rPr>
                <w:rFonts w:ascii="Arial" w:hAnsi="Arial" w:cs="Arial"/>
                <w:color w:val="000000"/>
                <w:sz w:val="20"/>
              </w:rPr>
            </w:pPr>
            <w:r w:rsidRPr="000332C8">
              <w:rPr>
                <w:rFonts w:ascii="Arial" w:hAnsi="Arial" w:cs="Arial"/>
                <w:color w:val="000000"/>
                <w:sz w:val="20"/>
              </w:rPr>
              <w:t>Grain yield (q ha</w:t>
            </w:r>
            <w:r w:rsidRPr="000332C8">
              <w:rPr>
                <w:rFonts w:ascii="Arial" w:hAnsi="Arial" w:cs="Arial"/>
                <w:color w:val="000000"/>
                <w:sz w:val="20"/>
                <w:vertAlign w:val="superscript"/>
              </w:rPr>
              <w:t>-1</w:t>
            </w:r>
            <w:r w:rsidRPr="000332C8">
              <w:rPr>
                <w:rFonts w:ascii="Arial" w:hAnsi="Arial" w:cs="Arial"/>
                <w:color w:val="000000"/>
                <w:sz w:val="20"/>
              </w:rPr>
              <w:t>)</w:t>
            </w:r>
          </w:p>
        </w:tc>
        <w:tc>
          <w:tcPr>
            <w:tcW w:w="568" w:type="pct"/>
          </w:tcPr>
          <w:p w14:paraId="1E78E0BD" w14:textId="77777777" w:rsidR="00965A84" w:rsidRPr="000332C8" w:rsidRDefault="00965A84" w:rsidP="00465A2E">
            <w:pPr>
              <w:spacing w:before="40" w:after="40" w:line="360" w:lineRule="auto"/>
              <w:jc w:val="center"/>
              <w:rPr>
                <w:rFonts w:ascii="Arial" w:hAnsi="Arial" w:cs="Arial"/>
                <w:color w:val="000000"/>
                <w:sz w:val="20"/>
                <w:vertAlign w:val="superscript"/>
              </w:rPr>
            </w:pPr>
            <w:r w:rsidRPr="000332C8">
              <w:rPr>
                <w:rFonts w:ascii="Arial" w:hAnsi="Arial" w:cs="Arial"/>
                <w:color w:val="000000"/>
                <w:sz w:val="20"/>
              </w:rPr>
              <w:t>51.76</w:t>
            </w:r>
          </w:p>
        </w:tc>
        <w:tc>
          <w:tcPr>
            <w:tcW w:w="568" w:type="pct"/>
          </w:tcPr>
          <w:p w14:paraId="1E5264CA" w14:textId="77777777" w:rsidR="00965A84" w:rsidRPr="000332C8" w:rsidRDefault="00965A84" w:rsidP="00465A2E">
            <w:pPr>
              <w:spacing w:before="40" w:after="40" w:line="360" w:lineRule="auto"/>
              <w:jc w:val="center"/>
              <w:rPr>
                <w:rFonts w:ascii="Arial" w:hAnsi="Arial" w:cs="Arial"/>
                <w:color w:val="000000"/>
                <w:sz w:val="20"/>
                <w:vertAlign w:val="superscript"/>
              </w:rPr>
            </w:pPr>
            <w:r w:rsidRPr="000332C8">
              <w:rPr>
                <w:rFonts w:ascii="Arial" w:hAnsi="Arial" w:cs="Arial"/>
                <w:color w:val="000000"/>
                <w:sz w:val="20"/>
              </w:rPr>
              <w:t>52.97</w:t>
            </w:r>
          </w:p>
        </w:tc>
        <w:tc>
          <w:tcPr>
            <w:tcW w:w="568" w:type="pct"/>
          </w:tcPr>
          <w:p w14:paraId="59F160B7" w14:textId="77777777" w:rsidR="00965A84" w:rsidRPr="000332C8" w:rsidRDefault="00965A84" w:rsidP="00465A2E">
            <w:pPr>
              <w:spacing w:before="40" w:after="40" w:line="360" w:lineRule="auto"/>
              <w:jc w:val="center"/>
              <w:rPr>
                <w:rFonts w:ascii="Arial" w:hAnsi="Arial" w:cs="Arial"/>
                <w:color w:val="000000"/>
                <w:sz w:val="20"/>
                <w:vertAlign w:val="superscript"/>
              </w:rPr>
            </w:pPr>
            <w:r w:rsidRPr="000332C8">
              <w:rPr>
                <w:rFonts w:ascii="Arial" w:hAnsi="Arial" w:cs="Arial"/>
                <w:color w:val="000000"/>
                <w:sz w:val="20"/>
              </w:rPr>
              <w:t>56.70</w:t>
            </w:r>
          </w:p>
        </w:tc>
        <w:tc>
          <w:tcPr>
            <w:tcW w:w="568" w:type="pct"/>
          </w:tcPr>
          <w:p w14:paraId="1C182353" w14:textId="77777777" w:rsidR="00965A84" w:rsidRPr="000332C8" w:rsidRDefault="00965A84" w:rsidP="00465A2E">
            <w:pPr>
              <w:spacing w:before="40" w:after="40" w:line="360" w:lineRule="auto"/>
              <w:jc w:val="center"/>
              <w:rPr>
                <w:rFonts w:ascii="Arial" w:hAnsi="Arial" w:cs="Arial"/>
                <w:color w:val="000000"/>
                <w:sz w:val="20"/>
                <w:vertAlign w:val="superscript"/>
              </w:rPr>
            </w:pPr>
            <w:r w:rsidRPr="000332C8">
              <w:rPr>
                <w:rFonts w:ascii="Arial" w:hAnsi="Arial" w:cs="Arial"/>
                <w:color w:val="000000"/>
                <w:sz w:val="20"/>
              </w:rPr>
              <w:t>59.18</w:t>
            </w:r>
          </w:p>
        </w:tc>
      </w:tr>
      <w:tr w:rsidR="00965A84" w:rsidRPr="000332C8" w14:paraId="2C4B9B36" w14:textId="77777777" w:rsidTr="00AD67F1">
        <w:tc>
          <w:tcPr>
            <w:tcW w:w="2727" w:type="pct"/>
          </w:tcPr>
          <w:p w14:paraId="2F42A1A2" w14:textId="77777777" w:rsidR="00965A84" w:rsidRPr="000332C8" w:rsidRDefault="00965A84" w:rsidP="00465A2E">
            <w:pPr>
              <w:spacing w:before="40" w:after="40" w:line="360" w:lineRule="auto"/>
              <w:jc w:val="both"/>
              <w:rPr>
                <w:rFonts w:ascii="Arial" w:hAnsi="Arial" w:cs="Arial"/>
                <w:color w:val="000000"/>
                <w:sz w:val="20"/>
              </w:rPr>
            </w:pPr>
            <w:r w:rsidRPr="000332C8">
              <w:rPr>
                <w:rFonts w:ascii="Arial" w:hAnsi="Arial" w:cs="Arial"/>
                <w:color w:val="000000"/>
                <w:sz w:val="20"/>
              </w:rPr>
              <w:t>Straw yield (q ha</w:t>
            </w:r>
            <w:r w:rsidRPr="000332C8">
              <w:rPr>
                <w:rFonts w:ascii="Arial" w:hAnsi="Arial" w:cs="Arial"/>
                <w:color w:val="000000"/>
                <w:sz w:val="20"/>
                <w:vertAlign w:val="superscript"/>
              </w:rPr>
              <w:t>-1</w:t>
            </w:r>
            <w:r w:rsidRPr="000332C8">
              <w:rPr>
                <w:rFonts w:ascii="Arial" w:hAnsi="Arial" w:cs="Arial"/>
                <w:color w:val="000000"/>
                <w:sz w:val="20"/>
              </w:rPr>
              <w:t>)</w:t>
            </w:r>
          </w:p>
        </w:tc>
        <w:tc>
          <w:tcPr>
            <w:tcW w:w="568" w:type="pct"/>
          </w:tcPr>
          <w:p w14:paraId="2A3F8318" w14:textId="77777777" w:rsidR="00965A84" w:rsidRPr="000332C8" w:rsidRDefault="00965A84" w:rsidP="00465A2E">
            <w:pPr>
              <w:spacing w:before="40" w:after="40" w:line="360" w:lineRule="auto"/>
              <w:jc w:val="center"/>
              <w:rPr>
                <w:rFonts w:ascii="Arial" w:hAnsi="Arial" w:cs="Arial"/>
                <w:color w:val="000000"/>
                <w:sz w:val="20"/>
                <w:vertAlign w:val="superscript"/>
              </w:rPr>
            </w:pPr>
            <w:r w:rsidRPr="000332C8">
              <w:rPr>
                <w:rFonts w:ascii="Arial" w:hAnsi="Arial" w:cs="Arial"/>
                <w:color w:val="000000"/>
                <w:sz w:val="20"/>
              </w:rPr>
              <w:t>62.11</w:t>
            </w:r>
          </w:p>
        </w:tc>
        <w:tc>
          <w:tcPr>
            <w:tcW w:w="568" w:type="pct"/>
          </w:tcPr>
          <w:p w14:paraId="6194EEE2" w14:textId="77777777" w:rsidR="00965A84" w:rsidRPr="000332C8" w:rsidRDefault="00965A84" w:rsidP="00465A2E">
            <w:pPr>
              <w:spacing w:before="40" w:after="40" w:line="360" w:lineRule="auto"/>
              <w:jc w:val="center"/>
              <w:rPr>
                <w:rFonts w:ascii="Arial" w:hAnsi="Arial" w:cs="Arial"/>
                <w:color w:val="000000"/>
                <w:sz w:val="20"/>
                <w:vertAlign w:val="superscript"/>
              </w:rPr>
            </w:pPr>
            <w:r w:rsidRPr="000332C8">
              <w:rPr>
                <w:rFonts w:ascii="Arial" w:hAnsi="Arial" w:cs="Arial"/>
                <w:color w:val="000000"/>
                <w:sz w:val="20"/>
              </w:rPr>
              <w:t>63.56</w:t>
            </w:r>
          </w:p>
        </w:tc>
        <w:tc>
          <w:tcPr>
            <w:tcW w:w="568" w:type="pct"/>
          </w:tcPr>
          <w:p w14:paraId="299D32AA" w14:textId="77777777" w:rsidR="00965A84" w:rsidRPr="000332C8" w:rsidRDefault="00965A84" w:rsidP="00465A2E">
            <w:pPr>
              <w:spacing w:before="40" w:after="40" w:line="360" w:lineRule="auto"/>
              <w:jc w:val="center"/>
              <w:rPr>
                <w:rFonts w:ascii="Arial" w:hAnsi="Arial" w:cs="Arial"/>
                <w:color w:val="000000"/>
                <w:sz w:val="20"/>
                <w:vertAlign w:val="superscript"/>
              </w:rPr>
            </w:pPr>
            <w:r w:rsidRPr="000332C8">
              <w:rPr>
                <w:rFonts w:ascii="Arial" w:hAnsi="Arial" w:cs="Arial"/>
                <w:color w:val="000000"/>
                <w:sz w:val="20"/>
              </w:rPr>
              <w:t>68.04</w:t>
            </w:r>
          </w:p>
        </w:tc>
        <w:tc>
          <w:tcPr>
            <w:tcW w:w="568" w:type="pct"/>
          </w:tcPr>
          <w:p w14:paraId="0EAD6014" w14:textId="77777777" w:rsidR="00965A84" w:rsidRPr="000332C8" w:rsidRDefault="00965A84" w:rsidP="00465A2E">
            <w:pPr>
              <w:spacing w:before="40" w:after="40" w:line="360" w:lineRule="auto"/>
              <w:jc w:val="center"/>
              <w:rPr>
                <w:rFonts w:ascii="Arial" w:hAnsi="Arial" w:cs="Arial"/>
                <w:color w:val="000000"/>
                <w:sz w:val="20"/>
                <w:vertAlign w:val="superscript"/>
              </w:rPr>
            </w:pPr>
            <w:r w:rsidRPr="000332C8">
              <w:rPr>
                <w:rFonts w:ascii="Arial" w:hAnsi="Arial" w:cs="Arial"/>
                <w:color w:val="000000"/>
                <w:sz w:val="20"/>
              </w:rPr>
              <w:t>73.98</w:t>
            </w:r>
          </w:p>
        </w:tc>
      </w:tr>
    </w:tbl>
    <w:p w14:paraId="6B8E2614" w14:textId="77777777" w:rsidR="00965A84" w:rsidRPr="000332C8" w:rsidRDefault="00965A84" w:rsidP="00465A2E">
      <w:pPr>
        <w:spacing w:line="360" w:lineRule="auto"/>
        <w:jc w:val="both"/>
        <w:rPr>
          <w:rFonts w:ascii="Arial" w:hAnsi="Arial" w:cs="Arial"/>
          <w:b/>
          <w:sz w:val="20"/>
          <w:szCs w:val="20"/>
        </w:rPr>
      </w:pPr>
    </w:p>
    <w:p w14:paraId="4757C7B3" w14:textId="77777777" w:rsidR="00965A84" w:rsidRPr="00B42703" w:rsidRDefault="00B42703" w:rsidP="00465A2E">
      <w:pPr>
        <w:spacing w:line="360" w:lineRule="auto"/>
        <w:jc w:val="both"/>
        <w:rPr>
          <w:rFonts w:ascii="Arial" w:hAnsi="Arial" w:cs="Arial"/>
          <w:b/>
        </w:rPr>
      </w:pPr>
      <w:r w:rsidRPr="00B42703">
        <w:rPr>
          <w:rFonts w:ascii="Arial" w:hAnsi="Arial" w:cs="Arial"/>
          <w:b/>
        </w:rPr>
        <w:t>3.2 Machine</w:t>
      </w:r>
      <w:r w:rsidR="00965A84" w:rsidRPr="00B42703">
        <w:rPr>
          <w:rFonts w:ascii="Arial" w:hAnsi="Arial" w:cs="Arial"/>
          <w:b/>
        </w:rPr>
        <w:t xml:space="preserve"> performance parameters</w:t>
      </w:r>
    </w:p>
    <w:p w14:paraId="0D94F060" w14:textId="77777777" w:rsidR="003D5790" w:rsidRPr="000332C8" w:rsidRDefault="00965A84" w:rsidP="00B42703">
      <w:pPr>
        <w:spacing w:line="360" w:lineRule="auto"/>
        <w:jc w:val="both"/>
        <w:rPr>
          <w:rFonts w:ascii="Arial" w:hAnsi="Arial" w:cs="Arial"/>
          <w:sz w:val="20"/>
          <w:szCs w:val="20"/>
        </w:rPr>
      </w:pPr>
      <w:r w:rsidRPr="000332C8">
        <w:rPr>
          <w:rFonts w:ascii="Arial" w:hAnsi="Arial" w:cs="Arial"/>
          <w:sz w:val="20"/>
          <w:szCs w:val="20"/>
        </w:rPr>
        <w:tab/>
        <w:t xml:space="preserve">The performances of different machines used in the study are presented in Table </w:t>
      </w:r>
      <w:r w:rsidR="003D5790" w:rsidRPr="000332C8">
        <w:rPr>
          <w:rFonts w:ascii="Arial" w:hAnsi="Arial" w:cs="Arial"/>
          <w:sz w:val="20"/>
          <w:szCs w:val="20"/>
        </w:rPr>
        <w:t>3</w:t>
      </w:r>
      <w:r w:rsidRPr="000332C8">
        <w:rPr>
          <w:rFonts w:ascii="Arial" w:hAnsi="Arial" w:cs="Arial"/>
          <w:sz w:val="20"/>
          <w:szCs w:val="20"/>
        </w:rPr>
        <w:t xml:space="preserve">. </w:t>
      </w:r>
      <w:r w:rsidR="003D5790" w:rsidRPr="000332C8">
        <w:rPr>
          <w:rFonts w:ascii="Arial" w:hAnsi="Arial" w:cs="Arial"/>
          <w:sz w:val="20"/>
          <w:szCs w:val="20"/>
        </w:rPr>
        <w:t xml:space="preserve">The field capacity of straw chopper, harrow, cultivator, rotavator, subsoiler, seed drill, </w:t>
      </w:r>
      <w:proofErr w:type="spellStart"/>
      <w:r w:rsidR="003D5790" w:rsidRPr="000332C8">
        <w:rPr>
          <w:rFonts w:ascii="Arial" w:hAnsi="Arial" w:cs="Arial"/>
          <w:sz w:val="20"/>
          <w:szCs w:val="20"/>
        </w:rPr>
        <w:t>planker</w:t>
      </w:r>
      <w:proofErr w:type="spellEnd"/>
      <w:r w:rsidR="003D5790" w:rsidRPr="000332C8">
        <w:rPr>
          <w:rFonts w:ascii="Arial" w:hAnsi="Arial" w:cs="Arial"/>
          <w:sz w:val="20"/>
          <w:szCs w:val="20"/>
        </w:rPr>
        <w:t xml:space="preserve"> and zero drill was found to be 1.00, 0.67, 1.00, 0.40, 0.26, 0.55, 1.46 and 0.55</w:t>
      </w:r>
      <w:r w:rsidR="003D5790" w:rsidRPr="000332C8">
        <w:rPr>
          <w:rFonts w:ascii="Arial" w:hAnsi="Arial" w:cs="Arial"/>
          <w:color w:val="000000"/>
          <w:sz w:val="20"/>
          <w:szCs w:val="20"/>
        </w:rPr>
        <w:t>ha h</w:t>
      </w:r>
      <w:r w:rsidR="003D5790" w:rsidRPr="000332C8">
        <w:rPr>
          <w:rFonts w:ascii="Arial" w:hAnsi="Arial" w:cs="Arial"/>
          <w:color w:val="000000"/>
          <w:sz w:val="20"/>
          <w:szCs w:val="20"/>
          <w:vertAlign w:val="superscript"/>
        </w:rPr>
        <w:t>-1</w:t>
      </w:r>
      <w:r w:rsidR="003D5790" w:rsidRPr="000332C8">
        <w:rPr>
          <w:rFonts w:ascii="Arial" w:hAnsi="Arial" w:cs="Arial"/>
          <w:color w:val="000000"/>
          <w:sz w:val="20"/>
          <w:szCs w:val="20"/>
        </w:rPr>
        <w:t xml:space="preserve">, respectively. The field capacity of </w:t>
      </w:r>
      <w:proofErr w:type="spellStart"/>
      <w:r w:rsidR="003D5790" w:rsidRPr="000332C8">
        <w:rPr>
          <w:rFonts w:ascii="Arial" w:hAnsi="Arial" w:cs="Arial"/>
          <w:sz w:val="20"/>
          <w:szCs w:val="20"/>
        </w:rPr>
        <w:t>planker</w:t>
      </w:r>
      <w:proofErr w:type="spellEnd"/>
      <w:r w:rsidR="003D5790" w:rsidRPr="000332C8">
        <w:rPr>
          <w:rFonts w:ascii="Arial" w:hAnsi="Arial" w:cs="Arial"/>
          <w:sz w:val="20"/>
          <w:szCs w:val="20"/>
        </w:rPr>
        <w:t xml:space="preserve"> was highest (1.46 </w:t>
      </w:r>
      <w:r w:rsidR="003D5790" w:rsidRPr="000332C8">
        <w:rPr>
          <w:rFonts w:ascii="Arial" w:hAnsi="Arial" w:cs="Arial"/>
          <w:color w:val="000000"/>
          <w:sz w:val="20"/>
          <w:szCs w:val="20"/>
        </w:rPr>
        <w:t>ha h</w:t>
      </w:r>
      <w:r w:rsidR="003D5790" w:rsidRPr="000332C8">
        <w:rPr>
          <w:rFonts w:ascii="Arial" w:hAnsi="Arial" w:cs="Arial"/>
          <w:color w:val="000000"/>
          <w:sz w:val="20"/>
          <w:szCs w:val="20"/>
          <w:vertAlign w:val="superscript"/>
        </w:rPr>
        <w:t>-1</w:t>
      </w:r>
      <w:r w:rsidR="003D5790" w:rsidRPr="000332C8">
        <w:rPr>
          <w:rFonts w:ascii="Arial" w:hAnsi="Arial" w:cs="Arial"/>
          <w:sz w:val="20"/>
          <w:szCs w:val="20"/>
        </w:rPr>
        <w:t xml:space="preserve">), whereas lowest field capacity was observed in case of subsoiler (0.26 </w:t>
      </w:r>
      <w:r w:rsidR="003D5790" w:rsidRPr="000332C8">
        <w:rPr>
          <w:rFonts w:ascii="Arial" w:hAnsi="Arial" w:cs="Arial"/>
          <w:color w:val="000000"/>
          <w:sz w:val="20"/>
          <w:szCs w:val="20"/>
        </w:rPr>
        <w:t>ha h</w:t>
      </w:r>
      <w:r w:rsidR="003D5790" w:rsidRPr="000332C8">
        <w:rPr>
          <w:rFonts w:ascii="Arial" w:hAnsi="Arial" w:cs="Arial"/>
          <w:color w:val="000000"/>
          <w:sz w:val="20"/>
          <w:szCs w:val="20"/>
          <w:vertAlign w:val="superscript"/>
        </w:rPr>
        <w:t>-1</w:t>
      </w:r>
      <w:r w:rsidR="003D5790" w:rsidRPr="000332C8">
        <w:rPr>
          <w:rFonts w:ascii="Arial" w:hAnsi="Arial" w:cs="Arial"/>
          <w:sz w:val="20"/>
          <w:szCs w:val="20"/>
        </w:rPr>
        <w:t xml:space="preserve">). Kumar </w:t>
      </w:r>
      <w:r w:rsidR="003D5790" w:rsidRPr="000332C8">
        <w:rPr>
          <w:rFonts w:ascii="Arial" w:hAnsi="Arial" w:cs="Arial"/>
          <w:i/>
          <w:sz w:val="20"/>
          <w:szCs w:val="20"/>
        </w:rPr>
        <w:t>et al</w:t>
      </w:r>
      <w:r w:rsidR="003D5790" w:rsidRPr="000332C8">
        <w:rPr>
          <w:rFonts w:ascii="Arial" w:hAnsi="Arial" w:cs="Arial"/>
          <w:sz w:val="20"/>
          <w:szCs w:val="20"/>
        </w:rPr>
        <w:t xml:space="preserve">., 2013 also observed similar results and found that field capacity of harrow, </w:t>
      </w:r>
      <w:proofErr w:type="spellStart"/>
      <w:r w:rsidR="003D5790" w:rsidRPr="000332C8">
        <w:rPr>
          <w:rFonts w:ascii="Arial" w:hAnsi="Arial" w:cs="Arial"/>
          <w:sz w:val="20"/>
          <w:szCs w:val="20"/>
        </w:rPr>
        <w:t>planker</w:t>
      </w:r>
      <w:proofErr w:type="spellEnd"/>
      <w:r w:rsidR="003D5790" w:rsidRPr="000332C8">
        <w:rPr>
          <w:rFonts w:ascii="Arial" w:hAnsi="Arial" w:cs="Arial"/>
          <w:sz w:val="20"/>
          <w:szCs w:val="20"/>
        </w:rPr>
        <w:t>, cultivator, zero drill and rotavator was 1.14, 0.50, 0.89, 1.68 and 2.42 h ha</w:t>
      </w:r>
      <w:r w:rsidR="003D5790" w:rsidRPr="000332C8">
        <w:rPr>
          <w:rFonts w:ascii="Arial" w:hAnsi="Arial" w:cs="Arial"/>
          <w:sz w:val="20"/>
          <w:szCs w:val="20"/>
          <w:vertAlign w:val="superscript"/>
        </w:rPr>
        <w:t>-1</w:t>
      </w:r>
      <w:r w:rsidR="003D5790" w:rsidRPr="000332C8">
        <w:rPr>
          <w:rFonts w:ascii="Arial" w:hAnsi="Arial" w:cs="Arial"/>
          <w:sz w:val="20"/>
          <w:szCs w:val="20"/>
        </w:rPr>
        <w:t xml:space="preserve">, respectively. </w:t>
      </w:r>
    </w:p>
    <w:p w14:paraId="25D65E41" w14:textId="77777777" w:rsidR="003D5790" w:rsidRPr="000332C8" w:rsidRDefault="003D5790" w:rsidP="00B42703">
      <w:pPr>
        <w:spacing w:line="360" w:lineRule="auto"/>
        <w:ind w:firstLine="720"/>
        <w:jc w:val="both"/>
        <w:rPr>
          <w:rFonts w:ascii="Arial" w:hAnsi="Arial" w:cs="Arial"/>
          <w:sz w:val="20"/>
          <w:szCs w:val="20"/>
        </w:rPr>
      </w:pPr>
      <w:r w:rsidRPr="000332C8">
        <w:rPr>
          <w:rFonts w:ascii="Arial" w:hAnsi="Arial" w:cs="Arial"/>
          <w:sz w:val="20"/>
          <w:szCs w:val="20"/>
        </w:rPr>
        <w:t>The fuel consumption of sub soiler was highest (7 l h</w:t>
      </w:r>
      <w:r w:rsidRPr="000332C8">
        <w:rPr>
          <w:rFonts w:ascii="Arial" w:hAnsi="Arial" w:cs="Arial"/>
          <w:sz w:val="20"/>
          <w:szCs w:val="20"/>
          <w:vertAlign w:val="superscript"/>
        </w:rPr>
        <w:t>-1</w:t>
      </w:r>
      <w:r w:rsidRPr="000332C8">
        <w:rPr>
          <w:rFonts w:ascii="Arial" w:hAnsi="Arial" w:cs="Arial"/>
          <w:sz w:val="20"/>
          <w:szCs w:val="20"/>
        </w:rPr>
        <w:t>) followed by rotavator (6.3 l h</w:t>
      </w:r>
      <w:r w:rsidRPr="000332C8">
        <w:rPr>
          <w:rFonts w:ascii="Arial" w:hAnsi="Arial" w:cs="Arial"/>
          <w:sz w:val="20"/>
          <w:szCs w:val="20"/>
          <w:vertAlign w:val="superscript"/>
        </w:rPr>
        <w:t>-1</w:t>
      </w:r>
      <w:r w:rsidRPr="000332C8">
        <w:rPr>
          <w:rFonts w:ascii="Arial" w:hAnsi="Arial" w:cs="Arial"/>
          <w:sz w:val="20"/>
          <w:szCs w:val="20"/>
        </w:rPr>
        <w:t>), harrow (4.8 l h</w:t>
      </w:r>
      <w:r w:rsidRPr="000332C8">
        <w:rPr>
          <w:rFonts w:ascii="Arial" w:hAnsi="Arial" w:cs="Arial"/>
          <w:sz w:val="20"/>
          <w:szCs w:val="20"/>
          <w:vertAlign w:val="superscript"/>
        </w:rPr>
        <w:t>-1</w:t>
      </w:r>
      <w:r w:rsidRPr="000332C8">
        <w:rPr>
          <w:rFonts w:ascii="Arial" w:hAnsi="Arial" w:cs="Arial"/>
          <w:sz w:val="20"/>
          <w:szCs w:val="20"/>
        </w:rPr>
        <w:t>), cultivator (4.2 l h</w:t>
      </w:r>
      <w:r w:rsidRPr="000332C8">
        <w:rPr>
          <w:rFonts w:ascii="Arial" w:hAnsi="Arial" w:cs="Arial"/>
          <w:sz w:val="20"/>
          <w:szCs w:val="20"/>
          <w:vertAlign w:val="superscript"/>
        </w:rPr>
        <w:t>-1</w:t>
      </w:r>
      <w:r w:rsidRPr="000332C8">
        <w:rPr>
          <w:rFonts w:ascii="Arial" w:hAnsi="Arial" w:cs="Arial"/>
          <w:sz w:val="20"/>
          <w:szCs w:val="20"/>
        </w:rPr>
        <w:t>), seed drill and zero drill (3.5 l h</w:t>
      </w:r>
      <w:r w:rsidRPr="000332C8">
        <w:rPr>
          <w:rFonts w:ascii="Arial" w:hAnsi="Arial" w:cs="Arial"/>
          <w:sz w:val="20"/>
          <w:szCs w:val="20"/>
          <w:vertAlign w:val="superscript"/>
        </w:rPr>
        <w:t>-1</w:t>
      </w:r>
      <w:r w:rsidRPr="000332C8">
        <w:rPr>
          <w:rFonts w:ascii="Arial" w:hAnsi="Arial" w:cs="Arial"/>
          <w:sz w:val="20"/>
          <w:szCs w:val="20"/>
        </w:rPr>
        <w:t>), straw chopper (2.5 l h</w:t>
      </w:r>
      <w:r w:rsidRPr="000332C8">
        <w:rPr>
          <w:rFonts w:ascii="Arial" w:hAnsi="Arial" w:cs="Arial"/>
          <w:sz w:val="20"/>
          <w:szCs w:val="20"/>
          <w:vertAlign w:val="superscript"/>
        </w:rPr>
        <w:t>-1</w:t>
      </w:r>
      <w:r w:rsidRPr="000332C8">
        <w:rPr>
          <w:rFonts w:ascii="Arial" w:hAnsi="Arial" w:cs="Arial"/>
          <w:sz w:val="20"/>
          <w:szCs w:val="20"/>
        </w:rPr>
        <w:t xml:space="preserve">) and </w:t>
      </w:r>
      <w:proofErr w:type="spellStart"/>
      <w:r w:rsidRPr="000332C8">
        <w:rPr>
          <w:rFonts w:ascii="Arial" w:hAnsi="Arial" w:cs="Arial"/>
          <w:sz w:val="20"/>
          <w:szCs w:val="20"/>
        </w:rPr>
        <w:t>planker</w:t>
      </w:r>
      <w:proofErr w:type="spellEnd"/>
      <w:r w:rsidRPr="000332C8">
        <w:rPr>
          <w:rFonts w:ascii="Arial" w:hAnsi="Arial" w:cs="Arial"/>
          <w:sz w:val="20"/>
          <w:szCs w:val="20"/>
        </w:rPr>
        <w:t xml:space="preserve"> (2 l h</w:t>
      </w:r>
      <w:r w:rsidRPr="000332C8">
        <w:rPr>
          <w:rFonts w:ascii="Arial" w:hAnsi="Arial" w:cs="Arial"/>
          <w:sz w:val="20"/>
          <w:szCs w:val="20"/>
          <w:vertAlign w:val="superscript"/>
        </w:rPr>
        <w:t>-1</w:t>
      </w:r>
      <w:r w:rsidRPr="000332C8">
        <w:rPr>
          <w:rFonts w:ascii="Arial" w:hAnsi="Arial" w:cs="Arial"/>
          <w:sz w:val="20"/>
          <w:szCs w:val="20"/>
        </w:rPr>
        <w:t xml:space="preserve">), respectively. Kumar </w:t>
      </w:r>
      <w:r w:rsidRPr="000332C8">
        <w:rPr>
          <w:rFonts w:ascii="Arial" w:hAnsi="Arial" w:cs="Arial"/>
          <w:i/>
          <w:sz w:val="20"/>
          <w:szCs w:val="20"/>
        </w:rPr>
        <w:t>et al</w:t>
      </w:r>
      <w:r w:rsidRPr="000332C8">
        <w:rPr>
          <w:rFonts w:ascii="Arial" w:hAnsi="Arial" w:cs="Arial"/>
          <w:sz w:val="20"/>
          <w:szCs w:val="20"/>
        </w:rPr>
        <w:t xml:space="preserve">., 2013 also observed similar results and found that harrow, </w:t>
      </w:r>
      <w:proofErr w:type="spellStart"/>
      <w:r w:rsidRPr="000332C8">
        <w:rPr>
          <w:rFonts w:ascii="Arial" w:hAnsi="Arial" w:cs="Arial"/>
          <w:sz w:val="20"/>
          <w:szCs w:val="20"/>
        </w:rPr>
        <w:t>planker</w:t>
      </w:r>
      <w:proofErr w:type="spellEnd"/>
      <w:r w:rsidRPr="000332C8">
        <w:rPr>
          <w:rFonts w:ascii="Arial" w:hAnsi="Arial" w:cs="Arial"/>
          <w:sz w:val="20"/>
          <w:szCs w:val="20"/>
        </w:rPr>
        <w:t>, cultivator, zero drill and rotavator resulted in fuel consumption of 6.82, 5.23, 8.18, 3.48 and 6.11 l h</w:t>
      </w:r>
      <w:r w:rsidRPr="000332C8">
        <w:rPr>
          <w:rFonts w:ascii="Arial" w:hAnsi="Arial" w:cs="Arial"/>
          <w:sz w:val="20"/>
          <w:szCs w:val="20"/>
          <w:vertAlign w:val="superscript"/>
        </w:rPr>
        <w:t>-1</w:t>
      </w:r>
      <w:r w:rsidRPr="000332C8">
        <w:rPr>
          <w:rFonts w:ascii="Arial" w:hAnsi="Arial" w:cs="Arial"/>
          <w:sz w:val="20"/>
          <w:szCs w:val="20"/>
        </w:rPr>
        <w:t xml:space="preserve">, respectively. </w:t>
      </w:r>
    </w:p>
    <w:p w14:paraId="2BEAB31D" w14:textId="77777777" w:rsidR="003D5790" w:rsidRDefault="003D5790" w:rsidP="00465A2E">
      <w:pPr>
        <w:spacing w:after="240" w:line="360" w:lineRule="auto"/>
        <w:ind w:firstLine="720"/>
        <w:jc w:val="both"/>
        <w:rPr>
          <w:rFonts w:ascii="Arial" w:hAnsi="Arial" w:cs="Arial"/>
          <w:sz w:val="20"/>
          <w:szCs w:val="20"/>
        </w:rPr>
      </w:pPr>
      <w:r w:rsidRPr="000332C8">
        <w:rPr>
          <w:rFonts w:ascii="Arial" w:hAnsi="Arial" w:cs="Arial"/>
          <w:sz w:val="20"/>
          <w:szCs w:val="20"/>
        </w:rPr>
        <w:t xml:space="preserve">The field efficiency of straw chopper, harrow, cultivator, rotavator, sub </w:t>
      </w:r>
      <w:proofErr w:type="spellStart"/>
      <w:r w:rsidRPr="000332C8">
        <w:rPr>
          <w:rFonts w:ascii="Arial" w:hAnsi="Arial" w:cs="Arial"/>
          <w:sz w:val="20"/>
          <w:szCs w:val="20"/>
        </w:rPr>
        <w:t>soiler</w:t>
      </w:r>
      <w:proofErr w:type="spellEnd"/>
      <w:r w:rsidRPr="000332C8">
        <w:rPr>
          <w:rFonts w:ascii="Arial" w:hAnsi="Arial" w:cs="Arial"/>
          <w:sz w:val="20"/>
          <w:szCs w:val="20"/>
        </w:rPr>
        <w:t xml:space="preserve">, seed drill, </w:t>
      </w:r>
      <w:proofErr w:type="spellStart"/>
      <w:r w:rsidRPr="000332C8">
        <w:rPr>
          <w:rFonts w:ascii="Arial" w:hAnsi="Arial" w:cs="Arial"/>
          <w:sz w:val="20"/>
          <w:szCs w:val="20"/>
        </w:rPr>
        <w:t>planker</w:t>
      </w:r>
      <w:proofErr w:type="spellEnd"/>
      <w:r w:rsidRPr="000332C8">
        <w:rPr>
          <w:rFonts w:ascii="Arial" w:hAnsi="Arial" w:cs="Arial"/>
          <w:sz w:val="20"/>
          <w:szCs w:val="20"/>
        </w:rPr>
        <w:t xml:space="preserve"> and zero drill was found to be 79,74,79,75,74,70,75 and 70 per cent, respectively. The results are in line with Kumar </w:t>
      </w:r>
      <w:r w:rsidRPr="000332C8">
        <w:rPr>
          <w:rFonts w:ascii="Arial" w:hAnsi="Arial" w:cs="Arial"/>
          <w:i/>
          <w:sz w:val="20"/>
          <w:szCs w:val="20"/>
        </w:rPr>
        <w:t>et al</w:t>
      </w:r>
      <w:r w:rsidRPr="000332C8">
        <w:rPr>
          <w:rFonts w:ascii="Arial" w:hAnsi="Arial" w:cs="Arial"/>
          <w:sz w:val="20"/>
          <w:szCs w:val="20"/>
        </w:rPr>
        <w:t>., 2013 for wheat sowing in rice wheat cropping system.</w:t>
      </w:r>
    </w:p>
    <w:p w14:paraId="1C266B8F" w14:textId="77777777" w:rsidR="00324CE5" w:rsidRDefault="00324CE5" w:rsidP="00465A2E">
      <w:pPr>
        <w:spacing w:after="240" w:line="360" w:lineRule="auto"/>
        <w:ind w:firstLine="720"/>
        <w:jc w:val="both"/>
        <w:rPr>
          <w:rFonts w:ascii="Arial" w:hAnsi="Arial" w:cs="Arial"/>
          <w:sz w:val="20"/>
          <w:szCs w:val="20"/>
        </w:rPr>
      </w:pPr>
    </w:p>
    <w:p w14:paraId="57AE37EF" w14:textId="77777777" w:rsidR="00324CE5" w:rsidRDefault="00324CE5" w:rsidP="00465A2E">
      <w:pPr>
        <w:spacing w:after="240" w:line="360" w:lineRule="auto"/>
        <w:ind w:firstLine="720"/>
        <w:jc w:val="both"/>
        <w:rPr>
          <w:rFonts w:ascii="Arial" w:hAnsi="Arial" w:cs="Arial"/>
          <w:sz w:val="20"/>
          <w:szCs w:val="20"/>
        </w:rPr>
      </w:pPr>
    </w:p>
    <w:p w14:paraId="38510FF1" w14:textId="77777777" w:rsidR="00324CE5" w:rsidRDefault="00324CE5" w:rsidP="00465A2E">
      <w:pPr>
        <w:spacing w:after="240" w:line="360" w:lineRule="auto"/>
        <w:ind w:firstLine="720"/>
        <w:jc w:val="both"/>
        <w:rPr>
          <w:rFonts w:ascii="Arial" w:hAnsi="Arial" w:cs="Arial"/>
          <w:sz w:val="20"/>
          <w:szCs w:val="20"/>
        </w:rPr>
      </w:pPr>
    </w:p>
    <w:p w14:paraId="017B0DAD" w14:textId="77777777" w:rsidR="00324CE5" w:rsidRDefault="00324CE5" w:rsidP="00465A2E">
      <w:pPr>
        <w:spacing w:after="240" w:line="360" w:lineRule="auto"/>
        <w:ind w:firstLine="720"/>
        <w:jc w:val="both"/>
        <w:rPr>
          <w:rFonts w:ascii="Arial" w:hAnsi="Arial" w:cs="Arial"/>
          <w:sz w:val="20"/>
          <w:szCs w:val="20"/>
        </w:rPr>
      </w:pPr>
    </w:p>
    <w:p w14:paraId="69681334" w14:textId="77777777" w:rsidR="00324CE5" w:rsidRPr="000332C8" w:rsidRDefault="00324CE5" w:rsidP="00465A2E">
      <w:pPr>
        <w:spacing w:after="240" w:line="360" w:lineRule="auto"/>
        <w:ind w:firstLine="720"/>
        <w:jc w:val="both"/>
        <w:rPr>
          <w:rFonts w:ascii="Arial" w:hAnsi="Arial" w:cs="Arial"/>
          <w:sz w:val="20"/>
          <w:szCs w:val="20"/>
        </w:rPr>
      </w:pPr>
    </w:p>
    <w:p w14:paraId="3AB97CB6" w14:textId="77777777" w:rsidR="00965A84" w:rsidRPr="000332C8" w:rsidRDefault="00965A84" w:rsidP="00465A2E">
      <w:pPr>
        <w:spacing w:line="360" w:lineRule="auto"/>
        <w:jc w:val="both"/>
        <w:rPr>
          <w:rFonts w:ascii="Arial" w:hAnsi="Arial" w:cs="Arial"/>
          <w:b/>
          <w:sz w:val="20"/>
          <w:szCs w:val="20"/>
        </w:rPr>
      </w:pPr>
      <w:r w:rsidRPr="000332C8">
        <w:rPr>
          <w:rFonts w:ascii="Arial" w:hAnsi="Arial" w:cs="Arial"/>
          <w:b/>
          <w:sz w:val="20"/>
          <w:szCs w:val="20"/>
        </w:rPr>
        <w:lastRenderedPageBreak/>
        <w:t xml:space="preserve">Table </w:t>
      </w:r>
      <w:r w:rsidR="003D5790" w:rsidRPr="000332C8">
        <w:rPr>
          <w:rFonts w:ascii="Arial" w:hAnsi="Arial" w:cs="Arial"/>
          <w:b/>
          <w:sz w:val="20"/>
          <w:szCs w:val="20"/>
        </w:rPr>
        <w:t>3</w:t>
      </w:r>
      <w:r w:rsidRPr="000332C8">
        <w:rPr>
          <w:rFonts w:ascii="Arial" w:hAnsi="Arial" w:cs="Arial"/>
          <w:b/>
          <w:sz w:val="20"/>
          <w:szCs w:val="20"/>
        </w:rPr>
        <w:t>: Field performance of different implements</w:t>
      </w:r>
    </w:p>
    <w:tbl>
      <w:tblPr>
        <w:tblStyle w:val="TableGrid"/>
        <w:tblW w:w="5000" w:type="pct"/>
        <w:tblCellMar>
          <w:left w:w="58" w:type="dxa"/>
          <w:right w:w="58" w:type="dxa"/>
        </w:tblCellMar>
        <w:tblLook w:val="04A0" w:firstRow="1" w:lastRow="0" w:firstColumn="1" w:lastColumn="0" w:noHBand="0" w:noVBand="1"/>
      </w:tblPr>
      <w:tblGrid>
        <w:gridCol w:w="2417"/>
        <w:gridCol w:w="905"/>
        <w:gridCol w:w="921"/>
        <w:gridCol w:w="1176"/>
        <w:gridCol w:w="1148"/>
        <w:gridCol w:w="667"/>
        <w:gridCol w:w="595"/>
        <w:gridCol w:w="917"/>
        <w:gridCol w:w="604"/>
      </w:tblGrid>
      <w:tr w:rsidR="00965A84" w:rsidRPr="000332C8" w14:paraId="31691202" w14:textId="77777777" w:rsidTr="003D5790">
        <w:tc>
          <w:tcPr>
            <w:tcW w:w="1297" w:type="pct"/>
            <w:vMerge w:val="restart"/>
          </w:tcPr>
          <w:p w14:paraId="78F22090" w14:textId="77777777" w:rsidR="00965A84" w:rsidRPr="000332C8" w:rsidRDefault="00965A84" w:rsidP="00465A2E">
            <w:pPr>
              <w:spacing w:before="60" w:after="60" w:line="360" w:lineRule="auto"/>
              <w:jc w:val="both"/>
              <w:rPr>
                <w:rFonts w:ascii="Arial" w:hAnsi="Arial" w:cs="Arial"/>
                <w:b/>
                <w:sz w:val="20"/>
              </w:rPr>
            </w:pPr>
            <w:r w:rsidRPr="000332C8">
              <w:rPr>
                <w:rFonts w:ascii="Arial" w:hAnsi="Arial" w:cs="Arial"/>
                <w:b/>
                <w:sz w:val="20"/>
              </w:rPr>
              <w:t>Parameters</w:t>
            </w:r>
          </w:p>
        </w:tc>
        <w:tc>
          <w:tcPr>
            <w:tcW w:w="3703" w:type="pct"/>
            <w:gridSpan w:val="8"/>
          </w:tcPr>
          <w:p w14:paraId="7BD83B54" w14:textId="77777777" w:rsidR="00965A84" w:rsidRPr="000332C8" w:rsidRDefault="00965A84" w:rsidP="00465A2E">
            <w:pPr>
              <w:spacing w:before="60" w:after="60" w:line="360" w:lineRule="auto"/>
              <w:jc w:val="center"/>
              <w:rPr>
                <w:rFonts w:ascii="Arial" w:hAnsi="Arial" w:cs="Arial"/>
                <w:b/>
                <w:color w:val="000000"/>
                <w:sz w:val="20"/>
              </w:rPr>
            </w:pPr>
            <w:r w:rsidRPr="000332C8">
              <w:rPr>
                <w:rFonts w:ascii="Arial" w:hAnsi="Arial" w:cs="Arial"/>
                <w:b/>
                <w:color w:val="000000"/>
                <w:sz w:val="20"/>
              </w:rPr>
              <w:t>Name of the implement</w:t>
            </w:r>
          </w:p>
        </w:tc>
      </w:tr>
      <w:tr w:rsidR="00965A84" w:rsidRPr="000332C8" w14:paraId="3183A731" w14:textId="77777777" w:rsidTr="003D5790">
        <w:tc>
          <w:tcPr>
            <w:tcW w:w="1297" w:type="pct"/>
            <w:vMerge/>
          </w:tcPr>
          <w:p w14:paraId="26E4A062" w14:textId="77777777" w:rsidR="00965A84" w:rsidRPr="000332C8" w:rsidRDefault="00965A84" w:rsidP="00465A2E">
            <w:pPr>
              <w:spacing w:before="60" w:after="60" w:line="360" w:lineRule="auto"/>
              <w:jc w:val="both"/>
              <w:rPr>
                <w:rFonts w:ascii="Arial" w:hAnsi="Arial" w:cs="Arial"/>
                <w:b/>
                <w:sz w:val="20"/>
              </w:rPr>
            </w:pPr>
          </w:p>
        </w:tc>
        <w:tc>
          <w:tcPr>
            <w:tcW w:w="451" w:type="pct"/>
          </w:tcPr>
          <w:p w14:paraId="2BE99849" w14:textId="77777777" w:rsidR="00965A84" w:rsidRPr="000332C8" w:rsidRDefault="00965A84" w:rsidP="00465A2E">
            <w:pPr>
              <w:spacing w:before="60" w:after="60" w:line="360" w:lineRule="auto"/>
              <w:jc w:val="center"/>
              <w:rPr>
                <w:rFonts w:ascii="Arial" w:hAnsi="Arial" w:cs="Arial"/>
                <w:b/>
                <w:color w:val="000000"/>
                <w:sz w:val="20"/>
              </w:rPr>
            </w:pPr>
            <w:r w:rsidRPr="000332C8">
              <w:rPr>
                <w:rFonts w:ascii="Arial" w:hAnsi="Arial" w:cs="Arial"/>
                <w:b/>
                <w:color w:val="000000"/>
                <w:sz w:val="20"/>
              </w:rPr>
              <w:t xml:space="preserve">Straw </w:t>
            </w:r>
          </w:p>
          <w:p w14:paraId="3B83E357" w14:textId="77777777" w:rsidR="00965A84" w:rsidRPr="000332C8" w:rsidRDefault="00965A84" w:rsidP="00465A2E">
            <w:pPr>
              <w:spacing w:before="60" w:after="60" w:line="360" w:lineRule="auto"/>
              <w:jc w:val="center"/>
              <w:rPr>
                <w:rFonts w:ascii="Arial" w:hAnsi="Arial" w:cs="Arial"/>
                <w:b/>
                <w:color w:val="000000"/>
                <w:sz w:val="20"/>
              </w:rPr>
            </w:pPr>
            <w:r w:rsidRPr="000332C8">
              <w:rPr>
                <w:rFonts w:ascii="Arial" w:hAnsi="Arial" w:cs="Arial"/>
                <w:b/>
                <w:color w:val="000000"/>
                <w:sz w:val="20"/>
              </w:rPr>
              <w:t>chopper</w:t>
            </w:r>
          </w:p>
        </w:tc>
        <w:tc>
          <w:tcPr>
            <w:tcW w:w="497" w:type="pct"/>
          </w:tcPr>
          <w:p w14:paraId="4DB54AA2" w14:textId="77777777" w:rsidR="00965A84" w:rsidRPr="000332C8" w:rsidRDefault="00965A84" w:rsidP="00465A2E">
            <w:pPr>
              <w:spacing w:before="60" w:after="60" w:line="360" w:lineRule="auto"/>
              <w:jc w:val="center"/>
              <w:rPr>
                <w:rFonts w:ascii="Arial" w:hAnsi="Arial" w:cs="Arial"/>
                <w:b/>
                <w:color w:val="000000"/>
                <w:sz w:val="20"/>
              </w:rPr>
            </w:pPr>
            <w:r w:rsidRPr="000332C8">
              <w:rPr>
                <w:rFonts w:ascii="Arial" w:hAnsi="Arial" w:cs="Arial"/>
                <w:b/>
                <w:color w:val="000000"/>
                <w:sz w:val="20"/>
              </w:rPr>
              <w:t>Harrow</w:t>
            </w:r>
          </w:p>
        </w:tc>
        <w:tc>
          <w:tcPr>
            <w:tcW w:w="633" w:type="pct"/>
          </w:tcPr>
          <w:p w14:paraId="3EFD1460" w14:textId="77777777" w:rsidR="00965A84" w:rsidRPr="000332C8" w:rsidRDefault="00965A84" w:rsidP="00465A2E">
            <w:pPr>
              <w:spacing w:before="60" w:after="60" w:line="360" w:lineRule="auto"/>
              <w:jc w:val="center"/>
              <w:rPr>
                <w:rFonts w:ascii="Arial" w:hAnsi="Arial" w:cs="Arial"/>
                <w:b/>
                <w:color w:val="000000"/>
                <w:sz w:val="20"/>
              </w:rPr>
            </w:pPr>
            <w:r w:rsidRPr="000332C8">
              <w:rPr>
                <w:rFonts w:ascii="Arial" w:hAnsi="Arial" w:cs="Arial"/>
                <w:b/>
                <w:color w:val="000000"/>
                <w:sz w:val="20"/>
              </w:rPr>
              <w:t>Cultivator</w:t>
            </w:r>
          </w:p>
        </w:tc>
        <w:tc>
          <w:tcPr>
            <w:tcW w:w="618" w:type="pct"/>
          </w:tcPr>
          <w:p w14:paraId="0E037375" w14:textId="77777777" w:rsidR="00965A84" w:rsidRPr="000332C8" w:rsidRDefault="00965A84" w:rsidP="00465A2E">
            <w:pPr>
              <w:spacing w:before="60" w:after="60" w:line="360" w:lineRule="auto"/>
              <w:jc w:val="center"/>
              <w:rPr>
                <w:rFonts w:ascii="Arial" w:hAnsi="Arial" w:cs="Arial"/>
                <w:b/>
                <w:color w:val="000000"/>
                <w:sz w:val="20"/>
              </w:rPr>
            </w:pPr>
            <w:r w:rsidRPr="000332C8">
              <w:rPr>
                <w:rFonts w:ascii="Arial" w:hAnsi="Arial" w:cs="Arial"/>
                <w:b/>
                <w:color w:val="000000"/>
                <w:sz w:val="20"/>
              </w:rPr>
              <w:t>Rotavator</w:t>
            </w:r>
          </w:p>
        </w:tc>
        <w:tc>
          <w:tcPr>
            <w:tcW w:w="361" w:type="pct"/>
          </w:tcPr>
          <w:p w14:paraId="3570F50B" w14:textId="77777777" w:rsidR="00965A84" w:rsidRPr="000332C8" w:rsidRDefault="00965A84" w:rsidP="00465A2E">
            <w:pPr>
              <w:spacing w:before="60" w:after="60" w:line="360" w:lineRule="auto"/>
              <w:jc w:val="center"/>
              <w:rPr>
                <w:rFonts w:ascii="Arial" w:hAnsi="Arial" w:cs="Arial"/>
                <w:b/>
                <w:color w:val="000000"/>
                <w:sz w:val="20"/>
              </w:rPr>
            </w:pPr>
            <w:r w:rsidRPr="000332C8">
              <w:rPr>
                <w:rFonts w:ascii="Arial" w:hAnsi="Arial" w:cs="Arial"/>
                <w:b/>
                <w:color w:val="000000"/>
                <w:sz w:val="20"/>
              </w:rPr>
              <w:t xml:space="preserve">Sub </w:t>
            </w:r>
          </w:p>
          <w:p w14:paraId="497580E9" w14:textId="77777777" w:rsidR="00965A84" w:rsidRPr="000332C8" w:rsidRDefault="00965A84" w:rsidP="00465A2E">
            <w:pPr>
              <w:spacing w:before="60" w:after="60" w:line="360" w:lineRule="auto"/>
              <w:jc w:val="center"/>
              <w:rPr>
                <w:rFonts w:ascii="Arial" w:hAnsi="Arial" w:cs="Arial"/>
                <w:b/>
                <w:color w:val="000000"/>
                <w:sz w:val="20"/>
              </w:rPr>
            </w:pPr>
            <w:r w:rsidRPr="000332C8">
              <w:rPr>
                <w:rFonts w:ascii="Arial" w:hAnsi="Arial" w:cs="Arial"/>
                <w:b/>
                <w:color w:val="000000"/>
                <w:sz w:val="20"/>
              </w:rPr>
              <w:t>soiler</w:t>
            </w:r>
          </w:p>
        </w:tc>
        <w:tc>
          <w:tcPr>
            <w:tcW w:w="319" w:type="pct"/>
          </w:tcPr>
          <w:p w14:paraId="3BDF4349" w14:textId="77777777" w:rsidR="00965A84" w:rsidRPr="000332C8" w:rsidRDefault="00965A84" w:rsidP="00465A2E">
            <w:pPr>
              <w:spacing w:before="60" w:after="60" w:line="360" w:lineRule="auto"/>
              <w:jc w:val="center"/>
              <w:rPr>
                <w:rFonts w:ascii="Arial" w:hAnsi="Arial" w:cs="Arial"/>
                <w:b/>
                <w:color w:val="000000"/>
                <w:sz w:val="20"/>
              </w:rPr>
            </w:pPr>
            <w:r w:rsidRPr="000332C8">
              <w:rPr>
                <w:rFonts w:ascii="Arial" w:hAnsi="Arial" w:cs="Arial"/>
                <w:b/>
                <w:color w:val="000000"/>
                <w:sz w:val="20"/>
              </w:rPr>
              <w:t xml:space="preserve">Seed </w:t>
            </w:r>
          </w:p>
          <w:p w14:paraId="7F251CC9" w14:textId="77777777" w:rsidR="00965A84" w:rsidRPr="000332C8" w:rsidRDefault="00965A84" w:rsidP="00465A2E">
            <w:pPr>
              <w:spacing w:before="60" w:after="60" w:line="360" w:lineRule="auto"/>
              <w:jc w:val="center"/>
              <w:rPr>
                <w:rFonts w:ascii="Arial" w:hAnsi="Arial" w:cs="Arial"/>
                <w:b/>
                <w:color w:val="000000"/>
                <w:sz w:val="20"/>
              </w:rPr>
            </w:pPr>
            <w:r w:rsidRPr="000332C8">
              <w:rPr>
                <w:rFonts w:ascii="Arial" w:hAnsi="Arial" w:cs="Arial"/>
                <w:b/>
                <w:color w:val="000000"/>
                <w:sz w:val="20"/>
              </w:rPr>
              <w:t>drill</w:t>
            </w:r>
          </w:p>
        </w:tc>
        <w:tc>
          <w:tcPr>
            <w:tcW w:w="497" w:type="pct"/>
          </w:tcPr>
          <w:p w14:paraId="4DCE3FFB" w14:textId="77777777" w:rsidR="00965A84" w:rsidRPr="000332C8" w:rsidRDefault="00965A84" w:rsidP="00465A2E">
            <w:pPr>
              <w:spacing w:before="60" w:after="60" w:line="360" w:lineRule="auto"/>
              <w:jc w:val="center"/>
              <w:rPr>
                <w:rFonts w:ascii="Arial" w:hAnsi="Arial" w:cs="Arial"/>
                <w:b/>
                <w:color w:val="000000"/>
                <w:sz w:val="20"/>
              </w:rPr>
            </w:pPr>
            <w:proofErr w:type="spellStart"/>
            <w:r w:rsidRPr="000332C8">
              <w:rPr>
                <w:rFonts w:ascii="Arial" w:hAnsi="Arial" w:cs="Arial"/>
                <w:b/>
                <w:color w:val="000000"/>
                <w:sz w:val="20"/>
              </w:rPr>
              <w:t>Planker</w:t>
            </w:r>
            <w:proofErr w:type="spellEnd"/>
          </w:p>
        </w:tc>
        <w:tc>
          <w:tcPr>
            <w:tcW w:w="326" w:type="pct"/>
          </w:tcPr>
          <w:p w14:paraId="7C796ED9" w14:textId="77777777" w:rsidR="00965A84" w:rsidRPr="000332C8" w:rsidRDefault="00965A84" w:rsidP="00465A2E">
            <w:pPr>
              <w:spacing w:before="60" w:after="60" w:line="360" w:lineRule="auto"/>
              <w:jc w:val="center"/>
              <w:rPr>
                <w:rFonts w:ascii="Arial" w:hAnsi="Arial" w:cs="Arial"/>
                <w:b/>
                <w:color w:val="000000"/>
                <w:sz w:val="20"/>
              </w:rPr>
            </w:pPr>
            <w:r w:rsidRPr="000332C8">
              <w:rPr>
                <w:rFonts w:ascii="Arial" w:hAnsi="Arial" w:cs="Arial"/>
                <w:b/>
                <w:color w:val="000000"/>
                <w:sz w:val="20"/>
              </w:rPr>
              <w:t xml:space="preserve">Zero </w:t>
            </w:r>
          </w:p>
          <w:p w14:paraId="599E85E6" w14:textId="77777777" w:rsidR="00965A84" w:rsidRPr="000332C8" w:rsidRDefault="00965A84" w:rsidP="00465A2E">
            <w:pPr>
              <w:spacing w:before="60" w:after="60" w:line="360" w:lineRule="auto"/>
              <w:jc w:val="center"/>
              <w:rPr>
                <w:rFonts w:ascii="Arial" w:hAnsi="Arial" w:cs="Arial"/>
                <w:b/>
                <w:color w:val="000000"/>
                <w:sz w:val="20"/>
              </w:rPr>
            </w:pPr>
            <w:r w:rsidRPr="000332C8">
              <w:rPr>
                <w:rFonts w:ascii="Arial" w:hAnsi="Arial" w:cs="Arial"/>
                <w:b/>
                <w:color w:val="000000"/>
                <w:sz w:val="20"/>
              </w:rPr>
              <w:t>drill</w:t>
            </w:r>
          </w:p>
        </w:tc>
      </w:tr>
      <w:tr w:rsidR="00965A84" w:rsidRPr="000332C8" w14:paraId="0DE155DD" w14:textId="77777777" w:rsidTr="003D5790">
        <w:tc>
          <w:tcPr>
            <w:tcW w:w="1297" w:type="pct"/>
          </w:tcPr>
          <w:p w14:paraId="22B1C617" w14:textId="77777777" w:rsidR="00965A84" w:rsidRPr="000332C8" w:rsidRDefault="00965A84" w:rsidP="00465A2E">
            <w:pPr>
              <w:spacing w:before="60" w:after="60" w:line="360" w:lineRule="auto"/>
              <w:jc w:val="both"/>
              <w:rPr>
                <w:rFonts w:ascii="Arial" w:hAnsi="Arial" w:cs="Arial"/>
                <w:color w:val="000000"/>
                <w:sz w:val="20"/>
              </w:rPr>
            </w:pPr>
            <w:r w:rsidRPr="000332C8">
              <w:rPr>
                <w:rFonts w:ascii="Arial" w:hAnsi="Arial" w:cs="Arial"/>
                <w:color w:val="000000"/>
                <w:sz w:val="20"/>
              </w:rPr>
              <w:t>Width of machine, m</w:t>
            </w:r>
          </w:p>
        </w:tc>
        <w:tc>
          <w:tcPr>
            <w:tcW w:w="451" w:type="pct"/>
          </w:tcPr>
          <w:p w14:paraId="1909182E"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2.1</w:t>
            </w:r>
          </w:p>
        </w:tc>
        <w:tc>
          <w:tcPr>
            <w:tcW w:w="497" w:type="pct"/>
          </w:tcPr>
          <w:p w14:paraId="0CF15C8E"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1.8</w:t>
            </w:r>
          </w:p>
        </w:tc>
        <w:tc>
          <w:tcPr>
            <w:tcW w:w="633" w:type="pct"/>
          </w:tcPr>
          <w:p w14:paraId="22785DC6"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2.1</w:t>
            </w:r>
          </w:p>
        </w:tc>
        <w:tc>
          <w:tcPr>
            <w:tcW w:w="618" w:type="pct"/>
          </w:tcPr>
          <w:p w14:paraId="7EB23284"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2.1</w:t>
            </w:r>
          </w:p>
        </w:tc>
        <w:tc>
          <w:tcPr>
            <w:tcW w:w="361" w:type="pct"/>
          </w:tcPr>
          <w:p w14:paraId="1548FDFF"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1.4</w:t>
            </w:r>
          </w:p>
        </w:tc>
        <w:tc>
          <w:tcPr>
            <w:tcW w:w="319" w:type="pct"/>
          </w:tcPr>
          <w:p w14:paraId="2C44E5D9"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2.6</w:t>
            </w:r>
          </w:p>
        </w:tc>
        <w:tc>
          <w:tcPr>
            <w:tcW w:w="497" w:type="pct"/>
          </w:tcPr>
          <w:p w14:paraId="6A3270E0"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3.0</w:t>
            </w:r>
          </w:p>
        </w:tc>
        <w:tc>
          <w:tcPr>
            <w:tcW w:w="326" w:type="pct"/>
          </w:tcPr>
          <w:p w14:paraId="2C212050"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2.6</w:t>
            </w:r>
          </w:p>
        </w:tc>
      </w:tr>
      <w:tr w:rsidR="00965A84" w:rsidRPr="000332C8" w14:paraId="3FC2C107" w14:textId="77777777" w:rsidTr="003D5790">
        <w:tc>
          <w:tcPr>
            <w:tcW w:w="1297" w:type="pct"/>
          </w:tcPr>
          <w:p w14:paraId="18A7A6A0" w14:textId="77777777" w:rsidR="00965A84" w:rsidRPr="000332C8" w:rsidRDefault="00965A84" w:rsidP="00465A2E">
            <w:pPr>
              <w:spacing w:before="60" w:after="60" w:line="360" w:lineRule="auto"/>
              <w:jc w:val="both"/>
              <w:rPr>
                <w:rFonts w:ascii="Arial" w:hAnsi="Arial" w:cs="Arial"/>
                <w:color w:val="000000"/>
                <w:sz w:val="20"/>
              </w:rPr>
            </w:pPr>
            <w:r w:rsidRPr="000332C8">
              <w:rPr>
                <w:rFonts w:ascii="Arial" w:hAnsi="Arial" w:cs="Arial"/>
                <w:color w:val="000000"/>
                <w:sz w:val="20"/>
              </w:rPr>
              <w:t>Speed of operation, km h</w:t>
            </w:r>
            <w:r w:rsidRPr="000332C8">
              <w:rPr>
                <w:rFonts w:ascii="Arial" w:hAnsi="Arial" w:cs="Arial"/>
                <w:color w:val="000000"/>
                <w:sz w:val="20"/>
                <w:vertAlign w:val="superscript"/>
              </w:rPr>
              <w:t>-1</w:t>
            </w:r>
          </w:p>
        </w:tc>
        <w:tc>
          <w:tcPr>
            <w:tcW w:w="451" w:type="pct"/>
          </w:tcPr>
          <w:p w14:paraId="72B00976"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6.0</w:t>
            </w:r>
          </w:p>
        </w:tc>
        <w:tc>
          <w:tcPr>
            <w:tcW w:w="497" w:type="pct"/>
          </w:tcPr>
          <w:p w14:paraId="6667DCB1"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5.0</w:t>
            </w:r>
          </w:p>
        </w:tc>
        <w:tc>
          <w:tcPr>
            <w:tcW w:w="633" w:type="pct"/>
          </w:tcPr>
          <w:p w14:paraId="398A50A3"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6.0</w:t>
            </w:r>
          </w:p>
        </w:tc>
        <w:tc>
          <w:tcPr>
            <w:tcW w:w="618" w:type="pct"/>
          </w:tcPr>
          <w:p w14:paraId="0A444AFE"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2.5</w:t>
            </w:r>
          </w:p>
        </w:tc>
        <w:tc>
          <w:tcPr>
            <w:tcW w:w="361" w:type="pct"/>
          </w:tcPr>
          <w:p w14:paraId="78FDBA93"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2.5</w:t>
            </w:r>
          </w:p>
        </w:tc>
        <w:tc>
          <w:tcPr>
            <w:tcW w:w="319" w:type="pct"/>
          </w:tcPr>
          <w:p w14:paraId="38EBA478"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3.0</w:t>
            </w:r>
          </w:p>
        </w:tc>
        <w:tc>
          <w:tcPr>
            <w:tcW w:w="497" w:type="pct"/>
          </w:tcPr>
          <w:p w14:paraId="43116E3A"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6.5</w:t>
            </w:r>
          </w:p>
        </w:tc>
        <w:tc>
          <w:tcPr>
            <w:tcW w:w="326" w:type="pct"/>
          </w:tcPr>
          <w:p w14:paraId="0EBE90B9"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3.0</w:t>
            </w:r>
          </w:p>
        </w:tc>
      </w:tr>
      <w:tr w:rsidR="00965A84" w:rsidRPr="000332C8" w14:paraId="50B9B010" w14:textId="77777777" w:rsidTr="003D5790">
        <w:tc>
          <w:tcPr>
            <w:tcW w:w="1297" w:type="pct"/>
          </w:tcPr>
          <w:p w14:paraId="2D740FBF" w14:textId="77777777" w:rsidR="00965A84" w:rsidRPr="000332C8" w:rsidRDefault="00965A84" w:rsidP="00465A2E">
            <w:pPr>
              <w:spacing w:before="60" w:after="60" w:line="360" w:lineRule="auto"/>
              <w:jc w:val="both"/>
              <w:rPr>
                <w:rFonts w:ascii="Arial" w:hAnsi="Arial" w:cs="Arial"/>
                <w:color w:val="000000"/>
                <w:sz w:val="20"/>
              </w:rPr>
            </w:pPr>
            <w:r w:rsidRPr="000332C8">
              <w:rPr>
                <w:rFonts w:ascii="Arial" w:hAnsi="Arial" w:cs="Arial"/>
                <w:color w:val="000000"/>
                <w:sz w:val="20"/>
              </w:rPr>
              <w:t xml:space="preserve">Fuel </w:t>
            </w:r>
            <w:proofErr w:type="spellStart"/>
            <w:proofErr w:type="gramStart"/>
            <w:r w:rsidRPr="000332C8">
              <w:rPr>
                <w:rFonts w:ascii="Arial" w:hAnsi="Arial" w:cs="Arial"/>
                <w:color w:val="000000"/>
                <w:sz w:val="20"/>
              </w:rPr>
              <w:t>consumption,l</w:t>
            </w:r>
            <w:proofErr w:type="spellEnd"/>
            <w:proofErr w:type="gramEnd"/>
            <w:r w:rsidRPr="000332C8">
              <w:rPr>
                <w:rFonts w:ascii="Arial" w:hAnsi="Arial" w:cs="Arial"/>
                <w:color w:val="000000"/>
                <w:sz w:val="20"/>
              </w:rPr>
              <w:t xml:space="preserve"> h</w:t>
            </w:r>
            <w:r w:rsidRPr="000332C8">
              <w:rPr>
                <w:rFonts w:ascii="Arial" w:hAnsi="Arial" w:cs="Arial"/>
                <w:color w:val="000000"/>
                <w:sz w:val="20"/>
                <w:vertAlign w:val="superscript"/>
              </w:rPr>
              <w:t>-1</w:t>
            </w:r>
          </w:p>
        </w:tc>
        <w:tc>
          <w:tcPr>
            <w:tcW w:w="451" w:type="pct"/>
          </w:tcPr>
          <w:p w14:paraId="588CE2EF"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2.5</w:t>
            </w:r>
          </w:p>
        </w:tc>
        <w:tc>
          <w:tcPr>
            <w:tcW w:w="497" w:type="pct"/>
          </w:tcPr>
          <w:p w14:paraId="2FEACEC8"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4.8</w:t>
            </w:r>
          </w:p>
        </w:tc>
        <w:tc>
          <w:tcPr>
            <w:tcW w:w="633" w:type="pct"/>
          </w:tcPr>
          <w:p w14:paraId="5E0B8DF8"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4.2</w:t>
            </w:r>
          </w:p>
        </w:tc>
        <w:tc>
          <w:tcPr>
            <w:tcW w:w="618" w:type="pct"/>
          </w:tcPr>
          <w:p w14:paraId="7C524F96"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6.3</w:t>
            </w:r>
          </w:p>
        </w:tc>
        <w:tc>
          <w:tcPr>
            <w:tcW w:w="361" w:type="pct"/>
          </w:tcPr>
          <w:p w14:paraId="7CC42E4A"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7.0</w:t>
            </w:r>
          </w:p>
        </w:tc>
        <w:tc>
          <w:tcPr>
            <w:tcW w:w="319" w:type="pct"/>
          </w:tcPr>
          <w:p w14:paraId="0D30D661"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3.5</w:t>
            </w:r>
          </w:p>
        </w:tc>
        <w:tc>
          <w:tcPr>
            <w:tcW w:w="497" w:type="pct"/>
          </w:tcPr>
          <w:p w14:paraId="259D06B4"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2.5</w:t>
            </w:r>
          </w:p>
        </w:tc>
        <w:tc>
          <w:tcPr>
            <w:tcW w:w="326" w:type="pct"/>
          </w:tcPr>
          <w:p w14:paraId="1416FB77"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3.5</w:t>
            </w:r>
          </w:p>
        </w:tc>
      </w:tr>
      <w:tr w:rsidR="00965A84" w:rsidRPr="000332C8" w14:paraId="60576986" w14:textId="77777777" w:rsidTr="003D5790">
        <w:trPr>
          <w:trHeight w:val="303"/>
        </w:trPr>
        <w:tc>
          <w:tcPr>
            <w:tcW w:w="1297" w:type="pct"/>
          </w:tcPr>
          <w:p w14:paraId="7EA4399D" w14:textId="77777777" w:rsidR="00965A84" w:rsidRPr="000332C8" w:rsidRDefault="00965A84" w:rsidP="00465A2E">
            <w:pPr>
              <w:spacing w:before="60" w:after="60" w:line="360" w:lineRule="auto"/>
              <w:jc w:val="both"/>
              <w:rPr>
                <w:rFonts w:ascii="Arial" w:hAnsi="Arial" w:cs="Arial"/>
                <w:color w:val="000000"/>
                <w:sz w:val="20"/>
              </w:rPr>
            </w:pPr>
            <w:r w:rsidRPr="000332C8">
              <w:rPr>
                <w:rFonts w:ascii="Arial" w:hAnsi="Arial" w:cs="Arial"/>
                <w:color w:val="000000"/>
                <w:sz w:val="20"/>
              </w:rPr>
              <w:t>Field capacity, ha h</w:t>
            </w:r>
            <w:r w:rsidRPr="000332C8">
              <w:rPr>
                <w:rFonts w:ascii="Arial" w:hAnsi="Arial" w:cs="Arial"/>
                <w:color w:val="000000"/>
                <w:sz w:val="20"/>
                <w:vertAlign w:val="superscript"/>
              </w:rPr>
              <w:t>-1</w:t>
            </w:r>
          </w:p>
        </w:tc>
        <w:tc>
          <w:tcPr>
            <w:tcW w:w="451" w:type="pct"/>
          </w:tcPr>
          <w:p w14:paraId="7D433A23"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1.00</w:t>
            </w:r>
          </w:p>
        </w:tc>
        <w:tc>
          <w:tcPr>
            <w:tcW w:w="497" w:type="pct"/>
          </w:tcPr>
          <w:p w14:paraId="171A4588"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0.67</w:t>
            </w:r>
          </w:p>
        </w:tc>
        <w:tc>
          <w:tcPr>
            <w:tcW w:w="633" w:type="pct"/>
          </w:tcPr>
          <w:p w14:paraId="65EA2CC6"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1.00</w:t>
            </w:r>
          </w:p>
        </w:tc>
        <w:tc>
          <w:tcPr>
            <w:tcW w:w="618" w:type="pct"/>
          </w:tcPr>
          <w:p w14:paraId="63C494E0"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0.40</w:t>
            </w:r>
          </w:p>
        </w:tc>
        <w:tc>
          <w:tcPr>
            <w:tcW w:w="361" w:type="pct"/>
          </w:tcPr>
          <w:p w14:paraId="07903344"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0.26</w:t>
            </w:r>
          </w:p>
        </w:tc>
        <w:tc>
          <w:tcPr>
            <w:tcW w:w="319" w:type="pct"/>
          </w:tcPr>
          <w:p w14:paraId="420B5BAB"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0.55</w:t>
            </w:r>
          </w:p>
        </w:tc>
        <w:tc>
          <w:tcPr>
            <w:tcW w:w="497" w:type="pct"/>
          </w:tcPr>
          <w:p w14:paraId="48C89027"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1.46</w:t>
            </w:r>
          </w:p>
        </w:tc>
        <w:tc>
          <w:tcPr>
            <w:tcW w:w="326" w:type="pct"/>
          </w:tcPr>
          <w:p w14:paraId="514F0A9F"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0.55</w:t>
            </w:r>
          </w:p>
        </w:tc>
      </w:tr>
      <w:tr w:rsidR="00965A84" w:rsidRPr="000332C8" w14:paraId="72653F0E" w14:textId="77777777" w:rsidTr="003D5790">
        <w:trPr>
          <w:trHeight w:val="303"/>
        </w:trPr>
        <w:tc>
          <w:tcPr>
            <w:tcW w:w="1297" w:type="pct"/>
          </w:tcPr>
          <w:p w14:paraId="14782BE0" w14:textId="77777777" w:rsidR="00965A84" w:rsidRPr="000332C8" w:rsidRDefault="00965A84" w:rsidP="00465A2E">
            <w:pPr>
              <w:spacing w:before="60" w:after="60" w:line="360" w:lineRule="auto"/>
              <w:jc w:val="both"/>
              <w:rPr>
                <w:rFonts w:ascii="Arial" w:hAnsi="Arial" w:cs="Arial"/>
                <w:color w:val="000000"/>
                <w:sz w:val="20"/>
              </w:rPr>
            </w:pPr>
            <w:r w:rsidRPr="000332C8">
              <w:rPr>
                <w:rFonts w:ascii="Arial" w:hAnsi="Arial" w:cs="Arial"/>
                <w:color w:val="000000"/>
                <w:sz w:val="20"/>
              </w:rPr>
              <w:t>Field efficiency, %</w:t>
            </w:r>
          </w:p>
        </w:tc>
        <w:tc>
          <w:tcPr>
            <w:tcW w:w="451" w:type="pct"/>
          </w:tcPr>
          <w:p w14:paraId="6137DCF5"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79</w:t>
            </w:r>
          </w:p>
        </w:tc>
        <w:tc>
          <w:tcPr>
            <w:tcW w:w="497" w:type="pct"/>
          </w:tcPr>
          <w:p w14:paraId="37247FC4"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74</w:t>
            </w:r>
          </w:p>
        </w:tc>
        <w:tc>
          <w:tcPr>
            <w:tcW w:w="633" w:type="pct"/>
          </w:tcPr>
          <w:p w14:paraId="0E46571A"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79</w:t>
            </w:r>
          </w:p>
        </w:tc>
        <w:tc>
          <w:tcPr>
            <w:tcW w:w="618" w:type="pct"/>
          </w:tcPr>
          <w:p w14:paraId="3B882C34"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75</w:t>
            </w:r>
          </w:p>
        </w:tc>
        <w:tc>
          <w:tcPr>
            <w:tcW w:w="361" w:type="pct"/>
          </w:tcPr>
          <w:p w14:paraId="7214A3B9"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74</w:t>
            </w:r>
          </w:p>
        </w:tc>
        <w:tc>
          <w:tcPr>
            <w:tcW w:w="319" w:type="pct"/>
          </w:tcPr>
          <w:p w14:paraId="1CD9F26F"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70</w:t>
            </w:r>
          </w:p>
        </w:tc>
        <w:tc>
          <w:tcPr>
            <w:tcW w:w="497" w:type="pct"/>
          </w:tcPr>
          <w:p w14:paraId="70365A79"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75</w:t>
            </w:r>
          </w:p>
        </w:tc>
        <w:tc>
          <w:tcPr>
            <w:tcW w:w="326" w:type="pct"/>
          </w:tcPr>
          <w:p w14:paraId="7039BF1A"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70</w:t>
            </w:r>
          </w:p>
        </w:tc>
      </w:tr>
    </w:tbl>
    <w:p w14:paraId="3CA51327" w14:textId="77777777" w:rsidR="00965A84" w:rsidRPr="000332C8" w:rsidRDefault="00B42703" w:rsidP="00324CE5">
      <w:pPr>
        <w:spacing w:before="240" w:line="360" w:lineRule="auto"/>
        <w:jc w:val="both"/>
        <w:rPr>
          <w:rFonts w:ascii="Arial" w:hAnsi="Arial" w:cs="Arial"/>
          <w:b/>
          <w:sz w:val="20"/>
          <w:szCs w:val="20"/>
        </w:rPr>
      </w:pPr>
      <w:r>
        <w:rPr>
          <w:rFonts w:ascii="Arial" w:hAnsi="Arial" w:cs="Arial"/>
          <w:b/>
          <w:sz w:val="20"/>
          <w:szCs w:val="20"/>
        </w:rPr>
        <w:t>3.3</w:t>
      </w:r>
      <w:r w:rsidR="003D5790" w:rsidRPr="000332C8">
        <w:rPr>
          <w:rFonts w:ascii="Arial" w:hAnsi="Arial" w:cs="Arial"/>
          <w:b/>
          <w:sz w:val="20"/>
          <w:szCs w:val="20"/>
        </w:rPr>
        <w:t xml:space="preserve"> </w:t>
      </w:r>
      <w:r w:rsidR="00965A84" w:rsidRPr="000332C8">
        <w:rPr>
          <w:rFonts w:ascii="Arial" w:hAnsi="Arial" w:cs="Arial"/>
          <w:b/>
          <w:sz w:val="20"/>
          <w:szCs w:val="20"/>
        </w:rPr>
        <w:t>Economic parameters</w:t>
      </w:r>
    </w:p>
    <w:p w14:paraId="23DC86A7" w14:textId="77777777" w:rsidR="003D5790" w:rsidRPr="000332C8" w:rsidRDefault="00965A84" w:rsidP="00465A2E">
      <w:pPr>
        <w:spacing w:line="360" w:lineRule="auto"/>
        <w:jc w:val="both"/>
        <w:rPr>
          <w:rFonts w:ascii="Arial" w:hAnsi="Arial" w:cs="Arial"/>
          <w:sz w:val="20"/>
          <w:szCs w:val="20"/>
        </w:rPr>
      </w:pPr>
      <w:r w:rsidRPr="000332C8">
        <w:rPr>
          <w:rFonts w:ascii="Arial" w:hAnsi="Arial" w:cs="Arial"/>
          <w:sz w:val="20"/>
          <w:szCs w:val="20"/>
        </w:rPr>
        <w:tab/>
        <w:t>The economics of wheat cultivation under different tillage practices were calculated and presented in Table 4</w:t>
      </w:r>
      <w:r w:rsidR="003D5790" w:rsidRPr="000332C8">
        <w:rPr>
          <w:rFonts w:ascii="Arial" w:hAnsi="Arial" w:cs="Arial"/>
          <w:sz w:val="20"/>
          <w:szCs w:val="20"/>
        </w:rPr>
        <w:t>. The cost of cultivation of deep tillage (Rs 73596 ha</w:t>
      </w:r>
      <w:r w:rsidR="003D5790" w:rsidRPr="000332C8">
        <w:rPr>
          <w:rFonts w:ascii="Arial" w:hAnsi="Arial" w:cs="Arial"/>
          <w:sz w:val="20"/>
          <w:szCs w:val="20"/>
          <w:vertAlign w:val="superscript"/>
        </w:rPr>
        <w:t>-2</w:t>
      </w:r>
      <w:r w:rsidR="003D5790" w:rsidRPr="000332C8">
        <w:rPr>
          <w:rFonts w:ascii="Arial" w:hAnsi="Arial" w:cs="Arial"/>
          <w:sz w:val="20"/>
          <w:szCs w:val="20"/>
        </w:rPr>
        <w:t>) practice was higher than all other tillage practices. The deep tillage practice was 9.3, 7.0 and 14.7 per cent costlier than conventional (Rs 67343 ha</w:t>
      </w:r>
      <w:r w:rsidR="003D5790" w:rsidRPr="000332C8">
        <w:rPr>
          <w:rFonts w:ascii="Arial" w:hAnsi="Arial" w:cs="Arial"/>
          <w:sz w:val="20"/>
          <w:szCs w:val="20"/>
          <w:vertAlign w:val="superscript"/>
        </w:rPr>
        <w:t>-2</w:t>
      </w:r>
      <w:r w:rsidR="003D5790" w:rsidRPr="000332C8">
        <w:rPr>
          <w:rFonts w:ascii="Arial" w:hAnsi="Arial" w:cs="Arial"/>
          <w:sz w:val="20"/>
          <w:szCs w:val="20"/>
        </w:rPr>
        <w:t>), rotary (Rs 68769 ha</w:t>
      </w:r>
      <w:r w:rsidR="003D5790" w:rsidRPr="000332C8">
        <w:rPr>
          <w:rFonts w:ascii="Arial" w:hAnsi="Arial" w:cs="Arial"/>
          <w:sz w:val="20"/>
          <w:szCs w:val="20"/>
          <w:vertAlign w:val="superscript"/>
        </w:rPr>
        <w:t>-2</w:t>
      </w:r>
      <w:r w:rsidR="003D5790" w:rsidRPr="000332C8">
        <w:rPr>
          <w:rFonts w:ascii="Arial" w:hAnsi="Arial" w:cs="Arial"/>
          <w:sz w:val="20"/>
          <w:szCs w:val="20"/>
        </w:rPr>
        <w:t>) and conservation tillage (Rs 64139 ha</w:t>
      </w:r>
      <w:r w:rsidR="003D5790" w:rsidRPr="000332C8">
        <w:rPr>
          <w:rFonts w:ascii="Arial" w:hAnsi="Arial" w:cs="Arial"/>
          <w:sz w:val="20"/>
          <w:szCs w:val="20"/>
          <w:vertAlign w:val="superscript"/>
        </w:rPr>
        <w:t>-2</w:t>
      </w:r>
      <w:r w:rsidR="003D5790" w:rsidRPr="000332C8">
        <w:rPr>
          <w:rFonts w:ascii="Arial" w:hAnsi="Arial" w:cs="Arial"/>
          <w:sz w:val="20"/>
          <w:szCs w:val="20"/>
        </w:rPr>
        <w:t>) practice. The cost of cultivation of conservation tillage (Rs 64139 ha</w:t>
      </w:r>
      <w:r w:rsidR="003D5790" w:rsidRPr="000332C8">
        <w:rPr>
          <w:rFonts w:ascii="Arial" w:hAnsi="Arial" w:cs="Arial"/>
          <w:sz w:val="20"/>
          <w:szCs w:val="20"/>
          <w:vertAlign w:val="superscript"/>
        </w:rPr>
        <w:t>-1</w:t>
      </w:r>
      <w:r w:rsidR="003D5790" w:rsidRPr="000332C8">
        <w:rPr>
          <w:rFonts w:ascii="Arial" w:hAnsi="Arial" w:cs="Arial"/>
          <w:sz w:val="20"/>
          <w:szCs w:val="20"/>
        </w:rPr>
        <w:t>) was lowest. The cost of agronomical practices was kept constant among all the tillage practices (Rs. 62500 ha</w:t>
      </w:r>
      <w:r w:rsidR="003D5790" w:rsidRPr="000332C8">
        <w:rPr>
          <w:rFonts w:ascii="Arial" w:hAnsi="Arial" w:cs="Arial"/>
          <w:sz w:val="20"/>
          <w:szCs w:val="20"/>
          <w:vertAlign w:val="superscript"/>
        </w:rPr>
        <w:t>-1</w:t>
      </w:r>
      <w:r w:rsidR="003D5790" w:rsidRPr="000332C8">
        <w:rPr>
          <w:rFonts w:ascii="Arial" w:hAnsi="Arial" w:cs="Arial"/>
          <w:sz w:val="20"/>
          <w:szCs w:val="20"/>
        </w:rPr>
        <w:t xml:space="preserve">). Kumar </w:t>
      </w:r>
      <w:r w:rsidR="003D5790" w:rsidRPr="000332C8">
        <w:rPr>
          <w:rFonts w:ascii="Arial" w:hAnsi="Arial" w:cs="Arial"/>
          <w:i/>
          <w:sz w:val="20"/>
          <w:szCs w:val="20"/>
        </w:rPr>
        <w:t>et al</w:t>
      </w:r>
      <w:r w:rsidR="003D5790" w:rsidRPr="000332C8">
        <w:rPr>
          <w:rFonts w:ascii="Arial" w:hAnsi="Arial" w:cs="Arial"/>
          <w:sz w:val="20"/>
          <w:szCs w:val="20"/>
        </w:rPr>
        <w:t xml:space="preserve">., 2013 also observed that zero tillage practice resulted in cost saving of 13.3 and 2.2 per cent as compared to conventional and rotary tillage practice. </w:t>
      </w:r>
    </w:p>
    <w:p w14:paraId="5E267315" w14:textId="77777777" w:rsidR="003D5790" w:rsidRPr="000332C8" w:rsidRDefault="003D5790" w:rsidP="00465A2E">
      <w:pPr>
        <w:spacing w:line="360" w:lineRule="auto"/>
        <w:ind w:firstLine="720"/>
        <w:jc w:val="both"/>
        <w:rPr>
          <w:rFonts w:ascii="Arial" w:hAnsi="Arial" w:cs="Arial"/>
          <w:sz w:val="20"/>
          <w:szCs w:val="20"/>
        </w:rPr>
      </w:pPr>
      <w:r w:rsidRPr="000332C8">
        <w:rPr>
          <w:rFonts w:ascii="Arial" w:hAnsi="Arial" w:cs="Arial"/>
          <w:sz w:val="20"/>
          <w:szCs w:val="20"/>
        </w:rPr>
        <w:t>The Gross return was highest in deep tillage practice (Rs. 167335ha</w:t>
      </w:r>
      <w:r w:rsidRPr="000332C8">
        <w:rPr>
          <w:rFonts w:ascii="Arial" w:hAnsi="Arial" w:cs="Arial"/>
          <w:sz w:val="20"/>
          <w:szCs w:val="20"/>
          <w:vertAlign w:val="superscript"/>
        </w:rPr>
        <w:t>-1</w:t>
      </w:r>
      <w:r w:rsidRPr="000332C8">
        <w:rPr>
          <w:rFonts w:ascii="Arial" w:hAnsi="Arial" w:cs="Arial"/>
          <w:sz w:val="20"/>
          <w:szCs w:val="20"/>
        </w:rPr>
        <w:t>) followed by conservation tillage (Rs. 158477ha</w:t>
      </w:r>
      <w:r w:rsidRPr="000332C8">
        <w:rPr>
          <w:rFonts w:ascii="Arial" w:hAnsi="Arial" w:cs="Arial"/>
          <w:sz w:val="20"/>
          <w:szCs w:val="20"/>
          <w:vertAlign w:val="superscript"/>
        </w:rPr>
        <w:t>-1</w:t>
      </w:r>
      <w:r w:rsidRPr="000332C8">
        <w:rPr>
          <w:rFonts w:ascii="Arial" w:hAnsi="Arial" w:cs="Arial"/>
          <w:sz w:val="20"/>
          <w:szCs w:val="20"/>
        </w:rPr>
        <w:t>), rotary tillage (Rs. 148049ha</w:t>
      </w:r>
      <w:r w:rsidRPr="000332C8">
        <w:rPr>
          <w:rFonts w:ascii="Arial" w:hAnsi="Arial" w:cs="Arial"/>
          <w:sz w:val="20"/>
          <w:szCs w:val="20"/>
          <w:vertAlign w:val="superscript"/>
        </w:rPr>
        <w:t>-1</w:t>
      </w:r>
      <w:r w:rsidRPr="000332C8">
        <w:rPr>
          <w:rFonts w:ascii="Arial" w:hAnsi="Arial" w:cs="Arial"/>
          <w:sz w:val="20"/>
          <w:szCs w:val="20"/>
        </w:rPr>
        <w:t>) and conventional tillage (Rs. 144668 ha</w:t>
      </w:r>
      <w:r w:rsidRPr="000332C8">
        <w:rPr>
          <w:rFonts w:ascii="Arial" w:hAnsi="Arial" w:cs="Arial"/>
          <w:sz w:val="20"/>
          <w:szCs w:val="20"/>
          <w:vertAlign w:val="superscript"/>
        </w:rPr>
        <w:t>-1</w:t>
      </w:r>
      <w:r w:rsidRPr="000332C8">
        <w:rPr>
          <w:rFonts w:ascii="Arial" w:hAnsi="Arial" w:cs="Arial"/>
          <w:sz w:val="20"/>
          <w:szCs w:val="20"/>
        </w:rPr>
        <w:t xml:space="preserve">). The deep tillage treatment gives 15.7, 13.0 and 5.6 per cent higher gross returns over conventional, rotary and conservation tillage practice. </w:t>
      </w:r>
    </w:p>
    <w:p w14:paraId="0419D23C" w14:textId="77777777" w:rsidR="003D5790" w:rsidRPr="000332C8" w:rsidRDefault="003D5790" w:rsidP="00465A2E">
      <w:pPr>
        <w:spacing w:line="360" w:lineRule="auto"/>
        <w:ind w:firstLine="720"/>
        <w:jc w:val="both"/>
        <w:rPr>
          <w:rFonts w:ascii="Arial" w:hAnsi="Arial" w:cs="Arial"/>
          <w:sz w:val="20"/>
          <w:szCs w:val="20"/>
        </w:rPr>
      </w:pPr>
      <w:r w:rsidRPr="000332C8">
        <w:rPr>
          <w:rFonts w:ascii="Arial" w:hAnsi="Arial" w:cs="Arial"/>
          <w:sz w:val="20"/>
          <w:szCs w:val="20"/>
        </w:rPr>
        <w:t>The net returns of deep tillage practice were Rs. 93739 ha</w:t>
      </w:r>
      <w:r w:rsidRPr="000332C8">
        <w:rPr>
          <w:rFonts w:ascii="Arial" w:hAnsi="Arial" w:cs="Arial"/>
          <w:sz w:val="20"/>
          <w:szCs w:val="20"/>
          <w:vertAlign w:val="superscript"/>
        </w:rPr>
        <w:t>-1</w:t>
      </w:r>
      <w:r w:rsidRPr="000332C8">
        <w:rPr>
          <w:rFonts w:ascii="Arial" w:hAnsi="Arial" w:cs="Arial"/>
          <w:sz w:val="20"/>
          <w:szCs w:val="20"/>
        </w:rPr>
        <w:t>, which was almost as par with conservation tillage practice (Rs. 94338ha</w:t>
      </w:r>
      <w:r w:rsidRPr="000332C8">
        <w:rPr>
          <w:rFonts w:ascii="Arial" w:hAnsi="Arial" w:cs="Arial"/>
          <w:sz w:val="20"/>
          <w:szCs w:val="20"/>
          <w:vertAlign w:val="superscript"/>
        </w:rPr>
        <w:t>-1</w:t>
      </w:r>
      <w:r w:rsidRPr="000332C8">
        <w:rPr>
          <w:rFonts w:ascii="Arial" w:hAnsi="Arial" w:cs="Arial"/>
          <w:sz w:val="20"/>
          <w:szCs w:val="20"/>
        </w:rPr>
        <w:t xml:space="preserve">). The net returns of deep and conservation tillage practice was significant over conventional and rotary tillage practice. These tillage practices give 21.0 and 18.2 per cent higher net returns over conventional and rotary tillage practice. Similar result was observed by </w:t>
      </w:r>
      <w:proofErr w:type="spellStart"/>
      <w:r w:rsidRPr="000332C8">
        <w:rPr>
          <w:rFonts w:ascii="Arial" w:hAnsi="Arial" w:cs="Arial"/>
          <w:sz w:val="20"/>
          <w:szCs w:val="20"/>
        </w:rPr>
        <w:t>Saharawat</w:t>
      </w:r>
      <w:proofErr w:type="spellEnd"/>
      <w:r w:rsidRPr="000332C8">
        <w:rPr>
          <w:rFonts w:ascii="Arial" w:hAnsi="Arial" w:cs="Arial"/>
          <w:sz w:val="20"/>
          <w:szCs w:val="20"/>
        </w:rPr>
        <w:t xml:space="preserve"> </w:t>
      </w:r>
      <w:r w:rsidRPr="000332C8">
        <w:rPr>
          <w:rFonts w:ascii="Arial" w:hAnsi="Arial" w:cs="Arial"/>
          <w:i/>
          <w:sz w:val="20"/>
          <w:szCs w:val="20"/>
        </w:rPr>
        <w:t>et al</w:t>
      </w:r>
      <w:r w:rsidRPr="000332C8">
        <w:rPr>
          <w:rFonts w:ascii="Arial" w:hAnsi="Arial" w:cs="Arial"/>
          <w:sz w:val="20"/>
          <w:szCs w:val="20"/>
        </w:rPr>
        <w:t xml:space="preserve">., 2010, </w:t>
      </w:r>
      <w:proofErr w:type="spellStart"/>
      <w:r w:rsidRPr="000332C8">
        <w:rPr>
          <w:rFonts w:ascii="Arial" w:hAnsi="Arial" w:cs="Arial"/>
          <w:sz w:val="20"/>
          <w:szCs w:val="20"/>
        </w:rPr>
        <w:t>Gathala</w:t>
      </w:r>
      <w:proofErr w:type="spellEnd"/>
      <w:r w:rsidRPr="000332C8">
        <w:rPr>
          <w:rFonts w:ascii="Arial" w:hAnsi="Arial" w:cs="Arial"/>
          <w:sz w:val="20"/>
          <w:szCs w:val="20"/>
        </w:rPr>
        <w:t xml:space="preserve"> </w:t>
      </w:r>
      <w:r w:rsidRPr="000332C8">
        <w:rPr>
          <w:rFonts w:ascii="Arial" w:hAnsi="Arial" w:cs="Arial"/>
          <w:i/>
          <w:sz w:val="20"/>
          <w:szCs w:val="20"/>
        </w:rPr>
        <w:t>et al</w:t>
      </w:r>
      <w:r w:rsidRPr="000332C8">
        <w:rPr>
          <w:rFonts w:ascii="Arial" w:hAnsi="Arial" w:cs="Arial"/>
          <w:sz w:val="20"/>
          <w:szCs w:val="20"/>
        </w:rPr>
        <w:t xml:space="preserve">., 2011a and Jat </w:t>
      </w:r>
      <w:r w:rsidRPr="000332C8">
        <w:rPr>
          <w:rFonts w:ascii="Arial" w:hAnsi="Arial" w:cs="Arial"/>
          <w:i/>
          <w:sz w:val="20"/>
          <w:szCs w:val="20"/>
        </w:rPr>
        <w:t>et al</w:t>
      </w:r>
      <w:r w:rsidRPr="000332C8">
        <w:rPr>
          <w:rFonts w:ascii="Arial" w:hAnsi="Arial" w:cs="Arial"/>
          <w:sz w:val="20"/>
          <w:szCs w:val="20"/>
        </w:rPr>
        <w:t>., 2011b in wheat cultivation by conservation agricultural technologies in comparison to conventional and rotary tillage practice. The lowest net return (Rs. 77325ha</w:t>
      </w:r>
      <w:r w:rsidRPr="000332C8">
        <w:rPr>
          <w:rFonts w:ascii="Arial" w:hAnsi="Arial" w:cs="Arial"/>
          <w:sz w:val="20"/>
          <w:szCs w:val="20"/>
          <w:vertAlign w:val="superscript"/>
        </w:rPr>
        <w:t>-1</w:t>
      </w:r>
      <w:r w:rsidRPr="000332C8">
        <w:rPr>
          <w:rFonts w:ascii="Arial" w:hAnsi="Arial" w:cs="Arial"/>
          <w:sz w:val="20"/>
          <w:szCs w:val="20"/>
        </w:rPr>
        <w:t xml:space="preserve">) was obtained in conventional tillage practice. Imran </w:t>
      </w:r>
      <w:r w:rsidRPr="000332C8">
        <w:rPr>
          <w:rFonts w:ascii="Arial" w:hAnsi="Arial" w:cs="Arial"/>
          <w:i/>
          <w:sz w:val="20"/>
          <w:szCs w:val="20"/>
        </w:rPr>
        <w:t>et al</w:t>
      </w:r>
      <w:r w:rsidRPr="000332C8">
        <w:rPr>
          <w:rFonts w:ascii="Arial" w:hAnsi="Arial" w:cs="Arial"/>
          <w:sz w:val="20"/>
          <w:szCs w:val="20"/>
        </w:rPr>
        <w:t xml:space="preserve">., 2013 observed that conservation tillage practice resulted in 23.3 per cent higher net returns as compared to conventional practice. Similarly, Kumar </w:t>
      </w:r>
      <w:r w:rsidRPr="000332C8">
        <w:rPr>
          <w:rFonts w:ascii="Arial" w:hAnsi="Arial" w:cs="Arial"/>
          <w:i/>
          <w:sz w:val="20"/>
          <w:szCs w:val="20"/>
        </w:rPr>
        <w:t>et al</w:t>
      </w:r>
      <w:r w:rsidRPr="000332C8">
        <w:rPr>
          <w:rFonts w:ascii="Arial" w:hAnsi="Arial" w:cs="Arial"/>
          <w:sz w:val="20"/>
          <w:szCs w:val="20"/>
        </w:rPr>
        <w:t xml:space="preserve">., 2013 revealed that conservation tillage practice resulted in 12.8 per cent higher net returns as compared to rotary tillage practice. </w:t>
      </w:r>
    </w:p>
    <w:p w14:paraId="6DA306F5" w14:textId="77777777" w:rsidR="003D5790" w:rsidRPr="000332C8" w:rsidRDefault="003D5790" w:rsidP="00465A2E">
      <w:pPr>
        <w:spacing w:line="360" w:lineRule="auto"/>
        <w:ind w:firstLine="720"/>
        <w:jc w:val="both"/>
        <w:rPr>
          <w:rFonts w:ascii="Arial" w:hAnsi="Arial" w:cs="Arial"/>
          <w:sz w:val="20"/>
          <w:szCs w:val="20"/>
        </w:rPr>
      </w:pPr>
      <w:r w:rsidRPr="000332C8">
        <w:rPr>
          <w:rFonts w:ascii="Arial" w:hAnsi="Arial" w:cs="Arial"/>
          <w:sz w:val="20"/>
          <w:szCs w:val="20"/>
        </w:rPr>
        <w:t xml:space="preserve">The maximum B:C ratio was observed in conservation tillage (2.47) followed by deep tillage (2.27). The conventional and rotary tillage both having B:C ratio of 2.15. Imran </w:t>
      </w:r>
      <w:r w:rsidRPr="000332C8">
        <w:rPr>
          <w:rFonts w:ascii="Arial" w:hAnsi="Arial" w:cs="Arial"/>
          <w:i/>
          <w:sz w:val="20"/>
          <w:szCs w:val="20"/>
        </w:rPr>
        <w:t>et al</w:t>
      </w:r>
      <w:r w:rsidRPr="000332C8">
        <w:rPr>
          <w:rFonts w:ascii="Arial" w:hAnsi="Arial" w:cs="Arial"/>
          <w:sz w:val="20"/>
          <w:szCs w:val="20"/>
        </w:rPr>
        <w:t xml:space="preserve">., 2013 also observed higher B:C ratio in conservation tillage practice (2.75) as compared to conventional (2.34) and deep tillage practice </w:t>
      </w:r>
      <w:r w:rsidRPr="000332C8">
        <w:rPr>
          <w:rFonts w:ascii="Arial" w:hAnsi="Arial" w:cs="Arial"/>
          <w:sz w:val="20"/>
          <w:szCs w:val="20"/>
        </w:rPr>
        <w:lastRenderedPageBreak/>
        <w:t xml:space="preserve">(2.37). The results of B: C ratio was more than unity which indicated that wheat cultivation with different tillage practice is economically viable. The conservation tillage practice was most economically viable option as compared to other tillage practices. </w:t>
      </w:r>
    </w:p>
    <w:p w14:paraId="224EE9EE" w14:textId="77777777" w:rsidR="00965A84" w:rsidRPr="000332C8" w:rsidRDefault="00965A84" w:rsidP="00465A2E">
      <w:pPr>
        <w:spacing w:line="360" w:lineRule="auto"/>
        <w:jc w:val="both"/>
        <w:rPr>
          <w:rFonts w:ascii="Arial" w:hAnsi="Arial" w:cs="Arial"/>
          <w:b/>
          <w:sz w:val="20"/>
          <w:szCs w:val="20"/>
        </w:rPr>
      </w:pPr>
      <w:r w:rsidRPr="000332C8">
        <w:rPr>
          <w:rFonts w:ascii="Arial" w:hAnsi="Arial" w:cs="Arial"/>
          <w:b/>
          <w:sz w:val="20"/>
          <w:szCs w:val="20"/>
        </w:rPr>
        <w:t>Table 4: Effect of different tillage treatments on economics of wheat</w:t>
      </w:r>
    </w:p>
    <w:tbl>
      <w:tblPr>
        <w:tblStyle w:val="TableGrid"/>
        <w:tblW w:w="5000" w:type="pct"/>
        <w:tblLook w:val="04A0" w:firstRow="1" w:lastRow="0" w:firstColumn="1" w:lastColumn="0" w:noHBand="0" w:noVBand="1"/>
      </w:tblPr>
      <w:tblGrid>
        <w:gridCol w:w="3964"/>
        <w:gridCol w:w="1347"/>
        <w:gridCol w:w="1347"/>
        <w:gridCol w:w="1346"/>
        <w:gridCol w:w="1346"/>
      </w:tblGrid>
      <w:tr w:rsidR="00965A84" w:rsidRPr="000332C8" w14:paraId="4B3349F7" w14:textId="77777777" w:rsidTr="00AD67F1">
        <w:tc>
          <w:tcPr>
            <w:tcW w:w="2118" w:type="pct"/>
          </w:tcPr>
          <w:p w14:paraId="48710BEE" w14:textId="77777777" w:rsidR="00965A84" w:rsidRPr="000332C8" w:rsidRDefault="00965A84" w:rsidP="00465A2E">
            <w:pPr>
              <w:spacing w:before="40" w:after="40" w:line="360" w:lineRule="auto"/>
              <w:jc w:val="both"/>
              <w:rPr>
                <w:rFonts w:ascii="Arial" w:hAnsi="Arial" w:cs="Arial"/>
                <w:b/>
                <w:sz w:val="20"/>
              </w:rPr>
            </w:pPr>
            <w:r w:rsidRPr="000332C8">
              <w:rPr>
                <w:rFonts w:ascii="Arial" w:hAnsi="Arial" w:cs="Arial"/>
                <w:b/>
                <w:sz w:val="20"/>
              </w:rPr>
              <w:t>Parameters</w:t>
            </w:r>
          </w:p>
        </w:tc>
        <w:tc>
          <w:tcPr>
            <w:tcW w:w="720" w:type="pct"/>
          </w:tcPr>
          <w:p w14:paraId="33E37357" w14:textId="77777777" w:rsidR="00965A84" w:rsidRPr="000332C8" w:rsidRDefault="00965A84" w:rsidP="00465A2E">
            <w:pPr>
              <w:spacing w:before="40" w:after="40" w:line="360" w:lineRule="auto"/>
              <w:jc w:val="center"/>
              <w:rPr>
                <w:rFonts w:ascii="Arial" w:hAnsi="Arial" w:cs="Arial"/>
                <w:b/>
                <w:color w:val="000000"/>
                <w:sz w:val="20"/>
              </w:rPr>
            </w:pPr>
            <w:r w:rsidRPr="000332C8">
              <w:rPr>
                <w:rFonts w:ascii="Arial" w:hAnsi="Arial" w:cs="Arial"/>
                <w:b/>
                <w:color w:val="000000"/>
                <w:sz w:val="20"/>
              </w:rPr>
              <w:t>T1</w:t>
            </w:r>
          </w:p>
        </w:tc>
        <w:tc>
          <w:tcPr>
            <w:tcW w:w="720" w:type="pct"/>
          </w:tcPr>
          <w:p w14:paraId="37CCAE31" w14:textId="77777777" w:rsidR="00965A84" w:rsidRPr="000332C8" w:rsidRDefault="00965A84" w:rsidP="00465A2E">
            <w:pPr>
              <w:spacing w:before="40" w:after="40" w:line="360" w:lineRule="auto"/>
              <w:jc w:val="center"/>
              <w:rPr>
                <w:rFonts w:ascii="Arial" w:hAnsi="Arial" w:cs="Arial"/>
                <w:b/>
                <w:color w:val="000000"/>
                <w:sz w:val="20"/>
              </w:rPr>
            </w:pPr>
            <w:r w:rsidRPr="000332C8">
              <w:rPr>
                <w:rFonts w:ascii="Arial" w:hAnsi="Arial" w:cs="Arial"/>
                <w:b/>
                <w:color w:val="000000"/>
                <w:sz w:val="20"/>
              </w:rPr>
              <w:t>T2</w:t>
            </w:r>
          </w:p>
        </w:tc>
        <w:tc>
          <w:tcPr>
            <w:tcW w:w="720" w:type="pct"/>
          </w:tcPr>
          <w:p w14:paraId="4243629F" w14:textId="77777777" w:rsidR="00965A84" w:rsidRPr="000332C8" w:rsidRDefault="00965A84" w:rsidP="00465A2E">
            <w:pPr>
              <w:spacing w:before="40" w:after="40" w:line="360" w:lineRule="auto"/>
              <w:jc w:val="center"/>
              <w:rPr>
                <w:rFonts w:ascii="Arial" w:hAnsi="Arial" w:cs="Arial"/>
                <w:b/>
                <w:color w:val="000000"/>
                <w:sz w:val="20"/>
              </w:rPr>
            </w:pPr>
            <w:r w:rsidRPr="000332C8">
              <w:rPr>
                <w:rFonts w:ascii="Arial" w:hAnsi="Arial" w:cs="Arial"/>
                <w:b/>
                <w:color w:val="000000"/>
                <w:sz w:val="20"/>
              </w:rPr>
              <w:t>T3</w:t>
            </w:r>
          </w:p>
        </w:tc>
        <w:tc>
          <w:tcPr>
            <w:tcW w:w="720" w:type="pct"/>
          </w:tcPr>
          <w:p w14:paraId="2E2B38EB" w14:textId="77777777" w:rsidR="00965A84" w:rsidRPr="000332C8" w:rsidRDefault="00965A84" w:rsidP="00465A2E">
            <w:pPr>
              <w:spacing w:before="40" w:after="40" w:line="360" w:lineRule="auto"/>
              <w:jc w:val="center"/>
              <w:rPr>
                <w:rFonts w:ascii="Arial" w:hAnsi="Arial" w:cs="Arial"/>
                <w:b/>
                <w:color w:val="000000"/>
                <w:sz w:val="20"/>
              </w:rPr>
            </w:pPr>
            <w:r w:rsidRPr="000332C8">
              <w:rPr>
                <w:rFonts w:ascii="Arial" w:hAnsi="Arial" w:cs="Arial"/>
                <w:b/>
                <w:color w:val="000000"/>
                <w:sz w:val="20"/>
              </w:rPr>
              <w:t>T4</w:t>
            </w:r>
          </w:p>
        </w:tc>
      </w:tr>
      <w:tr w:rsidR="00965A84" w:rsidRPr="000332C8" w14:paraId="7D952E1B" w14:textId="77777777" w:rsidTr="00AD67F1">
        <w:tc>
          <w:tcPr>
            <w:tcW w:w="2118" w:type="pct"/>
          </w:tcPr>
          <w:p w14:paraId="09A96439" w14:textId="77777777" w:rsidR="00965A84" w:rsidRPr="000332C8" w:rsidRDefault="00965A84" w:rsidP="00465A2E">
            <w:pPr>
              <w:spacing w:before="40" w:after="40" w:line="360" w:lineRule="auto"/>
              <w:jc w:val="both"/>
              <w:rPr>
                <w:rFonts w:ascii="Arial" w:hAnsi="Arial" w:cs="Arial"/>
                <w:color w:val="000000"/>
                <w:sz w:val="20"/>
              </w:rPr>
            </w:pPr>
            <w:r w:rsidRPr="000332C8">
              <w:rPr>
                <w:rFonts w:ascii="Arial" w:hAnsi="Arial" w:cs="Arial"/>
                <w:color w:val="000000"/>
                <w:sz w:val="20"/>
              </w:rPr>
              <w:t>Cost of cultivation, Rs ha</w:t>
            </w:r>
            <w:r w:rsidRPr="000332C8">
              <w:rPr>
                <w:rFonts w:ascii="Arial" w:hAnsi="Arial" w:cs="Arial"/>
                <w:color w:val="000000"/>
                <w:sz w:val="20"/>
                <w:vertAlign w:val="superscript"/>
              </w:rPr>
              <w:t>-1</w:t>
            </w:r>
          </w:p>
        </w:tc>
        <w:tc>
          <w:tcPr>
            <w:tcW w:w="720" w:type="pct"/>
          </w:tcPr>
          <w:p w14:paraId="427689DE" w14:textId="77777777" w:rsidR="00965A84" w:rsidRPr="000332C8" w:rsidRDefault="00965A84" w:rsidP="00465A2E">
            <w:pPr>
              <w:spacing w:before="40" w:after="40" w:line="360" w:lineRule="auto"/>
              <w:jc w:val="center"/>
              <w:rPr>
                <w:rFonts w:ascii="Arial" w:hAnsi="Arial" w:cs="Arial"/>
                <w:color w:val="000000"/>
                <w:sz w:val="20"/>
              </w:rPr>
            </w:pPr>
            <w:r w:rsidRPr="000332C8">
              <w:rPr>
                <w:rFonts w:ascii="Arial" w:hAnsi="Arial" w:cs="Arial"/>
                <w:color w:val="000000"/>
                <w:sz w:val="20"/>
              </w:rPr>
              <w:t>67343</w:t>
            </w:r>
          </w:p>
        </w:tc>
        <w:tc>
          <w:tcPr>
            <w:tcW w:w="720" w:type="pct"/>
          </w:tcPr>
          <w:p w14:paraId="5893D51A" w14:textId="77777777" w:rsidR="00965A84" w:rsidRPr="000332C8" w:rsidRDefault="00965A84" w:rsidP="00465A2E">
            <w:pPr>
              <w:spacing w:before="40" w:after="40" w:line="360" w:lineRule="auto"/>
              <w:jc w:val="center"/>
              <w:rPr>
                <w:rFonts w:ascii="Arial" w:hAnsi="Arial" w:cs="Arial"/>
                <w:color w:val="000000"/>
                <w:sz w:val="20"/>
              </w:rPr>
            </w:pPr>
            <w:r w:rsidRPr="000332C8">
              <w:rPr>
                <w:rFonts w:ascii="Arial" w:hAnsi="Arial" w:cs="Arial"/>
                <w:color w:val="000000"/>
                <w:sz w:val="20"/>
              </w:rPr>
              <w:t>68769</w:t>
            </w:r>
          </w:p>
        </w:tc>
        <w:tc>
          <w:tcPr>
            <w:tcW w:w="720" w:type="pct"/>
          </w:tcPr>
          <w:p w14:paraId="3A631CEA" w14:textId="77777777" w:rsidR="00965A84" w:rsidRPr="000332C8" w:rsidRDefault="00965A84" w:rsidP="00465A2E">
            <w:pPr>
              <w:spacing w:before="40" w:after="40" w:line="360" w:lineRule="auto"/>
              <w:jc w:val="center"/>
              <w:rPr>
                <w:rFonts w:ascii="Arial" w:hAnsi="Arial" w:cs="Arial"/>
                <w:color w:val="000000"/>
                <w:sz w:val="20"/>
              </w:rPr>
            </w:pPr>
            <w:r w:rsidRPr="000332C8">
              <w:rPr>
                <w:rFonts w:ascii="Arial" w:hAnsi="Arial" w:cs="Arial"/>
                <w:color w:val="000000"/>
                <w:sz w:val="20"/>
              </w:rPr>
              <w:t>64139</w:t>
            </w:r>
          </w:p>
        </w:tc>
        <w:tc>
          <w:tcPr>
            <w:tcW w:w="720" w:type="pct"/>
          </w:tcPr>
          <w:p w14:paraId="07590804" w14:textId="77777777" w:rsidR="00965A84" w:rsidRPr="000332C8" w:rsidRDefault="00965A84" w:rsidP="00465A2E">
            <w:pPr>
              <w:spacing w:before="40" w:after="40" w:line="360" w:lineRule="auto"/>
              <w:jc w:val="center"/>
              <w:rPr>
                <w:rFonts w:ascii="Arial" w:hAnsi="Arial" w:cs="Arial"/>
                <w:color w:val="000000"/>
                <w:sz w:val="20"/>
              </w:rPr>
            </w:pPr>
            <w:r w:rsidRPr="000332C8">
              <w:rPr>
                <w:rFonts w:ascii="Arial" w:hAnsi="Arial" w:cs="Arial"/>
                <w:color w:val="000000"/>
                <w:sz w:val="20"/>
              </w:rPr>
              <w:t>73596</w:t>
            </w:r>
          </w:p>
        </w:tc>
      </w:tr>
      <w:tr w:rsidR="00965A84" w:rsidRPr="000332C8" w14:paraId="184FFCAD" w14:textId="77777777" w:rsidTr="00AD67F1">
        <w:tc>
          <w:tcPr>
            <w:tcW w:w="2118" w:type="pct"/>
          </w:tcPr>
          <w:p w14:paraId="5F16CBE6" w14:textId="77777777" w:rsidR="00965A84" w:rsidRPr="000332C8" w:rsidRDefault="00965A84" w:rsidP="00465A2E">
            <w:pPr>
              <w:spacing w:before="40" w:after="40" w:line="360" w:lineRule="auto"/>
              <w:jc w:val="both"/>
              <w:rPr>
                <w:rFonts w:ascii="Arial" w:hAnsi="Arial" w:cs="Arial"/>
                <w:color w:val="000000"/>
                <w:sz w:val="20"/>
              </w:rPr>
            </w:pPr>
            <w:r w:rsidRPr="000332C8">
              <w:rPr>
                <w:rFonts w:ascii="Arial" w:hAnsi="Arial" w:cs="Arial"/>
                <w:color w:val="000000"/>
                <w:sz w:val="20"/>
              </w:rPr>
              <w:t>Gross return, Rs ha</w:t>
            </w:r>
            <w:r w:rsidRPr="000332C8">
              <w:rPr>
                <w:rFonts w:ascii="Arial" w:hAnsi="Arial" w:cs="Arial"/>
                <w:color w:val="000000"/>
                <w:sz w:val="20"/>
                <w:vertAlign w:val="superscript"/>
              </w:rPr>
              <w:t>-1</w:t>
            </w:r>
          </w:p>
        </w:tc>
        <w:tc>
          <w:tcPr>
            <w:tcW w:w="720" w:type="pct"/>
          </w:tcPr>
          <w:p w14:paraId="08992DC5" w14:textId="77777777" w:rsidR="00965A84" w:rsidRPr="000332C8" w:rsidRDefault="00965A84" w:rsidP="00465A2E">
            <w:pPr>
              <w:spacing w:before="40" w:after="40" w:line="360" w:lineRule="auto"/>
              <w:jc w:val="center"/>
              <w:rPr>
                <w:rFonts w:ascii="Arial" w:hAnsi="Arial" w:cs="Arial"/>
                <w:color w:val="000000"/>
                <w:sz w:val="20"/>
              </w:rPr>
            </w:pPr>
            <w:r w:rsidRPr="000332C8">
              <w:rPr>
                <w:rFonts w:ascii="Arial" w:hAnsi="Arial" w:cs="Arial"/>
                <w:color w:val="000000"/>
                <w:sz w:val="20"/>
              </w:rPr>
              <w:t>144668</w:t>
            </w:r>
          </w:p>
        </w:tc>
        <w:tc>
          <w:tcPr>
            <w:tcW w:w="720" w:type="pct"/>
          </w:tcPr>
          <w:p w14:paraId="777D91AA" w14:textId="77777777" w:rsidR="00965A84" w:rsidRPr="000332C8" w:rsidRDefault="00965A84" w:rsidP="00465A2E">
            <w:pPr>
              <w:spacing w:before="40" w:after="40" w:line="360" w:lineRule="auto"/>
              <w:jc w:val="center"/>
              <w:rPr>
                <w:rFonts w:ascii="Arial" w:hAnsi="Arial" w:cs="Arial"/>
                <w:color w:val="000000"/>
                <w:sz w:val="20"/>
              </w:rPr>
            </w:pPr>
            <w:r w:rsidRPr="000332C8">
              <w:rPr>
                <w:rFonts w:ascii="Arial" w:hAnsi="Arial" w:cs="Arial"/>
                <w:color w:val="000000"/>
                <w:sz w:val="20"/>
              </w:rPr>
              <w:t>148049</w:t>
            </w:r>
          </w:p>
        </w:tc>
        <w:tc>
          <w:tcPr>
            <w:tcW w:w="720" w:type="pct"/>
          </w:tcPr>
          <w:p w14:paraId="274A2251" w14:textId="77777777" w:rsidR="00965A84" w:rsidRPr="000332C8" w:rsidRDefault="00965A84" w:rsidP="00465A2E">
            <w:pPr>
              <w:spacing w:before="40" w:after="40" w:line="360" w:lineRule="auto"/>
              <w:jc w:val="center"/>
              <w:rPr>
                <w:rFonts w:ascii="Arial" w:hAnsi="Arial" w:cs="Arial"/>
                <w:color w:val="000000"/>
                <w:sz w:val="20"/>
              </w:rPr>
            </w:pPr>
            <w:r w:rsidRPr="000332C8">
              <w:rPr>
                <w:rFonts w:ascii="Arial" w:hAnsi="Arial" w:cs="Arial"/>
                <w:color w:val="000000"/>
                <w:sz w:val="20"/>
              </w:rPr>
              <w:t>158477</w:t>
            </w:r>
          </w:p>
        </w:tc>
        <w:tc>
          <w:tcPr>
            <w:tcW w:w="720" w:type="pct"/>
          </w:tcPr>
          <w:p w14:paraId="62134521" w14:textId="77777777" w:rsidR="00965A84" w:rsidRPr="000332C8" w:rsidRDefault="00965A84" w:rsidP="00465A2E">
            <w:pPr>
              <w:spacing w:before="40" w:after="40" w:line="360" w:lineRule="auto"/>
              <w:jc w:val="center"/>
              <w:rPr>
                <w:rFonts w:ascii="Arial" w:hAnsi="Arial" w:cs="Arial"/>
                <w:color w:val="000000"/>
                <w:sz w:val="20"/>
              </w:rPr>
            </w:pPr>
            <w:r w:rsidRPr="000332C8">
              <w:rPr>
                <w:rFonts w:ascii="Arial" w:hAnsi="Arial" w:cs="Arial"/>
                <w:color w:val="000000"/>
                <w:sz w:val="20"/>
              </w:rPr>
              <w:t>167335</w:t>
            </w:r>
          </w:p>
        </w:tc>
      </w:tr>
      <w:tr w:rsidR="00965A84" w:rsidRPr="000332C8" w14:paraId="6EA2DA97" w14:textId="77777777" w:rsidTr="00AD67F1">
        <w:tc>
          <w:tcPr>
            <w:tcW w:w="2118" w:type="pct"/>
          </w:tcPr>
          <w:p w14:paraId="4F9D2BB9" w14:textId="77777777" w:rsidR="00965A84" w:rsidRPr="000332C8" w:rsidRDefault="00965A84" w:rsidP="00465A2E">
            <w:pPr>
              <w:spacing w:before="40" w:after="40" w:line="360" w:lineRule="auto"/>
              <w:jc w:val="both"/>
              <w:rPr>
                <w:rFonts w:ascii="Arial" w:hAnsi="Arial" w:cs="Arial"/>
                <w:color w:val="000000"/>
                <w:sz w:val="20"/>
              </w:rPr>
            </w:pPr>
            <w:r w:rsidRPr="000332C8">
              <w:rPr>
                <w:rFonts w:ascii="Arial" w:hAnsi="Arial" w:cs="Arial"/>
                <w:color w:val="000000"/>
                <w:sz w:val="20"/>
              </w:rPr>
              <w:t>Net return, Rs ha</w:t>
            </w:r>
            <w:r w:rsidRPr="000332C8">
              <w:rPr>
                <w:rFonts w:ascii="Arial" w:hAnsi="Arial" w:cs="Arial"/>
                <w:color w:val="000000"/>
                <w:sz w:val="20"/>
                <w:vertAlign w:val="superscript"/>
              </w:rPr>
              <w:t>-1</w:t>
            </w:r>
          </w:p>
        </w:tc>
        <w:tc>
          <w:tcPr>
            <w:tcW w:w="720" w:type="pct"/>
          </w:tcPr>
          <w:p w14:paraId="5BA33EDC" w14:textId="77777777" w:rsidR="00965A84" w:rsidRPr="000332C8" w:rsidRDefault="00965A84" w:rsidP="00465A2E">
            <w:pPr>
              <w:spacing w:before="40" w:after="40" w:line="360" w:lineRule="auto"/>
              <w:jc w:val="center"/>
              <w:rPr>
                <w:rFonts w:ascii="Arial" w:hAnsi="Arial" w:cs="Arial"/>
                <w:color w:val="000000"/>
                <w:sz w:val="20"/>
              </w:rPr>
            </w:pPr>
            <w:r w:rsidRPr="000332C8">
              <w:rPr>
                <w:rFonts w:ascii="Arial" w:hAnsi="Arial" w:cs="Arial"/>
                <w:color w:val="000000"/>
                <w:sz w:val="20"/>
              </w:rPr>
              <w:t>77325</w:t>
            </w:r>
          </w:p>
        </w:tc>
        <w:tc>
          <w:tcPr>
            <w:tcW w:w="720" w:type="pct"/>
          </w:tcPr>
          <w:p w14:paraId="20AF51EB" w14:textId="77777777" w:rsidR="00965A84" w:rsidRPr="000332C8" w:rsidRDefault="00965A84" w:rsidP="00465A2E">
            <w:pPr>
              <w:spacing w:before="40" w:after="40" w:line="360" w:lineRule="auto"/>
              <w:jc w:val="center"/>
              <w:rPr>
                <w:rFonts w:ascii="Arial" w:hAnsi="Arial" w:cs="Arial"/>
                <w:color w:val="000000"/>
                <w:sz w:val="20"/>
              </w:rPr>
            </w:pPr>
            <w:r w:rsidRPr="000332C8">
              <w:rPr>
                <w:rFonts w:ascii="Arial" w:hAnsi="Arial" w:cs="Arial"/>
                <w:color w:val="000000"/>
                <w:sz w:val="20"/>
              </w:rPr>
              <w:t>79280</w:t>
            </w:r>
          </w:p>
        </w:tc>
        <w:tc>
          <w:tcPr>
            <w:tcW w:w="720" w:type="pct"/>
          </w:tcPr>
          <w:p w14:paraId="00E66F9A" w14:textId="77777777" w:rsidR="00965A84" w:rsidRPr="000332C8" w:rsidRDefault="00965A84" w:rsidP="00465A2E">
            <w:pPr>
              <w:spacing w:before="40" w:after="40" w:line="360" w:lineRule="auto"/>
              <w:jc w:val="center"/>
              <w:rPr>
                <w:rFonts w:ascii="Arial" w:hAnsi="Arial" w:cs="Arial"/>
                <w:color w:val="000000"/>
                <w:sz w:val="20"/>
              </w:rPr>
            </w:pPr>
            <w:r w:rsidRPr="000332C8">
              <w:rPr>
                <w:rFonts w:ascii="Arial" w:hAnsi="Arial" w:cs="Arial"/>
                <w:color w:val="000000"/>
                <w:sz w:val="20"/>
              </w:rPr>
              <w:t>94338</w:t>
            </w:r>
          </w:p>
        </w:tc>
        <w:tc>
          <w:tcPr>
            <w:tcW w:w="720" w:type="pct"/>
          </w:tcPr>
          <w:p w14:paraId="23542882" w14:textId="77777777" w:rsidR="00965A84" w:rsidRPr="000332C8" w:rsidRDefault="00965A84" w:rsidP="00465A2E">
            <w:pPr>
              <w:spacing w:before="40" w:after="40" w:line="360" w:lineRule="auto"/>
              <w:jc w:val="center"/>
              <w:rPr>
                <w:rFonts w:ascii="Arial" w:hAnsi="Arial" w:cs="Arial"/>
                <w:color w:val="000000"/>
                <w:sz w:val="20"/>
              </w:rPr>
            </w:pPr>
            <w:r w:rsidRPr="000332C8">
              <w:rPr>
                <w:rFonts w:ascii="Arial" w:hAnsi="Arial" w:cs="Arial"/>
                <w:color w:val="000000"/>
                <w:sz w:val="20"/>
              </w:rPr>
              <w:t>93739</w:t>
            </w:r>
          </w:p>
        </w:tc>
      </w:tr>
      <w:tr w:rsidR="00965A84" w:rsidRPr="000332C8" w14:paraId="4E37425F" w14:textId="77777777" w:rsidTr="00AD67F1">
        <w:tc>
          <w:tcPr>
            <w:tcW w:w="2118" w:type="pct"/>
          </w:tcPr>
          <w:p w14:paraId="78A8D69D" w14:textId="77777777" w:rsidR="00965A84" w:rsidRPr="000332C8" w:rsidRDefault="00965A84" w:rsidP="00465A2E">
            <w:pPr>
              <w:spacing w:before="40" w:after="40" w:line="360" w:lineRule="auto"/>
              <w:jc w:val="both"/>
              <w:rPr>
                <w:rFonts w:ascii="Arial" w:hAnsi="Arial" w:cs="Arial"/>
                <w:color w:val="000000"/>
                <w:sz w:val="20"/>
              </w:rPr>
            </w:pPr>
            <w:r w:rsidRPr="000332C8">
              <w:rPr>
                <w:rFonts w:ascii="Arial" w:hAnsi="Arial" w:cs="Arial"/>
                <w:color w:val="000000"/>
                <w:sz w:val="20"/>
              </w:rPr>
              <w:t>Benefit cost ratio</w:t>
            </w:r>
          </w:p>
        </w:tc>
        <w:tc>
          <w:tcPr>
            <w:tcW w:w="720" w:type="pct"/>
          </w:tcPr>
          <w:p w14:paraId="003E4218" w14:textId="77777777" w:rsidR="00965A84" w:rsidRPr="000332C8" w:rsidRDefault="00965A84" w:rsidP="00465A2E">
            <w:pPr>
              <w:spacing w:before="40" w:after="40" w:line="360" w:lineRule="auto"/>
              <w:jc w:val="center"/>
              <w:rPr>
                <w:rFonts w:ascii="Arial" w:hAnsi="Arial" w:cs="Arial"/>
                <w:color w:val="000000"/>
                <w:sz w:val="20"/>
              </w:rPr>
            </w:pPr>
            <w:r w:rsidRPr="000332C8">
              <w:rPr>
                <w:rFonts w:ascii="Arial" w:hAnsi="Arial" w:cs="Arial"/>
                <w:color w:val="000000"/>
                <w:sz w:val="20"/>
              </w:rPr>
              <w:t>2.15</w:t>
            </w:r>
          </w:p>
        </w:tc>
        <w:tc>
          <w:tcPr>
            <w:tcW w:w="720" w:type="pct"/>
          </w:tcPr>
          <w:p w14:paraId="6F7A4C56" w14:textId="77777777" w:rsidR="00965A84" w:rsidRPr="000332C8" w:rsidRDefault="00965A84" w:rsidP="00465A2E">
            <w:pPr>
              <w:spacing w:before="40" w:after="40" w:line="360" w:lineRule="auto"/>
              <w:jc w:val="center"/>
              <w:rPr>
                <w:rFonts w:ascii="Arial" w:hAnsi="Arial" w:cs="Arial"/>
                <w:color w:val="000000"/>
                <w:sz w:val="20"/>
              </w:rPr>
            </w:pPr>
            <w:r w:rsidRPr="000332C8">
              <w:rPr>
                <w:rFonts w:ascii="Arial" w:hAnsi="Arial" w:cs="Arial"/>
                <w:color w:val="000000"/>
                <w:sz w:val="20"/>
              </w:rPr>
              <w:t>2.15</w:t>
            </w:r>
          </w:p>
        </w:tc>
        <w:tc>
          <w:tcPr>
            <w:tcW w:w="720" w:type="pct"/>
          </w:tcPr>
          <w:p w14:paraId="41CF733C" w14:textId="77777777" w:rsidR="00965A84" w:rsidRPr="000332C8" w:rsidRDefault="00965A84" w:rsidP="00465A2E">
            <w:pPr>
              <w:spacing w:before="40" w:after="40" w:line="360" w:lineRule="auto"/>
              <w:jc w:val="center"/>
              <w:rPr>
                <w:rFonts w:ascii="Arial" w:hAnsi="Arial" w:cs="Arial"/>
                <w:color w:val="000000"/>
                <w:sz w:val="20"/>
              </w:rPr>
            </w:pPr>
            <w:r w:rsidRPr="000332C8">
              <w:rPr>
                <w:rFonts w:ascii="Arial" w:hAnsi="Arial" w:cs="Arial"/>
                <w:color w:val="000000"/>
                <w:sz w:val="20"/>
              </w:rPr>
              <w:t>2.47</w:t>
            </w:r>
          </w:p>
        </w:tc>
        <w:tc>
          <w:tcPr>
            <w:tcW w:w="720" w:type="pct"/>
          </w:tcPr>
          <w:p w14:paraId="4E848D8D" w14:textId="77777777" w:rsidR="00965A84" w:rsidRPr="000332C8" w:rsidRDefault="00965A84" w:rsidP="00465A2E">
            <w:pPr>
              <w:spacing w:before="40" w:after="40" w:line="360" w:lineRule="auto"/>
              <w:jc w:val="center"/>
              <w:rPr>
                <w:rFonts w:ascii="Arial" w:hAnsi="Arial" w:cs="Arial"/>
                <w:color w:val="000000"/>
                <w:sz w:val="20"/>
              </w:rPr>
            </w:pPr>
            <w:r w:rsidRPr="000332C8">
              <w:rPr>
                <w:rFonts w:ascii="Arial" w:hAnsi="Arial" w:cs="Arial"/>
                <w:color w:val="000000"/>
                <w:sz w:val="20"/>
              </w:rPr>
              <w:t>2.27</w:t>
            </w:r>
          </w:p>
        </w:tc>
      </w:tr>
    </w:tbl>
    <w:p w14:paraId="4117BFD2" w14:textId="77777777" w:rsidR="00DA08FA" w:rsidRPr="000332C8" w:rsidRDefault="00DA08FA" w:rsidP="00465A2E">
      <w:pPr>
        <w:tabs>
          <w:tab w:val="left" w:pos="1020"/>
        </w:tabs>
        <w:spacing w:line="360" w:lineRule="auto"/>
        <w:rPr>
          <w:rFonts w:ascii="Arial" w:hAnsi="Arial" w:cs="Arial"/>
          <w:sz w:val="20"/>
          <w:szCs w:val="20"/>
        </w:rPr>
      </w:pPr>
    </w:p>
    <w:p w14:paraId="6F153E8D" w14:textId="77777777" w:rsidR="003D5790" w:rsidRPr="00B42703" w:rsidRDefault="003D5790" w:rsidP="00B42703">
      <w:pPr>
        <w:pStyle w:val="ListParagraph"/>
        <w:numPr>
          <w:ilvl w:val="0"/>
          <w:numId w:val="4"/>
        </w:numPr>
        <w:tabs>
          <w:tab w:val="left" w:pos="1020"/>
        </w:tabs>
        <w:spacing w:line="360" w:lineRule="auto"/>
        <w:ind w:hanging="720"/>
        <w:rPr>
          <w:rFonts w:ascii="Arial" w:hAnsi="Arial" w:cs="Arial"/>
          <w:b/>
          <w:bCs/>
          <w:sz w:val="20"/>
          <w:szCs w:val="20"/>
        </w:rPr>
      </w:pPr>
      <w:r w:rsidRPr="00B42703">
        <w:rPr>
          <w:rFonts w:ascii="Arial" w:hAnsi="Arial" w:cs="Arial"/>
          <w:b/>
          <w:bCs/>
          <w:sz w:val="20"/>
          <w:szCs w:val="20"/>
        </w:rPr>
        <w:t>CONCLUSION</w:t>
      </w:r>
    </w:p>
    <w:p w14:paraId="1D0D96A5" w14:textId="38475EE7" w:rsidR="0026141C" w:rsidRDefault="00965A84" w:rsidP="00465A2E">
      <w:pPr>
        <w:spacing w:after="240" w:line="360" w:lineRule="auto"/>
        <w:ind w:firstLine="360"/>
        <w:jc w:val="both"/>
        <w:rPr>
          <w:rFonts w:ascii="Arial" w:hAnsi="Arial" w:cs="Arial"/>
          <w:color w:val="000000" w:themeColor="text1"/>
          <w:sz w:val="20"/>
          <w:szCs w:val="20"/>
        </w:rPr>
      </w:pPr>
      <w:r w:rsidRPr="000332C8">
        <w:rPr>
          <w:rFonts w:ascii="Arial" w:hAnsi="Arial" w:cs="Arial"/>
          <w:color w:val="000000" w:themeColor="text1"/>
          <w:sz w:val="20"/>
          <w:szCs w:val="20"/>
        </w:rPr>
        <w:t>The grain yield of deep tillage practice (59.18 q ha</w:t>
      </w:r>
      <w:r w:rsidRPr="000332C8">
        <w:rPr>
          <w:rFonts w:ascii="Arial" w:hAnsi="Arial" w:cs="Arial"/>
          <w:color w:val="000000" w:themeColor="text1"/>
          <w:sz w:val="20"/>
          <w:szCs w:val="20"/>
          <w:vertAlign w:val="superscript"/>
        </w:rPr>
        <w:t>-1</w:t>
      </w:r>
      <w:r w:rsidRPr="000332C8">
        <w:rPr>
          <w:rFonts w:ascii="Arial" w:hAnsi="Arial" w:cs="Arial"/>
          <w:color w:val="000000" w:themeColor="text1"/>
          <w:sz w:val="20"/>
          <w:szCs w:val="20"/>
        </w:rPr>
        <w:t>) was significantly higher than conservation (56.70 q ha</w:t>
      </w:r>
      <w:r w:rsidRPr="000332C8">
        <w:rPr>
          <w:rFonts w:ascii="Arial" w:hAnsi="Arial" w:cs="Arial"/>
          <w:color w:val="000000" w:themeColor="text1"/>
          <w:sz w:val="20"/>
          <w:szCs w:val="20"/>
          <w:vertAlign w:val="superscript"/>
        </w:rPr>
        <w:t>-1</w:t>
      </w:r>
      <w:r w:rsidRPr="000332C8">
        <w:rPr>
          <w:rFonts w:ascii="Arial" w:hAnsi="Arial" w:cs="Arial"/>
          <w:color w:val="000000" w:themeColor="text1"/>
          <w:sz w:val="20"/>
          <w:szCs w:val="20"/>
        </w:rPr>
        <w:t>), conventional (51.76 q ha</w:t>
      </w:r>
      <w:r w:rsidRPr="000332C8">
        <w:rPr>
          <w:rFonts w:ascii="Arial" w:hAnsi="Arial" w:cs="Arial"/>
          <w:color w:val="000000" w:themeColor="text1"/>
          <w:sz w:val="20"/>
          <w:szCs w:val="20"/>
          <w:vertAlign w:val="superscript"/>
        </w:rPr>
        <w:t>-1</w:t>
      </w:r>
      <w:r w:rsidRPr="000332C8">
        <w:rPr>
          <w:rFonts w:ascii="Arial" w:hAnsi="Arial" w:cs="Arial"/>
          <w:color w:val="000000" w:themeColor="text1"/>
          <w:sz w:val="20"/>
          <w:szCs w:val="20"/>
        </w:rPr>
        <w:t>) and rotary (52.97 q ha</w:t>
      </w:r>
      <w:r w:rsidRPr="000332C8">
        <w:rPr>
          <w:rFonts w:ascii="Arial" w:hAnsi="Arial" w:cs="Arial"/>
          <w:color w:val="000000" w:themeColor="text1"/>
          <w:sz w:val="20"/>
          <w:szCs w:val="20"/>
          <w:vertAlign w:val="superscript"/>
        </w:rPr>
        <w:t>-1</w:t>
      </w:r>
      <w:r w:rsidRPr="000332C8">
        <w:rPr>
          <w:rFonts w:ascii="Arial" w:hAnsi="Arial" w:cs="Arial"/>
          <w:color w:val="000000" w:themeColor="text1"/>
          <w:sz w:val="20"/>
          <w:szCs w:val="20"/>
        </w:rPr>
        <w:t>) tillage practices. The straw yield of deep tillage practice (73.98 q ha</w:t>
      </w:r>
      <w:r w:rsidRPr="000332C8">
        <w:rPr>
          <w:rFonts w:ascii="Arial" w:hAnsi="Arial" w:cs="Arial"/>
          <w:color w:val="000000" w:themeColor="text1"/>
          <w:sz w:val="20"/>
          <w:szCs w:val="20"/>
          <w:vertAlign w:val="superscript"/>
        </w:rPr>
        <w:t>-1</w:t>
      </w:r>
      <w:r w:rsidRPr="000332C8">
        <w:rPr>
          <w:rFonts w:ascii="Arial" w:hAnsi="Arial" w:cs="Arial"/>
          <w:color w:val="000000" w:themeColor="text1"/>
          <w:sz w:val="20"/>
          <w:szCs w:val="20"/>
        </w:rPr>
        <w:t>) was significantly higher than conservation (68.04 q ha</w:t>
      </w:r>
      <w:r w:rsidRPr="000332C8">
        <w:rPr>
          <w:rFonts w:ascii="Arial" w:hAnsi="Arial" w:cs="Arial"/>
          <w:color w:val="000000" w:themeColor="text1"/>
          <w:sz w:val="20"/>
          <w:szCs w:val="20"/>
          <w:vertAlign w:val="superscript"/>
        </w:rPr>
        <w:t>-1</w:t>
      </w:r>
      <w:r w:rsidRPr="000332C8">
        <w:rPr>
          <w:rFonts w:ascii="Arial" w:hAnsi="Arial" w:cs="Arial"/>
          <w:color w:val="000000" w:themeColor="text1"/>
          <w:sz w:val="20"/>
          <w:szCs w:val="20"/>
        </w:rPr>
        <w:t>), conventional (62.11 q ha</w:t>
      </w:r>
      <w:r w:rsidRPr="000332C8">
        <w:rPr>
          <w:rFonts w:ascii="Arial" w:hAnsi="Arial" w:cs="Arial"/>
          <w:color w:val="000000" w:themeColor="text1"/>
          <w:sz w:val="20"/>
          <w:szCs w:val="20"/>
          <w:vertAlign w:val="superscript"/>
        </w:rPr>
        <w:t>-1</w:t>
      </w:r>
      <w:r w:rsidRPr="000332C8">
        <w:rPr>
          <w:rFonts w:ascii="Arial" w:hAnsi="Arial" w:cs="Arial"/>
          <w:color w:val="000000" w:themeColor="text1"/>
          <w:sz w:val="20"/>
          <w:szCs w:val="20"/>
        </w:rPr>
        <w:t>) and rotary (63.56 q ha</w:t>
      </w:r>
      <w:r w:rsidRPr="000332C8">
        <w:rPr>
          <w:rFonts w:ascii="Arial" w:hAnsi="Arial" w:cs="Arial"/>
          <w:color w:val="000000" w:themeColor="text1"/>
          <w:sz w:val="20"/>
          <w:szCs w:val="20"/>
          <w:vertAlign w:val="superscript"/>
        </w:rPr>
        <w:t>-1</w:t>
      </w:r>
      <w:r w:rsidRPr="000332C8">
        <w:rPr>
          <w:rFonts w:ascii="Arial" w:hAnsi="Arial" w:cs="Arial"/>
          <w:color w:val="000000" w:themeColor="text1"/>
          <w:sz w:val="20"/>
          <w:szCs w:val="20"/>
        </w:rPr>
        <w:t>) tillage practices. The grain and straw yield of conservation tillage practice was also significantly higher than conventional and rotary tillage practices.</w:t>
      </w:r>
      <w:r w:rsidR="00127DAC" w:rsidRPr="000332C8">
        <w:rPr>
          <w:rFonts w:ascii="Arial" w:hAnsi="Arial" w:cs="Arial"/>
          <w:color w:val="000000" w:themeColor="text1"/>
          <w:sz w:val="20"/>
          <w:szCs w:val="20"/>
        </w:rPr>
        <w:t xml:space="preserve"> </w:t>
      </w:r>
      <w:r w:rsidRPr="000332C8">
        <w:rPr>
          <w:rFonts w:ascii="Arial" w:hAnsi="Arial" w:cs="Arial"/>
          <w:color w:val="000000" w:themeColor="text1"/>
          <w:sz w:val="20"/>
          <w:szCs w:val="20"/>
        </w:rPr>
        <w:t>The cost of cultivation of conservation tillage practice (Rs. 64139 ha</w:t>
      </w:r>
      <w:r w:rsidRPr="000332C8">
        <w:rPr>
          <w:rFonts w:ascii="Arial" w:hAnsi="Arial" w:cs="Arial"/>
          <w:color w:val="000000" w:themeColor="text1"/>
          <w:sz w:val="20"/>
          <w:szCs w:val="20"/>
          <w:vertAlign w:val="superscript"/>
        </w:rPr>
        <w:t>-1</w:t>
      </w:r>
      <w:r w:rsidRPr="000332C8">
        <w:rPr>
          <w:rFonts w:ascii="Arial" w:hAnsi="Arial" w:cs="Arial"/>
          <w:color w:val="000000" w:themeColor="text1"/>
          <w:sz w:val="20"/>
          <w:szCs w:val="20"/>
        </w:rPr>
        <w:t>) was minimum, followed by conventional tillage (Rs. 67343 ha</w:t>
      </w:r>
      <w:r w:rsidRPr="000332C8">
        <w:rPr>
          <w:rFonts w:ascii="Arial" w:hAnsi="Arial" w:cs="Arial"/>
          <w:color w:val="000000" w:themeColor="text1"/>
          <w:sz w:val="20"/>
          <w:szCs w:val="20"/>
          <w:vertAlign w:val="superscript"/>
        </w:rPr>
        <w:t>-1</w:t>
      </w:r>
      <w:r w:rsidRPr="000332C8">
        <w:rPr>
          <w:rFonts w:ascii="Arial" w:hAnsi="Arial" w:cs="Arial"/>
          <w:color w:val="000000" w:themeColor="text1"/>
          <w:sz w:val="20"/>
          <w:szCs w:val="20"/>
        </w:rPr>
        <w:t>), rotary tillage (Rs. 68769 ha</w:t>
      </w:r>
      <w:r w:rsidRPr="000332C8">
        <w:rPr>
          <w:rFonts w:ascii="Arial" w:hAnsi="Arial" w:cs="Arial"/>
          <w:color w:val="000000" w:themeColor="text1"/>
          <w:sz w:val="20"/>
          <w:szCs w:val="20"/>
          <w:vertAlign w:val="superscript"/>
        </w:rPr>
        <w:t>-1</w:t>
      </w:r>
      <w:r w:rsidRPr="000332C8">
        <w:rPr>
          <w:rFonts w:ascii="Arial" w:hAnsi="Arial" w:cs="Arial"/>
          <w:color w:val="000000" w:themeColor="text1"/>
          <w:sz w:val="20"/>
          <w:szCs w:val="20"/>
        </w:rPr>
        <w:t>) and deep tillage (Rs. 73596 ha</w:t>
      </w:r>
      <w:r w:rsidRPr="000332C8">
        <w:rPr>
          <w:rFonts w:ascii="Arial" w:hAnsi="Arial" w:cs="Arial"/>
          <w:color w:val="000000" w:themeColor="text1"/>
          <w:sz w:val="20"/>
          <w:szCs w:val="20"/>
          <w:vertAlign w:val="superscript"/>
        </w:rPr>
        <w:t>-1</w:t>
      </w:r>
      <w:r w:rsidRPr="000332C8">
        <w:rPr>
          <w:rFonts w:ascii="Arial" w:hAnsi="Arial" w:cs="Arial"/>
          <w:color w:val="000000" w:themeColor="text1"/>
          <w:sz w:val="20"/>
          <w:szCs w:val="20"/>
        </w:rPr>
        <w:t>) practice.</w:t>
      </w:r>
      <w:r w:rsidR="00127DAC" w:rsidRPr="000332C8">
        <w:rPr>
          <w:rFonts w:ascii="Arial" w:hAnsi="Arial" w:cs="Arial"/>
          <w:color w:val="000000" w:themeColor="text1"/>
          <w:sz w:val="20"/>
          <w:szCs w:val="20"/>
        </w:rPr>
        <w:t xml:space="preserve"> </w:t>
      </w:r>
      <w:r w:rsidRPr="000332C8">
        <w:rPr>
          <w:rFonts w:ascii="Arial" w:hAnsi="Arial" w:cs="Arial"/>
          <w:color w:val="000000" w:themeColor="text1"/>
          <w:sz w:val="20"/>
          <w:szCs w:val="20"/>
        </w:rPr>
        <w:t>The deep tillage practice gives higher gross returns (Rs. 167335 ha</w:t>
      </w:r>
      <w:r w:rsidRPr="000332C8">
        <w:rPr>
          <w:rFonts w:ascii="Arial" w:hAnsi="Arial" w:cs="Arial"/>
          <w:color w:val="000000" w:themeColor="text1"/>
          <w:sz w:val="20"/>
          <w:szCs w:val="20"/>
          <w:vertAlign w:val="superscript"/>
        </w:rPr>
        <w:t>-1</w:t>
      </w:r>
      <w:r w:rsidRPr="000332C8">
        <w:rPr>
          <w:rFonts w:ascii="Arial" w:hAnsi="Arial" w:cs="Arial"/>
          <w:color w:val="000000" w:themeColor="text1"/>
          <w:sz w:val="20"/>
          <w:szCs w:val="20"/>
        </w:rPr>
        <w:t>) as compared to conservation (Rs. 158477 ha</w:t>
      </w:r>
      <w:r w:rsidRPr="000332C8">
        <w:rPr>
          <w:rFonts w:ascii="Arial" w:hAnsi="Arial" w:cs="Arial"/>
          <w:color w:val="000000" w:themeColor="text1"/>
          <w:sz w:val="20"/>
          <w:szCs w:val="20"/>
          <w:vertAlign w:val="superscript"/>
        </w:rPr>
        <w:t>-1</w:t>
      </w:r>
      <w:r w:rsidRPr="000332C8">
        <w:rPr>
          <w:rFonts w:ascii="Arial" w:hAnsi="Arial" w:cs="Arial"/>
          <w:color w:val="000000" w:themeColor="text1"/>
          <w:sz w:val="20"/>
          <w:szCs w:val="20"/>
        </w:rPr>
        <w:t>), rotary (Rs. 148049 ha</w:t>
      </w:r>
      <w:r w:rsidRPr="000332C8">
        <w:rPr>
          <w:rFonts w:ascii="Arial" w:hAnsi="Arial" w:cs="Arial"/>
          <w:color w:val="000000" w:themeColor="text1"/>
          <w:sz w:val="20"/>
          <w:szCs w:val="20"/>
          <w:vertAlign w:val="superscript"/>
        </w:rPr>
        <w:t>-1</w:t>
      </w:r>
      <w:r w:rsidRPr="000332C8">
        <w:rPr>
          <w:rFonts w:ascii="Arial" w:hAnsi="Arial" w:cs="Arial"/>
          <w:color w:val="000000" w:themeColor="text1"/>
          <w:sz w:val="20"/>
          <w:szCs w:val="20"/>
        </w:rPr>
        <w:t>) and conventional tillage (Rs. 144668 ha</w:t>
      </w:r>
      <w:r w:rsidRPr="000332C8">
        <w:rPr>
          <w:rFonts w:ascii="Arial" w:hAnsi="Arial" w:cs="Arial"/>
          <w:color w:val="000000" w:themeColor="text1"/>
          <w:sz w:val="20"/>
          <w:szCs w:val="20"/>
          <w:vertAlign w:val="superscript"/>
        </w:rPr>
        <w:t>-1</w:t>
      </w:r>
      <w:r w:rsidRPr="000332C8">
        <w:rPr>
          <w:rFonts w:ascii="Arial" w:hAnsi="Arial" w:cs="Arial"/>
          <w:color w:val="000000" w:themeColor="text1"/>
          <w:sz w:val="20"/>
          <w:szCs w:val="20"/>
        </w:rPr>
        <w:t>) practice.</w:t>
      </w:r>
      <w:r w:rsidR="00127DAC" w:rsidRPr="000332C8">
        <w:rPr>
          <w:rFonts w:ascii="Arial" w:hAnsi="Arial" w:cs="Arial"/>
          <w:color w:val="000000" w:themeColor="text1"/>
          <w:sz w:val="20"/>
          <w:szCs w:val="20"/>
        </w:rPr>
        <w:t xml:space="preserve"> </w:t>
      </w:r>
      <w:r w:rsidRPr="000332C8">
        <w:rPr>
          <w:rFonts w:ascii="Arial" w:hAnsi="Arial" w:cs="Arial"/>
          <w:color w:val="000000" w:themeColor="text1"/>
          <w:sz w:val="20"/>
          <w:szCs w:val="20"/>
        </w:rPr>
        <w:t>The conservation tillage practice gives higher net returns (Rs. 94338 ha</w:t>
      </w:r>
      <w:r w:rsidRPr="000332C8">
        <w:rPr>
          <w:rFonts w:ascii="Arial" w:hAnsi="Arial" w:cs="Arial"/>
          <w:color w:val="000000" w:themeColor="text1"/>
          <w:sz w:val="20"/>
          <w:szCs w:val="20"/>
          <w:vertAlign w:val="superscript"/>
        </w:rPr>
        <w:t>-1</w:t>
      </w:r>
      <w:r w:rsidRPr="000332C8">
        <w:rPr>
          <w:rFonts w:ascii="Arial" w:hAnsi="Arial" w:cs="Arial"/>
          <w:color w:val="000000" w:themeColor="text1"/>
          <w:sz w:val="20"/>
          <w:szCs w:val="20"/>
        </w:rPr>
        <w:t>) as compared to deep (Rs. 93739 ha</w:t>
      </w:r>
      <w:r w:rsidRPr="000332C8">
        <w:rPr>
          <w:rFonts w:ascii="Arial" w:hAnsi="Arial" w:cs="Arial"/>
          <w:color w:val="000000" w:themeColor="text1"/>
          <w:sz w:val="20"/>
          <w:szCs w:val="20"/>
          <w:vertAlign w:val="superscript"/>
        </w:rPr>
        <w:t>-1</w:t>
      </w:r>
      <w:r w:rsidRPr="000332C8">
        <w:rPr>
          <w:rFonts w:ascii="Arial" w:hAnsi="Arial" w:cs="Arial"/>
          <w:color w:val="000000" w:themeColor="text1"/>
          <w:sz w:val="20"/>
          <w:szCs w:val="20"/>
        </w:rPr>
        <w:t>), rotary (Rs. 79280 ha</w:t>
      </w:r>
      <w:r w:rsidRPr="000332C8">
        <w:rPr>
          <w:rFonts w:ascii="Arial" w:hAnsi="Arial" w:cs="Arial"/>
          <w:color w:val="000000" w:themeColor="text1"/>
          <w:sz w:val="20"/>
          <w:szCs w:val="20"/>
          <w:vertAlign w:val="superscript"/>
        </w:rPr>
        <w:t>-1</w:t>
      </w:r>
      <w:r w:rsidRPr="000332C8">
        <w:rPr>
          <w:rFonts w:ascii="Arial" w:hAnsi="Arial" w:cs="Arial"/>
          <w:color w:val="000000" w:themeColor="text1"/>
          <w:sz w:val="20"/>
          <w:szCs w:val="20"/>
        </w:rPr>
        <w:t>) and conventional tillage (Rs. 77325 ha</w:t>
      </w:r>
      <w:r w:rsidRPr="000332C8">
        <w:rPr>
          <w:rFonts w:ascii="Arial" w:hAnsi="Arial" w:cs="Arial"/>
          <w:color w:val="000000" w:themeColor="text1"/>
          <w:sz w:val="20"/>
          <w:szCs w:val="20"/>
          <w:vertAlign w:val="superscript"/>
        </w:rPr>
        <w:t>-1</w:t>
      </w:r>
      <w:r w:rsidRPr="000332C8">
        <w:rPr>
          <w:rFonts w:ascii="Arial" w:hAnsi="Arial" w:cs="Arial"/>
          <w:color w:val="000000" w:themeColor="text1"/>
          <w:sz w:val="20"/>
          <w:szCs w:val="20"/>
        </w:rPr>
        <w:t>) practice.</w:t>
      </w:r>
      <w:r w:rsidR="00127DAC" w:rsidRPr="000332C8">
        <w:rPr>
          <w:rFonts w:ascii="Arial" w:hAnsi="Arial" w:cs="Arial"/>
          <w:color w:val="000000" w:themeColor="text1"/>
          <w:sz w:val="20"/>
          <w:szCs w:val="20"/>
        </w:rPr>
        <w:t xml:space="preserve"> </w:t>
      </w:r>
      <w:r w:rsidRPr="000332C8">
        <w:rPr>
          <w:rFonts w:ascii="Arial" w:hAnsi="Arial" w:cs="Arial"/>
          <w:color w:val="000000" w:themeColor="text1"/>
          <w:sz w:val="20"/>
          <w:szCs w:val="20"/>
        </w:rPr>
        <w:t>The B:C ratio of conservation tillage (2.47) practice was higher as compared to deep tillage (2.27) practice mainly because of lower cost of cultivation.</w:t>
      </w:r>
    </w:p>
    <w:p w14:paraId="18B83680" w14:textId="77777777" w:rsidR="00DA08FA" w:rsidRDefault="00DA08FA" w:rsidP="00DA08FA">
      <w:pPr>
        <w:pStyle w:val="ListParagraph"/>
        <w:numPr>
          <w:ilvl w:val="0"/>
          <w:numId w:val="4"/>
        </w:numPr>
        <w:spacing w:line="360" w:lineRule="auto"/>
        <w:ind w:hanging="720"/>
        <w:jc w:val="both"/>
        <w:rPr>
          <w:rFonts w:ascii="Arial" w:hAnsi="Arial" w:cs="Arial"/>
          <w:b/>
          <w:bCs/>
          <w:color w:val="000000" w:themeColor="text1"/>
          <w:sz w:val="20"/>
          <w:szCs w:val="20"/>
        </w:rPr>
      </w:pPr>
      <w:r w:rsidRPr="00DA08FA">
        <w:rPr>
          <w:rFonts w:ascii="Arial" w:hAnsi="Arial" w:cs="Arial"/>
          <w:b/>
          <w:bCs/>
          <w:color w:val="000000" w:themeColor="text1"/>
          <w:sz w:val="20"/>
          <w:szCs w:val="20"/>
        </w:rPr>
        <w:t xml:space="preserve">Future Perspective </w:t>
      </w:r>
    </w:p>
    <w:p w14:paraId="03544A41" w14:textId="4184A4EF" w:rsidR="00DA08FA" w:rsidRPr="00DA08FA" w:rsidRDefault="00DA08FA" w:rsidP="00DA08FA">
      <w:pPr>
        <w:spacing w:line="360" w:lineRule="auto"/>
        <w:ind w:firstLine="720"/>
        <w:jc w:val="both"/>
        <w:rPr>
          <w:rFonts w:ascii="Arial" w:hAnsi="Arial" w:cs="Arial"/>
          <w:b/>
          <w:bCs/>
          <w:color w:val="000000" w:themeColor="text1"/>
          <w:sz w:val="20"/>
          <w:szCs w:val="20"/>
        </w:rPr>
      </w:pPr>
      <w:r w:rsidRPr="00DA08FA">
        <w:rPr>
          <w:rFonts w:ascii="Arial" w:hAnsi="Arial" w:cs="Arial"/>
          <w:color w:val="000000" w:themeColor="text1"/>
          <w:sz w:val="20"/>
          <w:szCs w:val="20"/>
        </w:rPr>
        <w:t xml:space="preserve">In order to better understand the long-term consequences of various tillage techniques across a range of </w:t>
      </w:r>
      <w:proofErr w:type="spellStart"/>
      <w:r w:rsidRPr="00DA08FA">
        <w:rPr>
          <w:rFonts w:ascii="Arial" w:hAnsi="Arial" w:cs="Arial"/>
          <w:color w:val="000000" w:themeColor="text1"/>
          <w:sz w:val="20"/>
          <w:szCs w:val="20"/>
        </w:rPr>
        <w:t>agro</w:t>
      </w:r>
      <w:proofErr w:type="spellEnd"/>
      <w:r w:rsidRPr="00DA08FA">
        <w:rPr>
          <w:rFonts w:ascii="Arial" w:hAnsi="Arial" w:cs="Arial"/>
          <w:color w:val="000000" w:themeColor="text1"/>
          <w:sz w:val="20"/>
          <w:szCs w:val="20"/>
        </w:rPr>
        <w:t>-ecological zones, future research should build on the findings of this study by concentrating on multi-season and multi-location trials. The effects of tillage techniques on soil biological health, carbon sequestration, and water-use efficiency in the face of changing climate conditions must also be evaluated. Furthermore, combining sub-soil tillage with conservation techniques and precision agriculture tools may open up new possibilities for increasing yield while maintaining soil integrity. In the rice-wheat cropping regions, these initiatives would help create farming systems that are more robust to climate change and sustainable.</w:t>
      </w:r>
    </w:p>
    <w:p w14:paraId="17492607" w14:textId="22234D54" w:rsidR="001A6A0A" w:rsidRPr="003049D3" w:rsidRDefault="001A6A0A" w:rsidP="001A6A0A">
      <w:pPr>
        <w:rPr>
          <w:rFonts w:ascii="Calibri" w:eastAsia="Calibri" w:hAnsi="Calibri"/>
          <w:b/>
          <w:kern w:val="2"/>
          <w:highlight w:val="yellow"/>
        </w:rPr>
      </w:pPr>
      <w:bookmarkStart w:id="1" w:name="_Hlk201835975"/>
      <w:bookmarkStart w:id="2" w:name="_Hlk193540946"/>
      <w:bookmarkStart w:id="3" w:name="_Hlk180402183"/>
      <w:bookmarkStart w:id="4" w:name="_Hlk183680988"/>
      <w:bookmarkStart w:id="5" w:name="_Hlk197173371"/>
      <w:r w:rsidRPr="003049D3">
        <w:rPr>
          <w:rFonts w:ascii="Calibri" w:eastAsia="Calibri" w:hAnsi="Calibri"/>
          <w:b/>
          <w:kern w:val="2"/>
          <w:highlight w:val="yellow"/>
        </w:rPr>
        <w:t>Disclaimer (Artificial intelligence)</w:t>
      </w:r>
      <w:r w:rsidR="003049D3">
        <w:rPr>
          <w:rFonts w:ascii="Calibri" w:eastAsia="Calibri" w:hAnsi="Calibri"/>
          <w:b/>
          <w:kern w:val="2"/>
          <w:highlight w:val="yellow"/>
        </w:rPr>
        <w:br/>
      </w:r>
    </w:p>
    <w:bookmarkEnd w:id="1"/>
    <w:bookmarkEnd w:id="2"/>
    <w:bookmarkEnd w:id="3"/>
    <w:bookmarkEnd w:id="4"/>
    <w:bookmarkEnd w:id="5"/>
    <w:p w14:paraId="7F2062AF" w14:textId="0F288FDA" w:rsidR="00987395" w:rsidRDefault="003049D3" w:rsidP="00465A2E">
      <w:pPr>
        <w:spacing w:line="360" w:lineRule="auto"/>
        <w:jc w:val="both"/>
        <w:rPr>
          <w:b/>
          <w:bCs/>
          <w:color w:val="000000" w:themeColor="text1"/>
          <w:sz w:val="24"/>
          <w:szCs w:val="24"/>
        </w:rPr>
      </w:pPr>
      <w:r w:rsidRPr="003049D3">
        <w:rPr>
          <w:rFonts w:ascii="Calibri" w:eastAsia="Calibri" w:hAnsi="Calibri"/>
          <w:kern w:val="2"/>
        </w:rPr>
        <w:t>Author(s) hereby declare that NO generative AI technologies such as Large Language Models (</w:t>
      </w:r>
      <w:proofErr w:type="spellStart"/>
      <w:r w:rsidRPr="003049D3">
        <w:rPr>
          <w:rFonts w:ascii="Calibri" w:eastAsia="Calibri" w:hAnsi="Calibri"/>
          <w:kern w:val="2"/>
        </w:rPr>
        <w:t>ChatGPT</w:t>
      </w:r>
      <w:proofErr w:type="spellEnd"/>
      <w:r w:rsidRPr="003049D3">
        <w:rPr>
          <w:rFonts w:ascii="Calibri" w:eastAsia="Calibri" w:hAnsi="Calibri"/>
          <w:kern w:val="2"/>
        </w:rPr>
        <w:t>, COPILOT, etc.) and text-to-image generators have been used during the writing or editing of this manuscript.</w:t>
      </w:r>
    </w:p>
    <w:p w14:paraId="10504774" w14:textId="77777777" w:rsidR="00324CE5" w:rsidRDefault="00324CE5" w:rsidP="00465A2E">
      <w:pPr>
        <w:spacing w:line="360" w:lineRule="auto"/>
        <w:jc w:val="both"/>
        <w:rPr>
          <w:b/>
          <w:bCs/>
          <w:color w:val="000000" w:themeColor="text1"/>
          <w:sz w:val="24"/>
          <w:szCs w:val="24"/>
        </w:rPr>
      </w:pPr>
    </w:p>
    <w:p w14:paraId="7B65FF41" w14:textId="77777777" w:rsidR="00324CE5" w:rsidRDefault="00324CE5" w:rsidP="00465A2E">
      <w:pPr>
        <w:spacing w:line="360" w:lineRule="auto"/>
        <w:jc w:val="both"/>
        <w:rPr>
          <w:b/>
          <w:bCs/>
          <w:color w:val="000000" w:themeColor="text1"/>
          <w:sz w:val="24"/>
          <w:szCs w:val="24"/>
        </w:rPr>
      </w:pPr>
    </w:p>
    <w:p w14:paraId="2D58EF51" w14:textId="485BA6F2" w:rsidR="0026141C" w:rsidRDefault="0026141C" w:rsidP="00465A2E">
      <w:pPr>
        <w:spacing w:line="360" w:lineRule="auto"/>
        <w:jc w:val="both"/>
        <w:rPr>
          <w:b/>
          <w:bCs/>
          <w:color w:val="000000" w:themeColor="text1"/>
          <w:sz w:val="24"/>
          <w:szCs w:val="24"/>
        </w:rPr>
      </w:pPr>
      <w:r w:rsidRPr="0026141C">
        <w:rPr>
          <w:b/>
          <w:bCs/>
          <w:color w:val="000000" w:themeColor="text1"/>
          <w:sz w:val="24"/>
          <w:szCs w:val="24"/>
        </w:rPr>
        <w:t>REFERENCES</w:t>
      </w:r>
    </w:p>
    <w:p w14:paraId="7228F1A2" w14:textId="77777777" w:rsidR="0026152B" w:rsidRPr="00B42703" w:rsidRDefault="0026152B" w:rsidP="0026152B">
      <w:pPr>
        <w:spacing w:after="160" w:line="360" w:lineRule="auto"/>
        <w:ind w:left="720" w:hanging="720"/>
        <w:jc w:val="both"/>
        <w:rPr>
          <w:rFonts w:ascii="Helvetica" w:hAnsi="Helvetica" w:cs="Helvetica"/>
          <w:spacing w:val="-4"/>
          <w:sz w:val="24"/>
          <w:szCs w:val="24"/>
          <w:shd w:val="clear" w:color="auto" w:fill="FFFFFF"/>
        </w:rPr>
      </w:pPr>
      <w:r w:rsidRPr="0026152B">
        <w:rPr>
          <w:rFonts w:ascii="Helvetica" w:hAnsi="Helvetica" w:cs="Helvetica"/>
          <w:spacing w:val="-4"/>
          <w:sz w:val="24"/>
          <w:szCs w:val="24"/>
          <w:shd w:val="clear" w:color="auto" w:fill="FFFFFF"/>
        </w:rPr>
        <w:t>Abo-</w:t>
      </w:r>
      <w:proofErr w:type="spellStart"/>
      <w:r w:rsidRPr="0026152B">
        <w:rPr>
          <w:rFonts w:ascii="Helvetica" w:hAnsi="Helvetica" w:cs="Helvetica"/>
          <w:spacing w:val="-4"/>
          <w:sz w:val="24"/>
          <w:szCs w:val="24"/>
          <w:shd w:val="clear" w:color="auto" w:fill="FFFFFF"/>
        </w:rPr>
        <w:t>Habaga</w:t>
      </w:r>
      <w:proofErr w:type="spellEnd"/>
      <w:r w:rsidRPr="0026152B">
        <w:rPr>
          <w:rFonts w:ascii="Helvetica" w:hAnsi="Helvetica" w:cs="Helvetica"/>
          <w:spacing w:val="-4"/>
          <w:sz w:val="24"/>
          <w:szCs w:val="24"/>
          <w:shd w:val="clear" w:color="auto" w:fill="FFFFFF"/>
        </w:rPr>
        <w:t>, M. M., Ismail, Z. E., &amp; Okasha, M. H. (2022). Effect of tillage systems on a soil moisture content and crops productivity. Journal of Soil Sciences and Agricultural Engineering, 13(7), 231-235.</w:t>
      </w:r>
    </w:p>
    <w:p w14:paraId="1EE5D4FF" w14:textId="77777777" w:rsidR="0026152B" w:rsidRDefault="0026152B" w:rsidP="00465A2E">
      <w:pPr>
        <w:spacing w:line="360" w:lineRule="auto"/>
        <w:jc w:val="both"/>
        <w:rPr>
          <w:b/>
          <w:bCs/>
          <w:color w:val="000000" w:themeColor="text1"/>
          <w:sz w:val="24"/>
          <w:szCs w:val="24"/>
        </w:rPr>
      </w:pPr>
    </w:p>
    <w:p w14:paraId="47E1B2D1" w14:textId="77777777" w:rsidR="007154CB" w:rsidRDefault="007154CB" w:rsidP="00465A2E">
      <w:pPr>
        <w:spacing w:after="160" w:line="360" w:lineRule="auto"/>
        <w:ind w:left="720" w:hanging="720"/>
        <w:jc w:val="both"/>
        <w:rPr>
          <w:rFonts w:ascii="Helvetica" w:hAnsi="Helvetica" w:cs="Helvetica"/>
          <w:spacing w:val="-4"/>
          <w:sz w:val="24"/>
          <w:szCs w:val="24"/>
          <w:shd w:val="clear" w:color="auto" w:fill="FFFFFF"/>
        </w:rPr>
      </w:pPr>
      <w:r w:rsidRPr="00B42703">
        <w:rPr>
          <w:rFonts w:ascii="Helvetica" w:hAnsi="Helvetica" w:cs="Helvetica"/>
          <w:spacing w:val="-4"/>
          <w:sz w:val="24"/>
          <w:szCs w:val="24"/>
          <w:shd w:val="clear" w:color="auto" w:fill="FFFFFF"/>
        </w:rPr>
        <w:t>Abu-</w:t>
      </w:r>
      <w:proofErr w:type="spellStart"/>
      <w:r w:rsidRPr="00B42703">
        <w:rPr>
          <w:rFonts w:ascii="Helvetica" w:hAnsi="Helvetica" w:cs="Helvetica"/>
          <w:spacing w:val="-4"/>
          <w:sz w:val="24"/>
          <w:szCs w:val="24"/>
          <w:shd w:val="clear" w:color="auto" w:fill="FFFFFF"/>
        </w:rPr>
        <w:t>Hamdeh</w:t>
      </w:r>
      <w:proofErr w:type="spellEnd"/>
      <w:r w:rsidRPr="00B42703">
        <w:rPr>
          <w:rFonts w:ascii="Helvetica" w:hAnsi="Helvetica" w:cs="Helvetica"/>
          <w:spacing w:val="-4"/>
          <w:sz w:val="24"/>
          <w:szCs w:val="24"/>
          <w:shd w:val="clear" w:color="auto" w:fill="FFFFFF"/>
        </w:rPr>
        <w:t>, N.H. (2003) Compaction and subsoiling effects on corn growth and soil bulk density. </w:t>
      </w:r>
      <w:r w:rsidRPr="00B42703">
        <w:rPr>
          <w:rFonts w:ascii="Helvetica" w:hAnsi="Helvetica" w:cs="Helvetica"/>
          <w:i/>
          <w:iCs/>
          <w:spacing w:val="-4"/>
          <w:sz w:val="24"/>
          <w:szCs w:val="24"/>
          <w:shd w:val="clear" w:color="auto" w:fill="FFFFFF"/>
        </w:rPr>
        <w:t>Soil Science Society of America Journal</w:t>
      </w:r>
      <w:r w:rsidRPr="00B42703">
        <w:rPr>
          <w:rFonts w:ascii="Helvetica" w:hAnsi="Helvetica" w:cs="Helvetica"/>
          <w:b/>
          <w:spacing w:val="-4"/>
          <w:sz w:val="24"/>
          <w:szCs w:val="24"/>
          <w:shd w:val="clear" w:color="auto" w:fill="FFFFFF"/>
        </w:rPr>
        <w:t>, </w:t>
      </w:r>
      <w:r w:rsidRPr="00B42703">
        <w:rPr>
          <w:rFonts w:ascii="Helvetica" w:hAnsi="Helvetica" w:cs="Helvetica"/>
          <w:b/>
          <w:iCs/>
          <w:spacing w:val="-4"/>
          <w:sz w:val="24"/>
          <w:szCs w:val="24"/>
          <w:shd w:val="clear" w:color="auto" w:fill="FFFFFF"/>
        </w:rPr>
        <w:t>67</w:t>
      </w:r>
      <w:r w:rsidRPr="00B42703">
        <w:rPr>
          <w:rFonts w:ascii="Helvetica" w:hAnsi="Helvetica" w:cs="Helvetica"/>
          <w:spacing w:val="-4"/>
          <w:sz w:val="24"/>
          <w:szCs w:val="24"/>
          <w:shd w:val="clear" w:color="auto" w:fill="FFFFFF"/>
        </w:rPr>
        <w:t>(4), 1213-1219.</w:t>
      </w:r>
    </w:p>
    <w:p w14:paraId="3895E533" w14:textId="77777777" w:rsidR="007154CB" w:rsidRPr="00B42703" w:rsidRDefault="007154CB" w:rsidP="00465A2E">
      <w:pPr>
        <w:spacing w:before="160" w:after="160" w:line="360" w:lineRule="auto"/>
        <w:ind w:left="720" w:hanging="720"/>
        <w:jc w:val="both"/>
        <w:rPr>
          <w:rFonts w:ascii="Helvetica" w:hAnsi="Helvetica" w:cs="Helvetica"/>
          <w:spacing w:val="-4"/>
          <w:sz w:val="24"/>
          <w:szCs w:val="24"/>
        </w:rPr>
      </w:pPr>
      <w:r w:rsidRPr="00B42703">
        <w:rPr>
          <w:rFonts w:ascii="Helvetica" w:hAnsi="Helvetica" w:cs="Helvetica"/>
          <w:spacing w:val="-4"/>
          <w:sz w:val="24"/>
          <w:szCs w:val="24"/>
        </w:rPr>
        <w:t>Ahmed, N., Hassan, F.U. &amp; Belford, R. (2009) Effect of soil compaction in the sub-humid cropping environment in Pakistan on uptake of NPK and grain yield in wheat (</w:t>
      </w:r>
      <w:r w:rsidRPr="00B42703">
        <w:rPr>
          <w:rFonts w:ascii="Helvetica" w:hAnsi="Helvetica" w:cs="Helvetica"/>
          <w:i/>
          <w:spacing w:val="-4"/>
          <w:sz w:val="24"/>
          <w:szCs w:val="24"/>
        </w:rPr>
        <w:t>Triticum aestivum</w:t>
      </w:r>
      <w:r w:rsidRPr="00B42703">
        <w:rPr>
          <w:rFonts w:ascii="Helvetica" w:hAnsi="Helvetica" w:cs="Helvetica"/>
          <w:spacing w:val="-4"/>
          <w:sz w:val="24"/>
          <w:szCs w:val="24"/>
        </w:rPr>
        <w:t xml:space="preserve">). </w:t>
      </w:r>
      <w:r w:rsidRPr="00B42703">
        <w:rPr>
          <w:rFonts w:ascii="Helvetica" w:hAnsi="Helvetica" w:cs="Helvetica"/>
          <w:i/>
          <w:spacing w:val="-4"/>
          <w:sz w:val="24"/>
          <w:szCs w:val="24"/>
        </w:rPr>
        <w:t>Field Crops Research</w:t>
      </w:r>
      <w:r w:rsidRPr="00B42703">
        <w:rPr>
          <w:rFonts w:ascii="Helvetica" w:hAnsi="Helvetica" w:cs="Helvetica"/>
          <w:spacing w:val="-4"/>
          <w:sz w:val="24"/>
          <w:szCs w:val="24"/>
        </w:rPr>
        <w:t xml:space="preserve">, </w:t>
      </w:r>
      <w:r w:rsidRPr="00B42703">
        <w:rPr>
          <w:rFonts w:ascii="Helvetica" w:hAnsi="Helvetica" w:cs="Helvetica"/>
          <w:b/>
          <w:spacing w:val="-4"/>
          <w:sz w:val="24"/>
          <w:szCs w:val="24"/>
        </w:rPr>
        <w:t>110</w:t>
      </w:r>
      <w:r w:rsidRPr="00B42703">
        <w:rPr>
          <w:rFonts w:ascii="Helvetica" w:hAnsi="Helvetica" w:cs="Helvetica"/>
          <w:spacing w:val="-4"/>
          <w:sz w:val="24"/>
          <w:szCs w:val="24"/>
        </w:rPr>
        <w:t xml:space="preserve">(1), 54–60. </w:t>
      </w:r>
    </w:p>
    <w:p w14:paraId="6986B73B" w14:textId="77777777" w:rsidR="007154CB" w:rsidRPr="0026152B" w:rsidRDefault="007154CB" w:rsidP="00465A2E">
      <w:pPr>
        <w:spacing w:before="160" w:after="160" w:line="360" w:lineRule="auto"/>
        <w:ind w:left="720" w:hanging="720"/>
        <w:jc w:val="both"/>
        <w:rPr>
          <w:rFonts w:ascii="Helvetica" w:hAnsi="Helvetica" w:cs="Helvetica"/>
          <w:spacing w:val="-4"/>
          <w:sz w:val="24"/>
          <w:szCs w:val="24"/>
        </w:rPr>
      </w:pPr>
      <w:r w:rsidRPr="00B42703">
        <w:rPr>
          <w:rFonts w:ascii="Helvetica" w:hAnsi="Helvetica" w:cs="Helvetica"/>
          <w:spacing w:val="-4"/>
          <w:sz w:val="24"/>
          <w:szCs w:val="24"/>
        </w:rPr>
        <w:t xml:space="preserve">Akinci, I., Cakir, E., </w:t>
      </w:r>
      <w:proofErr w:type="spellStart"/>
      <w:r w:rsidRPr="00B42703">
        <w:rPr>
          <w:rFonts w:ascii="Helvetica" w:hAnsi="Helvetica" w:cs="Helvetica"/>
          <w:spacing w:val="-4"/>
          <w:sz w:val="24"/>
          <w:szCs w:val="24"/>
        </w:rPr>
        <w:t>Topakci</w:t>
      </w:r>
      <w:proofErr w:type="spellEnd"/>
      <w:r w:rsidRPr="00B42703">
        <w:rPr>
          <w:rFonts w:ascii="Helvetica" w:hAnsi="Helvetica" w:cs="Helvetica"/>
          <w:spacing w:val="-4"/>
          <w:sz w:val="24"/>
          <w:szCs w:val="24"/>
        </w:rPr>
        <w:t xml:space="preserve">, M., </w:t>
      </w:r>
      <w:proofErr w:type="spellStart"/>
      <w:r w:rsidRPr="00B42703">
        <w:rPr>
          <w:rFonts w:ascii="Helvetica" w:hAnsi="Helvetica" w:cs="Helvetica"/>
          <w:spacing w:val="-4"/>
          <w:sz w:val="24"/>
          <w:szCs w:val="24"/>
        </w:rPr>
        <w:t>Canakci</w:t>
      </w:r>
      <w:proofErr w:type="spellEnd"/>
      <w:r w:rsidRPr="00B42703">
        <w:rPr>
          <w:rFonts w:ascii="Helvetica" w:hAnsi="Helvetica" w:cs="Helvetica"/>
          <w:spacing w:val="-4"/>
          <w:sz w:val="24"/>
          <w:szCs w:val="24"/>
        </w:rPr>
        <w:t xml:space="preserve">, M. &amp; Inan, O. (2004) The effect of subsoiling on </w:t>
      </w:r>
      <w:r w:rsidRPr="0026152B">
        <w:rPr>
          <w:rFonts w:ascii="Helvetica" w:hAnsi="Helvetica" w:cs="Helvetica"/>
          <w:spacing w:val="-4"/>
          <w:sz w:val="24"/>
          <w:szCs w:val="24"/>
        </w:rPr>
        <w:t>soil resistance and cotton yield. </w:t>
      </w:r>
      <w:r w:rsidRPr="0026152B">
        <w:rPr>
          <w:rFonts w:ascii="Helvetica" w:hAnsi="Helvetica" w:cs="Helvetica"/>
          <w:i/>
          <w:iCs/>
          <w:spacing w:val="-4"/>
          <w:sz w:val="24"/>
          <w:szCs w:val="24"/>
        </w:rPr>
        <w:t>Soil and Tillage Research</w:t>
      </w:r>
      <w:r w:rsidRPr="0026152B">
        <w:rPr>
          <w:rFonts w:ascii="Helvetica" w:hAnsi="Helvetica" w:cs="Helvetica"/>
          <w:spacing w:val="-4"/>
          <w:sz w:val="24"/>
          <w:szCs w:val="24"/>
        </w:rPr>
        <w:t xml:space="preserve">, 77(2), 203-210. </w:t>
      </w:r>
    </w:p>
    <w:p w14:paraId="20725392" w14:textId="6AFC5547" w:rsidR="0026152B" w:rsidRPr="0026152B" w:rsidRDefault="0026152B" w:rsidP="00465A2E">
      <w:pPr>
        <w:spacing w:before="160" w:after="160" w:line="360" w:lineRule="auto"/>
        <w:ind w:left="720" w:hanging="720"/>
        <w:jc w:val="both"/>
        <w:rPr>
          <w:rFonts w:ascii="Helvetica" w:hAnsi="Helvetica" w:cs="Helvetica"/>
          <w:spacing w:val="-4"/>
          <w:sz w:val="24"/>
          <w:szCs w:val="24"/>
        </w:rPr>
      </w:pPr>
      <w:r w:rsidRPr="0026152B">
        <w:rPr>
          <w:rFonts w:ascii="Helvetica" w:hAnsi="Helvetica" w:cs="Helvetica"/>
          <w:spacing w:val="-4"/>
          <w:sz w:val="24"/>
          <w:szCs w:val="24"/>
        </w:rPr>
        <w:t xml:space="preserve">Askari, M., </w:t>
      </w:r>
      <w:proofErr w:type="spellStart"/>
      <w:r w:rsidRPr="0026152B">
        <w:rPr>
          <w:rFonts w:ascii="Helvetica" w:hAnsi="Helvetica" w:cs="Helvetica"/>
          <w:spacing w:val="-4"/>
          <w:sz w:val="24"/>
          <w:szCs w:val="24"/>
        </w:rPr>
        <w:t>Abbaspour-Gilandeh</w:t>
      </w:r>
      <w:proofErr w:type="spellEnd"/>
      <w:r w:rsidRPr="0026152B">
        <w:rPr>
          <w:rFonts w:ascii="Helvetica" w:hAnsi="Helvetica" w:cs="Helvetica"/>
          <w:spacing w:val="-4"/>
          <w:sz w:val="24"/>
          <w:szCs w:val="24"/>
        </w:rPr>
        <w:t xml:space="preserve">, Y., </w:t>
      </w:r>
      <w:proofErr w:type="spellStart"/>
      <w:r w:rsidRPr="0026152B">
        <w:rPr>
          <w:rFonts w:ascii="Helvetica" w:hAnsi="Helvetica" w:cs="Helvetica"/>
          <w:spacing w:val="-4"/>
          <w:sz w:val="24"/>
          <w:szCs w:val="24"/>
        </w:rPr>
        <w:t>Taghinezhad</w:t>
      </w:r>
      <w:proofErr w:type="spellEnd"/>
      <w:r w:rsidRPr="0026152B">
        <w:rPr>
          <w:rFonts w:ascii="Helvetica" w:hAnsi="Helvetica" w:cs="Helvetica"/>
          <w:spacing w:val="-4"/>
          <w:sz w:val="24"/>
          <w:szCs w:val="24"/>
        </w:rPr>
        <w:t>, E., El Shal, A. M., Hegazy, R., &amp; Okasha, M. (2021). Applying the response surface methodology (RSM) approach to predict the tractive performance of an agricultural tractor during semi-deep tillage. Agriculture, 11(11), 1043.)</w:t>
      </w:r>
    </w:p>
    <w:p w14:paraId="70304D3D" w14:textId="77777777" w:rsidR="007154CB" w:rsidRPr="00B42703" w:rsidRDefault="007154CB" w:rsidP="00465A2E">
      <w:pPr>
        <w:spacing w:before="160" w:after="160" w:line="360" w:lineRule="auto"/>
        <w:ind w:left="720" w:hanging="720"/>
        <w:jc w:val="both"/>
        <w:rPr>
          <w:rFonts w:ascii="Helvetica" w:hAnsi="Helvetica" w:cs="Helvetica"/>
          <w:spacing w:val="-4"/>
          <w:sz w:val="24"/>
          <w:szCs w:val="24"/>
          <w:shd w:val="clear" w:color="auto" w:fill="FFFFFF"/>
        </w:rPr>
      </w:pPr>
      <w:proofErr w:type="spellStart"/>
      <w:r w:rsidRPr="00B42703">
        <w:rPr>
          <w:rFonts w:ascii="Helvetica" w:hAnsi="Helvetica" w:cs="Helvetica"/>
          <w:spacing w:val="-4"/>
          <w:sz w:val="24"/>
          <w:szCs w:val="24"/>
          <w:shd w:val="clear" w:color="auto" w:fill="FFFFFF"/>
        </w:rPr>
        <w:t>Bogužas</w:t>
      </w:r>
      <w:proofErr w:type="spellEnd"/>
      <w:r w:rsidRPr="00B42703">
        <w:rPr>
          <w:rFonts w:ascii="Helvetica" w:hAnsi="Helvetica" w:cs="Helvetica"/>
          <w:spacing w:val="-4"/>
          <w:sz w:val="24"/>
          <w:szCs w:val="24"/>
          <w:shd w:val="clear" w:color="auto" w:fill="FFFFFF"/>
        </w:rPr>
        <w:t xml:space="preserve">, V., </w:t>
      </w:r>
      <w:proofErr w:type="spellStart"/>
      <w:r w:rsidRPr="00B42703">
        <w:rPr>
          <w:rFonts w:ascii="Helvetica" w:hAnsi="Helvetica" w:cs="Helvetica"/>
          <w:spacing w:val="-4"/>
          <w:sz w:val="24"/>
          <w:szCs w:val="24"/>
          <w:shd w:val="clear" w:color="auto" w:fill="FFFFFF"/>
        </w:rPr>
        <w:t>Kairytė</w:t>
      </w:r>
      <w:proofErr w:type="spellEnd"/>
      <w:r w:rsidRPr="00B42703">
        <w:rPr>
          <w:rFonts w:ascii="Helvetica" w:hAnsi="Helvetica" w:cs="Helvetica"/>
          <w:spacing w:val="-4"/>
          <w:sz w:val="24"/>
          <w:szCs w:val="24"/>
          <w:shd w:val="clear" w:color="auto" w:fill="FFFFFF"/>
        </w:rPr>
        <w:t xml:space="preserve">, A. &amp; </w:t>
      </w:r>
      <w:proofErr w:type="spellStart"/>
      <w:r w:rsidRPr="00B42703">
        <w:rPr>
          <w:rFonts w:ascii="Helvetica" w:hAnsi="Helvetica" w:cs="Helvetica"/>
          <w:spacing w:val="-4"/>
          <w:sz w:val="24"/>
          <w:szCs w:val="24"/>
          <w:shd w:val="clear" w:color="auto" w:fill="FFFFFF"/>
        </w:rPr>
        <w:t>Jodaugienė</w:t>
      </w:r>
      <w:proofErr w:type="spellEnd"/>
      <w:r w:rsidRPr="00B42703">
        <w:rPr>
          <w:rFonts w:ascii="Helvetica" w:hAnsi="Helvetica" w:cs="Helvetica"/>
          <w:spacing w:val="-4"/>
          <w:sz w:val="24"/>
          <w:szCs w:val="24"/>
          <w:shd w:val="clear" w:color="auto" w:fill="FFFFFF"/>
        </w:rPr>
        <w:t>, D. (2010) Soil physical properties and earthworms as affected by soil tillage systems, straw and green manure management. </w:t>
      </w:r>
      <w:proofErr w:type="spellStart"/>
      <w:r w:rsidRPr="00B42703">
        <w:rPr>
          <w:rFonts w:ascii="Helvetica" w:hAnsi="Helvetica" w:cs="Helvetica"/>
          <w:i/>
          <w:iCs/>
          <w:spacing w:val="-4"/>
          <w:sz w:val="24"/>
          <w:szCs w:val="24"/>
          <w:shd w:val="clear" w:color="auto" w:fill="FFFFFF"/>
        </w:rPr>
        <w:t>Zemdirbyste</w:t>
      </w:r>
      <w:proofErr w:type="spellEnd"/>
      <w:r w:rsidRPr="00B42703">
        <w:rPr>
          <w:rFonts w:ascii="Helvetica" w:hAnsi="Helvetica" w:cs="Helvetica"/>
          <w:i/>
          <w:iCs/>
          <w:spacing w:val="-4"/>
          <w:sz w:val="24"/>
          <w:szCs w:val="24"/>
          <w:shd w:val="clear" w:color="auto" w:fill="FFFFFF"/>
        </w:rPr>
        <w:t>-Agriculture</w:t>
      </w:r>
      <w:r w:rsidRPr="00B42703">
        <w:rPr>
          <w:rFonts w:ascii="Helvetica" w:hAnsi="Helvetica" w:cs="Helvetica"/>
          <w:spacing w:val="-4"/>
          <w:sz w:val="24"/>
          <w:szCs w:val="24"/>
          <w:shd w:val="clear" w:color="auto" w:fill="FFFFFF"/>
        </w:rPr>
        <w:t>,</w:t>
      </w:r>
      <w:r w:rsidRPr="00B42703">
        <w:rPr>
          <w:rFonts w:ascii="Helvetica" w:hAnsi="Helvetica" w:cs="Helvetica"/>
          <w:b/>
          <w:spacing w:val="-4"/>
          <w:sz w:val="24"/>
          <w:szCs w:val="24"/>
          <w:shd w:val="clear" w:color="auto" w:fill="FFFFFF"/>
        </w:rPr>
        <w:t> </w:t>
      </w:r>
      <w:r w:rsidRPr="00B42703">
        <w:rPr>
          <w:rFonts w:ascii="Helvetica" w:hAnsi="Helvetica" w:cs="Helvetica"/>
          <w:b/>
          <w:iCs/>
          <w:spacing w:val="-4"/>
          <w:sz w:val="24"/>
          <w:szCs w:val="24"/>
          <w:shd w:val="clear" w:color="auto" w:fill="FFFFFF"/>
        </w:rPr>
        <w:t>97</w:t>
      </w:r>
      <w:r w:rsidRPr="00B42703">
        <w:rPr>
          <w:rFonts w:ascii="Helvetica" w:hAnsi="Helvetica" w:cs="Helvetica"/>
          <w:spacing w:val="-4"/>
          <w:sz w:val="24"/>
          <w:szCs w:val="24"/>
          <w:shd w:val="clear" w:color="auto" w:fill="FFFFFF"/>
        </w:rPr>
        <w:t>(3), 3-14.</w:t>
      </w:r>
    </w:p>
    <w:p w14:paraId="08101234" w14:textId="77777777" w:rsidR="007154CB" w:rsidRPr="00B42703" w:rsidRDefault="007154CB" w:rsidP="00465A2E">
      <w:pPr>
        <w:spacing w:before="160" w:after="160" w:line="360" w:lineRule="auto"/>
        <w:ind w:left="720" w:hanging="720"/>
        <w:jc w:val="both"/>
        <w:rPr>
          <w:rFonts w:ascii="Helvetica" w:hAnsi="Helvetica" w:cs="Helvetica"/>
          <w:spacing w:val="-4"/>
          <w:sz w:val="24"/>
          <w:szCs w:val="24"/>
          <w:shd w:val="clear" w:color="auto" w:fill="FFFFFF"/>
        </w:rPr>
      </w:pPr>
      <w:r w:rsidRPr="00B42703">
        <w:rPr>
          <w:rFonts w:ascii="Helvetica" w:hAnsi="Helvetica" w:cs="Helvetica"/>
          <w:spacing w:val="-4"/>
          <w:sz w:val="24"/>
          <w:szCs w:val="24"/>
          <w:shd w:val="clear" w:color="auto" w:fill="FFFFFF"/>
        </w:rPr>
        <w:t>Cai, H., Ma, W., Zhang, X., Ping, J., Yan, X., Liu, J. &amp; Ren, J. (2014) Effect of subsoil tillage depth on nutrient accumulation, root distribution, and grain yield in spring maize. </w:t>
      </w:r>
      <w:r w:rsidRPr="00B42703">
        <w:rPr>
          <w:rFonts w:ascii="Helvetica" w:hAnsi="Helvetica" w:cs="Helvetica"/>
          <w:i/>
          <w:iCs/>
          <w:spacing w:val="-4"/>
          <w:sz w:val="24"/>
          <w:szCs w:val="24"/>
          <w:shd w:val="clear" w:color="auto" w:fill="FFFFFF"/>
        </w:rPr>
        <w:t>The Crop Journal</w:t>
      </w:r>
      <w:r w:rsidRPr="00B42703">
        <w:rPr>
          <w:rFonts w:ascii="Helvetica" w:hAnsi="Helvetica" w:cs="Helvetica"/>
          <w:spacing w:val="-4"/>
          <w:sz w:val="24"/>
          <w:szCs w:val="24"/>
          <w:shd w:val="clear" w:color="auto" w:fill="FFFFFF"/>
        </w:rPr>
        <w:t>, </w:t>
      </w:r>
      <w:r w:rsidRPr="00B42703">
        <w:rPr>
          <w:rFonts w:ascii="Helvetica" w:hAnsi="Helvetica" w:cs="Helvetica"/>
          <w:b/>
          <w:bCs/>
          <w:iCs/>
          <w:spacing w:val="-4"/>
          <w:sz w:val="24"/>
          <w:szCs w:val="24"/>
          <w:shd w:val="clear" w:color="auto" w:fill="FFFFFF"/>
        </w:rPr>
        <w:t>2</w:t>
      </w:r>
      <w:r w:rsidRPr="00B42703">
        <w:rPr>
          <w:rFonts w:ascii="Helvetica" w:hAnsi="Helvetica" w:cs="Helvetica"/>
          <w:bCs/>
          <w:spacing w:val="-4"/>
          <w:sz w:val="24"/>
          <w:szCs w:val="24"/>
          <w:shd w:val="clear" w:color="auto" w:fill="FFFFFF"/>
        </w:rPr>
        <w:t>(5),</w:t>
      </w:r>
      <w:r w:rsidRPr="00B42703">
        <w:rPr>
          <w:rFonts w:ascii="Helvetica" w:hAnsi="Helvetica" w:cs="Helvetica"/>
          <w:spacing w:val="-4"/>
          <w:sz w:val="24"/>
          <w:szCs w:val="24"/>
          <w:shd w:val="clear" w:color="auto" w:fill="FFFFFF"/>
        </w:rPr>
        <w:t xml:space="preserve"> 297-307</w:t>
      </w:r>
    </w:p>
    <w:p w14:paraId="6B96FDE0" w14:textId="77777777" w:rsidR="007154CB" w:rsidRPr="00B42703" w:rsidRDefault="007154CB" w:rsidP="00465A2E">
      <w:pPr>
        <w:spacing w:before="160" w:after="160" w:line="360" w:lineRule="auto"/>
        <w:ind w:left="720" w:hanging="720"/>
        <w:jc w:val="both"/>
        <w:rPr>
          <w:rFonts w:ascii="Helvetica" w:hAnsi="Helvetica" w:cs="Helvetica"/>
          <w:spacing w:val="-4"/>
          <w:sz w:val="24"/>
          <w:szCs w:val="24"/>
          <w:shd w:val="clear" w:color="auto" w:fill="FFFFFF"/>
        </w:rPr>
      </w:pPr>
      <w:r w:rsidRPr="00B42703">
        <w:rPr>
          <w:rFonts w:ascii="Helvetica" w:hAnsi="Helvetica" w:cs="Helvetica"/>
          <w:spacing w:val="-4"/>
          <w:sz w:val="24"/>
          <w:szCs w:val="24"/>
          <w:shd w:val="clear" w:color="auto" w:fill="FFFFFF"/>
        </w:rPr>
        <w:t>Chandra, A., Guru, S. K. &amp; Thakur, T. C. (2017) Impact of different tillage practices on soil biochemical parameters, root and shoot growth and yield attributes of winter wheat. </w:t>
      </w:r>
      <w:r w:rsidRPr="00B42703">
        <w:rPr>
          <w:rFonts w:ascii="Helvetica" w:hAnsi="Helvetica" w:cs="Helvetica"/>
          <w:i/>
          <w:iCs/>
          <w:spacing w:val="-4"/>
          <w:sz w:val="24"/>
          <w:szCs w:val="24"/>
          <w:shd w:val="clear" w:color="auto" w:fill="FFFFFF"/>
        </w:rPr>
        <w:t>Journal of Pharmacognosy and Phytochemistry</w:t>
      </w:r>
      <w:r w:rsidRPr="00B42703">
        <w:rPr>
          <w:rFonts w:ascii="Helvetica" w:hAnsi="Helvetica" w:cs="Helvetica"/>
          <w:spacing w:val="-4"/>
          <w:sz w:val="24"/>
          <w:szCs w:val="24"/>
          <w:shd w:val="clear" w:color="auto" w:fill="FFFFFF"/>
        </w:rPr>
        <w:t>,</w:t>
      </w:r>
      <w:r w:rsidRPr="00B42703">
        <w:rPr>
          <w:rFonts w:ascii="Helvetica" w:hAnsi="Helvetica" w:cs="Helvetica"/>
          <w:b/>
          <w:spacing w:val="-4"/>
          <w:sz w:val="24"/>
          <w:szCs w:val="24"/>
          <w:shd w:val="clear" w:color="auto" w:fill="FFFFFF"/>
        </w:rPr>
        <w:t> </w:t>
      </w:r>
      <w:r w:rsidRPr="00B42703">
        <w:rPr>
          <w:rFonts w:ascii="Helvetica" w:hAnsi="Helvetica" w:cs="Helvetica"/>
          <w:b/>
          <w:iCs/>
          <w:spacing w:val="-4"/>
          <w:sz w:val="24"/>
          <w:szCs w:val="24"/>
          <w:shd w:val="clear" w:color="auto" w:fill="FFFFFF"/>
        </w:rPr>
        <w:t>6</w:t>
      </w:r>
      <w:r w:rsidRPr="00B42703">
        <w:rPr>
          <w:rFonts w:ascii="Helvetica" w:hAnsi="Helvetica" w:cs="Helvetica"/>
          <w:spacing w:val="-4"/>
          <w:sz w:val="24"/>
          <w:szCs w:val="24"/>
          <w:shd w:val="clear" w:color="auto" w:fill="FFFFFF"/>
        </w:rPr>
        <w:t>(5), 1915-1922.</w:t>
      </w:r>
    </w:p>
    <w:p w14:paraId="1A9661EE" w14:textId="77777777" w:rsidR="007154CB" w:rsidRPr="00B42703" w:rsidRDefault="007154CB" w:rsidP="00465A2E">
      <w:pPr>
        <w:pStyle w:val="NoSpacing"/>
        <w:spacing w:before="160" w:after="160" w:line="360" w:lineRule="auto"/>
        <w:ind w:left="720" w:hanging="720"/>
        <w:jc w:val="both"/>
        <w:rPr>
          <w:rFonts w:ascii="Helvetica" w:hAnsi="Helvetica" w:cs="Helvetica"/>
          <w:spacing w:val="-4"/>
          <w:sz w:val="24"/>
          <w:szCs w:val="24"/>
        </w:rPr>
      </w:pPr>
      <w:r w:rsidRPr="00B42703">
        <w:rPr>
          <w:rFonts w:ascii="Helvetica" w:hAnsi="Helvetica" w:cs="Helvetica"/>
          <w:spacing w:val="-4"/>
          <w:sz w:val="24"/>
          <w:szCs w:val="24"/>
        </w:rPr>
        <w:lastRenderedPageBreak/>
        <w:t xml:space="preserve">Dhaliwal, J., Kahlon, M.S. &amp; Kukal, S.S. (2022) Deep tillage and irrigation impacts on crop productivity of wheat in north-west India. </w:t>
      </w:r>
      <w:r w:rsidRPr="00B42703">
        <w:rPr>
          <w:rFonts w:ascii="Helvetica" w:hAnsi="Helvetica" w:cs="Helvetica"/>
          <w:i/>
          <w:spacing w:val="-4"/>
          <w:sz w:val="24"/>
          <w:szCs w:val="24"/>
        </w:rPr>
        <w:t>Journal of Soil and Water Conservation</w:t>
      </w:r>
      <w:r w:rsidRPr="00B42703">
        <w:rPr>
          <w:rFonts w:ascii="Helvetica" w:hAnsi="Helvetica" w:cs="Helvetica"/>
          <w:spacing w:val="-4"/>
          <w:sz w:val="24"/>
          <w:szCs w:val="24"/>
        </w:rPr>
        <w:t xml:space="preserve">, </w:t>
      </w:r>
      <w:r w:rsidRPr="00B42703">
        <w:rPr>
          <w:rFonts w:ascii="Helvetica" w:hAnsi="Helvetica" w:cs="Helvetica"/>
          <w:b/>
          <w:spacing w:val="-4"/>
          <w:sz w:val="24"/>
          <w:szCs w:val="24"/>
        </w:rPr>
        <w:t>21</w:t>
      </w:r>
      <w:r w:rsidRPr="00B42703">
        <w:rPr>
          <w:rFonts w:ascii="Helvetica" w:hAnsi="Helvetica" w:cs="Helvetica"/>
          <w:spacing w:val="-4"/>
          <w:sz w:val="24"/>
          <w:szCs w:val="24"/>
        </w:rPr>
        <w:t>(1), 41-48.</w:t>
      </w:r>
    </w:p>
    <w:p w14:paraId="16379C23" w14:textId="77777777" w:rsidR="007154CB" w:rsidRPr="00B42703" w:rsidRDefault="007154CB" w:rsidP="00465A2E">
      <w:pPr>
        <w:spacing w:before="160" w:after="160" w:line="360" w:lineRule="auto"/>
        <w:ind w:left="720" w:hanging="720"/>
        <w:jc w:val="both"/>
        <w:rPr>
          <w:rFonts w:ascii="Helvetica" w:hAnsi="Helvetica" w:cs="Helvetica"/>
          <w:spacing w:val="-4"/>
          <w:sz w:val="24"/>
          <w:szCs w:val="24"/>
          <w:shd w:val="clear" w:color="auto" w:fill="FFFFFF"/>
        </w:rPr>
      </w:pPr>
      <w:r w:rsidRPr="00B42703">
        <w:rPr>
          <w:rFonts w:ascii="Helvetica" w:hAnsi="Helvetica" w:cs="Helvetica"/>
          <w:spacing w:val="-4"/>
          <w:sz w:val="24"/>
          <w:szCs w:val="24"/>
          <w:shd w:val="clear" w:color="auto" w:fill="FFFFFF"/>
        </w:rPr>
        <w:t xml:space="preserve">Doussan, C., Pierret, A., Garrigues, E. &amp; Pages, L. (2006) Water uptake by plant roots: II–modelling of water transfer in the soil root-system with explicit account of flow within the root system–comparison with experiments. </w:t>
      </w:r>
      <w:r w:rsidRPr="00B42703">
        <w:rPr>
          <w:rFonts w:ascii="Helvetica" w:hAnsi="Helvetica" w:cs="Helvetica"/>
          <w:i/>
          <w:spacing w:val="-4"/>
          <w:sz w:val="24"/>
          <w:szCs w:val="24"/>
          <w:shd w:val="clear" w:color="auto" w:fill="FFFFFF"/>
        </w:rPr>
        <w:t>Plant and Soil</w:t>
      </w:r>
      <w:r w:rsidRPr="00B42703">
        <w:rPr>
          <w:rFonts w:ascii="Helvetica" w:hAnsi="Helvetica" w:cs="Helvetica"/>
          <w:spacing w:val="-4"/>
          <w:sz w:val="24"/>
          <w:szCs w:val="24"/>
          <w:shd w:val="clear" w:color="auto" w:fill="FFFFFF"/>
        </w:rPr>
        <w:t xml:space="preserve">, </w:t>
      </w:r>
      <w:r w:rsidRPr="00B42703">
        <w:rPr>
          <w:rFonts w:ascii="Helvetica" w:hAnsi="Helvetica" w:cs="Helvetica"/>
          <w:b/>
          <w:spacing w:val="-4"/>
          <w:sz w:val="24"/>
          <w:szCs w:val="24"/>
          <w:shd w:val="clear" w:color="auto" w:fill="FFFFFF"/>
        </w:rPr>
        <w:t>283</w:t>
      </w:r>
      <w:r w:rsidRPr="00B42703">
        <w:rPr>
          <w:rFonts w:ascii="Helvetica" w:hAnsi="Helvetica" w:cs="Helvetica"/>
          <w:spacing w:val="-4"/>
          <w:sz w:val="24"/>
          <w:szCs w:val="24"/>
          <w:shd w:val="clear" w:color="auto" w:fill="FFFFFF"/>
        </w:rPr>
        <w:t>, 99-117.</w:t>
      </w:r>
    </w:p>
    <w:p w14:paraId="6E6DB8CA" w14:textId="77777777" w:rsidR="007154CB" w:rsidRPr="00B42703" w:rsidRDefault="007154CB" w:rsidP="00465A2E">
      <w:pPr>
        <w:spacing w:before="160" w:after="160" w:line="360" w:lineRule="auto"/>
        <w:ind w:left="720" w:hanging="720"/>
        <w:jc w:val="both"/>
        <w:rPr>
          <w:rFonts w:ascii="Helvetica" w:hAnsi="Helvetica" w:cs="Helvetica"/>
          <w:spacing w:val="-4"/>
          <w:sz w:val="24"/>
          <w:szCs w:val="24"/>
          <w:shd w:val="clear" w:color="auto" w:fill="FFFFFF"/>
        </w:rPr>
      </w:pPr>
      <w:r w:rsidRPr="00B42703">
        <w:rPr>
          <w:rFonts w:ascii="Helvetica" w:hAnsi="Helvetica" w:cs="Helvetica"/>
          <w:spacing w:val="-4"/>
          <w:sz w:val="24"/>
          <w:szCs w:val="24"/>
          <w:shd w:val="clear" w:color="auto" w:fill="FFFFFF"/>
        </w:rPr>
        <w:t>Evans, S.D., Lindstrom, M.J., Voorhees, W.B., Moncrief, J.F. &amp; Nelson, G.A. (1996) Effect of subsoiling and subsequent tillage on soil bulk density, soil moisture, and corn yield. </w:t>
      </w:r>
      <w:r w:rsidRPr="00B42703">
        <w:rPr>
          <w:rFonts w:ascii="Helvetica" w:hAnsi="Helvetica" w:cs="Helvetica"/>
          <w:i/>
          <w:iCs/>
          <w:spacing w:val="-4"/>
          <w:sz w:val="24"/>
          <w:szCs w:val="24"/>
          <w:shd w:val="clear" w:color="auto" w:fill="FFFFFF"/>
        </w:rPr>
        <w:t>Soil and Tillage Research</w:t>
      </w:r>
      <w:r w:rsidRPr="00B42703">
        <w:rPr>
          <w:rFonts w:ascii="Helvetica" w:hAnsi="Helvetica" w:cs="Helvetica"/>
          <w:spacing w:val="-4"/>
          <w:sz w:val="24"/>
          <w:szCs w:val="24"/>
          <w:shd w:val="clear" w:color="auto" w:fill="FFFFFF"/>
        </w:rPr>
        <w:t>, </w:t>
      </w:r>
      <w:r w:rsidRPr="00B42703">
        <w:rPr>
          <w:rFonts w:ascii="Helvetica" w:hAnsi="Helvetica" w:cs="Helvetica"/>
          <w:b/>
          <w:iCs/>
          <w:spacing w:val="-4"/>
          <w:sz w:val="24"/>
          <w:szCs w:val="24"/>
          <w:shd w:val="clear" w:color="auto" w:fill="FFFFFF"/>
        </w:rPr>
        <w:t>38</w:t>
      </w:r>
      <w:r w:rsidRPr="00B42703">
        <w:rPr>
          <w:rFonts w:ascii="Helvetica" w:hAnsi="Helvetica" w:cs="Helvetica"/>
          <w:spacing w:val="-4"/>
          <w:sz w:val="24"/>
          <w:szCs w:val="24"/>
          <w:shd w:val="clear" w:color="auto" w:fill="FFFFFF"/>
        </w:rPr>
        <w:t>(1-2), 35-46.</w:t>
      </w:r>
    </w:p>
    <w:p w14:paraId="02570191" w14:textId="77777777" w:rsidR="007154CB" w:rsidRPr="00B42703" w:rsidRDefault="007154CB" w:rsidP="00465A2E">
      <w:pPr>
        <w:spacing w:before="160" w:after="160" w:line="360" w:lineRule="auto"/>
        <w:ind w:left="720" w:hanging="720"/>
        <w:jc w:val="both"/>
        <w:rPr>
          <w:rFonts w:ascii="Helvetica" w:hAnsi="Helvetica" w:cs="Helvetica"/>
          <w:spacing w:val="-4"/>
          <w:sz w:val="24"/>
          <w:szCs w:val="24"/>
        </w:rPr>
      </w:pPr>
      <w:r w:rsidRPr="00B42703">
        <w:rPr>
          <w:rFonts w:ascii="Helvetica" w:hAnsi="Helvetica" w:cs="Helvetica"/>
          <w:spacing w:val="-4"/>
          <w:sz w:val="24"/>
          <w:szCs w:val="24"/>
          <w:shd w:val="clear" w:color="auto" w:fill="FFFFFF"/>
        </w:rPr>
        <w:t xml:space="preserve">Flowers, M.D. &amp; Lal, R. (1998) Axle load and tillage effects on soil physical properties and soybean grain yield on a </w:t>
      </w:r>
      <w:proofErr w:type="spellStart"/>
      <w:r w:rsidRPr="00B42703">
        <w:rPr>
          <w:rFonts w:ascii="Helvetica" w:hAnsi="Helvetica" w:cs="Helvetica"/>
          <w:spacing w:val="-4"/>
          <w:sz w:val="24"/>
          <w:szCs w:val="24"/>
          <w:shd w:val="clear" w:color="auto" w:fill="FFFFFF"/>
        </w:rPr>
        <w:t>mollic</w:t>
      </w:r>
      <w:proofErr w:type="spellEnd"/>
      <w:r w:rsidRPr="00B42703">
        <w:rPr>
          <w:rFonts w:ascii="Helvetica" w:hAnsi="Helvetica" w:cs="Helvetica"/>
          <w:spacing w:val="-4"/>
          <w:sz w:val="24"/>
          <w:szCs w:val="24"/>
          <w:shd w:val="clear" w:color="auto" w:fill="FFFFFF"/>
        </w:rPr>
        <w:t xml:space="preserve"> </w:t>
      </w:r>
      <w:proofErr w:type="spellStart"/>
      <w:r w:rsidRPr="00B42703">
        <w:rPr>
          <w:rFonts w:ascii="Helvetica" w:hAnsi="Helvetica" w:cs="Helvetica"/>
          <w:spacing w:val="-4"/>
          <w:sz w:val="24"/>
          <w:szCs w:val="24"/>
          <w:shd w:val="clear" w:color="auto" w:fill="FFFFFF"/>
        </w:rPr>
        <w:t>ochraqualf</w:t>
      </w:r>
      <w:proofErr w:type="spellEnd"/>
      <w:r w:rsidRPr="00B42703">
        <w:rPr>
          <w:rFonts w:ascii="Helvetica" w:hAnsi="Helvetica" w:cs="Helvetica"/>
          <w:spacing w:val="-4"/>
          <w:sz w:val="24"/>
          <w:szCs w:val="24"/>
          <w:shd w:val="clear" w:color="auto" w:fill="FFFFFF"/>
        </w:rPr>
        <w:t xml:space="preserve"> in North-West Ohio. </w:t>
      </w:r>
      <w:r w:rsidRPr="00B42703">
        <w:rPr>
          <w:rFonts w:ascii="Helvetica" w:hAnsi="Helvetica" w:cs="Helvetica"/>
          <w:i/>
          <w:iCs/>
          <w:spacing w:val="-4"/>
          <w:sz w:val="24"/>
          <w:szCs w:val="24"/>
          <w:shd w:val="clear" w:color="auto" w:fill="FFFFFF"/>
        </w:rPr>
        <w:t>Soil and Tillage Research</w:t>
      </w:r>
      <w:r w:rsidRPr="00B42703">
        <w:rPr>
          <w:rFonts w:ascii="Helvetica" w:hAnsi="Helvetica" w:cs="Helvetica"/>
          <w:spacing w:val="-4"/>
          <w:sz w:val="24"/>
          <w:szCs w:val="24"/>
          <w:shd w:val="clear" w:color="auto" w:fill="FFFFFF"/>
        </w:rPr>
        <w:t>, </w:t>
      </w:r>
      <w:r w:rsidRPr="00B42703">
        <w:rPr>
          <w:rFonts w:ascii="Helvetica" w:hAnsi="Helvetica" w:cs="Helvetica"/>
          <w:b/>
          <w:iCs/>
          <w:spacing w:val="-4"/>
          <w:sz w:val="24"/>
          <w:szCs w:val="24"/>
          <w:shd w:val="clear" w:color="auto" w:fill="FFFFFF"/>
        </w:rPr>
        <w:t>48</w:t>
      </w:r>
      <w:r w:rsidRPr="00B42703">
        <w:rPr>
          <w:rFonts w:ascii="Helvetica" w:hAnsi="Helvetica" w:cs="Helvetica"/>
          <w:spacing w:val="-4"/>
          <w:sz w:val="24"/>
          <w:szCs w:val="24"/>
          <w:shd w:val="clear" w:color="auto" w:fill="FFFFFF"/>
        </w:rPr>
        <w:t>(1-2), 21-35.</w:t>
      </w:r>
    </w:p>
    <w:p w14:paraId="5EE3C59B" w14:textId="77777777" w:rsidR="007154CB" w:rsidRPr="00B42703" w:rsidRDefault="007154CB" w:rsidP="00465A2E">
      <w:pPr>
        <w:spacing w:before="160" w:after="160" w:line="360" w:lineRule="auto"/>
        <w:ind w:left="720" w:hanging="720"/>
        <w:jc w:val="both"/>
        <w:rPr>
          <w:rFonts w:ascii="Helvetica" w:hAnsi="Helvetica" w:cs="Helvetica"/>
          <w:spacing w:val="-4"/>
          <w:sz w:val="24"/>
          <w:szCs w:val="24"/>
          <w:shd w:val="clear" w:color="auto" w:fill="FFFFFF"/>
        </w:rPr>
      </w:pPr>
      <w:r w:rsidRPr="00B42703">
        <w:rPr>
          <w:rFonts w:ascii="Helvetica" w:hAnsi="Helvetica" w:cs="Helvetica"/>
          <w:spacing w:val="-4"/>
          <w:sz w:val="24"/>
          <w:szCs w:val="24"/>
          <w:shd w:val="clear" w:color="auto" w:fill="FFFFFF"/>
        </w:rPr>
        <w:t xml:space="preserve">Gao, H.W. &amp; Li, H.W. (1995) A testing study of dryland subsoiling. </w:t>
      </w:r>
      <w:r w:rsidRPr="00B42703">
        <w:rPr>
          <w:rFonts w:ascii="Helvetica" w:hAnsi="Helvetica" w:cs="Helvetica"/>
          <w:i/>
          <w:spacing w:val="-4"/>
          <w:sz w:val="24"/>
          <w:szCs w:val="24"/>
          <w:shd w:val="clear" w:color="auto" w:fill="FFFFFF"/>
        </w:rPr>
        <w:t>Agricultural Research in Arid Areas</w:t>
      </w:r>
      <w:r w:rsidRPr="00B42703">
        <w:rPr>
          <w:rFonts w:ascii="Helvetica" w:hAnsi="Helvetica" w:cs="Helvetica"/>
          <w:spacing w:val="-4"/>
          <w:sz w:val="24"/>
          <w:szCs w:val="24"/>
          <w:shd w:val="clear" w:color="auto" w:fill="FFFFFF"/>
        </w:rPr>
        <w:t xml:space="preserve">, </w:t>
      </w:r>
      <w:r w:rsidRPr="00B42703">
        <w:rPr>
          <w:rFonts w:ascii="Helvetica" w:hAnsi="Helvetica" w:cs="Helvetica"/>
          <w:b/>
          <w:spacing w:val="-4"/>
          <w:sz w:val="24"/>
          <w:szCs w:val="24"/>
          <w:shd w:val="clear" w:color="auto" w:fill="FFFFFF"/>
        </w:rPr>
        <w:t>4,</w:t>
      </w:r>
      <w:r w:rsidRPr="00B42703">
        <w:rPr>
          <w:rFonts w:ascii="Helvetica" w:hAnsi="Helvetica" w:cs="Helvetica"/>
          <w:spacing w:val="-4"/>
          <w:sz w:val="24"/>
          <w:szCs w:val="24"/>
          <w:shd w:val="clear" w:color="auto" w:fill="FFFFFF"/>
        </w:rPr>
        <w:t xml:space="preserve"> 126-133 (in Chinese).</w:t>
      </w:r>
    </w:p>
    <w:p w14:paraId="6320B269" w14:textId="77777777" w:rsidR="007154CB" w:rsidRPr="00B42703" w:rsidRDefault="007154CB" w:rsidP="00465A2E">
      <w:pPr>
        <w:spacing w:before="160" w:after="160" w:line="360" w:lineRule="auto"/>
        <w:ind w:left="720" w:hanging="720"/>
        <w:jc w:val="both"/>
        <w:rPr>
          <w:rFonts w:ascii="Helvetica" w:hAnsi="Helvetica" w:cs="Helvetica"/>
          <w:spacing w:val="-4"/>
          <w:sz w:val="24"/>
          <w:szCs w:val="24"/>
          <w:shd w:val="clear" w:color="auto" w:fill="FFFFFF"/>
        </w:rPr>
      </w:pPr>
      <w:proofErr w:type="spellStart"/>
      <w:r w:rsidRPr="00B42703">
        <w:rPr>
          <w:rFonts w:ascii="Helvetica" w:hAnsi="Helvetica" w:cs="Helvetica"/>
          <w:spacing w:val="-4"/>
          <w:sz w:val="24"/>
          <w:szCs w:val="24"/>
          <w:shd w:val="clear" w:color="auto" w:fill="FFFFFF"/>
        </w:rPr>
        <w:t>Gathala</w:t>
      </w:r>
      <w:proofErr w:type="spellEnd"/>
      <w:r w:rsidRPr="00B42703">
        <w:rPr>
          <w:rFonts w:ascii="Helvetica" w:hAnsi="Helvetica" w:cs="Helvetica"/>
          <w:spacing w:val="-4"/>
          <w:sz w:val="24"/>
          <w:szCs w:val="24"/>
          <w:shd w:val="clear" w:color="auto" w:fill="FFFFFF"/>
        </w:rPr>
        <w:t xml:space="preserve">, M. Ladha, J.K. Balyan, V. </w:t>
      </w:r>
      <w:proofErr w:type="spellStart"/>
      <w:proofErr w:type="gramStart"/>
      <w:r w:rsidRPr="00B42703">
        <w:rPr>
          <w:rFonts w:ascii="Helvetica" w:hAnsi="Helvetica" w:cs="Helvetica"/>
          <w:spacing w:val="-4"/>
          <w:sz w:val="24"/>
          <w:szCs w:val="24"/>
          <w:shd w:val="clear" w:color="auto" w:fill="FFFFFF"/>
        </w:rPr>
        <w:t>Saharawat</w:t>
      </w:r>
      <w:proofErr w:type="spellEnd"/>
      <w:r w:rsidRPr="00B42703">
        <w:rPr>
          <w:rFonts w:ascii="Helvetica" w:hAnsi="Helvetica" w:cs="Helvetica"/>
          <w:spacing w:val="-4"/>
          <w:sz w:val="24"/>
          <w:szCs w:val="24"/>
          <w:shd w:val="clear" w:color="auto" w:fill="FFFFFF"/>
        </w:rPr>
        <w:t xml:space="preserve"> ,</w:t>
      </w:r>
      <w:proofErr w:type="gramEnd"/>
      <w:r w:rsidRPr="00B42703">
        <w:rPr>
          <w:rFonts w:ascii="Helvetica" w:hAnsi="Helvetica" w:cs="Helvetica"/>
          <w:spacing w:val="-4"/>
          <w:sz w:val="24"/>
          <w:szCs w:val="24"/>
          <w:shd w:val="clear" w:color="auto" w:fill="FFFFFF"/>
        </w:rPr>
        <w:t xml:space="preserve"> Y.S. Kumar, V. Sharma, P.K. Sharma , S. &amp; Pathak, H. (2011a) Tillage and crop establishment affects sustainability of South Asian rice wheat system. </w:t>
      </w:r>
      <w:r w:rsidRPr="00B42703">
        <w:rPr>
          <w:rFonts w:ascii="Helvetica" w:hAnsi="Helvetica" w:cs="Helvetica"/>
          <w:i/>
          <w:spacing w:val="-4"/>
          <w:sz w:val="24"/>
          <w:szCs w:val="24"/>
          <w:shd w:val="clear" w:color="auto" w:fill="FFFFFF"/>
        </w:rPr>
        <w:t>American Society of Agronomy Journal,</w:t>
      </w:r>
      <w:r w:rsidRPr="00B42703">
        <w:rPr>
          <w:rFonts w:ascii="Helvetica" w:hAnsi="Helvetica" w:cs="Helvetica"/>
          <w:spacing w:val="-4"/>
          <w:sz w:val="24"/>
          <w:szCs w:val="24"/>
          <w:shd w:val="clear" w:color="auto" w:fill="FFFFFF"/>
        </w:rPr>
        <w:t xml:space="preserve"> </w:t>
      </w:r>
      <w:r w:rsidRPr="00B42703">
        <w:rPr>
          <w:rFonts w:ascii="Helvetica" w:hAnsi="Helvetica" w:cs="Helvetica"/>
          <w:b/>
          <w:spacing w:val="-4"/>
          <w:sz w:val="24"/>
          <w:szCs w:val="24"/>
          <w:shd w:val="clear" w:color="auto" w:fill="FFFFFF"/>
        </w:rPr>
        <w:t>103</w:t>
      </w:r>
      <w:r w:rsidRPr="00B42703">
        <w:rPr>
          <w:rFonts w:ascii="Helvetica" w:hAnsi="Helvetica" w:cs="Helvetica"/>
          <w:spacing w:val="-4"/>
          <w:sz w:val="24"/>
          <w:szCs w:val="24"/>
          <w:shd w:val="clear" w:color="auto" w:fill="FFFFFF"/>
        </w:rPr>
        <w:t>, 1-10.</w:t>
      </w:r>
    </w:p>
    <w:p w14:paraId="78695496" w14:textId="77777777" w:rsidR="007154CB" w:rsidRPr="00B42703" w:rsidRDefault="007154CB" w:rsidP="00465A2E">
      <w:pPr>
        <w:spacing w:before="160" w:after="160" w:line="360" w:lineRule="auto"/>
        <w:ind w:left="720" w:hanging="720"/>
        <w:jc w:val="both"/>
        <w:rPr>
          <w:rFonts w:ascii="Helvetica" w:hAnsi="Helvetica" w:cs="Helvetica"/>
          <w:spacing w:val="-4"/>
          <w:sz w:val="24"/>
          <w:szCs w:val="24"/>
          <w:shd w:val="clear" w:color="auto" w:fill="FFFFFF"/>
        </w:rPr>
      </w:pPr>
      <w:r w:rsidRPr="00B42703">
        <w:rPr>
          <w:rFonts w:ascii="Helvetica" w:hAnsi="Helvetica" w:cs="Helvetica"/>
          <w:spacing w:val="-4"/>
          <w:sz w:val="24"/>
          <w:szCs w:val="24"/>
          <w:shd w:val="clear" w:color="auto" w:fill="FFFFFF"/>
        </w:rPr>
        <w:t>Harris, W.L. (1971) The soil compaction process. </w:t>
      </w:r>
      <w:r w:rsidRPr="00B42703">
        <w:rPr>
          <w:rFonts w:ascii="Helvetica" w:hAnsi="Helvetica" w:cs="Helvetica"/>
          <w:i/>
          <w:iCs/>
          <w:spacing w:val="-4"/>
          <w:sz w:val="24"/>
          <w:szCs w:val="24"/>
          <w:shd w:val="clear" w:color="auto" w:fill="FFFFFF"/>
        </w:rPr>
        <w:t>Compaction of Agricultural Soils</w:t>
      </w:r>
      <w:r w:rsidRPr="00B42703">
        <w:rPr>
          <w:rFonts w:ascii="Helvetica" w:hAnsi="Helvetica" w:cs="Helvetica"/>
          <w:spacing w:val="-4"/>
          <w:sz w:val="24"/>
          <w:szCs w:val="24"/>
          <w:shd w:val="clear" w:color="auto" w:fill="FFFFFF"/>
        </w:rPr>
        <w:t>, 9-44.</w:t>
      </w:r>
    </w:p>
    <w:p w14:paraId="7BDEF4A7" w14:textId="77777777" w:rsidR="007154CB" w:rsidRPr="00B42703" w:rsidRDefault="007154CB" w:rsidP="00465A2E">
      <w:pPr>
        <w:spacing w:before="160" w:after="160" w:line="360" w:lineRule="auto"/>
        <w:ind w:left="720" w:hanging="720"/>
        <w:jc w:val="both"/>
        <w:rPr>
          <w:rFonts w:ascii="Helvetica" w:hAnsi="Helvetica" w:cs="Helvetica"/>
          <w:spacing w:val="-4"/>
          <w:sz w:val="24"/>
          <w:szCs w:val="24"/>
        </w:rPr>
      </w:pPr>
      <w:r w:rsidRPr="00B42703">
        <w:rPr>
          <w:rFonts w:ascii="Helvetica" w:hAnsi="Helvetica" w:cs="Helvetica"/>
          <w:spacing w:val="-4"/>
          <w:sz w:val="24"/>
          <w:szCs w:val="24"/>
          <w:shd w:val="clear" w:color="auto" w:fill="FFFFFF"/>
        </w:rPr>
        <w:t xml:space="preserve">He, J., Li, H.W. &amp; Gao, H.W. (2006) Subsoiling effect and economic benefit under conservation tillage mode in northern china. </w:t>
      </w:r>
      <w:proofErr w:type="spellStart"/>
      <w:r w:rsidRPr="00B42703">
        <w:rPr>
          <w:rFonts w:ascii="Helvetica" w:hAnsi="Helvetica" w:cs="Helvetica"/>
          <w:i/>
          <w:spacing w:val="-4"/>
          <w:sz w:val="24"/>
          <w:szCs w:val="24"/>
          <w:shd w:val="clear" w:color="auto" w:fill="FFFFFF"/>
        </w:rPr>
        <w:t>Transcations</w:t>
      </w:r>
      <w:proofErr w:type="spellEnd"/>
      <w:r w:rsidRPr="00B42703">
        <w:rPr>
          <w:rFonts w:ascii="Helvetica" w:hAnsi="Helvetica" w:cs="Helvetica"/>
          <w:i/>
          <w:spacing w:val="-4"/>
          <w:sz w:val="24"/>
          <w:szCs w:val="24"/>
          <w:shd w:val="clear" w:color="auto" w:fill="FFFFFF"/>
        </w:rPr>
        <w:t xml:space="preserve"> of the CSAE</w:t>
      </w:r>
      <w:r w:rsidRPr="00B42703">
        <w:rPr>
          <w:rFonts w:ascii="Helvetica" w:hAnsi="Helvetica" w:cs="Helvetica"/>
          <w:spacing w:val="-4"/>
          <w:sz w:val="24"/>
          <w:szCs w:val="24"/>
          <w:shd w:val="clear" w:color="auto" w:fill="FFFFFF"/>
        </w:rPr>
        <w:t xml:space="preserve">, </w:t>
      </w:r>
      <w:r w:rsidRPr="00B42703">
        <w:rPr>
          <w:rFonts w:ascii="Helvetica" w:hAnsi="Helvetica" w:cs="Helvetica"/>
          <w:b/>
          <w:spacing w:val="-4"/>
          <w:sz w:val="24"/>
          <w:szCs w:val="24"/>
          <w:shd w:val="clear" w:color="auto" w:fill="FFFFFF"/>
        </w:rPr>
        <w:t>22</w:t>
      </w:r>
      <w:r w:rsidRPr="00B42703">
        <w:rPr>
          <w:rFonts w:ascii="Helvetica" w:hAnsi="Helvetica" w:cs="Helvetica"/>
          <w:spacing w:val="-4"/>
          <w:sz w:val="24"/>
          <w:szCs w:val="24"/>
          <w:shd w:val="clear" w:color="auto" w:fill="FFFFFF"/>
        </w:rPr>
        <w:t>, 62-67 (in Chinese).</w:t>
      </w:r>
    </w:p>
    <w:p w14:paraId="335C95BE" w14:textId="77777777" w:rsidR="007154CB" w:rsidRPr="00B42703" w:rsidRDefault="007154CB" w:rsidP="00465A2E">
      <w:pPr>
        <w:spacing w:before="160" w:after="160" w:line="360" w:lineRule="auto"/>
        <w:ind w:left="720" w:hanging="720"/>
        <w:jc w:val="both"/>
        <w:rPr>
          <w:rFonts w:ascii="Helvetica" w:hAnsi="Helvetica" w:cs="Helvetica"/>
          <w:spacing w:val="-4"/>
          <w:sz w:val="24"/>
          <w:szCs w:val="24"/>
        </w:rPr>
      </w:pPr>
      <w:r w:rsidRPr="00B42703">
        <w:rPr>
          <w:rFonts w:ascii="Helvetica" w:hAnsi="Helvetica" w:cs="Helvetica"/>
          <w:spacing w:val="-4"/>
          <w:sz w:val="24"/>
          <w:szCs w:val="24"/>
          <w:shd w:val="clear" w:color="auto" w:fill="FFFFFF"/>
        </w:rPr>
        <w:t>Hill, R.L. (1990) Long</w:t>
      </w:r>
      <w:r w:rsidRPr="00B42703">
        <w:rPr>
          <w:rFonts w:ascii="Cambria Math" w:hAnsi="Cambria Math" w:cs="Cambria Math"/>
          <w:spacing w:val="-4"/>
          <w:sz w:val="24"/>
          <w:szCs w:val="24"/>
          <w:shd w:val="clear" w:color="auto" w:fill="FFFFFF"/>
        </w:rPr>
        <w:t>‐</w:t>
      </w:r>
      <w:r w:rsidRPr="00B42703">
        <w:rPr>
          <w:rFonts w:ascii="Helvetica" w:hAnsi="Helvetica" w:cs="Helvetica"/>
          <w:spacing w:val="-4"/>
          <w:sz w:val="24"/>
          <w:szCs w:val="24"/>
          <w:shd w:val="clear" w:color="auto" w:fill="FFFFFF"/>
        </w:rPr>
        <w:t>term conventional and no</w:t>
      </w:r>
      <w:r w:rsidRPr="00B42703">
        <w:rPr>
          <w:rFonts w:ascii="Cambria Math" w:hAnsi="Cambria Math" w:cs="Cambria Math"/>
          <w:spacing w:val="-4"/>
          <w:sz w:val="24"/>
          <w:szCs w:val="24"/>
          <w:shd w:val="clear" w:color="auto" w:fill="FFFFFF"/>
        </w:rPr>
        <w:t>‐</w:t>
      </w:r>
      <w:r w:rsidRPr="00B42703">
        <w:rPr>
          <w:rFonts w:ascii="Helvetica" w:hAnsi="Helvetica" w:cs="Helvetica"/>
          <w:spacing w:val="-4"/>
          <w:sz w:val="24"/>
          <w:szCs w:val="24"/>
          <w:shd w:val="clear" w:color="auto" w:fill="FFFFFF"/>
        </w:rPr>
        <w:t>tillage effects on selected soil physical properties. </w:t>
      </w:r>
      <w:r w:rsidRPr="00B42703">
        <w:rPr>
          <w:rFonts w:ascii="Helvetica" w:hAnsi="Helvetica" w:cs="Helvetica"/>
          <w:i/>
          <w:iCs/>
          <w:spacing w:val="-4"/>
          <w:sz w:val="24"/>
          <w:szCs w:val="24"/>
          <w:shd w:val="clear" w:color="auto" w:fill="FFFFFF"/>
        </w:rPr>
        <w:t>Soil Science Society of America Journal</w:t>
      </w:r>
      <w:r w:rsidRPr="00B42703">
        <w:rPr>
          <w:rFonts w:ascii="Helvetica" w:hAnsi="Helvetica" w:cs="Helvetica"/>
          <w:spacing w:val="-4"/>
          <w:sz w:val="24"/>
          <w:szCs w:val="24"/>
          <w:shd w:val="clear" w:color="auto" w:fill="FFFFFF"/>
        </w:rPr>
        <w:t>, </w:t>
      </w:r>
      <w:r w:rsidRPr="00B42703">
        <w:rPr>
          <w:rFonts w:ascii="Helvetica" w:hAnsi="Helvetica" w:cs="Helvetica"/>
          <w:b/>
          <w:iCs/>
          <w:spacing w:val="-4"/>
          <w:sz w:val="24"/>
          <w:szCs w:val="24"/>
          <w:shd w:val="clear" w:color="auto" w:fill="FFFFFF"/>
        </w:rPr>
        <w:t>54</w:t>
      </w:r>
      <w:r w:rsidRPr="00B42703">
        <w:rPr>
          <w:rFonts w:ascii="Helvetica" w:hAnsi="Helvetica" w:cs="Helvetica"/>
          <w:spacing w:val="-4"/>
          <w:sz w:val="24"/>
          <w:szCs w:val="24"/>
          <w:shd w:val="clear" w:color="auto" w:fill="FFFFFF"/>
        </w:rPr>
        <w:t>(1), 161-166.</w:t>
      </w:r>
    </w:p>
    <w:p w14:paraId="01E9633C" w14:textId="77777777" w:rsidR="007154CB" w:rsidRPr="00B42703" w:rsidRDefault="007154CB" w:rsidP="00465A2E">
      <w:pPr>
        <w:spacing w:before="160" w:after="160" w:line="360" w:lineRule="auto"/>
        <w:ind w:left="720" w:hanging="720"/>
        <w:jc w:val="both"/>
        <w:rPr>
          <w:rFonts w:ascii="Helvetica" w:hAnsi="Helvetica" w:cs="Helvetica"/>
          <w:i/>
          <w:iCs/>
          <w:spacing w:val="-4"/>
          <w:sz w:val="24"/>
          <w:szCs w:val="24"/>
          <w:shd w:val="clear" w:color="auto" w:fill="FFFFFF"/>
        </w:rPr>
      </w:pPr>
      <w:r w:rsidRPr="00B42703">
        <w:rPr>
          <w:rFonts w:ascii="Helvetica" w:hAnsi="Helvetica" w:cs="Helvetica"/>
          <w:spacing w:val="-4"/>
          <w:sz w:val="24"/>
          <w:szCs w:val="24"/>
          <w:shd w:val="clear" w:color="auto" w:fill="FFFFFF"/>
        </w:rPr>
        <w:t>Imran, A., Shafi, J., Akbar, N., Ahmad, W., Ali, M. &amp; Tariq, S. (2013) Response of wheat (</w:t>
      </w:r>
      <w:r w:rsidRPr="00B42703">
        <w:rPr>
          <w:rFonts w:ascii="Helvetica" w:hAnsi="Helvetica" w:cs="Helvetica"/>
          <w:i/>
          <w:spacing w:val="-4"/>
          <w:sz w:val="24"/>
          <w:szCs w:val="24"/>
          <w:shd w:val="clear" w:color="auto" w:fill="FFFFFF"/>
        </w:rPr>
        <w:t>Triticum aestivum</w:t>
      </w:r>
      <w:r w:rsidRPr="00B42703">
        <w:rPr>
          <w:rFonts w:ascii="Helvetica" w:hAnsi="Helvetica" w:cs="Helvetica"/>
          <w:spacing w:val="-4"/>
          <w:sz w:val="24"/>
          <w:szCs w:val="24"/>
          <w:shd w:val="clear" w:color="auto" w:fill="FFFFFF"/>
        </w:rPr>
        <w:t>) cultivars to different tillage practices grown under rice-wheat cropping system. </w:t>
      </w:r>
      <w:r w:rsidRPr="00B42703">
        <w:rPr>
          <w:rFonts w:ascii="Helvetica" w:hAnsi="Helvetica" w:cs="Helvetica"/>
          <w:i/>
          <w:iCs/>
          <w:spacing w:val="-4"/>
          <w:sz w:val="24"/>
          <w:szCs w:val="24"/>
          <w:shd w:val="clear" w:color="auto" w:fill="FFFFFF"/>
        </w:rPr>
        <w:t>Universal Journal of plant science</w:t>
      </w:r>
      <w:r w:rsidRPr="00B42703">
        <w:rPr>
          <w:rFonts w:ascii="Helvetica" w:hAnsi="Helvetica" w:cs="Helvetica"/>
          <w:spacing w:val="-4"/>
          <w:sz w:val="24"/>
          <w:szCs w:val="24"/>
          <w:shd w:val="clear" w:color="auto" w:fill="FFFFFF"/>
        </w:rPr>
        <w:t>, </w:t>
      </w:r>
      <w:r w:rsidRPr="00B42703">
        <w:rPr>
          <w:rFonts w:ascii="Helvetica" w:hAnsi="Helvetica" w:cs="Helvetica"/>
          <w:b/>
          <w:iCs/>
          <w:spacing w:val="-4"/>
          <w:sz w:val="24"/>
          <w:szCs w:val="24"/>
          <w:shd w:val="clear" w:color="auto" w:fill="FFFFFF"/>
        </w:rPr>
        <w:t>1</w:t>
      </w:r>
      <w:r w:rsidRPr="00B42703">
        <w:rPr>
          <w:rFonts w:ascii="Helvetica" w:hAnsi="Helvetica" w:cs="Helvetica"/>
          <w:spacing w:val="-4"/>
          <w:sz w:val="24"/>
          <w:szCs w:val="24"/>
          <w:shd w:val="clear" w:color="auto" w:fill="FFFFFF"/>
        </w:rPr>
        <w:t>(4), 125-131.</w:t>
      </w:r>
    </w:p>
    <w:p w14:paraId="719093AA" w14:textId="77777777" w:rsidR="007154CB" w:rsidRDefault="007154CB" w:rsidP="00465A2E">
      <w:pPr>
        <w:spacing w:before="160" w:after="160" w:line="360" w:lineRule="auto"/>
        <w:ind w:left="720" w:hanging="720"/>
        <w:jc w:val="both"/>
        <w:rPr>
          <w:rFonts w:ascii="Helvetica" w:hAnsi="Helvetica" w:cs="Helvetica"/>
          <w:spacing w:val="-4"/>
          <w:sz w:val="24"/>
          <w:szCs w:val="24"/>
          <w:shd w:val="clear" w:color="auto" w:fill="FFFFFF"/>
        </w:rPr>
      </w:pPr>
      <w:proofErr w:type="spellStart"/>
      <w:r w:rsidRPr="00B42703">
        <w:rPr>
          <w:rFonts w:ascii="Helvetica" w:hAnsi="Helvetica" w:cs="Helvetica"/>
          <w:spacing w:val="-4"/>
          <w:sz w:val="24"/>
          <w:szCs w:val="24"/>
          <w:shd w:val="clear" w:color="auto" w:fill="FFFFFF"/>
        </w:rPr>
        <w:t>Jat</w:t>
      </w:r>
      <w:proofErr w:type="spellEnd"/>
      <w:r w:rsidRPr="00B42703">
        <w:rPr>
          <w:rFonts w:ascii="Helvetica" w:hAnsi="Helvetica" w:cs="Helvetica"/>
          <w:spacing w:val="-4"/>
          <w:sz w:val="24"/>
          <w:szCs w:val="24"/>
          <w:shd w:val="clear" w:color="auto" w:fill="FFFFFF"/>
        </w:rPr>
        <w:t xml:space="preserve">, M.L. </w:t>
      </w:r>
      <w:proofErr w:type="spellStart"/>
      <w:r w:rsidRPr="00B42703">
        <w:rPr>
          <w:rFonts w:ascii="Helvetica" w:hAnsi="Helvetica" w:cs="Helvetica"/>
          <w:spacing w:val="-4"/>
          <w:sz w:val="24"/>
          <w:szCs w:val="24"/>
          <w:shd w:val="clear" w:color="auto" w:fill="FFFFFF"/>
        </w:rPr>
        <w:t>Saharawat</w:t>
      </w:r>
      <w:proofErr w:type="spellEnd"/>
      <w:r w:rsidRPr="00B42703">
        <w:rPr>
          <w:rFonts w:ascii="Helvetica" w:hAnsi="Helvetica" w:cs="Helvetica"/>
          <w:spacing w:val="-4"/>
          <w:sz w:val="24"/>
          <w:szCs w:val="24"/>
          <w:shd w:val="clear" w:color="auto" w:fill="FFFFFF"/>
        </w:rPr>
        <w:t xml:space="preserve">, Y.S. &amp; Gupta R.K. (2011b) Conservation agricultural in cereal systems of South Asia: nutrient management perspectives. </w:t>
      </w:r>
      <w:r w:rsidRPr="00B42703">
        <w:rPr>
          <w:rFonts w:ascii="Helvetica" w:hAnsi="Helvetica" w:cs="Helvetica"/>
          <w:i/>
          <w:spacing w:val="-4"/>
          <w:sz w:val="24"/>
          <w:szCs w:val="24"/>
          <w:shd w:val="clear" w:color="auto" w:fill="FFFFFF"/>
        </w:rPr>
        <w:t>Karnataka Journal of Agricultural Sciences,</w:t>
      </w:r>
      <w:r w:rsidRPr="00B42703">
        <w:rPr>
          <w:rFonts w:ascii="Helvetica" w:hAnsi="Helvetica" w:cs="Helvetica"/>
          <w:spacing w:val="-4"/>
          <w:sz w:val="24"/>
          <w:szCs w:val="24"/>
          <w:shd w:val="clear" w:color="auto" w:fill="FFFFFF"/>
        </w:rPr>
        <w:t xml:space="preserve"> </w:t>
      </w:r>
      <w:r w:rsidRPr="00B42703">
        <w:rPr>
          <w:rFonts w:ascii="Helvetica" w:hAnsi="Helvetica" w:cs="Helvetica"/>
          <w:b/>
          <w:spacing w:val="-4"/>
          <w:sz w:val="24"/>
          <w:szCs w:val="24"/>
          <w:shd w:val="clear" w:color="auto" w:fill="FFFFFF"/>
        </w:rPr>
        <w:t>24</w:t>
      </w:r>
      <w:r w:rsidRPr="00B42703">
        <w:rPr>
          <w:rFonts w:ascii="Helvetica" w:hAnsi="Helvetica" w:cs="Helvetica"/>
          <w:spacing w:val="-4"/>
          <w:sz w:val="24"/>
          <w:szCs w:val="24"/>
          <w:shd w:val="clear" w:color="auto" w:fill="FFFFFF"/>
        </w:rPr>
        <w:t>, 100-105.</w:t>
      </w:r>
    </w:p>
    <w:p w14:paraId="2D455E39" w14:textId="65A13D91" w:rsidR="0026152B" w:rsidRPr="00B42703" w:rsidRDefault="0026152B" w:rsidP="00465A2E">
      <w:pPr>
        <w:spacing w:before="160" w:after="160" w:line="360" w:lineRule="auto"/>
        <w:ind w:left="720" w:hanging="720"/>
        <w:jc w:val="both"/>
        <w:rPr>
          <w:rFonts w:ascii="Helvetica" w:hAnsi="Helvetica" w:cs="Helvetica"/>
          <w:spacing w:val="-4"/>
          <w:sz w:val="24"/>
          <w:szCs w:val="24"/>
          <w:shd w:val="clear" w:color="auto" w:fill="FFFFFF"/>
        </w:rPr>
      </w:pPr>
      <w:r w:rsidRPr="0026152B">
        <w:rPr>
          <w:rFonts w:ascii="Helvetica" w:hAnsi="Helvetica" w:cs="Helvetica"/>
          <w:spacing w:val="-4"/>
          <w:sz w:val="24"/>
          <w:szCs w:val="24"/>
          <w:shd w:val="clear" w:color="auto" w:fill="FFFFFF"/>
        </w:rPr>
        <w:lastRenderedPageBreak/>
        <w:t>Khater, A., Fouda, O., El-</w:t>
      </w:r>
      <w:proofErr w:type="spellStart"/>
      <w:r w:rsidRPr="0026152B">
        <w:rPr>
          <w:rFonts w:ascii="Helvetica" w:hAnsi="Helvetica" w:cs="Helvetica"/>
          <w:spacing w:val="-4"/>
          <w:sz w:val="24"/>
          <w:szCs w:val="24"/>
          <w:shd w:val="clear" w:color="auto" w:fill="FFFFFF"/>
        </w:rPr>
        <w:t>Termezy</w:t>
      </w:r>
      <w:proofErr w:type="spellEnd"/>
      <w:r w:rsidRPr="0026152B">
        <w:rPr>
          <w:rFonts w:ascii="Helvetica" w:hAnsi="Helvetica" w:cs="Helvetica"/>
          <w:spacing w:val="-4"/>
          <w:sz w:val="24"/>
          <w:szCs w:val="24"/>
          <w:shd w:val="clear" w:color="auto" w:fill="FFFFFF"/>
        </w:rPr>
        <w:t>, G., El-Tantawy, M., El-</w:t>
      </w:r>
      <w:proofErr w:type="spellStart"/>
      <w:r w:rsidRPr="0026152B">
        <w:rPr>
          <w:rFonts w:ascii="Helvetica" w:hAnsi="Helvetica" w:cs="Helvetica"/>
          <w:spacing w:val="-4"/>
          <w:sz w:val="24"/>
          <w:szCs w:val="24"/>
          <w:shd w:val="clear" w:color="auto" w:fill="FFFFFF"/>
        </w:rPr>
        <w:t>Beba</w:t>
      </w:r>
      <w:proofErr w:type="spellEnd"/>
      <w:r w:rsidRPr="0026152B">
        <w:rPr>
          <w:rFonts w:ascii="Helvetica" w:hAnsi="Helvetica" w:cs="Helvetica"/>
          <w:spacing w:val="-4"/>
          <w:sz w:val="24"/>
          <w:szCs w:val="24"/>
          <w:shd w:val="clear" w:color="auto" w:fill="FFFFFF"/>
        </w:rPr>
        <w:t>, A., Sabry, H., &amp; Okasha, M. (2023). Modification of the rice combine harvester for cutting and binding wheat crop. Journal of Agriculture and Food Research, 14, 100738.</w:t>
      </w:r>
    </w:p>
    <w:p w14:paraId="527DDAAB" w14:textId="77777777" w:rsidR="007154CB" w:rsidRPr="00B42703" w:rsidRDefault="007154CB" w:rsidP="00465A2E">
      <w:pPr>
        <w:spacing w:before="160" w:after="160" w:line="360" w:lineRule="auto"/>
        <w:ind w:left="720" w:hanging="720"/>
        <w:jc w:val="both"/>
        <w:rPr>
          <w:rFonts w:ascii="Helvetica" w:hAnsi="Helvetica" w:cs="Helvetica"/>
          <w:spacing w:val="-4"/>
          <w:sz w:val="24"/>
          <w:szCs w:val="24"/>
          <w:shd w:val="clear" w:color="auto" w:fill="FFFFFF"/>
        </w:rPr>
      </w:pPr>
      <w:r w:rsidRPr="00B42703">
        <w:rPr>
          <w:rFonts w:ascii="Helvetica" w:hAnsi="Helvetica" w:cs="Helvetica"/>
          <w:spacing w:val="-4"/>
          <w:sz w:val="24"/>
          <w:szCs w:val="24"/>
          <w:shd w:val="clear" w:color="auto" w:fill="FFFFFF"/>
        </w:rPr>
        <w:t xml:space="preserve">Kumar, V., </w:t>
      </w:r>
      <w:proofErr w:type="spellStart"/>
      <w:r w:rsidRPr="00B42703">
        <w:rPr>
          <w:rFonts w:ascii="Helvetica" w:hAnsi="Helvetica" w:cs="Helvetica"/>
          <w:spacing w:val="-4"/>
          <w:sz w:val="24"/>
          <w:szCs w:val="24"/>
          <w:shd w:val="clear" w:color="auto" w:fill="FFFFFF"/>
        </w:rPr>
        <w:t>Saharawat</w:t>
      </w:r>
      <w:proofErr w:type="spellEnd"/>
      <w:r w:rsidRPr="00B42703">
        <w:rPr>
          <w:rFonts w:ascii="Helvetica" w:hAnsi="Helvetica" w:cs="Helvetica"/>
          <w:spacing w:val="-4"/>
          <w:sz w:val="24"/>
          <w:szCs w:val="24"/>
          <w:shd w:val="clear" w:color="auto" w:fill="FFFFFF"/>
        </w:rPr>
        <w:t xml:space="preserve">, Y. S., </w:t>
      </w:r>
      <w:proofErr w:type="spellStart"/>
      <w:r w:rsidRPr="00B42703">
        <w:rPr>
          <w:rFonts w:ascii="Helvetica" w:hAnsi="Helvetica" w:cs="Helvetica"/>
          <w:spacing w:val="-4"/>
          <w:sz w:val="24"/>
          <w:szCs w:val="24"/>
          <w:shd w:val="clear" w:color="auto" w:fill="FFFFFF"/>
        </w:rPr>
        <w:t>Gathala</w:t>
      </w:r>
      <w:proofErr w:type="spellEnd"/>
      <w:r w:rsidRPr="00B42703">
        <w:rPr>
          <w:rFonts w:ascii="Helvetica" w:hAnsi="Helvetica" w:cs="Helvetica"/>
          <w:spacing w:val="-4"/>
          <w:sz w:val="24"/>
          <w:szCs w:val="24"/>
          <w:shd w:val="clear" w:color="auto" w:fill="FFFFFF"/>
        </w:rPr>
        <w:t xml:space="preserve">, M. K., Jat, A. S., Singh, S. K., Chaudhary, N., &amp; Jat, M. L. (2013). Effect of different tillage and seeding methods on energy use efficiency and productivity of wheat in the Indo-Gangetic Plains. </w:t>
      </w:r>
      <w:r w:rsidRPr="00B42703">
        <w:rPr>
          <w:rFonts w:ascii="Helvetica" w:hAnsi="Helvetica" w:cs="Helvetica"/>
          <w:i/>
          <w:spacing w:val="-4"/>
          <w:sz w:val="24"/>
          <w:szCs w:val="24"/>
          <w:shd w:val="clear" w:color="auto" w:fill="FFFFFF"/>
        </w:rPr>
        <w:t>Field Crops Research</w:t>
      </w:r>
      <w:r w:rsidRPr="00B42703">
        <w:rPr>
          <w:rFonts w:ascii="Helvetica" w:hAnsi="Helvetica" w:cs="Helvetica"/>
          <w:spacing w:val="-4"/>
          <w:sz w:val="24"/>
          <w:szCs w:val="24"/>
          <w:shd w:val="clear" w:color="auto" w:fill="FFFFFF"/>
        </w:rPr>
        <w:t xml:space="preserve">, </w:t>
      </w:r>
      <w:r w:rsidRPr="00B42703">
        <w:rPr>
          <w:rFonts w:ascii="Helvetica" w:hAnsi="Helvetica" w:cs="Helvetica"/>
          <w:b/>
          <w:spacing w:val="-4"/>
          <w:sz w:val="24"/>
          <w:szCs w:val="24"/>
          <w:shd w:val="clear" w:color="auto" w:fill="FFFFFF"/>
        </w:rPr>
        <w:t>142</w:t>
      </w:r>
      <w:r w:rsidRPr="00B42703">
        <w:rPr>
          <w:rFonts w:ascii="Helvetica" w:hAnsi="Helvetica" w:cs="Helvetica"/>
          <w:spacing w:val="-4"/>
          <w:sz w:val="24"/>
          <w:szCs w:val="24"/>
          <w:shd w:val="clear" w:color="auto" w:fill="FFFFFF"/>
        </w:rPr>
        <w:t>, 1-8.</w:t>
      </w:r>
    </w:p>
    <w:p w14:paraId="413AB0E8" w14:textId="77777777" w:rsidR="007154CB" w:rsidRPr="00B42703" w:rsidRDefault="007154CB" w:rsidP="00465A2E">
      <w:pPr>
        <w:spacing w:before="160" w:after="160" w:line="360" w:lineRule="auto"/>
        <w:ind w:left="720" w:hanging="720"/>
        <w:jc w:val="both"/>
        <w:rPr>
          <w:rFonts w:ascii="Helvetica" w:hAnsi="Helvetica" w:cs="Helvetica"/>
          <w:spacing w:val="-4"/>
          <w:sz w:val="24"/>
          <w:szCs w:val="24"/>
        </w:rPr>
      </w:pPr>
      <w:r w:rsidRPr="00B42703">
        <w:rPr>
          <w:rFonts w:ascii="Helvetica" w:hAnsi="Helvetica" w:cs="Helvetica"/>
          <w:spacing w:val="-4"/>
          <w:sz w:val="24"/>
          <w:szCs w:val="24"/>
          <w:shd w:val="clear" w:color="auto" w:fill="FFFFFF"/>
        </w:rPr>
        <w:t xml:space="preserve">Meena, H.M., Sharma, S.K. &amp; Meena, M.C. (2011) Effect of tillage and mulch practices on wheat yield, yield attributes and nitrogen use efficiency in </w:t>
      </w:r>
      <w:proofErr w:type="spellStart"/>
      <w:r w:rsidRPr="00B42703">
        <w:rPr>
          <w:rFonts w:ascii="Helvetica" w:hAnsi="Helvetica" w:cs="Helvetica"/>
          <w:spacing w:val="-4"/>
          <w:sz w:val="24"/>
          <w:szCs w:val="24"/>
          <w:shd w:val="clear" w:color="auto" w:fill="FFFFFF"/>
        </w:rPr>
        <w:t>vertisols</w:t>
      </w:r>
      <w:proofErr w:type="spellEnd"/>
      <w:r w:rsidRPr="00B42703">
        <w:rPr>
          <w:rFonts w:ascii="Helvetica" w:hAnsi="Helvetica" w:cs="Helvetica"/>
          <w:spacing w:val="-4"/>
          <w:sz w:val="24"/>
          <w:szCs w:val="24"/>
          <w:shd w:val="clear" w:color="auto" w:fill="FFFFFF"/>
        </w:rPr>
        <w:t xml:space="preserve"> of Madhya Pradesh. </w:t>
      </w:r>
      <w:r w:rsidRPr="00B42703">
        <w:rPr>
          <w:rFonts w:ascii="Helvetica" w:hAnsi="Helvetica" w:cs="Helvetica"/>
          <w:i/>
          <w:iCs/>
          <w:spacing w:val="-4"/>
          <w:sz w:val="24"/>
          <w:szCs w:val="24"/>
          <w:shd w:val="clear" w:color="auto" w:fill="FFFFFF"/>
        </w:rPr>
        <w:t>Journal of Soil and Water Conservation</w:t>
      </w:r>
      <w:r w:rsidRPr="00B42703">
        <w:rPr>
          <w:rFonts w:ascii="Helvetica" w:hAnsi="Helvetica" w:cs="Helvetica"/>
          <w:spacing w:val="-4"/>
          <w:sz w:val="24"/>
          <w:szCs w:val="24"/>
          <w:shd w:val="clear" w:color="auto" w:fill="FFFFFF"/>
        </w:rPr>
        <w:t>, </w:t>
      </w:r>
      <w:r w:rsidRPr="00B42703">
        <w:rPr>
          <w:rFonts w:ascii="Helvetica" w:hAnsi="Helvetica" w:cs="Helvetica"/>
          <w:b/>
          <w:iCs/>
          <w:spacing w:val="-4"/>
          <w:sz w:val="24"/>
          <w:szCs w:val="24"/>
          <w:shd w:val="clear" w:color="auto" w:fill="FFFFFF"/>
        </w:rPr>
        <w:t>10</w:t>
      </w:r>
      <w:r w:rsidRPr="00B42703">
        <w:rPr>
          <w:rFonts w:ascii="Helvetica" w:hAnsi="Helvetica" w:cs="Helvetica"/>
          <w:spacing w:val="-4"/>
          <w:sz w:val="24"/>
          <w:szCs w:val="24"/>
          <w:shd w:val="clear" w:color="auto" w:fill="FFFFFF"/>
        </w:rPr>
        <w:t>(4), 294-298.</w:t>
      </w:r>
    </w:p>
    <w:p w14:paraId="03A18582" w14:textId="77777777" w:rsidR="007154CB" w:rsidRPr="00B42703" w:rsidRDefault="007154CB" w:rsidP="00465A2E">
      <w:pPr>
        <w:spacing w:before="160" w:after="160" w:line="360" w:lineRule="auto"/>
        <w:ind w:left="720" w:hanging="720"/>
        <w:jc w:val="both"/>
        <w:rPr>
          <w:rFonts w:ascii="Helvetica" w:hAnsi="Helvetica" w:cs="Helvetica"/>
          <w:spacing w:val="-4"/>
          <w:sz w:val="24"/>
          <w:szCs w:val="24"/>
        </w:rPr>
      </w:pPr>
      <w:r w:rsidRPr="00B42703">
        <w:rPr>
          <w:rFonts w:ascii="Helvetica" w:hAnsi="Helvetica" w:cs="Helvetica"/>
          <w:spacing w:val="-4"/>
          <w:sz w:val="24"/>
          <w:szCs w:val="24"/>
          <w:shd w:val="clear" w:color="auto" w:fill="FFFFFF"/>
        </w:rPr>
        <w:t xml:space="preserve">Mohanty, M., Bandyopadhyay, K.K., </w:t>
      </w:r>
      <w:proofErr w:type="spellStart"/>
      <w:r w:rsidRPr="00B42703">
        <w:rPr>
          <w:rFonts w:ascii="Helvetica" w:hAnsi="Helvetica" w:cs="Helvetica"/>
          <w:spacing w:val="-4"/>
          <w:sz w:val="24"/>
          <w:szCs w:val="24"/>
          <w:shd w:val="clear" w:color="auto" w:fill="FFFFFF"/>
        </w:rPr>
        <w:t>Painuli</w:t>
      </w:r>
      <w:proofErr w:type="spellEnd"/>
      <w:r w:rsidRPr="00B42703">
        <w:rPr>
          <w:rFonts w:ascii="Helvetica" w:hAnsi="Helvetica" w:cs="Helvetica"/>
          <w:spacing w:val="-4"/>
          <w:sz w:val="24"/>
          <w:szCs w:val="24"/>
          <w:shd w:val="clear" w:color="auto" w:fill="FFFFFF"/>
        </w:rPr>
        <w:t xml:space="preserve">, D.K., Ghosh, P.K., Misra, A.K. &amp; Hati, K.M. (2007) Water transmission characteristics of a </w:t>
      </w:r>
      <w:proofErr w:type="spellStart"/>
      <w:r w:rsidRPr="00B42703">
        <w:rPr>
          <w:rFonts w:ascii="Helvetica" w:hAnsi="Helvetica" w:cs="Helvetica"/>
          <w:spacing w:val="-4"/>
          <w:sz w:val="24"/>
          <w:szCs w:val="24"/>
          <w:shd w:val="clear" w:color="auto" w:fill="FFFFFF"/>
        </w:rPr>
        <w:t>Vertisol</w:t>
      </w:r>
      <w:proofErr w:type="spellEnd"/>
      <w:r w:rsidRPr="00B42703">
        <w:rPr>
          <w:rFonts w:ascii="Helvetica" w:hAnsi="Helvetica" w:cs="Helvetica"/>
          <w:spacing w:val="-4"/>
          <w:sz w:val="24"/>
          <w:szCs w:val="24"/>
          <w:shd w:val="clear" w:color="auto" w:fill="FFFFFF"/>
        </w:rPr>
        <w:t xml:space="preserve"> and water use efficiency of rainfed soybean under subsoiling and manuring. </w:t>
      </w:r>
      <w:r w:rsidRPr="00B42703">
        <w:rPr>
          <w:rFonts w:ascii="Helvetica" w:hAnsi="Helvetica" w:cs="Helvetica"/>
          <w:i/>
          <w:iCs/>
          <w:spacing w:val="-4"/>
          <w:sz w:val="24"/>
          <w:szCs w:val="24"/>
          <w:shd w:val="clear" w:color="auto" w:fill="FFFFFF"/>
        </w:rPr>
        <w:t>Soil and Tillage Research</w:t>
      </w:r>
      <w:r w:rsidRPr="00B42703">
        <w:rPr>
          <w:rFonts w:ascii="Helvetica" w:hAnsi="Helvetica" w:cs="Helvetica"/>
          <w:spacing w:val="-4"/>
          <w:sz w:val="24"/>
          <w:szCs w:val="24"/>
          <w:shd w:val="clear" w:color="auto" w:fill="FFFFFF"/>
        </w:rPr>
        <w:t>, </w:t>
      </w:r>
      <w:r w:rsidRPr="00B42703">
        <w:rPr>
          <w:rFonts w:ascii="Helvetica" w:hAnsi="Helvetica" w:cs="Helvetica"/>
          <w:b/>
          <w:iCs/>
          <w:spacing w:val="-4"/>
          <w:sz w:val="24"/>
          <w:szCs w:val="24"/>
          <w:shd w:val="clear" w:color="auto" w:fill="FFFFFF"/>
        </w:rPr>
        <w:t>93</w:t>
      </w:r>
      <w:r w:rsidRPr="00B42703">
        <w:rPr>
          <w:rFonts w:ascii="Helvetica" w:hAnsi="Helvetica" w:cs="Helvetica"/>
          <w:spacing w:val="-4"/>
          <w:sz w:val="24"/>
          <w:szCs w:val="24"/>
          <w:shd w:val="clear" w:color="auto" w:fill="FFFFFF"/>
        </w:rPr>
        <w:t>(2), 420-428.</w:t>
      </w:r>
    </w:p>
    <w:p w14:paraId="668B7BCE" w14:textId="77777777" w:rsidR="007154CB" w:rsidRPr="00B42703" w:rsidRDefault="007154CB" w:rsidP="00465A2E">
      <w:pPr>
        <w:spacing w:before="160" w:after="160" w:line="360" w:lineRule="auto"/>
        <w:ind w:left="720" w:hanging="720"/>
        <w:jc w:val="both"/>
        <w:outlineLvl w:val="0"/>
        <w:rPr>
          <w:rFonts w:ascii="Helvetica" w:hAnsi="Helvetica" w:cs="Helvetica"/>
          <w:spacing w:val="-4"/>
          <w:sz w:val="24"/>
          <w:szCs w:val="24"/>
        </w:rPr>
      </w:pPr>
      <w:proofErr w:type="spellStart"/>
      <w:r w:rsidRPr="00B42703">
        <w:rPr>
          <w:rFonts w:ascii="Helvetica" w:hAnsi="Helvetica" w:cs="Helvetica"/>
          <w:spacing w:val="-4"/>
          <w:sz w:val="24"/>
          <w:szCs w:val="24"/>
        </w:rPr>
        <w:t>Mosaddeghi</w:t>
      </w:r>
      <w:proofErr w:type="spellEnd"/>
      <w:r w:rsidRPr="00B42703">
        <w:rPr>
          <w:rFonts w:ascii="Helvetica" w:hAnsi="Helvetica" w:cs="Helvetica"/>
          <w:spacing w:val="-4"/>
          <w:sz w:val="24"/>
          <w:szCs w:val="24"/>
        </w:rPr>
        <w:t xml:space="preserve">, M.R., </w:t>
      </w:r>
      <w:proofErr w:type="spellStart"/>
      <w:r w:rsidRPr="00B42703">
        <w:rPr>
          <w:rFonts w:ascii="Helvetica" w:hAnsi="Helvetica" w:cs="Helvetica"/>
          <w:spacing w:val="-4"/>
          <w:sz w:val="24"/>
          <w:szCs w:val="24"/>
        </w:rPr>
        <w:t>Mahboubi</w:t>
      </w:r>
      <w:proofErr w:type="spellEnd"/>
      <w:r w:rsidRPr="00B42703">
        <w:rPr>
          <w:rFonts w:ascii="Helvetica" w:hAnsi="Helvetica" w:cs="Helvetica"/>
          <w:spacing w:val="-4"/>
          <w:sz w:val="24"/>
          <w:szCs w:val="24"/>
        </w:rPr>
        <w:t xml:space="preserve">, A.A. &amp; </w:t>
      </w:r>
      <w:proofErr w:type="spellStart"/>
      <w:r w:rsidRPr="00B42703">
        <w:rPr>
          <w:rFonts w:ascii="Helvetica" w:hAnsi="Helvetica" w:cs="Helvetica"/>
          <w:spacing w:val="-4"/>
          <w:sz w:val="24"/>
          <w:szCs w:val="24"/>
        </w:rPr>
        <w:t>Safadoust</w:t>
      </w:r>
      <w:proofErr w:type="spellEnd"/>
      <w:r w:rsidRPr="00B42703">
        <w:rPr>
          <w:rFonts w:ascii="Helvetica" w:hAnsi="Helvetica" w:cs="Helvetica"/>
          <w:spacing w:val="-4"/>
          <w:sz w:val="24"/>
          <w:szCs w:val="24"/>
        </w:rPr>
        <w:t xml:space="preserve">, A. (2009) Short-term effects of tillage and manure on some soil physical properties and maize root growth in a sandy loam soil in western Iran. </w:t>
      </w:r>
      <w:r w:rsidRPr="00B42703">
        <w:rPr>
          <w:rFonts w:ascii="Helvetica" w:hAnsi="Helvetica" w:cs="Helvetica"/>
          <w:i/>
          <w:spacing w:val="-4"/>
          <w:sz w:val="24"/>
          <w:szCs w:val="24"/>
        </w:rPr>
        <w:t>Soil and Tillage Research</w:t>
      </w:r>
      <w:r w:rsidRPr="00B42703">
        <w:rPr>
          <w:rFonts w:ascii="Helvetica" w:hAnsi="Helvetica" w:cs="Helvetica"/>
          <w:spacing w:val="-4"/>
          <w:sz w:val="24"/>
          <w:szCs w:val="24"/>
        </w:rPr>
        <w:t xml:space="preserve">, </w:t>
      </w:r>
      <w:r w:rsidRPr="00B42703">
        <w:rPr>
          <w:rFonts w:ascii="Helvetica" w:hAnsi="Helvetica" w:cs="Helvetica"/>
          <w:b/>
          <w:spacing w:val="-4"/>
          <w:sz w:val="24"/>
          <w:szCs w:val="24"/>
        </w:rPr>
        <w:t>104</w:t>
      </w:r>
      <w:r w:rsidRPr="00B42703">
        <w:rPr>
          <w:rFonts w:ascii="Helvetica" w:hAnsi="Helvetica" w:cs="Helvetica"/>
          <w:spacing w:val="-4"/>
          <w:sz w:val="24"/>
          <w:szCs w:val="24"/>
        </w:rPr>
        <w:t>, 173-179.</w:t>
      </w:r>
    </w:p>
    <w:p w14:paraId="101974CA" w14:textId="77777777" w:rsidR="007154CB" w:rsidRPr="00B42703" w:rsidRDefault="007154CB" w:rsidP="00465A2E">
      <w:pPr>
        <w:pStyle w:val="NoSpacing"/>
        <w:spacing w:before="160" w:after="160" w:line="360" w:lineRule="auto"/>
        <w:ind w:left="720" w:hanging="720"/>
        <w:jc w:val="both"/>
        <w:rPr>
          <w:rFonts w:ascii="Helvetica" w:hAnsi="Helvetica" w:cs="Helvetica"/>
          <w:spacing w:val="-4"/>
          <w:sz w:val="24"/>
          <w:szCs w:val="24"/>
        </w:rPr>
      </w:pPr>
      <w:r w:rsidRPr="00B42703">
        <w:rPr>
          <w:rFonts w:ascii="Helvetica" w:hAnsi="Helvetica" w:cs="Helvetica"/>
          <w:spacing w:val="-4"/>
          <w:sz w:val="24"/>
          <w:szCs w:val="24"/>
          <w:shd w:val="clear" w:color="auto" w:fill="FFFFFF"/>
        </w:rPr>
        <w:t>Pandey, B.P. &amp; Kandel, T.P. (2019) Growth and yield response of wheat to tillage, rice residue and weed management under rice-wheat cropping system. </w:t>
      </w:r>
      <w:r w:rsidRPr="00B42703">
        <w:rPr>
          <w:rFonts w:ascii="Helvetica" w:hAnsi="Helvetica" w:cs="Helvetica"/>
          <w:i/>
          <w:iCs/>
          <w:spacing w:val="-4"/>
          <w:sz w:val="24"/>
          <w:szCs w:val="24"/>
          <w:shd w:val="clear" w:color="auto" w:fill="FFFFFF"/>
        </w:rPr>
        <w:t>Global Journal of Agricultural and Allied Sciences</w:t>
      </w:r>
      <w:r w:rsidRPr="00B42703">
        <w:rPr>
          <w:rFonts w:ascii="Helvetica" w:hAnsi="Helvetica" w:cs="Helvetica"/>
          <w:spacing w:val="-4"/>
          <w:sz w:val="24"/>
          <w:szCs w:val="24"/>
          <w:shd w:val="clear" w:color="auto" w:fill="FFFFFF"/>
        </w:rPr>
        <w:t>, </w:t>
      </w:r>
      <w:r w:rsidRPr="00B42703">
        <w:rPr>
          <w:rFonts w:ascii="Helvetica" w:hAnsi="Helvetica" w:cs="Helvetica"/>
          <w:b/>
          <w:iCs/>
          <w:spacing w:val="-4"/>
          <w:sz w:val="24"/>
          <w:szCs w:val="24"/>
          <w:shd w:val="clear" w:color="auto" w:fill="FFFFFF"/>
        </w:rPr>
        <w:t>1</w:t>
      </w:r>
      <w:r w:rsidRPr="00B42703">
        <w:rPr>
          <w:rFonts w:ascii="Helvetica" w:hAnsi="Helvetica" w:cs="Helvetica"/>
          <w:spacing w:val="-4"/>
          <w:sz w:val="24"/>
          <w:szCs w:val="24"/>
          <w:shd w:val="clear" w:color="auto" w:fill="FFFFFF"/>
        </w:rPr>
        <w:t>(1), 43-48.</w:t>
      </w:r>
    </w:p>
    <w:p w14:paraId="3BA232E3" w14:textId="77777777" w:rsidR="007154CB" w:rsidRPr="00B42703" w:rsidRDefault="007154CB" w:rsidP="00465A2E">
      <w:pPr>
        <w:spacing w:before="160" w:after="160" w:line="360" w:lineRule="auto"/>
        <w:ind w:left="720" w:hanging="720"/>
        <w:jc w:val="both"/>
        <w:rPr>
          <w:rFonts w:ascii="Helvetica" w:hAnsi="Helvetica" w:cs="Helvetica"/>
          <w:spacing w:val="-4"/>
          <w:sz w:val="24"/>
          <w:szCs w:val="24"/>
          <w:shd w:val="clear" w:color="auto" w:fill="FFFFFF"/>
        </w:rPr>
      </w:pPr>
      <w:proofErr w:type="spellStart"/>
      <w:r w:rsidRPr="00B42703">
        <w:rPr>
          <w:rFonts w:ascii="Helvetica" w:hAnsi="Helvetica" w:cs="Helvetica"/>
          <w:spacing w:val="-4"/>
          <w:sz w:val="24"/>
          <w:szCs w:val="24"/>
          <w:shd w:val="clear" w:color="auto" w:fill="FFFFFF"/>
        </w:rPr>
        <w:t>Ranamukhaarachchi</w:t>
      </w:r>
      <w:proofErr w:type="spellEnd"/>
      <w:r w:rsidRPr="00B42703">
        <w:rPr>
          <w:rFonts w:ascii="Helvetica" w:hAnsi="Helvetica" w:cs="Helvetica"/>
          <w:spacing w:val="-4"/>
          <w:sz w:val="24"/>
          <w:szCs w:val="24"/>
          <w:shd w:val="clear" w:color="auto" w:fill="FFFFFF"/>
        </w:rPr>
        <w:t xml:space="preserve">, S.L. &amp; Begum, M.M.R.S.N. (2005) Soil fertility and land productivity under different cropping systems in highlands and medium highlands of </w:t>
      </w:r>
      <w:proofErr w:type="spellStart"/>
      <w:r w:rsidRPr="00B42703">
        <w:rPr>
          <w:rFonts w:ascii="Helvetica" w:hAnsi="Helvetica" w:cs="Helvetica"/>
          <w:spacing w:val="-4"/>
          <w:sz w:val="24"/>
          <w:szCs w:val="24"/>
          <w:shd w:val="clear" w:color="auto" w:fill="FFFFFF"/>
        </w:rPr>
        <w:t>Chandina</w:t>
      </w:r>
      <w:proofErr w:type="spellEnd"/>
      <w:r w:rsidRPr="00B42703">
        <w:rPr>
          <w:rFonts w:ascii="Helvetica" w:hAnsi="Helvetica" w:cs="Helvetica"/>
          <w:spacing w:val="-4"/>
          <w:sz w:val="24"/>
          <w:szCs w:val="24"/>
          <w:shd w:val="clear" w:color="auto" w:fill="FFFFFF"/>
        </w:rPr>
        <w:t xml:space="preserve"> sub-district, Bangladesh. </w:t>
      </w:r>
      <w:r w:rsidRPr="00B42703">
        <w:rPr>
          <w:rFonts w:ascii="Helvetica" w:hAnsi="Helvetica" w:cs="Helvetica"/>
          <w:i/>
          <w:iCs/>
          <w:spacing w:val="-4"/>
          <w:sz w:val="24"/>
          <w:szCs w:val="24"/>
          <w:shd w:val="clear" w:color="auto" w:fill="FFFFFF"/>
        </w:rPr>
        <w:t>Asia-Pacific Journal of Rural Development</w:t>
      </w:r>
      <w:r w:rsidRPr="00B42703">
        <w:rPr>
          <w:rFonts w:ascii="Helvetica" w:hAnsi="Helvetica" w:cs="Helvetica"/>
          <w:spacing w:val="-4"/>
          <w:sz w:val="24"/>
          <w:szCs w:val="24"/>
          <w:shd w:val="clear" w:color="auto" w:fill="FFFFFF"/>
        </w:rPr>
        <w:t>, </w:t>
      </w:r>
      <w:r w:rsidRPr="00B42703">
        <w:rPr>
          <w:rFonts w:ascii="Helvetica" w:hAnsi="Helvetica" w:cs="Helvetica"/>
          <w:b/>
          <w:iCs/>
          <w:spacing w:val="-4"/>
          <w:sz w:val="24"/>
          <w:szCs w:val="24"/>
          <w:shd w:val="clear" w:color="auto" w:fill="FFFFFF"/>
        </w:rPr>
        <w:t>15</w:t>
      </w:r>
      <w:r w:rsidRPr="00B42703">
        <w:rPr>
          <w:rFonts w:ascii="Helvetica" w:hAnsi="Helvetica" w:cs="Helvetica"/>
          <w:spacing w:val="-4"/>
          <w:sz w:val="24"/>
          <w:szCs w:val="24"/>
          <w:shd w:val="clear" w:color="auto" w:fill="FFFFFF"/>
        </w:rPr>
        <w:t>(1), 63-76.</w:t>
      </w:r>
    </w:p>
    <w:p w14:paraId="1B960814" w14:textId="77777777" w:rsidR="00987395" w:rsidRDefault="007154CB" w:rsidP="00987395">
      <w:pPr>
        <w:spacing w:before="160" w:after="160" w:line="360" w:lineRule="auto"/>
        <w:ind w:left="720" w:hanging="720"/>
        <w:jc w:val="both"/>
        <w:rPr>
          <w:rFonts w:ascii="Helvetica" w:hAnsi="Helvetica" w:cs="Helvetica"/>
          <w:spacing w:val="-4"/>
          <w:sz w:val="24"/>
          <w:szCs w:val="24"/>
          <w:shd w:val="clear" w:color="auto" w:fill="FFFFFF"/>
        </w:rPr>
      </w:pPr>
      <w:proofErr w:type="spellStart"/>
      <w:r w:rsidRPr="00B42703">
        <w:rPr>
          <w:rFonts w:ascii="Helvetica" w:hAnsi="Helvetica" w:cs="Helvetica"/>
          <w:spacing w:val="-4"/>
          <w:sz w:val="24"/>
          <w:szCs w:val="24"/>
          <w:shd w:val="clear" w:color="auto" w:fill="FFFFFF"/>
        </w:rPr>
        <w:t>Saharawat</w:t>
      </w:r>
      <w:proofErr w:type="spellEnd"/>
      <w:r w:rsidRPr="00B42703">
        <w:rPr>
          <w:rFonts w:ascii="Helvetica" w:hAnsi="Helvetica" w:cs="Helvetica"/>
          <w:spacing w:val="-4"/>
          <w:sz w:val="24"/>
          <w:szCs w:val="24"/>
          <w:shd w:val="clear" w:color="auto" w:fill="FFFFFF"/>
        </w:rPr>
        <w:t xml:space="preserve">, Y.S., Singh, B., Malik, R.K., </w:t>
      </w:r>
      <w:proofErr w:type="spellStart"/>
      <w:r w:rsidRPr="00B42703">
        <w:rPr>
          <w:rFonts w:ascii="Helvetica" w:hAnsi="Helvetica" w:cs="Helvetica"/>
          <w:spacing w:val="-4"/>
          <w:sz w:val="24"/>
          <w:szCs w:val="24"/>
          <w:shd w:val="clear" w:color="auto" w:fill="FFFFFF"/>
        </w:rPr>
        <w:t>Ladha</w:t>
      </w:r>
      <w:proofErr w:type="spellEnd"/>
      <w:r w:rsidRPr="00B42703">
        <w:rPr>
          <w:rFonts w:ascii="Helvetica" w:hAnsi="Helvetica" w:cs="Helvetica"/>
          <w:spacing w:val="-4"/>
          <w:sz w:val="24"/>
          <w:szCs w:val="24"/>
          <w:shd w:val="clear" w:color="auto" w:fill="FFFFFF"/>
        </w:rPr>
        <w:t xml:space="preserve">, J.K., </w:t>
      </w:r>
      <w:proofErr w:type="spellStart"/>
      <w:r w:rsidRPr="00B42703">
        <w:rPr>
          <w:rFonts w:ascii="Helvetica" w:hAnsi="Helvetica" w:cs="Helvetica"/>
          <w:spacing w:val="-4"/>
          <w:sz w:val="24"/>
          <w:szCs w:val="24"/>
          <w:shd w:val="clear" w:color="auto" w:fill="FFFFFF"/>
        </w:rPr>
        <w:t>Gathala</w:t>
      </w:r>
      <w:proofErr w:type="spellEnd"/>
      <w:r w:rsidRPr="00B42703">
        <w:rPr>
          <w:rFonts w:ascii="Helvetica" w:hAnsi="Helvetica" w:cs="Helvetica"/>
          <w:spacing w:val="-4"/>
          <w:sz w:val="24"/>
          <w:szCs w:val="24"/>
          <w:shd w:val="clear" w:color="auto" w:fill="FFFFFF"/>
        </w:rPr>
        <w:t xml:space="preserve">, M.K., </w:t>
      </w:r>
      <w:proofErr w:type="spellStart"/>
      <w:r w:rsidRPr="00B42703">
        <w:rPr>
          <w:rFonts w:ascii="Helvetica" w:hAnsi="Helvetica" w:cs="Helvetica"/>
          <w:spacing w:val="-4"/>
          <w:sz w:val="24"/>
          <w:szCs w:val="24"/>
          <w:shd w:val="clear" w:color="auto" w:fill="FFFFFF"/>
        </w:rPr>
        <w:t>Jat</w:t>
      </w:r>
      <w:proofErr w:type="spellEnd"/>
      <w:r w:rsidRPr="00B42703">
        <w:rPr>
          <w:rFonts w:ascii="Helvetica" w:hAnsi="Helvetica" w:cs="Helvetica"/>
          <w:spacing w:val="-4"/>
          <w:sz w:val="24"/>
          <w:szCs w:val="24"/>
          <w:shd w:val="clear" w:color="auto" w:fill="FFFFFF"/>
        </w:rPr>
        <w:t xml:space="preserve">, M.L. &amp; Kumar, V. (2010) Evaluation of alternative tillage and crop establishment methods in a rice wheat rotation in North Western IGP. </w:t>
      </w:r>
      <w:r w:rsidRPr="00B42703">
        <w:rPr>
          <w:rFonts w:ascii="Helvetica" w:hAnsi="Helvetica" w:cs="Helvetica"/>
          <w:i/>
          <w:spacing w:val="-4"/>
          <w:sz w:val="24"/>
          <w:szCs w:val="24"/>
          <w:shd w:val="clear" w:color="auto" w:fill="FFFFFF"/>
        </w:rPr>
        <w:t>Field crop Research,</w:t>
      </w:r>
      <w:r w:rsidRPr="00B42703">
        <w:rPr>
          <w:rFonts w:ascii="Helvetica" w:hAnsi="Helvetica" w:cs="Helvetica"/>
          <w:spacing w:val="-4"/>
          <w:sz w:val="24"/>
          <w:szCs w:val="24"/>
          <w:shd w:val="clear" w:color="auto" w:fill="FFFFFF"/>
        </w:rPr>
        <w:t xml:space="preserve"> </w:t>
      </w:r>
      <w:r w:rsidRPr="00B42703">
        <w:rPr>
          <w:rFonts w:ascii="Helvetica" w:hAnsi="Helvetica" w:cs="Helvetica"/>
          <w:b/>
          <w:spacing w:val="-4"/>
          <w:sz w:val="24"/>
          <w:szCs w:val="24"/>
          <w:shd w:val="clear" w:color="auto" w:fill="FFFFFF"/>
        </w:rPr>
        <w:t>116</w:t>
      </w:r>
      <w:r w:rsidRPr="00B42703">
        <w:rPr>
          <w:rFonts w:ascii="Helvetica" w:hAnsi="Helvetica" w:cs="Helvetica"/>
          <w:spacing w:val="-4"/>
          <w:sz w:val="24"/>
          <w:szCs w:val="24"/>
          <w:shd w:val="clear" w:color="auto" w:fill="FFFFFF"/>
        </w:rPr>
        <w:t>, 260-267.</w:t>
      </w:r>
    </w:p>
    <w:p w14:paraId="3362DB4C" w14:textId="161E1847" w:rsidR="00987395" w:rsidRPr="00987395" w:rsidRDefault="00987395" w:rsidP="00987395">
      <w:pPr>
        <w:spacing w:before="160" w:after="160" w:line="360" w:lineRule="auto"/>
        <w:ind w:left="720" w:hanging="720"/>
        <w:jc w:val="both"/>
        <w:rPr>
          <w:rFonts w:ascii="Helvetica" w:hAnsi="Helvetica" w:cs="Helvetica"/>
          <w:spacing w:val="-4"/>
          <w:sz w:val="24"/>
          <w:szCs w:val="24"/>
          <w:shd w:val="clear" w:color="auto" w:fill="FFFFFF"/>
        </w:rPr>
      </w:pPr>
      <w:r w:rsidRPr="00987395">
        <w:rPr>
          <w:rFonts w:ascii="Helvetica" w:hAnsi="Helvetica" w:cs="Helvetica"/>
          <w:sz w:val="24"/>
          <w:szCs w:val="24"/>
          <w:shd w:val="clear" w:color="auto" w:fill="FFFFFF"/>
        </w:rPr>
        <w:t xml:space="preserve">Sahu, D., </w:t>
      </w:r>
      <w:proofErr w:type="spellStart"/>
      <w:r w:rsidRPr="00987395">
        <w:rPr>
          <w:rFonts w:ascii="Helvetica" w:hAnsi="Helvetica" w:cs="Helvetica"/>
          <w:sz w:val="24"/>
          <w:szCs w:val="24"/>
          <w:shd w:val="clear" w:color="auto" w:fill="FFFFFF"/>
        </w:rPr>
        <w:t>Banwasi</w:t>
      </w:r>
      <w:proofErr w:type="spellEnd"/>
      <w:r w:rsidRPr="00987395">
        <w:rPr>
          <w:rFonts w:ascii="Helvetica" w:hAnsi="Helvetica" w:cs="Helvetica"/>
          <w:sz w:val="24"/>
          <w:szCs w:val="24"/>
          <w:shd w:val="clear" w:color="auto" w:fill="FFFFFF"/>
        </w:rPr>
        <w:t xml:space="preserve">, R., Shrivastava, L. K., Chowdhury, T., Jatav, G., &amp; Kumar, H. (2023). Performance of nano-DAP under rice-wheat cropping system in </w:t>
      </w:r>
      <w:proofErr w:type="spellStart"/>
      <w:r w:rsidRPr="00987395">
        <w:rPr>
          <w:rFonts w:ascii="Helvetica" w:hAnsi="Helvetica" w:cs="Helvetica"/>
          <w:sz w:val="24"/>
          <w:szCs w:val="24"/>
          <w:shd w:val="clear" w:color="auto" w:fill="FFFFFF"/>
        </w:rPr>
        <w:t>vertisol</w:t>
      </w:r>
      <w:proofErr w:type="spellEnd"/>
      <w:r w:rsidRPr="00987395">
        <w:rPr>
          <w:rFonts w:ascii="Helvetica" w:hAnsi="Helvetica" w:cs="Helvetica"/>
          <w:sz w:val="24"/>
          <w:szCs w:val="24"/>
          <w:shd w:val="clear" w:color="auto" w:fill="FFFFFF"/>
        </w:rPr>
        <w:t xml:space="preserve"> of Chhattisgarh, India. </w:t>
      </w:r>
      <w:r w:rsidRPr="00987395">
        <w:rPr>
          <w:rFonts w:ascii="Helvetica" w:hAnsi="Helvetica" w:cs="Helvetica"/>
          <w:i/>
          <w:iCs/>
          <w:sz w:val="24"/>
          <w:szCs w:val="24"/>
          <w:shd w:val="clear" w:color="auto" w:fill="FFFFFF"/>
        </w:rPr>
        <w:t>Int. J. Environ. Clim</w:t>
      </w:r>
      <w:r w:rsidRPr="00987395">
        <w:rPr>
          <w:rFonts w:ascii="Helvetica" w:hAnsi="Helvetica" w:cs="Helvetica"/>
          <w:sz w:val="24"/>
          <w:szCs w:val="24"/>
          <w:shd w:val="clear" w:color="auto" w:fill="FFFFFF"/>
        </w:rPr>
        <w:t>, </w:t>
      </w:r>
      <w:r w:rsidRPr="00987395">
        <w:rPr>
          <w:rFonts w:ascii="Helvetica" w:hAnsi="Helvetica" w:cs="Helvetica"/>
          <w:i/>
          <w:iCs/>
          <w:sz w:val="24"/>
          <w:szCs w:val="24"/>
          <w:shd w:val="clear" w:color="auto" w:fill="FFFFFF"/>
        </w:rPr>
        <w:t>13</w:t>
      </w:r>
      <w:r w:rsidRPr="00987395">
        <w:rPr>
          <w:rFonts w:ascii="Helvetica" w:hAnsi="Helvetica" w:cs="Helvetica"/>
          <w:sz w:val="24"/>
          <w:szCs w:val="24"/>
          <w:shd w:val="clear" w:color="auto" w:fill="FFFFFF"/>
        </w:rPr>
        <w:t>(9), 2864-2875</w:t>
      </w:r>
      <w:r w:rsidRPr="00987395">
        <w:rPr>
          <w:rFonts w:ascii="Helvetica" w:hAnsi="Helvetica" w:cs="Helvetica"/>
          <w:sz w:val="20"/>
          <w:szCs w:val="20"/>
          <w:shd w:val="clear" w:color="auto" w:fill="FFFFFF"/>
        </w:rPr>
        <w:t>.</w:t>
      </w:r>
    </w:p>
    <w:p w14:paraId="506D3D76" w14:textId="77777777" w:rsidR="007154CB" w:rsidRPr="00B42703" w:rsidRDefault="007154CB" w:rsidP="00465A2E">
      <w:pPr>
        <w:spacing w:before="160" w:after="160" w:line="360" w:lineRule="auto"/>
        <w:ind w:left="720" w:hanging="720"/>
        <w:jc w:val="both"/>
        <w:rPr>
          <w:rFonts w:ascii="Helvetica" w:hAnsi="Helvetica" w:cs="Helvetica"/>
          <w:spacing w:val="-4"/>
          <w:sz w:val="24"/>
          <w:szCs w:val="24"/>
          <w:shd w:val="clear" w:color="auto" w:fill="FFFFFF"/>
        </w:rPr>
      </w:pPr>
      <w:r w:rsidRPr="00B42703">
        <w:rPr>
          <w:rFonts w:ascii="Helvetica" w:hAnsi="Helvetica" w:cs="Helvetica"/>
          <w:spacing w:val="-4"/>
          <w:sz w:val="24"/>
          <w:szCs w:val="24"/>
          <w:shd w:val="clear" w:color="auto" w:fill="FFFFFF"/>
        </w:rPr>
        <w:lastRenderedPageBreak/>
        <w:t xml:space="preserve">Shahzad, M., Farooq, M., Jabran, K., Yasir, T.A. &amp; Hussain, M. (2016) Influence of various tillage practices on soil physical properties and wheat performance in different wheat-based cropping systems. </w:t>
      </w:r>
      <w:r w:rsidRPr="00B42703">
        <w:rPr>
          <w:rFonts w:ascii="Helvetica" w:hAnsi="Helvetica" w:cs="Helvetica"/>
          <w:i/>
          <w:spacing w:val="-4"/>
          <w:sz w:val="24"/>
          <w:szCs w:val="24"/>
          <w:shd w:val="clear" w:color="auto" w:fill="FFFFFF"/>
        </w:rPr>
        <w:t>International Journal of Agriculture &amp; Biology</w:t>
      </w:r>
      <w:r w:rsidRPr="00B42703">
        <w:rPr>
          <w:rFonts w:ascii="Helvetica" w:hAnsi="Helvetica" w:cs="Helvetica"/>
          <w:spacing w:val="-4"/>
          <w:sz w:val="24"/>
          <w:szCs w:val="24"/>
          <w:shd w:val="clear" w:color="auto" w:fill="FFFFFF"/>
        </w:rPr>
        <w:t xml:space="preserve">, </w:t>
      </w:r>
      <w:r w:rsidRPr="00B42703">
        <w:rPr>
          <w:rFonts w:ascii="Helvetica" w:hAnsi="Helvetica" w:cs="Helvetica"/>
          <w:b/>
          <w:spacing w:val="-4"/>
          <w:sz w:val="24"/>
          <w:szCs w:val="24"/>
          <w:shd w:val="clear" w:color="auto" w:fill="FFFFFF"/>
        </w:rPr>
        <w:t>18</w:t>
      </w:r>
      <w:r w:rsidRPr="00B42703">
        <w:rPr>
          <w:rFonts w:ascii="Helvetica" w:hAnsi="Helvetica" w:cs="Helvetica"/>
          <w:spacing w:val="-4"/>
          <w:sz w:val="24"/>
          <w:szCs w:val="24"/>
          <w:shd w:val="clear" w:color="auto" w:fill="FFFFFF"/>
        </w:rPr>
        <w:t>(4), 821-829.</w:t>
      </w:r>
    </w:p>
    <w:p w14:paraId="09DBC784" w14:textId="77777777" w:rsidR="007154CB" w:rsidRPr="00B42703" w:rsidRDefault="007154CB" w:rsidP="00465A2E">
      <w:pPr>
        <w:spacing w:before="160" w:after="160" w:line="360" w:lineRule="auto"/>
        <w:ind w:left="720" w:hanging="720"/>
        <w:jc w:val="both"/>
        <w:rPr>
          <w:rFonts w:ascii="Helvetica" w:hAnsi="Helvetica" w:cs="Helvetica"/>
          <w:spacing w:val="-4"/>
          <w:sz w:val="24"/>
          <w:szCs w:val="24"/>
          <w:shd w:val="clear" w:color="auto" w:fill="FFFFFF"/>
        </w:rPr>
      </w:pPr>
      <w:r w:rsidRPr="00B42703">
        <w:rPr>
          <w:rFonts w:ascii="Helvetica" w:hAnsi="Helvetica" w:cs="Helvetica"/>
          <w:spacing w:val="-4"/>
          <w:sz w:val="24"/>
          <w:szCs w:val="24"/>
          <w:shd w:val="clear" w:color="auto" w:fill="FFFFFF"/>
        </w:rPr>
        <w:t xml:space="preserve">Shukla, S.K., Jaiswal, V.P., Sharma, L., Pathak, A.D., Singh, A.K., Gupta, R. &amp; Tiwari, R. (2021) Subsoiling affecting soil quality parameters and sugarcane yield in </w:t>
      </w:r>
      <w:proofErr w:type="spellStart"/>
      <w:r w:rsidRPr="00B42703">
        <w:rPr>
          <w:rFonts w:ascii="Helvetica" w:hAnsi="Helvetica" w:cs="Helvetica"/>
          <w:spacing w:val="-4"/>
          <w:sz w:val="24"/>
          <w:szCs w:val="24"/>
          <w:shd w:val="clear" w:color="auto" w:fill="FFFFFF"/>
        </w:rPr>
        <w:t>multiratooning</w:t>
      </w:r>
      <w:proofErr w:type="spellEnd"/>
      <w:r w:rsidRPr="00B42703">
        <w:rPr>
          <w:rFonts w:ascii="Helvetica" w:hAnsi="Helvetica" w:cs="Helvetica"/>
          <w:spacing w:val="-4"/>
          <w:sz w:val="24"/>
          <w:szCs w:val="24"/>
          <w:shd w:val="clear" w:color="auto" w:fill="FFFFFF"/>
        </w:rPr>
        <w:t xml:space="preserve"> system in subtropical India. </w:t>
      </w:r>
      <w:r w:rsidRPr="00B42703">
        <w:rPr>
          <w:rFonts w:ascii="Helvetica" w:hAnsi="Helvetica" w:cs="Helvetica"/>
          <w:i/>
          <w:iCs/>
          <w:spacing w:val="-4"/>
          <w:sz w:val="24"/>
          <w:szCs w:val="24"/>
          <w:shd w:val="clear" w:color="auto" w:fill="FFFFFF"/>
        </w:rPr>
        <w:t>Communications in Soil Science and Plant Analysis</w:t>
      </w:r>
      <w:r w:rsidRPr="00B42703">
        <w:rPr>
          <w:rFonts w:ascii="Helvetica" w:hAnsi="Helvetica" w:cs="Helvetica"/>
          <w:b/>
          <w:spacing w:val="-4"/>
          <w:sz w:val="24"/>
          <w:szCs w:val="24"/>
          <w:shd w:val="clear" w:color="auto" w:fill="FFFFFF"/>
        </w:rPr>
        <w:t>, </w:t>
      </w:r>
      <w:r w:rsidRPr="00B42703">
        <w:rPr>
          <w:rFonts w:ascii="Helvetica" w:hAnsi="Helvetica" w:cs="Helvetica"/>
          <w:b/>
          <w:iCs/>
          <w:spacing w:val="-4"/>
          <w:sz w:val="24"/>
          <w:szCs w:val="24"/>
          <w:shd w:val="clear" w:color="auto" w:fill="FFFFFF"/>
        </w:rPr>
        <w:t>52</w:t>
      </w:r>
      <w:r w:rsidRPr="00B42703">
        <w:rPr>
          <w:rFonts w:ascii="Helvetica" w:hAnsi="Helvetica" w:cs="Helvetica"/>
          <w:spacing w:val="-4"/>
          <w:sz w:val="24"/>
          <w:szCs w:val="24"/>
          <w:shd w:val="clear" w:color="auto" w:fill="FFFFFF"/>
        </w:rPr>
        <w:t>(18), 2125-2144.</w:t>
      </w:r>
    </w:p>
    <w:p w14:paraId="4F81B8CB" w14:textId="77777777" w:rsidR="007154CB" w:rsidRPr="00B42703" w:rsidRDefault="007154CB" w:rsidP="00465A2E">
      <w:pPr>
        <w:spacing w:before="160" w:after="160" w:line="360" w:lineRule="auto"/>
        <w:ind w:left="720" w:hanging="720"/>
        <w:jc w:val="both"/>
        <w:rPr>
          <w:rFonts w:ascii="Helvetica" w:hAnsi="Helvetica" w:cs="Helvetica"/>
          <w:sz w:val="24"/>
          <w:szCs w:val="24"/>
        </w:rPr>
      </w:pPr>
      <w:r w:rsidRPr="00B42703">
        <w:rPr>
          <w:rFonts w:ascii="Helvetica" w:hAnsi="Helvetica" w:cs="Helvetica"/>
          <w:spacing w:val="-4"/>
          <w:sz w:val="24"/>
          <w:szCs w:val="24"/>
          <w:shd w:val="clear" w:color="auto" w:fill="FFFFFF"/>
        </w:rPr>
        <w:t>Sidhu, D. &amp; Duiker, S.W. (2006) Soil compaction in conservation tillage: Crop impacts. </w:t>
      </w:r>
      <w:r w:rsidRPr="00B42703">
        <w:rPr>
          <w:rFonts w:ascii="Helvetica" w:hAnsi="Helvetica" w:cs="Helvetica"/>
          <w:i/>
          <w:iCs/>
          <w:spacing w:val="-4"/>
          <w:sz w:val="24"/>
          <w:szCs w:val="24"/>
          <w:shd w:val="clear" w:color="auto" w:fill="FFFFFF"/>
        </w:rPr>
        <w:t>Agronomy Journal</w:t>
      </w:r>
      <w:r w:rsidRPr="00B42703">
        <w:rPr>
          <w:rFonts w:ascii="Helvetica" w:hAnsi="Helvetica" w:cs="Helvetica"/>
          <w:b/>
          <w:spacing w:val="-4"/>
          <w:sz w:val="24"/>
          <w:szCs w:val="24"/>
          <w:shd w:val="clear" w:color="auto" w:fill="FFFFFF"/>
        </w:rPr>
        <w:t>, </w:t>
      </w:r>
      <w:r w:rsidRPr="00B42703">
        <w:rPr>
          <w:rFonts w:ascii="Helvetica" w:hAnsi="Helvetica" w:cs="Helvetica"/>
          <w:b/>
          <w:iCs/>
          <w:spacing w:val="-4"/>
          <w:sz w:val="24"/>
          <w:szCs w:val="24"/>
          <w:shd w:val="clear" w:color="auto" w:fill="FFFFFF"/>
        </w:rPr>
        <w:t>98</w:t>
      </w:r>
      <w:r w:rsidRPr="00B42703">
        <w:rPr>
          <w:rFonts w:ascii="Helvetica" w:hAnsi="Helvetica" w:cs="Helvetica"/>
          <w:spacing w:val="-4"/>
          <w:sz w:val="24"/>
          <w:szCs w:val="24"/>
          <w:shd w:val="clear" w:color="auto" w:fill="FFFFFF"/>
        </w:rPr>
        <w:t>(5), 1257-1264.</w:t>
      </w:r>
      <w:r w:rsidRPr="00B42703">
        <w:rPr>
          <w:rFonts w:ascii="Helvetica" w:hAnsi="Helvetica" w:cs="Helvetica"/>
          <w:sz w:val="24"/>
          <w:szCs w:val="24"/>
        </w:rPr>
        <w:t xml:space="preserve"> </w:t>
      </w:r>
    </w:p>
    <w:p w14:paraId="6266850E" w14:textId="77777777" w:rsidR="008A5864" w:rsidRDefault="007154CB" w:rsidP="008A5864">
      <w:pPr>
        <w:spacing w:before="160" w:after="160" w:line="360" w:lineRule="auto"/>
        <w:ind w:left="720" w:hanging="720"/>
        <w:jc w:val="both"/>
        <w:rPr>
          <w:rFonts w:ascii="Helvetica" w:hAnsi="Helvetica" w:cs="Helvetica"/>
          <w:spacing w:val="-6"/>
          <w:sz w:val="24"/>
          <w:szCs w:val="24"/>
          <w:shd w:val="clear" w:color="auto" w:fill="FFFFFF"/>
        </w:rPr>
      </w:pPr>
      <w:r w:rsidRPr="00B42703">
        <w:rPr>
          <w:rFonts w:ascii="Helvetica" w:hAnsi="Helvetica" w:cs="Helvetica"/>
          <w:spacing w:val="-6"/>
          <w:sz w:val="24"/>
          <w:szCs w:val="24"/>
          <w:shd w:val="clear" w:color="auto" w:fill="FFFFFF"/>
        </w:rPr>
        <w:t xml:space="preserve">Singh, Y., Brar, N.K., Humphreys, E., Singh, B., Nayyar, A. &amp; Timsina, J. (2008) Yield and nitrogen use efficiency of permanent bed rice-wheat systems in north-west India: effect of N fertilization, mulching and crop establishment method. In: Humphreys, E., Roth, C.H. (Eds.), Permanent Beds and Rice – Residue Management for Rice – Wheat System of Indo- </w:t>
      </w:r>
      <w:proofErr w:type="spellStart"/>
      <w:r w:rsidRPr="00B42703">
        <w:rPr>
          <w:rFonts w:ascii="Helvetica" w:hAnsi="Helvetica" w:cs="Helvetica"/>
          <w:spacing w:val="-6"/>
          <w:sz w:val="24"/>
          <w:szCs w:val="24"/>
          <w:shd w:val="clear" w:color="auto" w:fill="FFFFFF"/>
        </w:rPr>
        <w:t>Gengetic</w:t>
      </w:r>
      <w:proofErr w:type="spellEnd"/>
      <w:r w:rsidRPr="00B42703">
        <w:rPr>
          <w:rFonts w:ascii="Helvetica" w:hAnsi="Helvetica" w:cs="Helvetica"/>
          <w:spacing w:val="-6"/>
          <w:sz w:val="24"/>
          <w:szCs w:val="24"/>
          <w:shd w:val="clear" w:color="auto" w:fill="FFFFFF"/>
        </w:rPr>
        <w:t xml:space="preserve"> Plain. ACIAR Proc. </w:t>
      </w:r>
      <w:r w:rsidRPr="00B42703">
        <w:rPr>
          <w:rFonts w:ascii="Helvetica" w:hAnsi="Helvetica" w:cs="Helvetica"/>
          <w:b/>
          <w:spacing w:val="-6"/>
          <w:sz w:val="24"/>
          <w:szCs w:val="24"/>
          <w:shd w:val="clear" w:color="auto" w:fill="FFFFFF"/>
        </w:rPr>
        <w:t>127,</w:t>
      </w:r>
      <w:r w:rsidRPr="00B42703">
        <w:rPr>
          <w:rFonts w:ascii="Helvetica" w:hAnsi="Helvetica" w:cs="Helvetica"/>
          <w:spacing w:val="-6"/>
          <w:sz w:val="24"/>
          <w:szCs w:val="24"/>
          <w:shd w:val="clear" w:color="auto" w:fill="FFFFFF"/>
        </w:rPr>
        <w:t xml:space="preserve"> 62-97 </w:t>
      </w:r>
      <w:hyperlink r:id="rId20" w:history="1">
        <w:r w:rsidR="008A5864" w:rsidRPr="00414CD2">
          <w:rPr>
            <w:rStyle w:val="Hyperlink"/>
            <w:rFonts w:ascii="Helvetica" w:hAnsi="Helvetica" w:cs="Helvetica"/>
            <w:i/>
            <w:spacing w:val="-6"/>
            <w:sz w:val="24"/>
            <w:szCs w:val="24"/>
            <w:shd w:val="clear" w:color="auto" w:fill="FFFFFF"/>
          </w:rPr>
          <w:t>www.aciar.gov.au/publication</w:t>
        </w:r>
        <w:r w:rsidR="008A5864" w:rsidRPr="00414CD2">
          <w:rPr>
            <w:rStyle w:val="Hyperlink"/>
            <w:rFonts w:ascii="Helvetica" w:hAnsi="Helvetica" w:cs="Helvetica"/>
            <w:spacing w:val="-6"/>
            <w:sz w:val="24"/>
            <w:szCs w:val="24"/>
            <w:shd w:val="clear" w:color="auto" w:fill="FFFFFF"/>
          </w:rPr>
          <w:t>/term/18</w:t>
        </w:r>
      </w:hyperlink>
      <w:r w:rsidRPr="00B42703">
        <w:rPr>
          <w:rFonts w:ascii="Helvetica" w:hAnsi="Helvetica" w:cs="Helvetica"/>
          <w:spacing w:val="-6"/>
          <w:sz w:val="24"/>
          <w:szCs w:val="24"/>
          <w:shd w:val="clear" w:color="auto" w:fill="FFFFFF"/>
        </w:rPr>
        <w:t xml:space="preserve">. </w:t>
      </w:r>
    </w:p>
    <w:p w14:paraId="3C7C3F0D" w14:textId="562C75A5" w:rsidR="0026152B" w:rsidRDefault="0026152B" w:rsidP="008A5864">
      <w:pPr>
        <w:spacing w:before="160" w:after="160" w:line="360" w:lineRule="auto"/>
        <w:ind w:left="720" w:hanging="720"/>
        <w:jc w:val="both"/>
        <w:rPr>
          <w:rFonts w:ascii="Helvetica" w:hAnsi="Helvetica" w:cs="Helvetica"/>
          <w:spacing w:val="-6"/>
          <w:sz w:val="24"/>
          <w:szCs w:val="24"/>
          <w:shd w:val="clear" w:color="auto" w:fill="FFFFFF"/>
        </w:rPr>
      </w:pPr>
      <w:r w:rsidRPr="0026152B">
        <w:rPr>
          <w:rFonts w:ascii="Helvetica" w:hAnsi="Helvetica" w:cs="Helvetica"/>
          <w:spacing w:val="-6"/>
          <w:sz w:val="24"/>
          <w:szCs w:val="24"/>
          <w:shd w:val="clear" w:color="auto" w:fill="FFFFFF"/>
        </w:rPr>
        <w:t xml:space="preserve">Tiwari, H., Naresh, R. K., </w:t>
      </w:r>
      <w:proofErr w:type="spellStart"/>
      <w:r w:rsidRPr="0026152B">
        <w:rPr>
          <w:rFonts w:ascii="Helvetica" w:hAnsi="Helvetica" w:cs="Helvetica"/>
          <w:spacing w:val="-6"/>
          <w:sz w:val="24"/>
          <w:szCs w:val="24"/>
          <w:shd w:val="clear" w:color="auto" w:fill="FFFFFF"/>
        </w:rPr>
        <w:t>Debangshi</w:t>
      </w:r>
      <w:proofErr w:type="spellEnd"/>
      <w:r w:rsidRPr="0026152B">
        <w:rPr>
          <w:rFonts w:ascii="Helvetica" w:hAnsi="Helvetica" w:cs="Helvetica"/>
          <w:spacing w:val="-6"/>
          <w:sz w:val="24"/>
          <w:szCs w:val="24"/>
          <w:shd w:val="clear" w:color="auto" w:fill="FFFFFF"/>
        </w:rPr>
        <w:t>, U., Roy, S., Reddy, B. R., Vismaya, G. U., ... &amp; Singh, A. (2022). Improving resource utilization efficiency and productivity in rice-wheat cropping system through cutting edge technologies: An overview. International Journal of Plant &amp; Soil Science, 34(23), 420-435.</w:t>
      </w:r>
    </w:p>
    <w:p w14:paraId="2102C10D" w14:textId="77777777" w:rsidR="00240494" w:rsidRDefault="008A5864" w:rsidP="00240494">
      <w:pPr>
        <w:spacing w:before="160" w:after="160" w:line="360" w:lineRule="auto"/>
        <w:ind w:left="720" w:hanging="720"/>
        <w:jc w:val="both"/>
        <w:rPr>
          <w:rFonts w:ascii="Helvetica" w:hAnsi="Helvetica" w:cs="Helvetica"/>
          <w:spacing w:val="-6"/>
          <w:sz w:val="24"/>
          <w:szCs w:val="24"/>
          <w:shd w:val="clear" w:color="auto" w:fill="FFFFFF"/>
        </w:rPr>
      </w:pPr>
      <w:r w:rsidRPr="008A5864">
        <w:rPr>
          <w:rFonts w:ascii="Helvetica" w:hAnsi="Helvetica" w:cs="Helvetica"/>
          <w:sz w:val="24"/>
          <w:szCs w:val="24"/>
          <w:shd w:val="clear" w:color="auto" w:fill="FFFFFF"/>
        </w:rPr>
        <w:t xml:space="preserve">Verma, S. K., Singh, S. B., Rajpoot, S. K., Bhushan, C., </w:t>
      </w:r>
      <w:proofErr w:type="spellStart"/>
      <w:r w:rsidRPr="008A5864">
        <w:rPr>
          <w:rFonts w:ascii="Helvetica" w:hAnsi="Helvetica" w:cs="Helvetica"/>
          <w:sz w:val="24"/>
          <w:szCs w:val="24"/>
          <w:shd w:val="clear" w:color="auto" w:fill="FFFFFF"/>
        </w:rPr>
        <w:t>Vaheed</w:t>
      </w:r>
      <w:proofErr w:type="spellEnd"/>
      <w:r w:rsidRPr="008A5864">
        <w:rPr>
          <w:rFonts w:ascii="Helvetica" w:hAnsi="Helvetica" w:cs="Helvetica"/>
          <w:sz w:val="24"/>
          <w:szCs w:val="24"/>
          <w:shd w:val="clear" w:color="auto" w:fill="FFFFFF"/>
        </w:rPr>
        <w:t xml:space="preserve">, M., Shrivastava, S., ... &amp; </w:t>
      </w:r>
      <w:proofErr w:type="spellStart"/>
      <w:r w:rsidRPr="008A5864">
        <w:rPr>
          <w:rFonts w:ascii="Helvetica" w:hAnsi="Helvetica" w:cs="Helvetica"/>
          <w:sz w:val="24"/>
          <w:szCs w:val="24"/>
          <w:shd w:val="clear" w:color="auto" w:fill="FFFFFF"/>
        </w:rPr>
        <w:t>Jaysawal</w:t>
      </w:r>
      <w:proofErr w:type="spellEnd"/>
      <w:r w:rsidRPr="008A5864">
        <w:rPr>
          <w:rFonts w:ascii="Helvetica" w:hAnsi="Helvetica" w:cs="Helvetica"/>
          <w:sz w:val="24"/>
          <w:szCs w:val="24"/>
          <w:shd w:val="clear" w:color="auto" w:fill="FFFFFF"/>
        </w:rPr>
        <w:t>, P. K. (2025). A Review on Drawbacks of Rice-Wheat Cropping System: Opportunities and Challenges in North-Western Indo-Gangetic Plains. </w:t>
      </w:r>
      <w:r w:rsidRPr="008A5864">
        <w:rPr>
          <w:rFonts w:ascii="Helvetica" w:hAnsi="Helvetica" w:cs="Helvetica"/>
          <w:i/>
          <w:iCs/>
          <w:sz w:val="24"/>
          <w:szCs w:val="24"/>
          <w:shd w:val="clear" w:color="auto" w:fill="FFFFFF"/>
        </w:rPr>
        <w:t>Journal of Advances in Biology &amp; Biotechnology</w:t>
      </w:r>
      <w:r w:rsidRPr="008A5864">
        <w:rPr>
          <w:rFonts w:ascii="Helvetica" w:hAnsi="Helvetica" w:cs="Helvetica"/>
          <w:sz w:val="24"/>
          <w:szCs w:val="24"/>
          <w:shd w:val="clear" w:color="auto" w:fill="FFFFFF"/>
        </w:rPr>
        <w:t>, </w:t>
      </w:r>
      <w:r w:rsidRPr="008A5864">
        <w:rPr>
          <w:rFonts w:ascii="Helvetica" w:hAnsi="Helvetica" w:cs="Helvetica"/>
          <w:i/>
          <w:iCs/>
          <w:sz w:val="24"/>
          <w:szCs w:val="24"/>
          <w:shd w:val="clear" w:color="auto" w:fill="FFFFFF"/>
        </w:rPr>
        <w:t>28</w:t>
      </w:r>
      <w:r w:rsidRPr="008A5864">
        <w:rPr>
          <w:rFonts w:ascii="Helvetica" w:hAnsi="Helvetica" w:cs="Helvetica"/>
          <w:sz w:val="24"/>
          <w:szCs w:val="24"/>
          <w:shd w:val="clear" w:color="auto" w:fill="FFFFFF"/>
        </w:rPr>
        <w:t>(6), 170-183.</w:t>
      </w:r>
    </w:p>
    <w:p w14:paraId="5E3B4724" w14:textId="2CFDD5E0" w:rsidR="007154CB" w:rsidRPr="00240494" w:rsidRDefault="007154CB" w:rsidP="00240494">
      <w:pPr>
        <w:spacing w:before="160" w:after="160" w:line="360" w:lineRule="auto"/>
        <w:ind w:left="720" w:hanging="720"/>
        <w:jc w:val="both"/>
        <w:rPr>
          <w:rFonts w:ascii="Helvetica" w:hAnsi="Helvetica" w:cs="Helvetica"/>
          <w:spacing w:val="-6"/>
          <w:sz w:val="24"/>
          <w:szCs w:val="24"/>
          <w:shd w:val="clear" w:color="auto" w:fill="FFFFFF"/>
        </w:rPr>
      </w:pPr>
      <w:r w:rsidRPr="00B42703">
        <w:rPr>
          <w:rFonts w:ascii="Helvetica" w:hAnsi="Helvetica" w:cs="Helvetica"/>
          <w:spacing w:val="-6"/>
          <w:sz w:val="24"/>
          <w:szCs w:val="24"/>
          <w:shd w:val="clear" w:color="auto" w:fill="FFFFFF"/>
        </w:rPr>
        <w:t xml:space="preserve">Wang, L.C., Ma, H. &amp; Zheng, J.Y.  (2008) Research on rational plough layer construction of spring maize soil in </w:t>
      </w:r>
      <w:proofErr w:type="spellStart"/>
      <w:r w:rsidRPr="00B42703">
        <w:rPr>
          <w:rFonts w:ascii="Helvetica" w:hAnsi="Helvetica" w:cs="Helvetica"/>
          <w:spacing w:val="-6"/>
          <w:sz w:val="24"/>
          <w:szCs w:val="24"/>
          <w:shd w:val="clear" w:color="auto" w:fill="FFFFFF"/>
        </w:rPr>
        <w:t>northest</w:t>
      </w:r>
      <w:proofErr w:type="spellEnd"/>
      <w:r w:rsidRPr="00B42703">
        <w:rPr>
          <w:rFonts w:ascii="Helvetica" w:hAnsi="Helvetica" w:cs="Helvetica"/>
          <w:spacing w:val="-6"/>
          <w:sz w:val="24"/>
          <w:szCs w:val="24"/>
          <w:shd w:val="clear" w:color="auto" w:fill="FFFFFF"/>
        </w:rPr>
        <w:t xml:space="preserve"> China, </w:t>
      </w:r>
      <w:r w:rsidRPr="00B42703">
        <w:rPr>
          <w:rFonts w:ascii="Helvetica" w:hAnsi="Helvetica" w:cs="Helvetica"/>
          <w:i/>
          <w:spacing w:val="-6"/>
          <w:sz w:val="24"/>
          <w:szCs w:val="24"/>
          <w:shd w:val="clear" w:color="auto" w:fill="FFFFFF"/>
        </w:rPr>
        <w:t>Journal of Maize Sciences</w:t>
      </w:r>
      <w:r w:rsidRPr="00B42703">
        <w:rPr>
          <w:rFonts w:ascii="Helvetica" w:hAnsi="Helvetica" w:cs="Helvetica"/>
          <w:spacing w:val="-6"/>
          <w:sz w:val="24"/>
          <w:szCs w:val="24"/>
          <w:shd w:val="clear" w:color="auto" w:fill="FFFFFF"/>
        </w:rPr>
        <w:t xml:space="preserve">, </w:t>
      </w:r>
      <w:r w:rsidRPr="00B42703">
        <w:rPr>
          <w:rFonts w:ascii="Helvetica" w:hAnsi="Helvetica" w:cs="Helvetica"/>
          <w:b/>
          <w:spacing w:val="-6"/>
          <w:sz w:val="24"/>
          <w:szCs w:val="24"/>
          <w:shd w:val="clear" w:color="auto" w:fill="FFFFFF"/>
        </w:rPr>
        <w:t>16,</w:t>
      </w:r>
      <w:r w:rsidRPr="00B42703">
        <w:rPr>
          <w:rFonts w:ascii="Helvetica" w:hAnsi="Helvetica" w:cs="Helvetica"/>
          <w:spacing w:val="-6"/>
          <w:sz w:val="24"/>
          <w:szCs w:val="24"/>
          <w:shd w:val="clear" w:color="auto" w:fill="FFFFFF"/>
        </w:rPr>
        <w:t xml:space="preserve"> 13-17 (in </w:t>
      </w:r>
      <w:proofErr w:type="spellStart"/>
      <w:r w:rsidRPr="00B42703">
        <w:rPr>
          <w:rFonts w:ascii="Helvetica" w:hAnsi="Helvetica" w:cs="Helvetica"/>
          <w:spacing w:val="-6"/>
          <w:sz w:val="24"/>
          <w:szCs w:val="24"/>
          <w:shd w:val="clear" w:color="auto" w:fill="FFFFFF"/>
        </w:rPr>
        <w:t>chinese</w:t>
      </w:r>
      <w:proofErr w:type="spellEnd"/>
      <w:r w:rsidRPr="00B42703">
        <w:rPr>
          <w:rFonts w:ascii="Helvetica" w:hAnsi="Helvetica" w:cs="Helvetica"/>
          <w:spacing w:val="-6"/>
          <w:sz w:val="24"/>
          <w:szCs w:val="24"/>
          <w:shd w:val="clear" w:color="auto" w:fill="FFFFFF"/>
        </w:rPr>
        <w:t xml:space="preserve"> with </w:t>
      </w:r>
      <w:proofErr w:type="spellStart"/>
      <w:r w:rsidRPr="00B42703">
        <w:rPr>
          <w:rFonts w:ascii="Helvetica" w:hAnsi="Helvetica" w:cs="Helvetica"/>
          <w:spacing w:val="-6"/>
          <w:sz w:val="24"/>
          <w:szCs w:val="24"/>
          <w:shd w:val="clear" w:color="auto" w:fill="FFFFFF"/>
        </w:rPr>
        <w:t>english</w:t>
      </w:r>
      <w:proofErr w:type="spellEnd"/>
      <w:r w:rsidRPr="00B42703">
        <w:rPr>
          <w:rFonts w:ascii="Helvetica" w:hAnsi="Helvetica" w:cs="Helvetica"/>
          <w:spacing w:val="-6"/>
          <w:sz w:val="24"/>
          <w:szCs w:val="24"/>
          <w:shd w:val="clear" w:color="auto" w:fill="FFFFFF"/>
        </w:rPr>
        <w:t xml:space="preserve"> abstract).</w:t>
      </w:r>
    </w:p>
    <w:p w14:paraId="232506D9" w14:textId="77777777" w:rsidR="007154CB" w:rsidRPr="00B42703" w:rsidRDefault="007154CB" w:rsidP="00465A2E">
      <w:pPr>
        <w:spacing w:before="160" w:after="160" w:line="360" w:lineRule="auto"/>
        <w:ind w:left="720" w:hanging="720"/>
        <w:jc w:val="both"/>
        <w:rPr>
          <w:rFonts w:ascii="Helvetica" w:hAnsi="Helvetica" w:cs="Helvetica"/>
          <w:spacing w:val="-6"/>
          <w:sz w:val="24"/>
          <w:szCs w:val="24"/>
          <w:shd w:val="clear" w:color="auto" w:fill="FFFFFF"/>
        </w:rPr>
      </w:pPr>
      <w:r w:rsidRPr="00B42703">
        <w:rPr>
          <w:rFonts w:ascii="Helvetica" w:hAnsi="Helvetica" w:cs="Helvetica"/>
          <w:spacing w:val="-6"/>
          <w:sz w:val="24"/>
          <w:szCs w:val="24"/>
          <w:shd w:val="clear" w:color="auto" w:fill="FFFFFF"/>
        </w:rPr>
        <w:t>Wei, Y., Wu, X. &amp; Cai, C. (2015) Splash erosion of clay–sand mixtures and its relationship with soil physical properties: The effects of particle size distribution on soil structure. </w:t>
      </w:r>
      <w:r w:rsidRPr="00B42703">
        <w:rPr>
          <w:rFonts w:ascii="Helvetica" w:hAnsi="Helvetica" w:cs="Helvetica"/>
          <w:i/>
          <w:iCs/>
          <w:spacing w:val="-6"/>
          <w:sz w:val="24"/>
          <w:szCs w:val="24"/>
          <w:shd w:val="clear" w:color="auto" w:fill="FFFFFF"/>
        </w:rPr>
        <w:t>Catena</w:t>
      </w:r>
      <w:r w:rsidRPr="00B42703">
        <w:rPr>
          <w:rFonts w:ascii="Helvetica" w:hAnsi="Helvetica" w:cs="Helvetica"/>
          <w:spacing w:val="-6"/>
          <w:sz w:val="24"/>
          <w:szCs w:val="24"/>
          <w:shd w:val="clear" w:color="auto" w:fill="FFFFFF"/>
        </w:rPr>
        <w:t>, </w:t>
      </w:r>
      <w:r w:rsidRPr="00B42703">
        <w:rPr>
          <w:rFonts w:ascii="Helvetica" w:hAnsi="Helvetica" w:cs="Helvetica"/>
          <w:b/>
          <w:iCs/>
          <w:spacing w:val="-6"/>
          <w:sz w:val="24"/>
          <w:szCs w:val="24"/>
          <w:shd w:val="clear" w:color="auto" w:fill="FFFFFF"/>
        </w:rPr>
        <w:t>135</w:t>
      </w:r>
      <w:r w:rsidRPr="00B42703">
        <w:rPr>
          <w:rFonts w:ascii="Helvetica" w:hAnsi="Helvetica" w:cs="Helvetica"/>
          <w:spacing w:val="-6"/>
          <w:sz w:val="24"/>
          <w:szCs w:val="24"/>
          <w:shd w:val="clear" w:color="auto" w:fill="FFFFFF"/>
        </w:rPr>
        <w:t>, 254-262.</w:t>
      </w:r>
    </w:p>
    <w:p w14:paraId="5E847358" w14:textId="77777777" w:rsidR="007154CB" w:rsidRPr="00B42703" w:rsidRDefault="007154CB" w:rsidP="00465A2E">
      <w:pPr>
        <w:spacing w:before="160" w:after="160" w:line="360" w:lineRule="auto"/>
        <w:ind w:left="720" w:hanging="720"/>
        <w:jc w:val="both"/>
        <w:rPr>
          <w:rFonts w:ascii="Helvetica" w:hAnsi="Helvetica" w:cs="Helvetica"/>
          <w:spacing w:val="-6"/>
          <w:sz w:val="24"/>
          <w:szCs w:val="24"/>
          <w:shd w:val="clear" w:color="auto" w:fill="FFFFFF"/>
        </w:rPr>
      </w:pPr>
      <w:r w:rsidRPr="00B42703">
        <w:rPr>
          <w:rFonts w:ascii="Helvetica" w:hAnsi="Helvetica" w:cs="Helvetica"/>
          <w:spacing w:val="-6"/>
          <w:sz w:val="24"/>
          <w:szCs w:val="24"/>
          <w:shd w:val="clear" w:color="auto" w:fill="FFFFFF"/>
        </w:rPr>
        <w:lastRenderedPageBreak/>
        <w:t>Zou, G.X. (2002) The effects of no-tillage and rotation periods on erosion. </w:t>
      </w:r>
      <w:r w:rsidRPr="00B42703">
        <w:rPr>
          <w:rFonts w:ascii="Helvetica" w:hAnsi="Helvetica" w:cs="Helvetica"/>
          <w:i/>
          <w:iCs/>
          <w:spacing w:val="-6"/>
          <w:sz w:val="24"/>
          <w:szCs w:val="24"/>
          <w:shd w:val="clear" w:color="auto" w:fill="FFFFFF"/>
        </w:rPr>
        <w:t xml:space="preserve">Scientific and Technical Information of Soil and Water Conservation, </w:t>
      </w:r>
      <w:r w:rsidRPr="00B42703">
        <w:rPr>
          <w:rFonts w:ascii="Helvetica" w:hAnsi="Helvetica" w:cs="Helvetica"/>
          <w:b/>
          <w:iCs/>
          <w:spacing w:val="-6"/>
          <w:sz w:val="24"/>
          <w:szCs w:val="24"/>
          <w:shd w:val="clear" w:color="auto" w:fill="FFFFFF"/>
        </w:rPr>
        <w:t>4</w:t>
      </w:r>
      <w:r w:rsidRPr="00B42703">
        <w:rPr>
          <w:rFonts w:ascii="Helvetica" w:hAnsi="Helvetica" w:cs="Helvetica"/>
          <w:i/>
          <w:iCs/>
          <w:spacing w:val="-6"/>
          <w:sz w:val="24"/>
          <w:szCs w:val="24"/>
          <w:shd w:val="clear" w:color="auto" w:fill="FFFFFF"/>
        </w:rPr>
        <w:t xml:space="preserve">, 7-8 </w:t>
      </w:r>
      <w:r w:rsidRPr="00B42703">
        <w:rPr>
          <w:rFonts w:ascii="Helvetica" w:hAnsi="Helvetica" w:cs="Helvetica"/>
          <w:iCs/>
          <w:spacing w:val="-6"/>
          <w:sz w:val="24"/>
          <w:szCs w:val="24"/>
          <w:shd w:val="clear" w:color="auto" w:fill="FFFFFF"/>
        </w:rPr>
        <w:t>(</w:t>
      </w:r>
      <w:r w:rsidRPr="00B42703">
        <w:rPr>
          <w:rFonts w:ascii="Helvetica" w:hAnsi="Helvetica" w:cs="Helvetica"/>
          <w:i/>
          <w:iCs/>
          <w:spacing w:val="-6"/>
          <w:sz w:val="24"/>
          <w:szCs w:val="24"/>
          <w:shd w:val="clear" w:color="auto" w:fill="FFFFFF"/>
        </w:rPr>
        <w:t>in Chinese</w:t>
      </w:r>
      <w:r w:rsidRPr="00B42703">
        <w:rPr>
          <w:rFonts w:ascii="Helvetica" w:hAnsi="Helvetica" w:cs="Helvetica"/>
          <w:iCs/>
          <w:spacing w:val="-6"/>
          <w:sz w:val="24"/>
          <w:szCs w:val="24"/>
          <w:shd w:val="clear" w:color="auto" w:fill="FFFFFF"/>
        </w:rPr>
        <w:t>)</w:t>
      </w:r>
      <w:r w:rsidRPr="00B42703">
        <w:rPr>
          <w:rFonts w:ascii="Helvetica" w:hAnsi="Helvetica" w:cs="Helvetica"/>
          <w:spacing w:val="-6"/>
          <w:sz w:val="24"/>
          <w:szCs w:val="24"/>
          <w:shd w:val="clear" w:color="auto" w:fill="FFFFFF"/>
        </w:rPr>
        <w:t>.</w:t>
      </w:r>
    </w:p>
    <w:p w14:paraId="4C188F50" w14:textId="41730229" w:rsidR="005E1CEA" w:rsidRPr="00240494" w:rsidRDefault="005E1CEA" w:rsidP="003049D3">
      <w:pPr>
        <w:spacing w:line="276" w:lineRule="auto"/>
        <w:jc w:val="center"/>
        <w:rPr>
          <w:rFonts w:ascii="Arial" w:hAnsi="Arial" w:cs="Arial"/>
          <w:b/>
          <w:sz w:val="20"/>
          <w:szCs w:val="20"/>
        </w:rPr>
      </w:pPr>
      <w:r w:rsidRPr="00240494">
        <w:rPr>
          <w:rFonts w:ascii="Arial" w:hAnsi="Arial" w:cs="Arial"/>
          <w:b/>
          <w:sz w:val="20"/>
          <w:szCs w:val="20"/>
        </w:rPr>
        <w:t>Annexure</w:t>
      </w:r>
      <w:r w:rsidR="003049D3">
        <w:rPr>
          <w:rFonts w:ascii="Arial" w:hAnsi="Arial" w:cs="Arial"/>
          <w:b/>
          <w:sz w:val="20"/>
          <w:szCs w:val="20"/>
        </w:rPr>
        <w:t>-I</w:t>
      </w:r>
    </w:p>
    <w:p w14:paraId="653EDD28" w14:textId="77777777" w:rsidR="005E1CEA" w:rsidRPr="00240494" w:rsidRDefault="005E1CEA" w:rsidP="005E1CEA">
      <w:pPr>
        <w:spacing w:line="276" w:lineRule="auto"/>
        <w:jc w:val="both"/>
        <w:rPr>
          <w:rFonts w:ascii="Arial" w:hAnsi="Arial" w:cs="Arial"/>
          <w:b/>
          <w:sz w:val="20"/>
          <w:szCs w:val="20"/>
        </w:rPr>
      </w:pPr>
      <w:r w:rsidRPr="00240494">
        <w:rPr>
          <w:rFonts w:ascii="Arial" w:hAnsi="Arial" w:cs="Arial"/>
          <w:b/>
          <w:sz w:val="20"/>
          <w:szCs w:val="20"/>
        </w:rPr>
        <w:t>Calculations of cost of operation of different implements used in the experiment</w:t>
      </w:r>
    </w:p>
    <w:tbl>
      <w:tblPr>
        <w:tblStyle w:val="TableGrid"/>
        <w:tblW w:w="5000" w:type="pct"/>
        <w:tblLook w:val="04A0" w:firstRow="1" w:lastRow="0" w:firstColumn="1" w:lastColumn="0" w:noHBand="0" w:noVBand="1"/>
      </w:tblPr>
      <w:tblGrid>
        <w:gridCol w:w="1534"/>
        <w:gridCol w:w="958"/>
        <w:gridCol w:w="1144"/>
        <w:gridCol w:w="1129"/>
        <w:gridCol w:w="1150"/>
        <w:gridCol w:w="1150"/>
        <w:gridCol w:w="1234"/>
        <w:gridCol w:w="1051"/>
      </w:tblGrid>
      <w:tr w:rsidR="005E1CEA" w:rsidRPr="00240494" w14:paraId="6BE25432" w14:textId="77777777" w:rsidTr="005E1CEA">
        <w:tc>
          <w:tcPr>
            <w:tcW w:w="820" w:type="pct"/>
          </w:tcPr>
          <w:p w14:paraId="37B7335B" w14:textId="77777777" w:rsidR="005E1CEA" w:rsidRPr="00240494" w:rsidRDefault="005E1CEA" w:rsidP="007F246C">
            <w:pPr>
              <w:spacing w:before="40" w:after="40"/>
              <w:jc w:val="center"/>
              <w:rPr>
                <w:rFonts w:ascii="Arial" w:hAnsi="Arial" w:cs="Arial"/>
                <w:b/>
                <w:sz w:val="20"/>
              </w:rPr>
            </w:pPr>
            <w:r w:rsidRPr="00240494">
              <w:rPr>
                <w:rFonts w:ascii="Arial" w:hAnsi="Arial" w:cs="Arial"/>
                <w:b/>
                <w:sz w:val="20"/>
              </w:rPr>
              <w:t>Implements</w:t>
            </w:r>
          </w:p>
        </w:tc>
        <w:tc>
          <w:tcPr>
            <w:tcW w:w="512" w:type="pct"/>
          </w:tcPr>
          <w:p w14:paraId="0A39EC26" w14:textId="77777777" w:rsidR="005E1CEA" w:rsidRPr="00240494" w:rsidRDefault="005E1CEA" w:rsidP="007F246C">
            <w:pPr>
              <w:spacing w:before="40" w:after="40"/>
              <w:jc w:val="center"/>
              <w:rPr>
                <w:rFonts w:ascii="Arial" w:hAnsi="Arial" w:cs="Arial"/>
                <w:b/>
                <w:color w:val="000000"/>
                <w:sz w:val="20"/>
              </w:rPr>
            </w:pPr>
            <w:r w:rsidRPr="00240494">
              <w:rPr>
                <w:rFonts w:ascii="Arial" w:hAnsi="Arial" w:cs="Arial"/>
                <w:b/>
                <w:color w:val="000000"/>
                <w:sz w:val="20"/>
              </w:rPr>
              <w:t>Initial cost</w:t>
            </w:r>
          </w:p>
          <w:p w14:paraId="6B252938" w14:textId="77777777" w:rsidR="005E1CEA" w:rsidRPr="00240494" w:rsidRDefault="005E1CEA" w:rsidP="007F246C">
            <w:pPr>
              <w:spacing w:before="40" w:after="40"/>
              <w:jc w:val="center"/>
              <w:rPr>
                <w:rFonts w:ascii="Arial" w:hAnsi="Arial" w:cs="Arial"/>
                <w:b/>
                <w:color w:val="000000"/>
                <w:sz w:val="20"/>
              </w:rPr>
            </w:pPr>
            <w:r w:rsidRPr="00240494">
              <w:rPr>
                <w:rFonts w:ascii="Arial" w:hAnsi="Arial" w:cs="Arial"/>
                <w:b/>
                <w:color w:val="000000"/>
                <w:sz w:val="20"/>
              </w:rPr>
              <w:t>(Rs)</w:t>
            </w:r>
          </w:p>
        </w:tc>
        <w:tc>
          <w:tcPr>
            <w:tcW w:w="612" w:type="pct"/>
          </w:tcPr>
          <w:p w14:paraId="0BAB4B20" w14:textId="77777777" w:rsidR="005E1CEA" w:rsidRPr="00240494" w:rsidRDefault="005E1CEA" w:rsidP="007F246C">
            <w:pPr>
              <w:spacing w:before="40" w:after="40"/>
              <w:jc w:val="center"/>
              <w:rPr>
                <w:rFonts w:ascii="Arial" w:hAnsi="Arial" w:cs="Arial"/>
                <w:b/>
                <w:color w:val="000000"/>
                <w:sz w:val="20"/>
              </w:rPr>
            </w:pPr>
            <w:r w:rsidRPr="00240494">
              <w:rPr>
                <w:rFonts w:ascii="Arial" w:hAnsi="Arial" w:cs="Arial"/>
                <w:b/>
                <w:color w:val="000000"/>
                <w:sz w:val="20"/>
              </w:rPr>
              <w:t>Salvage cost</w:t>
            </w:r>
          </w:p>
          <w:p w14:paraId="456DAED1" w14:textId="77777777" w:rsidR="005E1CEA" w:rsidRPr="00240494" w:rsidRDefault="005E1CEA" w:rsidP="007F246C">
            <w:pPr>
              <w:spacing w:before="40" w:after="40"/>
              <w:jc w:val="center"/>
              <w:rPr>
                <w:rFonts w:ascii="Arial" w:hAnsi="Arial" w:cs="Arial"/>
                <w:b/>
                <w:color w:val="000000"/>
                <w:sz w:val="20"/>
              </w:rPr>
            </w:pPr>
            <w:r w:rsidRPr="00240494">
              <w:rPr>
                <w:rFonts w:ascii="Arial" w:hAnsi="Arial" w:cs="Arial"/>
                <w:b/>
                <w:color w:val="000000"/>
                <w:sz w:val="20"/>
              </w:rPr>
              <w:t>(Rs)</w:t>
            </w:r>
          </w:p>
        </w:tc>
        <w:tc>
          <w:tcPr>
            <w:tcW w:w="604" w:type="pct"/>
          </w:tcPr>
          <w:p w14:paraId="1BD85781" w14:textId="77777777" w:rsidR="005E1CEA" w:rsidRPr="00240494" w:rsidRDefault="005E1CEA" w:rsidP="007F246C">
            <w:pPr>
              <w:spacing w:before="40" w:after="40"/>
              <w:jc w:val="center"/>
              <w:rPr>
                <w:rFonts w:ascii="Arial" w:hAnsi="Arial" w:cs="Arial"/>
                <w:b/>
                <w:color w:val="000000"/>
                <w:sz w:val="20"/>
              </w:rPr>
            </w:pPr>
            <w:r w:rsidRPr="00240494">
              <w:rPr>
                <w:rFonts w:ascii="Arial" w:hAnsi="Arial" w:cs="Arial"/>
                <w:b/>
                <w:color w:val="000000"/>
                <w:sz w:val="20"/>
              </w:rPr>
              <w:t>Service life</w:t>
            </w:r>
          </w:p>
          <w:p w14:paraId="55A19F97" w14:textId="77777777" w:rsidR="005E1CEA" w:rsidRPr="00240494" w:rsidRDefault="005E1CEA" w:rsidP="007F246C">
            <w:pPr>
              <w:spacing w:before="40" w:after="40"/>
              <w:jc w:val="center"/>
              <w:rPr>
                <w:rFonts w:ascii="Arial" w:hAnsi="Arial" w:cs="Arial"/>
                <w:b/>
                <w:color w:val="000000"/>
                <w:sz w:val="20"/>
              </w:rPr>
            </w:pPr>
            <w:r w:rsidRPr="00240494">
              <w:rPr>
                <w:rFonts w:ascii="Arial" w:hAnsi="Arial" w:cs="Arial"/>
                <w:b/>
                <w:color w:val="000000"/>
                <w:sz w:val="20"/>
              </w:rPr>
              <w:t>(yrs)</w:t>
            </w:r>
          </w:p>
        </w:tc>
        <w:tc>
          <w:tcPr>
            <w:tcW w:w="615" w:type="pct"/>
          </w:tcPr>
          <w:p w14:paraId="347458BF" w14:textId="77777777" w:rsidR="005E1CEA" w:rsidRPr="00240494" w:rsidRDefault="005E1CEA" w:rsidP="007F246C">
            <w:pPr>
              <w:spacing w:before="40" w:after="40"/>
              <w:jc w:val="center"/>
              <w:rPr>
                <w:rFonts w:ascii="Arial" w:hAnsi="Arial" w:cs="Arial"/>
                <w:b/>
                <w:color w:val="000000"/>
                <w:sz w:val="20"/>
              </w:rPr>
            </w:pPr>
            <w:r w:rsidRPr="00240494">
              <w:rPr>
                <w:rFonts w:ascii="Arial" w:hAnsi="Arial" w:cs="Arial"/>
                <w:b/>
                <w:color w:val="000000"/>
                <w:sz w:val="20"/>
              </w:rPr>
              <w:t>Annual use</w:t>
            </w:r>
          </w:p>
          <w:p w14:paraId="6E7D58A6" w14:textId="77777777" w:rsidR="005E1CEA" w:rsidRPr="00240494" w:rsidRDefault="005E1CEA" w:rsidP="007F246C">
            <w:pPr>
              <w:spacing w:before="40" w:after="40"/>
              <w:jc w:val="center"/>
              <w:rPr>
                <w:rFonts w:ascii="Arial" w:hAnsi="Arial" w:cs="Arial"/>
                <w:b/>
                <w:color w:val="000000"/>
                <w:sz w:val="20"/>
              </w:rPr>
            </w:pPr>
            <w:r w:rsidRPr="00240494">
              <w:rPr>
                <w:rFonts w:ascii="Arial" w:hAnsi="Arial" w:cs="Arial"/>
                <w:b/>
                <w:color w:val="000000"/>
                <w:sz w:val="20"/>
              </w:rPr>
              <w:t>(h)</w:t>
            </w:r>
          </w:p>
        </w:tc>
        <w:tc>
          <w:tcPr>
            <w:tcW w:w="615" w:type="pct"/>
          </w:tcPr>
          <w:p w14:paraId="59BEBA29" w14:textId="77777777" w:rsidR="005E1CEA" w:rsidRPr="00240494" w:rsidRDefault="005E1CEA" w:rsidP="007F246C">
            <w:pPr>
              <w:spacing w:before="40" w:after="40"/>
              <w:jc w:val="center"/>
              <w:rPr>
                <w:rFonts w:ascii="Arial" w:hAnsi="Arial" w:cs="Arial"/>
                <w:b/>
                <w:color w:val="000000"/>
                <w:sz w:val="20"/>
              </w:rPr>
            </w:pPr>
            <w:r w:rsidRPr="00240494">
              <w:rPr>
                <w:rFonts w:ascii="Arial" w:hAnsi="Arial" w:cs="Arial"/>
                <w:b/>
                <w:color w:val="000000"/>
                <w:sz w:val="20"/>
              </w:rPr>
              <w:t>Interest rate per year</w:t>
            </w:r>
          </w:p>
          <w:p w14:paraId="04F8996E" w14:textId="77777777" w:rsidR="005E1CEA" w:rsidRPr="00240494" w:rsidRDefault="005E1CEA" w:rsidP="007F246C">
            <w:pPr>
              <w:spacing w:before="40" w:after="40"/>
              <w:jc w:val="center"/>
              <w:rPr>
                <w:rFonts w:ascii="Arial" w:hAnsi="Arial" w:cs="Arial"/>
                <w:b/>
                <w:color w:val="000000"/>
                <w:sz w:val="20"/>
              </w:rPr>
            </w:pPr>
            <w:r w:rsidRPr="00240494">
              <w:rPr>
                <w:rFonts w:ascii="Arial" w:hAnsi="Arial" w:cs="Arial"/>
                <w:b/>
                <w:color w:val="000000"/>
                <w:sz w:val="20"/>
              </w:rPr>
              <w:t>(%)</w:t>
            </w:r>
          </w:p>
        </w:tc>
        <w:tc>
          <w:tcPr>
            <w:tcW w:w="660" w:type="pct"/>
          </w:tcPr>
          <w:p w14:paraId="5022BEF7" w14:textId="77777777" w:rsidR="005E1CEA" w:rsidRPr="00240494" w:rsidRDefault="005E1CEA" w:rsidP="007F246C">
            <w:pPr>
              <w:spacing w:before="40" w:after="40"/>
              <w:jc w:val="center"/>
              <w:rPr>
                <w:rFonts w:ascii="Arial" w:hAnsi="Arial" w:cs="Arial"/>
                <w:b/>
                <w:color w:val="000000"/>
                <w:sz w:val="20"/>
              </w:rPr>
            </w:pPr>
            <w:r w:rsidRPr="00240494">
              <w:rPr>
                <w:rFonts w:ascii="Arial" w:hAnsi="Arial" w:cs="Arial"/>
                <w:b/>
                <w:color w:val="000000"/>
                <w:sz w:val="20"/>
              </w:rPr>
              <w:t>Operator wages per day</w:t>
            </w:r>
          </w:p>
          <w:p w14:paraId="6004F7CC" w14:textId="77777777" w:rsidR="005E1CEA" w:rsidRPr="00240494" w:rsidRDefault="005E1CEA" w:rsidP="007F246C">
            <w:pPr>
              <w:spacing w:before="40" w:after="40"/>
              <w:jc w:val="center"/>
              <w:rPr>
                <w:rFonts w:ascii="Arial" w:hAnsi="Arial" w:cs="Arial"/>
                <w:b/>
                <w:color w:val="000000"/>
                <w:sz w:val="20"/>
              </w:rPr>
            </w:pPr>
            <w:r w:rsidRPr="00240494">
              <w:rPr>
                <w:rFonts w:ascii="Arial" w:hAnsi="Arial" w:cs="Arial"/>
                <w:b/>
                <w:color w:val="000000"/>
                <w:sz w:val="20"/>
              </w:rPr>
              <w:t>(Rs)</w:t>
            </w:r>
          </w:p>
        </w:tc>
        <w:tc>
          <w:tcPr>
            <w:tcW w:w="562" w:type="pct"/>
          </w:tcPr>
          <w:p w14:paraId="39A346CB" w14:textId="77777777" w:rsidR="005E1CEA" w:rsidRPr="00240494" w:rsidRDefault="005E1CEA" w:rsidP="007F246C">
            <w:pPr>
              <w:spacing w:before="40" w:after="40"/>
              <w:jc w:val="center"/>
              <w:rPr>
                <w:rFonts w:ascii="Arial" w:hAnsi="Arial" w:cs="Arial"/>
                <w:b/>
                <w:color w:val="000000"/>
                <w:sz w:val="20"/>
              </w:rPr>
            </w:pPr>
            <w:r w:rsidRPr="00240494">
              <w:rPr>
                <w:rFonts w:ascii="Arial" w:hAnsi="Arial" w:cs="Arial"/>
                <w:b/>
                <w:color w:val="000000"/>
                <w:sz w:val="20"/>
              </w:rPr>
              <w:t>Diesel rate</w:t>
            </w:r>
          </w:p>
          <w:p w14:paraId="47DFB2FC" w14:textId="77777777" w:rsidR="005E1CEA" w:rsidRPr="00240494" w:rsidRDefault="005E1CEA" w:rsidP="007F246C">
            <w:pPr>
              <w:spacing w:before="40" w:after="40"/>
              <w:jc w:val="center"/>
              <w:rPr>
                <w:rFonts w:ascii="Arial" w:hAnsi="Arial" w:cs="Arial"/>
                <w:b/>
                <w:color w:val="000000"/>
                <w:sz w:val="20"/>
              </w:rPr>
            </w:pPr>
            <w:r w:rsidRPr="00240494">
              <w:rPr>
                <w:rFonts w:ascii="Arial" w:hAnsi="Arial" w:cs="Arial"/>
                <w:b/>
                <w:color w:val="000000"/>
                <w:sz w:val="20"/>
              </w:rPr>
              <w:t>(Rs l</w:t>
            </w:r>
            <w:r w:rsidRPr="00240494">
              <w:rPr>
                <w:rFonts w:ascii="Arial" w:hAnsi="Arial" w:cs="Arial"/>
                <w:b/>
                <w:color w:val="000000"/>
                <w:sz w:val="20"/>
                <w:vertAlign w:val="superscript"/>
              </w:rPr>
              <w:t>-1</w:t>
            </w:r>
            <w:r w:rsidRPr="00240494">
              <w:rPr>
                <w:rFonts w:ascii="Arial" w:hAnsi="Arial" w:cs="Arial"/>
                <w:b/>
                <w:color w:val="000000"/>
                <w:sz w:val="20"/>
              </w:rPr>
              <w:t>)</w:t>
            </w:r>
          </w:p>
        </w:tc>
      </w:tr>
      <w:tr w:rsidR="005E1CEA" w:rsidRPr="00240494" w14:paraId="3E760F22" w14:textId="77777777" w:rsidTr="005E1CEA">
        <w:tc>
          <w:tcPr>
            <w:tcW w:w="820" w:type="pct"/>
          </w:tcPr>
          <w:p w14:paraId="64C4FC85" w14:textId="77777777" w:rsidR="005E1CEA" w:rsidRPr="00240494" w:rsidRDefault="005E1CEA" w:rsidP="007F246C">
            <w:pPr>
              <w:spacing w:before="40" w:after="40"/>
              <w:jc w:val="both"/>
              <w:rPr>
                <w:rFonts w:ascii="Arial" w:hAnsi="Arial" w:cs="Arial"/>
                <w:color w:val="000000"/>
                <w:sz w:val="20"/>
              </w:rPr>
            </w:pPr>
            <w:r w:rsidRPr="00240494">
              <w:rPr>
                <w:rFonts w:ascii="Arial" w:hAnsi="Arial" w:cs="Arial"/>
                <w:color w:val="000000"/>
                <w:sz w:val="20"/>
              </w:rPr>
              <w:t>Tractor</w:t>
            </w:r>
          </w:p>
        </w:tc>
        <w:tc>
          <w:tcPr>
            <w:tcW w:w="512" w:type="pct"/>
          </w:tcPr>
          <w:p w14:paraId="74186BFB"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700000</w:t>
            </w:r>
          </w:p>
        </w:tc>
        <w:tc>
          <w:tcPr>
            <w:tcW w:w="612" w:type="pct"/>
          </w:tcPr>
          <w:p w14:paraId="67F36B13"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70000</w:t>
            </w:r>
          </w:p>
        </w:tc>
        <w:tc>
          <w:tcPr>
            <w:tcW w:w="604" w:type="pct"/>
          </w:tcPr>
          <w:p w14:paraId="005FB184"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10</w:t>
            </w:r>
          </w:p>
        </w:tc>
        <w:tc>
          <w:tcPr>
            <w:tcW w:w="615" w:type="pct"/>
          </w:tcPr>
          <w:p w14:paraId="7229C0DC"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1000</w:t>
            </w:r>
          </w:p>
        </w:tc>
        <w:tc>
          <w:tcPr>
            <w:tcW w:w="615" w:type="pct"/>
          </w:tcPr>
          <w:p w14:paraId="46D8A2B2"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8</w:t>
            </w:r>
          </w:p>
        </w:tc>
        <w:tc>
          <w:tcPr>
            <w:tcW w:w="660" w:type="pct"/>
          </w:tcPr>
          <w:p w14:paraId="7FE668BE"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400</w:t>
            </w:r>
          </w:p>
        </w:tc>
        <w:tc>
          <w:tcPr>
            <w:tcW w:w="562" w:type="pct"/>
          </w:tcPr>
          <w:p w14:paraId="454D384F"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88</w:t>
            </w:r>
          </w:p>
        </w:tc>
      </w:tr>
      <w:tr w:rsidR="005E1CEA" w:rsidRPr="00240494" w14:paraId="15CEB9E6" w14:textId="77777777" w:rsidTr="005E1CEA">
        <w:tc>
          <w:tcPr>
            <w:tcW w:w="820" w:type="pct"/>
          </w:tcPr>
          <w:p w14:paraId="522F5C6C" w14:textId="77777777" w:rsidR="005E1CEA" w:rsidRPr="00240494" w:rsidRDefault="005E1CEA" w:rsidP="007F246C">
            <w:pPr>
              <w:spacing w:before="40" w:after="40"/>
              <w:jc w:val="both"/>
              <w:rPr>
                <w:rFonts w:ascii="Arial" w:hAnsi="Arial" w:cs="Arial"/>
                <w:color w:val="000000"/>
                <w:sz w:val="20"/>
              </w:rPr>
            </w:pPr>
            <w:r w:rsidRPr="00240494">
              <w:rPr>
                <w:rFonts w:ascii="Arial" w:hAnsi="Arial" w:cs="Arial"/>
                <w:color w:val="000000"/>
                <w:sz w:val="20"/>
              </w:rPr>
              <w:t>Straw chopper</w:t>
            </w:r>
          </w:p>
        </w:tc>
        <w:tc>
          <w:tcPr>
            <w:tcW w:w="512" w:type="pct"/>
          </w:tcPr>
          <w:p w14:paraId="7DF9899A"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30000</w:t>
            </w:r>
          </w:p>
        </w:tc>
        <w:tc>
          <w:tcPr>
            <w:tcW w:w="612" w:type="pct"/>
          </w:tcPr>
          <w:p w14:paraId="6920C823"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3000</w:t>
            </w:r>
          </w:p>
        </w:tc>
        <w:tc>
          <w:tcPr>
            <w:tcW w:w="604" w:type="pct"/>
          </w:tcPr>
          <w:p w14:paraId="29AAD5D6"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8</w:t>
            </w:r>
          </w:p>
        </w:tc>
        <w:tc>
          <w:tcPr>
            <w:tcW w:w="615" w:type="pct"/>
          </w:tcPr>
          <w:p w14:paraId="19DA3488"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500</w:t>
            </w:r>
          </w:p>
        </w:tc>
        <w:tc>
          <w:tcPr>
            <w:tcW w:w="615" w:type="pct"/>
          </w:tcPr>
          <w:p w14:paraId="631E0B50"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8</w:t>
            </w:r>
          </w:p>
        </w:tc>
        <w:tc>
          <w:tcPr>
            <w:tcW w:w="660" w:type="pct"/>
          </w:tcPr>
          <w:p w14:paraId="12A4E7F6"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400</w:t>
            </w:r>
          </w:p>
        </w:tc>
        <w:tc>
          <w:tcPr>
            <w:tcW w:w="562" w:type="pct"/>
          </w:tcPr>
          <w:p w14:paraId="5B63916C"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88</w:t>
            </w:r>
          </w:p>
        </w:tc>
      </w:tr>
      <w:tr w:rsidR="005E1CEA" w:rsidRPr="00240494" w14:paraId="544FA767" w14:textId="77777777" w:rsidTr="005E1CEA">
        <w:tc>
          <w:tcPr>
            <w:tcW w:w="820" w:type="pct"/>
          </w:tcPr>
          <w:p w14:paraId="36BE61FB" w14:textId="77777777" w:rsidR="005E1CEA" w:rsidRPr="00240494" w:rsidRDefault="005E1CEA" w:rsidP="007F246C">
            <w:pPr>
              <w:spacing w:before="40" w:after="40"/>
              <w:jc w:val="both"/>
              <w:rPr>
                <w:rFonts w:ascii="Arial" w:hAnsi="Arial" w:cs="Arial"/>
                <w:color w:val="000000"/>
                <w:sz w:val="20"/>
              </w:rPr>
            </w:pPr>
            <w:r w:rsidRPr="00240494">
              <w:rPr>
                <w:rFonts w:ascii="Arial" w:hAnsi="Arial" w:cs="Arial"/>
                <w:color w:val="000000"/>
                <w:sz w:val="20"/>
              </w:rPr>
              <w:t>Harrow</w:t>
            </w:r>
          </w:p>
        </w:tc>
        <w:tc>
          <w:tcPr>
            <w:tcW w:w="512" w:type="pct"/>
          </w:tcPr>
          <w:p w14:paraId="40C1A137"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60000</w:t>
            </w:r>
          </w:p>
        </w:tc>
        <w:tc>
          <w:tcPr>
            <w:tcW w:w="612" w:type="pct"/>
          </w:tcPr>
          <w:p w14:paraId="5F529C50"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6000</w:t>
            </w:r>
          </w:p>
        </w:tc>
        <w:tc>
          <w:tcPr>
            <w:tcW w:w="604" w:type="pct"/>
          </w:tcPr>
          <w:p w14:paraId="7F438106"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8</w:t>
            </w:r>
          </w:p>
        </w:tc>
        <w:tc>
          <w:tcPr>
            <w:tcW w:w="615" w:type="pct"/>
          </w:tcPr>
          <w:p w14:paraId="5BB9CCD2"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800</w:t>
            </w:r>
          </w:p>
        </w:tc>
        <w:tc>
          <w:tcPr>
            <w:tcW w:w="615" w:type="pct"/>
          </w:tcPr>
          <w:p w14:paraId="01F3880F"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8</w:t>
            </w:r>
          </w:p>
        </w:tc>
        <w:tc>
          <w:tcPr>
            <w:tcW w:w="660" w:type="pct"/>
          </w:tcPr>
          <w:p w14:paraId="76B74CE9"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400</w:t>
            </w:r>
          </w:p>
        </w:tc>
        <w:tc>
          <w:tcPr>
            <w:tcW w:w="562" w:type="pct"/>
          </w:tcPr>
          <w:p w14:paraId="710E7FF4"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88</w:t>
            </w:r>
          </w:p>
        </w:tc>
      </w:tr>
      <w:tr w:rsidR="005E1CEA" w:rsidRPr="00240494" w14:paraId="37EFB406" w14:textId="77777777" w:rsidTr="005E1CEA">
        <w:tc>
          <w:tcPr>
            <w:tcW w:w="820" w:type="pct"/>
          </w:tcPr>
          <w:p w14:paraId="0ED60CB0" w14:textId="77777777" w:rsidR="005E1CEA" w:rsidRPr="00240494" w:rsidRDefault="005E1CEA" w:rsidP="007F246C">
            <w:pPr>
              <w:spacing w:before="40" w:after="40"/>
              <w:jc w:val="both"/>
              <w:rPr>
                <w:rFonts w:ascii="Arial" w:hAnsi="Arial" w:cs="Arial"/>
                <w:color w:val="000000"/>
                <w:sz w:val="20"/>
              </w:rPr>
            </w:pPr>
            <w:r w:rsidRPr="00240494">
              <w:rPr>
                <w:rFonts w:ascii="Arial" w:hAnsi="Arial" w:cs="Arial"/>
                <w:color w:val="000000"/>
                <w:sz w:val="20"/>
              </w:rPr>
              <w:t>Cultivator</w:t>
            </w:r>
          </w:p>
        </w:tc>
        <w:tc>
          <w:tcPr>
            <w:tcW w:w="512" w:type="pct"/>
          </w:tcPr>
          <w:p w14:paraId="44B16F7D"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45000</w:t>
            </w:r>
          </w:p>
        </w:tc>
        <w:tc>
          <w:tcPr>
            <w:tcW w:w="612" w:type="pct"/>
          </w:tcPr>
          <w:p w14:paraId="660EE70C"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4500</w:t>
            </w:r>
          </w:p>
        </w:tc>
        <w:tc>
          <w:tcPr>
            <w:tcW w:w="604" w:type="pct"/>
          </w:tcPr>
          <w:p w14:paraId="64C2B2FD"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8</w:t>
            </w:r>
          </w:p>
        </w:tc>
        <w:tc>
          <w:tcPr>
            <w:tcW w:w="615" w:type="pct"/>
          </w:tcPr>
          <w:p w14:paraId="1C5988E0"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800</w:t>
            </w:r>
          </w:p>
        </w:tc>
        <w:tc>
          <w:tcPr>
            <w:tcW w:w="615" w:type="pct"/>
          </w:tcPr>
          <w:p w14:paraId="31E4C19B"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8</w:t>
            </w:r>
          </w:p>
        </w:tc>
        <w:tc>
          <w:tcPr>
            <w:tcW w:w="660" w:type="pct"/>
          </w:tcPr>
          <w:p w14:paraId="2FE4350C"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400</w:t>
            </w:r>
          </w:p>
        </w:tc>
        <w:tc>
          <w:tcPr>
            <w:tcW w:w="562" w:type="pct"/>
          </w:tcPr>
          <w:p w14:paraId="60D3C9C0"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88</w:t>
            </w:r>
          </w:p>
        </w:tc>
      </w:tr>
      <w:tr w:rsidR="005E1CEA" w:rsidRPr="00240494" w14:paraId="181C007E" w14:textId="77777777" w:rsidTr="005E1CEA">
        <w:tc>
          <w:tcPr>
            <w:tcW w:w="820" w:type="pct"/>
          </w:tcPr>
          <w:p w14:paraId="01DA2BE4" w14:textId="77777777" w:rsidR="005E1CEA" w:rsidRPr="00240494" w:rsidRDefault="005E1CEA" w:rsidP="007F246C">
            <w:pPr>
              <w:spacing w:before="40" w:after="40"/>
              <w:jc w:val="both"/>
              <w:rPr>
                <w:rFonts w:ascii="Arial" w:hAnsi="Arial" w:cs="Arial"/>
                <w:color w:val="000000"/>
                <w:sz w:val="20"/>
              </w:rPr>
            </w:pPr>
            <w:proofErr w:type="spellStart"/>
            <w:r w:rsidRPr="00240494">
              <w:rPr>
                <w:rFonts w:ascii="Arial" w:hAnsi="Arial" w:cs="Arial"/>
                <w:color w:val="000000"/>
                <w:sz w:val="20"/>
              </w:rPr>
              <w:t>Planker</w:t>
            </w:r>
            <w:proofErr w:type="spellEnd"/>
          </w:p>
        </w:tc>
        <w:tc>
          <w:tcPr>
            <w:tcW w:w="512" w:type="pct"/>
          </w:tcPr>
          <w:p w14:paraId="29D277E9"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10000</w:t>
            </w:r>
          </w:p>
        </w:tc>
        <w:tc>
          <w:tcPr>
            <w:tcW w:w="612" w:type="pct"/>
          </w:tcPr>
          <w:p w14:paraId="0A4EF453"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1000</w:t>
            </w:r>
          </w:p>
        </w:tc>
        <w:tc>
          <w:tcPr>
            <w:tcW w:w="604" w:type="pct"/>
          </w:tcPr>
          <w:p w14:paraId="11FFD3FF"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8</w:t>
            </w:r>
          </w:p>
        </w:tc>
        <w:tc>
          <w:tcPr>
            <w:tcW w:w="615" w:type="pct"/>
          </w:tcPr>
          <w:p w14:paraId="1E7487D3"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800</w:t>
            </w:r>
          </w:p>
        </w:tc>
        <w:tc>
          <w:tcPr>
            <w:tcW w:w="615" w:type="pct"/>
          </w:tcPr>
          <w:p w14:paraId="778B673E"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8</w:t>
            </w:r>
          </w:p>
        </w:tc>
        <w:tc>
          <w:tcPr>
            <w:tcW w:w="660" w:type="pct"/>
          </w:tcPr>
          <w:p w14:paraId="3A049B34"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400</w:t>
            </w:r>
          </w:p>
        </w:tc>
        <w:tc>
          <w:tcPr>
            <w:tcW w:w="562" w:type="pct"/>
          </w:tcPr>
          <w:p w14:paraId="5DC2E019"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88</w:t>
            </w:r>
          </w:p>
        </w:tc>
      </w:tr>
      <w:tr w:rsidR="005E1CEA" w:rsidRPr="00240494" w14:paraId="246EABEE" w14:textId="77777777" w:rsidTr="005E1CEA">
        <w:tc>
          <w:tcPr>
            <w:tcW w:w="820" w:type="pct"/>
          </w:tcPr>
          <w:p w14:paraId="054B9A59" w14:textId="77777777" w:rsidR="005E1CEA" w:rsidRPr="00240494" w:rsidRDefault="005E1CEA" w:rsidP="007F246C">
            <w:pPr>
              <w:spacing w:before="40" w:after="40"/>
              <w:jc w:val="both"/>
              <w:rPr>
                <w:rFonts w:ascii="Arial" w:hAnsi="Arial" w:cs="Arial"/>
                <w:color w:val="000000"/>
                <w:sz w:val="20"/>
              </w:rPr>
            </w:pPr>
            <w:r w:rsidRPr="00240494">
              <w:rPr>
                <w:rFonts w:ascii="Arial" w:hAnsi="Arial" w:cs="Arial"/>
                <w:color w:val="000000"/>
                <w:sz w:val="20"/>
              </w:rPr>
              <w:t>Rotavator</w:t>
            </w:r>
          </w:p>
        </w:tc>
        <w:tc>
          <w:tcPr>
            <w:tcW w:w="512" w:type="pct"/>
          </w:tcPr>
          <w:p w14:paraId="406D0121"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110000</w:t>
            </w:r>
          </w:p>
        </w:tc>
        <w:tc>
          <w:tcPr>
            <w:tcW w:w="612" w:type="pct"/>
          </w:tcPr>
          <w:p w14:paraId="30D11CB1"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11000</w:t>
            </w:r>
          </w:p>
        </w:tc>
        <w:tc>
          <w:tcPr>
            <w:tcW w:w="604" w:type="pct"/>
          </w:tcPr>
          <w:p w14:paraId="614673A3"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8</w:t>
            </w:r>
          </w:p>
        </w:tc>
        <w:tc>
          <w:tcPr>
            <w:tcW w:w="615" w:type="pct"/>
          </w:tcPr>
          <w:p w14:paraId="66CF1D0A"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850</w:t>
            </w:r>
          </w:p>
        </w:tc>
        <w:tc>
          <w:tcPr>
            <w:tcW w:w="615" w:type="pct"/>
          </w:tcPr>
          <w:p w14:paraId="3299E6E5"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8</w:t>
            </w:r>
          </w:p>
        </w:tc>
        <w:tc>
          <w:tcPr>
            <w:tcW w:w="660" w:type="pct"/>
          </w:tcPr>
          <w:p w14:paraId="553BA5FF"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400</w:t>
            </w:r>
          </w:p>
        </w:tc>
        <w:tc>
          <w:tcPr>
            <w:tcW w:w="562" w:type="pct"/>
          </w:tcPr>
          <w:p w14:paraId="6C5C1A6D"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88</w:t>
            </w:r>
          </w:p>
        </w:tc>
      </w:tr>
      <w:tr w:rsidR="005E1CEA" w:rsidRPr="00240494" w14:paraId="53AAB0EC" w14:textId="77777777" w:rsidTr="005E1CEA">
        <w:tc>
          <w:tcPr>
            <w:tcW w:w="820" w:type="pct"/>
          </w:tcPr>
          <w:p w14:paraId="44C68554" w14:textId="77777777" w:rsidR="005E1CEA" w:rsidRPr="00240494" w:rsidRDefault="005E1CEA" w:rsidP="007F246C">
            <w:pPr>
              <w:spacing w:before="40" w:after="40"/>
              <w:jc w:val="both"/>
              <w:rPr>
                <w:rFonts w:ascii="Arial" w:hAnsi="Arial" w:cs="Arial"/>
                <w:color w:val="000000"/>
                <w:sz w:val="20"/>
              </w:rPr>
            </w:pPr>
            <w:r w:rsidRPr="00240494">
              <w:rPr>
                <w:rFonts w:ascii="Arial" w:hAnsi="Arial" w:cs="Arial"/>
                <w:color w:val="000000"/>
                <w:sz w:val="20"/>
              </w:rPr>
              <w:t>Sub soiler</w:t>
            </w:r>
          </w:p>
        </w:tc>
        <w:tc>
          <w:tcPr>
            <w:tcW w:w="512" w:type="pct"/>
          </w:tcPr>
          <w:p w14:paraId="0EF5C661"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18000</w:t>
            </w:r>
          </w:p>
        </w:tc>
        <w:tc>
          <w:tcPr>
            <w:tcW w:w="612" w:type="pct"/>
          </w:tcPr>
          <w:p w14:paraId="05C82912"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1800</w:t>
            </w:r>
          </w:p>
        </w:tc>
        <w:tc>
          <w:tcPr>
            <w:tcW w:w="604" w:type="pct"/>
          </w:tcPr>
          <w:p w14:paraId="6ADC42FF"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8</w:t>
            </w:r>
          </w:p>
        </w:tc>
        <w:tc>
          <w:tcPr>
            <w:tcW w:w="615" w:type="pct"/>
          </w:tcPr>
          <w:p w14:paraId="1F0317F7"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450</w:t>
            </w:r>
          </w:p>
        </w:tc>
        <w:tc>
          <w:tcPr>
            <w:tcW w:w="615" w:type="pct"/>
          </w:tcPr>
          <w:p w14:paraId="54BB24CA"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8</w:t>
            </w:r>
          </w:p>
        </w:tc>
        <w:tc>
          <w:tcPr>
            <w:tcW w:w="660" w:type="pct"/>
          </w:tcPr>
          <w:p w14:paraId="2A7F2CDB"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400</w:t>
            </w:r>
          </w:p>
        </w:tc>
        <w:tc>
          <w:tcPr>
            <w:tcW w:w="562" w:type="pct"/>
          </w:tcPr>
          <w:p w14:paraId="6BE88E5F"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88</w:t>
            </w:r>
          </w:p>
        </w:tc>
      </w:tr>
      <w:tr w:rsidR="005E1CEA" w:rsidRPr="00240494" w14:paraId="1F87A5A0" w14:textId="77777777" w:rsidTr="005E1CEA">
        <w:tc>
          <w:tcPr>
            <w:tcW w:w="820" w:type="pct"/>
          </w:tcPr>
          <w:p w14:paraId="5652227A" w14:textId="77777777" w:rsidR="005E1CEA" w:rsidRPr="00240494" w:rsidRDefault="005E1CEA" w:rsidP="007F246C">
            <w:pPr>
              <w:spacing w:before="40" w:after="40"/>
              <w:jc w:val="both"/>
              <w:rPr>
                <w:rFonts w:ascii="Arial" w:hAnsi="Arial" w:cs="Arial"/>
                <w:color w:val="000000"/>
                <w:sz w:val="20"/>
              </w:rPr>
            </w:pPr>
            <w:r w:rsidRPr="00240494">
              <w:rPr>
                <w:rFonts w:ascii="Arial" w:hAnsi="Arial" w:cs="Arial"/>
                <w:color w:val="000000"/>
                <w:sz w:val="20"/>
              </w:rPr>
              <w:t>Zero drill</w:t>
            </w:r>
          </w:p>
        </w:tc>
        <w:tc>
          <w:tcPr>
            <w:tcW w:w="512" w:type="pct"/>
          </w:tcPr>
          <w:p w14:paraId="28018CDF"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55000</w:t>
            </w:r>
          </w:p>
        </w:tc>
        <w:tc>
          <w:tcPr>
            <w:tcW w:w="612" w:type="pct"/>
          </w:tcPr>
          <w:p w14:paraId="5E8605BA"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5500</w:t>
            </w:r>
          </w:p>
        </w:tc>
        <w:tc>
          <w:tcPr>
            <w:tcW w:w="604" w:type="pct"/>
          </w:tcPr>
          <w:p w14:paraId="56968BAF"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8</w:t>
            </w:r>
          </w:p>
        </w:tc>
        <w:tc>
          <w:tcPr>
            <w:tcW w:w="615" w:type="pct"/>
          </w:tcPr>
          <w:p w14:paraId="68798D9E"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800</w:t>
            </w:r>
          </w:p>
        </w:tc>
        <w:tc>
          <w:tcPr>
            <w:tcW w:w="615" w:type="pct"/>
          </w:tcPr>
          <w:p w14:paraId="1A3AC676"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8</w:t>
            </w:r>
          </w:p>
        </w:tc>
        <w:tc>
          <w:tcPr>
            <w:tcW w:w="660" w:type="pct"/>
          </w:tcPr>
          <w:p w14:paraId="5BDC4B19"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400</w:t>
            </w:r>
          </w:p>
        </w:tc>
        <w:tc>
          <w:tcPr>
            <w:tcW w:w="562" w:type="pct"/>
          </w:tcPr>
          <w:p w14:paraId="2D39DAB2"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88</w:t>
            </w:r>
          </w:p>
        </w:tc>
      </w:tr>
      <w:tr w:rsidR="005E1CEA" w:rsidRPr="00240494" w14:paraId="63DDBBDC" w14:textId="77777777" w:rsidTr="005E1CEA">
        <w:tc>
          <w:tcPr>
            <w:tcW w:w="820" w:type="pct"/>
          </w:tcPr>
          <w:p w14:paraId="31E99F20" w14:textId="77777777" w:rsidR="005E1CEA" w:rsidRPr="00240494" w:rsidRDefault="005E1CEA" w:rsidP="007F246C">
            <w:pPr>
              <w:spacing w:before="40" w:after="40"/>
              <w:jc w:val="both"/>
              <w:rPr>
                <w:rFonts w:ascii="Arial" w:hAnsi="Arial" w:cs="Arial"/>
                <w:color w:val="000000"/>
                <w:sz w:val="20"/>
              </w:rPr>
            </w:pPr>
            <w:r w:rsidRPr="00240494">
              <w:rPr>
                <w:rFonts w:ascii="Arial" w:hAnsi="Arial" w:cs="Arial"/>
                <w:color w:val="000000"/>
                <w:sz w:val="20"/>
              </w:rPr>
              <w:t>Seed drill</w:t>
            </w:r>
          </w:p>
        </w:tc>
        <w:tc>
          <w:tcPr>
            <w:tcW w:w="512" w:type="pct"/>
          </w:tcPr>
          <w:p w14:paraId="6A8A6AB6"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55000</w:t>
            </w:r>
          </w:p>
        </w:tc>
        <w:tc>
          <w:tcPr>
            <w:tcW w:w="612" w:type="pct"/>
          </w:tcPr>
          <w:p w14:paraId="5B2CAB05"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5500</w:t>
            </w:r>
          </w:p>
        </w:tc>
        <w:tc>
          <w:tcPr>
            <w:tcW w:w="604" w:type="pct"/>
          </w:tcPr>
          <w:p w14:paraId="5BA9D607"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8</w:t>
            </w:r>
          </w:p>
        </w:tc>
        <w:tc>
          <w:tcPr>
            <w:tcW w:w="615" w:type="pct"/>
          </w:tcPr>
          <w:p w14:paraId="1D84A403"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800</w:t>
            </w:r>
          </w:p>
        </w:tc>
        <w:tc>
          <w:tcPr>
            <w:tcW w:w="615" w:type="pct"/>
          </w:tcPr>
          <w:p w14:paraId="0494B5ED"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8</w:t>
            </w:r>
          </w:p>
        </w:tc>
        <w:tc>
          <w:tcPr>
            <w:tcW w:w="660" w:type="pct"/>
          </w:tcPr>
          <w:p w14:paraId="5813E65D"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400</w:t>
            </w:r>
          </w:p>
        </w:tc>
        <w:tc>
          <w:tcPr>
            <w:tcW w:w="562" w:type="pct"/>
          </w:tcPr>
          <w:p w14:paraId="0E797081"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88</w:t>
            </w:r>
          </w:p>
        </w:tc>
      </w:tr>
    </w:tbl>
    <w:p w14:paraId="4C7CCD33" w14:textId="77777777" w:rsidR="005E1CEA" w:rsidRPr="00240494" w:rsidRDefault="005E1CEA" w:rsidP="005E1CEA">
      <w:pPr>
        <w:spacing w:line="276" w:lineRule="auto"/>
        <w:jc w:val="right"/>
        <w:rPr>
          <w:rFonts w:ascii="Arial" w:hAnsi="Arial" w:cs="Arial"/>
          <w:b/>
          <w:sz w:val="20"/>
          <w:szCs w:val="20"/>
        </w:rPr>
      </w:pPr>
    </w:p>
    <w:p w14:paraId="6AD8F50B" w14:textId="7426C3E5" w:rsidR="005E1CEA" w:rsidRPr="00240494" w:rsidRDefault="005E1CEA" w:rsidP="003049D3">
      <w:pPr>
        <w:spacing w:line="276" w:lineRule="auto"/>
        <w:jc w:val="center"/>
        <w:rPr>
          <w:rFonts w:ascii="Arial" w:hAnsi="Arial" w:cs="Arial"/>
          <w:b/>
          <w:sz w:val="20"/>
          <w:szCs w:val="20"/>
        </w:rPr>
      </w:pPr>
      <w:r w:rsidRPr="00240494">
        <w:rPr>
          <w:rFonts w:ascii="Arial" w:hAnsi="Arial" w:cs="Arial"/>
          <w:b/>
          <w:sz w:val="20"/>
          <w:szCs w:val="20"/>
        </w:rPr>
        <w:t>Annexure-II</w:t>
      </w:r>
    </w:p>
    <w:p w14:paraId="203D86D5" w14:textId="77777777" w:rsidR="005E1CEA" w:rsidRPr="00240494" w:rsidRDefault="005E1CEA" w:rsidP="005E1CEA">
      <w:pPr>
        <w:spacing w:line="276" w:lineRule="auto"/>
        <w:jc w:val="both"/>
        <w:rPr>
          <w:rFonts w:ascii="Arial" w:hAnsi="Arial" w:cs="Arial"/>
          <w:b/>
          <w:sz w:val="20"/>
          <w:szCs w:val="20"/>
        </w:rPr>
      </w:pPr>
      <w:r w:rsidRPr="00240494">
        <w:rPr>
          <w:rFonts w:ascii="Arial" w:hAnsi="Arial" w:cs="Arial"/>
          <w:b/>
          <w:sz w:val="20"/>
          <w:szCs w:val="20"/>
        </w:rPr>
        <w:t>Calculations of cost of operation of different implements used in the experiment (Fixed cost)</w:t>
      </w:r>
    </w:p>
    <w:tbl>
      <w:tblPr>
        <w:tblStyle w:val="TableGrid"/>
        <w:tblW w:w="5000" w:type="pct"/>
        <w:tblLook w:val="04A0" w:firstRow="1" w:lastRow="0" w:firstColumn="1" w:lastColumn="0" w:noHBand="0" w:noVBand="1"/>
      </w:tblPr>
      <w:tblGrid>
        <w:gridCol w:w="1812"/>
        <w:gridCol w:w="1732"/>
        <w:gridCol w:w="1163"/>
        <w:gridCol w:w="1412"/>
        <w:gridCol w:w="1221"/>
        <w:gridCol w:w="2010"/>
      </w:tblGrid>
      <w:tr w:rsidR="005E1CEA" w:rsidRPr="00240494" w14:paraId="64AD30FC" w14:textId="77777777" w:rsidTr="007F246C">
        <w:trPr>
          <w:trHeight w:val="395"/>
        </w:trPr>
        <w:tc>
          <w:tcPr>
            <w:tcW w:w="969" w:type="pct"/>
          </w:tcPr>
          <w:p w14:paraId="736A5924" w14:textId="77777777" w:rsidR="005E1CEA" w:rsidRPr="00240494" w:rsidRDefault="005E1CEA" w:rsidP="007F246C">
            <w:pPr>
              <w:spacing w:before="40" w:after="20"/>
              <w:jc w:val="center"/>
              <w:rPr>
                <w:rFonts w:ascii="Arial" w:hAnsi="Arial" w:cs="Arial"/>
                <w:b/>
                <w:color w:val="000000"/>
                <w:sz w:val="20"/>
              </w:rPr>
            </w:pPr>
            <w:r w:rsidRPr="00240494">
              <w:rPr>
                <w:rFonts w:ascii="Arial" w:hAnsi="Arial" w:cs="Arial"/>
                <w:b/>
                <w:color w:val="000000"/>
                <w:sz w:val="20"/>
              </w:rPr>
              <w:t>Implement</w:t>
            </w:r>
          </w:p>
        </w:tc>
        <w:tc>
          <w:tcPr>
            <w:tcW w:w="926" w:type="pct"/>
          </w:tcPr>
          <w:p w14:paraId="51EAAA05" w14:textId="77777777" w:rsidR="005E1CEA" w:rsidRPr="00240494" w:rsidRDefault="005E1CEA" w:rsidP="007F246C">
            <w:pPr>
              <w:spacing w:before="40" w:after="20"/>
              <w:jc w:val="center"/>
              <w:rPr>
                <w:rFonts w:ascii="Arial" w:hAnsi="Arial" w:cs="Arial"/>
                <w:b/>
                <w:color w:val="000000"/>
                <w:sz w:val="20"/>
              </w:rPr>
            </w:pPr>
            <w:r w:rsidRPr="00240494">
              <w:rPr>
                <w:rFonts w:ascii="Arial" w:hAnsi="Arial" w:cs="Arial"/>
                <w:b/>
                <w:color w:val="000000"/>
                <w:sz w:val="20"/>
              </w:rPr>
              <w:t xml:space="preserve">Depreciation </w:t>
            </w:r>
          </w:p>
          <w:p w14:paraId="32896A0B" w14:textId="77777777" w:rsidR="005E1CEA" w:rsidRPr="00240494" w:rsidRDefault="005E1CEA" w:rsidP="007F246C">
            <w:pPr>
              <w:spacing w:before="40" w:after="20"/>
              <w:jc w:val="center"/>
              <w:rPr>
                <w:rFonts w:ascii="Arial" w:hAnsi="Arial" w:cs="Arial"/>
                <w:b/>
                <w:color w:val="000000"/>
                <w:sz w:val="20"/>
              </w:rPr>
            </w:pPr>
            <w:r w:rsidRPr="00240494">
              <w:rPr>
                <w:rFonts w:ascii="Arial" w:hAnsi="Arial" w:cs="Arial"/>
                <w:b/>
                <w:color w:val="000000"/>
                <w:sz w:val="20"/>
              </w:rPr>
              <w:t>Cost (Rs)</w:t>
            </w:r>
          </w:p>
        </w:tc>
        <w:tc>
          <w:tcPr>
            <w:tcW w:w="622" w:type="pct"/>
          </w:tcPr>
          <w:p w14:paraId="5CB5F4DF" w14:textId="77777777" w:rsidR="005E1CEA" w:rsidRPr="00240494" w:rsidRDefault="005E1CEA" w:rsidP="007F246C">
            <w:pPr>
              <w:spacing w:before="40" w:after="20"/>
              <w:jc w:val="center"/>
              <w:rPr>
                <w:rFonts w:ascii="Arial" w:hAnsi="Arial" w:cs="Arial"/>
                <w:b/>
                <w:color w:val="000000"/>
                <w:sz w:val="20"/>
              </w:rPr>
            </w:pPr>
            <w:r w:rsidRPr="00240494">
              <w:rPr>
                <w:rFonts w:ascii="Arial" w:hAnsi="Arial" w:cs="Arial"/>
                <w:b/>
                <w:color w:val="000000"/>
                <w:sz w:val="20"/>
              </w:rPr>
              <w:t>Interest</w:t>
            </w:r>
          </w:p>
          <w:p w14:paraId="4B7FF6C9" w14:textId="77777777" w:rsidR="005E1CEA" w:rsidRPr="00240494" w:rsidRDefault="005E1CEA" w:rsidP="007F246C">
            <w:pPr>
              <w:spacing w:before="40" w:after="20"/>
              <w:jc w:val="center"/>
              <w:rPr>
                <w:rFonts w:ascii="Arial" w:hAnsi="Arial" w:cs="Arial"/>
                <w:b/>
                <w:color w:val="000000"/>
                <w:sz w:val="20"/>
              </w:rPr>
            </w:pPr>
            <w:r w:rsidRPr="00240494">
              <w:rPr>
                <w:rFonts w:ascii="Arial" w:hAnsi="Arial" w:cs="Arial"/>
                <w:b/>
                <w:color w:val="000000"/>
                <w:sz w:val="20"/>
              </w:rPr>
              <w:t>(Rs)</w:t>
            </w:r>
          </w:p>
        </w:tc>
        <w:tc>
          <w:tcPr>
            <w:tcW w:w="755" w:type="pct"/>
          </w:tcPr>
          <w:p w14:paraId="072B6CD1" w14:textId="77777777" w:rsidR="005E1CEA" w:rsidRPr="00240494" w:rsidRDefault="005E1CEA" w:rsidP="007F246C">
            <w:pPr>
              <w:spacing w:before="40" w:after="20"/>
              <w:jc w:val="center"/>
              <w:rPr>
                <w:rFonts w:ascii="Arial" w:hAnsi="Arial" w:cs="Arial"/>
                <w:b/>
                <w:color w:val="000000"/>
                <w:sz w:val="20"/>
              </w:rPr>
            </w:pPr>
            <w:r w:rsidRPr="00240494">
              <w:rPr>
                <w:rFonts w:ascii="Arial" w:hAnsi="Arial" w:cs="Arial"/>
                <w:b/>
                <w:color w:val="000000"/>
                <w:sz w:val="20"/>
              </w:rPr>
              <w:t>Insurance</w:t>
            </w:r>
          </w:p>
          <w:p w14:paraId="27FA41B4" w14:textId="77777777" w:rsidR="005E1CEA" w:rsidRPr="00240494" w:rsidRDefault="005E1CEA" w:rsidP="007F246C">
            <w:pPr>
              <w:spacing w:before="40" w:after="20"/>
              <w:jc w:val="center"/>
              <w:rPr>
                <w:rFonts w:ascii="Arial" w:hAnsi="Arial" w:cs="Arial"/>
                <w:b/>
                <w:color w:val="000000"/>
                <w:sz w:val="20"/>
              </w:rPr>
            </w:pPr>
            <w:r w:rsidRPr="00240494">
              <w:rPr>
                <w:rFonts w:ascii="Arial" w:hAnsi="Arial" w:cs="Arial"/>
                <w:b/>
                <w:color w:val="000000"/>
                <w:sz w:val="20"/>
              </w:rPr>
              <w:t>(Rs)</w:t>
            </w:r>
          </w:p>
        </w:tc>
        <w:tc>
          <w:tcPr>
            <w:tcW w:w="653" w:type="pct"/>
          </w:tcPr>
          <w:p w14:paraId="46B75D93" w14:textId="77777777" w:rsidR="005E1CEA" w:rsidRPr="00240494" w:rsidRDefault="005E1CEA" w:rsidP="007F246C">
            <w:pPr>
              <w:spacing w:before="40" w:after="20"/>
              <w:jc w:val="center"/>
              <w:rPr>
                <w:rFonts w:ascii="Arial" w:hAnsi="Arial" w:cs="Arial"/>
                <w:b/>
                <w:color w:val="000000"/>
                <w:sz w:val="20"/>
              </w:rPr>
            </w:pPr>
            <w:r w:rsidRPr="00240494">
              <w:rPr>
                <w:rFonts w:ascii="Arial" w:hAnsi="Arial" w:cs="Arial"/>
                <w:b/>
                <w:color w:val="000000"/>
                <w:sz w:val="20"/>
              </w:rPr>
              <w:t>Housing</w:t>
            </w:r>
          </w:p>
          <w:p w14:paraId="038D9950" w14:textId="77777777" w:rsidR="005E1CEA" w:rsidRPr="00240494" w:rsidRDefault="005E1CEA" w:rsidP="007F246C">
            <w:pPr>
              <w:spacing w:before="40" w:after="20"/>
              <w:jc w:val="center"/>
              <w:rPr>
                <w:rFonts w:ascii="Arial" w:hAnsi="Arial" w:cs="Arial"/>
                <w:b/>
                <w:color w:val="000000"/>
                <w:sz w:val="20"/>
              </w:rPr>
            </w:pPr>
            <w:r w:rsidRPr="00240494">
              <w:rPr>
                <w:rFonts w:ascii="Arial" w:hAnsi="Arial" w:cs="Arial"/>
                <w:b/>
                <w:color w:val="000000"/>
                <w:sz w:val="20"/>
              </w:rPr>
              <w:t>(Rs)</w:t>
            </w:r>
          </w:p>
        </w:tc>
        <w:tc>
          <w:tcPr>
            <w:tcW w:w="1075" w:type="pct"/>
          </w:tcPr>
          <w:p w14:paraId="6A3F3B6C" w14:textId="77777777" w:rsidR="005E1CEA" w:rsidRPr="00240494" w:rsidRDefault="005E1CEA" w:rsidP="007F246C">
            <w:pPr>
              <w:spacing w:before="40" w:after="20"/>
              <w:jc w:val="center"/>
              <w:rPr>
                <w:rFonts w:ascii="Arial" w:hAnsi="Arial" w:cs="Arial"/>
                <w:b/>
                <w:color w:val="000000"/>
                <w:sz w:val="20"/>
              </w:rPr>
            </w:pPr>
            <w:r w:rsidRPr="00240494">
              <w:rPr>
                <w:rFonts w:ascii="Arial" w:hAnsi="Arial" w:cs="Arial"/>
                <w:b/>
                <w:color w:val="000000"/>
                <w:sz w:val="20"/>
              </w:rPr>
              <w:t>Total fixed cost</w:t>
            </w:r>
          </w:p>
          <w:p w14:paraId="16D78244" w14:textId="77777777" w:rsidR="005E1CEA" w:rsidRPr="00240494" w:rsidRDefault="005E1CEA" w:rsidP="007F246C">
            <w:pPr>
              <w:spacing w:before="40" w:after="20"/>
              <w:jc w:val="center"/>
              <w:rPr>
                <w:rFonts w:ascii="Arial" w:hAnsi="Arial" w:cs="Arial"/>
                <w:b/>
                <w:color w:val="000000"/>
                <w:sz w:val="20"/>
              </w:rPr>
            </w:pPr>
            <w:r w:rsidRPr="00240494">
              <w:rPr>
                <w:rFonts w:ascii="Arial" w:hAnsi="Arial" w:cs="Arial"/>
                <w:b/>
                <w:color w:val="000000"/>
                <w:sz w:val="20"/>
              </w:rPr>
              <w:t>(Rs)</w:t>
            </w:r>
          </w:p>
        </w:tc>
      </w:tr>
      <w:tr w:rsidR="005E1CEA" w:rsidRPr="00240494" w14:paraId="15D264E2" w14:textId="77777777" w:rsidTr="007F246C">
        <w:tc>
          <w:tcPr>
            <w:tcW w:w="969" w:type="pct"/>
          </w:tcPr>
          <w:p w14:paraId="633D1BEC" w14:textId="77777777" w:rsidR="005E1CEA" w:rsidRPr="00240494" w:rsidRDefault="005E1CEA" w:rsidP="007F246C">
            <w:pPr>
              <w:spacing w:before="40" w:after="20"/>
              <w:jc w:val="both"/>
              <w:rPr>
                <w:rFonts w:ascii="Arial" w:hAnsi="Arial" w:cs="Arial"/>
                <w:color w:val="000000"/>
                <w:sz w:val="20"/>
              </w:rPr>
            </w:pPr>
            <w:r w:rsidRPr="00240494">
              <w:rPr>
                <w:rFonts w:ascii="Arial" w:hAnsi="Arial" w:cs="Arial"/>
                <w:color w:val="000000"/>
                <w:sz w:val="20"/>
              </w:rPr>
              <w:t>Tractor</w:t>
            </w:r>
          </w:p>
        </w:tc>
        <w:tc>
          <w:tcPr>
            <w:tcW w:w="926" w:type="pct"/>
          </w:tcPr>
          <w:p w14:paraId="3A65078C" w14:textId="77777777" w:rsidR="005E1CEA" w:rsidRPr="00240494" w:rsidRDefault="005E1CEA" w:rsidP="007F246C">
            <w:pPr>
              <w:spacing w:before="40" w:after="20"/>
              <w:jc w:val="center"/>
              <w:rPr>
                <w:rFonts w:ascii="Arial" w:hAnsi="Arial" w:cs="Arial"/>
                <w:color w:val="000000"/>
                <w:sz w:val="20"/>
              </w:rPr>
            </w:pPr>
            <w:r w:rsidRPr="00240494">
              <w:rPr>
                <w:rFonts w:ascii="Arial" w:hAnsi="Arial" w:cs="Arial"/>
                <w:color w:val="000000"/>
                <w:sz w:val="20"/>
              </w:rPr>
              <w:t>63</w:t>
            </w:r>
          </w:p>
        </w:tc>
        <w:tc>
          <w:tcPr>
            <w:tcW w:w="622" w:type="pct"/>
          </w:tcPr>
          <w:p w14:paraId="50DF6564" w14:textId="77777777" w:rsidR="005E1CEA" w:rsidRPr="00240494" w:rsidRDefault="005E1CEA" w:rsidP="007F246C">
            <w:pPr>
              <w:spacing w:before="40" w:after="20"/>
              <w:jc w:val="center"/>
              <w:rPr>
                <w:rFonts w:ascii="Arial" w:hAnsi="Arial" w:cs="Arial"/>
                <w:color w:val="000000"/>
                <w:sz w:val="20"/>
              </w:rPr>
            </w:pPr>
            <w:r w:rsidRPr="00240494">
              <w:rPr>
                <w:rFonts w:ascii="Arial" w:hAnsi="Arial" w:cs="Arial"/>
                <w:color w:val="000000"/>
                <w:sz w:val="20"/>
              </w:rPr>
              <w:t>30.8</w:t>
            </w:r>
          </w:p>
        </w:tc>
        <w:tc>
          <w:tcPr>
            <w:tcW w:w="755" w:type="pct"/>
          </w:tcPr>
          <w:p w14:paraId="25419DDF" w14:textId="77777777" w:rsidR="005E1CEA" w:rsidRPr="00240494" w:rsidRDefault="005E1CEA" w:rsidP="007F246C">
            <w:pPr>
              <w:spacing w:before="40" w:after="20"/>
              <w:jc w:val="center"/>
              <w:rPr>
                <w:rFonts w:ascii="Arial" w:hAnsi="Arial" w:cs="Arial"/>
                <w:color w:val="000000"/>
                <w:sz w:val="20"/>
              </w:rPr>
            </w:pPr>
            <w:r w:rsidRPr="00240494">
              <w:rPr>
                <w:rFonts w:ascii="Arial" w:hAnsi="Arial" w:cs="Arial"/>
                <w:color w:val="000000"/>
                <w:sz w:val="20"/>
              </w:rPr>
              <w:t>14</w:t>
            </w:r>
          </w:p>
        </w:tc>
        <w:tc>
          <w:tcPr>
            <w:tcW w:w="653" w:type="pct"/>
          </w:tcPr>
          <w:p w14:paraId="6152471B" w14:textId="77777777" w:rsidR="005E1CEA" w:rsidRPr="00240494" w:rsidRDefault="005E1CEA" w:rsidP="007F246C">
            <w:pPr>
              <w:spacing w:before="40" w:after="20"/>
              <w:jc w:val="center"/>
              <w:rPr>
                <w:rFonts w:ascii="Arial" w:hAnsi="Arial" w:cs="Arial"/>
                <w:color w:val="000000"/>
                <w:sz w:val="20"/>
              </w:rPr>
            </w:pPr>
            <w:r w:rsidRPr="00240494">
              <w:rPr>
                <w:rFonts w:ascii="Arial" w:hAnsi="Arial" w:cs="Arial"/>
                <w:color w:val="000000"/>
                <w:sz w:val="20"/>
              </w:rPr>
              <w:t>7</w:t>
            </w:r>
          </w:p>
        </w:tc>
        <w:tc>
          <w:tcPr>
            <w:tcW w:w="1075" w:type="pct"/>
          </w:tcPr>
          <w:p w14:paraId="2C7EC182" w14:textId="77777777" w:rsidR="005E1CEA" w:rsidRPr="00240494" w:rsidRDefault="005E1CEA" w:rsidP="007F246C">
            <w:pPr>
              <w:spacing w:before="40" w:after="20"/>
              <w:jc w:val="center"/>
              <w:rPr>
                <w:rFonts w:ascii="Arial" w:hAnsi="Arial" w:cs="Arial"/>
                <w:color w:val="000000"/>
                <w:sz w:val="20"/>
              </w:rPr>
            </w:pPr>
            <w:r w:rsidRPr="00240494">
              <w:rPr>
                <w:rFonts w:ascii="Arial" w:hAnsi="Arial" w:cs="Arial"/>
                <w:color w:val="000000"/>
                <w:sz w:val="20"/>
              </w:rPr>
              <w:t>164.8</w:t>
            </w:r>
          </w:p>
        </w:tc>
      </w:tr>
      <w:tr w:rsidR="005E1CEA" w:rsidRPr="00240494" w14:paraId="3C25A513" w14:textId="77777777" w:rsidTr="007F246C">
        <w:tc>
          <w:tcPr>
            <w:tcW w:w="969" w:type="pct"/>
          </w:tcPr>
          <w:p w14:paraId="4374DE9C" w14:textId="77777777" w:rsidR="005E1CEA" w:rsidRPr="00240494" w:rsidRDefault="005E1CEA" w:rsidP="007F246C">
            <w:pPr>
              <w:spacing w:before="40" w:after="20"/>
              <w:jc w:val="both"/>
              <w:rPr>
                <w:rFonts w:ascii="Arial" w:hAnsi="Arial" w:cs="Arial"/>
                <w:color w:val="000000"/>
                <w:sz w:val="20"/>
              </w:rPr>
            </w:pPr>
            <w:r w:rsidRPr="00240494">
              <w:rPr>
                <w:rFonts w:ascii="Arial" w:hAnsi="Arial" w:cs="Arial"/>
                <w:color w:val="000000"/>
                <w:sz w:val="20"/>
              </w:rPr>
              <w:t>Straw chopper</w:t>
            </w:r>
          </w:p>
        </w:tc>
        <w:tc>
          <w:tcPr>
            <w:tcW w:w="926" w:type="pct"/>
          </w:tcPr>
          <w:p w14:paraId="758CDC76" w14:textId="77777777" w:rsidR="005E1CEA" w:rsidRPr="00240494" w:rsidRDefault="005E1CEA" w:rsidP="007F246C">
            <w:pPr>
              <w:spacing w:before="40" w:after="20"/>
              <w:jc w:val="center"/>
              <w:rPr>
                <w:rFonts w:ascii="Arial" w:hAnsi="Arial" w:cs="Arial"/>
                <w:color w:val="000000"/>
                <w:sz w:val="20"/>
              </w:rPr>
            </w:pPr>
            <w:r w:rsidRPr="00240494">
              <w:rPr>
                <w:rFonts w:ascii="Arial" w:hAnsi="Arial" w:cs="Arial"/>
                <w:color w:val="000000"/>
                <w:sz w:val="20"/>
              </w:rPr>
              <w:t>6.75</w:t>
            </w:r>
          </w:p>
        </w:tc>
        <w:tc>
          <w:tcPr>
            <w:tcW w:w="622" w:type="pct"/>
          </w:tcPr>
          <w:p w14:paraId="37F29A3F" w14:textId="77777777" w:rsidR="005E1CEA" w:rsidRPr="00240494" w:rsidRDefault="005E1CEA" w:rsidP="007F246C">
            <w:pPr>
              <w:spacing w:before="40" w:after="20"/>
              <w:jc w:val="center"/>
              <w:rPr>
                <w:rFonts w:ascii="Arial" w:hAnsi="Arial" w:cs="Arial"/>
                <w:color w:val="000000"/>
                <w:sz w:val="20"/>
              </w:rPr>
            </w:pPr>
            <w:r w:rsidRPr="00240494">
              <w:rPr>
                <w:rFonts w:ascii="Arial" w:hAnsi="Arial" w:cs="Arial"/>
                <w:color w:val="000000"/>
                <w:sz w:val="20"/>
              </w:rPr>
              <w:t>2.64</w:t>
            </w:r>
          </w:p>
        </w:tc>
        <w:tc>
          <w:tcPr>
            <w:tcW w:w="755" w:type="pct"/>
          </w:tcPr>
          <w:p w14:paraId="711434A1" w14:textId="77777777" w:rsidR="005E1CEA" w:rsidRPr="00240494" w:rsidRDefault="005E1CEA" w:rsidP="007F246C">
            <w:pPr>
              <w:spacing w:before="40" w:after="20"/>
              <w:jc w:val="center"/>
              <w:rPr>
                <w:rFonts w:ascii="Arial" w:hAnsi="Arial" w:cs="Arial"/>
                <w:color w:val="000000"/>
                <w:sz w:val="20"/>
              </w:rPr>
            </w:pPr>
            <w:r w:rsidRPr="00240494">
              <w:rPr>
                <w:rFonts w:ascii="Arial" w:hAnsi="Arial" w:cs="Arial"/>
                <w:color w:val="000000"/>
                <w:sz w:val="20"/>
              </w:rPr>
              <w:t>0.60</w:t>
            </w:r>
          </w:p>
        </w:tc>
        <w:tc>
          <w:tcPr>
            <w:tcW w:w="653" w:type="pct"/>
          </w:tcPr>
          <w:p w14:paraId="2F340B36" w14:textId="77777777" w:rsidR="005E1CEA" w:rsidRPr="00240494" w:rsidRDefault="005E1CEA" w:rsidP="007F246C">
            <w:pPr>
              <w:spacing w:before="40" w:after="20"/>
              <w:jc w:val="center"/>
              <w:rPr>
                <w:rFonts w:ascii="Arial" w:hAnsi="Arial" w:cs="Arial"/>
                <w:color w:val="000000"/>
                <w:sz w:val="20"/>
              </w:rPr>
            </w:pPr>
            <w:r w:rsidRPr="00240494">
              <w:rPr>
                <w:rFonts w:ascii="Arial" w:hAnsi="Arial" w:cs="Arial"/>
                <w:color w:val="000000"/>
                <w:sz w:val="20"/>
              </w:rPr>
              <w:t>0.30</w:t>
            </w:r>
          </w:p>
        </w:tc>
        <w:tc>
          <w:tcPr>
            <w:tcW w:w="1075" w:type="pct"/>
          </w:tcPr>
          <w:p w14:paraId="7A9EE0DE" w14:textId="77777777" w:rsidR="005E1CEA" w:rsidRPr="00240494" w:rsidRDefault="005E1CEA" w:rsidP="007F246C">
            <w:pPr>
              <w:spacing w:before="40" w:after="20"/>
              <w:jc w:val="center"/>
              <w:rPr>
                <w:rFonts w:ascii="Arial" w:hAnsi="Arial" w:cs="Arial"/>
                <w:color w:val="000000"/>
                <w:sz w:val="20"/>
              </w:rPr>
            </w:pPr>
            <w:r w:rsidRPr="00240494">
              <w:rPr>
                <w:rFonts w:ascii="Arial" w:hAnsi="Arial" w:cs="Arial"/>
                <w:color w:val="000000"/>
                <w:sz w:val="20"/>
              </w:rPr>
              <w:t>10.29</w:t>
            </w:r>
          </w:p>
        </w:tc>
      </w:tr>
      <w:tr w:rsidR="005E1CEA" w:rsidRPr="00240494" w14:paraId="15416051" w14:textId="77777777" w:rsidTr="007F246C">
        <w:tc>
          <w:tcPr>
            <w:tcW w:w="969" w:type="pct"/>
          </w:tcPr>
          <w:p w14:paraId="0B3AB0A2" w14:textId="77777777" w:rsidR="005E1CEA" w:rsidRPr="00240494" w:rsidRDefault="005E1CEA" w:rsidP="007F246C">
            <w:pPr>
              <w:spacing w:before="40" w:after="20"/>
              <w:jc w:val="both"/>
              <w:rPr>
                <w:rFonts w:ascii="Arial" w:hAnsi="Arial" w:cs="Arial"/>
                <w:color w:val="000000"/>
                <w:sz w:val="20"/>
              </w:rPr>
            </w:pPr>
            <w:r w:rsidRPr="00240494">
              <w:rPr>
                <w:rFonts w:ascii="Arial" w:hAnsi="Arial" w:cs="Arial"/>
                <w:color w:val="000000"/>
                <w:sz w:val="20"/>
              </w:rPr>
              <w:t>Harrow</w:t>
            </w:r>
          </w:p>
        </w:tc>
        <w:tc>
          <w:tcPr>
            <w:tcW w:w="926" w:type="pct"/>
          </w:tcPr>
          <w:p w14:paraId="6596EB73" w14:textId="77777777" w:rsidR="005E1CEA" w:rsidRPr="00240494" w:rsidRDefault="005E1CEA" w:rsidP="007F246C">
            <w:pPr>
              <w:spacing w:before="40" w:after="20"/>
              <w:jc w:val="center"/>
              <w:rPr>
                <w:rFonts w:ascii="Arial" w:hAnsi="Arial" w:cs="Arial"/>
                <w:color w:val="000000"/>
                <w:sz w:val="20"/>
              </w:rPr>
            </w:pPr>
            <w:r w:rsidRPr="00240494">
              <w:rPr>
                <w:rFonts w:ascii="Arial" w:hAnsi="Arial" w:cs="Arial"/>
                <w:color w:val="000000"/>
                <w:sz w:val="20"/>
              </w:rPr>
              <w:t>8.44</w:t>
            </w:r>
          </w:p>
        </w:tc>
        <w:tc>
          <w:tcPr>
            <w:tcW w:w="622" w:type="pct"/>
          </w:tcPr>
          <w:p w14:paraId="69D3883F" w14:textId="77777777" w:rsidR="005E1CEA" w:rsidRPr="00240494" w:rsidRDefault="005E1CEA" w:rsidP="007F246C">
            <w:pPr>
              <w:spacing w:before="40" w:after="20"/>
              <w:jc w:val="center"/>
              <w:rPr>
                <w:rFonts w:ascii="Arial" w:hAnsi="Arial" w:cs="Arial"/>
                <w:color w:val="000000"/>
                <w:sz w:val="20"/>
              </w:rPr>
            </w:pPr>
            <w:r w:rsidRPr="00240494">
              <w:rPr>
                <w:rFonts w:ascii="Arial" w:hAnsi="Arial" w:cs="Arial"/>
                <w:color w:val="000000"/>
                <w:sz w:val="20"/>
              </w:rPr>
              <w:t>3.30</w:t>
            </w:r>
          </w:p>
        </w:tc>
        <w:tc>
          <w:tcPr>
            <w:tcW w:w="755" w:type="pct"/>
          </w:tcPr>
          <w:p w14:paraId="731EC12F" w14:textId="77777777" w:rsidR="005E1CEA" w:rsidRPr="00240494" w:rsidRDefault="005E1CEA" w:rsidP="007F246C">
            <w:pPr>
              <w:spacing w:before="40" w:after="20"/>
              <w:jc w:val="center"/>
              <w:rPr>
                <w:rFonts w:ascii="Arial" w:hAnsi="Arial" w:cs="Arial"/>
                <w:color w:val="000000"/>
                <w:sz w:val="20"/>
              </w:rPr>
            </w:pPr>
            <w:r w:rsidRPr="00240494">
              <w:rPr>
                <w:rFonts w:ascii="Arial" w:hAnsi="Arial" w:cs="Arial"/>
                <w:color w:val="000000"/>
                <w:sz w:val="20"/>
              </w:rPr>
              <w:t>1.20</w:t>
            </w:r>
          </w:p>
        </w:tc>
        <w:tc>
          <w:tcPr>
            <w:tcW w:w="653" w:type="pct"/>
          </w:tcPr>
          <w:p w14:paraId="7DE62247" w14:textId="77777777" w:rsidR="005E1CEA" w:rsidRPr="00240494" w:rsidRDefault="005E1CEA" w:rsidP="007F246C">
            <w:pPr>
              <w:spacing w:before="40" w:after="20"/>
              <w:jc w:val="center"/>
              <w:rPr>
                <w:rFonts w:ascii="Arial" w:hAnsi="Arial" w:cs="Arial"/>
                <w:color w:val="000000"/>
                <w:sz w:val="20"/>
              </w:rPr>
            </w:pPr>
            <w:r w:rsidRPr="00240494">
              <w:rPr>
                <w:rFonts w:ascii="Arial" w:hAnsi="Arial" w:cs="Arial"/>
                <w:color w:val="000000"/>
                <w:sz w:val="20"/>
              </w:rPr>
              <w:t>0.60</w:t>
            </w:r>
          </w:p>
        </w:tc>
        <w:tc>
          <w:tcPr>
            <w:tcW w:w="1075" w:type="pct"/>
          </w:tcPr>
          <w:p w14:paraId="00BE07E4" w14:textId="77777777" w:rsidR="005E1CEA" w:rsidRPr="00240494" w:rsidRDefault="005E1CEA" w:rsidP="007F246C">
            <w:pPr>
              <w:spacing w:before="40" w:after="20"/>
              <w:jc w:val="center"/>
              <w:rPr>
                <w:rFonts w:ascii="Arial" w:hAnsi="Arial" w:cs="Arial"/>
                <w:color w:val="000000"/>
                <w:sz w:val="20"/>
              </w:rPr>
            </w:pPr>
            <w:r w:rsidRPr="00240494">
              <w:rPr>
                <w:rFonts w:ascii="Arial" w:hAnsi="Arial" w:cs="Arial"/>
                <w:color w:val="000000"/>
                <w:sz w:val="20"/>
              </w:rPr>
              <w:t>13.54</w:t>
            </w:r>
          </w:p>
        </w:tc>
      </w:tr>
      <w:tr w:rsidR="005E1CEA" w:rsidRPr="00240494" w14:paraId="6521A9F0" w14:textId="77777777" w:rsidTr="007F246C">
        <w:tc>
          <w:tcPr>
            <w:tcW w:w="969" w:type="pct"/>
          </w:tcPr>
          <w:p w14:paraId="0818B688" w14:textId="77777777" w:rsidR="005E1CEA" w:rsidRPr="00240494" w:rsidRDefault="005E1CEA" w:rsidP="007F246C">
            <w:pPr>
              <w:spacing w:before="40" w:after="20"/>
              <w:jc w:val="both"/>
              <w:rPr>
                <w:rFonts w:ascii="Arial" w:hAnsi="Arial" w:cs="Arial"/>
                <w:color w:val="000000"/>
                <w:sz w:val="20"/>
              </w:rPr>
            </w:pPr>
            <w:r w:rsidRPr="00240494">
              <w:rPr>
                <w:rFonts w:ascii="Arial" w:hAnsi="Arial" w:cs="Arial"/>
                <w:color w:val="000000"/>
                <w:sz w:val="20"/>
              </w:rPr>
              <w:t>Cultivator</w:t>
            </w:r>
          </w:p>
        </w:tc>
        <w:tc>
          <w:tcPr>
            <w:tcW w:w="926" w:type="pct"/>
          </w:tcPr>
          <w:p w14:paraId="371F39BD" w14:textId="77777777" w:rsidR="005E1CEA" w:rsidRPr="00240494" w:rsidRDefault="005E1CEA" w:rsidP="007F246C">
            <w:pPr>
              <w:spacing w:before="40" w:after="20"/>
              <w:jc w:val="center"/>
              <w:rPr>
                <w:rFonts w:ascii="Arial" w:hAnsi="Arial" w:cs="Arial"/>
                <w:color w:val="000000"/>
                <w:sz w:val="20"/>
              </w:rPr>
            </w:pPr>
            <w:r w:rsidRPr="00240494">
              <w:rPr>
                <w:rFonts w:ascii="Arial" w:hAnsi="Arial" w:cs="Arial"/>
                <w:color w:val="000000"/>
                <w:sz w:val="20"/>
              </w:rPr>
              <w:t>6.33</w:t>
            </w:r>
          </w:p>
        </w:tc>
        <w:tc>
          <w:tcPr>
            <w:tcW w:w="622" w:type="pct"/>
          </w:tcPr>
          <w:p w14:paraId="43F6DDF1" w14:textId="77777777" w:rsidR="005E1CEA" w:rsidRPr="00240494" w:rsidRDefault="005E1CEA" w:rsidP="007F246C">
            <w:pPr>
              <w:spacing w:before="40" w:after="20"/>
              <w:jc w:val="center"/>
              <w:rPr>
                <w:rFonts w:ascii="Arial" w:hAnsi="Arial" w:cs="Arial"/>
                <w:color w:val="000000"/>
                <w:sz w:val="20"/>
              </w:rPr>
            </w:pPr>
            <w:r w:rsidRPr="00240494">
              <w:rPr>
                <w:rFonts w:ascii="Arial" w:hAnsi="Arial" w:cs="Arial"/>
                <w:color w:val="000000"/>
                <w:sz w:val="20"/>
              </w:rPr>
              <w:t>2.48</w:t>
            </w:r>
          </w:p>
        </w:tc>
        <w:tc>
          <w:tcPr>
            <w:tcW w:w="755" w:type="pct"/>
          </w:tcPr>
          <w:p w14:paraId="70AD3346" w14:textId="77777777" w:rsidR="005E1CEA" w:rsidRPr="00240494" w:rsidRDefault="005E1CEA" w:rsidP="007F246C">
            <w:pPr>
              <w:spacing w:before="40" w:after="20"/>
              <w:jc w:val="center"/>
              <w:rPr>
                <w:rFonts w:ascii="Arial" w:hAnsi="Arial" w:cs="Arial"/>
                <w:color w:val="000000"/>
                <w:sz w:val="20"/>
              </w:rPr>
            </w:pPr>
            <w:r w:rsidRPr="00240494">
              <w:rPr>
                <w:rFonts w:ascii="Arial" w:hAnsi="Arial" w:cs="Arial"/>
                <w:color w:val="000000"/>
                <w:sz w:val="20"/>
              </w:rPr>
              <w:t>0.90</w:t>
            </w:r>
          </w:p>
        </w:tc>
        <w:tc>
          <w:tcPr>
            <w:tcW w:w="653" w:type="pct"/>
          </w:tcPr>
          <w:p w14:paraId="3F9504A2" w14:textId="77777777" w:rsidR="005E1CEA" w:rsidRPr="00240494" w:rsidRDefault="005E1CEA" w:rsidP="007F246C">
            <w:pPr>
              <w:spacing w:before="40" w:after="20"/>
              <w:jc w:val="center"/>
              <w:rPr>
                <w:rFonts w:ascii="Arial" w:hAnsi="Arial" w:cs="Arial"/>
                <w:color w:val="000000"/>
                <w:sz w:val="20"/>
              </w:rPr>
            </w:pPr>
            <w:r w:rsidRPr="00240494">
              <w:rPr>
                <w:rFonts w:ascii="Arial" w:hAnsi="Arial" w:cs="Arial"/>
                <w:color w:val="000000"/>
                <w:sz w:val="20"/>
              </w:rPr>
              <w:t>0.45</w:t>
            </w:r>
          </w:p>
        </w:tc>
        <w:tc>
          <w:tcPr>
            <w:tcW w:w="1075" w:type="pct"/>
          </w:tcPr>
          <w:p w14:paraId="52DF8C99" w14:textId="77777777" w:rsidR="005E1CEA" w:rsidRPr="00240494" w:rsidRDefault="005E1CEA" w:rsidP="007F246C">
            <w:pPr>
              <w:spacing w:before="40" w:after="20"/>
              <w:jc w:val="center"/>
              <w:rPr>
                <w:rFonts w:ascii="Arial" w:hAnsi="Arial" w:cs="Arial"/>
                <w:color w:val="000000"/>
                <w:sz w:val="20"/>
              </w:rPr>
            </w:pPr>
            <w:r w:rsidRPr="00240494">
              <w:rPr>
                <w:rFonts w:ascii="Arial" w:hAnsi="Arial" w:cs="Arial"/>
                <w:color w:val="000000"/>
                <w:sz w:val="20"/>
              </w:rPr>
              <w:t>10.15</w:t>
            </w:r>
          </w:p>
        </w:tc>
      </w:tr>
      <w:tr w:rsidR="005E1CEA" w:rsidRPr="00240494" w14:paraId="6801815B" w14:textId="77777777" w:rsidTr="007F246C">
        <w:tc>
          <w:tcPr>
            <w:tcW w:w="969" w:type="pct"/>
          </w:tcPr>
          <w:p w14:paraId="57814CA7" w14:textId="77777777" w:rsidR="005E1CEA" w:rsidRPr="00240494" w:rsidRDefault="005E1CEA" w:rsidP="007F246C">
            <w:pPr>
              <w:spacing w:before="40" w:after="20"/>
              <w:jc w:val="both"/>
              <w:rPr>
                <w:rFonts w:ascii="Arial" w:hAnsi="Arial" w:cs="Arial"/>
                <w:color w:val="000000"/>
                <w:sz w:val="20"/>
              </w:rPr>
            </w:pPr>
            <w:proofErr w:type="spellStart"/>
            <w:r w:rsidRPr="00240494">
              <w:rPr>
                <w:rFonts w:ascii="Arial" w:hAnsi="Arial" w:cs="Arial"/>
                <w:color w:val="000000"/>
                <w:sz w:val="20"/>
              </w:rPr>
              <w:t>Planker</w:t>
            </w:r>
            <w:proofErr w:type="spellEnd"/>
          </w:p>
        </w:tc>
        <w:tc>
          <w:tcPr>
            <w:tcW w:w="926" w:type="pct"/>
          </w:tcPr>
          <w:p w14:paraId="16669529" w14:textId="77777777" w:rsidR="005E1CEA" w:rsidRPr="00240494" w:rsidRDefault="005E1CEA" w:rsidP="007F246C">
            <w:pPr>
              <w:spacing w:before="40" w:after="20"/>
              <w:jc w:val="center"/>
              <w:rPr>
                <w:rFonts w:ascii="Arial" w:hAnsi="Arial" w:cs="Arial"/>
                <w:color w:val="000000"/>
                <w:sz w:val="20"/>
              </w:rPr>
            </w:pPr>
            <w:r w:rsidRPr="00240494">
              <w:rPr>
                <w:rFonts w:ascii="Arial" w:hAnsi="Arial" w:cs="Arial"/>
                <w:color w:val="000000"/>
                <w:sz w:val="20"/>
              </w:rPr>
              <w:t>1.41</w:t>
            </w:r>
          </w:p>
        </w:tc>
        <w:tc>
          <w:tcPr>
            <w:tcW w:w="622" w:type="pct"/>
          </w:tcPr>
          <w:p w14:paraId="78750E59" w14:textId="77777777" w:rsidR="005E1CEA" w:rsidRPr="00240494" w:rsidRDefault="005E1CEA" w:rsidP="007F246C">
            <w:pPr>
              <w:spacing w:before="40" w:after="20"/>
              <w:jc w:val="center"/>
              <w:rPr>
                <w:rFonts w:ascii="Arial" w:hAnsi="Arial" w:cs="Arial"/>
                <w:color w:val="000000"/>
                <w:sz w:val="20"/>
              </w:rPr>
            </w:pPr>
            <w:r w:rsidRPr="00240494">
              <w:rPr>
                <w:rFonts w:ascii="Arial" w:hAnsi="Arial" w:cs="Arial"/>
                <w:color w:val="000000"/>
                <w:sz w:val="20"/>
              </w:rPr>
              <w:t>0.55</w:t>
            </w:r>
          </w:p>
        </w:tc>
        <w:tc>
          <w:tcPr>
            <w:tcW w:w="755" w:type="pct"/>
          </w:tcPr>
          <w:p w14:paraId="3DB45EF9" w14:textId="77777777" w:rsidR="005E1CEA" w:rsidRPr="00240494" w:rsidRDefault="005E1CEA" w:rsidP="007F246C">
            <w:pPr>
              <w:spacing w:before="40" w:after="20"/>
              <w:jc w:val="center"/>
              <w:rPr>
                <w:rFonts w:ascii="Arial" w:hAnsi="Arial" w:cs="Arial"/>
                <w:color w:val="000000"/>
                <w:sz w:val="20"/>
              </w:rPr>
            </w:pPr>
            <w:r w:rsidRPr="00240494">
              <w:rPr>
                <w:rFonts w:ascii="Arial" w:hAnsi="Arial" w:cs="Arial"/>
                <w:color w:val="000000"/>
                <w:sz w:val="20"/>
              </w:rPr>
              <w:t>0.20</w:t>
            </w:r>
          </w:p>
        </w:tc>
        <w:tc>
          <w:tcPr>
            <w:tcW w:w="653" w:type="pct"/>
          </w:tcPr>
          <w:p w14:paraId="4BAC4D00" w14:textId="77777777" w:rsidR="005E1CEA" w:rsidRPr="00240494" w:rsidRDefault="005E1CEA" w:rsidP="007F246C">
            <w:pPr>
              <w:spacing w:before="40" w:after="20"/>
              <w:jc w:val="center"/>
              <w:rPr>
                <w:rFonts w:ascii="Arial" w:hAnsi="Arial" w:cs="Arial"/>
                <w:color w:val="000000"/>
                <w:sz w:val="20"/>
              </w:rPr>
            </w:pPr>
            <w:r w:rsidRPr="00240494">
              <w:rPr>
                <w:rFonts w:ascii="Arial" w:hAnsi="Arial" w:cs="Arial"/>
                <w:color w:val="000000"/>
                <w:sz w:val="20"/>
              </w:rPr>
              <w:t>0.10</w:t>
            </w:r>
          </w:p>
        </w:tc>
        <w:tc>
          <w:tcPr>
            <w:tcW w:w="1075" w:type="pct"/>
          </w:tcPr>
          <w:p w14:paraId="2C12CAF9" w14:textId="77777777" w:rsidR="005E1CEA" w:rsidRPr="00240494" w:rsidRDefault="005E1CEA" w:rsidP="007F246C">
            <w:pPr>
              <w:spacing w:before="40" w:after="20"/>
              <w:jc w:val="center"/>
              <w:rPr>
                <w:rFonts w:ascii="Arial" w:hAnsi="Arial" w:cs="Arial"/>
                <w:color w:val="000000"/>
                <w:sz w:val="20"/>
              </w:rPr>
            </w:pPr>
            <w:r w:rsidRPr="00240494">
              <w:rPr>
                <w:rFonts w:ascii="Arial" w:hAnsi="Arial" w:cs="Arial"/>
                <w:color w:val="000000"/>
                <w:sz w:val="20"/>
              </w:rPr>
              <w:t>2.26</w:t>
            </w:r>
          </w:p>
        </w:tc>
      </w:tr>
      <w:tr w:rsidR="005E1CEA" w:rsidRPr="00240494" w14:paraId="5F6B84DE" w14:textId="77777777" w:rsidTr="007F246C">
        <w:tc>
          <w:tcPr>
            <w:tcW w:w="969" w:type="pct"/>
          </w:tcPr>
          <w:p w14:paraId="1CCC642A" w14:textId="77777777" w:rsidR="005E1CEA" w:rsidRPr="00240494" w:rsidRDefault="005E1CEA" w:rsidP="007F246C">
            <w:pPr>
              <w:spacing w:before="40" w:after="20"/>
              <w:jc w:val="both"/>
              <w:rPr>
                <w:rFonts w:ascii="Arial" w:hAnsi="Arial" w:cs="Arial"/>
                <w:color w:val="000000"/>
                <w:sz w:val="20"/>
              </w:rPr>
            </w:pPr>
            <w:r w:rsidRPr="00240494">
              <w:rPr>
                <w:rFonts w:ascii="Arial" w:hAnsi="Arial" w:cs="Arial"/>
                <w:color w:val="000000"/>
                <w:sz w:val="20"/>
              </w:rPr>
              <w:t>Rotavator</w:t>
            </w:r>
          </w:p>
        </w:tc>
        <w:tc>
          <w:tcPr>
            <w:tcW w:w="926" w:type="pct"/>
          </w:tcPr>
          <w:p w14:paraId="682B6C82" w14:textId="77777777" w:rsidR="005E1CEA" w:rsidRPr="00240494" w:rsidRDefault="005E1CEA" w:rsidP="007F246C">
            <w:pPr>
              <w:spacing w:before="40" w:after="20"/>
              <w:jc w:val="center"/>
              <w:rPr>
                <w:rFonts w:ascii="Arial" w:hAnsi="Arial" w:cs="Arial"/>
                <w:color w:val="000000"/>
                <w:sz w:val="20"/>
              </w:rPr>
            </w:pPr>
            <w:r w:rsidRPr="00240494">
              <w:rPr>
                <w:rFonts w:ascii="Arial" w:hAnsi="Arial" w:cs="Arial"/>
                <w:color w:val="000000"/>
                <w:sz w:val="20"/>
              </w:rPr>
              <w:t>14.56</w:t>
            </w:r>
          </w:p>
        </w:tc>
        <w:tc>
          <w:tcPr>
            <w:tcW w:w="622" w:type="pct"/>
          </w:tcPr>
          <w:p w14:paraId="64EE9B7B" w14:textId="77777777" w:rsidR="005E1CEA" w:rsidRPr="00240494" w:rsidRDefault="005E1CEA" w:rsidP="007F246C">
            <w:pPr>
              <w:spacing w:before="40" w:after="20"/>
              <w:jc w:val="center"/>
              <w:rPr>
                <w:rFonts w:ascii="Arial" w:hAnsi="Arial" w:cs="Arial"/>
                <w:color w:val="000000"/>
                <w:sz w:val="20"/>
              </w:rPr>
            </w:pPr>
            <w:r w:rsidRPr="00240494">
              <w:rPr>
                <w:rFonts w:ascii="Arial" w:hAnsi="Arial" w:cs="Arial"/>
                <w:color w:val="000000"/>
                <w:sz w:val="20"/>
              </w:rPr>
              <w:t>5.69</w:t>
            </w:r>
          </w:p>
        </w:tc>
        <w:tc>
          <w:tcPr>
            <w:tcW w:w="755" w:type="pct"/>
          </w:tcPr>
          <w:p w14:paraId="30CF98DF" w14:textId="77777777" w:rsidR="005E1CEA" w:rsidRPr="00240494" w:rsidRDefault="005E1CEA" w:rsidP="007F246C">
            <w:pPr>
              <w:spacing w:before="40" w:after="20"/>
              <w:jc w:val="center"/>
              <w:rPr>
                <w:rFonts w:ascii="Arial" w:hAnsi="Arial" w:cs="Arial"/>
                <w:color w:val="000000"/>
                <w:sz w:val="20"/>
              </w:rPr>
            </w:pPr>
            <w:r w:rsidRPr="00240494">
              <w:rPr>
                <w:rFonts w:ascii="Arial" w:hAnsi="Arial" w:cs="Arial"/>
                <w:color w:val="000000"/>
                <w:sz w:val="20"/>
              </w:rPr>
              <w:t>2.20</w:t>
            </w:r>
          </w:p>
        </w:tc>
        <w:tc>
          <w:tcPr>
            <w:tcW w:w="653" w:type="pct"/>
          </w:tcPr>
          <w:p w14:paraId="27287F07" w14:textId="77777777" w:rsidR="005E1CEA" w:rsidRPr="00240494" w:rsidRDefault="005E1CEA" w:rsidP="007F246C">
            <w:pPr>
              <w:spacing w:before="40" w:after="20"/>
              <w:jc w:val="center"/>
              <w:rPr>
                <w:rFonts w:ascii="Arial" w:hAnsi="Arial" w:cs="Arial"/>
                <w:color w:val="000000"/>
                <w:sz w:val="20"/>
              </w:rPr>
            </w:pPr>
            <w:r w:rsidRPr="00240494">
              <w:rPr>
                <w:rFonts w:ascii="Arial" w:hAnsi="Arial" w:cs="Arial"/>
                <w:color w:val="000000"/>
                <w:sz w:val="20"/>
              </w:rPr>
              <w:t>1.10</w:t>
            </w:r>
          </w:p>
        </w:tc>
        <w:tc>
          <w:tcPr>
            <w:tcW w:w="1075" w:type="pct"/>
          </w:tcPr>
          <w:p w14:paraId="579DE51E" w14:textId="77777777" w:rsidR="005E1CEA" w:rsidRPr="00240494" w:rsidRDefault="005E1CEA" w:rsidP="007F246C">
            <w:pPr>
              <w:spacing w:before="40" w:after="20"/>
              <w:jc w:val="center"/>
              <w:rPr>
                <w:rFonts w:ascii="Arial" w:hAnsi="Arial" w:cs="Arial"/>
                <w:color w:val="000000"/>
                <w:sz w:val="20"/>
              </w:rPr>
            </w:pPr>
            <w:r w:rsidRPr="00240494">
              <w:rPr>
                <w:rFonts w:ascii="Arial" w:hAnsi="Arial" w:cs="Arial"/>
                <w:color w:val="000000"/>
                <w:sz w:val="20"/>
              </w:rPr>
              <w:t>23.550</w:t>
            </w:r>
          </w:p>
        </w:tc>
      </w:tr>
      <w:tr w:rsidR="005E1CEA" w:rsidRPr="00240494" w14:paraId="71CBC4C7" w14:textId="77777777" w:rsidTr="007F246C">
        <w:tc>
          <w:tcPr>
            <w:tcW w:w="969" w:type="pct"/>
          </w:tcPr>
          <w:p w14:paraId="3AD511BD" w14:textId="77777777" w:rsidR="005E1CEA" w:rsidRPr="00240494" w:rsidRDefault="005E1CEA" w:rsidP="007F246C">
            <w:pPr>
              <w:spacing w:before="40" w:after="20"/>
              <w:jc w:val="both"/>
              <w:rPr>
                <w:rFonts w:ascii="Arial" w:hAnsi="Arial" w:cs="Arial"/>
                <w:color w:val="000000"/>
                <w:sz w:val="20"/>
              </w:rPr>
            </w:pPr>
            <w:r w:rsidRPr="00240494">
              <w:rPr>
                <w:rFonts w:ascii="Arial" w:hAnsi="Arial" w:cs="Arial"/>
                <w:color w:val="000000"/>
                <w:sz w:val="20"/>
              </w:rPr>
              <w:t>Sub soiler</w:t>
            </w:r>
          </w:p>
        </w:tc>
        <w:tc>
          <w:tcPr>
            <w:tcW w:w="926" w:type="pct"/>
          </w:tcPr>
          <w:p w14:paraId="1B165861" w14:textId="77777777" w:rsidR="005E1CEA" w:rsidRPr="00240494" w:rsidRDefault="005E1CEA" w:rsidP="007F246C">
            <w:pPr>
              <w:spacing w:before="40" w:after="20"/>
              <w:jc w:val="center"/>
              <w:rPr>
                <w:rFonts w:ascii="Arial" w:hAnsi="Arial" w:cs="Arial"/>
                <w:color w:val="000000"/>
                <w:sz w:val="20"/>
              </w:rPr>
            </w:pPr>
            <w:r w:rsidRPr="00240494">
              <w:rPr>
                <w:rFonts w:ascii="Arial" w:hAnsi="Arial" w:cs="Arial"/>
                <w:color w:val="000000"/>
                <w:sz w:val="20"/>
              </w:rPr>
              <w:t>4.50</w:t>
            </w:r>
          </w:p>
        </w:tc>
        <w:tc>
          <w:tcPr>
            <w:tcW w:w="622" w:type="pct"/>
          </w:tcPr>
          <w:p w14:paraId="4349371D" w14:textId="77777777" w:rsidR="005E1CEA" w:rsidRPr="00240494" w:rsidRDefault="005E1CEA" w:rsidP="007F246C">
            <w:pPr>
              <w:spacing w:before="40" w:after="20"/>
              <w:jc w:val="center"/>
              <w:rPr>
                <w:rFonts w:ascii="Arial" w:hAnsi="Arial" w:cs="Arial"/>
                <w:color w:val="000000"/>
                <w:sz w:val="20"/>
              </w:rPr>
            </w:pPr>
            <w:r w:rsidRPr="00240494">
              <w:rPr>
                <w:rFonts w:ascii="Arial" w:hAnsi="Arial" w:cs="Arial"/>
                <w:color w:val="000000"/>
                <w:sz w:val="20"/>
              </w:rPr>
              <w:t>1.76</w:t>
            </w:r>
          </w:p>
        </w:tc>
        <w:tc>
          <w:tcPr>
            <w:tcW w:w="755" w:type="pct"/>
          </w:tcPr>
          <w:p w14:paraId="6AD41E03" w14:textId="77777777" w:rsidR="005E1CEA" w:rsidRPr="00240494" w:rsidRDefault="005E1CEA" w:rsidP="007F246C">
            <w:pPr>
              <w:spacing w:before="40" w:after="20"/>
              <w:jc w:val="center"/>
              <w:rPr>
                <w:rFonts w:ascii="Arial" w:hAnsi="Arial" w:cs="Arial"/>
                <w:color w:val="000000"/>
                <w:sz w:val="20"/>
              </w:rPr>
            </w:pPr>
            <w:r w:rsidRPr="00240494">
              <w:rPr>
                <w:rFonts w:ascii="Arial" w:hAnsi="Arial" w:cs="Arial"/>
                <w:color w:val="000000"/>
                <w:sz w:val="20"/>
              </w:rPr>
              <w:t>0.36</w:t>
            </w:r>
          </w:p>
        </w:tc>
        <w:tc>
          <w:tcPr>
            <w:tcW w:w="653" w:type="pct"/>
          </w:tcPr>
          <w:p w14:paraId="6690480E" w14:textId="77777777" w:rsidR="005E1CEA" w:rsidRPr="00240494" w:rsidRDefault="005E1CEA" w:rsidP="007F246C">
            <w:pPr>
              <w:spacing w:before="40" w:after="20"/>
              <w:jc w:val="center"/>
              <w:rPr>
                <w:rFonts w:ascii="Arial" w:hAnsi="Arial" w:cs="Arial"/>
                <w:color w:val="000000"/>
                <w:sz w:val="20"/>
              </w:rPr>
            </w:pPr>
            <w:r w:rsidRPr="00240494">
              <w:rPr>
                <w:rFonts w:ascii="Arial" w:hAnsi="Arial" w:cs="Arial"/>
                <w:color w:val="000000"/>
                <w:sz w:val="20"/>
              </w:rPr>
              <w:t>0.18</w:t>
            </w:r>
          </w:p>
        </w:tc>
        <w:tc>
          <w:tcPr>
            <w:tcW w:w="1075" w:type="pct"/>
          </w:tcPr>
          <w:p w14:paraId="482941BD" w14:textId="77777777" w:rsidR="005E1CEA" w:rsidRPr="00240494" w:rsidRDefault="005E1CEA" w:rsidP="007F246C">
            <w:pPr>
              <w:spacing w:before="40" w:after="20"/>
              <w:jc w:val="center"/>
              <w:rPr>
                <w:rFonts w:ascii="Arial" w:hAnsi="Arial" w:cs="Arial"/>
                <w:color w:val="000000"/>
                <w:sz w:val="20"/>
              </w:rPr>
            </w:pPr>
            <w:r w:rsidRPr="00240494">
              <w:rPr>
                <w:rFonts w:ascii="Arial" w:hAnsi="Arial" w:cs="Arial"/>
                <w:color w:val="000000"/>
                <w:sz w:val="20"/>
              </w:rPr>
              <w:t>6.80</w:t>
            </w:r>
          </w:p>
        </w:tc>
      </w:tr>
      <w:tr w:rsidR="005E1CEA" w:rsidRPr="00240494" w14:paraId="2260E9A9" w14:textId="77777777" w:rsidTr="007F246C">
        <w:tc>
          <w:tcPr>
            <w:tcW w:w="969" w:type="pct"/>
          </w:tcPr>
          <w:p w14:paraId="3148ED52" w14:textId="77777777" w:rsidR="005E1CEA" w:rsidRPr="00240494" w:rsidRDefault="005E1CEA" w:rsidP="007F246C">
            <w:pPr>
              <w:spacing w:before="40" w:after="20"/>
              <w:jc w:val="both"/>
              <w:rPr>
                <w:rFonts w:ascii="Arial" w:hAnsi="Arial" w:cs="Arial"/>
                <w:color w:val="000000"/>
                <w:sz w:val="20"/>
              </w:rPr>
            </w:pPr>
            <w:r w:rsidRPr="00240494">
              <w:rPr>
                <w:rFonts w:ascii="Arial" w:hAnsi="Arial" w:cs="Arial"/>
                <w:color w:val="000000"/>
                <w:sz w:val="20"/>
              </w:rPr>
              <w:t>Zero till drill</w:t>
            </w:r>
          </w:p>
        </w:tc>
        <w:tc>
          <w:tcPr>
            <w:tcW w:w="926" w:type="pct"/>
          </w:tcPr>
          <w:p w14:paraId="55C53356" w14:textId="77777777" w:rsidR="005E1CEA" w:rsidRPr="00240494" w:rsidRDefault="005E1CEA" w:rsidP="007F246C">
            <w:pPr>
              <w:spacing w:before="40" w:after="20"/>
              <w:jc w:val="center"/>
              <w:rPr>
                <w:rFonts w:ascii="Arial" w:hAnsi="Arial" w:cs="Arial"/>
                <w:color w:val="000000"/>
                <w:sz w:val="20"/>
              </w:rPr>
            </w:pPr>
            <w:r w:rsidRPr="00240494">
              <w:rPr>
                <w:rFonts w:ascii="Arial" w:hAnsi="Arial" w:cs="Arial"/>
                <w:color w:val="000000"/>
                <w:sz w:val="20"/>
              </w:rPr>
              <w:t>7.73</w:t>
            </w:r>
          </w:p>
        </w:tc>
        <w:tc>
          <w:tcPr>
            <w:tcW w:w="622" w:type="pct"/>
          </w:tcPr>
          <w:p w14:paraId="094F4E33" w14:textId="77777777" w:rsidR="005E1CEA" w:rsidRPr="00240494" w:rsidRDefault="005E1CEA" w:rsidP="007F246C">
            <w:pPr>
              <w:spacing w:before="40" w:after="20"/>
              <w:jc w:val="center"/>
              <w:rPr>
                <w:rFonts w:ascii="Arial" w:hAnsi="Arial" w:cs="Arial"/>
                <w:color w:val="000000"/>
                <w:sz w:val="20"/>
              </w:rPr>
            </w:pPr>
            <w:r w:rsidRPr="00240494">
              <w:rPr>
                <w:rFonts w:ascii="Arial" w:hAnsi="Arial" w:cs="Arial"/>
                <w:color w:val="000000"/>
                <w:sz w:val="20"/>
              </w:rPr>
              <w:t>3.03</w:t>
            </w:r>
          </w:p>
        </w:tc>
        <w:tc>
          <w:tcPr>
            <w:tcW w:w="755" w:type="pct"/>
          </w:tcPr>
          <w:p w14:paraId="4277B9D8" w14:textId="77777777" w:rsidR="005E1CEA" w:rsidRPr="00240494" w:rsidRDefault="005E1CEA" w:rsidP="007F246C">
            <w:pPr>
              <w:spacing w:before="40" w:after="20"/>
              <w:jc w:val="center"/>
              <w:rPr>
                <w:rFonts w:ascii="Arial" w:hAnsi="Arial" w:cs="Arial"/>
                <w:color w:val="000000"/>
                <w:sz w:val="20"/>
              </w:rPr>
            </w:pPr>
            <w:r w:rsidRPr="00240494">
              <w:rPr>
                <w:rFonts w:ascii="Arial" w:hAnsi="Arial" w:cs="Arial"/>
                <w:color w:val="000000"/>
                <w:sz w:val="20"/>
              </w:rPr>
              <w:t>1.10</w:t>
            </w:r>
          </w:p>
        </w:tc>
        <w:tc>
          <w:tcPr>
            <w:tcW w:w="653" w:type="pct"/>
          </w:tcPr>
          <w:p w14:paraId="0621599B" w14:textId="77777777" w:rsidR="005E1CEA" w:rsidRPr="00240494" w:rsidRDefault="005E1CEA" w:rsidP="007F246C">
            <w:pPr>
              <w:spacing w:before="40" w:after="20"/>
              <w:jc w:val="center"/>
              <w:rPr>
                <w:rFonts w:ascii="Arial" w:hAnsi="Arial" w:cs="Arial"/>
                <w:color w:val="000000"/>
                <w:sz w:val="20"/>
              </w:rPr>
            </w:pPr>
            <w:r w:rsidRPr="00240494">
              <w:rPr>
                <w:rFonts w:ascii="Arial" w:hAnsi="Arial" w:cs="Arial"/>
                <w:color w:val="000000"/>
                <w:sz w:val="20"/>
              </w:rPr>
              <w:t>0.55</w:t>
            </w:r>
          </w:p>
        </w:tc>
        <w:tc>
          <w:tcPr>
            <w:tcW w:w="1075" w:type="pct"/>
          </w:tcPr>
          <w:p w14:paraId="48774362" w14:textId="77777777" w:rsidR="005E1CEA" w:rsidRPr="00240494" w:rsidRDefault="005E1CEA" w:rsidP="007F246C">
            <w:pPr>
              <w:spacing w:before="40" w:after="20"/>
              <w:jc w:val="center"/>
              <w:rPr>
                <w:rFonts w:ascii="Arial" w:hAnsi="Arial" w:cs="Arial"/>
                <w:color w:val="000000"/>
                <w:sz w:val="20"/>
              </w:rPr>
            </w:pPr>
            <w:r w:rsidRPr="00240494">
              <w:rPr>
                <w:rFonts w:ascii="Arial" w:hAnsi="Arial" w:cs="Arial"/>
                <w:color w:val="000000"/>
                <w:sz w:val="20"/>
              </w:rPr>
              <w:t>62.41</w:t>
            </w:r>
          </w:p>
        </w:tc>
      </w:tr>
      <w:tr w:rsidR="005E1CEA" w:rsidRPr="00240494" w14:paraId="7679DB6B" w14:textId="77777777" w:rsidTr="007F246C">
        <w:tc>
          <w:tcPr>
            <w:tcW w:w="969" w:type="pct"/>
          </w:tcPr>
          <w:p w14:paraId="7AF0B0D0" w14:textId="77777777" w:rsidR="005E1CEA" w:rsidRPr="00240494" w:rsidRDefault="005E1CEA" w:rsidP="007F246C">
            <w:pPr>
              <w:spacing w:before="40" w:after="20"/>
              <w:jc w:val="both"/>
              <w:rPr>
                <w:rFonts w:ascii="Arial" w:hAnsi="Arial" w:cs="Arial"/>
                <w:color w:val="000000"/>
                <w:sz w:val="20"/>
              </w:rPr>
            </w:pPr>
            <w:r w:rsidRPr="00240494">
              <w:rPr>
                <w:rFonts w:ascii="Arial" w:hAnsi="Arial" w:cs="Arial"/>
                <w:color w:val="000000"/>
                <w:sz w:val="20"/>
              </w:rPr>
              <w:t xml:space="preserve">Seed </w:t>
            </w:r>
            <w:proofErr w:type="spellStart"/>
            <w:r w:rsidRPr="00240494">
              <w:rPr>
                <w:rFonts w:ascii="Arial" w:hAnsi="Arial" w:cs="Arial"/>
                <w:color w:val="000000"/>
                <w:sz w:val="20"/>
              </w:rPr>
              <w:t>dril</w:t>
            </w:r>
            <w:proofErr w:type="spellEnd"/>
          </w:p>
        </w:tc>
        <w:tc>
          <w:tcPr>
            <w:tcW w:w="926" w:type="pct"/>
          </w:tcPr>
          <w:p w14:paraId="7EBC1325" w14:textId="77777777" w:rsidR="005E1CEA" w:rsidRPr="00240494" w:rsidRDefault="005E1CEA" w:rsidP="007F246C">
            <w:pPr>
              <w:spacing w:before="40" w:after="20"/>
              <w:jc w:val="center"/>
              <w:rPr>
                <w:rFonts w:ascii="Arial" w:hAnsi="Arial" w:cs="Arial"/>
                <w:color w:val="000000"/>
                <w:sz w:val="20"/>
              </w:rPr>
            </w:pPr>
            <w:r w:rsidRPr="00240494">
              <w:rPr>
                <w:rFonts w:ascii="Arial" w:hAnsi="Arial" w:cs="Arial"/>
                <w:color w:val="000000"/>
                <w:sz w:val="20"/>
              </w:rPr>
              <w:t>7.73</w:t>
            </w:r>
          </w:p>
        </w:tc>
        <w:tc>
          <w:tcPr>
            <w:tcW w:w="622" w:type="pct"/>
          </w:tcPr>
          <w:p w14:paraId="10376EC0" w14:textId="77777777" w:rsidR="005E1CEA" w:rsidRPr="00240494" w:rsidRDefault="005E1CEA" w:rsidP="007F246C">
            <w:pPr>
              <w:spacing w:before="40" w:after="20"/>
              <w:jc w:val="center"/>
              <w:rPr>
                <w:rFonts w:ascii="Arial" w:hAnsi="Arial" w:cs="Arial"/>
                <w:color w:val="000000"/>
                <w:sz w:val="20"/>
              </w:rPr>
            </w:pPr>
            <w:r w:rsidRPr="00240494">
              <w:rPr>
                <w:rFonts w:ascii="Arial" w:hAnsi="Arial" w:cs="Arial"/>
                <w:color w:val="000000"/>
                <w:sz w:val="20"/>
              </w:rPr>
              <w:t>3.03</w:t>
            </w:r>
          </w:p>
        </w:tc>
        <w:tc>
          <w:tcPr>
            <w:tcW w:w="755" w:type="pct"/>
          </w:tcPr>
          <w:p w14:paraId="39A07C6A" w14:textId="77777777" w:rsidR="005E1CEA" w:rsidRPr="00240494" w:rsidRDefault="005E1CEA" w:rsidP="007F246C">
            <w:pPr>
              <w:spacing w:before="40" w:after="20"/>
              <w:jc w:val="center"/>
              <w:rPr>
                <w:rFonts w:ascii="Arial" w:hAnsi="Arial" w:cs="Arial"/>
                <w:color w:val="000000"/>
                <w:sz w:val="20"/>
              </w:rPr>
            </w:pPr>
            <w:r w:rsidRPr="00240494">
              <w:rPr>
                <w:rFonts w:ascii="Arial" w:hAnsi="Arial" w:cs="Arial"/>
                <w:color w:val="000000"/>
                <w:sz w:val="20"/>
              </w:rPr>
              <w:t>1.10</w:t>
            </w:r>
          </w:p>
        </w:tc>
        <w:tc>
          <w:tcPr>
            <w:tcW w:w="653" w:type="pct"/>
          </w:tcPr>
          <w:p w14:paraId="5CD1BEFB" w14:textId="77777777" w:rsidR="005E1CEA" w:rsidRPr="00240494" w:rsidRDefault="005E1CEA" w:rsidP="007F246C">
            <w:pPr>
              <w:spacing w:before="40" w:after="20"/>
              <w:jc w:val="center"/>
              <w:rPr>
                <w:rFonts w:ascii="Arial" w:hAnsi="Arial" w:cs="Arial"/>
                <w:color w:val="000000"/>
                <w:sz w:val="20"/>
              </w:rPr>
            </w:pPr>
            <w:r w:rsidRPr="00240494">
              <w:rPr>
                <w:rFonts w:ascii="Arial" w:hAnsi="Arial" w:cs="Arial"/>
                <w:color w:val="000000"/>
                <w:sz w:val="20"/>
              </w:rPr>
              <w:t>0.55</w:t>
            </w:r>
          </w:p>
        </w:tc>
        <w:tc>
          <w:tcPr>
            <w:tcW w:w="1075" w:type="pct"/>
          </w:tcPr>
          <w:p w14:paraId="7598802B" w14:textId="77777777" w:rsidR="005E1CEA" w:rsidRPr="00240494" w:rsidRDefault="005E1CEA" w:rsidP="007F246C">
            <w:pPr>
              <w:spacing w:before="40" w:after="20"/>
              <w:jc w:val="center"/>
              <w:rPr>
                <w:rFonts w:ascii="Arial" w:hAnsi="Arial" w:cs="Arial"/>
                <w:color w:val="000000"/>
                <w:sz w:val="20"/>
              </w:rPr>
            </w:pPr>
            <w:r w:rsidRPr="00240494">
              <w:rPr>
                <w:rFonts w:ascii="Arial" w:hAnsi="Arial" w:cs="Arial"/>
                <w:color w:val="000000"/>
                <w:sz w:val="20"/>
              </w:rPr>
              <w:t>62.41</w:t>
            </w:r>
          </w:p>
        </w:tc>
      </w:tr>
    </w:tbl>
    <w:p w14:paraId="3BE383FE" w14:textId="77777777" w:rsidR="005E1CEA" w:rsidRPr="00240494" w:rsidRDefault="005E1CEA" w:rsidP="005E1CEA">
      <w:pPr>
        <w:spacing w:line="276" w:lineRule="auto"/>
        <w:jc w:val="right"/>
        <w:rPr>
          <w:rFonts w:ascii="Arial" w:hAnsi="Arial" w:cs="Arial"/>
          <w:b/>
          <w:sz w:val="20"/>
          <w:szCs w:val="20"/>
        </w:rPr>
      </w:pPr>
    </w:p>
    <w:p w14:paraId="224B8550" w14:textId="67A8880D" w:rsidR="005E1CEA" w:rsidRPr="00240494" w:rsidRDefault="005E1CEA" w:rsidP="003049D3">
      <w:pPr>
        <w:spacing w:line="276" w:lineRule="auto"/>
        <w:jc w:val="center"/>
        <w:rPr>
          <w:rFonts w:ascii="Arial" w:hAnsi="Arial" w:cs="Arial"/>
          <w:b/>
          <w:sz w:val="20"/>
          <w:szCs w:val="20"/>
        </w:rPr>
      </w:pPr>
      <w:r w:rsidRPr="00240494">
        <w:rPr>
          <w:rFonts w:ascii="Arial" w:hAnsi="Arial" w:cs="Arial"/>
          <w:b/>
          <w:sz w:val="20"/>
          <w:szCs w:val="20"/>
        </w:rPr>
        <w:t>Annexure-III</w:t>
      </w:r>
    </w:p>
    <w:p w14:paraId="4645FFF7" w14:textId="77777777" w:rsidR="005E1CEA" w:rsidRPr="00240494" w:rsidRDefault="005E1CEA" w:rsidP="005E1CEA">
      <w:pPr>
        <w:spacing w:line="276" w:lineRule="auto"/>
        <w:jc w:val="both"/>
        <w:rPr>
          <w:rFonts w:ascii="Arial" w:hAnsi="Arial" w:cs="Arial"/>
          <w:b/>
          <w:sz w:val="20"/>
          <w:szCs w:val="20"/>
        </w:rPr>
      </w:pPr>
      <w:r w:rsidRPr="00240494">
        <w:rPr>
          <w:rFonts w:ascii="Arial" w:hAnsi="Arial" w:cs="Arial"/>
          <w:b/>
          <w:sz w:val="20"/>
          <w:szCs w:val="20"/>
        </w:rPr>
        <w:t>Calculations of cost of operation of different implements used in the experiment (variable cost and total cost of operation)</w:t>
      </w:r>
    </w:p>
    <w:tbl>
      <w:tblPr>
        <w:tblStyle w:val="TableGrid"/>
        <w:tblW w:w="5000" w:type="pct"/>
        <w:tblCellMar>
          <w:left w:w="58" w:type="dxa"/>
          <w:right w:w="58" w:type="dxa"/>
        </w:tblCellMar>
        <w:tblLook w:val="04A0" w:firstRow="1" w:lastRow="0" w:firstColumn="1" w:lastColumn="0" w:noHBand="0" w:noVBand="1"/>
      </w:tblPr>
      <w:tblGrid>
        <w:gridCol w:w="1096"/>
        <w:gridCol w:w="1130"/>
        <w:gridCol w:w="716"/>
        <w:gridCol w:w="1183"/>
        <w:gridCol w:w="1315"/>
        <w:gridCol w:w="880"/>
        <w:gridCol w:w="1010"/>
        <w:gridCol w:w="956"/>
        <w:gridCol w:w="1064"/>
      </w:tblGrid>
      <w:tr w:rsidR="005E1CEA" w:rsidRPr="00240494" w14:paraId="4CE7FDD7" w14:textId="77777777" w:rsidTr="007F246C">
        <w:tc>
          <w:tcPr>
            <w:tcW w:w="783" w:type="pct"/>
          </w:tcPr>
          <w:p w14:paraId="06797F86" w14:textId="77777777" w:rsidR="005E1CEA" w:rsidRPr="00240494" w:rsidRDefault="005E1CEA" w:rsidP="007F246C">
            <w:pPr>
              <w:spacing w:before="40" w:after="40"/>
              <w:jc w:val="center"/>
              <w:rPr>
                <w:rFonts w:ascii="Arial" w:hAnsi="Arial" w:cs="Arial"/>
                <w:b/>
                <w:color w:val="000000"/>
                <w:sz w:val="20"/>
              </w:rPr>
            </w:pPr>
            <w:r w:rsidRPr="00240494">
              <w:rPr>
                <w:rFonts w:ascii="Arial" w:hAnsi="Arial" w:cs="Arial"/>
                <w:b/>
                <w:color w:val="000000"/>
                <w:sz w:val="20"/>
              </w:rPr>
              <w:t>Implement</w:t>
            </w:r>
          </w:p>
        </w:tc>
        <w:tc>
          <w:tcPr>
            <w:tcW w:w="509" w:type="pct"/>
          </w:tcPr>
          <w:p w14:paraId="7E1DF485" w14:textId="77777777" w:rsidR="005E1CEA" w:rsidRPr="00240494" w:rsidRDefault="005E1CEA" w:rsidP="007F246C">
            <w:pPr>
              <w:spacing w:before="40" w:after="40"/>
              <w:jc w:val="center"/>
              <w:rPr>
                <w:rFonts w:ascii="Arial" w:hAnsi="Arial" w:cs="Arial"/>
                <w:b/>
                <w:color w:val="000000"/>
                <w:sz w:val="20"/>
              </w:rPr>
            </w:pPr>
            <w:r w:rsidRPr="00240494">
              <w:rPr>
                <w:rFonts w:ascii="Arial" w:hAnsi="Arial" w:cs="Arial"/>
                <w:b/>
                <w:color w:val="000000"/>
                <w:sz w:val="20"/>
              </w:rPr>
              <w:t>Fuel Consumed</w:t>
            </w:r>
          </w:p>
          <w:p w14:paraId="5E3A7F09" w14:textId="77777777" w:rsidR="005E1CEA" w:rsidRPr="00240494" w:rsidRDefault="005E1CEA" w:rsidP="007F246C">
            <w:pPr>
              <w:spacing w:before="40" w:after="40"/>
              <w:jc w:val="center"/>
              <w:rPr>
                <w:rFonts w:ascii="Arial" w:hAnsi="Arial" w:cs="Arial"/>
                <w:b/>
                <w:color w:val="000000"/>
                <w:sz w:val="20"/>
              </w:rPr>
            </w:pPr>
            <w:r w:rsidRPr="00240494">
              <w:rPr>
                <w:rFonts w:ascii="Arial" w:hAnsi="Arial" w:cs="Arial"/>
                <w:b/>
                <w:color w:val="000000"/>
                <w:sz w:val="20"/>
              </w:rPr>
              <w:t>(l h</w:t>
            </w:r>
            <w:r w:rsidRPr="00240494">
              <w:rPr>
                <w:rFonts w:ascii="Arial" w:hAnsi="Arial" w:cs="Arial"/>
                <w:b/>
                <w:sz w:val="20"/>
                <w:vertAlign w:val="superscript"/>
              </w:rPr>
              <w:t>-1</w:t>
            </w:r>
            <w:r w:rsidRPr="00240494">
              <w:rPr>
                <w:rFonts w:ascii="Arial" w:hAnsi="Arial" w:cs="Arial"/>
                <w:b/>
                <w:color w:val="000000"/>
                <w:sz w:val="20"/>
              </w:rPr>
              <w:t>)</w:t>
            </w:r>
          </w:p>
        </w:tc>
        <w:tc>
          <w:tcPr>
            <w:tcW w:w="437" w:type="pct"/>
          </w:tcPr>
          <w:p w14:paraId="05286BB1" w14:textId="77777777" w:rsidR="005E1CEA" w:rsidRPr="00240494" w:rsidRDefault="005E1CEA" w:rsidP="007F246C">
            <w:pPr>
              <w:spacing w:before="40" w:after="40"/>
              <w:jc w:val="center"/>
              <w:rPr>
                <w:rFonts w:ascii="Arial" w:hAnsi="Arial" w:cs="Arial"/>
                <w:b/>
                <w:color w:val="000000"/>
                <w:sz w:val="20"/>
              </w:rPr>
            </w:pPr>
            <w:r w:rsidRPr="00240494">
              <w:rPr>
                <w:rFonts w:ascii="Arial" w:hAnsi="Arial" w:cs="Arial"/>
                <w:b/>
                <w:color w:val="000000"/>
                <w:sz w:val="20"/>
              </w:rPr>
              <w:t>Fuel Cost,</w:t>
            </w:r>
          </w:p>
          <w:p w14:paraId="7AB81C98" w14:textId="77777777" w:rsidR="005E1CEA" w:rsidRPr="00240494" w:rsidRDefault="005E1CEA" w:rsidP="007F246C">
            <w:pPr>
              <w:spacing w:before="40" w:after="40"/>
              <w:jc w:val="center"/>
              <w:rPr>
                <w:rFonts w:ascii="Arial" w:hAnsi="Arial" w:cs="Arial"/>
                <w:b/>
                <w:color w:val="000000"/>
                <w:sz w:val="20"/>
              </w:rPr>
            </w:pPr>
            <w:r w:rsidRPr="00240494">
              <w:rPr>
                <w:rFonts w:ascii="Arial" w:hAnsi="Arial" w:cs="Arial"/>
                <w:b/>
                <w:color w:val="000000"/>
                <w:sz w:val="20"/>
              </w:rPr>
              <w:t>Rs h</w:t>
            </w:r>
            <w:r w:rsidRPr="00240494">
              <w:rPr>
                <w:rFonts w:ascii="Arial" w:hAnsi="Arial" w:cs="Arial"/>
                <w:b/>
                <w:sz w:val="20"/>
                <w:vertAlign w:val="superscript"/>
              </w:rPr>
              <w:t>-1</w:t>
            </w:r>
          </w:p>
        </w:tc>
        <w:tc>
          <w:tcPr>
            <w:tcW w:w="654" w:type="pct"/>
          </w:tcPr>
          <w:p w14:paraId="042DF560" w14:textId="77777777" w:rsidR="005E1CEA" w:rsidRPr="00240494" w:rsidRDefault="005E1CEA" w:rsidP="007F246C">
            <w:pPr>
              <w:spacing w:before="40" w:after="40"/>
              <w:jc w:val="center"/>
              <w:rPr>
                <w:rFonts w:ascii="Arial" w:hAnsi="Arial" w:cs="Arial"/>
                <w:b/>
                <w:color w:val="000000"/>
                <w:sz w:val="20"/>
              </w:rPr>
            </w:pPr>
            <w:r w:rsidRPr="00240494">
              <w:rPr>
                <w:rFonts w:ascii="Arial" w:hAnsi="Arial" w:cs="Arial"/>
                <w:b/>
                <w:color w:val="000000"/>
                <w:sz w:val="20"/>
              </w:rPr>
              <w:t>Lubrication Cost,</w:t>
            </w:r>
          </w:p>
          <w:p w14:paraId="722B049E" w14:textId="77777777" w:rsidR="005E1CEA" w:rsidRPr="00240494" w:rsidRDefault="005E1CEA" w:rsidP="007F246C">
            <w:pPr>
              <w:spacing w:before="40" w:after="40"/>
              <w:jc w:val="center"/>
              <w:rPr>
                <w:rFonts w:ascii="Arial" w:hAnsi="Arial" w:cs="Arial"/>
                <w:b/>
                <w:color w:val="000000"/>
                <w:sz w:val="20"/>
              </w:rPr>
            </w:pPr>
            <w:r w:rsidRPr="00240494">
              <w:rPr>
                <w:rFonts w:ascii="Arial" w:hAnsi="Arial" w:cs="Arial"/>
                <w:b/>
                <w:color w:val="000000"/>
                <w:sz w:val="20"/>
              </w:rPr>
              <w:t>Rs h</w:t>
            </w:r>
            <w:r w:rsidRPr="00240494">
              <w:rPr>
                <w:rFonts w:ascii="Arial" w:hAnsi="Arial" w:cs="Arial"/>
                <w:b/>
                <w:sz w:val="20"/>
                <w:vertAlign w:val="superscript"/>
              </w:rPr>
              <w:t>-1</w:t>
            </w:r>
          </w:p>
        </w:tc>
        <w:tc>
          <w:tcPr>
            <w:tcW w:w="538" w:type="pct"/>
          </w:tcPr>
          <w:p w14:paraId="775D09B2" w14:textId="77777777" w:rsidR="005E1CEA" w:rsidRPr="00240494" w:rsidRDefault="005E1CEA" w:rsidP="007F246C">
            <w:pPr>
              <w:spacing w:before="40" w:after="40"/>
              <w:jc w:val="center"/>
              <w:rPr>
                <w:rFonts w:ascii="Arial" w:hAnsi="Arial" w:cs="Arial"/>
                <w:b/>
                <w:sz w:val="20"/>
              </w:rPr>
            </w:pPr>
            <w:r w:rsidRPr="00240494">
              <w:rPr>
                <w:rFonts w:ascii="Arial" w:hAnsi="Arial" w:cs="Arial"/>
                <w:b/>
                <w:sz w:val="20"/>
              </w:rPr>
              <w:t>Repair &amp; maintenance cost</w:t>
            </w:r>
          </w:p>
          <w:p w14:paraId="4749EBDF" w14:textId="77777777" w:rsidR="005E1CEA" w:rsidRPr="00240494" w:rsidRDefault="005E1CEA" w:rsidP="007F246C">
            <w:pPr>
              <w:spacing w:before="40" w:after="40"/>
              <w:jc w:val="center"/>
              <w:rPr>
                <w:rFonts w:ascii="Arial" w:hAnsi="Arial" w:cs="Arial"/>
                <w:b/>
                <w:sz w:val="20"/>
              </w:rPr>
            </w:pPr>
            <w:r w:rsidRPr="00240494">
              <w:rPr>
                <w:rFonts w:ascii="Arial" w:hAnsi="Arial" w:cs="Arial"/>
                <w:b/>
                <w:sz w:val="20"/>
              </w:rPr>
              <w:t>Rs h</w:t>
            </w:r>
            <w:r w:rsidRPr="00240494">
              <w:rPr>
                <w:rFonts w:ascii="Arial" w:hAnsi="Arial" w:cs="Arial"/>
                <w:b/>
                <w:sz w:val="20"/>
                <w:vertAlign w:val="superscript"/>
              </w:rPr>
              <w:t>-1</w:t>
            </w:r>
          </w:p>
        </w:tc>
        <w:tc>
          <w:tcPr>
            <w:tcW w:w="513" w:type="pct"/>
          </w:tcPr>
          <w:p w14:paraId="79EAADBD" w14:textId="77777777" w:rsidR="005E1CEA" w:rsidRPr="00240494" w:rsidRDefault="005E1CEA" w:rsidP="007F246C">
            <w:pPr>
              <w:spacing w:before="40" w:after="40"/>
              <w:jc w:val="center"/>
              <w:rPr>
                <w:rFonts w:ascii="Arial" w:hAnsi="Arial" w:cs="Arial"/>
                <w:b/>
                <w:color w:val="000000"/>
                <w:sz w:val="20"/>
              </w:rPr>
            </w:pPr>
            <w:r w:rsidRPr="00240494">
              <w:rPr>
                <w:rFonts w:ascii="Arial" w:hAnsi="Arial" w:cs="Arial"/>
                <w:b/>
                <w:color w:val="000000"/>
                <w:sz w:val="20"/>
              </w:rPr>
              <w:t>Total Variable Cost,</w:t>
            </w:r>
          </w:p>
          <w:p w14:paraId="3B1822CC" w14:textId="77777777" w:rsidR="005E1CEA" w:rsidRPr="00240494" w:rsidRDefault="005E1CEA" w:rsidP="007F246C">
            <w:pPr>
              <w:spacing w:before="40" w:after="40"/>
              <w:jc w:val="center"/>
              <w:rPr>
                <w:rFonts w:ascii="Arial" w:hAnsi="Arial" w:cs="Arial"/>
                <w:b/>
                <w:color w:val="000000"/>
                <w:sz w:val="20"/>
              </w:rPr>
            </w:pPr>
            <w:r w:rsidRPr="00240494">
              <w:rPr>
                <w:rFonts w:ascii="Arial" w:hAnsi="Arial" w:cs="Arial"/>
                <w:b/>
                <w:color w:val="000000"/>
                <w:sz w:val="20"/>
              </w:rPr>
              <w:t>Rs h</w:t>
            </w:r>
            <w:r w:rsidRPr="00240494">
              <w:rPr>
                <w:rFonts w:ascii="Arial" w:hAnsi="Arial" w:cs="Arial"/>
                <w:b/>
                <w:sz w:val="20"/>
                <w:vertAlign w:val="superscript"/>
              </w:rPr>
              <w:t>-1</w:t>
            </w:r>
          </w:p>
        </w:tc>
        <w:tc>
          <w:tcPr>
            <w:tcW w:w="464" w:type="pct"/>
          </w:tcPr>
          <w:p w14:paraId="27FBBEC2" w14:textId="77777777" w:rsidR="005E1CEA" w:rsidRPr="00240494" w:rsidRDefault="005E1CEA" w:rsidP="007F246C">
            <w:pPr>
              <w:spacing w:before="40" w:after="40"/>
              <w:jc w:val="center"/>
              <w:rPr>
                <w:rFonts w:ascii="Arial" w:hAnsi="Arial" w:cs="Arial"/>
                <w:b/>
                <w:color w:val="000000"/>
                <w:sz w:val="20"/>
              </w:rPr>
            </w:pPr>
            <w:r w:rsidRPr="00240494">
              <w:rPr>
                <w:rFonts w:ascii="Arial" w:hAnsi="Arial" w:cs="Arial"/>
                <w:b/>
                <w:color w:val="000000"/>
                <w:sz w:val="20"/>
              </w:rPr>
              <w:t>Total operating cost</w:t>
            </w:r>
          </w:p>
          <w:p w14:paraId="7FD1D95C" w14:textId="77777777" w:rsidR="005E1CEA" w:rsidRPr="00240494" w:rsidRDefault="005E1CEA" w:rsidP="007F246C">
            <w:pPr>
              <w:spacing w:before="40" w:after="40"/>
              <w:jc w:val="center"/>
              <w:rPr>
                <w:rFonts w:ascii="Arial" w:hAnsi="Arial" w:cs="Arial"/>
                <w:b/>
                <w:color w:val="000000"/>
                <w:sz w:val="20"/>
              </w:rPr>
            </w:pPr>
            <w:r w:rsidRPr="00240494">
              <w:rPr>
                <w:rFonts w:ascii="Arial" w:hAnsi="Arial" w:cs="Arial"/>
                <w:b/>
                <w:color w:val="000000"/>
                <w:sz w:val="20"/>
              </w:rPr>
              <w:t>Rs h</w:t>
            </w:r>
            <w:r w:rsidRPr="00240494">
              <w:rPr>
                <w:rFonts w:ascii="Arial" w:hAnsi="Arial" w:cs="Arial"/>
                <w:b/>
                <w:sz w:val="20"/>
                <w:vertAlign w:val="superscript"/>
              </w:rPr>
              <w:t>-1</w:t>
            </w:r>
          </w:p>
        </w:tc>
        <w:tc>
          <w:tcPr>
            <w:tcW w:w="505" w:type="pct"/>
          </w:tcPr>
          <w:p w14:paraId="308CAA2A" w14:textId="77777777" w:rsidR="005E1CEA" w:rsidRPr="00240494" w:rsidRDefault="005E1CEA" w:rsidP="007F246C">
            <w:pPr>
              <w:spacing w:before="40" w:after="40"/>
              <w:jc w:val="center"/>
              <w:rPr>
                <w:rFonts w:ascii="Arial" w:hAnsi="Arial" w:cs="Arial"/>
                <w:b/>
                <w:color w:val="000000"/>
                <w:sz w:val="20"/>
              </w:rPr>
            </w:pPr>
            <w:r w:rsidRPr="00240494">
              <w:rPr>
                <w:rFonts w:ascii="Arial" w:hAnsi="Arial" w:cs="Arial"/>
                <w:b/>
                <w:color w:val="000000"/>
                <w:sz w:val="20"/>
              </w:rPr>
              <w:t>Field capacity,</w:t>
            </w:r>
          </w:p>
          <w:p w14:paraId="1F68DDF5" w14:textId="77777777" w:rsidR="005E1CEA" w:rsidRPr="00240494" w:rsidRDefault="005E1CEA" w:rsidP="007F246C">
            <w:pPr>
              <w:spacing w:before="40" w:after="40"/>
              <w:jc w:val="center"/>
              <w:rPr>
                <w:rFonts w:ascii="Arial" w:hAnsi="Arial" w:cs="Arial"/>
                <w:b/>
                <w:color w:val="000000"/>
                <w:sz w:val="20"/>
              </w:rPr>
            </w:pPr>
            <w:r w:rsidRPr="00240494">
              <w:rPr>
                <w:rFonts w:ascii="Arial" w:hAnsi="Arial" w:cs="Arial"/>
                <w:b/>
                <w:color w:val="000000"/>
                <w:sz w:val="20"/>
              </w:rPr>
              <w:t>ha h</w:t>
            </w:r>
            <w:r w:rsidRPr="00240494">
              <w:rPr>
                <w:rFonts w:ascii="Arial" w:hAnsi="Arial" w:cs="Arial"/>
                <w:b/>
                <w:color w:val="000000"/>
                <w:sz w:val="20"/>
                <w:vertAlign w:val="superscript"/>
              </w:rPr>
              <w:t>-1</w:t>
            </w:r>
          </w:p>
        </w:tc>
        <w:tc>
          <w:tcPr>
            <w:tcW w:w="597" w:type="pct"/>
          </w:tcPr>
          <w:p w14:paraId="1517CB89" w14:textId="77777777" w:rsidR="005E1CEA" w:rsidRPr="00240494" w:rsidRDefault="005E1CEA" w:rsidP="007F246C">
            <w:pPr>
              <w:spacing w:before="40" w:after="40"/>
              <w:jc w:val="center"/>
              <w:rPr>
                <w:rFonts w:ascii="Arial" w:hAnsi="Arial" w:cs="Arial"/>
                <w:b/>
                <w:color w:val="000000"/>
                <w:sz w:val="20"/>
              </w:rPr>
            </w:pPr>
            <w:r w:rsidRPr="00240494">
              <w:rPr>
                <w:rFonts w:ascii="Arial" w:hAnsi="Arial" w:cs="Arial"/>
                <w:b/>
                <w:color w:val="000000"/>
                <w:sz w:val="20"/>
              </w:rPr>
              <w:t>Cost of operation, Rs ha</w:t>
            </w:r>
            <w:r w:rsidRPr="00240494">
              <w:rPr>
                <w:rFonts w:ascii="Arial" w:hAnsi="Arial" w:cs="Arial"/>
                <w:b/>
                <w:sz w:val="20"/>
                <w:vertAlign w:val="superscript"/>
              </w:rPr>
              <w:t>-1</w:t>
            </w:r>
          </w:p>
        </w:tc>
      </w:tr>
      <w:tr w:rsidR="005E1CEA" w:rsidRPr="00240494" w14:paraId="1BDC1555" w14:textId="77777777" w:rsidTr="007F246C">
        <w:tc>
          <w:tcPr>
            <w:tcW w:w="783" w:type="pct"/>
          </w:tcPr>
          <w:p w14:paraId="7B020E59" w14:textId="77777777" w:rsidR="005E1CEA" w:rsidRPr="00240494" w:rsidRDefault="005E1CEA" w:rsidP="007F246C">
            <w:pPr>
              <w:spacing w:before="40" w:after="40"/>
              <w:jc w:val="both"/>
              <w:rPr>
                <w:rFonts w:ascii="Arial" w:hAnsi="Arial" w:cs="Arial"/>
                <w:color w:val="000000"/>
                <w:sz w:val="20"/>
              </w:rPr>
            </w:pPr>
            <w:r w:rsidRPr="00240494">
              <w:rPr>
                <w:rFonts w:ascii="Arial" w:hAnsi="Arial" w:cs="Arial"/>
                <w:color w:val="000000"/>
                <w:sz w:val="20"/>
              </w:rPr>
              <w:t>Tractor</w:t>
            </w:r>
          </w:p>
        </w:tc>
        <w:tc>
          <w:tcPr>
            <w:tcW w:w="509" w:type="pct"/>
          </w:tcPr>
          <w:p w14:paraId="18ED6618" w14:textId="77777777" w:rsidR="005E1CEA" w:rsidRPr="00240494" w:rsidRDefault="005E1CEA" w:rsidP="007F246C">
            <w:pPr>
              <w:spacing w:before="40" w:after="40"/>
              <w:jc w:val="center"/>
              <w:rPr>
                <w:rFonts w:ascii="Arial" w:hAnsi="Arial" w:cs="Arial"/>
                <w:color w:val="000000"/>
                <w:sz w:val="20"/>
              </w:rPr>
            </w:pPr>
          </w:p>
        </w:tc>
        <w:tc>
          <w:tcPr>
            <w:tcW w:w="437" w:type="pct"/>
          </w:tcPr>
          <w:p w14:paraId="667260A3" w14:textId="77777777" w:rsidR="005E1CEA" w:rsidRPr="00240494" w:rsidRDefault="005E1CEA" w:rsidP="007F246C">
            <w:pPr>
              <w:spacing w:before="40" w:after="40"/>
              <w:jc w:val="center"/>
              <w:rPr>
                <w:rFonts w:ascii="Arial" w:hAnsi="Arial" w:cs="Arial"/>
                <w:color w:val="000000"/>
                <w:sz w:val="20"/>
              </w:rPr>
            </w:pPr>
          </w:p>
        </w:tc>
        <w:tc>
          <w:tcPr>
            <w:tcW w:w="654" w:type="pct"/>
          </w:tcPr>
          <w:p w14:paraId="4CF236B7" w14:textId="77777777" w:rsidR="005E1CEA" w:rsidRPr="00240494" w:rsidRDefault="005E1CEA" w:rsidP="007F246C">
            <w:pPr>
              <w:spacing w:before="40" w:after="40"/>
              <w:jc w:val="center"/>
              <w:rPr>
                <w:rFonts w:ascii="Arial" w:hAnsi="Arial" w:cs="Arial"/>
                <w:color w:val="000000"/>
                <w:sz w:val="20"/>
              </w:rPr>
            </w:pPr>
          </w:p>
        </w:tc>
        <w:tc>
          <w:tcPr>
            <w:tcW w:w="538" w:type="pct"/>
          </w:tcPr>
          <w:p w14:paraId="0329DABC" w14:textId="77777777" w:rsidR="005E1CEA" w:rsidRPr="00240494" w:rsidRDefault="005E1CEA" w:rsidP="007F246C">
            <w:pPr>
              <w:spacing w:before="40" w:after="40"/>
              <w:jc w:val="center"/>
              <w:rPr>
                <w:rFonts w:ascii="Arial" w:hAnsi="Arial" w:cs="Arial"/>
                <w:sz w:val="20"/>
              </w:rPr>
            </w:pPr>
            <w:r w:rsidRPr="00240494">
              <w:rPr>
                <w:rFonts w:ascii="Arial" w:hAnsi="Arial" w:cs="Arial"/>
                <w:sz w:val="20"/>
              </w:rPr>
              <w:t>70</w:t>
            </w:r>
          </w:p>
        </w:tc>
        <w:tc>
          <w:tcPr>
            <w:tcW w:w="513" w:type="pct"/>
          </w:tcPr>
          <w:p w14:paraId="77B90003" w14:textId="77777777" w:rsidR="005E1CEA" w:rsidRPr="00240494" w:rsidRDefault="005E1CEA" w:rsidP="007F246C">
            <w:pPr>
              <w:spacing w:before="40" w:after="40"/>
              <w:jc w:val="center"/>
              <w:rPr>
                <w:rFonts w:ascii="Arial" w:hAnsi="Arial" w:cs="Arial"/>
                <w:color w:val="000000"/>
                <w:sz w:val="20"/>
              </w:rPr>
            </w:pPr>
          </w:p>
        </w:tc>
        <w:tc>
          <w:tcPr>
            <w:tcW w:w="464" w:type="pct"/>
          </w:tcPr>
          <w:p w14:paraId="0F426942" w14:textId="77777777" w:rsidR="005E1CEA" w:rsidRPr="00240494" w:rsidRDefault="005E1CEA" w:rsidP="007F246C">
            <w:pPr>
              <w:spacing w:before="40" w:after="40"/>
              <w:jc w:val="center"/>
              <w:rPr>
                <w:rFonts w:ascii="Arial" w:hAnsi="Arial" w:cs="Arial"/>
                <w:color w:val="000000"/>
                <w:sz w:val="20"/>
              </w:rPr>
            </w:pPr>
          </w:p>
        </w:tc>
        <w:tc>
          <w:tcPr>
            <w:tcW w:w="505" w:type="pct"/>
          </w:tcPr>
          <w:p w14:paraId="01CCBE41" w14:textId="77777777" w:rsidR="005E1CEA" w:rsidRPr="00240494" w:rsidRDefault="005E1CEA" w:rsidP="007F246C">
            <w:pPr>
              <w:spacing w:before="40" w:after="40"/>
              <w:jc w:val="center"/>
              <w:rPr>
                <w:rFonts w:ascii="Arial" w:hAnsi="Arial" w:cs="Arial"/>
                <w:color w:val="000000"/>
                <w:sz w:val="20"/>
              </w:rPr>
            </w:pPr>
          </w:p>
        </w:tc>
        <w:tc>
          <w:tcPr>
            <w:tcW w:w="597" w:type="pct"/>
          </w:tcPr>
          <w:p w14:paraId="26AB7CB6" w14:textId="77777777" w:rsidR="005E1CEA" w:rsidRPr="00240494" w:rsidRDefault="005E1CEA" w:rsidP="007F246C">
            <w:pPr>
              <w:spacing w:before="40" w:after="40"/>
              <w:jc w:val="center"/>
              <w:rPr>
                <w:rFonts w:ascii="Arial" w:hAnsi="Arial" w:cs="Arial"/>
                <w:color w:val="000000"/>
                <w:sz w:val="20"/>
              </w:rPr>
            </w:pPr>
          </w:p>
        </w:tc>
      </w:tr>
      <w:tr w:rsidR="005E1CEA" w:rsidRPr="00240494" w14:paraId="3B0521DE" w14:textId="77777777" w:rsidTr="007F246C">
        <w:tc>
          <w:tcPr>
            <w:tcW w:w="783" w:type="pct"/>
          </w:tcPr>
          <w:p w14:paraId="652B25BC" w14:textId="77777777" w:rsidR="005E1CEA" w:rsidRPr="00240494" w:rsidRDefault="005E1CEA" w:rsidP="007F246C">
            <w:pPr>
              <w:spacing w:before="40" w:after="40"/>
              <w:jc w:val="both"/>
              <w:rPr>
                <w:rFonts w:ascii="Arial" w:hAnsi="Arial" w:cs="Arial"/>
                <w:color w:val="000000"/>
                <w:sz w:val="20"/>
              </w:rPr>
            </w:pPr>
            <w:r w:rsidRPr="00240494">
              <w:rPr>
                <w:rFonts w:ascii="Arial" w:hAnsi="Arial" w:cs="Arial"/>
                <w:color w:val="000000"/>
                <w:sz w:val="20"/>
              </w:rPr>
              <w:t>Straw chopper</w:t>
            </w:r>
          </w:p>
        </w:tc>
        <w:tc>
          <w:tcPr>
            <w:tcW w:w="509" w:type="pct"/>
          </w:tcPr>
          <w:p w14:paraId="43537E8E"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2.50</w:t>
            </w:r>
          </w:p>
        </w:tc>
        <w:tc>
          <w:tcPr>
            <w:tcW w:w="437" w:type="pct"/>
          </w:tcPr>
          <w:p w14:paraId="752ADE95"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220.00</w:t>
            </w:r>
          </w:p>
        </w:tc>
        <w:tc>
          <w:tcPr>
            <w:tcW w:w="654" w:type="pct"/>
          </w:tcPr>
          <w:p w14:paraId="08A9E189"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66.00</w:t>
            </w:r>
          </w:p>
        </w:tc>
        <w:tc>
          <w:tcPr>
            <w:tcW w:w="538" w:type="pct"/>
          </w:tcPr>
          <w:p w14:paraId="783DEB5B" w14:textId="77777777" w:rsidR="005E1CEA" w:rsidRPr="00240494" w:rsidRDefault="005E1CEA" w:rsidP="007F246C">
            <w:pPr>
              <w:spacing w:before="40" w:after="40"/>
              <w:jc w:val="center"/>
              <w:rPr>
                <w:rFonts w:ascii="Arial" w:hAnsi="Arial" w:cs="Arial"/>
                <w:sz w:val="20"/>
              </w:rPr>
            </w:pPr>
            <w:r w:rsidRPr="00240494">
              <w:rPr>
                <w:rFonts w:ascii="Arial" w:hAnsi="Arial" w:cs="Arial"/>
                <w:sz w:val="20"/>
              </w:rPr>
              <w:t>6.00</w:t>
            </w:r>
          </w:p>
        </w:tc>
        <w:tc>
          <w:tcPr>
            <w:tcW w:w="513" w:type="pct"/>
          </w:tcPr>
          <w:p w14:paraId="7A7AF0CD"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298.50</w:t>
            </w:r>
          </w:p>
        </w:tc>
        <w:tc>
          <w:tcPr>
            <w:tcW w:w="464" w:type="pct"/>
          </w:tcPr>
          <w:p w14:paraId="5974D44B"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308.79</w:t>
            </w:r>
          </w:p>
        </w:tc>
        <w:tc>
          <w:tcPr>
            <w:tcW w:w="505" w:type="pct"/>
          </w:tcPr>
          <w:p w14:paraId="720129C5"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1.00</w:t>
            </w:r>
          </w:p>
        </w:tc>
        <w:tc>
          <w:tcPr>
            <w:tcW w:w="597" w:type="pct"/>
          </w:tcPr>
          <w:p w14:paraId="31AC5351"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308.79</w:t>
            </w:r>
          </w:p>
        </w:tc>
      </w:tr>
      <w:tr w:rsidR="005E1CEA" w:rsidRPr="00240494" w14:paraId="31237667" w14:textId="77777777" w:rsidTr="007F246C">
        <w:tc>
          <w:tcPr>
            <w:tcW w:w="783" w:type="pct"/>
          </w:tcPr>
          <w:p w14:paraId="4EF11A83" w14:textId="77777777" w:rsidR="005E1CEA" w:rsidRPr="00240494" w:rsidRDefault="005E1CEA" w:rsidP="007F246C">
            <w:pPr>
              <w:spacing w:before="40" w:after="40"/>
              <w:jc w:val="both"/>
              <w:rPr>
                <w:rFonts w:ascii="Arial" w:hAnsi="Arial" w:cs="Arial"/>
                <w:color w:val="000000"/>
                <w:sz w:val="20"/>
              </w:rPr>
            </w:pPr>
            <w:r w:rsidRPr="00240494">
              <w:rPr>
                <w:rFonts w:ascii="Arial" w:hAnsi="Arial" w:cs="Arial"/>
                <w:color w:val="000000"/>
                <w:sz w:val="20"/>
              </w:rPr>
              <w:t>Harrow</w:t>
            </w:r>
          </w:p>
        </w:tc>
        <w:tc>
          <w:tcPr>
            <w:tcW w:w="509" w:type="pct"/>
          </w:tcPr>
          <w:p w14:paraId="1292FDC4"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4.80</w:t>
            </w:r>
          </w:p>
        </w:tc>
        <w:tc>
          <w:tcPr>
            <w:tcW w:w="437" w:type="pct"/>
          </w:tcPr>
          <w:p w14:paraId="2C1E0A71"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422.40</w:t>
            </w:r>
          </w:p>
        </w:tc>
        <w:tc>
          <w:tcPr>
            <w:tcW w:w="654" w:type="pct"/>
          </w:tcPr>
          <w:p w14:paraId="17835A69"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126.72</w:t>
            </w:r>
          </w:p>
        </w:tc>
        <w:tc>
          <w:tcPr>
            <w:tcW w:w="538" w:type="pct"/>
          </w:tcPr>
          <w:p w14:paraId="25301AF4" w14:textId="77777777" w:rsidR="005E1CEA" w:rsidRPr="00240494" w:rsidRDefault="005E1CEA" w:rsidP="007F246C">
            <w:pPr>
              <w:spacing w:before="40" w:after="40"/>
              <w:jc w:val="center"/>
              <w:rPr>
                <w:rFonts w:ascii="Arial" w:hAnsi="Arial" w:cs="Arial"/>
                <w:sz w:val="20"/>
              </w:rPr>
            </w:pPr>
            <w:r w:rsidRPr="00240494">
              <w:rPr>
                <w:rFonts w:ascii="Arial" w:hAnsi="Arial" w:cs="Arial"/>
                <w:sz w:val="20"/>
              </w:rPr>
              <w:t>7.50</w:t>
            </w:r>
          </w:p>
        </w:tc>
        <w:tc>
          <w:tcPr>
            <w:tcW w:w="513" w:type="pct"/>
          </w:tcPr>
          <w:p w14:paraId="4186CDF2"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563.92</w:t>
            </w:r>
          </w:p>
        </w:tc>
        <w:tc>
          <w:tcPr>
            <w:tcW w:w="464" w:type="pct"/>
          </w:tcPr>
          <w:p w14:paraId="6B978571"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577.46</w:t>
            </w:r>
          </w:p>
        </w:tc>
        <w:tc>
          <w:tcPr>
            <w:tcW w:w="505" w:type="pct"/>
          </w:tcPr>
          <w:p w14:paraId="2EE739A9"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0.67</w:t>
            </w:r>
          </w:p>
        </w:tc>
        <w:tc>
          <w:tcPr>
            <w:tcW w:w="597" w:type="pct"/>
          </w:tcPr>
          <w:p w14:paraId="779BDABD"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861.88</w:t>
            </w:r>
          </w:p>
        </w:tc>
      </w:tr>
      <w:tr w:rsidR="005E1CEA" w:rsidRPr="00240494" w14:paraId="4EA0CF67" w14:textId="77777777" w:rsidTr="007F246C">
        <w:tc>
          <w:tcPr>
            <w:tcW w:w="783" w:type="pct"/>
          </w:tcPr>
          <w:p w14:paraId="38821D11" w14:textId="77777777" w:rsidR="005E1CEA" w:rsidRPr="00240494" w:rsidRDefault="005E1CEA" w:rsidP="007F246C">
            <w:pPr>
              <w:spacing w:before="40" w:after="40"/>
              <w:jc w:val="both"/>
              <w:rPr>
                <w:rFonts w:ascii="Arial" w:hAnsi="Arial" w:cs="Arial"/>
                <w:color w:val="000000"/>
                <w:sz w:val="20"/>
              </w:rPr>
            </w:pPr>
            <w:r w:rsidRPr="00240494">
              <w:rPr>
                <w:rFonts w:ascii="Arial" w:hAnsi="Arial" w:cs="Arial"/>
                <w:color w:val="000000"/>
                <w:sz w:val="20"/>
              </w:rPr>
              <w:t>Cultivator</w:t>
            </w:r>
          </w:p>
        </w:tc>
        <w:tc>
          <w:tcPr>
            <w:tcW w:w="509" w:type="pct"/>
          </w:tcPr>
          <w:p w14:paraId="72A1F23C"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4.20</w:t>
            </w:r>
          </w:p>
        </w:tc>
        <w:tc>
          <w:tcPr>
            <w:tcW w:w="437" w:type="pct"/>
          </w:tcPr>
          <w:p w14:paraId="49D6D890"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369.6</w:t>
            </w:r>
            <w:r w:rsidRPr="00240494">
              <w:rPr>
                <w:rFonts w:ascii="Arial" w:hAnsi="Arial" w:cs="Arial"/>
                <w:color w:val="000000"/>
                <w:sz w:val="20"/>
              </w:rPr>
              <w:lastRenderedPageBreak/>
              <w:t>0</w:t>
            </w:r>
          </w:p>
        </w:tc>
        <w:tc>
          <w:tcPr>
            <w:tcW w:w="654" w:type="pct"/>
          </w:tcPr>
          <w:p w14:paraId="523EF463"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lastRenderedPageBreak/>
              <w:t>110.88</w:t>
            </w:r>
          </w:p>
        </w:tc>
        <w:tc>
          <w:tcPr>
            <w:tcW w:w="538" w:type="pct"/>
          </w:tcPr>
          <w:p w14:paraId="54325F44" w14:textId="77777777" w:rsidR="005E1CEA" w:rsidRPr="00240494" w:rsidRDefault="005E1CEA" w:rsidP="007F246C">
            <w:pPr>
              <w:spacing w:before="40" w:after="40"/>
              <w:jc w:val="center"/>
              <w:rPr>
                <w:rFonts w:ascii="Arial" w:hAnsi="Arial" w:cs="Arial"/>
                <w:sz w:val="20"/>
              </w:rPr>
            </w:pPr>
            <w:r w:rsidRPr="00240494">
              <w:rPr>
                <w:rFonts w:ascii="Arial" w:hAnsi="Arial" w:cs="Arial"/>
                <w:sz w:val="20"/>
              </w:rPr>
              <w:t>5.60</w:t>
            </w:r>
          </w:p>
        </w:tc>
        <w:tc>
          <w:tcPr>
            <w:tcW w:w="513" w:type="pct"/>
          </w:tcPr>
          <w:p w14:paraId="2B7DA3B9"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494.68</w:t>
            </w:r>
          </w:p>
        </w:tc>
        <w:tc>
          <w:tcPr>
            <w:tcW w:w="464" w:type="pct"/>
          </w:tcPr>
          <w:p w14:paraId="0DFEB8E4"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504.83</w:t>
            </w:r>
          </w:p>
        </w:tc>
        <w:tc>
          <w:tcPr>
            <w:tcW w:w="505" w:type="pct"/>
          </w:tcPr>
          <w:p w14:paraId="0007BDA7"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1.00</w:t>
            </w:r>
          </w:p>
        </w:tc>
        <w:tc>
          <w:tcPr>
            <w:tcW w:w="597" w:type="pct"/>
          </w:tcPr>
          <w:p w14:paraId="44035355"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504.83</w:t>
            </w:r>
          </w:p>
        </w:tc>
      </w:tr>
      <w:tr w:rsidR="005E1CEA" w:rsidRPr="00240494" w14:paraId="7F830F26" w14:textId="77777777" w:rsidTr="007F246C">
        <w:tc>
          <w:tcPr>
            <w:tcW w:w="783" w:type="pct"/>
          </w:tcPr>
          <w:p w14:paraId="0A417CA3" w14:textId="77777777" w:rsidR="005E1CEA" w:rsidRPr="00240494" w:rsidRDefault="005E1CEA" w:rsidP="007F246C">
            <w:pPr>
              <w:spacing w:before="40" w:after="40"/>
              <w:jc w:val="both"/>
              <w:rPr>
                <w:rFonts w:ascii="Arial" w:hAnsi="Arial" w:cs="Arial"/>
                <w:color w:val="000000"/>
                <w:sz w:val="20"/>
              </w:rPr>
            </w:pPr>
            <w:proofErr w:type="spellStart"/>
            <w:r w:rsidRPr="00240494">
              <w:rPr>
                <w:rFonts w:ascii="Arial" w:hAnsi="Arial" w:cs="Arial"/>
                <w:color w:val="000000"/>
                <w:sz w:val="20"/>
              </w:rPr>
              <w:t>Planker</w:t>
            </w:r>
            <w:proofErr w:type="spellEnd"/>
          </w:p>
        </w:tc>
        <w:tc>
          <w:tcPr>
            <w:tcW w:w="509" w:type="pct"/>
          </w:tcPr>
          <w:p w14:paraId="0D572101"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2.50</w:t>
            </w:r>
          </w:p>
        </w:tc>
        <w:tc>
          <w:tcPr>
            <w:tcW w:w="437" w:type="pct"/>
          </w:tcPr>
          <w:p w14:paraId="6299E825"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220.00</w:t>
            </w:r>
          </w:p>
        </w:tc>
        <w:tc>
          <w:tcPr>
            <w:tcW w:w="654" w:type="pct"/>
          </w:tcPr>
          <w:p w14:paraId="456BC9E7"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66.00</w:t>
            </w:r>
          </w:p>
        </w:tc>
        <w:tc>
          <w:tcPr>
            <w:tcW w:w="538" w:type="pct"/>
          </w:tcPr>
          <w:p w14:paraId="532D836D" w14:textId="77777777" w:rsidR="005E1CEA" w:rsidRPr="00240494" w:rsidRDefault="005E1CEA" w:rsidP="007F246C">
            <w:pPr>
              <w:spacing w:before="40" w:after="40"/>
              <w:jc w:val="center"/>
              <w:rPr>
                <w:rFonts w:ascii="Arial" w:hAnsi="Arial" w:cs="Arial"/>
                <w:sz w:val="20"/>
              </w:rPr>
            </w:pPr>
            <w:r w:rsidRPr="00240494">
              <w:rPr>
                <w:rFonts w:ascii="Arial" w:hAnsi="Arial" w:cs="Arial"/>
                <w:sz w:val="20"/>
              </w:rPr>
              <w:t>1.25</w:t>
            </w:r>
          </w:p>
        </w:tc>
        <w:tc>
          <w:tcPr>
            <w:tcW w:w="513" w:type="pct"/>
          </w:tcPr>
          <w:p w14:paraId="1417C4A4"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298.50</w:t>
            </w:r>
          </w:p>
        </w:tc>
        <w:tc>
          <w:tcPr>
            <w:tcW w:w="464" w:type="pct"/>
          </w:tcPr>
          <w:p w14:paraId="6EDF8B76"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300.76</w:t>
            </w:r>
          </w:p>
        </w:tc>
        <w:tc>
          <w:tcPr>
            <w:tcW w:w="505" w:type="pct"/>
          </w:tcPr>
          <w:p w14:paraId="10F61D70"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1.46</w:t>
            </w:r>
          </w:p>
        </w:tc>
        <w:tc>
          <w:tcPr>
            <w:tcW w:w="597" w:type="pct"/>
          </w:tcPr>
          <w:p w14:paraId="4CD416FF"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205.99</w:t>
            </w:r>
          </w:p>
        </w:tc>
      </w:tr>
      <w:tr w:rsidR="005E1CEA" w:rsidRPr="00240494" w14:paraId="202352A3" w14:textId="77777777" w:rsidTr="007F246C">
        <w:tc>
          <w:tcPr>
            <w:tcW w:w="783" w:type="pct"/>
          </w:tcPr>
          <w:p w14:paraId="61E90ED4" w14:textId="77777777" w:rsidR="005E1CEA" w:rsidRPr="00240494" w:rsidRDefault="005E1CEA" w:rsidP="007F246C">
            <w:pPr>
              <w:spacing w:before="40" w:after="40"/>
              <w:jc w:val="both"/>
              <w:rPr>
                <w:rFonts w:ascii="Arial" w:hAnsi="Arial" w:cs="Arial"/>
                <w:color w:val="000000"/>
                <w:sz w:val="20"/>
              </w:rPr>
            </w:pPr>
            <w:r w:rsidRPr="00240494">
              <w:rPr>
                <w:rFonts w:ascii="Arial" w:hAnsi="Arial" w:cs="Arial"/>
                <w:color w:val="000000"/>
                <w:sz w:val="20"/>
              </w:rPr>
              <w:t>Rotavator</w:t>
            </w:r>
          </w:p>
        </w:tc>
        <w:tc>
          <w:tcPr>
            <w:tcW w:w="509" w:type="pct"/>
          </w:tcPr>
          <w:p w14:paraId="44EAB5C1"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6.30</w:t>
            </w:r>
          </w:p>
        </w:tc>
        <w:tc>
          <w:tcPr>
            <w:tcW w:w="437" w:type="pct"/>
          </w:tcPr>
          <w:p w14:paraId="7B4B85AD"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554.40</w:t>
            </w:r>
          </w:p>
        </w:tc>
        <w:tc>
          <w:tcPr>
            <w:tcW w:w="654" w:type="pct"/>
          </w:tcPr>
          <w:p w14:paraId="1B543283"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166.32</w:t>
            </w:r>
          </w:p>
        </w:tc>
        <w:tc>
          <w:tcPr>
            <w:tcW w:w="538" w:type="pct"/>
          </w:tcPr>
          <w:p w14:paraId="08229E64" w14:textId="77777777" w:rsidR="005E1CEA" w:rsidRPr="00240494" w:rsidRDefault="005E1CEA" w:rsidP="007F246C">
            <w:pPr>
              <w:spacing w:before="40" w:after="40"/>
              <w:jc w:val="center"/>
              <w:rPr>
                <w:rFonts w:ascii="Arial" w:hAnsi="Arial" w:cs="Arial"/>
                <w:sz w:val="20"/>
              </w:rPr>
            </w:pPr>
            <w:r w:rsidRPr="00240494">
              <w:rPr>
                <w:rFonts w:ascii="Arial" w:hAnsi="Arial" w:cs="Arial"/>
                <w:sz w:val="20"/>
              </w:rPr>
              <w:t>12.94</w:t>
            </w:r>
          </w:p>
        </w:tc>
        <w:tc>
          <w:tcPr>
            <w:tcW w:w="513" w:type="pct"/>
          </w:tcPr>
          <w:p w14:paraId="33230ACA"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737.02</w:t>
            </w:r>
          </w:p>
        </w:tc>
        <w:tc>
          <w:tcPr>
            <w:tcW w:w="464" w:type="pct"/>
          </w:tcPr>
          <w:p w14:paraId="6261C484"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760.57</w:t>
            </w:r>
          </w:p>
        </w:tc>
        <w:tc>
          <w:tcPr>
            <w:tcW w:w="505" w:type="pct"/>
          </w:tcPr>
          <w:p w14:paraId="5BBCF3B0"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0.40</w:t>
            </w:r>
          </w:p>
        </w:tc>
        <w:tc>
          <w:tcPr>
            <w:tcW w:w="597" w:type="pct"/>
          </w:tcPr>
          <w:p w14:paraId="7ADD8AD0"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1901.43</w:t>
            </w:r>
          </w:p>
        </w:tc>
      </w:tr>
      <w:tr w:rsidR="005E1CEA" w:rsidRPr="00240494" w14:paraId="456D95C8" w14:textId="77777777" w:rsidTr="007F246C">
        <w:tc>
          <w:tcPr>
            <w:tcW w:w="783" w:type="pct"/>
          </w:tcPr>
          <w:p w14:paraId="06260179" w14:textId="77777777" w:rsidR="005E1CEA" w:rsidRPr="00240494" w:rsidRDefault="005E1CEA" w:rsidP="007F246C">
            <w:pPr>
              <w:spacing w:before="40" w:after="40"/>
              <w:jc w:val="both"/>
              <w:rPr>
                <w:rFonts w:ascii="Arial" w:hAnsi="Arial" w:cs="Arial"/>
                <w:color w:val="000000"/>
                <w:sz w:val="20"/>
              </w:rPr>
            </w:pPr>
            <w:r w:rsidRPr="00240494">
              <w:rPr>
                <w:rFonts w:ascii="Arial" w:hAnsi="Arial" w:cs="Arial"/>
                <w:color w:val="000000"/>
                <w:sz w:val="20"/>
              </w:rPr>
              <w:t>Sub soiler</w:t>
            </w:r>
          </w:p>
        </w:tc>
        <w:tc>
          <w:tcPr>
            <w:tcW w:w="509" w:type="pct"/>
          </w:tcPr>
          <w:p w14:paraId="7B1332A7"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7.00</w:t>
            </w:r>
          </w:p>
        </w:tc>
        <w:tc>
          <w:tcPr>
            <w:tcW w:w="437" w:type="pct"/>
          </w:tcPr>
          <w:p w14:paraId="2A8B3D9C"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616</w:t>
            </w:r>
          </w:p>
        </w:tc>
        <w:tc>
          <w:tcPr>
            <w:tcW w:w="654" w:type="pct"/>
          </w:tcPr>
          <w:p w14:paraId="3AC756C6"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184.80</w:t>
            </w:r>
          </w:p>
        </w:tc>
        <w:tc>
          <w:tcPr>
            <w:tcW w:w="538" w:type="pct"/>
          </w:tcPr>
          <w:p w14:paraId="0C58C040" w14:textId="77777777" w:rsidR="005E1CEA" w:rsidRPr="00240494" w:rsidRDefault="005E1CEA" w:rsidP="007F246C">
            <w:pPr>
              <w:spacing w:before="40" w:after="40"/>
              <w:jc w:val="center"/>
              <w:rPr>
                <w:rFonts w:ascii="Arial" w:hAnsi="Arial" w:cs="Arial"/>
                <w:sz w:val="20"/>
              </w:rPr>
            </w:pPr>
            <w:r w:rsidRPr="00240494">
              <w:rPr>
                <w:rFonts w:ascii="Arial" w:hAnsi="Arial" w:cs="Arial"/>
                <w:sz w:val="20"/>
              </w:rPr>
              <w:t>4.00</w:t>
            </w:r>
          </w:p>
        </w:tc>
        <w:tc>
          <w:tcPr>
            <w:tcW w:w="513" w:type="pct"/>
          </w:tcPr>
          <w:p w14:paraId="43D41451"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817.8</w:t>
            </w:r>
          </w:p>
        </w:tc>
        <w:tc>
          <w:tcPr>
            <w:tcW w:w="464" w:type="pct"/>
          </w:tcPr>
          <w:p w14:paraId="3A1C42B0"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824.60</w:t>
            </w:r>
          </w:p>
        </w:tc>
        <w:tc>
          <w:tcPr>
            <w:tcW w:w="505" w:type="pct"/>
          </w:tcPr>
          <w:p w14:paraId="69373CEA"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0.20</w:t>
            </w:r>
          </w:p>
        </w:tc>
        <w:tc>
          <w:tcPr>
            <w:tcW w:w="597" w:type="pct"/>
          </w:tcPr>
          <w:p w14:paraId="0728DB31"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4123.00</w:t>
            </w:r>
          </w:p>
        </w:tc>
      </w:tr>
      <w:tr w:rsidR="005E1CEA" w:rsidRPr="00240494" w14:paraId="1869C954" w14:textId="77777777" w:rsidTr="007F246C">
        <w:tc>
          <w:tcPr>
            <w:tcW w:w="783" w:type="pct"/>
          </w:tcPr>
          <w:p w14:paraId="1817EF3A" w14:textId="77777777" w:rsidR="005E1CEA" w:rsidRPr="00240494" w:rsidRDefault="005E1CEA" w:rsidP="007F246C">
            <w:pPr>
              <w:spacing w:before="40" w:after="40"/>
              <w:jc w:val="both"/>
              <w:rPr>
                <w:rFonts w:ascii="Arial" w:hAnsi="Arial" w:cs="Arial"/>
                <w:color w:val="000000"/>
                <w:sz w:val="20"/>
              </w:rPr>
            </w:pPr>
            <w:r w:rsidRPr="00240494">
              <w:rPr>
                <w:rFonts w:ascii="Arial" w:hAnsi="Arial" w:cs="Arial"/>
                <w:color w:val="000000"/>
                <w:sz w:val="20"/>
              </w:rPr>
              <w:t>Zero drill</w:t>
            </w:r>
          </w:p>
        </w:tc>
        <w:tc>
          <w:tcPr>
            <w:tcW w:w="509" w:type="pct"/>
          </w:tcPr>
          <w:p w14:paraId="6941482E"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3.50</w:t>
            </w:r>
          </w:p>
        </w:tc>
        <w:tc>
          <w:tcPr>
            <w:tcW w:w="437" w:type="pct"/>
          </w:tcPr>
          <w:p w14:paraId="087AEAD3"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308</w:t>
            </w:r>
          </w:p>
        </w:tc>
        <w:tc>
          <w:tcPr>
            <w:tcW w:w="654" w:type="pct"/>
          </w:tcPr>
          <w:p w14:paraId="6E8F5985"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92.40</w:t>
            </w:r>
          </w:p>
        </w:tc>
        <w:tc>
          <w:tcPr>
            <w:tcW w:w="538" w:type="pct"/>
          </w:tcPr>
          <w:p w14:paraId="0C6A3E5A" w14:textId="77777777" w:rsidR="005E1CEA" w:rsidRPr="00240494" w:rsidRDefault="005E1CEA" w:rsidP="007F246C">
            <w:pPr>
              <w:spacing w:before="40" w:after="40"/>
              <w:jc w:val="center"/>
              <w:rPr>
                <w:rFonts w:ascii="Arial" w:hAnsi="Arial" w:cs="Arial"/>
                <w:sz w:val="20"/>
              </w:rPr>
            </w:pPr>
            <w:r w:rsidRPr="00240494">
              <w:rPr>
                <w:rFonts w:ascii="Arial" w:hAnsi="Arial" w:cs="Arial"/>
                <w:sz w:val="20"/>
              </w:rPr>
              <w:t>6.80</w:t>
            </w:r>
          </w:p>
        </w:tc>
        <w:tc>
          <w:tcPr>
            <w:tcW w:w="513" w:type="pct"/>
          </w:tcPr>
          <w:p w14:paraId="62E6C00F"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413.9</w:t>
            </w:r>
          </w:p>
        </w:tc>
        <w:tc>
          <w:tcPr>
            <w:tcW w:w="464" w:type="pct"/>
          </w:tcPr>
          <w:p w14:paraId="4962F696"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476.31</w:t>
            </w:r>
          </w:p>
        </w:tc>
        <w:tc>
          <w:tcPr>
            <w:tcW w:w="505" w:type="pct"/>
          </w:tcPr>
          <w:p w14:paraId="749AAAFC"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0.55</w:t>
            </w:r>
          </w:p>
        </w:tc>
        <w:tc>
          <w:tcPr>
            <w:tcW w:w="597" w:type="pct"/>
          </w:tcPr>
          <w:p w14:paraId="6C9E8539"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866.02</w:t>
            </w:r>
          </w:p>
        </w:tc>
      </w:tr>
      <w:tr w:rsidR="005E1CEA" w:rsidRPr="00240494" w14:paraId="5903B3CE" w14:textId="77777777" w:rsidTr="007F246C">
        <w:tc>
          <w:tcPr>
            <w:tcW w:w="783" w:type="pct"/>
          </w:tcPr>
          <w:p w14:paraId="2D5D6B77" w14:textId="77777777" w:rsidR="005E1CEA" w:rsidRPr="00240494" w:rsidRDefault="005E1CEA" w:rsidP="007F246C">
            <w:pPr>
              <w:spacing w:before="40" w:after="40"/>
              <w:jc w:val="both"/>
              <w:rPr>
                <w:rFonts w:ascii="Arial" w:hAnsi="Arial" w:cs="Arial"/>
                <w:color w:val="000000"/>
                <w:sz w:val="20"/>
              </w:rPr>
            </w:pPr>
            <w:r w:rsidRPr="00240494">
              <w:rPr>
                <w:rFonts w:ascii="Arial" w:hAnsi="Arial" w:cs="Arial"/>
                <w:color w:val="000000"/>
                <w:sz w:val="20"/>
              </w:rPr>
              <w:t>Seed drill</w:t>
            </w:r>
          </w:p>
        </w:tc>
        <w:tc>
          <w:tcPr>
            <w:tcW w:w="509" w:type="pct"/>
          </w:tcPr>
          <w:p w14:paraId="73F086CC"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3.50</w:t>
            </w:r>
          </w:p>
        </w:tc>
        <w:tc>
          <w:tcPr>
            <w:tcW w:w="437" w:type="pct"/>
          </w:tcPr>
          <w:p w14:paraId="6D7046C1"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308</w:t>
            </w:r>
          </w:p>
        </w:tc>
        <w:tc>
          <w:tcPr>
            <w:tcW w:w="654" w:type="pct"/>
          </w:tcPr>
          <w:p w14:paraId="075743B1"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92.40</w:t>
            </w:r>
          </w:p>
        </w:tc>
        <w:tc>
          <w:tcPr>
            <w:tcW w:w="538" w:type="pct"/>
          </w:tcPr>
          <w:p w14:paraId="39CC8E3B" w14:textId="77777777" w:rsidR="005E1CEA" w:rsidRPr="00240494" w:rsidRDefault="005E1CEA" w:rsidP="007F246C">
            <w:pPr>
              <w:spacing w:before="40" w:after="40"/>
              <w:jc w:val="center"/>
              <w:rPr>
                <w:rFonts w:ascii="Arial" w:hAnsi="Arial" w:cs="Arial"/>
                <w:sz w:val="20"/>
              </w:rPr>
            </w:pPr>
            <w:r w:rsidRPr="00240494">
              <w:rPr>
                <w:rFonts w:ascii="Arial" w:hAnsi="Arial" w:cs="Arial"/>
                <w:sz w:val="20"/>
              </w:rPr>
              <w:t>6.80</w:t>
            </w:r>
          </w:p>
        </w:tc>
        <w:tc>
          <w:tcPr>
            <w:tcW w:w="513" w:type="pct"/>
          </w:tcPr>
          <w:p w14:paraId="7779385C"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413.9</w:t>
            </w:r>
          </w:p>
        </w:tc>
        <w:tc>
          <w:tcPr>
            <w:tcW w:w="464" w:type="pct"/>
          </w:tcPr>
          <w:p w14:paraId="007413D7"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476.31</w:t>
            </w:r>
          </w:p>
        </w:tc>
        <w:tc>
          <w:tcPr>
            <w:tcW w:w="505" w:type="pct"/>
          </w:tcPr>
          <w:p w14:paraId="0029E0AC"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0.55</w:t>
            </w:r>
          </w:p>
        </w:tc>
        <w:tc>
          <w:tcPr>
            <w:tcW w:w="597" w:type="pct"/>
          </w:tcPr>
          <w:p w14:paraId="619CD77D" w14:textId="77777777" w:rsidR="005E1CEA" w:rsidRPr="00240494" w:rsidRDefault="005E1CEA" w:rsidP="007F246C">
            <w:pPr>
              <w:spacing w:before="40" w:after="40"/>
              <w:jc w:val="center"/>
              <w:rPr>
                <w:rFonts w:ascii="Arial" w:hAnsi="Arial" w:cs="Arial"/>
                <w:color w:val="000000"/>
                <w:sz w:val="20"/>
              </w:rPr>
            </w:pPr>
            <w:r w:rsidRPr="00240494">
              <w:rPr>
                <w:rFonts w:ascii="Arial" w:hAnsi="Arial" w:cs="Arial"/>
                <w:color w:val="000000"/>
                <w:sz w:val="20"/>
              </w:rPr>
              <w:t>866.02</w:t>
            </w:r>
          </w:p>
        </w:tc>
      </w:tr>
    </w:tbl>
    <w:p w14:paraId="0C2D9778" w14:textId="051A5430" w:rsidR="005E1CEA" w:rsidRPr="0026141C" w:rsidRDefault="005E1CEA" w:rsidP="005E1CEA">
      <w:pPr>
        <w:spacing w:after="240" w:line="360" w:lineRule="auto"/>
        <w:jc w:val="both"/>
        <w:rPr>
          <w:b/>
          <w:bCs/>
          <w:color w:val="000000" w:themeColor="text1"/>
          <w:sz w:val="24"/>
          <w:szCs w:val="24"/>
        </w:rPr>
      </w:pPr>
    </w:p>
    <w:sectPr w:rsidR="005E1CEA" w:rsidRPr="0026141C" w:rsidSect="00465A2E">
      <w:headerReference w:type="even" r:id="rId21"/>
      <w:headerReference w:type="default" r:id="rId22"/>
      <w:footerReference w:type="even" r:id="rId23"/>
      <w:footerReference w:type="default" r:id="rId24"/>
      <w:headerReference w:type="first" r:id="rId25"/>
      <w:footerReference w:type="first" r:id="rId26"/>
      <w:pgSz w:w="12240" w:h="15840"/>
      <w:pgMar w:top="990" w:right="144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3C3D29" w14:textId="77777777" w:rsidR="00D06AFD" w:rsidRDefault="00D06AFD" w:rsidP="00504B96">
      <w:r>
        <w:separator/>
      </w:r>
    </w:p>
  </w:endnote>
  <w:endnote w:type="continuationSeparator" w:id="0">
    <w:p w14:paraId="51D43122" w14:textId="77777777" w:rsidR="00D06AFD" w:rsidRDefault="00D06AFD" w:rsidP="00504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470F5" w14:textId="77777777" w:rsidR="00887C00" w:rsidRDefault="00887C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EAC18" w14:textId="77777777" w:rsidR="00887C00" w:rsidRDefault="00887C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EC001" w14:textId="77777777" w:rsidR="00887C00" w:rsidRDefault="00887C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35F503" w14:textId="77777777" w:rsidR="00D06AFD" w:rsidRDefault="00D06AFD" w:rsidP="00504B96">
      <w:r>
        <w:separator/>
      </w:r>
    </w:p>
  </w:footnote>
  <w:footnote w:type="continuationSeparator" w:id="0">
    <w:p w14:paraId="2D37ED60" w14:textId="77777777" w:rsidR="00D06AFD" w:rsidRDefault="00D06AFD" w:rsidP="00504B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5265A" w14:textId="4EC115B5" w:rsidR="00887C00" w:rsidRDefault="00D06AFD">
    <w:pPr>
      <w:pStyle w:val="Header"/>
    </w:pPr>
    <w:r>
      <w:rPr>
        <w:noProof/>
      </w:rPr>
      <w:pict w14:anchorId="1B8EC2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1460438"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0ED22" w14:textId="6654CBCE" w:rsidR="00887C00" w:rsidRDefault="00D06AFD">
    <w:pPr>
      <w:pStyle w:val="Header"/>
    </w:pPr>
    <w:r>
      <w:rPr>
        <w:noProof/>
      </w:rPr>
      <w:pict w14:anchorId="4E81D8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1460439"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647BA" w14:textId="671859F8" w:rsidR="00887C00" w:rsidRDefault="00D06AFD">
    <w:pPr>
      <w:pStyle w:val="Header"/>
    </w:pPr>
    <w:r>
      <w:rPr>
        <w:noProof/>
      </w:rPr>
      <w:pict w14:anchorId="40D283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1460437"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7C0771"/>
    <w:multiLevelType w:val="multilevel"/>
    <w:tmpl w:val="777646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8C90480"/>
    <w:multiLevelType w:val="hybridMultilevel"/>
    <w:tmpl w:val="99642BF8"/>
    <w:lvl w:ilvl="0" w:tplc="40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0DD1463"/>
    <w:multiLevelType w:val="hybridMultilevel"/>
    <w:tmpl w:val="72D0376A"/>
    <w:lvl w:ilvl="0" w:tplc="604CAE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6B132A3"/>
    <w:multiLevelType w:val="multilevel"/>
    <w:tmpl w:val="8A46011A"/>
    <w:lvl w:ilvl="0">
      <w:start w:val="3"/>
      <w:numFmt w:val="decimal"/>
      <w:lvlText w:val="%1"/>
      <w:lvlJc w:val="left"/>
      <w:pPr>
        <w:ind w:left="360" w:hanging="360"/>
      </w:pPr>
      <w:rPr>
        <w:rFonts w:hint="default"/>
      </w:rPr>
    </w:lvl>
    <w:lvl w:ilvl="1">
      <w:start w:val="1"/>
      <w:numFmt w:val="decimal"/>
      <w:lvlText w:val="%2."/>
      <w:lvlJc w:val="left"/>
      <w:pPr>
        <w:ind w:left="360" w:hanging="360"/>
      </w:pPr>
      <w:rPr>
        <w:rFonts w:ascii="Times New Roman" w:eastAsia="Times New Roman"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7151030B"/>
    <w:multiLevelType w:val="hybridMultilevel"/>
    <w:tmpl w:val="AA180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598"/>
    <w:rsid w:val="000332C8"/>
    <w:rsid w:val="00054D1A"/>
    <w:rsid w:val="000E40C2"/>
    <w:rsid w:val="00127DAC"/>
    <w:rsid w:val="001961AC"/>
    <w:rsid w:val="001A6A0A"/>
    <w:rsid w:val="00227C16"/>
    <w:rsid w:val="00240494"/>
    <w:rsid w:val="0026141C"/>
    <w:rsid w:val="0026152B"/>
    <w:rsid w:val="00291D8D"/>
    <w:rsid w:val="002F2E48"/>
    <w:rsid w:val="003049D3"/>
    <w:rsid w:val="00324CE5"/>
    <w:rsid w:val="00336DB9"/>
    <w:rsid w:val="003D5790"/>
    <w:rsid w:val="0041344C"/>
    <w:rsid w:val="00420DA0"/>
    <w:rsid w:val="00465A2E"/>
    <w:rsid w:val="00485FE0"/>
    <w:rsid w:val="004C5F9B"/>
    <w:rsid w:val="00504B96"/>
    <w:rsid w:val="00515180"/>
    <w:rsid w:val="00552044"/>
    <w:rsid w:val="005B6CC1"/>
    <w:rsid w:val="005E1CEA"/>
    <w:rsid w:val="006E5F05"/>
    <w:rsid w:val="006F06FE"/>
    <w:rsid w:val="00705562"/>
    <w:rsid w:val="00706284"/>
    <w:rsid w:val="007154CB"/>
    <w:rsid w:val="0072691B"/>
    <w:rsid w:val="00741B0A"/>
    <w:rsid w:val="0074522E"/>
    <w:rsid w:val="007E7C71"/>
    <w:rsid w:val="00811F89"/>
    <w:rsid w:val="00841491"/>
    <w:rsid w:val="008533CA"/>
    <w:rsid w:val="0087370C"/>
    <w:rsid w:val="00887C00"/>
    <w:rsid w:val="00890DD9"/>
    <w:rsid w:val="008A5864"/>
    <w:rsid w:val="00965A84"/>
    <w:rsid w:val="00987395"/>
    <w:rsid w:val="009F13C5"/>
    <w:rsid w:val="009F5853"/>
    <w:rsid w:val="00A0113D"/>
    <w:rsid w:val="00A9638D"/>
    <w:rsid w:val="00AE5004"/>
    <w:rsid w:val="00B300FF"/>
    <w:rsid w:val="00B42703"/>
    <w:rsid w:val="00B43E9A"/>
    <w:rsid w:val="00B93B6A"/>
    <w:rsid w:val="00BA6C5E"/>
    <w:rsid w:val="00BB25F8"/>
    <w:rsid w:val="00BC0598"/>
    <w:rsid w:val="00BD4BC8"/>
    <w:rsid w:val="00BD6E29"/>
    <w:rsid w:val="00C13C88"/>
    <w:rsid w:val="00C86A03"/>
    <w:rsid w:val="00CC1B4B"/>
    <w:rsid w:val="00CD0CA6"/>
    <w:rsid w:val="00D06AFD"/>
    <w:rsid w:val="00D338CC"/>
    <w:rsid w:val="00D834D5"/>
    <w:rsid w:val="00D846F1"/>
    <w:rsid w:val="00DA08FA"/>
    <w:rsid w:val="00E24546"/>
    <w:rsid w:val="00E6321B"/>
    <w:rsid w:val="00E84263"/>
    <w:rsid w:val="00EC5D93"/>
    <w:rsid w:val="00F767C6"/>
    <w:rsid w:val="00FA06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23F38AF"/>
  <w15:chartTrackingRefBased/>
  <w15:docId w15:val="{6431AA13-2C07-49B3-8421-B6B6F776B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BC0598"/>
    <w:pPr>
      <w:widowControl w:val="0"/>
      <w:autoSpaceDE w:val="0"/>
      <w:autoSpaceDN w:val="0"/>
      <w:spacing w:after="0" w:line="240" w:lineRule="auto"/>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BC0598"/>
    <w:pPr>
      <w:spacing w:before="58"/>
      <w:ind w:left="299" w:right="882"/>
      <w:jc w:val="center"/>
    </w:pPr>
    <w:rPr>
      <w:b/>
      <w:bCs/>
      <w:sz w:val="36"/>
      <w:szCs w:val="36"/>
    </w:rPr>
  </w:style>
  <w:style w:type="character" w:customStyle="1" w:styleId="TitleChar">
    <w:name w:val="Title Char"/>
    <w:basedOn w:val="DefaultParagraphFont"/>
    <w:link w:val="Title"/>
    <w:uiPriority w:val="1"/>
    <w:rsid w:val="00BC0598"/>
    <w:rPr>
      <w:rFonts w:ascii="Times New Roman" w:eastAsia="Times New Roman" w:hAnsi="Times New Roman" w:cs="Times New Roman"/>
      <w:b/>
      <w:bCs/>
      <w:sz w:val="36"/>
      <w:szCs w:val="36"/>
    </w:rPr>
  </w:style>
  <w:style w:type="paragraph" w:styleId="BodyText">
    <w:name w:val="Body Text"/>
    <w:basedOn w:val="Normal"/>
    <w:link w:val="BodyTextChar"/>
    <w:uiPriority w:val="1"/>
    <w:qFormat/>
    <w:rsid w:val="00BC0598"/>
    <w:rPr>
      <w:sz w:val="21"/>
      <w:szCs w:val="21"/>
    </w:rPr>
  </w:style>
  <w:style w:type="character" w:customStyle="1" w:styleId="BodyTextChar">
    <w:name w:val="Body Text Char"/>
    <w:basedOn w:val="DefaultParagraphFont"/>
    <w:link w:val="BodyText"/>
    <w:uiPriority w:val="1"/>
    <w:rsid w:val="00BC0598"/>
    <w:rPr>
      <w:rFonts w:ascii="Times New Roman" w:eastAsia="Times New Roman" w:hAnsi="Times New Roman" w:cs="Times New Roman"/>
      <w:sz w:val="21"/>
      <w:szCs w:val="21"/>
    </w:rPr>
  </w:style>
  <w:style w:type="paragraph" w:styleId="ListParagraph">
    <w:name w:val="List Paragraph"/>
    <w:basedOn w:val="Normal"/>
    <w:uiPriority w:val="34"/>
    <w:qFormat/>
    <w:rsid w:val="00504B96"/>
    <w:pPr>
      <w:spacing w:before="64"/>
      <w:ind w:left="1169" w:hanging="680"/>
    </w:pPr>
  </w:style>
  <w:style w:type="paragraph" w:styleId="NoSpacing">
    <w:name w:val="No Spacing"/>
    <w:link w:val="NoSpacingChar"/>
    <w:qFormat/>
    <w:rsid w:val="00504B96"/>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locked/>
    <w:rsid w:val="00504B96"/>
    <w:rPr>
      <w:rFonts w:ascii="Calibri" w:eastAsia="Times New Roman" w:hAnsi="Calibri" w:cs="Times New Roman"/>
    </w:rPr>
  </w:style>
  <w:style w:type="paragraph" w:customStyle="1" w:styleId="msonospacing0">
    <w:name w:val="msonospacing"/>
    <w:rsid w:val="00504B96"/>
    <w:pPr>
      <w:spacing w:before="120" w:after="0" w:line="240" w:lineRule="auto"/>
      <w:jc w:val="both"/>
    </w:pPr>
    <w:rPr>
      <w:rFonts w:ascii="Calibri" w:eastAsia="Times New Roman" w:hAnsi="Calibri" w:cs="Times New Roman"/>
    </w:rPr>
  </w:style>
  <w:style w:type="table" w:styleId="TableGrid">
    <w:name w:val="Table Grid"/>
    <w:basedOn w:val="TableNormal"/>
    <w:uiPriority w:val="59"/>
    <w:rsid w:val="00504B96"/>
    <w:pPr>
      <w:spacing w:after="0" w:line="240" w:lineRule="auto"/>
    </w:pPr>
    <w:rPr>
      <w:szCs w:val="20"/>
      <w:lang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504B96"/>
    <w:pPr>
      <w:tabs>
        <w:tab w:val="center" w:pos="4680"/>
        <w:tab w:val="right" w:pos="9360"/>
      </w:tabs>
    </w:pPr>
  </w:style>
  <w:style w:type="character" w:customStyle="1" w:styleId="HeaderChar">
    <w:name w:val="Header Char"/>
    <w:basedOn w:val="DefaultParagraphFont"/>
    <w:link w:val="Header"/>
    <w:uiPriority w:val="99"/>
    <w:rsid w:val="00504B96"/>
    <w:rPr>
      <w:rFonts w:ascii="Times New Roman" w:eastAsia="Times New Roman" w:hAnsi="Times New Roman" w:cs="Times New Roman"/>
    </w:rPr>
  </w:style>
  <w:style w:type="paragraph" w:styleId="Footer">
    <w:name w:val="footer"/>
    <w:basedOn w:val="Normal"/>
    <w:link w:val="FooterChar"/>
    <w:uiPriority w:val="99"/>
    <w:unhideWhenUsed/>
    <w:rsid w:val="00504B96"/>
    <w:pPr>
      <w:tabs>
        <w:tab w:val="center" w:pos="4680"/>
        <w:tab w:val="right" w:pos="9360"/>
      </w:tabs>
    </w:pPr>
  </w:style>
  <w:style w:type="character" w:customStyle="1" w:styleId="FooterChar">
    <w:name w:val="Footer Char"/>
    <w:basedOn w:val="DefaultParagraphFont"/>
    <w:link w:val="Footer"/>
    <w:uiPriority w:val="99"/>
    <w:rsid w:val="00504B96"/>
    <w:rPr>
      <w:rFonts w:ascii="Times New Roman" w:eastAsia="Times New Roman" w:hAnsi="Times New Roman" w:cs="Times New Roman"/>
    </w:rPr>
  </w:style>
  <w:style w:type="character" w:styleId="Hyperlink">
    <w:name w:val="Hyperlink"/>
    <w:basedOn w:val="DefaultParagraphFont"/>
    <w:uiPriority w:val="99"/>
    <w:unhideWhenUsed/>
    <w:rsid w:val="00B93B6A"/>
    <w:rPr>
      <w:color w:val="0000FF" w:themeColor="hyperlink"/>
      <w:u w:val="single"/>
    </w:rPr>
  </w:style>
  <w:style w:type="character" w:styleId="UnresolvedMention">
    <w:name w:val="Unresolved Mention"/>
    <w:basedOn w:val="DefaultParagraphFont"/>
    <w:uiPriority w:val="99"/>
    <w:semiHidden/>
    <w:unhideWhenUsed/>
    <w:rsid w:val="00B93B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766233">
      <w:bodyDiv w:val="1"/>
      <w:marLeft w:val="0"/>
      <w:marRight w:val="0"/>
      <w:marTop w:val="0"/>
      <w:marBottom w:val="0"/>
      <w:divBdr>
        <w:top w:val="none" w:sz="0" w:space="0" w:color="auto"/>
        <w:left w:val="none" w:sz="0" w:space="0" w:color="auto"/>
        <w:bottom w:val="none" w:sz="0" w:space="0" w:color="auto"/>
        <w:right w:val="none" w:sz="0" w:space="0" w:color="auto"/>
      </w:divBdr>
    </w:div>
    <w:div w:id="521745952">
      <w:bodyDiv w:val="1"/>
      <w:marLeft w:val="0"/>
      <w:marRight w:val="0"/>
      <w:marTop w:val="0"/>
      <w:marBottom w:val="0"/>
      <w:divBdr>
        <w:top w:val="none" w:sz="0" w:space="0" w:color="auto"/>
        <w:left w:val="none" w:sz="0" w:space="0" w:color="auto"/>
        <w:bottom w:val="none" w:sz="0" w:space="0" w:color="auto"/>
        <w:right w:val="none" w:sz="0" w:space="0" w:color="auto"/>
      </w:divBdr>
    </w:div>
    <w:div w:id="909583429">
      <w:bodyDiv w:val="1"/>
      <w:marLeft w:val="0"/>
      <w:marRight w:val="0"/>
      <w:marTop w:val="0"/>
      <w:marBottom w:val="0"/>
      <w:divBdr>
        <w:top w:val="none" w:sz="0" w:space="0" w:color="auto"/>
        <w:left w:val="none" w:sz="0" w:space="0" w:color="auto"/>
        <w:bottom w:val="none" w:sz="0" w:space="0" w:color="auto"/>
        <w:right w:val="none" w:sz="0" w:space="0" w:color="auto"/>
      </w:divBdr>
    </w:div>
    <w:div w:id="1392338997">
      <w:bodyDiv w:val="1"/>
      <w:marLeft w:val="0"/>
      <w:marRight w:val="0"/>
      <w:marTop w:val="0"/>
      <w:marBottom w:val="0"/>
      <w:divBdr>
        <w:top w:val="none" w:sz="0" w:space="0" w:color="auto"/>
        <w:left w:val="none" w:sz="0" w:space="0" w:color="auto"/>
        <w:bottom w:val="none" w:sz="0" w:space="0" w:color="auto"/>
        <w:right w:val="none" w:sz="0" w:space="0" w:color="auto"/>
      </w:divBdr>
    </w:div>
    <w:div w:id="1505321788">
      <w:bodyDiv w:val="1"/>
      <w:marLeft w:val="0"/>
      <w:marRight w:val="0"/>
      <w:marTop w:val="0"/>
      <w:marBottom w:val="0"/>
      <w:divBdr>
        <w:top w:val="none" w:sz="0" w:space="0" w:color="auto"/>
        <w:left w:val="none" w:sz="0" w:space="0" w:color="auto"/>
        <w:bottom w:val="none" w:sz="0" w:space="0" w:color="auto"/>
        <w:right w:val="none" w:sz="0" w:space="0" w:color="auto"/>
      </w:divBdr>
    </w:div>
    <w:div w:id="1523977828">
      <w:bodyDiv w:val="1"/>
      <w:marLeft w:val="0"/>
      <w:marRight w:val="0"/>
      <w:marTop w:val="0"/>
      <w:marBottom w:val="0"/>
      <w:divBdr>
        <w:top w:val="none" w:sz="0" w:space="0" w:color="auto"/>
        <w:left w:val="none" w:sz="0" w:space="0" w:color="auto"/>
        <w:bottom w:val="none" w:sz="0" w:space="0" w:color="auto"/>
        <w:right w:val="none" w:sz="0" w:space="0" w:color="auto"/>
      </w:divBdr>
    </w:div>
    <w:div w:id="1566793337">
      <w:bodyDiv w:val="1"/>
      <w:marLeft w:val="0"/>
      <w:marRight w:val="0"/>
      <w:marTop w:val="0"/>
      <w:marBottom w:val="0"/>
      <w:divBdr>
        <w:top w:val="none" w:sz="0" w:space="0" w:color="auto"/>
        <w:left w:val="none" w:sz="0" w:space="0" w:color="auto"/>
        <w:bottom w:val="none" w:sz="0" w:space="0" w:color="auto"/>
        <w:right w:val="none" w:sz="0" w:space="0" w:color="auto"/>
      </w:divBdr>
    </w:div>
    <w:div w:id="1623070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jpeg"/><Relationship Id="rId18" Type="http://schemas.openxmlformats.org/officeDocument/2006/relationships/chart" Target="charts/chart2.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aciar.gov.au/publication/term/1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lenovo\AppData\Roaming\Microsoft\Excel\graphs%20final%2012345%20(Autosaved)%20(version%201).xlsb"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89875055894848"/>
          <c:y val="5.0925925925925923E-2"/>
          <c:w val="0.78339286393548635"/>
          <c:h val="0.60905839895013125"/>
        </c:manualLayout>
      </c:layout>
      <c:barChart>
        <c:barDir val="col"/>
        <c:grouping val="clustered"/>
        <c:varyColors val="0"/>
        <c:ser>
          <c:idx val="4"/>
          <c:order val="3"/>
          <c:tx>
            <c:strRef>
              <c:f>'[Weather chart (3) (1).xlsx]WC 2021'!$AE$6</c:f>
              <c:strCache>
                <c:ptCount val="1"/>
                <c:pt idx="0">
                  <c:v> Rainfall (mm) </c:v>
                </c:pt>
              </c:strCache>
            </c:strRef>
          </c:tx>
          <c:spPr>
            <a:solidFill>
              <a:schemeClr val="accent5"/>
            </a:solidFill>
            <a:ln>
              <a:noFill/>
            </a:ln>
            <a:effectLst/>
          </c:spPr>
          <c:invertIfNegative val="0"/>
          <c:val>
            <c:numRef>
              <c:f>'[Weather chart (3) (1).xlsx]WC 2021'!$AE$7:$AE$28</c:f>
              <c:numCache>
                <c:formatCode>General</c:formatCode>
                <c:ptCount val="22"/>
                <c:pt idx="0">
                  <c:v>0</c:v>
                </c:pt>
                <c:pt idx="1">
                  <c:v>0</c:v>
                </c:pt>
                <c:pt idx="2">
                  <c:v>0</c:v>
                </c:pt>
                <c:pt idx="3">
                  <c:v>0</c:v>
                </c:pt>
                <c:pt idx="4">
                  <c:v>0</c:v>
                </c:pt>
                <c:pt idx="5">
                  <c:v>0</c:v>
                </c:pt>
                <c:pt idx="6">
                  <c:v>0</c:v>
                </c:pt>
                <c:pt idx="7">
                  <c:v>0</c:v>
                </c:pt>
                <c:pt idx="8">
                  <c:v>0.70000000000000062</c:v>
                </c:pt>
                <c:pt idx="9">
                  <c:v>4</c:v>
                </c:pt>
                <c:pt idx="10">
                  <c:v>0</c:v>
                </c:pt>
                <c:pt idx="11">
                  <c:v>0</c:v>
                </c:pt>
                <c:pt idx="12">
                  <c:v>0</c:v>
                </c:pt>
                <c:pt idx="13">
                  <c:v>0</c:v>
                </c:pt>
                <c:pt idx="14">
                  <c:v>0</c:v>
                </c:pt>
                <c:pt idx="15">
                  <c:v>0</c:v>
                </c:pt>
                <c:pt idx="16">
                  <c:v>5.4</c:v>
                </c:pt>
                <c:pt idx="17">
                  <c:v>3.6</c:v>
                </c:pt>
                <c:pt idx="18">
                  <c:v>3.8</c:v>
                </c:pt>
                <c:pt idx="19">
                  <c:v>5.2</c:v>
                </c:pt>
                <c:pt idx="20">
                  <c:v>0</c:v>
                </c:pt>
              </c:numCache>
            </c:numRef>
          </c:val>
          <c:extLst>
            <c:ext xmlns:c16="http://schemas.microsoft.com/office/drawing/2014/chart" uri="{C3380CC4-5D6E-409C-BE32-E72D297353CC}">
              <c16:uniqueId val="{00000000-E543-46DA-A9E3-02431B52F9BC}"/>
            </c:ext>
          </c:extLst>
        </c:ser>
        <c:dLbls>
          <c:showLegendKey val="0"/>
          <c:showVal val="0"/>
          <c:showCatName val="0"/>
          <c:showSerName val="0"/>
          <c:showPercent val="0"/>
          <c:showBubbleSize val="0"/>
        </c:dLbls>
        <c:gapWidth val="150"/>
        <c:axId val="723761408"/>
        <c:axId val="722033664"/>
      </c:barChart>
      <c:lineChart>
        <c:grouping val="standard"/>
        <c:varyColors val="0"/>
        <c:ser>
          <c:idx val="1"/>
          <c:order val="0"/>
          <c:tx>
            <c:strRef>
              <c:f>'[Weather chart (3) (1).xlsx]WC 2021'!$AB$6</c:f>
              <c:strCache>
                <c:ptCount val="1"/>
                <c:pt idx="0">
                  <c:v>T (max)</c:v>
                </c:pt>
              </c:strCache>
            </c:strRef>
          </c:tx>
          <c:spPr>
            <a:ln w="28575" cap="rnd">
              <a:solidFill>
                <a:schemeClr val="accent2"/>
              </a:solidFill>
              <a:round/>
            </a:ln>
            <a:effectLst/>
          </c:spPr>
          <c:marker>
            <c:symbol val="none"/>
          </c:marker>
          <c:cat>
            <c:numRef>
              <c:f>'[Weather chart (3) (1).xlsx]WC 2021'!$AA$7:$AA$28</c:f>
              <c:numCache>
                <c:formatCode>General</c:formatCode>
                <c:ptCount val="22"/>
                <c:pt idx="0">
                  <c:v>47</c:v>
                </c:pt>
                <c:pt idx="1">
                  <c:v>48</c:v>
                </c:pt>
                <c:pt idx="2">
                  <c:v>49</c:v>
                </c:pt>
                <c:pt idx="3">
                  <c:v>50</c:v>
                </c:pt>
                <c:pt idx="4">
                  <c:v>51</c:v>
                </c:pt>
                <c:pt idx="5">
                  <c:v>52</c:v>
                </c:pt>
                <c:pt idx="6">
                  <c:v>1</c:v>
                </c:pt>
                <c:pt idx="7">
                  <c:v>2</c:v>
                </c:pt>
                <c:pt idx="8">
                  <c:v>3</c:v>
                </c:pt>
                <c:pt idx="9">
                  <c:v>4</c:v>
                </c:pt>
                <c:pt idx="10">
                  <c:v>5</c:v>
                </c:pt>
                <c:pt idx="11">
                  <c:v>6</c:v>
                </c:pt>
                <c:pt idx="12">
                  <c:v>7</c:v>
                </c:pt>
                <c:pt idx="13">
                  <c:v>8</c:v>
                </c:pt>
                <c:pt idx="14">
                  <c:v>9</c:v>
                </c:pt>
                <c:pt idx="15">
                  <c:v>10</c:v>
                </c:pt>
                <c:pt idx="16">
                  <c:v>11</c:v>
                </c:pt>
                <c:pt idx="17">
                  <c:v>12</c:v>
                </c:pt>
                <c:pt idx="18">
                  <c:v>13</c:v>
                </c:pt>
                <c:pt idx="19">
                  <c:v>14</c:v>
                </c:pt>
                <c:pt idx="20">
                  <c:v>15</c:v>
                </c:pt>
              </c:numCache>
            </c:numRef>
          </c:cat>
          <c:val>
            <c:numRef>
              <c:f>'[Weather chart (3) (1).xlsx]WC 2021'!$AB$7:$AB$28</c:f>
              <c:numCache>
                <c:formatCode>General</c:formatCode>
                <c:ptCount val="22"/>
                <c:pt idx="0">
                  <c:v>25.8</c:v>
                </c:pt>
                <c:pt idx="1">
                  <c:v>26</c:v>
                </c:pt>
                <c:pt idx="2">
                  <c:v>23.5</c:v>
                </c:pt>
                <c:pt idx="3">
                  <c:v>24.6</c:v>
                </c:pt>
                <c:pt idx="4">
                  <c:v>19.3</c:v>
                </c:pt>
                <c:pt idx="5">
                  <c:v>15.7</c:v>
                </c:pt>
                <c:pt idx="6">
                  <c:v>14.6</c:v>
                </c:pt>
                <c:pt idx="7">
                  <c:v>15.2</c:v>
                </c:pt>
                <c:pt idx="8">
                  <c:v>18</c:v>
                </c:pt>
                <c:pt idx="9">
                  <c:v>19.2</c:v>
                </c:pt>
                <c:pt idx="10">
                  <c:v>20.5</c:v>
                </c:pt>
                <c:pt idx="11">
                  <c:v>25.3</c:v>
                </c:pt>
                <c:pt idx="12">
                  <c:v>25.3</c:v>
                </c:pt>
                <c:pt idx="13">
                  <c:v>28.1</c:v>
                </c:pt>
                <c:pt idx="14">
                  <c:v>28.1</c:v>
                </c:pt>
                <c:pt idx="15">
                  <c:v>29</c:v>
                </c:pt>
                <c:pt idx="16">
                  <c:v>30.7</c:v>
                </c:pt>
                <c:pt idx="17">
                  <c:v>27.3</c:v>
                </c:pt>
                <c:pt idx="18">
                  <c:v>29.3</c:v>
                </c:pt>
                <c:pt idx="19">
                  <c:v>31.8</c:v>
                </c:pt>
                <c:pt idx="20">
                  <c:v>37.300000000000004</c:v>
                </c:pt>
              </c:numCache>
            </c:numRef>
          </c:val>
          <c:smooth val="0"/>
          <c:extLst>
            <c:ext xmlns:c16="http://schemas.microsoft.com/office/drawing/2014/chart" uri="{C3380CC4-5D6E-409C-BE32-E72D297353CC}">
              <c16:uniqueId val="{00000001-E543-46DA-A9E3-02431B52F9BC}"/>
            </c:ext>
          </c:extLst>
        </c:ser>
        <c:ser>
          <c:idx val="2"/>
          <c:order val="1"/>
          <c:tx>
            <c:strRef>
              <c:f>'[Weather chart (3) (1).xlsx]WC 2021'!$AC$6</c:f>
              <c:strCache>
                <c:ptCount val="1"/>
                <c:pt idx="0">
                  <c:v> T (min)</c:v>
                </c:pt>
              </c:strCache>
            </c:strRef>
          </c:tx>
          <c:spPr>
            <a:ln w="28575" cap="rnd">
              <a:solidFill>
                <a:schemeClr val="accent3"/>
              </a:solidFill>
              <a:round/>
            </a:ln>
            <a:effectLst/>
          </c:spPr>
          <c:marker>
            <c:symbol val="none"/>
          </c:marker>
          <c:cat>
            <c:numRef>
              <c:f>'[Weather chart (3) (1).xlsx]WC 2021'!$AA$7:$AA$28</c:f>
              <c:numCache>
                <c:formatCode>General</c:formatCode>
                <c:ptCount val="22"/>
                <c:pt idx="0">
                  <c:v>47</c:v>
                </c:pt>
                <c:pt idx="1">
                  <c:v>48</c:v>
                </c:pt>
                <c:pt idx="2">
                  <c:v>49</c:v>
                </c:pt>
                <c:pt idx="3">
                  <c:v>50</c:v>
                </c:pt>
                <c:pt idx="4">
                  <c:v>51</c:v>
                </c:pt>
                <c:pt idx="5">
                  <c:v>52</c:v>
                </c:pt>
                <c:pt idx="6">
                  <c:v>1</c:v>
                </c:pt>
                <c:pt idx="7">
                  <c:v>2</c:v>
                </c:pt>
                <c:pt idx="8">
                  <c:v>3</c:v>
                </c:pt>
                <c:pt idx="9">
                  <c:v>4</c:v>
                </c:pt>
                <c:pt idx="10">
                  <c:v>5</c:v>
                </c:pt>
                <c:pt idx="11">
                  <c:v>6</c:v>
                </c:pt>
                <c:pt idx="12">
                  <c:v>7</c:v>
                </c:pt>
                <c:pt idx="13">
                  <c:v>8</c:v>
                </c:pt>
                <c:pt idx="14">
                  <c:v>9</c:v>
                </c:pt>
                <c:pt idx="15">
                  <c:v>10</c:v>
                </c:pt>
                <c:pt idx="16">
                  <c:v>11</c:v>
                </c:pt>
                <c:pt idx="17">
                  <c:v>12</c:v>
                </c:pt>
                <c:pt idx="18">
                  <c:v>13</c:v>
                </c:pt>
                <c:pt idx="19">
                  <c:v>14</c:v>
                </c:pt>
                <c:pt idx="20">
                  <c:v>15</c:v>
                </c:pt>
              </c:numCache>
            </c:numRef>
          </c:cat>
          <c:val>
            <c:numRef>
              <c:f>'[Weather chart (3) (1).xlsx]WC 2021'!$AC$7:$AC$28</c:f>
              <c:numCache>
                <c:formatCode>General</c:formatCode>
                <c:ptCount val="22"/>
                <c:pt idx="0">
                  <c:v>8</c:v>
                </c:pt>
                <c:pt idx="1">
                  <c:v>7.2</c:v>
                </c:pt>
                <c:pt idx="2">
                  <c:v>7.4</c:v>
                </c:pt>
                <c:pt idx="3">
                  <c:v>6.9</c:v>
                </c:pt>
                <c:pt idx="4">
                  <c:v>5.6</c:v>
                </c:pt>
                <c:pt idx="5">
                  <c:v>5.7</c:v>
                </c:pt>
                <c:pt idx="6">
                  <c:v>4.4000000000000004</c:v>
                </c:pt>
                <c:pt idx="7">
                  <c:v>6.3</c:v>
                </c:pt>
                <c:pt idx="8">
                  <c:v>3.6</c:v>
                </c:pt>
                <c:pt idx="9">
                  <c:v>7.4</c:v>
                </c:pt>
                <c:pt idx="10">
                  <c:v>6.6</c:v>
                </c:pt>
                <c:pt idx="11">
                  <c:v>9.2000000000000011</c:v>
                </c:pt>
                <c:pt idx="12">
                  <c:v>7.4</c:v>
                </c:pt>
                <c:pt idx="13">
                  <c:v>11.1</c:v>
                </c:pt>
                <c:pt idx="14">
                  <c:v>12.2</c:v>
                </c:pt>
                <c:pt idx="15">
                  <c:v>11.3</c:v>
                </c:pt>
                <c:pt idx="16">
                  <c:v>15.2</c:v>
                </c:pt>
                <c:pt idx="17">
                  <c:v>15.1</c:v>
                </c:pt>
                <c:pt idx="18">
                  <c:v>15.1</c:v>
                </c:pt>
                <c:pt idx="19">
                  <c:v>14.8</c:v>
                </c:pt>
                <c:pt idx="20">
                  <c:v>17.3</c:v>
                </c:pt>
              </c:numCache>
            </c:numRef>
          </c:val>
          <c:smooth val="0"/>
          <c:extLst>
            <c:ext xmlns:c16="http://schemas.microsoft.com/office/drawing/2014/chart" uri="{C3380CC4-5D6E-409C-BE32-E72D297353CC}">
              <c16:uniqueId val="{00000002-E543-46DA-A9E3-02431B52F9BC}"/>
            </c:ext>
          </c:extLst>
        </c:ser>
        <c:ser>
          <c:idx val="3"/>
          <c:order val="2"/>
          <c:tx>
            <c:strRef>
              <c:f>'[Weather chart (3) (1).xlsx]WC 2021'!$AD$6</c:f>
              <c:strCache>
                <c:ptCount val="1"/>
                <c:pt idx="0">
                  <c:v>Rh (m)</c:v>
                </c:pt>
              </c:strCache>
            </c:strRef>
          </c:tx>
          <c:spPr>
            <a:ln w="28575" cap="rnd">
              <a:solidFill>
                <a:schemeClr val="accent4"/>
              </a:solidFill>
              <a:round/>
            </a:ln>
            <a:effectLst/>
          </c:spPr>
          <c:marker>
            <c:symbol val="none"/>
          </c:marker>
          <c:cat>
            <c:numRef>
              <c:f>'[Weather chart (3) (1).xlsx]WC 2021'!$AA$7:$AA$28</c:f>
              <c:numCache>
                <c:formatCode>General</c:formatCode>
                <c:ptCount val="22"/>
                <c:pt idx="0">
                  <c:v>47</c:v>
                </c:pt>
                <c:pt idx="1">
                  <c:v>48</c:v>
                </c:pt>
                <c:pt idx="2">
                  <c:v>49</c:v>
                </c:pt>
                <c:pt idx="3">
                  <c:v>50</c:v>
                </c:pt>
                <c:pt idx="4">
                  <c:v>51</c:v>
                </c:pt>
                <c:pt idx="5">
                  <c:v>52</c:v>
                </c:pt>
                <c:pt idx="6">
                  <c:v>1</c:v>
                </c:pt>
                <c:pt idx="7">
                  <c:v>2</c:v>
                </c:pt>
                <c:pt idx="8">
                  <c:v>3</c:v>
                </c:pt>
                <c:pt idx="9">
                  <c:v>4</c:v>
                </c:pt>
                <c:pt idx="10">
                  <c:v>5</c:v>
                </c:pt>
                <c:pt idx="11">
                  <c:v>6</c:v>
                </c:pt>
                <c:pt idx="12">
                  <c:v>7</c:v>
                </c:pt>
                <c:pt idx="13">
                  <c:v>8</c:v>
                </c:pt>
                <c:pt idx="14">
                  <c:v>9</c:v>
                </c:pt>
                <c:pt idx="15">
                  <c:v>10</c:v>
                </c:pt>
                <c:pt idx="16">
                  <c:v>11</c:v>
                </c:pt>
                <c:pt idx="17">
                  <c:v>12</c:v>
                </c:pt>
                <c:pt idx="18">
                  <c:v>13</c:v>
                </c:pt>
                <c:pt idx="19">
                  <c:v>14</c:v>
                </c:pt>
                <c:pt idx="20">
                  <c:v>15</c:v>
                </c:pt>
              </c:numCache>
            </c:numRef>
          </c:cat>
          <c:val>
            <c:numRef>
              <c:f>'[Weather chart (3) (1).xlsx]WC 2021'!$AD$7:$AD$28</c:f>
              <c:numCache>
                <c:formatCode>General</c:formatCode>
                <c:ptCount val="22"/>
                <c:pt idx="0">
                  <c:v>84.7</c:v>
                </c:pt>
                <c:pt idx="1">
                  <c:v>93.7</c:v>
                </c:pt>
                <c:pt idx="2">
                  <c:v>94.5</c:v>
                </c:pt>
                <c:pt idx="3">
                  <c:v>91.6</c:v>
                </c:pt>
                <c:pt idx="4">
                  <c:v>97.8</c:v>
                </c:pt>
                <c:pt idx="5">
                  <c:v>97.5</c:v>
                </c:pt>
                <c:pt idx="6">
                  <c:v>100</c:v>
                </c:pt>
                <c:pt idx="7">
                  <c:v>99.6</c:v>
                </c:pt>
                <c:pt idx="8">
                  <c:v>91.3</c:v>
                </c:pt>
                <c:pt idx="9">
                  <c:v>97.6</c:v>
                </c:pt>
                <c:pt idx="10">
                  <c:v>96.7</c:v>
                </c:pt>
                <c:pt idx="11">
                  <c:v>92.9</c:v>
                </c:pt>
                <c:pt idx="12">
                  <c:v>94.6</c:v>
                </c:pt>
                <c:pt idx="13">
                  <c:v>95.6</c:v>
                </c:pt>
                <c:pt idx="14">
                  <c:v>93.4</c:v>
                </c:pt>
                <c:pt idx="15">
                  <c:v>88.3</c:v>
                </c:pt>
                <c:pt idx="16">
                  <c:v>88.9</c:v>
                </c:pt>
                <c:pt idx="17">
                  <c:v>90.9</c:v>
                </c:pt>
                <c:pt idx="18">
                  <c:v>86.9</c:v>
                </c:pt>
                <c:pt idx="19">
                  <c:v>77</c:v>
                </c:pt>
                <c:pt idx="20">
                  <c:v>64.400000000000006</c:v>
                </c:pt>
              </c:numCache>
            </c:numRef>
          </c:val>
          <c:smooth val="0"/>
          <c:extLst>
            <c:ext xmlns:c16="http://schemas.microsoft.com/office/drawing/2014/chart" uri="{C3380CC4-5D6E-409C-BE32-E72D297353CC}">
              <c16:uniqueId val="{00000003-E543-46DA-A9E3-02431B52F9BC}"/>
            </c:ext>
          </c:extLst>
        </c:ser>
        <c:ser>
          <c:idx val="5"/>
          <c:order val="4"/>
          <c:tx>
            <c:strRef>
              <c:f>'[Weather chart (3) (1).xlsx]WC 2021'!$AF$6</c:f>
              <c:strCache>
                <c:ptCount val="1"/>
                <c:pt idx="0">
                  <c:v> ET (mm)</c:v>
                </c:pt>
              </c:strCache>
            </c:strRef>
          </c:tx>
          <c:spPr>
            <a:ln w="28575" cap="rnd">
              <a:solidFill>
                <a:schemeClr val="accent6"/>
              </a:solidFill>
              <a:round/>
            </a:ln>
            <a:effectLst/>
          </c:spPr>
          <c:marker>
            <c:symbol val="none"/>
          </c:marker>
          <c:cat>
            <c:numRef>
              <c:f>'[Weather chart (3) (1).xlsx]WC 2021'!$AA$7:$AA$28</c:f>
              <c:numCache>
                <c:formatCode>General</c:formatCode>
                <c:ptCount val="22"/>
                <c:pt idx="0">
                  <c:v>47</c:v>
                </c:pt>
                <c:pt idx="1">
                  <c:v>48</c:v>
                </c:pt>
                <c:pt idx="2">
                  <c:v>49</c:v>
                </c:pt>
                <c:pt idx="3">
                  <c:v>50</c:v>
                </c:pt>
                <c:pt idx="4">
                  <c:v>51</c:v>
                </c:pt>
                <c:pt idx="5">
                  <c:v>52</c:v>
                </c:pt>
                <c:pt idx="6">
                  <c:v>1</c:v>
                </c:pt>
                <c:pt idx="7">
                  <c:v>2</c:v>
                </c:pt>
                <c:pt idx="8">
                  <c:v>3</c:v>
                </c:pt>
                <c:pt idx="9">
                  <c:v>4</c:v>
                </c:pt>
                <c:pt idx="10">
                  <c:v>5</c:v>
                </c:pt>
                <c:pt idx="11">
                  <c:v>6</c:v>
                </c:pt>
                <c:pt idx="12">
                  <c:v>7</c:v>
                </c:pt>
                <c:pt idx="13">
                  <c:v>8</c:v>
                </c:pt>
                <c:pt idx="14">
                  <c:v>9</c:v>
                </c:pt>
                <c:pt idx="15">
                  <c:v>10</c:v>
                </c:pt>
                <c:pt idx="16">
                  <c:v>11</c:v>
                </c:pt>
                <c:pt idx="17">
                  <c:v>12</c:v>
                </c:pt>
                <c:pt idx="18">
                  <c:v>13</c:v>
                </c:pt>
                <c:pt idx="19">
                  <c:v>14</c:v>
                </c:pt>
                <c:pt idx="20">
                  <c:v>15</c:v>
                </c:pt>
              </c:numCache>
            </c:numRef>
          </c:cat>
          <c:val>
            <c:numRef>
              <c:f>'[Weather chart (3) (1).xlsx]WC 2021'!$AF$7:$AF$28</c:f>
              <c:numCache>
                <c:formatCode>General</c:formatCode>
                <c:ptCount val="22"/>
                <c:pt idx="0">
                  <c:v>2.1</c:v>
                </c:pt>
                <c:pt idx="1">
                  <c:v>1.9000000000000001</c:v>
                </c:pt>
                <c:pt idx="2">
                  <c:v>1.1000000000000001</c:v>
                </c:pt>
                <c:pt idx="3">
                  <c:v>1.9000000000000001</c:v>
                </c:pt>
                <c:pt idx="4">
                  <c:v>1.3</c:v>
                </c:pt>
                <c:pt idx="5">
                  <c:v>1.1000000000000001</c:v>
                </c:pt>
                <c:pt idx="6">
                  <c:v>0.9</c:v>
                </c:pt>
                <c:pt idx="7">
                  <c:v>1.1000000000000001</c:v>
                </c:pt>
                <c:pt idx="8">
                  <c:v>1.4</c:v>
                </c:pt>
                <c:pt idx="9">
                  <c:v>1.4</c:v>
                </c:pt>
                <c:pt idx="10">
                  <c:v>1.5</c:v>
                </c:pt>
                <c:pt idx="11">
                  <c:v>2.2999999999999998</c:v>
                </c:pt>
                <c:pt idx="12">
                  <c:v>2.1</c:v>
                </c:pt>
                <c:pt idx="13">
                  <c:v>1.9000000000000001</c:v>
                </c:pt>
                <c:pt idx="14">
                  <c:v>2.6</c:v>
                </c:pt>
                <c:pt idx="15">
                  <c:v>2.8</c:v>
                </c:pt>
                <c:pt idx="16">
                  <c:v>2.8</c:v>
                </c:pt>
                <c:pt idx="17">
                  <c:v>3.4</c:v>
                </c:pt>
                <c:pt idx="18">
                  <c:v>3.6</c:v>
                </c:pt>
                <c:pt idx="19">
                  <c:v>5</c:v>
                </c:pt>
                <c:pt idx="20">
                  <c:v>5.6</c:v>
                </c:pt>
              </c:numCache>
            </c:numRef>
          </c:val>
          <c:smooth val="0"/>
          <c:extLst>
            <c:ext xmlns:c16="http://schemas.microsoft.com/office/drawing/2014/chart" uri="{C3380CC4-5D6E-409C-BE32-E72D297353CC}">
              <c16:uniqueId val="{00000004-E543-46DA-A9E3-02431B52F9BC}"/>
            </c:ext>
          </c:extLst>
        </c:ser>
        <c:ser>
          <c:idx val="6"/>
          <c:order val="5"/>
          <c:tx>
            <c:strRef>
              <c:f>'[Weather chart (3) (1).xlsx]WC 2021'!$AG$6</c:f>
              <c:strCache>
                <c:ptCount val="1"/>
                <c:pt idx="0">
                  <c:v> Rh (e )</c:v>
                </c:pt>
              </c:strCache>
            </c:strRef>
          </c:tx>
          <c:spPr>
            <a:ln w="28575" cap="rnd">
              <a:solidFill>
                <a:schemeClr val="accent1">
                  <a:lumMod val="60000"/>
                </a:schemeClr>
              </a:solidFill>
              <a:round/>
            </a:ln>
            <a:effectLst/>
          </c:spPr>
          <c:marker>
            <c:symbol val="none"/>
          </c:marker>
          <c:cat>
            <c:numRef>
              <c:f>'[Weather chart (3) (1).xlsx]WC 2021'!$AA$7:$AA$28</c:f>
              <c:numCache>
                <c:formatCode>General</c:formatCode>
                <c:ptCount val="22"/>
                <c:pt idx="0">
                  <c:v>47</c:v>
                </c:pt>
                <c:pt idx="1">
                  <c:v>48</c:v>
                </c:pt>
                <c:pt idx="2">
                  <c:v>49</c:v>
                </c:pt>
                <c:pt idx="3">
                  <c:v>50</c:v>
                </c:pt>
                <c:pt idx="4">
                  <c:v>51</c:v>
                </c:pt>
                <c:pt idx="5">
                  <c:v>52</c:v>
                </c:pt>
                <c:pt idx="6">
                  <c:v>1</c:v>
                </c:pt>
                <c:pt idx="7">
                  <c:v>2</c:v>
                </c:pt>
                <c:pt idx="8">
                  <c:v>3</c:v>
                </c:pt>
                <c:pt idx="9">
                  <c:v>4</c:v>
                </c:pt>
                <c:pt idx="10">
                  <c:v>5</c:v>
                </c:pt>
                <c:pt idx="11">
                  <c:v>6</c:v>
                </c:pt>
                <c:pt idx="12">
                  <c:v>7</c:v>
                </c:pt>
                <c:pt idx="13">
                  <c:v>8</c:v>
                </c:pt>
                <c:pt idx="14">
                  <c:v>9</c:v>
                </c:pt>
                <c:pt idx="15">
                  <c:v>10</c:v>
                </c:pt>
                <c:pt idx="16">
                  <c:v>11</c:v>
                </c:pt>
                <c:pt idx="17">
                  <c:v>12</c:v>
                </c:pt>
                <c:pt idx="18">
                  <c:v>13</c:v>
                </c:pt>
                <c:pt idx="19">
                  <c:v>14</c:v>
                </c:pt>
                <c:pt idx="20">
                  <c:v>15</c:v>
                </c:pt>
              </c:numCache>
            </c:numRef>
          </c:cat>
          <c:val>
            <c:numRef>
              <c:f>'[Weather chart (3) (1).xlsx]WC 2021'!$AG$7:$AG$28</c:f>
              <c:numCache>
                <c:formatCode>General</c:formatCode>
                <c:ptCount val="22"/>
                <c:pt idx="0">
                  <c:v>47.6</c:v>
                </c:pt>
                <c:pt idx="1">
                  <c:v>53.3</c:v>
                </c:pt>
                <c:pt idx="2">
                  <c:v>66.900000000000006</c:v>
                </c:pt>
                <c:pt idx="3">
                  <c:v>46.4</c:v>
                </c:pt>
                <c:pt idx="4">
                  <c:v>76.5</c:v>
                </c:pt>
                <c:pt idx="5">
                  <c:v>76.2</c:v>
                </c:pt>
                <c:pt idx="6">
                  <c:v>85.2</c:v>
                </c:pt>
                <c:pt idx="7">
                  <c:v>84.2</c:v>
                </c:pt>
                <c:pt idx="8">
                  <c:v>51.7</c:v>
                </c:pt>
                <c:pt idx="9">
                  <c:v>70.599999999999994</c:v>
                </c:pt>
                <c:pt idx="10">
                  <c:v>66.099999999999994</c:v>
                </c:pt>
                <c:pt idx="11">
                  <c:v>56.1</c:v>
                </c:pt>
                <c:pt idx="12">
                  <c:v>53.9</c:v>
                </c:pt>
                <c:pt idx="13">
                  <c:v>61.4</c:v>
                </c:pt>
                <c:pt idx="14">
                  <c:v>57</c:v>
                </c:pt>
                <c:pt idx="15">
                  <c:v>51.3</c:v>
                </c:pt>
                <c:pt idx="16">
                  <c:v>60.4</c:v>
                </c:pt>
                <c:pt idx="17">
                  <c:v>60.1</c:v>
                </c:pt>
                <c:pt idx="18">
                  <c:v>51.5</c:v>
                </c:pt>
                <c:pt idx="19">
                  <c:v>30.5</c:v>
                </c:pt>
                <c:pt idx="20">
                  <c:v>16.8</c:v>
                </c:pt>
              </c:numCache>
            </c:numRef>
          </c:val>
          <c:smooth val="0"/>
          <c:extLst>
            <c:ext xmlns:c16="http://schemas.microsoft.com/office/drawing/2014/chart" uri="{C3380CC4-5D6E-409C-BE32-E72D297353CC}">
              <c16:uniqueId val="{00000005-E543-46DA-A9E3-02431B52F9BC}"/>
            </c:ext>
          </c:extLst>
        </c:ser>
        <c:ser>
          <c:idx val="7"/>
          <c:order val="6"/>
          <c:tx>
            <c:strRef>
              <c:f>'[Weather chart (3) (1).xlsx]WC 2021'!$AH$6</c:f>
              <c:strCache>
                <c:ptCount val="1"/>
                <c:pt idx="0">
                  <c:v> WS (km/hr.)</c:v>
                </c:pt>
              </c:strCache>
            </c:strRef>
          </c:tx>
          <c:spPr>
            <a:ln w="28575" cap="rnd">
              <a:solidFill>
                <a:schemeClr val="accent2">
                  <a:lumMod val="60000"/>
                </a:schemeClr>
              </a:solidFill>
              <a:round/>
            </a:ln>
            <a:effectLst/>
          </c:spPr>
          <c:marker>
            <c:symbol val="none"/>
          </c:marker>
          <c:cat>
            <c:numRef>
              <c:f>'[Weather chart (3) (1).xlsx]WC 2021'!$AA$7:$AA$28</c:f>
              <c:numCache>
                <c:formatCode>General</c:formatCode>
                <c:ptCount val="22"/>
                <c:pt idx="0">
                  <c:v>47</c:v>
                </c:pt>
                <c:pt idx="1">
                  <c:v>48</c:v>
                </c:pt>
                <c:pt idx="2">
                  <c:v>49</c:v>
                </c:pt>
                <c:pt idx="3">
                  <c:v>50</c:v>
                </c:pt>
                <c:pt idx="4">
                  <c:v>51</c:v>
                </c:pt>
                <c:pt idx="5">
                  <c:v>52</c:v>
                </c:pt>
                <c:pt idx="6">
                  <c:v>1</c:v>
                </c:pt>
                <c:pt idx="7">
                  <c:v>2</c:v>
                </c:pt>
                <c:pt idx="8">
                  <c:v>3</c:v>
                </c:pt>
                <c:pt idx="9">
                  <c:v>4</c:v>
                </c:pt>
                <c:pt idx="10">
                  <c:v>5</c:v>
                </c:pt>
                <c:pt idx="11">
                  <c:v>6</c:v>
                </c:pt>
                <c:pt idx="12">
                  <c:v>7</c:v>
                </c:pt>
                <c:pt idx="13">
                  <c:v>8</c:v>
                </c:pt>
                <c:pt idx="14">
                  <c:v>9</c:v>
                </c:pt>
                <c:pt idx="15">
                  <c:v>10</c:v>
                </c:pt>
                <c:pt idx="16">
                  <c:v>11</c:v>
                </c:pt>
                <c:pt idx="17">
                  <c:v>12</c:v>
                </c:pt>
                <c:pt idx="18">
                  <c:v>13</c:v>
                </c:pt>
                <c:pt idx="19">
                  <c:v>14</c:v>
                </c:pt>
                <c:pt idx="20">
                  <c:v>15</c:v>
                </c:pt>
              </c:numCache>
            </c:numRef>
          </c:cat>
          <c:val>
            <c:numRef>
              <c:f>'[Weather chart (3) (1).xlsx]WC 2021'!$AH$7:$AH$28</c:f>
              <c:numCache>
                <c:formatCode>General</c:formatCode>
                <c:ptCount val="22"/>
                <c:pt idx="0">
                  <c:v>2.1</c:v>
                </c:pt>
                <c:pt idx="1">
                  <c:v>1.2</c:v>
                </c:pt>
                <c:pt idx="2">
                  <c:v>1.6</c:v>
                </c:pt>
                <c:pt idx="3">
                  <c:v>2.1</c:v>
                </c:pt>
                <c:pt idx="4">
                  <c:v>2</c:v>
                </c:pt>
                <c:pt idx="5">
                  <c:v>3.9</c:v>
                </c:pt>
                <c:pt idx="6">
                  <c:v>3</c:v>
                </c:pt>
                <c:pt idx="7">
                  <c:v>3.6</c:v>
                </c:pt>
                <c:pt idx="8">
                  <c:v>3.2</c:v>
                </c:pt>
                <c:pt idx="9">
                  <c:v>3.5</c:v>
                </c:pt>
                <c:pt idx="10">
                  <c:v>4.5999999999999996</c:v>
                </c:pt>
                <c:pt idx="11">
                  <c:v>4</c:v>
                </c:pt>
                <c:pt idx="12">
                  <c:v>2.9</c:v>
                </c:pt>
                <c:pt idx="13">
                  <c:v>3.2</c:v>
                </c:pt>
                <c:pt idx="14">
                  <c:v>3.3</c:v>
                </c:pt>
                <c:pt idx="15">
                  <c:v>2.2999999999999998</c:v>
                </c:pt>
                <c:pt idx="16">
                  <c:v>3.6</c:v>
                </c:pt>
                <c:pt idx="17">
                  <c:v>5.5</c:v>
                </c:pt>
                <c:pt idx="18">
                  <c:v>5.0999999999999996</c:v>
                </c:pt>
                <c:pt idx="19">
                  <c:v>5</c:v>
                </c:pt>
                <c:pt idx="20">
                  <c:v>2.8</c:v>
                </c:pt>
              </c:numCache>
            </c:numRef>
          </c:val>
          <c:smooth val="0"/>
          <c:extLst>
            <c:ext xmlns:c16="http://schemas.microsoft.com/office/drawing/2014/chart" uri="{C3380CC4-5D6E-409C-BE32-E72D297353CC}">
              <c16:uniqueId val="{00000006-E543-46DA-A9E3-02431B52F9BC}"/>
            </c:ext>
          </c:extLst>
        </c:ser>
        <c:ser>
          <c:idx val="8"/>
          <c:order val="7"/>
          <c:tx>
            <c:strRef>
              <c:f>'[Weather chart (3) (1).xlsx]WC 2021'!$AI$6</c:f>
              <c:strCache>
                <c:ptCount val="1"/>
                <c:pt idx="0">
                  <c:v>BSS (hr.)</c:v>
                </c:pt>
              </c:strCache>
            </c:strRef>
          </c:tx>
          <c:spPr>
            <a:ln w="28575" cap="rnd">
              <a:solidFill>
                <a:schemeClr val="accent3">
                  <a:lumMod val="60000"/>
                </a:schemeClr>
              </a:solidFill>
              <a:round/>
            </a:ln>
            <a:effectLst/>
          </c:spPr>
          <c:marker>
            <c:symbol val="none"/>
          </c:marker>
          <c:cat>
            <c:numRef>
              <c:f>'[Weather chart (3) (1).xlsx]WC 2021'!$AA$7:$AA$28</c:f>
              <c:numCache>
                <c:formatCode>General</c:formatCode>
                <c:ptCount val="22"/>
                <c:pt idx="0">
                  <c:v>47</c:v>
                </c:pt>
                <c:pt idx="1">
                  <c:v>48</c:v>
                </c:pt>
                <c:pt idx="2">
                  <c:v>49</c:v>
                </c:pt>
                <c:pt idx="3">
                  <c:v>50</c:v>
                </c:pt>
                <c:pt idx="4">
                  <c:v>51</c:v>
                </c:pt>
                <c:pt idx="5">
                  <c:v>52</c:v>
                </c:pt>
                <c:pt idx="6">
                  <c:v>1</c:v>
                </c:pt>
                <c:pt idx="7">
                  <c:v>2</c:v>
                </c:pt>
                <c:pt idx="8">
                  <c:v>3</c:v>
                </c:pt>
                <c:pt idx="9">
                  <c:v>4</c:v>
                </c:pt>
                <c:pt idx="10">
                  <c:v>5</c:v>
                </c:pt>
                <c:pt idx="11">
                  <c:v>6</c:v>
                </c:pt>
                <c:pt idx="12">
                  <c:v>7</c:v>
                </c:pt>
                <c:pt idx="13">
                  <c:v>8</c:v>
                </c:pt>
                <c:pt idx="14">
                  <c:v>9</c:v>
                </c:pt>
                <c:pt idx="15">
                  <c:v>10</c:v>
                </c:pt>
                <c:pt idx="16">
                  <c:v>11</c:v>
                </c:pt>
                <c:pt idx="17">
                  <c:v>12</c:v>
                </c:pt>
                <c:pt idx="18">
                  <c:v>13</c:v>
                </c:pt>
                <c:pt idx="19">
                  <c:v>14</c:v>
                </c:pt>
                <c:pt idx="20">
                  <c:v>15</c:v>
                </c:pt>
              </c:numCache>
            </c:numRef>
          </c:cat>
          <c:val>
            <c:numRef>
              <c:f>'[Weather chart (3) (1).xlsx]WC 2021'!$AI$7:$AI$28</c:f>
              <c:numCache>
                <c:formatCode>General</c:formatCode>
                <c:ptCount val="22"/>
                <c:pt idx="0">
                  <c:v>7.8</c:v>
                </c:pt>
                <c:pt idx="1">
                  <c:v>6.9</c:v>
                </c:pt>
                <c:pt idx="2">
                  <c:v>6.4</c:v>
                </c:pt>
                <c:pt idx="3">
                  <c:v>7.8</c:v>
                </c:pt>
                <c:pt idx="4">
                  <c:v>5.5</c:v>
                </c:pt>
                <c:pt idx="5">
                  <c:v>3.5</c:v>
                </c:pt>
                <c:pt idx="6">
                  <c:v>2.6</c:v>
                </c:pt>
                <c:pt idx="7">
                  <c:v>2.2999999999999998</c:v>
                </c:pt>
                <c:pt idx="8">
                  <c:v>6.5</c:v>
                </c:pt>
                <c:pt idx="9">
                  <c:v>4.5</c:v>
                </c:pt>
                <c:pt idx="10">
                  <c:v>5.9</c:v>
                </c:pt>
                <c:pt idx="11">
                  <c:v>8.2000000000000011</c:v>
                </c:pt>
                <c:pt idx="12">
                  <c:v>7.2</c:v>
                </c:pt>
                <c:pt idx="13">
                  <c:v>6.5</c:v>
                </c:pt>
                <c:pt idx="14">
                  <c:v>6.7</c:v>
                </c:pt>
                <c:pt idx="15">
                  <c:v>7</c:v>
                </c:pt>
                <c:pt idx="16">
                  <c:v>5.2</c:v>
                </c:pt>
                <c:pt idx="17">
                  <c:v>5</c:v>
                </c:pt>
                <c:pt idx="18">
                  <c:v>5.3</c:v>
                </c:pt>
                <c:pt idx="19">
                  <c:v>8.8000000000000007</c:v>
                </c:pt>
                <c:pt idx="20">
                  <c:v>8.9</c:v>
                </c:pt>
              </c:numCache>
            </c:numRef>
          </c:val>
          <c:smooth val="0"/>
          <c:extLst>
            <c:ext xmlns:c16="http://schemas.microsoft.com/office/drawing/2014/chart" uri="{C3380CC4-5D6E-409C-BE32-E72D297353CC}">
              <c16:uniqueId val="{00000007-E543-46DA-A9E3-02431B52F9BC}"/>
            </c:ext>
          </c:extLst>
        </c:ser>
        <c:dLbls>
          <c:showLegendKey val="0"/>
          <c:showVal val="0"/>
          <c:showCatName val="0"/>
          <c:showSerName val="0"/>
          <c:showPercent val="0"/>
          <c:showBubbleSize val="0"/>
        </c:dLbls>
        <c:marker val="1"/>
        <c:smooth val="0"/>
        <c:axId val="720152448"/>
        <c:axId val="722031360"/>
      </c:lineChart>
      <c:catAx>
        <c:axId val="720152448"/>
        <c:scaling>
          <c:orientation val="minMax"/>
        </c:scaling>
        <c:delete val="0"/>
        <c:axPos val="b"/>
        <c:title>
          <c:tx>
            <c:rich>
              <a:bodyPr rot="0" vert="horz"/>
              <a:lstStyle/>
              <a:p>
                <a:pPr>
                  <a:defRPr lang="en-IN"/>
                </a:pPr>
                <a:r>
                  <a:rPr lang="en-US"/>
                  <a:t>SMWs</a:t>
                </a:r>
              </a:p>
            </c:rich>
          </c:tx>
          <c:layout>
            <c:manualLayout>
              <c:xMode val="edge"/>
              <c:yMode val="edge"/>
              <c:x val="0.42073281600669482"/>
              <c:y val="0.7458961984590636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lang="en-IN"/>
            </a:pPr>
            <a:endParaRPr lang="en-US"/>
          </a:p>
        </c:txPr>
        <c:crossAx val="722031360"/>
        <c:crosses val="autoZero"/>
        <c:auto val="1"/>
        <c:lblAlgn val="ctr"/>
        <c:lblOffset val="100"/>
        <c:noMultiLvlLbl val="0"/>
      </c:catAx>
      <c:valAx>
        <c:axId val="722031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lang="en-IN"/>
                </a:pPr>
                <a:r>
                  <a:rPr lang="en-US"/>
                  <a:t>Weather elements</a:t>
                </a:r>
              </a:p>
            </c:rich>
          </c:tx>
          <c:layout>
            <c:manualLayout>
              <c:xMode val="edge"/>
              <c:yMode val="edge"/>
              <c:x val="1.208126849423416E-2"/>
              <c:y val="0.26767716535433084"/>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lang="en-IN"/>
            </a:pPr>
            <a:endParaRPr lang="en-US"/>
          </a:p>
        </c:txPr>
        <c:crossAx val="720152448"/>
        <c:crosses val="autoZero"/>
        <c:crossBetween val="between"/>
      </c:valAx>
      <c:valAx>
        <c:axId val="722033664"/>
        <c:scaling>
          <c:orientation val="minMax"/>
        </c:scaling>
        <c:delete val="0"/>
        <c:axPos val="r"/>
        <c:title>
          <c:tx>
            <c:rich>
              <a:bodyPr rot="-5400000" vert="horz"/>
              <a:lstStyle/>
              <a:p>
                <a:pPr>
                  <a:defRPr lang="en-IN"/>
                </a:pPr>
                <a:r>
                  <a:rPr lang="en-US"/>
                  <a:t>Rainfall</a:t>
                </a:r>
              </a:p>
            </c:rich>
          </c:tx>
          <c:layout>
            <c:manualLayout>
              <c:xMode val="edge"/>
              <c:yMode val="edge"/>
              <c:x val="0.95293715661370271"/>
              <c:y val="0.34746901428988053"/>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lang="en-IN"/>
            </a:pPr>
            <a:endParaRPr lang="en-US"/>
          </a:p>
        </c:txPr>
        <c:crossAx val="723761408"/>
        <c:crosses val="max"/>
        <c:crossBetween val="between"/>
      </c:valAx>
      <c:catAx>
        <c:axId val="723761408"/>
        <c:scaling>
          <c:orientation val="minMax"/>
        </c:scaling>
        <c:delete val="1"/>
        <c:axPos val="b"/>
        <c:majorTickMark val="none"/>
        <c:minorTickMark val="none"/>
        <c:tickLblPos val="nextTo"/>
        <c:crossAx val="722033664"/>
        <c:crosses val="autoZero"/>
        <c:auto val="1"/>
        <c:lblAlgn val="ctr"/>
        <c:lblOffset val="100"/>
        <c:noMultiLvlLbl val="0"/>
      </c:catAx>
      <c:spPr>
        <a:noFill/>
        <a:ln>
          <a:noFill/>
        </a:ln>
        <a:effectLst/>
      </c:spPr>
    </c:plotArea>
    <c:legend>
      <c:legendPos val="b"/>
      <c:layout>
        <c:manualLayout>
          <c:xMode val="edge"/>
          <c:yMode val="edge"/>
          <c:x val="0.10415458937198066"/>
          <c:y val="0.80244686898146245"/>
          <c:w val="0.83033816425120777"/>
          <c:h val="0.19755313101853739"/>
        </c:manualLayout>
      </c:layout>
      <c:overlay val="0"/>
      <c:spPr>
        <a:noFill/>
        <a:ln>
          <a:noFill/>
        </a:ln>
        <a:effectLst/>
      </c:spPr>
      <c:txPr>
        <a:bodyPr rot="0" vert="horz"/>
        <a:lstStyle/>
        <a:p>
          <a:pPr>
            <a:defRPr lang="en-IN"/>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itchFamily="18" charset="0"/>
          <a:cs typeface="Times New Roman"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Sheet9!$B$68</c:f>
              <c:strCache>
                <c:ptCount val="1"/>
                <c:pt idx="0">
                  <c:v>Conventional tillage</c:v>
                </c:pt>
              </c:strCache>
            </c:strRef>
          </c:tx>
          <c:invertIfNegative val="0"/>
          <c:cat>
            <c:strRef>
              <c:f>Sheet9!$C$67:$F$67</c:f>
              <c:strCache>
                <c:ptCount val="4"/>
                <c:pt idx="0">
                  <c:v>15DAS</c:v>
                </c:pt>
                <c:pt idx="1">
                  <c:v>30DAS</c:v>
                </c:pt>
                <c:pt idx="2">
                  <c:v>45DAS </c:v>
                </c:pt>
                <c:pt idx="3">
                  <c:v>AT HARVEST</c:v>
                </c:pt>
              </c:strCache>
            </c:strRef>
          </c:cat>
          <c:val>
            <c:numRef>
              <c:f>Sheet9!$C$68:$F$68</c:f>
              <c:numCache>
                <c:formatCode>General</c:formatCode>
                <c:ptCount val="4"/>
                <c:pt idx="0">
                  <c:v>72</c:v>
                </c:pt>
                <c:pt idx="1">
                  <c:v>94</c:v>
                </c:pt>
                <c:pt idx="2">
                  <c:v>152</c:v>
                </c:pt>
                <c:pt idx="3">
                  <c:v>275</c:v>
                </c:pt>
              </c:numCache>
            </c:numRef>
          </c:val>
          <c:extLst>
            <c:ext xmlns:c16="http://schemas.microsoft.com/office/drawing/2014/chart" uri="{C3380CC4-5D6E-409C-BE32-E72D297353CC}">
              <c16:uniqueId val="{00000000-3C99-411E-A0A3-37B9382D5D58}"/>
            </c:ext>
          </c:extLst>
        </c:ser>
        <c:ser>
          <c:idx val="1"/>
          <c:order val="1"/>
          <c:tx>
            <c:strRef>
              <c:f>Sheet9!$B$69</c:f>
              <c:strCache>
                <c:ptCount val="1"/>
                <c:pt idx="0">
                  <c:v>Rotary tillage</c:v>
                </c:pt>
              </c:strCache>
            </c:strRef>
          </c:tx>
          <c:invertIfNegative val="0"/>
          <c:cat>
            <c:strRef>
              <c:f>Sheet9!$C$67:$F$67</c:f>
              <c:strCache>
                <c:ptCount val="4"/>
                <c:pt idx="0">
                  <c:v>15DAS</c:v>
                </c:pt>
                <c:pt idx="1">
                  <c:v>30DAS</c:v>
                </c:pt>
                <c:pt idx="2">
                  <c:v>45DAS </c:v>
                </c:pt>
                <c:pt idx="3">
                  <c:v>AT HARVEST</c:v>
                </c:pt>
              </c:strCache>
            </c:strRef>
          </c:cat>
          <c:val>
            <c:numRef>
              <c:f>Sheet9!$C$69:$F$69</c:f>
              <c:numCache>
                <c:formatCode>General</c:formatCode>
                <c:ptCount val="4"/>
                <c:pt idx="0">
                  <c:v>73</c:v>
                </c:pt>
                <c:pt idx="1">
                  <c:v>94</c:v>
                </c:pt>
                <c:pt idx="2">
                  <c:v>154</c:v>
                </c:pt>
                <c:pt idx="3">
                  <c:v>280</c:v>
                </c:pt>
              </c:numCache>
            </c:numRef>
          </c:val>
          <c:extLst>
            <c:ext xmlns:c16="http://schemas.microsoft.com/office/drawing/2014/chart" uri="{C3380CC4-5D6E-409C-BE32-E72D297353CC}">
              <c16:uniqueId val="{00000001-3C99-411E-A0A3-37B9382D5D58}"/>
            </c:ext>
          </c:extLst>
        </c:ser>
        <c:ser>
          <c:idx val="2"/>
          <c:order val="2"/>
          <c:tx>
            <c:strRef>
              <c:f>Sheet9!$B$70</c:f>
              <c:strCache>
                <c:ptCount val="1"/>
                <c:pt idx="0">
                  <c:v>Conservation tillage</c:v>
                </c:pt>
              </c:strCache>
            </c:strRef>
          </c:tx>
          <c:invertIfNegative val="0"/>
          <c:cat>
            <c:strRef>
              <c:f>Sheet9!$C$67:$F$67</c:f>
              <c:strCache>
                <c:ptCount val="4"/>
                <c:pt idx="0">
                  <c:v>15DAS</c:v>
                </c:pt>
                <c:pt idx="1">
                  <c:v>30DAS</c:v>
                </c:pt>
                <c:pt idx="2">
                  <c:v>45DAS </c:v>
                </c:pt>
                <c:pt idx="3">
                  <c:v>AT HARVEST</c:v>
                </c:pt>
              </c:strCache>
            </c:strRef>
          </c:cat>
          <c:val>
            <c:numRef>
              <c:f>Sheet9!$C$70:$F$70</c:f>
              <c:numCache>
                <c:formatCode>General</c:formatCode>
                <c:ptCount val="4"/>
                <c:pt idx="0">
                  <c:v>70</c:v>
                </c:pt>
                <c:pt idx="1">
                  <c:v>92</c:v>
                </c:pt>
                <c:pt idx="2">
                  <c:v>154</c:v>
                </c:pt>
                <c:pt idx="3">
                  <c:v>288</c:v>
                </c:pt>
              </c:numCache>
            </c:numRef>
          </c:val>
          <c:extLst>
            <c:ext xmlns:c16="http://schemas.microsoft.com/office/drawing/2014/chart" uri="{C3380CC4-5D6E-409C-BE32-E72D297353CC}">
              <c16:uniqueId val="{00000002-3C99-411E-A0A3-37B9382D5D58}"/>
            </c:ext>
          </c:extLst>
        </c:ser>
        <c:ser>
          <c:idx val="3"/>
          <c:order val="3"/>
          <c:tx>
            <c:strRef>
              <c:f>Sheet9!$B$71</c:f>
              <c:strCache>
                <c:ptCount val="1"/>
                <c:pt idx="0">
                  <c:v>Deep tillage</c:v>
                </c:pt>
              </c:strCache>
            </c:strRef>
          </c:tx>
          <c:invertIfNegative val="0"/>
          <c:cat>
            <c:strRef>
              <c:f>Sheet9!$C$67:$F$67</c:f>
              <c:strCache>
                <c:ptCount val="4"/>
                <c:pt idx="0">
                  <c:v>15DAS</c:v>
                </c:pt>
                <c:pt idx="1">
                  <c:v>30DAS</c:v>
                </c:pt>
                <c:pt idx="2">
                  <c:v>45DAS </c:v>
                </c:pt>
                <c:pt idx="3">
                  <c:v>AT HARVEST</c:v>
                </c:pt>
              </c:strCache>
            </c:strRef>
          </c:cat>
          <c:val>
            <c:numRef>
              <c:f>Sheet9!$C$71:$F$71</c:f>
              <c:numCache>
                <c:formatCode>General</c:formatCode>
                <c:ptCount val="4"/>
                <c:pt idx="0">
                  <c:v>73</c:v>
                </c:pt>
                <c:pt idx="1">
                  <c:v>95</c:v>
                </c:pt>
                <c:pt idx="2">
                  <c:v>155</c:v>
                </c:pt>
                <c:pt idx="3">
                  <c:v>290</c:v>
                </c:pt>
              </c:numCache>
            </c:numRef>
          </c:val>
          <c:extLst>
            <c:ext xmlns:c16="http://schemas.microsoft.com/office/drawing/2014/chart" uri="{C3380CC4-5D6E-409C-BE32-E72D297353CC}">
              <c16:uniqueId val="{00000003-3C99-411E-A0A3-37B9382D5D58}"/>
            </c:ext>
          </c:extLst>
        </c:ser>
        <c:dLbls>
          <c:showLegendKey val="0"/>
          <c:showVal val="0"/>
          <c:showCatName val="0"/>
          <c:showSerName val="0"/>
          <c:showPercent val="0"/>
          <c:showBubbleSize val="0"/>
        </c:dLbls>
        <c:gapWidth val="150"/>
        <c:shape val="box"/>
        <c:axId val="633924992"/>
        <c:axId val="634791424"/>
        <c:axId val="0"/>
      </c:bar3DChart>
      <c:catAx>
        <c:axId val="633924992"/>
        <c:scaling>
          <c:orientation val="minMax"/>
        </c:scaling>
        <c:delete val="0"/>
        <c:axPos val="b"/>
        <c:title>
          <c:tx>
            <c:rich>
              <a:bodyPr/>
              <a:lstStyle/>
              <a:p>
                <a:pPr>
                  <a:defRPr/>
                </a:pPr>
                <a:r>
                  <a:rPr lang="en-US">
                    <a:latin typeface="Times New Roman" panose="02020603050405020304" pitchFamily="18" charset="0"/>
                    <a:cs typeface="Times New Roman" panose="02020603050405020304" pitchFamily="18" charset="0"/>
                  </a:rPr>
                  <a:t>DAS</a:t>
                </a:r>
              </a:p>
            </c:rich>
          </c:tx>
          <c:overlay val="0"/>
        </c:title>
        <c:numFmt formatCode="General" sourceLinked="0"/>
        <c:majorTickMark val="out"/>
        <c:minorTickMark val="none"/>
        <c:tickLblPos val="nextTo"/>
        <c:crossAx val="634791424"/>
        <c:crosses val="autoZero"/>
        <c:auto val="1"/>
        <c:lblAlgn val="ctr"/>
        <c:lblOffset val="100"/>
        <c:noMultiLvlLbl val="0"/>
      </c:catAx>
      <c:valAx>
        <c:axId val="634791424"/>
        <c:scaling>
          <c:orientation val="minMax"/>
        </c:scaling>
        <c:delete val="0"/>
        <c:axPos val="l"/>
        <c:majorGridlines/>
        <c:title>
          <c:tx>
            <c:rich>
              <a:bodyPr rot="-5400000" vert="horz"/>
              <a:lstStyle/>
              <a:p>
                <a:pPr>
                  <a:defRPr/>
                </a:pPr>
                <a:r>
                  <a:rPr lang="en-US">
                    <a:latin typeface="Times New Roman" panose="02020603050405020304" pitchFamily="18" charset="0"/>
                    <a:cs typeface="Times New Roman" panose="02020603050405020304" pitchFamily="18" charset="0"/>
                  </a:rPr>
                  <a:t>No. of plants </a:t>
                </a:r>
              </a:p>
            </c:rich>
          </c:tx>
          <c:overlay val="0"/>
        </c:title>
        <c:numFmt formatCode="General" sourceLinked="1"/>
        <c:majorTickMark val="out"/>
        <c:minorTickMark val="none"/>
        <c:tickLblPos val="nextTo"/>
        <c:crossAx val="633924992"/>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Sheet9!$J$49</c:f>
              <c:strCache>
                <c:ptCount val="1"/>
                <c:pt idx="0">
                  <c:v>Conventional tillage</c:v>
                </c:pt>
              </c:strCache>
            </c:strRef>
          </c:tx>
          <c:invertIfNegative val="0"/>
          <c:cat>
            <c:strRef>
              <c:f>Sheet9!$K$48:$N$48</c:f>
              <c:strCache>
                <c:ptCount val="4"/>
                <c:pt idx="0">
                  <c:v>15DAS</c:v>
                </c:pt>
                <c:pt idx="1">
                  <c:v>30DAS</c:v>
                </c:pt>
                <c:pt idx="2">
                  <c:v>75DAS </c:v>
                </c:pt>
                <c:pt idx="3">
                  <c:v>AT HARVEST</c:v>
                </c:pt>
              </c:strCache>
            </c:strRef>
          </c:cat>
          <c:val>
            <c:numRef>
              <c:f>Sheet9!$K$49:$N$49</c:f>
              <c:numCache>
                <c:formatCode>General</c:formatCode>
                <c:ptCount val="4"/>
                <c:pt idx="0">
                  <c:v>4.5999999999999996</c:v>
                </c:pt>
                <c:pt idx="1">
                  <c:v>16.7</c:v>
                </c:pt>
                <c:pt idx="2">
                  <c:v>43.7</c:v>
                </c:pt>
                <c:pt idx="3">
                  <c:v>76.900000000000006</c:v>
                </c:pt>
              </c:numCache>
            </c:numRef>
          </c:val>
          <c:extLst>
            <c:ext xmlns:c16="http://schemas.microsoft.com/office/drawing/2014/chart" uri="{C3380CC4-5D6E-409C-BE32-E72D297353CC}">
              <c16:uniqueId val="{00000000-C77B-49FF-A270-AAD40AB57BC8}"/>
            </c:ext>
          </c:extLst>
        </c:ser>
        <c:ser>
          <c:idx val="1"/>
          <c:order val="1"/>
          <c:tx>
            <c:strRef>
              <c:f>Sheet9!$J$50</c:f>
              <c:strCache>
                <c:ptCount val="1"/>
                <c:pt idx="0">
                  <c:v>Rotary tillage</c:v>
                </c:pt>
              </c:strCache>
            </c:strRef>
          </c:tx>
          <c:invertIfNegative val="0"/>
          <c:cat>
            <c:strRef>
              <c:f>Sheet9!$K$48:$N$48</c:f>
              <c:strCache>
                <c:ptCount val="4"/>
                <c:pt idx="0">
                  <c:v>15DAS</c:v>
                </c:pt>
                <c:pt idx="1">
                  <c:v>30DAS</c:v>
                </c:pt>
                <c:pt idx="2">
                  <c:v>75DAS </c:v>
                </c:pt>
                <c:pt idx="3">
                  <c:v>AT HARVEST</c:v>
                </c:pt>
              </c:strCache>
            </c:strRef>
          </c:cat>
          <c:val>
            <c:numRef>
              <c:f>Sheet9!$K$50:$N$50</c:f>
              <c:numCache>
                <c:formatCode>General</c:formatCode>
                <c:ptCount val="4"/>
                <c:pt idx="0">
                  <c:v>4.5999999999999996</c:v>
                </c:pt>
                <c:pt idx="1">
                  <c:v>16.7</c:v>
                </c:pt>
                <c:pt idx="2">
                  <c:v>44.8</c:v>
                </c:pt>
                <c:pt idx="3">
                  <c:v>78.3</c:v>
                </c:pt>
              </c:numCache>
            </c:numRef>
          </c:val>
          <c:extLst>
            <c:ext xmlns:c16="http://schemas.microsoft.com/office/drawing/2014/chart" uri="{C3380CC4-5D6E-409C-BE32-E72D297353CC}">
              <c16:uniqueId val="{00000001-C77B-49FF-A270-AAD40AB57BC8}"/>
            </c:ext>
          </c:extLst>
        </c:ser>
        <c:ser>
          <c:idx val="2"/>
          <c:order val="2"/>
          <c:tx>
            <c:strRef>
              <c:f>Sheet9!$J$51</c:f>
              <c:strCache>
                <c:ptCount val="1"/>
                <c:pt idx="0">
                  <c:v>Conservation tillage</c:v>
                </c:pt>
              </c:strCache>
            </c:strRef>
          </c:tx>
          <c:invertIfNegative val="0"/>
          <c:cat>
            <c:strRef>
              <c:f>Sheet9!$K$48:$N$48</c:f>
              <c:strCache>
                <c:ptCount val="4"/>
                <c:pt idx="0">
                  <c:v>15DAS</c:v>
                </c:pt>
                <c:pt idx="1">
                  <c:v>30DAS</c:v>
                </c:pt>
                <c:pt idx="2">
                  <c:v>75DAS </c:v>
                </c:pt>
                <c:pt idx="3">
                  <c:v>AT HARVEST</c:v>
                </c:pt>
              </c:strCache>
            </c:strRef>
          </c:cat>
          <c:val>
            <c:numRef>
              <c:f>Sheet9!$K$51:$N$51</c:f>
              <c:numCache>
                <c:formatCode>General</c:formatCode>
                <c:ptCount val="4"/>
                <c:pt idx="0">
                  <c:v>4.5999999999999996</c:v>
                </c:pt>
                <c:pt idx="1">
                  <c:v>16.8</c:v>
                </c:pt>
                <c:pt idx="2">
                  <c:v>45.1</c:v>
                </c:pt>
                <c:pt idx="3">
                  <c:v>79.2</c:v>
                </c:pt>
              </c:numCache>
            </c:numRef>
          </c:val>
          <c:extLst>
            <c:ext xmlns:c16="http://schemas.microsoft.com/office/drawing/2014/chart" uri="{C3380CC4-5D6E-409C-BE32-E72D297353CC}">
              <c16:uniqueId val="{00000002-C77B-49FF-A270-AAD40AB57BC8}"/>
            </c:ext>
          </c:extLst>
        </c:ser>
        <c:ser>
          <c:idx val="3"/>
          <c:order val="3"/>
          <c:tx>
            <c:strRef>
              <c:f>Sheet9!$J$52</c:f>
              <c:strCache>
                <c:ptCount val="1"/>
                <c:pt idx="0">
                  <c:v>Deep tillage</c:v>
                </c:pt>
              </c:strCache>
            </c:strRef>
          </c:tx>
          <c:invertIfNegative val="0"/>
          <c:cat>
            <c:strRef>
              <c:f>Sheet9!$K$48:$N$48</c:f>
              <c:strCache>
                <c:ptCount val="4"/>
                <c:pt idx="0">
                  <c:v>15DAS</c:v>
                </c:pt>
                <c:pt idx="1">
                  <c:v>30DAS</c:v>
                </c:pt>
                <c:pt idx="2">
                  <c:v>75DAS </c:v>
                </c:pt>
                <c:pt idx="3">
                  <c:v>AT HARVEST</c:v>
                </c:pt>
              </c:strCache>
            </c:strRef>
          </c:cat>
          <c:val>
            <c:numRef>
              <c:f>Sheet9!$K$52:$N$52</c:f>
              <c:numCache>
                <c:formatCode>General</c:formatCode>
                <c:ptCount val="4"/>
                <c:pt idx="0">
                  <c:v>4.8</c:v>
                </c:pt>
                <c:pt idx="1">
                  <c:v>17.399999999999999</c:v>
                </c:pt>
                <c:pt idx="2">
                  <c:v>46.3</c:v>
                </c:pt>
                <c:pt idx="3">
                  <c:v>82.4</c:v>
                </c:pt>
              </c:numCache>
            </c:numRef>
          </c:val>
          <c:extLst>
            <c:ext xmlns:c16="http://schemas.microsoft.com/office/drawing/2014/chart" uri="{C3380CC4-5D6E-409C-BE32-E72D297353CC}">
              <c16:uniqueId val="{00000003-C77B-49FF-A270-AAD40AB57BC8}"/>
            </c:ext>
          </c:extLst>
        </c:ser>
        <c:dLbls>
          <c:showLegendKey val="0"/>
          <c:showVal val="0"/>
          <c:showCatName val="0"/>
          <c:showSerName val="0"/>
          <c:showPercent val="0"/>
          <c:showBubbleSize val="0"/>
        </c:dLbls>
        <c:gapWidth val="150"/>
        <c:shape val="box"/>
        <c:axId val="633905920"/>
        <c:axId val="633907840"/>
        <c:axId val="0"/>
      </c:bar3DChart>
      <c:catAx>
        <c:axId val="633905920"/>
        <c:scaling>
          <c:orientation val="minMax"/>
        </c:scaling>
        <c:delete val="0"/>
        <c:axPos val="b"/>
        <c:title>
          <c:tx>
            <c:rich>
              <a:bodyPr/>
              <a:lstStyle/>
              <a:p>
                <a:pPr>
                  <a:defRPr lang="en-US"/>
                </a:pPr>
                <a:r>
                  <a:rPr lang="en-US">
                    <a:latin typeface="Times New Roman" panose="02020603050405020304" pitchFamily="18" charset="0"/>
                    <a:cs typeface="Times New Roman" panose="02020603050405020304" pitchFamily="18" charset="0"/>
                  </a:rPr>
                  <a:t>DAS</a:t>
                </a:r>
              </a:p>
            </c:rich>
          </c:tx>
          <c:overlay val="0"/>
        </c:title>
        <c:numFmt formatCode="General" sourceLinked="0"/>
        <c:majorTickMark val="out"/>
        <c:minorTickMark val="none"/>
        <c:tickLblPos val="nextTo"/>
        <c:txPr>
          <a:bodyPr/>
          <a:lstStyle/>
          <a:p>
            <a:pPr>
              <a:defRPr lang="en-US"/>
            </a:pPr>
            <a:endParaRPr lang="en-US"/>
          </a:p>
        </c:txPr>
        <c:crossAx val="633907840"/>
        <c:crosses val="autoZero"/>
        <c:auto val="1"/>
        <c:lblAlgn val="ctr"/>
        <c:lblOffset val="100"/>
        <c:noMultiLvlLbl val="0"/>
      </c:catAx>
      <c:valAx>
        <c:axId val="633907840"/>
        <c:scaling>
          <c:orientation val="minMax"/>
        </c:scaling>
        <c:delete val="0"/>
        <c:axPos val="l"/>
        <c:majorGridlines/>
        <c:title>
          <c:tx>
            <c:rich>
              <a:bodyPr rot="-5400000" vert="horz"/>
              <a:lstStyle/>
              <a:p>
                <a:pPr>
                  <a:defRPr lang="en-US"/>
                </a:pPr>
                <a:r>
                  <a:rPr lang="en-US">
                    <a:latin typeface="Times New Roman" panose="02020603050405020304" pitchFamily="18" charset="0"/>
                    <a:cs typeface="Times New Roman" panose="02020603050405020304" pitchFamily="18" charset="0"/>
                  </a:rPr>
                  <a:t>Plant height(cm)</a:t>
                </a:r>
              </a:p>
            </c:rich>
          </c:tx>
          <c:overlay val="0"/>
        </c:title>
        <c:numFmt formatCode="General" sourceLinked="1"/>
        <c:majorTickMark val="out"/>
        <c:minorTickMark val="none"/>
        <c:tickLblPos val="nextTo"/>
        <c:txPr>
          <a:bodyPr/>
          <a:lstStyle/>
          <a:p>
            <a:pPr>
              <a:defRPr lang="en-US"/>
            </a:pPr>
            <a:endParaRPr lang="en-US"/>
          </a:p>
        </c:txPr>
        <c:crossAx val="633905920"/>
        <c:crosses val="autoZero"/>
        <c:crossBetween val="between"/>
      </c:valAx>
    </c:plotArea>
    <c:legend>
      <c:legendPos val="r"/>
      <c:overlay val="0"/>
      <c:txPr>
        <a:bodyPr/>
        <a:lstStyle/>
        <a:p>
          <a:pPr>
            <a:defRPr lang="en-US"/>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68B133-1500-442B-BED2-7D7476D27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6682</Words>
  <Characters>38091</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1183</cp:lastModifiedBy>
  <cp:revision>4</cp:revision>
  <dcterms:created xsi:type="dcterms:W3CDTF">2025-07-25T18:31:00Z</dcterms:created>
  <dcterms:modified xsi:type="dcterms:W3CDTF">2025-07-28T09:02:00Z</dcterms:modified>
</cp:coreProperties>
</file>