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5567" w:rsidRDefault="00525567" w:rsidP="00525567">
      <w:pPr>
        <w:spacing w:after="0"/>
        <w:ind w:firstLine="0"/>
        <w:jc w:val="left"/>
        <w:rPr>
          <w:rFonts w:ascii="Times New Roman" w:hAnsi="Times New Roman"/>
          <w:b/>
          <w:sz w:val="52"/>
        </w:rPr>
      </w:pPr>
      <w:bookmarkStart w:id="0" w:name="_GoBack"/>
      <w:bookmarkEnd w:id="0"/>
    </w:p>
    <w:p w:rsidR="00525567" w:rsidRDefault="00525567" w:rsidP="00525567">
      <w:pPr>
        <w:spacing w:after="0"/>
        <w:ind w:firstLine="0"/>
        <w:jc w:val="left"/>
        <w:rPr>
          <w:rFonts w:ascii="Times New Roman" w:hAnsi="Times New Roman"/>
          <w:b/>
          <w:sz w:val="52"/>
        </w:rPr>
      </w:pPr>
    </w:p>
    <w:p w:rsidR="00525567" w:rsidRDefault="00525567" w:rsidP="00525567">
      <w:pPr>
        <w:spacing w:after="0"/>
        <w:ind w:firstLine="0"/>
        <w:jc w:val="left"/>
        <w:rPr>
          <w:rFonts w:ascii="Times New Roman" w:hAnsi="Times New Roman"/>
          <w:b/>
          <w:sz w:val="52"/>
        </w:rPr>
      </w:pPr>
    </w:p>
    <w:p w:rsidR="004E730B" w:rsidRPr="004E730B" w:rsidRDefault="004E730B" w:rsidP="004E730B">
      <w:pPr>
        <w:spacing w:after="0"/>
        <w:ind w:firstLine="0"/>
        <w:jc w:val="left"/>
        <w:rPr>
          <w:rFonts w:ascii="Times New Roman" w:hAnsi="Times New Roman"/>
          <w:b/>
          <w:bCs/>
          <w:i/>
          <w:iCs/>
          <w:sz w:val="52"/>
          <w:u w:val="single"/>
          <w:lang w:val="en-US"/>
        </w:rPr>
      </w:pPr>
      <w:r w:rsidRPr="004E730B">
        <w:rPr>
          <w:rFonts w:ascii="Times New Roman" w:hAnsi="Times New Roman"/>
          <w:b/>
          <w:bCs/>
          <w:i/>
          <w:iCs/>
          <w:sz w:val="52"/>
          <w:u w:val="single"/>
          <w:lang w:val="en-US"/>
        </w:rPr>
        <w:t>Original Research Article</w:t>
      </w:r>
    </w:p>
    <w:p w:rsidR="00525567" w:rsidRDefault="00C212B4" w:rsidP="00525567">
      <w:pPr>
        <w:spacing w:after="0"/>
        <w:ind w:firstLine="0"/>
        <w:rPr>
          <w:rFonts w:ascii="Times New Roman" w:eastAsia="Calibri" w:hAnsi="Times New Roman"/>
          <w:kern w:val="0"/>
          <w:sz w:val="18"/>
          <w:szCs w:val="20"/>
          <w:lang w:val="en-US"/>
        </w:rPr>
      </w:pPr>
      <w:r w:rsidRPr="00E254C0">
        <w:rPr>
          <w:rFonts w:ascii="Times New Roman" w:hAnsi="Times New Roman"/>
          <w:b/>
          <w:sz w:val="52"/>
        </w:rPr>
        <w:t xml:space="preserve">Integration of </w:t>
      </w:r>
      <w:proofErr w:type="spellStart"/>
      <w:r w:rsidRPr="00E254C0">
        <w:rPr>
          <w:rFonts w:ascii="Times New Roman" w:hAnsi="Times New Roman"/>
          <w:b/>
          <w:sz w:val="52"/>
        </w:rPr>
        <w:t>nanourea</w:t>
      </w:r>
      <w:proofErr w:type="spellEnd"/>
      <w:r w:rsidRPr="00E254C0">
        <w:rPr>
          <w:rFonts w:ascii="Times New Roman" w:hAnsi="Times New Roman"/>
          <w:b/>
          <w:sz w:val="52"/>
        </w:rPr>
        <w:t xml:space="preserve"> with conventional fertilizers to enhance growth, productivity and profitability of okra</w:t>
      </w:r>
    </w:p>
    <w:p w:rsidR="00525567" w:rsidRDefault="00525567" w:rsidP="00525567">
      <w:pPr>
        <w:spacing w:after="0"/>
        <w:ind w:firstLine="0"/>
        <w:rPr>
          <w:rFonts w:ascii="Times New Roman" w:eastAsia="Calibri" w:hAnsi="Times New Roman"/>
          <w:kern w:val="0"/>
          <w:sz w:val="18"/>
          <w:szCs w:val="20"/>
          <w:lang w:val="en-US"/>
        </w:rPr>
      </w:pPr>
    </w:p>
    <w:p w:rsidR="00E5538F" w:rsidRPr="00525567" w:rsidRDefault="00E5538F">
      <w:pPr>
        <w:rPr>
          <w:rFonts w:ascii="Times New Roman" w:hAnsi="Times New Roman"/>
          <w:b/>
          <w:sz w:val="44"/>
        </w:rPr>
      </w:pPr>
    </w:p>
    <w:p w:rsidR="007305EE" w:rsidRDefault="007305EE" w:rsidP="004A4BFB">
      <w:pPr>
        <w:spacing w:before="240" w:after="0" w:line="360" w:lineRule="auto"/>
        <w:ind w:firstLine="0"/>
        <w:jc w:val="center"/>
        <w:rPr>
          <w:rFonts w:ascii="Times New Roman" w:hAnsi="Times New Roman"/>
          <w:b/>
        </w:rPr>
      </w:pPr>
      <w:r w:rsidRPr="005D2414">
        <w:rPr>
          <w:rFonts w:ascii="Times New Roman" w:hAnsi="Times New Roman"/>
          <w:b/>
        </w:rPr>
        <w:t>ABSTRACT</w:t>
      </w:r>
    </w:p>
    <w:p w:rsidR="00577B1A" w:rsidRPr="00331F30" w:rsidRDefault="003E07C3" w:rsidP="00577B1A">
      <w:pPr>
        <w:spacing w:line="240" w:lineRule="auto"/>
        <w:rPr>
          <w:rFonts w:ascii="Times New Roman" w:hAnsi="Times New Roman"/>
        </w:rPr>
      </w:pPr>
      <w:r w:rsidRPr="00331F30">
        <w:rPr>
          <w:rFonts w:ascii="Times New Roman" w:hAnsi="Times New Roman"/>
        </w:rPr>
        <w:t xml:space="preserve">This study investigated the impact of </w:t>
      </w:r>
      <w:proofErr w:type="spellStart"/>
      <w:r w:rsidRPr="00331F30">
        <w:rPr>
          <w:rFonts w:ascii="Times New Roman" w:hAnsi="Times New Roman"/>
        </w:rPr>
        <w:t>nanourea</w:t>
      </w:r>
      <w:proofErr w:type="spellEnd"/>
      <w:r w:rsidRPr="00331F30">
        <w:rPr>
          <w:rFonts w:ascii="Times New Roman" w:hAnsi="Times New Roman"/>
        </w:rPr>
        <w:t xml:space="preserve"> along with varying fertiliz</w:t>
      </w:r>
      <w:r w:rsidR="006F3496">
        <w:rPr>
          <w:rFonts w:ascii="Times New Roman" w:hAnsi="Times New Roman"/>
        </w:rPr>
        <w:t xml:space="preserve">er doses on </w:t>
      </w:r>
      <w:r w:rsidR="006F3496" w:rsidRPr="006F3496">
        <w:rPr>
          <w:rFonts w:ascii="Times New Roman" w:hAnsi="Times New Roman"/>
        </w:rPr>
        <w:t>the growth</w:t>
      </w:r>
      <w:r w:rsidR="006F3496">
        <w:rPr>
          <w:rFonts w:ascii="Times New Roman" w:hAnsi="Times New Roman"/>
        </w:rPr>
        <w:t>,</w:t>
      </w:r>
      <w:r w:rsidR="006F3496" w:rsidRPr="006F3496">
        <w:rPr>
          <w:rFonts w:ascii="Times New Roman" w:hAnsi="Times New Roman"/>
        </w:rPr>
        <w:t xml:space="preserve"> productivity and profitability</w:t>
      </w:r>
      <w:r w:rsidRPr="00331F30">
        <w:rPr>
          <w:rFonts w:ascii="Times New Roman" w:hAnsi="Times New Roman"/>
        </w:rPr>
        <w:t xml:space="preserve"> of okra (cv. Hisar </w:t>
      </w:r>
      <w:proofErr w:type="spellStart"/>
      <w:r w:rsidRPr="00331F30">
        <w:rPr>
          <w:rFonts w:ascii="Times New Roman" w:hAnsi="Times New Roman"/>
        </w:rPr>
        <w:t>Unnat</w:t>
      </w:r>
      <w:proofErr w:type="spellEnd"/>
      <w:r w:rsidRPr="00331F30">
        <w:rPr>
          <w:rFonts w:ascii="Times New Roman" w:hAnsi="Times New Roman"/>
        </w:rPr>
        <w:t xml:space="preserve">) </w:t>
      </w:r>
      <w:r w:rsidRPr="00C212B4">
        <w:rPr>
          <w:rFonts w:ascii="Times New Roman" w:hAnsi="Times New Roman"/>
          <w:highlight w:val="yellow"/>
        </w:rPr>
        <w:t>d</w:t>
      </w:r>
      <w:r w:rsidR="00C212B4" w:rsidRPr="00C212B4">
        <w:rPr>
          <w:rFonts w:ascii="Times New Roman" w:hAnsi="Times New Roman"/>
          <w:highlight w:val="yellow"/>
        </w:rPr>
        <w:t>uring spring-summer season (</w:t>
      </w:r>
      <w:r w:rsidR="00577B1A" w:rsidRPr="00C212B4">
        <w:rPr>
          <w:rFonts w:ascii="Times New Roman" w:hAnsi="Times New Roman"/>
          <w:highlight w:val="yellow"/>
        </w:rPr>
        <w:t>2023</w:t>
      </w:r>
      <w:r w:rsidR="00C212B4" w:rsidRPr="00C212B4">
        <w:rPr>
          <w:rFonts w:ascii="Times New Roman" w:hAnsi="Times New Roman"/>
          <w:highlight w:val="yellow"/>
        </w:rPr>
        <w:t>)</w:t>
      </w:r>
      <w:r w:rsidR="00577B1A" w:rsidRPr="00C212B4">
        <w:rPr>
          <w:rFonts w:ascii="Times New Roman" w:hAnsi="Times New Roman"/>
          <w:highlight w:val="yellow"/>
        </w:rPr>
        <w:t xml:space="preserve"> </w:t>
      </w:r>
      <w:r w:rsidRPr="00331F30">
        <w:rPr>
          <w:rFonts w:ascii="Times New Roman" w:hAnsi="Times New Roman"/>
        </w:rPr>
        <w:t>at the Regional Research</w:t>
      </w:r>
      <w:r w:rsidR="008664F9">
        <w:rPr>
          <w:rFonts w:ascii="Times New Roman" w:hAnsi="Times New Roman"/>
        </w:rPr>
        <w:t xml:space="preserve"> Centre, </w:t>
      </w:r>
      <w:proofErr w:type="spellStart"/>
      <w:r w:rsidR="008664F9">
        <w:rPr>
          <w:rFonts w:ascii="Times New Roman" w:hAnsi="Times New Roman"/>
        </w:rPr>
        <w:t>Raiya</w:t>
      </w:r>
      <w:proofErr w:type="spellEnd"/>
      <w:r w:rsidR="008664F9">
        <w:rPr>
          <w:rFonts w:ascii="Times New Roman" w:hAnsi="Times New Roman"/>
        </w:rPr>
        <w:t xml:space="preserve"> (</w:t>
      </w:r>
      <w:proofErr w:type="spellStart"/>
      <w:r w:rsidR="008664F9">
        <w:rPr>
          <w:rFonts w:ascii="Times New Roman" w:hAnsi="Times New Roman"/>
        </w:rPr>
        <w:t>Jhajjar</w:t>
      </w:r>
      <w:proofErr w:type="spellEnd"/>
      <w:r w:rsidR="008664F9">
        <w:rPr>
          <w:rFonts w:ascii="Times New Roman" w:hAnsi="Times New Roman"/>
        </w:rPr>
        <w:t xml:space="preserve">) of </w:t>
      </w:r>
      <w:r w:rsidR="00C212B4">
        <w:rPr>
          <w:rFonts w:ascii="Times New Roman" w:hAnsi="Times New Roman"/>
        </w:rPr>
        <w:t>Maharana Pratap Horticultural University</w:t>
      </w:r>
      <w:r w:rsidRPr="00331F30">
        <w:rPr>
          <w:rFonts w:ascii="Times New Roman" w:hAnsi="Times New Roman"/>
        </w:rPr>
        <w:t>, Karnal. The experiment followed a randomized block design with ten treatment</w:t>
      </w:r>
      <w:r w:rsidR="00C212B4">
        <w:rPr>
          <w:rFonts w:ascii="Times New Roman" w:hAnsi="Times New Roman"/>
        </w:rPr>
        <w:t>s</w:t>
      </w:r>
      <w:r w:rsidRPr="00331F30">
        <w:rPr>
          <w:rFonts w:ascii="Times New Roman" w:hAnsi="Times New Roman"/>
        </w:rPr>
        <w:t xml:space="preserve">, each replicated three times. </w:t>
      </w:r>
      <w:r w:rsidR="007305EE" w:rsidRPr="00331F30">
        <w:rPr>
          <w:rFonts w:ascii="Times New Roman" w:hAnsi="Times New Roman"/>
        </w:rPr>
        <w:t xml:space="preserve">The treatments included various fertilizer doses (control, 50% RDF, 75% RDF and 100% RDF) </w:t>
      </w:r>
      <w:r w:rsidRPr="00331F30">
        <w:rPr>
          <w:rFonts w:ascii="Times New Roman" w:hAnsi="Times New Roman"/>
        </w:rPr>
        <w:t xml:space="preserve">along </w:t>
      </w:r>
      <w:r w:rsidR="007305EE" w:rsidRPr="00331F30">
        <w:rPr>
          <w:rFonts w:ascii="Times New Roman" w:hAnsi="Times New Roman"/>
        </w:rPr>
        <w:t xml:space="preserve">with </w:t>
      </w:r>
      <w:proofErr w:type="spellStart"/>
      <w:r w:rsidRPr="00331F30">
        <w:rPr>
          <w:rFonts w:ascii="Times New Roman" w:hAnsi="Times New Roman"/>
        </w:rPr>
        <w:t>nano</w:t>
      </w:r>
      <w:r w:rsidR="007305EE" w:rsidRPr="00331F30">
        <w:rPr>
          <w:rFonts w:ascii="Times New Roman" w:hAnsi="Times New Roman"/>
        </w:rPr>
        <w:t>urea</w:t>
      </w:r>
      <w:proofErr w:type="spellEnd"/>
      <w:r w:rsidR="007305EE" w:rsidRPr="00331F30">
        <w:rPr>
          <w:rFonts w:ascii="Times New Roman" w:hAnsi="Times New Roman"/>
        </w:rPr>
        <w:t xml:space="preserve"> @ 4ml/l (</w:t>
      </w:r>
      <w:r w:rsidR="00C212B4" w:rsidRPr="00C212B4">
        <w:rPr>
          <w:rFonts w:ascii="Times New Roman" w:hAnsi="Times New Roman"/>
          <w:highlight w:val="yellow"/>
        </w:rPr>
        <w:t>applied</w:t>
      </w:r>
      <w:r w:rsidR="00577B1A" w:rsidRPr="00331F30">
        <w:rPr>
          <w:rFonts w:ascii="Times New Roman" w:hAnsi="Times New Roman"/>
        </w:rPr>
        <w:t xml:space="preserve"> </w:t>
      </w:r>
      <w:r w:rsidR="007305EE" w:rsidRPr="00331F30">
        <w:rPr>
          <w:rFonts w:ascii="Times New Roman" w:hAnsi="Times New Roman"/>
        </w:rPr>
        <w:t xml:space="preserve">once </w:t>
      </w:r>
      <w:r w:rsidRPr="00331F30">
        <w:rPr>
          <w:rFonts w:ascii="Times New Roman" w:hAnsi="Times New Roman"/>
        </w:rPr>
        <w:t xml:space="preserve">at 25 DAS </w:t>
      </w:r>
      <w:r w:rsidR="007305EE" w:rsidRPr="00331F30">
        <w:rPr>
          <w:rFonts w:ascii="Times New Roman" w:hAnsi="Times New Roman"/>
        </w:rPr>
        <w:t>or twice</w:t>
      </w:r>
      <w:r w:rsidRPr="00331F30">
        <w:rPr>
          <w:rFonts w:ascii="Times New Roman" w:hAnsi="Times New Roman"/>
        </w:rPr>
        <w:t xml:space="preserve"> at 25 and 40 DAS</w:t>
      </w:r>
      <w:r w:rsidR="007305EE" w:rsidRPr="00331F30">
        <w:rPr>
          <w:rFonts w:ascii="Times New Roman" w:hAnsi="Times New Roman"/>
        </w:rPr>
        <w:t xml:space="preserve">). </w:t>
      </w:r>
      <w:r w:rsidR="00577B1A" w:rsidRPr="00331F30">
        <w:rPr>
          <w:rFonts w:ascii="Times New Roman" w:hAnsi="Times New Roman"/>
        </w:rPr>
        <w:t xml:space="preserve">The results revealed that the application of 100% RDF alongside </w:t>
      </w:r>
      <w:proofErr w:type="spellStart"/>
      <w:r w:rsidR="00577B1A" w:rsidRPr="00331F30">
        <w:rPr>
          <w:rFonts w:ascii="Times New Roman" w:hAnsi="Times New Roman"/>
        </w:rPr>
        <w:t>nanourea</w:t>
      </w:r>
      <w:proofErr w:type="spellEnd"/>
      <w:r w:rsidR="00577B1A" w:rsidRPr="00331F30">
        <w:rPr>
          <w:rFonts w:ascii="Times New Roman" w:hAnsi="Times New Roman"/>
        </w:rPr>
        <w:t xml:space="preserve"> application twice (T</w:t>
      </w:r>
      <w:r w:rsidR="00577B1A" w:rsidRPr="00331F30">
        <w:rPr>
          <w:rFonts w:ascii="Times New Roman" w:hAnsi="Times New Roman"/>
          <w:vertAlign w:val="subscript"/>
        </w:rPr>
        <w:t>4</w:t>
      </w:r>
      <w:r w:rsidR="00577B1A" w:rsidRPr="00331F30">
        <w:rPr>
          <w:rFonts w:ascii="Times New Roman" w:hAnsi="Times New Roman"/>
        </w:rPr>
        <w:t xml:space="preserve">) resulted in the </w:t>
      </w:r>
      <w:r w:rsidR="00C212B4" w:rsidRPr="00C212B4">
        <w:rPr>
          <w:rFonts w:ascii="Times New Roman" w:hAnsi="Times New Roman"/>
          <w:highlight w:val="yellow"/>
        </w:rPr>
        <w:t>maximum</w:t>
      </w:r>
      <w:r w:rsidR="00577B1A" w:rsidRPr="00331F30">
        <w:rPr>
          <w:rFonts w:ascii="Times New Roman" w:hAnsi="Times New Roman"/>
        </w:rPr>
        <w:t xml:space="preserve"> plant height at all observed growth stage</w:t>
      </w:r>
      <w:r w:rsidR="00331F30" w:rsidRPr="00331F30">
        <w:rPr>
          <w:rFonts w:ascii="Times New Roman" w:hAnsi="Times New Roman"/>
        </w:rPr>
        <w:t>s (30, 60, 90 days after sowing</w:t>
      </w:r>
      <w:r w:rsidR="00577B1A" w:rsidRPr="00331F30">
        <w:rPr>
          <w:rFonts w:ascii="Times New Roman" w:hAnsi="Times New Roman"/>
        </w:rPr>
        <w:t xml:space="preserve"> and at </w:t>
      </w:r>
      <w:r w:rsidR="00331F30" w:rsidRPr="00331F30">
        <w:rPr>
          <w:rFonts w:ascii="Times New Roman" w:hAnsi="Times New Roman"/>
        </w:rPr>
        <w:t xml:space="preserve">final </w:t>
      </w:r>
      <w:r w:rsidR="00577B1A" w:rsidRPr="00331F30">
        <w:rPr>
          <w:rFonts w:ascii="Times New Roman" w:hAnsi="Times New Roman"/>
        </w:rPr>
        <w:t>harvest</w:t>
      </w:r>
      <w:r w:rsidR="00331F30" w:rsidRPr="00331F30">
        <w:rPr>
          <w:rFonts w:ascii="Times New Roman" w:hAnsi="Times New Roman"/>
        </w:rPr>
        <w:t>ing</w:t>
      </w:r>
      <w:r w:rsidR="00577B1A" w:rsidRPr="00331F30">
        <w:rPr>
          <w:rFonts w:ascii="Times New Roman" w:hAnsi="Times New Roman"/>
        </w:rPr>
        <w:t xml:space="preserve">), as well as notable increases in the </w:t>
      </w:r>
      <w:r w:rsidR="006F3496">
        <w:rPr>
          <w:rFonts w:ascii="Times New Roman" w:hAnsi="Times New Roman"/>
        </w:rPr>
        <w:t>quantity</w:t>
      </w:r>
      <w:r w:rsidR="00577B1A" w:rsidRPr="00331F30">
        <w:rPr>
          <w:rFonts w:ascii="Times New Roman" w:hAnsi="Times New Roman"/>
        </w:rPr>
        <w:t xml:space="preserve"> of fruits per plant (31.94%) compared to the control. </w:t>
      </w:r>
      <w:r w:rsidR="006F3496">
        <w:rPr>
          <w:rFonts w:ascii="Times New Roman" w:hAnsi="Times New Roman"/>
        </w:rPr>
        <w:t xml:space="preserve">Treatment </w:t>
      </w:r>
      <w:r w:rsidR="006F3496" w:rsidRPr="004623B9">
        <w:rPr>
          <w:rFonts w:ascii="Times New Roman" w:hAnsi="Times New Roman"/>
        </w:rPr>
        <w:t>T</w:t>
      </w:r>
      <w:r w:rsidR="006F3496" w:rsidRPr="00B37CD7">
        <w:rPr>
          <w:rFonts w:ascii="Times New Roman" w:hAnsi="Times New Roman"/>
          <w:vertAlign w:val="subscript"/>
        </w:rPr>
        <w:t>4</w:t>
      </w:r>
      <w:r w:rsidR="006F3496" w:rsidRPr="004623B9">
        <w:rPr>
          <w:rFonts w:ascii="Times New Roman" w:hAnsi="Times New Roman"/>
        </w:rPr>
        <w:t xml:space="preserve"> and T</w:t>
      </w:r>
      <w:r w:rsidR="006F3496" w:rsidRPr="00B37CD7">
        <w:rPr>
          <w:rFonts w:ascii="Times New Roman" w:hAnsi="Times New Roman"/>
          <w:vertAlign w:val="subscript"/>
        </w:rPr>
        <w:t>3</w:t>
      </w:r>
      <w:r w:rsidR="006F3496" w:rsidRPr="004623B9">
        <w:rPr>
          <w:rFonts w:ascii="Times New Roman" w:hAnsi="Times New Roman"/>
        </w:rPr>
        <w:t xml:space="preserve"> maximized yield per plant, surpassing 100% RDF (T</w:t>
      </w:r>
      <w:r w:rsidR="006F3496" w:rsidRPr="00B37CD7">
        <w:rPr>
          <w:rFonts w:ascii="Times New Roman" w:hAnsi="Times New Roman"/>
          <w:vertAlign w:val="subscript"/>
        </w:rPr>
        <w:t>2</w:t>
      </w:r>
      <w:r w:rsidR="006F3496" w:rsidRPr="004623B9">
        <w:rPr>
          <w:rFonts w:ascii="Times New Roman" w:hAnsi="Times New Roman"/>
        </w:rPr>
        <w:t>: 217.44 g) by 4.9–5.1%</w:t>
      </w:r>
      <w:r w:rsidR="006F3496">
        <w:rPr>
          <w:rFonts w:ascii="Times New Roman" w:hAnsi="Times New Roman"/>
        </w:rPr>
        <w:t xml:space="preserve">. Treatment </w:t>
      </w:r>
      <w:r w:rsidR="006F3496" w:rsidRPr="004623B9">
        <w:rPr>
          <w:rFonts w:ascii="Times New Roman" w:hAnsi="Times New Roman"/>
        </w:rPr>
        <w:t>T</w:t>
      </w:r>
      <w:r w:rsidR="006F3496" w:rsidRPr="00B37CD7">
        <w:rPr>
          <w:rFonts w:ascii="Times New Roman" w:hAnsi="Times New Roman"/>
          <w:vertAlign w:val="subscript"/>
        </w:rPr>
        <w:t>4</w:t>
      </w:r>
      <w:r w:rsidR="00E254C0">
        <w:rPr>
          <w:rFonts w:ascii="Times New Roman" w:hAnsi="Times New Roman"/>
          <w:vertAlign w:val="subscript"/>
        </w:rPr>
        <w:t xml:space="preserve"> </w:t>
      </w:r>
      <w:r w:rsidR="006F3496">
        <w:rPr>
          <w:rFonts w:ascii="Times New Roman" w:hAnsi="Times New Roman"/>
        </w:rPr>
        <w:t>also provided highest economic efficiency with B: C ratio of 1.85</w:t>
      </w:r>
      <w:r w:rsidR="006F3496" w:rsidRPr="004623B9">
        <w:rPr>
          <w:rFonts w:ascii="Times New Roman" w:hAnsi="Times New Roman"/>
        </w:rPr>
        <w:t>.</w:t>
      </w:r>
      <w:r w:rsidR="00E254C0">
        <w:rPr>
          <w:rFonts w:ascii="Times New Roman" w:hAnsi="Times New Roman"/>
        </w:rPr>
        <w:t xml:space="preserve"> </w:t>
      </w:r>
      <w:r w:rsidR="003D4101" w:rsidRPr="00331F30">
        <w:rPr>
          <w:rFonts w:ascii="Times New Roman" w:hAnsi="Times New Roman"/>
        </w:rPr>
        <w:t xml:space="preserve">Reducing the RDF to 75% or 50% </w:t>
      </w:r>
      <w:r w:rsidR="00577B1A" w:rsidRPr="00331F30">
        <w:rPr>
          <w:rFonts w:ascii="Times New Roman" w:hAnsi="Times New Roman"/>
        </w:rPr>
        <w:t xml:space="preserve">alongside </w:t>
      </w:r>
      <w:proofErr w:type="spellStart"/>
      <w:r w:rsidRPr="00331F30">
        <w:rPr>
          <w:rFonts w:ascii="Times New Roman" w:hAnsi="Times New Roman"/>
        </w:rPr>
        <w:t>nanourea</w:t>
      </w:r>
      <w:proofErr w:type="spellEnd"/>
      <w:r w:rsidR="003D4101" w:rsidRPr="00331F30">
        <w:rPr>
          <w:rFonts w:ascii="Times New Roman" w:hAnsi="Times New Roman"/>
        </w:rPr>
        <w:t xml:space="preserve"> application</w:t>
      </w:r>
      <w:r w:rsidR="00577B1A" w:rsidRPr="00331F30">
        <w:rPr>
          <w:rFonts w:ascii="Times New Roman" w:hAnsi="Times New Roman"/>
        </w:rPr>
        <w:t>s</w:t>
      </w:r>
      <w:r w:rsidR="003D4101" w:rsidRPr="00331F30">
        <w:rPr>
          <w:rFonts w:ascii="Times New Roman" w:hAnsi="Times New Roman"/>
        </w:rPr>
        <w:t xml:space="preserve"> (T</w:t>
      </w:r>
      <w:r w:rsidR="003D4101" w:rsidRPr="00331F30">
        <w:rPr>
          <w:rFonts w:ascii="Times New Roman" w:hAnsi="Times New Roman"/>
          <w:vertAlign w:val="subscript"/>
        </w:rPr>
        <w:t>5</w:t>
      </w:r>
      <w:r w:rsidR="00577B1A" w:rsidRPr="00331F30">
        <w:rPr>
          <w:rFonts w:ascii="Times New Roman" w:hAnsi="Times New Roman"/>
        </w:rPr>
        <w:t>-</w:t>
      </w:r>
      <w:r w:rsidR="003D4101" w:rsidRPr="00331F30">
        <w:rPr>
          <w:rFonts w:ascii="Times New Roman" w:hAnsi="Times New Roman"/>
        </w:rPr>
        <w:t>T</w:t>
      </w:r>
      <w:r w:rsidR="003D4101" w:rsidRPr="00331F30">
        <w:rPr>
          <w:rFonts w:ascii="Times New Roman" w:hAnsi="Times New Roman"/>
          <w:vertAlign w:val="subscript"/>
        </w:rPr>
        <w:t>8</w:t>
      </w:r>
      <w:r w:rsidR="003D4101" w:rsidRPr="00331F30">
        <w:rPr>
          <w:rFonts w:ascii="Times New Roman" w:hAnsi="Times New Roman"/>
        </w:rPr>
        <w:t xml:space="preserve">) resulted in </w:t>
      </w:r>
      <w:r w:rsidR="00577B1A" w:rsidRPr="00331F30">
        <w:rPr>
          <w:rFonts w:ascii="Times New Roman" w:hAnsi="Times New Roman"/>
        </w:rPr>
        <w:t>moderate</w:t>
      </w:r>
      <w:r w:rsidR="003D4101" w:rsidRPr="00331F30">
        <w:rPr>
          <w:rFonts w:ascii="Times New Roman" w:hAnsi="Times New Roman"/>
        </w:rPr>
        <w:t xml:space="preserve"> growth and yield attributes, suggesting that </w:t>
      </w:r>
      <w:proofErr w:type="spellStart"/>
      <w:r w:rsidR="00577B1A" w:rsidRPr="00331F30">
        <w:rPr>
          <w:rFonts w:ascii="Times New Roman" w:hAnsi="Times New Roman"/>
        </w:rPr>
        <w:t>nanourea</w:t>
      </w:r>
      <w:proofErr w:type="spellEnd"/>
      <w:r w:rsidR="00577B1A" w:rsidRPr="00331F30">
        <w:rPr>
          <w:rFonts w:ascii="Times New Roman" w:hAnsi="Times New Roman"/>
        </w:rPr>
        <w:t xml:space="preserve"> supplementation improves productivity</w:t>
      </w:r>
      <w:r w:rsidR="003D4101" w:rsidRPr="00331F30">
        <w:rPr>
          <w:rFonts w:ascii="Times New Roman" w:hAnsi="Times New Roman"/>
        </w:rPr>
        <w:t xml:space="preserve">, it may not </w:t>
      </w:r>
      <w:r w:rsidR="00577B1A" w:rsidRPr="00331F30">
        <w:rPr>
          <w:rFonts w:ascii="Times New Roman" w:hAnsi="Times New Roman"/>
        </w:rPr>
        <w:t xml:space="preserve">fully </w:t>
      </w:r>
      <w:r w:rsidR="003D4101" w:rsidRPr="00331F30">
        <w:rPr>
          <w:rFonts w:ascii="Times New Roman" w:hAnsi="Times New Roman"/>
        </w:rPr>
        <w:t>compensate for the reduction in the primary fertilizer dose under the experimental conditions.</w:t>
      </w:r>
      <w:r w:rsidR="00801849">
        <w:rPr>
          <w:rFonts w:ascii="Times New Roman" w:hAnsi="Times New Roman"/>
        </w:rPr>
        <w:t xml:space="preserve"> </w:t>
      </w:r>
      <w:r w:rsidR="00577B1A" w:rsidRPr="00331F30">
        <w:rPr>
          <w:rFonts w:ascii="Times New Roman" w:hAnsi="Times New Roman"/>
        </w:rPr>
        <w:t xml:space="preserve">These findings suggest that optimal okra production requires balanced fertilizer application combined with strategic </w:t>
      </w:r>
      <w:proofErr w:type="spellStart"/>
      <w:r w:rsidR="00577B1A" w:rsidRPr="00331F30">
        <w:rPr>
          <w:rFonts w:ascii="Times New Roman" w:hAnsi="Times New Roman"/>
        </w:rPr>
        <w:t>nanourea</w:t>
      </w:r>
      <w:proofErr w:type="spellEnd"/>
      <w:r w:rsidR="00577B1A" w:rsidRPr="00331F30">
        <w:rPr>
          <w:rFonts w:ascii="Times New Roman" w:hAnsi="Times New Roman"/>
        </w:rPr>
        <w:t xml:space="preserve"> supplementation.</w:t>
      </w:r>
    </w:p>
    <w:p w:rsidR="007305EE" w:rsidRPr="005D2414" w:rsidRDefault="007305EE" w:rsidP="00A1136D">
      <w:pPr>
        <w:spacing w:before="240" w:line="240" w:lineRule="auto"/>
        <w:ind w:firstLine="0"/>
        <w:rPr>
          <w:rFonts w:ascii="Times New Roman" w:hAnsi="Times New Roman"/>
          <w:b/>
          <w:sz w:val="28"/>
        </w:rPr>
      </w:pPr>
      <w:r w:rsidRPr="005D2414">
        <w:rPr>
          <w:rFonts w:ascii="Times New Roman" w:hAnsi="Times New Roman"/>
          <w:b/>
        </w:rPr>
        <w:t xml:space="preserve">Keywords: </w:t>
      </w:r>
      <w:r>
        <w:rPr>
          <w:rFonts w:ascii="Times New Roman" w:hAnsi="Times New Roman"/>
        </w:rPr>
        <w:t>Okra, F</w:t>
      </w:r>
      <w:r w:rsidR="00325843">
        <w:rPr>
          <w:rFonts w:ascii="Times New Roman" w:hAnsi="Times New Roman"/>
        </w:rPr>
        <w:t>ertilizer</w:t>
      </w:r>
      <w:r w:rsidRPr="005D2414">
        <w:rPr>
          <w:rFonts w:ascii="Times New Roman" w:hAnsi="Times New Roman"/>
        </w:rPr>
        <w:t xml:space="preserve">, </w:t>
      </w:r>
      <w:proofErr w:type="spellStart"/>
      <w:r w:rsidR="003E07C3">
        <w:rPr>
          <w:rFonts w:ascii="Times New Roman" w:hAnsi="Times New Roman"/>
        </w:rPr>
        <w:t>Nanourea</w:t>
      </w:r>
      <w:proofErr w:type="spellEnd"/>
      <w:r w:rsidR="00325843">
        <w:rPr>
          <w:rFonts w:ascii="Times New Roman" w:hAnsi="Times New Roman"/>
        </w:rPr>
        <w:t>, growth, yield and</w:t>
      </w:r>
      <w:r w:rsidRPr="005D2414">
        <w:rPr>
          <w:rFonts w:ascii="Times New Roman" w:hAnsi="Times New Roman"/>
        </w:rPr>
        <w:t xml:space="preserve"> </w:t>
      </w:r>
      <w:r w:rsidR="00E254C0">
        <w:rPr>
          <w:rFonts w:ascii="Times New Roman" w:hAnsi="Times New Roman"/>
        </w:rPr>
        <w:t>economics</w:t>
      </w:r>
    </w:p>
    <w:p w:rsidR="00276F37" w:rsidRDefault="00276F37" w:rsidP="00357CBF">
      <w:pPr>
        <w:spacing w:before="240" w:line="240" w:lineRule="auto"/>
        <w:ind w:firstLine="0"/>
        <w:jc w:val="center"/>
        <w:rPr>
          <w:rFonts w:ascii="Times New Roman" w:eastAsia="Times New Roman" w:hAnsi="Times New Roman"/>
          <w:b/>
          <w:kern w:val="0"/>
          <w:szCs w:val="22"/>
        </w:rPr>
      </w:pPr>
      <w:r w:rsidRPr="00276F37">
        <w:rPr>
          <w:rFonts w:ascii="Times New Roman" w:eastAsia="Times New Roman" w:hAnsi="Times New Roman"/>
          <w:b/>
          <w:kern w:val="0"/>
          <w:szCs w:val="22"/>
        </w:rPr>
        <w:t>INTRODUCTION</w:t>
      </w:r>
    </w:p>
    <w:p w:rsidR="00E85EF1" w:rsidRPr="00E85EF1" w:rsidRDefault="00E85EF1" w:rsidP="00325843">
      <w:pPr>
        <w:spacing w:before="240" w:line="240" w:lineRule="auto"/>
        <w:rPr>
          <w:rFonts w:ascii="Times New Roman" w:eastAsia="Times New Roman" w:hAnsi="Times New Roman"/>
          <w:kern w:val="0"/>
          <w:szCs w:val="22"/>
        </w:rPr>
      </w:pPr>
      <w:r w:rsidRPr="00E85EF1">
        <w:rPr>
          <w:rFonts w:ascii="Times New Roman" w:eastAsia="Times New Roman" w:hAnsi="Times New Roman"/>
          <w:i/>
          <w:iCs/>
          <w:kern w:val="0"/>
          <w:szCs w:val="22"/>
          <w:lang w:val="en-US"/>
        </w:rPr>
        <w:t xml:space="preserve">Abelmoschus </w:t>
      </w:r>
      <w:proofErr w:type="spellStart"/>
      <w:r w:rsidRPr="00E85EF1">
        <w:rPr>
          <w:rFonts w:ascii="Times New Roman" w:eastAsia="Times New Roman" w:hAnsi="Times New Roman"/>
          <w:i/>
          <w:iCs/>
          <w:kern w:val="0"/>
          <w:szCs w:val="22"/>
          <w:lang w:val="en-US"/>
        </w:rPr>
        <w:t>esculentus</w:t>
      </w:r>
      <w:proofErr w:type="spellEnd"/>
      <w:r w:rsidR="00E254C0">
        <w:rPr>
          <w:rFonts w:ascii="Times New Roman" w:eastAsia="Times New Roman" w:hAnsi="Times New Roman"/>
          <w:kern w:val="0"/>
          <w:szCs w:val="22"/>
          <w:lang w:val="en-US"/>
        </w:rPr>
        <w:t xml:space="preserve"> a</w:t>
      </w:r>
      <w:r w:rsidR="00AC4841">
        <w:rPr>
          <w:rFonts w:ascii="Times New Roman" w:eastAsia="Times New Roman" w:hAnsi="Times New Roman"/>
          <w:kern w:val="0"/>
          <w:szCs w:val="22"/>
          <w:lang w:val="en-US"/>
        </w:rPr>
        <w:t xml:space="preserve"> member of the </w:t>
      </w:r>
      <w:proofErr w:type="spellStart"/>
      <w:r w:rsidR="00AC4841">
        <w:rPr>
          <w:rFonts w:ascii="Times New Roman" w:eastAsia="Times New Roman" w:hAnsi="Times New Roman"/>
          <w:kern w:val="0"/>
          <w:szCs w:val="22"/>
          <w:lang w:val="en-US"/>
        </w:rPr>
        <w:t>Malvaceae</w:t>
      </w:r>
      <w:proofErr w:type="spellEnd"/>
      <w:r w:rsidR="00AC4841">
        <w:rPr>
          <w:rFonts w:ascii="Times New Roman" w:eastAsia="Times New Roman" w:hAnsi="Times New Roman"/>
          <w:kern w:val="0"/>
          <w:szCs w:val="22"/>
          <w:lang w:val="en-US"/>
        </w:rPr>
        <w:t xml:space="preserve"> family is</w:t>
      </w:r>
      <w:r w:rsidR="00E254C0">
        <w:rPr>
          <w:rFonts w:ascii="Times New Roman" w:eastAsia="Times New Roman" w:hAnsi="Times New Roman"/>
          <w:kern w:val="0"/>
          <w:szCs w:val="22"/>
          <w:lang w:val="en-US"/>
        </w:rPr>
        <w:t xml:space="preserve"> </w:t>
      </w:r>
      <w:r w:rsidRPr="00E85EF1">
        <w:rPr>
          <w:rFonts w:ascii="Times New Roman" w:eastAsia="Times New Roman" w:hAnsi="Times New Roman"/>
          <w:kern w:val="0"/>
          <w:szCs w:val="22"/>
          <w:lang w:val="en-US"/>
        </w:rPr>
        <w:t xml:space="preserve">an amphidiploid species with chromosome number 2n=130. </w:t>
      </w:r>
      <w:r w:rsidR="00AC4841">
        <w:rPr>
          <w:rFonts w:ascii="Times New Roman" w:eastAsia="Times New Roman" w:hAnsi="Times New Roman"/>
          <w:kern w:val="0"/>
          <w:szCs w:val="22"/>
          <w:lang w:val="en-US"/>
        </w:rPr>
        <w:t xml:space="preserve">It is a </w:t>
      </w:r>
      <w:r w:rsidR="00A6127C">
        <w:rPr>
          <w:rFonts w:ascii="Times New Roman" w:eastAsia="Times New Roman" w:hAnsi="Times New Roman"/>
          <w:kern w:val="0"/>
          <w:szCs w:val="22"/>
          <w:lang w:val="en-US"/>
        </w:rPr>
        <w:t xml:space="preserve">vegetable of tropical or </w:t>
      </w:r>
      <w:proofErr w:type="spellStart"/>
      <w:r w:rsidR="00A6127C">
        <w:rPr>
          <w:rFonts w:ascii="Times New Roman" w:eastAsia="Times New Roman" w:hAnsi="Times New Roman"/>
          <w:kern w:val="0"/>
          <w:szCs w:val="22"/>
          <w:lang w:val="en-US"/>
        </w:rPr>
        <w:t>sub tropical</w:t>
      </w:r>
      <w:proofErr w:type="spellEnd"/>
      <w:r w:rsidR="00A6127C">
        <w:rPr>
          <w:rFonts w:ascii="Times New Roman" w:eastAsia="Times New Roman" w:hAnsi="Times New Roman"/>
          <w:kern w:val="0"/>
          <w:szCs w:val="22"/>
          <w:lang w:val="en-US"/>
        </w:rPr>
        <w:t xml:space="preserve"> regions </w:t>
      </w:r>
      <w:r w:rsidR="00AC4841">
        <w:rPr>
          <w:rFonts w:ascii="Times New Roman" w:eastAsia="Times New Roman" w:hAnsi="Times New Roman"/>
          <w:kern w:val="0"/>
          <w:szCs w:val="22"/>
          <w:lang w:val="en-US"/>
        </w:rPr>
        <w:t xml:space="preserve">commonly called okra or lady’s finger. </w:t>
      </w:r>
      <w:r w:rsidRPr="00E85EF1">
        <w:rPr>
          <w:rFonts w:ascii="Times New Roman" w:eastAsia="Times New Roman" w:hAnsi="Times New Roman"/>
          <w:kern w:val="0"/>
          <w:szCs w:val="22"/>
          <w:lang w:val="en-US"/>
        </w:rPr>
        <w:t xml:space="preserve">It prefers temperature ranges of 20-35°C for optimal </w:t>
      </w:r>
      <w:r w:rsidRPr="00E85EF1">
        <w:rPr>
          <w:rFonts w:ascii="Times New Roman" w:eastAsia="Times New Roman" w:hAnsi="Times New Roman"/>
          <w:kern w:val="0"/>
          <w:szCs w:val="22"/>
          <w:lang w:val="en-US"/>
        </w:rPr>
        <w:lastRenderedPageBreak/>
        <w:t>growth and development.</w:t>
      </w:r>
      <w:r w:rsidR="006A524D">
        <w:rPr>
          <w:rFonts w:ascii="Times New Roman" w:eastAsia="Times New Roman" w:hAnsi="Times New Roman"/>
          <w:kern w:val="0"/>
          <w:szCs w:val="22"/>
          <w:lang w:val="en-US"/>
        </w:rPr>
        <w:t xml:space="preserve"> </w:t>
      </w:r>
      <w:r w:rsidR="00ED117B" w:rsidRPr="00ED117B">
        <w:rPr>
          <w:rFonts w:ascii="Times New Roman" w:eastAsia="Times New Roman" w:hAnsi="Times New Roman"/>
          <w:kern w:val="0"/>
          <w:szCs w:val="22"/>
        </w:rPr>
        <w:t>Globally, India stands as the leading producer of okra</w:t>
      </w:r>
      <w:r w:rsidR="00ED117B">
        <w:rPr>
          <w:rFonts w:ascii="Times New Roman" w:eastAsia="Times New Roman" w:hAnsi="Times New Roman"/>
          <w:kern w:val="0"/>
          <w:szCs w:val="22"/>
        </w:rPr>
        <w:t xml:space="preserve">, </w:t>
      </w:r>
      <w:r w:rsidR="00ED117B" w:rsidRPr="00ED117B">
        <w:rPr>
          <w:rFonts w:ascii="Times New Roman" w:eastAsia="Times New Roman" w:hAnsi="Times New Roman"/>
          <w:kern w:val="0"/>
          <w:szCs w:val="22"/>
        </w:rPr>
        <w:t>harvesting approximately</w:t>
      </w:r>
      <w:r w:rsidR="00157654">
        <w:rPr>
          <w:rFonts w:ascii="Times New Roman" w:eastAsia="Times New Roman" w:hAnsi="Times New Roman"/>
          <w:kern w:val="0"/>
          <w:szCs w:val="22"/>
        </w:rPr>
        <w:t xml:space="preserve"> </w:t>
      </w:r>
      <w:r w:rsidR="00EB793A">
        <w:rPr>
          <w:rFonts w:ascii="Times New Roman" w:eastAsia="Times New Roman" w:hAnsi="Times New Roman"/>
          <w:kern w:val="0"/>
          <w:szCs w:val="22"/>
        </w:rPr>
        <w:t>7157.64</w:t>
      </w:r>
      <w:r w:rsidRPr="00E85EF1">
        <w:rPr>
          <w:rFonts w:ascii="Times New Roman" w:eastAsia="Times New Roman" w:hAnsi="Times New Roman"/>
          <w:kern w:val="0"/>
          <w:szCs w:val="22"/>
        </w:rPr>
        <w:t xml:space="preserve"> thousan</w:t>
      </w:r>
      <w:r w:rsidR="00EB793A">
        <w:rPr>
          <w:rFonts w:ascii="Times New Roman" w:eastAsia="Times New Roman" w:hAnsi="Times New Roman"/>
          <w:kern w:val="0"/>
          <w:szCs w:val="22"/>
        </w:rPr>
        <w:t xml:space="preserve">d metric tons </w:t>
      </w:r>
      <w:r w:rsidR="00ED117B">
        <w:rPr>
          <w:rFonts w:ascii="Times New Roman" w:eastAsia="Times New Roman" w:hAnsi="Times New Roman"/>
          <w:kern w:val="0"/>
          <w:szCs w:val="22"/>
        </w:rPr>
        <w:t>from</w:t>
      </w:r>
      <w:r w:rsidR="00EB793A">
        <w:rPr>
          <w:rFonts w:ascii="Times New Roman" w:eastAsia="Times New Roman" w:hAnsi="Times New Roman"/>
          <w:kern w:val="0"/>
          <w:szCs w:val="22"/>
        </w:rPr>
        <w:t xml:space="preserve"> </w:t>
      </w:r>
      <w:proofErr w:type="gramStart"/>
      <w:r w:rsidR="00EB793A">
        <w:rPr>
          <w:rFonts w:ascii="Times New Roman" w:eastAsia="Times New Roman" w:hAnsi="Times New Roman"/>
          <w:kern w:val="0"/>
          <w:szCs w:val="22"/>
        </w:rPr>
        <w:t>548.95</w:t>
      </w:r>
      <w:r w:rsidRPr="00E85EF1">
        <w:rPr>
          <w:rFonts w:ascii="Times New Roman" w:eastAsia="Times New Roman" w:hAnsi="Times New Roman"/>
          <w:kern w:val="0"/>
          <w:szCs w:val="22"/>
        </w:rPr>
        <w:t xml:space="preserve"> thousand hectare</w:t>
      </w:r>
      <w:proofErr w:type="gramEnd"/>
      <w:r w:rsidR="00CB02B5">
        <w:rPr>
          <w:rFonts w:ascii="Times New Roman" w:eastAsia="Times New Roman" w:hAnsi="Times New Roman"/>
          <w:kern w:val="0"/>
          <w:szCs w:val="22"/>
        </w:rPr>
        <w:t xml:space="preserve"> area</w:t>
      </w:r>
      <w:r w:rsidR="00325843">
        <w:rPr>
          <w:rFonts w:ascii="Times New Roman" w:eastAsia="Times New Roman" w:hAnsi="Times New Roman"/>
          <w:kern w:val="0"/>
          <w:szCs w:val="22"/>
        </w:rPr>
        <w:t xml:space="preserve"> in the year 2022-23</w:t>
      </w:r>
      <w:r w:rsidRPr="00E85EF1">
        <w:rPr>
          <w:rFonts w:ascii="Times New Roman" w:eastAsia="Times New Roman" w:hAnsi="Times New Roman"/>
          <w:kern w:val="0"/>
          <w:szCs w:val="22"/>
        </w:rPr>
        <w:t>. On t</w:t>
      </w:r>
      <w:r w:rsidR="00EB793A">
        <w:rPr>
          <w:rFonts w:ascii="Times New Roman" w:eastAsia="Times New Roman" w:hAnsi="Times New Roman"/>
          <w:kern w:val="0"/>
          <w:szCs w:val="22"/>
        </w:rPr>
        <w:t>he other hand, okra covers 11.93</w:t>
      </w:r>
      <w:r w:rsidRPr="00E85EF1">
        <w:rPr>
          <w:rFonts w:ascii="Times New Roman" w:eastAsia="Times New Roman" w:hAnsi="Times New Roman"/>
          <w:kern w:val="0"/>
          <w:szCs w:val="22"/>
        </w:rPr>
        <w:t xml:space="preserve"> thousand hecta</w:t>
      </w:r>
      <w:r w:rsidR="00EB793A">
        <w:rPr>
          <w:rFonts w:ascii="Times New Roman" w:eastAsia="Times New Roman" w:hAnsi="Times New Roman"/>
          <w:kern w:val="0"/>
          <w:szCs w:val="22"/>
        </w:rPr>
        <w:t>res of area in Haryana, with 100.7</w:t>
      </w:r>
      <w:r w:rsidRPr="00E85EF1">
        <w:rPr>
          <w:rFonts w:ascii="Times New Roman" w:eastAsia="Times New Roman" w:hAnsi="Times New Roman"/>
          <w:kern w:val="0"/>
          <w:szCs w:val="22"/>
        </w:rPr>
        <w:t xml:space="preserve">1 thousand metric tons of production and </w:t>
      </w:r>
      <w:r w:rsidR="00EB793A">
        <w:rPr>
          <w:rFonts w:ascii="Times New Roman" w:eastAsia="Times New Roman" w:hAnsi="Times New Roman"/>
          <w:kern w:val="0"/>
          <w:szCs w:val="22"/>
        </w:rPr>
        <w:t xml:space="preserve">8.44 </w:t>
      </w:r>
      <w:r w:rsidRPr="00E85EF1">
        <w:rPr>
          <w:rFonts w:ascii="Times New Roman" w:eastAsia="Times New Roman" w:hAnsi="Times New Roman"/>
          <w:kern w:val="0"/>
          <w:szCs w:val="22"/>
        </w:rPr>
        <w:t>metric tons per hectare of productivity (</w:t>
      </w:r>
      <w:r w:rsidR="00157654">
        <w:rPr>
          <w:rFonts w:ascii="Times New Roman" w:eastAsia="Times New Roman" w:hAnsi="Times New Roman"/>
          <w:kern w:val="0"/>
          <w:szCs w:val="22"/>
        </w:rPr>
        <w:t xml:space="preserve">Patel </w:t>
      </w:r>
      <w:r w:rsidR="00157654" w:rsidRPr="00157654">
        <w:rPr>
          <w:rFonts w:ascii="Times New Roman" w:eastAsia="Times New Roman" w:hAnsi="Times New Roman"/>
          <w:i/>
          <w:kern w:val="0"/>
          <w:szCs w:val="22"/>
        </w:rPr>
        <w:t>et al.</w:t>
      </w:r>
      <w:r w:rsidR="00381D9C">
        <w:rPr>
          <w:rFonts w:ascii="Times New Roman" w:eastAsia="Times New Roman" w:hAnsi="Times New Roman"/>
          <w:kern w:val="0"/>
          <w:szCs w:val="22"/>
        </w:rPr>
        <w:t>,</w:t>
      </w:r>
      <w:r w:rsidR="00157654">
        <w:rPr>
          <w:rFonts w:ascii="Times New Roman" w:eastAsia="Times New Roman" w:hAnsi="Times New Roman"/>
          <w:kern w:val="0"/>
          <w:szCs w:val="22"/>
        </w:rPr>
        <w:t xml:space="preserve"> 2024</w:t>
      </w:r>
      <w:r w:rsidRPr="00E85EF1">
        <w:rPr>
          <w:rFonts w:ascii="Times New Roman" w:eastAsia="Times New Roman" w:hAnsi="Times New Roman"/>
          <w:kern w:val="0"/>
          <w:szCs w:val="22"/>
        </w:rPr>
        <w:t xml:space="preserve">). </w:t>
      </w:r>
      <w:r w:rsidR="00ED117B" w:rsidRPr="00ED117B">
        <w:rPr>
          <w:rFonts w:ascii="Times New Roman" w:eastAsia="Times New Roman" w:hAnsi="Times New Roman"/>
          <w:kern w:val="0"/>
          <w:szCs w:val="22"/>
        </w:rPr>
        <w:t>Okra cultivation is particularly prominent in Haryana's Karnal, Panipat</w:t>
      </w:r>
      <w:r w:rsidR="00ED117B">
        <w:rPr>
          <w:rFonts w:ascii="Times New Roman" w:eastAsia="Times New Roman" w:hAnsi="Times New Roman"/>
          <w:kern w:val="0"/>
          <w:szCs w:val="22"/>
        </w:rPr>
        <w:t>,</w:t>
      </w:r>
      <w:r w:rsidR="00E254C0">
        <w:rPr>
          <w:rFonts w:ascii="Times New Roman" w:eastAsia="Times New Roman" w:hAnsi="Times New Roman"/>
          <w:kern w:val="0"/>
          <w:szCs w:val="22"/>
        </w:rPr>
        <w:t xml:space="preserve"> </w:t>
      </w:r>
      <w:r w:rsidR="00ED117B">
        <w:rPr>
          <w:rFonts w:ascii="Times New Roman" w:eastAsia="Times New Roman" w:hAnsi="Times New Roman"/>
          <w:kern w:val="0"/>
          <w:szCs w:val="22"/>
        </w:rPr>
        <w:t xml:space="preserve">Sonipat </w:t>
      </w:r>
      <w:r w:rsidR="00ED117B" w:rsidRPr="00ED117B">
        <w:rPr>
          <w:rFonts w:ascii="Times New Roman" w:eastAsia="Times New Roman" w:hAnsi="Times New Roman"/>
          <w:kern w:val="0"/>
          <w:szCs w:val="22"/>
        </w:rPr>
        <w:t xml:space="preserve">and </w:t>
      </w:r>
      <w:proofErr w:type="spellStart"/>
      <w:r w:rsidR="00ED117B" w:rsidRPr="00ED117B">
        <w:rPr>
          <w:rFonts w:ascii="Times New Roman" w:eastAsia="Times New Roman" w:hAnsi="Times New Roman"/>
          <w:kern w:val="0"/>
          <w:szCs w:val="22"/>
        </w:rPr>
        <w:t>Hansi</w:t>
      </w:r>
      <w:proofErr w:type="spellEnd"/>
      <w:r w:rsidR="00ED117B" w:rsidRPr="00ED117B">
        <w:rPr>
          <w:rFonts w:ascii="Times New Roman" w:eastAsia="Times New Roman" w:hAnsi="Times New Roman"/>
          <w:kern w:val="0"/>
          <w:szCs w:val="22"/>
        </w:rPr>
        <w:t xml:space="preserve"> regions.</w:t>
      </w:r>
      <w:r w:rsidR="00E254C0">
        <w:rPr>
          <w:rFonts w:ascii="Times New Roman" w:eastAsia="Times New Roman" w:hAnsi="Times New Roman"/>
          <w:kern w:val="0"/>
          <w:szCs w:val="22"/>
        </w:rPr>
        <w:t xml:space="preserve"> </w:t>
      </w:r>
      <w:r w:rsidR="008F5C99">
        <w:rPr>
          <w:rFonts w:ascii="Times New Roman" w:eastAsia="Times New Roman" w:hAnsi="Times New Roman"/>
          <w:kern w:val="0"/>
          <w:szCs w:val="22"/>
        </w:rPr>
        <w:t>The f</w:t>
      </w:r>
      <w:r w:rsidR="00ED117B" w:rsidRPr="00ED117B">
        <w:rPr>
          <w:rFonts w:ascii="Times New Roman" w:eastAsia="Times New Roman" w:hAnsi="Times New Roman"/>
          <w:kern w:val="0"/>
          <w:szCs w:val="22"/>
        </w:rPr>
        <w:t xml:space="preserve">armers </w:t>
      </w:r>
      <w:r w:rsidR="008F5C99">
        <w:rPr>
          <w:rFonts w:ascii="Times New Roman" w:eastAsia="Times New Roman" w:hAnsi="Times New Roman"/>
          <w:kern w:val="0"/>
          <w:szCs w:val="22"/>
        </w:rPr>
        <w:t>of these</w:t>
      </w:r>
      <w:r w:rsidR="008F5C99" w:rsidRPr="00ED117B">
        <w:rPr>
          <w:rFonts w:ascii="Times New Roman" w:eastAsia="Times New Roman" w:hAnsi="Times New Roman"/>
          <w:kern w:val="0"/>
          <w:szCs w:val="22"/>
        </w:rPr>
        <w:t xml:space="preserve"> </w:t>
      </w:r>
      <w:r w:rsidR="008F5C99">
        <w:rPr>
          <w:rFonts w:ascii="Times New Roman" w:eastAsia="Times New Roman" w:hAnsi="Times New Roman"/>
          <w:kern w:val="0"/>
          <w:szCs w:val="22"/>
        </w:rPr>
        <w:t>regions</w:t>
      </w:r>
      <w:r w:rsidR="00ED117B" w:rsidRPr="00ED117B">
        <w:rPr>
          <w:rFonts w:ascii="Times New Roman" w:eastAsia="Times New Roman" w:hAnsi="Times New Roman"/>
          <w:kern w:val="0"/>
          <w:szCs w:val="22"/>
        </w:rPr>
        <w:t xml:space="preserve"> often adopt practices that deviate from standard recommendations. They commonly plant 4 to 5 seeds per hill along rid</w:t>
      </w:r>
      <w:r w:rsidR="00ED117B">
        <w:rPr>
          <w:rFonts w:ascii="Times New Roman" w:eastAsia="Times New Roman" w:hAnsi="Times New Roman"/>
          <w:kern w:val="0"/>
          <w:szCs w:val="22"/>
        </w:rPr>
        <w:t>ge sides closely</w:t>
      </w:r>
      <w:r w:rsidR="00ED117B" w:rsidRPr="00ED117B">
        <w:rPr>
          <w:rFonts w:ascii="Times New Roman" w:eastAsia="Times New Roman" w:hAnsi="Times New Roman"/>
          <w:kern w:val="0"/>
          <w:szCs w:val="22"/>
        </w:rPr>
        <w:t>. This translates to an elevated seed rate of 50</w:t>
      </w:r>
      <w:r w:rsidR="00ED117B">
        <w:rPr>
          <w:rFonts w:ascii="Times New Roman" w:eastAsia="Times New Roman" w:hAnsi="Times New Roman"/>
          <w:kern w:val="0"/>
          <w:szCs w:val="22"/>
        </w:rPr>
        <w:t>-</w:t>
      </w:r>
      <w:r w:rsidR="00ED117B" w:rsidRPr="00ED117B">
        <w:rPr>
          <w:rFonts w:ascii="Times New Roman" w:eastAsia="Times New Roman" w:hAnsi="Times New Roman"/>
          <w:kern w:val="0"/>
          <w:szCs w:val="22"/>
        </w:rPr>
        <w:t>60 kg per hectare, surpassing the advised 40</w:t>
      </w:r>
      <w:r w:rsidR="00ED117B">
        <w:rPr>
          <w:rFonts w:ascii="Times New Roman" w:eastAsia="Times New Roman" w:hAnsi="Times New Roman"/>
          <w:kern w:val="0"/>
          <w:szCs w:val="22"/>
        </w:rPr>
        <w:t>-</w:t>
      </w:r>
      <w:r w:rsidR="00ED117B" w:rsidRPr="00ED117B">
        <w:rPr>
          <w:rFonts w:ascii="Times New Roman" w:eastAsia="Times New Roman" w:hAnsi="Times New Roman"/>
          <w:kern w:val="0"/>
          <w:szCs w:val="22"/>
        </w:rPr>
        <w:t>45 kg ha</w:t>
      </w:r>
      <w:r w:rsidR="00ED117B">
        <w:rPr>
          <w:rFonts w:ascii="Times New Roman" w:eastAsia="Times New Roman" w:hAnsi="Times New Roman"/>
          <w:kern w:val="0"/>
          <w:szCs w:val="22"/>
          <w:vertAlign w:val="superscript"/>
        </w:rPr>
        <w:t>-</w:t>
      </w:r>
      <w:r w:rsidR="00ED117B" w:rsidRPr="00ED117B">
        <w:rPr>
          <w:rFonts w:ascii="Times New Roman" w:eastAsia="Times New Roman" w:hAnsi="Times New Roman"/>
          <w:kern w:val="0"/>
          <w:szCs w:val="22"/>
          <w:vertAlign w:val="superscript"/>
        </w:rPr>
        <w:t>1</w:t>
      </w:r>
      <w:r w:rsidR="00ED117B" w:rsidRPr="00ED117B">
        <w:rPr>
          <w:rFonts w:ascii="Times New Roman" w:eastAsia="Times New Roman" w:hAnsi="Times New Roman"/>
          <w:kern w:val="0"/>
          <w:szCs w:val="22"/>
        </w:rPr>
        <w:t>.</w:t>
      </w:r>
      <w:r w:rsidR="006A524D">
        <w:rPr>
          <w:rFonts w:ascii="Times New Roman" w:eastAsia="Times New Roman" w:hAnsi="Times New Roman"/>
          <w:kern w:val="0"/>
          <w:szCs w:val="22"/>
        </w:rPr>
        <w:t xml:space="preserve"> </w:t>
      </w:r>
      <w:r w:rsidR="00ED117B" w:rsidRPr="00ED117B">
        <w:rPr>
          <w:rFonts w:ascii="Times New Roman" w:eastAsia="Times New Roman" w:hAnsi="Times New Roman"/>
          <w:kern w:val="0"/>
          <w:szCs w:val="22"/>
        </w:rPr>
        <w:t xml:space="preserve">Furthermore, nitrogen application rates are often </w:t>
      </w:r>
      <w:r w:rsidR="00ED117B">
        <w:rPr>
          <w:rFonts w:ascii="Times New Roman" w:eastAsia="Times New Roman" w:hAnsi="Times New Roman"/>
          <w:kern w:val="0"/>
          <w:szCs w:val="22"/>
        </w:rPr>
        <w:t>three to four</w:t>
      </w:r>
      <w:r w:rsidR="00ED117B" w:rsidRPr="00ED117B">
        <w:rPr>
          <w:rFonts w:ascii="Times New Roman" w:eastAsia="Times New Roman" w:hAnsi="Times New Roman"/>
          <w:kern w:val="0"/>
          <w:szCs w:val="22"/>
        </w:rPr>
        <w:t xml:space="preserve"> times higher than the suggested 100 kg ha</w:t>
      </w:r>
      <w:r w:rsidR="00ED117B">
        <w:rPr>
          <w:rFonts w:ascii="Times New Roman" w:eastAsia="Times New Roman" w:hAnsi="Times New Roman"/>
          <w:kern w:val="0"/>
          <w:szCs w:val="22"/>
          <w:vertAlign w:val="superscript"/>
        </w:rPr>
        <w:t>-</w:t>
      </w:r>
      <w:r w:rsidR="00ED117B" w:rsidRPr="00ED117B">
        <w:rPr>
          <w:rFonts w:ascii="Times New Roman" w:eastAsia="Times New Roman" w:hAnsi="Times New Roman"/>
          <w:kern w:val="0"/>
          <w:szCs w:val="22"/>
          <w:vertAlign w:val="superscript"/>
        </w:rPr>
        <w:t>1</w:t>
      </w:r>
      <w:r w:rsidRPr="00E85EF1">
        <w:rPr>
          <w:rFonts w:ascii="Times New Roman" w:eastAsia="Times New Roman" w:hAnsi="Times New Roman"/>
          <w:kern w:val="0"/>
          <w:szCs w:val="22"/>
        </w:rPr>
        <w:t xml:space="preserve">(Kumar </w:t>
      </w:r>
      <w:r w:rsidRPr="00E85EF1">
        <w:rPr>
          <w:rFonts w:ascii="Times New Roman" w:eastAsia="Times New Roman" w:hAnsi="Times New Roman"/>
          <w:i/>
          <w:iCs/>
          <w:kern w:val="0"/>
          <w:szCs w:val="22"/>
        </w:rPr>
        <w:t>et al.</w:t>
      </w:r>
      <w:r w:rsidR="00EB793A">
        <w:rPr>
          <w:rFonts w:ascii="Times New Roman" w:eastAsia="Times New Roman" w:hAnsi="Times New Roman"/>
          <w:i/>
          <w:iCs/>
          <w:kern w:val="0"/>
          <w:szCs w:val="22"/>
        </w:rPr>
        <w:t>,</w:t>
      </w:r>
      <w:r w:rsidRPr="00E85EF1">
        <w:rPr>
          <w:rFonts w:ascii="Times New Roman" w:eastAsia="Times New Roman" w:hAnsi="Times New Roman"/>
          <w:kern w:val="0"/>
          <w:szCs w:val="22"/>
        </w:rPr>
        <w:t xml:space="preserve"> 2016)</w:t>
      </w:r>
      <w:r w:rsidR="00CB02B5">
        <w:rPr>
          <w:rFonts w:ascii="Times New Roman" w:eastAsia="Times New Roman" w:hAnsi="Times New Roman"/>
          <w:kern w:val="0"/>
          <w:szCs w:val="22"/>
        </w:rPr>
        <w:t xml:space="preserve"> to </w:t>
      </w:r>
      <w:r w:rsidRPr="00E85EF1">
        <w:rPr>
          <w:rFonts w:ascii="Times New Roman" w:eastAsia="Times New Roman" w:hAnsi="Times New Roman"/>
          <w:kern w:val="0"/>
          <w:szCs w:val="22"/>
        </w:rPr>
        <w:t xml:space="preserve">enhance seed germination for crops sown early, typically in late February or early March and to boost the yield of small, thin and tender fruits that fetch better prices in the market. However, excessive fertilization not only increases cost of production but may also </w:t>
      </w:r>
      <w:r w:rsidRPr="00E85EF1">
        <w:rPr>
          <w:rFonts w:ascii="Times New Roman" w:eastAsia="Times New Roman" w:hAnsi="Times New Roman"/>
          <w:kern w:val="0"/>
          <w:szCs w:val="22"/>
          <w:lang w:val="en-US"/>
        </w:rPr>
        <w:t>lead to undesirable environmental outcomes such as eutrophication and pollution of water sources.</w:t>
      </w:r>
    </w:p>
    <w:p w:rsidR="00E85EF1" w:rsidRPr="00E85EF1" w:rsidRDefault="008F5C99" w:rsidP="00AC4841">
      <w:pPr>
        <w:spacing w:before="240" w:line="240" w:lineRule="auto"/>
        <w:rPr>
          <w:rFonts w:ascii="Times New Roman" w:eastAsia="Times New Roman" w:hAnsi="Times New Roman"/>
          <w:kern w:val="0"/>
          <w:szCs w:val="22"/>
        </w:rPr>
      </w:pPr>
      <w:r w:rsidRPr="008F5C99">
        <w:rPr>
          <w:rFonts w:ascii="Times New Roman" w:eastAsia="Times New Roman" w:hAnsi="Times New Roman"/>
          <w:kern w:val="0"/>
          <w:szCs w:val="22"/>
          <w:highlight w:val="yellow"/>
          <w:lang w:val="en-US"/>
        </w:rPr>
        <w:t>Nitrogen is one of the important essential elements necessary</w:t>
      </w:r>
      <w:r>
        <w:rPr>
          <w:rFonts w:ascii="Times New Roman" w:eastAsia="Times New Roman" w:hAnsi="Times New Roman"/>
          <w:kern w:val="0"/>
          <w:szCs w:val="22"/>
          <w:highlight w:val="yellow"/>
          <w:lang w:val="en-US"/>
        </w:rPr>
        <w:t xml:space="preserve"> </w:t>
      </w:r>
      <w:r w:rsidRPr="008F5C99">
        <w:rPr>
          <w:rFonts w:ascii="Times New Roman" w:eastAsia="Times New Roman" w:hAnsi="Times New Roman"/>
          <w:kern w:val="0"/>
          <w:szCs w:val="22"/>
          <w:highlight w:val="yellow"/>
          <w:lang w:val="en-US"/>
        </w:rPr>
        <w:t>for plant development and plays a crucial</w:t>
      </w:r>
      <w:r w:rsidRPr="008F5C99">
        <w:rPr>
          <w:rFonts w:ascii="Times New Roman" w:eastAsia="Times New Roman" w:hAnsi="Times New Roman"/>
          <w:kern w:val="0"/>
          <w:szCs w:val="22"/>
          <w:highlight w:val="yellow"/>
        </w:rPr>
        <w:t xml:space="preserve"> role</w:t>
      </w:r>
      <w:r w:rsidRPr="008F5C99">
        <w:rPr>
          <w:rFonts w:ascii="Times New Roman" w:eastAsia="Times New Roman" w:hAnsi="Times New Roman"/>
          <w:kern w:val="0"/>
          <w:szCs w:val="22"/>
          <w:lang w:val="en-US"/>
        </w:rPr>
        <w:t xml:space="preserve"> </w:t>
      </w:r>
      <w:r w:rsidR="00E85EF1" w:rsidRPr="00E85EF1">
        <w:rPr>
          <w:rFonts w:ascii="Times New Roman" w:eastAsia="Times New Roman" w:hAnsi="Times New Roman"/>
          <w:kern w:val="0"/>
          <w:szCs w:val="22"/>
          <w:lang w:val="en-US"/>
        </w:rPr>
        <w:t xml:space="preserve">in synthesizing numerous essential substances and compounds within plants, including chlorophyll, enzymes, amino acids, RNA and DNA (Khalil </w:t>
      </w:r>
      <w:r w:rsidR="00E85EF1" w:rsidRPr="00E85EF1">
        <w:rPr>
          <w:rFonts w:ascii="Times New Roman" w:eastAsia="Times New Roman" w:hAnsi="Times New Roman"/>
          <w:i/>
          <w:iCs/>
          <w:kern w:val="0"/>
          <w:szCs w:val="22"/>
          <w:lang w:val="en-US"/>
        </w:rPr>
        <w:t>et al.</w:t>
      </w:r>
      <w:r w:rsidR="00EB793A">
        <w:rPr>
          <w:rFonts w:ascii="Times New Roman" w:eastAsia="Times New Roman" w:hAnsi="Times New Roman"/>
          <w:i/>
          <w:iCs/>
          <w:kern w:val="0"/>
          <w:szCs w:val="22"/>
          <w:lang w:val="en-US"/>
        </w:rPr>
        <w:t>,</w:t>
      </w:r>
      <w:r w:rsidR="00E85EF1" w:rsidRPr="00E85EF1">
        <w:rPr>
          <w:rFonts w:ascii="Times New Roman" w:eastAsia="Times New Roman" w:hAnsi="Times New Roman"/>
          <w:kern w:val="0"/>
          <w:szCs w:val="22"/>
          <w:lang w:val="en-US"/>
        </w:rPr>
        <w:t xml:space="preserve"> 2016). Adequate availability of nitrogen is imperative for plant growth. The majority of nitrogen is typically supplied through inorganic fertilizers (Bloom</w:t>
      </w:r>
      <w:r w:rsidR="00EB793A">
        <w:rPr>
          <w:rFonts w:ascii="Times New Roman" w:eastAsia="Times New Roman" w:hAnsi="Times New Roman"/>
          <w:kern w:val="0"/>
          <w:szCs w:val="22"/>
          <w:lang w:val="en-US"/>
        </w:rPr>
        <w:t>,</w:t>
      </w:r>
      <w:r w:rsidR="00E85EF1" w:rsidRPr="00E85EF1">
        <w:rPr>
          <w:rFonts w:ascii="Times New Roman" w:eastAsia="Times New Roman" w:hAnsi="Times New Roman"/>
          <w:kern w:val="0"/>
          <w:szCs w:val="22"/>
          <w:lang w:val="en-US"/>
        </w:rPr>
        <w:t xml:space="preserve"> 2015). </w:t>
      </w:r>
      <w:r w:rsidR="008664F9" w:rsidRPr="008664F9">
        <w:rPr>
          <w:rFonts w:ascii="Times New Roman" w:eastAsia="Times New Roman" w:hAnsi="Times New Roman"/>
          <w:kern w:val="0"/>
          <w:szCs w:val="22"/>
        </w:rPr>
        <w:t xml:space="preserve">After nitrogen </w:t>
      </w:r>
      <w:r w:rsidR="008664F9">
        <w:rPr>
          <w:rFonts w:ascii="Times New Roman" w:eastAsia="Times New Roman" w:hAnsi="Times New Roman"/>
          <w:kern w:val="0"/>
          <w:szCs w:val="22"/>
        </w:rPr>
        <w:t xml:space="preserve">fertilizer is applied to soil, </w:t>
      </w:r>
      <w:r w:rsidR="008664F9" w:rsidRPr="008664F9">
        <w:rPr>
          <w:rFonts w:ascii="Times New Roman" w:eastAsia="Times New Roman" w:hAnsi="Times New Roman"/>
          <w:kern w:val="0"/>
          <w:szCs w:val="22"/>
        </w:rPr>
        <w:t xml:space="preserve">it is first converted to ammonium and then transformed by soil bacteria into nitrate through nitrification. Plants absorb these nitrogen forms for growth, but nitrate can also leach into groundwater or be lost as gases through denitrification. This nitrogen cycling is influenced by soil conditions like moisture, temperature and pH </w:t>
      </w:r>
      <w:r w:rsidR="00E85EF1" w:rsidRPr="00E85EF1">
        <w:rPr>
          <w:rFonts w:ascii="Times New Roman" w:eastAsia="Times New Roman" w:hAnsi="Times New Roman"/>
          <w:kern w:val="0"/>
          <w:szCs w:val="22"/>
        </w:rPr>
        <w:t xml:space="preserve">(Sharma </w:t>
      </w:r>
      <w:r w:rsidR="00E85EF1" w:rsidRPr="00E85EF1">
        <w:rPr>
          <w:rFonts w:ascii="Times New Roman" w:eastAsia="Times New Roman" w:hAnsi="Times New Roman"/>
          <w:i/>
          <w:iCs/>
          <w:kern w:val="0"/>
          <w:szCs w:val="22"/>
        </w:rPr>
        <w:t>et al.</w:t>
      </w:r>
      <w:r w:rsidR="00EB793A">
        <w:rPr>
          <w:rFonts w:ascii="Times New Roman" w:eastAsia="Times New Roman" w:hAnsi="Times New Roman"/>
          <w:i/>
          <w:iCs/>
          <w:kern w:val="0"/>
          <w:szCs w:val="22"/>
        </w:rPr>
        <w:t>,</w:t>
      </w:r>
      <w:r w:rsidR="00E85EF1" w:rsidRPr="00E85EF1">
        <w:rPr>
          <w:rFonts w:ascii="Times New Roman" w:eastAsia="Times New Roman" w:hAnsi="Times New Roman"/>
          <w:kern w:val="0"/>
          <w:szCs w:val="22"/>
        </w:rPr>
        <w:t xml:space="preserve"> 2022</w:t>
      </w:r>
      <w:r w:rsidR="007305EE">
        <w:rPr>
          <w:rFonts w:ascii="Times New Roman" w:eastAsia="Times New Roman" w:hAnsi="Times New Roman"/>
          <w:kern w:val="0"/>
          <w:szCs w:val="22"/>
        </w:rPr>
        <w:t>a</w:t>
      </w:r>
      <w:r w:rsidR="00E85EF1" w:rsidRPr="00E85EF1">
        <w:rPr>
          <w:rFonts w:ascii="Times New Roman" w:eastAsia="Times New Roman" w:hAnsi="Times New Roman"/>
          <w:kern w:val="0"/>
          <w:szCs w:val="22"/>
        </w:rPr>
        <w:t>)</w:t>
      </w:r>
      <w:r w:rsidR="00AC4841">
        <w:rPr>
          <w:rFonts w:ascii="Times New Roman" w:eastAsia="Times New Roman" w:hAnsi="Times New Roman"/>
          <w:kern w:val="0"/>
          <w:szCs w:val="22"/>
        </w:rPr>
        <w:t xml:space="preserve"> which</w:t>
      </w:r>
      <w:r w:rsidR="00AC4841" w:rsidRPr="00AC4841">
        <w:rPr>
          <w:rFonts w:ascii="Times New Roman" w:eastAsia="Times New Roman" w:hAnsi="Times New Roman"/>
          <w:kern w:val="0"/>
          <w:szCs w:val="22"/>
        </w:rPr>
        <w:t xml:space="preserve"> make it challenging to </w:t>
      </w:r>
      <w:r w:rsidR="00AC4841">
        <w:rPr>
          <w:rFonts w:ascii="Times New Roman" w:eastAsia="Times New Roman" w:hAnsi="Times New Roman"/>
          <w:kern w:val="0"/>
          <w:szCs w:val="22"/>
        </w:rPr>
        <w:t>enhance</w:t>
      </w:r>
      <w:r w:rsidR="00AC4841" w:rsidRPr="00AC4841">
        <w:rPr>
          <w:rFonts w:ascii="Times New Roman" w:eastAsia="Times New Roman" w:hAnsi="Times New Roman"/>
          <w:kern w:val="0"/>
          <w:szCs w:val="22"/>
        </w:rPr>
        <w:t xml:space="preserve"> a crop's nitrogen-use efficiency (NUE).</w:t>
      </w:r>
      <w:r w:rsidR="00AC4841">
        <w:rPr>
          <w:rFonts w:ascii="Times New Roman" w:eastAsia="Times New Roman" w:hAnsi="Times New Roman"/>
          <w:kern w:val="0"/>
          <w:szCs w:val="22"/>
        </w:rPr>
        <w:t xml:space="preserve"> Recognizing this challenge, </w:t>
      </w:r>
      <w:r w:rsidR="00AC4841" w:rsidRPr="00AC4841">
        <w:rPr>
          <w:rFonts w:ascii="Times New Roman" w:eastAsia="Times New Roman" w:hAnsi="Times New Roman"/>
          <w:kern w:val="0"/>
          <w:szCs w:val="22"/>
        </w:rPr>
        <w:t xml:space="preserve">researchers have explored various strategies to improve nitrogen utilization in crops. Recent innovations in nanotechnology have shown particular </w:t>
      </w:r>
      <w:r w:rsidR="00AC4841">
        <w:rPr>
          <w:rFonts w:ascii="Times New Roman" w:eastAsia="Times New Roman" w:hAnsi="Times New Roman"/>
          <w:kern w:val="0"/>
          <w:szCs w:val="22"/>
        </w:rPr>
        <w:t>results</w:t>
      </w:r>
      <w:r w:rsidR="00AC4841" w:rsidRPr="00AC4841">
        <w:rPr>
          <w:rFonts w:ascii="Times New Roman" w:eastAsia="Times New Roman" w:hAnsi="Times New Roman"/>
          <w:kern w:val="0"/>
          <w:szCs w:val="22"/>
        </w:rPr>
        <w:t xml:space="preserve">, with </w:t>
      </w:r>
      <w:proofErr w:type="spellStart"/>
      <w:r w:rsidR="00AC4841" w:rsidRPr="00AC4841">
        <w:rPr>
          <w:rFonts w:ascii="Times New Roman" w:eastAsia="Times New Roman" w:hAnsi="Times New Roman"/>
          <w:kern w:val="0"/>
          <w:szCs w:val="22"/>
        </w:rPr>
        <w:t>nano</w:t>
      </w:r>
      <w:proofErr w:type="spellEnd"/>
      <w:r w:rsidR="00AC4841" w:rsidRPr="00AC4841">
        <w:rPr>
          <w:rFonts w:ascii="Times New Roman" w:eastAsia="Times New Roman" w:hAnsi="Times New Roman"/>
          <w:kern w:val="0"/>
          <w:szCs w:val="22"/>
        </w:rPr>
        <w:t xml:space="preserve">-fertilizers emerging as a potential solution to reduce the environmental footprint of conventional nitrogen fertilization </w:t>
      </w:r>
      <w:r w:rsidR="00AC4841" w:rsidRPr="00E85EF1">
        <w:rPr>
          <w:rFonts w:ascii="Times New Roman" w:eastAsia="Times New Roman" w:hAnsi="Times New Roman"/>
          <w:kern w:val="0"/>
          <w:szCs w:val="22"/>
        </w:rPr>
        <w:t xml:space="preserve">(Zulfiqar </w:t>
      </w:r>
      <w:r w:rsidR="00AC4841" w:rsidRPr="00E85EF1">
        <w:rPr>
          <w:rFonts w:ascii="Times New Roman" w:eastAsia="Times New Roman" w:hAnsi="Times New Roman"/>
          <w:i/>
          <w:iCs/>
          <w:kern w:val="0"/>
          <w:szCs w:val="22"/>
        </w:rPr>
        <w:t>et al.</w:t>
      </w:r>
      <w:r w:rsidR="00AC4841">
        <w:rPr>
          <w:rFonts w:ascii="Times New Roman" w:eastAsia="Times New Roman" w:hAnsi="Times New Roman"/>
          <w:i/>
          <w:iCs/>
          <w:kern w:val="0"/>
          <w:szCs w:val="22"/>
        </w:rPr>
        <w:t>,</w:t>
      </w:r>
      <w:r w:rsidR="00AC4841">
        <w:rPr>
          <w:rFonts w:ascii="Times New Roman" w:eastAsia="Times New Roman" w:hAnsi="Times New Roman"/>
          <w:kern w:val="0"/>
          <w:szCs w:val="22"/>
        </w:rPr>
        <w:t xml:space="preserve"> 2019)</w:t>
      </w:r>
      <w:r w:rsidR="00E254C0">
        <w:rPr>
          <w:rFonts w:ascii="Times New Roman" w:eastAsia="Times New Roman" w:hAnsi="Times New Roman"/>
          <w:kern w:val="0"/>
          <w:szCs w:val="22"/>
        </w:rPr>
        <w:t xml:space="preserve"> </w:t>
      </w:r>
      <w:r w:rsidR="00AC4841" w:rsidRPr="00AC4841">
        <w:rPr>
          <w:rFonts w:ascii="Times New Roman" w:eastAsia="Times New Roman" w:hAnsi="Times New Roman"/>
          <w:kern w:val="0"/>
          <w:szCs w:val="22"/>
        </w:rPr>
        <w:t>while maintaining crop productivity</w:t>
      </w:r>
      <w:r w:rsidR="00AC4841">
        <w:rPr>
          <w:rFonts w:ascii="Times New Roman" w:eastAsia="Times New Roman" w:hAnsi="Times New Roman"/>
          <w:kern w:val="0"/>
          <w:szCs w:val="22"/>
        </w:rPr>
        <w:t xml:space="preserve"> (</w:t>
      </w:r>
      <w:r w:rsidR="00E85EF1" w:rsidRPr="00E85EF1">
        <w:rPr>
          <w:rFonts w:ascii="Times New Roman" w:eastAsia="Times New Roman" w:hAnsi="Times New Roman"/>
          <w:kern w:val="0"/>
          <w:szCs w:val="22"/>
        </w:rPr>
        <w:t xml:space="preserve">Singh </w:t>
      </w:r>
      <w:r w:rsidR="00E85EF1" w:rsidRPr="00E85EF1">
        <w:rPr>
          <w:rFonts w:ascii="Times New Roman" w:eastAsia="Times New Roman" w:hAnsi="Times New Roman"/>
          <w:i/>
          <w:iCs/>
          <w:kern w:val="0"/>
          <w:szCs w:val="22"/>
        </w:rPr>
        <w:t>et al.</w:t>
      </w:r>
      <w:r w:rsidR="00EB793A">
        <w:rPr>
          <w:rFonts w:ascii="Times New Roman" w:eastAsia="Times New Roman" w:hAnsi="Times New Roman"/>
          <w:i/>
          <w:iCs/>
          <w:kern w:val="0"/>
          <w:szCs w:val="22"/>
        </w:rPr>
        <w:t>,</w:t>
      </w:r>
      <w:r w:rsidR="00E85EF1" w:rsidRPr="00E85EF1">
        <w:rPr>
          <w:rFonts w:ascii="Times New Roman" w:eastAsia="Times New Roman" w:hAnsi="Times New Roman"/>
          <w:kern w:val="0"/>
          <w:szCs w:val="22"/>
        </w:rPr>
        <w:t xml:space="preserve"> 2021).</w:t>
      </w:r>
    </w:p>
    <w:p w:rsidR="003F4C49" w:rsidRDefault="003F4C49" w:rsidP="00AB44D8">
      <w:pPr>
        <w:spacing w:before="240" w:after="0" w:line="240" w:lineRule="auto"/>
        <w:rPr>
          <w:rFonts w:ascii="Times New Roman" w:eastAsia="Times New Roman" w:hAnsi="Times New Roman"/>
          <w:kern w:val="0"/>
          <w:szCs w:val="22"/>
        </w:rPr>
      </w:pPr>
      <w:r w:rsidRPr="003F4C49">
        <w:rPr>
          <w:rFonts w:ascii="Times New Roman" w:eastAsia="Times New Roman" w:hAnsi="Times New Roman"/>
          <w:kern w:val="0"/>
          <w:szCs w:val="22"/>
        </w:rPr>
        <w:t>A significant advancement in agricultural inp</w:t>
      </w:r>
      <w:r>
        <w:rPr>
          <w:rFonts w:ascii="Times New Roman" w:eastAsia="Times New Roman" w:hAnsi="Times New Roman"/>
          <w:kern w:val="0"/>
          <w:szCs w:val="22"/>
        </w:rPr>
        <w:t xml:space="preserve">uts is the introduction of </w:t>
      </w:r>
      <w:proofErr w:type="spellStart"/>
      <w:r>
        <w:rPr>
          <w:rFonts w:ascii="Times New Roman" w:eastAsia="Times New Roman" w:hAnsi="Times New Roman"/>
          <w:kern w:val="0"/>
          <w:szCs w:val="22"/>
        </w:rPr>
        <w:t>nano</w:t>
      </w:r>
      <w:r w:rsidRPr="003F4C49">
        <w:rPr>
          <w:rFonts w:ascii="Times New Roman" w:eastAsia="Times New Roman" w:hAnsi="Times New Roman"/>
          <w:kern w:val="0"/>
          <w:szCs w:val="22"/>
        </w:rPr>
        <w:t>urea</w:t>
      </w:r>
      <w:proofErr w:type="spellEnd"/>
      <w:r w:rsidRPr="003F4C49">
        <w:rPr>
          <w:rFonts w:ascii="Times New Roman" w:eastAsia="Times New Roman" w:hAnsi="Times New Roman"/>
          <w:kern w:val="0"/>
          <w:szCs w:val="22"/>
        </w:rPr>
        <w:t xml:space="preserve"> fertilizer by the Indian Farmers’</w:t>
      </w:r>
      <w:r>
        <w:rPr>
          <w:rFonts w:ascii="Times New Roman" w:eastAsia="Times New Roman" w:hAnsi="Times New Roman"/>
          <w:kern w:val="0"/>
          <w:szCs w:val="22"/>
        </w:rPr>
        <w:t xml:space="preserve"> Fertilizer Cooperative Limited. </w:t>
      </w:r>
      <w:r w:rsidR="00D34694" w:rsidRPr="00D34694">
        <w:rPr>
          <w:rFonts w:ascii="Times New Roman" w:hAnsi="Times New Roman"/>
        </w:rPr>
        <w:t xml:space="preserve">It has a shelf life of two years and contains 4% (w/v) nitrogen. </w:t>
      </w:r>
      <w:r w:rsidRPr="003F4C49">
        <w:rPr>
          <w:rFonts w:ascii="Times New Roman" w:hAnsi="Times New Roman"/>
        </w:rPr>
        <w:t>Remarkably, it's proposed that</w:t>
      </w:r>
      <w:r>
        <w:rPr>
          <w:rFonts w:ascii="Times New Roman" w:hAnsi="Times New Roman"/>
        </w:rPr>
        <w:t xml:space="preserve"> just one 500 ml bottle of </w:t>
      </w:r>
      <w:proofErr w:type="spellStart"/>
      <w:r>
        <w:rPr>
          <w:rFonts w:ascii="Times New Roman" w:hAnsi="Times New Roman"/>
        </w:rPr>
        <w:t>nano</w:t>
      </w:r>
      <w:r w:rsidRPr="003F4C49">
        <w:rPr>
          <w:rFonts w:ascii="Times New Roman" w:hAnsi="Times New Roman"/>
        </w:rPr>
        <w:t>urea</w:t>
      </w:r>
      <w:proofErr w:type="spellEnd"/>
      <w:r w:rsidRPr="003F4C49">
        <w:rPr>
          <w:rFonts w:ascii="Times New Roman" w:hAnsi="Times New Roman"/>
        </w:rPr>
        <w:t xml:space="preserve"> can </w:t>
      </w:r>
      <w:proofErr w:type="spellStart"/>
      <w:r w:rsidRPr="003F4C49">
        <w:rPr>
          <w:rFonts w:ascii="Times New Roman" w:hAnsi="Times New Roman"/>
        </w:rPr>
        <w:t>fulfill</w:t>
      </w:r>
      <w:proofErr w:type="spellEnd"/>
      <w:r w:rsidRPr="003F4C49">
        <w:rPr>
          <w:rFonts w:ascii="Times New Roman" w:hAnsi="Times New Roman"/>
        </w:rPr>
        <w:t xml:space="preserve"> a crop's nitrogen requirements as effectively as a 50 kg bag of traditional </w:t>
      </w:r>
      <w:proofErr w:type="spellStart"/>
      <w:r w:rsidRPr="003F4C49">
        <w:rPr>
          <w:rFonts w:ascii="Times New Roman" w:hAnsi="Times New Roman"/>
        </w:rPr>
        <w:t>prilled</w:t>
      </w:r>
      <w:proofErr w:type="spellEnd"/>
      <w:r w:rsidRPr="003F4C49">
        <w:rPr>
          <w:rFonts w:ascii="Times New Roman" w:hAnsi="Times New Roman"/>
        </w:rPr>
        <w:t xml:space="preserve"> </w:t>
      </w:r>
      <w:proofErr w:type="gramStart"/>
      <w:r w:rsidRPr="003F4C49">
        <w:rPr>
          <w:rFonts w:ascii="Times New Roman" w:hAnsi="Times New Roman"/>
        </w:rPr>
        <w:t>urea</w:t>
      </w:r>
      <w:r w:rsidR="00E85EF1" w:rsidRPr="00E85EF1">
        <w:rPr>
          <w:rFonts w:ascii="Times New Roman" w:eastAsia="Times New Roman" w:hAnsi="Times New Roman"/>
          <w:kern w:val="0"/>
          <w:szCs w:val="22"/>
        </w:rPr>
        <w:t>(</w:t>
      </w:r>
      <w:proofErr w:type="gramEnd"/>
      <w:r w:rsidR="00E85EF1" w:rsidRPr="00E85EF1">
        <w:rPr>
          <w:rFonts w:ascii="Times New Roman" w:eastAsia="Times New Roman" w:hAnsi="Times New Roman"/>
          <w:kern w:val="0"/>
          <w:szCs w:val="22"/>
        </w:rPr>
        <w:t xml:space="preserve">Mandal </w:t>
      </w:r>
      <w:r w:rsidR="00E85EF1" w:rsidRPr="00E85EF1">
        <w:rPr>
          <w:rFonts w:ascii="Times New Roman" w:eastAsia="Times New Roman" w:hAnsi="Times New Roman"/>
          <w:i/>
          <w:iCs/>
          <w:kern w:val="0"/>
          <w:szCs w:val="22"/>
        </w:rPr>
        <w:t>et al.</w:t>
      </w:r>
      <w:r w:rsidR="00EB793A">
        <w:rPr>
          <w:rFonts w:ascii="Times New Roman" w:eastAsia="Times New Roman" w:hAnsi="Times New Roman"/>
          <w:i/>
          <w:iCs/>
          <w:kern w:val="0"/>
          <w:szCs w:val="22"/>
        </w:rPr>
        <w:t>,</w:t>
      </w:r>
      <w:r w:rsidR="00E85EF1" w:rsidRPr="00E85EF1">
        <w:rPr>
          <w:rFonts w:ascii="Times New Roman" w:eastAsia="Times New Roman" w:hAnsi="Times New Roman"/>
          <w:kern w:val="0"/>
          <w:szCs w:val="22"/>
        </w:rPr>
        <w:t xml:space="preserve"> 2023; </w:t>
      </w:r>
      <w:r w:rsidR="00E85EF1" w:rsidRPr="00E85EF1">
        <w:rPr>
          <w:rFonts w:ascii="Times New Roman" w:eastAsia="Times New Roman" w:hAnsi="Times New Roman"/>
          <w:bCs/>
          <w:kern w:val="0"/>
          <w:szCs w:val="22"/>
          <w:lang w:val="en-US"/>
        </w:rPr>
        <w:t>Frank and Husted</w:t>
      </w:r>
      <w:r w:rsidR="007305EE">
        <w:rPr>
          <w:rFonts w:ascii="Times New Roman" w:eastAsia="Times New Roman" w:hAnsi="Times New Roman"/>
          <w:bCs/>
          <w:kern w:val="0"/>
          <w:szCs w:val="22"/>
          <w:lang w:val="en-US"/>
        </w:rPr>
        <w:t>,</w:t>
      </w:r>
      <w:r w:rsidR="00E85EF1" w:rsidRPr="00E85EF1">
        <w:rPr>
          <w:rFonts w:ascii="Times New Roman" w:eastAsia="Times New Roman" w:hAnsi="Times New Roman"/>
          <w:bCs/>
          <w:kern w:val="0"/>
          <w:szCs w:val="22"/>
          <w:lang w:val="en-US"/>
        </w:rPr>
        <w:t xml:space="preserve"> 2024</w:t>
      </w:r>
      <w:r w:rsidR="00E85EF1" w:rsidRPr="00E85EF1">
        <w:rPr>
          <w:rFonts w:ascii="Times New Roman" w:eastAsia="Times New Roman" w:hAnsi="Times New Roman"/>
          <w:kern w:val="0"/>
          <w:szCs w:val="22"/>
        </w:rPr>
        <w:t xml:space="preserve">). </w:t>
      </w:r>
      <w:r w:rsidR="00D34694">
        <w:rPr>
          <w:rFonts w:ascii="Times New Roman" w:eastAsia="Times New Roman" w:hAnsi="Times New Roman"/>
          <w:kern w:val="0"/>
          <w:szCs w:val="22"/>
        </w:rPr>
        <w:t>However</w:t>
      </w:r>
      <w:r w:rsidR="00E85EF1" w:rsidRPr="00E85EF1">
        <w:rPr>
          <w:rFonts w:ascii="Times New Roman" w:eastAsia="Times New Roman" w:hAnsi="Times New Roman"/>
          <w:kern w:val="0"/>
          <w:szCs w:val="22"/>
        </w:rPr>
        <w:t xml:space="preserve">, it is crucial to evaluate </w:t>
      </w:r>
      <w:r w:rsidR="00D34694">
        <w:rPr>
          <w:rFonts w:ascii="Times New Roman" w:eastAsia="Times New Roman" w:hAnsi="Times New Roman"/>
          <w:kern w:val="0"/>
          <w:szCs w:val="22"/>
        </w:rPr>
        <w:t>its impact on crop growth</w:t>
      </w:r>
      <w:r w:rsidR="00E85EF1" w:rsidRPr="00E85EF1">
        <w:rPr>
          <w:rFonts w:ascii="Times New Roman" w:eastAsia="Times New Roman" w:hAnsi="Times New Roman"/>
          <w:kern w:val="0"/>
          <w:szCs w:val="22"/>
        </w:rPr>
        <w:t xml:space="preserve"> parameters under field conditions before recommending </w:t>
      </w:r>
      <w:r w:rsidR="00D34694">
        <w:rPr>
          <w:rFonts w:ascii="Times New Roman" w:eastAsia="Times New Roman" w:hAnsi="Times New Roman"/>
          <w:kern w:val="0"/>
          <w:szCs w:val="22"/>
        </w:rPr>
        <w:t>its</w:t>
      </w:r>
      <w:r>
        <w:rPr>
          <w:rFonts w:ascii="Times New Roman" w:eastAsia="Times New Roman" w:hAnsi="Times New Roman"/>
          <w:kern w:val="0"/>
          <w:szCs w:val="22"/>
        </w:rPr>
        <w:t xml:space="preserve"> utilization in the</w:t>
      </w:r>
      <w:r w:rsidR="00E85EF1" w:rsidRPr="00E85EF1">
        <w:rPr>
          <w:rFonts w:ascii="Times New Roman" w:eastAsia="Times New Roman" w:hAnsi="Times New Roman"/>
          <w:kern w:val="0"/>
          <w:szCs w:val="22"/>
        </w:rPr>
        <w:t xml:space="preserve"> field</w:t>
      </w:r>
      <w:r>
        <w:rPr>
          <w:rFonts w:ascii="Times New Roman" w:eastAsia="Times New Roman" w:hAnsi="Times New Roman"/>
          <w:kern w:val="0"/>
          <w:szCs w:val="22"/>
        </w:rPr>
        <w:t xml:space="preserve"> conditions</w:t>
      </w:r>
      <w:r w:rsidR="00E85EF1" w:rsidRPr="00E85EF1">
        <w:rPr>
          <w:rFonts w:ascii="Times New Roman" w:eastAsia="Times New Roman" w:hAnsi="Times New Roman"/>
          <w:kern w:val="0"/>
          <w:szCs w:val="22"/>
        </w:rPr>
        <w:t xml:space="preserve">. Therefore, </w:t>
      </w:r>
      <w:r w:rsidR="00D34694">
        <w:rPr>
          <w:rFonts w:ascii="Times New Roman" w:eastAsia="Times New Roman" w:hAnsi="Times New Roman"/>
          <w:kern w:val="0"/>
          <w:szCs w:val="22"/>
        </w:rPr>
        <w:t xml:space="preserve">in light </w:t>
      </w:r>
      <w:r w:rsidRPr="003F4C49">
        <w:rPr>
          <w:rFonts w:ascii="Times New Roman" w:eastAsia="Times New Roman" w:hAnsi="Times New Roman"/>
          <w:kern w:val="0"/>
          <w:szCs w:val="22"/>
        </w:rPr>
        <w:t xml:space="preserve">to thoroughly understand the potential of this new technology, investigated the impact of </w:t>
      </w:r>
      <w:proofErr w:type="spellStart"/>
      <w:r w:rsidRPr="003F4C49">
        <w:rPr>
          <w:rFonts w:ascii="Times New Roman" w:eastAsia="Times New Roman" w:hAnsi="Times New Roman"/>
          <w:kern w:val="0"/>
          <w:szCs w:val="22"/>
        </w:rPr>
        <w:t>nanourea</w:t>
      </w:r>
      <w:proofErr w:type="spellEnd"/>
      <w:r w:rsidRPr="003F4C49">
        <w:rPr>
          <w:rFonts w:ascii="Times New Roman" w:eastAsia="Times New Roman" w:hAnsi="Times New Roman"/>
          <w:kern w:val="0"/>
          <w:szCs w:val="22"/>
        </w:rPr>
        <w:t xml:space="preserve"> along with varying fertilizer doses on the growth and yield of okra (cv. Hisar </w:t>
      </w:r>
      <w:proofErr w:type="spellStart"/>
      <w:r w:rsidRPr="003F4C49">
        <w:rPr>
          <w:rFonts w:ascii="Times New Roman" w:eastAsia="Times New Roman" w:hAnsi="Times New Roman"/>
          <w:kern w:val="0"/>
          <w:szCs w:val="22"/>
        </w:rPr>
        <w:t>Unnat</w:t>
      </w:r>
      <w:proofErr w:type="spellEnd"/>
      <w:r w:rsidRPr="003F4C49">
        <w:rPr>
          <w:rFonts w:ascii="Times New Roman" w:eastAsia="Times New Roman" w:hAnsi="Times New Roman"/>
          <w:kern w:val="0"/>
          <w:szCs w:val="22"/>
        </w:rPr>
        <w:t>) during spring-summer season of the year 2023</w:t>
      </w:r>
      <w:r>
        <w:rPr>
          <w:rFonts w:ascii="Times New Roman" w:eastAsia="Times New Roman" w:hAnsi="Times New Roman"/>
          <w:kern w:val="0"/>
          <w:szCs w:val="22"/>
        </w:rPr>
        <w:t>.</w:t>
      </w:r>
    </w:p>
    <w:p w:rsidR="00BA038E" w:rsidRPr="00BA038E" w:rsidRDefault="00546556" w:rsidP="003F4C49">
      <w:pPr>
        <w:spacing w:line="240" w:lineRule="auto"/>
        <w:jc w:val="center"/>
        <w:rPr>
          <w:rFonts w:ascii="Times New Roman" w:hAnsi="Times New Roman"/>
          <w:b/>
        </w:rPr>
      </w:pPr>
      <w:r w:rsidRPr="00111884">
        <w:rPr>
          <w:rFonts w:ascii="Times New Roman" w:hAnsi="Times New Roman"/>
          <w:b/>
        </w:rPr>
        <w:t>MATERIALS AND METHODS</w:t>
      </w:r>
    </w:p>
    <w:p w:rsidR="00EB793A" w:rsidRDefault="006158AD" w:rsidP="00A1136D">
      <w:pPr>
        <w:spacing w:before="240" w:line="240" w:lineRule="auto"/>
        <w:rPr>
          <w:rFonts w:ascii="Times New Roman" w:hAnsi="Times New Roman"/>
        </w:rPr>
      </w:pPr>
      <w:r>
        <w:rPr>
          <w:rFonts w:ascii="Times New Roman" w:hAnsi="Times New Roman"/>
          <w:bCs/>
        </w:rPr>
        <w:t>Okra</w:t>
      </w:r>
      <w:r w:rsidR="00AC0C0D">
        <w:rPr>
          <w:rFonts w:ascii="Times New Roman" w:hAnsi="Times New Roman"/>
          <w:bCs/>
        </w:rPr>
        <w:t xml:space="preserve"> (</w:t>
      </w:r>
      <w:r w:rsidR="00AC0C0D" w:rsidRPr="00AC0C0D">
        <w:rPr>
          <w:rFonts w:ascii="Times New Roman" w:hAnsi="Times New Roman"/>
          <w:bCs/>
          <w:i/>
        </w:rPr>
        <w:t xml:space="preserve">Abelmoschus </w:t>
      </w:r>
      <w:proofErr w:type="spellStart"/>
      <w:r w:rsidR="00AC0C0D" w:rsidRPr="00AC0C0D">
        <w:rPr>
          <w:rFonts w:ascii="Times New Roman" w:hAnsi="Times New Roman"/>
          <w:bCs/>
          <w:i/>
        </w:rPr>
        <w:t>esculentus</w:t>
      </w:r>
      <w:proofErr w:type="spellEnd"/>
      <w:r w:rsidR="00AC0C0D">
        <w:rPr>
          <w:rFonts w:ascii="Times New Roman" w:hAnsi="Times New Roman"/>
          <w:bCs/>
        </w:rPr>
        <w:t xml:space="preserve">) cv. Hisar </w:t>
      </w:r>
      <w:proofErr w:type="spellStart"/>
      <w:r w:rsidR="00AC0C0D">
        <w:rPr>
          <w:rFonts w:ascii="Times New Roman" w:hAnsi="Times New Roman"/>
          <w:bCs/>
        </w:rPr>
        <w:t>Unnat</w:t>
      </w:r>
      <w:proofErr w:type="spellEnd"/>
      <w:r w:rsidR="00C511B5">
        <w:rPr>
          <w:rFonts w:ascii="Times New Roman" w:hAnsi="Times New Roman"/>
          <w:bCs/>
        </w:rPr>
        <w:t xml:space="preserve"> </w:t>
      </w:r>
      <w:r w:rsidR="00AC0C0D">
        <w:rPr>
          <w:rFonts w:ascii="Times New Roman" w:hAnsi="Times New Roman"/>
          <w:bCs/>
        </w:rPr>
        <w:t>was sown for the experiment</w:t>
      </w:r>
      <w:r w:rsidR="00BA038E" w:rsidRPr="003560CB">
        <w:rPr>
          <w:rFonts w:ascii="Times New Roman" w:hAnsi="Times New Roman"/>
          <w:bCs/>
        </w:rPr>
        <w:t xml:space="preserve"> at the Regional Research Centre</w:t>
      </w:r>
      <w:r w:rsidR="00BA038E" w:rsidRPr="003560CB">
        <w:rPr>
          <w:rFonts w:ascii="Times New Roman" w:hAnsi="Times New Roman"/>
        </w:rPr>
        <w:t xml:space="preserve">, </w:t>
      </w:r>
      <w:proofErr w:type="spellStart"/>
      <w:r w:rsidR="00BA038E" w:rsidRPr="003560CB">
        <w:rPr>
          <w:rFonts w:ascii="Times New Roman" w:hAnsi="Times New Roman"/>
        </w:rPr>
        <w:t>Raiya</w:t>
      </w:r>
      <w:proofErr w:type="spellEnd"/>
      <w:r w:rsidR="00BA038E" w:rsidRPr="003560CB">
        <w:rPr>
          <w:rFonts w:ascii="Times New Roman" w:hAnsi="Times New Roman"/>
        </w:rPr>
        <w:t xml:space="preserve"> (</w:t>
      </w:r>
      <w:proofErr w:type="spellStart"/>
      <w:r w:rsidR="00BA038E" w:rsidRPr="003560CB">
        <w:rPr>
          <w:rFonts w:ascii="Times New Roman" w:hAnsi="Times New Roman"/>
        </w:rPr>
        <w:t>Jhajjar</w:t>
      </w:r>
      <w:proofErr w:type="spellEnd"/>
      <w:r w:rsidR="00BA038E" w:rsidRPr="003560CB">
        <w:rPr>
          <w:rFonts w:ascii="Times New Roman" w:hAnsi="Times New Roman"/>
        </w:rPr>
        <w:t>)</w:t>
      </w:r>
      <w:r w:rsidR="008F5C99">
        <w:rPr>
          <w:rFonts w:ascii="Times New Roman" w:hAnsi="Times New Roman"/>
        </w:rPr>
        <w:t>,</w:t>
      </w:r>
      <w:r w:rsidR="00BA038E" w:rsidRPr="003560CB">
        <w:rPr>
          <w:rFonts w:ascii="Times New Roman" w:hAnsi="Times New Roman"/>
          <w:bCs/>
        </w:rPr>
        <w:t xml:space="preserve"> Maharana Pratap Horticultural University</w:t>
      </w:r>
      <w:r>
        <w:rPr>
          <w:rFonts w:ascii="Times New Roman" w:hAnsi="Times New Roman"/>
          <w:bCs/>
        </w:rPr>
        <w:t xml:space="preserve"> in </w:t>
      </w:r>
      <w:r>
        <w:rPr>
          <w:rFonts w:ascii="Times New Roman" w:hAnsi="Times New Roman"/>
        </w:rPr>
        <w:t>Haryana</w:t>
      </w:r>
      <w:r w:rsidR="00AC0C0D">
        <w:rPr>
          <w:rFonts w:ascii="Times New Roman" w:hAnsi="Times New Roman"/>
        </w:rPr>
        <w:t xml:space="preserve"> in </w:t>
      </w:r>
      <w:r w:rsidR="00AC0C0D" w:rsidRPr="00331F30">
        <w:rPr>
          <w:rFonts w:ascii="Times New Roman" w:hAnsi="Times New Roman"/>
        </w:rPr>
        <w:t>randomized block design with ten treatment combinations, each replicated three times.</w:t>
      </w:r>
      <w:r w:rsidR="00C511B5">
        <w:rPr>
          <w:rFonts w:ascii="Times New Roman" w:hAnsi="Times New Roman"/>
        </w:rPr>
        <w:t xml:space="preserve"> </w:t>
      </w:r>
      <w:r w:rsidR="00AC0C0D">
        <w:rPr>
          <w:rFonts w:ascii="Times New Roman" w:hAnsi="Times New Roman"/>
          <w:bCs/>
        </w:rPr>
        <w:t>The</w:t>
      </w:r>
      <w:r w:rsidR="00BA038E" w:rsidRPr="003560CB">
        <w:rPr>
          <w:rFonts w:ascii="Times New Roman" w:hAnsi="Times New Roman"/>
          <w:bCs/>
        </w:rPr>
        <w:t xml:space="preserve"> seeds were </w:t>
      </w:r>
      <w:r>
        <w:rPr>
          <w:rFonts w:ascii="Times New Roman" w:hAnsi="Times New Roman"/>
          <w:bCs/>
        </w:rPr>
        <w:t xml:space="preserve">obtained from </w:t>
      </w:r>
      <w:r w:rsidR="00BA038E" w:rsidRPr="003560CB">
        <w:rPr>
          <w:rFonts w:ascii="Times New Roman" w:hAnsi="Times New Roman"/>
          <w:bCs/>
        </w:rPr>
        <w:t xml:space="preserve">CCS </w:t>
      </w:r>
      <w:r w:rsidR="003F4C49">
        <w:rPr>
          <w:rFonts w:ascii="Times New Roman" w:hAnsi="Times New Roman"/>
          <w:bCs/>
        </w:rPr>
        <w:t>HAU</w:t>
      </w:r>
      <w:r>
        <w:rPr>
          <w:rFonts w:ascii="Times New Roman" w:hAnsi="Times New Roman"/>
          <w:bCs/>
        </w:rPr>
        <w:t>’s Vegetable seed processing unit at Hisar</w:t>
      </w:r>
      <w:r w:rsidR="00BA038E" w:rsidRPr="003560CB">
        <w:rPr>
          <w:rFonts w:ascii="Times New Roman" w:hAnsi="Times New Roman"/>
          <w:bCs/>
        </w:rPr>
        <w:t>.</w:t>
      </w:r>
      <w:r w:rsidR="00C511B5">
        <w:rPr>
          <w:rFonts w:ascii="Times New Roman" w:hAnsi="Times New Roman"/>
          <w:bCs/>
        </w:rPr>
        <w:t xml:space="preserve"> </w:t>
      </w:r>
      <w:r w:rsidR="00AC0C0D" w:rsidRPr="00AC0C0D">
        <w:rPr>
          <w:rFonts w:ascii="Times New Roman" w:hAnsi="Times New Roman"/>
        </w:rPr>
        <w:t xml:space="preserve">The maximum mean weekly temperature </w:t>
      </w:r>
      <w:r w:rsidR="00AC0C0D">
        <w:rPr>
          <w:rFonts w:ascii="Times New Roman" w:hAnsi="Times New Roman"/>
        </w:rPr>
        <w:t>fluctuated</w:t>
      </w:r>
      <w:r w:rsidR="00AC0C0D" w:rsidRPr="00AC0C0D">
        <w:rPr>
          <w:rFonts w:ascii="Times New Roman" w:hAnsi="Times New Roman"/>
        </w:rPr>
        <w:t xml:space="preserve"> from 26.7 ºC to 39.6 ºC and minimum from 14.7 ºC to 28.3 ºC</w:t>
      </w:r>
      <w:r w:rsidR="00AC0C0D">
        <w:rPr>
          <w:rFonts w:ascii="Times New Roman" w:hAnsi="Times New Roman"/>
        </w:rPr>
        <w:t xml:space="preserve"> during the croppi</w:t>
      </w:r>
      <w:r w:rsidR="008F5C99">
        <w:rPr>
          <w:rFonts w:ascii="Times New Roman" w:hAnsi="Times New Roman"/>
        </w:rPr>
        <w:t>ng period (spring summer) from M</w:t>
      </w:r>
      <w:r w:rsidR="00AC0C0D">
        <w:rPr>
          <w:rFonts w:ascii="Times New Roman" w:hAnsi="Times New Roman"/>
        </w:rPr>
        <w:t>arch 14</w:t>
      </w:r>
      <w:r w:rsidR="00AC0C0D" w:rsidRPr="00AC0C0D">
        <w:rPr>
          <w:rFonts w:ascii="Times New Roman" w:hAnsi="Times New Roman"/>
          <w:vertAlign w:val="superscript"/>
        </w:rPr>
        <w:t>th</w:t>
      </w:r>
      <w:r w:rsidR="008F5C99">
        <w:rPr>
          <w:rFonts w:ascii="Times New Roman" w:hAnsi="Times New Roman"/>
        </w:rPr>
        <w:t xml:space="preserve">, </w:t>
      </w:r>
      <w:r w:rsidR="00AC0C0D">
        <w:rPr>
          <w:rFonts w:ascii="Times New Roman" w:hAnsi="Times New Roman"/>
        </w:rPr>
        <w:t>2023</w:t>
      </w:r>
      <w:r w:rsidR="00AC0C0D" w:rsidRPr="00AC0C0D">
        <w:rPr>
          <w:rFonts w:ascii="Times New Roman" w:hAnsi="Times New Roman"/>
        </w:rPr>
        <w:t xml:space="preserve">. </w:t>
      </w:r>
      <w:r w:rsidR="00AC0C0D" w:rsidRPr="00AC0C0D">
        <w:rPr>
          <w:rFonts w:ascii="Times New Roman" w:hAnsi="Times New Roman"/>
        </w:rPr>
        <w:lastRenderedPageBreak/>
        <w:t>The relative humidity ranged from 14% to 92%. This period also received some light showers of rains.</w:t>
      </w:r>
    </w:p>
    <w:p w:rsidR="004A4BFB" w:rsidRPr="004A4BFB" w:rsidRDefault="004A4BFB" w:rsidP="004A4BFB">
      <w:pPr>
        <w:spacing w:before="240" w:line="240" w:lineRule="auto"/>
        <w:ind w:firstLine="0"/>
        <w:jc w:val="center"/>
        <w:rPr>
          <w:rFonts w:ascii="Times New Roman" w:hAnsi="Times New Roman"/>
          <w:b/>
          <w:sz w:val="22"/>
        </w:rPr>
      </w:pPr>
      <w:r w:rsidRPr="004A4BFB">
        <w:rPr>
          <w:rFonts w:ascii="Times New Roman" w:hAnsi="Times New Roman"/>
          <w:b/>
          <w:sz w:val="22"/>
        </w:rPr>
        <w:t xml:space="preserve">Table </w:t>
      </w:r>
      <w:r>
        <w:rPr>
          <w:rFonts w:ascii="Times New Roman" w:hAnsi="Times New Roman"/>
          <w:b/>
          <w:sz w:val="22"/>
        </w:rPr>
        <w:t>1</w:t>
      </w:r>
      <w:r w:rsidRPr="004A4BFB">
        <w:rPr>
          <w:rFonts w:ascii="Times New Roman" w:hAnsi="Times New Roman"/>
          <w:b/>
          <w:sz w:val="22"/>
        </w:rPr>
        <w:t xml:space="preserve">: </w:t>
      </w:r>
      <w:r w:rsidR="008F5C99" w:rsidRPr="004A4BFB">
        <w:rPr>
          <w:rFonts w:ascii="Times New Roman" w:hAnsi="Times New Roman"/>
          <w:b/>
          <w:sz w:val="22"/>
        </w:rPr>
        <w:t>Treatment Details</w:t>
      </w:r>
    </w:p>
    <w:tbl>
      <w:tblPr>
        <w:tblpPr w:leftFromText="180" w:rightFromText="180" w:vertAnchor="text" w:tblpXSpec="center" w:tblpY="1"/>
        <w:tblOverlap w:val="never"/>
        <w:tblW w:w="7796" w:type="dxa"/>
        <w:tblBorders>
          <w:top w:val="single" w:sz="8" w:space="0" w:color="000000"/>
          <w:bottom w:val="single" w:sz="8" w:space="0" w:color="000000"/>
        </w:tblBorders>
        <w:tblLook w:val="0400" w:firstRow="0" w:lastRow="0" w:firstColumn="0" w:lastColumn="0" w:noHBand="0" w:noVBand="1"/>
      </w:tblPr>
      <w:tblGrid>
        <w:gridCol w:w="567"/>
        <w:gridCol w:w="7229"/>
      </w:tblGrid>
      <w:tr w:rsidR="008C2B02" w:rsidRPr="00CB5F1E" w:rsidTr="005B24AD">
        <w:trPr>
          <w:trHeight w:val="340"/>
        </w:trPr>
        <w:tc>
          <w:tcPr>
            <w:tcW w:w="567" w:type="dxa"/>
            <w:tcBorders>
              <w:left w:val="nil"/>
              <w:right w:val="nil"/>
            </w:tcBorders>
            <w:shd w:val="clear" w:color="auto" w:fill="C0C0C0"/>
            <w:vAlign w:val="center"/>
          </w:tcPr>
          <w:p w:rsidR="008C2B02" w:rsidRPr="005B24AD" w:rsidRDefault="008C2B02" w:rsidP="00CB5F1E">
            <w:pPr>
              <w:spacing w:after="0" w:line="360" w:lineRule="auto"/>
              <w:ind w:firstLine="0"/>
              <w:rPr>
                <w:rFonts w:ascii="Times New Roman" w:hAnsi="Times New Roman"/>
                <w:b/>
                <w:bCs/>
                <w:sz w:val="22"/>
                <w:szCs w:val="22"/>
                <w:vertAlign w:val="subscript"/>
              </w:rPr>
            </w:pPr>
            <w:r w:rsidRPr="005B24AD">
              <w:rPr>
                <w:rFonts w:ascii="Times New Roman" w:hAnsi="Times New Roman"/>
                <w:b/>
                <w:bCs/>
                <w:sz w:val="22"/>
                <w:szCs w:val="22"/>
              </w:rPr>
              <w:t>T</w:t>
            </w:r>
            <w:r w:rsidRPr="005B24AD">
              <w:rPr>
                <w:rFonts w:ascii="Times New Roman" w:hAnsi="Times New Roman"/>
                <w:b/>
                <w:bCs/>
                <w:sz w:val="22"/>
                <w:szCs w:val="22"/>
                <w:vertAlign w:val="subscript"/>
              </w:rPr>
              <w:t>1</w:t>
            </w:r>
          </w:p>
        </w:tc>
        <w:tc>
          <w:tcPr>
            <w:tcW w:w="7229" w:type="dxa"/>
            <w:tcBorders>
              <w:left w:val="nil"/>
              <w:right w:val="nil"/>
            </w:tcBorders>
            <w:shd w:val="clear" w:color="auto" w:fill="C0C0C0"/>
            <w:vAlign w:val="center"/>
          </w:tcPr>
          <w:p w:rsidR="008C2B02" w:rsidRPr="005B24AD" w:rsidRDefault="008C2B02" w:rsidP="00CB5F1E">
            <w:pPr>
              <w:spacing w:after="0" w:line="360" w:lineRule="auto"/>
              <w:ind w:firstLine="0"/>
              <w:rPr>
                <w:rFonts w:ascii="Times New Roman" w:hAnsi="Times New Roman"/>
                <w:lang w:eastAsia="en-IN"/>
              </w:rPr>
            </w:pPr>
            <w:r w:rsidRPr="005B24AD">
              <w:rPr>
                <w:rFonts w:ascii="Times New Roman" w:hAnsi="Times New Roman"/>
                <w:sz w:val="22"/>
                <w:szCs w:val="22"/>
                <w:lang w:eastAsia="en-IN"/>
              </w:rPr>
              <w:t>Control</w:t>
            </w:r>
          </w:p>
        </w:tc>
      </w:tr>
      <w:tr w:rsidR="008C2B02" w:rsidRPr="00CB5F1E" w:rsidTr="00CB5F1E">
        <w:trPr>
          <w:trHeight w:val="340"/>
        </w:trPr>
        <w:tc>
          <w:tcPr>
            <w:tcW w:w="567" w:type="dxa"/>
            <w:vAlign w:val="center"/>
          </w:tcPr>
          <w:p w:rsidR="008C2B02" w:rsidRPr="005B24AD" w:rsidRDefault="008C2B02" w:rsidP="00CB5F1E">
            <w:pPr>
              <w:spacing w:after="0" w:line="360" w:lineRule="auto"/>
              <w:ind w:firstLine="0"/>
              <w:rPr>
                <w:rFonts w:ascii="Times New Roman" w:hAnsi="Times New Roman"/>
                <w:b/>
                <w:bCs/>
                <w:sz w:val="22"/>
                <w:szCs w:val="22"/>
                <w:vertAlign w:val="subscript"/>
              </w:rPr>
            </w:pPr>
            <w:r w:rsidRPr="005B24AD">
              <w:rPr>
                <w:rFonts w:ascii="Times New Roman" w:hAnsi="Times New Roman"/>
                <w:b/>
                <w:bCs/>
                <w:sz w:val="22"/>
                <w:szCs w:val="22"/>
              </w:rPr>
              <w:t>T</w:t>
            </w:r>
            <w:r w:rsidRPr="005B24AD">
              <w:rPr>
                <w:rFonts w:ascii="Times New Roman" w:hAnsi="Times New Roman"/>
                <w:b/>
                <w:bCs/>
                <w:sz w:val="22"/>
                <w:szCs w:val="22"/>
                <w:vertAlign w:val="subscript"/>
              </w:rPr>
              <w:t>2</w:t>
            </w:r>
          </w:p>
        </w:tc>
        <w:tc>
          <w:tcPr>
            <w:tcW w:w="7229" w:type="dxa"/>
            <w:vAlign w:val="center"/>
          </w:tcPr>
          <w:p w:rsidR="008C2B02" w:rsidRPr="005B24AD" w:rsidRDefault="008C2B02" w:rsidP="00CB5F1E">
            <w:pPr>
              <w:spacing w:after="0" w:line="360" w:lineRule="auto"/>
              <w:ind w:firstLine="0"/>
              <w:rPr>
                <w:rFonts w:ascii="Times New Roman" w:hAnsi="Times New Roman"/>
                <w:lang w:eastAsia="en-IN"/>
              </w:rPr>
            </w:pPr>
            <w:r w:rsidRPr="005B24AD">
              <w:rPr>
                <w:rFonts w:ascii="Times New Roman" w:hAnsi="Times New Roman"/>
                <w:sz w:val="22"/>
                <w:szCs w:val="22"/>
                <w:lang w:eastAsia="en-IN"/>
              </w:rPr>
              <w:t>100% RDF</w:t>
            </w:r>
            <w:r w:rsidR="003F4C49" w:rsidRPr="005B24AD">
              <w:rPr>
                <w:rFonts w:ascii="Times New Roman" w:hAnsi="Times New Roman"/>
                <w:sz w:val="22"/>
                <w:szCs w:val="22"/>
                <w:lang w:eastAsia="en-IN"/>
              </w:rPr>
              <w:t xml:space="preserve"> (</w:t>
            </w:r>
            <w:r w:rsidR="003F4C49" w:rsidRPr="005B24AD">
              <w:rPr>
                <w:rFonts w:ascii="Times New Roman" w:hAnsi="Times New Roman"/>
                <w:color w:val="000000"/>
              </w:rPr>
              <w:t xml:space="preserve">100 kg/ha </w:t>
            </w:r>
            <w:r w:rsidR="006158AD" w:rsidRPr="005B24AD">
              <w:rPr>
                <w:rFonts w:ascii="Times New Roman" w:hAnsi="Times New Roman"/>
                <w:color w:val="000000"/>
              </w:rPr>
              <w:t xml:space="preserve">N </w:t>
            </w:r>
            <w:r w:rsidR="003F4C49" w:rsidRPr="005B24AD">
              <w:rPr>
                <w:rFonts w:ascii="Times New Roman" w:hAnsi="Times New Roman"/>
                <w:color w:val="000000"/>
              </w:rPr>
              <w:t>and 60 kg/ha</w:t>
            </w:r>
            <w:r w:rsidR="006158AD" w:rsidRPr="005B24AD">
              <w:rPr>
                <w:rFonts w:ascii="Times New Roman" w:hAnsi="Times New Roman"/>
                <w:color w:val="000000"/>
              </w:rPr>
              <w:t xml:space="preserve"> P</w:t>
            </w:r>
            <w:r w:rsidR="006158AD" w:rsidRPr="005B24AD">
              <w:rPr>
                <w:rFonts w:ascii="Times New Roman" w:hAnsi="Times New Roman"/>
                <w:color w:val="000000"/>
                <w:vertAlign w:val="subscript"/>
              </w:rPr>
              <w:t>2</w:t>
            </w:r>
            <w:r w:rsidR="006158AD" w:rsidRPr="005B24AD">
              <w:rPr>
                <w:rFonts w:ascii="Times New Roman" w:hAnsi="Times New Roman"/>
                <w:color w:val="000000"/>
              </w:rPr>
              <w:t>O</w:t>
            </w:r>
            <w:r w:rsidR="006158AD" w:rsidRPr="005B24AD">
              <w:rPr>
                <w:rFonts w:ascii="Times New Roman" w:hAnsi="Times New Roman"/>
                <w:color w:val="000000"/>
                <w:vertAlign w:val="subscript"/>
              </w:rPr>
              <w:t>5</w:t>
            </w:r>
            <w:r w:rsidR="003F4C49" w:rsidRPr="005B24AD">
              <w:rPr>
                <w:rFonts w:ascii="Times New Roman" w:hAnsi="Times New Roman"/>
                <w:color w:val="000000"/>
              </w:rPr>
              <w:t>)</w:t>
            </w:r>
          </w:p>
        </w:tc>
      </w:tr>
      <w:tr w:rsidR="008C2B02" w:rsidRPr="00CB5F1E" w:rsidTr="005B24AD">
        <w:trPr>
          <w:trHeight w:val="340"/>
        </w:trPr>
        <w:tc>
          <w:tcPr>
            <w:tcW w:w="567" w:type="dxa"/>
            <w:tcBorders>
              <w:left w:val="nil"/>
              <w:right w:val="nil"/>
            </w:tcBorders>
            <w:shd w:val="clear" w:color="auto" w:fill="C0C0C0"/>
            <w:vAlign w:val="center"/>
          </w:tcPr>
          <w:p w:rsidR="008C2B02" w:rsidRPr="005B24AD" w:rsidRDefault="008C2B02" w:rsidP="00CB5F1E">
            <w:pPr>
              <w:spacing w:after="0" w:line="360" w:lineRule="auto"/>
              <w:ind w:firstLine="0"/>
              <w:rPr>
                <w:rFonts w:ascii="Times New Roman" w:hAnsi="Times New Roman"/>
                <w:b/>
                <w:bCs/>
                <w:sz w:val="22"/>
                <w:szCs w:val="22"/>
                <w:vertAlign w:val="subscript"/>
              </w:rPr>
            </w:pPr>
            <w:r w:rsidRPr="005B24AD">
              <w:rPr>
                <w:rFonts w:ascii="Times New Roman" w:hAnsi="Times New Roman"/>
                <w:b/>
                <w:bCs/>
                <w:sz w:val="22"/>
                <w:szCs w:val="22"/>
              </w:rPr>
              <w:t>T</w:t>
            </w:r>
            <w:r w:rsidRPr="005B24AD">
              <w:rPr>
                <w:rFonts w:ascii="Times New Roman" w:hAnsi="Times New Roman"/>
                <w:b/>
                <w:bCs/>
                <w:sz w:val="22"/>
                <w:szCs w:val="22"/>
                <w:vertAlign w:val="subscript"/>
              </w:rPr>
              <w:t>3</w:t>
            </w:r>
          </w:p>
        </w:tc>
        <w:tc>
          <w:tcPr>
            <w:tcW w:w="7229" w:type="dxa"/>
            <w:tcBorders>
              <w:left w:val="nil"/>
              <w:right w:val="nil"/>
            </w:tcBorders>
            <w:shd w:val="clear" w:color="auto" w:fill="C0C0C0"/>
            <w:vAlign w:val="center"/>
          </w:tcPr>
          <w:p w:rsidR="008C2B02" w:rsidRPr="005B24AD" w:rsidRDefault="008C2B02" w:rsidP="00CB5F1E">
            <w:pPr>
              <w:spacing w:after="0" w:line="360" w:lineRule="auto"/>
              <w:ind w:firstLine="0"/>
              <w:rPr>
                <w:rFonts w:ascii="Times New Roman" w:hAnsi="Times New Roman"/>
                <w:lang w:eastAsia="en-IN"/>
              </w:rPr>
            </w:pPr>
            <w:r w:rsidRPr="005B24AD">
              <w:rPr>
                <w:rFonts w:ascii="Times New Roman" w:hAnsi="Times New Roman"/>
                <w:sz w:val="22"/>
                <w:szCs w:val="22"/>
                <w:lang w:eastAsia="en-IN"/>
              </w:rPr>
              <w:t xml:space="preserve">100% RDF + </w:t>
            </w:r>
            <w:proofErr w:type="spellStart"/>
            <w:r w:rsidR="003E07C3" w:rsidRPr="005B24AD">
              <w:rPr>
                <w:rFonts w:ascii="Times New Roman" w:hAnsi="Times New Roman"/>
                <w:sz w:val="22"/>
                <w:szCs w:val="22"/>
                <w:lang w:eastAsia="en-IN"/>
              </w:rPr>
              <w:t>nanourea</w:t>
            </w:r>
            <w:proofErr w:type="spellEnd"/>
            <w:r w:rsidR="00801849" w:rsidRPr="005B24AD">
              <w:rPr>
                <w:rFonts w:ascii="Times New Roman" w:hAnsi="Times New Roman"/>
                <w:sz w:val="22"/>
                <w:szCs w:val="22"/>
                <w:lang w:eastAsia="en-IN"/>
              </w:rPr>
              <w:t xml:space="preserve"> </w:t>
            </w:r>
            <w:r w:rsidR="00D34694" w:rsidRPr="005B24AD">
              <w:rPr>
                <w:rFonts w:ascii="Times New Roman" w:hAnsi="Times New Roman"/>
                <w:sz w:val="22"/>
                <w:szCs w:val="22"/>
                <w:lang w:eastAsia="en-IN"/>
              </w:rPr>
              <w:t>application</w:t>
            </w:r>
            <w:r w:rsidRPr="005B24AD">
              <w:rPr>
                <w:rFonts w:ascii="Times New Roman" w:hAnsi="Times New Roman"/>
                <w:sz w:val="22"/>
                <w:szCs w:val="22"/>
                <w:lang w:eastAsia="en-IN"/>
              </w:rPr>
              <w:t xml:space="preserve"> @ 4ml/l at 25 DAS</w:t>
            </w:r>
          </w:p>
        </w:tc>
      </w:tr>
      <w:tr w:rsidR="008C2B02" w:rsidRPr="00CB5F1E" w:rsidTr="00CB5F1E">
        <w:trPr>
          <w:trHeight w:val="340"/>
        </w:trPr>
        <w:tc>
          <w:tcPr>
            <w:tcW w:w="567" w:type="dxa"/>
            <w:vAlign w:val="center"/>
          </w:tcPr>
          <w:p w:rsidR="008C2B02" w:rsidRPr="005B24AD" w:rsidRDefault="008C2B02" w:rsidP="00CB5F1E">
            <w:pPr>
              <w:spacing w:after="0" w:line="360" w:lineRule="auto"/>
              <w:ind w:firstLine="0"/>
              <w:rPr>
                <w:rFonts w:ascii="Times New Roman" w:hAnsi="Times New Roman"/>
                <w:b/>
                <w:bCs/>
                <w:sz w:val="22"/>
                <w:szCs w:val="22"/>
                <w:vertAlign w:val="subscript"/>
              </w:rPr>
            </w:pPr>
            <w:r w:rsidRPr="005B24AD">
              <w:rPr>
                <w:rFonts w:ascii="Times New Roman" w:hAnsi="Times New Roman"/>
                <w:b/>
                <w:bCs/>
                <w:sz w:val="22"/>
                <w:szCs w:val="22"/>
              </w:rPr>
              <w:t>T</w:t>
            </w:r>
            <w:r w:rsidRPr="005B24AD">
              <w:rPr>
                <w:rFonts w:ascii="Times New Roman" w:hAnsi="Times New Roman"/>
                <w:b/>
                <w:bCs/>
                <w:sz w:val="22"/>
                <w:szCs w:val="22"/>
                <w:vertAlign w:val="subscript"/>
              </w:rPr>
              <w:t>4</w:t>
            </w:r>
          </w:p>
        </w:tc>
        <w:tc>
          <w:tcPr>
            <w:tcW w:w="7229" w:type="dxa"/>
            <w:vAlign w:val="center"/>
          </w:tcPr>
          <w:p w:rsidR="008C2B02" w:rsidRPr="005B24AD" w:rsidRDefault="008C2B02" w:rsidP="00CB5F1E">
            <w:pPr>
              <w:spacing w:after="0" w:line="360" w:lineRule="auto"/>
              <w:ind w:firstLine="0"/>
              <w:rPr>
                <w:rFonts w:ascii="Times New Roman" w:hAnsi="Times New Roman"/>
                <w:lang w:eastAsia="en-IN"/>
              </w:rPr>
            </w:pPr>
            <w:r w:rsidRPr="005B24AD">
              <w:rPr>
                <w:rFonts w:ascii="Times New Roman" w:hAnsi="Times New Roman"/>
                <w:sz w:val="22"/>
                <w:szCs w:val="22"/>
                <w:lang w:eastAsia="en-IN"/>
              </w:rPr>
              <w:t xml:space="preserve">100% RDF + </w:t>
            </w:r>
            <w:proofErr w:type="spellStart"/>
            <w:r w:rsidR="003E07C3" w:rsidRPr="005B24AD">
              <w:rPr>
                <w:rFonts w:ascii="Times New Roman" w:hAnsi="Times New Roman"/>
                <w:sz w:val="22"/>
                <w:szCs w:val="22"/>
                <w:lang w:eastAsia="en-IN"/>
              </w:rPr>
              <w:t>nanourea</w:t>
            </w:r>
            <w:proofErr w:type="spellEnd"/>
            <w:r w:rsidR="00801849" w:rsidRPr="005B24AD">
              <w:rPr>
                <w:rFonts w:ascii="Times New Roman" w:hAnsi="Times New Roman"/>
                <w:sz w:val="22"/>
                <w:szCs w:val="22"/>
                <w:lang w:eastAsia="en-IN"/>
              </w:rPr>
              <w:t xml:space="preserve"> </w:t>
            </w:r>
            <w:r w:rsidR="00D34694" w:rsidRPr="005B24AD">
              <w:rPr>
                <w:rFonts w:ascii="Times New Roman" w:hAnsi="Times New Roman"/>
                <w:sz w:val="22"/>
                <w:szCs w:val="22"/>
                <w:lang w:eastAsia="en-IN"/>
              </w:rPr>
              <w:t>application</w:t>
            </w:r>
            <w:r w:rsidRPr="005B24AD">
              <w:rPr>
                <w:rFonts w:ascii="Times New Roman" w:hAnsi="Times New Roman"/>
                <w:sz w:val="22"/>
                <w:szCs w:val="22"/>
                <w:lang w:eastAsia="en-IN"/>
              </w:rPr>
              <w:t xml:space="preserve"> @ 4ml/l at 25 and 40 DAS</w:t>
            </w:r>
          </w:p>
        </w:tc>
      </w:tr>
      <w:tr w:rsidR="008C2B02" w:rsidRPr="00CB5F1E" w:rsidTr="005B24AD">
        <w:trPr>
          <w:trHeight w:val="340"/>
        </w:trPr>
        <w:tc>
          <w:tcPr>
            <w:tcW w:w="567" w:type="dxa"/>
            <w:tcBorders>
              <w:left w:val="nil"/>
              <w:right w:val="nil"/>
            </w:tcBorders>
            <w:shd w:val="clear" w:color="auto" w:fill="C0C0C0"/>
            <w:vAlign w:val="center"/>
          </w:tcPr>
          <w:p w:rsidR="008C2B02" w:rsidRPr="005B24AD" w:rsidRDefault="008C2B02" w:rsidP="00CB5F1E">
            <w:pPr>
              <w:spacing w:after="0" w:line="360" w:lineRule="auto"/>
              <w:ind w:firstLine="0"/>
              <w:rPr>
                <w:rFonts w:ascii="Times New Roman" w:hAnsi="Times New Roman"/>
                <w:b/>
                <w:bCs/>
                <w:sz w:val="22"/>
                <w:szCs w:val="22"/>
                <w:vertAlign w:val="subscript"/>
              </w:rPr>
            </w:pPr>
            <w:r w:rsidRPr="005B24AD">
              <w:rPr>
                <w:rFonts w:ascii="Times New Roman" w:hAnsi="Times New Roman"/>
                <w:b/>
                <w:bCs/>
                <w:sz w:val="22"/>
                <w:szCs w:val="22"/>
              </w:rPr>
              <w:t>T</w:t>
            </w:r>
            <w:r w:rsidRPr="005B24AD">
              <w:rPr>
                <w:rFonts w:ascii="Times New Roman" w:hAnsi="Times New Roman"/>
                <w:b/>
                <w:bCs/>
                <w:sz w:val="22"/>
                <w:szCs w:val="22"/>
                <w:vertAlign w:val="subscript"/>
              </w:rPr>
              <w:t>5</w:t>
            </w:r>
          </w:p>
        </w:tc>
        <w:tc>
          <w:tcPr>
            <w:tcW w:w="7229" w:type="dxa"/>
            <w:tcBorders>
              <w:left w:val="nil"/>
              <w:right w:val="nil"/>
            </w:tcBorders>
            <w:shd w:val="clear" w:color="auto" w:fill="C0C0C0"/>
            <w:vAlign w:val="center"/>
          </w:tcPr>
          <w:p w:rsidR="008C2B02" w:rsidRPr="005B24AD" w:rsidRDefault="008C2B02" w:rsidP="00CB5F1E">
            <w:pPr>
              <w:spacing w:after="0" w:line="360" w:lineRule="auto"/>
              <w:ind w:firstLine="0"/>
              <w:rPr>
                <w:rFonts w:ascii="Times New Roman" w:hAnsi="Times New Roman"/>
                <w:lang w:eastAsia="en-IN"/>
              </w:rPr>
            </w:pPr>
            <w:r w:rsidRPr="005B24AD">
              <w:rPr>
                <w:rFonts w:ascii="Times New Roman" w:hAnsi="Times New Roman"/>
                <w:sz w:val="22"/>
                <w:szCs w:val="22"/>
                <w:lang w:eastAsia="en-IN"/>
              </w:rPr>
              <w:t xml:space="preserve">75% RDF + </w:t>
            </w:r>
            <w:proofErr w:type="spellStart"/>
            <w:r w:rsidR="003E07C3" w:rsidRPr="005B24AD">
              <w:rPr>
                <w:rFonts w:ascii="Times New Roman" w:hAnsi="Times New Roman"/>
                <w:sz w:val="22"/>
                <w:szCs w:val="22"/>
                <w:lang w:eastAsia="en-IN"/>
              </w:rPr>
              <w:t>nanourea</w:t>
            </w:r>
            <w:proofErr w:type="spellEnd"/>
            <w:r w:rsidR="00801849" w:rsidRPr="005B24AD">
              <w:rPr>
                <w:rFonts w:ascii="Times New Roman" w:hAnsi="Times New Roman"/>
                <w:sz w:val="22"/>
                <w:szCs w:val="22"/>
                <w:lang w:eastAsia="en-IN"/>
              </w:rPr>
              <w:t xml:space="preserve"> </w:t>
            </w:r>
            <w:r w:rsidR="00D34694" w:rsidRPr="005B24AD">
              <w:rPr>
                <w:rFonts w:ascii="Times New Roman" w:hAnsi="Times New Roman"/>
                <w:sz w:val="22"/>
                <w:szCs w:val="22"/>
                <w:lang w:eastAsia="en-IN"/>
              </w:rPr>
              <w:t>application</w:t>
            </w:r>
            <w:r w:rsidRPr="005B24AD">
              <w:rPr>
                <w:rFonts w:ascii="Times New Roman" w:hAnsi="Times New Roman"/>
                <w:sz w:val="22"/>
                <w:szCs w:val="22"/>
                <w:lang w:eastAsia="en-IN"/>
              </w:rPr>
              <w:t xml:space="preserve"> @ 4ml/l at 25 DAS</w:t>
            </w:r>
          </w:p>
        </w:tc>
      </w:tr>
      <w:tr w:rsidR="008C2B02" w:rsidRPr="00CB5F1E" w:rsidTr="00CB5F1E">
        <w:trPr>
          <w:trHeight w:val="340"/>
        </w:trPr>
        <w:tc>
          <w:tcPr>
            <w:tcW w:w="567" w:type="dxa"/>
            <w:vAlign w:val="center"/>
          </w:tcPr>
          <w:p w:rsidR="008C2B02" w:rsidRPr="005B24AD" w:rsidRDefault="008C2B02" w:rsidP="00CB5F1E">
            <w:pPr>
              <w:spacing w:after="0" w:line="360" w:lineRule="auto"/>
              <w:ind w:firstLine="0"/>
              <w:rPr>
                <w:rFonts w:ascii="Times New Roman" w:hAnsi="Times New Roman"/>
                <w:b/>
                <w:bCs/>
                <w:sz w:val="22"/>
                <w:szCs w:val="22"/>
                <w:vertAlign w:val="subscript"/>
              </w:rPr>
            </w:pPr>
            <w:r w:rsidRPr="005B24AD">
              <w:rPr>
                <w:rFonts w:ascii="Times New Roman" w:hAnsi="Times New Roman"/>
                <w:b/>
                <w:bCs/>
                <w:sz w:val="22"/>
                <w:szCs w:val="22"/>
              </w:rPr>
              <w:t>T</w:t>
            </w:r>
            <w:r w:rsidRPr="005B24AD">
              <w:rPr>
                <w:rFonts w:ascii="Times New Roman" w:hAnsi="Times New Roman"/>
                <w:b/>
                <w:bCs/>
                <w:sz w:val="22"/>
                <w:szCs w:val="22"/>
                <w:vertAlign w:val="subscript"/>
              </w:rPr>
              <w:t>6</w:t>
            </w:r>
          </w:p>
        </w:tc>
        <w:tc>
          <w:tcPr>
            <w:tcW w:w="7229" w:type="dxa"/>
            <w:vAlign w:val="center"/>
          </w:tcPr>
          <w:p w:rsidR="008C2B02" w:rsidRPr="005B24AD" w:rsidRDefault="008C2B02" w:rsidP="00CB5F1E">
            <w:pPr>
              <w:spacing w:after="0" w:line="360" w:lineRule="auto"/>
              <w:ind w:firstLine="0"/>
              <w:rPr>
                <w:rFonts w:ascii="Times New Roman" w:hAnsi="Times New Roman"/>
                <w:lang w:eastAsia="en-IN"/>
              </w:rPr>
            </w:pPr>
            <w:r w:rsidRPr="005B24AD">
              <w:rPr>
                <w:rFonts w:ascii="Times New Roman" w:hAnsi="Times New Roman"/>
                <w:sz w:val="22"/>
                <w:szCs w:val="22"/>
                <w:lang w:eastAsia="en-IN"/>
              </w:rPr>
              <w:t xml:space="preserve">75% RDF + </w:t>
            </w:r>
            <w:proofErr w:type="spellStart"/>
            <w:r w:rsidR="003E07C3" w:rsidRPr="005B24AD">
              <w:rPr>
                <w:rFonts w:ascii="Times New Roman" w:hAnsi="Times New Roman"/>
                <w:sz w:val="22"/>
                <w:szCs w:val="22"/>
                <w:lang w:eastAsia="en-IN"/>
              </w:rPr>
              <w:t>nanourea</w:t>
            </w:r>
            <w:proofErr w:type="spellEnd"/>
            <w:r w:rsidR="00801849" w:rsidRPr="005B24AD">
              <w:rPr>
                <w:rFonts w:ascii="Times New Roman" w:hAnsi="Times New Roman"/>
                <w:sz w:val="22"/>
                <w:szCs w:val="22"/>
                <w:lang w:eastAsia="en-IN"/>
              </w:rPr>
              <w:t xml:space="preserve"> </w:t>
            </w:r>
            <w:r w:rsidR="00D34694" w:rsidRPr="005B24AD">
              <w:rPr>
                <w:rFonts w:ascii="Times New Roman" w:hAnsi="Times New Roman"/>
                <w:sz w:val="22"/>
                <w:szCs w:val="22"/>
                <w:lang w:eastAsia="en-IN"/>
              </w:rPr>
              <w:t>application</w:t>
            </w:r>
            <w:r w:rsidRPr="005B24AD">
              <w:rPr>
                <w:rFonts w:ascii="Times New Roman" w:hAnsi="Times New Roman"/>
                <w:sz w:val="22"/>
                <w:szCs w:val="22"/>
                <w:lang w:eastAsia="en-IN"/>
              </w:rPr>
              <w:t xml:space="preserve"> @ 4ml/l at 25 and 40 DAS</w:t>
            </w:r>
          </w:p>
        </w:tc>
      </w:tr>
      <w:tr w:rsidR="008C2B02" w:rsidRPr="00CB5F1E" w:rsidTr="005B24AD">
        <w:trPr>
          <w:trHeight w:val="340"/>
        </w:trPr>
        <w:tc>
          <w:tcPr>
            <w:tcW w:w="567" w:type="dxa"/>
            <w:tcBorders>
              <w:left w:val="nil"/>
              <w:right w:val="nil"/>
            </w:tcBorders>
            <w:shd w:val="clear" w:color="auto" w:fill="C0C0C0"/>
            <w:vAlign w:val="center"/>
          </w:tcPr>
          <w:p w:rsidR="008C2B02" w:rsidRPr="005B24AD" w:rsidRDefault="008C2B02" w:rsidP="00CB5F1E">
            <w:pPr>
              <w:spacing w:after="0" w:line="360" w:lineRule="auto"/>
              <w:ind w:firstLine="0"/>
              <w:rPr>
                <w:rFonts w:ascii="Times New Roman" w:hAnsi="Times New Roman"/>
                <w:b/>
                <w:bCs/>
                <w:sz w:val="22"/>
                <w:szCs w:val="22"/>
                <w:vertAlign w:val="subscript"/>
              </w:rPr>
            </w:pPr>
            <w:r w:rsidRPr="005B24AD">
              <w:rPr>
                <w:rFonts w:ascii="Times New Roman" w:hAnsi="Times New Roman"/>
                <w:b/>
                <w:bCs/>
                <w:sz w:val="22"/>
                <w:szCs w:val="22"/>
              </w:rPr>
              <w:t>T</w:t>
            </w:r>
            <w:r w:rsidRPr="005B24AD">
              <w:rPr>
                <w:rFonts w:ascii="Times New Roman" w:hAnsi="Times New Roman"/>
                <w:b/>
                <w:bCs/>
                <w:sz w:val="22"/>
                <w:szCs w:val="22"/>
                <w:vertAlign w:val="subscript"/>
              </w:rPr>
              <w:t>7</w:t>
            </w:r>
          </w:p>
        </w:tc>
        <w:tc>
          <w:tcPr>
            <w:tcW w:w="7229" w:type="dxa"/>
            <w:tcBorders>
              <w:left w:val="nil"/>
              <w:right w:val="nil"/>
            </w:tcBorders>
            <w:shd w:val="clear" w:color="auto" w:fill="C0C0C0"/>
            <w:vAlign w:val="center"/>
          </w:tcPr>
          <w:p w:rsidR="008C2B02" w:rsidRPr="005B24AD" w:rsidRDefault="008C2B02" w:rsidP="00CB5F1E">
            <w:pPr>
              <w:spacing w:after="0" w:line="360" w:lineRule="auto"/>
              <w:ind w:firstLine="0"/>
              <w:rPr>
                <w:rFonts w:ascii="Times New Roman" w:hAnsi="Times New Roman"/>
                <w:lang w:eastAsia="en-IN"/>
              </w:rPr>
            </w:pPr>
            <w:r w:rsidRPr="005B24AD">
              <w:rPr>
                <w:rFonts w:ascii="Times New Roman" w:hAnsi="Times New Roman"/>
                <w:sz w:val="22"/>
                <w:szCs w:val="22"/>
                <w:lang w:eastAsia="en-IN"/>
              </w:rPr>
              <w:t xml:space="preserve">50% RDF + </w:t>
            </w:r>
            <w:proofErr w:type="spellStart"/>
            <w:r w:rsidR="003E07C3" w:rsidRPr="005B24AD">
              <w:rPr>
                <w:rFonts w:ascii="Times New Roman" w:hAnsi="Times New Roman"/>
                <w:sz w:val="22"/>
                <w:szCs w:val="22"/>
                <w:lang w:eastAsia="en-IN"/>
              </w:rPr>
              <w:t>nanourea</w:t>
            </w:r>
            <w:proofErr w:type="spellEnd"/>
            <w:r w:rsidR="00801849" w:rsidRPr="005B24AD">
              <w:rPr>
                <w:rFonts w:ascii="Times New Roman" w:hAnsi="Times New Roman"/>
                <w:sz w:val="22"/>
                <w:szCs w:val="22"/>
                <w:lang w:eastAsia="en-IN"/>
              </w:rPr>
              <w:t xml:space="preserve"> </w:t>
            </w:r>
            <w:r w:rsidR="00D34694" w:rsidRPr="005B24AD">
              <w:rPr>
                <w:rFonts w:ascii="Times New Roman" w:hAnsi="Times New Roman"/>
                <w:sz w:val="22"/>
                <w:szCs w:val="22"/>
                <w:lang w:eastAsia="en-IN"/>
              </w:rPr>
              <w:t>application</w:t>
            </w:r>
            <w:r w:rsidRPr="005B24AD">
              <w:rPr>
                <w:rFonts w:ascii="Times New Roman" w:hAnsi="Times New Roman"/>
                <w:sz w:val="22"/>
                <w:szCs w:val="22"/>
                <w:lang w:eastAsia="en-IN"/>
              </w:rPr>
              <w:t xml:space="preserve"> @ 4ml/l at 25 DAS</w:t>
            </w:r>
          </w:p>
        </w:tc>
      </w:tr>
      <w:tr w:rsidR="008C2B02" w:rsidRPr="00CB5F1E" w:rsidTr="00CB5F1E">
        <w:trPr>
          <w:trHeight w:val="340"/>
        </w:trPr>
        <w:tc>
          <w:tcPr>
            <w:tcW w:w="567" w:type="dxa"/>
            <w:vAlign w:val="center"/>
          </w:tcPr>
          <w:p w:rsidR="008C2B02" w:rsidRPr="005B24AD" w:rsidRDefault="008C2B02" w:rsidP="00CB5F1E">
            <w:pPr>
              <w:spacing w:after="0" w:line="360" w:lineRule="auto"/>
              <w:ind w:firstLine="0"/>
              <w:rPr>
                <w:rFonts w:ascii="Times New Roman" w:hAnsi="Times New Roman"/>
                <w:b/>
                <w:bCs/>
                <w:sz w:val="22"/>
                <w:szCs w:val="22"/>
                <w:vertAlign w:val="subscript"/>
              </w:rPr>
            </w:pPr>
            <w:r w:rsidRPr="005B24AD">
              <w:rPr>
                <w:rFonts w:ascii="Times New Roman" w:hAnsi="Times New Roman"/>
                <w:b/>
                <w:bCs/>
                <w:sz w:val="22"/>
                <w:szCs w:val="22"/>
              </w:rPr>
              <w:t>T</w:t>
            </w:r>
            <w:r w:rsidRPr="005B24AD">
              <w:rPr>
                <w:rFonts w:ascii="Times New Roman" w:hAnsi="Times New Roman"/>
                <w:b/>
                <w:bCs/>
                <w:sz w:val="22"/>
                <w:szCs w:val="22"/>
                <w:vertAlign w:val="subscript"/>
              </w:rPr>
              <w:t>8</w:t>
            </w:r>
          </w:p>
        </w:tc>
        <w:tc>
          <w:tcPr>
            <w:tcW w:w="7229" w:type="dxa"/>
            <w:vAlign w:val="center"/>
          </w:tcPr>
          <w:p w:rsidR="008C2B02" w:rsidRPr="005B24AD" w:rsidRDefault="008C2B02" w:rsidP="00CB5F1E">
            <w:pPr>
              <w:spacing w:after="0" w:line="360" w:lineRule="auto"/>
              <w:ind w:firstLine="0"/>
              <w:rPr>
                <w:rFonts w:ascii="Times New Roman" w:hAnsi="Times New Roman"/>
                <w:lang w:eastAsia="en-IN"/>
              </w:rPr>
            </w:pPr>
            <w:r w:rsidRPr="005B24AD">
              <w:rPr>
                <w:rFonts w:ascii="Times New Roman" w:hAnsi="Times New Roman"/>
                <w:sz w:val="22"/>
                <w:szCs w:val="22"/>
                <w:lang w:eastAsia="en-IN"/>
              </w:rPr>
              <w:t xml:space="preserve">50% RDF + </w:t>
            </w:r>
            <w:proofErr w:type="spellStart"/>
            <w:r w:rsidR="003E07C3" w:rsidRPr="005B24AD">
              <w:rPr>
                <w:rFonts w:ascii="Times New Roman" w:hAnsi="Times New Roman"/>
                <w:sz w:val="22"/>
                <w:szCs w:val="22"/>
                <w:lang w:eastAsia="en-IN"/>
              </w:rPr>
              <w:t>nanourea</w:t>
            </w:r>
            <w:proofErr w:type="spellEnd"/>
            <w:r w:rsidR="00801849" w:rsidRPr="005B24AD">
              <w:rPr>
                <w:rFonts w:ascii="Times New Roman" w:hAnsi="Times New Roman"/>
                <w:sz w:val="22"/>
                <w:szCs w:val="22"/>
                <w:lang w:eastAsia="en-IN"/>
              </w:rPr>
              <w:t xml:space="preserve"> </w:t>
            </w:r>
            <w:r w:rsidR="00D34694" w:rsidRPr="005B24AD">
              <w:rPr>
                <w:rFonts w:ascii="Times New Roman" w:hAnsi="Times New Roman"/>
                <w:sz w:val="22"/>
                <w:szCs w:val="22"/>
                <w:lang w:eastAsia="en-IN"/>
              </w:rPr>
              <w:t>application</w:t>
            </w:r>
            <w:r w:rsidRPr="005B24AD">
              <w:rPr>
                <w:rFonts w:ascii="Times New Roman" w:hAnsi="Times New Roman"/>
                <w:sz w:val="22"/>
                <w:szCs w:val="22"/>
                <w:lang w:eastAsia="en-IN"/>
              </w:rPr>
              <w:t xml:space="preserve"> @ 4ml/l at 25 and 40 DAS</w:t>
            </w:r>
          </w:p>
        </w:tc>
      </w:tr>
      <w:tr w:rsidR="008C2B02" w:rsidRPr="00CB5F1E" w:rsidTr="005B24AD">
        <w:trPr>
          <w:trHeight w:val="340"/>
        </w:trPr>
        <w:tc>
          <w:tcPr>
            <w:tcW w:w="567" w:type="dxa"/>
            <w:tcBorders>
              <w:left w:val="nil"/>
              <w:right w:val="nil"/>
            </w:tcBorders>
            <w:shd w:val="clear" w:color="auto" w:fill="C0C0C0"/>
            <w:vAlign w:val="center"/>
          </w:tcPr>
          <w:p w:rsidR="008C2B02" w:rsidRPr="005B24AD" w:rsidRDefault="008C2B02" w:rsidP="00CB5F1E">
            <w:pPr>
              <w:spacing w:after="0" w:line="360" w:lineRule="auto"/>
              <w:ind w:firstLine="0"/>
              <w:rPr>
                <w:rFonts w:ascii="Times New Roman" w:hAnsi="Times New Roman"/>
                <w:b/>
                <w:bCs/>
                <w:sz w:val="22"/>
                <w:szCs w:val="22"/>
                <w:vertAlign w:val="subscript"/>
              </w:rPr>
            </w:pPr>
            <w:r w:rsidRPr="005B24AD">
              <w:rPr>
                <w:rFonts w:ascii="Times New Roman" w:hAnsi="Times New Roman"/>
                <w:b/>
                <w:bCs/>
                <w:sz w:val="22"/>
                <w:szCs w:val="22"/>
              </w:rPr>
              <w:t>T</w:t>
            </w:r>
            <w:r w:rsidRPr="005B24AD">
              <w:rPr>
                <w:rFonts w:ascii="Times New Roman" w:hAnsi="Times New Roman"/>
                <w:b/>
                <w:bCs/>
                <w:sz w:val="22"/>
                <w:szCs w:val="22"/>
                <w:vertAlign w:val="subscript"/>
              </w:rPr>
              <w:t>9</w:t>
            </w:r>
          </w:p>
        </w:tc>
        <w:tc>
          <w:tcPr>
            <w:tcW w:w="7229" w:type="dxa"/>
            <w:tcBorders>
              <w:left w:val="nil"/>
              <w:right w:val="nil"/>
            </w:tcBorders>
            <w:shd w:val="clear" w:color="auto" w:fill="C0C0C0"/>
            <w:vAlign w:val="center"/>
          </w:tcPr>
          <w:p w:rsidR="008C2B02" w:rsidRPr="005B24AD" w:rsidRDefault="008C2B02" w:rsidP="00CB5F1E">
            <w:pPr>
              <w:spacing w:after="0" w:line="360" w:lineRule="auto"/>
              <w:ind w:firstLine="0"/>
              <w:rPr>
                <w:rFonts w:ascii="Times New Roman" w:hAnsi="Times New Roman"/>
                <w:lang w:eastAsia="en-IN"/>
              </w:rPr>
            </w:pPr>
            <w:r w:rsidRPr="005B24AD">
              <w:rPr>
                <w:rFonts w:ascii="Times New Roman" w:hAnsi="Times New Roman"/>
                <w:sz w:val="22"/>
                <w:szCs w:val="22"/>
                <w:lang w:eastAsia="en-IN"/>
              </w:rPr>
              <w:t xml:space="preserve">Single </w:t>
            </w:r>
            <w:proofErr w:type="spellStart"/>
            <w:r w:rsidR="003E07C3" w:rsidRPr="005B24AD">
              <w:rPr>
                <w:rFonts w:ascii="Times New Roman" w:hAnsi="Times New Roman"/>
                <w:sz w:val="22"/>
                <w:szCs w:val="22"/>
                <w:lang w:eastAsia="en-IN"/>
              </w:rPr>
              <w:t>nanourea</w:t>
            </w:r>
            <w:proofErr w:type="spellEnd"/>
            <w:r w:rsidR="00801849" w:rsidRPr="005B24AD">
              <w:rPr>
                <w:rFonts w:ascii="Times New Roman" w:hAnsi="Times New Roman"/>
                <w:sz w:val="22"/>
                <w:szCs w:val="22"/>
                <w:lang w:eastAsia="en-IN"/>
              </w:rPr>
              <w:t xml:space="preserve"> </w:t>
            </w:r>
            <w:r w:rsidR="00D34694" w:rsidRPr="005B24AD">
              <w:rPr>
                <w:rFonts w:ascii="Times New Roman" w:hAnsi="Times New Roman"/>
                <w:sz w:val="22"/>
                <w:szCs w:val="22"/>
                <w:lang w:eastAsia="en-IN"/>
              </w:rPr>
              <w:t>application</w:t>
            </w:r>
            <w:r w:rsidRPr="005B24AD">
              <w:rPr>
                <w:rFonts w:ascii="Times New Roman" w:hAnsi="Times New Roman"/>
                <w:sz w:val="22"/>
                <w:szCs w:val="22"/>
                <w:lang w:eastAsia="en-IN"/>
              </w:rPr>
              <w:t xml:space="preserve"> @ 4ml/l at 25 DAS</w:t>
            </w:r>
          </w:p>
        </w:tc>
      </w:tr>
      <w:tr w:rsidR="008C2B02" w:rsidRPr="00CB5F1E" w:rsidTr="00CB5F1E">
        <w:trPr>
          <w:trHeight w:val="340"/>
        </w:trPr>
        <w:tc>
          <w:tcPr>
            <w:tcW w:w="567" w:type="dxa"/>
            <w:vAlign w:val="center"/>
          </w:tcPr>
          <w:p w:rsidR="008C2B02" w:rsidRPr="005B24AD" w:rsidRDefault="008C2B02" w:rsidP="00CB5F1E">
            <w:pPr>
              <w:spacing w:after="0" w:line="360" w:lineRule="auto"/>
              <w:ind w:firstLine="0"/>
              <w:rPr>
                <w:rFonts w:ascii="Times New Roman" w:hAnsi="Times New Roman"/>
                <w:b/>
                <w:bCs/>
                <w:sz w:val="22"/>
                <w:szCs w:val="22"/>
                <w:vertAlign w:val="subscript"/>
              </w:rPr>
            </w:pPr>
            <w:r w:rsidRPr="005B24AD">
              <w:rPr>
                <w:rFonts w:ascii="Times New Roman" w:hAnsi="Times New Roman"/>
                <w:b/>
                <w:bCs/>
                <w:sz w:val="22"/>
                <w:szCs w:val="22"/>
              </w:rPr>
              <w:t>T</w:t>
            </w:r>
            <w:r w:rsidRPr="005B24AD">
              <w:rPr>
                <w:rFonts w:ascii="Times New Roman" w:hAnsi="Times New Roman"/>
                <w:b/>
                <w:bCs/>
                <w:sz w:val="22"/>
                <w:szCs w:val="22"/>
                <w:vertAlign w:val="subscript"/>
              </w:rPr>
              <w:t>10</w:t>
            </w:r>
          </w:p>
        </w:tc>
        <w:tc>
          <w:tcPr>
            <w:tcW w:w="7229" w:type="dxa"/>
            <w:vAlign w:val="center"/>
          </w:tcPr>
          <w:p w:rsidR="008C2B02" w:rsidRPr="005B24AD" w:rsidRDefault="008C2B02" w:rsidP="00CB5F1E">
            <w:pPr>
              <w:spacing w:after="0" w:line="360" w:lineRule="auto"/>
              <w:ind w:firstLine="0"/>
              <w:rPr>
                <w:rFonts w:ascii="Times New Roman" w:hAnsi="Times New Roman"/>
                <w:lang w:eastAsia="en-IN"/>
              </w:rPr>
            </w:pPr>
            <w:r w:rsidRPr="005B24AD">
              <w:rPr>
                <w:rFonts w:ascii="Times New Roman" w:hAnsi="Times New Roman"/>
                <w:sz w:val="22"/>
                <w:szCs w:val="22"/>
                <w:lang w:eastAsia="en-IN"/>
              </w:rPr>
              <w:t xml:space="preserve">Two </w:t>
            </w:r>
            <w:proofErr w:type="spellStart"/>
            <w:r w:rsidR="003E07C3" w:rsidRPr="005B24AD">
              <w:rPr>
                <w:rFonts w:ascii="Times New Roman" w:hAnsi="Times New Roman"/>
                <w:sz w:val="22"/>
                <w:szCs w:val="22"/>
                <w:lang w:eastAsia="en-IN"/>
              </w:rPr>
              <w:t>nanourea</w:t>
            </w:r>
            <w:proofErr w:type="spellEnd"/>
            <w:r w:rsidR="00801849" w:rsidRPr="005B24AD">
              <w:rPr>
                <w:rFonts w:ascii="Times New Roman" w:hAnsi="Times New Roman"/>
                <w:sz w:val="22"/>
                <w:szCs w:val="22"/>
                <w:lang w:eastAsia="en-IN"/>
              </w:rPr>
              <w:t xml:space="preserve"> </w:t>
            </w:r>
            <w:r w:rsidR="00D34694" w:rsidRPr="005B24AD">
              <w:rPr>
                <w:rFonts w:ascii="Times New Roman" w:hAnsi="Times New Roman"/>
                <w:sz w:val="22"/>
                <w:szCs w:val="22"/>
                <w:lang w:eastAsia="en-IN"/>
              </w:rPr>
              <w:t>application</w:t>
            </w:r>
            <w:r w:rsidR="008F5C99" w:rsidRPr="005B24AD">
              <w:rPr>
                <w:rFonts w:ascii="Times New Roman" w:hAnsi="Times New Roman"/>
                <w:sz w:val="22"/>
                <w:szCs w:val="22"/>
                <w:lang w:eastAsia="en-IN"/>
              </w:rPr>
              <w:t>s</w:t>
            </w:r>
            <w:r w:rsidRPr="005B24AD">
              <w:rPr>
                <w:rFonts w:ascii="Times New Roman" w:hAnsi="Times New Roman"/>
                <w:sz w:val="22"/>
                <w:szCs w:val="22"/>
                <w:lang w:eastAsia="en-IN"/>
              </w:rPr>
              <w:t xml:space="preserve"> @ 4ml/l at 25 and 40 DAS</w:t>
            </w:r>
          </w:p>
        </w:tc>
      </w:tr>
    </w:tbl>
    <w:p w:rsidR="00BA038E" w:rsidRDefault="00BA038E" w:rsidP="00A1136D">
      <w:pPr>
        <w:spacing w:before="240" w:after="0" w:line="240" w:lineRule="auto"/>
        <w:rPr>
          <w:rFonts w:ascii="Times New Roman" w:hAnsi="Times New Roman"/>
        </w:rPr>
      </w:pPr>
    </w:p>
    <w:p w:rsidR="00BA038E" w:rsidRDefault="00BA038E" w:rsidP="00A1136D">
      <w:pPr>
        <w:spacing w:after="0" w:line="240" w:lineRule="auto"/>
        <w:rPr>
          <w:rFonts w:ascii="Times New Roman" w:hAnsi="Times New Roman"/>
        </w:rPr>
      </w:pPr>
      <w:r w:rsidRPr="003560CB">
        <w:rPr>
          <w:rFonts w:ascii="Times New Roman" w:hAnsi="Times New Roman"/>
        </w:rPr>
        <w:t>Recommended dose of nitrogen and phosphorous</w:t>
      </w:r>
      <w:r w:rsidRPr="003560CB">
        <w:rPr>
          <w:rFonts w:ascii="Times New Roman" w:hAnsi="Times New Roman"/>
          <w:i/>
        </w:rPr>
        <w:t xml:space="preserve"> i.e. </w:t>
      </w:r>
      <w:r w:rsidR="00AB44D8">
        <w:rPr>
          <w:rFonts w:ascii="Times New Roman" w:hAnsi="Times New Roman"/>
        </w:rPr>
        <w:t xml:space="preserve">100 kg </w:t>
      </w:r>
      <w:r w:rsidRPr="003560CB">
        <w:rPr>
          <w:rFonts w:ascii="Times New Roman" w:hAnsi="Times New Roman"/>
        </w:rPr>
        <w:t>ha</w:t>
      </w:r>
      <w:r w:rsidR="00AB44D8" w:rsidRPr="00AB44D8">
        <w:rPr>
          <w:rFonts w:ascii="Times New Roman" w:hAnsi="Times New Roman"/>
          <w:vertAlign w:val="superscript"/>
        </w:rPr>
        <w:t>-1</w:t>
      </w:r>
      <w:r w:rsidR="0090454E">
        <w:rPr>
          <w:rFonts w:ascii="Times New Roman" w:hAnsi="Times New Roman"/>
        </w:rPr>
        <w:t xml:space="preserve">of N </w:t>
      </w:r>
      <w:r w:rsidRPr="003560CB">
        <w:rPr>
          <w:rFonts w:ascii="Times New Roman" w:hAnsi="Times New Roman"/>
        </w:rPr>
        <w:t>and 60 kgha</w:t>
      </w:r>
      <w:r w:rsidR="00AB44D8" w:rsidRPr="00AB44D8">
        <w:rPr>
          <w:rFonts w:ascii="Times New Roman" w:hAnsi="Times New Roman"/>
          <w:vertAlign w:val="superscript"/>
        </w:rPr>
        <w:t>-1</w:t>
      </w:r>
      <w:r w:rsidR="0090454E">
        <w:rPr>
          <w:rFonts w:ascii="Times New Roman" w:hAnsi="Times New Roman"/>
        </w:rPr>
        <w:t>of P</w:t>
      </w:r>
      <w:r w:rsidR="0090454E" w:rsidRPr="0090454E">
        <w:rPr>
          <w:rFonts w:ascii="Times New Roman" w:hAnsi="Times New Roman"/>
          <w:vertAlign w:val="subscript"/>
        </w:rPr>
        <w:t>2</w:t>
      </w:r>
      <w:r w:rsidR="0090454E">
        <w:rPr>
          <w:rFonts w:ascii="Times New Roman" w:hAnsi="Times New Roman"/>
        </w:rPr>
        <w:t>O</w:t>
      </w:r>
      <w:r w:rsidR="0090454E" w:rsidRPr="0090454E">
        <w:rPr>
          <w:rFonts w:ascii="Times New Roman" w:hAnsi="Times New Roman"/>
          <w:vertAlign w:val="subscript"/>
        </w:rPr>
        <w:t>5</w:t>
      </w:r>
      <w:r w:rsidRPr="003560CB">
        <w:rPr>
          <w:rFonts w:ascii="Times New Roman" w:hAnsi="Times New Roman"/>
        </w:rPr>
        <w:t xml:space="preserve">were </w:t>
      </w:r>
      <w:r w:rsidR="00AB44D8">
        <w:rPr>
          <w:rFonts w:ascii="Times New Roman" w:hAnsi="Times New Roman"/>
        </w:rPr>
        <w:t>given</w:t>
      </w:r>
      <w:r w:rsidRPr="003560CB">
        <w:rPr>
          <w:rFonts w:ascii="Times New Roman" w:hAnsi="Times New Roman"/>
        </w:rPr>
        <w:t xml:space="preserve"> as per treatment using </w:t>
      </w:r>
      <w:r w:rsidR="008F5C99">
        <w:rPr>
          <w:rFonts w:ascii="Times New Roman" w:hAnsi="Times New Roman"/>
        </w:rPr>
        <w:t xml:space="preserve">two </w:t>
      </w:r>
      <w:r w:rsidRPr="003560CB">
        <w:rPr>
          <w:rFonts w:ascii="Times New Roman" w:hAnsi="Times New Roman"/>
        </w:rPr>
        <w:t xml:space="preserve">inorganic fertilizers: </w:t>
      </w:r>
      <w:r w:rsidR="00D34694">
        <w:rPr>
          <w:rFonts w:ascii="Times New Roman" w:hAnsi="Times New Roman"/>
        </w:rPr>
        <w:t xml:space="preserve">granular </w:t>
      </w:r>
      <w:r w:rsidRPr="003560CB">
        <w:rPr>
          <w:rFonts w:ascii="Times New Roman" w:hAnsi="Times New Roman"/>
        </w:rPr>
        <w:t>Urea</w:t>
      </w:r>
      <w:r w:rsidR="00D34694">
        <w:rPr>
          <w:rFonts w:ascii="Times New Roman" w:hAnsi="Times New Roman"/>
        </w:rPr>
        <w:t xml:space="preserve"> and</w:t>
      </w:r>
      <w:r w:rsidRPr="003560CB">
        <w:rPr>
          <w:rFonts w:ascii="Times New Roman" w:hAnsi="Times New Roman"/>
        </w:rPr>
        <w:t xml:space="preserve"> DAP. Full dose of phosphorous and 1/3</w:t>
      </w:r>
      <w:r w:rsidRPr="003560CB">
        <w:rPr>
          <w:rFonts w:ascii="Times New Roman" w:hAnsi="Times New Roman"/>
          <w:vertAlign w:val="superscript"/>
        </w:rPr>
        <w:t>rd</w:t>
      </w:r>
      <w:r w:rsidR="00453191">
        <w:rPr>
          <w:rFonts w:ascii="Times New Roman" w:hAnsi="Times New Roman"/>
        </w:rPr>
        <w:t xml:space="preserve"> nitrogen was</w:t>
      </w:r>
      <w:r w:rsidR="00801849">
        <w:rPr>
          <w:rFonts w:ascii="Times New Roman" w:hAnsi="Times New Roman"/>
        </w:rPr>
        <w:t xml:space="preserve"> </w:t>
      </w:r>
      <w:r w:rsidR="00AB44D8">
        <w:rPr>
          <w:rFonts w:ascii="Times New Roman" w:hAnsi="Times New Roman"/>
        </w:rPr>
        <w:t>given</w:t>
      </w:r>
      <w:r w:rsidR="00801849">
        <w:rPr>
          <w:rFonts w:ascii="Times New Roman" w:hAnsi="Times New Roman"/>
        </w:rPr>
        <w:t xml:space="preserve"> </w:t>
      </w:r>
      <w:r w:rsidR="00AB44D8">
        <w:rPr>
          <w:rFonts w:ascii="Times New Roman" w:hAnsi="Times New Roman"/>
        </w:rPr>
        <w:t>at sowing</w:t>
      </w:r>
      <w:r w:rsidR="00AB44D8" w:rsidRPr="003560CB">
        <w:rPr>
          <w:rFonts w:ascii="Times New Roman" w:hAnsi="Times New Roman"/>
        </w:rPr>
        <w:t>;</w:t>
      </w:r>
      <w:r w:rsidRPr="003560CB">
        <w:rPr>
          <w:rFonts w:ascii="Times New Roman" w:hAnsi="Times New Roman"/>
        </w:rPr>
        <w:t xml:space="preserve"> remaining was </w:t>
      </w:r>
      <w:r w:rsidR="00AB44D8">
        <w:rPr>
          <w:rFonts w:ascii="Times New Roman" w:hAnsi="Times New Roman"/>
        </w:rPr>
        <w:t>provided</w:t>
      </w:r>
      <w:r w:rsidRPr="003560CB">
        <w:rPr>
          <w:rFonts w:ascii="Times New Roman" w:hAnsi="Times New Roman"/>
        </w:rPr>
        <w:t xml:space="preserve"> in two </w:t>
      </w:r>
      <w:r w:rsidR="00AB44D8">
        <w:rPr>
          <w:rFonts w:ascii="Times New Roman" w:hAnsi="Times New Roman"/>
        </w:rPr>
        <w:t>equal applications</w:t>
      </w:r>
      <w:r w:rsidRPr="003560CB">
        <w:rPr>
          <w:rFonts w:ascii="Times New Roman" w:hAnsi="Times New Roman"/>
        </w:rPr>
        <w:t xml:space="preserve"> at 21 and 45 </w:t>
      </w:r>
      <w:r w:rsidR="00AB44D8">
        <w:rPr>
          <w:rFonts w:ascii="Times New Roman" w:hAnsi="Times New Roman"/>
        </w:rPr>
        <w:t>DAS</w:t>
      </w:r>
      <w:r w:rsidRPr="003560CB">
        <w:rPr>
          <w:rFonts w:ascii="Times New Roman" w:hAnsi="Times New Roman"/>
        </w:rPr>
        <w:t xml:space="preserve">. IFFCO </w:t>
      </w:r>
      <w:proofErr w:type="spellStart"/>
      <w:r w:rsidR="00AB44D8">
        <w:rPr>
          <w:rFonts w:ascii="Times New Roman" w:hAnsi="Times New Roman"/>
        </w:rPr>
        <w:t>n</w:t>
      </w:r>
      <w:r w:rsidR="003E07C3">
        <w:rPr>
          <w:rFonts w:ascii="Times New Roman" w:hAnsi="Times New Roman"/>
        </w:rPr>
        <w:t>anourea</w:t>
      </w:r>
      <w:proofErr w:type="spellEnd"/>
      <w:r w:rsidRPr="003560CB">
        <w:rPr>
          <w:rFonts w:ascii="Times New Roman" w:hAnsi="Times New Roman"/>
        </w:rPr>
        <w:t xml:space="preserve"> was used for foliar applications of nitrogen @ 4 ml/l. Single </w:t>
      </w:r>
      <w:r w:rsidR="00D34694">
        <w:rPr>
          <w:rFonts w:ascii="Times New Roman" w:hAnsi="Times New Roman"/>
        </w:rPr>
        <w:t>application</w:t>
      </w:r>
      <w:r w:rsidRPr="003560CB">
        <w:rPr>
          <w:rFonts w:ascii="Times New Roman" w:hAnsi="Times New Roman"/>
        </w:rPr>
        <w:t xml:space="preserve"> of </w:t>
      </w:r>
      <w:proofErr w:type="spellStart"/>
      <w:r w:rsidR="003E07C3">
        <w:rPr>
          <w:rFonts w:ascii="Times New Roman" w:hAnsi="Times New Roman"/>
        </w:rPr>
        <w:t>nanourea</w:t>
      </w:r>
      <w:proofErr w:type="spellEnd"/>
      <w:r w:rsidRPr="003560CB">
        <w:rPr>
          <w:rFonts w:ascii="Times New Roman" w:hAnsi="Times New Roman"/>
        </w:rPr>
        <w:t xml:space="preserve"> was given at 25 DAS while in treatments involving two </w:t>
      </w:r>
      <w:r w:rsidR="00D34694">
        <w:rPr>
          <w:rFonts w:ascii="Times New Roman" w:hAnsi="Times New Roman"/>
        </w:rPr>
        <w:t>applications</w:t>
      </w:r>
      <w:r w:rsidRPr="003560CB">
        <w:rPr>
          <w:rFonts w:ascii="Times New Roman" w:hAnsi="Times New Roman"/>
        </w:rPr>
        <w:t xml:space="preserve">, </w:t>
      </w:r>
      <w:proofErr w:type="spellStart"/>
      <w:r w:rsidR="003E07C3">
        <w:rPr>
          <w:rFonts w:ascii="Times New Roman" w:hAnsi="Times New Roman"/>
        </w:rPr>
        <w:t>nanourea</w:t>
      </w:r>
      <w:proofErr w:type="spellEnd"/>
      <w:r>
        <w:rPr>
          <w:rFonts w:ascii="Times New Roman" w:hAnsi="Times New Roman"/>
        </w:rPr>
        <w:t xml:space="preserve"> was applied </w:t>
      </w:r>
      <w:r w:rsidR="00AB44D8">
        <w:rPr>
          <w:rFonts w:ascii="Times New Roman" w:hAnsi="Times New Roman"/>
        </w:rPr>
        <w:t>on</w:t>
      </w:r>
      <w:r>
        <w:rPr>
          <w:rFonts w:ascii="Times New Roman" w:hAnsi="Times New Roman"/>
        </w:rPr>
        <w:t xml:space="preserve"> 25 and 4</w:t>
      </w:r>
      <w:r w:rsidRPr="003560CB">
        <w:rPr>
          <w:rFonts w:ascii="Times New Roman" w:hAnsi="Times New Roman"/>
        </w:rPr>
        <w:t>0 DAS</w:t>
      </w:r>
      <w:r>
        <w:rPr>
          <w:rFonts w:ascii="Times New Roman" w:hAnsi="Times New Roman"/>
        </w:rPr>
        <w:t xml:space="preserve">. </w:t>
      </w:r>
    </w:p>
    <w:p w:rsidR="009D3896" w:rsidRPr="00446E14" w:rsidRDefault="00AB44D8" w:rsidP="00AA0BF5">
      <w:pPr>
        <w:spacing w:before="120" w:after="0" w:line="240" w:lineRule="auto"/>
        <w:rPr>
          <w:rFonts w:ascii="Times New Roman" w:hAnsi="Times New Roman"/>
          <w:b/>
        </w:rPr>
      </w:pPr>
      <w:r w:rsidRPr="00AB44D8">
        <w:rPr>
          <w:rFonts w:ascii="Times New Roman" w:hAnsi="Times New Roman"/>
        </w:rPr>
        <w:t xml:space="preserve">For each 3 m×3 m experimental plot, data on critical plant growth and yield parameters were meticulously collected. </w:t>
      </w:r>
      <w:r w:rsidR="008F5C99" w:rsidRPr="008F5C99">
        <w:rPr>
          <w:rFonts w:ascii="Times New Roman" w:hAnsi="Times New Roman"/>
          <w:highlight w:val="yellow"/>
        </w:rPr>
        <w:t>The data was recorded in terms of</w:t>
      </w:r>
      <w:r w:rsidR="008F5C99" w:rsidRPr="008F5C99">
        <w:rPr>
          <w:rFonts w:ascii="Times New Roman" w:hAnsi="Times New Roman"/>
        </w:rPr>
        <w:t xml:space="preserve"> </w:t>
      </w:r>
      <w:r w:rsidRPr="00AB44D8">
        <w:rPr>
          <w:rFonts w:ascii="Times New Roman" w:hAnsi="Times New Roman"/>
        </w:rPr>
        <w:t>p</w:t>
      </w:r>
      <w:r>
        <w:rPr>
          <w:rFonts w:ascii="Times New Roman" w:hAnsi="Times New Roman"/>
        </w:rPr>
        <w:t>lant height (measured at 30</w:t>
      </w:r>
      <w:r w:rsidR="00622C62">
        <w:rPr>
          <w:rFonts w:ascii="Times New Roman" w:hAnsi="Times New Roman"/>
        </w:rPr>
        <w:t xml:space="preserve"> days interval from date of sowing </w:t>
      </w:r>
      <w:r w:rsidRPr="00AB44D8">
        <w:rPr>
          <w:rFonts w:ascii="Times New Roman" w:hAnsi="Times New Roman"/>
        </w:rPr>
        <w:t xml:space="preserve">and at final harvest), </w:t>
      </w:r>
      <w:r w:rsidR="006F3496">
        <w:rPr>
          <w:rFonts w:ascii="Times New Roman" w:hAnsi="Times New Roman"/>
        </w:rPr>
        <w:t>fruit length and diameter; weight of each fruit,</w:t>
      </w:r>
      <w:r w:rsidR="00801849">
        <w:rPr>
          <w:rFonts w:ascii="Times New Roman" w:hAnsi="Times New Roman"/>
        </w:rPr>
        <w:t xml:space="preserve"> </w:t>
      </w:r>
      <w:r w:rsidR="006F3496">
        <w:rPr>
          <w:rFonts w:ascii="Times New Roman" w:hAnsi="Times New Roman"/>
        </w:rPr>
        <w:t>number of pickings,</w:t>
      </w:r>
      <w:r w:rsidR="00801849">
        <w:rPr>
          <w:rFonts w:ascii="Times New Roman" w:hAnsi="Times New Roman"/>
        </w:rPr>
        <w:t xml:space="preserve"> </w:t>
      </w:r>
      <w:r w:rsidR="00533C55" w:rsidRPr="00AB44D8">
        <w:rPr>
          <w:rFonts w:ascii="Times New Roman" w:hAnsi="Times New Roman"/>
        </w:rPr>
        <w:t>number of fruits per plant</w:t>
      </w:r>
      <w:r w:rsidR="00533C55">
        <w:rPr>
          <w:rFonts w:ascii="Times New Roman" w:hAnsi="Times New Roman"/>
        </w:rPr>
        <w:t>,</w:t>
      </w:r>
      <w:r w:rsidR="00801849">
        <w:rPr>
          <w:rFonts w:ascii="Times New Roman" w:hAnsi="Times New Roman"/>
        </w:rPr>
        <w:t xml:space="preserve"> </w:t>
      </w:r>
      <w:r w:rsidR="00533C55">
        <w:rPr>
          <w:rFonts w:ascii="Times New Roman" w:hAnsi="Times New Roman"/>
        </w:rPr>
        <w:t>fruit yield</w:t>
      </w:r>
      <w:r w:rsidRPr="00AB44D8">
        <w:rPr>
          <w:rFonts w:ascii="Times New Roman" w:hAnsi="Times New Roman"/>
        </w:rPr>
        <w:t xml:space="preserve"> and </w:t>
      </w:r>
      <w:r w:rsidR="00533C55">
        <w:rPr>
          <w:rFonts w:ascii="Times New Roman" w:hAnsi="Times New Roman"/>
        </w:rPr>
        <w:t>benefit cost ratio</w:t>
      </w:r>
      <w:r w:rsidRPr="00AB44D8">
        <w:rPr>
          <w:rFonts w:ascii="Times New Roman" w:hAnsi="Times New Roman"/>
        </w:rPr>
        <w:t>. Measurements were taken from five randomly selected plants within each plot.</w:t>
      </w:r>
      <w:r w:rsidR="00C511B5">
        <w:rPr>
          <w:rFonts w:ascii="Times New Roman" w:hAnsi="Times New Roman"/>
        </w:rPr>
        <w:t xml:space="preserve"> </w:t>
      </w:r>
      <w:r w:rsidRPr="00AB44D8">
        <w:rPr>
          <w:rFonts w:ascii="Times New Roman" w:hAnsi="Times New Roman"/>
        </w:rPr>
        <w:t xml:space="preserve">To draw meaningful conclusions from </w:t>
      </w:r>
      <w:r w:rsidR="00C511B5">
        <w:rPr>
          <w:rFonts w:ascii="Times New Roman" w:hAnsi="Times New Roman"/>
        </w:rPr>
        <w:t>the</w:t>
      </w:r>
      <w:r w:rsidRPr="00AB44D8">
        <w:rPr>
          <w:rFonts w:ascii="Times New Roman" w:hAnsi="Times New Roman"/>
        </w:rPr>
        <w:t xml:space="preserve"> data, a rigorous statistical analysis was performed. The collected </w:t>
      </w:r>
      <w:r w:rsidR="008E4809">
        <w:rPr>
          <w:rFonts w:ascii="Times New Roman" w:hAnsi="Times New Roman"/>
        </w:rPr>
        <w:t>data was subjected</w:t>
      </w:r>
      <w:r w:rsidRPr="00AB44D8">
        <w:rPr>
          <w:rFonts w:ascii="Times New Roman" w:hAnsi="Times New Roman"/>
        </w:rPr>
        <w:t xml:space="preserve"> to the </w:t>
      </w:r>
      <w:r w:rsidR="008E4809">
        <w:rPr>
          <w:rFonts w:ascii="Times New Roman" w:hAnsi="Times New Roman"/>
        </w:rPr>
        <w:t>statistical analysis by ANOVA</w:t>
      </w:r>
      <w:r w:rsidR="00C511B5">
        <w:rPr>
          <w:rFonts w:ascii="Times New Roman" w:hAnsi="Times New Roman"/>
        </w:rPr>
        <w:t xml:space="preserve"> </w:t>
      </w:r>
      <w:r w:rsidR="008E4809">
        <w:rPr>
          <w:rFonts w:ascii="Times New Roman" w:hAnsi="Times New Roman"/>
        </w:rPr>
        <w:t xml:space="preserve">(analysis of variance) </w:t>
      </w:r>
      <w:r w:rsidR="0090454E" w:rsidRPr="00AB44D8">
        <w:rPr>
          <w:rFonts w:ascii="Times New Roman" w:hAnsi="Times New Roman"/>
        </w:rPr>
        <w:t>utilizing</w:t>
      </w:r>
      <w:r w:rsidRPr="00AB44D8">
        <w:rPr>
          <w:rFonts w:ascii="Times New Roman" w:hAnsi="Times New Roman"/>
        </w:rPr>
        <w:t xml:space="preserve"> the </w:t>
      </w:r>
      <w:proofErr w:type="spellStart"/>
      <w:r w:rsidRPr="00AB44D8">
        <w:rPr>
          <w:rFonts w:ascii="Times New Roman" w:hAnsi="Times New Roman"/>
        </w:rPr>
        <w:t>OPStat</w:t>
      </w:r>
      <w:proofErr w:type="spellEnd"/>
      <w:r w:rsidRPr="00AB44D8">
        <w:rPr>
          <w:rFonts w:ascii="Times New Roman" w:hAnsi="Times New Roman"/>
        </w:rPr>
        <w:t xml:space="preserve"> software developed by CCS HAU. To precisely identify significant differences between treatment means, Duncan's Multiple </w:t>
      </w:r>
      <w:r w:rsidR="0090454E">
        <w:rPr>
          <w:rFonts w:ascii="Times New Roman" w:hAnsi="Times New Roman"/>
        </w:rPr>
        <w:t xml:space="preserve">Range Test was subsequently applied at </w:t>
      </w:r>
      <w:r w:rsidR="0090454E" w:rsidRPr="0090454E">
        <w:rPr>
          <w:rFonts w:ascii="Times New Roman" w:hAnsi="Times New Roman"/>
          <w:i/>
        </w:rPr>
        <w:t>P</w:t>
      </w:r>
      <w:r w:rsidR="0090454E">
        <w:rPr>
          <w:rFonts w:ascii="Times New Roman" w:hAnsi="Times New Roman"/>
        </w:rPr>
        <w:t>= 0.05</w:t>
      </w:r>
      <w:r w:rsidRPr="00AB44D8">
        <w:rPr>
          <w:rFonts w:ascii="Times New Roman" w:hAnsi="Times New Roman"/>
        </w:rPr>
        <w:t>.</w:t>
      </w:r>
    </w:p>
    <w:p w:rsidR="008503A3" w:rsidRPr="00111884" w:rsidRDefault="004A4BFB" w:rsidP="00533C55">
      <w:pPr>
        <w:tabs>
          <w:tab w:val="center" w:pos="4513"/>
          <w:tab w:val="left" w:pos="7042"/>
        </w:tabs>
        <w:spacing w:before="240" w:after="0" w:line="360" w:lineRule="auto"/>
        <w:ind w:firstLine="0"/>
        <w:jc w:val="left"/>
        <w:rPr>
          <w:rFonts w:ascii="Times New Roman" w:hAnsi="Times New Roman"/>
          <w:b/>
        </w:rPr>
      </w:pPr>
      <w:r>
        <w:rPr>
          <w:rFonts w:ascii="Times New Roman" w:hAnsi="Times New Roman"/>
          <w:b/>
        </w:rPr>
        <w:tab/>
      </w:r>
      <w:r w:rsidR="00546556" w:rsidRPr="00111884">
        <w:rPr>
          <w:rFonts w:ascii="Times New Roman" w:hAnsi="Times New Roman"/>
          <w:b/>
        </w:rPr>
        <w:t>RESULTS</w:t>
      </w:r>
      <w:r>
        <w:rPr>
          <w:rFonts w:ascii="Times New Roman" w:hAnsi="Times New Roman"/>
          <w:b/>
        </w:rPr>
        <w:tab/>
      </w:r>
    </w:p>
    <w:p w:rsidR="00446E14" w:rsidRPr="009F570C" w:rsidRDefault="00BA038E" w:rsidP="004A4BFB">
      <w:pPr>
        <w:spacing w:line="240" w:lineRule="auto"/>
        <w:ind w:firstLine="0"/>
        <w:jc w:val="center"/>
        <w:rPr>
          <w:rFonts w:ascii="Times New Roman" w:hAnsi="Times New Roman"/>
          <w:b/>
          <w:sz w:val="22"/>
        </w:rPr>
      </w:pPr>
      <w:r>
        <w:rPr>
          <w:rFonts w:ascii="Times New Roman" w:hAnsi="Times New Roman"/>
          <w:b/>
          <w:sz w:val="22"/>
        </w:rPr>
        <w:t>Table 2</w:t>
      </w:r>
      <w:r w:rsidR="00446E14" w:rsidRPr="009F570C">
        <w:rPr>
          <w:rFonts w:ascii="Times New Roman" w:hAnsi="Times New Roman"/>
          <w:b/>
          <w:sz w:val="22"/>
        </w:rPr>
        <w:t xml:space="preserve">: </w:t>
      </w:r>
      <w:r w:rsidR="00AB44D8">
        <w:rPr>
          <w:rFonts w:ascii="Times New Roman" w:hAnsi="Times New Roman"/>
          <w:b/>
          <w:sz w:val="22"/>
        </w:rPr>
        <w:t>Impact of</w:t>
      </w:r>
      <w:r w:rsidR="00446E14" w:rsidRPr="009F570C">
        <w:rPr>
          <w:rFonts w:ascii="Times New Roman" w:hAnsi="Times New Roman"/>
          <w:b/>
          <w:sz w:val="22"/>
        </w:rPr>
        <w:t xml:space="preserve"> different fertilizer doses and </w:t>
      </w:r>
      <w:proofErr w:type="spellStart"/>
      <w:r w:rsidR="003E07C3">
        <w:rPr>
          <w:rFonts w:ascii="Times New Roman" w:hAnsi="Times New Roman"/>
          <w:b/>
          <w:sz w:val="22"/>
        </w:rPr>
        <w:t>nanourea</w:t>
      </w:r>
      <w:proofErr w:type="spellEnd"/>
      <w:r w:rsidR="00C511B5">
        <w:rPr>
          <w:rFonts w:ascii="Times New Roman" w:hAnsi="Times New Roman"/>
          <w:b/>
          <w:sz w:val="22"/>
        </w:rPr>
        <w:t xml:space="preserve"> </w:t>
      </w:r>
      <w:r w:rsidR="004A4BFB">
        <w:rPr>
          <w:rFonts w:ascii="Times New Roman" w:hAnsi="Times New Roman"/>
          <w:b/>
          <w:sz w:val="22"/>
        </w:rPr>
        <w:t xml:space="preserve">applications </w:t>
      </w:r>
      <w:r w:rsidR="00446E14" w:rsidRPr="009F570C">
        <w:rPr>
          <w:rFonts w:ascii="Times New Roman" w:hAnsi="Times New Roman"/>
          <w:b/>
          <w:sz w:val="22"/>
        </w:rPr>
        <w:t>on heig</w:t>
      </w:r>
      <w:r w:rsidR="00AB44D8" w:rsidRPr="009F570C">
        <w:rPr>
          <w:rFonts w:ascii="Times New Roman" w:hAnsi="Times New Roman"/>
          <w:b/>
          <w:sz w:val="22"/>
        </w:rPr>
        <w:t xml:space="preserve">ht </w:t>
      </w:r>
      <w:r w:rsidR="00AB44D8">
        <w:rPr>
          <w:rFonts w:ascii="Times New Roman" w:hAnsi="Times New Roman"/>
          <w:b/>
          <w:sz w:val="22"/>
        </w:rPr>
        <w:t xml:space="preserve">of plants </w:t>
      </w:r>
      <w:r w:rsidR="00446E14" w:rsidRPr="009F570C">
        <w:rPr>
          <w:rFonts w:ascii="Times New Roman" w:hAnsi="Times New Roman"/>
          <w:b/>
          <w:sz w:val="22"/>
        </w:rPr>
        <w:t xml:space="preserve">(cm) at </w:t>
      </w:r>
      <w:r w:rsidR="006158AD">
        <w:rPr>
          <w:rFonts w:ascii="Times New Roman" w:hAnsi="Times New Roman"/>
          <w:b/>
          <w:sz w:val="22"/>
        </w:rPr>
        <w:t>thirty, sixty and ninety</w:t>
      </w:r>
      <w:r w:rsidR="00C511B5">
        <w:rPr>
          <w:rFonts w:ascii="Times New Roman" w:hAnsi="Times New Roman"/>
          <w:b/>
          <w:sz w:val="22"/>
        </w:rPr>
        <w:t xml:space="preserve"> </w:t>
      </w:r>
      <w:r w:rsidR="006158AD">
        <w:rPr>
          <w:rFonts w:ascii="Times New Roman" w:hAnsi="Times New Roman"/>
          <w:b/>
          <w:sz w:val="22"/>
        </w:rPr>
        <w:t>days after sowing</w:t>
      </w:r>
      <w:r w:rsidR="00622C62">
        <w:rPr>
          <w:rFonts w:ascii="Times New Roman" w:hAnsi="Times New Roman"/>
          <w:b/>
          <w:sz w:val="22"/>
        </w:rPr>
        <w:t xml:space="preserve"> and on</w:t>
      </w:r>
      <w:r w:rsidR="00AB44D8">
        <w:rPr>
          <w:rFonts w:ascii="Times New Roman" w:hAnsi="Times New Roman"/>
          <w:b/>
          <w:sz w:val="22"/>
        </w:rPr>
        <w:t xml:space="preserve"> final harvest</w:t>
      </w:r>
      <w:r w:rsidR="00446E14" w:rsidRPr="009F570C">
        <w:rPr>
          <w:rFonts w:ascii="Times New Roman" w:hAnsi="Times New Roman"/>
          <w:b/>
          <w:sz w:val="22"/>
        </w:rPr>
        <w:t xml:space="preserve"> of okra </w:t>
      </w:r>
    </w:p>
    <w:tbl>
      <w:tblPr>
        <w:tblW w:w="5043" w:type="pct"/>
        <w:tblBorders>
          <w:top w:val="single" w:sz="8" w:space="0" w:color="000000"/>
          <w:bottom w:val="single" w:sz="8" w:space="0" w:color="000000"/>
        </w:tblBorders>
        <w:tblLook w:val="06A0" w:firstRow="1" w:lastRow="0" w:firstColumn="1" w:lastColumn="0" w:noHBand="1" w:noVBand="1"/>
      </w:tblPr>
      <w:tblGrid>
        <w:gridCol w:w="907"/>
        <w:gridCol w:w="2744"/>
        <w:gridCol w:w="1380"/>
        <w:gridCol w:w="1419"/>
        <w:gridCol w:w="1361"/>
        <w:gridCol w:w="1510"/>
      </w:tblGrid>
      <w:tr w:rsidR="00CB5F1E" w:rsidRPr="00CB5F1E" w:rsidTr="005B24AD">
        <w:trPr>
          <w:trHeight w:val="850"/>
        </w:trPr>
        <w:tc>
          <w:tcPr>
            <w:tcW w:w="487" w:type="pct"/>
            <w:tcBorders>
              <w:top w:val="single" w:sz="8" w:space="0" w:color="000000"/>
              <w:left w:val="nil"/>
              <w:bottom w:val="single" w:sz="8" w:space="0" w:color="000000"/>
              <w:right w:val="nil"/>
            </w:tcBorders>
            <w:hideMark/>
          </w:tcPr>
          <w:p w:rsidR="00446E14" w:rsidRPr="00CB5F1E" w:rsidRDefault="00446E14" w:rsidP="00CB5F1E">
            <w:pPr>
              <w:spacing w:after="0" w:line="240" w:lineRule="auto"/>
              <w:ind w:firstLine="0"/>
              <w:jc w:val="center"/>
              <w:rPr>
                <w:rFonts w:ascii="Times New Roman" w:eastAsia="Times New Roman" w:hAnsi="Times New Roman"/>
                <w:b/>
                <w:bCs/>
                <w:color w:val="000000"/>
                <w:kern w:val="0"/>
                <w:sz w:val="22"/>
                <w:szCs w:val="22"/>
                <w:lang w:val="en-US"/>
              </w:rPr>
            </w:pPr>
            <w:r w:rsidRPr="00CB5F1E">
              <w:rPr>
                <w:rFonts w:ascii="Times New Roman" w:eastAsia="Times New Roman" w:hAnsi="Times New Roman"/>
                <w:b/>
                <w:bCs/>
                <w:color w:val="000000"/>
                <w:kern w:val="0"/>
                <w:sz w:val="22"/>
                <w:szCs w:val="22"/>
                <w:lang w:val="en-US"/>
              </w:rPr>
              <w:t>No.</w:t>
            </w:r>
          </w:p>
        </w:tc>
        <w:tc>
          <w:tcPr>
            <w:tcW w:w="1472" w:type="pct"/>
            <w:tcBorders>
              <w:top w:val="single" w:sz="8" w:space="0" w:color="000000"/>
              <w:left w:val="nil"/>
              <w:bottom w:val="single" w:sz="8" w:space="0" w:color="000000"/>
              <w:right w:val="nil"/>
            </w:tcBorders>
            <w:hideMark/>
          </w:tcPr>
          <w:p w:rsidR="00446E14" w:rsidRPr="00CB5F1E" w:rsidRDefault="00A1136D" w:rsidP="00CB5F1E">
            <w:pPr>
              <w:tabs>
                <w:tab w:val="center" w:pos="1224"/>
              </w:tabs>
              <w:spacing w:after="0" w:line="240" w:lineRule="auto"/>
              <w:ind w:firstLine="0"/>
              <w:rPr>
                <w:rFonts w:ascii="Times New Roman" w:eastAsia="Times New Roman" w:hAnsi="Times New Roman"/>
                <w:b/>
                <w:bCs/>
                <w:color w:val="000000"/>
                <w:kern w:val="0"/>
                <w:sz w:val="22"/>
                <w:szCs w:val="22"/>
                <w:lang w:val="en-US"/>
              </w:rPr>
            </w:pPr>
            <w:r w:rsidRPr="00CB5F1E">
              <w:rPr>
                <w:rFonts w:ascii="Times New Roman" w:eastAsia="Times New Roman" w:hAnsi="Times New Roman"/>
                <w:b/>
                <w:bCs/>
                <w:color w:val="000000"/>
                <w:kern w:val="0"/>
                <w:sz w:val="22"/>
                <w:szCs w:val="22"/>
                <w:lang w:val="en-US"/>
              </w:rPr>
              <w:tab/>
            </w:r>
            <w:r w:rsidR="00446E14" w:rsidRPr="00CB5F1E">
              <w:rPr>
                <w:rFonts w:ascii="Times New Roman" w:eastAsia="Times New Roman" w:hAnsi="Times New Roman"/>
                <w:b/>
                <w:bCs/>
                <w:color w:val="000000"/>
                <w:kern w:val="0"/>
                <w:sz w:val="22"/>
                <w:szCs w:val="22"/>
                <w:lang w:val="en-US"/>
              </w:rPr>
              <w:t>Treatments</w:t>
            </w:r>
          </w:p>
        </w:tc>
        <w:tc>
          <w:tcPr>
            <w:tcW w:w="740" w:type="pct"/>
            <w:tcBorders>
              <w:top w:val="single" w:sz="8" w:space="0" w:color="000000"/>
              <w:left w:val="nil"/>
              <w:bottom w:val="single" w:sz="8" w:space="0" w:color="000000"/>
              <w:right w:val="nil"/>
            </w:tcBorders>
            <w:hideMark/>
          </w:tcPr>
          <w:p w:rsidR="00446E14" w:rsidRPr="00CB5F1E" w:rsidRDefault="00446E14" w:rsidP="00CB5F1E">
            <w:pPr>
              <w:spacing w:after="0" w:line="240" w:lineRule="auto"/>
              <w:ind w:firstLine="0"/>
              <w:jc w:val="center"/>
              <w:rPr>
                <w:rFonts w:ascii="Times New Roman" w:eastAsia="Times New Roman" w:hAnsi="Times New Roman"/>
                <w:b/>
                <w:bCs/>
                <w:color w:val="000000"/>
                <w:kern w:val="0"/>
                <w:sz w:val="22"/>
                <w:szCs w:val="22"/>
                <w:lang w:val="en-US"/>
              </w:rPr>
            </w:pPr>
            <w:r w:rsidRPr="00CB5F1E">
              <w:rPr>
                <w:rFonts w:ascii="Times New Roman" w:eastAsia="Times New Roman" w:hAnsi="Times New Roman"/>
                <w:b/>
                <w:bCs/>
                <w:color w:val="000000"/>
                <w:kern w:val="0"/>
                <w:sz w:val="22"/>
                <w:szCs w:val="22"/>
                <w:lang w:val="en-US"/>
              </w:rPr>
              <w:t>30 DAS (cm)</w:t>
            </w:r>
          </w:p>
        </w:tc>
        <w:tc>
          <w:tcPr>
            <w:tcW w:w="761" w:type="pct"/>
            <w:tcBorders>
              <w:top w:val="single" w:sz="8" w:space="0" w:color="000000"/>
              <w:left w:val="nil"/>
              <w:bottom w:val="single" w:sz="8" w:space="0" w:color="000000"/>
              <w:right w:val="nil"/>
            </w:tcBorders>
            <w:hideMark/>
          </w:tcPr>
          <w:p w:rsidR="00446E14" w:rsidRPr="00CB5F1E" w:rsidRDefault="00446E14" w:rsidP="00CB5F1E">
            <w:pPr>
              <w:spacing w:after="0" w:line="240" w:lineRule="auto"/>
              <w:ind w:firstLine="0"/>
              <w:jc w:val="center"/>
              <w:rPr>
                <w:rFonts w:ascii="Times New Roman" w:eastAsia="Times New Roman" w:hAnsi="Times New Roman"/>
                <w:b/>
                <w:bCs/>
                <w:color w:val="000000"/>
                <w:kern w:val="0"/>
                <w:sz w:val="22"/>
                <w:szCs w:val="22"/>
                <w:lang w:val="en-US"/>
              </w:rPr>
            </w:pPr>
            <w:r w:rsidRPr="00CB5F1E">
              <w:rPr>
                <w:rFonts w:ascii="Times New Roman" w:eastAsia="Times New Roman" w:hAnsi="Times New Roman"/>
                <w:b/>
                <w:bCs/>
                <w:color w:val="000000"/>
                <w:kern w:val="0"/>
                <w:sz w:val="22"/>
                <w:szCs w:val="22"/>
                <w:lang w:val="en-US"/>
              </w:rPr>
              <w:t xml:space="preserve"> 60 DAS (cm)</w:t>
            </w:r>
          </w:p>
        </w:tc>
        <w:tc>
          <w:tcPr>
            <w:tcW w:w="730" w:type="pct"/>
            <w:tcBorders>
              <w:top w:val="single" w:sz="8" w:space="0" w:color="000000"/>
              <w:left w:val="nil"/>
              <w:bottom w:val="single" w:sz="8" w:space="0" w:color="000000"/>
              <w:right w:val="nil"/>
            </w:tcBorders>
            <w:hideMark/>
          </w:tcPr>
          <w:p w:rsidR="00446E14" w:rsidRPr="00CB5F1E" w:rsidRDefault="00446E14" w:rsidP="00CB5F1E">
            <w:pPr>
              <w:spacing w:after="0" w:line="240" w:lineRule="auto"/>
              <w:ind w:firstLine="0"/>
              <w:jc w:val="center"/>
              <w:rPr>
                <w:rFonts w:ascii="Times New Roman" w:eastAsia="Times New Roman" w:hAnsi="Times New Roman"/>
                <w:b/>
                <w:bCs/>
                <w:color w:val="000000"/>
                <w:kern w:val="0"/>
                <w:sz w:val="22"/>
                <w:szCs w:val="22"/>
                <w:lang w:val="en-US"/>
              </w:rPr>
            </w:pPr>
            <w:r w:rsidRPr="00CB5F1E">
              <w:rPr>
                <w:rFonts w:ascii="Times New Roman" w:eastAsia="Times New Roman" w:hAnsi="Times New Roman"/>
                <w:b/>
                <w:bCs/>
                <w:color w:val="000000"/>
                <w:kern w:val="0"/>
                <w:sz w:val="22"/>
                <w:szCs w:val="22"/>
                <w:lang w:val="en-US"/>
              </w:rPr>
              <w:t>90 DAS (cm)</w:t>
            </w:r>
          </w:p>
        </w:tc>
        <w:tc>
          <w:tcPr>
            <w:tcW w:w="810" w:type="pct"/>
            <w:tcBorders>
              <w:top w:val="single" w:sz="8" w:space="0" w:color="000000"/>
              <w:left w:val="nil"/>
              <w:bottom w:val="single" w:sz="8" w:space="0" w:color="000000"/>
              <w:right w:val="nil"/>
            </w:tcBorders>
            <w:hideMark/>
          </w:tcPr>
          <w:p w:rsidR="00446E14" w:rsidRPr="00CB5F1E" w:rsidRDefault="00446E14" w:rsidP="00CB5F1E">
            <w:pPr>
              <w:spacing w:after="0" w:line="240" w:lineRule="auto"/>
              <w:ind w:firstLine="0"/>
              <w:jc w:val="center"/>
              <w:rPr>
                <w:rFonts w:ascii="Times New Roman" w:eastAsia="Times New Roman" w:hAnsi="Times New Roman"/>
                <w:b/>
                <w:bCs/>
                <w:color w:val="000000"/>
                <w:kern w:val="0"/>
                <w:sz w:val="22"/>
                <w:szCs w:val="22"/>
                <w:lang w:val="en-US"/>
              </w:rPr>
            </w:pPr>
            <w:r w:rsidRPr="00CB5F1E">
              <w:rPr>
                <w:rFonts w:ascii="Times New Roman" w:eastAsia="Times New Roman" w:hAnsi="Times New Roman"/>
                <w:b/>
                <w:bCs/>
                <w:color w:val="000000"/>
                <w:kern w:val="0"/>
                <w:sz w:val="22"/>
                <w:szCs w:val="22"/>
                <w:lang w:val="en-US"/>
              </w:rPr>
              <w:t xml:space="preserve">final </w:t>
            </w:r>
            <w:r w:rsidR="00622C62" w:rsidRPr="00CB5F1E">
              <w:rPr>
                <w:rFonts w:ascii="Times New Roman" w:eastAsia="Times New Roman" w:hAnsi="Times New Roman"/>
                <w:b/>
                <w:bCs/>
                <w:color w:val="000000"/>
                <w:kern w:val="0"/>
                <w:sz w:val="22"/>
                <w:szCs w:val="22"/>
                <w:lang w:val="en-US"/>
              </w:rPr>
              <w:t>harvest</w:t>
            </w:r>
            <w:r w:rsidRPr="00CB5F1E">
              <w:rPr>
                <w:rFonts w:ascii="Times New Roman" w:eastAsia="Times New Roman" w:hAnsi="Times New Roman"/>
                <w:b/>
                <w:bCs/>
                <w:color w:val="000000"/>
                <w:kern w:val="0"/>
                <w:sz w:val="22"/>
                <w:szCs w:val="22"/>
                <w:lang w:val="en-US"/>
              </w:rPr>
              <w:t>(cm)</w:t>
            </w:r>
          </w:p>
        </w:tc>
      </w:tr>
      <w:tr w:rsidR="00CB5F1E" w:rsidRPr="00CB5F1E" w:rsidTr="00CB5F1E">
        <w:trPr>
          <w:trHeight w:val="510"/>
        </w:trPr>
        <w:tc>
          <w:tcPr>
            <w:tcW w:w="487" w:type="pct"/>
            <w:vAlign w:val="center"/>
            <w:hideMark/>
          </w:tcPr>
          <w:p w:rsidR="008C2B02" w:rsidRPr="005B24AD" w:rsidRDefault="008C2B02" w:rsidP="00CB5F1E">
            <w:pPr>
              <w:spacing w:after="0" w:line="240" w:lineRule="auto"/>
              <w:ind w:firstLine="0"/>
              <w:jc w:val="center"/>
              <w:rPr>
                <w:rFonts w:ascii="Times New Roman" w:hAnsi="Times New Roman"/>
                <w:b/>
                <w:bCs/>
                <w:sz w:val="22"/>
                <w:szCs w:val="22"/>
                <w:vertAlign w:val="subscript"/>
              </w:rPr>
            </w:pPr>
            <w:r w:rsidRPr="005B24AD">
              <w:rPr>
                <w:rFonts w:ascii="Times New Roman" w:hAnsi="Times New Roman"/>
                <w:b/>
                <w:bCs/>
                <w:sz w:val="22"/>
                <w:szCs w:val="22"/>
              </w:rPr>
              <w:t>T</w:t>
            </w:r>
            <w:r w:rsidRPr="005B24AD">
              <w:rPr>
                <w:rFonts w:ascii="Times New Roman" w:hAnsi="Times New Roman"/>
                <w:b/>
                <w:bCs/>
                <w:sz w:val="22"/>
                <w:szCs w:val="22"/>
                <w:vertAlign w:val="subscript"/>
              </w:rPr>
              <w:t>1</w:t>
            </w:r>
          </w:p>
        </w:tc>
        <w:tc>
          <w:tcPr>
            <w:tcW w:w="1472" w:type="pct"/>
            <w:vAlign w:val="center"/>
            <w:hideMark/>
          </w:tcPr>
          <w:p w:rsidR="008C2B02" w:rsidRPr="005B24AD" w:rsidRDefault="008C2B02" w:rsidP="00CB5F1E">
            <w:pPr>
              <w:spacing w:after="0" w:line="240" w:lineRule="auto"/>
              <w:ind w:firstLine="0"/>
              <w:jc w:val="center"/>
              <w:rPr>
                <w:rFonts w:ascii="Times New Roman" w:hAnsi="Times New Roman"/>
                <w:lang w:eastAsia="en-IN"/>
              </w:rPr>
            </w:pPr>
            <w:r w:rsidRPr="005B24AD">
              <w:rPr>
                <w:rFonts w:ascii="Times New Roman" w:hAnsi="Times New Roman"/>
                <w:sz w:val="22"/>
                <w:szCs w:val="22"/>
                <w:lang w:eastAsia="en-IN"/>
              </w:rPr>
              <w:t>Control</w:t>
            </w:r>
          </w:p>
        </w:tc>
        <w:tc>
          <w:tcPr>
            <w:tcW w:w="740" w:type="pct"/>
            <w:vAlign w:val="center"/>
            <w:hideMark/>
          </w:tcPr>
          <w:p w:rsidR="008C2B02" w:rsidRPr="00CB5F1E" w:rsidRDefault="008C2B02" w:rsidP="00CB5F1E">
            <w:pPr>
              <w:spacing w:after="0" w:line="240" w:lineRule="auto"/>
              <w:ind w:firstLine="0"/>
              <w:jc w:val="center"/>
              <w:rPr>
                <w:rFonts w:ascii="Times New Roman" w:eastAsia="Times New Roman" w:hAnsi="Times New Roman"/>
                <w:color w:val="000000"/>
                <w:kern w:val="0"/>
                <w:sz w:val="22"/>
                <w:szCs w:val="22"/>
                <w:lang w:val="en-US"/>
              </w:rPr>
            </w:pPr>
            <w:r w:rsidRPr="00CB5F1E">
              <w:rPr>
                <w:rFonts w:ascii="Times New Roman" w:eastAsia="Times New Roman" w:hAnsi="Times New Roman"/>
                <w:color w:val="000000"/>
                <w:kern w:val="0"/>
                <w:sz w:val="22"/>
                <w:szCs w:val="22"/>
                <w:lang w:val="en-US"/>
              </w:rPr>
              <w:t>24.79</w:t>
            </w:r>
            <w:r w:rsidRPr="00CB5F1E">
              <w:rPr>
                <w:rFonts w:ascii="Times New Roman" w:eastAsia="Times New Roman" w:hAnsi="Times New Roman"/>
                <w:color w:val="000000"/>
                <w:kern w:val="0"/>
                <w:sz w:val="22"/>
                <w:szCs w:val="22"/>
                <w:vertAlign w:val="superscript"/>
                <w:lang w:val="en-US"/>
              </w:rPr>
              <w:t>d</w:t>
            </w:r>
          </w:p>
        </w:tc>
        <w:tc>
          <w:tcPr>
            <w:tcW w:w="761" w:type="pct"/>
            <w:vAlign w:val="center"/>
            <w:hideMark/>
          </w:tcPr>
          <w:p w:rsidR="008C2B02" w:rsidRPr="00CB5F1E" w:rsidRDefault="008C2B02" w:rsidP="00CB5F1E">
            <w:pPr>
              <w:spacing w:after="0" w:line="240" w:lineRule="auto"/>
              <w:ind w:firstLine="0"/>
              <w:jc w:val="center"/>
              <w:rPr>
                <w:rFonts w:ascii="Times New Roman" w:eastAsia="Times New Roman" w:hAnsi="Times New Roman"/>
                <w:color w:val="000000"/>
                <w:kern w:val="0"/>
                <w:sz w:val="22"/>
                <w:szCs w:val="22"/>
                <w:lang w:val="en-US"/>
              </w:rPr>
            </w:pPr>
            <w:r w:rsidRPr="00CB5F1E">
              <w:rPr>
                <w:rFonts w:ascii="Times New Roman" w:eastAsia="Times New Roman" w:hAnsi="Times New Roman"/>
                <w:color w:val="000000"/>
                <w:kern w:val="0"/>
                <w:sz w:val="22"/>
                <w:szCs w:val="22"/>
                <w:lang w:val="en-US"/>
              </w:rPr>
              <w:t>44.71</w:t>
            </w:r>
            <w:r w:rsidRPr="00CB5F1E">
              <w:rPr>
                <w:rFonts w:ascii="Times New Roman" w:eastAsia="Times New Roman" w:hAnsi="Times New Roman"/>
                <w:color w:val="000000"/>
                <w:kern w:val="0"/>
                <w:sz w:val="22"/>
                <w:szCs w:val="22"/>
                <w:vertAlign w:val="superscript"/>
                <w:lang w:val="en-US"/>
              </w:rPr>
              <w:t>g</w:t>
            </w:r>
          </w:p>
        </w:tc>
        <w:tc>
          <w:tcPr>
            <w:tcW w:w="730" w:type="pct"/>
            <w:vAlign w:val="center"/>
            <w:hideMark/>
          </w:tcPr>
          <w:p w:rsidR="008C2B02" w:rsidRPr="00CB5F1E" w:rsidRDefault="008C2B02" w:rsidP="00CB5F1E">
            <w:pPr>
              <w:spacing w:after="0" w:line="240" w:lineRule="auto"/>
              <w:ind w:firstLine="0"/>
              <w:jc w:val="center"/>
              <w:rPr>
                <w:rFonts w:ascii="Times New Roman" w:eastAsia="Times New Roman" w:hAnsi="Times New Roman"/>
                <w:color w:val="000000"/>
                <w:kern w:val="0"/>
                <w:sz w:val="22"/>
                <w:szCs w:val="22"/>
                <w:lang w:val="en-US"/>
              </w:rPr>
            </w:pPr>
            <w:r w:rsidRPr="00CB5F1E">
              <w:rPr>
                <w:rFonts w:ascii="Times New Roman" w:eastAsia="Times New Roman" w:hAnsi="Times New Roman"/>
                <w:color w:val="000000"/>
                <w:kern w:val="0"/>
                <w:sz w:val="22"/>
                <w:szCs w:val="22"/>
                <w:lang w:val="en-US"/>
              </w:rPr>
              <w:t>66.98</w:t>
            </w:r>
            <w:r w:rsidRPr="00CB5F1E">
              <w:rPr>
                <w:rFonts w:ascii="Times New Roman" w:eastAsia="Times New Roman" w:hAnsi="Times New Roman"/>
                <w:color w:val="000000"/>
                <w:kern w:val="0"/>
                <w:sz w:val="22"/>
                <w:szCs w:val="22"/>
                <w:vertAlign w:val="superscript"/>
                <w:lang w:val="en-US"/>
              </w:rPr>
              <w:t>g</w:t>
            </w:r>
          </w:p>
        </w:tc>
        <w:tc>
          <w:tcPr>
            <w:tcW w:w="810" w:type="pct"/>
            <w:vAlign w:val="center"/>
            <w:hideMark/>
          </w:tcPr>
          <w:p w:rsidR="008C2B02" w:rsidRPr="005B24AD" w:rsidRDefault="008C2B02" w:rsidP="00CB5F1E">
            <w:pPr>
              <w:spacing w:after="0" w:line="240" w:lineRule="auto"/>
              <w:ind w:firstLine="0"/>
              <w:jc w:val="center"/>
              <w:rPr>
                <w:rFonts w:ascii="Times New Roman" w:hAnsi="Times New Roman"/>
                <w:color w:val="000000"/>
                <w:sz w:val="22"/>
                <w:szCs w:val="28"/>
              </w:rPr>
            </w:pPr>
            <w:r w:rsidRPr="005B24AD">
              <w:rPr>
                <w:rFonts w:ascii="Times New Roman" w:hAnsi="Times New Roman"/>
                <w:color w:val="000000"/>
                <w:sz w:val="22"/>
                <w:szCs w:val="28"/>
              </w:rPr>
              <w:t>72.98</w:t>
            </w:r>
            <w:r w:rsidRPr="005B24AD">
              <w:rPr>
                <w:rFonts w:ascii="Times New Roman" w:hAnsi="Times New Roman"/>
                <w:color w:val="000000"/>
                <w:sz w:val="22"/>
                <w:szCs w:val="28"/>
                <w:vertAlign w:val="superscript"/>
              </w:rPr>
              <w:t>f</w:t>
            </w:r>
          </w:p>
        </w:tc>
      </w:tr>
      <w:tr w:rsidR="00CB5F1E" w:rsidRPr="00CB5F1E" w:rsidTr="00CB5F1E">
        <w:trPr>
          <w:trHeight w:val="510"/>
        </w:trPr>
        <w:tc>
          <w:tcPr>
            <w:tcW w:w="487" w:type="pct"/>
            <w:vAlign w:val="center"/>
            <w:hideMark/>
          </w:tcPr>
          <w:p w:rsidR="008C2B02" w:rsidRPr="005B24AD" w:rsidRDefault="008C2B02" w:rsidP="00CB5F1E">
            <w:pPr>
              <w:spacing w:after="0" w:line="240" w:lineRule="auto"/>
              <w:ind w:firstLine="0"/>
              <w:jc w:val="center"/>
              <w:rPr>
                <w:rFonts w:ascii="Times New Roman" w:hAnsi="Times New Roman"/>
                <w:b/>
                <w:bCs/>
                <w:sz w:val="22"/>
                <w:szCs w:val="22"/>
                <w:vertAlign w:val="subscript"/>
              </w:rPr>
            </w:pPr>
            <w:r w:rsidRPr="005B24AD">
              <w:rPr>
                <w:rFonts w:ascii="Times New Roman" w:hAnsi="Times New Roman"/>
                <w:b/>
                <w:bCs/>
                <w:sz w:val="22"/>
                <w:szCs w:val="22"/>
              </w:rPr>
              <w:t>T</w:t>
            </w:r>
            <w:r w:rsidRPr="005B24AD">
              <w:rPr>
                <w:rFonts w:ascii="Times New Roman" w:hAnsi="Times New Roman"/>
                <w:b/>
                <w:bCs/>
                <w:sz w:val="22"/>
                <w:szCs w:val="22"/>
                <w:vertAlign w:val="subscript"/>
              </w:rPr>
              <w:t>2</w:t>
            </w:r>
          </w:p>
        </w:tc>
        <w:tc>
          <w:tcPr>
            <w:tcW w:w="1472" w:type="pct"/>
            <w:vAlign w:val="center"/>
            <w:hideMark/>
          </w:tcPr>
          <w:p w:rsidR="008C2B02" w:rsidRPr="005B24AD" w:rsidRDefault="008C2B02" w:rsidP="00CB5F1E">
            <w:pPr>
              <w:spacing w:after="0" w:line="240" w:lineRule="auto"/>
              <w:ind w:firstLine="0"/>
              <w:jc w:val="center"/>
              <w:rPr>
                <w:rFonts w:ascii="Times New Roman" w:hAnsi="Times New Roman"/>
                <w:lang w:eastAsia="en-IN"/>
              </w:rPr>
            </w:pPr>
            <w:r w:rsidRPr="005B24AD">
              <w:rPr>
                <w:rFonts w:ascii="Times New Roman" w:hAnsi="Times New Roman"/>
                <w:sz w:val="22"/>
                <w:szCs w:val="22"/>
                <w:lang w:eastAsia="en-IN"/>
              </w:rPr>
              <w:t>100% RDF</w:t>
            </w:r>
          </w:p>
        </w:tc>
        <w:tc>
          <w:tcPr>
            <w:tcW w:w="740" w:type="pct"/>
            <w:vAlign w:val="center"/>
            <w:hideMark/>
          </w:tcPr>
          <w:p w:rsidR="008C2B02" w:rsidRPr="00CB5F1E" w:rsidRDefault="008C2B02" w:rsidP="00CB5F1E">
            <w:pPr>
              <w:spacing w:after="0" w:line="240" w:lineRule="auto"/>
              <w:ind w:firstLine="0"/>
              <w:jc w:val="center"/>
              <w:rPr>
                <w:rFonts w:ascii="Times New Roman" w:eastAsia="Times New Roman" w:hAnsi="Times New Roman"/>
                <w:color w:val="000000"/>
                <w:kern w:val="0"/>
                <w:sz w:val="22"/>
                <w:szCs w:val="22"/>
                <w:lang w:val="en-US"/>
              </w:rPr>
            </w:pPr>
            <w:r w:rsidRPr="00CB5F1E">
              <w:rPr>
                <w:rFonts w:ascii="Times New Roman" w:eastAsia="Times New Roman" w:hAnsi="Times New Roman"/>
                <w:color w:val="000000"/>
                <w:kern w:val="0"/>
                <w:sz w:val="22"/>
                <w:szCs w:val="22"/>
                <w:lang w:val="en-US"/>
              </w:rPr>
              <w:t>28.10</w:t>
            </w:r>
            <w:r w:rsidRPr="00CB5F1E">
              <w:rPr>
                <w:rFonts w:ascii="Times New Roman" w:eastAsia="Times New Roman" w:hAnsi="Times New Roman"/>
                <w:color w:val="000000"/>
                <w:kern w:val="0"/>
                <w:sz w:val="22"/>
                <w:szCs w:val="22"/>
                <w:vertAlign w:val="superscript"/>
                <w:lang w:val="en-US"/>
              </w:rPr>
              <w:t>b</w:t>
            </w:r>
          </w:p>
        </w:tc>
        <w:tc>
          <w:tcPr>
            <w:tcW w:w="761" w:type="pct"/>
            <w:vAlign w:val="center"/>
            <w:hideMark/>
          </w:tcPr>
          <w:p w:rsidR="008C2B02" w:rsidRPr="00CB5F1E" w:rsidRDefault="008C2B02" w:rsidP="00CB5F1E">
            <w:pPr>
              <w:spacing w:after="0" w:line="240" w:lineRule="auto"/>
              <w:ind w:firstLine="0"/>
              <w:jc w:val="center"/>
              <w:rPr>
                <w:rFonts w:ascii="Times New Roman" w:eastAsia="Times New Roman" w:hAnsi="Times New Roman"/>
                <w:color w:val="000000"/>
                <w:kern w:val="0"/>
                <w:sz w:val="22"/>
                <w:szCs w:val="22"/>
                <w:lang w:val="en-US"/>
              </w:rPr>
            </w:pPr>
            <w:r w:rsidRPr="00CB5F1E">
              <w:rPr>
                <w:rFonts w:ascii="Times New Roman" w:eastAsia="Times New Roman" w:hAnsi="Times New Roman"/>
                <w:color w:val="000000"/>
                <w:kern w:val="0"/>
                <w:sz w:val="22"/>
                <w:szCs w:val="22"/>
                <w:lang w:val="en-US"/>
              </w:rPr>
              <w:t>60.92</w:t>
            </w:r>
            <w:r w:rsidRPr="00CB5F1E">
              <w:rPr>
                <w:rFonts w:ascii="Times New Roman" w:eastAsia="Times New Roman" w:hAnsi="Times New Roman"/>
                <w:color w:val="000000"/>
                <w:kern w:val="0"/>
                <w:sz w:val="22"/>
                <w:szCs w:val="22"/>
                <w:vertAlign w:val="superscript"/>
                <w:lang w:val="en-US"/>
              </w:rPr>
              <w:t>b</w:t>
            </w:r>
          </w:p>
        </w:tc>
        <w:tc>
          <w:tcPr>
            <w:tcW w:w="730" w:type="pct"/>
            <w:vAlign w:val="center"/>
            <w:hideMark/>
          </w:tcPr>
          <w:p w:rsidR="008C2B02" w:rsidRPr="00CB5F1E" w:rsidRDefault="008C2B02" w:rsidP="00CB5F1E">
            <w:pPr>
              <w:spacing w:after="0" w:line="240" w:lineRule="auto"/>
              <w:ind w:firstLine="0"/>
              <w:jc w:val="center"/>
              <w:rPr>
                <w:rFonts w:ascii="Times New Roman" w:eastAsia="Times New Roman" w:hAnsi="Times New Roman"/>
                <w:color w:val="000000"/>
                <w:kern w:val="0"/>
                <w:sz w:val="22"/>
                <w:szCs w:val="22"/>
                <w:lang w:val="en-US"/>
              </w:rPr>
            </w:pPr>
            <w:r w:rsidRPr="00CB5F1E">
              <w:rPr>
                <w:rFonts w:ascii="Times New Roman" w:eastAsia="Times New Roman" w:hAnsi="Times New Roman"/>
                <w:color w:val="000000"/>
                <w:kern w:val="0"/>
                <w:sz w:val="22"/>
                <w:szCs w:val="22"/>
                <w:lang w:val="en-US"/>
              </w:rPr>
              <w:t>88.55</w:t>
            </w:r>
            <w:r w:rsidRPr="00CB5F1E">
              <w:rPr>
                <w:rFonts w:ascii="Times New Roman" w:eastAsia="Times New Roman" w:hAnsi="Times New Roman"/>
                <w:color w:val="000000"/>
                <w:kern w:val="0"/>
                <w:sz w:val="22"/>
                <w:szCs w:val="22"/>
                <w:vertAlign w:val="superscript"/>
                <w:lang w:val="en-US"/>
              </w:rPr>
              <w:t>bc</w:t>
            </w:r>
          </w:p>
        </w:tc>
        <w:tc>
          <w:tcPr>
            <w:tcW w:w="810" w:type="pct"/>
            <w:vAlign w:val="center"/>
            <w:hideMark/>
          </w:tcPr>
          <w:p w:rsidR="008C2B02" w:rsidRPr="005B24AD" w:rsidRDefault="008C2B02" w:rsidP="00CB5F1E">
            <w:pPr>
              <w:spacing w:after="0" w:line="240" w:lineRule="auto"/>
              <w:ind w:firstLine="0"/>
              <w:jc w:val="center"/>
              <w:rPr>
                <w:rFonts w:ascii="Times New Roman" w:hAnsi="Times New Roman"/>
                <w:color w:val="000000"/>
                <w:sz w:val="22"/>
                <w:szCs w:val="28"/>
              </w:rPr>
            </w:pPr>
            <w:r w:rsidRPr="005B24AD">
              <w:rPr>
                <w:rFonts w:ascii="Times New Roman" w:hAnsi="Times New Roman"/>
                <w:color w:val="000000"/>
                <w:sz w:val="22"/>
                <w:szCs w:val="28"/>
              </w:rPr>
              <w:t>91.53</w:t>
            </w:r>
            <w:r w:rsidRPr="005B24AD">
              <w:rPr>
                <w:rFonts w:ascii="Times New Roman" w:hAnsi="Times New Roman"/>
                <w:color w:val="000000"/>
                <w:sz w:val="22"/>
                <w:szCs w:val="28"/>
                <w:vertAlign w:val="superscript"/>
              </w:rPr>
              <w:t>c</w:t>
            </w:r>
          </w:p>
        </w:tc>
      </w:tr>
      <w:tr w:rsidR="00CB5F1E" w:rsidRPr="00CB5F1E" w:rsidTr="00CB5F1E">
        <w:trPr>
          <w:trHeight w:val="510"/>
        </w:trPr>
        <w:tc>
          <w:tcPr>
            <w:tcW w:w="487" w:type="pct"/>
            <w:vAlign w:val="center"/>
            <w:hideMark/>
          </w:tcPr>
          <w:p w:rsidR="008C2B02" w:rsidRPr="005B24AD" w:rsidRDefault="008C2B02" w:rsidP="00CB5F1E">
            <w:pPr>
              <w:spacing w:after="0" w:line="240" w:lineRule="auto"/>
              <w:ind w:firstLine="0"/>
              <w:jc w:val="center"/>
              <w:rPr>
                <w:rFonts w:ascii="Times New Roman" w:hAnsi="Times New Roman"/>
                <w:b/>
                <w:bCs/>
                <w:sz w:val="22"/>
                <w:szCs w:val="22"/>
                <w:vertAlign w:val="subscript"/>
              </w:rPr>
            </w:pPr>
            <w:r w:rsidRPr="005B24AD">
              <w:rPr>
                <w:rFonts w:ascii="Times New Roman" w:hAnsi="Times New Roman"/>
                <w:b/>
                <w:bCs/>
                <w:sz w:val="22"/>
                <w:szCs w:val="22"/>
              </w:rPr>
              <w:t>T</w:t>
            </w:r>
            <w:r w:rsidRPr="005B24AD">
              <w:rPr>
                <w:rFonts w:ascii="Times New Roman" w:hAnsi="Times New Roman"/>
                <w:b/>
                <w:bCs/>
                <w:sz w:val="22"/>
                <w:szCs w:val="22"/>
                <w:vertAlign w:val="subscript"/>
              </w:rPr>
              <w:t>3</w:t>
            </w:r>
          </w:p>
        </w:tc>
        <w:tc>
          <w:tcPr>
            <w:tcW w:w="1472" w:type="pct"/>
            <w:vAlign w:val="center"/>
            <w:hideMark/>
          </w:tcPr>
          <w:p w:rsidR="008C2B02" w:rsidRPr="005B24AD" w:rsidRDefault="008C2B02" w:rsidP="00CB5F1E">
            <w:pPr>
              <w:spacing w:after="0" w:line="240" w:lineRule="auto"/>
              <w:ind w:firstLine="0"/>
              <w:jc w:val="center"/>
              <w:rPr>
                <w:rFonts w:ascii="Times New Roman" w:hAnsi="Times New Roman"/>
                <w:lang w:eastAsia="en-IN"/>
              </w:rPr>
            </w:pPr>
            <w:r w:rsidRPr="005B24AD">
              <w:rPr>
                <w:rFonts w:ascii="Times New Roman" w:hAnsi="Times New Roman"/>
                <w:sz w:val="22"/>
                <w:szCs w:val="22"/>
                <w:lang w:eastAsia="en-IN"/>
              </w:rPr>
              <w:t xml:space="preserve">100% RDF + </w:t>
            </w:r>
            <w:proofErr w:type="spellStart"/>
            <w:r w:rsidR="003E07C3" w:rsidRPr="005B24AD">
              <w:rPr>
                <w:rFonts w:ascii="Times New Roman" w:hAnsi="Times New Roman"/>
                <w:sz w:val="22"/>
                <w:szCs w:val="22"/>
                <w:lang w:eastAsia="en-IN"/>
              </w:rPr>
              <w:t>nanourea</w:t>
            </w:r>
            <w:proofErr w:type="spellEnd"/>
            <w:r w:rsidR="00C511B5" w:rsidRPr="005B24AD">
              <w:rPr>
                <w:rFonts w:ascii="Times New Roman" w:hAnsi="Times New Roman"/>
                <w:sz w:val="22"/>
                <w:szCs w:val="22"/>
                <w:lang w:eastAsia="en-IN"/>
              </w:rPr>
              <w:t xml:space="preserve"> </w:t>
            </w:r>
            <w:r w:rsidR="004A4BFB" w:rsidRPr="005B24AD">
              <w:rPr>
                <w:rFonts w:ascii="Times New Roman" w:hAnsi="Times New Roman"/>
                <w:sz w:val="22"/>
                <w:szCs w:val="22"/>
                <w:lang w:eastAsia="en-IN"/>
              </w:rPr>
              <w:t>application</w:t>
            </w:r>
            <w:r w:rsidRPr="005B24AD">
              <w:rPr>
                <w:rFonts w:ascii="Times New Roman" w:hAnsi="Times New Roman"/>
                <w:sz w:val="22"/>
                <w:szCs w:val="22"/>
                <w:lang w:eastAsia="en-IN"/>
              </w:rPr>
              <w:t xml:space="preserve"> @ 4ml/l at 25 DAS</w:t>
            </w:r>
          </w:p>
        </w:tc>
        <w:tc>
          <w:tcPr>
            <w:tcW w:w="740" w:type="pct"/>
            <w:vAlign w:val="center"/>
            <w:hideMark/>
          </w:tcPr>
          <w:p w:rsidR="008C2B02" w:rsidRPr="00CB5F1E" w:rsidRDefault="008C2B02" w:rsidP="00CB5F1E">
            <w:pPr>
              <w:spacing w:after="0" w:line="240" w:lineRule="auto"/>
              <w:ind w:firstLine="0"/>
              <w:jc w:val="center"/>
              <w:rPr>
                <w:rFonts w:ascii="Times New Roman" w:eastAsia="Times New Roman" w:hAnsi="Times New Roman"/>
                <w:color w:val="000000"/>
                <w:kern w:val="0"/>
                <w:sz w:val="22"/>
                <w:szCs w:val="22"/>
                <w:lang w:val="en-US"/>
              </w:rPr>
            </w:pPr>
            <w:r w:rsidRPr="00CB5F1E">
              <w:rPr>
                <w:rFonts w:ascii="Times New Roman" w:eastAsia="Times New Roman" w:hAnsi="Times New Roman"/>
                <w:color w:val="000000"/>
                <w:kern w:val="0"/>
                <w:sz w:val="22"/>
                <w:szCs w:val="22"/>
                <w:lang w:val="en-US"/>
              </w:rPr>
              <w:t>29.96</w:t>
            </w:r>
            <w:r w:rsidRPr="00CB5F1E">
              <w:rPr>
                <w:rFonts w:ascii="Times New Roman" w:eastAsia="Times New Roman" w:hAnsi="Times New Roman"/>
                <w:color w:val="000000"/>
                <w:kern w:val="0"/>
                <w:sz w:val="22"/>
                <w:szCs w:val="22"/>
                <w:vertAlign w:val="superscript"/>
                <w:lang w:val="en-US"/>
              </w:rPr>
              <w:t>a</w:t>
            </w:r>
          </w:p>
        </w:tc>
        <w:tc>
          <w:tcPr>
            <w:tcW w:w="761" w:type="pct"/>
            <w:vAlign w:val="center"/>
            <w:hideMark/>
          </w:tcPr>
          <w:p w:rsidR="008C2B02" w:rsidRPr="00CB5F1E" w:rsidRDefault="008C2B02" w:rsidP="00CB5F1E">
            <w:pPr>
              <w:spacing w:after="0" w:line="240" w:lineRule="auto"/>
              <w:ind w:firstLine="0"/>
              <w:jc w:val="center"/>
              <w:rPr>
                <w:rFonts w:ascii="Times New Roman" w:eastAsia="Times New Roman" w:hAnsi="Times New Roman"/>
                <w:color w:val="000000"/>
                <w:kern w:val="0"/>
                <w:sz w:val="22"/>
                <w:szCs w:val="22"/>
                <w:lang w:val="en-US"/>
              </w:rPr>
            </w:pPr>
            <w:r w:rsidRPr="00CB5F1E">
              <w:rPr>
                <w:rFonts w:ascii="Times New Roman" w:eastAsia="Times New Roman" w:hAnsi="Times New Roman"/>
                <w:color w:val="000000"/>
                <w:kern w:val="0"/>
                <w:sz w:val="22"/>
                <w:szCs w:val="22"/>
                <w:lang w:val="en-US"/>
              </w:rPr>
              <w:t>62.53</w:t>
            </w:r>
            <w:r w:rsidRPr="00CB5F1E">
              <w:rPr>
                <w:rFonts w:ascii="Times New Roman" w:eastAsia="Times New Roman" w:hAnsi="Times New Roman"/>
                <w:color w:val="000000"/>
                <w:kern w:val="0"/>
                <w:sz w:val="22"/>
                <w:szCs w:val="22"/>
                <w:vertAlign w:val="superscript"/>
                <w:lang w:val="en-US"/>
              </w:rPr>
              <w:t>b</w:t>
            </w:r>
          </w:p>
        </w:tc>
        <w:tc>
          <w:tcPr>
            <w:tcW w:w="730" w:type="pct"/>
            <w:vAlign w:val="center"/>
            <w:hideMark/>
          </w:tcPr>
          <w:p w:rsidR="008C2B02" w:rsidRPr="00CB5F1E" w:rsidRDefault="008C2B02" w:rsidP="00CB5F1E">
            <w:pPr>
              <w:spacing w:after="0" w:line="240" w:lineRule="auto"/>
              <w:ind w:firstLine="0"/>
              <w:jc w:val="center"/>
              <w:rPr>
                <w:rFonts w:ascii="Times New Roman" w:eastAsia="Times New Roman" w:hAnsi="Times New Roman"/>
                <w:color w:val="000000"/>
                <w:kern w:val="0"/>
                <w:sz w:val="22"/>
                <w:szCs w:val="22"/>
                <w:lang w:val="en-US"/>
              </w:rPr>
            </w:pPr>
            <w:r w:rsidRPr="00CB5F1E">
              <w:rPr>
                <w:rFonts w:ascii="Times New Roman" w:eastAsia="Times New Roman" w:hAnsi="Times New Roman"/>
                <w:color w:val="000000"/>
                <w:kern w:val="0"/>
                <w:sz w:val="22"/>
                <w:szCs w:val="22"/>
                <w:lang w:val="en-US"/>
              </w:rPr>
              <w:t>89.59</w:t>
            </w:r>
            <w:r w:rsidRPr="00CB5F1E">
              <w:rPr>
                <w:rFonts w:ascii="Times New Roman" w:eastAsia="Times New Roman" w:hAnsi="Times New Roman"/>
                <w:color w:val="000000"/>
                <w:kern w:val="0"/>
                <w:sz w:val="22"/>
                <w:szCs w:val="22"/>
                <w:vertAlign w:val="superscript"/>
                <w:lang w:val="en-US"/>
              </w:rPr>
              <w:t>b</w:t>
            </w:r>
          </w:p>
        </w:tc>
        <w:tc>
          <w:tcPr>
            <w:tcW w:w="810" w:type="pct"/>
            <w:vAlign w:val="center"/>
            <w:hideMark/>
          </w:tcPr>
          <w:p w:rsidR="008C2B02" w:rsidRPr="005B24AD" w:rsidRDefault="008C2B02" w:rsidP="00CB5F1E">
            <w:pPr>
              <w:spacing w:after="0" w:line="240" w:lineRule="auto"/>
              <w:ind w:firstLine="0"/>
              <w:jc w:val="center"/>
              <w:rPr>
                <w:rFonts w:ascii="Times New Roman" w:hAnsi="Times New Roman"/>
                <w:color w:val="000000"/>
                <w:sz w:val="22"/>
                <w:szCs w:val="28"/>
              </w:rPr>
            </w:pPr>
            <w:r w:rsidRPr="005B24AD">
              <w:rPr>
                <w:rFonts w:ascii="Times New Roman" w:hAnsi="Times New Roman"/>
                <w:color w:val="000000"/>
                <w:sz w:val="22"/>
                <w:szCs w:val="28"/>
              </w:rPr>
              <w:t>97.07</w:t>
            </w:r>
            <w:r w:rsidRPr="005B24AD">
              <w:rPr>
                <w:rFonts w:ascii="Times New Roman" w:hAnsi="Times New Roman"/>
                <w:color w:val="000000"/>
                <w:sz w:val="22"/>
                <w:szCs w:val="28"/>
                <w:vertAlign w:val="superscript"/>
              </w:rPr>
              <w:t>b</w:t>
            </w:r>
          </w:p>
        </w:tc>
      </w:tr>
      <w:tr w:rsidR="00CB5F1E" w:rsidRPr="00CB5F1E" w:rsidTr="00CB5F1E">
        <w:trPr>
          <w:trHeight w:val="510"/>
        </w:trPr>
        <w:tc>
          <w:tcPr>
            <w:tcW w:w="487" w:type="pct"/>
            <w:vAlign w:val="center"/>
            <w:hideMark/>
          </w:tcPr>
          <w:p w:rsidR="008C2B02" w:rsidRPr="005B24AD" w:rsidRDefault="008C2B02" w:rsidP="00CB5F1E">
            <w:pPr>
              <w:spacing w:after="0" w:line="240" w:lineRule="auto"/>
              <w:ind w:firstLine="0"/>
              <w:jc w:val="center"/>
              <w:rPr>
                <w:rFonts w:ascii="Times New Roman" w:hAnsi="Times New Roman"/>
                <w:b/>
                <w:bCs/>
                <w:sz w:val="22"/>
                <w:szCs w:val="22"/>
                <w:vertAlign w:val="subscript"/>
              </w:rPr>
            </w:pPr>
            <w:r w:rsidRPr="005B24AD">
              <w:rPr>
                <w:rFonts w:ascii="Times New Roman" w:hAnsi="Times New Roman"/>
                <w:b/>
                <w:bCs/>
                <w:sz w:val="22"/>
                <w:szCs w:val="22"/>
              </w:rPr>
              <w:lastRenderedPageBreak/>
              <w:t>T</w:t>
            </w:r>
            <w:r w:rsidRPr="005B24AD">
              <w:rPr>
                <w:rFonts w:ascii="Times New Roman" w:hAnsi="Times New Roman"/>
                <w:b/>
                <w:bCs/>
                <w:sz w:val="22"/>
                <w:szCs w:val="22"/>
                <w:vertAlign w:val="subscript"/>
              </w:rPr>
              <w:t>4</w:t>
            </w:r>
          </w:p>
        </w:tc>
        <w:tc>
          <w:tcPr>
            <w:tcW w:w="1472" w:type="pct"/>
            <w:vAlign w:val="center"/>
            <w:hideMark/>
          </w:tcPr>
          <w:p w:rsidR="008C2B02" w:rsidRPr="005B24AD" w:rsidRDefault="008C2B02" w:rsidP="00CB5F1E">
            <w:pPr>
              <w:spacing w:after="0" w:line="240" w:lineRule="auto"/>
              <w:ind w:firstLine="0"/>
              <w:jc w:val="center"/>
              <w:rPr>
                <w:rFonts w:ascii="Times New Roman" w:hAnsi="Times New Roman"/>
                <w:lang w:eastAsia="en-IN"/>
              </w:rPr>
            </w:pPr>
            <w:r w:rsidRPr="005B24AD">
              <w:rPr>
                <w:rFonts w:ascii="Times New Roman" w:hAnsi="Times New Roman"/>
                <w:sz w:val="22"/>
                <w:szCs w:val="22"/>
                <w:lang w:eastAsia="en-IN"/>
              </w:rPr>
              <w:t xml:space="preserve">100% RDF + </w:t>
            </w:r>
            <w:proofErr w:type="spellStart"/>
            <w:proofErr w:type="gramStart"/>
            <w:r w:rsidR="003E07C3" w:rsidRPr="005B24AD">
              <w:rPr>
                <w:rFonts w:ascii="Times New Roman" w:hAnsi="Times New Roman"/>
                <w:sz w:val="22"/>
                <w:szCs w:val="22"/>
                <w:lang w:eastAsia="en-IN"/>
              </w:rPr>
              <w:t>nanourea</w:t>
            </w:r>
            <w:proofErr w:type="spellEnd"/>
            <w:r w:rsidR="00C511B5" w:rsidRPr="005B24AD">
              <w:rPr>
                <w:rFonts w:ascii="Times New Roman" w:hAnsi="Times New Roman"/>
                <w:sz w:val="22"/>
                <w:szCs w:val="22"/>
                <w:lang w:eastAsia="en-IN"/>
              </w:rPr>
              <w:t xml:space="preserve">  </w:t>
            </w:r>
            <w:r w:rsidR="004A4BFB" w:rsidRPr="005B24AD">
              <w:rPr>
                <w:rFonts w:ascii="Times New Roman" w:hAnsi="Times New Roman"/>
                <w:sz w:val="22"/>
                <w:szCs w:val="22"/>
                <w:lang w:eastAsia="en-IN"/>
              </w:rPr>
              <w:t>application</w:t>
            </w:r>
            <w:proofErr w:type="gramEnd"/>
            <w:r w:rsidRPr="005B24AD">
              <w:rPr>
                <w:rFonts w:ascii="Times New Roman" w:hAnsi="Times New Roman"/>
                <w:sz w:val="22"/>
                <w:szCs w:val="22"/>
                <w:lang w:eastAsia="en-IN"/>
              </w:rPr>
              <w:t xml:space="preserve"> @ 4ml/l at 25 and 40 DAS</w:t>
            </w:r>
          </w:p>
        </w:tc>
        <w:tc>
          <w:tcPr>
            <w:tcW w:w="740" w:type="pct"/>
            <w:vAlign w:val="center"/>
            <w:hideMark/>
          </w:tcPr>
          <w:p w:rsidR="008C2B02" w:rsidRPr="00CB5F1E" w:rsidRDefault="008C2B02" w:rsidP="00CB5F1E">
            <w:pPr>
              <w:spacing w:after="0" w:line="240" w:lineRule="auto"/>
              <w:ind w:firstLine="0"/>
              <w:jc w:val="center"/>
              <w:rPr>
                <w:rFonts w:ascii="Times New Roman" w:eastAsia="Times New Roman" w:hAnsi="Times New Roman"/>
                <w:color w:val="000000"/>
                <w:kern w:val="0"/>
                <w:sz w:val="22"/>
                <w:szCs w:val="22"/>
                <w:lang w:val="en-US"/>
              </w:rPr>
            </w:pPr>
            <w:r w:rsidRPr="00CB5F1E">
              <w:rPr>
                <w:rFonts w:ascii="Times New Roman" w:eastAsia="Times New Roman" w:hAnsi="Times New Roman"/>
                <w:color w:val="000000"/>
                <w:kern w:val="0"/>
                <w:sz w:val="22"/>
                <w:szCs w:val="22"/>
                <w:lang w:val="en-US"/>
              </w:rPr>
              <w:t>30.05</w:t>
            </w:r>
            <w:r w:rsidRPr="00CB5F1E">
              <w:rPr>
                <w:rFonts w:ascii="Times New Roman" w:eastAsia="Times New Roman" w:hAnsi="Times New Roman"/>
                <w:color w:val="000000"/>
                <w:kern w:val="0"/>
                <w:sz w:val="22"/>
                <w:szCs w:val="22"/>
                <w:vertAlign w:val="superscript"/>
                <w:lang w:val="en-US"/>
              </w:rPr>
              <w:t>a</w:t>
            </w:r>
          </w:p>
        </w:tc>
        <w:tc>
          <w:tcPr>
            <w:tcW w:w="761" w:type="pct"/>
            <w:vAlign w:val="center"/>
            <w:hideMark/>
          </w:tcPr>
          <w:p w:rsidR="008C2B02" w:rsidRPr="00CB5F1E" w:rsidRDefault="008C2B02" w:rsidP="00CB5F1E">
            <w:pPr>
              <w:spacing w:after="0" w:line="240" w:lineRule="auto"/>
              <w:ind w:firstLine="0"/>
              <w:jc w:val="center"/>
              <w:rPr>
                <w:rFonts w:ascii="Times New Roman" w:eastAsia="Times New Roman" w:hAnsi="Times New Roman"/>
                <w:color w:val="000000"/>
                <w:kern w:val="0"/>
                <w:sz w:val="22"/>
                <w:szCs w:val="22"/>
                <w:lang w:val="en-US"/>
              </w:rPr>
            </w:pPr>
            <w:r w:rsidRPr="00CB5F1E">
              <w:rPr>
                <w:rFonts w:ascii="Times New Roman" w:eastAsia="Times New Roman" w:hAnsi="Times New Roman"/>
                <w:color w:val="000000"/>
                <w:kern w:val="0"/>
                <w:sz w:val="22"/>
                <w:szCs w:val="22"/>
                <w:lang w:val="en-US"/>
              </w:rPr>
              <w:t>66.28</w:t>
            </w:r>
            <w:r w:rsidRPr="00CB5F1E">
              <w:rPr>
                <w:rFonts w:ascii="Times New Roman" w:eastAsia="Times New Roman" w:hAnsi="Times New Roman"/>
                <w:color w:val="000000"/>
                <w:kern w:val="0"/>
                <w:sz w:val="22"/>
                <w:szCs w:val="22"/>
                <w:vertAlign w:val="superscript"/>
                <w:lang w:val="en-US"/>
              </w:rPr>
              <w:t>a</w:t>
            </w:r>
          </w:p>
        </w:tc>
        <w:tc>
          <w:tcPr>
            <w:tcW w:w="730" w:type="pct"/>
            <w:vAlign w:val="center"/>
            <w:hideMark/>
          </w:tcPr>
          <w:p w:rsidR="008C2B02" w:rsidRPr="00CB5F1E" w:rsidRDefault="008C2B02" w:rsidP="00CB5F1E">
            <w:pPr>
              <w:spacing w:after="0" w:line="240" w:lineRule="auto"/>
              <w:ind w:firstLine="0"/>
              <w:jc w:val="center"/>
              <w:rPr>
                <w:rFonts w:ascii="Times New Roman" w:eastAsia="Times New Roman" w:hAnsi="Times New Roman"/>
                <w:color w:val="000000"/>
                <w:kern w:val="0"/>
                <w:sz w:val="22"/>
                <w:szCs w:val="22"/>
                <w:lang w:val="en-US"/>
              </w:rPr>
            </w:pPr>
            <w:r w:rsidRPr="00CB5F1E">
              <w:rPr>
                <w:rFonts w:ascii="Times New Roman" w:eastAsia="Times New Roman" w:hAnsi="Times New Roman"/>
                <w:color w:val="000000"/>
                <w:kern w:val="0"/>
                <w:sz w:val="22"/>
                <w:szCs w:val="22"/>
                <w:lang w:val="en-US"/>
              </w:rPr>
              <w:t>94.10</w:t>
            </w:r>
            <w:r w:rsidRPr="00CB5F1E">
              <w:rPr>
                <w:rFonts w:ascii="Times New Roman" w:eastAsia="Times New Roman" w:hAnsi="Times New Roman"/>
                <w:color w:val="000000"/>
                <w:kern w:val="0"/>
                <w:sz w:val="22"/>
                <w:szCs w:val="22"/>
                <w:vertAlign w:val="superscript"/>
                <w:lang w:val="en-US"/>
              </w:rPr>
              <w:t>a</w:t>
            </w:r>
          </w:p>
        </w:tc>
        <w:tc>
          <w:tcPr>
            <w:tcW w:w="810" w:type="pct"/>
            <w:vAlign w:val="center"/>
            <w:hideMark/>
          </w:tcPr>
          <w:p w:rsidR="008C2B02" w:rsidRPr="005B24AD" w:rsidRDefault="008C2B02" w:rsidP="00CB5F1E">
            <w:pPr>
              <w:spacing w:after="0" w:line="240" w:lineRule="auto"/>
              <w:ind w:firstLine="0"/>
              <w:jc w:val="center"/>
              <w:rPr>
                <w:rFonts w:ascii="Times New Roman" w:hAnsi="Times New Roman"/>
                <w:color w:val="000000"/>
                <w:sz w:val="22"/>
                <w:szCs w:val="28"/>
              </w:rPr>
            </w:pPr>
            <w:r w:rsidRPr="005B24AD">
              <w:rPr>
                <w:rFonts w:ascii="Times New Roman" w:hAnsi="Times New Roman"/>
                <w:color w:val="000000"/>
                <w:sz w:val="22"/>
                <w:szCs w:val="28"/>
              </w:rPr>
              <w:t>102.01</w:t>
            </w:r>
            <w:r w:rsidRPr="005B24AD">
              <w:rPr>
                <w:rFonts w:ascii="Times New Roman" w:hAnsi="Times New Roman"/>
                <w:color w:val="000000"/>
                <w:sz w:val="22"/>
                <w:szCs w:val="28"/>
                <w:vertAlign w:val="superscript"/>
              </w:rPr>
              <w:t>a</w:t>
            </w:r>
          </w:p>
        </w:tc>
      </w:tr>
      <w:tr w:rsidR="00CB5F1E" w:rsidRPr="00CB5F1E" w:rsidTr="00CB5F1E">
        <w:trPr>
          <w:trHeight w:val="510"/>
        </w:trPr>
        <w:tc>
          <w:tcPr>
            <w:tcW w:w="487" w:type="pct"/>
            <w:vAlign w:val="center"/>
            <w:hideMark/>
          </w:tcPr>
          <w:p w:rsidR="008C2B02" w:rsidRPr="005B24AD" w:rsidRDefault="008C2B02" w:rsidP="00CB5F1E">
            <w:pPr>
              <w:spacing w:after="0" w:line="240" w:lineRule="auto"/>
              <w:ind w:firstLine="0"/>
              <w:jc w:val="center"/>
              <w:rPr>
                <w:rFonts w:ascii="Times New Roman" w:hAnsi="Times New Roman"/>
                <w:b/>
                <w:bCs/>
                <w:sz w:val="22"/>
                <w:szCs w:val="22"/>
                <w:vertAlign w:val="subscript"/>
              </w:rPr>
            </w:pPr>
            <w:r w:rsidRPr="005B24AD">
              <w:rPr>
                <w:rFonts w:ascii="Times New Roman" w:hAnsi="Times New Roman"/>
                <w:b/>
                <w:bCs/>
                <w:sz w:val="22"/>
                <w:szCs w:val="22"/>
              </w:rPr>
              <w:t>T</w:t>
            </w:r>
            <w:r w:rsidRPr="005B24AD">
              <w:rPr>
                <w:rFonts w:ascii="Times New Roman" w:hAnsi="Times New Roman"/>
                <w:b/>
                <w:bCs/>
                <w:sz w:val="22"/>
                <w:szCs w:val="22"/>
                <w:vertAlign w:val="subscript"/>
              </w:rPr>
              <w:t>5</w:t>
            </w:r>
          </w:p>
        </w:tc>
        <w:tc>
          <w:tcPr>
            <w:tcW w:w="1472" w:type="pct"/>
            <w:vAlign w:val="center"/>
            <w:hideMark/>
          </w:tcPr>
          <w:p w:rsidR="008C2B02" w:rsidRPr="005B24AD" w:rsidRDefault="008C2B02" w:rsidP="00CB5F1E">
            <w:pPr>
              <w:spacing w:after="0" w:line="240" w:lineRule="auto"/>
              <w:ind w:firstLine="0"/>
              <w:jc w:val="center"/>
              <w:rPr>
                <w:rFonts w:ascii="Times New Roman" w:hAnsi="Times New Roman"/>
                <w:lang w:eastAsia="en-IN"/>
              </w:rPr>
            </w:pPr>
            <w:r w:rsidRPr="005B24AD">
              <w:rPr>
                <w:rFonts w:ascii="Times New Roman" w:hAnsi="Times New Roman"/>
                <w:sz w:val="22"/>
                <w:szCs w:val="22"/>
                <w:lang w:eastAsia="en-IN"/>
              </w:rPr>
              <w:t xml:space="preserve">75% RDF + </w:t>
            </w:r>
            <w:proofErr w:type="spellStart"/>
            <w:r w:rsidR="003E07C3" w:rsidRPr="005B24AD">
              <w:rPr>
                <w:rFonts w:ascii="Times New Roman" w:hAnsi="Times New Roman"/>
                <w:sz w:val="22"/>
                <w:szCs w:val="22"/>
                <w:lang w:eastAsia="en-IN"/>
              </w:rPr>
              <w:t>nanourea</w:t>
            </w:r>
            <w:proofErr w:type="spellEnd"/>
            <w:r w:rsidR="00C511B5" w:rsidRPr="005B24AD">
              <w:rPr>
                <w:rFonts w:ascii="Times New Roman" w:hAnsi="Times New Roman"/>
                <w:sz w:val="22"/>
                <w:szCs w:val="22"/>
                <w:lang w:eastAsia="en-IN"/>
              </w:rPr>
              <w:t xml:space="preserve"> </w:t>
            </w:r>
            <w:r w:rsidR="004A4BFB" w:rsidRPr="005B24AD">
              <w:rPr>
                <w:rFonts w:ascii="Times New Roman" w:hAnsi="Times New Roman"/>
                <w:sz w:val="22"/>
                <w:szCs w:val="22"/>
                <w:lang w:eastAsia="en-IN"/>
              </w:rPr>
              <w:t>application</w:t>
            </w:r>
            <w:r w:rsidRPr="005B24AD">
              <w:rPr>
                <w:rFonts w:ascii="Times New Roman" w:hAnsi="Times New Roman"/>
                <w:sz w:val="22"/>
                <w:szCs w:val="22"/>
                <w:lang w:eastAsia="en-IN"/>
              </w:rPr>
              <w:t xml:space="preserve"> @ 4ml/l at 25 DAS</w:t>
            </w:r>
          </w:p>
        </w:tc>
        <w:tc>
          <w:tcPr>
            <w:tcW w:w="740" w:type="pct"/>
            <w:vAlign w:val="center"/>
            <w:hideMark/>
          </w:tcPr>
          <w:p w:rsidR="008C2B02" w:rsidRPr="00CB5F1E" w:rsidRDefault="008C2B02" w:rsidP="00CB5F1E">
            <w:pPr>
              <w:spacing w:after="0" w:line="240" w:lineRule="auto"/>
              <w:ind w:firstLine="0"/>
              <w:jc w:val="center"/>
              <w:rPr>
                <w:rFonts w:ascii="Times New Roman" w:eastAsia="Times New Roman" w:hAnsi="Times New Roman"/>
                <w:color w:val="000000"/>
                <w:kern w:val="0"/>
                <w:sz w:val="22"/>
                <w:szCs w:val="22"/>
                <w:lang w:val="en-US"/>
              </w:rPr>
            </w:pPr>
            <w:r w:rsidRPr="00CB5F1E">
              <w:rPr>
                <w:rFonts w:ascii="Times New Roman" w:eastAsia="Times New Roman" w:hAnsi="Times New Roman"/>
                <w:color w:val="000000"/>
                <w:kern w:val="0"/>
                <w:sz w:val="22"/>
                <w:szCs w:val="22"/>
                <w:lang w:val="en-US"/>
              </w:rPr>
              <w:t>27.16</w:t>
            </w:r>
            <w:r w:rsidRPr="00CB5F1E">
              <w:rPr>
                <w:rFonts w:ascii="Times New Roman" w:eastAsia="Times New Roman" w:hAnsi="Times New Roman"/>
                <w:color w:val="000000"/>
                <w:kern w:val="0"/>
                <w:sz w:val="22"/>
                <w:szCs w:val="22"/>
                <w:vertAlign w:val="superscript"/>
                <w:lang w:val="en-US"/>
              </w:rPr>
              <w:t>bc</w:t>
            </w:r>
          </w:p>
        </w:tc>
        <w:tc>
          <w:tcPr>
            <w:tcW w:w="761" w:type="pct"/>
            <w:vAlign w:val="center"/>
            <w:hideMark/>
          </w:tcPr>
          <w:p w:rsidR="008C2B02" w:rsidRPr="00CB5F1E" w:rsidRDefault="008C2B02" w:rsidP="00CB5F1E">
            <w:pPr>
              <w:spacing w:after="0" w:line="240" w:lineRule="auto"/>
              <w:ind w:firstLine="0"/>
              <w:jc w:val="center"/>
              <w:rPr>
                <w:rFonts w:ascii="Times New Roman" w:eastAsia="Times New Roman" w:hAnsi="Times New Roman"/>
                <w:color w:val="000000"/>
                <w:kern w:val="0"/>
                <w:sz w:val="22"/>
                <w:szCs w:val="22"/>
                <w:lang w:val="en-US"/>
              </w:rPr>
            </w:pPr>
            <w:r w:rsidRPr="00CB5F1E">
              <w:rPr>
                <w:rFonts w:ascii="Times New Roman" w:eastAsia="Times New Roman" w:hAnsi="Times New Roman"/>
                <w:color w:val="000000"/>
                <w:kern w:val="0"/>
                <w:sz w:val="22"/>
                <w:szCs w:val="22"/>
                <w:lang w:val="en-US"/>
              </w:rPr>
              <w:t>57.81</w:t>
            </w:r>
            <w:r w:rsidRPr="00CB5F1E">
              <w:rPr>
                <w:rFonts w:ascii="Times New Roman" w:eastAsia="Times New Roman" w:hAnsi="Times New Roman"/>
                <w:color w:val="000000"/>
                <w:kern w:val="0"/>
                <w:sz w:val="22"/>
                <w:szCs w:val="22"/>
                <w:vertAlign w:val="superscript"/>
                <w:lang w:val="en-US"/>
              </w:rPr>
              <w:t>cd</w:t>
            </w:r>
          </w:p>
        </w:tc>
        <w:tc>
          <w:tcPr>
            <w:tcW w:w="730" w:type="pct"/>
            <w:vAlign w:val="center"/>
            <w:hideMark/>
          </w:tcPr>
          <w:p w:rsidR="008C2B02" w:rsidRPr="00CB5F1E" w:rsidRDefault="008C2B02" w:rsidP="00CB5F1E">
            <w:pPr>
              <w:spacing w:after="0" w:line="240" w:lineRule="auto"/>
              <w:ind w:firstLine="0"/>
              <w:jc w:val="center"/>
              <w:rPr>
                <w:rFonts w:ascii="Times New Roman" w:eastAsia="Times New Roman" w:hAnsi="Times New Roman"/>
                <w:color w:val="000000"/>
                <w:kern w:val="0"/>
                <w:sz w:val="22"/>
                <w:szCs w:val="22"/>
                <w:lang w:val="en-US"/>
              </w:rPr>
            </w:pPr>
            <w:r w:rsidRPr="00CB5F1E">
              <w:rPr>
                <w:rFonts w:ascii="Times New Roman" w:eastAsia="Times New Roman" w:hAnsi="Times New Roman"/>
                <w:color w:val="000000"/>
                <w:kern w:val="0"/>
                <w:sz w:val="22"/>
                <w:szCs w:val="22"/>
                <w:lang w:val="en-US"/>
              </w:rPr>
              <w:t>81.07</w:t>
            </w:r>
            <w:r w:rsidRPr="00CB5F1E">
              <w:rPr>
                <w:rFonts w:ascii="Times New Roman" w:eastAsia="Times New Roman" w:hAnsi="Times New Roman"/>
                <w:color w:val="000000"/>
                <w:kern w:val="0"/>
                <w:sz w:val="22"/>
                <w:szCs w:val="22"/>
                <w:vertAlign w:val="superscript"/>
                <w:lang w:val="en-US"/>
              </w:rPr>
              <w:t>d</w:t>
            </w:r>
          </w:p>
        </w:tc>
        <w:tc>
          <w:tcPr>
            <w:tcW w:w="810" w:type="pct"/>
            <w:vAlign w:val="center"/>
            <w:hideMark/>
          </w:tcPr>
          <w:p w:rsidR="008C2B02" w:rsidRPr="005B24AD" w:rsidRDefault="008C2B02" w:rsidP="00CB5F1E">
            <w:pPr>
              <w:spacing w:after="0" w:line="240" w:lineRule="auto"/>
              <w:ind w:firstLine="0"/>
              <w:jc w:val="center"/>
              <w:rPr>
                <w:rFonts w:ascii="Times New Roman" w:hAnsi="Times New Roman"/>
                <w:color w:val="000000"/>
                <w:sz w:val="22"/>
                <w:szCs w:val="28"/>
              </w:rPr>
            </w:pPr>
            <w:r w:rsidRPr="005B24AD">
              <w:rPr>
                <w:rFonts w:ascii="Times New Roman" w:hAnsi="Times New Roman"/>
                <w:color w:val="000000"/>
                <w:sz w:val="22"/>
                <w:szCs w:val="28"/>
              </w:rPr>
              <w:t>87.71</w:t>
            </w:r>
            <w:r w:rsidRPr="005B24AD">
              <w:rPr>
                <w:rFonts w:ascii="Times New Roman" w:hAnsi="Times New Roman"/>
                <w:color w:val="000000"/>
                <w:sz w:val="22"/>
                <w:szCs w:val="28"/>
                <w:vertAlign w:val="superscript"/>
              </w:rPr>
              <w:t>d</w:t>
            </w:r>
          </w:p>
        </w:tc>
      </w:tr>
      <w:tr w:rsidR="00CB5F1E" w:rsidRPr="00CB5F1E" w:rsidTr="00CB5F1E">
        <w:trPr>
          <w:trHeight w:val="510"/>
        </w:trPr>
        <w:tc>
          <w:tcPr>
            <w:tcW w:w="487" w:type="pct"/>
            <w:vAlign w:val="center"/>
            <w:hideMark/>
          </w:tcPr>
          <w:p w:rsidR="008C2B02" w:rsidRPr="005B24AD" w:rsidRDefault="008C2B02" w:rsidP="00CB5F1E">
            <w:pPr>
              <w:spacing w:after="0" w:line="240" w:lineRule="auto"/>
              <w:ind w:firstLine="0"/>
              <w:jc w:val="center"/>
              <w:rPr>
                <w:rFonts w:ascii="Times New Roman" w:hAnsi="Times New Roman"/>
                <w:b/>
                <w:bCs/>
                <w:sz w:val="22"/>
                <w:szCs w:val="22"/>
                <w:vertAlign w:val="subscript"/>
              </w:rPr>
            </w:pPr>
            <w:r w:rsidRPr="005B24AD">
              <w:rPr>
                <w:rFonts w:ascii="Times New Roman" w:hAnsi="Times New Roman"/>
                <w:b/>
                <w:bCs/>
                <w:sz w:val="22"/>
                <w:szCs w:val="22"/>
              </w:rPr>
              <w:t>T</w:t>
            </w:r>
            <w:r w:rsidRPr="005B24AD">
              <w:rPr>
                <w:rFonts w:ascii="Times New Roman" w:hAnsi="Times New Roman"/>
                <w:b/>
                <w:bCs/>
                <w:sz w:val="22"/>
                <w:szCs w:val="22"/>
                <w:vertAlign w:val="subscript"/>
              </w:rPr>
              <w:t>6</w:t>
            </w:r>
          </w:p>
        </w:tc>
        <w:tc>
          <w:tcPr>
            <w:tcW w:w="1472" w:type="pct"/>
            <w:vAlign w:val="center"/>
            <w:hideMark/>
          </w:tcPr>
          <w:p w:rsidR="008C2B02" w:rsidRPr="005B24AD" w:rsidRDefault="008C2B02" w:rsidP="00CB5F1E">
            <w:pPr>
              <w:spacing w:after="0" w:line="240" w:lineRule="auto"/>
              <w:ind w:firstLine="0"/>
              <w:jc w:val="center"/>
              <w:rPr>
                <w:rFonts w:ascii="Times New Roman" w:hAnsi="Times New Roman"/>
                <w:lang w:eastAsia="en-IN"/>
              </w:rPr>
            </w:pPr>
            <w:r w:rsidRPr="005B24AD">
              <w:rPr>
                <w:rFonts w:ascii="Times New Roman" w:hAnsi="Times New Roman"/>
                <w:sz w:val="22"/>
                <w:szCs w:val="22"/>
                <w:lang w:eastAsia="en-IN"/>
              </w:rPr>
              <w:t xml:space="preserve">75% RDF + </w:t>
            </w:r>
            <w:proofErr w:type="spellStart"/>
            <w:r w:rsidR="003E07C3" w:rsidRPr="005B24AD">
              <w:rPr>
                <w:rFonts w:ascii="Times New Roman" w:hAnsi="Times New Roman"/>
                <w:sz w:val="22"/>
                <w:szCs w:val="22"/>
                <w:lang w:eastAsia="en-IN"/>
              </w:rPr>
              <w:t>nanourea</w:t>
            </w:r>
            <w:proofErr w:type="spellEnd"/>
            <w:r w:rsidR="00C511B5" w:rsidRPr="005B24AD">
              <w:rPr>
                <w:rFonts w:ascii="Times New Roman" w:hAnsi="Times New Roman"/>
                <w:sz w:val="22"/>
                <w:szCs w:val="22"/>
                <w:lang w:eastAsia="en-IN"/>
              </w:rPr>
              <w:t xml:space="preserve"> </w:t>
            </w:r>
            <w:r w:rsidR="004A4BFB" w:rsidRPr="005B24AD">
              <w:rPr>
                <w:rFonts w:ascii="Times New Roman" w:hAnsi="Times New Roman"/>
                <w:sz w:val="22"/>
                <w:szCs w:val="22"/>
                <w:lang w:eastAsia="en-IN"/>
              </w:rPr>
              <w:t>application</w:t>
            </w:r>
            <w:r w:rsidRPr="005B24AD">
              <w:rPr>
                <w:rFonts w:ascii="Times New Roman" w:hAnsi="Times New Roman"/>
                <w:sz w:val="22"/>
                <w:szCs w:val="22"/>
                <w:lang w:eastAsia="en-IN"/>
              </w:rPr>
              <w:t xml:space="preserve"> @ 4ml/l at 25 and 40 DAS</w:t>
            </w:r>
          </w:p>
        </w:tc>
        <w:tc>
          <w:tcPr>
            <w:tcW w:w="740" w:type="pct"/>
            <w:vAlign w:val="center"/>
            <w:hideMark/>
          </w:tcPr>
          <w:p w:rsidR="008C2B02" w:rsidRPr="00CB5F1E" w:rsidRDefault="008C2B02" w:rsidP="00CB5F1E">
            <w:pPr>
              <w:spacing w:after="0" w:line="240" w:lineRule="auto"/>
              <w:ind w:firstLine="0"/>
              <w:jc w:val="center"/>
              <w:rPr>
                <w:rFonts w:ascii="Times New Roman" w:eastAsia="Times New Roman" w:hAnsi="Times New Roman"/>
                <w:color w:val="000000"/>
                <w:kern w:val="0"/>
                <w:sz w:val="22"/>
                <w:szCs w:val="22"/>
                <w:lang w:val="en-US"/>
              </w:rPr>
            </w:pPr>
            <w:r w:rsidRPr="00CB5F1E">
              <w:rPr>
                <w:rFonts w:ascii="Times New Roman" w:eastAsia="Times New Roman" w:hAnsi="Times New Roman"/>
                <w:color w:val="000000"/>
                <w:kern w:val="0"/>
                <w:sz w:val="22"/>
                <w:szCs w:val="22"/>
                <w:lang w:val="en-US"/>
              </w:rPr>
              <w:t>27.19</w:t>
            </w:r>
            <w:r w:rsidRPr="00CB5F1E">
              <w:rPr>
                <w:rFonts w:ascii="Times New Roman" w:eastAsia="Times New Roman" w:hAnsi="Times New Roman"/>
                <w:color w:val="000000"/>
                <w:kern w:val="0"/>
                <w:sz w:val="22"/>
                <w:szCs w:val="22"/>
                <w:vertAlign w:val="superscript"/>
                <w:lang w:val="en-US"/>
              </w:rPr>
              <w:t>bc</w:t>
            </w:r>
          </w:p>
        </w:tc>
        <w:tc>
          <w:tcPr>
            <w:tcW w:w="761" w:type="pct"/>
            <w:vAlign w:val="center"/>
            <w:hideMark/>
          </w:tcPr>
          <w:p w:rsidR="008C2B02" w:rsidRPr="00CB5F1E" w:rsidRDefault="008C2B02" w:rsidP="00CB5F1E">
            <w:pPr>
              <w:spacing w:after="0" w:line="240" w:lineRule="auto"/>
              <w:ind w:firstLine="0"/>
              <w:jc w:val="center"/>
              <w:rPr>
                <w:rFonts w:ascii="Times New Roman" w:eastAsia="Times New Roman" w:hAnsi="Times New Roman"/>
                <w:color w:val="000000"/>
                <w:kern w:val="0"/>
                <w:sz w:val="22"/>
                <w:szCs w:val="22"/>
                <w:lang w:val="en-US"/>
              </w:rPr>
            </w:pPr>
            <w:r w:rsidRPr="00CB5F1E">
              <w:rPr>
                <w:rFonts w:ascii="Times New Roman" w:eastAsia="Times New Roman" w:hAnsi="Times New Roman"/>
                <w:color w:val="000000"/>
                <w:kern w:val="0"/>
                <w:sz w:val="22"/>
                <w:szCs w:val="22"/>
                <w:lang w:val="en-US"/>
              </w:rPr>
              <w:t>60.49</w:t>
            </w:r>
            <w:r w:rsidRPr="00CB5F1E">
              <w:rPr>
                <w:rFonts w:ascii="Times New Roman" w:eastAsia="Times New Roman" w:hAnsi="Times New Roman"/>
                <w:color w:val="000000"/>
                <w:kern w:val="0"/>
                <w:sz w:val="22"/>
                <w:szCs w:val="22"/>
                <w:vertAlign w:val="superscript"/>
                <w:lang w:val="en-US"/>
              </w:rPr>
              <w:t>bc</w:t>
            </w:r>
          </w:p>
        </w:tc>
        <w:tc>
          <w:tcPr>
            <w:tcW w:w="730" w:type="pct"/>
            <w:vAlign w:val="center"/>
            <w:hideMark/>
          </w:tcPr>
          <w:p w:rsidR="008C2B02" w:rsidRPr="00CB5F1E" w:rsidRDefault="008C2B02" w:rsidP="00CB5F1E">
            <w:pPr>
              <w:spacing w:after="0" w:line="240" w:lineRule="auto"/>
              <w:ind w:firstLine="0"/>
              <w:jc w:val="center"/>
              <w:rPr>
                <w:rFonts w:ascii="Times New Roman" w:eastAsia="Times New Roman" w:hAnsi="Times New Roman"/>
                <w:color w:val="000000"/>
                <w:kern w:val="0"/>
                <w:sz w:val="22"/>
                <w:szCs w:val="22"/>
                <w:lang w:val="en-US"/>
              </w:rPr>
            </w:pPr>
            <w:r w:rsidRPr="00CB5F1E">
              <w:rPr>
                <w:rFonts w:ascii="Times New Roman" w:eastAsia="Times New Roman" w:hAnsi="Times New Roman"/>
                <w:color w:val="000000"/>
                <w:kern w:val="0"/>
                <w:sz w:val="22"/>
                <w:szCs w:val="22"/>
                <w:lang w:val="en-US"/>
              </w:rPr>
              <w:t>86.17</w:t>
            </w:r>
            <w:r w:rsidRPr="00CB5F1E">
              <w:rPr>
                <w:rFonts w:ascii="Times New Roman" w:eastAsia="Times New Roman" w:hAnsi="Times New Roman"/>
                <w:color w:val="000000"/>
                <w:kern w:val="0"/>
                <w:sz w:val="22"/>
                <w:szCs w:val="22"/>
                <w:vertAlign w:val="superscript"/>
                <w:lang w:val="en-US"/>
              </w:rPr>
              <w:t>c</w:t>
            </w:r>
          </w:p>
        </w:tc>
        <w:tc>
          <w:tcPr>
            <w:tcW w:w="810" w:type="pct"/>
            <w:vAlign w:val="center"/>
            <w:hideMark/>
          </w:tcPr>
          <w:p w:rsidR="008C2B02" w:rsidRPr="005B24AD" w:rsidRDefault="008C2B02" w:rsidP="00CB5F1E">
            <w:pPr>
              <w:spacing w:after="0" w:line="240" w:lineRule="auto"/>
              <w:ind w:firstLine="0"/>
              <w:jc w:val="center"/>
              <w:rPr>
                <w:rFonts w:ascii="Times New Roman" w:hAnsi="Times New Roman"/>
                <w:color w:val="000000"/>
                <w:sz w:val="22"/>
                <w:szCs w:val="28"/>
              </w:rPr>
            </w:pPr>
            <w:r w:rsidRPr="005B24AD">
              <w:rPr>
                <w:rFonts w:ascii="Times New Roman" w:hAnsi="Times New Roman"/>
                <w:color w:val="000000"/>
                <w:sz w:val="22"/>
                <w:szCs w:val="28"/>
              </w:rPr>
              <w:t>89.59</w:t>
            </w:r>
            <w:r w:rsidRPr="005B24AD">
              <w:rPr>
                <w:rFonts w:ascii="Times New Roman" w:hAnsi="Times New Roman"/>
                <w:color w:val="000000"/>
                <w:sz w:val="22"/>
                <w:szCs w:val="28"/>
                <w:vertAlign w:val="superscript"/>
              </w:rPr>
              <w:t>cd</w:t>
            </w:r>
          </w:p>
        </w:tc>
      </w:tr>
      <w:tr w:rsidR="00CB5F1E" w:rsidRPr="00CB5F1E" w:rsidTr="00CB5F1E">
        <w:trPr>
          <w:trHeight w:val="510"/>
        </w:trPr>
        <w:tc>
          <w:tcPr>
            <w:tcW w:w="487" w:type="pct"/>
            <w:vAlign w:val="center"/>
            <w:hideMark/>
          </w:tcPr>
          <w:p w:rsidR="008C2B02" w:rsidRPr="005B24AD" w:rsidRDefault="008C2B02" w:rsidP="00CB5F1E">
            <w:pPr>
              <w:spacing w:after="0" w:line="240" w:lineRule="auto"/>
              <w:ind w:firstLine="0"/>
              <w:jc w:val="center"/>
              <w:rPr>
                <w:rFonts w:ascii="Times New Roman" w:hAnsi="Times New Roman"/>
                <w:b/>
                <w:bCs/>
                <w:sz w:val="22"/>
                <w:szCs w:val="22"/>
                <w:vertAlign w:val="subscript"/>
              </w:rPr>
            </w:pPr>
            <w:r w:rsidRPr="005B24AD">
              <w:rPr>
                <w:rFonts w:ascii="Times New Roman" w:hAnsi="Times New Roman"/>
                <w:b/>
                <w:bCs/>
                <w:sz w:val="22"/>
                <w:szCs w:val="22"/>
              </w:rPr>
              <w:t>T</w:t>
            </w:r>
            <w:r w:rsidRPr="005B24AD">
              <w:rPr>
                <w:rFonts w:ascii="Times New Roman" w:hAnsi="Times New Roman"/>
                <w:b/>
                <w:bCs/>
                <w:sz w:val="22"/>
                <w:szCs w:val="22"/>
                <w:vertAlign w:val="subscript"/>
              </w:rPr>
              <w:t>7</w:t>
            </w:r>
          </w:p>
        </w:tc>
        <w:tc>
          <w:tcPr>
            <w:tcW w:w="1472" w:type="pct"/>
            <w:vAlign w:val="center"/>
            <w:hideMark/>
          </w:tcPr>
          <w:p w:rsidR="008C2B02" w:rsidRPr="005B24AD" w:rsidRDefault="008C2B02" w:rsidP="00CB5F1E">
            <w:pPr>
              <w:spacing w:after="0" w:line="240" w:lineRule="auto"/>
              <w:ind w:firstLine="0"/>
              <w:jc w:val="center"/>
              <w:rPr>
                <w:rFonts w:ascii="Times New Roman" w:hAnsi="Times New Roman"/>
                <w:lang w:eastAsia="en-IN"/>
              </w:rPr>
            </w:pPr>
            <w:r w:rsidRPr="005B24AD">
              <w:rPr>
                <w:rFonts w:ascii="Times New Roman" w:hAnsi="Times New Roman"/>
                <w:sz w:val="22"/>
                <w:szCs w:val="22"/>
                <w:lang w:eastAsia="en-IN"/>
              </w:rPr>
              <w:t xml:space="preserve">50% RDF + </w:t>
            </w:r>
            <w:proofErr w:type="spellStart"/>
            <w:r w:rsidR="003E07C3" w:rsidRPr="005B24AD">
              <w:rPr>
                <w:rFonts w:ascii="Times New Roman" w:hAnsi="Times New Roman"/>
                <w:sz w:val="22"/>
                <w:szCs w:val="22"/>
                <w:lang w:eastAsia="en-IN"/>
              </w:rPr>
              <w:t>nanourea</w:t>
            </w:r>
            <w:proofErr w:type="spellEnd"/>
            <w:r w:rsidR="00C511B5" w:rsidRPr="005B24AD">
              <w:rPr>
                <w:rFonts w:ascii="Times New Roman" w:hAnsi="Times New Roman"/>
                <w:sz w:val="22"/>
                <w:szCs w:val="22"/>
                <w:lang w:eastAsia="en-IN"/>
              </w:rPr>
              <w:t xml:space="preserve"> </w:t>
            </w:r>
            <w:r w:rsidR="004A4BFB" w:rsidRPr="005B24AD">
              <w:rPr>
                <w:rFonts w:ascii="Times New Roman" w:hAnsi="Times New Roman"/>
                <w:sz w:val="22"/>
                <w:szCs w:val="22"/>
                <w:lang w:eastAsia="en-IN"/>
              </w:rPr>
              <w:t>application</w:t>
            </w:r>
            <w:r w:rsidRPr="005B24AD">
              <w:rPr>
                <w:rFonts w:ascii="Times New Roman" w:hAnsi="Times New Roman"/>
                <w:sz w:val="22"/>
                <w:szCs w:val="22"/>
                <w:lang w:eastAsia="en-IN"/>
              </w:rPr>
              <w:t xml:space="preserve"> @ 4ml/l at 25 DAS</w:t>
            </w:r>
          </w:p>
        </w:tc>
        <w:tc>
          <w:tcPr>
            <w:tcW w:w="740" w:type="pct"/>
            <w:vAlign w:val="center"/>
            <w:hideMark/>
          </w:tcPr>
          <w:p w:rsidR="008C2B02" w:rsidRPr="00CB5F1E" w:rsidRDefault="008C2B02" w:rsidP="00CB5F1E">
            <w:pPr>
              <w:spacing w:after="0" w:line="240" w:lineRule="auto"/>
              <w:ind w:firstLine="0"/>
              <w:jc w:val="center"/>
              <w:rPr>
                <w:rFonts w:ascii="Times New Roman" w:eastAsia="Times New Roman" w:hAnsi="Times New Roman"/>
                <w:color w:val="000000"/>
                <w:kern w:val="0"/>
                <w:sz w:val="22"/>
                <w:szCs w:val="22"/>
                <w:lang w:val="en-US"/>
              </w:rPr>
            </w:pPr>
            <w:r w:rsidRPr="00CB5F1E">
              <w:rPr>
                <w:rFonts w:ascii="Times New Roman" w:eastAsia="Times New Roman" w:hAnsi="Times New Roman"/>
                <w:color w:val="000000"/>
                <w:kern w:val="0"/>
                <w:sz w:val="22"/>
                <w:szCs w:val="22"/>
                <w:lang w:val="en-US"/>
              </w:rPr>
              <w:t>27.03</w:t>
            </w:r>
            <w:r w:rsidRPr="00CB5F1E">
              <w:rPr>
                <w:rFonts w:ascii="Times New Roman" w:eastAsia="Times New Roman" w:hAnsi="Times New Roman"/>
                <w:color w:val="000000"/>
                <w:kern w:val="0"/>
                <w:sz w:val="22"/>
                <w:szCs w:val="22"/>
                <w:vertAlign w:val="superscript"/>
                <w:lang w:val="en-US"/>
              </w:rPr>
              <w:t>bc</w:t>
            </w:r>
          </w:p>
        </w:tc>
        <w:tc>
          <w:tcPr>
            <w:tcW w:w="761" w:type="pct"/>
            <w:vAlign w:val="center"/>
            <w:hideMark/>
          </w:tcPr>
          <w:p w:rsidR="008C2B02" w:rsidRPr="00CB5F1E" w:rsidRDefault="008C2B02" w:rsidP="00CB5F1E">
            <w:pPr>
              <w:spacing w:after="0" w:line="240" w:lineRule="auto"/>
              <w:ind w:firstLine="0"/>
              <w:jc w:val="center"/>
              <w:rPr>
                <w:rFonts w:ascii="Times New Roman" w:eastAsia="Times New Roman" w:hAnsi="Times New Roman"/>
                <w:color w:val="000000"/>
                <w:kern w:val="0"/>
                <w:sz w:val="22"/>
                <w:szCs w:val="22"/>
                <w:lang w:val="en-US"/>
              </w:rPr>
            </w:pPr>
            <w:r w:rsidRPr="00CB5F1E">
              <w:rPr>
                <w:rFonts w:ascii="Times New Roman" w:eastAsia="Times New Roman" w:hAnsi="Times New Roman"/>
                <w:color w:val="000000"/>
                <w:kern w:val="0"/>
                <w:sz w:val="22"/>
                <w:szCs w:val="22"/>
                <w:lang w:val="en-US"/>
              </w:rPr>
              <w:t>53.21</w:t>
            </w:r>
            <w:r w:rsidRPr="00CB5F1E">
              <w:rPr>
                <w:rFonts w:ascii="Times New Roman" w:eastAsia="Times New Roman" w:hAnsi="Times New Roman"/>
                <w:color w:val="000000"/>
                <w:kern w:val="0"/>
                <w:sz w:val="22"/>
                <w:szCs w:val="22"/>
                <w:vertAlign w:val="superscript"/>
                <w:lang w:val="en-US"/>
              </w:rPr>
              <w:t>e</w:t>
            </w:r>
          </w:p>
        </w:tc>
        <w:tc>
          <w:tcPr>
            <w:tcW w:w="730" w:type="pct"/>
            <w:vAlign w:val="center"/>
            <w:hideMark/>
          </w:tcPr>
          <w:p w:rsidR="008C2B02" w:rsidRPr="00CB5F1E" w:rsidRDefault="008C2B02" w:rsidP="00CB5F1E">
            <w:pPr>
              <w:spacing w:after="0" w:line="240" w:lineRule="auto"/>
              <w:ind w:firstLine="0"/>
              <w:jc w:val="center"/>
              <w:rPr>
                <w:rFonts w:ascii="Times New Roman" w:eastAsia="Times New Roman" w:hAnsi="Times New Roman"/>
                <w:color w:val="000000"/>
                <w:kern w:val="0"/>
                <w:sz w:val="22"/>
                <w:szCs w:val="22"/>
                <w:lang w:val="en-US"/>
              </w:rPr>
            </w:pPr>
            <w:r w:rsidRPr="00CB5F1E">
              <w:rPr>
                <w:rFonts w:ascii="Times New Roman" w:eastAsia="Times New Roman" w:hAnsi="Times New Roman"/>
                <w:color w:val="000000"/>
                <w:kern w:val="0"/>
                <w:sz w:val="22"/>
                <w:szCs w:val="22"/>
                <w:lang w:val="en-US"/>
              </w:rPr>
              <w:t>77.41</w:t>
            </w:r>
            <w:r w:rsidRPr="00CB5F1E">
              <w:rPr>
                <w:rFonts w:ascii="Times New Roman" w:eastAsia="Times New Roman" w:hAnsi="Times New Roman"/>
                <w:color w:val="000000"/>
                <w:kern w:val="0"/>
                <w:sz w:val="22"/>
                <w:szCs w:val="22"/>
                <w:vertAlign w:val="superscript"/>
                <w:lang w:val="en-US"/>
              </w:rPr>
              <w:t>e</w:t>
            </w:r>
          </w:p>
        </w:tc>
        <w:tc>
          <w:tcPr>
            <w:tcW w:w="810" w:type="pct"/>
            <w:vAlign w:val="center"/>
            <w:hideMark/>
          </w:tcPr>
          <w:p w:rsidR="008C2B02" w:rsidRPr="005B24AD" w:rsidRDefault="008C2B02" w:rsidP="00CB5F1E">
            <w:pPr>
              <w:spacing w:after="0" w:line="240" w:lineRule="auto"/>
              <w:ind w:firstLine="0"/>
              <w:jc w:val="center"/>
              <w:rPr>
                <w:rFonts w:ascii="Times New Roman" w:hAnsi="Times New Roman"/>
                <w:color w:val="000000"/>
                <w:sz w:val="22"/>
                <w:szCs w:val="28"/>
              </w:rPr>
            </w:pPr>
            <w:r w:rsidRPr="005B24AD">
              <w:rPr>
                <w:rFonts w:ascii="Times New Roman" w:hAnsi="Times New Roman"/>
                <w:color w:val="000000"/>
                <w:sz w:val="22"/>
                <w:szCs w:val="28"/>
              </w:rPr>
              <w:t>82.79</w:t>
            </w:r>
            <w:r w:rsidRPr="005B24AD">
              <w:rPr>
                <w:rFonts w:ascii="Times New Roman" w:hAnsi="Times New Roman"/>
                <w:color w:val="000000"/>
                <w:sz w:val="22"/>
                <w:szCs w:val="28"/>
                <w:vertAlign w:val="superscript"/>
              </w:rPr>
              <w:t>e</w:t>
            </w:r>
          </w:p>
        </w:tc>
      </w:tr>
      <w:tr w:rsidR="00CB5F1E" w:rsidRPr="00CB5F1E" w:rsidTr="00CB5F1E">
        <w:trPr>
          <w:trHeight w:val="510"/>
        </w:trPr>
        <w:tc>
          <w:tcPr>
            <w:tcW w:w="487" w:type="pct"/>
            <w:vAlign w:val="center"/>
            <w:hideMark/>
          </w:tcPr>
          <w:p w:rsidR="008C2B02" w:rsidRPr="005B24AD" w:rsidRDefault="008C2B02" w:rsidP="00CB5F1E">
            <w:pPr>
              <w:spacing w:after="0" w:line="240" w:lineRule="auto"/>
              <w:ind w:firstLine="0"/>
              <w:jc w:val="center"/>
              <w:rPr>
                <w:rFonts w:ascii="Times New Roman" w:hAnsi="Times New Roman"/>
                <w:b/>
                <w:bCs/>
                <w:sz w:val="22"/>
                <w:szCs w:val="22"/>
                <w:vertAlign w:val="subscript"/>
              </w:rPr>
            </w:pPr>
            <w:r w:rsidRPr="005B24AD">
              <w:rPr>
                <w:rFonts w:ascii="Times New Roman" w:hAnsi="Times New Roman"/>
                <w:b/>
                <w:bCs/>
                <w:sz w:val="22"/>
                <w:szCs w:val="22"/>
              </w:rPr>
              <w:t>T</w:t>
            </w:r>
            <w:r w:rsidRPr="005B24AD">
              <w:rPr>
                <w:rFonts w:ascii="Times New Roman" w:hAnsi="Times New Roman"/>
                <w:b/>
                <w:bCs/>
                <w:sz w:val="22"/>
                <w:szCs w:val="22"/>
                <w:vertAlign w:val="subscript"/>
              </w:rPr>
              <w:t>8</w:t>
            </w:r>
          </w:p>
        </w:tc>
        <w:tc>
          <w:tcPr>
            <w:tcW w:w="1472" w:type="pct"/>
            <w:vAlign w:val="center"/>
            <w:hideMark/>
          </w:tcPr>
          <w:p w:rsidR="008C2B02" w:rsidRPr="005B24AD" w:rsidRDefault="008C2B02" w:rsidP="00CB5F1E">
            <w:pPr>
              <w:spacing w:after="0" w:line="240" w:lineRule="auto"/>
              <w:ind w:firstLine="0"/>
              <w:jc w:val="center"/>
              <w:rPr>
                <w:rFonts w:ascii="Times New Roman" w:hAnsi="Times New Roman"/>
                <w:lang w:eastAsia="en-IN"/>
              </w:rPr>
            </w:pPr>
            <w:r w:rsidRPr="005B24AD">
              <w:rPr>
                <w:rFonts w:ascii="Times New Roman" w:hAnsi="Times New Roman"/>
                <w:sz w:val="22"/>
                <w:szCs w:val="22"/>
                <w:lang w:eastAsia="en-IN"/>
              </w:rPr>
              <w:t xml:space="preserve">50% RDF + </w:t>
            </w:r>
            <w:proofErr w:type="spellStart"/>
            <w:r w:rsidR="003E07C3" w:rsidRPr="005B24AD">
              <w:rPr>
                <w:rFonts w:ascii="Times New Roman" w:hAnsi="Times New Roman"/>
                <w:sz w:val="22"/>
                <w:szCs w:val="22"/>
                <w:lang w:eastAsia="en-IN"/>
              </w:rPr>
              <w:t>nanourea</w:t>
            </w:r>
            <w:proofErr w:type="spellEnd"/>
            <w:r w:rsidR="00C511B5" w:rsidRPr="005B24AD">
              <w:rPr>
                <w:rFonts w:ascii="Times New Roman" w:hAnsi="Times New Roman"/>
                <w:sz w:val="22"/>
                <w:szCs w:val="22"/>
                <w:lang w:eastAsia="en-IN"/>
              </w:rPr>
              <w:t xml:space="preserve"> </w:t>
            </w:r>
            <w:r w:rsidR="004A4BFB" w:rsidRPr="005B24AD">
              <w:rPr>
                <w:rFonts w:ascii="Times New Roman" w:hAnsi="Times New Roman"/>
                <w:sz w:val="22"/>
                <w:szCs w:val="22"/>
                <w:lang w:eastAsia="en-IN"/>
              </w:rPr>
              <w:t>application</w:t>
            </w:r>
            <w:r w:rsidRPr="005B24AD">
              <w:rPr>
                <w:rFonts w:ascii="Times New Roman" w:hAnsi="Times New Roman"/>
                <w:sz w:val="22"/>
                <w:szCs w:val="22"/>
                <w:lang w:eastAsia="en-IN"/>
              </w:rPr>
              <w:t xml:space="preserve"> @ 4ml/l at 25 and 40 DAS</w:t>
            </w:r>
          </w:p>
        </w:tc>
        <w:tc>
          <w:tcPr>
            <w:tcW w:w="740" w:type="pct"/>
            <w:vAlign w:val="center"/>
            <w:hideMark/>
          </w:tcPr>
          <w:p w:rsidR="008C2B02" w:rsidRPr="00CB5F1E" w:rsidRDefault="008C2B02" w:rsidP="00CB5F1E">
            <w:pPr>
              <w:spacing w:after="0" w:line="240" w:lineRule="auto"/>
              <w:ind w:firstLine="0"/>
              <w:jc w:val="center"/>
              <w:rPr>
                <w:rFonts w:ascii="Times New Roman" w:eastAsia="Times New Roman" w:hAnsi="Times New Roman"/>
                <w:color w:val="000000"/>
                <w:kern w:val="0"/>
                <w:sz w:val="22"/>
                <w:szCs w:val="22"/>
                <w:lang w:val="en-US"/>
              </w:rPr>
            </w:pPr>
            <w:r w:rsidRPr="00CB5F1E">
              <w:rPr>
                <w:rFonts w:ascii="Times New Roman" w:eastAsia="Times New Roman" w:hAnsi="Times New Roman"/>
                <w:color w:val="000000"/>
                <w:kern w:val="0"/>
                <w:sz w:val="22"/>
                <w:szCs w:val="22"/>
                <w:lang w:val="en-US"/>
              </w:rPr>
              <w:t>27.00</w:t>
            </w:r>
            <w:r w:rsidRPr="00CB5F1E">
              <w:rPr>
                <w:rFonts w:ascii="Times New Roman" w:eastAsia="Times New Roman" w:hAnsi="Times New Roman"/>
                <w:color w:val="000000"/>
                <w:kern w:val="0"/>
                <w:sz w:val="22"/>
                <w:szCs w:val="22"/>
                <w:vertAlign w:val="superscript"/>
                <w:lang w:val="en-US"/>
              </w:rPr>
              <w:t>bc</w:t>
            </w:r>
          </w:p>
        </w:tc>
        <w:tc>
          <w:tcPr>
            <w:tcW w:w="761" w:type="pct"/>
            <w:vAlign w:val="center"/>
            <w:hideMark/>
          </w:tcPr>
          <w:p w:rsidR="008C2B02" w:rsidRPr="00CB5F1E" w:rsidRDefault="008C2B02" w:rsidP="00CB5F1E">
            <w:pPr>
              <w:spacing w:after="0" w:line="240" w:lineRule="auto"/>
              <w:ind w:firstLine="0"/>
              <w:jc w:val="center"/>
              <w:rPr>
                <w:rFonts w:ascii="Times New Roman" w:eastAsia="Times New Roman" w:hAnsi="Times New Roman"/>
                <w:color w:val="000000"/>
                <w:kern w:val="0"/>
                <w:sz w:val="22"/>
                <w:szCs w:val="22"/>
                <w:lang w:val="en-US"/>
              </w:rPr>
            </w:pPr>
            <w:r w:rsidRPr="00CB5F1E">
              <w:rPr>
                <w:rFonts w:ascii="Times New Roman" w:eastAsia="Times New Roman" w:hAnsi="Times New Roman"/>
                <w:color w:val="000000"/>
                <w:kern w:val="0"/>
                <w:sz w:val="22"/>
                <w:szCs w:val="22"/>
                <w:lang w:val="en-US"/>
              </w:rPr>
              <w:t>56.21</w:t>
            </w:r>
            <w:r w:rsidRPr="00CB5F1E">
              <w:rPr>
                <w:rFonts w:ascii="Times New Roman" w:eastAsia="Times New Roman" w:hAnsi="Times New Roman"/>
                <w:color w:val="000000"/>
                <w:kern w:val="0"/>
                <w:sz w:val="22"/>
                <w:szCs w:val="22"/>
                <w:vertAlign w:val="superscript"/>
                <w:lang w:val="en-US"/>
              </w:rPr>
              <w:t>d</w:t>
            </w:r>
          </w:p>
        </w:tc>
        <w:tc>
          <w:tcPr>
            <w:tcW w:w="730" w:type="pct"/>
            <w:vAlign w:val="center"/>
            <w:hideMark/>
          </w:tcPr>
          <w:p w:rsidR="008C2B02" w:rsidRPr="00CB5F1E" w:rsidRDefault="008C2B02" w:rsidP="00CB5F1E">
            <w:pPr>
              <w:spacing w:after="0" w:line="240" w:lineRule="auto"/>
              <w:ind w:firstLine="0"/>
              <w:jc w:val="center"/>
              <w:rPr>
                <w:rFonts w:ascii="Times New Roman" w:eastAsia="Times New Roman" w:hAnsi="Times New Roman"/>
                <w:color w:val="000000"/>
                <w:kern w:val="0"/>
                <w:sz w:val="22"/>
                <w:szCs w:val="22"/>
                <w:lang w:val="en-US"/>
              </w:rPr>
            </w:pPr>
            <w:r w:rsidRPr="00CB5F1E">
              <w:rPr>
                <w:rFonts w:ascii="Times New Roman" w:eastAsia="Times New Roman" w:hAnsi="Times New Roman"/>
                <w:color w:val="000000"/>
                <w:kern w:val="0"/>
                <w:sz w:val="22"/>
                <w:szCs w:val="22"/>
                <w:lang w:val="en-US"/>
              </w:rPr>
              <w:t>79.04</w:t>
            </w:r>
            <w:r w:rsidRPr="00CB5F1E">
              <w:rPr>
                <w:rFonts w:ascii="Times New Roman" w:eastAsia="Times New Roman" w:hAnsi="Times New Roman"/>
                <w:color w:val="000000"/>
                <w:kern w:val="0"/>
                <w:sz w:val="22"/>
                <w:szCs w:val="22"/>
                <w:vertAlign w:val="superscript"/>
                <w:lang w:val="en-US"/>
              </w:rPr>
              <w:t>de</w:t>
            </w:r>
          </w:p>
        </w:tc>
        <w:tc>
          <w:tcPr>
            <w:tcW w:w="810" w:type="pct"/>
            <w:vAlign w:val="center"/>
            <w:hideMark/>
          </w:tcPr>
          <w:p w:rsidR="008C2B02" w:rsidRPr="005B24AD" w:rsidRDefault="008C2B02" w:rsidP="00CB5F1E">
            <w:pPr>
              <w:spacing w:after="0" w:line="240" w:lineRule="auto"/>
              <w:ind w:firstLine="0"/>
              <w:jc w:val="center"/>
              <w:rPr>
                <w:rFonts w:ascii="Times New Roman" w:hAnsi="Times New Roman"/>
                <w:color w:val="000000"/>
                <w:sz w:val="22"/>
                <w:szCs w:val="28"/>
              </w:rPr>
            </w:pPr>
            <w:r w:rsidRPr="005B24AD">
              <w:rPr>
                <w:rFonts w:ascii="Times New Roman" w:hAnsi="Times New Roman"/>
                <w:color w:val="000000"/>
                <w:sz w:val="22"/>
                <w:szCs w:val="28"/>
              </w:rPr>
              <w:t>86.33</w:t>
            </w:r>
            <w:r w:rsidRPr="005B24AD">
              <w:rPr>
                <w:rFonts w:ascii="Times New Roman" w:hAnsi="Times New Roman"/>
                <w:color w:val="000000"/>
                <w:sz w:val="22"/>
                <w:szCs w:val="28"/>
                <w:vertAlign w:val="superscript"/>
              </w:rPr>
              <w:t>d</w:t>
            </w:r>
          </w:p>
        </w:tc>
      </w:tr>
      <w:tr w:rsidR="00CB5F1E" w:rsidRPr="00CB5F1E" w:rsidTr="00CB5F1E">
        <w:trPr>
          <w:trHeight w:val="510"/>
        </w:trPr>
        <w:tc>
          <w:tcPr>
            <w:tcW w:w="487" w:type="pct"/>
            <w:tcBorders>
              <w:bottom w:val="nil"/>
            </w:tcBorders>
            <w:vAlign w:val="center"/>
            <w:hideMark/>
          </w:tcPr>
          <w:p w:rsidR="008C2B02" w:rsidRPr="005B24AD" w:rsidRDefault="008C2B02" w:rsidP="00CB5F1E">
            <w:pPr>
              <w:spacing w:after="0" w:line="240" w:lineRule="auto"/>
              <w:ind w:firstLine="0"/>
              <w:jc w:val="center"/>
              <w:rPr>
                <w:rFonts w:ascii="Times New Roman" w:hAnsi="Times New Roman"/>
                <w:b/>
                <w:bCs/>
                <w:sz w:val="22"/>
                <w:szCs w:val="22"/>
                <w:vertAlign w:val="subscript"/>
              </w:rPr>
            </w:pPr>
            <w:r w:rsidRPr="005B24AD">
              <w:rPr>
                <w:rFonts w:ascii="Times New Roman" w:hAnsi="Times New Roman"/>
                <w:b/>
                <w:bCs/>
                <w:sz w:val="22"/>
                <w:szCs w:val="22"/>
              </w:rPr>
              <w:t>T</w:t>
            </w:r>
            <w:r w:rsidRPr="005B24AD">
              <w:rPr>
                <w:rFonts w:ascii="Times New Roman" w:hAnsi="Times New Roman"/>
                <w:b/>
                <w:bCs/>
                <w:sz w:val="22"/>
                <w:szCs w:val="22"/>
                <w:vertAlign w:val="subscript"/>
              </w:rPr>
              <w:t>9</w:t>
            </w:r>
          </w:p>
        </w:tc>
        <w:tc>
          <w:tcPr>
            <w:tcW w:w="1472" w:type="pct"/>
            <w:tcBorders>
              <w:bottom w:val="nil"/>
            </w:tcBorders>
            <w:vAlign w:val="center"/>
            <w:hideMark/>
          </w:tcPr>
          <w:p w:rsidR="008C2B02" w:rsidRPr="005B24AD" w:rsidRDefault="008C2B02" w:rsidP="00CB5F1E">
            <w:pPr>
              <w:spacing w:after="0" w:line="240" w:lineRule="auto"/>
              <w:ind w:firstLine="0"/>
              <w:jc w:val="center"/>
              <w:rPr>
                <w:rFonts w:ascii="Times New Roman" w:hAnsi="Times New Roman"/>
                <w:lang w:eastAsia="en-IN"/>
              </w:rPr>
            </w:pPr>
            <w:r w:rsidRPr="005B24AD">
              <w:rPr>
                <w:rFonts w:ascii="Times New Roman" w:hAnsi="Times New Roman"/>
                <w:sz w:val="22"/>
                <w:szCs w:val="22"/>
                <w:lang w:eastAsia="en-IN"/>
              </w:rPr>
              <w:t xml:space="preserve">Single </w:t>
            </w:r>
            <w:proofErr w:type="spellStart"/>
            <w:r w:rsidR="003E07C3" w:rsidRPr="005B24AD">
              <w:rPr>
                <w:rFonts w:ascii="Times New Roman" w:hAnsi="Times New Roman"/>
                <w:sz w:val="22"/>
                <w:szCs w:val="22"/>
                <w:lang w:eastAsia="en-IN"/>
              </w:rPr>
              <w:t>nanourea</w:t>
            </w:r>
            <w:proofErr w:type="spellEnd"/>
            <w:r w:rsidR="00C511B5" w:rsidRPr="005B24AD">
              <w:rPr>
                <w:rFonts w:ascii="Times New Roman" w:hAnsi="Times New Roman"/>
                <w:sz w:val="22"/>
                <w:szCs w:val="22"/>
                <w:lang w:eastAsia="en-IN"/>
              </w:rPr>
              <w:t xml:space="preserve"> </w:t>
            </w:r>
            <w:r w:rsidR="004A4BFB" w:rsidRPr="005B24AD">
              <w:rPr>
                <w:rFonts w:ascii="Times New Roman" w:hAnsi="Times New Roman"/>
                <w:sz w:val="22"/>
                <w:szCs w:val="22"/>
                <w:lang w:eastAsia="en-IN"/>
              </w:rPr>
              <w:t>application</w:t>
            </w:r>
            <w:r w:rsidRPr="005B24AD">
              <w:rPr>
                <w:rFonts w:ascii="Times New Roman" w:hAnsi="Times New Roman"/>
                <w:sz w:val="22"/>
                <w:szCs w:val="22"/>
                <w:lang w:eastAsia="en-IN"/>
              </w:rPr>
              <w:t xml:space="preserve"> @ 4ml/l at 25 DAS</w:t>
            </w:r>
          </w:p>
        </w:tc>
        <w:tc>
          <w:tcPr>
            <w:tcW w:w="740" w:type="pct"/>
            <w:tcBorders>
              <w:bottom w:val="nil"/>
            </w:tcBorders>
            <w:vAlign w:val="center"/>
            <w:hideMark/>
          </w:tcPr>
          <w:p w:rsidR="008C2B02" w:rsidRPr="00CB5F1E" w:rsidRDefault="008C2B02" w:rsidP="00CB5F1E">
            <w:pPr>
              <w:spacing w:after="0" w:line="240" w:lineRule="auto"/>
              <w:ind w:firstLine="0"/>
              <w:jc w:val="center"/>
              <w:rPr>
                <w:rFonts w:ascii="Times New Roman" w:eastAsia="Times New Roman" w:hAnsi="Times New Roman"/>
                <w:color w:val="000000"/>
                <w:kern w:val="0"/>
                <w:sz w:val="22"/>
                <w:szCs w:val="22"/>
                <w:lang w:val="en-US"/>
              </w:rPr>
            </w:pPr>
            <w:r w:rsidRPr="00CB5F1E">
              <w:rPr>
                <w:rFonts w:ascii="Times New Roman" w:eastAsia="Times New Roman" w:hAnsi="Times New Roman"/>
                <w:color w:val="000000"/>
                <w:kern w:val="0"/>
                <w:sz w:val="22"/>
                <w:szCs w:val="22"/>
                <w:lang w:val="en-US"/>
              </w:rPr>
              <w:t>25.98</w:t>
            </w:r>
            <w:r w:rsidRPr="00CB5F1E">
              <w:rPr>
                <w:rFonts w:ascii="Times New Roman" w:eastAsia="Times New Roman" w:hAnsi="Times New Roman"/>
                <w:color w:val="000000"/>
                <w:kern w:val="0"/>
                <w:sz w:val="22"/>
                <w:szCs w:val="22"/>
                <w:vertAlign w:val="superscript"/>
                <w:lang w:val="en-US"/>
              </w:rPr>
              <w:t>cd</w:t>
            </w:r>
          </w:p>
        </w:tc>
        <w:tc>
          <w:tcPr>
            <w:tcW w:w="761" w:type="pct"/>
            <w:tcBorders>
              <w:bottom w:val="nil"/>
            </w:tcBorders>
            <w:vAlign w:val="center"/>
            <w:hideMark/>
          </w:tcPr>
          <w:p w:rsidR="008C2B02" w:rsidRPr="00CB5F1E" w:rsidRDefault="008C2B02" w:rsidP="00CB5F1E">
            <w:pPr>
              <w:spacing w:after="0" w:line="240" w:lineRule="auto"/>
              <w:ind w:firstLine="0"/>
              <w:jc w:val="center"/>
              <w:rPr>
                <w:rFonts w:ascii="Times New Roman" w:eastAsia="Times New Roman" w:hAnsi="Times New Roman"/>
                <w:color w:val="000000"/>
                <w:kern w:val="0"/>
                <w:sz w:val="22"/>
                <w:szCs w:val="22"/>
                <w:lang w:val="en-US"/>
              </w:rPr>
            </w:pPr>
            <w:r w:rsidRPr="00CB5F1E">
              <w:rPr>
                <w:rFonts w:ascii="Times New Roman" w:eastAsia="Times New Roman" w:hAnsi="Times New Roman"/>
                <w:color w:val="000000"/>
                <w:kern w:val="0"/>
                <w:sz w:val="22"/>
                <w:szCs w:val="22"/>
                <w:lang w:val="en-US"/>
              </w:rPr>
              <w:t>49.12</w:t>
            </w:r>
            <w:r w:rsidRPr="00CB5F1E">
              <w:rPr>
                <w:rFonts w:ascii="Times New Roman" w:eastAsia="Times New Roman" w:hAnsi="Times New Roman"/>
                <w:color w:val="000000"/>
                <w:kern w:val="0"/>
                <w:sz w:val="22"/>
                <w:szCs w:val="22"/>
                <w:vertAlign w:val="superscript"/>
                <w:lang w:val="en-US"/>
              </w:rPr>
              <w:t>f</w:t>
            </w:r>
          </w:p>
        </w:tc>
        <w:tc>
          <w:tcPr>
            <w:tcW w:w="730" w:type="pct"/>
            <w:tcBorders>
              <w:bottom w:val="nil"/>
            </w:tcBorders>
            <w:vAlign w:val="center"/>
            <w:hideMark/>
          </w:tcPr>
          <w:p w:rsidR="008C2B02" w:rsidRPr="00CB5F1E" w:rsidRDefault="008C2B02" w:rsidP="00CB5F1E">
            <w:pPr>
              <w:spacing w:after="0" w:line="240" w:lineRule="auto"/>
              <w:ind w:firstLine="0"/>
              <w:jc w:val="center"/>
              <w:rPr>
                <w:rFonts w:ascii="Times New Roman" w:eastAsia="Times New Roman" w:hAnsi="Times New Roman"/>
                <w:color w:val="000000"/>
                <w:kern w:val="0"/>
                <w:sz w:val="22"/>
                <w:szCs w:val="22"/>
                <w:lang w:val="en-US"/>
              </w:rPr>
            </w:pPr>
            <w:r w:rsidRPr="00CB5F1E">
              <w:rPr>
                <w:rFonts w:ascii="Times New Roman" w:eastAsia="Times New Roman" w:hAnsi="Times New Roman"/>
                <w:color w:val="000000"/>
                <w:kern w:val="0"/>
                <w:sz w:val="22"/>
                <w:szCs w:val="22"/>
                <w:lang w:val="en-US"/>
              </w:rPr>
              <w:t>68.25</w:t>
            </w:r>
            <w:r w:rsidRPr="00CB5F1E">
              <w:rPr>
                <w:rFonts w:ascii="Times New Roman" w:eastAsia="Times New Roman" w:hAnsi="Times New Roman"/>
                <w:color w:val="000000"/>
                <w:kern w:val="0"/>
                <w:sz w:val="22"/>
                <w:szCs w:val="22"/>
                <w:vertAlign w:val="superscript"/>
                <w:lang w:val="en-US"/>
              </w:rPr>
              <w:t>g</w:t>
            </w:r>
          </w:p>
        </w:tc>
        <w:tc>
          <w:tcPr>
            <w:tcW w:w="810" w:type="pct"/>
            <w:tcBorders>
              <w:bottom w:val="nil"/>
            </w:tcBorders>
            <w:vAlign w:val="center"/>
            <w:hideMark/>
          </w:tcPr>
          <w:p w:rsidR="008C2B02" w:rsidRPr="005B24AD" w:rsidRDefault="008C2B02" w:rsidP="00CB5F1E">
            <w:pPr>
              <w:spacing w:after="0" w:line="240" w:lineRule="auto"/>
              <w:ind w:firstLine="0"/>
              <w:jc w:val="center"/>
              <w:rPr>
                <w:rFonts w:ascii="Times New Roman" w:hAnsi="Times New Roman"/>
                <w:color w:val="000000"/>
                <w:sz w:val="22"/>
                <w:szCs w:val="28"/>
              </w:rPr>
            </w:pPr>
            <w:r w:rsidRPr="005B24AD">
              <w:rPr>
                <w:rFonts w:ascii="Times New Roman" w:hAnsi="Times New Roman"/>
                <w:color w:val="000000"/>
                <w:sz w:val="22"/>
                <w:szCs w:val="28"/>
              </w:rPr>
              <w:t>75.2</w:t>
            </w:r>
            <w:r w:rsidRPr="005B24AD">
              <w:rPr>
                <w:rFonts w:ascii="Times New Roman" w:hAnsi="Times New Roman"/>
                <w:color w:val="000000"/>
                <w:sz w:val="22"/>
                <w:szCs w:val="28"/>
                <w:vertAlign w:val="superscript"/>
              </w:rPr>
              <w:t>f</w:t>
            </w:r>
          </w:p>
        </w:tc>
      </w:tr>
      <w:tr w:rsidR="00CB5F1E" w:rsidRPr="00CB5F1E" w:rsidTr="00CB5F1E">
        <w:trPr>
          <w:trHeight w:val="510"/>
        </w:trPr>
        <w:tc>
          <w:tcPr>
            <w:tcW w:w="487" w:type="pct"/>
            <w:tcBorders>
              <w:top w:val="nil"/>
              <w:bottom w:val="nil"/>
            </w:tcBorders>
            <w:vAlign w:val="center"/>
            <w:hideMark/>
          </w:tcPr>
          <w:p w:rsidR="008C2B02" w:rsidRPr="005B24AD" w:rsidRDefault="008C2B02" w:rsidP="00CB5F1E">
            <w:pPr>
              <w:spacing w:after="0" w:line="240" w:lineRule="auto"/>
              <w:ind w:firstLine="0"/>
              <w:jc w:val="center"/>
              <w:rPr>
                <w:rFonts w:ascii="Times New Roman" w:hAnsi="Times New Roman"/>
                <w:b/>
                <w:bCs/>
                <w:sz w:val="22"/>
                <w:szCs w:val="22"/>
                <w:vertAlign w:val="subscript"/>
              </w:rPr>
            </w:pPr>
            <w:r w:rsidRPr="005B24AD">
              <w:rPr>
                <w:rFonts w:ascii="Times New Roman" w:hAnsi="Times New Roman"/>
                <w:b/>
                <w:bCs/>
                <w:sz w:val="22"/>
                <w:szCs w:val="22"/>
              </w:rPr>
              <w:t>T</w:t>
            </w:r>
            <w:r w:rsidRPr="005B24AD">
              <w:rPr>
                <w:rFonts w:ascii="Times New Roman" w:hAnsi="Times New Roman"/>
                <w:b/>
                <w:bCs/>
                <w:sz w:val="22"/>
                <w:szCs w:val="22"/>
                <w:vertAlign w:val="subscript"/>
              </w:rPr>
              <w:t>10</w:t>
            </w:r>
          </w:p>
        </w:tc>
        <w:tc>
          <w:tcPr>
            <w:tcW w:w="1472" w:type="pct"/>
            <w:tcBorders>
              <w:top w:val="nil"/>
              <w:bottom w:val="nil"/>
            </w:tcBorders>
            <w:vAlign w:val="center"/>
            <w:hideMark/>
          </w:tcPr>
          <w:p w:rsidR="008C2B02" w:rsidRPr="005B24AD" w:rsidRDefault="008C2B02" w:rsidP="00CB5F1E">
            <w:pPr>
              <w:spacing w:after="0" w:line="240" w:lineRule="auto"/>
              <w:ind w:firstLine="0"/>
              <w:jc w:val="center"/>
              <w:rPr>
                <w:rFonts w:ascii="Times New Roman" w:hAnsi="Times New Roman"/>
                <w:lang w:eastAsia="en-IN"/>
              </w:rPr>
            </w:pPr>
            <w:r w:rsidRPr="005B24AD">
              <w:rPr>
                <w:rFonts w:ascii="Times New Roman" w:hAnsi="Times New Roman"/>
                <w:sz w:val="22"/>
                <w:szCs w:val="22"/>
                <w:lang w:eastAsia="en-IN"/>
              </w:rPr>
              <w:t xml:space="preserve">Two </w:t>
            </w:r>
            <w:proofErr w:type="spellStart"/>
            <w:r w:rsidR="003E07C3" w:rsidRPr="005B24AD">
              <w:rPr>
                <w:rFonts w:ascii="Times New Roman" w:hAnsi="Times New Roman"/>
                <w:sz w:val="22"/>
                <w:szCs w:val="22"/>
                <w:lang w:eastAsia="en-IN"/>
              </w:rPr>
              <w:t>nanourea</w:t>
            </w:r>
            <w:proofErr w:type="spellEnd"/>
            <w:r w:rsidR="00C511B5" w:rsidRPr="005B24AD">
              <w:rPr>
                <w:rFonts w:ascii="Times New Roman" w:hAnsi="Times New Roman"/>
                <w:sz w:val="22"/>
                <w:szCs w:val="22"/>
                <w:lang w:eastAsia="en-IN"/>
              </w:rPr>
              <w:t xml:space="preserve"> </w:t>
            </w:r>
            <w:r w:rsidR="004A4BFB" w:rsidRPr="005B24AD">
              <w:rPr>
                <w:rFonts w:ascii="Times New Roman" w:hAnsi="Times New Roman"/>
                <w:sz w:val="22"/>
                <w:szCs w:val="22"/>
                <w:lang w:eastAsia="en-IN"/>
              </w:rPr>
              <w:t>application</w:t>
            </w:r>
            <w:r w:rsidR="00C4737A" w:rsidRPr="005B24AD">
              <w:rPr>
                <w:rFonts w:ascii="Times New Roman" w:hAnsi="Times New Roman"/>
                <w:sz w:val="22"/>
                <w:szCs w:val="22"/>
                <w:lang w:eastAsia="en-IN"/>
              </w:rPr>
              <w:t>s</w:t>
            </w:r>
            <w:r w:rsidRPr="005B24AD">
              <w:rPr>
                <w:rFonts w:ascii="Times New Roman" w:hAnsi="Times New Roman"/>
                <w:sz w:val="22"/>
                <w:szCs w:val="22"/>
                <w:lang w:eastAsia="en-IN"/>
              </w:rPr>
              <w:t xml:space="preserve"> @ 4ml/l at 25 and 40 DAS</w:t>
            </w:r>
          </w:p>
        </w:tc>
        <w:tc>
          <w:tcPr>
            <w:tcW w:w="740" w:type="pct"/>
            <w:tcBorders>
              <w:top w:val="nil"/>
              <w:bottom w:val="nil"/>
            </w:tcBorders>
            <w:vAlign w:val="center"/>
            <w:hideMark/>
          </w:tcPr>
          <w:p w:rsidR="008C2B02" w:rsidRPr="00CB5F1E" w:rsidRDefault="008C2B02" w:rsidP="00CB5F1E">
            <w:pPr>
              <w:spacing w:after="0" w:line="240" w:lineRule="auto"/>
              <w:ind w:firstLine="0"/>
              <w:jc w:val="center"/>
              <w:rPr>
                <w:rFonts w:ascii="Times New Roman" w:eastAsia="Times New Roman" w:hAnsi="Times New Roman"/>
                <w:color w:val="000000"/>
                <w:kern w:val="0"/>
                <w:sz w:val="22"/>
                <w:szCs w:val="22"/>
                <w:lang w:val="en-US"/>
              </w:rPr>
            </w:pPr>
            <w:r w:rsidRPr="00CB5F1E">
              <w:rPr>
                <w:rFonts w:ascii="Times New Roman" w:eastAsia="Times New Roman" w:hAnsi="Times New Roman"/>
                <w:color w:val="000000"/>
                <w:kern w:val="0"/>
                <w:sz w:val="22"/>
                <w:szCs w:val="22"/>
                <w:lang w:val="en-US"/>
              </w:rPr>
              <w:t>25.97</w:t>
            </w:r>
            <w:r w:rsidRPr="00CB5F1E">
              <w:rPr>
                <w:rFonts w:ascii="Times New Roman" w:eastAsia="Times New Roman" w:hAnsi="Times New Roman"/>
                <w:color w:val="000000"/>
                <w:kern w:val="0"/>
                <w:sz w:val="22"/>
                <w:szCs w:val="22"/>
                <w:vertAlign w:val="superscript"/>
                <w:lang w:val="en-US"/>
              </w:rPr>
              <w:t>cd</w:t>
            </w:r>
          </w:p>
        </w:tc>
        <w:tc>
          <w:tcPr>
            <w:tcW w:w="761" w:type="pct"/>
            <w:tcBorders>
              <w:top w:val="nil"/>
              <w:bottom w:val="nil"/>
            </w:tcBorders>
            <w:vAlign w:val="center"/>
            <w:hideMark/>
          </w:tcPr>
          <w:p w:rsidR="008C2B02" w:rsidRPr="00CB5F1E" w:rsidRDefault="008C2B02" w:rsidP="00CB5F1E">
            <w:pPr>
              <w:spacing w:after="0" w:line="240" w:lineRule="auto"/>
              <w:ind w:firstLine="0"/>
              <w:jc w:val="center"/>
              <w:rPr>
                <w:rFonts w:ascii="Times New Roman" w:eastAsia="Times New Roman" w:hAnsi="Times New Roman"/>
                <w:color w:val="000000"/>
                <w:kern w:val="0"/>
                <w:sz w:val="22"/>
                <w:szCs w:val="22"/>
                <w:lang w:val="en-US"/>
              </w:rPr>
            </w:pPr>
            <w:r w:rsidRPr="00CB5F1E">
              <w:rPr>
                <w:rFonts w:ascii="Times New Roman" w:eastAsia="Times New Roman" w:hAnsi="Times New Roman"/>
                <w:color w:val="000000"/>
                <w:kern w:val="0"/>
                <w:sz w:val="22"/>
                <w:szCs w:val="22"/>
                <w:lang w:val="en-US"/>
              </w:rPr>
              <w:t>51.75</w:t>
            </w:r>
            <w:r w:rsidRPr="00CB5F1E">
              <w:rPr>
                <w:rFonts w:ascii="Times New Roman" w:eastAsia="Times New Roman" w:hAnsi="Times New Roman"/>
                <w:color w:val="000000"/>
                <w:kern w:val="0"/>
                <w:sz w:val="22"/>
                <w:szCs w:val="22"/>
                <w:vertAlign w:val="superscript"/>
                <w:lang w:val="en-US"/>
              </w:rPr>
              <w:t>ef</w:t>
            </w:r>
          </w:p>
        </w:tc>
        <w:tc>
          <w:tcPr>
            <w:tcW w:w="730" w:type="pct"/>
            <w:tcBorders>
              <w:top w:val="nil"/>
              <w:bottom w:val="nil"/>
            </w:tcBorders>
            <w:vAlign w:val="center"/>
            <w:hideMark/>
          </w:tcPr>
          <w:p w:rsidR="008C2B02" w:rsidRPr="00CB5F1E" w:rsidRDefault="008C2B02" w:rsidP="00CB5F1E">
            <w:pPr>
              <w:spacing w:after="0" w:line="240" w:lineRule="auto"/>
              <w:ind w:firstLine="0"/>
              <w:jc w:val="center"/>
              <w:rPr>
                <w:rFonts w:ascii="Times New Roman" w:eastAsia="Times New Roman" w:hAnsi="Times New Roman"/>
                <w:color w:val="000000"/>
                <w:kern w:val="0"/>
                <w:sz w:val="22"/>
                <w:szCs w:val="22"/>
                <w:lang w:val="en-US"/>
              </w:rPr>
            </w:pPr>
            <w:r w:rsidRPr="00CB5F1E">
              <w:rPr>
                <w:rFonts w:ascii="Times New Roman" w:eastAsia="Times New Roman" w:hAnsi="Times New Roman"/>
                <w:color w:val="000000"/>
                <w:kern w:val="0"/>
                <w:sz w:val="22"/>
                <w:szCs w:val="22"/>
                <w:lang w:val="en-US"/>
              </w:rPr>
              <w:t>72.11</w:t>
            </w:r>
            <w:r w:rsidRPr="00CB5F1E">
              <w:rPr>
                <w:rFonts w:ascii="Times New Roman" w:eastAsia="Times New Roman" w:hAnsi="Times New Roman"/>
                <w:color w:val="000000"/>
                <w:kern w:val="0"/>
                <w:sz w:val="22"/>
                <w:szCs w:val="22"/>
                <w:vertAlign w:val="superscript"/>
                <w:lang w:val="en-US"/>
              </w:rPr>
              <w:t>f</w:t>
            </w:r>
          </w:p>
        </w:tc>
        <w:tc>
          <w:tcPr>
            <w:tcW w:w="810" w:type="pct"/>
            <w:tcBorders>
              <w:top w:val="nil"/>
              <w:bottom w:val="nil"/>
            </w:tcBorders>
            <w:vAlign w:val="center"/>
            <w:hideMark/>
          </w:tcPr>
          <w:p w:rsidR="008C2B02" w:rsidRPr="005B24AD" w:rsidRDefault="008C2B02" w:rsidP="00CB5F1E">
            <w:pPr>
              <w:spacing w:after="0" w:line="240" w:lineRule="auto"/>
              <w:ind w:firstLine="0"/>
              <w:jc w:val="center"/>
              <w:rPr>
                <w:rFonts w:ascii="Times New Roman" w:hAnsi="Times New Roman"/>
                <w:color w:val="000000"/>
                <w:sz w:val="22"/>
                <w:szCs w:val="28"/>
              </w:rPr>
            </w:pPr>
            <w:r w:rsidRPr="005B24AD">
              <w:rPr>
                <w:rFonts w:ascii="Times New Roman" w:hAnsi="Times New Roman"/>
                <w:color w:val="000000"/>
                <w:sz w:val="22"/>
                <w:szCs w:val="28"/>
              </w:rPr>
              <w:t>82.16</w:t>
            </w:r>
            <w:r w:rsidRPr="005B24AD">
              <w:rPr>
                <w:rFonts w:ascii="Times New Roman" w:hAnsi="Times New Roman"/>
                <w:color w:val="000000"/>
                <w:sz w:val="22"/>
                <w:szCs w:val="28"/>
                <w:vertAlign w:val="superscript"/>
              </w:rPr>
              <w:t>e</w:t>
            </w:r>
          </w:p>
        </w:tc>
      </w:tr>
      <w:tr w:rsidR="00CB5F1E" w:rsidRPr="00CB5F1E" w:rsidTr="00CB5F1E">
        <w:trPr>
          <w:trHeight w:val="510"/>
        </w:trPr>
        <w:tc>
          <w:tcPr>
            <w:tcW w:w="487" w:type="pct"/>
            <w:tcBorders>
              <w:top w:val="nil"/>
            </w:tcBorders>
            <w:noWrap/>
            <w:vAlign w:val="center"/>
            <w:hideMark/>
          </w:tcPr>
          <w:p w:rsidR="00446E14" w:rsidRPr="00CB5F1E" w:rsidRDefault="008E4809" w:rsidP="00CB5F1E">
            <w:pPr>
              <w:spacing w:after="0" w:line="240" w:lineRule="auto"/>
              <w:ind w:firstLine="0"/>
              <w:jc w:val="center"/>
              <w:rPr>
                <w:rFonts w:ascii="Times New Roman" w:eastAsia="Times New Roman" w:hAnsi="Times New Roman"/>
                <w:b/>
                <w:bCs/>
                <w:color w:val="000000"/>
                <w:kern w:val="0"/>
                <w:sz w:val="22"/>
                <w:szCs w:val="22"/>
                <w:lang w:val="en-US"/>
              </w:rPr>
            </w:pPr>
            <w:r w:rsidRPr="005B24AD">
              <w:rPr>
                <w:rFonts w:ascii="Times New Roman" w:eastAsia="Times New Roman" w:hAnsi="Times New Roman"/>
                <w:b/>
                <w:bCs/>
                <w:color w:val="FFFFFF"/>
                <w:kern w:val="0"/>
                <w:sz w:val="22"/>
                <w:szCs w:val="22"/>
                <w:lang w:val="en-US"/>
              </w:rPr>
              <w:t>.</w:t>
            </w:r>
          </w:p>
        </w:tc>
        <w:tc>
          <w:tcPr>
            <w:tcW w:w="1472" w:type="pct"/>
            <w:tcBorders>
              <w:top w:val="nil"/>
            </w:tcBorders>
            <w:noWrap/>
            <w:vAlign w:val="center"/>
            <w:hideMark/>
          </w:tcPr>
          <w:p w:rsidR="00446E14" w:rsidRPr="00CB5F1E" w:rsidRDefault="00446E14" w:rsidP="00CB5F1E">
            <w:pPr>
              <w:spacing w:after="0" w:line="240" w:lineRule="auto"/>
              <w:ind w:firstLine="0"/>
              <w:jc w:val="center"/>
              <w:rPr>
                <w:rFonts w:ascii="Times New Roman" w:eastAsia="Times New Roman" w:hAnsi="Times New Roman"/>
                <w:color w:val="000000"/>
                <w:kern w:val="0"/>
                <w:sz w:val="22"/>
                <w:szCs w:val="22"/>
                <w:lang w:val="en-US"/>
              </w:rPr>
            </w:pPr>
            <w:r w:rsidRPr="00CB5F1E">
              <w:rPr>
                <w:rFonts w:ascii="Times New Roman" w:eastAsia="Times New Roman" w:hAnsi="Times New Roman"/>
                <w:color w:val="000000"/>
                <w:kern w:val="0"/>
                <w:sz w:val="22"/>
                <w:szCs w:val="22"/>
                <w:lang w:val="en-US"/>
              </w:rPr>
              <w:t>S.E.(m)</w:t>
            </w:r>
            <w:r w:rsidR="005073A8" w:rsidRPr="00CB5F1E">
              <w:rPr>
                <w:rFonts w:ascii="Times New Roman" w:eastAsia="Times New Roman" w:hAnsi="Times New Roman"/>
                <w:color w:val="000000"/>
                <w:kern w:val="0"/>
                <w:sz w:val="22"/>
                <w:szCs w:val="22"/>
                <w:lang w:val="en-US"/>
              </w:rPr>
              <w:t>±</w:t>
            </w:r>
          </w:p>
        </w:tc>
        <w:tc>
          <w:tcPr>
            <w:tcW w:w="740" w:type="pct"/>
            <w:tcBorders>
              <w:top w:val="nil"/>
            </w:tcBorders>
            <w:noWrap/>
            <w:vAlign w:val="center"/>
            <w:hideMark/>
          </w:tcPr>
          <w:p w:rsidR="00446E14" w:rsidRPr="005B24AD" w:rsidRDefault="00446E14" w:rsidP="00CB5F1E">
            <w:pPr>
              <w:spacing w:after="0" w:line="240" w:lineRule="auto"/>
              <w:ind w:firstLine="0"/>
              <w:jc w:val="center"/>
              <w:rPr>
                <w:rFonts w:ascii="Times New Roman" w:hAnsi="Times New Roman"/>
                <w:color w:val="000000"/>
                <w:sz w:val="22"/>
                <w:szCs w:val="22"/>
              </w:rPr>
            </w:pPr>
            <w:r w:rsidRPr="005B24AD">
              <w:rPr>
                <w:rFonts w:ascii="Times New Roman" w:hAnsi="Times New Roman"/>
                <w:color w:val="000000"/>
                <w:sz w:val="22"/>
                <w:szCs w:val="22"/>
              </w:rPr>
              <w:t>0.40</w:t>
            </w:r>
          </w:p>
        </w:tc>
        <w:tc>
          <w:tcPr>
            <w:tcW w:w="761" w:type="pct"/>
            <w:tcBorders>
              <w:top w:val="nil"/>
            </w:tcBorders>
            <w:noWrap/>
            <w:vAlign w:val="center"/>
            <w:hideMark/>
          </w:tcPr>
          <w:p w:rsidR="00446E14" w:rsidRPr="005B24AD" w:rsidRDefault="00446E14" w:rsidP="00CB5F1E">
            <w:pPr>
              <w:spacing w:after="0" w:line="240" w:lineRule="auto"/>
              <w:ind w:firstLine="0"/>
              <w:jc w:val="center"/>
              <w:rPr>
                <w:rFonts w:ascii="Times New Roman" w:hAnsi="Times New Roman"/>
                <w:color w:val="000000"/>
                <w:sz w:val="22"/>
                <w:szCs w:val="22"/>
              </w:rPr>
            </w:pPr>
            <w:r w:rsidRPr="005B24AD">
              <w:rPr>
                <w:rFonts w:ascii="Times New Roman" w:hAnsi="Times New Roman"/>
                <w:color w:val="000000"/>
                <w:sz w:val="22"/>
                <w:szCs w:val="22"/>
              </w:rPr>
              <w:t>0.96</w:t>
            </w:r>
          </w:p>
        </w:tc>
        <w:tc>
          <w:tcPr>
            <w:tcW w:w="730" w:type="pct"/>
            <w:tcBorders>
              <w:top w:val="nil"/>
            </w:tcBorders>
            <w:noWrap/>
            <w:vAlign w:val="center"/>
            <w:hideMark/>
          </w:tcPr>
          <w:p w:rsidR="00446E14" w:rsidRPr="005B24AD" w:rsidRDefault="00446E14" w:rsidP="00CB5F1E">
            <w:pPr>
              <w:spacing w:after="0" w:line="240" w:lineRule="auto"/>
              <w:ind w:firstLine="0"/>
              <w:jc w:val="center"/>
              <w:rPr>
                <w:rFonts w:ascii="Times New Roman" w:hAnsi="Times New Roman"/>
                <w:color w:val="000000"/>
                <w:sz w:val="22"/>
                <w:szCs w:val="22"/>
              </w:rPr>
            </w:pPr>
            <w:r w:rsidRPr="005B24AD">
              <w:rPr>
                <w:rFonts w:ascii="Times New Roman" w:hAnsi="Times New Roman"/>
                <w:color w:val="000000"/>
                <w:sz w:val="22"/>
                <w:szCs w:val="22"/>
              </w:rPr>
              <w:t>1.01</w:t>
            </w:r>
          </w:p>
        </w:tc>
        <w:tc>
          <w:tcPr>
            <w:tcW w:w="810" w:type="pct"/>
            <w:tcBorders>
              <w:top w:val="nil"/>
            </w:tcBorders>
            <w:noWrap/>
            <w:vAlign w:val="center"/>
            <w:hideMark/>
          </w:tcPr>
          <w:p w:rsidR="00446E14" w:rsidRPr="005B24AD" w:rsidRDefault="00446E14" w:rsidP="00CB5F1E">
            <w:pPr>
              <w:spacing w:after="0" w:line="240" w:lineRule="auto"/>
              <w:ind w:firstLine="0"/>
              <w:jc w:val="center"/>
              <w:rPr>
                <w:rFonts w:ascii="Times New Roman" w:hAnsi="Times New Roman"/>
                <w:color w:val="000000"/>
                <w:sz w:val="22"/>
                <w:szCs w:val="22"/>
              </w:rPr>
            </w:pPr>
            <w:r w:rsidRPr="005B24AD">
              <w:rPr>
                <w:rFonts w:ascii="Times New Roman" w:hAnsi="Times New Roman"/>
                <w:color w:val="000000"/>
                <w:sz w:val="22"/>
                <w:szCs w:val="22"/>
              </w:rPr>
              <w:t>1.13</w:t>
            </w:r>
          </w:p>
        </w:tc>
      </w:tr>
      <w:tr w:rsidR="00CB5F1E" w:rsidRPr="00CB5F1E" w:rsidTr="00CB5F1E">
        <w:trPr>
          <w:trHeight w:val="510"/>
        </w:trPr>
        <w:tc>
          <w:tcPr>
            <w:tcW w:w="487" w:type="pct"/>
            <w:noWrap/>
            <w:hideMark/>
          </w:tcPr>
          <w:p w:rsidR="00446E14" w:rsidRPr="00CB5F1E" w:rsidRDefault="008E4809" w:rsidP="00CB5F1E">
            <w:pPr>
              <w:spacing w:after="0" w:line="240" w:lineRule="auto"/>
              <w:ind w:firstLine="0"/>
              <w:jc w:val="center"/>
              <w:rPr>
                <w:rFonts w:ascii="Times New Roman" w:eastAsia="Times New Roman" w:hAnsi="Times New Roman"/>
                <w:b/>
                <w:bCs/>
                <w:color w:val="000000"/>
                <w:kern w:val="0"/>
                <w:sz w:val="22"/>
                <w:szCs w:val="22"/>
                <w:lang w:val="en-US"/>
              </w:rPr>
            </w:pPr>
            <w:r w:rsidRPr="005B24AD">
              <w:rPr>
                <w:rFonts w:ascii="Times New Roman" w:eastAsia="Times New Roman" w:hAnsi="Times New Roman"/>
                <w:b/>
                <w:bCs/>
                <w:color w:val="FFFFFF"/>
                <w:kern w:val="0"/>
                <w:sz w:val="22"/>
                <w:szCs w:val="22"/>
                <w:lang w:val="en-US"/>
              </w:rPr>
              <w:t>.</w:t>
            </w:r>
          </w:p>
        </w:tc>
        <w:tc>
          <w:tcPr>
            <w:tcW w:w="1472" w:type="pct"/>
            <w:noWrap/>
            <w:vAlign w:val="center"/>
            <w:hideMark/>
          </w:tcPr>
          <w:p w:rsidR="00446E14" w:rsidRPr="00CB5F1E" w:rsidRDefault="00446E14" w:rsidP="00CB5F1E">
            <w:pPr>
              <w:spacing w:after="0" w:line="240" w:lineRule="auto"/>
              <w:ind w:firstLine="0"/>
              <w:jc w:val="center"/>
              <w:rPr>
                <w:rFonts w:ascii="Times New Roman" w:eastAsia="Times New Roman" w:hAnsi="Times New Roman"/>
                <w:color w:val="000000"/>
                <w:kern w:val="0"/>
                <w:sz w:val="22"/>
                <w:szCs w:val="22"/>
                <w:lang w:val="en-US"/>
              </w:rPr>
            </w:pPr>
            <w:proofErr w:type="gramStart"/>
            <w:r w:rsidRPr="00CB5F1E">
              <w:rPr>
                <w:rFonts w:ascii="Times New Roman" w:eastAsia="Times New Roman" w:hAnsi="Times New Roman"/>
                <w:color w:val="000000"/>
                <w:kern w:val="0"/>
                <w:sz w:val="22"/>
                <w:szCs w:val="22"/>
                <w:lang w:val="en-US"/>
              </w:rPr>
              <w:t>C.D.</w:t>
            </w:r>
            <w:r w:rsidR="005073A8" w:rsidRPr="00CB5F1E">
              <w:rPr>
                <w:rFonts w:ascii="Times New Roman" w:eastAsia="Times New Roman" w:hAnsi="Times New Roman"/>
                <w:color w:val="000000"/>
                <w:kern w:val="0"/>
                <w:sz w:val="22"/>
                <w:szCs w:val="22"/>
                <w:lang w:val="en-US"/>
              </w:rPr>
              <w:t>(</w:t>
            </w:r>
            <w:proofErr w:type="gramEnd"/>
            <w:r w:rsidR="00DC15F9" w:rsidRPr="00CB5F1E">
              <w:rPr>
                <w:rFonts w:ascii="Times New Roman" w:eastAsia="Times New Roman" w:hAnsi="Times New Roman"/>
                <w:i/>
                <w:color w:val="000000"/>
                <w:kern w:val="0"/>
                <w:sz w:val="22"/>
                <w:szCs w:val="22"/>
                <w:lang w:val="en-US"/>
              </w:rPr>
              <w:t>P</w:t>
            </w:r>
            <w:r w:rsidR="00DC15F9" w:rsidRPr="00CB5F1E">
              <w:rPr>
                <w:rFonts w:ascii="Times New Roman" w:eastAsia="Times New Roman" w:hAnsi="Times New Roman"/>
                <w:color w:val="000000"/>
                <w:kern w:val="0"/>
                <w:sz w:val="22"/>
                <w:szCs w:val="22"/>
                <w:lang w:val="en-US"/>
              </w:rPr>
              <w:t>= 0.05</w:t>
            </w:r>
            <w:r w:rsidR="005073A8" w:rsidRPr="00CB5F1E">
              <w:rPr>
                <w:rFonts w:ascii="Times New Roman" w:eastAsia="Times New Roman" w:hAnsi="Times New Roman"/>
                <w:color w:val="000000"/>
                <w:kern w:val="0"/>
                <w:sz w:val="22"/>
                <w:szCs w:val="22"/>
                <w:lang w:val="en-US"/>
              </w:rPr>
              <w:t>)</w:t>
            </w:r>
          </w:p>
        </w:tc>
        <w:tc>
          <w:tcPr>
            <w:tcW w:w="740" w:type="pct"/>
            <w:noWrap/>
            <w:vAlign w:val="center"/>
            <w:hideMark/>
          </w:tcPr>
          <w:p w:rsidR="00446E14" w:rsidRPr="005B24AD" w:rsidRDefault="00446E14" w:rsidP="00CB5F1E">
            <w:pPr>
              <w:spacing w:after="0" w:line="240" w:lineRule="auto"/>
              <w:ind w:firstLine="0"/>
              <w:jc w:val="center"/>
              <w:rPr>
                <w:rFonts w:ascii="Times New Roman" w:hAnsi="Times New Roman"/>
                <w:color w:val="000000"/>
                <w:sz w:val="22"/>
                <w:szCs w:val="22"/>
              </w:rPr>
            </w:pPr>
            <w:r w:rsidRPr="005B24AD">
              <w:rPr>
                <w:rFonts w:ascii="Times New Roman" w:hAnsi="Times New Roman"/>
                <w:color w:val="000000"/>
                <w:sz w:val="22"/>
                <w:szCs w:val="22"/>
              </w:rPr>
              <w:t>1.21</w:t>
            </w:r>
          </w:p>
        </w:tc>
        <w:tc>
          <w:tcPr>
            <w:tcW w:w="761" w:type="pct"/>
            <w:noWrap/>
            <w:vAlign w:val="center"/>
            <w:hideMark/>
          </w:tcPr>
          <w:p w:rsidR="00446E14" w:rsidRPr="005B24AD" w:rsidRDefault="00446E14" w:rsidP="00CB5F1E">
            <w:pPr>
              <w:spacing w:after="0" w:line="240" w:lineRule="auto"/>
              <w:ind w:firstLine="0"/>
              <w:jc w:val="center"/>
              <w:rPr>
                <w:rFonts w:ascii="Times New Roman" w:hAnsi="Times New Roman"/>
                <w:color w:val="000000"/>
                <w:sz w:val="22"/>
                <w:szCs w:val="22"/>
              </w:rPr>
            </w:pPr>
            <w:r w:rsidRPr="005B24AD">
              <w:rPr>
                <w:rFonts w:ascii="Times New Roman" w:hAnsi="Times New Roman"/>
                <w:color w:val="000000"/>
                <w:sz w:val="22"/>
                <w:szCs w:val="22"/>
              </w:rPr>
              <w:t>2.88</w:t>
            </w:r>
          </w:p>
        </w:tc>
        <w:tc>
          <w:tcPr>
            <w:tcW w:w="730" w:type="pct"/>
            <w:noWrap/>
            <w:vAlign w:val="center"/>
            <w:hideMark/>
          </w:tcPr>
          <w:p w:rsidR="00446E14" w:rsidRPr="005B24AD" w:rsidRDefault="00446E14" w:rsidP="00CB5F1E">
            <w:pPr>
              <w:spacing w:after="0" w:line="240" w:lineRule="auto"/>
              <w:ind w:firstLine="0"/>
              <w:jc w:val="center"/>
              <w:rPr>
                <w:rFonts w:ascii="Times New Roman" w:hAnsi="Times New Roman"/>
                <w:color w:val="000000"/>
                <w:sz w:val="22"/>
                <w:szCs w:val="22"/>
              </w:rPr>
            </w:pPr>
            <w:r w:rsidRPr="005B24AD">
              <w:rPr>
                <w:rFonts w:ascii="Times New Roman" w:hAnsi="Times New Roman"/>
                <w:color w:val="000000"/>
                <w:sz w:val="22"/>
                <w:szCs w:val="22"/>
              </w:rPr>
              <w:t>3.02</w:t>
            </w:r>
          </w:p>
        </w:tc>
        <w:tc>
          <w:tcPr>
            <w:tcW w:w="810" w:type="pct"/>
            <w:noWrap/>
            <w:vAlign w:val="center"/>
            <w:hideMark/>
          </w:tcPr>
          <w:p w:rsidR="00446E14" w:rsidRPr="005B24AD" w:rsidRDefault="00446E14" w:rsidP="00CB5F1E">
            <w:pPr>
              <w:spacing w:after="0" w:line="240" w:lineRule="auto"/>
              <w:ind w:firstLine="0"/>
              <w:jc w:val="center"/>
              <w:rPr>
                <w:rFonts w:ascii="Times New Roman" w:hAnsi="Times New Roman"/>
                <w:color w:val="000000"/>
                <w:sz w:val="22"/>
                <w:szCs w:val="22"/>
              </w:rPr>
            </w:pPr>
            <w:r w:rsidRPr="005B24AD">
              <w:rPr>
                <w:rFonts w:ascii="Times New Roman" w:hAnsi="Times New Roman"/>
                <w:color w:val="000000"/>
                <w:sz w:val="22"/>
                <w:szCs w:val="22"/>
              </w:rPr>
              <w:t>3.38</w:t>
            </w:r>
          </w:p>
        </w:tc>
      </w:tr>
    </w:tbl>
    <w:p w:rsidR="00AA0BF5" w:rsidRDefault="00C511B5" w:rsidP="00AA0BF5">
      <w:pPr>
        <w:spacing w:line="240" w:lineRule="auto"/>
        <w:ind w:firstLine="0"/>
        <w:rPr>
          <w:rFonts w:ascii="Times New Roman" w:hAnsi="Times New Roman"/>
          <w:sz w:val="20"/>
        </w:rPr>
      </w:pPr>
      <w:r w:rsidRPr="00AA0BF5">
        <w:rPr>
          <w:rFonts w:ascii="Times New Roman" w:hAnsi="Times New Roman"/>
          <w:sz w:val="20"/>
        </w:rPr>
        <w:t>Means</w:t>
      </w:r>
      <w:r w:rsidR="00AA0BF5" w:rsidRPr="00AA0BF5">
        <w:rPr>
          <w:rFonts w:ascii="Times New Roman" w:hAnsi="Times New Roman"/>
          <w:sz w:val="20"/>
        </w:rPr>
        <w:t xml:space="preserve"> denoted by the same letter(s) </w:t>
      </w:r>
      <w:r w:rsidR="008E4809">
        <w:rPr>
          <w:rFonts w:ascii="Times New Roman" w:hAnsi="Times New Roman"/>
          <w:sz w:val="20"/>
        </w:rPr>
        <w:t>w</w:t>
      </w:r>
      <w:r w:rsidR="008E4809" w:rsidRPr="00AA0BF5">
        <w:rPr>
          <w:rFonts w:ascii="Times New Roman" w:hAnsi="Times New Roman"/>
          <w:sz w:val="20"/>
        </w:rPr>
        <w:t xml:space="preserve">ithin each column, </w:t>
      </w:r>
      <w:r w:rsidR="00AA0BF5" w:rsidRPr="00AA0BF5">
        <w:rPr>
          <w:rFonts w:ascii="Times New Roman" w:hAnsi="Times New Roman"/>
          <w:sz w:val="20"/>
        </w:rPr>
        <w:t>are not si</w:t>
      </w:r>
      <w:r w:rsidR="0090454E">
        <w:rPr>
          <w:rFonts w:ascii="Times New Roman" w:hAnsi="Times New Roman"/>
          <w:sz w:val="20"/>
        </w:rPr>
        <w:t xml:space="preserve">gnificantly different (DMRT, </w:t>
      </w:r>
      <w:r w:rsidR="0090454E" w:rsidRPr="0090454E">
        <w:rPr>
          <w:rFonts w:ascii="Times New Roman" w:hAnsi="Times New Roman"/>
          <w:i/>
          <w:sz w:val="20"/>
        </w:rPr>
        <w:t>P</w:t>
      </w:r>
      <w:r w:rsidR="0090454E">
        <w:rPr>
          <w:rFonts w:ascii="Times New Roman" w:hAnsi="Times New Roman"/>
          <w:sz w:val="20"/>
        </w:rPr>
        <w:t xml:space="preserve"> =</w:t>
      </w:r>
      <w:r w:rsidR="00AA0BF5" w:rsidRPr="00AA0BF5">
        <w:rPr>
          <w:rFonts w:ascii="Times New Roman" w:hAnsi="Times New Roman"/>
          <w:sz w:val="20"/>
        </w:rPr>
        <w:t xml:space="preserve"> 0.05).</w:t>
      </w:r>
    </w:p>
    <w:p w:rsidR="00622C62" w:rsidRDefault="00533C55" w:rsidP="00AA0BF5">
      <w:pPr>
        <w:spacing w:line="240" w:lineRule="auto"/>
        <w:rPr>
          <w:rFonts w:ascii="Times New Roman" w:hAnsi="Times New Roman"/>
          <w:color w:val="000000"/>
          <w:lang w:val="en-US" w:eastAsia="en-IN"/>
        </w:rPr>
      </w:pPr>
      <w:r>
        <w:rPr>
          <w:rFonts w:ascii="Times New Roman" w:hAnsi="Times New Roman"/>
        </w:rPr>
        <w:t>P</w:t>
      </w:r>
      <w:r w:rsidR="00622C62" w:rsidRPr="00622C62">
        <w:rPr>
          <w:rFonts w:ascii="Times New Roman" w:hAnsi="Times New Roman"/>
        </w:rPr>
        <w:t>lant height exhibited notable variations across treatments at different growth stages</w:t>
      </w:r>
      <w:r>
        <w:rPr>
          <w:rFonts w:ascii="Times New Roman" w:hAnsi="Times New Roman"/>
        </w:rPr>
        <w:t xml:space="preserve"> (Table 2</w:t>
      </w:r>
      <w:proofErr w:type="gramStart"/>
      <w:r>
        <w:rPr>
          <w:rFonts w:ascii="Times New Roman" w:hAnsi="Times New Roman"/>
        </w:rPr>
        <w:t>)</w:t>
      </w:r>
      <w:r w:rsidR="00622C62" w:rsidRPr="00622C62">
        <w:rPr>
          <w:rFonts w:ascii="Times New Roman" w:hAnsi="Times New Roman"/>
        </w:rPr>
        <w:t>.</w:t>
      </w:r>
      <w:r w:rsidR="00E85EF1" w:rsidRPr="00B723FF">
        <w:rPr>
          <w:rFonts w:ascii="Times New Roman" w:hAnsi="Times New Roman"/>
        </w:rPr>
        <w:t>The</w:t>
      </w:r>
      <w:proofErr w:type="gramEnd"/>
      <w:r w:rsidR="00E85EF1" w:rsidRPr="00B723FF">
        <w:rPr>
          <w:rFonts w:ascii="Times New Roman" w:hAnsi="Times New Roman"/>
        </w:rPr>
        <w:t xml:space="preserve"> tallest plants were obtained with T</w:t>
      </w:r>
      <w:r w:rsidR="00E85EF1" w:rsidRPr="00B723FF">
        <w:rPr>
          <w:rFonts w:ascii="Times New Roman" w:hAnsi="Times New Roman"/>
          <w:vertAlign w:val="subscript"/>
        </w:rPr>
        <w:t>4</w:t>
      </w:r>
      <w:r w:rsidR="00E85EF1" w:rsidRPr="00B723FF">
        <w:rPr>
          <w:rFonts w:ascii="Times New Roman" w:hAnsi="Times New Roman"/>
        </w:rPr>
        <w:t xml:space="preserve"> (100% RDF +</w:t>
      </w:r>
      <w:r w:rsidR="00C511B5">
        <w:rPr>
          <w:rFonts w:ascii="Times New Roman" w:hAnsi="Times New Roman"/>
        </w:rPr>
        <w:t xml:space="preserve"> </w:t>
      </w:r>
      <w:proofErr w:type="spellStart"/>
      <w:r w:rsidR="003E07C3">
        <w:rPr>
          <w:rFonts w:ascii="Times New Roman" w:hAnsi="Times New Roman"/>
          <w:lang w:eastAsia="en-IN"/>
        </w:rPr>
        <w:t>nanourea</w:t>
      </w:r>
      <w:proofErr w:type="spellEnd"/>
      <w:r w:rsidR="00B723FF" w:rsidRPr="00B723FF">
        <w:rPr>
          <w:rFonts w:ascii="Times New Roman" w:hAnsi="Times New Roman"/>
          <w:lang w:eastAsia="en-IN"/>
        </w:rPr>
        <w:t xml:space="preserve"> application @ 4ml/l at 25 </w:t>
      </w:r>
      <w:r w:rsidR="00B723FF">
        <w:rPr>
          <w:rFonts w:ascii="Times New Roman" w:hAnsi="Times New Roman"/>
          <w:color w:val="000000"/>
          <w:lang w:eastAsia="en-IN"/>
        </w:rPr>
        <w:t>and 40</w:t>
      </w:r>
      <w:r w:rsidR="00B723FF" w:rsidRPr="00B723FF">
        <w:rPr>
          <w:rFonts w:ascii="Times New Roman" w:hAnsi="Times New Roman"/>
          <w:color w:val="000000"/>
          <w:lang w:eastAsia="en-IN"/>
        </w:rPr>
        <w:t xml:space="preserve"> DAS</w:t>
      </w:r>
      <w:r w:rsidR="00E85EF1" w:rsidRPr="00B723FF">
        <w:rPr>
          <w:rFonts w:ascii="Times New Roman" w:hAnsi="Times New Roman"/>
          <w:color w:val="000000"/>
          <w:lang w:eastAsia="en-IN"/>
        </w:rPr>
        <w:t>) which were 30.05 cm, 66.28 cm, 94.1 cm and 102.01 cm tall at 30, 60</w:t>
      </w:r>
      <w:r w:rsidR="00622C62">
        <w:rPr>
          <w:rFonts w:ascii="Times New Roman" w:hAnsi="Times New Roman"/>
          <w:color w:val="000000"/>
          <w:lang w:eastAsia="en-IN"/>
        </w:rPr>
        <w:t>, 90 DAS and at final harvest</w:t>
      </w:r>
      <w:r w:rsidR="00E85EF1" w:rsidRPr="00B723FF">
        <w:rPr>
          <w:rFonts w:ascii="Times New Roman" w:hAnsi="Times New Roman"/>
          <w:color w:val="000000"/>
          <w:lang w:eastAsia="en-IN"/>
        </w:rPr>
        <w:t>, respectively. They were significantly taller than other treatments</w:t>
      </w:r>
      <w:r w:rsidR="00E85EF1" w:rsidRPr="00B723FF">
        <w:rPr>
          <w:rFonts w:ascii="Times New Roman" w:hAnsi="Times New Roman"/>
        </w:rPr>
        <w:t xml:space="preserve"> except </w:t>
      </w:r>
      <w:r w:rsidR="00E85EF1" w:rsidRPr="00B723FF">
        <w:rPr>
          <w:rFonts w:ascii="Times New Roman" w:hAnsi="Times New Roman"/>
          <w:color w:val="000000"/>
          <w:lang w:eastAsia="en-IN"/>
        </w:rPr>
        <w:t>T</w:t>
      </w:r>
      <w:r w:rsidR="00E85EF1" w:rsidRPr="00B723FF">
        <w:rPr>
          <w:rFonts w:ascii="Times New Roman" w:hAnsi="Times New Roman"/>
          <w:color w:val="000000"/>
          <w:vertAlign w:val="subscript"/>
          <w:lang w:eastAsia="en-IN"/>
        </w:rPr>
        <w:t>3</w:t>
      </w:r>
      <w:r w:rsidR="00E85EF1" w:rsidRPr="00B723FF">
        <w:rPr>
          <w:rFonts w:ascii="Times New Roman" w:hAnsi="Times New Roman"/>
          <w:color w:val="000000"/>
          <w:lang w:eastAsia="en-IN"/>
        </w:rPr>
        <w:t xml:space="preserve"> (100% RDF + </w:t>
      </w:r>
      <w:proofErr w:type="spellStart"/>
      <w:r w:rsidR="003E07C3">
        <w:rPr>
          <w:rFonts w:ascii="Times New Roman" w:hAnsi="Times New Roman"/>
          <w:lang w:eastAsia="en-IN"/>
        </w:rPr>
        <w:t>nanourea</w:t>
      </w:r>
      <w:proofErr w:type="spellEnd"/>
      <w:r w:rsidR="00B723FF" w:rsidRPr="00B723FF">
        <w:rPr>
          <w:rFonts w:ascii="Times New Roman" w:hAnsi="Times New Roman"/>
          <w:lang w:eastAsia="en-IN"/>
        </w:rPr>
        <w:t xml:space="preserve"> application @ 4ml/l at 25 DAS</w:t>
      </w:r>
      <w:r w:rsidR="00E85EF1" w:rsidRPr="00B723FF">
        <w:rPr>
          <w:rFonts w:ascii="Times New Roman" w:hAnsi="Times New Roman"/>
          <w:color w:val="000000"/>
          <w:lang w:eastAsia="en-IN"/>
        </w:rPr>
        <w:t>) at 30 DAS.</w:t>
      </w:r>
      <w:r w:rsidR="00E85EF1" w:rsidRPr="00B723FF">
        <w:rPr>
          <w:rFonts w:ascii="Times New Roman" w:hAnsi="Times New Roman"/>
        </w:rPr>
        <w:t xml:space="preserve"> In contrast, the shortest plants were recorded in T</w:t>
      </w:r>
      <w:r w:rsidR="00E85EF1" w:rsidRPr="00B723FF">
        <w:rPr>
          <w:rFonts w:ascii="Times New Roman" w:hAnsi="Times New Roman"/>
          <w:vertAlign w:val="subscript"/>
        </w:rPr>
        <w:t xml:space="preserve">1 </w:t>
      </w:r>
      <w:r w:rsidR="00E85EF1" w:rsidRPr="00B723FF">
        <w:rPr>
          <w:rFonts w:ascii="Times New Roman" w:hAnsi="Times New Roman"/>
        </w:rPr>
        <w:t>(control) with 24.79 cm, 44.71 cm, 66.98 cm and 72.98 cm height</w:t>
      </w:r>
      <w:r w:rsidR="00E85EF1" w:rsidRPr="00B723FF">
        <w:rPr>
          <w:rFonts w:ascii="Times New Roman" w:hAnsi="Times New Roman"/>
          <w:color w:val="000000"/>
          <w:lang w:eastAsia="en-IN"/>
        </w:rPr>
        <w:t xml:space="preserve"> at </w:t>
      </w:r>
      <w:r w:rsidR="00622C62">
        <w:rPr>
          <w:rFonts w:ascii="Times New Roman" w:hAnsi="Times New Roman"/>
        </w:rPr>
        <w:t xml:space="preserve">(measured at 30 days interval from date of sowing </w:t>
      </w:r>
      <w:r w:rsidR="00622C62" w:rsidRPr="00AB44D8">
        <w:rPr>
          <w:rFonts w:ascii="Times New Roman" w:hAnsi="Times New Roman"/>
        </w:rPr>
        <w:t>and at final harvest)</w:t>
      </w:r>
      <w:r w:rsidR="00E85EF1" w:rsidRPr="00B723FF">
        <w:rPr>
          <w:rFonts w:ascii="Times New Roman" w:hAnsi="Times New Roman"/>
          <w:color w:val="000000"/>
          <w:lang w:eastAsia="en-IN"/>
        </w:rPr>
        <w:t>, respectively.</w:t>
      </w:r>
      <w:r w:rsidR="00C511B5">
        <w:rPr>
          <w:rFonts w:ascii="Times New Roman" w:hAnsi="Times New Roman"/>
          <w:color w:val="000000"/>
          <w:lang w:eastAsia="en-IN"/>
        </w:rPr>
        <w:t xml:space="preserve"> </w:t>
      </w:r>
      <w:r w:rsidR="00622C62" w:rsidRPr="00622C62">
        <w:rPr>
          <w:rFonts w:ascii="Times New Roman" w:hAnsi="Times New Roman"/>
          <w:color w:val="000000"/>
          <w:lang w:val="en-US" w:eastAsia="en-IN"/>
        </w:rPr>
        <w:t xml:space="preserve">Our findings align with previous research by Ojha </w:t>
      </w:r>
      <w:r w:rsidR="00622C62" w:rsidRPr="00622C62">
        <w:rPr>
          <w:rFonts w:ascii="Times New Roman" w:hAnsi="Times New Roman"/>
          <w:i/>
          <w:color w:val="000000"/>
          <w:lang w:val="en-US" w:eastAsia="en-IN"/>
        </w:rPr>
        <w:t>et al.</w:t>
      </w:r>
      <w:r w:rsidR="00622C62" w:rsidRPr="00622C62">
        <w:rPr>
          <w:rFonts w:ascii="Times New Roman" w:hAnsi="Times New Roman"/>
          <w:color w:val="000000"/>
          <w:lang w:val="en-US" w:eastAsia="en-IN"/>
        </w:rPr>
        <w:t xml:space="preserve"> (2022), Kumar </w:t>
      </w:r>
      <w:r w:rsidR="00622C62" w:rsidRPr="00622C62">
        <w:rPr>
          <w:rFonts w:ascii="Times New Roman" w:hAnsi="Times New Roman"/>
          <w:i/>
          <w:color w:val="000000"/>
          <w:lang w:val="en-US" w:eastAsia="en-IN"/>
        </w:rPr>
        <w:t>et al.</w:t>
      </w:r>
      <w:r w:rsidR="00C511B5">
        <w:rPr>
          <w:rFonts w:ascii="Times New Roman" w:hAnsi="Times New Roman"/>
          <w:color w:val="000000"/>
          <w:lang w:val="en-US" w:eastAsia="en-IN"/>
        </w:rPr>
        <w:t xml:space="preserve"> (2023)</w:t>
      </w:r>
      <w:r w:rsidR="00157654">
        <w:rPr>
          <w:rFonts w:ascii="Times New Roman" w:hAnsi="Times New Roman"/>
          <w:color w:val="000000"/>
          <w:lang w:val="en-US" w:eastAsia="en-IN"/>
        </w:rPr>
        <w:t>,</w:t>
      </w:r>
      <w:r w:rsidR="00622C62" w:rsidRPr="00622C62">
        <w:rPr>
          <w:rFonts w:ascii="Times New Roman" w:hAnsi="Times New Roman"/>
          <w:color w:val="000000"/>
          <w:lang w:val="en-US" w:eastAsia="en-IN"/>
        </w:rPr>
        <w:t xml:space="preserve"> Subramani </w:t>
      </w:r>
      <w:r w:rsidR="00622C62" w:rsidRPr="00622C62">
        <w:rPr>
          <w:rFonts w:ascii="Times New Roman" w:hAnsi="Times New Roman"/>
          <w:i/>
          <w:color w:val="000000"/>
          <w:lang w:val="en-US" w:eastAsia="en-IN"/>
        </w:rPr>
        <w:t>et al.</w:t>
      </w:r>
      <w:r w:rsidR="00622C62" w:rsidRPr="00622C62">
        <w:rPr>
          <w:rFonts w:ascii="Times New Roman" w:hAnsi="Times New Roman"/>
          <w:color w:val="000000"/>
          <w:lang w:val="en-US" w:eastAsia="en-IN"/>
        </w:rPr>
        <w:t xml:space="preserve"> (2023)</w:t>
      </w:r>
      <w:r w:rsidR="00157654">
        <w:rPr>
          <w:rFonts w:ascii="Times New Roman" w:hAnsi="Times New Roman"/>
          <w:color w:val="000000"/>
          <w:lang w:val="en-US" w:eastAsia="en-IN"/>
        </w:rPr>
        <w:t xml:space="preserve"> </w:t>
      </w:r>
      <w:r w:rsidR="00157654" w:rsidRPr="00622C62">
        <w:rPr>
          <w:rFonts w:ascii="Times New Roman" w:hAnsi="Times New Roman"/>
          <w:color w:val="000000"/>
          <w:lang w:val="en-US" w:eastAsia="en-IN"/>
        </w:rPr>
        <w:t>and</w:t>
      </w:r>
      <w:r w:rsidR="00157654">
        <w:rPr>
          <w:rFonts w:ascii="Times New Roman" w:hAnsi="Times New Roman"/>
          <w:color w:val="000000"/>
          <w:lang w:val="en-US" w:eastAsia="en-IN"/>
        </w:rPr>
        <w:t xml:space="preserve"> </w:t>
      </w:r>
      <w:r w:rsidR="00157654" w:rsidRPr="00157654">
        <w:rPr>
          <w:rFonts w:ascii="Times New Roman" w:hAnsi="Times New Roman"/>
          <w:color w:val="000000"/>
          <w:highlight w:val="yellow"/>
          <w:lang w:val="en-US" w:eastAsia="en-IN"/>
        </w:rPr>
        <w:t xml:space="preserve">Goyal </w:t>
      </w:r>
      <w:r w:rsidR="00157654" w:rsidRPr="00157654">
        <w:rPr>
          <w:rFonts w:ascii="Times New Roman" w:hAnsi="Times New Roman"/>
          <w:i/>
          <w:color w:val="000000"/>
          <w:highlight w:val="yellow"/>
          <w:lang w:val="en-US" w:eastAsia="en-IN"/>
        </w:rPr>
        <w:t>et al</w:t>
      </w:r>
      <w:r w:rsidR="00157654" w:rsidRPr="00157654">
        <w:rPr>
          <w:rFonts w:ascii="Times New Roman" w:hAnsi="Times New Roman"/>
          <w:color w:val="000000"/>
          <w:highlight w:val="yellow"/>
          <w:lang w:val="en-US" w:eastAsia="en-IN"/>
        </w:rPr>
        <w:t>. (2024)</w:t>
      </w:r>
      <w:r w:rsidR="00622C62" w:rsidRPr="00157654">
        <w:rPr>
          <w:rFonts w:ascii="Times New Roman" w:hAnsi="Times New Roman"/>
          <w:color w:val="000000"/>
          <w:highlight w:val="yellow"/>
          <w:lang w:val="en-US" w:eastAsia="en-IN"/>
        </w:rPr>
        <w:t>,</w:t>
      </w:r>
      <w:r w:rsidR="00622C62" w:rsidRPr="00622C62">
        <w:rPr>
          <w:rFonts w:ascii="Times New Roman" w:hAnsi="Times New Roman"/>
          <w:color w:val="000000"/>
          <w:lang w:val="en-US" w:eastAsia="en-IN"/>
        </w:rPr>
        <w:t xml:space="preserve"> who also reported positive influences of </w:t>
      </w:r>
      <w:proofErr w:type="spellStart"/>
      <w:r w:rsidR="00622C62" w:rsidRPr="00622C62">
        <w:rPr>
          <w:rFonts w:ascii="Times New Roman" w:hAnsi="Times New Roman"/>
          <w:color w:val="000000"/>
          <w:lang w:val="en-US" w:eastAsia="en-IN"/>
        </w:rPr>
        <w:t>nano</w:t>
      </w:r>
      <w:proofErr w:type="spellEnd"/>
      <w:r w:rsidR="00622C62" w:rsidRPr="00622C62">
        <w:rPr>
          <w:rFonts w:ascii="Times New Roman" w:hAnsi="Times New Roman"/>
          <w:color w:val="000000"/>
          <w:lang w:val="en-US" w:eastAsia="en-IN"/>
        </w:rPr>
        <w:t xml:space="preserve"> urea on plant height in okra.</w:t>
      </w:r>
    </w:p>
    <w:p w:rsidR="00782BA2" w:rsidRPr="00782BA2" w:rsidRDefault="00676E6B" w:rsidP="00782BA2">
      <w:pPr>
        <w:ind w:firstLine="0"/>
        <w:jc w:val="center"/>
        <w:rPr>
          <w:rFonts w:ascii="Times New Roman" w:hAnsi="Times New Roman"/>
          <w:b/>
          <w:szCs w:val="28"/>
        </w:rPr>
      </w:pPr>
      <w:r w:rsidRPr="00676E6B">
        <w:rPr>
          <w:rFonts w:ascii="Times New Roman" w:hAnsi="Times New Roman"/>
          <w:b/>
          <w:sz w:val="22"/>
          <w:szCs w:val="22"/>
        </w:rPr>
        <w:t>Table 3</w:t>
      </w:r>
      <w:r w:rsidR="00782BA2" w:rsidRPr="00782BA2">
        <w:rPr>
          <w:rFonts w:ascii="Times New Roman" w:hAnsi="Times New Roman"/>
          <w:b/>
          <w:sz w:val="22"/>
          <w:szCs w:val="22"/>
        </w:rPr>
        <w:t xml:space="preserve">: </w:t>
      </w:r>
      <w:r w:rsidRPr="00676E6B">
        <w:rPr>
          <w:rFonts w:ascii="Times New Roman" w:hAnsi="Times New Roman"/>
          <w:b/>
          <w:sz w:val="22"/>
          <w:szCs w:val="22"/>
        </w:rPr>
        <w:t xml:space="preserve">Impact of different fertilizer doses and </w:t>
      </w:r>
      <w:proofErr w:type="spellStart"/>
      <w:r w:rsidRPr="00676E6B">
        <w:rPr>
          <w:rFonts w:ascii="Times New Roman" w:hAnsi="Times New Roman"/>
          <w:b/>
          <w:sz w:val="22"/>
          <w:szCs w:val="22"/>
        </w:rPr>
        <w:t>nanourea</w:t>
      </w:r>
      <w:proofErr w:type="spellEnd"/>
      <w:r w:rsidRPr="00676E6B">
        <w:rPr>
          <w:rFonts w:ascii="Times New Roman" w:hAnsi="Times New Roman"/>
          <w:b/>
          <w:sz w:val="22"/>
          <w:szCs w:val="22"/>
        </w:rPr>
        <w:t xml:space="preserve"> applications on</w:t>
      </w:r>
      <w:r w:rsidRPr="00676E6B">
        <w:rPr>
          <w:rFonts w:ascii="Times New Roman" w:hAnsi="Times New Roman"/>
          <w:b/>
          <w:sz w:val="22"/>
          <w:szCs w:val="22"/>
          <w:lang w:val="en-US"/>
        </w:rPr>
        <w:t xml:space="preserve"> fruit length (cm),</w:t>
      </w:r>
      <w:r w:rsidR="00801849">
        <w:rPr>
          <w:rFonts w:ascii="Times New Roman" w:hAnsi="Times New Roman"/>
          <w:b/>
          <w:sz w:val="22"/>
          <w:szCs w:val="22"/>
          <w:lang w:val="en-US"/>
        </w:rPr>
        <w:t xml:space="preserve"> </w:t>
      </w:r>
      <w:r w:rsidR="00782BA2" w:rsidRPr="00782BA2">
        <w:rPr>
          <w:rFonts w:ascii="Times New Roman" w:hAnsi="Times New Roman"/>
          <w:b/>
          <w:sz w:val="22"/>
          <w:szCs w:val="28"/>
          <w:lang w:val="en-US"/>
        </w:rPr>
        <w:t>fruit diameter (cm)</w:t>
      </w:r>
      <w:r>
        <w:rPr>
          <w:rFonts w:ascii="Times New Roman" w:hAnsi="Times New Roman"/>
          <w:b/>
          <w:sz w:val="22"/>
          <w:szCs w:val="28"/>
          <w:lang w:val="en-US"/>
        </w:rPr>
        <w:t>,</w:t>
      </w:r>
      <w:r w:rsidRPr="00676E6B">
        <w:rPr>
          <w:rFonts w:ascii="Times New Roman" w:eastAsia="Times New Roman" w:hAnsi="Times New Roman"/>
          <w:b/>
          <w:color w:val="000000"/>
          <w:kern w:val="0"/>
          <w:sz w:val="22"/>
          <w:szCs w:val="22"/>
          <w:lang w:val="en-US"/>
        </w:rPr>
        <w:t xml:space="preserve"> fruit weight</w:t>
      </w:r>
      <w:r>
        <w:rPr>
          <w:rFonts w:ascii="Times New Roman" w:eastAsia="Times New Roman" w:hAnsi="Times New Roman"/>
          <w:b/>
          <w:color w:val="000000"/>
          <w:kern w:val="0"/>
          <w:sz w:val="22"/>
          <w:szCs w:val="22"/>
          <w:lang w:val="en-US"/>
        </w:rPr>
        <w:t xml:space="preserve"> (g)</w:t>
      </w:r>
      <w:r>
        <w:rPr>
          <w:rFonts w:ascii="Times New Roman" w:hAnsi="Times New Roman"/>
          <w:b/>
          <w:sz w:val="22"/>
          <w:szCs w:val="28"/>
          <w:lang w:val="en-US"/>
        </w:rPr>
        <w:t xml:space="preserve"> and number of picking</w:t>
      </w:r>
      <w:r w:rsidR="00782BA2" w:rsidRPr="00782BA2">
        <w:rPr>
          <w:rFonts w:ascii="Times New Roman" w:hAnsi="Times New Roman"/>
          <w:b/>
          <w:sz w:val="22"/>
          <w:szCs w:val="28"/>
          <w:lang w:val="en-US"/>
        </w:rPr>
        <w:t xml:space="preserve"> of</w:t>
      </w:r>
      <w:r w:rsidR="00782BA2" w:rsidRPr="00782BA2">
        <w:rPr>
          <w:rFonts w:ascii="Times New Roman" w:hAnsi="Times New Roman"/>
          <w:b/>
          <w:sz w:val="22"/>
          <w:szCs w:val="28"/>
        </w:rPr>
        <w:t xml:space="preserve"> okra </w:t>
      </w:r>
    </w:p>
    <w:tbl>
      <w:tblPr>
        <w:tblW w:w="5000" w:type="pct"/>
        <w:tblBorders>
          <w:top w:val="single" w:sz="8" w:space="0" w:color="000000"/>
          <w:bottom w:val="single" w:sz="8" w:space="0" w:color="000000"/>
        </w:tblBorders>
        <w:tblLook w:val="06A0" w:firstRow="1" w:lastRow="0" w:firstColumn="1" w:lastColumn="0" w:noHBand="1" w:noVBand="1"/>
      </w:tblPr>
      <w:tblGrid>
        <w:gridCol w:w="731"/>
        <w:gridCol w:w="2586"/>
        <w:gridCol w:w="1292"/>
        <w:gridCol w:w="1547"/>
        <w:gridCol w:w="1543"/>
        <w:gridCol w:w="1543"/>
      </w:tblGrid>
      <w:tr w:rsidR="00CB5F1E" w:rsidRPr="00CB5F1E" w:rsidTr="00CB5F1E">
        <w:trPr>
          <w:trHeight w:val="602"/>
        </w:trPr>
        <w:tc>
          <w:tcPr>
            <w:tcW w:w="395" w:type="pct"/>
            <w:tcBorders>
              <w:top w:val="single" w:sz="8" w:space="0" w:color="000000"/>
              <w:left w:val="nil"/>
              <w:bottom w:val="single" w:sz="8" w:space="0" w:color="000000"/>
              <w:right w:val="nil"/>
            </w:tcBorders>
          </w:tcPr>
          <w:p w:rsidR="00533C55" w:rsidRPr="00CB5F1E" w:rsidRDefault="00533C55" w:rsidP="00CB5F1E">
            <w:pPr>
              <w:spacing w:after="0" w:line="240" w:lineRule="auto"/>
              <w:ind w:firstLine="0"/>
              <w:jc w:val="center"/>
              <w:rPr>
                <w:rFonts w:ascii="Times New Roman" w:eastAsia="Times New Roman" w:hAnsi="Times New Roman"/>
                <w:b/>
                <w:bCs/>
                <w:color w:val="000000"/>
                <w:kern w:val="0"/>
                <w:sz w:val="22"/>
                <w:szCs w:val="22"/>
                <w:lang w:val="en-US"/>
              </w:rPr>
            </w:pPr>
            <w:r w:rsidRPr="00CB5F1E">
              <w:rPr>
                <w:rFonts w:ascii="Times New Roman" w:eastAsia="Times New Roman" w:hAnsi="Times New Roman"/>
                <w:b/>
                <w:bCs/>
                <w:color w:val="000000"/>
                <w:kern w:val="0"/>
                <w:sz w:val="22"/>
                <w:szCs w:val="22"/>
                <w:lang w:val="en-US"/>
              </w:rPr>
              <w:t>No.</w:t>
            </w:r>
          </w:p>
        </w:tc>
        <w:tc>
          <w:tcPr>
            <w:tcW w:w="1399" w:type="pct"/>
            <w:tcBorders>
              <w:top w:val="single" w:sz="8" w:space="0" w:color="000000"/>
              <w:left w:val="nil"/>
              <w:bottom w:val="single" w:sz="8" w:space="0" w:color="000000"/>
              <w:right w:val="nil"/>
            </w:tcBorders>
          </w:tcPr>
          <w:p w:rsidR="00533C55" w:rsidRPr="00CB5F1E" w:rsidRDefault="00533C55" w:rsidP="00CB5F1E">
            <w:pPr>
              <w:tabs>
                <w:tab w:val="center" w:pos="1224"/>
              </w:tabs>
              <w:spacing w:after="0" w:line="240" w:lineRule="auto"/>
              <w:ind w:firstLine="0"/>
              <w:jc w:val="left"/>
              <w:rPr>
                <w:rFonts w:ascii="Times New Roman" w:eastAsia="Times New Roman" w:hAnsi="Times New Roman"/>
                <w:b/>
                <w:bCs/>
                <w:color w:val="000000"/>
                <w:kern w:val="0"/>
                <w:sz w:val="22"/>
                <w:szCs w:val="22"/>
                <w:lang w:val="en-US"/>
              </w:rPr>
            </w:pPr>
            <w:r w:rsidRPr="00CB5F1E">
              <w:rPr>
                <w:rFonts w:ascii="Times New Roman" w:eastAsia="Times New Roman" w:hAnsi="Times New Roman"/>
                <w:b/>
                <w:bCs/>
                <w:color w:val="000000"/>
                <w:kern w:val="0"/>
                <w:sz w:val="22"/>
                <w:szCs w:val="22"/>
                <w:lang w:val="en-US"/>
              </w:rPr>
              <w:tab/>
              <w:t>Treatments</w:t>
            </w:r>
          </w:p>
        </w:tc>
        <w:tc>
          <w:tcPr>
            <w:tcW w:w="699" w:type="pct"/>
            <w:tcBorders>
              <w:top w:val="single" w:sz="8" w:space="0" w:color="000000"/>
              <w:left w:val="nil"/>
              <w:bottom w:val="single" w:sz="8" w:space="0" w:color="000000"/>
              <w:right w:val="nil"/>
            </w:tcBorders>
            <w:hideMark/>
          </w:tcPr>
          <w:p w:rsidR="00533C55" w:rsidRPr="00CB5F1E" w:rsidRDefault="00533C55" w:rsidP="00CB5F1E">
            <w:pPr>
              <w:spacing w:after="0" w:line="240" w:lineRule="auto"/>
              <w:ind w:firstLine="0"/>
              <w:jc w:val="center"/>
              <w:rPr>
                <w:rFonts w:ascii="Times New Roman" w:eastAsia="Times New Roman" w:hAnsi="Times New Roman"/>
                <w:b/>
                <w:bCs/>
                <w:color w:val="000000"/>
                <w:kern w:val="0"/>
                <w:sz w:val="22"/>
                <w:szCs w:val="22"/>
                <w:lang w:val="en-US"/>
              </w:rPr>
            </w:pPr>
            <w:r w:rsidRPr="00CB5F1E">
              <w:rPr>
                <w:rFonts w:ascii="Times New Roman" w:eastAsia="Times New Roman" w:hAnsi="Times New Roman"/>
                <w:b/>
                <w:bCs/>
                <w:color w:val="000000"/>
                <w:kern w:val="0"/>
                <w:sz w:val="22"/>
                <w:szCs w:val="22"/>
                <w:lang w:val="en-US"/>
              </w:rPr>
              <w:t>Fruit length (cm)</w:t>
            </w:r>
          </w:p>
        </w:tc>
        <w:tc>
          <w:tcPr>
            <w:tcW w:w="837" w:type="pct"/>
            <w:tcBorders>
              <w:top w:val="single" w:sz="8" w:space="0" w:color="000000"/>
              <w:left w:val="nil"/>
              <w:bottom w:val="single" w:sz="8" w:space="0" w:color="000000"/>
              <w:right w:val="nil"/>
            </w:tcBorders>
          </w:tcPr>
          <w:p w:rsidR="00533C55" w:rsidRPr="00CB5F1E" w:rsidRDefault="00533C55" w:rsidP="00CB5F1E">
            <w:pPr>
              <w:spacing w:after="0" w:line="240" w:lineRule="auto"/>
              <w:ind w:firstLine="0"/>
              <w:jc w:val="center"/>
              <w:rPr>
                <w:rFonts w:ascii="Times New Roman" w:eastAsia="Times New Roman" w:hAnsi="Times New Roman"/>
                <w:b/>
                <w:bCs/>
                <w:color w:val="000000"/>
                <w:kern w:val="0"/>
                <w:sz w:val="22"/>
                <w:szCs w:val="22"/>
                <w:lang w:val="en-US"/>
              </w:rPr>
            </w:pPr>
            <w:r w:rsidRPr="00CB5F1E">
              <w:rPr>
                <w:rFonts w:ascii="Times New Roman" w:eastAsia="Times New Roman" w:hAnsi="Times New Roman"/>
                <w:b/>
                <w:bCs/>
                <w:color w:val="000000"/>
                <w:kern w:val="0"/>
                <w:sz w:val="22"/>
                <w:szCs w:val="22"/>
                <w:lang w:val="en-US"/>
              </w:rPr>
              <w:t>Fruit diameter (cm)</w:t>
            </w:r>
          </w:p>
        </w:tc>
        <w:tc>
          <w:tcPr>
            <w:tcW w:w="835" w:type="pct"/>
            <w:tcBorders>
              <w:top w:val="single" w:sz="8" w:space="0" w:color="000000"/>
              <w:left w:val="nil"/>
              <w:bottom w:val="single" w:sz="8" w:space="0" w:color="000000"/>
              <w:right w:val="nil"/>
            </w:tcBorders>
          </w:tcPr>
          <w:p w:rsidR="00533C55" w:rsidRPr="00CB5F1E" w:rsidRDefault="00533C55" w:rsidP="00CB5F1E">
            <w:pPr>
              <w:spacing w:after="0" w:line="240" w:lineRule="auto"/>
              <w:ind w:firstLine="0"/>
              <w:jc w:val="center"/>
              <w:rPr>
                <w:rFonts w:ascii="Times New Roman" w:eastAsia="Times New Roman" w:hAnsi="Times New Roman"/>
                <w:b/>
                <w:bCs/>
                <w:color w:val="000000"/>
                <w:kern w:val="0"/>
                <w:sz w:val="22"/>
                <w:szCs w:val="22"/>
                <w:lang w:val="en-US"/>
              </w:rPr>
            </w:pPr>
            <w:r w:rsidRPr="00CB5F1E">
              <w:rPr>
                <w:rFonts w:ascii="Times New Roman" w:eastAsia="Times New Roman" w:hAnsi="Times New Roman"/>
                <w:b/>
                <w:bCs/>
                <w:color w:val="000000"/>
                <w:kern w:val="0"/>
                <w:sz w:val="22"/>
                <w:szCs w:val="22"/>
                <w:lang w:val="en-US"/>
              </w:rPr>
              <w:t>Fruit weight (g)</w:t>
            </w:r>
          </w:p>
        </w:tc>
        <w:tc>
          <w:tcPr>
            <w:tcW w:w="835" w:type="pct"/>
            <w:tcBorders>
              <w:top w:val="single" w:sz="8" w:space="0" w:color="000000"/>
              <w:left w:val="nil"/>
              <w:bottom w:val="single" w:sz="8" w:space="0" w:color="000000"/>
              <w:right w:val="nil"/>
            </w:tcBorders>
          </w:tcPr>
          <w:p w:rsidR="00533C55" w:rsidRPr="00CB5F1E" w:rsidRDefault="00533C55" w:rsidP="00CB5F1E">
            <w:pPr>
              <w:spacing w:after="0" w:line="240" w:lineRule="auto"/>
              <w:ind w:firstLine="0"/>
              <w:jc w:val="center"/>
              <w:rPr>
                <w:rFonts w:ascii="Times New Roman" w:eastAsia="Times New Roman" w:hAnsi="Times New Roman"/>
                <w:b/>
                <w:bCs/>
                <w:color w:val="000000"/>
                <w:kern w:val="0"/>
                <w:sz w:val="22"/>
                <w:szCs w:val="22"/>
                <w:lang w:val="en-US"/>
              </w:rPr>
            </w:pPr>
            <w:r w:rsidRPr="00CB5F1E">
              <w:rPr>
                <w:rFonts w:ascii="Times New Roman" w:eastAsia="Times New Roman" w:hAnsi="Times New Roman"/>
                <w:b/>
                <w:bCs/>
                <w:color w:val="000000"/>
                <w:kern w:val="0"/>
                <w:sz w:val="22"/>
                <w:szCs w:val="22"/>
                <w:lang w:val="en-US"/>
              </w:rPr>
              <w:t>Number of pickings</w:t>
            </w:r>
          </w:p>
        </w:tc>
      </w:tr>
      <w:tr w:rsidR="00CB5F1E" w:rsidRPr="00CB5F1E" w:rsidTr="00CB5F1E">
        <w:trPr>
          <w:trHeight w:val="410"/>
        </w:trPr>
        <w:tc>
          <w:tcPr>
            <w:tcW w:w="395" w:type="pct"/>
            <w:vAlign w:val="center"/>
          </w:tcPr>
          <w:p w:rsidR="00533C55" w:rsidRPr="005B24AD" w:rsidRDefault="00533C55" w:rsidP="00CB5F1E">
            <w:pPr>
              <w:spacing w:after="0" w:line="240" w:lineRule="auto"/>
              <w:ind w:firstLine="0"/>
              <w:jc w:val="center"/>
              <w:rPr>
                <w:rFonts w:ascii="Times New Roman" w:hAnsi="Times New Roman"/>
                <w:b/>
                <w:bCs/>
                <w:sz w:val="22"/>
                <w:szCs w:val="22"/>
                <w:vertAlign w:val="subscript"/>
              </w:rPr>
            </w:pPr>
            <w:r w:rsidRPr="005B24AD">
              <w:rPr>
                <w:rFonts w:ascii="Times New Roman" w:hAnsi="Times New Roman"/>
                <w:b/>
                <w:bCs/>
                <w:sz w:val="22"/>
                <w:szCs w:val="22"/>
              </w:rPr>
              <w:t>T</w:t>
            </w:r>
            <w:r w:rsidRPr="005B24AD">
              <w:rPr>
                <w:rFonts w:ascii="Times New Roman" w:hAnsi="Times New Roman"/>
                <w:b/>
                <w:bCs/>
                <w:sz w:val="22"/>
                <w:szCs w:val="22"/>
                <w:vertAlign w:val="subscript"/>
              </w:rPr>
              <w:t>1</w:t>
            </w:r>
          </w:p>
        </w:tc>
        <w:tc>
          <w:tcPr>
            <w:tcW w:w="1399" w:type="pct"/>
            <w:vAlign w:val="center"/>
          </w:tcPr>
          <w:p w:rsidR="00533C55" w:rsidRPr="005B24AD" w:rsidRDefault="00533C55" w:rsidP="00CB5F1E">
            <w:pPr>
              <w:spacing w:after="0" w:line="240" w:lineRule="auto"/>
              <w:ind w:firstLine="0"/>
              <w:jc w:val="center"/>
              <w:rPr>
                <w:rFonts w:ascii="Times New Roman" w:hAnsi="Times New Roman"/>
                <w:lang w:eastAsia="en-IN"/>
              </w:rPr>
            </w:pPr>
            <w:r w:rsidRPr="005B24AD">
              <w:rPr>
                <w:rFonts w:ascii="Times New Roman" w:hAnsi="Times New Roman"/>
                <w:sz w:val="22"/>
                <w:szCs w:val="22"/>
                <w:lang w:eastAsia="en-IN"/>
              </w:rPr>
              <w:t>Control</w:t>
            </w:r>
          </w:p>
        </w:tc>
        <w:tc>
          <w:tcPr>
            <w:tcW w:w="699" w:type="pct"/>
            <w:vAlign w:val="center"/>
            <w:hideMark/>
          </w:tcPr>
          <w:p w:rsidR="00533C55" w:rsidRPr="00CB5F1E" w:rsidRDefault="00533C55" w:rsidP="00CB5F1E">
            <w:pPr>
              <w:spacing w:after="0" w:line="240" w:lineRule="auto"/>
              <w:ind w:firstLine="0"/>
              <w:jc w:val="center"/>
              <w:rPr>
                <w:rFonts w:ascii="Times New Roman" w:hAnsi="Times New Roman"/>
                <w:color w:val="000000"/>
                <w:szCs w:val="28"/>
              </w:rPr>
            </w:pPr>
            <w:r w:rsidRPr="00CB5F1E">
              <w:rPr>
                <w:rFonts w:ascii="Times New Roman" w:hAnsi="Times New Roman"/>
                <w:color w:val="000000"/>
                <w:szCs w:val="28"/>
              </w:rPr>
              <w:t>9.01</w:t>
            </w:r>
            <w:r w:rsidRPr="00CB5F1E">
              <w:rPr>
                <w:rFonts w:ascii="Times New Roman" w:hAnsi="Times New Roman"/>
                <w:color w:val="000000"/>
                <w:szCs w:val="28"/>
                <w:vertAlign w:val="superscript"/>
              </w:rPr>
              <w:t>e</w:t>
            </w:r>
          </w:p>
        </w:tc>
        <w:tc>
          <w:tcPr>
            <w:tcW w:w="837" w:type="pct"/>
            <w:vAlign w:val="center"/>
          </w:tcPr>
          <w:p w:rsidR="00533C55" w:rsidRPr="00CB5F1E" w:rsidRDefault="00533C55" w:rsidP="00CB5F1E">
            <w:pPr>
              <w:spacing w:after="0" w:line="240" w:lineRule="auto"/>
              <w:ind w:firstLine="0"/>
              <w:jc w:val="center"/>
              <w:rPr>
                <w:rFonts w:ascii="Times New Roman" w:hAnsi="Times New Roman"/>
                <w:color w:val="000000"/>
                <w:szCs w:val="28"/>
              </w:rPr>
            </w:pPr>
            <w:r w:rsidRPr="00CB5F1E">
              <w:rPr>
                <w:rFonts w:ascii="Times New Roman" w:hAnsi="Times New Roman"/>
                <w:color w:val="000000"/>
                <w:szCs w:val="28"/>
              </w:rPr>
              <w:t>1.16</w:t>
            </w:r>
            <w:r w:rsidRPr="00CB5F1E">
              <w:rPr>
                <w:rFonts w:ascii="Times New Roman" w:hAnsi="Times New Roman"/>
                <w:color w:val="000000"/>
                <w:szCs w:val="28"/>
                <w:vertAlign w:val="superscript"/>
              </w:rPr>
              <w:t>f</w:t>
            </w:r>
          </w:p>
        </w:tc>
        <w:tc>
          <w:tcPr>
            <w:tcW w:w="835" w:type="pct"/>
            <w:vAlign w:val="center"/>
          </w:tcPr>
          <w:p w:rsidR="00533C55" w:rsidRPr="00CB5F1E" w:rsidRDefault="00533C55" w:rsidP="00CB5F1E">
            <w:pPr>
              <w:spacing w:after="0" w:line="240" w:lineRule="auto"/>
              <w:ind w:firstLine="0"/>
              <w:jc w:val="center"/>
              <w:rPr>
                <w:rFonts w:ascii="Times New Roman" w:hAnsi="Times New Roman"/>
                <w:color w:val="000000"/>
              </w:rPr>
            </w:pPr>
            <w:r w:rsidRPr="00CB5F1E">
              <w:rPr>
                <w:rFonts w:ascii="Times New Roman" w:hAnsi="Times New Roman"/>
                <w:color w:val="000000"/>
              </w:rPr>
              <w:t>8.11</w:t>
            </w:r>
            <w:r w:rsidRPr="00CB5F1E">
              <w:rPr>
                <w:rFonts w:ascii="Times New Roman" w:hAnsi="Times New Roman"/>
                <w:color w:val="000000"/>
                <w:vertAlign w:val="superscript"/>
              </w:rPr>
              <w:t>f</w:t>
            </w:r>
          </w:p>
        </w:tc>
        <w:tc>
          <w:tcPr>
            <w:tcW w:w="835" w:type="pct"/>
            <w:vAlign w:val="center"/>
          </w:tcPr>
          <w:p w:rsidR="00533C55" w:rsidRPr="005B24AD" w:rsidRDefault="00533C55" w:rsidP="00CB5F1E">
            <w:pPr>
              <w:spacing w:after="0" w:line="240" w:lineRule="auto"/>
              <w:ind w:firstLine="0"/>
              <w:jc w:val="center"/>
              <w:rPr>
                <w:rFonts w:ascii="Times New Roman" w:hAnsi="Times New Roman"/>
                <w:color w:val="000000"/>
                <w:sz w:val="22"/>
                <w:szCs w:val="22"/>
              </w:rPr>
            </w:pPr>
            <w:r w:rsidRPr="005B24AD">
              <w:rPr>
                <w:rFonts w:ascii="Times New Roman" w:hAnsi="Times New Roman"/>
                <w:color w:val="000000"/>
                <w:sz w:val="22"/>
                <w:szCs w:val="22"/>
              </w:rPr>
              <w:t>13.33</w:t>
            </w:r>
          </w:p>
        </w:tc>
      </w:tr>
      <w:tr w:rsidR="00CB5F1E" w:rsidRPr="00CB5F1E" w:rsidTr="00CB5F1E">
        <w:trPr>
          <w:trHeight w:val="410"/>
        </w:trPr>
        <w:tc>
          <w:tcPr>
            <w:tcW w:w="395" w:type="pct"/>
            <w:vAlign w:val="center"/>
          </w:tcPr>
          <w:p w:rsidR="00533C55" w:rsidRPr="005B24AD" w:rsidRDefault="00533C55" w:rsidP="00CB5F1E">
            <w:pPr>
              <w:spacing w:after="0" w:line="240" w:lineRule="auto"/>
              <w:ind w:firstLine="0"/>
              <w:jc w:val="center"/>
              <w:rPr>
                <w:rFonts w:ascii="Times New Roman" w:hAnsi="Times New Roman"/>
                <w:b/>
                <w:bCs/>
                <w:sz w:val="22"/>
                <w:szCs w:val="22"/>
                <w:vertAlign w:val="subscript"/>
              </w:rPr>
            </w:pPr>
            <w:r w:rsidRPr="005B24AD">
              <w:rPr>
                <w:rFonts w:ascii="Times New Roman" w:hAnsi="Times New Roman"/>
                <w:b/>
                <w:bCs/>
                <w:sz w:val="22"/>
                <w:szCs w:val="22"/>
              </w:rPr>
              <w:t>T</w:t>
            </w:r>
            <w:r w:rsidRPr="005B24AD">
              <w:rPr>
                <w:rFonts w:ascii="Times New Roman" w:hAnsi="Times New Roman"/>
                <w:b/>
                <w:bCs/>
                <w:sz w:val="22"/>
                <w:szCs w:val="22"/>
                <w:vertAlign w:val="subscript"/>
              </w:rPr>
              <w:t>2</w:t>
            </w:r>
          </w:p>
        </w:tc>
        <w:tc>
          <w:tcPr>
            <w:tcW w:w="1399" w:type="pct"/>
            <w:vAlign w:val="center"/>
          </w:tcPr>
          <w:p w:rsidR="00533C55" w:rsidRPr="005B24AD" w:rsidRDefault="00533C55" w:rsidP="00CB5F1E">
            <w:pPr>
              <w:spacing w:after="0" w:line="240" w:lineRule="auto"/>
              <w:ind w:firstLine="0"/>
              <w:jc w:val="center"/>
              <w:rPr>
                <w:rFonts w:ascii="Times New Roman" w:hAnsi="Times New Roman"/>
                <w:lang w:eastAsia="en-IN"/>
              </w:rPr>
            </w:pPr>
            <w:r w:rsidRPr="005B24AD">
              <w:rPr>
                <w:rFonts w:ascii="Times New Roman" w:hAnsi="Times New Roman"/>
                <w:sz w:val="22"/>
                <w:szCs w:val="22"/>
                <w:lang w:eastAsia="en-IN"/>
              </w:rPr>
              <w:t>100% RDF</w:t>
            </w:r>
          </w:p>
        </w:tc>
        <w:tc>
          <w:tcPr>
            <w:tcW w:w="699" w:type="pct"/>
            <w:vAlign w:val="center"/>
            <w:hideMark/>
          </w:tcPr>
          <w:p w:rsidR="00533C55" w:rsidRPr="00CB5F1E" w:rsidRDefault="00533C55" w:rsidP="00CB5F1E">
            <w:pPr>
              <w:spacing w:after="0" w:line="240" w:lineRule="auto"/>
              <w:ind w:firstLine="0"/>
              <w:jc w:val="center"/>
              <w:rPr>
                <w:rFonts w:ascii="Times New Roman" w:hAnsi="Times New Roman"/>
                <w:color w:val="000000"/>
                <w:szCs w:val="28"/>
              </w:rPr>
            </w:pPr>
            <w:r w:rsidRPr="00CB5F1E">
              <w:rPr>
                <w:rFonts w:ascii="Times New Roman" w:hAnsi="Times New Roman"/>
                <w:color w:val="000000"/>
                <w:szCs w:val="28"/>
              </w:rPr>
              <w:t>12.27</w:t>
            </w:r>
            <w:r w:rsidRPr="00CB5F1E">
              <w:rPr>
                <w:rFonts w:ascii="Times New Roman" w:hAnsi="Times New Roman"/>
                <w:color w:val="000000"/>
                <w:szCs w:val="28"/>
                <w:vertAlign w:val="superscript"/>
              </w:rPr>
              <w:t>ab</w:t>
            </w:r>
          </w:p>
        </w:tc>
        <w:tc>
          <w:tcPr>
            <w:tcW w:w="837" w:type="pct"/>
            <w:vAlign w:val="center"/>
          </w:tcPr>
          <w:p w:rsidR="00533C55" w:rsidRPr="00CB5F1E" w:rsidRDefault="00533C55" w:rsidP="00CB5F1E">
            <w:pPr>
              <w:spacing w:after="0" w:line="240" w:lineRule="auto"/>
              <w:ind w:firstLine="0"/>
              <w:jc w:val="center"/>
              <w:rPr>
                <w:rFonts w:ascii="Times New Roman" w:hAnsi="Times New Roman"/>
                <w:color w:val="000000"/>
                <w:szCs w:val="28"/>
              </w:rPr>
            </w:pPr>
            <w:r w:rsidRPr="00CB5F1E">
              <w:rPr>
                <w:rFonts w:ascii="Times New Roman" w:hAnsi="Times New Roman"/>
                <w:color w:val="000000"/>
                <w:szCs w:val="28"/>
              </w:rPr>
              <w:t>1.48</w:t>
            </w:r>
            <w:r w:rsidRPr="00CB5F1E">
              <w:rPr>
                <w:rFonts w:ascii="Times New Roman" w:hAnsi="Times New Roman"/>
                <w:color w:val="000000"/>
                <w:szCs w:val="28"/>
                <w:vertAlign w:val="superscript"/>
              </w:rPr>
              <w:t>b</w:t>
            </w:r>
          </w:p>
        </w:tc>
        <w:tc>
          <w:tcPr>
            <w:tcW w:w="835" w:type="pct"/>
            <w:vAlign w:val="center"/>
          </w:tcPr>
          <w:p w:rsidR="00533C55" w:rsidRPr="00CB5F1E" w:rsidRDefault="00533C55" w:rsidP="00CB5F1E">
            <w:pPr>
              <w:spacing w:after="0" w:line="240" w:lineRule="auto"/>
              <w:ind w:firstLine="0"/>
              <w:jc w:val="center"/>
              <w:rPr>
                <w:rFonts w:ascii="Times New Roman" w:hAnsi="Times New Roman"/>
                <w:color w:val="000000"/>
              </w:rPr>
            </w:pPr>
            <w:r w:rsidRPr="00CB5F1E">
              <w:rPr>
                <w:rFonts w:ascii="Times New Roman" w:hAnsi="Times New Roman"/>
                <w:color w:val="000000"/>
              </w:rPr>
              <w:t>10.34</w:t>
            </w:r>
            <w:r w:rsidRPr="00CB5F1E">
              <w:rPr>
                <w:rFonts w:ascii="Times New Roman" w:hAnsi="Times New Roman"/>
                <w:color w:val="000000"/>
                <w:vertAlign w:val="superscript"/>
              </w:rPr>
              <w:t>ab</w:t>
            </w:r>
          </w:p>
        </w:tc>
        <w:tc>
          <w:tcPr>
            <w:tcW w:w="835" w:type="pct"/>
            <w:vAlign w:val="center"/>
          </w:tcPr>
          <w:p w:rsidR="00533C55" w:rsidRPr="005B24AD" w:rsidRDefault="00533C55" w:rsidP="00CB5F1E">
            <w:pPr>
              <w:spacing w:after="0" w:line="240" w:lineRule="auto"/>
              <w:ind w:firstLine="0"/>
              <w:jc w:val="center"/>
              <w:rPr>
                <w:rFonts w:ascii="Times New Roman" w:hAnsi="Times New Roman"/>
                <w:color w:val="000000"/>
                <w:sz w:val="22"/>
                <w:szCs w:val="22"/>
              </w:rPr>
            </w:pPr>
            <w:r w:rsidRPr="005B24AD">
              <w:rPr>
                <w:rFonts w:ascii="Times New Roman" w:hAnsi="Times New Roman"/>
                <w:color w:val="000000"/>
                <w:sz w:val="22"/>
                <w:szCs w:val="22"/>
              </w:rPr>
              <w:t>15.00</w:t>
            </w:r>
          </w:p>
        </w:tc>
      </w:tr>
      <w:tr w:rsidR="00CB5F1E" w:rsidRPr="00CB5F1E" w:rsidTr="00CB5F1E">
        <w:trPr>
          <w:trHeight w:val="590"/>
        </w:trPr>
        <w:tc>
          <w:tcPr>
            <w:tcW w:w="395" w:type="pct"/>
            <w:vAlign w:val="center"/>
          </w:tcPr>
          <w:p w:rsidR="00533C55" w:rsidRPr="005B24AD" w:rsidRDefault="00533C55" w:rsidP="00CB5F1E">
            <w:pPr>
              <w:spacing w:after="0" w:line="240" w:lineRule="auto"/>
              <w:ind w:firstLine="0"/>
              <w:jc w:val="center"/>
              <w:rPr>
                <w:rFonts w:ascii="Times New Roman" w:hAnsi="Times New Roman"/>
                <w:b/>
                <w:bCs/>
                <w:sz w:val="22"/>
                <w:szCs w:val="22"/>
                <w:vertAlign w:val="subscript"/>
              </w:rPr>
            </w:pPr>
            <w:r w:rsidRPr="005B24AD">
              <w:rPr>
                <w:rFonts w:ascii="Times New Roman" w:hAnsi="Times New Roman"/>
                <w:b/>
                <w:bCs/>
                <w:sz w:val="22"/>
                <w:szCs w:val="22"/>
              </w:rPr>
              <w:t>T</w:t>
            </w:r>
            <w:r w:rsidRPr="005B24AD">
              <w:rPr>
                <w:rFonts w:ascii="Times New Roman" w:hAnsi="Times New Roman"/>
                <w:b/>
                <w:bCs/>
                <w:sz w:val="22"/>
                <w:szCs w:val="22"/>
                <w:vertAlign w:val="subscript"/>
              </w:rPr>
              <w:t>3</w:t>
            </w:r>
          </w:p>
        </w:tc>
        <w:tc>
          <w:tcPr>
            <w:tcW w:w="1399" w:type="pct"/>
            <w:vAlign w:val="center"/>
          </w:tcPr>
          <w:p w:rsidR="00533C55" w:rsidRPr="005B24AD" w:rsidRDefault="00533C55" w:rsidP="00CB5F1E">
            <w:pPr>
              <w:spacing w:after="0" w:line="240" w:lineRule="auto"/>
              <w:ind w:firstLine="0"/>
              <w:jc w:val="center"/>
              <w:rPr>
                <w:rFonts w:ascii="Times New Roman" w:hAnsi="Times New Roman"/>
                <w:lang w:eastAsia="en-IN"/>
              </w:rPr>
            </w:pPr>
            <w:r w:rsidRPr="005B24AD">
              <w:rPr>
                <w:rFonts w:ascii="Times New Roman" w:hAnsi="Times New Roman"/>
                <w:sz w:val="22"/>
                <w:szCs w:val="22"/>
                <w:lang w:eastAsia="en-IN"/>
              </w:rPr>
              <w:t xml:space="preserve">100% RDF + </w:t>
            </w:r>
            <w:proofErr w:type="spellStart"/>
            <w:r w:rsidRPr="005B24AD">
              <w:rPr>
                <w:rFonts w:ascii="Times New Roman" w:hAnsi="Times New Roman"/>
                <w:sz w:val="22"/>
                <w:szCs w:val="22"/>
                <w:lang w:eastAsia="en-IN"/>
              </w:rPr>
              <w:t>nanourea</w:t>
            </w:r>
            <w:proofErr w:type="spellEnd"/>
            <w:r w:rsidR="00C511B5" w:rsidRPr="005B24AD">
              <w:rPr>
                <w:rFonts w:ascii="Times New Roman" w:hAnsi="Times New Roman"/>
                <w:sz w:val="22"/>
                <w:szCs w:val="22"/>
                <w:lang w:eastAsia="en-IN"/>
              </w:rPr>
              <w:t xml:space="preserve"> </w:t>
            </w:r>
            <w:r w:rsidRPr="005B24AD">
              <w:rPr>
                <w:rFonts w:ascii="Times New Roman" w:hAnsi="Times New Roman"/>
                <w:sz w:val="22"/>
                <w:szCs w:val="22"/>
                <w:lang w:eastAsia="en-IN"/>
              </w:rPr>
              <w:t>application @ 4ml/l at 25 DAS</w:t>
            </w:r>
          </w:p>
        </w:tc>
        <w:tc>
          <w:tcPr>
            <w:tcW w:w="699" w:type="pct"/>
            <w:vAlign w:val="center"/>
            <w:hideMark/>
          </w:tcPr>
          <w:p w:rsidR="00533C55" w:rsidRPr="00CB5F1E" w:rsidRDefault="00533C55" w:rsidP="00CB5F1E">
            <w:pPr>
              <w:spacing w:after="0" w:line="240" w:lineRule="auto"/>
              <w:ind w:firstLine="0"/>
              <w:jc w:val="center"/>
              <w:rPr>
                <w:rFonts w:ascii="Times New Roman" w:hAnsi="Times New Roman"/>
                <w:color w:val="000000"/>
                <w:szCs w:val="28"/>
              </w:rPr>
            </w:pPr>
            <w:r w:rsidRPr="00CB5F1E">
              <w:rPr>
                <w:rFonts w:ascii="Times New Roman" w:hAnsi="Times New Roman"/>
                <w:color w:val="000000"/>
                <w:szCs w:val="28"/>
              </w:rPr>
              <w:t>12.64</w:t>
            </w:r>
            <w:r w:rsidRPr="00CB5F1E">
              <w:rPr>
                <w:rFonts w:ascii="Times New Roman" w:hAnsi="Times New Roman"/>
                <w:color w:val="000000"/>
                <w:szCs w:val="28"/>
                <w:vertAlign w:val="superscript"/>
              </w:rPr>
              <w:t>a</w:t>
            </w:r>
          </w:p>
        </w:tc>
        <w:tc>
          <w:tcPr>
            <w:tcW w:w="837" w:type="pct"/>
            <w:vAlign w:val="center"/>
          </w:tcPr>
          <w:p w:rsidR="00533C55" w:rsidRPr="00CB5F1E" w:rsidRDefault="00533C55" w:rsidP="00CB5F1E">
            <w:pPr>
              <w:spacing w:after="0" w:line="240" w:lineRule="auto"/>
              <w:ind w:firstLine="0"/>
              <w:jc w:val="center"/>
              <w:rPr>
                <w:rFonts w:ascii="Times New Roman" w:hAnsi="Times New Roman"/>
                <w:color w:val="000000"/>
                <w:szCs w:val="28"/>
              </w:rPr>
            </w:pPr>
            <w:r w:rsidRPr="00CB5F1E">
              <w:rPr>
                <w:rFonts w:ascii="Times New Roman" w:hAnsi="Times New Roman"/>
                <w:color w:val="000000"/>
                <w:szCs w:val="28"/>
              </w:rPr>
              <w:t>1.61</w:t>
            </w:r>
            <w:r w:rsidRPr="00CB5F1E">
              <w:rPr>
                <w:rFonts w:ascii="Times New Roman" w:hAnsi="Times New Roman"/>
                <w:color w:val="000000"/>
                <w:szCs w:val="28"/>
                <w:vertAlign w:val="superscript"/>
              </w:rPr>
              <w:t>a</w:t>
            </w:r>
          </w:p>
        </w:tc>
        <w:tc>
          <w:tcPr>
            <w:tcW w:w="835" w:type="pct"/>
            <w:vAlign w:val="center"/>
          </w:tcPr>
          <w:p w:rsidR="00533C55" w:rsidRPr="00CB5F1E" w:rsidRDefault="00533C55" w:rsidP="00CB5F1E">
            <w:pPr>
              <w:spacing w:after="0" w:line="240" w:lineRule="auto"/>
              <w:ind w:firstLine="0"/>
              <w:jc w:val="center"/>
              <w:rPr>
                <w:rFonts w:ascii="Times New Roman" w:hAnsi="Times New Roman"/>
                <w:color w:val="000000"/>
              </w:rPr>
            </w:pPr>
            <w:r w:rsidRPr="00CB5F1E">
              <w:rPr>
                <w:rFonts w:ascii="Times New Roman" w:hAnsi="Times New Roman"/>
                <w:color w:val="000000"/>
              </w:rPr>
              <w:t>10.42</w:t>
            </w:r>
            <w:r w:rsidRPr="00CB5F1E">
              <w:rPr>
                <w:rFonts w:ascii="Times New Roman" w:hAnsi="Times New Roman"/>
                <w:color w:val="000000"/>
                <w:vertAlign w:val="superscript"/>
              </w:rPr>
              <w:t>a</w:t>
            </w:r>
          </w:p>
        </w:tc>
        <w:tc>
          <w:tcPr>
            <w:tcW w:w="835" w:type="pct"/>
            <w:vAlign w:val="center"/>
          </w:tcPr>
          <w:p w:rsidR="00533C55" w:rsidRPr="005B24AD" w:rsidRDefault="00533C55" w:rsidP="00CB5F1E">
            <w:pPr>
              <w:spacing w:after="0" w:line="240" w:lineRule="auto"/>
              <w:ind w:firstLine="0"/>
              <w:jc w:val="center"/>
              <w:rPr>
                <w:rFonts w:ascii="Times New Roman" w:hAnsi="Times New Roman"/>
                <w:color w:val="000000"/>
                <w:sz w:val="22"/>
                <w:szCs w:val="22"/>
              </w:rPr>
            </w:pPr>
            <w:r w:rsidRPr="005B24AD">
              <w:rPr>
                <w:rFonts w:ascii="Times New Roman" w:hAnsi="Times New Roman"/>
                <w:color w:val="000000"/>
                <w:sz w:val="22"/>
                <w:szCs w:val="22"/>
              </w:rPr>
              <w:t>15.33</w:t>
            </w:r>
          </w:p>
        </w:tc>
      </w:tr>
      <w:tr w:rsidR="00CB5F1E" w:rsidRPr="00CB5F1E" w:rsidTr="00CB5F1E">
        <w:trPr>
          <w:trHeight w:val="590"/>
        </w:trPr>
        <w:tc>
          <w:tcPr>
            <w:tcW w:w="395" w:type="pct"/>
            <w:vAlign w:val="center"/>
          </w:tcPr>
          <w:p w:rsidR="00533C55" w:rsidRPr="005B24AD" w:rsidRDefault="00533C55" w:rsidP="00CB5F1E">
            <w:pPr>
              <w:spacing w:after="0" w:line="240" w:lineRule="auto"/>
              <w:ind w:firstLine="0"/>
              <w:jc w:val="center"/>
              <w:rPr>
                <w:rFonts w:ascii="Times New Roman" w:hAnsi="Times New Roman"/>
                <w:b/>
                <w:bCs/>
                <w:sz w:val="22"/>
                <w:szCs w:val="22"/>
                <w:vertAlign w:val="subscript"/>
              </w:rPr>
            </w:pPr>
            <w:r w:rsidRPr="005B24AD">
              <w:rPr>
                <w:rFonts w:ascii="Times New Roman" w:hAnsi="Times New Roman"/>
                <w:b/>
                <w:bCs/>
                <w:sz w:val="22"/>
                <w:szCs w:val="22"/>
              </w:rPr>
              <w:t>T</w:t>
            </w:r>
            <w:r w:rsidRPr="005B24AD">
              <w:rPr>
                <w:rFonts w:ascii="Times New Roman" w:hAnsi="Times New Roman"/>
                <w:b/>
                <w:bCs/>
                <w:sz w:val="22"/>
                <w:szCs w:val="22"/>
                <w:vertAlign w:val="subscript"/>
              </w:rPr>
              <w:t>4</w:t>
            </w:r>
          </w:p>
        </w:tc>
        <w:tc>
          <w:tcPr>
            <w:tcW w:w="1399" w:type="pct"/>
            <w:vAlign w:val="center"/>
          </w:tcPr>
          <w:p w:rsidR="00533C55" w:rsidRPr="005B24AD" w:rsidRDefault="00533C55" w:rsidP="00CB5F1E">
            <w:pPr>
              <w:spacing w:after="0" w:line="240" w:lineRule="auto"/>
              <w:ind w:firstLine="0"/>
              <w:jc w:val="center"/>
              <w:rPr>
                <w:rFonts w:ascii="Times New Roman" w:hAnsi="Times New Roman"/>
                <w:lang w:eastAsia="en-IN"/>
              </w:rPr>
            </w:pPr>
            <w:r w:rsidRPr="005B24AD">
              <w:rPr>
                <w:rFonts w:ascii="Times New Roman" w:hAnsi="Times New Roman"/>
                <w:sz w:val="22"/>
                <w:szCs w:val="22"/>
                <w:lang w:eastAsia="en-IN"/>
              </w:rPr>
              <w:t xml:space="preserve">100% RDF + </w:t>
            </w:r>
            <w:proofErr w:type="spellStart"/>
            <w:r w:rsidRPr="005B24AD">
              <w:rPr>
                <w:rFonts w:ascii="Times New Roman" w:hAnsi="Times New Roman"/>
                <w:sz w:val="22"/>
                <w:szCs w:val="22"/>
                <w:lang w:eastAsia="en-IN"/>
              </w:rPr>
              <w:t>nanourea</w:t>
            </w:r>
            <w:proofErr w:type="spellEnd"/>
            <w:r w:rsidR="00C511B5" w:rsidRPr="005B24AD">
              <w:rPr>
                <w:rFonts w:ascii="Times New Roman" w:hAnsi="Times New Roman"/>
                <w:sz w:val="22"/>
                <w:szCs w:val="22"/>
                <w:lang w:eastAsia="en-IN"/>
              </w:rPr>
              <w:t xml:space="preserve"> </w:t>
            </w:r>
            <w:r w:rsidRPr="005B24AD">
              <w:rPr>
                <w:rFonts w:ascii="Times New Roman" w:hAnsi="Times New Roman"/>
                <w:sz w:val="22"/>
                <w:szCs w:val="22"/>
                <w:lang w:eastAsia="en-IN"/>
              </w:rPr>
              <w:t>application @ 4ml/l at 25 and 40 DAS</w:t>
            </w:r>
          </w:p>
        </w:tc>
        <w:tc>
          <w:tcPr>
            <w:tcW w:w="699" w:type="pct"/>
            <w:vAlign w:val="center"/>
            <w:hideMark/>
          </w:tcPr>
          <w:p w:rsidR="00533C55" w:rsidRPr="00CB5F1E" w:rsidRDefault="00533C55" w:rsidP="00CB5F1E">
            <w:pPr>
              <w:spacing w:after="0" w:line="240" w:lineRule="auto"/>
              <w:ind w:firstLine="0"/>
              <w:jc w:val="center"/>
              <w:rPr>
                <w:rFonts w:ascii="Times New Roman" w:hAnsi="Times New Roman"/>
                <w:color w:val="000000"/>
                <w:szCs w:val="28"/>
              </w:rPr>
            </w:pPr>
            <w:r w:rsidRPr="00CB5F1E">
              <w:rPr>
                <w:rFonts w:ascii="Times New Roman" w:hAnsi="Times New Roman"/>
                <w:color w:val="000000"/>
                <w:szCs w:val="28"/>
              </w:rPr>
              <w:t>13.03</w:t>
            </w:r>
            <w:r w:rsidRPr="00CB5F1E">
              <w:rPr>
                <w:rFonts w:ascii="Times New Roman" w:hAnsi="Times New Roman"/>
                <w:color w:val="000000"/>
                <w:szCs w:val="28"/>
                <w:vertAlign w:val="superscript"/>
              </w:rPr>
              <w:t>a</w:t>
            </w:r>
          </w:p>
        </w:tc>
        <w:tc>
          <w:tcPr>
            <w:tcW w:w="837" w:type="pct"/>
            <w:vAlign w:val="center"/>
          </w:tcPr>
          <w:p w:rsidR="00533C55" w:rsidRPr="00CB5F1E" w:rsidRDefault="00533C55" w:rsidP="00CB5F1E">
            <w:pPr>
              <w:spacing w:after="0" w:line="240" w:lineRule="auto"/>
              <w:ind w:firstLine="0"/>
              <w:jc w:val="center"/>
              <w:rPr>
                <w:rFonts w:ascii="Times New Roman" w:hAnsi="Times New Roman"/>
                <w:color w:val="000000"/>
                <w:szCs w:val="28"/>
              </w:rPr>
            </w:pPr>
            <w:r w:rsidRPr="00CB5F1E">
              <w:rPr>
                <w:rFonts w:ascii="Times New Roman" w:hAnsi="Times New Roman"/>
                <w:color w:val="000000"/>
                <w:szCs w:val="28"/>
              </w:rPr>
              <w:t>1.67</w:t>
            </w:r>
            <w:r w:rsidRPr="00CB5F1E">
              <w:rPr>
                <w:rFonts w:ascii="Times New Roman" w:hAnsi="Times New Roman"/>
                <w:color w:val="000000"/>
                <w:szCs w:val="28"/>
                <w:vertAlign w:val="superscript"/>
              </w:rPr>
              <w:t>a</w:t>
            </w:r>
          </w:p>
        </w:tc>
        <w:tc>
          <w:tcPr>
            <w:tcW w:w="835" w:type="pct"/>
            <w:vAlign w:val="center"/>
          </w:tcPr>
          <w:p w:rsidR="00533C55" w:rsidRPr="00CB5F1E" w:rsidRDefault="00533C55" w:rsidP="00CB5F1E">
            <w:pPr>
              <w:spacing w:after="0" w:line="240" w:lineRule="auto"/>
              <w:ind w:firstLine="0"/>
              <w:jc w:val="center"/>
              <w:rPr>
                <w:rFonts w:ascii="Times New Roman" w:hAnsi="Times New Roman"/>
                <w:color w:val="000000"/>
              </w:rPr>
            </w:pPr>
            <w:r w:rsidRPr="00CB5F1E">
              <w:rPr>
                <w:rFonts w:ascii="Times New Roman" w:hAnsi="Times New Roman"/>
                <w:color w:val="000000"/>
              </w:rPr>
              <w:t>10.48</w:t>
            </w:r>
            <w:r w:rsidRPr="00CB5F1E">
              <w:rPr>
                <w:rFonts w:ascii="Times New Roman" w:hAnsi="Times New Roman"/>
                <w:color w:val="000000"/>
                <w:vertAlign w:val="superscript"/>
              </w:rPr>
              <w:t>a</w:t>
            </w:r>
          </w:p>
        </w:tc>
        <w:tc>
          <w:tcPr>
            <w:tcW w:w="835" w:type="pct"/>
            <w:vAlign w:val="center"/>
          </w:tcPr>
          <w:p w:rsidR="00533C55" w:rsidRPr="005B24AD" w:rsidRDefault="00533C55" w:rsidP="00CB5F1E">
            <w:pPr>
              <w:spacing w:after="0" w:line="240" w:lineRule="auto"/>
              <w:ind w:firstLine="0"/>
              <w:jc w:val="center"/>
              <w:rPr>
                <w:rFonts w:ascii="Times New Roman" w:hAnsi="Times New Roman"/>
                <w:color w:val="000000"/>
                <w:sz w:val="22"/>
                <w:szCs w:val="22"/>
              </w:rPr>
            </w:pPr>
            <w:r w:rsidRPr="005B24AD">
              <w:rPr>
                <w:rFonts w:ascii="Times New Roman" w:hAnsi="Times New Roman"/>
                <w:color w:val="000000"/>
                <w:sz w:val="22"/>
                <w:szCs w:val="22"/>
              </w:rPr>
              <w:t>15.33</w:t>
            </w:r>
          </w:p>
        </w:tc>
      </w:tr>
      <w:tr w:rsidR="00CB5F1E" w:rsidRPr="00CB5F1E" w:rsidTr="00CB5F1E">
        <w:trPr>
          <w:trHeight w:val="590"/>
        </w:trPr>
        <w:tc>
          <w:tcPr>
            <w:tcW w:w="395" w:type="pct"/>
            <w:vAlign w:val="center"/>
          </w:tcPr>
          <w:p w:rsidR="00533C55" w:rsidRPr="005B24AD" w:rsidRDefault="00533C55" w:rsidP="00CB5F1E">
            <w:pPr>
              <w:spacing w:after="0" w:line="240" w:lineRule="auto"/>
              <w:ind w:firstLine="0"/>
              <w:jc w:val="center"/>
              <w:rPr>
                <w:rFonts w:ascii="Times New Roman" w:hAnsi="Times New Roman"/>
                <w:b/>
                <w:bCs/>
                <w:sz w:val="22"/>
                <w:szCs w:val="22"/>
                <w:vertAlign w:val="subscript"/>
              </w:rPr>
            </w:pPr>
            <w:r w:rsidRPr="005B24AD">
              <w:rPr>
                <w:rFonts w:ascii="Times New Roman" w:hAnsi="Times New Roman"/>
                <w:b/>
                <w:bCs/>
                <w:sz w:val="22"/>
                <w:szCs w:val="22"/>
              </w:rPr>
              <w:t>T</w:t>
            </w:r>
            <w:r w:rsidRPr="005B24AD">
              <w:rPr>
                <w:rFonts w:ascii="Times New Roman" w:hAnsi="Times New Roman"/>
                <w:b/>
                <w:bCs/>
                <w:sz w:val="22"/>
                <w:szCs w:val="22"/>
                <w:vertAlign w:val="subscript"/>
              </w:rPr>
              <w:t>5</w:t>
            </w:r>
          </w:p>
        </w:tc>
        <w:tc>
          <w:tcPr>
            <w:tcW w:w="1399" w:type="pct"/>
            <w:vAlign w:val="center"/>
          </w:tcPr>
          <w:p w:rsidR="00533C55" w:rsidRPr="005B24AD" w:rsidRDefault="00533C55" w:rsidP="00CB5F1E">
            <w:pPr>
              <w:spacing w:after="0" w:line="240" w:lineRule="auto"/>
              <w:ind w:firstLine="0"/>
              <w:jc w:val="center"/>
              <w:rPr>
                <w:rFonts w:ascii="Times New Roman" w:hAnsi="Times New Roman"/>
                <w:lang w:eastAsia="en-IN"/>
              </w:rPr>
            </w:pPr>
            <w:r w:rsidRPr="005B24AD">
              <w:rPr>
                <w:rFonts w:ascii="Times New Roman" w:hAnsi="Times New Roman"/>
                <w:sz w:val="22"/>
                <w:szCs w:val="22"/>
                <w:lang w:eastAsia="en-IN"/>
              </w:rPr>
              <w:t xml:space="preserve">75% RDF + </w:t>
            </w:r>
            <w:proofErr w:type="spellStart"/>
            <w:r w:rsidRPr="005B24AD">
              <w:rPr>
                <w:rFonts w:ascii="Times New Roman" w:hAnsi="Times New Roman"/>
                <w:sz w:val="22"/>
                <w:szCs w:val="22"/>
                <w:lang w:eastAsia="en-IN"/>
              </w:rPr>
              <w:t>nanourea</w:t>
            </w:r>
            <w:proofErr w:type="spellEnd"/>
            <w:r w:rsidR="00C511B5" w:rsidRPr="005B24AD">
              <w:rPr>
                <w:rFonts w:ascii="Times New Roman" w:hAnsi="Times New Roman"/>
                <w:sz w:val="22"/>
                <w:szCs w:val="22"/>
                <w:lang w:eastAsia="en-IN"/>
              </w:rPr>
              <w:t xml:space="preserve"> </w:t>
            </w:r>
            <w:r w:rsidRPr="005B24AD">
              <w:rPr>
                <w:rFonts w:ascii="Times New Roman" w:hAnsi="Times New Roman"/>
                <w:sz w:val="22"/>
                <w:szCs w:val="22"/>
                <w:lang w:eastAsia="en-IN"/>
              </w:rPr>
              <w:t>application @ 4ml/l at 25 DAS</w:t>
            </w:r>
          </w:p>
        </w:tc>
        <w:tc>
          <w:tcPr>
            <w:tcW w:w="699" w:type="pct"/>
            <w:vAlign w:val="center"/>
            <w:hideMark/>
          </w:tcPr>
          <w:p w:rsidR="00533C55" w:rsidRPr="00CB5F1E" w:rsidRDefault="00533C55" w:rsidP="00CB5F1E">
            <w:pPr>
              <w:spacing w:after="0" w:line="240" w:lineRule="auto"/>
              <w:ind w:firstLine="0"/>
              <w:jc w:val="center"/>
              <w:rPr>
                <w:rFonts w:ascii="Times New Roman" w:hAnsi="Times New Roman"/>
                <w:color w:val="000000"/>
                <w:szCs w:val="28"/>
              </w:rPr>
            </w:pPr>
            <w:r w:rsidRPr="00CB5F1E">
              <w:rPr>
                <w:rFonts w:ascii="Times New Roman" w:hAnsi="Times New Roman"/>
                <w:color w:val="000000"/>
                <w:szCs w:val="28"/>
              </w:rPr>
              <w:t>10.54</w:t>
            </w:r>
            <w:r w:rsidRPr="00CB5F1E">
              <w:rPr>
                <w:rFonts w:ascii="Times New Roman" w:hAnsi="Times New Roman"/>
                <w:color w:val="000000"/>
                <w:szCs w:val="28"/>
                <w:vertAlign w:val="superscript"/>
              </w:rPr>
              <w:t>c</w:t>
            </w:r>
          </w:p>
        </w:tc>
        <w:tc>
          <w:tcPr>
            <w:tcW w:w="837" w:type="pct"/>
            <w:vAlign w:val="center"/>
          </w:tcPr>
          <w:p w:rsidR="00533C55" w:rsidRPr="00CB5F1E" w:rsidRDefault="00533C55" w:rsidP="00CB5F1E">
            <w:pPr>
              <w:spacing w:after="0" w:line="240" w:lineRule="auto"/>
              <w:ind w:firstLine="0"/>
              <w:jc w:val="center"/>
              <w:rPr>
                <w:rFonts w:ascii="Times New Roman" w:hAnsi="Times New Roman"/>
                <w:color w:val="000000"/>
                <w:szCs w:val="28"/>
              </w:rPr>
            </w:pPr>
            <w:r w:rsidRPr="00CB5F1E">
              <w:rPr>
                <w:rFonts w:ascii="Times New Roman" w:hAnsi="Times New Roman"/>
                <w:color w:val="000000"/>
                <w:szCs w:val="28"/>
              </w:rPr>
              <w:t>1.43</w:t>
            </w:r>
            <w:r w:rsidRPr="00CB5F1E">
              <w:rPr>
                <w:rFonts w:ascii="Times New Roman" w:hAnsi="Times New Roman"/>
                <w:color w:val="000000"/>
                <w:szCs w:val="28"/>
                <w:vertAlign w:val="superscript"/>
              </w:rPr>
              <w:t>bc</w:t>
            </w:r>
          </w:p>
        </w:tc>
        <w:tc>
          <w:tcPr>
            <w:tcW w:w="835" w:type="pct"/>
            <w:vAlign w:val="center"/>
          </w:tcPr>
          <w:p w:rsidR="00533C55" w:rsidRPr="00CB5F1E" w:rsidRDefault="00533C55" w:rsidP="00CB5F1E">
            <w:pPr>
              <w:spacing w:after="0" w:line="240" w:lineRule="auto"/>
              <w:ind w:firstLine="0"/>
              <w:jc w:val="center"/>
              <w:rPr>
                <w:rFonts w:ascii="Times New Roman" w:hAnsi="Times New Roman"/>
                <w:color w:val="000000"/>
              </w:rPr>
            </w:pPr>
            <w:r w:rsidRPr="00CB5F1E">
              <w:rPr>
                <w:rFonts w:ascii="Times New Roman" w:hAnsi="Times New Roman"/>
                <w:color w:val="000000"/>
              </w:rPr>
              <w:t>10.04</w:t>
            </w:r>
            <w:r w:rsidRPr="00CB5F1E">
              <w:rPr>
                <w:rFonts w:ascii="Times New Roman" w:hAnsi="Times New Roman"/>
                <w:color w:val="000000"/>
                <w:vertAlign w:val="superscript"/>
              </w:rPr>
              <w:t>c</w:t>
            </w:r>
          </w:p>
        </w:tc>
        <w:tc>
          <w:tcPr>
            <w:tcW w:w="835" w:type="pct"/>
            <w:vAlign w:val="center"/>
          </w:tcPr>
          <w:p w:rsidR="00533C55" w:rsidRPr="005B24AD" w:rsidRDefault="00533C55" w:rsidP="00CB5F1E">
            <w:pPr>
              <w:spacing w:after="0" w:line="240" w:lineRule="auto"/>
              <w:ind w:firstLine="0"/>
              <w:jc w:val="center"/>
              <w:rPr>
                <w:rFonts w:ascii="Times New Roman" w:hAnsi="Times New Roman"/>
                <w:color w:val="000000"/>
                <w:sz w:val="22"/>
                <w:szCs w:val="22"/>
              </w:rPr>
            </w:pPr>
            <w:r w:rsidRPr="005B24AD">
              <w:rPr>
                <w:rFonts w:ascii="Times New Roman" w:hAnsi="Times New Roman"/>
                <w:color w:val="000000"/>
                <w:sz w:val="22"/>
                <w:szCs w:val="22"/>
              </w:rPr>
              <w:t>13.67</w:t>
            </w:r>
          </w:p>
        </w:tc>
      </w:tr>
      <w:tr w:rsidR="00CB5F1E" w:rsidRPr="00CB5F1E" w:rsidTr="00CB5F1E">
        <w:trPr>
          <w:trHeight w:val="590"/>
        </w:trPr>
        <w:tc>
          <w:tcPr>
            <w:tcW w:w="395" w:type="pct"/>
            <w:vAlign w:val="center"/>
          </w:tcPr>
          <w:p w:rsidR="00533C55" w:rsidRPr="005B24AD" w:rsidRDefault="00533C55" w:rsidP="00CB5F1E">
            <w:pPr>
              <w:spacing w:after="0" w:line="240" w:lineRule="auto"/>
              <w:ind w:firstLine="0"/>
              <w:jc w:val="center"/>
              <w:rPr>
                <w:rFonts w:ascii="Times New Roman" w:hAnsi="Times New Roman"/>
                <w:b/>
                <w:bCs/>
                <w:sz w:val="22"/>
                <w:szCs w:val="22"/>
                <w:vertAlign w:val="subscript"/>
              </w:rPr>
            </w:pPr>
            <w:r w:rsidRPr="005B24AD">
              <w:rPr>
                <w:rFonts w:ascii="Times New Roman" w:hAnsi="Times New Roman"/>
                <w:b/>
                <w:bCs/>
                <w:sz w:val="22"/>
                <w:szCs w:val="22"/>
              </w:rPr>
              <w:lastRenderedPageBreak/>
              <w:t>T</w:t>
            </w:r>
            <w:r w:rsidRPr="005B24AD">
              <w:rPr>
                <w:rFonts w:ascii="Times New Roman" w:hAnsi="Times New Roman"/>
                <w:b/>
                <w:bCs/>
                <w:sz w:val="22"/>
                <w:szCs w:val="22"/>
                <w:vertAlign w:val="subscript"/>
              </w:rPr>
              <w:t>6</w:t>
            </w:r>
          </w:p>
        </w:tc>
        <w:tc>
          <w:tcPr>
            <w:tcW w:w="1399" w:type="pct"/>
            <w:vAlign w:val="center"/>
          </w:tcPr>
          <w:p w:rsidR="00533C55" w:rsidRPr="005B24AD" w:rsidRDefault="00533C55" w:rsidP="00CB5F1E">
            <w:pPr>
              <w:spacing w:after="0" w:line="240" w:lineRule="auto"/>
              <w:ind w:firstLine="0"/>
              <w:jc w:val="center"/>
              <w:rPr>
                <w:rFonts w:ascii="Times New Roman" w:hAnsi="Times New Roman"/>
                <w:lang w:eastAsia="en-IN"/>
              </w:rPr>
            </w:pPr>
            <w:r w:rsidRPr="005B24AD">
              <w:rPr>
                <w:rFonts w:ascii="Times New Roman" w:hAnsi="Times New Roman"/>
                <w:sz w:val="22"/>
                <w:szCs w:val="22"/>
                <w:lang w:eastAsia="en-IN"/>
              </w:rPr>
              <w:t xml:space="preserve">75% RDF + </w:t>
            </w:r>
            <w:proofErr w:type="spellStart"/>
            <w:r w:rsidRPr="005B24AD">
              <w:rPr>
                <w:rFonts w:ascii="Times New Roman" w:hAnsi="Times New Roman"/>
                <w:sz w:val="22"/>
                <w:szCs w:val="22"/>
                <w:lang w:eastAsia="en-IN"/>
              </w:rPr>
              <w:t>nanourea</w:t>
            </w:r>
            <w:proofErr w:type="spellEnd"/>
            <w:r w:rsidR="00C511B5" w:rsidRPr="005B24AD">
              <w:rPr>
                <w:rFonts w:ascii="Times New Roman" w:hAnsi="Times New Roman"/>
                <w:sz w:val="22"/>
                <w:szCs w:val="22"/>
                <w:lang w:eastAsia="en-IN"/>
              </w:rPr>
              <w:t xml:space="preserve"> </w:t>
            </w:r>
            <w:r w:rsidRPr="005B24AD">
              <w:rPr>
                <w:rFonts w:ascii="Times New Roman" w:hAnsi="Times New Roman"/>
                <w:sz w:val="22"/>
                <w:szCs w:val="22"/>
                <w:lang w:eastAsia="en-IN"/>
              </w:rPr>
              <w:t>application @ 4ml/l at 25 and 40 DAS</w:t>
            </w:r>
          </w:p>
        </w:tc>
        <w:tc>
          <w:tcPr>
            <w:tcW w:w="699" w:type="pct"/>
            <w:vAlign w:val="center"/>
            <w:hideMark/>
          </w:tcPr>
          <w:p w:rsidR="00533C55" w:rsidRPr="00CB5F1E" w:rsidRDefault="00533C55" w:rsidP="00CB5F1E">
            <w:pPr>
              <w:spacing w:after="0" w:line="240" w:lineRule="auto"/>
              <w:ind w:firstLine="0"/>
              <w:jc w:val="center"/>
              <w:rPr>
                <w:rFonts w:ascii="Times New Roman" w:hAnsi="Times New Roman"/>
                <w:color w:val="000000"/>
                <w:szCs w:val="28"/>
              </w:rPr>
            </w:pPr>
            <w:r w:rsidRPr="00CB5F1E">
              <w:rPr>
                <w:rFonts w:ascii="Times New Roman" w:hAnsi="Times New Roman"/>
                <w:color w:val="000000"/>
                <w:szCs w:val="28"/>
              </w:rPr>
              <w:t>11.49</w:t>
            </w:r>
            <w:r w:rsidRPr="00CB5F1E">
              <w:rPr>
                <w:rFonts w:ascii="Times New Roman" w:hAnsi="Times New Roman"/>
                <w:color w:val="000000"/>
                <w:szCs w:val="28"/>
                <w:vertAlign w:val="superscript"/>
              </w:rPr>
              <w:t>b</w:t>
            </w:r>
          </w:p>
        </w:tc>
        <w:tc>
          <w:tcPr>
            <w:tcW w:w="837" w:type="pct"/>
            <w:vAlign w:val="center"/>
          </w:tcPr>
          <w:p w:rsidR="00533C55" w:rsidRPr="00CB5F1E" w:rsidRDefault="00533C55" w:rsidP="00CB5F1E">
            <w:pPr>
              <w:spacing w:after="0" w:line="240" w:lineRule="auto"/>
              <w:ind w:firstLine="0"/>
              <w:jc w:val="center"/>
              <w:rPr>
                <w:rFonts w:ascii="Times New Roman" w:hAnsi="Times New Roman"/>
                <w:color w:val="000000"/>
                <w:szCs w:val="28"/>
              </w:rPr>
            </w:pPr>
            <w:r w:rsidRPr="00CB5F1E">
              <w:rPr>
                <w:rFonts w:ascii="Times New Roman" w:hAnsi="Times New Roman"/>
                <w:color w:val="000000"/>
                <w:szCs w:val="28"/>
              </w:rPr>
              <w:t>1.45</w:t>
            </w:r>
            <w:r w:rsidRPr="00CB5F1E">
              <w:rPr>
                <w:rFonts w:ascii="Times New Roman" w:hAnsi="Times New Roman"/>
                <w:color w:val="000000"/>
                <w:szCs w:val="28"/>
                <w:vertAlign w:val="superscript"/>
              </w:rPr>
              <w:t>b</w:t>
            </w:r>
          </w:p>
        </w:tc>
        <w:tc>
          <w:tcPr>
            <w:tcW w:w="835" w:type="pct"/>
            <w:vAlign w:val="center"/>
          </w:tcPr>
          <w:p w:rsidR="00533C55" w:rsidRPr="00CB5F1E" w:rsidRDefault="00533C55" w:rsidP="00CB5F1E">
            <w:pPr>
              <w:spacing w:after="0" w:line="240" w:lineRule="auto"/>
              <w:ind w:firstLine="0"/>
              <w:jc w:val="center"/>
              <w:rPr>
                <w:rFonts w:ascii="Times New Roman" w:hAnsi="Times New Roman"/>
                <w:color w:val="000000"/>
              </w:rPr>
            </w:pPr>
            <w:r w:rsidRPr="00CB5F1E">
              <w:rPr>
                <w:rFonts w:ascii="Times New Roman" w:hAnsi="Times New Roman"/>
                <w:color w:val="000000"/>
              </w:rPr>
              <w:t>10.16</w:t>
            </w:r>
            <w:r w:rsidRPr="00CB5F1E">
              <w:rPr>
                <w:rFonts w:ascii="Times New Roman" w:hAnsi="Times New Roman"/>
                <w:color w:val="000000"/>
                <w:vertAlign w:val="superscript"/>
              </w:rPr>
              <w:t>bc</w:t>
            </w:r>
          </w:p>
        </w:tc>
        <w:tc>
          <w:tcPr>
            <w:tcW w:w="835" w:type="pct"/>
            <w:vAlign w:val="center"/>
          </w:tcPr>
          <w:p w:rsidR="00533C55" w:rsidRPr="005B24AD" w:rsidRDefault="00533C55" w:rsidP="00CB5F1E">
            <w:pPr>
              <w:spacing w:after="0" w:line="240" w:lineRule="auto"/>
              <w:ind w:firstLine="0"/>
              <w:jc w:val="center"/>
              <w:rPr>
                <w:rFonts w:ascii="Times New Roman" w:hAnsi="Times New Roman"/>
                <w:color w:val="000000"/>
                <w:sz w:val="22"/>
                <w:szCs w:val="22"/>
              </w:rPr>
            </w:pPr>
            <w:r w:rsidRPr="005B24AD">
              <w:rPr>
                <w:rFonts w:ascii="Times New Roman" w:hAnsi="Times New Roman"/>
                <w:color w:val="000000"/>
                <w:sz w:val="22"/>
                <w:szCs w:val="22"/>
              </w:rPr>
              <w:t>14.00</w:t>
            </w:r>
          </w:p>
        </w:tc>
      </w:tr>
      <w:tr w:rsidR="00CB5F1E" w:rsidRPr="00CB5F1E" w:rsidTr="00CB5F1E">
        <w:trPr>
          <w:trHeight w:val="590"/>
        </w:trPr>
        <w:tc>
          <w:tcPr>
            <w:tcW w:w="395" w:type="pct"/>
            <w:vAlign w:val="center"/>
          </w:tcPr>
          <w:p w:rsidR="00533C55" w:rsidRPr="005B24AD" w:rsidRDefault="00533C55" w:rsidP="00CB5F1E">
            <w:pPr>
              <w:spacing w:after="0" w:line="240" w:lineRule="auto"/>
              <w:ind w:firstLine="0"/>
              <w:jc w:val="center"/>
              <w:rPr>
                <w:rFonts w:ascii="Times New Roman" w:hAnsi="Times New Roman"/>
                <w:b/>
                <w:bCs/>
                <w:sz w:val="22"/>
                <w:szCs w:val="22"/>
                <w:vertAlign w:val="subscript"/>
              </w:rPr>
            </w:pPr>
            <w:r w:rsidRPr="005B24AD">
              <w:rPr>
                <w:rFonts w:ascii="Times New Roman" w:hAnsi="Times New Roman"/>
                <w:b/>
                <w:bCs/>
                <w:sz w:val="22"/>
                <w:szCs w:val="22"/>
              </w:rPr>
              <w:t>T</w:t>
            </w:r>
            <w:r w:rsidRPr="005B24AD">
              <w:rPr>
                <w:rFonts w:ascii="Times New Roman" w:hAnsi="Times New Roman"/>
                <w:b/>
                <w:bCs/>
                <w:sz w:val="22"/>
                <w:szCs w:val="22"/>
                <w:vertAlign w:val="subscript"/>
              </w:rPr>
              <w:t>7</w:t>
            </w:r>
          </w:p>
        </w:tc>
        <w:tc>
          <w:tcPr>
            <w:tcW w:w="1399" w:type="pct"/>
            <w:vAlign w:val="center"/>
          </w:tcPr>
          <w:p w:rsidR="00533C55" w:rsidRPr="005B24AD" w:rsidRDefault="00533C55" w:rsidP="00CB5F1E">
            <w:pPr>
              <w:spacing w:after="0" w:line="240" w:lineRule="auto"/>
              <w:ind w:firstLine="0"/>
              <w:jc w:val="center"/>
              <w:rPr>
                <w:rFonts w:ascii="Times New Roman" w:hAnsi="Times New Roman"/>
                <w:lang w:eastAsia="en-IN"/>
              </w:rPr>
            </w:pPr>
            <w:r w:rsidRPr="005B24AD">
              <w:rPr>
                <w:rFonts w:ascii="Times New Roman" w:hAnsi="Times New Roman"/>
                <w:sz w:val="22"/>
                <w:szCs w:val="22"/>
                <w:lang w:eastAsia="en-IN"/>
              </w:rPr>
              <w:t xml:space="preserve">50% RDF + </w:t>
            </w:r>
            <w:proofErr w:type="spellStart"/>
            <w:r w:rsidRPr="005B24AD">
              <w:rPr>
                <w:rFonts w:ascii="Times New Roman" w:hAnsi="Times New Roman"/>
                <w:sz w:val="22"/>
                <w:szCs w:val="22"/>
                <w:lang w:eastAsia="en-IN"/>
              </w:rPr>
              <w:t>nanourea</w:t>
            </w:r>
            <w:proofErr w:type="spellEnd"/>
            <w:r w:rsidR="00C511B5" w:rsidRPr="005B24AD">
              <w:rPr>
                <w:rFonts w:ascii="Times New Roman" w:hAnsi="Times New Roman"/>
                <w:sz w:val="22"/>
                <w:szCs w:val="22"/>
                <w:lang w:eastAsia="en-IN"/>
              </w:rPr>
              <w:t xml:space="preserve"> </w:t>
            </w:r>
            <w:r w:rsidRPr="005B24AD">
              <w:rPr>
                <w:rFonts w:ascii="Times New Roman" w:hAnsi="Times New Roman"/>
                <w:sz w:val="22"/>
                <w:szCs w:val="22"/>
                <w:lang w:eastAsia="en-IN"/>
              </w:rPr>
              <w:t>application @ 4ml/l at 25 DAS</w:t>
            </w:r>
          </w:p>
        </w:tc>
        <w:tc>
          <w:tcPr>
            <w:tcW w:w="699" w:type="pct"/>
            <w:vAlign w:val="center"/>
            <w:hideMark/>
          </w:tcPr>
          <w:p w:rsidR="00533C55" w:rsidRPr="00CB5F1E" w:rsidRDefault="00533C55" w:rsidP="00CB5F1E">
            <w:pPr>
              <w:spacing w:after="0" w:line="240" w:lineRule="auto"/>
              <w:ind w:firstLine="0"/>
              <w:jc w:val="center"/>
              <w:rPr>
                <w:rFonts w:ascii="Times New Roman" w:hAnsi="Times New Roman"/>
                <w:color w:val="000000"/>
                <w:szCs w:val="28"/>
              </w:rPr>
            </w:pPr>
            <w:r w:rsidRPr="00CB5F1E">
              <w:rPr>
                <w:rFonts w:ascii="Times New Roman" w:hAnsi="Times New Roman"/>
                <w:color w:val="000000"/>
                <w:szCs w:val="28"/>
              </w:rPr>
              <w:t>9.84</w:t>
            </w:r>
            <w:r w:rsidRPr="00CB5F1E">
              <w:rPr>
                <w:rFonts w:ascii="Times New Roman" w:hAnsi="Times New Roman"/>
                <w:color w:val="000000"/>
                <w:szCs w:val="28"/>
                <w:vertAlign w:val="superscript"/>
              </w:rPr>
              <w:t>cde</w:t>
            </w:r>
          </w:p>
        </w:tc>
        <w:tc>
          <w:tcPr>
            <w:tcW w:w="837" w:type="pct"/>
            <w:vAlign w:val="center"/>
          </w:tcPr>
          <w:p w:rsidR="00533C55" w:rsidRPr="00CB5F1E" w:rsidRDefault="00533C55" w:rsidP="00CB5F1E">
            <w:pPr>
              <w:spacing w:after="0" w:line="240" w:lineRule="auto"/>
              <w:ind w:firstLine="0"/>
              <w:jc w:val="center"/>
              <w:rPr>
                <w:rFonts w:ascii="Times New Roman" w:hAnsi="Times New Roman"/>
                <w:color w:val="000000"/>
                <w:szCs w:val="28"/>
              </w:rPr>
            </w:pPr>
            <w:r w:rsidRPr="00CB5F1E">
              <w:rPr>
                <w:rFonts w:ascii="Times New Roman" w:hAnsi="Times New Roman"/>
                <w:color w:val="000000"/>
                <w:szCs w:val="28"/>
              </w:rPr>
              <w:t>1.33</w:t>
            </w:r>
            <w:r w:rsidRPr="00CB5F1E">
              <w:rPr>
                <w:rFonts w:ascii="Times New Roman" w:hAnsi="Times New Roman"/>
                <w:color w:val="000000"/>
                <w:szCs w:val="28"/>
                <w:vertAlign w:val="superscript"/>
              </w:rPr>
              <w:t>cde</w:t>
            </w:r>
          </w:p>
        </w:tc>
        <w:tc>
          <w:tcPr>
            <w:tcW w:w="835" w:type="pct"/>
            <w:vAlign w:val="center"/>
          </w:tcPr>
          <w:p w:rsidR="00533C55" w:rsidRPr="00CB5F1E" w:rsidRDefault="00533C55" w:rsidP="00CB5F1E">
            <w:pPr>
              <w:spacing w:after="0" w:line="240" w:lineRule="auto"/>
              <w:ind w:firstLine="0"/>
              <w:jc w:val="center"/>
              <w:rPr>
                <w:rFonts w:ascii="Times New Roman" w:hAnsi="Times New Roman"/>
                <w:color w:val="000000"/>
              </w:rPr>
            </w:pPr>
            <w:r w:rsidRPr="00CB5F1E">
              <w:rPr>
                <w:rFonts w:ascii="Times New Roman" w:hAnsi="Times New Roman"/>
                <w:color w:val="000000"/>
              </w:rPr>
              <w:t>9.56</w:t>
            </w:r>
            <w:r w:rsidRPr="00CB5F1E">
              <w:rPr>
                <w:rFonts w:ascii="Times New Roman" w:hAnsi="Times New Roman"/>
                <w:color w:val="000000"/>
                <w:vertAlign w:val="superscript"/>
              </w:rPr>
              <w:t>d</w:t>
            </w:r>
          </w:p>
        </w:tc>
        <w:tc>
          <w:tcPr>
            <w:tcW w:w="835" w:type="pct"/>
            <w:vAlign w:val="center"/>
          </w:tcPr>
          <w:p w:rsidR="00533C55" w:rsidRPr="005B24AD" w:rsidRDefault="00533C55" w:rsidP="00CB5F1E">
            <w:pPr>
              <w:spacing w:after="0" w:line="240" w:lineRule="auto"/>
              <w:ind w:firstLine="0"/>
              <w:jc w:val="center"/>
              <w:rPr>
                <w:rFonts w:ascii="Times New Roman" w:hAnsi="Times New Roman"/>
                <w:color w:val="000000"/>
                <w:sz w:val="22"/>
                <w:szCs w:val="22"/>
              </w:rPr>
            </w:pPr>
            <w:r w:rsidRPr="005B24AD">
              <w:rPr>
                <w:rFonts w:ascii="Times New Roman" w:hAnsi="Times New Roman"/>
                <w:color w:val="000000"/>
                <w:sz w:val="22"/>
                <w:szCs w:val="22"/>
              </w:rPr>
              <w:t>13.67</w:t>
            </w:r>
          </w:p>
        </w:tc>
      </w:tr>
      <w:tr w:rsidR="00CB5F1E" w:rsidRPr="00CB5F1E" w:rsidTr="00CB5F1E">
        <w:trPr>
          <w:trHeight w:val="590"/>
        </w:trPr>
        <w:tc>
          <w:tcPr>
            <w:tcW w:w="395" w:type="pct"/>
            <w:vAlign w:val="center"/>
          </w:tcPr>
          <w:p w:rsidR="00533C55" w:rsidRPr="005B24AD" w:rsidRDefault="00533C55" w:rsidP="00CB5F1E">
            <w:pPr>
              <w:spacing w:after="0" w:line="240" w:lineRule="auto"/>
              <w:ind w:firstLine="0"/>
              <w:jc w:val="center"/>
              <w:rPr>
                <w:rFonts w:ascii="Times New Roman" w:hAnsi="Times New Roman"/>
                <w:b/>
                <w:bCs/>
                <w:sz w:val="22"/>
                <w:szCs w:val="22"/>
                <w:vertAlign w:val="subscript"/>
              </w:rPr>
            </w:pPr>
            <w:r w:rsidRPr="005B24AD">
              <w:rPr>
                <w:rFonts w:ascii="Times New Roman" w:hAnsi="Times New Roman"/>
                <w:b/>
                <w:bCs/>
                <w:sz w:val="22"/>
                <w:szCs w:val="22"/>
              </w:rPr>
              <w:t>T</w:t>
            </w:r>
            <w:r w:rsidRPr="005B24AD">
              <w:rPr>
                <w:rFonts w:ascii="Times New Roman" w:hAnsi="Times New Roman"/>
                <w:b/>
                <w:bCs/>
                <w:sz w:val="22"/>
                <w:szCs w:val="22"/>
                <w:vertAlign w:val="subscript"/>
              </w:rPr>
              <w:t>8</w:t>
            </w:r>
          </w:p>
        </w:tc>
        <w:tc>
          <w:tcPr>
            <w:tcW w:w="1399" w:type="pct"/>
            <w:vAlign w:val="center"/>
          </w:tcPr>
          <w:p w:rsidR="00533C55" w:rsidRPr="005B24AD" w:rsidRDefault="00533C55" w:rsidP="00CB5F1E">
            <w:pPr>
              <w:spacing w:after="0" w:line="240" w:lineRule="auto"/>
              <w:ind w:firstLine="0"/>
              <w:jc w:val="center"/>
              <w:rPr>
                <w:rFonts w:ascii="Times New Roman" w:hAnsi="Times New Roman"/>
                <w:lang w:eastAsia="en-IN"/>
              </w:rPr>
            </w:pPr>
            <w:r w:rsidRPr="005B24AD">
              <w:rPr>
                <w:rFonts w:ascii="Times New Roman" w:hAnsi="Times New Roman"/>
                <w:sz w:val="22"/>
                <w:szCs w:val="22"/>
                <w:lang w:eastAsia="en-IN"/>
              </w:rPr>
              <w:t xml:space="preserve">50% RDF + </w:t>
            </w:r>
            <w:proofErr w:type="spellStart"/>
            <w:r w:rsidRPr="005B24AD">
              <w:rPr>
                <w:rFonts w:ascii="Times New Roman" w:hAnsi="Times New Roman"/>
                <w:sz w:val="22"/>
                <w:szCs w:val="22"/>
                <w:lang w:eastAsia="en-IN"/>
              </w:rPr>
              <w:t>nanourea</w:t>
            </w:r>
            <w:proofErr w:type="spellEnd"/>
            <w:r w:rsidR="00C511B5" w:rsidRPr="005B24AD">
              <w:rPr>
                <w:rFonts w:ascii="Times New Roman" w:hAnsi="Times New Roman"/>
                <w:sz w:val="22"/>
                <w:szCs w:val="22"/>
                <w:lang w:eastAsia="en-IN"/>
              </w:rPr>
              <w:t xml:space="preserve"> </w:t>
            </w:r>
            <w:r w:rsidRPr="005B24AD">
              <w:rPr>
                <w:rFonts w:ascii="Times New Roman" w:hAnsi="Times New Roman"/>
                <w:sz w:val="22"/>
                <w:szCs w:val="22"/>
                <w:lang w:eastAsia="en-IN"/>
              </w:rPr>
              <w:t>application @ 4ml/l at 25 and 40 DAS</w:t>
            </w:r>
          </w:p>
        </w:tc>
        <w:tc>
          <w:tcPr>
            <w:tcW w:w="699" w:type="pct"/>
            <w:vAlign w:val="center"/>
            <w:hideMark/>
          </w:tcPr>
          <w:p w:rsidR="00533C55" w:rsidRPr="00CB5F1E" w:rsidRDefault="00533C55" w:rsidP="00CB5F1E">
            <w:pPr>
              <w:spacing w:after="0" w:line="240" w:lineRule="auto"/>
              <w:ind w:firstLine="0"/>
              <w:jc w:val="center"/>
              <w:rPr>
                <w:rFonts w:ascii="Times New Roman" w:hAnsi="Times New Roman"/>
                <w:color w:val="000000"/>
                <w:szCs w:val="28"/>
              </w:rPr>
            </w:pPr>
            <w:r w:rsidRPr="00CB5F1E">
              <w:rPr>
                <w:rFonts w:ascii="Times New Roman" w:hAnsi="Times New Roman"/>
                <w:color w:val="000000"/>
                <w:szCs w:val="28"/>
              </w:rPr>
              <w:t>10.14</w:t>
            </w:r>
            <w:r w:rsidRPr="00CB5F1E">
              <w:rPr>
                <w:rFonts w:ascii="Times New Roman" w:hAnsi="Times New Roman"/>
                <w:color w:val="000000"/>
                <w:szCs w:val="28"/>
                <w:vertAlign w:val="superscript"/>
              </w:rPr>
              <w:t>cd</w:t>
            </w:r>
          </w:p>
        </w:tc>
        <w:tc>
          <w:tcPr>
            <w:tcW w:w="837" w:type="pct"/>
            <w:vAlign w:val="center"/>
          </w:tcPr>
          <w:p w:rsidR="00533C55" w:rsidRPr="00CB5F1E" w:rsidRDefault="00533C55" w:rsidP="00CB5F1E">
            <w:pPr>
              <w:spacing w:after="0" w:line="240" w:lineRule="auto"/>
              <w:ind w:firstLine="0"/>
              <w:jc w:val="center"/>
              <w:rPr>
                <w:rFonts w:ascii="Times New Roman" w:hAnsi="Times New Roman"/>
                <w:color w:val="000000"/>
                <w:szCs w:val="28"/>
              </w:rPr>
            </w:pPr>
            <w:r w:rsidRPr="00CB5F1E">
              <w:rPr>
                <w:rFonts w:ascii="Times New Roman" w:hAnsi="Times New Roman"/>
                <w:color w:val="000000"/>
                <w:szCs w:val="28"/>
              </w:rPr>
              <w:t>1.41</w:t>
            </w:r>
            <w:r w:rsidRPr="00CB5F1E">
              <w:rPr>
                <w:rFonts w:ascii="Times New Roman" w:hAnsi="Times New Roman"/>
                <w:color w:val="000000"/>
                <w:szCs w:val="28"/>
                <w:vertAlign w:val="superscript"/>
              </w:rPr>
              <w:t>bcd</w:t>
            </w:r>
          </w:p>
        </w:tc>
        <w:tc>
          <w:tcPr>
            <w:tcW w:w="835" w:type="pct"/>
            <w:vAlign w:val="center"/>
          </w:tcPr>
          <w:p w:rsidR="00533C55" w:rsidRPr="00CB5F1E" w:rsidRDefault="00533C55" w:rsidP="00CB5F1E">
            <w:pPr>
              <w:spacing w:after="0" w:line="240" w:lineRule="auto"/>
              <w:ind w:firstLine="0"/>
              <w:jc w:val="center"/>
              <w:rPr>
                <w:rFonts w:ascii="Times New Roman" w:hAnsi="Times New Roman"/>
                <w:color w:val="000000"/>
              </w:rPr>
            </w:pPr>
            <w:r w:rsidRPr="00CB5F1E">
              <w:rPr>
                <w:rFonts w:ascii="Times New Roman" w:hAnsi="Times New Roman"/>
                <w:color w:val="000000"/>
              </w:rPr>
              <w:t>9.65</w:t>
            </w:r>
            <w:r w:rsidRPr="00CB5F1E">
              <w:rPr>
                <w:rFonts w:ascii="Times New Roman" w:hAnsi="Times New Roman"/>
                <w:color w:val="000000"/>
                <w:vertAlign w:val="superscript"/>
              </w:rPr>
              <w:t>d</w:t>
            </w:r>
          </w:p>
        </w:tc>
        <w:tc>
          <w:tcPr>
            <w:tcW w:w="835" w:type="pct"/>
            <w:vAlign w:val="center"/>
          </w:tcPr>
          <w:p w:rsidR="00533C55" w:rsidRPr="005B24AD" w:rsidRDefault="00533C55" w:rsidP="00CB5F1E">
            <w:pPr>
              <w:spacing w:after="0" w:line="240" w:lineRule="auto"/>
              <w:ind w:firstLine="0"/>
              <w:jc w:val="center"/>
              <w:rPr>
                <w:rFonts w:ascii="Times New Roman" w:hAnsi="Times New Roman"/>
                <w:color w:val="000000"/>
                <w:sz w:val="22"/>
                <w:szCs w:val="22"/>
              </w:rPr>
            </w:pPr>
            <w:r w:rsidRPr="005B24AD">
              <w:rPr>
                <w:rFonts w:ascii="Times New Roman" w:hAnsi="Times New Roman"/>
                <w:color w:val="000000"/>
                <w:sz w:val="22"/>
                <w:szCs w:val="22"/>
              </w:rPr>
              <w:t>13.67</w:t>
            </w:r>
          </w:p>
        </w:tc>
      </w:tr>
      <w:tr w:rsidR="00CB5F1E" w:rsidRPr="00CB5F1E" w:rsidTr="00CB5F1E">
        <w:trPr>
          <w:trHeight w:val="590"/>
        </w:trPr>
        <w:tc>
          <w:tcPr>
            <w:tcW w:w="395" w:type="pct"/>
            <w:vAlign w:val="center"/>
          </w:tcPr>
          <w:p w:rsidR="00533C55" w:rsidRPr="005B24AD" w:rsidRDefault="00533C55" w:rsidP="00CB5F1E">
            <w:pPr>
              <w:spacing w:after="0" w:line="240" w:lineRule="auto"/>
              <w:ind w:firstLine="0"/>
              <w:jc w:val="center"/>
              <w:rPr>
                <w:rFonts w:ascii="Times New Roman" w:hAnsi="Times New Roman"/>
                <w:b/>
                <w:bCs/>
                <w:sz w:val="22"/>
                <w:szCs w:val="22"/>
                <w:vertAlign w:val="subscript"/>
              </w:rPr>
            </w:pPr>
            <w:r w:rsidRPr="005B24AD">
              <w:rPr>
                <w:rFonts w:ascii="Times New Roman" w:hAnsi="Times New Roman"/>
                <w:b/>
                <w:bCs/>
                <w:sz w:val="22"/>
                <w:szCs w:val="22"/>
              </w:rPr>
              <w:t>T</w:t>
            </w:r>
            <w:r w:rsidRPr="005B24AD">
              <w:rPr>
                <w:rFonts w:ascii="Times New Roman" w:hAnsi="Times New Roman"/>
                <w:b/>
                <w:bCs/>
                <w:sz w:val="22"/>
                <w:szCs w:val="22"/>
                <w:vertAlign w:val="subscript"/>
              </w:rPr>
              <w:t>9</w:t>
            </w:r>
          </w:p>
        </w:tc>
        <w:tc>
          <w:tcPr>
            <w:tcW w:w="1399" w:type="pct"/>
            <w:vAlign w:val="center"/>
          </w:tcPr>
          <w:p w:rsidR="00533C55" w:rsidRPr="005B24AD" w:rsidRDefault="00533C55" w:rsidP="00CB5F1E">
            <w:pPr>
              <w:spacing w:after="0" w:line="240" w:lineRule="auto"/>
              <w:ind w:firstLine="0"/>
              <w:jc w:val="center"/>
              <w:rPr>
                <w:rFonts w:ascii="Times New Roman" w:hAnsi="Times New Roman"/>
                <w:lang w:eastAsia="en-IN"/>
              </w:rPr>
            </w:pPr>
            <w:r w:rsidRPr="005B24AD">
              <w:rPr>
                <w:rFonts w:ascii="Times New Roman" w:hAnsi="Times New Roman"/>
                <w:sz w:val="22"/>
                <w:szCs w:val="22"/>
                <w:lang w:eastAsia="en-IN"/>
              </w:rPr>
              <w:t xml:space="preserve">Single </w:t>
            </w:r>
            <w:proofErr w:type="spellStart"/>
            <w:r w:rsidRPr="005B24AD">
              <w:rPr>
                <w:rFonts w:ascii="Times New Roman" w:hAnsi="Times New Roman"/>
                <w:sz w:val="22"/>
                <w:szCs w:val="22"/>
                <w:lang w:eastAsia="en-IN"/>
              </w:rPr>
              <w:t>nanourea</w:t>
            </w:r>
            <w:proofErr w:type="spellEnd"/>
            <w:r w:rsidR="00C511B5" w:rsidRPr="005B24AD">
              <w:rPr>
                <w:rFonts w:ascii="Times New Roman" w:hAnsi="Times New Roman"/>
                <w:sz w:val="22"/>
                <w:szCs w:val="22"/>
                <w:lang w:eastAsia="en-IN"/>
              </w:rPr>
              <w:t xml:space="preserve"> </w:t>
            </w:r>
            <w:r w:rsidRPr="005B24AD">
              <w:rPr>
                <w:rFonts w:ascii="Times New Roman" w:hAnsi="Times New Roman"/>
                <w:sz w:val="22"/>
                <w:szCs w:val="22"/>
                <w:lang w:eastAsia="en-IN"/>
              </w:rPr>
              <w:t>application @ 4ml/l at 25 DAS</w:t>
            </w:r>
          </w:p>
        </w:tc>
        <w:tc>
          <w:tcPr>
            <w:tcW w:w="699" w:type="pct"/>
            <w:vAlign w:val="center"/>
            <w:hideMark/>
          </w:tcPr>
          <w:p w:rsidR="00533C55" w:rsidRPr="00CB5F1E" w:rsidRDefault="00533C55" w:rsidP="00CB5F1E">
            <w:pPr>
              <w:spacing w:after="0" w:line="240" w:lineRule="auto"/>
              <w:ind w:firstLine="0"/>
              <w:jc w:val="center"/>
              <w:rPr>
                <w:rFonts w:ascii="Times New Roman" w:hAnsi="Times New Roman"/>
                <w:color w:val="000000"/>
                <w:szCs w:val="28"/>
              </w:rPr>
            </w:pPr>
            <w:r w:rsidRPr="00CB5F1E">
              <w:rPr>
                <w:rFonts w:ascii="Times New Roman" w:hAnsi="Times New Roman"/>
                <w:color w:val="000000"/>
                <w:szCs w:val="28"/>
              </w:rPr>
              <w:t>9.3</w:t>
            </w:r>
            <w:r w:rsidRPr="00CB5F1E">
              <w:rPr>
                <w:rFonts w:ascii="Times New Roman" w:hAnsi="Times New Roman"/>
                <w:color w:val="000000"/>
                <w:szCs w:val="28"/>
                <w:vertAlign w:val="superscript"/>
              </w:rPr>
              <w:t>de</w:t>
            </w:r>
          </w:p>
        </w:tc>
        <w:tc>
          <w:tcPr>
            <w:tcW w:w="837" w:type="pct"/>
            <w:vAlign w:val="center"/>
          </w:tcPr>
          <w:p w:rsidR="00533C55" w:rsidRPr="00CB5F1E" w:rsidRDefault="00533C55" w:rsidP="00CB5F1E">
            <w:pPr>
              <w:spacing w:after="0" w:line="240" w:lineRule="auto"/>
              <w:ind w:firstLine="0"/>
              <w:jc w:val="center"/>
              <w:rPr>
                <w:rFonts w:ascii="Times New Roman" w:hAnsi="Times New Roman"/>
                <w:color w:val="000000"/>
                <w:szCs w:val="28"/>
              </w:rPr>
            </w:pPr>
            <w:r w:rsidRPr="00CB5F1E">
              <w:rPr>
                <w:rFonts w:ascii="Times New Roman" w:hAnsi="Times New Roman"/>
                <w:color w:val="000000"/>
                <w:szCs w:val="28"/>
              </w:rPr>
              <w:t>1.23</w:t>
            </w:r>
            <w:r w:rsidRPr="00CB5F1E">
              <w:rPr>
                <w:rFonts w:ascii="Times New Roman" w:hAnsi="Times New Roman"/>
                <w:color w:val="000000"/>
                <w:szCs w:val="28"/>
                <w:vertAlign w:val="superscript"/>
              </w:rPr>
              <w:t>ef</w:t>
            </w:r>
          </w:p>
        </w:tc>
        <w:tc>
          <w:tcPr>
            <w:tcW w:w="835" w:type="pct"/>
            <w:vAlign w:val="center"/>
          </w:tcPr>
          <w:p w:rsidR="00533C55" w:rsidRPr="00CB5F1E" w:rsidRDefault="00533C55" w:rsidP="00CB5F1E">
            <w:pPr>
              <w:spacing w:after="0" w:line="240" w:lineRule="auto"/>
              <w:ind w:firstLine="0"/>
              <w:jc w:val="center"/>
              <w:rPr>
                <w:rFonts w:ascii="Times New Roman" w:hAnsi="Times New Roman"/>
                <w:color w:val="000000"/>
              </w:rPr>
            </w:pPr>
            <w:r w:rsidRPr="00CB5F1E">
              <w:rPr>
                <w:rFonts w:ascii="Times New Roman" w:hAnsi="Times New Roman"/>
                <w:color w:val="000000"/>
              </w:rPr>
              <w:t>8.33</w:t>
            </w:r>
            <w:r w:rsidRPr="00CB5F1E">
              <w:rPr>
                <w:rFonts w:ascii="Times New Roman" w:hAnsi="Times New Roman"/>
                <w:color w:val="000000"/>
                <w:vertAlign w:val="superscript"/>
              </w:rPr>
              <w:t>ef</w:t>
            </w:r>
          </w:p>
        </w:tc>
        <w:tc>
          <w:tcPr>
            <w:tcW w:w="835" w:type="pct"/>
            <w:vAlign w:val="center"/>
          </w:tcPr>
          <w:p w:rsidR="00533C55" w:rsidRPr="005B24AD" w:rsidRDefault="00533C55" w:rsidP="00CB5F1E">
            <w:pPr>
              <w:spacing w:after="0" w:line="240" w:lineRule="auto"/>
              <w:ind w:firstLine="0"/>
              <w:jc w:val="center"/>
              <w:rPr>
                <w:rFonts w:ascii="Times New Roman" w:hAnsi="Times New Roman"/>
                <w:color w:val="000000"/>
                <w:sz w:val="22"/>
                <w:szCs w:val="22"/>
              </w:rPr>
            </w:pPr>
            <w:r w:rsidRPr="005B24AD">
              <w:rPr>
                <w:rFonts w:ascii="Times New Roman" w:hAnsi="Times New Roman"/>
                <w:color w:val="000000"/>
                <w:sz w:val="22"/>
                <w:szCs w:val="22"/>
              </w:rPr>
              <w:t>13.33</w:t>
            </w:r>
          </w:p>
        </w:tc>
      </w:tr>
      <w:tr w:rsidR="00CB5F1E" w:rsidRPr="00CB5F1E" w:rsidTr="00CB5F1E">
        <w:trPr>
          <w:trHeight w:val="590"/>
        </w:trPr>
        <w:tc>
          <w:tcPr>
            <w:tcW w:w="395" w:type="pct"/>
            <w:vAlign w:val="center"/>
          </w:tcPr>
          <w:p w:rsidR="00533C55" w:rsidRPr="005B24AD" w:rsidRDefault="00533C55" w:rsidP="00CB5F1E">
            <w:pPr>
              <w:spacing w:after="0" w:line="240" w:lineRule="auto"/>
              <w:ind w:firstLine="0"/>
              <w:jc w:val="center"/>
              <w:rPr>
                <w:rFonts w:ascii="Times New Roman" w:hAnsi="Times New Roman"/>
                <w:b/>
                <w:bCs/>
                <w:sz w:val="22"/>
                <w:szCs w:val="22"/>
                <w:vertAlign w:val="subscript"/>
              </w:rPr>
            </w:pPr>
            <w:r w:rsidRPr="005B24AD">
              <w:rPr>
                <w:rFonts w:ascii="Times New Roman" w:hAnsi="Times New Roman"/>
                <w:b/>
                <w:bCs/>
                <w:sz w:val="22"/>
                <w:szCs w:val="22"/>
              </w:rPr>
              <w:t>T</w:t>
            </w:r>
            <w:r w:rsidRPr="005B24AD">
              <w:rPr>
                <w:rFonts w:ascii="Times New Roman" w:hAnsi="Times New Roman"/>
                <w:b/>
                <w:bCs/>
                <w:sz w:val="22"/>
                <w:szCs w:val="22"/>
                <w:vertAlign w:val="subscript"/>
              </w:rPr>
              <w:t>10</w:t>
            </w:r>
          </w:p>
        </w:tc>
        <w:tc>
          <w:tcPr>
            <w:tcW w:w="1399" w:type="pct"/>
            <w:vAlign w:val="center"/>
          </w:tcPr>
          <w:p w:rsidR="00533C55" w:rsidRPr="005B24AD" w:rsidRDefault="00533C55" w:rsidP="00CB5F1E">
            <w:pPr>
              <w:spacing w:after="0" w:line="240" w:lineRule="auto"/>
              <w:ind w:firstLine="0"/>
              <w:jc w:val="center"/>
              <w:rPr>
                <w:rFonts w:ascii="Times New Roman" w:hAnsi="Times New Roman"/>
                <w:lang w:eastAsia="en-IN"/>
              </w:rPr>
            </w:pPr>
            <w:r w:rsidRPr="005B24AD">
              <w:rPr>
                <w:rFonts w:ascii="Times New Roman" w:hAnsi="Times New Roman"/>
                <w:sz w:val="22"/>
                <w:szCs w:val="22"/>
                <w:lang w:eastAsia="en-IN"/>
              </w:rPr>
              <w:t xml:space="preserve">Two </w:t>
            </w:r>
            <w:proofErr w:type="spellStart"/>
            <w:r w:rsidRPr="005B24AD">
              <w:rPr>
                <w:rFonts w:ascii="Times New Roman" w:hAnsi="Times New Roman"/>
                <w:sz w:val="22"/>
                <w:szCs w:val="22"/>
                <w:lang w:eastAsia="en-IN"/>
              </w:rPr>
              <w:t>nanourea</w:t>
            </w:r>
            <w:proofErr w:type="spellEnd"/>
            <w:r w:rsidR="00C511B5" w:rsidRPr="005B24AD">
              <w:rPr>
                <w:rFonts w:ascii="Times New Roman" w:hAnsi="Times New Roman"/>
                <w:sz w:val="22"/>
                <w:szCs w:val="22"/>
                <w:lang w:eastAsia="en-IN"/>
              </w:rPr>
              <w:t xml:space="preserve"> </w:t>
            </w:r>
            <w:r w:rsidRPr="005B24AD">
              <w:rPr>
                <w:rFonts w:ascii="Times New Roman" w:hAnsi="Times New Roman"/>
                <w:sz w:val="22"/>
                <w:szCs w:val="22"/>
                <w:lang w:eastAsia="en-IN"/>
              </w:rPr>
              <w:t>application</w:t>
            </w:r>
            <w:r w:rsidR="00C4737A" w:rsidRPr="005B24AD">
              <w:rPr>
                <w:rFonts w:ascii="Times New Roman" w:hAnsi="Times New Roman"/>
                <w:sz w:val="22"/>
                <w:szCs w:val="22"/>
                <w:lang w:eastAsia="en-IN"/>
              </w:rPr>
              <w:t>s</w:t>
            </w:r>
            <w:r w:rsidRPr="005B24AD">
              <w:rPr>
                <w:rFonts w:ascii="Times New Roman" w:hAnsi="Times New Roman"/>
                <w:sz w:val="22"/>
                <w:szCs w:val="22"/>
                <w:lang w:eastAsia="en-IN"/>
              </w:rPr>
              <w:t xml:space="preserve"> @ 4ml/l at 25 and 40 DAS</w:t>
            </w:r>
          </w:p>
        </w:tc>
        <w:tc>
          <w:tcPr>
            <w:tcW w:w="699" w:type="pct"/>
            <w:vAlign w:val="center"/>
            <w:hideMark/>
          </w:tcPr>
          <w:p w:rsidR="00533C55" w:rsidRPr="00CB5F1E" w:rsidRDefault="00533C55" w:rsidP="00CB5F1E">
            <w:pPr>
              <w:spacing w:after="0" w:line="240" w:lineRule="auto"/>
              <w:ind w:firstLine="0"/>
              <w:jc w:val="center"/>
              <w:rPr>
                <w:rFonts w:ascii="Times New Roman" w:hAnsi="Times New Roman"/>
                <w:color w:val="000000"/>
                <w:szCs w:val="28"/>
              </w:rPr>
            </w:pPr>
            <w:r w:rsidRPr="00CB5F1E">
              <w:rPr>
                <w:rFonts w:ascii="Times New Roman" w:hAnsi="Times New Roman"/>
                <w:color w:val="000000"/>
                <w:szCs w:val="28"/>
              </w:rPr>
              <w:t>9.53</w:t>
            </w:r>
            <w:r w:rsidRPr="00CB5F1E">
              <w:rPr>
                <w:rFonts w:ascii="Times New Roman" w:hAnsi="Times New Roman"/>
                <w:color w:val="000000"/>
                <w:szCs w:val="28"/>
                <w:vertAlign w:val="superscript"/>
              </w:rPr>
              <w:t>de</w:t>
            </w:r>
          </w:p>
        </w:tc>
        <w:tc>
          <w:tcPr>
            <w:tcW w:w="837" w:type="pct"/>
            <w:vAlign w:val="center"/>
          </w:tcPr>
          <w:p w:rsidR="00533C55" w:rsidRPr="00CB5F1E" w:rsidRDefault="00533C55" w:rsidP="00CB5F1E">
            <w:pPr>
              <w:spacing w:after="0" w:line="240" w:lineRule="auto"/>
              <w:ind w:firstLine="0"/>
              <w:jc w:val="center"/>
              <w:rPr>
                <w:rFonts w:ascii="Times New Roman" w:hAnsi="Times New Roman"/>
                <w:color w:val="000000"/>
                <w:szCs w:val="28"/>
              </w:rPr>
            </w:pPr>
            <w:r w:rsidRPr="00CB5F1E">
              <w:rPr>
                <w:rFonts w:ascii="Times New Roman" w:hAnsi="Times New Roman"/>
                <w:color w:val="000000"/>
                <w:szCs w:val="28"/>
              </w:rPr>
              <w:t>1.3</w:t>
            </w:r>
            <w:r w:rsidRPr="00CB5F1E">
              <w:rPr>
                <w:rFonts w:ascii="Times New Roman" w:hAnsi="Times New Roman"/>
                <w:color w:val="000000"/>
                <w:szCs w:val="28"/>
                <w:vertAlign w:val="superscript"/>
              </w:rPr>
              <w:t>de</w:t>
            </w:r>
          </w:p>
        </w:tc>
        <w:tc>
          <w:tcPr>
            <w:tcW w:w="835" w:type="pct"/>
            <w:vAlign w:val="center"/>
          </w:tcPr>
          <w:p w:rsidR="00533C55" w:rsidRPr="00CB5F1E" w:rsidRDefault="00533C55" w:rsidP="00CB5F1E">
            <w:pPr>
              <w:spacing w:after="0" w:line="240" w:lineRule="auto"/>
              <w:ind w:firstLine="0"/>
              <w:jc w:val="center"/>
              <w:rPr>
                <w:rFonts w:ascii="Times New Roman" w:hAnsi="Times New Roman"/>
                <w:color w:val="000000"/>
              </w:rPr>
            </w:pPr>
            <w:r w:rsidRPr="00CB5F1E">
              <w:rPr>
                <w:rFonts w:ascii="Times New Roman" w:hAnsi="Times New Roman"/>
                <w:color w:val="000000"/>
              </w:rPr>
              <w:t>8.48</w:t>
            </w:r>
            <w:r w:rsidRPr="00CB5F1E">
              <w:rPr>
                <w:rFonts w:ascii="Times New Roman" w:hAnsi="Times New Roman"/>
                <w:color w:val="000000"/>
                <w:vertAlign w:val="superscript"/>
              </w:rPr>
              <w:t>e</w:t>
            </w:r>
          </w:p>
        </w:tc>
        <w:tc>
          <w:tcPr>
            <w:tcW w:w="835" w:type="pct"/>
            <w:vAlign w:val="center"/>
          </w:tcPr>
          <w:p w:rsidR="00533C55" w:rsidRPr="005B24AD" w:rsidRDefault="00533C55" w:rsidP="00CB5F1E">
            <w:pPr>
              <w:spacing w:after="0" w:line="240" w:lineRule="auto"/>
              <w:ind w:firstLine="0"/>
              <w:jc w:val="center"/>
              <w:rPr>
                <w:rFonts w:ascii="Times New Roman" w:hAnsi="Times New Roman"/>
                <w:color w:val="000000"/>
                <w:sz w:val="22"/>
                <w:szCs w:val="22"/>
              </w:rPr>
            </w:pPr>
            <w:r w:rsidRPr="005B24AD">
              <w:rPr>
                <w:rFonts w:ascii="Times New Roman" w:hAnsi="Times New Roman"/>
                <w:color w:val="000000"/>
                <w:sz w:val="22"/>
                <w:szCs w:val="22"/>
              </w:rPr>
              <w:t>13.67</w:t>
            </w:r>
          </w:p>
        </w:tc>
      </w:tr>
      <w:tr w:rsidR="00CB5F1E" w:rsidRPr="00CB5F1E" w:rsidTr="00CB5F1E">
        <w:trPr>
          <w:trHeight w:val="100"/>
        </w:trPr>
        <w:tc>
          <w:tcPr>
            <w:tcW w:w="395" w:type="pct"/>
            <w:vAlign w:val="center"/>
          </w:tcPr>
          <w:p w:rsidR="00533C55" w:rsidRPr="00CB5F1E" w:rsidRDefault="008E4809" w:rsidP="00CB5F1E">
            <w:pPr>
              <w:spacing w:after="0" w:line="240" w:lineRule="auto"/>
              <w:ind w:firstLine="0"/>
              <w:jc w:val="center"/>
              <w:rPr>
                <w:rFonts w:ascii="Times New Roman" w:eastAsia="Times New Roman" w:hAnsi="Times New Roman"/>
                <w:b/>
                <w:bCs/>
                <w:color w:val="000000"/>
                <w:kern w:val="0"/>
                <w:sz w:val="22"/>
                <w:szCs w:val="22"/>
                <w:lang w:val="en-US"/>
              </w:rPr>
            </w:pPr>
            <w:r w:rsidRPr="005B24AD">
              <w:rPr>
                <w:rFonts w:ascii="Times New Roman" w:eastAsia="Times New Roman" w:hAnsi="Times New Roman"/>
                <w:b/>
                <w:bCs/>
                <w:color w:val="FFFFFF"/>
                <w:kern w:val="0"/>
                <w:sz w:val="22"/>
                <w:szCs w:val="22"/>
                <w:lang w:val="en-US"/>
              </w:rPr>
              <w:t>.</w:t>
            </w:r>
          </w:p>
        </w:tc>
        <w:tc>
          <w:tcPr>
            <w:tcW w:w="1399" w:type="pct"/>
            <w:vAlign w:val="center"/>
          </w:tcPr>
          <w:p w:rsidR="00533C55" w:rsidRPr="00CB5F1E" w:rsidRDefault="00533C55" w:rsidP="00CB5F1E">
            <w:pPr>
              <w:spacing w:after="0" w:line="240" w:lineRule="auto"/>
              <w:ind w:firstLine="0"/>
              <w:jc w:val="center"/>
              <w:rPr>
                <w:rFonts w:ascii="Times New Roman" w:eastAsia="Times New Roman" w:hAnsi="Times New Roman"/>
                <w:color w:val="000000"/>
                <w:kern w:val="0"/>
                <w:sz w:val="22"/>
                <w:szCs w:val="22"/>
                <w:lang w:val="en-US"/>
              </w:rPr>
            </w:pPr>
            <w:r w:rsidRPr="00CB5F1E">
              <w:rPr>
                <w:rFonts w:ascii="Times New Roman" w:eastAsia="Times New Roman" w:hAnsi="Times New Roman"/>
                <w:color w:val="000000"/>
                <w:kern w:val="0"/>
                <w:sz w:val="22"/>
                <w:szCs w:val="22"/>
                <w:lang w:val="en-US"/>
              </w:rPr>
              <w:t>S.E.(m)±</w:t>
            </w:r>
          </w:p>
        </w:tc>
        <w:tc>
          <w:tcPr>
            <w:tcW w:w="699" w:type="pct"/>
            <w:vAlign w:val="center"/>
            <w:hideMark/>
          </w:tcPr>
          <w:p w:rsidR="00533C55" w:rsidRPr="00CB5F1E" w:rsidRDefault="00533C55" w:rsidP="00CB5F1E">
            <w:pPr>
              <w:spacing w:after="0" w:line="240" w:lineRule="auto"/>
              <w:ind w:firstLine="0"/>
              <w:jc w:val="center"/>
              <w:rPr>
                <w:rFonts w:ascii="Times New Roman" w:eastAsia="Times New Roman" w:hAnsi="Times New Roman"/>
                <w:color w:val="000000"/>
                <w:kern w:val="0"/>
                <w:szCs w:val="28"/>
                <w:lang w:val="en-US"/>
              </w:rPr>
            </w:pPr>
            <w:r w:rsidRPr="00CB5F1E">
              <w:rPr>
                <w:rFonts w:ascii="Times New Roman" w:eastAsia="Times New Roman" w:hAnsi="Times New Roman"/>
                <w:color w:val="000000"/>
                <w:kern w:val="0"/>
                <w:szCs w:val="28"/>
                <w:lang w:val="en-US"/>
              </w:rPr>
              <w:t>0.30</w:t>
            </w:r>
          </w:p>
        </w:tc>
        <w:tc>
          <w:tcPr>
            <w:tcW w:w="837" w:type="pct"/>
            <w:vAlign w:val="center"/>
          </w:tcPr>
          <w:p w:rsidR="00533C55" w:rsidRPr="00CB5F1E" w:rsidRDefault="00533C55" w:rsidP="00CB5F1E">
            <w:pPr>
              <w:spacing w:after="0" w:line="240" w:lineRule="auto"/>
              <w:ind w:firstLine="0"/>
              <w:jc w:val="center"/>
              <w:rPr>
                <w:rFonts w:ascii="Times New Roman" w:eastAsia="Times New Roman" w:hAnsi="Times New Roman"/>
                <w:color w:val="000000"/>
                <w:kern w:val="0"/>
                <w:szCs w:val="28"/>
                <w:lang w:val="en-US"/>
              </w:rPr>
            </w:pPr>
            <w:r w:rsidRPr="00CB5F1E">
              <w:rPr>
                <w:rFonts w:ascii="Times New Roman" w:eastAsia="Times New Roman" w:hAnsi="Times New Roman"/>
                <w:color w:val="000000"/>
                <w:kern w:val="0"/>
                <w:szCs w:val="28"/>
                <w:lang w:val="en-US"/>
              </w:rPr>
              <w:t>0.03</w:t>
            </w:r>
          </w:p>
        </w:tc>
        <w:tc>
          <w:tcPr>
            <w:tcW w:w="835" w:type="pct"/>
            <w:vAlign w:val="center"/>
          </w:tcPr>
          <w:p w:rsidR="00533C55" w:rsidRPr="00CB5F1E" w:rsidRDefault="00533C55" w:rsidP="00CB5F1E">
            <w:pPr>
              <w:spacing w:after="0" w:line="240" w:lineRule="auto"/>
              <w:ind w:firstLine="0"/>
              <w:jc w:val="center"/>
              <w:rPr>
                <w:rFonts w:ascii="Times New Roman" w:eastAsia="Times New Roman" w:hAnsi="Times New Roman"/>
                <w:color w:val="000000"/>
                <w:kern w:val="0"/>
                <w:lang w:val="en-US"/>
              </w:rPr>
            </w:pPr>
            <w:r w:rsidRPr="00CB5F1E">
              <w:rPr>
                <w:rFonts w:ascii="Times New Roman" w:eastAsia="Times New Roman" w:hAnsi="Times New Roman"/>
                <w:color w:val="000000"/>
                <w:kern w:val="0"/>
                <w:lang w:val="en-US"/>
              </w:rPr>
              <w:t>0.07</w:t>
            </w:r>
          </w:p>
        </w:tc>
        <w:tc>
          <w:tcPr>
            <w:tcW w:w="835" w:type="pct"/>
            <w:vAlign w:val="center"/>
          </w:tcPr>
          <w:p w:rsidR="00533C55" w:rsidRPr="00CB5F1E" w:rsidRDefault="00533C55" w:rsidP="00CB5F1E">
            <w:pPr>
              <w:spacing w:after="0" w:line="240" w:lineRule="auto"/>
              <w:ind w:firstLine="0"/>
              <w:jc w:val="center"/>
              <w:rPr>
                <w:rFonts w:ascii="Times New Roman" w:eastAsia="Times New Roman" w:hAnsi="Times New Roman"/>
                <w:color w:val="000000"/>
                <w:kern w:val="0"/>
                <w:sz w:val="22"/>
                <w:szCs w:val="22"/>
                <w:lang w:val="en-US"/>
              </w:rPr>
            </w:pPr>
            <w:r w:rsidRPr="00CB5F1E">
              <w:rPr>
                <w:rFonts w:ascii="Times New Roman" w:eastAsia="Times New Roman" w:hAnsi="Times New Roman"/>
                <w:color w:val="000000"/>
                <w:kern w:val="0"/>
                <w:sz w:val="22"/>
                <w:szCs w:val="22"/>
                <w:lang w:val="en-US"/>
              </w:rPr>
              <w:t>0.52</w:t>
            </w:r>
          </w:p>
        </w:tc>
      </w:tr>
      <w:tr w:rsidR="00CB5F1E" w:rsidRPr="00CB5F1E" w:rsidTr="00CB5F1E">
        <w:trPr>
          <w:trHeight w:val="290"/>
        </w:trPr>
        <w:tc>
          <w:tcPr>
            <w:tcW w:w="395" w:type="pct"/>
          </w:tcPr>
          <w:p w:rsidR="00533C55" w:rsidRPr="00CB5F1E" w:rsidRDefault="008E4809" w:rsidP="00CB5F1E">
            <w:pPr>
              <w:spacing w:after="0" w:line="240" w:lineRule="auto"/>
              <w:ind w:firstLine="0"/>
              <w:jc w:val="center"/>
              <w:rPr>
                <w:rFonts w:ascii="Times New Roman" w:eastAsia="Times New Roman" w:hAnsi="Times New Roman"/>
                <w:b/>
                <w:bCs/>
                <w:color w:val="000000"/>
                <w:kern w:val="0"/>
                <w:sz w:val="22"/>
                <w:szCs w:val="22"/>
                <w:lang w:val="en-US"/>
              </w:rPr>
            </w:pPr>
            <w:r w:rsidRPr="005B24AD">
              <w:rPr>
                <w:rFonts w:ascii="Times New Roman" w:eastAsia="Times New Roman" w:hAnsi="Times New Roman"/>
                <w:b/>
                <w:bCs/>
                <w:color w:val="FFFFFF"/>
                <w:kern w:val="0"/>
                <w:sz w:val="22"/>
                <w:szCs w:val="22"/>
                <w:lang w:val="en-US"/>
              </w:rPr>
              <w:t>.</w:t>
            </w:r>
          </w:p>
        </w:tc>
        <w:tc>
          <w:tcPr>
            <w:tcW w:w="1399" w:type="pct"/>
            <w:vAlign w:val="center"/>
          </w:tcPr>
          <w:p w:rsidR="00533C55" w:rsidRPr="00CB5F1E" w:rsidRDefault="00533C55" w:rsidP="00CB5F1E">
            <w:pPr>
              <w:spacing w:after="0" w:line="240" w:lineRule="auto"/>
              <w:ind w:firstLine="0"/>
              <w:jc w:val="center"/>
              <w:rPr>
                <w:rFonts w:ascii="Times New Roman" w:eastAsia="Times New Roman" w:hAnsi="Times New Roman"/>
                <w:color w:val="000000"/>
                <w:kern w:val="0"/>
                <w:sz w:val="22"/>
                <w:szCs w:val="22"/>
                <w:lang w:val="en-US"/>
              </w:rPr>
            </w:pPr>
            <w:r w:rsidRPr="00CB5F1E">
              <w:rPr>
                <w:rFonts w:ascii="Times New Roman" w:eastAsia="Times New Roman" w:hAnsi="Times New Roman"/>
                <w:color w:val="000000"/>
                <w:kern w:val="0"/>
                <w:sz w:val="22"/>
                <w:szCs w:val="22"/>
                <w:lang w:val="en-US"/>
              </w:rPr>
              <w:t>C.D. (</w:t>
            </w:r>
            <w:r w:rsidRPr="00CB5F1E">
              <w:rPr>
                <w:rFonts w:ascii="Times New Roman" w:eastAsia="Times New Roman" w:hAnsi="Times New Roman"/>
                <w:i/>
                <w:color w:val="000000"/>
                <w:kern w:val="0"/>
                <w:sz w:val="22"/>
                <w:szCs w:val="22"/>
                <w:lang w:val="en-US"/>
              </w:rPr>
              <w:t>P</w:t>
            </w:r>
            <w:r w:rsidRPr="00CB5F1E">
              <w:rPr>
                <w:rFonts w:ascii="Times New Roman" w:eastAsia="Times New Roman" w:hAnsi="Times New Roman"/>
                <w:color w:val="000000"/>
                <w:kern w:val="0"/>
                <w:sz w:val="22"/>
                <w:szCs w:val="22"/>
                <w:lang w:val="en-US"/>
              </w:rPr>
              <w:t>= 0.05)</w:t>
            </w:r>
          </w:p>
        </w:tc>
        <w:tc>
          <w:tcPr>
            <w:tcW w:w="699" w:type="pct"/>
            <w:vAlign w:val="center"/>
            <w:hideMark/>
          </w:tcPr>
          <w:p w:rsidR="00533C55" w:rsidRPr="00CB5F1E" w:rsidRDefault="00533C55" w:rsidP="00CB5F1E">
            <w:pPr>
              <w:spacing w:after="0" w:line="240" w:lineRule="auto"/>
              <w:ind w:firstLine="0"/>
              <w:jc w:val="center"/>
              <w:rPr>
                <w:rFonts w:ascii="Times New Roman" w:eastAsia="Times New Roman" w:hAnsi="Times New Roman"/>
                <w:color w:val="000000"/>
                <w:kern w:val="0"/>
                <w:szCs w:val="28"/>
                <w:lang w:val="en-US"/>
              </w:rPr>
            </w:pPr>
            <w:r w:rsidRPr="00CB5F1E">
              <w:rPr>
                <w:rFonts w:ascii="Times New Roman" w:eastAsia="Times New Roman" w:hAnsi="Times New Roman"/>
                <w:color w:val="000000"/>
                <w:kern w:val="0"/>
                <w:szCs w:val="28"/>
                <w:lang w:val="en-US"/>
              </w:rPr>
              <w:t>0.91</w:t>
            </w:r>
          </w:p>
        </w:tc>
        <w:tc>
          <w:tcPr>
            <w:tcW w:w="837" w:type="pct"/>
            <w:vAlign w:val="center"/>
          </w:tcPr>
          <w:p w:rsidR="00533C55" w:rsidRPr="00CB5F1E" w:rsidRDefault="00533C55" w:rsidP="00CB5F1E">
            <w:pPr>
              <w:spacing w:after="0" w:line="240" w:lineRule="auto"/>
              <w:ind w:firstLine="0"/>
              <w:jc w:val="center"/>
              <w:rPr>
                <w:rFonts w:ascii="Times New Roman" w:eastAsia="Times New Roman" w:hAnsi="Times New Roman"/>
                <w:color w:val="000000"/>
                <w:kern w:val="0"/>
                <w:szCs w:val="28"/>
                <w:lang w:val="en-US"/>
              </w:rPr>
            </w:pPr>
            <w:r w:rsidRPr="00CB5F1E">
              <w:rPr>
                <w:rFonts w:ascii="Times New Roman" w:eastAsia="Times New Roman" w:hAnsi="Times New Roman"/>
                <w:color w:val="000000"/>
                <w:kern w:val="0"/>
                <w:szCs w:val="28"/>
                <w:lang w:val="en-US"/>
              </w:rPr>
              <w:t>0.10</w:t>
            </w:r>
          </w:p>
        </w:tc>
        <w:tc>
          <w:tcPr>
            <w:tcW w:w="835" w:type="pct"/>
            <w:vAlign w:val="center"/>
          </w:tcPr>
          <w:p w:rsidR="00533C55" w:rsidRPr="00CB5F1E" w:rsidRDefault="00533C55" w:rsidP="00CB5F1E">
            <w:pPr>
              <w:spacing w:after="0" w:line="240" w:lineRule="auto"/>
              <w:ind w:firstLine="0"/>
              <w:jc w:val="center"/>
              <w:rPr>
                <w:rFonts w:ascii="Times New Roman" w:eastAsia="Times New Roman" w:hAnsi="Times New Roman"/>
                <w:color w:val="000000"/>
                <w:kern w:val="0"/>
                <w:lang w:val="en-US"/>
              </w:rPr>
            </w:pPr>
            <w:r w:rsidRPr="00CB5F1E">
              <w:rPr>
                <w:rFonts w:ascii="Times New Roman" w:eastAsia="Times New Roman" w:hAnsi="Times New Roman"/>
                <w:color w:val="000000"/>
                <w:kern w:val="0"/>
                <w:lang w:val="en-US"/>
              </w:rPr>
              <w:t>0.22</w:t>
            </w:r>
          </w:p>
        </w:tc>
        <w:tc>
          <w:tcPr>
            <w:tcW w:w="835" w:type="pct"/>
            <w:vAlign w:val="center"/>
          </w:tcPr>
          <w:p w:rsidR="00533C55" w:rsidRPr="00CB5F1E" w:rsidRDefault="00533C55" w:rsidP="00CB5F1E">
            <w:pPr>
              <w:spacing w:after="0" w:line="240" w:lineRule="auto"/>
              <w:ind w:firstLine="0"/>
              <w:jc w:val="center"/>
              <w:rPr>
                <w:rFonts w:ascii="Times New Roman" w:eastAsia="Times New Roman" w:hAnsi="Times New Roman"/>
                <w:color w:val="000000"/>
                <w:kern w:val="0"/>
                <w:sz w:val="22"/>
                <w:szCs w:val="22"/>
                <w:lang w:val="en-US"/>
              </w:rPr>
            </w:pPr>
            <w:r w:rsidRPr="00CB5F1E">
              <w:rPr>
                <w:rFonts w:ascii="Times New Roman" w:eastAsia="Times New Roman" w:hAnsi="Times New Roman"/>
                <w:color w:val="000000"/>
                <w:kern w:val="0"/>
                <w:sz w:val="22"/>
                <w:szCs w:val="22"/>
                <w:lang w:val="en-US"/>
              </w:rPr>
              <w:t>NS</w:t>
            </w:r>
          </w:p>
        </w:tc>
      </w:tr>
    </w:tbl>
    <w:p w:rsidR="0033332F" w:rsidRDefault="00C511B5" w:rsidP="0033332F">
      <w:pPr>
        <w:spacing w:line="240" w:lineRule="auto"/>
        <w:ind w:firstLine="0"/>
        <w:rPr>
          <w:rFonts w:ascii="Times New Roman" w:hAnsi="Times New Roman"/>
          <w:sz w:val="20"/>
        </w:rPr>
      </w:pPr>
      <w:r w:rsidRPr="00AA0BF5">
        <w:rPr>
          <w:rFonts w:ascii="Times New Roman" w:hAnsi="Times New Roman"/>
          <w:sz w:val="20"/>
        </w:rPr>
        <w:t>Means</w:t>
      </w:r>
      <w:r w:rsidR="0033332F" w:rsidRPr="00AA0BF5">
        <w:rPr>
          <w:rFonts w:ascii="Times New Roman" w:hAnsi="Times New Roman"/>
          <w:sz w:val="20"/>
        </w:rPr>
        <w:t xml:space="preserve"> denoted by the same letter(s) </w:t>
      </w:r>
      <w:r w:rsidR="0033332F">
        <w:rPr>
          <w:rFonts w:ascii="Times New Roman" w:hAnsi="Times New Roman"/>
          <w:sz w:val="20"/>
        </w:rPr>
        <w:t>w</w:t>
      </w:r>
      <w:r w:rsidR="0033332F" w:rsidRPr="00AA0BF5">
        <w:rPr>
          <w:rFonts w:ascii="Times New Roman" w:hAnsi="Times New Roman"/>
          <w:sz w:val="20"/>
        </w:rPr>
        <w:t>ithin each column, are not si</w:t>
      </w:r>
      <w:r w:rsidR="0033332F">
        <w:rPr>
          <w:rFonts w:ascii="Times New Roman" w:hAnsi="Times New Roman"/>
          <w:sz w:val="20"/>
        </w:rPr>
        <w:t xml:space="preserve">gnificantly different (DMRT, </w:t>
      </w:r>
      <w:r w:rsidR="0033332F" w:rsidRPr="0090454E">
        <w:rPr>
          <w:rFonts w:ascii="Times New Roman" w:hAnsi="Times New Roman"/>
          <w:i/>
          <w:sz w:val="20"/>
        </w:rPr>
        <w:t>P</w:t>
      </w:r>
      <w:r w:rsidR="0033332F">
        <w:rPr>
          <w:rFonts w:ascii="Times New Roman" w:hAnsi="Times New Roman"/>
          <w:sz w:val="20"/>
        </w:rPr>
        <w:t xml:space="preserve"> =</w:t>
      </w:r>
      <w:r w:rsidR="0033332F" w:rsidRPr="00AA0BF5">
        <w:rPr>
          <w:rFonts w:ascii="Times New Roman" w:hAnsi="Times New Roman"/>
          <w:sz w:val="20"/>
        </w:rPr>
        <w:t xml:space="preserve"> 0.05).</w:t>
      </w:r>
    </w:p>
    <w:p w:rsidR="00B723FF" w:rsidRPr="00C4737A" w:rsidRDefault="00C4737A" w:rsidP="00C4737A">
      <w:pPr>
        <w:spacing w:line="240" w:lineRule="auto"/>
        <w:ind w:firstLine="709"/>
        <w:rPr>
          <w:rFonts w:ascii="Times New Roman" w:hAnsi="Times New Roman"/>
        </w:rPr>
      </w:pPr>
      <w:r w:rsidRPr="00C4737A">
        <w:rPr>
          <w:rFonts w:ascii="Times New Roman" w:hAnsi="Times New Roman"/>
        </w:rPr>
        <w:t>Effect of treatments</w:t>
      </w:r>
      <w:r>
        <w:rPr>
          <w:rFonts w:ascii="Times New Roman" w:hAnsi="Times New Roman"/>
        </w:rPr>
        <w:t xml:space="preserve"> </w:t>
      </w:r>
      <w:r w:rsidR="00676E6B" w:rsidRPr="00884196">
        <w:rPr>
          <w:rFonts w:ascii="Times New Roman" w:hAnsi="Times New Roman"/>
        </w:rPr>
        <w:t xml:space="preserve">on </w:t>
      </w:r>
      <w:r w:rsidR="00676E6B">
        <w:rPr>
          <w:rFonts w:ascii="Times New Roman" w:hAnsi="Times New Roman"/>
        </w:rPr>
        <w:t>fruit attributes</w:t>
      </w:r>
      <w:r w:rsidR="00676E6B" w:rsidRPr="00884196">
        <w:rPr>
          <w:rFonts w:ascii="Times New Roman" w:hAnsi="Times New Roman"/>
        </w:rPr>
        <w:t xml:space="preserve"> </w:t>
      </w:r>
      <w:r w:rsidR="00157654">
        <w:rPr>
          <w:rFonts w:ascii="Times New Roman" w:hAnsi="Times New Roman"/>
        </w:rPr>
        <w:t>was</w:t>
      </w:r>
      <w:r w:rsidR="00676E6B" w:rsidRPr="00884196">
        <w:rPr>
          <w:rFonts w:ascii="Times New Roman" w:hAnsi="Times New Roman"/>
        </w:rPr>
        <w:t xml:space="preserve"> significant.</w:t>
      </w:r>
      <w:r w:rsidR="00676E6B">
        <w:rPr>
          <w:rFonts w:ascii="Times New Roman" w:hAnsi="Times New Roman"/>
        </w:rPr>
        <w:t xml:space="preserve"> </w:t>
      </w:r>
      <w:proofErr w:type="spellStart"/>
      <w:r w:rsidR="00676E6B">
        <w:rPr>
          <w:rFonts w:ascii="Times New Roman" w:hAnsi="Times New Roman"/>
        </w:rPr>
        <w:t>Nanourea</w:t>
      </w:r>
      <w:proofErr w:type="spellEnd"/>
      <w:r w:rsidR="00676E6B">
        <w:rPr>
          <w:rFonts w:ascii="Times New Roman" w:hAnsi="Times New Roman"/>
        </w:rPr>
        <w:t xml:space="preserve"> (NU)</w:t>
      </w:r>
      <w:r w:rsidR="00676E6B" w:rsidRPr="00884196">
        <w:rPr>
          <w:rFonts w:ascii="Times New Roman" w:hAnsi="Times New Roman"/>
        </w:rPr>
        <w:t xml:space="preserve"> synergized with inorganic fertilizers significantly enhanced fruit length</w:t>
      </w:r>
      <w:r w:rsidR="00676E6B">
        <w:rPr>
          <w:rFonts w:ascii="Times New Roman" w:hAnsi="Times New Roman"/>
        </w:rPr>
        <w:t xml:space="preserve"> and diameter (Table 3)</w:t>
      </w:r>
      <w:r w:rsidR="00676E6B" w:rsidRPr="00884196">
        <w:rPr>
          <w:rFonts w:ascii="Times New Roman" w:hAnsi="Times New Roman"/>
        </w:rPr>
        <w:t xml:space="preserve">. The 100% RDF + two NU </w:t>
      </w:r>
      <w:r w:rsidR="00AC0C0D">
        <w:rPr>
          <w:rFonts w:ascii="Times New Roman" w:hAnsi="Times New Roman"/>
        </w:rPr>
        <w:t>application</w:t>
      </w:r>
      <w:r w:rsidR="00676E6B" w:rsidRPr="00884196">
        <w:rPr>
          <w:rFonts w:ascii="Times New Roman" w:hAnsi="Times New Roman"/>
        </w:rPr>
        <w:t>s (T</w:t>
      </w:r>
      <w:r w:rsidR="00676E6B" w:rsidRPr="00884196">
        <w:rPr>
          <w:rFonts w:ascii="Times New Roman" w:hAnsi="Times New Roman"/>
          <w:vertAlign w:val="subscript"/>
        </w:rPr>
        <w:t>4</w:t>
      </w:r>
      <w:r w:rsidR="00676E6B" w:rsidRPr="00884196">
        <w:rPr>
          <w:rFonts w:ascii="Times New Roman" w:hAnsi="Times New Roman"/>
        </w:rPr>
        <w:t>) produced the longest fruits (13.03 cm), outperforming 100% RDF alone (T</w:t>
      </w:r>
      <w:r w:rsidR="00676E6B" w:rsidRPr="00884196">
        <w:rPr>
          <w:rFonts w:ascii="Times New Roman" w:hAnsi="Times New Roman"/>
          <w:vertAlign w:val="subscript"/>
        </w:rPr>
        <w:t>2</w:t>
      </w:r>
      <w:r w:rsidR="00676E6B" w:rsidRPr="00884196">
        <w:rPr>
          <w:rFonts w:ascii="Times New Roman" w:hAnsi="Times New Roman"/>
        </w:rPr>
        <w:t xml:space="preserve">: 12.27 cm). Even at reduced RDF levels, NU applications improved fruit length: 75% RDF + two </w:t>
      </w:r>
      <w:r w:rsidR="00AC0C0D">
        <w:rPr>
          <w:rFonts w:ascii="Times New Roman" w:hAnsi="Times New Roman"/>
        </w:rPr>
        <w:t>application</w:t>
      </w:r>
      <w:r w:rsidR="00676E6B" w:rsidRPr="00884196">
        <w:rPr>
          <w:rFonts w:ascii="Times New Roman" w:hAnsi="Times New Roman"/>
        </w:rPr>
        <w:t>s (T</w:t>
      </w:r>
      <w:r w:rsidR="00676E6B" w:rsidRPr="00884196">
        <w:rPr>
          <w:rFonts w:ascii="Times New Roman" w:hAnsi="Times New Roman"/>
          <w:vertAlign w:val="subscript"/>
        </w:rPr>
        <w:t>6</w:t>
      </w:r>
      <w:r w:rsidR="00676E6B" w:rsidRPr="00884196">
        <w:rPr>
          <w:rFonts w:ascii="Times New Roman" w:hAnsi="Times New Roman"/>
        </w:rPr>
        <w:t xml:space="preserve">: 11.49 cm) surpassed 75% RDF + single </w:t>
      </w:r>
      <w:r w:rsidR="00AC0C0D">
        <w:rPr>
          <w:rFonts w:ascii="Times New Roman" w:hAnsi="Times New Roman"/>
        </w:rPr>
        <w:t>application</w:t>
      </w:r>
      <w:r w:rsidR="00676E6B" w:rsidRPr="00884196">
        <w:rPr>
          <w:rFonts w:ascii="Times New Roman" w:hAnsi="Times New Roman"/>
        </w:rPr>
        <w:t xml:space="preserve"> (T</w:t>
      </w:r>
      <w:r w:rsidR="00676E6B" w:rsidRPr="001B78F7">
        <w:rPr>
          <w:rFonts w:ascii="Times New Roman" w:hAnsi="Times New Roman"/>
          <w:vertAlign w:val="subscript"/>
        </w:rPr>
        <w:t>5</w:t>
      </w:r>
      <w:r w:rsidR="00676E6B" w:rsidRPr="00884196">
        <w:rPr>
          <w:rFonts w:ascii="Times New Roman" w:hAnsi="Times New Roman"/>
        </w:rPr>
        <w:t>: 10.54 cm). However, NU-only treatments (T</w:t>
      </w:r>
      <w:r w:rsidR="00676E6B" w:rsidRPr="001B78F7">
        <w:rPr>
          <w:rFonts w:ascii="Times New Roman" w:hAnsi="Times New Roman"/>
          <w:vertAlign w:val="subscript"/>
        </w:rPr>
        <w:t>9</w:t>
      </w:r>
      <w:r w:rsidR="00676E6B" w:rsidRPr="00884196">
        <w:rPr>
          <w:rFonts w:ascii="Times New Roman" w:hAnsi="Times New Roman"/>
        </w:rPr>
        <w:t>: 9.30 cm; T</w:t>
      </w:r>
      <w:r w:rsidR="00676E6B" w:rsidRPr="001B78F7">
        <w:rPr>
          <w:rFonts w:ascii="Times New Roman" w:hAnsi="Times New Roman"/>
          <w:vertAlign w:val="subscript"/>
        </w:rPr>
        <w:t>10</w:t>
      </w:r>
      <w:r w:rsidR="00676E6B" w:rsidRPr="00884196">
        <w:rPr>
          <w:rFonts w:ascii="Times New Roman" w:hAnsi="Times New Roman"/>
        </w:rPr>
        <w:t>: 9.53 cm) and 50% RDF combinations (T</w:t>
      </w:r>
      <w:r w:rsidR="00676E6B" w:rsidRPr="001B78F7">
        <w:rPr>
          <w:rFonts w:ascii="Times New Roman" w:hAnsi="Times New Roman"/>
          <w:vertAlign w:val="subscript"/>
        </w:rPr>
        <w:t>7</w:t>
      </w:r>
      <w:r w:rsidR="00676E6B">
        <w:rPr>
          <w:rFonts w:ascii="Times New Roman" w:hAnsi="Times New Roman"/>
        </w:rPr>
        <w:t xml:space="preserve">, </w:t>
      </w:r>
      <w:r w:rsidR="00676E6B" w:rsidRPr="00884196">
        <w:rPr>
          <w:rFonts w:ascii="Times New Roman" w:hAnsi="Times New Roman"/>
        </w:rPr>
        <w:t>T</w:t>
      </w:r>
      <w:r w:rsidR="00676E6B" w:rsidRPr="001B78F7">
        <w:rPr>
          <w:rFonts w:ascii="Times New Roman" w:hAnsi="Times New Roman"/>
          <w:vertAlign w:val="subscript"/>
        </w:rPr>
        <w:t>8</w:t>
      </w:r>
      <w:r w:rsidR="00676E6B">
        <w:rPr>
          <w:rFonts w:ascii="Times New Roman" w:hAnsi="Times New Roman"/>
        </w:rPr>
        <w:t xml:space="preserve">: 9.84, </w:t>
      </w:r>
      <w:r w:rsidR="00676E6B" w:rsidRPr="00884196">
        <w:rPr>
          <w:rFonts w:ascii="Times New Roman" w:hAnsi="Times New Roman"/>
        </w:rPr>
        <w:t>10.14 cm) showed minimal improvement over the control (9.01 cm</w:t>
      </w:r>
      <w:proofErr w:type="gramStart"/>
      <w:r w:rsidR="00676E6B" w:rsidRPr="00884196">
        <w:rPr>
          <w:rFonts w:ascii="Times New Roman" w:hAnsi="Times New Roman"/>
        </w:rPr>
        <w:t>).</w:t>
      </w:r>
      <w:r w:rsidR="00676E6B" w:rsidRPr="001B78F7">
        <w:rPr>
          <w:rFonts w:ascii="Times New Roman" w:hAnsi="Times New Roman"/>
        </w:rPr>
        <w:t>A</w:t>
      </w:r>
      <w:proofErr w:type="gramEnd"/>
      <w:r w:rsidR="00676E6B" w:rsidRPr="001B78F7">
        <w:rPr>
          <w:rFonts w:ascii="Times New Roman" w:hAnsi="Times New Roman"/>
        </w:rPr>
        <w:t xml:space="preserve"> similar trend emerged for fruit diameter. Full RDF + two NU </w:t>
      </w:r>
      <w:r w:rsidR="00AC0C0D">
        <w:rPr>
          <w:rFonts w:ascii="Times New Roman" w:hAnsi="Times New Roman"/>
        </w:rPr>
        <w:t>application</w:t>
      </w:r>
      <w:r w:rsidR="00676E6B" w:rsidRPr="001B78F7">
        <w:rPr>
          <w:rFonts w:ascii="Times New Roman" w:hAnsi="Times New Roman"/>
        </w:rPr>
        <w:t>s (T</w:t>
      </w:r>
      <w:r w:rsidR="00676E6B" w:rsidRPr="001B78F7">
        <w:rPr>
          <w:rFonts w:ascii="Times New Roman" w:hAnsi="Times New Roman"/>
          <w:vertAlign w:val="subscript"/>
        </w:rPr>
        <w:t>4</w:t>
      </w:r>
      <w:r w:rsidR="00676E6B" w:rsidRPr="001B78F7">
        <w:rPr>
          <w:rFonts w:ascii="Times New Roman" w:hAnsi="Times New Roman"/>
        </w:rPr>
        <w:t xml:space="preserve">: 1.67 cm) and single </w:t>
      </w:r>
      <w:r w:rsidR="00AC0C0D">
        <w:rPr>
          <w:rFonts w:ascii="Times New Roman" w:hAnsi="Times New Roman"/>
        </w:rPr>
        <w:t>application</w:t>
      </w:r>
      <w:r w:rsidR="00676E6B" w:rsidRPr="001B78F7">
        <w:rPr>
          <w:rFonts w:ascii="Times New Roman" w:hAnsi="Times New Roman"/>
        </w:rPr>
        <w:t xml:space="preserve"> (T</w:t>
      </w:r>
      <w:r w:rsidR="00676E6B" w:rsidRPr="001B78F7">
        <w:rPr>
          <w:rFonts w:ascii="Times New Roman" w:hAnsi="Times New Roman"/>
          <w:vertAlign w:val="subscript"/>
        </w:rPr>
        <w:t>3</w:t>
      </w:r>
      <w:r w:rsidR="00676E6B" w:rsidRPr="001B78F7">
        <w:rPr>
          <w:rFonts w:ascii="Times New Roman" w:hAnsi="Times New Roman"/>
        </w:rPr>
        <w:t>: 1.61 cm) yielded the thickest fruits, significantly exceeding 100% RDF alone (T</w:t>
      </w:r>
      <w:r w:rsidR="00676E6B" w:rsidRPr="001B78F7">
        <w:rPr>
          <w:rFonts w:ascii="Times New Roman" w:hAnsi="Times New Roman"/>
          <w:vertAlign w:val="subscript"/>
        </w:rPr>
        <w:t>2</w:t>
      </w:r>
      <w:r w:rsidR="00676E6B" w:rsidRPr="001B78F7">
        <w:rPr>
          <w:rFonts w:ascii="Times New Roman" w:hAnsi="Times New Roman"/>
        </w:rPr>
        <w:t>: 1.48 cm).The highest fruit weight was recorded in T</w:t>
      </w:r>
      <w:r w:rsidR="00676E6B" w:rsidRPr="001B78F7">
        <w:rPr>
          <w:rFonts w:ascii="Times New Roman" w:hAnsi="Times New Roman"/>
          <w:vertAlign w:val="subscript"/>
        </w:rPr>
        <w:t>4</w:t>
      </w:r>
      <w:r w:rsidR="00676E6B" w:rsidRPr="001B78F7">
        <w:rPr>
          <w:rFonts w:ascii="Times New Roman" w:hAnsi="Times New Roman"/>
        </w:rPr>
        <w:t xml:space="preserve"> (100% RDF + two NU </w:t>
      </w:r>
      <w:r w:rsidR="00AC0C0D">
        <w:rPr>
          <w:rFonts w:ascii="Times New Roman" w:hAnsi="Times New Roman"/>
        </w:rPr>
        <w:t>application</w:t>
      </w:r>
      <w:r w:rsidR="00676E6B" w:rsidRPr="001B78F7">
        <w:rPr>
          <w:rFonts w:ascii="Times New Roman" w:hAnsi="Times New Roman"/>
        </w:rPr>
        <w:t>s) at 10.48 g, followed closely by T</w:t>
      </w:r>
      <w:r w:rsidR="00676E6B" w:rsidRPr="001B78F7">
        <w:rPr>
          <w:rFonts w:ascii="Times New Roman" w:hAnsi="Times New Roman"/>
          <w:vertAlign w:val="subscript"/>
        </w:rPr>
        <w:t>3</w:t>
      </w:r>
      <w:r w:rsidR="00676E6B" w:rsidRPr="001B78F7">
        <w:rPr>
          <w:rFonts w:ascii="Times New Roman" w:hAnsi="Times New Roman"/>
        </w:rPr>
        <w:t xml:space="preserve"> (100% RDF + single NU </w:t>
      </w:r>
      <w:r w:rsidR="00AC0C0D">
        <w:rPr>
          <w:rFonts w:ascii="Times New Roman" w:hAnsi="Times New Roman"/>
        </w:rPr>
        <w:t>application</w:t>
      </w:r>
      <w:r w:rsidR="00676E6B" w:rsidRPr="001B78F7">
        <w:rPr>
          <w:rFonts w:ascii="Times New Roman" w:hAnsi="Times New Roman"/>
        </w:rPr>
        <w:t>) at 10.42 g, both statistically superior to 100% RDF alone (T</w:t>
      </w:r>
      <w:r w:rsidR="00676E6B" w:rsidRPr="001B78F7">
        <w:rPr>
          <w:rFonts w:ascii="Times New Roman" w:hAnsi="Times New Roman"/>
          <w:vertAlign w:val="subscript"/>
        </w:rPr>
        <w:t>2</w:t>
      </w:r>
      <w:r w:rsidR="0090454E">
        <w:rPr>
          <w:rFonts w:ascii="Times New Roman" w:hAnsi="Times New Roman"/>
        </w:rPr>
        <w:t xml:space="preserve">: 10.34 g; </w:t>
      </w:r>
      <w:r w:rsidR="0090454E" w:rsidRPr="0090454E">
        <w:rPr>
          <w:rFonts w:ascii="Times New Roman" w:hAnsi="Times New Roman"/>
          <w:i/>
        </w:rPr>
        <w:t>P</w:t>
      </w:r>
      <w:r w:rsidR="0090454E">
        <w:rPr>
          <w:rFonts w:ascii="Times New Roman" w:hAnsi="Times New Roman"/>
        </w:rPr>
        <w:t xml:space="preserve"> =</w:t>
      </w:r>
      <w:r w:rsidR="00676E6B" w:rsidRPr="001B78F7">
        <w:rPr>
          <w:rFonts w:ascii="Times New Roman" w:hAnsi="Times New Roman"/>
        </w:rPr>
        <w:t xml:space="preserve"> 0.05)</w:t>
      </w:r>
      <w:r w:rsidR="00676E6B">
        <w:rPr>
          <w:rFonts w:ascii="Times New Roman" w:hAnsi="Times New Roman"/>
        </w:rPr>
        <w:t xml:space="preserve"> (Table 3)</w:t>
      </w:r>
      <w:r w:rsidR="00676E6B" w:rsidRPr="001B78F7">
        <w:rPr>
          <w:rFonts w:ascii="Times New Roman" w:hAnsi="Times New Roman"/>
        </w:rPr>
        <w:t xml:space="preserve">.  </w:t>
      </w:r>
      <w:r w:rsidR="00676E6B" w:rsidRPr="00794013">
        <w:rPr>
          <w:rFonts w:ascii="Times New Roman" w:hAnsi="Times New Roman"/>
          <w:lang w:val="en-US"/>
        </w:rPr>
        <w:t xml:space="preserve">Similar findings were also recorded by Parmar </w:t>
      </w:r>
      <w:r w:rsidR="00676E6B" w:rsidRPr="00794013">
        <w:rPr>
          <w:rFonts w:ascii="Times New Roman" w:hAnsi="Times New Roman"/>
          <w:i/>
          <w:iCs/>
          <w:lang w:val="en-US"/>
        </w:rPr>
        <w:t xml:space="preserve">et al. </w:t>
      </w:r>
      <w:r w:rsidR="00676E6B" w:rsidRPr="00794013">
        <w:rPr>
          <w:rFonts w:ascii="Times New Roman" w:hAnsi="Times New Roman"/>
          <w:lang w:val="en-US"/>
        </w:rPr>
        <w:t xml:space="preserve">(2015), </w:t>
      </w:r>
      <w:proofErr w:type="spellStart"/>
      <w:r w:rsidR="00676E6B" w:rsidRPr="00794013">
        <w:rPr>
          <w:rFonts w:ascii="Times New Roman" w:hAnsi="Times New Roman"/>
          <w:lang w:val="en-US"/>
        </w:rPr>
        <w:t>Lekshmi</w:t>
      </w:r>
      <w:proofErr w:type="spellEnd"/>
      <w:r w:rsidR="00676E6B" w:rsidRPr="00794013">
        <w:rPr>
          <w:rFonts w:ascii="Times New Roman" w:hAnsi="Times New Roman"/>
          <w:lang w:val="en-US"/>
        </w:rPr>
        <w:t xml:space="preserve"> </w:t>
      </w:r>
      <w:r w:rsidR="00676E6B" w:rsidRPr="00794013">
        <w:rPr>
          <w:rFonts w:ascii="Times New Roman" w:hAnsi="Times New Roman"/>
          <w:i/>
          <w:iCs/>
          <w:lang w:val="en-US"/>
        </w:rPr>
        <w:t xml:space="preserve">et al. </w:t>
      </w:r>
      <w:r w:rsidR="00676E6B" w:rsidRPr="00794013">
        <w:rPr>
          <w:rFonts w:ascii="Times New Roman" w:hAnsi="Times New Roman"/>
          <w:lang w:val="en-US"/>
        </w:rPr>
        <w:t xml:space="preserve">(2022), Ojha </w:t>
      </w:r>
      <w:r w:rsidR="00676E6B" w:rsidRPr="00794013">
        <w:rPr>
          <w:rFonts w:ascii="Times New Roman" w:hAnsi="Times New Roman"/>
          <w:i/>
          <w:lang w:val="en-US"/>
        </w:rPr>
        <w:t>et al.</w:t>
      </w:r>
      <w:r w:rsidR="00157654">
        <w:rPr>
          <w:rFonts w:ascii="Times New Roman" w:hAnsi="Times New Roman"/>
          <w:lang w:val="en-US"/>
        </w:rPr>
        <w:t xml:space="preserve"> (2022),</w:t>
      </w:r>
      <w:r w:rsidR="00676E6B" w:rsidRPr="00794013">
        <w:rPr>
          <w:rFonts w:ascii="Times New Roman" w:hAnsi="Times New Roman"/>
          <w:lang w:val="en-US"/>
        </w:rPr>
        <w:t xml:space="preserve"> Subramani </w:t>
      </w:r>
      <w:r w:rsidR="00676E6B" w:rsidRPr="00794013">
        <w:rPr>
          <w:rFonts w:ascii="Times New Roman" w:hAnsi="Times New Roman"/>
          <w:i/>
          <w:iCs/>
          <w:lang w:val="en-US"/>
        </w:rPr>
        <w:t xml:space="preserve">et al. </w:t>
      </w:r>
      <w:r w:rsidR="00676E6B" w:rsidRPr="00794013">
        <w:rPr>
          <w:rFonts w:ascii="Times New Roman" w:hAnsi="Times New Roman"/>
          <w:lang w:val="en-US"/>
        </w:rPr>
        <w:t>(2023)</w:t>
      </w:r>
      <w:r w:rsidR="00157654">
        <w:rPr>
          <w:rFonts w:ascii="Times New Roman" w:hAnsi="Times New Roman"/>
          <w:lang w:val="en-US"/>
        </w:rPr>
        <w:t xml:space="preserve"> and </w:t>
      </w:r>
      <w:proofErr w:type="spellStart"/>
      <w:r w:rsidR="00157654" w:rsidRPr="00157654">
        <w:rPr>
          <w:rFonts w:ascii="Times New Roman" w:hAnsi="Times New Roman"/>
          <w:highlight w:val="yellow"/>
          <w:lang w:val="en-US"/>
        </w:rPr>
        <w:t>Razauddin</w:t>
      </w:r>
      <w:proofErr w:type="spellEnd"/>
      <w:r w:rsidR="00157654" w:rsidRPr="00157654">
        <w:rPr>
          <w:rFonts w:ascii="Times New Roman" w:hAnsi="Times New Roman"/>
          <w:highlight w:val="yellow"/>
          <w:lang w:val="en-US"/>
        </w:rPr>
        <w:t xml:space="preserve"> </w:t>
      </w:r>
      <w:r w:rsidR="00157654" w:rsidRPr="00157654">
        <w:rPr>
          <w:rFonts w:ascii="Times New Roman" w:hAnsi="Times New Roman"/>
          <w:i/>
          <w:iCs/>
          <w:highlight w:val="yellow"/>
          <w:lang w:val="en-US"/>
        </w:rPr>
        <w:t xml:space="preserve">et al. </w:t>
      </w:r>
      <w:r w:rsidR="00157654" w:rsidRPr="00157654">
        <w:rPr>
          <w:rFonts w:ascii="Times New Roman" w:hAnsi="Times New Roman"/>
          <w:highlight w:val="yellow"/>
          <w:lang w:val="en-US"/>
        </w:rPr>
        <w:t>(2025)</w:t>
      </w:r>
      <w:r w:rsidR="00676E6B" w:rsidRPr="00157654">
        <w:rPr>
          <w:rFonts w:ascii="Times New Roman" w:hAnsi="Times New Roman"/>
          <w:highlight w:val="yellow"/>
          <w:lang w:val="en-US"/>
        </w:rPr>
        <w:t>.</w:t>
      </w:r>
      <w:r w:rsidR="00676E6B" w:rsidRPr="00794013">
        <w:rPr>
          <w:rFonts w:ascii="Times New Roman" w:hAnsi="Times New Roman"/>
          <w:lang w:val="en-US"/>
        </w:rPr>
        <w:t xml:space="preserve"> </w:t>
      </w:r>
      <w:r w:rsidR="00B723FF" w:rsidRPr="00111884">
        <w:rPr>
          <w:rFonts w:ascii="Times New Roman" w:hAnsi="Times New Roman"/>
          <w:szCs w:val="22"/>
          <w:lang w:val="en-US"/>
        </w:rPr>
        <w:t xml:space="preserve">The </w:t>
      </w:r>
      <w:r w:rsidR="00B723FF">
        <w:rPr>
          <w:rFonts w:ascii="Times New Roman" w:hAnsi="Times New Roman"/>
          <w:szCs w:val="22"/>
          <w:lang w:val="en-US"/>
        </w:rPr>
        <w:t>maximum number of pickings (15</w:t>
      </w:r>
      <w:r w:rsidR="00B723FF" w:rsidRPr="00111884">
        <w:rPr>
          <w:rFonts w:ascii="Times New Roman" w:hAnsi="Times New Roman"/>
          <w:szCs w:val="22"/>
          <w:lang w:val="en-US"/>
        </w:rPr>
        <w:t>.33) was noted under treatment T</w:t>
      </w:r>
      <w:r w:rsidR="00B723FF" w:rsidRPr="00111884">
        <w:rPr>
          <w:rFonts w:ascii="Times New Roman" w:hAnsi="Times New Roman"/>
          <w:szCs w:val="22"/>
          <w:vertAlign w:val="subscript"/>
          <w:lang w:val="en-US"/>
        </w:rPr>
        <w:t>4</w:t>
      </w:r>
      <w:r w:rsidR="00B723FF" w:rsidRPr="00111884">
        <w:rPr>
          <w:rFonts w:ascii="Times New Roman" w:hAnsi="Times New Roman"/>
          <w:szCs w:val="22"/>
          <w:lang w:val="en-US"/>
        </w:rPr>
        <w:t xml:space="preserve"> (100% RDF + </w:t>
      </w:r>
      <w:proofErr w:type="spellStart"/>
      <w:r w:rsidR="003E07C3">
        <w:rPr>
          <w:rFonts w:ascii="Times New Roman" w:hAnsi="Times New Roman"/>
        </w:rPr>
        <w:t>nanourea</w:t>
      </w:r>
      <w:proofErr w:type="spellEnd"/>
      <w:r w:rsidR="00B723FF" w:rsidRPr="00B723FF">
        <w:rPr>
          <w:rFonts w:ascii="Times New Roman" w:hAnsi="Times New Roman"/>
        </w:rPr>
        <w:t xml:space="preserve"> application @ 4ml/l at 25 and 40 DAS</w:t>
      </w:r>
      <w:r w:rsidR="00B723FF" w:rsidRPr="00111884">
        <w:rPr>
          <w:rFonts w:ascii="Times New Roman" w:hAnsi="Times New Roman"/>
          <w:szCs w:val="22"/>
          <w:lang w:val="en-US"/>
        </w:rPr>
        <w:t>) and T</w:t>
      </w:r>
      <w:r w:rsidR="00B723FF" w:rsidRPr="00111884">
        <w:rPr>
          <w:rFonts w:ascii="Times New Roman" w:hAnsi="Times New Roman"/>
          <w:szCs w:val="22"/>
          <w:vertAlign w:val="subscript"/>
          <w:lang w:val="en-US"/>
        </w:rPr>
        <w:t>3</w:t>
      </w:r>
      <w:r w:rsidR="00B723FF" w:rsidRPr="00111884">
        <w:rPr>
          <w:rFonts w:ascii="Times New Roman" w:hAnsi="Times New Roman"/>
          <w:szCs w:val="22"/>
          <w:lang w:val="en-US"/>
        </w:rPr>
        <w:t xml:space="preserve"> (100% RDF + </w:t>
      </w:r>
      <w:proofErr w:type="spellStart"/>
      <w:r w:rsidR="003E07C3">
        <w:rPr>
          <w:rFonts w:ascii="Times New Roman" w:hAnsi="Times New Roman"/>
        </w:rPr>
        <w:t>nanourea</w:t>
      </w:r>
      <w:proofErr w:type="spellEnd"/>
      <w:r w:rsidR="00B723FF" w:rsidRPr="00B723FF">
        <w:rPr>
          <w:rFonts w:ascii="Times New Roman" w:hAnsi="Times New Roman"/>
        </w:rPr>
        <w:t xml:space="preserve"> application @ 4ml/l at 25DAS</w:t>
      </w:r>
      <w:r w:rsidR="00B723FF" w:rsidRPr="00111884">
        <w:rPr>
          <w:rFonts w:ascii="Times New Roman" w:hAnsi="Times New Roman"/>
          <w:szCs w:val="22"/>
          <w:lang w:val="en-US"/>
        </w:rPr>
        <w:t>). While, th</w:t>
      </w:r>
      <w:r w:rsidR="00B723FF">
        <w:rPr>
          <w:rFonts w:ascii="Times New Roman" w:hAnsi="Times New Roman"/>
          <w:szCs w:val="22"/>
          <w:lang w:val="en-US"/>
        </w:rPr>
        <w:t>e minimum pickings (13.33) were</w:t>
      </w:r>
      <w:r w:rsidR="00B723FF" w:rsidRPr="00111884">
        <w:rPr>
          <w:rFonts w:ascii="Times New Roman" w:hAnsi="Times New Roman"/>
          <w:szCs w:val="22"/>
          <w:lang w:val="en-US"/>
        </w:rPr>
        <w:t xml:space="preserve"> recorded under treatments T</w:t>
      </w:r>
      <w:r w:rsidR="00B723FF" w:rsidRPr="00111884">
        <w:rPr>
          <w:rFonts w:ascii="Times New Roman" w:hAnsi="Times New Roman"/>
          <w:szCs w:val="22"/>
          <w:vertAlign w:val="subscript"/>
          <w:lang w:val="en-US"/>
        </w:rPr>
        <w:t xml:space="preserve">1 </w:t>
      </w:r>
      <w:r w:rsidR="00B723FF" w:rsidRPr="00111884">
        <w:rPr>
          <w:rFonts w:ascii="Times New Roman" w:hAnsi="Times New Roman"/>
          <w:szCs w:val="22"/>
          <w:lang w:val="en-US"/>
        </w:rPr>
        <w:t>(control) and T</w:t>
      </w:r>
      <w:r w:rsidR="00B723FF" w:rsidRPr="00111884">
        <w:rPr>
          <w:rFonts w:ascii="Times New Roman" w:hAnsi="Times New Roman"/>
          <w:szCs w:val="22"/>
          <w:vertAlign w:val="subscript"/>
          <w:lang w:val="en-US"/>
        </w:rPr>
        <w:t>9</w:t>
      </w:r>
      <w:r w:rsidR="00B723FF">
        <w:rPr>
          <w:rFonts w:ascii="Times New Roman" w:hAnsi="Times New Roman"/>
          <w:szCs w:val="22"/>
          <w:lang w:val="en-US"/>
        </w:rPr>
        <w:t xml:space="preserve"> (single application</w:t>
      </w:r>
      <w:r w:rsidR="00B723FF" w:rsidRPr="00111884">
        <w:rPr>
          <w:rFonts w:ascii="Times New Roman" w:hAnsi="Times New Roman"/>
          <w:szCs w:val="22"/>
          <w:lang w:val="en-US"/>
        </w:rPr>
        <w:t xml:space="preserve"> of </w:t>
      </w:r>
      <w:proofErr w:type="spellStart"/>
      <w:r w:rsidR="003E07C3">
        <w:rPr>
          <w:rFonts w:ascii="Times New Roman" w:hAnsi="Times New Roman"/>
          <w:szCs w:val="22"/>
          <w:lang w:val="en-US"/>
        </w:rPr>
        <w:t>nanourea</w:t>
      </w:r>
      <w:proofErr w:type="spellEnd"/>
      <w:r w:rsidR="00AA0BF5">
        <w:rPr>
          <w:rFonts w:ascii="Times New Roman" w:hAnsi="Times New Roman"/>
          <w:szCs w:val="22"/>
          <w:lang w:val="en-US"/>
        </w:rPr>
        <w:t xml:space="preserve"> at the rate of</w:t>
      </w:r>
      <w:r w:rsidR="00B723FF" w:rsidRPr="00111884">
        <w:rPr>
          <w:rFonts w:ascii="Times New Roman" w:hAnsi="Times New Roman"/>
          <w:szCs w:val="22"/>
          <w:lang w:val="en-US"/>
        </w:rPr>
        <w:t xml:space="preserve"> 4 ml/l</w:t>
      </w:r>
      <w:r w:rsidR="00B723FF">
        <w:rPr>
          <w:rFonts w:ascii="Times New Roman" w:hAnsi="Times New Roman"/>
          <w:szCs w:val="22"/>
          <w:lang w:val="en-US"/>
        </w:rPr>
        <w:t xml:space="preserve"> at 25 DAS</w:t>
      </w:r>
      <w:r w:rsidR="00B723FF" w:rsidRPr="00111884">
        <w:rPr>
          <w:rFonts w:ascii="Times New Roman" w:hAnsi="Times New Roman"/>
          <w:szCs w:val="22"/>
          <w:lang w:val="en-US"/>
        </w:rPr>
        <w:t xml:space="preserve">). However, after statistically analyzing the data, it was revealed that </w:t>
      </w:r>
      <w:r w:rsidR="00B723FF">
        <w:rPr>
          <w:rFonts w:ascii="Times New Roman" w:hAnsi="Times New Roman"/>
          <w:szCs w:val="22"/>
          <w:lang w:val="en-US"/>
        </w:rPr>
        <w:t>this difference was not significant</w:t>
      </w:r>
      <w:r w:rsidR="00B723FF" w:rsidRPr="00111884">
        <w:rPr>
          <w:rFonts w:ascii="Times New Roman" w:hAnsi="Times New Roman"/>
          <w:szCs w:val="22"/>
          <w:lang w:val="en-US"/>
        </w:rPr>
        <w:t xml:space="preserve">. </w:t>
      </w:r>
    </w:p>
    <w:p w:rsidR="007D393D" w:rsidRPr="00A43D1D" w:rsidRDefault="00AA0BF5" w:rsidP="00A1136D">
      <w:pPr>
        <w:spacing w:before="240" w:line="240" w:lineRule="auto"/>
        <w:ind w:firstLine="0"/>
        <w:jc w:val="center"/>
        <w:rPr>
          <w:rFonts w:ascii="Times New Roman" w:hAnsi="Times New Roman"/>
          <w:b/>
          <w:sz w:val="22"/>
          <w:szCs w:val="22"/>
        </w:rPr>
      </w:pPr>
      <w:r w:rsidRPr="00AA0BF5">
        <w:rPr>
          <w:rFonts w:ascii="Times New Roman" w:hAnsi="Times New Roman"/>
          <w:b/>
          <w:sz w:val="22"/>
          <w:szCs w:val="22"/>
        </w:rPr>
        <w:t xml:space="preserve">Table 4: Influence of fertilizer doses and </w:t>
      </w:r>
      <w:proofErr w:type="spellStart"/>
      <w:r w:rsidRPr="00AA0BF5">
        <w:rPr>
          <w:rFonts w:ascii="Times New Roman" w:hAnsi="Times New Roman"/>
          <w:b/>
          <w:sz w:val="22"/>
          <w:szCs w:val="22"/>
        </w:rPr>
        <w:t>nanourea</w:t>
      </w:r>
      <w:proofErr w:type="spellEnd"/>
      <w:r w:rsidRPr="00AA0BF5">
        <w:rPr>
          <w:rFonts w:ascii="Times New Roman" w:hAnsi="Times New Roman"/>
          <w:b/>
          <w:sz w:val="22"/>
          <w:szCs w:val="22"/>
        </w:rPr>
        <w:t xml:space="preserve"> on </w:t>
      </w:r>
      <w:r w:rsidRPr="008F5C99">
        <w:rPr>
          <w:rFonts w:ascii="Times New Roman" w:hAnsi="Times New Roman"/>
          <w:b/>
          <w:sz w:val="22"/>
          <w:szCs w:val="22"/>
          <w:highlight w:val="yellow"/>
        </w:rPr>
        <w:t xml:space="preserve">fruits per plant and </w:t>
      </w:r>
      <w:r w:rsidR="00C511B5" w:rsidRPr="008F5C99">
        <w:rPr>
          <w:rFonts w:ascii="Times New Roman" w:hAnsi="Times New Roman"/>
          <w:b/>
          <w:sz w:val="22"/>
          <w:szCs w:val="22"/>
          <w:highlight w:val="yellow"/>
        </w:rPr>
        <w:t>fruit yield in grams per plant</w:t>
      </w:r>
      <w:r w:rsidRPr="008F5C99">
        <w:rPr>
          <w:rFonts w:ascii="Times New Roman" w:hAnsi="Times New Roman"/>
          <w:b/>
          <w:sz w:val="22"/>
          <w:szCs w:val="22"/>
          <w:highlight w:val="yellow"/>
        </w:rPr>
        <w:t xml:space="preserve"> </w:t>
      </w:r>
      <w:r w:rsidR="00C511B5" w:rsidRPr="008F5C99">
        <w:rPr>
          <w:rFonts w:ascii="Times New Roman" w:hAnsi="Times New Roman"/>
          <w:b/>
          <w:sz w:val="22"/>
          <w:szCs w:val="22"/>
          <w:highlight w:val="yellow"/>
        </w:rPr>
        <w:t>and q/ha</w:t>
      </w:r>
      <w:r w:rsidR="00C511B5">
        <w:rPr>
          <w:rFonts w:ascii="Times New Roman" w:hAnsi="Times New Roman"/>
          <w:b/>
          <w:sz w:val="22"/>
          <w:szCs w:val="22"/>
        </w:rPr>
        <w:t xml:space="preserve"> </w:t>
      </w:r>
      <w:r w:rsidRPr="00AA0BF5">
        <w:rPr>
          <w:rFonts w:ascii="Times New Roman" w:hAnsi="Times New Roman"/>
          <w:b/>
          <w:sz w:val="22"/>
          <w:szCs w:val="22"/>
        </w:rPr>
        <w:t xml:space="preserve">of okra </w:t>
      </w:r>
    </w:p>
    <w:tbl>
      <w:tblPr>
        <w:tblW w:w="4955" w:type="pct"/>
        <w:tblBorders>
          <w:top w:val="single" w:sz="8" w:space="0" w:color="000000"/>
          <w:bottom w:val="single" w:sz="8" w:space="0" w:color="000000"/>
        </w:tblBorders>
        <w:tblLook w:val="06A0" w:firstRow="1" w:lastRow="0" w:firstColumn="1" w:lastColumn="0" w:noHBand="1" w:noVBand="1"/>
      </w:tblPr>
      <w:tblGrid>
        <w:gridCol w:w="1090"/>
        <w:gridCol w:w="3186"/>
        <w:gridCol w:w="1628"/>
        <w:gridCol w:w="1628"/>
        <w:gridCol w:w="1627"/>
      </w:tblGrid>
      <w:tr w:rsidR="00CB5F1E" w:rsidRPr="00CB5F1E" w:rsidTr="005B24AD">
        <w:trPr>
          <w:trHeight w:val="850"/>
        </w:trPr>
        <w:tc>
          <w:tcPr>
            <w:tcW w:w="595" w:type="pct"/>
            <w:tcBorders>
              <w:top w:val="single" w:sz="8" w:space="0" w:color="000000"/>
              <w:left w:val="nil"/>
              <w:bottom w:val="single" w:sz="8" w:space="0" w:color="000000"/>
              <w:right w:val="nil"/>
            </w:tcBorders>
            <w:hideMark/>
          </w:tcPr>
          <w:p w:rsidR="00782BA2" w:rsidRPr="00CB5F1E" w:rsidRDefault="00782BA2" w:rsidP="00CB5F1E">
            <w:pPr>
              <w:spacing w:after="0" w:line="240" w:lineRule="auto"/>
              <w:ind w:firstLine="0"/>
              <w:jc w:val="center"/>
              <w:rPr>
                <w:rFonts w:ascii="Times New Roman" w:eastAsia="Times New Roman" w:hAnsi="Times New Roman"/>
                <w:b/>
                <w:bCs/>
                <w:color w:val="000000"/>
                <w:kern w:val="0"/>
                <w:sz w:val="22"/>
                <w:szCs w:val="22"/>
                <w:lang w:val="en-US"/>
              </w:rPr>
            </w:pPr>
            <w:r w:rsidRPr="00CB5F1E">
              <w:rPr>
                <w:rFonts w:ascii="Times New Roman" w:eastAsia="Times New Roman" w:hAnsi="Times New Roman"/>
                <w:b/>
                <w:bCs/>
                <w:color w:val="000000"/>
                <w:kern w:val="0"/>
                <w:sz w:val="22"/>
                <w:szCs w:val="22"/>
                <w:lang w:val="en-US"/>
              </w:rPr>
              <w:t>No.</w:t>
            </w:r>
          </w:p>
        </w:tc>
        <w:tc>
          <w:tcPr>
            <w:tcW w:w="1739" w:type="pct"/>
            <w:tcBorders>
              <w:top w:val="single" w:sz="8" w:space="0" w:color="000000"/>
              <w:left w:val="nil"/>
              <w:bottom w:val="single" w:sz="8" w:space="0" w:color="000000"/>
              <w:right w:val="nil"/>
            </w:tcBorders>
            <w:hideMark/>
          </w:tcPr>
          <w:p w:rsidR="00782BA2" w:rsidRPr="00CB5F1E" w:rsidRDefault="00782BA2" w:rsidP="00CB5F1E">
            <w:pPr>
              <w:spacing w:after="0" w:line="240" w:lineRule="auto"/>
              <w:ind w:firstLine="0"/>
              <w:jc w:val="center"/>
              <w:rPr>
                <w:rFonts w:ascii="Times New Roman" w:eastAsia="Times New Roman" w:hAnsi="Times New Roman"/>
                <w:b/>
                <w:bCs/>
                <w:color w:val="000000"/>
                <w:kern w:val="0"/>
                <w:sz w:val="22"/>
                <w:szCs w:val="22"/>
                <w:lang w:val="en-US"/>
              </w:rPr>
            </w:pPr>
            <w:r w:rsidRPr="00CB5F1E">
              <w:rPr>
                <w:rFonts w:ascii="Times New Roman" w:eastAsia="Times New Roman" w:hAnsi="Times New Roman"/>
                <w:b/>
                <w:bCs/>
                <w:color w:val="000000"/>
                <w:kern w:val="0"/>
                <w:sz w:val="22"/>
                <w:szCs w:val="22"/>
                <w:lang w:val="en-US"/>
              </w:rPr>
              <w:t xml:space="preserve">Treatment combinations </w:t>
            </w:r>
          </w:p>
        </w:tc>
        <w:tc>
          <w:tcPr>
            <w:tcW w:w="889" w:type="pct"/>
            <w:tcBorders>
              <w:top w:val="single" w:sz="8" w:space="0" w:color="000000"/>
              <w:left w:val="nil"/>
              <w:bottom w:val="single" w:sz="8" w:space="0" w:color="000000"/>
              <w:right w:val="nil"/>
            </w:tcBorders>
          </w:tcPr>
          <w:p w:rsidR="00782BA2" w:rsidRPr="00CB5F1E" w:rsidRDefault="00782BA2" w:rsidP="00CB5F1E">
            <w:pPr>
              <w:spacing w:after="0" w:line="240" w:lineRule="auto"/>
              <w:ind w:firstLine="0"/>
              <w:jc w:val="center"/>
              <w:rPr>
                <w:rFonts w:ascii="Times New Roman" w:eastAsia="Times New Roman" w:hAnsi="Times New Roman"/>
                <w:b/>
                <w:bCs/>
                <w:color w:val="000000"/>
                <w:kern w:val="0"/>
                <w:sz w:val="22"/>
                <w:szCs w:val="22"/>
                <w:lang w:val="en-US"/>
              </w:rPr>
            </w:pPr>
            <w:r w:rsidRPr="00CB5F1E">
              <w:rPr>
                <w:rFonts w:ascii="Times New Roman" w:eastAsia="Times New Roman" w:hAnsi="Times New Roman"/>
                <w:b/>
                <w:bCs/>
                <w:color w:val="000000"/>
                <w:kern w:val="0"/>
                <w:sz w:val="22"/>
                <w:szCs w:val="22"/>
                <w:lang w:val="en-US"/>
              </w:rPr>
              <w:t>Number of fruits (per plant)</w:t>
            </w:r>
          </w:p>
        </w:tc>
        <w:tc>
          <w:tcPr>
            <w:tcW w:w="889" w:type="pct"/>
            <w:tcBorders>
              <w:top w:val="single" w:sz="8" w:space="0" w:color="000000"/>
              <w:left w:val="nil"/>
              <w:bottom w:val="single" w:sz="8" w:space="0" w:color="000000"/>
              <w:right w:val="nil"/>
            </w:tcBorders>
          </w:tcPr>
          <w:p w:rsidR="00782BA2" w:rsidRPr="00CB5F1E" w:rsidRDefault="00782BA2" w:rsidP="00CB5F1E">
            <w:pPr>
              <w:spacing w:after="0" w:line="240" w:lineRule="auto"/>
              <w:ind w:firstLine="0"/>
              <w:jc w:val="center"/>
              <w:rPr>
                <w:rFonts w:ascii="Times New Roman" w:eastAsia="Times New Roman" w:hAnsi="Times New Roman"/>
                <w:b/>
                <w:bCs/>
                <w:color w:val="000000"/>
                <w:kern w:val="0"/>
                <w:sz w:val="22"/>
                <w:lang w:val="en-US"/>
              </w:rPr>
            </w:pPr>
            <w:r w:rsidRPr="00CB5F1E">
              <w:rPr>
                <w:rFonts w:ascii="Times New Roman" w:eastAsia="Times New Roman" w:hAnsi="Times New Roman"/>
                <w:b/>
                <w:bCs/>
                <w:color w:val="000000"/>
                <w:kern w:val="0"/>
                <w:sz w:val="22"/>
                <w:lang w:val="en-US"/>
              </w:rPr>
              <w:t>Fruit yield per plant (g)</w:t>
            </w:r>
          </w:p>
        </w:tc>
        <w:tc>
          <w:tcPr>
            <w:tcW w:w="888" w:type="pct"/>
            <w:tcBorders>
              <w:top w:val="single" w:sz="8" w:space="0" w:color="000000"/>
              <w:left w:val="nil"/>
              <w:bottom w:val="single" w:sz="8" w:space="0" w:color="000000"/>
              <w:right w:val="nil"/>
            </w:tcBorders>
          </w:tcPr>
          <w:p w:rsidR="00782BA2" w:rsidRPr="00CB5F1E" w:rsidRDefault="00782BA2" w:rsidP="00CB5F1E">
            <w:pPr>
              <w:spacing w:after="0" w:line="240" w:lineRule="auto"/>
              <w:ind w:firstLine="0"/>
              <w:jc w:val="center"/>
              <w:rPr>
                <w:rFonts w:ascii="Times New Roman" w:eastAsia="Times New Roman" w:hAnsi="Times New Roman"/>
                <w:b/>
                <w:bCs/>
                <w:color w:val="000000"/>
                <w:kern w:val="0"/>
                <w:sz w:val="22"/>
                <w:lang w:val="en-US"/>
              </w:rPr>
            </w:pPr>
            <w:r w:rsidRPr="00CB5F1E">
              <w:rPr>
                <w:rFonts w:ascii="Times New Roman" w:eastAsia="Times New Roman" w:hAnsi="Times New Roman"/>
                <w:b/>
                <w:bCs/>
                <w:color w:val="000000"/>
                <w:kern w:val="0"/>
                <w:sz w:val="22"/>
                <w:lang w:val="en-US"/>
              </w:rPr>
              <w:t>Fruit yield (q/ha)</w:t>
            </w:r>
          </w:p>
        </w:tc>
      </w:tr>
      <w:tr w:rsidR="00CB5F1E" w:rsidRPr="00CB5F1E" w:rsidTr="00CB5F1E">
        <w:trPr>
          <w:trHeight w:val="410"/>
        </w:trPr>
        <w:tc>
          <w:tcPr>
            <w:tcW w:w="595" w:type="pct"/>
            <w:hideMark/>
          </w:tcPr>
          <w:p w:rsidR="00782BA2" w:rsidRPr="00CB5F1E" w:rsidRDefault="00782BA2" w:rsidP="00CB5F1E">
            <w:pPr>
              <w:spacing w:after="0" w:line="240" w:lineRule="auto"/>
              <w:ind w:firstLine="0"/>
              <w:jc w:val="center"/>
              <w:rPr>
                <w:rFonts w:ascii="Times New Roman" w:eastAsia="Times New Roman" w:hAnsi="Times New Roman"/>
                <w:b/>
                <w:bCs/>
                <w:color w:val="000000"/>
                <w:kern w:val="0"/>
                <w:sz w:val="22"/>
                <w:szCs w:val="22"/>
                <w:lang w:val="en-US"/>
              </w:rPr>
            </w:pPr>
            <w:r w:rsidRPr="00CB5F1E">
              <w:rPr>
                <w:rFonts w:ascii="Times New Roman" w:eastAsia="Times New Roman" w:hAnsi="Times New Roman"/>
                <w:b/>
                <w:bCs/>
                <w:color w:val="000000"/>
                <w:kern w:val="0"/>
                <w:sz w:val="22"/>
                <w:szCs w:val="22"/>
                <w:lang w:val="en-US"/>
              </w:rPr>
              <w:t>T</w:t>
            </w:r>
            <w:r w:rsidRPr="00CB5F1E">
              <w:rPr>
                <w:rFonts w:ascii="Times New Roman" w:eastAsia="Times New Roman" w:hAnsi="Times New Roman"/>
                <w:b/>
                <w:bCs/>
                <w:color w:val="000000"/>
                <w:kern w:val="0"/>
                <w:sz w:val="22"/>
                <w:szCs w:val="22"/>
                <w:vertAlign w:val="subscript"/>
                <w:lang w:val="en-US"/>
              </w:rPr>
              <w:t>1</w:t>
            </w:r>
          </w:p>
        </w:tc>
        <w:tc>
          <w:tcPr>
            <w:tcW w:w="1739" w:type="pct"/>
            <w:vAlign w:val="center"/>
            <w:hideMark/>
          </w:tcPr>
          <w:p w:rsidR="00782BA2" w:rsidRPr="005B24AD" w:rsidRDefault="00782BA2" w:rsidP="00CB5F1E">
            <w:pPr>
              <w:spacing w:after="0" w:line="240" w:lineRule="auto"/>
              <w:ind w:firstLine="0"/>
              <w:jc w:val="center"/>
              <w:rPr>
                <w:rFonts w:ascii="Times New Roman" w:hAnsi="Times New Roman"/>
                <w:lang w:eastAsia="en-IN"/>
              </w:rPr>
            </w:pPr>
            <w:r w:rsidRPr="005B24AD">
              <w:rPr>
                <w:rFonts w:ascii="Times New Roman" w:hAnsi="Times New Roman"/>
                <w:sz w:val="22"/>
                <w:szCs w:val="22"/>
                <w:lang w:eastAsia="en-IN"/>
              </w:rPr>
              <w:t>Control</w:t>
            </w:r>
          </w:p>
        </w:tc>
        <w:tc>
          <w:tcPr>
            <w:tcW w:w="889" w:type="pct"/>
            <w:vAlign w:val="center"/>
          </w:tcPr>
          <w:p w:rsidR="00782BA2" w:rsidRPr="005B24AD" w:rsidRDefault="00782BA2" w:rsidP="00CB5F1E">
            <w:pPr>
              <w:spacing w:after="0" w:line="240" w:lineRule="auto"/>
              <w:ind w:firstLine="0"/>
              <w:jc w:val="center"/>
              <w:rPr>
                <w:rFonts w:ascii="Times New Roman" w:hAnsi="Times New Roman"/>
                <w:color w:val="000000"/>
                <w:sz w:val="22"/>
                <w:szCs w:val="28"/>
              </w:rPr>
            </w:pPr>
            <w:r w:rsidRPr="005B24AD">
              <w:rPr>
                <w:rFonts w:ascii="Times New Roman" w:hAnsi="Times New Roman"/>
                <w:color w:val="000000"/>
                <w:sz w:val="22"/>
                <w:szCs w:val="28"/>
              </w:rPr>
              <w:t>16.47</w:t>
            </w:r>
            <w:r w:rsidRPr="005B24AD">
              <w:rPr>
                <w:rFonts w:ascii="Times New Roman" w:hAnsi="Times New Roman"/>
                <w:color w:val="000000"/>
                <w:sz w:val="22"/>
                <w:szCs w:val="28"/>
                <w:vertAlign w:val="superscript"/>
              </w:rPr>
              <w:t>e</w:t>
            </w:r>
          </w:p>
        </w:tc>
        <w:tc>
          <w:tcPr>
            <w:tcW w:w="889" w:type="pct"/>
            <w:vAlign w:val="center"/>
          </w:tcPr>
          <w:p w:rsidR="00782BA2" w:rsidRPr="005B24AD" w:rsidRDefault="00782BA2" w:rsidP="00CB5F1E">
            <w:pPr>
              <w:spacing w:after="0" w:line="240" w:lineRule="auto"/>
              <w:ind w:firstLine="0"/>
              <w:jc w:val="center"/>
              <w:rPr>
                <w:rFonts w:ascii="Times New Roman" w:hAnsi="Times New Roman"/>
                <w:color w:val="000000"/>
              </w:rPr>
            </w:pPr>
            <w:r w:rsidRPr="005B24AD">
              <w:rPr>
                <w:rFonts w:ascii="Times New Roman" w:hAnsi="Times New Roman"/>
                <w:color w:val="000000"/>
              </w:rPr>
              <w:t>133.67</w:t>
            </w:r>
            <w:r w:rsidRPr="005B24AD">
              <w:rPr>
                <w:rFonts w:ascii="Times New Roman" w:hAnsi="Times New Roman"/>
                <w:color w:val="000000"/>
                <w:vertAlign w:val="superscript"/>
              </w:rPr>
              <w:t>e</w:t>
            </w:r>
          </w:p>
        </w:tc>
        <w:tc>
          <w:tcPr>
            <w:tcW w:w="888" w:type="pct"/>
            <w:vAlign w:val="center"/>
          </w:tcPr>
          <w:p w:rsidR="00782BA2" w:rsidRPr="005B24AD" w:rsidRDefault="00782BA2" w:rsidP="00CB5F1E">
            <w:pPr>
              <w:spacing w:after="0" w:line="240" w:lineRule="auto"/>
              <w:ind w:firstLine="0"/>
              <w:jc w:val="center"/>
              <w:rPr>
                <w:rFonts w:ascii="Times New Roman" w:hAnsi="Times New Roman"/>
                <w:color w:val="000000"/>
              </w:rPr>
            </w:pPr>
            <w:r w:rsidRPr="005B24AD">
              <w:rPr>
                <w:rFonts w:ascii="Times New Roman" w:hAnsi="Times New Roman"/>
                <w:color w:val="000000"/>
              </w:rPr>
              <w:t>70.55</w:t>
            </w:r>
            <w:r w:rsidRPr="005B24AD">
              <w:rPr>
                <w:rFonts w:ascii="Times New Roman" w:hAnsi="Times New Roman"/>
                <w:color w:val="000000"/>
                <w:vertAlign w:val="superscript"/>
              </w:rPr>
              <w:t>e</w:t>
            </w:r>
          </w:p>
        </w:tc>
      </w:tr>
      <w:tr w:rsidR="00CB5F1E" w:rsidRPr="00CB5F1E" w:rsidTr="00CB5F1E">
        <w:trPr>
          <w:trHeight w:val="410"/>
        </w:trPr>
        <w:tc>
          <w:tcPr>
            <w:tcW w:w="595" w:type="pct"/>
            <w:hideMark/>
          </w:tcPr>
          <w:p w:rsidR="00782BA2" w:rsidRPr="00CB5F1E" w:rsidRDefault="00782BA2" w:rsidP="00CB5F1E">
            <w:pPr>
              <w:spacing w:after="0" w:line="240" w:lineRule="auto"/>
              <w:ind w:firstLine="0"/>
              <w:jc w:val="center"/>
              <w:rPr>
                <w:rFonts w:ascii="Times New Roman" w:eastAsia="Times New Roman" w:hAnsi="Times New Roman"/>
                <w:b/>
                <w:bCs/>
                <w:color w:val="000000"/>
                <w:kern w:val="0"/>
                <w:sz w:val="22"/>
                <w:szCs w:val="22"/>
                <w:lang w:val="en-US"/>
              </w:rPr>
            </w:pPr>
            <w:r w:rsidRPr="00CB5F1E">
              <w:rPr>
                <w:rFonts w:ascii="Times New Roman" w:eastAsia="Times New Roman" w:hAnsi="Times New Roman"/>
                <w:b/>
                <w:bCs/>
                <w:color w:val="000000"/>
                <w:kern w:val="0"/>
                <w:sz w:val="22"/>
                <w:szCs w:val="22"/>
                <w:lang w:val="en-US"/>
              </w:rPr>
              <w:t>T</w:t>
            </w:r>
            <w:r w:rsidRPr="00CB5F1E">
              <w:rPr>
                <w:rFonts w:ascii="Times New Roman" w:eastAsia="Times New Roman" w:hAnsi="Times New Roman"/>
                <w:b/>
                <w:bCs/>
                <w:color w:val="000000"/>
                <w:kern w:val="0"/>
                <w:sz w:val="22"/>
                <w:szCs w:val="22"/>
                <w:vertAlign w:val="subscript"/>
                <w:lang w:val="en-US"/>
              </w:rPr>
              <w:t>2</w:t>
            </w:r>
          </w:p>
        </w:tc>
        <w:tc>
          <w:tcPr>
            <w:tcW w:w="1739" w:type="pct"/>
            <w:vAlign w:val="center"/>
            <w:hideMark/>
          </w:tcPr>
          <w:p w:rsidR="00782BA2" w:rsidRPr="005B24AD" w:rsidRDefault="00782BA2" w:rsidP="00CB5F1E">
            <w:pPr>
              <w:spacing w:after="0" w:line="240" w:lineRule="auto"/>
              <w:ind w:firstLine="0"/>
              <w:jc w:val="center"/>
              <w:rPr>
                <w:rFonts w:ascii="Times New Roman" w:hAnsi="Times New Roman"/>
                <w:lang w:eastAsia="en-IN"/>
              </w:rPr>
            </w:pPr>
            <w:r w:rsidRPr="005B24AD">
              <w:rPr>
                <w:rFonts w:ascii="Times New Roman" w:hAnsi="Times New Roman"/>
                <w:sz w:val="22"/>
                <w:szCs w:val="22"/>
                <w:lang w:eastAsia="en-IN"/>
              </w:rPr>
              <w:t>100% RDF</w:t>
            </w:r>
          </w:p>
        </w:tc>
        <w:tc>
          <w:tcPr>
            <w:tcW w:w="889" w:type="pct"/>
            <w:vAlign w:val="center"/>
          </w:tcPr>
          <w:p w:rsidR="00782BA2" w:rsidRPr="005B24AD" w:rsidRDefault="00782BA2" w:rsidP="00CB5F1E">
            <w:pPr>
              <w:spacing w:after="0" w:line="240" w:lineRule="auto"/>
              <w:ind w:firstLine="0"/>
              <w:jc w:val="center"/>
              <w:rPr>
                <w:rFonts w:ascii="Times New Roman" w:hAnsi="Times New Roman"/>
                <w:color w:val="000000"/>
                <w:sz w:val="22"/>
                <w:szCs w:val="28"/>
              </w:rPr>
            </w:pPr>
            <w:r w:rsidRPr="005B24AD">
              <w:rPr>
                <w:rFonts w:ascii="Times New Roman" w:hAnsi="Times New Roman"/>
                <w:color w:val="000000"/>
                <w:sz w:val="22"/>
                <w:szCs w:val="28"/>
              </w:rPr>
              <w:t>21.07</w:t>
            </w:r>
            <w:r w:rsidRPr="005B24AD">
              <w:rPr>
                <w:rFonts w:ascii="Times New Roman" w:hAnsi="Times New Roman"/>
                <w:color w:val="000000"/>
                <w:sz w:val="22"/>
                <w:szCs w:val="28"/>
                <w:vertAlign w:val="superscript"/>
              </w:rPr>
              <w:t>ab</w:t>
            </w:r>
          </w:p>
        </w:tc>
        <w:tc>
          <w:tcPr>
            <w:tcW w:w="889" w:type="pct"/>
            <w:vAlign w:val="center"/>
          </w:tcPr>
          <w:p w:rsidR="00782BA2" w:rsidRPr="005B24AD" w:rsidRDefault="00782BA2" w:rsidP="00CB5F1E">
            <w:pPr>
              <w:spacing w:after="0" w:line="240" w:lineRule="auto"/>
              <w:ind w:firstLine="0"/>
              <w:jc w:val="center"/>
              <w:rPr>
                <w:rFonts w:ascii="Times New Roman" w:hAnsi="Times New Roman"/>
                <w:color w:val="000000"/>
              </w:rPr>
            </w:pPr>
            <w:r w:rsidRPr="005B24AD">
              <w:rPr>
                <w:rFonts w:ascii="Times New Roman" w:hAnsi="Times New Roman"/>
                <w:color w:val="000000"/>
              </w:rPr>
              <w:t>217.44</w:t>
            </w:r>
            <w:r w:rsidRPr="005B24AD">
              <w:rPr>
                <w:rFonts w:ascii="Times New Roman" w:hAnsi="Times New Roman"/>
                <w:color w:val="000000"/>
                <w:vertAlign w:val="superscript"/>
              </w:rPr>
              <w:t>ab</w:t>
            </w:r>
          </w:p>
        </w:tc>
        <w:tc>
          <w:tcPr>
            <w:tcW w:w="888" w:type="pct"/>
            <w:vAlign w:val="center"/>
          </w:tcPr>
          <w:p w:rsidR="00782BA2" w:rsidRPr="005B24AD" w:rsidRDefault="00782BA2" w:rsidP="00CB5F1E">
            <w:pPr>
              <w:spacing w:after="0" w:line="240" w:lineRule="auto"/>
              <w:ind w:firstLine="0"/>
              <w:jc w:val="center"/>
              <w:rPr>
                <w:rFonts w:ascii="Times New Roman" w:hAnsi="Times New Roman"/>
                <w:color w:val="000000"/>
              </w:rPr>
            </w:pPr>
            <w:r w:rsidRPr="005B24AD">
              <w:rPr>
                <w:rFonts w:ascii="Times New Roman" w:hAnsi="Times New Roman"/>
                <w:color w:val="000000"/>
              </w:rPr>
              <w:t>114.76</w:t>
            </w:r>
            <w:r w:rsidRPr="005B24AD">
              <w:rPr>
                <w:rFonts w:ascii="Times New Roman" w:hAnsi="Times New Roman"/>
                <w:color w:val="000000"/>
                <w:vertAlign w:val="superscript"/>
              </w:rPr>
              <w:t>ab</w:t>
            </w:r>
          </w:p>
        </w:tc>
      </w:tr>
      <w:tr w:rsidR="00CB5F1E" w:rsidRPr="00CB5F1E" w:rsidTr="00CB5F1E">
        <w:trPr>
          <w:trHeight w:val="590"/>
        </w:trPr>
        <w:tc>
          <w:tcPr>
            <w:tcW w:w="595" w:type="pct"/>
            <w:hideMark/>
          </w:tcPr>
          <w:p w:rsidR="00782BA2" w:rsidRPr="00CB5F1E" w:rsidRDefault="00782BA2" w:rsidP="00CB5F1E">
            <w:pPr>
              <w:spacing w:after="0" w:line="240" w:lineRule="auto"/>
              <w:ind w:firstLine="0"/>
              <w:jc w:val="center"/>
              <w:rPr>
                <w:rFonts w:ascii="Times New Roman" w:eastAsia="Times New Roman" w:hAnsi="Times New Roman"/>
                <w:b/>
                <w:bCs/>
                <w:color w:val="000000"/>
                <w:kern w:val="0"/>
                <w:sz w:val="22"/>
                <w:szCs w:val="22"/>
                <w:lang w:val="en-US"/>
              </w:rPr>
            </w:pPr>
            <w:r w:rsidRPr="00CB5F1E">
              <w:rPr>
                <w:rFonts w:ascii="Times New Roman" w:eastAsia="Times New Roman" w:hAnsi="Times New Roman"/>
                <w:b/>
                <w:bCs/>
                <w:color w:val="000000"/>
                <w:kern w:val="0"/>
                <w:sz w:val="22"/>
                <w:szCs w:val="22"/>
                <w:lang w:val="en-US"/>
              </w:rPr>
              <w:t>T</w:t>
            </w:r>
            <w:r w:rsidRPr="00CB5F1E">
              <w:rPr>
                <w:rFonts w:ascii="Times New Roman" w:eastAsia="Times New Roman" w:hAnsi="Times New Roman"/>
                <w:b/>
                <w:bCs/>
                <w:color w:val="000000"/>
                <w:kern w:val="0"/>
                <w:sz w:val="22"/>
                <w:szCs w:val="22"/>
                <w:vertAlign w:val="subscript"/>
                <w:lang w:val="en-US"/>
              </w:rPr>
              <w:t>3</w:t>
            </w:r>
          </w:p>
        </w:tc>
        <w:tc>
          <w:tcPr>
            <w:tcW w:w="1739" w:type="pct"/>
            <w:vAlign w:val="center"/>
            <w:hideMark/>
          </w:tcPr>
          <w:p w:rsidR="00782BA2" w:rsidRPr="005B24AD" w:rsidRDefault="00782BA2" w:rsidP="00CB5F1E">
            <w:pPr>
              <w:spacing w:after="0" w:line="240" w:lineRule="auto"/>
              <w:ind w:firstLine="0"/>
              <w:jc w:val="center"/>
              <w:rPr>
                <w:rFonts w:ascii="Times New Roman" w:hAnsi="Times New Roman"/>
                <w:lang w:eastAsia="en-IN"/>
              </w:rPr>
            </w:pPr>
            <w:r w:rsidRPr="005B24AD">
              <w:rPr>
                <w:rFonts w:ascii="Times New Roman" w:hAnsi="Times New Roman"/>
                <w:sz w:val="22"/>
                <w:szCs w:val="22"/>
                <w:lang w:eastAsia="en-IN"/>
              </w:rPr>
              <w:t xml:space="preserve">100% RDF + </w:t>
            </w:r>
            <w:proofErr w:type="spellStart"/>
            <w:r w:rsidRPr="005B24AD">
              <w:rPr>
                <w:rFonts w:ascii="Times New Roman" w:hAnsi="Times New Roman"/>
                <w:sz w:val="22"/>
                <w:szCs w:val="22"/>
                <w:lang w:eastAsia="en-IN"/>
              </w:rPr>
              <w:t>nanourea</w:t>
            </w:r>
            <w:proofErr w:type="spellEnd"/>
            <w:r w:rsidR="00801849" w:rsidRPr="005B24AD">
              <w:rPr>
                <w:rFonts w:ascii="Times New Roman" w:hAnsi="Times New Roman"/>
                <w:sz w:val="22"/>
                <w:szCs w:val="22"/>
                <w:lang w:eastAsia="en-IN"/>
              </w:rPr>
              <w:t xml:space="preserve"> </w:t>
            </w:r>
            <w:r w:rsidRPr="005B24AD">
              <w:rPr>
                <w:rFonts w:ascii="Times New Roman" w:hAnsi="Times New Roman"/>
                <w:sz w:val="22"/>
                <w:szCs w:val="22"/>
                <w:lang w:eastAsia="en-IN"/>
              </w:rPr>
              <w:t>application @ 4ml/l at 25 DAS</w:t>
            </w:r>
          </w:p>
        </w:tc>
        <w:tc>
          <w:tcPr>
            <w:tcW w:w="889" w:type="pct"/>
            <w:vAlign w:val="center"/>
          </w:tcPr>
          <w:p w:rsidR="00782BA2" w:rsidRPr="005B24AD" w:rsidRDefault="00782BA2" w:rsidP="00CB5F1E">
            <w:pPr>
              <w:spacing w:after="0" w:line="240" w:lineRule="auto"/>
              <w:ind w:firstLine="0"/>
              <w:jc w:val="center"/>
              <w:rPr>
                <w:rFonts w:ascii="Times New Roman" w:hAnsi="Times New Roman"/>
                <w:color w:val="000000"/>
                <w:sz w:val="22"/>
                <w:szCs w:val="28"/>
              </w:rPr>
            </w:pPr>
            <w:r w:rsidRPr="005B24AD">
              <w:rPr>
                <w:rFonts w:ascii="Times New Roman" w:hAnsi="Times New Roman"/>
                <w:color w:val="000000"/>
                <w:sz w:val="22"/>
                <w:szCs w:val="28"/>
              </w:rPr>
              <w:t>21.4</w:t>
            </w:r>
            <w:r w:rsidRPr="005B24AD">
              <w:rPr>
                <w:rFonts w:ascii="Times New Roman" w:hAnsi="Times New Roman"/>
                <w:color w:val="000000"/>
                <w:sz w:val="22"/>
                <w:szCs w:val="28"/>
                <w:vertAlign w:val="superscript"/>
              </w:rPr>
              <w:t>ab</w:t>
            </w:r>
          </w:p>
        </w:tc>
        <w:tc>
          <w:tcPr>
            <w:tcW w:w="889" w:type="pct"/>
            <w:vAlign w:val="center"/>
          </w:tcPr>
          <w:p w:rsidR="00782BA2" w:rsidRPr="005B24AD" w:rsidRDefault="00782BA2" w:rsidP="00CB5F1E">
            <w:pPr>
              <w:spacing w:after="0" w:line="240" w:lineRule="auto"/>
              <w:ind w:firstLine="0"/>
              <w:jc w:val="center"/>
              <w:rPr>
                <w:rFonts w:ascii="Times New Roman" w:hAnsi="Times New Roman"/>
                <w:color w:val="000000"/>
              </w:rPr>
            </w:pPr>
            <w:r w:rsidRPr="005B24AD">
              <w:rPr>
                <w:rFonts w:ascii="Times New Roman" w:hAnsi="Times New Roman"/>
                <w:color w:val="000000"/>
              </w:rPr>
              <w:t>222.77</w:t>
            </w:r>
            <w:r w:rsidRPr="005B24AD">
              <w:rPr>
                <w:rFonts w:ascii="Times New Roman" w:hAnsi="Times New Roman"/>
                <w:color w:val="000000"/>
                <w:vertAlign w:val="superscript"/>
              </w:rPr>
              <w:t>a</w:t>
            </w:r>
          </w:p>
        </w:tc>
        <w:tc>
          <w:tcPr>
            <w:tcW w:w="888" w:type="pct"/>
            <w:vAlign w:val="center"/>
          </w:tcPr>
          <w:p w:rsidR="00782BA2" w:rsidRPr="005B24AD" w:rsidRDefault="00782BA2" w:rsidP="00CB5F1E">
            <w:pPr>
              <w:spacing w:after="0" w:line="240" w:lineRule="auto"/>
              <w:ind w:firstLine="0"/>
              <w:jc w:val="center"/>
              <w:rPr>
                <w:rFonts w:ascii="Times New Roman" w:hAnsi="Times New Roman"/>
                <w:color w:val="000000"/>
              </w:rPr>
            </w:pPr>
            <w:r w:rsidRPr="005B24AD">
              <w:rPr>
                <w:rFonts w:ascii="Times New Roman" w:hAnsi="Times New Roman"/>
                <w:color w:val="000000"/>
              </w:rPr>
              <w:t>117.57</w:t>
            </w:r>
            <w:r w:rsidRPr="005B24AD">
              <w:rPr>
                <w:rFonts w:ascii="Times New Roman" w:hAnsi="Times New Roman"/>
                <w:color w:val="000000"/>
                <w:vertAlign w:val="superscript"/>
              </w:rPr>
              <w:t>a</w:t>
            </w:r>
          </w:p>
        </w:tc>
      </w:tr>
      <w:tr w:rsidR="00CB5F1E" w:rsidRPr="00CB5F1E" w:rsidTr="00CB5F1E">
        <w:trPr>
          <w:trHeight w:val="590"/>
        </w:trPr>
        <w:tc>
          <w:tcPr>
            <w:tcW w:w="595" w:type="pct"/>
            <w:hideMark/>
          </w:tcPr>
          <w:p w:rsidR="00782BA2" w:rsidRPr="00CB5F1E" w:rsidRDefault="00782BA2" w:rsidP="00CB5F1E">
            <w:pPr>
              <w:spacing w:after="0" w:line="240" w:lineRule="auto"/>
              <w:ind w:firstLine="0"/>
              <w:jc w:val="center"/>
              <w:rPr>
                <w:rFonts w:ascii="Times New Roman" w:eastAsia="Times New Roman" w:hAnsi="Times New Roman"/>
                <w:b/>
                <w:bCs/>
                <w:color w:val="000000"/>
                <w:kern w:val="0"/>
                <w:sz w:val="22"/>
                <w:szCs w:val="22"/>
                <w:lang w:val="en-US"/>
              </w:rPr>
            </w:pPr>
            <w:r w:rsidRPr="00CB5F1E">
              <w:rPr>
                <w:rFonts w:ascii="Times New Roman" w:eastAsia="Times New Roman" w:hAnsi="Times New Roman"/>
                <w:b/>
                <w:bCs/>
                <w:color w:val="000000"/>
                <w:kern w:val="0"/>
                <w:sz w:val="22"/>
                <w:szCs w:val="22"/>
                <w:lang w:val="en-US"/>
              </w:rPr>
              <w:t>T</w:t>
            </w:r>
            <w:r w:rsidRPr="00CB5F1E">
              <w:rPr>
                <w:rFonts w:ascii="Times New Roman" w:eastAsia="Times New Roman" w:hAnsi="Times New Roman"/>
                <w:b/>
                <w:bCs/>
                <w:color w:val="000000"/>
                <w:kern w:val="0"/>
                <w:sz w:val="22"/>
                <w:szCs w:val="22"/>
                <w:vertAlign w:val="subscript"/>
                <w:lang w:val="en-US"/>
              </w:rPr>
              <w:t>4</w:t>
            </w:r>
          </w:p>
        </w:tc>
        <w:tc>
          <w:tcPr>
            <w:tcW w:w="1739" w:type="pct"/>
            <w:vAlign w:val="center"/>
            <w:hideMark/>
          </w:tcPr>
          <w:p w:rsidR="00782BA2" w:rsidRPr="005B24AD" w:rsidRDefault="00782BA2" w:rsidP="00CB5F1E">
            <w:pPr>
              <w:spacing w:after="0" w:line="240" w:lineRule="auto"/>
              <w:ind w:firstLine="0"/>
              <w:jc w:val="center"/>
              <w:rPr>
                <w:rFonts w:ascii="Times New Roman" w:hAnsi="Times New Roman"/>
                <w:lang w:eastAsia="en-IN"/>
              </w:rPr>
            </w:pPr>
            <w:r w:rsidRPr="005B24AD">
              <w:rPr>
                <w:rFonts w:ascii="Times New Roman" w:hAnsi="Times New Roman"/>
                <w:sz w:val="22"/>
                <w:szCs w:val="22"/>
                <w:lang w:eastAsia="en-IN"/>
              </w:rPr>
              <w:t xml:space="preserve">100% RDF + </w:t>
            </w:r>
            <w:proofErr w:type="spellStart"/>
            <w:r w:rsidRPr="005B24AD">
              <w:rPr>
                <w:rFonts w:ascii="Times New Roman" w:hAnsi="Times New Roman"/>
                <w:sz w:val="22"/>
                <w:szCs w:val="22"/>
                <w:lang w:eastAsia="en-IN"/>
              </w:rPr>
              <w:t>nanourea</w:t>
            </w:r>
            <w:proofErr w:type="spellEnd"/>
            <w:r w:rsidR="00801849" w:rsidRPr="005B24AD">
              <w:rPr>
                <w:rFonts w:ascii="Times New Roman" w:hAnsi="Times New Roman"/>
                <w:sz w:val="22"/>
                <w:szCs w:val="22"/>
                <w:lang w:eastAsia="en-IN"/>
              </w:rPr>
              <w:t xml:space="preserve"> </w:t>
            </w:r>
            <w:r w:rsidRPr="005B24AD">
              <w:rPr>
                <w:rFonts w:ascii="Times New Roman" w:hAnsi="Times New Roman"/>
                <w:sz w:val="22"/>
                <w:szCs w:val="22"/>
                <w:lang w:eastAsia="en-IN"/>
              </w:rPr>
              <w:t>application @ 4ml/l at 25 and 40 DAS</w:t>
            </w:r>
          </w:p>
        </w:tc>
        <w:tc>
          <w:tcPr>
            <w:tcW w:w="889" w:type="pct"/>
            <w:vAlign w:val="center"/>
          </w:tcPr>
          <w:p w:rsidR="00782BA2" w:rsidRPr="005B24AD" w:rsidRDefault="00782BA2" w:rsidP="00CB5F1E">
            <w:pPr>
              <w:spacing w:after="0" w:line="240" w:lineRule="auto"/>
              <w:ind w:firstLine="0"/>
              <w:jc w:val="center"/>
              <w:rPr>
                <w:rFonts w:ascii="Times New Roman" w:hAnsi="Times New Roman"/>
                <w:color w:val="000000"/>
                <w:sz w:val="22"/>
                <w:szCs w:val="28"/>
              </w:rPr>
            </w:pPr>
            <w:r w:rsidRPr="005B24AD">
              <w:rPr>
                <w:rFonts w:ascii="Times New Roman" w:hAnsi="Times New Roman"/>
                <w:color w:val="000000"/>
                <w:sz w:val="22"/>
                <w:szCs w:val="28"/>
              </w:rPr>
              <w:t>21.73</w:t>
            </w:r>
            <w:r w:rsidRPr="005B24AD">
              <w:rPr>
                <w:rFonts w:ascii="Times New Roman" w:hAnsi="Times New Roman"/>
                <w:color w:val="000000"/>
                <w:sz w:val="22"/>
                <w:szCs w:val="28"/>
                <w:vertAlign w:val="superscript"/>
              </w:rPr>
              <w:t>a</w:t>
            </w:r>
          </w:p>
        </w:tc>
        <w:tc>
          <w:tcPr>
            <w:tcW w:w="889" w:type="pct"/>
            <w:vAlign w:val="center"/>
          </w:tcPr>
          <w:p w:rsidR="00782BA2" w:rsidRPr="005B24AD" w:rsidRDefault="00782BA2" w:rsidP="00CB5F1E">
            <w:pPr>
              <w:spacing w:after="0" w:line="240" w:lineRule="auto"/>
              <w:ind w:firstLine="0"/>
              <w:jc w:val="center"/>
              <w:rPr>
                <w:rFonts w:ascii="Times New Roman" w:hAnsi="Times New Roman"/>
                <w:color w:val="000000"/>
              </w:rPr>
            </w:pPr>
            <w:r w:rsidRPr="005B24AD">
              <w:rPr>
                <w:rFonts w:ascii="Times New Roman" w:hAnsi="Times New Roman"/>
                <w:color w:val="000000"/>
              </w:rPr>
              <w:t>228.53</w:t>
            </w:r>
            <w:r w:rsidRPr="005B24AD">
              <w:rPr>
                <w:rFonts w:ascii="Times New Roman" w:hAnsi="Times New Roman"/>
                <w:color w:val="000000"/>
                <w:vertAlign w:val="superscript"/>
              </w:rPr>
              <w:t>a</w:t>
            </w:r>
          </w:p>
        </w:tc>
        <w:tc>
          <w:tcPr>
            <w:tcW w:w="888" w:type="pct"/>
            <w:vAlign w:val="center"/>
          </w:tcPr>
          <w:p w:rsidR="00782BA2" w:rsidRPr="005B24AD" w:rsidRDefault="00782BA2" w:rsidP="00CB5F1E">
            <w:pPr>
              <w:spacing w:after="0" w:line="240" w:lineRule="auto"/>
              <w:ind w:firstLine="0"/>
              <w:jc w:val="center"/>
              <w:rPr>
                <w:rFonts w:ascii="Times New Roman" w:hAnsi="Times New Roman"/>
                <w:color w:val="000000"/>
              </w:rPr>
            </w:pPr>
            <w:r w:rsidRPr="005B24AD">
              <w:rPr>
                <w:rFonts w:ascii="Times New Roman" w:hAnsi="Times New Roman"/>
                <w:color w:val="000000"/>
              </w:rPr>
              <w:t>120.61</w:t>
            </w:r>
            <w:r w:rsidRPr="005B24AD">
              <w:rPr>
                <w:rFonts w:ascii="Times New Roman" w:hAnsi="Times New Roman"/>
                <w:color w:val="000000"/>
                <w:vertAlign w:val="superscript"/>
              </w:rPr>
              <w:t>a</w:t>
            </w:r>
          </w:p>
        </w:tc>
      </w:tr>
      <w:tr w:rsidR="00CB5F1E" w:rsidRPr="00CB5F1E" w:rsidTr="00CB5F1E">
        <w:trPr>
          <w:trHeight w:val="590"/>
        </w:trPr>
        <w:tc>
          <w:tcPr>
            <w:tcW w:w="595" w:type="pct"/>
            <w:hideMark/>
          </w:tcPr>
          <w:p w:rsidR="00782BA2" w:rsidRPr="00CB5F1E" w:rsidRDefault="00782BA2" w:rsidP="00CB5F1E">
            <w:pPr>
              <w:spacing w:after="0" w:line="240" w:lineRule="auto"/>
              <w:ind w:firstLine="0"/>
              <w:jc w:val="center"/>
              <w:rPr>
                <w:rFonts w:ascii="Times New Roman" w:eastAsia="Times New Roman" w:hAnsi="Times New Roman"/>
                <w:b/>
                <w:bCs/>
                <w:color w:val="000000"/>
                <w:kern w:val="0"/>
                <w:sz w:val="22"/>
                <w:szCs w:val="22"/>
                <w:lang w:val="en-US"/>
              </w:rPr>
            </w:pPr>
            <w:r w:rsidRPr="00CB5F1E">
              <w:rPr>
                <w:rFonts w:ascii="Times New Roman" w:eastAsia="Times New Roman" w:hAnsi="Times New Roman"/>
                <w:b/>
                <w:bCs/>
                <w:color w:val="000000"/>
                <w:kern w:val="0"/>
                <w:sz w:val="22"/>
                <w:szCs w:val="22"/>
                <w:lang w:val="en-US"/>
              </w:rPr>
              <w:lastRenderedPageBreak/>
              <w:t>T</w:t>
            </w:r>
            <w:r w:rsidRPr="00CB5F1E">
              <w:rPr>
                <w:rFonts w:ascii="Times New Roman" w:eastAsia="Times New Roman" w:hAnsi="Times New Roman"/>
                <w:b/>
                <w:bCs/>
                <w:color w:val="000000"/>
                <w:kern w:val="0"/>
                <w:sz w:val="22"/>
                <w:szCs w:val="22"/>
                <w:vertAlign w:val="subscript"/>
                <w:lang w:val="en-US"/>
              </w:rPr>
              <w:t>5</w:t>
            </w:r>
          </w:p>
        </w:tc>
        <w:tc>
          <w:tcPr>
            <w:tcW w:w="1739" w:type="pct"/>
            <w:vAlign w:val="center"/>
            <w:hideMark/>
          </w:tcPr>
          <w:p w:rsidR="00782BA2" w:rsidRPr="005B24AD" w:rsidRDefault="00782BA2" w:rsidP="00CB5F1E">
            <w:pPr>
              <w:spacing w:after="0" w:line="240" w:lineRule="auto"/>
              <w:ind w:firstLine="0"/>
              <w:jc w:val="center"/>
              <w:rPr>
                <w:rFonts w:ascii="Times New Roman" w:hAnsi="Times New Roman"/>
                <w:lang w:eastAsia="en-IN"/>
              </w:rPr>
            </w:pPr>
            <w:r w:rsidRPr="005B24AD">
              <w:rPr>
                <w:rFonts w:ascii="Times New Roman" w:hAnsi="Times New Roman"/>
                <w:sz w:val="22"/>
                <w:szCs w:val="22"/>
                <w:lang w:eastAsia="en-IN"/>
              </w:rPr>
              <w:t xml:space="preserve">75% RDF + </w:t>
            </w:r>
            <w:proofErr w:type="spellStart"/>
            <w:r w:rsidRPr="005B24AD">
              <w:rPr>
                <w:rFonts w:ascii="Times New Roman" w:hAnsi="Times New Roman"/>
                <w:sz w:val="22"/>
                <w:szCs w:val="22"/>
                <w:lang w:eastAsia="en-IN"/>
              </w:rPr>
              <w:t>nanourea</w:t>
            </w:r>
            <w:proofErr w:type="spellEnd"/>
            <w:r w:rsidR="00C511B5" w:rsidRPr="005B24AD">
              <w:rPr>
                <w:rFonts w:ascii="Times New Roman" w:hAnsi="Times New Roman"/>
                <w:sz w:val="22"/>
                <w:szCs w:val="22"/>
                <w:lang w:eastAsia="en-IN"/>
              </w:rPr>
              <w:t xml:space="preserve"> </w:t>
            </w:r>
            <w:r w:rsidRPr="005B24AD">
              <w:rPr>
                <w:rFonts w:ascii="Times New Roman" w:hAnsi="Times New Roman"/>
                <w:sz w:val="22"/>
                <w:szCs w:val="22"/>
                <w:lang w:eastAsia="en-IN"/>
              </w:rPr>
              <w:t>application @ 4ml/l at 25 DAS</w:t>
            </w:r>
          </w:p>
        </w:tc>
        <w:tc>
          <w:tcPr>
            <w:tcW w:w="889" w:type="pct"/>
            <w:vAlign w:val="center"/>
          </w:tcPr>
          <w:p w:rsidR="00782BA2" w:rsidRPr="005B24AD" w:rsidRDefault="00782BA2" w:rsidP="00CB5F1E">
            <w:pPr>
              <w:spacing w:after="0" w:line="240" w:lineRule="auto"/>
              <w:ind w:firstLine="0"/>
              <w:jc w:val="center"/>
              <w:rPr>
                <w:rFonts w:ascii="Times New Roman" w:hAnsi="Times New Roman"/>
                <w:color w:val="000000"/>
                <w:sz w:val="22"/>
                <w:szCs w:val="28"/>
              </w:rPr>
            </w:pPr>
            <w:r w:rsidRPr="005B24AD">
              <w:rPr>
                <w:rFonts w:ascii="Times New Roman" w:hAnsi="Times New Roman"/>
                <w:color w:val="000000"/>
                <w:sz w:val="22"/>
                <w:szCs w:val="28"/>
              </w:rPr>
              <w:t>19.2</w:t>
            </w:r>
            <w:r w:rsidRPr="005B24AD">
              <w:rPr>
                <w:rFonts w:ascii="Times New Roman" w:hAnsi="Times New Roman"/>
                <w:color w:val="000000"/>
                <w:sz w:val="22"/>
                <w:szCs w:val="28"/>
                <w:vertAlign w:val="superscript"/>
              </w:rPr>
              <w:t>bcd</w:t>
            </w:r>
          </w:p>
        </w:tc>
        <w:tc>
          <w:tcPr>
            <w:tcW w:w="889" w:type="pct"/>
            <w:vAlign w:val="center"/>
          </w:tcPr>
          <w:p w:rsidR="00782BA2" w:rsidRPr="005B24AD" w:rsidRDefault="00782BA2" w:rsidP="00CB5F1E">
            <w:pPr>
              <w:spacing w:after="0" w:line="240" w:lineRule="auto"/>
              <w:ind w:firstLine="0"/>
              <w:jc w:val="center"/>
              <w:rPr>
                <w:rFonts w:ascii="Times New Roman" w:hAnsi="Times New Roman"/>
                <w:color w:val="000000"/>
              </w:rPr>
            </w:pPr>
            <w:r w:rsidRPr="005B24AD">
              <w:rPr>
                <w:rFonts w:ascii="Times New Roman" w:hAnsi="Times New Roman"/>
                <w:color w:val="000000"/>
              </w:rPr>
              <w:t>193.15</w:t>
            </w:r>
            <w:r w:rsidRPr="005B24AD">
              <w:rPr>
                <w:rFonts w:ascii="Times New Roman" w:hAnsi="Times New Roman"/>
                <w:color w:val="000000"/>
                <w:vertAlign w:val="superscript"/>
              </w:rPr>
              <w:t>cd</w:t>
            </w:r>
          </w:p>
        </w:tc>
        <w:tc>
          <w:tcPr>
            <w:tcW w:w="888" w:type="pct"/>
            <w:vAlign w:val="center"/>
          </w:tcPr>
          <w:p w:rsidR="00782BA2" w:rsidRPr="005B24AD" w:rsidRDefault="00782BA2" w:rsidP="00CB5F1E">
            <w:pPr>
              <w:spacing w:after="0" w:line="240" w:lineRule="auto"/>
              <w:ind w:firstLine="0"/>
              <w:jc w:val="center"/>
              <w:rPr>
                <w:rFonts w:ascii="Times New Roman" w:hAnsi="Times New Roman"/>
                <w:color w:val="000000"/>
              </w:rPr>
            </w:pPr>
            <w:r w:rsidRPr="005B24AD">
              <w:rPr>
                <w:rFonts w:ascii="Times New Roman" w:hAnsi="Times New Roman"/>
                <w:color w:val="000000"/>
              </w:rPr>
              <w:t>101.94</w:t>
            </w:r>
            <w:r w:rsidRPr="005B24AD">
              <w:rPr>
                <w:rFonts w:ascii="Times New Roman" w:hAnsi="Times New Roman"/>
                <w:color w:val="000000"/>
                <w:vertAlign w:val="superscript"/>
              </w:rPr>
              <w:t>cd</w:t>
            </w:r>
          </w:p>
        </w:tc>
      </w:tr>
      <w:tr w:rsidR="00CB5F1E" w:rsidRPr="00CB5F1E" w:rsidTr="00CB5F1E">
        <w:trPr>
          <w:trHeight w:val="590"/>
        </w:trPr>
        <w:tc>
          <w:tcPr>
            <w:tcW w:w="595" w:type="pct"/>
            <w:hideMark/>
          </w:tcPr>
          <w:p w:rsidR="00782BA2" w:rsidRPr="00CB5F1E" w:rsidRDefault="00782BA2" w:rsidP="00CB5F1E">
            <w:pPr>
              <w:spacing w:after="0" w:line="240" w:lineRule="auto"/>
              <w:ind w:firstLine="0"/>
              <w:jc w:val="center"/>
              <w:rPr>
                <w:rFonts w:ascii="Times New Roman" w:eastAsia="Times New Roman" w:hAnsi="Times New Roman"/>
                <w:b/>
                <w:bCs/>
                <w:color w:val="000000"/>
                <w:kern w:val="0"/>
                <w:sz w:val="22"/>
                <w:szCs w:val="22"/>
                <w:lang w:val="en-US"/>
              </w:rPr>
            </w:pPr>
            <w:r w:rsidRPr="00CB5F1E">
              <w:rPr>
                <w:rFonts w:ascii="Times New Roman" w:eastAsia="Times New Roman" w:hAnsi="Times New Roman"/>
                <w:b/>
                <w:bCs/>
                <w:color w:val="000000"/>
                <w:kern w:val="0"/>
                <w:sz w:val="22"/>
                <w:szCs w:val="22"/>
                <w:lang w:val="en-US"/>
              </w:rPr>
              <w:t>T</w:t>
            </w:r>
            <w:r w:rsidRPr="00CB5F1E">
              <w:rPr>
                <w:rFonts w:ascii="Times New Roman" w:eastAsia="Times New Roman" w:hAnsi="Times New Roman"/>
                <w:b/>
                <w:bCs/>
                <w:color w:val="000000"/>
                <w:kern w:val="0"/>
                <w:sz w:val="22"/>
                <w:szCs w:val="22"/>
                <w:vertAlign w:val="subscript"/>
                <w:lang w:val="en-US"/>
              </w:rPr>
              <w:t>6</w:t>
            </w:r>
          </w:p>
        </w:tc>
        <w:tc>
          <w:tcPr>
            <w:tcW w:w="1739" w:type="pct"/>
            <w:vAlign w:val="center"/>
            <w:hideMark/>
          </w:tcPr>
          <w:p w:rsidR="00782BA2" w:rsidRPr="005B24AD" w:rsidRDefault="00782BA2" w:rsidP="00CB5F1E">
            <w:pPr>
              <w:spacing w:after="0" w:line="240" w:lineRule="auto"/>
              <w:ind w:firstLine="0"/>
              <w:jc w:val="center"/>
              <w:rPr>
                <w:rFonts w:ascii="Times New Roman" w:hAnsi="Times New Roman"/>
                <w:lang w:eastAsia="en-IN"/>
              </w:rPr>
            </w:pPr>
            <w:r w:rsidRPr="005B24AD">
              <w:rPr>
                <w:rFonts w:ascii="Times New Roman" w:hAnsi="Times New Roman"/>
                <w:sz w:val="22"/>
                <w:szCs w:val="22"/>
                <w:lang w:eastAsia="en-IN"/>
              </w:rPr>
              <w:t xml:space="preserve">75% RDF + </w:t>
            </w:r>
            <w:proofErr w:type="spellStart"/>
            <w:r w:rsidRPr="005B24AD">
              <w:rPr>
                <w:rFonts w:ascii="Times New Roman" w:hAnsi="Times New Roman"/>
                <w:sz w:val="22"/>
                <w:szCs w:val="22"/>
                <w:lang w:eastAsia="en-IN"/>
              </w:rPr>
              <w:t>nanourea</w:t>
            </w:r>
            <w:proofErr w:type="spellEnd"/>
            <w:r w:rsidR="00C511B5" w:rsidRPr="005B24AD">
              <w:rPr>
                <w:rFonts w:ascii="Times New Roman" w:hAnsi="Times New Roman"/>
                <w:sz w:val="22"/>
                <w:szCs w:val="22"/>
                <w:lang w:eastAsia="en-IN"/>
              </w:rPr>
              <w:t xml:space="preserve"> </w:t>
            </w:r>
            <w:r w:rsidRPr="005B24AD">
              <w:rPr>
                <w:rFonts w:ascii="Times New Roman" w:hAnsi="Times New Roman"/>
                <w:sz w:val="22"/>
                <w:szCs w:val="22"/>
                <w:lang w:eastAsia="en-IN"/>
              </w:rPr>
              <w:t>application @ 4ml/l at 25 and 40 DAS</w:t>
            </w:r>
          </w:p>
        </w:tc>
        <w:tc>
          <w:tcPr>
            <w:tcW w:w="889" w:type="pct"/>
            <w:vAlign w:val="center"/>
          </w:tcPr>
          <w:p w:rsidR="00782BA2" w:rsidRPr="005B24AD" w:rsidRDefault="00782BA2" w:rsidP="00CB5F1E">
            <w:pPr>
              <w:spacing w:after="0" w:line="240" w:lineRule="auto"/>
              <w:ind w:firstLine="0"/>
              <w:jc w:val="center"/>
              <w:rPr>
                <w:rFonts w:ascii="Times New Roman" w:hAnsi="Times New Roman"/>
                <w:color w:val="000000"/>
                <w:sz w:val="22"/>
                <w:szCs w:val="28"/>
              </w:rPr>
            </w:pPr>
            <w:r w:rsidRPr="005B24AD">
              <w:rPr>
                <w:rFonts w:ascii="Times New Roman" w:hAnsi="Times New Roman"/>
                <w:color w:val="000000"/>
                <w:sz w:val="22"/>
                <w:szCs w:val="28"/>
              </w:rPr>
              <w:t>19.67</w:t>
            </w:r>
            <w:r w:rsidRPr="005B24AD">
              <w:rPr>
                <w:rFonts w:ascii="Times New Roman" w:hAnsi="Times New Roman"/>
                <w:color w:val="000000"/>
                <w:sz w:val="22"/>
                <w:szCs w:val="28"/>
                <w:vertAlign w:val="superscript"/>
              </w:rPr>
              <w:t>abc</w:t>
            </w:r>
          </w:p>
        </w:tc>
        <w:tc>
          <w:tcPr>
            <w:tcW w:w="889" w:type="pct"/>
            <w:vAlign w:val="center"/>
          </w:tcPr>
          <w:p w:rsidR="00782BA2" w:rsidRPr="005B24AD" w:rsidRDefault="00782BA2" w:rsidP="00CB5F1E">
            <w:pPr>
              <w:spacing w:after="0" w:line="240" w:lineRule="auto"/>
              <w:ind w:firstLine="0"/>
              <w:jc w:val="center"/>
              <w:rPr>
                <w:rFonts w:ascii="Times New Roman" w:hAnsi="Times New Roman"/>
                <w:color w:val="000000"/>
              </w:rPr>
            </w:pPr>
            <w:r w:rsidRPr="005B24AD">
              <w:rPr>
                <w:rFonts w:ascii="Times New Roman" w:hAnsi="Times New Roman"/>
                <w:color w:val="000000"/>
              </w:rPr>
              <w:t>200.03</w:t>
            </w:r>
            <w:r w:rsidRPr="005B24AD">
              <w:rPr>
                <w:rFonts w:ascii="Times New Roman" w:hAnsi="Times New Roman"/>
                <w:color w:val="000000"/>
                <w:vertAlign w:val="superscript"/>
              </w:rPr>
              <w:t>bc</w:t>
            </w:r>
          </w:p>
        </w:tc>
        <w:tc>
          <w:tcPr>
            <w:tcW w:w="888" w:type="pct"/>
            <w:vAlign w:val="center"/>
          </w:tcPr>
          <w:p w:rsidR="00782BA2" w:rsidRPr="005B24AD" w:rsidRDefault="00782BA2" w:rsidP="00CB5F1E">
            <w:pPr>
              <w:spacing w:after="0" w:line="240" w:lineRule="auto"/>
              <w:ind w:firstLine="0"/>
              <w:jc w:val="center"/>
              <w:rPr>
                <w:rFonts w:ascii="Times New Roman" w:hAnsi="Times New Roman"/>
                <w:color w:val="000000"/>
              </w:rPr>
            </w:pPr>
            <w:r w:rsidRPr="005B24AD">
              <w:rPr>
                <w:rFonts w:ascii="Times New Roman" w:hAnsi="Times New Roman"/>
                <w:color w:val="000000"/>
              </w:rPr>
              <w:t>105.57</w:t>
            </w:r>
            <w:r w:rsidRPr="005B24AD">
              <w:rPr>
                <w:rFonts w:ascii="Times New Roman" w:hAnsi="Times New Roman"/>
                <w:color w:val="000000"/>
                <w:vertAlign w:val="superscript"/>
              </w:rPr>
              <w:t>bc</w:t>
            </w:r>
          </w:p>
        </w:tc>
      </w:tr>
      <w:tr w:rsidR="00CB5F1E" w:rsidRPr="00CB5F1E" w:rsidTr="00CB5F1E">
        <w:trPr>
          <w:trHeight w:val="590"/>
        </w:trPr>
        <w:tc>
          <w:tcPr>
            <w:tcW w:w="595" w:type="pct"/>
            <w:hideMark/>
          </w:tcPr>
          <w:p w:rsidR="00782BA2" w:rsidRPr="00CB5F1E" w:rsidRDefault="00782BA2" w:rsidP="00CB5F1E">
            <w:pPr>
              <w:spacing w:after="0" w:line="240" w:lineRule="auto"/>
              <w:ind w:firstLine="0"/>
              <w:jc w:val="center"/>
              <w:rPr>
                <w:rFonts w:ascii="Times New Roman" w:eastAsia="Times New Roman" w:hAnsi="Times New Roman"/>
                <w:b/>
                <w:bCs/>
                <w:color w:val="000000"/>
                <w:kern w:val="0"/>
                <w:sz w:val="22"/>
                <w:szCs w:val="22"/>
                <w:lang w:val="en-US"/>
              </w:rPr>
            </w:pPr>
            <w:r w:rsidRPr="00CB5F1E">
              <w:rPr>
                <w:rFonts w:ascii="Times New Roman" w:eastAsia="Times New Roman" w:hAnsi="Times New Roman"/>
                <w:b/>
                <w:bCs/>
                <w:color w:val="000000"/>
                <w:kern w:val="0"/>
                <w:sz w:val="22"/>
                <w:szCs w:val="22"/>
                <w:lang w:val="en-US"/>
              </w:rPr>
              <w:t>T</w:t>
            </w:r>
            <w:r w:rsidRPr="00CB5F1E">
              <w:rPr>
                <w:rFonts w:ascii="Times New Roman" w:eastAsia="Times New Roman" w:hAnsi="Times New Roman"/>
                <w:b/>
                <w:bCs/>
                <w:color w:val="000000"/>
                <w:kern w:val="0"/>
                <w:sz w:val="22"/>
                <w:szCs w:val="22"/>
                <w:vertAlign w:val="subscript"/>
                <w:lang w:val="en-US"/>
              </w:rPr>
              <w:t>7</w:t>
            </w:r>
          </w:p>
        </w:tc>
        <w:tc>
          <w:tcPr>
            <w:tcW w:w="1739" w:type="pct"/>
            <w:vAlign w:val="center"/>
            <w:hideMark/>
          </w:tcPr>
          <w:p w:rsidR="00782BA2" w:rsidRPr="005B24AD" w:rsidRDefault="00782BA2" w:rsidP="00CB5F1E">
            <w:pPr>
              <w:spacing w:after="0" w:line="240" w:lineRule="auto"/>
              <w:ind w:firstLine="0"/>
              <w:jc w:val="center"/>
              <w:rPr>
                <w:rFonts w:ascii="Times New Roman" w:hAnsi="Times New Roman"/>
                <w:lang w:eastAsia="en-IN"/>
              </w:rPr>
            </w:pPr>
            <w:r w:rsidRPr="005B24AD">
              <w:rPr>
                <w:rFonts w:ascii="Times New Roman" w:hAnsi="Times New Roman"/>
                <w:sz w:val="22"/>
                <w:szCs w:val="22"/>
                <w:lang w:eastAsia="en-IN"/>
              </w:rPr>
              <w:t xml:space="preserve">50% RDF + </w:t>
            </w:r>
            <w:proofErr w:type="spellStart"/>
            <w:r w:rsidRPr="005B24AD">
              <w:rPr>
                <w:rFonts w:ascii="Times New Roman" w:hAnsi="Times New Roman"/>
                <w:sz w:val="22"/>
                <w:szCs w:val="22"/>
                <w:lang w:eastAsia="en-IN"/>
              </w:rPr>
              <w:t>nanourea</w:t>
            </w:r>
            <w:proofErr w:type="spellEnd"/>
            <w:r w:rsidR="00C511B5" w:rsidRPr="005B24AD">
              <w:rPr>
                <w:rFonts w:ascii="Times New Roman" w:hAnsi="Times New Roman"/>
                <w:sz w:val="22"/>
                <w:szCs w:val="22"/>
                <w:lang w:eastAsia="en-IN"/>
              </w:rPr>
              <w:t xml:space="preserve"> </w:t>
            </w:r>
            <w:r w:rsidRPr="005B24AD">
              <w:rPr>
                <w:rFonts w:ascii="Times New Roman" w:hAnsi="Times New Roman"/>
                <w:sz w:val="22"/>
                <w:szCs w:val="22"/>
                <w:lang w:eastAsia="en-IN"/>
              </w:rPr>
              <w:t>application @ 4ml/l at 25 DAS</w:t>
            </w:r>
          </w:p>
        </w:tc>
        <w:tc>
          <w:tcPr>
            <w:tcW w:w="889" w:type="pct"/>
            <w:vAlign w:val="center"/>
          </w:tcPr>
          <w:p w:rsidR="00782BA2" w:rsidRPr="005B24AD" w:rsidRDefault="00782BA2" w:rsidP="00CB5F1E">
            <w:pPr>
              <w:spacing w:after="0" w:line="240" w:lineRule="auto"/>
              <w:ind w:firstLine="0"/>
              <w:jc w:val="center"/>
              <w:rPr>
                <w:rFonts w:ascii="Times New Roman" w:hAnsi="Times New Roman"/>
                <w:color w:val="000000"/>
                <w:sz w:val="22"/>
                <w:szCs w:val="28"/>
              </w:rPr>
            </w:pPr>
            <w:r w:rsidRPr="005B24AD">
              <w:rPr>
                <w:rFonts w:ascii="Times New Roman" w:hAnsi="Times New Roman"/>
                <w:color w:val="000000"/>
                <w:sz w:val="22"/>
                <w:szCs w:val="28"/>
              </w:rPr>
              <w:t>18.33</w:t>
            </w:r>
            <w:r w:rsidRPr="005B24AD">
              <w:rPr>
                <w:rFonts w:ascii="Times New Roman" w:hAnsi="Times New Roman"/>
                <w:color w:val="000000"/>
                <w:sz w:val="22"/>
                <w:szCs w:val="28"/>
                <w:vertAlign w:val="superscript"/>
              </w:rPr>
              <w:t>cde</w:t>
            </w:r>
          </w:p>
        </w:tc>
        <w:tc>
          <w:tcPr>
            <w:tcW w:w="889" w:type="pct"/>
            <w:vAlign w:val="center"/>
          </w:tcPr>
          <w:p w:rsidR="00782BA2" w:rsidRPr="005B24AD" w:rsidRDefault="00782BA2" w:rsidP="00CB5F1E">
            <w:pPr>
              <w:spacing w:after="0" w:line="240" w:lineRule="auto"/>
              <w:ind w:firstLine="0"/>
              <w:jc w:val="center"/>
              <w:rPr>
                <w:rFonts w:ascii="Times New Roman" w:hAnsi="Times New Roman"/>
                <w:color w:val="000000"/>
              </w:rPr>
            </w:pPr>
            <w:r w:rsidRPr="005B24AD">
              <w:rPr>
                <w:rFonts w:ascii="Times New Roman" w:hAnsi="Times New Roman"/>
                <w:color w:val="000000"/>
              </w:rPr>
              <w:t>175.48</w:t>
            </w:r>
            <w:r w:rsidRPr="005B24AD">
              <w:rPr>
                <w:rFonts w:ascii="Times New Roman" w:hAnsi="Times New Roman"/>
                <w:color w:val="000000"/>
                <w:vertAlign w:val="superscript"/>
              </w:rPr>
              <w:t>d</w:t>
            </w:r>
          </w:p>
        </w:tc>
        <w:tc>
          <w:tcPr>
            <w:tcW w:w="888" w:type="pct"/>
            <w:vAlign w:val="center"/>
          </w:tcPr>
          <w:p w:rsidR="00782BA2" w:rsidRPr="005B24AD" w:rsidRDefault="00782BA2" w:rsidP="00CB5F1E">
            <w:pPr>
              <w:spacing w:after="0" w:line="240" w:lineRule="auto"/>
              <w:ind w:firstLine="0"/>
              <w:jc w:val="center"/>
              <w:rPr>
                <w:rFonts w:ascii="Times New Roman" w:hAnsi="Times New Roman"/>
                <w:color w:val="000000"/>
              </w:rPr>
            </w:pPr>
            <w:r w:rsidRPr="005B24AD">
              <w:rPr>
                <w:rFonts w:ascii="Times New Roman" w:hAnsi="Times New Roman"/>
                <w:color w:val="000000"/>
              </w:rPr>
              <w:t>92.61</w:t>
            </w:r>
            <w:r w:rsidRPr="005B24AD">
              <w:rPr>
                <w:rFonts w:ascii="Times New Roman" w:hAnsi="Times New Roman"/>
                <w:color w:val="000000"/>
                <w:vertAlign w:val="superscript"/>
              </w:rPr>
              <w:t>d</w:t>
            </w:r>
          </w:p>
        </w:tc>
      </w:tr>
      <w:tr w:rsidR="00CB5F1E" w:rsidRPr="00CB5F1E" w:rsidTr="00CB5F1E">
        <w:trPr>
          <w:trHeight w:val="590"/>
        </w:trPr>
        <w:tc>
          <w:tcPr>
            <w:tcW w:w="595" w:type="pct"/>
            <w:hideMark/>
          </w:tcPr>
          <w:p w:rsidR="00782BA2" w:rsidRPr="00CB5F1E" w:rsidRDefault="00782BA2" w:rsidP="00CB5F1E">
            <w:pPr>
              <w:spacing w:after="0" w:line="240" w:lineRule="auto"/>
              <w:ind w:firstLine="0"/>
              <w:jc w:val="center"/>
              <w:rPr>
                <w:rFonts w:ascii="Times New Roman" w:eastAsia="Times New Roman" w:hAnsi="Times New Roman"/>
                <w:b/>
                <w:bCs/>
                <w:color w:val="000000"/>
                <w:kern w:val="0"/>
                <w:sz w:val="22"/>
                <w:szCs w:val="22"/>
                <w:lang w:val="en-US"/>
              </w:rPr>
            </w:pPr>
            <w:r w:rsidRPr="00CB5F1E">
              <w:rPr>
                <w:rFonts w:ascii="Times New Roman" w:eastAsia="Times New Roman" w:hAnsi="Times New Roman"/>
                <w:b/>
                <w:bCs/>
                <w:color w:val="000000"/>
                <w:kern w:val="0"/>
                <w:sz w:val="22"/>
                <w:szCs w:val="22"/>
                <w:lang w:val="en-US"/>
              </w:rPr>
              <w:t>T</w:t>
            </w:r>
            <w:r w:rsidRPr="00CB5F1E">
              <w:rPr>
                <w:rFonts w:ascii="Times New Roman" w:eastAsia="Times New Roman" w:hAnsi="Times New Roman"/>
                <w:b/>
                <w:bCs/>
                <w:color w:val="000000"/>
                <w:kern w:val="0"/>
                <w:sz w:val="22"/>
                <w:szCs w:val="22"/>
                <w:vertAlign w:val="subscript"/>
                <w:lang w:val="en-US"/>
              </w:rPr>
              <w:t>8</w:t>
            </w:r>
          </w:p>
        </w:tc>
        <w:tc>
          <w:tcPr>
            <w:tcW w:w="1739" w:type="pct"/>
            <w:vAlign w:val="center"/>
            <w:hideMark/>
          </w:tcPr>
          <w:p w:rsidR="00782BA2" w:rsidRPr="005B24AD" w:rsidRDefault="00782BA2" w:rsidP="00CB5F1E">
            <w:pPr>
              <w:spacing w:after="0" w:line="240" w:lineRule="auto"/>
              <w:ind w:firstLine="0"/>
              <w:jc w:val="center"/>
              <w:rPr>
                <w:rFonts w:ascii="Times New Roman" w:hAnsi="Times New Roman"/>
                <w:lang w:eastAsia="en-IN"/>
              </w:rPr>
            </w:pPr>
            <w:r w:rsidRPr="005B24AD">
              <w:rPr>
                <w:rFonts w:ascii="Times New Roman" w:hAnsi="Times New Roman"/>
                <w:sz w:val="22"/>
                <w:szCs w:val="22"/>
                <w:lang w:eastAsia="en-IN"/>
              </w:rPr>
              <w:t xml:space="preserve">50% RDF + </w:t>
            </w:r>
            <w:proofErr w:type="spellStart"/>
            <w:r w:rsidRPr="005B24AD">
              <w:rPr>
                <w:rFonts w:ascii="Times New Roman" w:hAnsi="Times New Roman"/>
                <w:sz w:val="22"/>
                <w:szCs w:val="22"/>
                <w:lang w:eastAsia="en-IN"/>
              </w:rPr>
              <w:t>nanourea</w:t>
            </w:r>
            <w:proofErr w:type="spellEnd"/>
            <w:r w:rsidR="00C511B5" w:rsidRPr="005B24AD">
              <w:rPr>
                <w:rFonts w:ascii="Times New Roman" w:hAnsi="Times New Roman"/>
                <w:sz w:val="22"/>
                <w:szCs w:val="22"/>
                <w:lang w:eastAsia="en-IN"/>
              </w:rPr>
              <w:t xml:space="preserve"> </w:t>
            </w:r>
            <w:r w:rsidRPr="005B24AD">
              <w:rPr>
                <w:rFonts w:ascii="Times New Roman" w:hAnsi="Times New Roman"/>
                <w:sz w:val="22"/>
                <w:szCs w:val="22"/>
                <w:lang w:eastAsia="en-IN"/>
              </w:rPr>
              <w:t>application @ 4ml/l at 25 and 40 DAS</w:t>
            </w:r>
          </w:p>
        </w:tc>
        <w:tc>
          <w:tcPr>
            <w:tcW w:w="889" w:type="pct"/>
            <w:vAlign w:val="center"/>
          </w:tcPr>
          <w:p w:rsidR="00782BA2" w:rsidRPr="005B24AD" w:rsidRDefault="00782BA2" w:rsidP="00CB5F1E">
            <w:pPr>
              <w:spacing w:after="0" w:line="240" w:lineRule="auto"/>
              <w:ind w:firstLine="0"/>
              <w:jc w:val="center"/>
              <w:rPr>
                <w:rFonts w:ascii="Times New Roman" w:hAnsi="Times New Roman"/>
                <w:color w:val="000000"/>
                <w:sz w:val="22"/>
                <w:szCs w:val="28"/>
              </w:rPr>
            </w:pPr>
            <w:r w:rsidRPr="005B24AD">
              <w:rPr>
                <w:rFonts w:ascii="Times New Roman" w:hAnsi="Times New Roman"/>
                <w:color w:val="000000"/>
                <w:sz w:val="22"/>
                <w:szCs w:val="28"/>
              </w:rPr>
              <w:t>18.8</w:t>
            </w:r>
            <w:r w:rsidRPr="005B24AD">
              <w:rPr>
                <w:rFonts w:ascii="Times New Roman" w:hAnsi="Times New Roman"/>
                <w:color w:val="000000"/>
                <w:sz w:val="22"/>
                <w:szCs w:val="28"/>
                <w:vertAlign w:val="superscript"/>
              </w:rPr>
              <w:t>cde</w:t>
            </w:r>
          </w:p>
        </w:tc>
        <w:tc>
          <w:tcPr>
            <w:tcW w:w="889" w:type="pct"/>
            <w:vAlign w:val="center"/>
          </w:tcPr>
          <w:p w:rsidR="00782BA2" w:rsidRPr="005B24AD" w:rsidRDefault="00782BA2" w:rsidP="00CB5F1E">
            <w:pPr>
              <w:spacing w:after="0" w:line="240" w:lineRule="auto"/>
              <w:ind w:firstLine="0"/>
              <w:jc w:val="center"/>
              <w:rPr>
                <w:rFonts w:ascii="Times New Roman" w:hAnsi="Times New Roman"/>
                <w:color w:val="000000"/>
              </w:rPr>
            </w:pPr>
            <w:r w:rsidRPr="005B24AD">
              <w:rPr>
                <w:rFonts w:ascii="Times New Roman" w:hAnsi="Times New Roman"/>
                <w:color w:val="000000"/>
              </w:rPr>
              <w:t>181.11</w:t>
            </w:r>
            <w:r w:rsidRPr="005B24AD">
              <w:rPr>
                <w:rFonts w:ascii="Times New Roman" w:hAnsi="Times New Roman"/>
                <w:color w:val="000000"/>
                <w:vertAlign w:val="superscript"/>
              </w:rPr>
              <w:t>cd</w:t>
            </w:r>
          </w:p>
        </w:tc>
        <w:tc>
          <w:tcPr>
            <w:tcW w:w="888" w:type="pct"/>
            <w:vAlign w:val="center"/>
          </w:tcPr>
          <w:p w:rsidR="00782BA2" w:rsidRPr="005B24AD" w:rsidRDefault="00782BA2" w:rsidP="00CB5F1E">
            <w:pPr>
              <w:spacing w:after="0" w:line="240" w:lineRule="auto"/>
              <w:ind w:firstLine="0"/>
              <w:jc w:val="center"/>
              <w:rPr>
                <w:rFonts w:ascii="Times New Roman" w:hAnsi="Times New Roman"/>
                <w:color w:val="000000"/>
              </w:rPr>
            </w:pPr>
            <w:r w:rsidRPr="005B24AD">
              <w:rPr>
                <w:rFonts w:ascii="Times New Roman" w:hAnsi="Times New Roman"/>
                <w:color w:val="000000"/>
              </w:rPr>
              <w:t>95.58</w:t>
            </w:r>
            <w:r w:rsidRPr="005B24AD">
              <w:rPr>
                <w:rFonts w:ascii="Times New Roman" w:hAnsi="Times New Roman"/>
                <w:color w:val="000000"/>
                <w:vertAlign w:val="superscript"/>
              </w:rPr>
              <w:t>cd</w:t>
            </w:r>
          </w:p>
        </w:tc>
      </w:tr>
      <w:tr w:rsidR="00CB5F1E" w:rsidRPr="00CB5F1E" w:rsidTr="00CB5F1E">
        <w:trPr>
          <w:trHeight w:val="590"/>
        </w:trPr>
        <w:tc>
          <w:tcPr>
            <w:tcW w:w="595" w:type="pct"/>
            <w:hideMark/>
          </w:tcPr>
          <w:p w:rsidR="00782BA2" w:rsidRPr="00CB5F1E" w:rsidRDefault="00782BA2" w:rsidP="00CB5F1E">
            <w:pPr>
              <w:spacing w:after="0" w:line="240" w:lineRule="auto"/>
              <w:ind w:firstLine="0"/>
              <w:jc w:val="center"/>
              <w:rPr>
                <w:rFonts w:ascii="Times New Roman" w:eastAsia="Times New Roman" w:hAnsi="Times New Roman"/>
                <w:b/>
                <w:bCs/>
                <w:color w:val="000000"/>
                <w:kern w:val="0"/>
                <w:sz w:val="22"/>
                <w:szCs w:val="22"/>
                <w:lang w:val="en-US"/>
              </w:rPr>
            </w:pPr>
            <w:r w:rsidRPr="00CB5F1E">
              <w:rPr>
                <w:rFonts w:ascii="Times New Roman" w:eastAsia="Times New Roman" w:hAnsi="Times New Roman"/>
                <w:b/>
                <w:bCs/>
                <w:color w:val="000000"/>
                <w:kern w:val="0"/>
                <w:sz w:val="22"/>
                <w:szCs w:val="22"/>
                <w:lang w:val="en-US"/>
              </w:rPr>
              <w:t>T</w:t>
            </w:r>
            <w:r w:rsidRPr="00CB5F1E">
              <w:rPr>
                <w:rFonts w:ascii="Times New Roman" w:eastAsia="Times New Roman" w:hAnsi="Times New Roman"/>
                <w:b/>
                <w:bCs/>
                <w:color w:val="000000"/>
                <w:kern w:val="0"/>
                <w:sz w:val="22"/>
                <w:szCs w:val="22"/>
                <w:vertAlign w:val="subscript"/>
                <w:lang w:val="en-US"/>
              </w:rPr>
              <w:t>9</w:t>
            </w:r>
          </w:p>
        </w:tc>
        <w:tc>
          <w:tcPr>
            <w:tcW w:w="1739" w:type="pct"/>
            <w:vAlign w:val="center"/>
            <w:hideMark/>
          </w:tcPr>
          <w:p w:rsidR="00782BA2" w:rsidRPr="005B24AD" w:rsidRDefault="00782BA2" w:rsidP="00CB5F1E">
            <w:pPr>
              <w:spacing w:after="0" w:line="240" w:lineRule="auto"/>
              <w:ind w:firstLine="0"/>
              <w:jc w:val="center"/>
              <w:rPr>
                <w:rFonts w:ascii="Times New Roman" w:hAnsi="Times New Roman"/>
                <w:lang w:eastAsia="en-IN"/>
              </w:rPr>
            </w:pPr>
            <w:r w:rsidRPr="005B24AD">
              <w:rPr>
                <w:rFonts w:ascii="Times New Roman" w:hAnsi="Times New Roman"/>
                <w:sz w:val="22"/>
                <w:szCs w:val="22"/>
                <w:lang w:eastAsia="en-IN"/>
              </w:rPr>
              <w:t xml:space="preserve">Single </w:t>
            </w:r>
            <w:proofErr w:type="spellStart"/>
            <w:r w:rsidRPr="005B24AD">
              <w:rPr>
                <w:rFonts w:ascii="Times New Roman" w:hAnsi="Times New Roman"/>
                <w:sz w:val="22"/>
                <w:szCs w:val="22"/>
                <w:lang w:eastAsia="en-IN"/>
              </w:rPr>
              <w:t>nanourea</w:t>
            </w:r>
            <w:proofErr w:type="spellEnd"/>
            <w:r w:rsidR="00C511B5" w:rsidRPr="005B24AD">
              <w:rPr>
                <w:rFonts w:ascii="Times New Roman" w:hAnsi="Times New Roman"/>
                <w:sz w:val="22"/>
                <w:szCs w:val="22"/>
                <w:lang w:eastAsia="en-IN"/>
              </w:rPr>
              <w:t xml:space="preserve"> </w:t>
            </w:r>
            <w:r w:rsidRPr="005B24AD">
              <w:rPr>
                <w:rFonts w:ascii="Times New Roman" w:hAnsi="Times New Roman"/>
                <w:sz w:val="22"/>
                <w:szCs w:val="22"/>
                <w:lang w:eastAsia="en-IN"/>
              </w:rPr>
              <w:t>application @ 4ml/l at 25 DAS</w:t>
            </w:r>
          </w:p>
        </w:tc>
        <w:tc>
          <w:tcPr>
            <w:tcW w:w="889" w:type="pct"/>
            <w:vAlign w:val="center"/>
          </w:tcPr>
          <w:p w:rsidR="00782BA2" w:rsidRPr="005B24AD" w:rsidRDefault="00782BA2" w:rsidP="00CB5F1E">
            <w:pPr>
              <w:spacing w:after="0" w:line="240" w:lineRule="auto"/>
              <w:ind w:firstLine="0"/>
              <w:jc w:val="center"/>
              <w:rPr>
                <w:rFonts w:ascii="Times New Roman" w:hAnsi="Times New Roman"/>
                <w:color w:val="000000"/>
                <w:sz w:val="22"/>
                <w:szCs w:val="28"/>
              </w:rPr>
            </w:pPr>
            <w:r w:rsidRPr="005B24AD">
              <w:rPr>
                <w:rFonts w:ascii="Times New Roman" w:hAnsi="Times New Roman"/>
                <w:color w:val="000000"/>
                <w:sz w:val="22"/>
                <w:szCs w:val="28"/>
              </w:rPr>
              <w:t>17</w:t>
            </w:r>
            <w:r w:rsidRPr="005B24AD">
              <w:rPr>
                <w:rFonts w:ascii="Times New Roman" w:hAnsi="Times New Roman"/>
                <w:color w:val="000000"/>
                <w:sz w:val="22"/>
                <w:szCs w:val="28"/>
                <w:vertAlign w:val="superscript"/>
              </w:rPr>
              <w:t>de</w:t>
            </w:r>
          </w:p>
        </w:tc>
        <w:tc>
          <w:tcPr>
            <w:tcW w:w="889" w:type="pct"/>
            <w:vAlign w:val="center"/>
          </w:tcPr>
          <w:p w:rsidR="00782BA2" w:rsidRPr="005B24AD" w:rsidRDefault="00782BA2" w:rsidP="00CB5F1E">
            <w:pPr>
              <w:spacing w:after="0" w:line="240" w:lineRule="auto"/>
              <w:ind w:firstLine="0"/>
              <w:jc w:val="center"/>
              <w:rPr>
                <w:rFonts w:ascii="Times New Roman" w:hAnsi="Times New Roman"/>
                <w:color w:val="000000"/>
              </w:rPr>
            </w:pPr>
            <w:r w:rsidRPr="005B24AD">
              <w:rPr>
                <w:rFonts w:ascii="Times New Roman" w:hAnsi="Times New Roman"/>
                <w:color w:val="000000"/>
              </w:rPr>
              <w:t>141.71</w:t>
            </w:r>
            <w:r w:rsidRPr="005B24AD">
              <w:rPr>
                <w:rFonts w:ascii="Times New Roman" w:hAnsi="Times New Roman"/>
                <w:color w:val="000000"/>
                <w:vertAlign w:val="superscript"/>
              </w:rPr>
              <w:t>e</w:t>
            </w:r>
          </w:p>
        </w:tc>
        <w:tc>
          <w:tcPr>
            <w:tcW w:w="888" w:type="pct"/>
            <w:vAlign w:val="center"/>
          </w:tcPr>
          <w:p w:rsidR="00782BA2" w:rsidRPr="005B24AD" w:rsidRDefault="00782BA2" w:rsidP="00CB5F1E">
            <w:pPr>
              <w:spacing w:after="0" w:line="240" w:lineRule="auto"/>
              <w:ind w:firstLine="0"/>
              <w:jc w:val="center"/>
              <w:rPr>
                <w:rFonts w:ascii="Times New Roman" w:hAnsi="Times New Roman"/>
                <w:color w:val="000000"/>
              </w:rPr>
            </w:pPr>
            <w:r w:rsidRPr="005B24AD">
              <w:rPr>
                <w:rFonts w:ascii="Times New Roman" w:hAnsi="Times New Roman"/>
                <w:color w:val="000000"/>
              </w:rPr>
              <w:t>74.79</w:t>
            </w:r>
            <w:r w:rsidRPr="005B24AD">
              <w:rPr>
                <w:rFonts w:ascii="Times New Roman" w:hAnsi="Times New Roman"/>
                <w:color w:val="000000"/>
                <w:vertAlign w:val="superscript"/>
              </w:rPr>
              <w:t>e</w:t>
            </w:r>
          </w:p>
        </w:tc>
      </w:tr>
      <w:tr w:rsidR="00CB5F1E" w:rsidRPr="00CB5F1E" w:rsidTr="00CB5F1E">
        <w:trPr>
          <w:trHeight w:val="590"/>
        </w:trPr>
        <w:tc>
          <w:tcPr>
            <w:tcW w:w="595" w:type="pct"/>
            <w:hideMark/>
          </w:tcPr>
          <w:p w:rsidR="00782BA2" w:rsidRPr="00CB5F1E" w:rsidRDefault="00782BA2" w:rsidP="00CB5F1E">
            <w:pPr>
              <w:spacing w:after="0" w:line="240" w:lineRule="auto"/>
              <w:ind w:firstLine="0"/>
              <w:jc w:val="center"/>
              <w:rPr>
                <w:rFonts w:ascii="Times New Roman" w:eastAsia="Times New Roman" w:hAnsi="Times New Roman"/>
                <w:b/>
                <w:bCs/>
                <w:color w:val="000000"/>
                <w:kern w:val="0"/>
                <w:sz w:val="22"/>
                <w:szCs w:val="22"/>
                <w:lang w:val="en-US"/>
              </w:rPr>
            </w:pPr>
            <w:r w:rsidRPr="00CB5F1E">
              <w:rPr>
                <w:rFonts w:ascii="Times New Roman" w:eastAsia="Times New Roman" w:hAnsi="Times New Roman"/>
                <w:b/>
                <w:bCs/>
                <w:color w:val="000000"/>
                <w:kern w:val="0"/>
                <w:sz w:val="22"/>
                <w:szCs w:val="22"/>
                <w:lang w:val="en-US"/>
              </w:rPr>
              <w:t>T</w:t>
            </w:r>
            <w:r w:rsidRPr="00CB5F1E">
              <w:rPr>
                <w:rFonts w:ascii="Times New Roman" w:eastAsia="Times New Roman" w:hAnsi="Times New Roman"/>
                <w:b/>
                <w:bCs/>
                <w:color w:val="000000"/>
                <w:kern w:val="0"/>
                <w:sz w:val="22"/>
                <w:szCs w:val="22"/>
                <w:vertAlign w:val="subscript"/>
                <w:lang w:val="en-US"/>
              </w:rPr>
              <w:t>10</w:t>
            </w:r>
          </w:p>
        </w:tc>
        <w:tc>
          <w:tcPr>
            <w:tcW w:w="1739" w:type="pct"/>
            <w:vAlign w:val="center"/>
            <w:hideMark/>
          </w:tcPr>
          <w:p w:rsidR="00782BA2" w:rsidRPr="005B24AD" w:rsidRDefault="00782BA2" w:rsidP="00CB5F1E">
            <w:pPr>
              <w:spacing w:after="0" w:line="240" w:lineRule="auto"/>
              <w:ind w:firstLine="0"/>
              <w:jc w:val="center"/>
              <w:rPr>
                <w:rFonts w:ascii="Times New Roman" w:hAnsi="Times New Roman"/>
                <w:lang w:eastAsia="en-IN"/>
              </w:rPr>
            </w:pPr>
            <w:r w:rsidRPr="005B24AD">
              <w:rPr>
                <w:rFonts w:ascii="Times New Roman" w:hAnsi="Times New Roman"/>
                <w:sz w:val="22"/>
                <w:szCs w:val="22"/>
                <w:lang w:eastAsia="en-IN"/>
              </w:rPr>
              <w:t xml:space="preserve">Two </w:t>
            </w:r>
            <w:proofErr w:type="spellStart"/>
            <w:r w:rsidRPr="005B24AD">
              <w:rPr>
                <w:rFonts w:ascii="Times New Roman" w:hAnsi="Times New Roman"/>
                <w:sz w:val="22"/>
                <w:szCs w:val="22"/>
                <w:lang w:eastAsia="en-IN"/>
              </w:rPr>
              <w:t>nanourea</w:t>
            </w:r>
            <w:proofErr w:type="spellEnd"/>
            <w:r w:rsidR="00C511B5" w:rsidRPr="005B24AD">
              <w:rPr>
                <w:rFonts w:ascii="Times New Roman" w:hAnsi="Times New Roman"/>
                <w:sz w:val="22"/>
                <w:szCs w:val="22"/>
                <w:lang w:eastAsia="en-IN"/>
              </w:rPr>
              <w:t xml:space="preserve"> </w:t>
            </w:r>
            <w:r w:rsidRPr="005B24AD">
              <w:rPr>
                <w:rFonts w:ascii="Times New Roman" w:hAnsi="Times New Roman"/>
                <w:sz w:val="22"/>
                <w:szCs w:val="22"/>
                <w:lang w:eastAsia="en-IN"/>
              </w:rPr>
              <w:t>application</w:t>
            </w:r>
            <w:r w:rsidR="00C4737A" w:rsidRPr="005B24AD">
              <w:rPr>
                <w:rFonts w:ascii="Times New Roman" w:hAnsi="Times New Roman"/>
                <w:sz w:val="22"/>
                <w:szCs w:val="22"/>
                <w:lang w:eastAsia="en-IN"/>
              </w:rPr>
              <w:t>s</w:t>
            </w:r>
            <w:r w:rsidRPr="005B24AD">
              <w:rPr>
                <w:rFonts w:ascii="Times New Roman" w:hAnsi="Times New Roman"/>
                <w:sz w:val="22"/>
                <w:szCs w:val="22"/>
                <w:lang w:eastAsia="en-IN"/>
              </w:rPr>
              <w:t xml:space="preserve"> @ 4ml/l at 25 and 40 DAS</w:t>
            </w:r>
          </w:p>
        </w:tc>
        <w:tc>
          <w:tcPr>
            <w:tcW w:w="889" w:type="pct"/>
            <w:vAlign w:val="center"/>
          </w:tcPr>
          <w:p w:rsidR="00782BA2" w:rsidRPr="005B24AD" w:rsidRDefault="00782BA2" w:rsidP="00CB5F1E">
            <w:pPr>
              <w:spacing w:after="0" w:line="240" w:lineRule="auto"/>
              <w:ind w:firstLine="0"/>
              <w:jc w:val="center"/>
              <w:rPr>
                <w:rFonts w:ascii="Times New Roman" w:hAnsi="Times New Roman"/>
                <w:color w:val="000000"/>
                <w:sz w:val="22"/>
                <w:szCs w:val="28"/>
              </w:rPr>
            </w:pPr>
            <w:r w:rsidRPr="005B24AD">
              <w:rPr>
                <w:rFonts w:ascii="Times New Roman" w:hAnsi="Times New Roman"/>
                <w:color w:val="000000"/>
                <w:sz w:val="22"/>
                <w:szCs w:val="28"/>
              </w:rPr>
              <w:t>17.73</w:t>
            </w:r>
            <w:r w:rsidRPr="005B24AD">
              <w:rPr>
                <w:rFonts w:ascii="Times New Roman" w:hAnsi="Times New Roman"/>
                <w:color w:val="000000"/>
                <w:sz w:val="22"/>
                <w:szCs w:val="28"/>
                <w:vertAlign w:val="superscript"/>
              </w:rPr>
              <w:t>cde</w:t>
            </w:r>
          </w:p>
        </w:tc>
        <w:tc>
          <w:tcPr>
            <w:tcW w:w="889" w:type="pct"/>
            <w:vAlign w:val="center"/>
          </w:tcPr>
          <w:p w:rsidR="00782BA2" w:rsidRPr="005B24AD" w:rsidRDefault="00782BA2" w:rsidP="00CB5F1E">
            <w:pPr>
              <w:spacing w:after="0" w:line="240" w:lineRule="auto"/>
              <w:ind w:firstLine="0"/>
              <w:jc w:val="center"/>
              <w:rPr>
                <w:rFonts w:ascii="Times New Roman" w:hAnsi="Times New Roman"/>
                <w:color w:val="000000"/>
              </w:rPr>
            </w:pPr>
            <w:r w:rsidRPr="005B24AD">
              <w:rPr>
                <w:rFonts w:ascii="Times New Roman" w:hAnsi="Times New Roman"/>
                <w:color w:val="000000"/>
              </w:rPr>
              <w:t>150.02</w:t>
            </w:r>
            <w:r w:rsidRPr="005B24AD">
              <w:rPr>
                <w:rFonts w:ascii="Times New Roman" w:hAnsi="Times New Roman"/>
                <w:color w:val="000000"/>
                <w:vertAlign w:val="superscript"/>
              </w:rPr>
              <w:t>e</w:t>
            </w:r>
          </w:p>
        </w:tc>
        <w:tc>
          <w:tcPr>
            <w:tcW w:w="888" w:type="pct"/>
            <w:vAlign w:val="center"/>
          </w:tcPr>
          <w:p w:rsidR="00782BA2" w:rsidRPr="005B24AD" w:rsidRDefault="00782BA2" w:rsidP="00CB5F1E">
            <w:pPr>
              <w:spacing w:after="0" w:line="240" w:lineRule="auto"/>
              <w:ind w:firstLine="0"/>
              <w:jc w:val="center"/>
              <w:rPr>
                <w:rFonts w:ascii="Times New Roman" w:hAnsi="Times New Roman"/>
                <w:color w:val="000000"/>
              </w:rPr>
            </w:pPr>
            <w:r w:rsidRPr="005B24AD">
              <w:rPr>
                <w:rFonts w:ascii="Times New Roman" w:hAnsi="Times New Roman"/>
                <w:color w:val="000000"/>
              </w:rPr>
              <w:t>79.18</w:t>
            </w:r>
            <w:r w:rsidRPr="005B24AD">
              <w:rPr>
                <w:rFonts w:ascii="Times New Roman" w:hAnsi="Times New Roman"/>
                <w:color w:val="000000"/>
                <w:vertAlign w:val="superscript"/>
              </w:rPr>
              <w:t>e</w:t>
            </w:r>
          </w:p>
        </w:tc>
      </w:tr>
      <w:tr w:rsidR="00CB5F1E" w:rsidRPr="00CB5F1E" w:rsidTr="00CB5F1E">
        <w:trPr>
          <w:trHeight w:val="290"/>
        </w:trPr>
        <w:tc>
          <w:tcPr>
            <w:tcW w:w="595" w:type="pct"/>
            <w:noWrap/>
            <w:hideMark/>
          </w:tcPr>
          <w:p w:rsidR="00782BA2" w:rsidRPr="005B24AD" w:rsidRDefault="008E4809" w:rsidP="00CB5F1E">
            <w:pPr>
              <w:spacing w:after="0" w:line="240" w:lineRule="auto"/>
              <w:ind w:firstLine="0"/>
              <w:jc w:val="center"/>
              <w:rPr>
                <w:rFonts w:ascii="Times New Roman" w:eastAsia="Times New Roman" w:hAnsi="Times New Roman"/>
                <w:b/>
                <w:bCs/>
                <w:color w:val="FFFFFF"/>
                <w:kern w:val="0"/>
                <w:sz w:val="22"/>
                <w:szCs w:val="22"/>
                <w:lang w:val="en-US"/>
              </w:rPr>
            </w:pPr>
            <w:r w:rsidRPr="005B24AD">
              <w:rPr>
                <w:rFonts w:ascii="Times New Roman" w:eastAsia="Times New Roman" w:hAnsi="Times New Roman"/>
                <w:b/>
                <w:bCs/>
                <w:color w:val="FFFFFF"/>
                <w:kern w:val="0"/>
                <w:sz w:val="22"/>
                <w:szCs w:val="22"/>
                <w:lang w:val="en-US"/>
              </w:rPr>
              <w:t>.</w:t>
            </w:r>
          </w:p>
        </w:tc>
        <w:tc>
          <w:tcPr>
            <w:tcW w:w="1739" w:type="pct"/>
            <w:noWrap/>
            <w:hideMark/>
          </w:tcPr>
          <w:p w:rsidR="00782BA2" w:rsidRPr="00CB5F1E" w:rsidRDefault="00782BA2" w:rsidP="00CB5F1E">
            <w:pPr>
              <w:spacing w:after="0" w:line="240" w:lineRule="auto"/>
              <w:ind w:firstLine="0"/>
              <w:jc w:val="center"/>
              <w:rPr>
                <w:rFonts w:ascii="Times New Roman" w:eastAsia="Times New Roman" w:hAnsi="Times New Roman"/>
                <w:color w:val="000000"/>
                <w:kern w:val="0"/>
                <w:sz w:val="22"/>
                <w:szCs w:val="22"/>
                <w:lang w:val="en-US"/>
              </w:rPr>
            </w:pPr>
            <w:r w:rsidRPr="00CB5F1E">
              <w:rPr>
                <w:rFonts w:ascii="Times New Roman" w:eastAsia="Times New Roman" w:hAnsi="Times New Roman"/>
                <w:color w:val="000000"/>
                <w:kern w:val="0"/>
                <w:sz w:val="22"/>
                <w:szCs w:val="22"/>
                <w:lang w:val="en-US"/>
              </w:rPr>
              <w:t>S.E.(m)±</w:t>
            </w:r>
          </w:p>
        </w:tc>
        <w:tc>
          <w:tcPr>
            <w:tcW w:w="889" w:type="pct"/>
          </w:tcPr>
          <w:p w:rsidR="00782BA2" w:rsidRPr="00CB5F1E" w:rsidRDefault="00782BA2" w:rsidP="00CB5F1E">
            <w:pPr>
              <w:spacing w:after="0" w:line="240" w:lineRule="auto"/>
              <w:ind w:firstLine="0"/>
              <w:jc w:val="center"/>
              <w:rPr>
                <w:rFonts w:ascii="Times New Roman" w:eastAsia="Times New Roman" w:hAnsi="Times New Roman"/>
                <w:color w:val="000000"/>
                <w:kern w:val="0"/>
                <w:sz w:val="22"/>
                <w:szCs w:val="22"/>
                <w:lang w:val="en-US"/>
              </w:rPr>
            </w:pPr>
            <w:r w:rsidRPr="00CB5F1E">
              <w:rPr>
                <w:rFonts w:ascii="Times New Roman" w:eastAsia="Times New Roman" w:hAnsi="Times New Roman"/>
                <w:color w:val="000000"/>
                <w:kern w:val="0"/>
                <w:sz w:val="22"/>
                <w:szCs w:val="22"/>
                <w:lang w:val="en-US"/>
              </w:rPr>
              <w:t>0.69</w:t>
            </w:r>
          </w:p>
        </w:tc>
        <w:tc>
          <w:tcPr>
            <w:tcW w:w="889" w:type="pct"/>
            <w:vAlign w:val="center"/>
          </w:tcPr>
          <w:p w:rsidR="00782BA2" w:rsidRPr="005B24AD" w:rsidRDefault="00782BA2" w:rsidP="00CB5F1E">
            <w:pPr>
              <w:spacing w:after="0" w:line="240" w:lineRule="auto"/>
              <w:ind w:firstLine="0"/>
              <w:jc w:val="center"/>
              <w:rPr>
                <w:rFonts w:ascii="Times New Roman" w:hAnsi="Times New Roman"/>
                <w:color w:val="000000"/>
              </w:rPr>
            </w:pPr>
            <w:r w:rsidRPr="005B24AD">
              <w:rPr>
                <w:rFonts w:ascii="Times New Roman" w:hAnsi="Times New Roman"/>
                <w:color w:val="000000"/>
              </w:rPr>
              <w:t>6.30</w:t>
            </w:r>
          </w:p>
        </w:tc>
        <w:tc>
          <w:tcPr>
            <w:tcW w:w="888" w:type="pct"/>
            <w:vAlign w:val="center"/>
          </w:tcPr>
          <w:p w:rsidR="00782BA2" w:rsidRPr="005B24AD" w:rsidRDefault="00782BA2" w:rsidP="00CB5F1E">
            <w:pPr>
              <w:spacing w:after="0" w:line="240" w:lineRule="auto"/>
              <w:ind w:firstLine="0"/>
              <w:jc w:val="center"/>
              <w:rPr>
                <w:rFonts w:ascii="Times New Roman" w:hAnsi="Times New Roman"/>
                <w:color w:val="000000"/>
              </w:rPr>
            </w:pPr>
            <w:r w:rsidRPr="005B24AD">
              <w:rPr>
                <w:rFonts w:ascii="Times New Roman" w:hAnsi="Times New Roman"/>
                <w:color w:val="000000"/>
              </w:rPr>
              <w:t>0.07</w:t>
            </w:r>
          </w:p>
        </w:tc>
      </w:tr>
      <w:tr w:rsidR="00CB5F1E" w:rsidRPr="00CB5F1E" w:rsidTr="00CB5F1E">
        <w:trPr>
          <w:trHeight w:val="290"/>
        </w:trPr>
        <w:tc>
          <w:tcPr>
            <w:tcW w:w="595" w:type="pct"/>
            <w:noWrap/>
            <w:hideMark/>
          </w:tcPr>
          <w:p w:rsidR="00782BA2" w:rsidRPr="00CB5F1E" w:rsidRDefault="008E4809" w:rsidP="00CB5F1E">
            <w:pPr>
              <w:spacing w:after="0" w:line="240" w:lineRule="auto"/>
              <w:ind w:firstLine="0"/>
              <w:jc w:val="center"/>
              <w:rPr>
                <w:rFonts w:ascii="Times New Roman" w:eastAsia="Times New Roman" w:hAnsi="Times New Roman"/>
                <w:b/>
                <w:bCs/>
                <w:color w:val="000000"/>
                <w:kern w:val="0"/>
                <w:sz w:val="22"/>
                <w:szCs w:val="22"/>
                <w:lang w:val="en-US"/>
              </w:rPr>
            </w:pPr>
            <w:r w:rsidRPr="005B24AD">
              <w:rPr>
                <w:rFonts w:ascii="Times New Roman" w:eastAsia="Times New Roman" w:hAnsi="Times New Roman"/>
                <w:b/>
                <w:bCs/>
                <w:color w:val="FFFFFF"/>
                <w:kern w:val="0"/>
                <w:sz w:val="22"/>
                <w:szCs w:val="22"/>
                <w:lang w:val="en-US"/>
              </w:rPr>
              <w:t>.</w:t>
            </w:r>
          </w:p>
        </w:tc>
        <w:tc>
          <w:tcPr>
            <w:tcW w:w="1739" w:type="pct"/>
            <w:noWrap/>
            <w:hideMark/>
          </w:tcPr>
          <w:p w:rsidR="00782BA2" w:rsidRPr="00CB5F1E" w:rsidRDefault="00782BA2" w:rsidP="00CB5F1E">
            <w:pPr>
              <w:spacing w:after="0" w:line="240" w:lineRule="auto"/>
              <w:ind w:firstLine="0"/>
              <w:jc w:val="center"/>
              <w:rPr>
                <w:rFonts w:ascii="Times New Roman" w:eastAsia="Times New Roman" w:hAnsi="Times New Roman"/>
                <w:color w:val="000000"/>
                <w:kern w:val="0"/>
                <w:sz w:val="22"/>
                <w:szCs w:val="22"/>
                <w:lang w:val="en-US"/>
              </w:rPr>
            </w:pPr>
            <w:r w:rsidRPr="00CB5F1E">
              <w:rPr>
                <w:rFonts w:ascii="Times New Roman" w:eastAsia="Times New Roman" w:hAnsi="Times New Roman"/>
                <w:color w:val="000000"/>
                <w:kern w:val="0"/>
                <w:sz w:val="22"/>
                <w:szCs w:val="22"/>
                <w:lang w:val="en-US"/>
              </w:rPr>
              <w:t>C.D. (5%)</w:t>
            </w:r>
          </w:p>
        </w:tc>
        <w:tc>
          <w:tcPr>
            <w:tcW w:w="889" w:type="pct"/>
          </w:tcPr>
          <w:p w:rsidR="00782BA2" w:rsidRPr="00CB5F1E" w:rsidRDefault="00782BA2" w:rsidP="00CB5F1E">
            <w:pPr>
              <w:spacing w:after="0" w:line="240" w:lineRule="auto"/>
              <w:ind w:firstLine="0"/>
              <w:jc w:val="center"/>
              <w:rPr>
                <w:rFonts w:ascii="Times New Roman" w:eastAsia="Times New Roman" w:hAnsi="Times New Roman"/>
                <w:color w:val="000000"/>
                <w:kern w:val="0"/>
                <w:sz w:val="22"/>
                <w:szCs w:val="22"/>
                <w:lang w:val="en-US"/>
              </w:rPr>
            </w:pPr>
            <w:r w:rsidRPr="00CB5F1E">
              <w:rPr>
                <w:rFonts w:ascii="Times New Roman" w:eastAsia="Times New Roman" w:hAnsi="Times New Roman"/>
                <w:color w:val="000000"/>
                <w:kern w:val="0"/>
                <w:sz w:val="22"/>
                <w:szCs w:val="22"/>
                <w:lang w:val="en-US"/>
              </w:rPr>
              <w:t>2.07</w:t>
            </w:r>
          </w:p>
        </w:tc>
        <w:tc>
          <w:tcPr>
            <w:tcW w:w="889" w:type="pct"/>
            <w:vAlign w:val="center"/>
          </w:tcPr>
          <w:p w:rsidR="00782BA2" w:rsidRPr="005B24AD" w:rsidRDefault="00782BA2" w:rsidP="00CB5F1E">
            <w:pPr>
              <w:spacing w:after="0" w:line="240" w:lineRule="auto"/>
              <w:ind w:firstLine="0"/>
              <w:jc w:val="center"/>
              <w:rPr>
                <w:rFonts w:ascii="Times New Roman" w:hAnsi="Times New Roman"/>
                <w:color w:val="000000"/>
              </w:rPr>
            </w:pPr>
            <w:r w:rsidRPr="005B24AD">
              <w:rPr>
                <w:rFonts w:ascii="Times New Roman" w:hAnsi="Times New Roman"/>
                <w:color w:val="000000"/>
              </w:rPr>
              <w:t>18.86</w:t>
            </w:r>
          </w:p>
        </w:tc>
        <w:tc>
          <w:tcPr>
            <w:tcW w:w="888" w:type="pct"/>
            <w:vAlign w:val="center"/>
          </w:tcPr>
          <w:p w:rsidR="00782BA2" w:rsidRPr="005B24AD" w:rsidRDefault="00782BA2" w:rsidP="00CB5F1E">
            <w:pPr>
              <w:spacing w:after="0" w:line="240" w:lineRule="auto"/>
              <w:ind w:firstLine="0"/>
              <w:jc w:val="center"/>
              <w:rPr>
                <w:rFonts w:ascii="Times New Roman" w:hAnsi="Times New Roman"/>
                <w:color w:val="000000"/>
              </w:rPr>
            </w:pPr>
            <w:r w:rsidRPr="005B24AD">
              <w:rPr>
                <w:rFonts w:ascii="Times New Roman" w:hAnsi="Times New Roman"/>
                <w:color w:val="000000"/>
              </w:rPr>
              <w:t>0.22</w:t>
            </w:r>
          </w:p>
        </w:tc>
      </w:tr>
    </w:tbl>
    <w:p w:rsidR="0033332F" w:rsidRDefault="00C511B5" w:rsidP="0033332F">
      <w:pPr>
        <w:spacing w:line="240" w:lineRule="auto"/>
        <w:ind w:firstLine="0"/>
        <w:rPr>
          <w:rFonts w:ascii="Times New Roman" w:hAnsi="Times New Roman"/>
          <w:sz w:val="20"/>
        </w:rPr>
      </w:pPr>
      <w:r w:rsidRPr="00AA0BF5">
        <w:rPr>
          <w:rFonts w:ascii="Times New Roman" w:hAnsi="Times New Roman"/>
          <w:sz w:val="20"/>
        </w:rPr>
        <w:t>Means</w:t>
      </w:r>
      <w:r w:rsidR="0033332F" w:rsidRPr="00AA0BF5">
        <w:rPr>
          <w:rFonts w:ascii="Times New Roman" w:hAnsi="Times New Roman"/>
          <w:sz w:val="20"/>
        </w:rPr>
        <w:t xml:space="preserve"> denoted by the same letter(s) </w:t>
      </w:r>
      <w:r w:rsidR="0033332F">
        <w:rPr>
          <w:rFonts w:ascii="Times New Roman" w:hAnsi="Times New Roman"/>
          <w:sz w:val="20"/>
        </w:rPr>
        <w:t>w</w:t>
      </w:r>
      <w:r w:rsidR="0033332F" w:rsidRPr="00AA0BF5">
        <w:rPr>
          <w:rFonts w:ascii="Times New Roman" w:hAnsi="Times New Roman"/>
          <w:sz w:val="20"/>
        </w:rPr>
        <w:t>ithin each column, are not si</w:t>
      </w:r>
      <w:r w:rsidR="0033332F">
        <w:rPr>
          <w:rFonts w:ascii="Times New Roman" w:hAnsi="Times New Roman"/>
          <w:sz w:val="20"/>
        </w:rPr>
        <w:t xml:space="preserve">gnificantly different (DMRT, </w:t>
      </w:r>
      <w:r w:rsidR="0033332F" w:rsidRPr="0090454E">
        <w:rPr>
          <w:rFonts w:ascii="Times New Roman" w:hAnsi="Times New Roman"/>
          <w:i/>
          <w:sz w:val="20"/>
        </w:rPr>
        <w:t>P</w:t>
      </w:r>
      <w:r w:rsidR="0033332F">
        <w:rPr>
          <w:rFonts w:ascii="Times New Roman" w:hAnsi="Times New Roman"/>
          <w:sz w:val="20"/>
        </w:rPr>
        <w:t xml:space="preserve"> =</w:t>
      </w:r>
      <w:r w:rsidR="0033332F" w:rsidRPr="00AA0BF5">
        <w:rPr>
          <w:rFonts w:ascii="Times New Roman" w:hAnsi="Times New Roman"/>
          <w:sz w:val="20"/>
        </w:rPr>
        <w:t xml:space="preserve"> 0.05).</w:t>
      </w:r>
    </w:p>
    <w:p w:rsidR="00E85EF1" w:rsidRDefault="00E85EF1" w:rsidP="00A1136D">
      <w:pPr>
        <w:spacing w:before="240" w:line="240" w:lineRule="auto"/>
        <w:ind w:firstLine="709"/>
        <w:rPr>
          <w:rFonts w:ascii="Times New Roman" w:hAnsi="Times New Roman"/>
          <w:szCs w:val="22"/>
          <w:lang w:val="en-US"/>
        </w:rPr>
      </w:pPr>
      <w:r w:rsidRPr="00111884">
        <w:rPr>
          <w:rFonts w:ascii="Times New Roman" w:hAnsi="Times New Roman"/>
          <w:szCs w:val="22"/>
          <w:lang w:val="en-US"/>
        </w:rPr>
        <w:t>The maximum</w:t>
      </w:r>
      <w:r w:rsidR="00681065">
        <w:rPr>
          <w:rFonts w:ascii="Times New Roman" w:hAnsi="Times New Roman"/>
          <w:szCs w:val="22"/>
          <w:lang w:val="en-US"/>
        </w:rPr>
        <w:t xml:space="preserve"> fruits per plant (21.73</w:t>
      </w:r>
      <w:r w:rsidRPr="00111884">
        <w:rPr>
          <w:rFonts w:ascii="Times New Roman" w:hAnsi="Times New Roman"/>
          <w:szCs w:val="22"/>
          <w:lang w:val="en-US"/>
        </w:rPr>
        <w:t>) were obtained with T</w:t>
      </w:r>
      <w:r w:rsidRPr="00111884">
        <w:rPr>
          <w:rFonts w:ascii="Times New Roman" w:hAnsi="Times New Roman"/>
          <w:szCs w:val="22"/>
          <w:vertAlign w:val="subscript"/>
          <w:lang w:val="en-US"/>
        </w:rPr>
        <w:t>4</w:t>
      </w:r>
      <w:r w:rsidRPr="00111884">
        <w:rPr>
          <w:rFonts w:ascii="Times New Roman" w:hAnsi="Times New Roman"/>
          <w:szCs w:val="22"/>
          <w:lang w:val="en-US"/>
        </w:rPr>
        <w:t xml:space="preserve"> (100% RDF + </w:t>
      </w:r>
      <w:proofErr w:type="spellStart"/>
      <w:r w:rsidR="003E07C3">
        <w:rPr>
          <w:rFonts w:ascii="Times New Roman" w:hAnsi="Times New Roman"/>
        </w:rPr>
        <w:t>nanourea</w:t>
      </w:r>
      <w:proofErr w:type="spellEnd"/>
      <w:r w:rsidR="00B723FF" w:rsidRPr="00B723FF">
        <w:rPr>
          <w:rFonts w:ascii="Times New Roman" w:hAnsi="Times New Roman"/>
        </w:rPr>
        <w:t xml:space="preserve"> application @ 4ml/l at 25 and 40 DAS</w:t>
      </w:r>
      <w:r w:rsidRPr="00111884">
        <w:rPr>
          <w:rFonts w:ascii="Times New Roman" w:hAnsi="Times New Roman"/>
          <w:szCs w:val="22"/>
          <w:lang w:val="en-US"/>
        </w:rPr>
        <w:t>).  It was significantly more than other treatments except T</w:t>
      </w:r>
      <w:r w:rsidRPr="00111884">
        <w:rPr>
          <w:rFonts w:ascii="Times New Roman" w:hAnsi="Times New Roman"/>
          <w:szCs w:val="22"/>
          <w:vertAlign w:val="subscript"/>
          <w:lang w:val="en-US"/>
        </w:rPr>
        <w:t>3</w:t>
      </w:r>
      <w:r w:rsidRPr="00111884">
        <w:rPr>
          <w:rFonts w:ascii="Times New Roman" w:hAnsi="Times New Roman"/>
          <w:szCs w:val="22"/>
          <w:lang w:val="en-US"/>
        </w:rPr>
        <w:t xml:space="preserve"> (100 % RDF + </w:t>
      </w:r>
      <w:proofErr w:type="spellStart"/>
      <w:r w:rsidR="003E07C3">
        <w:rPr>
          <w:rFonts w:ascii="Times New Roman" w:hAnsi="Times New Roman"/>
        </w:rPr>
        <w:t>nanourea</w:t>
      </w:r>
      <w:proofErr w:type="spellEnd"/>
      <w:r w:rsidR="00B723FF" w:rsidRPr="00B723FF">
        <w:rPr>
          <w:rFonts w:ascii="Times New Roman" w:hAnsi="Times New Roman"/>
        </w:rPr>
        <w:t xml:space="preserve"> application</w:t>
      </w:r>
      <w:r w:rsidR="00B723FF">
        <w:rPr>
          <w:rFonts w:ascii="Times New Roman" w:hAnsi="Times New Roman"/>
        </w:rPr>
        <w:t xml:space="preserve"> @ 4ml/l at 25</w:t>
      </w:r>
      <w:r w:rsidR="00B723FF" w:rsidRPr="00B723FF">
        <w:rPr>
          <w:rFonts w:ascii="Times New Roman" w:hAnsi="Times New Roman"/>
        </w:rPr>
        <w:t xml:space="preserve"> DAS</w:t>
      </w:r>
      <w:r w:rsidRPr="00111884">
        <w:rPr>
          <w:rFonts w:ascii="Times New Roman" w:hAnsi="Times New Roman"/>
          <w:szCs w:val="22"/>
          <w:lang w:val="en-US"/>
        </w:rPr>
        <w:t xml:space="preserve">) </w:t>
      </w:r>
      <w:r>
        <w:rPr>
          <w:rFonts w:ascii="Times New Roman" w:hAnsi="Times New Roman"/>
          <w:szCs w:val="22"/>
          <w:lang w:val="en-US"/>
        </w:rPr>
        <w:t xml:space="preserve">and </w:t>
      </w:r>
      <w:r w:rsidRPr="006F2D09">
        <w:rPr>
          <w:rFonts w:ascii="Times New Roman" w:hAnsi="Times New Roman"/>
          <w:lang w:val="en-US"/>
        </w:rPr>
        <w:t>T</w:t>
      </w:r>
      <w:r w:rsidRPr="006F2D09">
        <w:rPr>
          <w:rFonts w:ascii="Times New Roman" w:hAnsi="Times New Roman"/>
          <w:vertAlign w:val="subscript"/>
          <w:lang w:val="en-US"/>
        </w:rPr>
        <w:t>2</w:t>
      </w:r>
      <w:r w:rsidRPr="006F2D09">
        <w:rPr>
          <w:rFonts w:ascii="Times New Roman" w:hAnsi="Times New Roman"/>
          <w:lang w:val="en-US"/>
        </w:rPr>
        <w:t xml:space="preserve"> (100% RDF)</w:t>
      </w:r>
      <w:r w:rsidR="00C511B5">
        <w:rPr>
          <w:rFonts w:ascii="Times New Roman" w:hAnsi="Times New Roman"/>
          <w:lang w:val="en-US"/>
        </w:rPr>
        <w:t xml:space="preserve"> </w:t>
      </w:r>
      <w:r>
        <w:rPr>
          <w:rFonts w:ascii="Times New Roman" w:hAnsi="Times New Roman"/>
          <w:szCs w:val="22"/>
          <w:lang w:val="en-US"/>
        </w:rPr>
        <w:t>which pr</w:t>
      </w:r>
      <w:r w:rsidR="00681065">
        <w:rPr>
          <w:rFonts w:ascii="Times New Roman" w:hAnsi="Times New Roman"/>
          <w:szCs w:val="22"/>
          <w:lang w:val="en-US"/>
        </w:rPr>
        <w:t>oduced 21.4</w:t>
      </w:r>
      <w:r w:rsidR="00C511B5">
        <w:rPr>
          <w:rFonts w:ascii="Times New Roman" w:hAnsi="Times New Roman"/>
          <w:szCs w:val="22"/>
          <w:lang w:val="en-US"/>
        </w:rPr>
        <w:t xml:space="preserve"> </w:t>
      </w:r>
      <w:r w:rsidR="00681065">
        <w:rPr>
          <w:rFonts w:ascii="Times New Roman" w:hAnsi="Times New Roman"/>
          <w:szCs w:val="22"/>
          <w:lang w:val="en-US"/>
        </w:rPr>
        <w:t>and 21.07</w:t>
      </w:r>
      <w:r w:rsidR="00C511B5">
        <w:rPr>
          <w:rFonts w:ascii="Times New Roman" w:hAnsi="Times New Roman"/>
          <w:szCs w:val="22"/>
          <w:lang w:val="en-US"/>
        </w:rPr>
        <w:t xml:space="preserve"> </w:t>
      </w:r>
      <w:r w:rsidRPr="00111884">
        <w:rPr>
          <w:rFonts w:ascii="Times New Roman" w:hAnsi="Times New Roman"/>
          <w:szCs w:val="22"/>
          <w:lang w:val="en-US"/>
        </w:rPr>
        <w:t>fruits per plant</w:t>
      </w:r>
      <w:r>
        <w:rPr>
          <w:rFonts w:ascii="Times New Roman" w:hAnsi="Times New Roman"/>
          <w:szCs w:val="22"/>
          <w:lang w:val="en-US"/>
        </w:rPr>
        <w:t>, respectively</w:t>
      </w:r>
      <w:r w:rsidRPr="00111884">
        <w:rPr>
          <w:rFonts w:ascii="Times New Roman" w:hAnsi="Times New Roman"/>
          <w:szCs w:val="22"/>
          <w:lang w:val="en-US"/>
        </w:rPr>
        <w:t>. The</w:t>
      </w:r>
      <w:r w:rsidR="00540891">
        <w:rPr>
          <w:rFonts w:ascii="Times New Roman" w:hAnsi="Times New Roman"/>
          <w:szCs w:val="22"/>
          <w:lang w:val="en-US"/>
        </w:rPr>
        <w:t xml:space="preserve"> minimum fruits per plant (16.47</w:t>
      </w:r>
      <w:r w:rsidRPr="00111884">
        <w:rPr>
          <w:rFonts w:ascii="Times New Roman" w:hAnsi="Times New Roman"/>
          <w:szCs w:val="22"/>
          <w:lang w:val="en-US"/>
        </w:rPr>
        <w:t>) were recorded in T</w:t>
      </w:r>
      <w:r w:rsidRPr="00111884">
        <w:rPr>
          <w:rFonts w:ascii="Times New Roman" w:hAnsi="Times New Roman"/>
          <w:szCs w:val="22"/>
          <w:vertAlign w:val="subscript"/>
          <w:lang w:val="en-US"/>
        </w:rPr>
        <w:t xml:space="preserve">1 </w:t>
      </w:r>
      <w:r w:rsidRPr="00111884">
        <w:rPr>
          <w:rFonts w:ascii="Times New Roman" w:hAnsi="Times New Roman"/>
          <w:szCs w:val="22"/>
          <w:lang w:val="en-US"/>
        </w:rPr>
        <w:t>(</w:t>
      </w:r>
      <w:r>
        <w:rPr>
          <w:rFonts w:ascii="Times New Roman" w:hAnsi="Times New Roman"/>
          <w:szCs w:val="22"/>
          <w:lang w:val="en-US"/>
        </w:rPr>
        <w:t>c</w:t>
      </w:r>
      <w:r w:rsidRPr="00111884">
        <w:rPr>
          <w:rFonts w:ascii="Times New Roman" w:hAnsi="Times New Roman"/>
          <w:szCs w:val="22"/>
          <w:lang w:val="en-US"/>
        </w:rPr>
        <w:t>ontrol</w:t>
      </w:r>
      <w:proofErr w:type="gramStart"/>
      <w:r w:rsidRPr="00111884">
        <w:rPr>
          <w:rFonts w:ascii="Times New Roman" w:hAnsi="Times New Roman"/>
          <w:szCs w:val="22"/>
          <w:lang w:val="en-US"/>
        </w:rPr>
        <w:t>).</w:t>
      </w:r>
      <w:r w:rsidR="00676E6B">
        <w:rPr>
          <w:rFonts w:ascii="Times New Roman" w:hAnsi="Times New Roman"/>
        </w:rPr>
        <w:t>Treatment</w:t>
      </w:r>
      <w:proofErr w:type="gramEnd"/>
      <w:r w:rsidR="00676E6B">
        <w:rPr>
          <w:rFonts w:ascii="Times New Roman" w:hAnsi="Times New Roman"/>
        </w:rPr>
        <w:t xml:space="preserve"> </w:t>
      </w:r>
      <w:r w:rsidR="00676E6B" w:rsidRPr="004623B9">
        <w:rPr>
          <w:rFonts w:ascii="Times New Roman" w:hAnsi="Times New Roman"/>
        </w:rPr>
        <w:t>T</w:t>
      </w:r>
      <w:r w:rsidR="00676E6B" w:rsidRPr="00B37CD7">
        <w:rPr>
          <w:rFonts w:ascii="Times New Roman" w:hAnsi="Times New Roman"/>
          <w:vertAlign w:val="subscript"/>
        </w:rPr>
        <w:t>4</w:t>
      </w:r>
      <w:r w:rsidR="00676E6B" w:rsidRPr="004623B9">
        <w:rPr>
          <w:rFonts w:ascii="Times New Roman" w:hAnsi="Times New Roman"/>
        </w:rPr>
        <w:t xml:space="preserve"> (228.53 g) and T</w:t>
      </w:r>
      <w:r w:rsidR="00676E6B" w:rsidRPr="00B37CD7">
        <w:rPr>
          <w:rFonts w:ascii="Times New Roman" w:hAnsi="Times New Roman"/>
          <w:vertAlign w:val="subscript"/>
        </w:rPr>
        <w:t>3</w:t>
      </w:r>
      <w:r w:rsidR="00676E6B" w:rsidRPr="004623B9">
        <w:rPr>
          <w:rFonts w:ascii="Times New Roman" w:hAnsi="Times New Roman"/>
        </w:rPr>
        <w:t xml:space="preserve"> (222.77 g) maximized yield per plant, surpassing 100% RDF (T</w:t>
      </w:r>
      <w:r w:rsidR="00676E6B" w:rsidRPr="00B37CD7">
        <w:rPr>
          <w:rFonts w:ascii="Times New Roman" w:hAnsi="Times New Roman"/>
          <w:vertAlign w:val="subscript"/>
        </w:rPr>
        <w:t>2</w:t>
      </w:r>
      <w:r w:rsidR="00676E6B" w:rsidRPr="004623B9">
        <w:rPr>
          <w:rFonts w:ascii="Times New Roman" w:hAnsi="Times New Roman"/>
        </w:rPr>
        <w:t>: 217.44 g) by 4.9–5.1%.T</w:t>
      </w:r>
      <w:r w:rsidR="00676E6B" w:rsidRPr="00B37CD7">
        <w:rPr>
          <w:rFonts w:ascii="Times New Roman" w:hAnsi="Times New Roman"/>
          <w:vertAlign w:val="subscript"/>
        </w:rPr>
        <w:t>6</w:t>
      </w:r>
      <w:r w:rsidR="00676E6B" w:rsidRPr="004623B9">
        <w:rPr>
          <w:rFonts w:ascii="Times New Roman" w:hAnsi="Times New Roman"/>
        </w:rPr>
        <w:t xml:space="preserve"> (75% RDF + two NU </w:t>
      </w:r>
      <w:r w:rsidR="00AC0C0D">
        <w:rPr>
          <w:rFonts w:ascii="Times New Roman" w:hAnsi="Times New Roman"/>
        </w:rPr>
        <w:t>application</w:t>
      </w:r>
      <w:r w:rsidR="00676E6B" w:rsidRPr="004623B9">
        <w:rPr>
          <w:rFonts w:ascii="Times New Roman" w:hAnsi="Times New Roman"/>
        </w:rPr>
        <w:t>s) yielded 200.03 g, achieving 92% of T</w:t>
      </w:r>
      <w:r w:rsidR="00676E6B" w:rsidRPr="00B37CD7">
        <w:rPr>
          <w:rFonts w:ascii="Times New Roman" w:hAnsi="Times New Roman"/>
          <w:vertAlign w:val="subscript"/>
        </w:rPr>
        <w:t>2</w:t>
      </w:r>
      <w:r w:rsidR="00676E6B" w:rsidRPr="004623B9">
        <w:rPr>
          <w:rFonts w:ascii="Times New Roman" w:hAnsi="Times New Roman"/>
        </w:rPr>
        <w:t>’s performance,</w:t>
      </w:r>
      <w:r w:rsidR="00C511B5">
        <w:rPr>
          <w:rFonts w:ascii="Times New Roman" w:hAnsi="Times New Roman"/>
        </w:rPr>
        <w:t xml:space="preserve"> </w:t>
      </w:r>
      <w:r w:rsidR="00676E6B" w:rsidRPr="004623B9">
        <w:rPr>
          <w:rFonts w:ascii="Times New Roman" w:hAnsi="Times New Roman"/>
        </w:rPr>
        <w:t>demonstrating partial substitution potential</w:t>
      </w:r>
      <w:r w:rsidR="00676E6B">
        <w:rPr>
          <w:rFonts w:ascii="Times New Roman" w:hAnsi="Times New Roman"/>
        </w:rPr>
        <w:t>.</w:t>
      </w:r>
      <w:r w:rsidR="00C511B5">
        <w:rPr>
          <w:rFonts w:ascii="Times New Roman" w:hAnsi="Times New Roman"/>
        </w:rPr>
        <w:t xml:space="preserve"> </w:t>
      </w:r>
      <w:r w:rsidR="00676E6B" w:rsidRPr="004623B9">
        <w:rPr>
          <w:rFonts w:ascii="Times New Roman" w:hAnsi="Times New Roman"/>
        </w:rPr>
        <w:t>Sole reliance on NU (T</w:t>
      </w:r>
      <w:r w:rsidR="00676E6B" w:rsidRPr="00B37CD7">
        <w:rPr>
          <w:rFonts w:ascii="Times New Roman" w:hAnsi="Times New Roman"/>
          <w:vertAlign w:val="subscript"/>
        </w:rPr>
        <w:t>9</w:t>
      </w:r>
      <w:r w:rsidR="00676E6B" w:rsidRPr="004623B9">
        <w:rPr>
          <w:rFonts w:ascii="Times New Roman" w:hAnsi="Times New Roman"/>
        </w:rPr>
        <w:t>–T</w:t>
      </w:r>
      <w:r w:rsidR="00676E6B" w:rsidRPr="00B37CD7">
        <w:rPr>
          <w:rFonts w:ascii="Times New Roman" w:hAnsi="Times New Roman"/>
          <w:vertAlign w:val="subscript"/>
        </w:rPr>
        <w:t>10</w:t>
      </w:r>
      <w:r w:rsidR="00676E6B" w:rsidRPr="004623B9">
        <w:rPr>
          <w:rFonts w:ascii="Times New Roman" w:hAnsi="Times New Roman"/>
        </w:rPr>
        <w:t>) yielded 30–32% less than T</w:t>
      </w:r>
      <w:r w:rsidR="00676E6B" w:rsidRPr="00B37CD7">
        <w:rPr>
          <w:rFonts w:ascii="Times New Roman" w:hAnsi="Times New Roman"/>
          <w:vertAlign w:val="subscript"/>
        </w:rPr>
        <w:t>2</w:t>
      </w:r>
      <w:r w:rsidR="00676E6B" w:rsidRPr="004623B9">
        <w:rPr>
          <w:rFonts w:ascii="Times New Roman" w:hAnsi="Times New Roman"/>
        </w:rPr>
        <w:t>, reinforcing its supplemental role.</w:t>
      </w:r>
      <w:r w:rsidR="0030608F">
        <w:rPr>
          <w:rFonts w:ascii="Times New Roman" w:hAnsi="Times New Roman"/>
        </w:rPr>
        <w:t xml:space="preserve"> </w:t>
      </w:r>
      <w:r w:rsidR="00676E6B" w:rsidRPr="00794013">
        <w:rPr>
          <w:rFonts w:ascii="Times New Roman" w:hAnsi="Times New Roman"/>
          <w:lang w:val="en-US"/>
        </w:rPr>
        <w:t xml:space="preserve">Similar findings were also recorded by Firoz (2009), Jana </w:t>
      </w:r>
      <w:r w:rsidR="00676E6B" w:rsidRPr="00794013">
        <w:rPr>
          <w:rFonts w:ascii="Times New Roman" w:hAnsi="Times New Roman"/>
          <w:i/>
          <w:iCs/>
        </w:rPr>
        <w:t xml:space="preserve">et al. </w:t>
      </w:r>
      <w:r w:rsidR="00676E6B" w:rsidRPr="00794013">
        <w:rPr>
          <w:rFonts w:ascii="Times New Roman" w:hAnsi="Times New Roman"/>
          <w:lang w:val="en-US"/>
        </w:rPr>
        <w:t xml:space="preserve">(2010) </w:t>
      </w:r>
      <w:proofErr w:type="spellStart"/>
      <w:r w:rsidR="00676E6B" w:rsidRPr="00794013">
        <w:rPr>
          <w:rFonts w:ascii="Times New Roman" w:hAnsi="Times New Roman"/>
          <w:lang w:val="en-US"/>
        </w:rPr>
        <w:t>Chudhari</w:t>
      </w:r>
      <w:proofErr w:type="spellEnd"/>
      <w:r w:rsidR="00676E6B" w:rsidRPr="00794013">
        <w:rPr>
          <w:rFonts w:ascii="Times New Roman" w:hAnsi="Times New Roman"/>
          <w:lang w:val="en-US"/>
        </w:rPr>
        <w:t xml:space="preserve"> </w:t>
      </w:r>
      <w:r w:rsidR="00676E6B" w:rsidRPr="00794013">
        <w:rPr>
          <w:rFonts w:ascii="Times New Roman" w:hAnsi="Times New Roman"/>
          <w:i/>
          <w:iCs/>
        </w:rPr>
        <w:t xml:space="preserve">et al. </w:t>
      </w:r>
      <w:r w:rsidR="00676E6B" w:rsidRPr="00794013">
        <w:rPr>
          <w:rFonts w:ascii="Times New Roman" w:hAnsi="Times New Roman"/>
          <w:lang w:val="en-US"/>
        </w:rPr>
        <w:t xml:space="preserve">(2020), </w:t>
      </w:r>
      <w:proofErr w:type="spellStart"/>
      <w:r w:rsidR="00676E6B" w:rsidRPr="00794013">
        <w:rPr>
          <w:rFonts w:ascii="Times New Roman" w:hAnsi="Times New Roman"/>
          <w:lang w:val="en-US"/>
        </w:rPr>
        <w:t>Khanal</w:t>
      </w:r>
      <w:proofErr w:type="spellEnd"/>
      <w:r w:rsidR="00676E6B" w:rsidRPr="00794013">
        <w:rPr>
          <w:rFonts w:ascii="Times New Roman" w:hAnsi="Times New Roman"/>
          <w:lang w:val="en-US"/>
        </w:rPr>
        <w:t xml:space="preserve"> </w:t>
      </w:r>
      <w:r w:rsidR="00676E6B" w:rsidRPr="00794013">
        <w:rPr>
          <w:rFonts w:ascii="Times New Roman" w:hAnsi="Times New Roman"/>
          <w:i/>
          <w:iCs/>
          <w:lang w:val="en-US"/>
        </w:rPr>
        <w:t>et al.</w:t>
      </w:r>
      <w:r w:rsidR="00676E6B" w:rsidRPr="00794013">
        <w:rPr>
          <w:rFonts w:ascii="Times New Roman" w:hAnsi="Times New Roman"/>
          <w:lang w:val="en-US"/>
        </w:rPr>
        <w:t xml:space="preserve"> (2020) and Mandal </w:t>
      </w:r>
      <w:r w:rsidR="00676E6B" w:rsidRPr="00794013">
        <w:rPr>
          <w:rFonts w:ascii="Times New Roman" w:hAnsi="Times New Roman"/>
          <w:i/>
          <w:iCs/>
          <w:lang w:val="en-US"/>
        </w:rPr>
        <w:t xml:space="preserve">et al. </w:t>
      </w:r>
      <w:r w:rsidR="00676E6B" w:rsidRPr="00794013">
        <w:rPr>
          <w:rFonts w:ascii="Times New Roman" w:hAnsi="Times New Roman"/>
          <w:lang w:val="en-US"/>
        </w:rPr>
        <w:t>(2023) in okra.</w:t>
      </w:r>
    </w:p>
    <w:p w:rsidR="00782BA2" w:rsidRPr="00533C55" w:rsidRDefault="00533C55" w:rsidP="00782BA2">
      <w:pPr>
        <w:ind w:firstLine="0"/>
        <w:jc w:val="center"/>
        <w:rPr>
          <w:rFonts w:ascii="Times New Roman" w:hAnsi="Times New Roman"/>
          <w:b/>
          <w:sz w:val="22"/>
        </w:rPr>
      </w:pPr>
      <w:r w:rsidRPr="00533C55">
        <w:rPr>
          <w:rFonts w:ascii="Times New Roman" w:hAnsi="Times New Roman"/>
          <w:b/>
          <w:sz w:val="22"/>
        </w:rPr>
        <w:t>Table 5</w:t>
      </w:r>
      <w:r w:rsidR="00782BA2" w:rsidRPr="00533C55">
        <w:rPr>
          <w:rFonts w:ascii="Times New Roman" w:hAnsi="Times New Roman"/>
          <w:b/>
          <w:sz w:val="22"/>
        </w:rPr>
        <w:t xml:space="preserve">: </w:t>
      </w:r>
      <w:r w:rsidRPr="00AA0BF5">
        <w:rPr>
          <w:rFonts w:ascii="Times New Roman" w:hAnsi="Times New Roman"/>
          <w:b/>
          <w:sz w:val="22"/>
          <w:szCs w:val="22"/>
        </w:rPr>
        <w:t xml:space="preserve">Influence of fertilizer doses and </w:t>
      </w:r>
      <w:proofErr w:type="spellStart"/>
      <w:r w:rsidRPr="00AA0BF5">
        <w:rPr>
          <w:rFonts w:ascii="Times New Roman" w:hAnsi="Times New Roman"/>
          <w:b/>
          <w:sz w:val="22"/>
          <w:szCs w:val="22"/>
        </w:rPr>
        <w:t>nanoure</w:t>
      </w:r>
      <w:r>
        <w:rPr>
          <w:rFonts w:ascii="Times New Roman" w:hAnsi="Times New Roman"/>
          <w:b/>
          <w:sz w:val="22"/>
          <w:szCs w:val="22"/>
        </w:rPr>
        <w:t>a</w:t>
      </w:r>
      <w:proofErr w:type="spellEnd"/>
      <w:r>
        <w:rPr>
          <w:rFonts w:ascii="Times New Roman" w:hAnsi="Times New Roman"/>
          <w:b/>
          <w:sz w:val="22"/>
          <w:szCs w:val="22"/>
        </w:rPr>
        <w:t xml:space="preserve"> </w:t>
      </w:r>
      <w:r w:rsidR="00782BA2" w:rsidRPr="00533C55">
        <w:rPr>
          <w:rFonts w:ascii="Times New Roman" w:hAnsi="Times New Roman"/>
          <w:b/>
          <w:sz w:val="22"/>
        </w:rPr>
        <w:t xml:space="preserve">on </w:t>
      </w:r>
      <w:r w:rsidR="00782BA2" w:rsidRPr="00533C55">
        <w:rPr>
          <w:rFonts w:ascii="Times New Roman" w:hAnsi="Times New Roman"/>
          <w:b/>
          <w:sz w:val="22"/>
          <w:lang w:val="en-US"/>
        </w:rPr>
        <w:t>economics</w:t>
      </w:r>
      <w:r w:rsidR="00782BA2" w:rsidRPr="00533C55">
        <w:rPr>
          <w:rFonts w:ascii="Times New Roman" w:hAnsi="Times New Roman"/>
          <w:b/>
          <w:sz w:val="22"/>
        </w:rPr>
        <w:t xml:space="preserve"> of okra cv. Hisar </w:t>
      </w:r>
      <w:proofErr w:type="spellStart"/>
      <w:r w:rsidR="00782BA2" w:rsidRPr="00533C55">
        <w:rPr>
          <w:rFonts w:ascii="Times New Roman" w:hAnsi="Times New Roman"/>
          <w:b/>
          <w:sz w:val="22"/>
        </w:rPr>
        <w:t>Unnat</w:t>
      </w:r>
      <w:proofErr w:type="spellEnd"/>
      <w:r w:rsidR="00782BA2" w:rsidRPr="00533C55">
        <w:rPr>
          <w:rFonts w:ascii="Times New Roman" w:hAnsi="Times New Roman"/>
          <w:b/>
          <w:sz w:val="22"/>
        </w:rPr>
        <w:t xml:space="preserve"> in spring summer season</w:t>
      </w:r>
    </w:p>
    <w:tbl>
      <w:tblPr>
        <w:tblW w:w="4853" w:type="pct"/>
        <w:tblBorders>
          <w:top w:val="single" w:sz="8" w:space="0" w:color="000000"/>
          <w:bottom w:val="single" w:sz="8" w:space="0" w:color="000000"/>
        </w:tblBorders>
        <w:tblLook w:val="06A0" w:firstRow="1" w:lastRow="0" w:firstColumn="1" w:lastColumn="0" w:noHBand="1" w:noVBand="1"/>
      </w:tblPr>
      <w:tblGrid>
        <w:gridCol w:w="1527"/>
        <w:gridCol w:w="1163"/>
        <w:gridCol w:w="1286"/>
        <w:gridCol w:w="1347"/>
        <w:gridCol w:w="1254"/>
        <w:gridCol w:w="1406"/>
        <w:gridCol w:w="987"/>
      </w:tblGrid>
      <w:tr w:rsidR="00CB5F1E" w:rsidRPr="00CB5F1E" w:rsidTr="00CB5F1E">
        <w:trPr>
          <w:trHeight w:val="840"/>
        </w:trPr>
        <w:tc>
          <w:tcPr>
            <w:tcW w:w="851" w:type="pct"/>
            <w:tcBorders>
              <w:top w:val="single" w:sz="8" w:space="0" w:color="000000"/>
              <w:left w:val="nil"/>
              <w:bottom w:val="single" w:sz="8" w:space="0" w:color="000000"/>
              <w:right w:val="nil"/>
            </w:tcBorders>
            <w:hideMark/>
          </w:tcPr>
          <w:p w:rsidR="00782BA2" w:rsidRPr="00CB5F1E" w:rsidRDefault="00782BA2" w:rsidP="00CB5F1E">
            <w:pPr>
              <w:spacing w:after="0" w:line="240" w:lineRule="auto"/>
              <w:ind w:firstLine="0"/>
              <w:jc w:val="left"/>
              <w:rPr>
                <w:rFonts w:ascii="Times New Roman" w:eastAsia="Times New Roman" w:hAnsi="Times New Roman"/>
                <w:b/>
                <w:bCs/>
                <w:color w:val="000000"/>
                <w:kern w:val="0"/>
                <w:sz w:val="22"/>
                <w:szCs w:val="22"/>
                <w:lang w:val="en-US"/>
              </w:rPr>
            </w:pPr>
            <w:r w:rsidRPr="00CB5F1E">
              <w:rPr>
                <w:rFonts w:ascii="Times New Roman" w:hAnsi="Times New Roman"/>
                <w:b/>
                <w:bCs/>
                <w:color w:val="000000"/>
                <w:sz w:val="22"/>
                <w:szCs w:val="22"/>
              </w:rPr>
              <w:br w:type="page"/>
            </w:r>
            <w:r w:rsidRPr="00CB5F1E">
              <w:rPr>
                <w:rFonts w:ascii="Times New Roman" w:hAnsi="Times New Roman"/>
                <w:b/>
                <w:bCs/>
                <w:color w:val="000000"/>
                <w:sz w:val="22"/>
                <w:szCs w:val="22"/>
              </w:rPr>
              <w:br w:type="page"/>
            </w:r>
            <w:r w:rsidRPr="00CB5F1E">
              <w:rPr>
                <w:rFonts w:ascii="Times New Roman" w:eastAsia="Times New Roman" w:hAnsi="Times New Roman"/>
                <w:b/>
                <w:bCs/>
                <w:color w:val="000000"/>
                <w:kern w:val="0"/>
                <w:sz w:val="22"/>
                <w:szCs w:val="22"/>
                <w:lang w:val="en-US"/>
              </w:rPr>
              <w:t>Treatments</w:t>
            </w:r>
          </w:p>
        </w:tc>
        <w:tc>
          <w:tcPr>
            <w:tcW w:w="648" w:type="pct"/>
            <w:tcBorders>
              <w:top w:val="single" w:sz="8" w:space="0" w:color="000000"/>
              <w:left w:val="nil"/>
              <w:bottom w:val="single" w:sz="8" w:space="0" w:color="000000"/>
              <w:right w:val="nil"/>
            </w:tcBorders>
            <w:hideMark/>
          </w:tcPr>
          <w:p w:rsidR="00782BA2" w:rsidRPr="00CB5F1E" w:rsidRDefault="00782BA2" w:rsidP="00CB5F1E">
            <w:pPr>
              <w:spacing w:after="0" w:line="240" w:lineRule="auto"/>
              <w:ind w:firstLine="0"/>
              <w:jc w:val="center"/>
              <w:rPr>
                <w:rFonts w:ascii="Times New Roman" w:hAnsi="Times New Roman"/>
                <w:b/>
                <w:bCs/>
                <w:color w:val="000000"/>
                <w:sz w:val="22"/>
                <w:szCs w:val="22"/>
              </w:rPr>
            </w:pPr>
            <w:r w:rsidRPr="00CB5F1E">
              <w:rPr>
                <w:rFonts w:ascii="Times New Roman" w:hAnsi="Times New Roman"/>
                <w:b/>
                <w:bCs/>
                <w:color w:val="000000"/>
                <w:sz w:val="22"/>
                <w:szCs w:val="22"/>
              </w:rPr>
              <w:t>Common Cost</w:t>
            </w:r>
            <w:r w:rsidR="006A524D" w:rsidRPr="00CB5F1E">
              <w:rPr>
                <w:rFonts w:ascii="Times New Roman" w:hAnsi="Times New Roman"/>
                <w:b/>
                <w:bCs/>
                <w:color w:val="000000"/>
                <w:sz w:val="22"/>
                <w:szCs w:val="22"/>
              </w:rPr>
              <w:t xml:space="preserve"> </w:t>
            </w:r>
            <w:r w:rsidR="006A524D" w:rsidRPr="00CB5F1E">
              <w:rPr>
                <w:rFonts w:ascii="Times New Roman" w:hAnsi="Times New Roman"/>
                <w:b/>
                <w:bCs/>
                <w:color w:val="000000"/>
                <w:sz w:val="22"/>
                <w:szCs w:val="22"/>
                <w:highlight w:val="yellow"/>
              </w:rPr>
              <w:t>(₹)</w:t>
            </w:r>
          </w:p>
        </w:tc>
        <w:tc>
          <w:tcPr>
            <w:tcW w:w="717" w:type="pct"/>
            <w:tcBorders>
              <w:top w:val="single" w:sz="8" w:space="0" w:color="000000"/>
              <w:left w:val="nil"/>
              <w:bottom w:val="single" w:sz="8" w:space="0" w:color="000000"/>
              <w:right w:val="nil"/>
            </w:tcBorders>
            <w:hideMark/>
          </w:tcPr>
          <w:p w:rsidR="00782BA2" w:rsidRPr="00CB5F1E" w:rsidRDefault="00782BA2" w:rsidP="00CB5F1E">
            <w:pPr>
              <w:spacing w:after="0" w:line="240" w:lineRule="auto"/>
              <w:ind w:firstLine="0"/>
              <w:jc w:val="center"/>
              <w:rPr>
                <w:rFonts w:ascii="Times New Roman" w:hAnsi="Times New Roman"/>
                <w:b/>
                <w:bCs/>
                <w:color w:val="000000"/>
                <w:sz w:val="22"/>
                <w:szCs w:val="22"/>
              </w:rPr>
            </w:pPr>
            <w:r w:rsidRPr="00CB5F1E">
              <w:rPr>
                <w:rFonts w:ascii="Times New Roman" w:hAnsi="Times New Roman"/>
                <w:b/>
                <w:bCs/>
                <w:color w:val="000000"/>
                <w:sz w:val="22"/>
                <w:szCs w:val="22"/>
              </w:rPr>
              <w:t>Treatment cost</w:t>
            </w:r>
            <w:r w:rsidR="006A524D" w:rsidRPr="00CB5F1E">
              <w:rPr>
                <w:rFonts w:ascii="Times New Roman" w:hAnsi="Times New Roman"/>
                <w:b/>
                <w:bCs/>
                <w:color w:val="000000"/>
                <w:sz w:val="22"/>
                <w:szCs w:val="22"/>
              </w:rPr>
              <w:t xml:space="preserve"> </w:t>
            </w:r>
            <w:r w:rsidR="006A524D" w:rsidRPr="00CB5F1E">
              <w:rPr>
                <w:rFonts w:ascii="Times New Roman" w:hAnsi="Times New Roman"/>
                <w:b/>
                <w:bCs/>
                <w:color w:val="000000"/>
                <w:sz w:val="22"/>
                <w:szCs w:val="22"/>
                <w:highlight w:val="yellow"/>
              </w:rPr>
              <w:t>(₹)</w:t>
            </w:r>
          </w:p>
        </w:tc>
        <w:tc>
          <w:tcPr>
            <w:tcW w:w="751" w:type="pct"/>
            <w:tcBorders>
              <w:top w:val="single" w:sz="8" w:space="0" w:color="000000"/>
              <w:left w:val="nil"/>
              <w:bottom w:val="single" w:sz="8" w:space="0" w:color="000000"/>
              <w:right w:val="nil"/>
            </w:tcBorders>
            <w:hideMark/>
          </w:tcPr>
          <w:p w:rsidR="00782BA2" w:rsidRPr="00CB5F1E" w:rsidRDefault="00782BA2" w:rsidP="00CB5F1E">
            <w:pPr>
              <w:spacing w:after="0" w:line="240" w:lineRule="auto"/>
              <w:ind w:firstLine="0"/>
              <w:jc w:val="center"/>
              <w:rPr>
                <w:rFonts w:ascii="Times New Roman" w:hAnsi="Times New Roman"/>
                <w:b/>
                <w:bCs/>
                <w:color w:val="000000"/>
                <w:sz w:val="22"/>
                <w:szCs w:val="22"/>
              </w:rPr>
            </w:pPr>
            <w:r w:rsidRPr="00CB5F1E">
              <w:rPr>
                <w:rFonts w:ascii="Times New Roman" w:hAnsi="Times New Roman"/>
                <w:b/>
                <w:bCs/>
                <w:color w:val="000000"/>
                <w:sz w:val="22"/>
                <w:szCs w:val="22"/>
              </w:rPr>
              <w:t>Total cost of production</w:t>
            </w:r>
            <w:r w:rsidR="006A524D" w:rsidRPr="00CB5F1E">
              <w:rPr>
                <w:rFonts w:ascii="Times New Roman" w:hAnsi="Times New Roman"/>
                <w:b/>
                <w:bCs/>
                <w:color w:val="000000"/>
                <w:sz w:val="22"/>
                <w:szCs w:val="22"/>
              </w:rPr>
              <w:t xml:space="preserve"> </w:t>
            </w:r>
            <w:r w:rsidR="006A524D" w:rsidRPr="00CB5F1E">
              <w:rPr>
                <w:rFonts w:ascii="Times New Roman" w:hAnsi="Times New Roman"/>
                <w:b/>
                <w:bCs/>
                <w:color w:val="000000"/>
                <w:sz w:val="22"/>
                <w:szCs w:val="22"/>
                <w:highlight w:val="yellow"/>
              </w:rPr>
              <w:t>(₹)</w:t>
            </w:r>
          </w:p>
        </w:tc>
        <w:tc>
          <w:tcPr>
            <w:tcW w:w="699" w:type="pct"/>
            <w:tcBorders>
              <w:top w:val="single" w:sz="8" w:space="0" w:color="000000"/>
              <w:left w:val="nil"/>
              <w:bottom w:val="single" w:sz="8" w:space="0" w:color="000000"/>
              <w:right w:val="nil"/>
            </w:tcBorders>
          </w:tcPr>
          <w:p w:rsidR="00782BA2" w:rsidRPr="00CB5F1E" w:rsidRDefault="00782BA2" w:rsidP="00CB5F1E">
            <w:pPr>
              <w:spacing w:after="0" w:line="240" w:lineRule="auto"/>
              <w:ind w:firstLine="0"/>
              <w:jc w:val="center"/>
              <w:rPr>
                <w:rFonts w:ascii="Times New Roman" w:hAnsi="Times New Roman"/>
                <w:b/>
                <w:bCs/>
                <w:color w:val="000000"/>
                <w:sz w:val="22"/>
                <w:szCs w:val="22"/>
              </w:rPr>
            </w:pPr>
            <w:r w:rsidRPr="00CB5F1E">
              <w:rPr>
                <w:rFonts w:ascii="Times New Roman" w:hAnsi="Times New Roman"/>
                <w:b/>
                <w:bCs/>
                <w:color w:val="000000"/>
                <w:sz w:val="22"/>
                <w:szCs w:val="22"/>
              </w:rPr>
              <w:t>Gross return</w:t>
            </w:r>
          </w:p>
          <w:p w:rsidR="006A524D" w:rsidRPr="00CB5F1E" w:rsidRDefault="006A524D" w:rsidP="00CB5F1E">
            <w:pPr>
              <w:spacing w:after="0" w:line="240" w:lineRule="auto"/>
              <w:ind w:firstLine="0"/>
              <w:jc w:val="center"/>
              <w:rPr>
                <w:rFonts w:ascii="Times New Roman" w:hAnsi="Times New Roman"/>
                <w:b/>
                <w:bCs/>
                <w:color w:val="000000"/>
                <w:sz w:val="22"/>
                <w:szCs w:val="22"/>
              </w:rPr>
            </w:pPr>
            <w:r w:rsidRPr="00CB5F1E">
              <w:rPr>
                <w:rFonts w:ascii="Times New Roman" w:hAnsi="Times New Roman"/>
                <w:b/>
                <w:bCs/>
                <w:color w:val="000000"/>
                <w:sz w:val="22"/>
                <w:szCs w:val="22"/>
                <w:highlight w:val="yellow"/>
              </w:rPr>
              <w:t>(₹)</w:t>
            </w:r>
          </w:p>
        </w:tc>
        <w:tc>
          <w:tcPr>
            <w:tcW w:w="784" w:type="pct"/>
            <w:tcBorders>
              <w:top w:val="single" w:sz="8" w:space="0" w:color="000000"/>
              <w:left w:val="nil"/>
              <w:bottom w:val="single" w:sz="8" w:space="0" w:color="000000"/>
              <w:right w:val="nil"/>
            </w:tcBorders>
          </w:tcPr>
          <w:p w:rsidR="00782BA2" w:rsidRPr="00CB5F1E" w:rsidRDefault="00782BA2" w:rsidP="00CB5F1E">
            <w:pPr>
              <w:spacing w:after="0" w:line="240" w:lineRule="auto"/>
              <w:ind w:firstLine="0"/>
              <w:jc w:val="center"/>
              <w:rPr>
                <w:rFonts w:ascii="Times New Roman" w:hAnsi="Times New Roman"/>
                <w:b/>
                <w:bCs/>
                <w:color w:val="000000"/>
                <w:sz w:val="22"/>
                <w:szCs w:val="22"/>
              </w:rPr>
            </w:pPr>
            <w:r w:rsidRPr="00CB5F1E">
              <w:rPr>
                <w:rFonts w:ascii="Times New Roman" w:hAnsi="Times New Roman"/>
                <w:b/>
                <w:bCs/>
                <w:color w:val="000000"/>
                <w:sz w:val="22"/>
                <w:szCs w:val="22"/>
              </w:rPr>
              <w:t>Net return</w:t>
            </w:r>
          </w:p>
          <w:p w:rsidR="006A524D" w:rsidRPr="00CB5F1E" w:rsidRDefault="006A524D" w:rsidP="00CB5F1E">
            <w:pPr>
              <w:spacing w:after="0" w:line="240" w:lineRule="auto"/>
              <w:ind w:firstLine="0"/>
              <w:jc w:val="center"/>
              <w:rPr>
                <w:rFonts w:ascii="Times New Roman" w:hAnsi="Times New Roman"/>
                <w:b/>
                <w:bCs/>
                <w:color w:val="000000"/>
                <w:sz w:val="22"/>
                <w:szCs w:val="22"/>
              </w:rPr>
            </w:pPr>
            <w:r w:rsidRPr="00CB5F1E">
              <w:rPr>
                <w:rFonts w:ascii="Times New Roman" w:hAnsi="Times New Roman"/>
                <w:b/>
                <w:bCs/>
                <w:color w:val="000000"/>
                <w:sz w:val="22"/>
                <w:szCs w:val="22"/>
                <w:highlight w:val="yellow"/>
              </w:rPr>
              <w:t>(₹)</w:t>
            </w:r>
          </w:p>
        </w:tc>
        <w:tc>
          <w:tcPr>
            <w:tcW w:w="550" w:type="pct"/>
            <w:tcBorders>
              <w:top w:val="single" w:sz="8" w:space="0" w:color="000000"/>
              <w:left w:val="nil"/>
              <w:bottom w:val="single" w:sz="8" w:space="0" w:color="000000"/>
              <w:right w:val="nil"/>
            </w:tcBorders>
          </w:tcPr>
          <w:p w:rsidR="00782BA2" w:rsidRPr="00CB5F1E" w:rsidRDefault="00782BA2" w:rsidP="00CB5F1E">
            <w:pPr>
              <w:spacing w:after="0" w:line="240" w:lineRule="auto"/>
              <w:ind w:firstLine="0"/>
              <w:jc w:val="center"/>
              <w:rPr>
                <w:rFonts w:ascii="Times New Roman" w:hAnsi="Times New Roman"/>
                <w:b/>
                <w:bCs/>
                <w:color w:val="000000"/>
                <w:sz w:val="22"/>
                <w:szCs w:val="22"/>
              </w:rPr>
            </w:pPr>
            <w:r w:rsidRPr="00CB5F1E">
              <w:rPr>
                <w:rFonts w:ascii="Times New Roman" w:hAnsi="Times New Roman"/>
                <w:b/>
                <w:bCs/>
                <w:color w:val="000000"/>
                <w:sz w:val="22"/>
                <w:szCs w:val="22"/>
              </w:rPr>
              <w:t>B:C ratio</w:t>
            </w:r>
          </w:p>
        </w:tc>
      </w:tr>
      <w:tr w:rsidR="00CB5F1E" w:rsidRPr="00CB5F1E" w:rsidTr="00CB5F1E">
        <w:trPr>
          <w:trHeight w:val="624"/>
        </w:trPr>
        <w:tc>
          <w:tcPr>
            <w:tcW w:w="851" w:type="pct"/>
            <w:hideMark/>
          </w:tcPr>
          <w:p w:rsidR="00782BA2" w:rsidRPr="00CB5F1E" w:rsidRDefault="00782BA2" w:rsidP="00CB5F1E">
            <w:pPr>
              <w:spacing w:after="0" w:line="240" w:lineRule="auto"/>
              <w:ind w:firstLine="0"/>
              <w:jc w:val="center"/>
              <w:rPr>
                <w:rFonts w:ascii="Times New Roman" w:eastAsia="Times New Roman" w:hAnsi="Times New Roman"/>
                <w:b/>
                <w:bCs/>
                <w:color w:val="000000"/>
                <w:kern w:val="0"/>
                <w:sz w:val="22"/>
                <w:szCs w:val="22"/>
                <w:lang w:val="en-US"/>
              </w:rPr>
            </w:pPr>
            <w:r w:rsidRPr="00CB5F1E">
              <w:rPr>
                <w:rFonts w:ascii="Times New Roman" w:eastAsia="Times New Roman" w:hAnsi="Times New Roman"/>
                <w:b/>
                <w:bCs/>
                <w:color w:val="000000"/>
                <w:kern w:val="0"/>
                <w:sz w:val="22"/>
                <w:szCs w:val="22"/>
                <w:lang w:val="en-US"/>
              </w:rPr>
              <w:t>T</w:t>
            </w:r>
            <w:r w:rsidRPr="00CB5F1E">
              <w:rPr>
                <w:rFonts w:ascii="Times New Roman" w:eastAsia="Times New Roman" w:hAnsi="Times New Roman"/>
                <w:b/>
                <w:bCs/>
                <w:color w:val="000000"/>
                <w:kern w:val="0"/>
                <w:sz w:val="22"/>
                <w:szCs w:val="22"/>
                <w:vertAlign w:val="subscript"/>
                <w:lang w:val="en-US"/>
              </w:rPr>
              <w:t>1</w:t>
            </w:r>
            <w:r w:rsidR="008E4809" w:rsidRPr="005B24AD">
              <w:rPr>
                <w:rFonts w:ascii="Times New Roman" w:eastAsia="Times New Roman" w:hAnsi="Times New Roman"/>
                <w:b/>
                <w:bCs/>
                <w:color w:val="FFFFFF"/>
                <w:kern w:val="0"/>
                <w:sz w:val="22"/>
                <w:szCs w:val="22"/>
                <w:lang w:val="en-US"/>
              </w:rPr>
              <w:t>.</w:t>
            </w:r>
          </w:p>
        </w:tc>
        <w:tc>
          <w:tcPr>
            <w:tcW w:w="648" w:type="pct"/>
            <w:hideMark/>
          </w:tcPr>
          <w:p w:rsidR="00782BA2" w:rsidRPr="00CB5F1E" w:rsidRDefault="00782BA2" w:rsidP="00CB5F1E">
            <w:pPr>
              <w:spacing w:after="0" w:line="240" w:lineRule="auto"/>
              <w:ind w:firstLine="0"/>
              <w:jc w:val="center"/>
              <w:rPr>
                <w:rFonts w:ascii="Times New Roman" w:hAnsi="Times New Roman"/>
                <w:bCs/>
                <w:color w:val="000000"/>
                <w:sz w:val="22"/>
                <w:szCs w:val="22"/>
              </w:rPr>
            </w:pPr>
            <w:r w:rsidRPr="00CB5F1E">
              <w:rPr>
                <w:rFonts w:ascii="Times New Roman" w:hAnsi="Times New Roman"/>
                <w:bCs/>
                <w:color w:val="000000"/>
                <w:sz w:val="22"/>
                <w:szCs w:val="22"/>
              </w:rPr>
              <w:t>59,448</w:t>
            </w:r>
          </w:p>
        </w:tc>
        <w:tc>
          <w:tcPr>
            <w:tcW w:w="717" w:type="pct"/>
            <w:hideMark/>
          </w:tcPr>
          <w:p w:rsidR="00782BA2" w:rsidRPr="00CB5F1E" w:rsidRDefault="00782BA2" w:rsidP="00CB5F1E">
            <w:pPr>
              <w:spacing w:after="0" w:line="240" w:lineRule="auto"/>
              <w:ind w:firstLine="0"/>
              <w:jc w:val="center"/>
              <w:rPr>
                <w:rFonts w:ascii="Times New Roman" w:hAnsi="Times New Roman"/>
                <w:bCs/>
                <w:color w:val="000000"/>
                <w:sz w:val="22"/>
                <w:szCs w:val="22"/>
              </w:rPr>
            </w:pPr>
            <w:r w:rsidRPr="00CB5F1E">
              <w:rPr>
                <w:rFonts w:ascii="Times New Roman" w:hAnsi="Times New Roman"/>
                <w:bCs/>
                <w:color w:val="000000"/>
                <w:sz w:val="22"/>
                <w:szCs w:val="22"/>
              </w:rPr>
              <w:t xml:space="preserve"> 0</w:t>
            </w:r>
          </w:p>
        </w:tc>
        <w:tc>
          <w:tcPr>
            <w:tcW w:w="751" w:type="pct"/>
            <w:hideMark/>
          </w:tcPr>
          <w:p w:rsidR="00782BA2" w:rsidRPr="00CB5F1E" w:rsidRDefault="00782BA2" w:rsidP="00CB5F1E">
            <w:pPr>
              <w:spacing w:after="0" w:line="240" w:lineRule="auto"/>
              <w:ind w:firstLine="0"/>
              <w:jc w:val="center"/>
              <w:rPr>
                <w:rFonts w:ascii="Times New Roman" w:hAnsi="Times New Roman"/>
                <w:bCs/>
                <w:color w:val="000000"/>
                <w:sz w:val="22"/>
                <w:szCs w:val="22"/>
              </w:rPr>
            </w:pPr>
            <w:r w:rsidRPr="00CB5F1E">
              <w:rPr>
                <w:rFonts w:ascii="Times New Roman" w:hAnsi="Times New Roman"/>
                <w:bCs/>
                <w:color w:val="000000"/>
                <w:sz w:val="22"/>
                <w:szCs w:val="22"/>
              </w:rPr>
              <w:t xml:space="preserve"> 59,448</w:t>
            </w:r>
          </w:p>
        </w:tc>
        <w:tc>
          <w:tcPr>
            <w:tcW w:w="699" w:type="pct"/>
          </w:tcPr>
          <w:p w:rsidR="00782BA2" w:rsidRPr="00CB5F1E" w:rsidRDefault="00782BA2" w:rsidP="00CB5F1E">
            <w:pPr>
              <w:spacing w:after="0" w:line="240" w:lineRule="auto"/>
              <w:ind w:firstLine="0"/>
              <w:jc w:val="center"/>
              <w:rPr>
                <w:rFonts w:ascii="Times New Roman" w:hAnsi="Times New Roman"/>
                <w:bCs/>
                <w:color w:val="000000"/>
                <w:sz w:val="22"/>
                <w:szCs w:val="22"/>
              </w:rPr>
            </w:pPr>
            <w:r w:rsidRPr="00CB5F1E">
              <w:rPr>
                <w:rFonts w:ascii="Times New Roman" w:hAnsi="Times New Roman"/>
                <w:bCs/>
                <w:color w:val="000000"/>
                <w:sz w:val="22"/>
                <w:szCs w:val="22"/>
              </w:rPr>
              <w:t xml:space="preserve"> 1,26,986</w:t>
            </w:r>
          </w:p>
        </w:tc>
        <w:tc>
          <w:tcPr>
            <w:tcW w:w="784" w:type="pct"/>
          </w:tcPr>
          <w:p w:rsidR="00782BA2" w:rsidRPr="00CB5F1E" w:rsidRDefault="00782BA2" w:rsidP="00CB5F1E">
            <w:pPr>
              <w:spacing w:after="0" w:line="240" w:lineRule="auto"/>
              <w:ind w:firstLine="0"/>
              <w:jc w:val="center"/>
              <w:rPr>
                <w:rFonts w:ascii="Times New Roman" w:hAnsi="Times New Roman"/>
                <w:bCs/>
                <w:color w:val="000000"/>
                <w:sz w:val="22"/>
                <w:szCs w:val="22"/>
              </w:rPr>
            </w:pPr>
            <w:r w:rsidRPr="00CB5F1E">
              <w:rPr>
                <w:rFonts w:ascii="Times New Roman" w:hAnsi="Times New Roman"/>
                <w:bCs/>
                <w:color w:val="000000"/>
                <w:sz w:val="22"/>
                <w:szCs w:val="22"/>
              </w:rPr>
              <w:t xml:space="preserve"> 67,538</w:t>
            </w:r>
          </w:p>
        </w:tc>
        <w:tc>
          <w:tcPr>
            <w:tcW w:w="550" w:type="pct"/>
          </w:tcPr>
          <w:p w:rsidR="00782BA2" w:rsidRPr="00CB5F1E" w:rsidRDefault="00782BA2" w:rsidP="00CB5F1E">
            <w:pPr>
              <w:spacing w:after="0" w:line="240" w:lineRule="auto"/>
              <w:ind w:firstLine="0"/>
              <w:jc w:val="center"/>
              <w:rPr>
                <w:rFonts w:ascii="Times New Roman" w:hAnsi="Times New Roman"/>
                <w:bCs/>
                <w:color w:val="000000"/>
                <w:sz w:val="22"/>
                <w:szCs w:val="22"/>
              </w:rPr>
            </w:pPr>
            <w:r w:rsidRPr="00CB5F1E">
              <w:rPr>
                <w:rFonts w:ascii="Times New Roman" w:hAnsi="Times New Roman"/>
                <w:bCs/>
                <w:color w:val="000000"/>
                <w:sz w:val="22"/>
                <w:szCs w:val="22"/>
              </w:rPr>
              <w:t xml:space="preserve"> 1.14</w:t>
            </w:r>
          </w:p>
        </w:tc>
      </w:tr>
      <w:tr w:rsidR="00CB5F1E" w:rsidRPr="00CB5F1E" w:rsidTr="00CB5F1E">
        <w:trPr>
          <w:trHeight w:val="624"/>
        </w:trPr>
        <w:tc>
          <w:tcPr>
            <w:tcW w:w="851" w:type="pct"/>
            <w:hideMark/>
          </w:tcPr>
          <w:p w:rsidR="00782BA2" w:rsidRPr="00CB5F1E" w:rsidRDefault="00782BA2" w:rsidP="00CB5F1E">
            <w:pPr>
              <w:spacing w:after="0" w:line="240" w:lineRule="auto"/>
              <w:ind w:firstLine="0"/>
              <w:jc w:val="center"/>
              <w:rPr>
                <w:rFonts w:ascii="Times New Roman" w:eastAsia="Times New Roman" w:hAnsi="Times New Roman"/>
                <w:b/>
                <w:bCs/>
                <w:color w:val="000000"/>
                <w:kern w:val="0"/>
                <w:sz w:val="22"/>
                <w:szCs w:val="22"/>
                <w:lang w:val="en-US"/>
              </w:rPr>
            </w:pPr>
            <w:r w:rsidRPr="00CB5F1E">
              <w:rPr>
                <w:rFonts w:ascii="Times New Roman" w:eastAsia="Times New Roman" w:hAnsi="Times New Roman"/>
                <w:b/>
                <w:bCs/>
                <w:color w:val="000000"/>
                <w:kern w:val="0"/>
                <w:sz w:val="22"/>
                <w:szCs w:val="22"/>
                <w:lang w:val="en-US"/>
              </w:rPr>
              <w:t>T</w:t>
            </w:r>
            <w:r w:rsidRPr="00CB5F1E">
              <w:rPr>
                <w:rFonts w:ascii="Times New Roman" w:eastAsia="Times New Roman" w:hAnsi="Times New Roman"/>
                <w:b/>
                <w:bCs/>
                <w:color w:val="000000"/>
                <w:kern w:val="0"/>
                <w:sz w:val="22"/>
                <w:szCs w:val="22"/>
                <w:vertAlign w:val="subscript"/>
                <w:lang w:val="en-US"/>
              </w:rPr>
              <w:t>2</w:t>
            </w:r>
            <w:r w:rsidR="008E4809" w:rsidRPr="005B24AD">
              <w:rPr>
                <w:rFonts w:ascii="Times New Roman" w:eastAsia="Times New Roman" w:hAnsi="Times New Roman"/>
                <w:b/>
                <w:bCs/>
                <w:color w:val="FFFFFF"/>
                <w:kern w:val="0"/>
                <w:sz w:val="22"/>
                <w:szCs w:val="22"/>
                <w:lang w:val="en-US"/>
              </w:rPr>
              <w:t>.</w:t>
            </w:r>
          </w:p>
        </w:tc>
        <w:tc>
          <w:tcPr>
            <w:tcW w:w="648" w:type="pct"/>
            <w:hideMark/>
          </w:tcPr>
          <w:p w:rsidR="00782BA2" w:rsidRPr="00CB5F1E" w:rsidRDefault="00782BA2" w:rsidP="00CB5F1E">
            <w:pPr>
              <w:spacing w:after="0" w:line="240" w:lineRule="auto"/>
              <w:ind w:firstLine="0"/>
              <w:jc w:val="center"/>
              <w:rPr>
                <w:rFonts w:ascii="Times New Roman" w:hAnsi="Times New Roman"/>
                <w:bCs/>
                <w:color w:val="000000"/>
                <w:sz w:val="22"/>
                <w:szCs w:val="22"/>
              </w:rPr>
            </w:pPr>
            <w:r w:rsidRPr="00CB5F1E">
              <w:rPr>
                <w:rFonts w:ascii="Times New Roman" w:hAnsi="Times New Roman"/>
                <w:bCs/>
                <w:color w:val="000000"/>
                <w:sz w:val="22"/>
                <w:szCs w:val="22"/>
              </w:rPr>
              <w:t xml:space="preserve"> 59,448</w:t>
            </w:r>
          </w:p>
        </w:tc>
        <w:tc>
          <w:tcPr>
            <w:tcW w:w="717" w:type="pct"/>
            <w:hideMark/>
          </w:tcPr>
          <w:p w:rsidR="00782BA2" w:rsidRPr="00CB5F1E" w:rsidRDefault="00782BA2" w:rsidP="00CB5F1E">
            <w:pPr>
              <w:spacing w:after="0" w:line="240" w:lineRule="auto"/>
              <w:ind w:firstLine="0"/>
              <w:jc w:val="center"/>
              <w:rPr>
                <w:rFonts w:ascii="Times New Roman" w:hAnsi="Times New Roman"/>
                <w:bCs/>
                <w:color w:val="000000"/>
                <w:sz w:val="22"/>
                <w:szCs w:val="22"/>
              </w:rPr>
            </w:pPr>
            <w:r w:rsidRPr="00CB5F1E">
              <w:rPr>
                <w:rFonts w:ascii="Times New Roman" w:hAnsi="Times New Roman"/>
                <w:bCs/>
                <w:color w:val="000000"/>
                <w:sz w:val="22"/>
                <w:szCs w:val="22"/>
              </w:rPr>
              <w:t xml:space="preserve"> 14,509</w:t>
            </w:r>
          </w:p>
        </w:tc>
        <w:tc>
          <w:tcPr>
            <w:tcW w:w="751" w:type="pct"/>
            <w:hideMark/>
          </w:tcPr>
          <w:p w:rsidR="00782BA2" w:rsidRPr="00CB5F1E" w:rsidRDefault="00782BA2" w:rsidP="00CB5F1E">
            <w:pPr>
              <w:spacing w:after="0" w:line="240" w:lineRule="auto"/>
              <w:ind w:firstLine="0"/>
              <w:jc w:val="center"/>
              <w:rPr>
                <w:rFonts w:ascii="Times New Roman" w:hAnsi="Times New Roman"/>
                <w:bCs/>
                <w:color w:val="000000"/>
                <w:sz w:val="22"/>
                <w:szCs w:val="22"/>
              </w:rPr>
            </w:pPr>
            <w:r w:rsidRPr="00CB5F1E">
              <w:rPr>
                <w:rFonts w:ascii="Times New Roman" w:hAnsi="Times New Roman"/>
                <w:bCs/>
                <w:color w:val="000000"/>
                <w:sz w:val="22"/>
                <w:szCs w:val="22"/>
              </w:rPr>
              <w:t xml:space="preserve"> 73,957</w:t>
            </w:r>
          </w:p>
        </w:tc>
        <w:tc>
          <w:tcPr>
            <w:tcW w:w="699" w:type="pct"/>
          </w:tcPr>
          <w:p w:rsidR="00782BA2" w:rsidRPr="00CB5F1E" w:rsidRDefault="00782BA2" w:rsidP="00CB5F1E">
            <w:pPr>
              <w:spacing w:after="0" w:line="240" w:lineRule="auto"/>
              <w:ind w:firstLine="0"/>
              <w:jc w:val="center"/>
              <w:rPr>
                <w:rFonts w:ascii="Times New Roman" w:hAnsi="Times New Roman"/>
                <w:bCs/>
                <w:color w:val="000000"/>
                <w:sz w:val="22"/>
                <w:szCs w:val="22"/>
              </w:rPr>
            </w:pPr>
            <w:r w:rsidRPr="00CB5F1E">
              <w:rPr>
                <w:rFonts w:ascii="Times New Roman" w:hAnsi="Times New Roman"/>
                <w:bCs/>
                <w:color w:val="000000"/>
                <w:sz w:val="22"/>
                <w:szCs w:val="22"/>
              </w:rPr>
              <w:t xml:space="preserve"> 2,06,570</w:t>
            </w:r>
          </w:p>
        </w:tc>
        <w:tc>
          <w:tcPr>
            <w:tcW w:w="784" w:type="pct"/>
          </w:tcPr>
          <w:p w:rsidR="00782BA2" w:rsidRPr="00CB5F1E" w:rsidRDefault="00782BA2" w:rsidP="00CB5F1E">
            <w:pPr>
              <w:spacing w:after="0" w:line="240" w:lineRule="auto"/>
              <w:ind w:firstLine="0"/>
              <w:jc w:val="center"/>
              <w:rPr>
                <w:rFonts w:ascii="Times New Roman" w:hAnsi="Times New Roman"/>
                <w:bCs/>
                <w:color w:val="000000"/>
                <w:sz w:val="22"/>
                <w:szCs w:val="22"/>
              </w:rPr>
            </w:pPr>
            <w:r w:rsidRPr="00CB5F1E">
              <w:rPr>
                <w:rFonts w:ascii="Times New Roman" w:hAnsi="Times New Roman"/>
                <w:bCs/>
                <w:color w:val="000000"/>
                <w:sz w:val="22"/>
                <w:szCs w:val="22"/>
              </w:rPr>
              <w:t xml:space="preserve"> 1,32,614</w:t>
            </w:r>
          </w:p>
        </w:tc>
        <w:tc>
          <w:tcPr>
            <w:tcW w:w="550" w:type="pct"/>
          </w:tcPr>
          <w:p w:rsidR="00782BA2" w:rsidRPr="00CB5F1E" w:rsidRDefault="00782BA2" w:rsidP="00CB5F1E">
            <w:pPr>
              <w:spacing w:after="0" w:line="240" w:lineRule="auto"/>
              <w:ind w:firstLine="0"/>
              <w:jc w:val="center"/>
              <w:rPr>
                <w:rFonts w:ascii="Times New Roman" w:hAnsi="Times New Roman"/>
                <w:bCs/>
                <w:color w:val="000000"/>
                <w:sz w:val="22"/>
                <w:szCs w:val="22"/>
              </w:rPr>
            </w:pPr>
            <w:r w:rsidRPr="00CB5F1E">
              <w:rPr>
                <w:rFonts w:ascii="Times New Roman" w:hAnsi="Times New Roman"/>
                <w:bCs/>
                <w:color w:val="000000"/>
                <w:sz w:val="22"/>
                <w:szCs w:val="22"/>
              </w:rPr>
              <w:t xml:space="preserve"> 1.79</w:t>
            </w:r>
          </w:p>
        </w:tc>
      </w:tr>
      <w:tr w:rsidR="00CB5F1E" w:rsidRPr="00CB5F1E" w:rsidTr="00CB5F1E">
        <w:trPr>
          <w:trHeight w:val="624"/>
        </w:trPr>
        <w:tc>
          <w:tcPr>
            <w:tcW w:w="851" w:type="pct"/>
            <w:hideMark/>
          </w:tcPr>
          <w:p w:rsidR="00782BA2" w:rsidRPr="00CB5F1E" w:rsidRDefault="00782BA2" w:rsidP="00CB5F1E">
            <w:pPr>
              <w:spacing w:after="0" w:line="240" w:lineRule="auto"/>
              <w:ind w:firstLine="0"/>
              <w:jc w:val="center"/>
              <w:rPr>
                <w:rFonts w:ascii="Times New Roman" w:eastAsia="Times New Roman" w:hAnsi="Times New Roman"/>
                <w:b/>
                <w:bCs/>
                <w:color w:val="000000"/>
                <w:kern w:val="0"/>
                <w:sz w:val="22"/>
                <w:szCs w:val="22"/>
                <w:lang w:val="en-US"/>
              </w:rPr>
            </w:pPr>
            <w:r w:rsidRPr="00CB5F1E">
              <w:rPr>
                <w:rFonts w:ascii="Times New Roman" w:eastAsia="Times New Roman" w:hAnsi="Times New Roman"/>
                <w:b/>
                <w:bCs/>
                <w:color w:val="000000"/>
                <w:kern w:val="0"/>
                <w:sz w:val="22"/>
                <w:szCs w:val="22"/>
                <w:lang w:val="en-US"/>
              </w:rPr>
              <w:t>T</w:t>
            </w:r>
            <w:r w:rsidRPr="00CB5F1E">
              <w:rPr>
                <w:rFonts w:ascii="Times New Roman" w:eastAsia="Times New Roman" w:hAnsi="Times New Roman"/>
                <w:b/>
                <w:bCs/>
                <w:color w:val="000000"/>
                <w:kern w:val="0"/>
                <w:sz w:val="22"/>
                <w:szCs w:val="22"/>
                <w:vertAlign w:val="subscript"/>
                <w:lang w:val="en-US"/>
              </w:rPr>
              <w:t>3</w:t>
            </w:r>
            <w:r w:rsidR="008E4809" w:rsidRPr="005B24AD">
              <w:rPr>
                <w:rFonts w:ascii="Times New Roman" w:eastAsia="Times New Roman" w:hAnsi="Times New Roman"/>
                <w:b/>
                <w:bCs/>
                <w:color w:val="FFFFFF"/>
                <w:kern w:val="0"/>
                <w:sz w:val="22"/>
                <w:szCs w:val="22"/>
                <w:lang w:val="en-US"/>
              </w:rPr>
              <w:t>.</w:t>
            </w:r>
          </w:p>
        </w:tc>
        <w:tc>
          <w:tcPr>
            <w:tcW w:w="648" w:type="pct"/>
            <w:hideMark/>
          </w:tcPr>
          <w:p w:rsidR="00782BA2" w:rsidRPr="00CB5F1E" w:rsidRDefault="00782BA2" w:rsidP="00CB5F1E">
            <w:pPr>
              <w:spacing w:after="0" w:line="240" w:lineRule="auto"/>
              <w:ind w:firstLine="0"/>
              <w:jc w:val="center"/>
              <w:rPr>
                <w:rFonts w:ascii="Times New Roman" w:hAnsi="Times New Roman"/>
                <w:bCs/>
                <w:color w:val="000000"/>
                <w:sz w:val="22"/>
                <w:szCs w:val="22"/>
              </w:rPr>
            </w:pPr>
            <w:r w:rsidRPr="00CB5F1E">
              <w:rPr>
                <w:rFonts w:ascii="Times New Roman" w:hAnsi="Times New Roman"/>
                <w:bCs/>
                <w:color w:val="000000"/>
                <w:sz w:val="22"/>
                <w:szCs w:val="22"/>
              </w:rPr>
              <w:t xml:space="preserve"> 59,448</w:t>
            </w:r>
          </w:p>
        </w:tc>
        <w:tc>
          <w:tcPr>
            <w:tcW w:w="717" w:type="pct"/>
            <w:hideMark/>
          </w:tcPr>
          <w:p w:rsidR="00782BA2" w:rsidRPr="00CB5F1E" w:rsidRDefault="00782BA2" w:rsidP="00CB5F1E">
            <w:pPr>
              <w:spacing w:after="0" w:line="240" w:lineRule="auto"/>
              <w:ind w:firstLine="0"/>
              <w:jc w:val="center"/>
              <w:rPr>
                <w:rFonts w:ascii="Times New Roman" w:hAnsi="Times New Roman"/>
                <w:bCs/>
                <w:color w:val="000000"/>
                <w:sz w:val="22"/>
                <w:szCs w:val="22"/>
              </w:rPr>
            </w:pPr>
            <w:r w:rsidRPr="00CB5F1E">
              <w:rPr>
                <w:rFonts w:ascii="Times New Roman" w:hAnsi="Times New Roman"/>
                <w:bCs/>
                <w:color w:val="000000"/>
                <w:sz w:val="22"/>
                <w:szCs w:val="22"/>
              </w:rPr>
              <w:t xml:space="preserve"> 15,684</w:t>
            </w:r>
          </w:p>
        </w:tc>
        <w:tc>
          <w:tcPr>
            <w:tcW w:w="751" w:type="pct"/>
            <w:hideMark/>
          </w:tcPr>
          <w:p w:rsidR="00782BA2" w:rsidRPr="00CB5F1E" w:rsidRDefault="00782BA2" w:rsidP="00CB5F1E">
            <w:pPr>
              <w:spacing w:after="0" w:line="240" w:lineRule="auto"/>
              <w:ind w:firstLine="0"/>
              <w:jc w:val="center"/>
              <w:rPr>
                <w:rFonts w:ascii="Times New Roman" w:hAnsi="Times New Roman"/>
                <w:bCs/>
                <w:color w:val="000000"/>
                <w:sz w:val="22"/>
                <w:szCs w:val="22"/>
              </w:rPr>
            </w:pPr>
            <w:r w:rsidRPr="00CB5F1E">
              <w:rPr>
                <w:rFonts w:ascii="Times New Roman" w:hAnsi="Times New Roman"/>
                <w:bCs/>
                <w:color w:val="000000"/>
                <w:sz w:val="22"/>
                <w:szCs w:val="22"/>
              </w:rPr>
              <w:t xml:space="preserve"> 75,132</w:t>
            </w:r>
          </w:p>
        </w:tc>
        <w:tc>
          <w:tcPr>
            <w:tcW w:w="699" w:type="pct"/>
          </w:tcPr>
          <w:p w:rsidR="00782BA2" w:rsidRPr="00CB5F1E" w:rsidRDefault="00782BA2" w:rsidP="00CB5F1E">
            <w:pPr>
              <w:spacing w:after="0" w:line="240" w:lineRule="auto"/>
              <w:ind w:firstLine="0"/>
              <w:jc w:val="center"/>
              <w:rPr>
                <w:rFonts w:ascii="Times New Roman" w:hAnsi="Times New Roman"/>
                <w:bCs/>
                <w:color w:val="000000"/>
                <w:sz w:val="22"/>
                <w:szCs w:val="22"/>
              </w:rPr>
            </w:pPr>
            <w:r w:rsidRPr="00CB5F1E">
              <w:rPr>
                <w:rFonts w:ascii="Times New Roman" w:hAnsi="Times New Roman"/>
                <w:bCs/>
                <w:color w:val="000000"/>
                <w:sz w:val="22"/>
                <w:szCs w:val="22"/>
              </w:rPr>
              <w:t xml:space="preserve"> 2,11,631</w:t>
            </w:r>
          </w:p>
        </w:tc>
        <w:tc>
          <w:tcPr>
            <w:tcW w:w="784" w:type="pct"/>
          </w:tcPr>
          <w:p w:rsidR="00782BA2" w:rsidRPr="00CB5F1E" w:rsidRDefault="00782BA2" w:rsidP="00CB5F1E">
            <w:pPr>
              <w:spacing w:after="0" w:line="240" w:lineRule="auto"/>
              <w:ind w:firstLine="0"/>
              <w:jc w:val="center"/>
              <w:rPr>
                <w:rFonts w:ascii="Times New Roman" w:hAnsi="Times New Roman"/>
                <w:bCs/>
                <w:color w:val="000000"/>
                <w:sz w:val="22"/>
                <w:szCs w:val="22"/>
              </w:rPr>
            </w:pPr>
            <w:r w:rsidRPr="00CB5F1E">
              <w:rPr>
                <w:rFonts w:ascii="Times New Roman" w:hAnsi="Times New Roman"/>
                <w:bCs/>
                <w:color w:val="000000"/>
                <w:sz w:val="22"/>
                <w:szCs w:val="22"/>
              </w:rPr>
              <w:t xml:space="preserve"> 1,36,499</w:t>
            </w:r>
          </w:p>
        </w:tc>
        <w:tc>
          <w:tcPr>
            <w:tcW w:w="550" w:type="pct"/>
          </w:tcPr>
          <w:p w:rsidR="00782BA2" w:rsidRPr="00CB5F1E" w:rsidRDefault="00782BA2" w:rsidP="00CB5F1E">
            <w:pPr>
              <w:spacing w:after="0" w:line="240" w:lineRule="auto"/>
              <w:ind w:firstLine="0"/>
              <w:jc w:val="center"/>
              <w:rPr>
                <w:rFonts w:ascii="Times New Roman" w:hAnsi="Times New Roman"/>
                <w:bCs/>
                <w:color w:val="000000"/>
                <w:sz w:val="22"/>
                <w:szCs w:val="22"/>
              </w:rPr>
            </w:pPr>
            <w:r w:rsidRPr="00CB5F1E">
              <w:rPr>
                <w:rFonts w:ascii="Times New Roman" w:hAnsi="Times New Roman"/>
                <w:bCs/>
                <w:color w:val="000000"/>
                <w:sz w:val="22"/>
                <w:szCs w:val="22"/>
              </w:rPr>
              <w:t xml:space="preserve"> 1.82</w:t>
            </w:r>
          </w:p>
        </w:tc>
      </w:tr>
      <w:tr w:rsidR="00CB5F1E" w:rsidRPr="00CB5F1E" w:rsidTr="00CB5F1E">
        <w:trPr>
          <w:trHeight w:val="624"/>
        </w:trPr>
        <w:tc>
          <w:tcPr>
            <w:tcW w:w="851" w:type="pct"/>
            <w:hideMark/>
          </w:tcPr>
          <w:p w:rsidR="00782BA2" w:rsidRPr="00CB5F1E" w:rsidRDefault="00782BA2" w:rsidP="00CB5F1E">
            <w:pPr>
              <w:spacing w:after="0" w:line="240" w:lineRule="auto"/>
              <w:ind w:firstLine="0"/>
              <w:jc w:val="center"/>
              <w:rPr>
                <w:rFonts w:ascii="Times New Roman" w:eastAsia="Times New Roman" w:hAnsi="Times New Roman"/>
                <w:b/>
                <w:bCs/>
                <w:color w:val="000000"/>
                <w:kern w:val="0"/>
                <w:sz w:val="22"/>
                <w:szCs w:val="22"/>
                <w:lang w:val="en-US"/>
              </w:rPr>
            </w:pPr>
            <w:r w:rsidRPr="00CB5F1E">
              <w:rPr>
                <w:rFonts w:ascii="Times New Roman" w:eastAsia="Times New Roman" w:hAnsi="Times New Roman"/>
                <w:b/>
                <w:bCs/>
                <w:color w:val="000000"/>
                <w:kern w:val="0"/>
                <w:sz w:val="22"/>
                <w:szCs w:val="22"/>
                <w:lang w:val="en-US"/>
              </w:rPr>
              <w:t>T</w:t>
            </w:r>
            <w:r w:rsidRPr="00CB5F1E">
              <w:rPr>
                <w:rFonts w:ascii="Times New Roman" w:eastAsia="Times New Roman" w:hAnsi="Times New Roman"/>
                <w:b/>
                <w:bCs/>
                <w:color w:val="000000"/>
                <w:kern w:val="0"/>
                <w:sz w:val="22"/>
                <w:szCs w:val="22"/>
                <w:vertAlign w:val="subscript"/>
                <w:lang w:val="en-US"/>
              </w:rPr>
              <w:t>4</w:t>
            </w:r>
            <w:r w:rsidR="008E4809" w:rsidRPr="005B24AD">
              <w:rPr>
                <w:rFonts w:ascii="Times New Roman" w:eastAsia="Times New Roman" w:hAnsi="Times New Roman"/>
                <w:b/>
                <w:bCs/>
                <w:color w:val="FFFFFF"/>
                <w:kern w:val="0"/>
                <w:sz w:val="22"/>
                <w:szCs w:val="22"/>
                <w:lang w:val="en-US"/>
              </w:rPr>
              <w:t>.</w:t>
            </w:r>
          </w:p>
        </w:tc>
        <w:tc>
          <w:tcPr>
            <w:tcW w:w="648" w:type="pct"/>
            <w:hideMark/>
          </w:tcPr>
          <w:p w:rsidR="00782BA2" w:rsidRPr="00CB5F1E" w:rsidRDefault="00782BA2" w:rsidP="00CB5F1E">
            <w:pPr>
              <w:spacing w:after="0" w:line="240" w:lineRule="auto"/>
              <w:ind w:firstLine="0"/>
              <w:jc w:val="center"/>
              <w:rPr>
                <w:rFonts w:ascii="Times New Roman" w:hAnsi="Times New Roman"/>
                <w:bCs/>
                <w:color w:val="000000"/>
                <w:sz w:val="22"/>
                <w:szCs w:val="22"/>
              </w:rPr>
            </w:pPr>
            <w:r w:rsidRPr="00CB5F1E">
              <w:rPr>
                <w:rFonts w:ascii="Times New Roman" w:hAnsi="Times New Roman"/>
                <w:bCs/>
                <w:color w:val="000000"/>
                <w:sz w:val="22"/>
                <w:szCs w:val="22"/>
              </w:rPr>
              <w:t xml:space="preserve"> 59,448</w:t>
            </w:r>
          </w:p>
        </w:tc>
        <w:tc>
          <w:tcPr>
            <w:tcW w:w="717" w:type="pct"/>
            <w:hideMark/>
          </w:tcPr>
          <w:p w:rsidR="00782BA2" w:rsidRPr="00CB5F1E" w:rsidRDefault="00782BA2" w:rsidP="00CB5F1E">
            <w:pPr>
              <w:spacing w:after="0" w:line="240" w:lineRule="auto"/>
              <w:ind w:firstLine="0"/>
              <w:jc w:val="center"/>
              <w:rPr>
                <w:rFonts w:ascii="Times New Roman" w:hAnsi="Times New Roman"/>
                <w:bCs/>
                <w:color w:val="000000"/>
                <w:sz w:val="22"/>
                <w:szCs w:val="22"/>
              </w:rPr>
            </w:pPr>
            <w:r w:rsidRPr="00CB5F1E">
              <w:rPr>
                <w:rFonts w:ascii="Times New Roman" w:hAnsi="Times New Roman"/>
                <w:bCs/>
                <w:color w:val="000000"/>
                <w:sz w:val="22"/>
                <w:szCs w:val="22"/>
              </w:rPr>
              <w:t xml:space="preserve"> 16,859</w:t>
            </w:r>
          </w:p>
        </w:tc>
        <w:tc>
          <w:tcPr>
            <w:tcW w:w="751" w:type="pct"/>
            <w:hideMark/>
          </w:tcPr>
          <w:p w:rsidR="00782BA2" w:rsidRPr="00CB5F1E" w:rsidRDefault="00782BA2" w:rsidP="00CB5F1E">
            <w:pPr>
              <w:spacing w:after="0" w:line="240" w:lineRule="auto"/>
              <w:ind w:firstLine="0"/>
              <w:jc w:val="center"/>
              <w:rPr>
                <w:rFonts w:ascii="Times New Roman" w:hAnsi="Times New Roman"/>
                <w:bCs/>
                <w:color w:val="000000"/>
                <w:sz w:val="22"/>
                <w:szCs w:val="22"/>
              </w:rPr>
            </w:pPr>
            <w:r w:rsidRPr="00CB5F1E">
              <w:rPr>
                <w:rFonts w:ascii="Times New Roman" w:hAnsi="Times New Roman"/>
                <w:bCs/>
                <w:color w:val="000000"/>
                <w:sz w:val="22"/>
                <w:szCs w:val="22"/>
              </w:rPr>
              <w:t xml:space="preserve"> 76,307</w:t>
            </w:r>
          </w:p>
        </w:tc>
        <w:tc>
          <w:tcPr>
            <w:tcW w:w="699" w:type="pct"/>
          </w:tcPr>
          <w:p w:rsidR="00782BA2" w:rsidRPr="00CB5F1E" w:rsidRDefault="00782BA2" w:rsidP="00CB5F1E">
            <w:pPr>
              <w:spacing w:after="0" w:line="240" w:lineRule="auto"/>
              <w:ind w:firstLine="0"/>
              <w:jc w:val="center"/>
              <w:rPr>
                <w:rFonts w:ascii="Times New Roman" w:hAnsi="Times New Roman"/>
                <w:bCs/>
                <w:color w:val="000000"/>
                <w:sz w:val="22"/>
                <w:szCs w:val="22"/>
              </w:rPr>
            </w:pPr>
            <w:r w:rsidRPr="00CB5F1E">
              <w:rPr>
                <w:rFonts w:ascii="Times New Roman" w:hAnsi="Times New Roman"/>
                <w:bCs/>
                <w:color w:val="000000"/>
                <w:sz w:val="22"/>
                <w:szCs w:val="22"/>
              </w:rPr>
              <w:t xml:space="preserve"> 2,17,105</w:t>
            </w:r>
          </w:p>
        </w:tc>
        <w:tc>
          <w:tcPr>
            <w:tcW w:w="784" w:type="pct"/>
          </w:tcPr>
          <w:p w:rsidR="00782BA2" w:rsidRPr="00CB5F1E" w:rsidRDefault="00782BA2" w:rsidP="00CB5F1E">
            <w:pPr>
              <w:spacing w:after="0" w:line="240" w:lineRule="auto"/>
              <w:ind w:firstLine="0"/>
              <w:jc w:val="center"/>
              <w:rPr>
                <w:rFonts w:ascii="Times New Roman" w:hAnsi="Times New Roman"/>
                <w:bCs/>
                <w:color w:val="000000"/>
                <w:sz w:val="22"/>
                <w:szCs w:val="22"/>
              </w:rPr>
            </w:pPr>
            <w:r w:rsidRPr="00CB5F1E">
              <w:rPr>
                <w:rFonts w:ascii="Times New Roman" w:hAnsi="Times New Roman"/>
                <w:bCs/>
                <w:color w:val="000000"/>
                <w:sz w:val="22"/>
                <w:szCs w:val="22"/>
              </w:rPr>
              <w:t xml:space="preserve"> 1,40,798</w:t>
            </w:r>
          </w:p>
        </w:tc>
        <w:tc>
          <w:tcPr>
            <w:tcW w:w="550" w:type="pct"/>
          </w:tcPr>
          <w:p w:rsidR="00782BA2" w:rsidRPr="00CB5F1E" w:rsidRDefault="00782BA2" w:rsidP="00CB5F1E">
            <w:pPr>
              <w:spacing w:after="0" w:line="240" w:lineRule="auto"/>
              <w:ind w:firstLine="0"/>
              <w:jc w:val="center"/>
              <w:rPr>
                <w:rFonts w:ascii="Times New Roman" w:hAnsi="Times New Roman"/>
                <w:bCs/>
                <w:color w:val="000000"/>
                <w:sz w:val="22"/>
                <w:szCs w:val="22"/>
              </w:rPr>
            </w:pPr>
            <w:r w:rsidRPr="00CB5F1E">
              <w:rPr>
                <w:rFonts w:ascii="Times New Roman" w:hAnsi="Times New Roman"/>
                <w:bCs/>
                <w:color w:val="000000"/>
                <w:sz w:val="22"/>
                <w:szCs w:val="22"/>
              </w:rPr>
              <w:t xml:space="preserve"> 1.85</w:t>
            </w:r>
          </w:p>
        </w:tc>
      </w:tr>
      <w:tr w:rsidR="00CB5F1E" w:rsidRPr="00CB5F1E" w:rsidTr="00CB5F1E">
        <w:trPr>
          <w:trHeight w:val="624"/>
        </w:trPr>
        <w:tc>
          <w:tcPr>
            <w:tcW w:w="851" w:type="pct"/>
            <w:hideMark/>
          </w:tcPr>
          <w:p w:rsidR="00782BA2" w:rsidRPr="00CB5F1E" w:rsidRDefault="00782BA2" w:rsidP="00CB5F1E">
            <w:pPr>
              <w:spacing w:after="0" w:line="240" w:lineRule="auto"/>
              <w:ind w:firstLine="0"/>
              <w:jc w:val="center"/>
              <w:rPr>
                <w:rFonts w:ascii="Times New Roman" w:eastAsia="Times New Roman" w:hAnsi="Times New Roman"/>
                <w:b/>
                <w:bCs/>
                <w:color w:val="000000"/>
                <w:kern w:val="0"/>
                <w:sz w:val="22"/>
                <w:szCs w:val="22"/>
                <w:lang w:val="en-US"/>
              </w:rPr>
            </w:pPr>
            <w:r w:rsidRPr="00CB5F1E">
              <w:rPr>
                <w:rFonts w:ascii="Times New Roman" w:eastAsia="Times New Roman" w:hAnsi="Times New Roman"/>
                <w:b/>
                <w:bCs/>
                <w:color w:val="000000"/>
                <w:kern w:val="0"/>
                <w:sz w:val="22"/>
                <w:szCs w:val="22"/>
                <w:lang w:val="en-US"/>
              </w:rPr>
              <w:t>T</w:t>
            </w:r>
            <w:r w:rsidRPr="00CB5F1E">
              <w:rPr>
                <w:rFonts w:ascii="Times New Roman" w:eastAsia="Times New Roman" w:hAnsi="Times New Roman"/>
                <w:b/>
                <w:bCs/>
                <w:color w:val="000000"/>
                <w:kern w:val="0"/>
                <w:sz w:val="22"/>
                <w:szCs w:val="22"/>
                <w:vertAlign w:val="subscript"/>
                <w:lang w:val="en-US"/>
              </w:rPr>
              <w:t>5</w:t>
            </w:r>
            <w:r w:rsidR="008E4809" w:rsidRPr="005B24AD">
              <w:rPr>
                <w:rFonts w:ascii="Times New Roman" w:eastAsia="Times New Roman" w:hAnsi="Times New Roman"/>
                <w:b/>
                <w:bCs/>
                <w:color w:val="FFFFFF"/>
                <w:kern w:val="0"/>
                <w:sz w:val="22"/>
                <w:szCs w:val="22"/>
                <w:lang w:val="en-US"/>
              </w:rPr>
              <w:t>.</w:t>
            </w:r>
          </w:p>
        </w:tc>
        <w:tc>
          <w:tcPr>
            <w:tcW w:w="648" w:type="pct"/>
            <w:hideMark/>
          </w:tcPr>
          <w:p w:rsidR="00782BA2" w:rsidRPr="00CB5F1E" w:rsidRDefault="00782BA2" w:rsidP="00CB5F1E">
            <w:pPr>
              <w:spacing w:after="0" w:line="240" w:lineRule="auto"/>
              <w:ind w:firstLine="0"/>
              <w:jc w:val="center"/>
              <w:rPr>
                <w:rFonts w:ascii="Times New Roman" w:hAnsi="Times New Roman"/>
                <w:bCs/>
                <w:color w:val="000000"/>
                <w:sz w:val="22"/>
                <w:szCs w:val="22"/>
              </w:rPr>
            </w:pPr>
            <w:r w:rsidRPr="00CB5F1E">
              <w:rPr>
                <w:rFonts w:ascii="Times New Roman" w:hAnsi="Times New Roman"/>
                <w:bCs/>
                <w:color w:val="000000"/>
                <w:sz w:val="22"/>
                <w:szCs w:val="22"/>
              </w:rPr>
              <w:t xml:space="preserve"> 59,448</w:t>
            </w:r>
          </w:p>
        </w:tc>
        <w:tc>
          <w:tcPr>
            <w:tcW w:w="717" w:type="pct"/>
            <w:hideMark/>
          </w:tcPr>
          <w:p w:rsidR="00782BA2" w:rsidRPr="00CB5F1E" w:rsidRDefault="00782BA2" w:rsidP="00CB5F1E">
            <w:pPr>
              <w:spacing w:after="0" w:line="240" w:lineRule="auto"/>
              <w:ind w:firstLine="0"/>
              <w:jc w:val="center"/>
              <w:rPr>
                <w:rFonts w:ascii="Times New Roman" w:hAnsi="Times New Roman"/>
                <w:bCs/>
                <w:color w:val="000000"/>
                <w:sz w:val="22"/>
                <w:szCs w:val="22"/>
              </w:rPr>
            </w:pPr>
            <w:r w:rsidRPr="00CB5F1E">
              <w:rPr>
                <w:rFonts w:ascii="Times New Roman" w:hAnsi="Times New Roman"/>
                <w:bCs/>
                <w:color w:val="000000"/>
                <w:sz w:val="22"/>
                <w:szCs w:val="22"/>
              </w:rPr>
              <w:t xml:space="preserve"> 11,369</w:t>
            </w:r>
          </w:p>
        </w:tc>
        <w:tc>
          <w:tcPr>
            <w:tcW w:w="751" w:type="pct"/>
            <w:hideMark/>
          </w:tcPr>
          <w:p w:rsidR="00782BA2" w:rsidRPr="00CB5F1E" w:rsidRDefault="00782BA2" w:rsidP="00CB5F1E">
            <w:pPr>
              <w:spacing w:after="0" w:line="240" w:lineRule="auto"/>
              <w:ind w:firstLine="0"/>
              <w:jc w:val="center"/>
              <w:rPr>
                <w:rFonts w:ascii="Times New Roman" w:hAnsi="Times New Roman"/>
                <w:bCs/>
                <w:color w:val="000000"/>
                <w:sz w:val="22"/>
                <w:szCs w:val="22"/>
              </w:rPr>
            </w:pPr>
            <w:r w:rsidRPr="00CB5F1E">
              <w:rPr>
                <w:rFonts w:ascii="Times New Roman" w:hAnsi="Times New Roman"/>
                <w:bCs/>
                <w:color w:val="000000"/>
                <w:sz w:val="22"/>
                <w:szCs w:val="22"/>
              </w:rPr>
              <w:t xml:space="preserve"> 70,817</w:t>
            </w:r>
          </w:p>
        </w:tc>
        <w:tc>
          <w:tcPr>
            <w:tcW w:w="699" w:type="pct"/>
          </w:tcPr>
          <w:p w:rsidR="00782BA2" w:rsidRPr="00CB5F1E" w:rsidRDefault="00782BA2" w:rsidP="00CB5F1E">
            <w:pPr>
              <w:spacing w:after="0" w:line="240" w:lineRule="auto"/>
              <w:ind w:firstLine="0"/>
              <w:jc w:val="center"/>
              <w:rPr>
                <w:rFonts w:ascii="Times New Roman" w:hAnsi="Times New Roman"/>
                <w:bCs/>
                <w:color w:val="000000"/>
                <w:sz w:val="22"/>
                <w:szCs w:val="22"/>
              </w:rPr>
            </w:pPr>
            <w:r w:rsidRPr="00CB5F1E">
              <w:rPr>
                <w:rFonts w:ascii="Times New Roman" w:hAnsi="Times New Roman"/>
                <w:bCs/>
                <w:color w:val="000000"/>
                <w:sz w:val="22"/>
                <w:szCs w:val="22"/>
              </w:rPr>
              <w:t xml:space="preserve"> 1,83,490</w:t>
            </w:r>
          </w:p>
        </w:tc>
        <w:tc>
          <w:tcPr>
            <w:tcW w:w="784" w:type="pct"/>
          </w:tcPr>
          <w:p w:rsidR="00782BA2" w:rsidRPr="00CB5F1E" w:rsidRDefault="00782BA2" w:rsidP="00CB5F1E">
            <w:pPr>
              <w:spacing w:after="0" w:line="240" w:lineRule="auto"/>
              <w:ind w:firstLine="0"/>
              <w:jc w:val="center"/>
              <w:rPr>
                <w:rFonts w:ascii="Times New Roman" w:hAnsi="Times New Roman"/>
                <w:bCs/>
                <w:color w:val="000000"/>
                <w:sz w:val="22"/>
                <w:szCs w:val="22"/>
              </w:rPr>
            </w:pPr>
            <w:r w:rsidRPr="00CB5F1E">
              <w:rPr>
                <w:rFonts w:ascii="Times New Roman" w:hAnsi="Times New Roman"/>
                <w:bCs/>
                <w:color w:val="000000"/>
                <w:sz w:val="22"/>
                <w:szCs w:val="22"/>
              </w:rPr>
              <w:t xml:space="preserve"> 1,12,673</w:t>
            </w:r>
          </w:p>
        </w:tc>
        <w:tc>
          <w:tcPr>
            <w:tcW w:w="550" w:type="pct"/>
          </w:tcPr>
          <w:p w:rsidR="00782BA2" w:rsidRPr="00CB5F1E" w:rsidRDefault="00782BA2" w:rsidP="00CB5F1E">
            <w:pPr>
              <w:spacing w:after="0" w:line="240" w:lineRule="auto"/>
              <w:ind w:firstLine="0"/>
              <w:jc w:val="center"/>
              <w:rPr>
                <w:rFonts w:ascii="Times New Roman" w:hAnsi="Times New Roman"/>
                <w:bCs/>
                <w:color w:val="000000"/>
                <w:sz w:val="22"/>
                <w:szCs w:val="22"/>
              </w:rPr>
            </w:pPr>
            <w:r w:rsidRPr="00CB5F1E">
              <w:rPr>
                <w:rFonts w:ascii="Times New Roman" w:hAnsi="Times New Roman"/>
                <w:bCs/>
                <w:color w:val="000000"/>
                <w:sz w:val="22"/>
                <w:szCs w:val="22"/>
              </w:rPr>
              <w:t xml:space="preserve"> 1.59</w:t>
            </w:r>
          </w:p>
        </w:tc>
      </w:tr>
      <w:tr w:rsidR="00CB5F1E" w:rsidRPr="00CB5F1E" w:rsidTr="00CB5F1E">
        <w:trPr>
          <w:trHeight w:val="624"/>
        </w:trPr>
        <w:tc>
          <w:tcPr>
            <w:tcW w:w="851" w:type="pct"/>
            <w:hideMark/>
          </w:tcPr>
          <w:p w:rsidR="00782BA2" w:rsidRPr="00CB5F1E" w:rsidRDefault="00782BA2" w:rsidP="00CB5F1E">
            <w:pPr>
              <w:spacing w:after="0" w:line="240" w:lineRule="auto"/>
              <w:ind w:firstLine="0"/>
              <w:jc w:val="center"/>
              <w:rPr>
                <w:rFonts w:ascii="Times New Roman" w:eastAsia="Times New Roman" w:hAnsi="Times New Roman"/>
                <w:b/>
                <w:bCs/>
                <w:color w:val="000000"/>
                <w:kern w:val="0"/>
                <w:sz w:val="22"/>
                <w:szCs w:val="22"/>
                <w:lang w:val="en-US"/>
              </w:rPr>
            </w:pPr>
            <w:r w:rsidRPr="00CB5F1E">
              <w:rPr>
                <w:rFonts w:ascii="Times New Roman" w:eastAsia="Times New Roman" w:hAnsi="Times New Roman"/>
                <w:b/>
                <w:bCs/>
                <w:color w:val="000000"/>
                <w:kern w:val="0"/>
                <w:sz w:val="22"/>
                <w:szCs w:val="22"/>
                <w:lang w:val="en-US"/>
              </w:rPr>
              <w:t>T</w:t>
            </w:r>
            <w:r w:rsidRPr="00CB5F1E">
              <w:rPr>
                <w:rFonts w:ascii="Times New Roman" w:eastAsia="Times New Roman" w:hAnsi="Times New Roman"/>
                <w:b/>
                <w:bCs/>
                <w:color w:val="000000"/>
                <w:kern w:val="0"/>
                <w:sz w:val="22"/>
                <w:szCs w:val="22"/>
                <w:vertAlign w:val="subscript"/>
                <w:lang w:val="en-US"/>
              </w:rPr>
              <w:t>6</w:t>
            </w:r>
            <w:r w:rsidR="008E4809" w:rsidRPr="005B24AD">
              <w:rPr>
                <w:rFonts w:ascii="Times New Roman" w:eastAsia="Times New Roman" w:hAnsi="Times New Roman"/>
                <w:b/>
                <w:bCs/>
                <w:color w:val="FFFFFF"/>
                <w:kern w:val="0"/>
                <w:sz w:val="22"/>
                <w:szCs w:val="22"/>
                <w:lang w:val="en-US"/>
              </w:rPr>
              <w:t>.</w:t>
            </w:r>
          </w:p>
        </w:tc>
        <w:tc>
          <w:tcPr>
            <w:tcW w:w="648" w:type="pct"/>
            <w:hideMark/>
          </w:tcPr>
          <w:p w:rsidR="00782BA2" w:rsidRPr="00CB5F1E" w:rsidRDefault="00782BA2" w:rsidP="00CB5F1E">
            <w:pPr>
              <w:spacing w:after="0" w:line="240" w:lineRule="auto"/>
              <w:ind w:firstLine="0"/>
              <w:jc w:val="center"/>
              <w:rPr>
                <w:rFonts w:ascii="Times New Roman" w:hAnsi="Times New Roman"/>
                <w:bCs/>
                <w:color w:val="000000"/>
                <w:sz w:val="22"/>
                <w:szCs w:val="22"/>
              </w:rPr>
            </w:pPr>
            <w:r w:rsidRPr="00CB5F1E">
              <w:rPr>
                <w:rFonts w:ascii="Times New Roman" w:hAnsi="Times New Roman"/>
                <w:bCs/>
                <w:color w:val="000000"/>
                <w:sz w:val="22"/>
                <w:szCs w:val="22"/>
              </w:rPr>
              <w:t xml:space="preserve"> 59,448</w:t>
            </w:r>
          </w:p>
        </w:tc>
        <w:tc>
          <w:tcPr>
            <w:tcW w:w="717" w:type="pct"/>
            <w:hideMark/>
          </w:tcPr>
          <w:p w:rsidR="00782BA2" w:rsidRPr="00CB5F1E" w:rsidRDefault="00782BA2" w:rsidP="00CB5F1E">
            <w:pPr>
              <w:spacing w:after="0" w:line="240" w:lineRule="auto"/>
              <w:ind w:firstLine="0"/>
              <w:jc w:val="center"/>
              <w:rPr>
                <w:rFonts w:ascii="Times New Roman" w:hAnsi="Times New Roman"/>
                <w:bCs/>
                <w:color w:val="000000"/>
                <w:sz w:val="22"/>
                <w:szCs w:val="22"/>
              </w:rPr>
            </w:pPr>
            <w:r w:rsidRPr="00CB5F1E">
              <w:rPr>
                <w:rFonts w:ascii="Times New Roman" w:hAnsi="Times New Roman"/>
                <w:bCs/>
                <w:color w:val="000000"/>
                <w:sz w:val="22"/>
                <w:szCs w:val="22"/>
              </w:rPr>
              <w:t xml:space="preserve"> 12,544</w:t>
            </w:r>
          </w:p>
        </w:tc>
        <w:tc>
          <w:tcPr>
            <w:tcW w:w="751" w:type="pct"/>
            <w:hideMark/>
          </w:tcPr>
          <w:p w:rsidR="00782BA2" w:rsidRPr="00CB5F1E" w:rsidRDefault="00782BA2" w:rsidP="00CB5F1E">
            <w:pPr>
              <w:spacing w:after="0" w:line="240" w:lineRule="auto"/>
              <w:ind w:firstLine="0"/>
              <w:jc w:val="center"/>
              <w:rPr>
                <w:rFonts w:ascii="Times New Roman" w:hAnsi="Times New Roman"/>
                <w:bCs/>
                <w:color w:val="000000"/>
                <w:sz w:val="22"/>
                <w:szCs w:val="22"/>
              </w:rPr>
            </w:pPr>
            <w:r w:rsidRPr="00CB5F1E">
              <w:rPr>
                <w:rFonts w:ascii="Times New Roman" w:hAnsi="Times New Roman"/>
                <w:bCs/>
                <w:color w:val="000000"/>
                <w:sz w:val="22"/>
                <w:szCs w:val="22"/>
              </w:rPr>
              <w:t xml:space="preserve"> 71,992</w:t>
            </w:r>
          </w:p>
        </w:tc>
        <w:tc>
          <w:tcPr>
            <w:tcW w:w="699" w:type="pct"/>
          </w:tcPr>
          <w:p w:rsidR="00782BA2" w:rsidRPr="00CB5F1E" w:rsidRDefault="00782BA2" w:rsidP="00CB5F1E">
            <w:pPr>
              <w:spacing w:after="0" w:line="240" w:lineRule="auto"/>
              <w:ind w:firstLine="0"/>
              <w:jc w:val="center"/>
              <w:rPr>
                <w:rFonts w:ascii="Times New Roman" w:hAnsi="Times New Roman"/>
                <w:bCs/>
                <w:color w:val="000000"/>
                <w:sz w:val="22"/>
                <w:szCs w:val="22"/>
              </w:rPr>
            </w:pPr>
            <w:r w:rsidRPr="00CB5F1E">
              <w:rPr>
                <w:rFonts w:ascii="Times New Roman" w:hAnsi="Times New Roman"/>
                <w:bCs/>
                <w:color w:val="000000"/>
                <w:sz w:val="22"/>
                <w:szCs w:val="22"/>
              </w:rPr>
              <w:t xml:space="preserve"> 1,90,024</w:t>
            </w:r>
          </w:p>
        </w:tc>
        <w:tc>
          <w:tcPr>
            <w:tcW w:w="784" w:type="pct"/>
          </w:tcPr>
          <w:p w:rsidR="00782BA2" w:rsidRPr="00CB5F1E" w:rsidRDefault="00782BA2" w:rsidP="00CB5F1E">
            <w:pPr>
              <w:spacing w:after="0" w:line="240" w:lineRule="auto"/>
              <w:ind w:firstLine="0"/>
              <w:jc w:val="center"/>
              <w:rPr>
                <w:rFonts w:ascii="Times New Roman" w:hAnsi="Times New Roman"/>
                <w:bCs/>
                <w:color w:val="000000"/>
                <w:sz w:val="22"/>
                <w:szCs w:val="22"/>
              </w:rPr>
            </w:pPr>
            <w:r w:rsidRPr="00CB5F1E">
              <w:rPr>
                <w:rFonts w:ascii="Times New Roman" w:hAnsi="Times New Roman"/>
                <w:bCs/>
                <w:color w:val="000000"/>
                <w:sz w:val="22"/>
                <w:szCs w:val="22"/>
              </w:rPr>
              <w:t xml:space="preserve"> 1,18,032</w:t>
            </w:r>
          </w:p>
        </w:tc>
        <w:tc>
          <w:tcPr>
            <w:tcW w:w="550" w:type="pct"/>
          </w:tcPr>
          <w:p w:rsidR="00782BA2" w:rsidRPr="00CB5F1E" w:rsidRDefault="00782BA2" w:rsidP="00CB5F1E">
            <w:pPr>
              <w:spacing w:after="0" w:line="240" w:lineRule="auto"/>
              <w:ind w:firstLine="0"/>
              <w:jc w:val="center"/>
              <w:rPr>
                <w:rFonts w:ascii="Times New Roman" w:hAnsi="Times New Roman"/>
                <w:bCs/>
                <w:color w:val="000000"/>
                <w:sz w:val="22"/>
                <w:szCs w:val="22"/>
              </w:rPr>
            </w:pPr>
            <w:r w:rsidRPr="00CB5F1E">
              <w:rPr>
                <w:rFonts w:ascii="Times New Roman" w:hAnsi="Times New Roman"/>
                <w:bCs/>
                <w:color w:val="000000"/>
                <w:sz w:val="22"/>
                <w:szCs w:val="22"/>
              </w:rPr>
              <w:t xml:space="preserve"> 1.64</w:t>
            </w:r>
          </w:p>
        </w:tc>
      </w:tr>
      <w:tr w:rsidR="00CB5F1E" w:rsidRPr="00CB5F1E" w:rsidTr="00CB5F1E">
        <w:trPr>
          <w:trHeight w:val="624"/>
        </w:trPr>
        <w:tc>
          <w:tcPr>
            <w:tcW w:w="851" w:type="pct"/>
            <w:hideMark/>
          </w:tcPr>
          <w:p w:rsidR="00782BA2" w:rsidRPr="00CB5F1E" w:rsidRDefault="00782BA2" w:rsidP="00CB5F1E">
            <w:pPr>
              <w:spacing w:after="0" w:line="240" w:lineRule="auto"/>
              <w:ind w:firstLine="0"/>
              <w:jc w:val="center"/>
              <w:rPr>
                <w:rFonts w:ascii="Times New Roman" w:eastAsia="Times New Roman" w:hAnsi="Times New Roman"/>
                <w:b/>
                <w:bCs/>
                <w:color w:val="000000"/>
                <w:kern w:val="0"/>
                <w:sz w:val="22"/>
                <w:szCs w:val="22"/>
                <w:lang w:val="en-US"/>
              </w:rPr>
            </w:pPr>
            <w:r w:rsidRPr="00CB5F1E">
              <w:rPr>
                <w:rFonts w:ascii="Times New Roman" w:eastAsia="Times New Roman" w:hAnsi="Times New Roman"/>
                <w:b/>
                <w:bCs/>
                <w:color w:val="000000"/>
                <w:kern w:val="0"/>
                <w:sz w:val="22"/>
                <w:szCs w:val="22"/>
                <w:lang w:val="en-US"/>
              </w:rPr>
              <w:t>T</w:t>
            </w:r>
            <w:r w:rsidRPr="00CB5F1E">
              <w:rPr>
                <w:rFonts w:ascii="Times New Roman" w:eastAsia="Times New Roman" w:hAnsi="Times New Roman"/>
                <w:b/>
                <w:bCs/>
                <w:color w:val="000000"/>
                <w:kern w:val="0"/>
                <w:sz w:val="22"/>
                <w:szCs w:val="22"/>
                <w:vertAlign w:val="subscript"/>
                <w:lang w:val="en-US"/>
              </w:rPr>
              <w:t>7</w:t>
            </w:r>
            <w:r w:rsidR="008E4809" w:rsidRPr="005B24AD">
              <w:rPr>
                <w:rFonts w:ascii="Times New Roman" w:eastAsia="Times New Roman" w:hAnsi="Times New Roman"/>
                <w:b/>
                <w:bCs/>
                <w:color w:val="FFFFFF"/>
                <w:kern w:val="0"/>
                <w:sz w:val="22"/>
                <w:szCs w:val="22"/>
                <w:lang w:val="en-US"/>
              </w:rPr>
              <w:t>.</w:t>
            </w:r>
          </w:p>
        </w:tc>
        <w:tc>
          <w:tcPr>
            <w:tcW w:w="648" w:type="pct"/>
            <w:hideMark/>
          </w:tcPr>
          <w:p w:rsidR="00782BA2" w:rsidRPr="00CB5F1E" w:rsidRDefault="00782BA2" w:rsidP="00CB5F1E">
            <w:pPr>
              <w:spacing w:after="0" w:line="240" w:lineRule="auto"/>
              <w:ind w:firstLine="0"/>
              <w:jc w:val="center"/>
              <w:rPr>
                <w:rFonts w:ascii="Times New Roman" w:hAnsi="Times New Roman"/>
                <w:bCs/>
                <w:color w:val="000000"/>
                <w:sz w:val="22"/>
                <w:szCs w:val="22"/>
              </w:rPr>
            </w:pPr>
            <w:r w:rsidRPr="00CB5F1E">
              <w:rPr>
                <w:rFonts w:ascii="Times New Roman" w:hAnsi="Times New Roman"/>
                <w:bCs/>
                <w:color w:val="000000"/>
                <w:sz w:val="22"/>
                <w:szCs w:val="22"/>
              </w:rPr>
              <w:t xml:space="preserve"> 59,448</w:t>
            </w:r>
          </w:p>
        </w:tc>
        <w:tc>
          <w:tcPr>
            <w:tcW w:w="717" w:type="pct"/>
            <w:hideMark/>
          </w:tcPr>
          <w:p w:rsidR="00782BA2" w:rsidRPr="00CB5F1E" w:rsidRDefault="00782BA2" w:rsidP="00CB5F1E">
            <w:pPr>
              <w:spacing w:after="0" w:line="240" w:lineRule="auto"/>
              <w:ind w:firstLine="0"/>
              <w:jc w:val="center"/>
              <w:rPr>
                <w:rFonts w:ascii="Times New Roman" w:hAnsi="Times New Roman"/>
                <w:bCs/>
                <w:color w:val="000000"/>
                <w:sz w:val="22"/>
                <w:szCs w:val="22"/>
              </w:rPr>
            </w:pPr>
            <w:r w:rsidRPr="00CB5F1E">
              <w:rPr>
                <w:rFonts w:ascii="Times New Roman" w:hAnsi="Times New Roman"/>
                <w:bCs/>
                <w:color w:val="000000"/>
                <w:sz w:val="22"/>
                <w:szCs w:val="22"/>
              </w:rPr>
              <w:t xml:space="preserve"> 8,054</w:t>
            </w:r>
          </w:p>
        </w:tc>
        <w:tc>
          <w:tcPr>
            <w:tcW w:w="751" w:type="pct"/>
            <w:hideMark/>
          </w:tcPr>
          <w:p w:rsidR="00782BA2" w:rsidRPr="00CB5F1E" w:rsidRDefault="00782BA2" w:rsidP="00CB5F1E">
            <w:pPr>
              <w:spacing w:after="0" w:line="240" w:lineRule="auto"/>
              <w:ind w:firstLine="0"/>
              <w:jc w:val="center"/>
              <w:rPr>
                <w:rFonts w:ascii="Times New Roman" w:hAnsi="Times New Roman"/>
                <w:bCs/>
                <w:color w:val="000000"/>
                <w:sz w:val="22"/>
                <w:szCs w:val="22"/>
              </w:rPr>
            </w:pPr>
            <w:r w:rsidRPr="00CB5F1E">
              <w:rPr>
                <w:rFonts w:ascii="Times New Roman" w:hAnsi="Times New Roman"/>
                <w:bCs/>
                <w:color w:val="000000"/>
                <w:sz w:val="22"/>
                <w:szCs w:val="22"/>
              </w:rPr>
              <w:t xml:space="preserve"> 67,502</w:t>
            </w:r>
          </w:p>
        </w:tc>
        <w:tc>
          <w:tcPr>
            <w:tcW w:w="699" w:type="pct"/>
          </w:tcPr>
          <w:p w:rsidR="00782BA2" w:rsidRPr="00CB5F1E" w:rsidRDefault="00782BA2" w:rsidP="00CB5F1E">
            <w:pPr>
              <w:spacing w:after="0" w:line="240" w:lineRule="auto"/>
              <w:ind w:firstLine="0"/>
              <w:jc w:val="center"/>
              <w:rPr>
                <w:rFonts w:ascii="Times New Roman" w:hAnsi="Times New Roman"/>
                <w:bCs/>
                <w:color w:val="000000"/>
                <w:sz w:val="22"/>
                <w:szCs w:val="22"/>
              </w:rPr>
            </w:pPr>
            <w:r w:rsidRPr="00CB5F1E">
              <w:rPr>
                <w:rFonts w:ascii="Times New Roman" w:hAnsi="Times New Roman"/>
                <w:bCs/>
                <w:color w:val="000000"/>
                <w:sz w:val="22"/>
                <w:szCs w:val="22"/>
              </w:rPr>
              <w:t xml:space="preserve"> 1,66,702</w:t>
            </w:r>
          </w:p>
        </w:tc>
        <w:tc>
          <w:tcPr>
            <w:tcW w:w="784" w:type="pct"/>
          </w:tcPr>
          <w:p w:rsidR="00782BA2" w:rsidRPr="00CB5F1E" w:rsidRDefault="00782BA2" w:rsidP="00CB5F1E">
            <w:pPr>
              <w:spacing w:after="0" w:line="240" w:lineRule="auto"/>
              <w:ind w:firstLine="0"/>
              <w:jc w:val="center"/>
              <w:rPr>
                <w:rFonts w:ascii="Times New Roman" w:hAnsi="Times New Roman"/>
                <w:bCs/>
                <w:color w:val="000000"/>
                <w:sz w:val="22"/>
                <w:szCs w:val="22"/>
              </w:rPr>
            </w:pPr>
            <w:r w:rsidRPr="00CB5F1E">
              <w:rPr>
                <w:rFonts w:ascii="Times New Roman" w:hAnsi="Times New Roman"/>
                <w:bCs/>
                <w:color w:val="000000"/>
                <w:sz w:val="22"/>
                <w:szCs w:val="22"/>
              </w:rPr>
              <w:t xml:space="preserve"> 99,199</w:t>
            </w:r>
          </w:p>
        </w:tc>
        <w:tc>
          <w:tcPr>
            <w:tcW w:w="550" w:type="pct"/>
          </w:tcPr>
          <w:p w:rsidR="00782BA2" w:rsidRPr="00CB5F1E" w:rsidRDefault="00782BA2" w:rsidP="00CB5F1E">
            <w:pPr>
              <w:spacing w:after="0" w:line="240" w:lineRule="auto"/>
              <w:ind w:firstLine="0"/>
              <w:jc w:val="center"/>
              <w:rPr>
                <w:rFonts w:ascii="Times New Roman" w:hAnsi="Times New Roman"/>
                <w:bCs/>
                <w:color w:val="000000"/>
                <w:sz w:val="22"/>
                <w:szCs w:val="22"/>
              </w:rPr>
            </w:pPr>
            <w:r w:rsidRPr="00CB5F1E">
              <w:rPr>
                <w:rFonts w:ascii="Times New Roman" w:hAnsi="Times New Roman"/>
                <w:bCs/>
                <w:color w:val="000000"/>
                <w:sz w:val="22"/>
                <w:szCs w:val="22"/>
              </w:rPr>
              <w:t xml:space="preserve"> 1.47</w:t>
            </w:r>
          </w:p>
        </w:tc>
      </w:tr>
      <w:tr w:rsidR="00CB5F1E" w:rsidRPr="00CB5F1E" w:rsidTr="00CB5F1E">
        <w:trPr>
          <w:trHeight w:val="624"/>
        </w:trPr>
        <w:tc>
          <w:tcPr>
            <w:tcW w:w="851" w:type="pct"/>
            <w:hideMark/>
          </w:tcPr>
          <w:p w:rsidR="00782BA2" w:rsidRPr="00CB5F1E" w:rsidRDefault="00782BA2" w:rsidP="00CB5F1E">
            <w:pPr>
              <w:spacing w:after="0" w:line="240" w:lineRule="auto"/>
              <w:ind w:firstLine="0"/>
              <w:jc w:val="center"/>
              <w:rPr>
                <w:rFonts w:ascii="Times New Roman" w:eastAsia="Times New Roman" w:hAnsi="Times New Roman"/>
                <w:b/>
                <w:bCs/>
                <w:color w:val="000000"/>
                <w:kern w:val="0"/>
                <w:sz w:val="22"/>
                <w:szCs w:val="22"/>
                <w:lang w:val="en-US"/>
              </w:rPr>
            </w:pPr>
            <w:r w:rsidRPr="00CB5F1E">
              <w:rPr>
                <w:rFonts w:ascii="Times New Roman" w:eastAsia="Times New Roman" w:hAnsi="Times New Roman"/>
                <w:b/>
                <w:bCs/>
                <w:color w:val="000000"/>
                <w:kern w:val="0"/>
                <w:sz w:val="22"/>
                <w:szCs w:val="22"/>
                <w:lang w:val="en-US"/>
              </w:rPr>
              <w:lastRenderedPageBreak/>
              <w:t>T</w:t>
            </w:r>
            <w:r w:rsidRPr="00CB5F1E">
              <w:rPr>
                <w:rFonts w:ascii="Times New Roman" w:eastAsia="Times New Roman" w:hAnsi="Times New Roman"/>
                <w:b/>
                <w:bCs/>
                <w:color w:val="000000"/>
                <w:kern w:val="0"/>
                <w:sz w:val="22"/>
                <w:szCs w:val="22"/>
                <w:vertAlign w:val="subscript"/>
                <w:lang w:val="en-US"/>
              </w:rPr>
              <w:t>8</w:t>
            </w:r>
            <w:r w:rsidR="008E4809" w:rsidRPr="005B24AD">
              <w:rPr>
                <w:rFonts w:ascii="Times New Roman" w:eastAsia="Times New Roman" w:hAnsi="Times New Roman"/>
                <w:b/>
                <w:bCs/>
                <w:color w:val="FFFFFF"/>
                <w:kern w:val="0"/>
                <w:sz w:val="22"/>
                <w:szCs w:val="22"/>
                <w:lang w:val="en-US"/>
              </w:rPr>
              <w:t>.</w:t>
            </w:r>
          </w:p>
        </w:tc>
        <w:tc>
          <w:tcPr>
            <w:tcW w:w="648" w:type="pct"/>
            <w:hideMark/>
          </w:tcPr>
          <w:p w:rsidR="00782BA2" w:rsidRPr="00CB5F1E" w:rsidRDefault="00782BA2" w:rsidP="00CB5F1E">
            <w:pPr>
              <w:spacing w:after="0" w:line="240" w:lineRule="auto"/>
              <w:ind w:firstLine="0"/>
              <w:jc w:val="center"/>
              <w:rPr>
                <w:rFonts w:ascii="Times New Roman" w:hAnsi="Times New Roman"/>
                <w:bCs/>
                <w:color w:val="000000"/>
                <w:sz w:val="22"/>
                <w:szCs w:val="22"/>
              </w:rPr>
            </w:pPr>
            <w:r w:rsidRPr="00CB5F1E">
              <w:rPr>
                <w:rFonts w:ascii="Times New Roman" w:hAnsi="Times New Roman"/>
                <w:bCs/>
                <w:color w:val="000000"/>
                <w:sz w:val="22"/>
                <w:szCs w:val="22"/>
              </w:rPr>
              <w:t xml:space="preserve"> 59,448</w:t>
            </w:r>
          </w:p>
        </w:tc>
        <w:tc>
          <w:tcPr>
            <w:tcW w:w="717" w:type="pct"/>
            <w:hideMark/>
          </w:tcPr>
          <w:p w:rsidR="00782BA2" w:rsidRPr="00CB5F1E" w:rsidRDefault="00782BA2" w:rsidP="00CB5F1E">
            <w:pPr>
              <w:spacing w:after="0" w:line="240" w:lineRule="auto"/>
              <w:ind w:firstLine="0"/>
              <w:jc w:val="center"/>
              <w:rPr>
                <w:rFonts w:ascii="Times New Roman" w:hAnsi="Times New Roman"/>
                <w:bCs/>
                <w:color w:val="000000"/>
                <w:sz w:val="22"/>
                <w:szCs w:val="22"/>
              </w:rPr>
            </w:pPr>
            <w:r w:rsidRPr="00CB5F1E">
              <w:rPr>
                <w:rFonts w:ascii="Times New Roman" w:hAnsi="Times New Roman"/>
                <w:bCs/>
                <w:color w:val="000000"/>
                <w:sz w:val="22"/>
                <w:szCs w:val="22"/>
              </w:rPr>
              <w:t xml:space="preserve"> 9,229</w:t>
            </w:r>
          </w:p>
        </w:tc>
        <w:tc>
          <w:tcPr>
            <w:tcW w:w="751" w:type="pct"/>
            <w:hideMark/>
          </w:tcPr>
          <w:p w:rsidR="00782BA2" w:rsidRPr="00CB5F1E" w:rsidRDefault="00782BA2" w:rsidP="00CB5F1E">
            <w:pPr>
              <w:spacing w:after="0" w:line="240" w:lineRule="auto"/>
              <w:ind w:firstLine="0"/>
              <w:jc w:val="center"/>
              <w:rPr>
                <w:rFonts w:ascii="Times New Roman" w:hAnsi="Times New Roman"/>
                <w:bCs/>
                <w:color w:val="000000"/>
                <w:sz w:val="22"/>
                <w:szCs w:val="22"/>
              </w:rPr>
            </w:pPr>
            <w:r w:rsidRPr="00CB5F1E">
              <w:rPr>
                <w:rFonts w:ascii="Times New Roman" w:hAnsi="Times New Roman"/>
                <w:bCs/>
                <w:color w:val="000000"/>
                <w:sz w:val="22"/>
                <w:szCs w:val="22"/>
              </w:rPr>
              <w:t xml:space="preserve"> 68,677</w:t>
            </w:r>
          </w:p>
        </w:tc>
        <w:tc>
          <w:tcPr>
            <w:tcW w:w="699" w:type="pct"/>
          </w:tcPr>
          <w:p w:rsidR="00782BA2" w:rsidRPr="00CB5F1E" w:rsidRDefault="00782BA2" w:rsidP="00CB5F1E">
            <w:pPr>
              <w:spacing w:after="0" w:line="240" w:lineRule="auto"/>
              <w:ind w:firstLine="0"/>
              <w:jc w:val="center"/>
              <w:rPr>
                <w:rFonts w:ascii="Times New Roman" w:hAnsi="Times New Roman"/>
                <w:bCs/>
                <w:color w:val="000000"/>
                <w:sz w:val="22"/>
                <w:szCs w:val="22"/>
              </w:rPr>
            </w:pPr>
            <w:r w:rsidRPr="00CB5F1E">
              <w:rPr>
                <w:rFonts w:ascii="Times New Roman" w:hAnsi="Times New Roman"/>
                <w:bCs/>
                <w:color w:val="000000"/>
                <w:sz w:val="22"/>
                <w:szCs w:val="22"/>
              </w:rPr>
              <w:t xml:space="preserve"> 1,72,050</w:t>
            </w:r>
          </w:p>
        </w:tc>
        <w:tc>
          <w:tcPr>
            <w:tcW w:w="784" w:type="pct"/>
          </w:tcPr>
          <w:p w:rsidR="00782BA2" w:rsidRPr="00CB5F1E" w:rsidRDefault="00782BA2" w:rsidP="00CB5F1E">
            <w:pPr>
              <w:spacing w:after="0" w:line="240" w:lineRule="auto"/>
              <w:ind w:firstLine="0"/>
              <w:jc w:val="center"/>
              <w:rPr>
                <w:rFonts w:ascii="Times New Roman" w:hAnsi="Times New Roman"/>
                <w:bCs/>
                <w:color w:val="000000"/>
                <w:sz w:val="22"/>
                <w:szCs w:val="22"/>
              </w:rPr>
            </w:pPr>
            <w:r w:rsidRPr="00CB5F1E">
              <w:rPr>
                <w:rFonts w:ascii="Times New Roman" w:hAnsi="Times New Roman"/>
                <w:bCs/>
                <w:color w:val="000000"/>
                <w:sz w:val="22"/>
                <w:szCs w:val="22"/>
              </w:rPr>
              <w:t xml:space="preserve"> 1,03,373</w:t>
            </w:r>
          </w:p>
        </w:tc>
        <w:tc>
          <w:tcPr>
            <w:tcW w:w="550" w:type="pct"/>
          </w:tcPr>
          <w:p w:rsidR="00782BA2" w:rsidRPr="00CB5F1E" w:rsidRDefault="00782BA2" w:rsidP="00CB5F1E">
            <w:pPr>
              <w:spacing w:after="0" w:line="240" w:lineRule="auto"/>
              <w:ind w:firstLine="0"/>
              <w:jc w:val="center"/>
              <w:rPr>
                <w:rFonts w:ascii="Times New Roman" w:hAnsi="Times New Roman"/>
                <w:bCs/>
                <w:color w:val="000000"/>
                <w:sz w:val="22"/>
                <w:szCs w:val="22"/>
              </w:rPr>
            </w:pPr>
            <w:r w:rsidRPr="00CB5F1E">
              <w:rPr>
                <w:rFonts w:ascii="Times New Roman" w:hAnsi="Times New Roman"/>
                <w:bCs/>
                <w:color w:val="000000"/>
                <w:sz w:val="22"/>
                <w:szCs w:val="22"/>
              </w:rPr>
              <w:t xml:space="preserve"> 1.51</w:t>
            </w:r>
          </w:p>
        </w:tc>
      </w:tr>
      <w:tr w:rsidR="00CB5F1E" w:rsidRPr="00CB5F1E" w:rsidTr="00CB5F1E">
        <w:trPr>
          <w:trHeight w:val="624"/>
        </w:trPr>
        <w:tc>
          <w:tcPr>
            <w:tcW w:w="851" w:type="pct"/>
            <w:hideMark/>
          </w:tcPr>
          <w:p w:rsidR="00782BA2" w:rsidRPr="00CB5F1E" w:rsidRDefault="00782BA2" w:rsidP="00CB5F1E">
            <w:pPr>
              <w:spacing w:after="0" w:line="240" w:lineRule="auto"/>
              <w:ind w:firstLine="0"/>
              <w:jc w:val="center"/>
              <w:rPr>
                <w:rFonts w:ascii="Times New Roman" w:eastAsia="Times New Roman" w:hAnsi="Times New Roman"/>
                <w:b/>
                <w:bCs/>
                <w:color w:val="000000"/>
                <w:kern w:val="0"/>
                <w:sz w:val="22"/>
                <w:szCs w:val="22"/>
                <w:lang w:val="en-US"/>
              </w:rPr>
            </w:pPr>
            <w:r w:rsidRPr="00CB5F1E">
              <w:rPr>
                <w:rFonts w:ascii="Times New Roman" w:eastAsia="Times New Roman" w:hAnsi="Times New Roman"/>
                <w:b/>
                <w:bCs/>
                <w:color w:val="000000"/>
                <w:kern w:val="0"/>
                <w:sz w:val="22"/>
                <w:szCs w:val="22"/>
                <w:lang w:val="en-US"/>
              </w:rPr>
              <w:t>T</w:t>
            </w:r>
            <w:r w:rsidRPr="00CB5F1E">
              <w:rPr>
                <w:rFonts w:ascii="Times New Roman" w:eastAsia="Times New Roman" w:hAnsi="Times New Roman"/>
                <w:b/>
                <w:bCs/>
                <w:color w:val="000000"/>
                <w:kern w:val="0"/>
                <w:sz w:val="22"/>
                <w:szCs w:val="22"/>
                <w:vertAlign w:val="subscript"/>
                <w:lang w:val="en-US"/>
              </w:rPr>
              <w:t>9</w:t>
            </w:r>
            <w:r w:rsidR="008E4809" w:rsidRPr="005B24AD">
              <w:rPr>
                <w:rFonts w:ascii="Times New Roman" w:eastAsia="Times New Roman" w:hAnsi="Times New Roman"/>
                <w:b/>
                <w:bCs/>
                <w:color w:val="FFFFFF"/>
                <w:kern w:val="0"/>
                <w:sz w:val="22"/>
                <w:szCs w:val="22"/>
                <w:lang w:val="en-US"/>
              </w:rPr>
              <w:t>.</w:t>
            </w:r>
          </w:p>
        </w:tc>
        <w:tc>
          <w:tcPr>
            <w:tcW w:w="648" w:type="pct"/>
            <w:hideMark/>
          </w:tcPr>
          <w:p w:rsidR="00782BA2" w:rsidRPr="00CB5F1E" w:rsidRDefault="00782BA2" w:rsidP="00CB5F1E">
            <w:pPr>
              <w:spacing w:after="0" w:line="240" w:lineRule="auto"/>
              <w:ind w:firstLine="0"/>
              <w:jc w:val="center"/>
              <w:rPr>
                <w:rFonts w:ascii="Times New Roman" w:hAnsi="Times New Roman"/>
                <w:bCs/>
                <w:color w:val="000000"/>
                <w:sz w:val="22"/>
                <w:szCs w:val="22"/>
              </w:rPr>
            </w:pPr>
            <w:r w:rsidRPr="00CB5F1E">
              <w:rPr>
                <w:rFonts w:ascii="Times New Roman" w:hAnsi="Times New Roman"/>
                <w:bCs/>
                <w:color w:val="000000"/>
                <w:sz w:val="22"/>
                <w:szCs w:val="22"/>
              </w:rPr>
              <w:t xml:space="preserve"> 59,448</w:t>
            </w:r>
          </w:p>
        </w:tc>
        <w:tc>
          <w:tcPr>
            <w:tcW w:w="717" w:type="pct"/>
            <w:hideMark/>
          </w:tcPr>
          <w:p w:rsidR="00782BA2" w:rsidRPr="00CB5F1E" w:rsidRDefault="00782BA2" w:rsidP="00CB5F1E">
            <w:pPr>
              <w:spacing w:after="0" w:line="240" w:lineRule="auto"/>
              <w:ind w:firstLine="0"/>
              <w:jc w:val="center"/>
              <w:rPr>
                <w:rFonts w:ascii="Times New Roman" w:hAnsi="Times New Roman"/>
                <w:bCs/>
                <w:color w:val="000000"/>
                <w:sz w:val="22"/>
                <w:szCs w:val="22"/>
              </w:rPr>
            </w:pPr>
            <w:r w:rsidRPr="00CB5F1E">
              <w:rPr>
                <w:rFonts w:ascii="Times New Roman" w:hAnsi="Times New Roman"/>
                <w:bCs/>
                <w:color w:val="000000"/>
                <w:sz w:val="22"/>
                <w:szCs w:val="22"/>
              </w:rPr>
              <w:t xml:space="preserve"> 1,175</w:t>
            </w:r>
          </w:p>
        </w:tc>
        <w:tc>
          <w:tcPr>
            <w:tcW w:w="751" w:type="pct"/>
            <w:hideMark/>
          </w:tcPr>
          <w:p w:rsidR="00782BA2" w:rsidRPr="00CB5F1E" w:rsidRDefault="00782BA2" w:rsidP="00CB5F1E">
            <w:pPr>
              <w:spacing w:after="0" w:line="240" w:lineRule="auto"/>
              <w:ind w:firstLine="0"/>
              <w:jc w:val="center"/>
              <w:rPr>
                <w:rFonts w:ascii="Times New Roman" w:hAnsi="Times New Roman"/>
                <w:bCs/>
                <w:color w:val="000000"/>
                <w:sz w:val="22"/>
                <w:szCs w:val="22"/>
              </w:rPr>
            </w:pPr>
            <w:r w:rsidRPr="00CB5F1E">
              <w:rPr>
                <w:rFonts w:ascii="Times New Roman" w:hAnsi="Times New Roman"/>
                <w:bCs/>
                <w:color w:val="000000"/>
                <w:sz w:val="22"/>
                <w:szCs w:val="22"/>
              </w:rPr>
              <w:t xml:space="preserve"> 60,623</w:t>
            </w:r>
          </w:p>
        </w:tc>
        <w:tc>
          <w:tcPr>
            <w:tcW w:w="699" w:type="pct"/>
          </w:tcPr>
          <w:p w:rsidR="00782BA2" w:rsidRPr="00CB5F1E" w:rsidRDefault="00782BA2" w:rsidP="00CB5F1E">
            <w:pPr>
              <w:spacing w:after="0" w:line="240" w:lineRule="auto"/>
              <w:ind w:firstLine="0"/>
              <w:jc w:val="center"/>
              <w:rPr>
                <w:rFonts w:ascii="Times New Roman" w:hAnsi="Times New Roman"/>
                <w:bCs/>
                <w:color w:val="000000"/>
                <w:sz w:val="22"/>
                <w:szCs w:val="22"/>
              </w:rPr>
            </w:pPr>
            <w:r w:rsidRPr="00CB5F1E">
              <w:rPr>
                <w:rFonts w:ascii="Times New Roman" w:hAnsi="Times New Roman"/>
                <w:bCs/>
                <w:color w:val="000000"/>
                <w:sz w:val="22"/>
                <w:szCs w:val="22"/>
              </w:rPr>
              <w:t xml:space="preserve"> 1,34,626</w:t>
            </w:r>
          </w:p>
        </w:tc>
        <w:tc>
          <w:tcPr>
            <w:tcW w:w="784" w:type="pct"/>
          </w:tcPr>
          <w:p w:rsidR="00782BA2" w:rsidRPr="00CB5F1E" w:rsidRDefault="00782BA2" w:rsidP="00CB5F1E">
            <w:pPr>
              <w:spacing w:after="0" w:line="240" w:lineRule="auto"/>
              <w:ind w:firstLine="0"/>
              <w:jc w:val="center"/>
              <w:rPr>
                <w:rFonts w:ascii="Times New Roman" w:hAnsi="Times New Roman"/>
                <w:bCs/>
                <w:color w:val="000000"/>
                <w:sz w:val="22"/>
                <w:szCs w:val="22"/>
              </w:rPr>
            </w:pPr>
            <w:r w:rsidRPr="00CB5F1E">
              <w:rPr>
                <w:rFonts w:ascii="Times New Roman" w:hAnsi="Times New Roman"/>
                <w:bCs/>
                <w:color w:val="000000"/>
                <w:sz w:val="22"/>
                <w:szCs w:val="22"/>
              </w:rPr>
              <w:t xml:space="preserve"> 74,003</w:t>
            </w:r>
          </w:p>
        </w:tc>
        <w:tc>
          <w:tcPr>
            <w:tcW w:w="550" w:type="pct"/>
          </w:tcPr>
          <w:p w:rsidR="00782BA2" w:rsidRPr="00CB5F1E" w:rsidRDefault="00782BA2" w:rsidP="00CB5F1E">
            <w:pPr>
              <w:spacing w:after="0" w:line="240" w:lineRule="auto"/>
              <w:ind w:firstLine="0"/>
              <w:jc w:val="center"/>
              <w:rPr>
                <w:rFonts w:ascii="Times New Roman" w:hAnsi="Times New Roman"/>
                <w:bCs/>
                <w:color w:val="000000"/>
                <w:sz w:val="22"/>
                <w:szCs w:val="22"/>
              </w:rPr>
            </w:pPr>
            <w:r w:rsidRPr="00CB5F1E">
              <w:rPr>
                <w:rFonts w:ascii="Times New Roman" w:hAnsi="Times New Roman"/>
                <w:bCs/>
                <w:color w:val="000000"/>
                <w:sz w:val="22"/>
                <w:szCs w:val="22"/>
              </w:rPr>
              <w:t xml:space="preserve"> 1.22</w:t>
            </w:r>
          </w:p>
        </w:tc>
      </w:tr>
      <w:tr w:rsidR="00CB5F1E" w:rsidRPr="00CB5F1E" w:rsidTr="00CB5F1E">
        <w:trPr>
          <w:trHeight w:val="624"/>
        </w:trPr>
        <w:tc>
          <w:tcPr>
            <w:tcW w:w="851" w:type="pct"/>
            <w:hideMark/>
          </w:tcPr>
          <w:p w:rsidR="00782BA2" w:rsidRPr="00CB5F1E" w:rsidRDefault="00782BA2" w:rsidP="00CB5F1E">
            <w:pPr>
              <w:spacing w:after="0" w:line="240" w:lineRule="auto"/>
              <w:ind w:firstLine="0"/>
              <w:jc w:val="center"/>
              <w:rPr>
                <w:rFonts w:ascii="Times New Roman" w:eastAsia="Times New Roman" w:hAnsi="Times New Roman"/>
                <w:b/>
                <w:bCs/>
                <w:color w:val="000000"/>
                <w:kern w:val="0"/>
                <w:sz w:val="22"/>
                <w:szCs w:val="22"/>
                <w:lang w:val="en-US"/>
              </w:rPr>
            </w:pPr>
            <w:r w:rsidRPr="00CB5F1E">
              <w:rPr>
                <w:rFonts w:ascii="Times New Roman" w:eastAsia="Times New Roman" w:hAnsi="Times New Roman"/>
                <w:b/>
                <w:bCs/>
                <w:color w:val="000000"/>
                <w:kern w:val="0"/>
                <w:sz w:val="22"/>
                <w:szCs w:val="22"/>
                <w:lang w:val="en-US"/>
              </w:rPr>
              <w:t>T</w:t>
            </w:r>
            <w:r w:rsidRPr="00CB5F1E">
              <w:rPr>
                <w:rFonts w:ascii="Times New Roman" w:eastAsia="Times New Roman" w:hAnsi="Times New Roman"/>
                <w:b/>
                <w:bCs/>
                <w:color w:val="000000"/>
                <w:kern w:val="0"/>
                <w:sz w:val="22"/>
                <w:szCs w:val="22"/>
                <w:vertAlign w:val="subscript"/>
                <w:lang w:val="en-US"/>
              </w:rPr>
              <w:t>10</w:t>
            </w:r>
            <w:r w:rsidR="008E4809" w:rsidRPr="005B24AD">
              <w:rPr>
                <w:rFonts w:ascii="Times New Roman" w:eastAsia="Times New Roman" w:hAnsi="Times New Roman"/>
                <w:b/>
                <w:bCs/>
                <w:color w:val="FFFFFF"/>
                <w:kern w:val="0"/>
                <w:sz w:val="22"/>
                <w:szCs w:val="22"/>
                <w:lang w:val="en-US"/>
              </w:rPr>
              <w:t>.</w:t>
            </w:r>
          </w:p>
        </w:tc>
        <w:tc>
          <w:tcPr>
            <w:tcW w:w="648" w:type="pct"/>
            <w:hideMark/>
          </w:tcPr>
          <w:p w:rsidR="00782BA2" w:rsidRPr="00CB5F1E" w:rsidRDefault="00782BA2" w:rsidP="00CB5F1E">
            <w:pPr>
              <w:spacing w:after="0" w:line="240" w:lineRule="auto"/>
              <w:ind w:firstLine="0"/>
              <w:jc w:val="center"/>
              <w:rPr>
                <w:rFonts w:ascii="Times New Roman" w:hAnsi="Times New Roman"/>
                <w:bCs/>
                <w:color w:val="000000"/>
                <w:sz w:val="22"/>
                <w:szCs w:val="22"/>
              </w:rPr>
            </w:pPr>
            <w:r w:rsidRPr="00CB5F1E">
              <w:rPr>
                <w:rFonts w:ascii="Times New Roman" w:hAnsi="Times New Roman"/>
                <w:bCs/>
                <w:color w:val="000000"/>
                <w:sz w:val="22"/>
                <w:szCs w:val="22"/>
              </w:rPr>
              <w:t xml:space="preserve"> 59,448</w:t>
            </w:r>
          </w:p>
        </w:tc>
        <w:tc>
          <w:tcPr>
            <w:tcW w:w="717" w:type="pct"/>
            <w:hideMark/>
          </w:tcPr>
          <w:p w:rsidR="00782BA2" w:rsidRPr="00CB5F1E" w:rsidRDefault="00782BA2" w:rsidP="00CB5F1E">
            <w:pPr>
              <w:spacing w:after="0" w:line="240" w:lineRule="auto"/>
              <w:ind w:firstLine="0"/>
              <w:jc w:val="center"/>
              <w:rPr>
                <w:rFonts w:ascii="Times New Roman" w:hAnsi="Times New Roman"/>
                <w:bCs/>
                <w:color w:val="000000"/>
                <w:sz w:val="22"/>
                <w:szCs w:val="22"/>
              </w:rPr>
            </w:pPr>
            <w:r w:rsidRPr="00CB5F1E">
              <w:rPr>
                <w:rFonts w:ascii="Times New Roman" w:hAnsi="Times New Roman"/>
                <w:bCs/>
                <w:color w:val="000000"/>
                <w:sz w:val="22"/>
                <w:szCs w:val="22"/>
              </w:rPr>
              <w:t xml:space="preserve"> 2,350</w:t>
            </w:r>
          </w:p>
        </w:tc>
        <w:tc>
          <w:tcPr>
            <w:tcW w:w="751" w:type="pct"/>
            <w:hideMark/>
          </w:tcPr>
          <w:p w:rsidR="00782BA2" w:rsidRPr="00CB5F1E" w:rsidRDefault="00782BA2" w:rsidP="00CB5F1E">
            <w:pPr>
              <w:spacing w:after="0" w:line="240" w:lineRule="auto"/>
              <w:ind w:firstLine="0"/>
              <w:jc w:val="center"/>
              <w:rPr>
                <w:rFonts w:ascii="Times New Roman" w:hAnsi="Times New Roman"/>
                <w:bCs/>
                <w:color w:val="000000"/>
                <w:sz w:val="22"/>
                <w:szCs w:val="22"/>
              </w:rPr>
            </w:pPr>
            <w:r w:rsidRPr="00CB5F1E">
              <w:rPr>
                <w:rFonts w:ascii="Times New Roman" w:hAnsi="Times New Roman"/>
                <w:bCs/>
                <w:color w:val="000000"/>
                <w:sz w:val="22"/>
                <w:szCs w:val="22"/>
              </w:rPr>
              <w:t xml:space="preserve"> 61,798</w:t>
            </w:r>
          </w:p>
        </w:tc>
        <w:tc>
          <w:tcPr>
            <w:tcW w:w="699" w:type="pct"/>
          </w:tcPr>
          <w:p w:rsidR="00782BA2" w:rsidRPr="00CB5F1E" w:rsidRDefault="00782BA2" w:rsidP="00CB5F1E">
            <w:pPr>
              <w:spacing w:after="0" w:line="240" w:lineRule="auto"/>
              <w:ind w:firstLine="0"/>
              <w:jc w:val="center"/>
              <w:rPr>
                <w:rFonts w:ascii="Times New Roman" w:hAnsi="Times New Roman"/>
                <w:bCs/>
                <w:color w:val="000000"/>
                <w:sz w:val="22"/>
                <w:szCs w:val="22"/>
              </w:rPr>
            </w:pPr>
            <w:r w:rsidRPr="00CB5F1E">
              <w:rPr>
                <w:rFonts w:ascii="Times New Roman" w:hAnsi="Times New Roman"/>
                <w:bCs/>
                <w:color w:val="000000"/>
                <w:sz w:val="22"/>
                <w:szCs w:val="22"/>
              </w:rPr>
              <w:t xml:space="preserve"> 1,42,516</w:t>
            </w:r>
          </w:p>
        </w:tc>
        <w:tc>
          <w:tcPr>
            <w:tcW w:w="784" w:type="pct"/>
          </w:tcPr>
          <w:p w:rsidR="00782BA2" w:rsidRPr="00CB5F1E" w:rsidRDefault="00782BA2" w:rsidP="00CB5F1E">
            <w:pPr>
              <w:spacing w:after="0" w:line="240" w:lineRule="auto"/>
              <w:ind w:firstLine="0"/>
              <w:jc w:val="center"/>
              <w:rPr>
                <w:rFonts w:ascii="Times New Roman" w:hAnsi="Times New Roman"/>
                <w:bCs/>
                <w:color w:val="000000"/>
                <w:sz w:val="22"/>
                <w:szCs w:val="22"/>
              </w:rPr>
            </w:pPr>
            <w:r w:rsidRPr="00CB5F1E">
              <w:rPr>
                <w:rFonts w:ascii="Times New Roman" w:hAnsi="Times New Roman"/>
                <w:bCs/>
                <w:color w:val="000000"/>
                <w:sz w:val="22"/>
                <w:szCs w:val="22"/>
              </w:rPr>
              <w:t xml:space="preserve"> 80,718</w:t>
            </w:r>
          </w:p>
        </w:tc>
        <w:tc>
          <w:tcPr>
            <w:tcW w:w="550" w:type="pct"/>
          </w:tcPr>
          <w:p w:rsidR="00782BA2" w:rsidRPr="00CB5F1E" w:rsidRDefault="00782BA2" w:rsidP="00CB5F1E">
            <w:pPr>
              <w:spacing w:after="0" w:line="240" w:lineRule="auto"/>
              <w:ind w:firstLine="0"/>
              <w:jc w:val="center"/>
              <w:rPr>
                <w:rFonts w:ascii="Times New Roman" w:hAnsi="Times New Roman"/>
                <w:bCs/>
                <w:color w:val="000000"/>
                <w:sz w:val="22"/>
                <w:szCs w:val="22"/>
              </w:rPr>
            </w:pPr>
            <w:r w:rsidRPr="00CB5F1E">
              <w:rPr>
                <w:rFonts w:ascii="Times New Roman" w:hAnsi="Times New Roman"/>
                <w:bCs/>
                <w:color w:val="000000"/>
                <w:sz w:val="22"/>
                <w:szCs w:val="22"/>
              </w:rPr>
              <w:t xml:space="preserve"> 1.31</w:t>
            </w:r>
          </w:p>
        </w:tc>
      </w:tr>
    </w:tbl>
    <w:p w:rsidR="00533C55" w:rsidRDefault="00533C55" w:rsidP="00533C55">
      <w:pPr>
        <w:spacing w:before="240" w:line="240" w:lineRule="auto"/>
        <w:rPr>
          <w:rFonts w:ascii="Times New Roman" w:hAnsi="Times New Roman"/>
          <w:lang w:val="en-US"/>
        </w:rPr>
      </w:pPr>
      <w:r>
        <w:rPr>
          <w:rFonts w:ascii="Times New Roman" w:hAnsi="Times New Roman"/>
          <w:lang w:val="en-US"/>
        </w:rPr>
        <w:t xml:space="preserve">The </w:t>
      </w:r>
      <w:r w:rsidRPr="006417DC">
        <w:rPr>
          <w:rFonts w:ascii="Times New Roman" w:hAnsi="Times New Roman"/>
          <w:lang w:val="en-US"/>
        </w:rPr>
        <w:t>benefit-cost (B:C) ratio of okra cultivation</w:t>
      </w:r>
      <w:r>
        <w:rPr>
          <w:rFonts w:ascii="Times New Roman" w:hAnsi="Times New Roman"/>
          <w:lang w:val="en-US"/>
        </w:rPr>
        <w:t xml:space="preserve"> differed significantly as a result of different treatments</w:t>
      </w:r>
      <w:r w:rsidRPr="006417DC">
        <w:rPr>
          <w:rFonts w:ascii="Times New Roman" w:hAnsi="Times New Roman"/>
          <w:lang w:val="en-US"/>
        </w:rPr>
        <w:t xml:space="preserve">, reflecting clear differences in economic efficiency among fertilizer and </w:t>
      </w:r>
      <w:proofErr w:type="spellStart"/>
      <w:r w:rsidRPr="006417DC">
        <w:rPr>
          <w:rFonts w:ascii="Times New Roman" w:hAnsi="Times New Roman"/>
          <w:lang w:val="en-US"/>
        </w:rPr>
        <w:t>nanourea</w:t>
      </w:r>
      <w:proofErr w:type="spellEnd"/>
      <w:r w:rsidRPr="006417DC">
        <w:rPr>
          <w:rFonts w:ascii="Times New Roman" w:hAnsi="Times New Roman"/>
          <w:lang w:val="en-US"/>
        </w:rPr>
        <w:t xml:space="preserve"> (NU) regimes</w:t>
      </w:r>
      <w:r>
        <w:rPr>
          <w:rFonts w:ascii="Times New Roman" w:hAnsi="Times New Roman"/>
          <w:lang w:val="en-US"/>
        </w:rPr>
        <w:t xml:space="preserve"> (table 4)</w:t>
      </w:r>
      <w:r w:rsidRPr="006417DC">
        <w:rPr>
          <w:rFonts w:ascii="Times New Roman" w:hAnsi="Times New Roman"/>
          <w:lang w:val="en-US"/>
        </w:rPr>
        <w:t xml:space="preserve">. The highest B:C ratios were recorded in treatments that combined 100% recommended dose of fertilizers (RDF) with </w:t>
      </w:r>
      <w:proofErr w:type="spellStart"/>
      <w:r>
        <w:rPr>
          <w:rFonts w:ascii="Times New Roman" w:hAnsi="Times New Roman"/>
          <w:lang w:val="en-US"/>
        </w:rPr>
        <w:t>nano</w:t>
      </w:r>
      <w:r w:rsidRPr="006417DC">
        <w:rPr>
          <w:rFonts w:ascii="Times New Roman" w:hAnsi="Times New Roman"/>
          <w:lang w:val="en-US"/>
        </w:rPr>
        <w:t>urea</w:t>
      </w:r>
      <w:proofErr w:type="spellEnd"/>
      <w:r w:rsidRPr="006417DC">
        <w:rPr>
          <w:rFonts w:ascii="Times New Roman" w:hAnsi="Times New Roman"/>
          <w:lang w:val="en-US"/>
        </w:rPr>
        <w:t xml:space="preserve"> </w:t>
      </w:r>
      <w:r w:rsidR="00AC0C0D">
        <w:rPr>
          <w:rFonts w:ascii="Times New Roman" w:hAnsi="Times New Roman"/>
          <w:lang w:val="en-US"/>
        </w:rPr>
        <w:t>application</w:t>
      </w:r>
      <w:r w:rsidRPr="006417DC">
        <w:rPr>
          <w:rFonts w:ascii="Times New Roman" w:hAnsi="Times New Roman"/>
          <w:lang w:val="en-US"/>
        </w:rPr>
        <w:t xml:space="preserve">s. </w:t>
      </w:r>
      <w:r w:rsidRPr="00C4737A">
        <w:rPr>
          <w:rFonts w:ascii="Times New Roman" w:hAnsi="Times New Roman"/>
          <w:highlight w:val="yellow"/>
          <w:lang w:val="en-US"/>
        </w:rPr>
        <w:t xml:space="preserve">Specifically, the application </w:t>
      </w:r>
      <w:r w:rsidR="00C4737A" w:rsidRPr="00C4737A">
        <w:rPr>
          <w:rFonts w:ascii="Times New Roman" w:hAnsi="Times New Roman"/>
          <w:highlight w:val="yellow"/>
          <w:lang w:val="en-US"/>
        </w:rPr>
        <w:t>of</w:t>
      </w:r>
      <w:r w:rsidRPr="00C4737A">
        <w:rPr>
          <w:rFonts w:ascii="Times New Roman" w:hAnsi="Times New Roman"/>
          <w:highlight w:val="yellow"/>
          <w:lang w:val="en-US"/>
        </w:rPr>
        <w:t xml:space="preserve"> supplementing 100% RDF with a </w:t>
      </w:r>
      <w:r w:rsidR="00C4737A" w:rsidRPr="00C4737A">
        <w:rPr>
          <w:rFonts w:ascii="Times New Roman" w:hAnsi="Times New Roman"/>
          <w:highlight w:val="yellow"/>
          <w:lang w:val="en-US"/>
        </w:rPr>
        <w:t>two</w:t>
      </w:r>
      <w:r w:rsidRPr="00C4737A">
        <w:rPr>
          <w:rFonts w:ascii="Times New Roman" w:hAnsi="Times New Roman"/>
          <w:highlight w:val="yellow"/>
          <w:lang w:val="en-US"/>
        </w:rPr>
        <w:t xml:space="preserve"> (T</w:t>
      </w:r>
      <w:r w:rsidR="00C4737A" w:rsidRPr="00C4737A">
        <w:rPr>
          <w:rFonts w:ascii="Times New Roman" w:hAnsi="Times New Roman"/>
          <w:highlight w:val="yellow"/>
          <w:vertAlign w:val="subscript"/>
          <w:lang w:val="en-US"/>
        </w:rPr>
        <w:t>4</w:t>
      </w:r>
      <w:r w:rsidRPr="00C4737A">
        <w:rPr>
          <w:rFonts w:ascii="Times New Roman" w:hAnsi="Times New Roman"/>
          <w:highlight w:val="yellow"/>
          <w:lang w:val="en-US"/>
        </w:rPr>
        <w:t xml:space="preserve">) NU </w:t>
      </w:r>
      <w:r w:rsidR="00AC0C0D" w:rsidRPr="00C4737A">
        <w:rPr>
          <w:rFonts w:ascii="Times New Roman" w:hAnsi="Times New Roman"/>
          <w:highlight w:val="yellow"/>
          <w:lang w:val="en-US"/>
        </w:rPr>
        <w:t>application</w:t>
      </w:r>
      <w:r w:rsidRPr="00C4737A">
        <w:rPr>
          <w:rFonts w:ascii="Times New Roman" w:hAnsi="Times New Roman"/>
          <w:highlight w:val="yellow"/>
          <w:lang w:val="en-US"/>
        </w:rPr>
        <w:t xml:space="preserve">s </w:t>
      </w:r>
      <w:r w:rsidR="00C4737A" w:rsidRPr="00C4737A">
        <w:rPr>
          <w:rFonts w:ascii="Times New Roman" w:hAnsi="Times New Roman"/>
          <w:highlight w:val="yellow"/>
          <w:lang w:val="en-US"/>
        </w:rPr>
        <w:t xml:space="preserve">improved the B:C ratio to 1.85 </w:t>
      </w:r>
      <w:r w:rsidRPr="00C4737A">
        <w:rPr>
          <w:rFonts w:ascii="Times New Roman" w:hAnsi="Times New Roman"/>
          <w:highlight w:val="yellow"/>
          <w:lang w:val="en-US"/>
        </w:rPr>
        <w:t>achieving the maximum economic return.</w:t>
      </w:r>
      <w:r w:rsidRPr="006417DC">
        <w:rPr>
          <w:rFonts w:ascii="Times New Roman" w:hAnsi="Times New Roman"/>
          <w:lang w:val="en-US"/>
        </w:rPr>
        <w:t xml:space="preserve"> Reducing the RDF to 75% and supplementing with NU </w:t>
      </w:r>
      <w:r w:rsidR="00AC0C0D">
        <w:rPr>
          <w:rFonts w:ascii="Times New Roman" w:hAnsi="Times New Roman"/>
          <w:lang w:val="en-US"/>
        </w:rPr>
        <w:t>application</w:t>
      </w:r>
      <w:r w:rsidRPr="006417DC">
        <w:rPr>
          <w:rFonts w:ascii="Times New Roman" w:hAnsi="Times New Roman"/>
          <w:lang w:val="en-US"/>
        </w:rPr>
        <w:t xml:space="preserve">s (T₅ and T₆) led to moderate declines in the B:C ratio, with values of 1.59 and 1.64, respectively, yet these remained superior to the control. Further reduction to 50% RDF with NU (T₇ and T₈) resulted in B:C ratios of 1.47 and 1.51, indicating a progressive decrease in profitability as the RDF level was lowered, even when </w:t>
      </w:r>
      <w:proofErr w:type="spellStart"/>
      <w:r w:rsidRPr="006417DC">
        <w:rPr>
          <w:rFonts w:ascii="Times New Roman" w:hAnsi="Times New Roman"/>
          <w:lang w:val="en-US"/>
        </w:rPr>
        <w:t>nano</w:t>
      </w:r>
      <w:proofErr w:type="spellEnd"/>
      <w:r w:rsidRPr="006417DC">
        <w:rPr>
          <w:rFonts w:ascii="Times New Roman" w:hAnsi="Times New Roman"/>
          <w:lang w:val="en-US"/>
        </w:rPr>
        <w:t xml:space="preserve"> urea was applied. Overall, the results </w:t>
      </w:r>
      <w:r>
        <w:rPr>
          <w:rFonts w:ascii="Times New Roman" w:hAnsi="Times New Roman"/>
          <w:lang w:val="en-US"/>
        </w:rPr>
        <w:t>highlight</w:t>
      </w:r>
      <w:r w:rsidRPr="006417DC">
        <w:rPr>
          <w:rFonts w:ascii="Times New Roman" w:hAnsi="Times New Roman"/>
          <w:lang w:val="en-US"/>
        </w:rPr>
        <w:t xml:space="preserve"> that maximum economic efficiency in okra production was achieved with the integration of 100% RDF and two NU </w:t>
      </w:r>
      <w:r w:rsidR="00AC0C0D">
        <w:rPr>
          <w:rFonts w:ascii="Times New Roman" w:hAnsi="Times New Roman"/>
          <w:lang w:val="en-US"/>
        </w:rPr>
        <w:t>application</w:t>
      </w:r>
      <w:r w:rsidRPr="006417DC">
        <w:rPr>
          <w:rFonts w:ascii="Times New Roman" w:hAnsi="Times New Roman"/>
          <w:lang w:val="en-US"/>
        </w:rPr>
        <w:t>s, while reduced fertilizer regimes, even with NU supplementation, compromised profitability.</w:t>
      </w:r>
    </w:p>
    <w:p w:rsidR="00533C55" w:rsidRDefault="00533C55" w:rsidP="00533C55">
      <w:pPr>
        <w:spacing w:line="240" w:lineRule="auto"/>
        <w:rPr>
          <w:rFonts w:ascii="Times New Roman" w:hAnsi="Times New Roman"/>
          <w:b/>
          <w:lang w:val="en-US"/>
        </w:rPr>
      </w:pPr>
      <w:r w:rsidRPr="00794013">
        <w:rPr>
          <w:rFonts w:ascii="Times New Roman" w:hAnsi="Times New Roman"/>
          <w:lang w:val="en-US"/>
        </w:rPr>
        <w:t xml:space="preserve">These results are in conformity with the findings of Meena and </w:t>
      </w:r>
      <w:proofErr w:type="spellStart"/>
      <w:r w:rsidRPr="00794013">
        <w:rPr>
          <w:rFonts w:ascii="Times New Roman" w:hAnsi="Times New Roman"/>
          <w:lang w:val="en-US"/>
        </w:rPr>
        <w:t>Bhati</w:t>
      </w:r>
      <w:proofErr w:type="spellEnd"/>
      <w:r w:rsidRPr="00794013">
        <w:rPr>
          <w:rFonts w:ascii="Times New Roman" w:hAnsi="Times New Roman"/>
          <w:lang w:val="en-US"/>
        </w:rPr>
        <w:t xml:space="preserve"> (2016) and Chawla </w:t>
      </w:r>
      <w:r w:rsidRPr="00794013">
        <w:rPr>
          <w:rFonts w:ascii="Times New Roman" w:hAnsi="Times New Roman"/>
          <w:i/>
          <w:iCs/>
          <w:lang w:val="en-US"/>
        </w:rPr>
        <w:t xml:space="preserve">et al. </w:t>
      </w:r>
      <w:r w:rsidRPr="00794013">
        <w:rPr>
          <w:rFonts w:ascii="Times New Roman" w:hAnsi="Times New Roman"/>
          <w:lang w:val="en-US"/>
        </w:rPr>
        <w:t xml:space="preserve">(2018). Brar and Singh (2016) also revealed that the gross and net returns were higher at higher doses of nitrogen. However, Subramani </w:t>
      </w:r>
      <w:r w:rsidRPr="00794013">
        <w:rPr>
          <w:rFonts w:ascii="Times New Roman" w:hAnsi="Times New Roman"/>
          <w:i/>
          <w:iCs/>
          <w:lang w:val="en-US"/>
        </w:rPr>
        <w:t xml:space="preserve">et al. </w:t>
      </w:r>
      <w:r w:rsidRPr="00794013">
        <w:rPr>
          <w:rFonts w:ascii="Times New Roman" w:hAnsi="Times New Roman"/>
          <w:lang w:val="en-US"/>
        </w:rPr>
        <w:t xml:space="preserve">(2023) observed that utilizing </w:t>
      </w:r>
      <w:proofErr w:type="spellStart"/>
      <w:r w:rsidRPr="00794013">
        <w:rPr>
          <w:rFonts w:ascii="Times New Roman" w:hAnsi="Times New Roman"/>
          <w:lang w:val="en-US"/>
        </w:rPr>
        <w:t>nano</w:t>
      </w:r>
      <w:proofErr w:type="spellEnd"/>
      <w:r w:rsidRPr="00794013">
        <w:rPr>
          <w:rFonts w:ascii="Times New Roman" w:hAnsi="Times New Roman"/>
          <w:lang w:val="en-US"/>
        </w:rPr>
        <w:t xml:space="preserve"> </w:t>
      </w:r>
      <w:r w:rsidR="00AC0C0D">
        <w:rPr>
          <w:rFonts w:ascii="Times New Roman" w:hAnsi="Times New Roman"/>
          <w:lang w:val="en-US"/>
        </w:rPr>
        <w:t>application</w:t>
      </w:r>
      <w:r w:rsidRPr="00794013">
        <w:rPr>
          <w:rFonts w:ascii="Times New Roman" w:hAnsi="Times New Roman"/>
          <w:lang w:val="en-US"/>
        </w:rPr>
        <w:t xml:space="preserve"> with N</w:t>
      </w:r>
      <w:r w:rsidRPr="00794013">
        <w:rPr>
          <w:rFonts w:ascii="Times New Roman" w:hAnsi="Times New Roman"/>
          <w:vertAlign w:val="subscript"/>
          <w:lang w:val="en-US"/>
        </w:rPr>
        <w:t>66</w:t>
      </w:r>
      <w:r w:rsidRPr="00794013">
        <w:rPr>
          <w:rFonts w:ascii="Times New Roman" w:hAnsi="Times New Roman"/>
          <w:lang w:val="en-US"/>
        </w:rPr>
        <w:t xml:space="preserve">PK and 0.4% </w:t>
      </w:r>
      <w:proofErr w:type="spellStart"/>
      <w:r w:rsidRPr="00794013">
        <w:rPr>
          <w:rFonts w:ascii="Times New Roman" w:hAnsi="Times New Roman"/>
          <w:lang w:val="en-US"/>
        </w:rPr>
        <w:t>nano</w:t>
      </w:r>
      <w:proofErr w:type="spellEnd"/>
      <w:r w:rsidRPr="00794013">
        <w:rPr>
          <w:rFonts w:ascii="Times New Roman" w:hAnsi="Times New Roman"/>
          <w:lang w:val="en-US"/>
        </w:rPr>
        <w:t xml:space="preserve"> urea resulted in higher net return (Rs. 541876 ha</w:t>
      </w:r>
      <w:r w:rsidRPr="00794013">
        <w:rPr>
          <w:rFonts w:ascii="Times New Roman" w:hAnsi="Times New Roman"/>
          <w:vertAlign w:val="superscript"/>
          <w:lang w:val="en-US"/>
        </w:rPr>
        <w:t>-1</w:t>
      </w:r>
      <w:r w:rsidRPr="00794013">
        <w:rPr>
          <w:rFonts w:ascii="Times New Roman" w:hAnsi="Times New Roman"/>
          <w:lang w:val="en-US"/>
        </w:rPr>
        <w:t>) and B:C ratio (4.64), which was followed by N</w:t>
      </w:r>
      <w:r w:rsidRPr="00794013">
        <w:rPr>
          <w:rFonts w:ascii="Times New Roman" w:hAnsi="Times New Roman"/>
          <w:vertAlign w:val="subscript"/>
          <w:lang w:val="en-US"/>
        </w:rPr>
        <w:t>100</w:t>
      </w:r>
      <w:r w:rsidRPr="00794013">
        <w:rPr>
          <w:rFonts w:ascii="Times New Roman" w:hAnsi="Times New Roman"/>
          <w:lang w:val="en-US"/>
        </w:rPr>
        <w:t xml:space="preserve">PK with net return of Rs. </w:t>
      </w:r>
      <w:proofErr w:type="gramStart"/>
      <w:r w:rsidRPr="00794013">
        <w:rPr>
          <w:rFonts w:ascii="Times New Roman" w:hAnsi="Times New Roman"/>
          <w:lang w:val="en-US"/>
        </w:rPr>
        <w:t>476315  ha</w:t>
      </w:r>
      <w:proofErr w:type="gramEnd"/>
      <w:r w:rsidRPr="00794013">
        <w:rPr>
          <w:rFonts w:ascii="Times New Roman" w:hAnsi="Times New Roman"/>
          <w:vertAlign w:val="superscript"/>
          <w:lang w:val="en-US"/>
        </w:rPr>
        <w:t>-1</w:t>
      </w:r>
      <w:r w:rsidRPr="00794013">
        <w:rPr>
          <w:rFonts w:ascii="Times New Roman" w:hAnsi="Times New Roman"/>
          <w:lang w:val="en-US"/>
        </w:rPr>
        <w:t xml:space="preserve"> and 4.21 B:C ratio.</w:t>
      </w:r>
    </w:p>
    <w:p w:rsidR="00360C6A" w:rsidRPr="00111884" w:rsidRDefault="00546556" w:rsidP="00357CBF">
      <w:pPr>
        <w:spacing w:before="240" w:line="240" w:lineRule="auto"/>
        <w:ind w:firstLine="0"/>
        <w:jc w:val="center"/>
      </w:pPr>
      <w:r w:rsidRPr="00111884">
        <w:rPr>
          <w:rFonts w:ascii="Times New Roman" w:hAnsi="Times New Roman"/>
          <w:b/>
        </w:rPr>
        <w:t>DISCUSSION</w:t>
      </w:r>
    </w:p>
    <w:p w:rsidR="00AA0BF5" w:rsidRDefault="00DE7611" w:rsidP="00AA0BF5">
      <w:pPr>
        <w:spacing w:line="240" w:lineRule="auto"/>
        <w:rPr>
          <w:rFonts w:ascii="Times New Roman" w:hAnsi="Times New Roman"/>
          <w:color w:val="000000"/>
          <w:lang w:val="en-US" w:eastAsia="en-IN"/>
        </w:rPr>
      </w:pPr>
      <w:r w:rsidRPr="00DE7611">
        <w:rPr>
          <w:rFonts w:ascii="Times New Roman" w:hAnsi="Times New Roman"/>
        </w:rPr>
        <w:t>Nitrogen (N) is a cornerstone of plant life, serving as the main comp</w:t>
      </w:r>
      <w:r w:rsidR="008E4809">
        <w:rPr>
          <w:rFonts w:ascii="Times New Roman" w:hAnsi="Times New Roman"/>
        </w:rPr>
        <w:t>onent of chlorophyll and plays</w:t>
      </w:r>
      <w:r w:rsidRPr="00DE7611">
        <w:rPr>
          <w:rFonts w:ascii="Times New Roman" w:hAnsi="Times New Roman"/>
        </w:rPr>
        <w:t xml:space="preserve"> a vital role in synthesizing carbohydrates and proteins. It actively drives essential developmental processes such as division</w:t>
      </w:r>
      <w:r w:rsidR="00A03590">
        <w:rPr>
          <w:rFonts w:ascii="Times New Roman" w:hAnsi="Times New Roman"/>
        </w:rPr>
        <w:t xml:space="preserve"> of cells</w:t>
      </w:r>
      <w:r w:rsidRPr="00DE7611">
        <w:rPr>
          <w:rFonts w:ascii="Times New Roman" w:hAnsi="Times New Roman"/>
        </w:rPr>
        <w:t xml:space="preserve">, </w:t>
      </w:r>
      <w:r w:rsidR="00A03590">
        <w:rPr>
          <w:rFonts w:ascii="Times New Roman" w:hAnsi="Times New Roman"/>
        </w:rPr>
        <w:t xml:space="preserve">their </w:t>
      </w:r>
      <w:r w:rsidRPr="00DE7611">
        <w:rPr>
          <w:rFonts w:ascii="Times New Roman" w:hAnsi="Times New Roman"/>
        </w:rPr>
        <w:t>enlargement, internodal elongation</w:t>
      </w:r>
      <w:r w:rsidR="008E4809">
        <w:rPr>
          <w:rFonts w:ascii="Times New Roman" w:hAnsi="Times New Roman"/>
        </w:rPr>
        <w:t xml:space="preserve">, photosynthesis, </w:t>
      </w:r>
      <w:r w:rsidRPr="00DE7611">
        <w:rPr>
          <w:rFonts w:ascii="Times New Roman" w:hAnsi="Times New Roman"/>
        </w:rPr>
        <w:t>branching</w:t>
      </w:r>
      <w:r w:rsidR="0030608F">
        <w:rPr>
          <w:rFonts w:ascii="Times New Roman" w:hAnsi="Times New Roman"/>
        </w:rPr>
        <w:t xml:space="preserve"> </w:t>
      </w:r>
      <w:r w:rsidR="008E4809" w:rsidRPr="008E4809">
        <w:rPr>
          <w:rFonts w:ascii="Times New Roman" w:hAnsi="Times New Roman"/>
        </w:rPr>
        <w:t xml:space="preserve">and </w:t>
      </w:r>
      <w:r w:rsidR="008E4809">
        <w:rPr>
          <w:rFonts w:ascii="Times New Roman" w:hAnsi="Times New Roman"/>
        </w:rPr>
        <w:t xml:space="preserve">other </w:t>
      </w:r>
      <w:r w:rsidR="008E4809" w:rsidRPr="008E4809">
        <w:rPr>
          <w:rFonts w:ascii="Times New Roman" w:hAnsi="Times New Roman"/>
        </w:rPr>
        <w:t xml:space="preserve">metabolic processes, which </w:t>
      </w:r>
      <w:r w:rsidR="00157654">
        <w:rPr>
          <w:rFonts w:ascii="Times New Roman" w:hAnsi="Times New Roman"/>
        </w:rPr>
        <w:t>are vital for energy production</w:t>
      </w:r>
      <w:r w:rsidR="00F25538" w:rsidRPr="00F25538">
        <w:rPr>
          <w:rFonts w:ascii="Times New Roman" w:hAnsi="Times New Roman"/>
        </w:rPr>
        <w:t xml:space="preserve">. </w:t>
      </w:r>
      <w:r w:rsidRPr="00DE7611">
        <w:rPr>
          <w:rFonts w:ascii="Times New Roman" w:hAnsi="Times New Roman"/>
        </w:rPr>
        <w:t xml:space="preserve">The effectiveness of </w:t>
      </w:r>
      <w:proofErr w:type="spellStart"/>
      <w:r w:rsidRPr="00DE7611">
        <w:rPr>
          <w:rFonts w:ascii="Times New Roman" w:hAnsi="Times New Roman"/>
        </w:rPr>
        <w:t>nanourea</w:t>
      </w:r>
      <w:proofErr w:type="spellEnd"/>
      <w:r w:rsidRPr="00DE7611">
        <w:rPr>
          <w:rFonts w:ascii="Times New Roman" w:hAnsi="Times New Roman"/>
        </w:rPr>
        <w:t>, p</w:t>
      </w:r>
      <w:r>
        <w:rPr>
          <w:rFonts w:ascii="Times New Roman" w:hAnsi="Times New Roman"/>
        </w:rPr>
        <w:t xml:space="preserve">articularly when applied </w:t>
      </w:r>
      <w:r w:rsidRPr="00DE7611">
        <w:rPr>
          <w:rFonts w:ascii="Times New Roman" w:hAnsi="Times New Roman"/>
          <w:i/>
        </w:rPr>
        <w:t>via</w:t>
      </w:r>
      <w:r>
        <w:rPr>
          <w:rFonts w:ascii="Times New Roman" w:hAnsi="Times New Roman"/>
        </w:rPr>
        <w:t xml:space="preserve"> foliar application</w:t>
      </w:r>
      <w:r w:rsidRPr="00DE7611">
        <w:rPr>
          <w:rFonts w:ascii="Times New Roman" w:hAnsi="Times New Roman"/>
        </w:rPr>
        <w:t xml:space="preserve">, stems from its minute particle size and vast surface area. These properties allow for rapid penetration into plant tissues, significantly boosting nitrogen use efficiency (Rajasekar </w:t>
      </w:r>
      <w:r w:rsidRPr="00DE7611">
        <w:rPr>
          <w:rFonts w:ascii="Times New Roman" w:hAnsi="Times New Roman"/>
          <w:i/>
        </w:rPr>
        <w:t>et al.,</w:t>
      </w:r>
      <w:r w:rsidRPr="00DE7611">
        <w:rPr>
          <w:rFonts w:ascii="Times New Roman" w:hAnsi="Times New Roman"/>
        </w:rPr>
        <w:t xml:space="preserve"> 2015; Sharma </w:t>
      </w:r>
      <w:r w:rsidRPr="00DE7611">
        <w:rPr>
          <w:rFonts w:ascii="Times New Roman" w:hAnsi="Times New Roman"/>
          <w:i/>
        </w:rPr>
        <w:t>et al.,</w:t>
      </w:r>
      <w:r w:rsidRPr="00DE7611">
        <w:rPr>
          <w:rFonts w:ascii="Times New Roman" w:hAnsi="Times New Roman"/>
        </w:rPr>
        <w:t xml:space="preserve"> 2022b). Furthe</w:t>
      </w:r>
      <w:r>
        <w:rPr>
          <w:rFonts w:ascii="Times New Roman" w:hAnsi="Times New Roman"/>
        </w:rPr>
        <w:t xml:space="preserve">rmore, </w:t>
      </w:r>
      <w:proofErr w:type="spellStart"/>
      <w:r>
        <w:rPr>
          <w:rFonts w:ascii="Times New Roman" w:hAnsi="Times New Roman"/>
        </w:rPr>
        <w:t>nano</w:t>
      </w:r>
      <w:proofErr w:type="spellEnd"/>
      <w:r>
        <w:rPr>
          <w:rFonts w:ascii="Times New Roman" w:hAnsi="Times New Roman"/>
        </w:rPr>
        <w:t xml:space="preserve"> </w:t>
      </w:r>
      <w:r w:rsidRPr="00DE7611">
        <w:rPr>
          <w:rFonts w:ascii="Times New Roman" w:hAnsi="Times New Roman"/>
        </w:rPr>
        <w:t xml:space="preserve">fertilizers </w:t>
      </w:r>
      <w:r>
        <w:rPr>
          <w:rFonts w:ascii="Times New Roman" w:hAnsi="Times New Roman"/>
        </w:rPr>
        <w:t>improve</w:t>
      </w:r>
      <w:r w:rsidRPr="00DE7611">
        <w:rPr>
          <w:rFonts w:ascii="Times New Roman" w:hAnsi="Times New Roman"/>
        </w:rPr>
        <w:t xml:space="preserve"> the solubility and dispersion of otherwise insoluble nutrients, </w:t>
      </w:r>
      <w:r>
        <w:rPr>
          <w:rFonts w:ascii="Times New Roman" w:hAnsi="Times New Roman"/>
        </w:rPr>
        <w:t>facilitating</w:t>
      </w:r>
      <w:r w:rsidRPr="00DE7611">
        <w:rPr>
          <w:rFonts w:ascii="Times New Roman" w:hAnsi="Times New Roman"/>
        </w:rPr>
        <w:t xml:space="preserve"> efficient absorption by plants (Veronica </w:t>
      </w:r>
      <w:r w:rsidRPr="00DE7611">
        <w:rPr>
          <w:rFonts w:ascii="Times New Roman" w:hAnsi="Times New Roman"/>
          <w:i/>
        </w:rPr>
        <w:t>et al.,</w:t>
      </w:r>
      <w:r w:rsidRPr="00DE7611">
        <w:rPr>
          <w:rFonts w:ascii="Times New Roman" w:hAnsi="Times New Roman"/>
        </w:rPr>
        <w:t xml:space="preserve"> 2015). Some research also suggests that </w:t>
      </w:r>
      <w:proofErr w:type="spellStart"/>
      <w:r w:rsidRPr="00DE7611">
        <w:rPr>
          <w:rFonts w:ascii="Times New Roman" w:hAnsi="Times New Roman"/>
        </w:rPr>
        <w:t>nano</w:t>
      </w:r>
      <w:proofErr w:type="spellEnd"/>
      <w:r w:rsidRPr="00DE7611">
        <w:rPr>
          <w:rFonts w:ascii="Times New Roman" w:hAnsi="Times New Roman"/>
        </w:rPr>
        <w:t xml:space="preserve"> fertilizers release nutrients slowly and steadily into the soil, sustaining the plant's nutrient supply and thereby improving overall growth (</w:t>
      </w:r>
      <w:proofErr w:type="spellStart"/>
      <w:r w:rsidRPr="00DE7611">
        <w:rPr>
          <w:rFonts w:ascii="Times New Roman" w:hAnsi="Times New Roman"/>
        </w:rPr>
        <w:t>Subramaniain</w:t>
      </w:r>
      <w:proofErr w:type="spellEnd"/>
      <w:r w:rsidRPr="00DE7611">
        <w:rPr>
          <w:rFonts w:ascii="Times New Roman" w:hAnsi="Times New Roman"/>
        </w:rPr>
        <w:t xml:space="preserve"> and Sharmila, 2009</w:t>
      </w:r>
      <w:proofErr w:type="gramStart"/>
      <w:r w:rsidRPr="00DE7611">
        <w:rPr>
          <w:rFonts w:ascii="Times New Roman" w:hAnsi="Times New Roman"/>
        </w:rPr>
        <w:t>).</w:t>
      </w:r>
      <w:r w:rsidR="00F25538" w:rsidRPr="00F25538">
        <w:rPr>
          <w:rFonts w:ascii="Times New Roman" w:hAnsi="Times New Roman"/>
        </w:rPr>
        <w:t>Therefore</w:t>
      </w:r>
      <w:proofErr w:type="gramEnd"/>
      <w:r w:rsidR="00F25538" w:rsidRPr="00F25538">
        <w:rPr>
          <w:rFonts w:ascii="Times New Roman" w:hAnsi="Times New Roman"/>
        </w:rPr>
        <w:t xml:space="preserve">, an additional application of nitrogen </w:t>
      </w:r>
      <w:r w:rsidR="00F25538" w:rsidRPr="00F25538">
        <w:rPr>
          <w:rFonts w:ascii="Times New Roman" w:hAnsi="Times New Roman"/>
          <w:i/>
        </w:rPr>
        <w:t xml:space="preserve">via </w:t>
      </w:r>
      <w:r w:rsidR="00F25538" w:rsidRPr="00F25538">
        <w:rPr>
          <w:rFonts w:ascii="Times New Roman" w:hAnsi="Times New Roman"/>
        </w:rPr>
        <w:t xml:space="preserve">IFFCO </w:t>
      </w:r>
      <w:proofErr w:type="spellStart"/>
      <w:r w:rsidR="003E07C3">
        <w:rPr>
          <w:rFonts w:ascii="Times New Roman" w:hAnsi="Times New Roman"/>
        </w:rPr>
        <w:t>Nanourea</w:t>
      </w:r>
      <w:proofErr w:type="spellEnd"/>
      <w:r w:rsidR="00F25538" w:rsidRPr="00F25538">
        <w:rPr>
          <w:rFonts w:ascii="Times New Roman" w:hAnsi="Times New Roman"/>
        </w:rPr>
        <w:t xml:space="preserve"> over 100% RDF </w:t>
      </w:r>
      <w:r w:rsidR="00D45FA6">
        <w:rPr>
          <w:rFonts w:ascii="Times New Roman" w:hAnsi="Times New Roman"/>
        </w:rPr>
        <w:t>helps</w:t>
      </w:r>
      <w:r w:rsidR="00F25538" w:rsidRPr="00F25538">
        <w:rPr>
          <w:rFonts w:ascii="Times New Roman" w:hAnsi="Times New Roman"/>
        </w:rPr>
        <w:t xml:space="preserve"> to enhance growth parameters in okra. </w:t>
      </w:r>
      <w:r>
        <w:rPr>
          <w:rFonts w:ascii="Times New Roman" w:hAnsi="Times New Roman"/>
        </w:rPr>
        <w:t>T</w:t>
      </w:r>
      <w:proofErr w:type="spellStart"/>
      <w:r w:rsidR="00AA0BF5" w:rsidRPr="00AA0BF5">
        <w:rPr>
          <w:rFonts w:ascii="Times New Roman" w:hAnsi="Times New Roman"/>
          <w:color w:val="000000"/>
          <w:lang w:val="en-US" w:eastAsia="en-IN"/>
        </w:rPr>
        <w:t>hese</w:t>
      </w:r>
      <w:proofErr w:type="spellEnd"/>
      <w:r w:rsidR="00AA0BF5" w:rsidRPr="00AA0BF5">
        <w:rPr>
          <w:rFonts w:ascii="Times New Roman" w:hAnsi="Times New Roman"/>
          <w:color w:val="000000"/>
          <w:lang w:val="en-US" w:eastAsia="en-IN"/>
        </w:rPr>
        <w:t xml:space="preserve"> findings align with previous research in okra by Ojha </w:t>
      </w:r>
      <w:r w:rsidR="00AA0BF5" w:rsidRPr="00DE7611">
        <w:rPr>
          <w:rFonts w:ascii="Times New Roman" w:hAnsi="Times New Roman"/>
          <w:i/>
          <w:color w:val="000000"/>
          <w:lang w:val="en-US" w:eastAsia="en-IN"/>
        </w:rPr>
        <w:t>et al.</w:t>
      </w:r>
      <w:r w:rsidR="00AA0BF5" w:rsidRPr="00AA0BF5">
        <w:rPr>
          <w:rFonts w:ascii="Times New Roman" w:hAnsi="Times New Roman"/>
          <w:color w:val="000000"/>
          <w:lang w:val="en-US" w:eastAsia="en-IN"/>
        </w:rPr>
        <w:t xml:space="preserve"> (2022), Kumar </w:t>
      </w:r>
      <w:r w:rsidR="00AA0BF5" w:rsidRPr="00DE7611">
        <w:rPr>
          <w:rFonts w:ascii="Times New Roman" w:hAnsi="Times New Roman"/>
          <w:i/>
          <w:color w:val="000000"/>
          <w:lang w:val="en-US" w:eastAsia="en-IN"/>
        </w:rPr>
        <w:t>et al.</w:t>
      </w:r>
      <w:r>
        <w:rPr>
          <w:rFonts w:ascii="Times New Roman" w:hAnsi="Times New Roman"/>
          <w:color w:val="000000"/>
          <w:lang w:val="en-US" w:eastAsia="en-IN"/>
        </w:rPr>
        <w:t xml:space="preserve"> (2023)</w:t>
      </w:r>
      <w:r w:rsidR="00AA0BF5" w:rsidRPr="00AA0BF5">
        <w:rPr>
          <w:rFonts w:ascii="Times New Roman" w:hAnsi="Times New Roman"/>
          <w:color w:val="000000"/>
          <w:lang w:val="en-US" w:eastAsia="en-IN"/>
        </w:rPr>
        <w:t xml:space="preserve"> and Subramani </w:t>
      </w:r>
      <w:r w:rsidR="00AA0BF5" w:rsidRPr="00DE7611">
        <w:rPr>
          <w:rFonts w:ascii="Times New Roman" w:hAnsi="Times New Roman"/>
          <w:i/>
          <w:color w:val="000000"/>
          <w:lang w:val="en-US" w:eastAsia="en-IN"/>
        </w:rPr>
        <w:t>et al.</w:t>
      </w:r>
      <w:r w:rsidR="00AA0BF5" w:rsidRPr="00AA0BF5">
        <w:rPr>
          <w:rFonts w:ascii="Times New Roman" w:hAnsi="Times New Roman"/>
          <w:color w:val="000000"/>
          <w:lang w:val="en-US" w:eastAsia="en-IN"/>
        </w:rPr>
        <w:t xml:space="preserve"> (2023).</w:t>
      </w:r>
    </w:p>
    <w:p w:rsidR="00D45FA6" w:rsidRDefault="00D45FA6" w:rsidP="00AA0BF5">
      <w:pPr>
        <w:spacing w:line="240" w:lineRule="auto"/>
        <w:rPr>
          <w:rFonts w:ascii="Times New Roman" w:hAnsi="Times New Roman"/>
        </w:rPr>
      </w:pPr>
      <w:r w:rsidRPr="00B25DCB">
        <w:rPr>
          <w:rFonts w:ascii="Times New Roman" w:hAnsi="Times New Roman"/>
        </w:rPr>
        <w:t xml:space="preserve">However, it is worth </w:t>
      </w:r>
      <w:r>
        <w:rPr>
          <w:rFonts w:ascii="Times New Roman" w:hAnsi="Times New Roman"/>
        </w:rPr>
        <w:t>mentioning</w:t>
      </w:r>
      <w:r w:rsidRPr="00B25DCB">
        <w:rPr>
          <w:rFonts w:ascii="Times New Roman" w:hAnsi="Times New Roman"/>
        </w:rPr>
        <w:t xml:space="preserve"> that reducing the RDF to 75% or 50% along with </w:t>
      </w:r>
      <w:proofErr w:type="spellStart"/>
      <w:r w:rsidR="003E07C3">
        <w:rPr>
          <w:rFonts w:ascii="Times New Roman" w:hAnsi="Times New Roman"/>
        </w:rPr>
        <w:t>nanourea</w:t>
      </w:r>
      <w:proofErr w:type="spellEnd"/>
      <w:r w:rsidRPr="00B25DCB">
        <w:rPr>
          <w:rFonts w:ascii="Times New Roman" w:hAnsi="Times New Roman"/>
        </w:rPr>
        <w:t xml:space="preserve"> application (T</w:t>
      </w:r>
      <w:r w:rsidRPr="0083239D">
        <w:rPr>
          <w:rFonts w:ascii="Times New Roman" w:hAnsi="Times New Roman"/>
          <w:vertAlign w:val="subscript"/>
        </w:rPr>
        <w:t>5</w:t>
      </w:r>
      <w:r w:rsidRPr="00B25DCB">
        <w:rPr>
          <w:rFonts w:ascii="Times New Roman" w:hAnsi="Times New Roman"/>
        </w:rPr>
        <w:t>, T</w:t>
      </w:r>
      <w:r w:rsidRPr="0083239D">
        <w:rPr>
          <w:rFonts w:ascii="Times New Roman" w:hAnsi="Times New Roman"/>
          <w:vertAlign w:val="subscript"/>
        </w:rPr>
        <w:t>6</w:t>
      </w:r>
      <w:r w:rsidRPr="00B25DCB">
        <w:rPr>
          <w:rFonts w:ascii="Times New Roman" w:hAnsi="Times New Roman"/>
        </w:rPr>
        <w:t>, T</w:t>
      </w:r>
      <w:r w:rsidRPr="0083239D">
        <w:rPr>
          <w:rFonts w:ascii="Times New Roman" w:hAnsi="Times New Roman"/>
          <w:vertAlign w:val="subscript"/>
        </w:rPr>
        <w:t>7</w:t>
      </w:r>
      <w:r>
        <w:rPr>
          <w:rFonts w:ascii="Times New Roman" w:hAnsi="Times New Roman"/>
        </w:rPr>
        <w:t xml:space="preserve"> and </w:t>
      </w:r>
      <w:r w:rsidRPr="00B25DCB">
        <w:rPr>
          <w:rFonts w:ascii="Times New Roman" w:hAnsi="Times New Roman"/>
        </w:rPr>
        <w:t>T</w:t>
      </w:r>
      <w:r w:rsidRPr="0083239D">
        <w:rPr>
          <w:rFonts w:ascii="Times New Roman" w:hAnsi="Times New Roman"/>
          <w:vertAlign w:val="subscript"/>
        </w:rPr>
        <w:t>8</w:t>
      </w:r>
      <w:r>
        <w:rPr>
          <w:rFonts w:ascii="Times New Roman" w:hAnsi="Times New Roman"/>
        </w:rPr>
        <w:t>) resulted in intermediate growth and yield attributes</w:t>
      </w:r>
      <w:r w:rsidRPr="00B25DCB">
        <w:rPr>
          <w:rFonts w:ascii="Times New Roman" w:hAnsi="Times New Roman"/>
        </w:rPr>
        <w:t xml:space="preserve">, suggesting that </w:t>
      </w:r>
      <w:proofErr w:type="spellStart"/>
      <w:r w:rsidR="003E07C3">
        <w:rPr>
          <w:rFonts w:ascii="Times New Roman" w:hAnsi="Times New Roman"/>
        </w:rPr>
        <w:t>nanourea</w:t>
      </w:r>
      <w:proofErr w:type="spellEnd"/>
      <w:r w:rsidRPr="00B25DCB">
        <w:rPr>
          <w:rFonts w:ascii="Times New Roman" w:hAnsi="Times New Roman"/>
        </w:rPr>
        <w:t xml:space="preserve"> can improve nutrient use efficiency, it may not fully compensate for the reduction in the primary fertilizer dose under the experimental conditions.</w:t>
      </w:r>
      <w:r w:rsidR="00C4737A">
        <w:rPr>
          <w:rFonts w:ascii="Times New Roman" w:hAnsi="Times New Roman"/>
        </w:rPr>
        <w:t xml:space="preserve"> </w:t>
      </w:r>
      <w:r w:rsidRPr="000C2CCE">
        <w:rPr>
          <w:rFonts w:ascii="Times New Roman" w:hAnsi="Times New Roman"/>
        </w:rPr>
        <w:t xml:space="preserve">The reduced </w:t>
      </w:r>
      <w:r w:rsidRPr="000C2CCE">
        <w:rPr>
          <w:rFonts w:ascii="Times New Roman" w:hAnsi="Times New Roman"/>
        </w:rPr>
        <w:lastRenderedPageBreak/>
        <w:t xml:space="preserve">performance of treatments with lower RDF levels highlights the importance of balanced nutrition for </w:t>
      </w:r>
      <w:r w:rsidR="00157654">
        <w:rPr>
          <w:rFonts w:ascii="Times New Roman" w:hAnsi="Times New Roman"/>
        </w:rPr>
        <w:t>fruit</w:t>
      </w:r>
      <w:r w:rsidRPr="000C2CCE">
        <w:rPr>
          <w:rFonts w:ascii="Times New Roman" w:hAnsi="Times New Roman"/>
        </w:rPr>
        <w:t xml:space="preserve"> development.</w:t>
      </w:r>
    </w:p>
    <w:p w:rsidR="00D45FA6" w:rsidRPr="00111884" w:rsidRDefault="00D45FA6" w:rsidP="00D45FA6">
      <w:pPr>
        <w:spacing w:before="240" w:line="240" w:lineRule="auto"/>
        <w:ind w:firstLine="0"/>
        <w:jc w:val="center"/>
      </w:pPr>
      <w:r>
        <w:rPr>
          <w:rFonts w:ascii="Times New Roman" w:hAnsi="Times New Roman"/>
          <w:b/>
        </w:rPr>
        <w:t>CONCLUSION</w:t>
      </w:r>
    </w:p>
    <w:p w:rsidR="00DE7611" w:rsidRDefault="00DE7611" w:rsidP="00A1136D">
      <w:pPr>
        <w:spacing w:line="240" w:lineRule="auto"/>
        <w:rPr>
          <w:rFonts w:ascii="Times New Roman" w:hAnsi="Times New Roman"/>
        </w:rPr>
      </w:pPr>
      <w:r w:rsidRPr="00DE7611">
        <w:rPr>
          <w:rFonts w:ascii="Times New Roman" w:hAnsi="Times New Roman"/>
        </w:rPr>
        <w:t>This study conclusively demonstrates that combining fe</w:t>
      </w:r>
      <w:r>
        <w:rPr>
          <w:rFonts w:ascii="Times New Roman" w:hAnsi="Times New Roman"/>
        </w:rPr>
        <w:t xml:space="preserve">rtilizer doses with </w:t>
      </w:r>
      <w:proofErr w:type="spellStart"/>
      <w:r>
        <w:rPr>
          <w:rFonts w:ascii="Times New Roman" w:hAnsi="Times New Roman"/>
        </w:rPr>
        <w:t>nano</w:t>
      </w:r>
      <w:r w:rsidRPr="00DE7611">
        <w:rPr>
          <w:rFonts w:ascii="Times New Roman" w:hAnsi="Times New Roman"/>
        </w:rPr>
        <w:t>urea</w:t>
      </w:r>
      <w:proofErr w:type="spellEnd"/>
      <w:r w:rsidRPr="00DE7611">
        <w:rPr>
          <w:rFonts w:ascii="Times New Roman" w:hAnsi="Times New Roman"/>
        </w:rPr>
        <w:t xml:space="preserve"> applications significantly </w:t>
      </w:r>
      <w:r w:rsidR="000A1E31">
        <w:rPr>
          <w:rFonts w:ascii="Times New Roman" w:hAnsi="Times New Roman"/>
        </w:rPr>
        <w:t>enhance</w:t>
      </w:r>
      <w:r w:rsidRPr="00DE7611">
        <w:rPr>
          <w:rFonts w:ascii="Times New Roman" w:hAnsi="Times New Roman"/>
        </w:rPr>
        <w:t xml:space="preserve"> the growth of okra cv. 'Hisar </w:t>
      </w:r>
      <w:proofErr w:type="spellStart"/>
      <w:r w:rsidRPr="00DE7611">
        <w:rPr>
          <w:rFonts w:ascii="Times New Roman" w:hAnsi="Times New Roman"/>
        </w:rPr>
        <w:t>Unnat</w:t>
      </w:r>
      <w:proofErr w:type="spellEnd"/>
      <w:r w:rsidRPr="00DE7611">
        <w:rPr>
          <w:rFonts w:ascii="Times New Roman" w:hAnsi="Times New Roman"/>
        </w:rPr>
        <w:t xml:space="preserve">' under spring-summer conditions. Our findings </w:t>
      </w:r>
      <w:r w:rsidR="000A1E31">
        <w:rPr>
          <w:rFonts w:ascii="Times New Roman" w:hAnsi="Times New Roman"/>
        </w:rPr>
        <w:t>suggest that t</w:t>
      </w:r>
      <w:r w:rsidRPr="00DE7611">
        <w:rPr>
          <w:rFonts w:ascii="Times New Roman" w:hAnsi="Times New Roman"/>
        </w:rPr>
        <w:t>reatment T</w:t>
      </w:r>
      <w:r w:rsidRPr="000A1E31">
        <w:rPr>
          <w:rFonts w:ascii="Times New Roman" w:hAnsi="Times New Roman"/>
          <w:vertAlign w:val="subscript"/>
        </w:rPr>
        <w:t>4</w:t>
      </w:r>
      <w:r w:rsidRPr="00DE7611">
        <w:rPr>
          <w:rFonts w:ascii="Times New Roman" w:hAnsi="Times New Roman"/>
        </w:rPr>
        <w:t xml:space="preserve">, which included 100% </w:t>
      </w:r>
      <w:r w:rsidR="000A1E31" w:rsidRPr="00DE7611">
        <w:rPr>
          <w:rFonts w:ascii="Times New Roman" w:hAnsi="Times New Roman"/>
        </w:rPr>
        <w:t xml:space="preserve">recommended </w:t>
      </w:r>
      <w:r w:rsidR="00E67E90">
        <w:rPr>
          <w:rFonts w:ascii="Times New Roman" w:hAnsi="Times New Roman"/>
        </w:rPr>
        <w:t xml:space="preserve">fertilizer </w:t>
      </w:r>
      <w:r w:rsidR="00E67E90" w:rsidRPr="00DE7611">
        <w:rPr>
          <w:rFonts w:ascii="Times New Roman" w:hAnsi="Times New Roman"/>
        </w:rPr>
        <w:t>dose</w:t>
      </w:r>
      <w:r w:rsidR="00C4737A">
        <w:rPr>
          <w:rFonts w:ascii="Times New Roman" w:hAnsi="Times New Roman"/>
        </w:rPr>
        <w:t xml:space="preserve"> </w:t>
      </w:r>
      <w:r w:rsidRPr="00DE7611">
        <w:rPr>
          <w:rFonts w:ascii="Times New Roman" w:hAnsi="Times New Roman"/>
        </w:rPr>
        <w:t>(100 kg Nitrogen per hectare and 60 kg P</w:t>
      </w:r>
      <w:r w:rsidRPr="000A1E31">
        <w:rPr>
          <w:rFonts w:ascii="Times New Roman" w:hAnsi="Times New Roman"/>
          <w:vertAlign w:val="subscript"/>
        </w:rPr>
        <w:t>2</w:t>
      </w:r>
      <w:r w:rsidRPr="00DE7611">
        <w:rPr>
          <w:rFonts w:ascii="Times New Roman" w:hAnsi="Times New Roman"/>
        </w:rPr>
        <w:t>O</w:t>
      </w:r>
      <w:r w:rsidRPr="000A1E31">
        <w:rPr>
          <w:rFonts w:ascii="Times New Roman" w:hAnsi="Times New Roman"/>
          <w:vertAlign w:val="subscript"/>
        </w:rPr>
        <w:t>5</w:t>
      </w:r>
      <w:r w:rsidRPr="00DE7611">
        <w:rPr>
          <w:rFonts w:ascii="Times New Roman" w:hAnsi="Times New Roman"/>
        </w:rPr>
        <w:t xml:space="preserve"> per hectare) alo</w:t>
      </w:r>
      <w:r w:rsidR="000A1E31">
        <w:rPr>
          <w:rFonts w:ascii="Times New Roman" w:hAnsi="Times New Roman"/>
        </w:rPr>
        <w:t xml:space="preserve">ngside two applications of </w:t>
      </w:r>
      <w:proofErr w:type="spellStart"/>
      <w:r w:rsidR="000A1E31">
        <w:rPr>
          <w:rFonts w:ascii="Times New Roman" w:hAnsi="Times New Roman"/>
        </w:rPr>
        <w:t>nano</w:t>
      </w:r>
      <w:r w:rsidRPr="00DE7611">
        <w:rPr>
          <w:rFonts w:ascii="Times New Roman" w:hAnsi="Times New Roman"/>
        </w:rPr>
        <w:t>urea</w:t>
      </w:r>
      <w:proofErr w:type="spellEnd"/>
      <w:r w:rsidRPr="00DE7611">
        <w:rPr>
          <w:rFonts w:ascii="Times New Roman" w:hAnsi="Times New Roman"/>
        </w:rPr>
        <w:t xml:space="preserve"> at 4 ml/l</w:t>
      </w:r>
      <w:r w:rsidR="000A1E31">
        <w:rPr>
          <w:rFonts w:ascii="Times New Roman" w:hAnsi="Times New Roman"/>
        </w:rPr>
        <w:t xml:space="preserve"> at 25 and 40 DAS</w:t>
      </w:r>
      <w:r w:rsidRPr="00DE7611">
        <w:rPr>
          <w:rFonts w:ascii="Times New Roman" w:hAnsi="Times New Roman"/>
        </w:rPr>
        <w:t>, is the most effective approach. This specific combination can be confidently recommended to farme</w:t>
      </w:r>
      <w:r w:rsidR="00D42B53">
        <w:rPr>
          <w:rFonts w:ascii="Times New Roman" w:hAnsi="Times New Roman"/>
        </w:rPr>
        <w:t xml:space="preserve">rs for boosting </w:t>
      </w:r>
      <w:r w:rsidR="00525567">
        <w:rPr>
          <w:rFonts w:ascii="Times New Roman" w:hAnsi="Times New Roman"/>
        </w:rPr>
        <w:t>the growth,</w:t>
      </w:r>
      <w:r w:rsidR="00525567" w:rsidRPr="006F3496">
        <w:rPr>
          <w:rFonts w:ascii="Times New Roman" w:hAnsi="Times New Roman"/>
        </w:rPr>
        <w:t xml:space="preserve"> productivity and profitability</w:t>
      </w:r>
      <w:r w:rsidRPr="00DE7611">
        <w:rPr>
          <w:rFonts w:ascii="Times New Roman" w:hAnsi="Times New Roman"/>
        </w:rPr>
        <w:t xml:space="preserve"> of okra </w:t>
      </w:r>
      <w:r w:rsidR="000A1E31">
        <w:rPr>
          <w:rFonts w:ascii="Times New Roman" w:hAnsi="Times New Roman"/>
        </w:rPr>
        <w:t>under</w:t>
      </w:r>
      <w:r w:rsidRPr="00DE7611">
        <w:rPr>
          <w:rFonts w:ascii="Times New Roman" w:hAnsi="Times New Roman"/>
        </w:rPr>
        <w:t xml:space="preserve"> field </w:t>
      </w:r>
      <w:r w:rsidR="000A1E31">
        <w:rPr>
          <w:rFonts w:ascii="Times New Roman" w:hAnsi="Times New Roman"/>
        </w:rPr>
        <w:t>conditions</w:t>
      </w:r>
      <w:r w:rsidRPr="00DE7611">
        <w:rPr>
          <w:rFonts w:ascii="Times New Roman" w:hAnsi="Times New Roman"/>
        </w:rPr>
        <w:t>.</w:t>
      </w:r>
    </w:p>
    <w:p w:rsidR="00AB20B6" w:rsidRDefault="00AB20B6" w:rsidP="00A1136D">
      <w:pPr>
        <w:spacing w:line="240" w:lineRule="auto"/>
        <w:rPr>
          <w:rFonts w:ascii="Times New Roman" w:hAnsi="Times New Roman"/>
        </w:rPr>
      </w:pPr>
    </w:p>
    <w:p w:rsidR="004030BE" w:rsidRPr="004030BE" w:rsidRDefault="004030BE" w:rsidP="004030BE">
      <w:pPr>
        <w:spacing w:after="200" w:line="276" w:lineRule="auto"/>
        <w:ind w:firstLine="0"/>
        <w:jc w:val="left"/>
        <w:rPr>
          <w:rFonts w:ascii="Calibri" w:eastAsia="Calibri" w:hAnsi="Calibri"/>
          <w:sz w:val="22"/>
          <w:szCs w:val="22"/>
          <w:highlight w:val="yellow"/>
          <w:lang w:val="en-US"/>
        </w:rPr>
      </w:pPr>
      <w:bookmarkStart w:id="1" w:name="_Hlk197682619"/>
      <w:bookmarkStart w:id="2" w:name="_Hlk180402183"/>
      <w:bookmarkStart w:id="3" w:name="_Hlk183680988"/>
      <w:r w:rsidRPr="004030BE">
        <w:rPr>
          <w:rFonts w:ascii="Calibri" w:eastAsia="Calibri" w:hAnsi="Calibri"/>
          <w:sz w:val="22"/>
          <w:szCs w:val="22"/>
          <w:highlight w:val="yellow"/>
          <w:lang w:val="en-US"/>
        </w:rPr>
        <w:t>Disclaimer (Artificial intelligence)</w:t>
      </w:r>
    </w:p>
    <w:p w:rsidR="004030BE" w:rsidRPr="004030BE" w:rsidRDefault="004030BE" w:rsidP="004030BE">
      <w:pPr>
        <w:spacing w:after="200" w:line="276" w:lineRule="auto"/>
        <w:ind w:firstLine="0"/>
        <w:jc w:val="left"/>
        <w:rPr>
          <w:rFonts w:ascii="Calibri" w:eastAsia="Calibri" w:hAnsi="Calibri"/>
          <w:sz w:val="22"/>
          <w:szCs w:val="22"/>
          <w:highlight w:val="yellow"/>
          <w:lang w:val="en-US"/>
        </w:rPr>
      </w:pPr>
      <w:r w:rsidRPr="004030BE">
        <w:rPr>
          <w:rFonts w:ascii="Calibri" w:eastAsia="Calibri" w:hAnsi="Calibri"/>
          <w:sz w:val="22"/>
          <w:szCs w:val="22"/>
          <w:highlight w:val="yellow"/>
          <w:lang w:val="en-US"/>
        </w:rPr>
        <w:t>Author(s) hereby declare that NO generative AI technologies such as Large Language Models (</w:t>
      </w:r>
      <w:proofErr w:type="spellStart"/>
      <w:r w:rsidRPr="004030BE">
        <w:rPr>
          <w:rFonts w:ascii="Calibri" w:eastAsia="Calibri" w:hAnsi="Calibri"/>
          <w:sz w:val="22"/>
          <w:szCs w:val="22"/>
          <w:highlight w:val="yellow"/>
          <w:lang w:val="en-US"/>
        </w:rPr>
        <w:t>ChatGPT</w:t>
      </w:r>
      <w:proofErr w:type="spellEnd"/>
      <w:r w:rsidRPr="004030BE">
        <w:rPr>
          <w:rFonts w:ascii="Calibri" w:eastAsia="Calibri" w:hAnsi="Calibri"/>
          <w:sz w:val="22"/>
          <w:szCs w:val="22"/>
          <w:highlight w:val="yellow"/>
          <w:lang w:val="en-US"/>
        </w:rPr>
        <w:t xml:space="preserve">, COPILOT, etc.) and text-to-image generators have been used during the writing or editing of this manuscript. </w:t>
      </w:r>
    </w:p>
    <w:bookmarkEnd w:id="1"/>
    <w:bookmarkEnd w:id="2"/>
    <w:bookmarkEnd w:id="3"/>
    <w:p w:rsidR="00AB20B6" w:rsidRDefault="00AB20B6" w:rsidP="00A1136D">
      <w:pPr>
        <w:spacing w:line="240" w:lineRule="auto"/>
        <w:rPr>
          <w:rFonts w:ascii="Times New Roman" w:hAnsi="Times New Roman"/>
        </w:rPr>
      </w:pPr>
    </w:p>
    <w:p w:rsidR="00E85EF1" w:rsidRPr="008B3F4F" w:rsidRDefault="00E85EF1" w:rsidP="00357CBF">
      <w:pPr>
        <w:spacing w:line="240" w:lineRule="auto"/>
        <w:ind w:firstLine="0"/>
        <w:jc w:val="center"/>
        <w:rPr>
          <w:rFonts w:ascii="Times New Roman" w:hAnsi="Times New Roman"/>
          <w:b/>
        </w:rPr>
      </w:pPr>
      <w:r w:rsidRPr="008B3F4F">
        <w:rPr>
          <w:rFonts w:ascii="Times New Roman" w:hAnsi="Times New Roman"/>
          <w:b/>
        </w:rPr>
        <w:t>REFERENCES</w:t>
      </w:r>
    </w:p>
    <w:p w:rsidR="00157654" w:rsidRPr="00035D69" w:rsidRDefault="00157654" w:rsidP="00E85EF1">
      <w:pPr>
        <w:spacing w:after="240"/>
        <w:ind w:left="720" w:hanging="720"/>
        <w:rPr>
          <w:rFonts w:ascii="Times New Roman" w:hAnsi="Times New Roman"/>
          <w:sz w:val="20"/>
          <w:szCs w:val="20"/>
        </w:rPr>
      </w:pPr>
      <w:r w:rsidRPr="00035D69">
        <w:rPr>
          <w:rFonts w:ascii="Times New Roman" w:hAnsi="Times New Roman"/>
          <w:sz w:val="20"/>
          <w:szCs w:val="20"/>
        </w:rPr>
        <w:t>Bloom, A. J. (2015). The increasing importance of distinguishing among plant nitrogen sources. </w:t>
      </w:r>
      <w:r w:rsidRPr="00035D69">
        <w:rPr>
          <w:rFonts w:ascii="Times New Roman" w:hAnsi="Times New Roman"/>
          <w:i/>
          <w:iCs/>
          <w:sz w:val="20"/>
          <w:szCs w:val="20"/>
        </w:rPr>
        <w:t>Current opinion in plant biology</w:t>
      </w:r>
      <w:r w:rsidRPr="00035D69">
        <w:rPr>
          <w:rFonts w:ascii="Times New Roman" w:hAnsi="Times New Roman"/>
          <w:sz w:val="20"/>
          <w:szCs w:val="20"/>
        </w:rPr>
        <w:t>, </w:t>
      </w:r>
      <w:r w:rsidRPr="00035D69">
        <w:rPr>
          <w:rFonts w:ascii="Times New Roman" w:hAnsi="Times New Roman"/>
          <w:b/>
          <w:bCs/>
          <w:iCs/>
          <w:sz w:val="20"/>
          <w:szCs w:val="20"/>
        </w:rPr>
        <w:t>25</w:t>
      </w:r>
      <w:r w:rsidRPr="00035D69">
        <w:rPr>
          <w:rFonts w:ascii="Times New Roman" w:hAnsi="Times New Roman"/>
          <w:sz w:val="20"/>
          <w:szCs w:val="20"/>
        </w:rPr>
        <w:t>:10-16</w:t>
      </w:r>
    </w:p>
    <w:p w:rsidR="00157654" w:rsidRPr="00035D69" w:rsidRDefault="00157654" w:rsidP="0097538F">
      <w:pPr>
        <w:spacing w:after="240"/>
        <w:ind w:left="720" w:hanging="720"/>
        <w:rPr>
          <w:rFonts w:ascii="Times New Roman" w:hAnsi="Times New Roman"/>
          <w:color w:val="222222"/>
          <w:sz w:val="20"/>
          <w:szCs w:val="20"/>
          <w:shd w:val="clear" w:color="auto" w:fill="FFFFFF"/>
        </w:rPr>
      </w:pPr>
      <w:r w:rsidRPr="00035D69">
        <w:rPr>
          <w:rFonts w:ascii="Times New Roman" w:hAnsi="Times New Roman"/>
          <w:color w:val="222222"/>
          <w:sz w:val="20"/>
          <w:szCs w:val="20"/>
          <w:shd w:val="clear" w:color="auto" w:fill="FFFFFF"/>
        </w:rPr>
        <w:t>Brar, N. S. and Singh, D. (2016). Impact of nitrogen and spacing on the growth and yield of okra [</w:t>
      </w:r>
      <w:r w:rsidRPr="00035D69">
        <w:rPr>
          <w:rFonts w:ascii="Times New Roman" w:hAnsi="Times New Roman"/>
          <w:i/>
          <w:iCs/>
          <w:color w:val="222222"/>
          <w:sz w:val="20"/>
          <w:szCs w:val="20"/>
          <w:shd w:val="clear" w:color="auto" w:fill="FFFFFF"/>
        </w:rPr>
        <w:t xml:space="preserve">Abelmoschus </w:t>
      </w:r>
      <w:proofErr w:type="spellStart"/>
      <w:r w:rsidRPr="00035D69">
        <w:rPr>
          <w:rFonts w:ascii="Times New Roman" w:hAnsi="Times New Roman"/>
          <w:i/>
          <w:iCs/>
          <w:color w:val="222222"/>
          <w:sz w:val="20"/>
          <w:szCs w:val="20"/>
          <w:shd w:val="clear" w:color="auto" w:fill="FFFFFF"/>
        </w:rPr>
        <w:t>esculentus</w:t>
      </w:r>
      <w:proofErr w:type="spellEnd"/>
      <w:r w:rsidRPr="00035D69">
        <w:rPr>
          <w:rFonts w:ascii="Times New Roman" w:hAnsi="Times New Roman"/>
          <w:color w:val="222222"/>
          <w:sz w:val="20"/>
          <w:szCs w:val="20"/>
          <w:shd w:val="clear" w:color="auto" w:fill="FFFFFF"/>
        </w:rPr>
        <w:t xml:space="preserve"> (L.) </w:t>
      </w:r>
      <w:proofErr w:type="spellStart"/>
      <w:r w:rsidRPr="00035D69">
        <w:rPr>
          <w:rFonts w:ascii="Times New Roman" w:hAnsi="Times New Roman"/>
          <w:color w:val="222222"/>
          <w:sz w:val="20"/>
          <w:szCs w:val="20"/>
          <w:shd w:val="clear" w:color="auto" w:fill="FFFFFF"/>
        </w:rPr>
        <w:t>Moench</w:t>
      </w:r>
      <w:proofErr w:type="spellEnd"/>
      <w:r w:rsidRPr="00035D69">
        <w:rPr>
          <w:rFonts w:ascii="Times New Roman" w:hAnsi="Times New Roman"/>
          <w:color w:val="222222"/>
          <w:sz w:val="20"/>
          <w:szCs w:val="20"/>
          <w:shd w:val="clear" w:color="auto" w:fill="FFFFFF"/>
        </w:rPr>
        <w:t>]. </w:t>
      </w:r>
      <w:r w:rsidRPr="00035D69">
        <w:rPr>
          <w:rFonts w:ascii="Times New Roman" w:hAnsi="Times New Roman"/>
          <w:i/>
          <w:iCs/>
          <w:color w:val="222222"/>
          <w:sz w:val="20"/>
          <w:szCs w:val="20"/>
          <w:shd w:val="clear" w:color="auto" w:fill="FFFFFF"/>
        </w:rPr>
        <w:t>MATEC Web of Conferences</w:t>
      </w:r>
      <w:r w:rsidRPr="00035D69">
        <w:rPr>
          <w:rFonts w:ascii="Times New Roman" w:hAnsi="Times New Roman"/>
          <w:color w:val="222222"/>
          <w:sz w:val="20"/>
          <w:szCs w:val="20"/>
          <w:shd w:val="clear" w:color="auto" w:fill="FFFFFF"/>
        </w:rPr>
        <w:t xml:space="preserve">, </w:t>
      </w:r>
      <w:r w:rsidRPr="00035D69">
        <w:rPr>
          <w:rFonts w:ascii="Times New Roman" w:hAnsi="Times New Roman"/>
          <w:b/>
          <w:bCs/>
          <w:color w:val="222222"/>
          <w:sz w:val="20"/>
          <w:szCs w:val="20"/>
          <w:shd w:val="clear" w:color="auto" w:fill="FFFFFF"/>
        </w:rPr>
        <w:t>57</w:t>
      </w:r>
      <w:r w:rsidRPr="00035D69">
        <w:rPr>
          <w:rFonts w:ascii="Times New Roman" w:hAnsi="Times New Roman"/>
          <w:color w:val="222222"/>
          <w:sz w:val="20"/>
          <w:szCs w:val="20"/>
          <w:shd w:val="clear" w:color="auto" w:fill="FFFFFF"/>
        </w:rPr>
        <w:t>: 04001.</w:t>
      </w:r>
    </w:p>
    <w:p w:rsidR="00157654" w:rsidRPr="00035D69" w:rsidRDefault="00157654" w:rsidP="0097538F">
      <w:pPr>
        <w:spacing w:after="240"/>
        <w:ind w:left="720" w:hanging="720"/>
        <w:rPr>
          <w:rFonts w:ascii="Times New Roman" w:hAnsi="Times New Roman"/>
          <w:color w:val="222222"/>
          <w:sz w:val="20"/>
          <w:szCs w:val="20"/>
          <w:shd w:val="clear" w:color="auto" w:fill="FFFFFF"/>
        </w:rPr>
      </w:pPr>
      <w:r w:rsidRPr="00035D69">
        <w:rPr>
          <w:rFonts w:ascii="Times New Roman" w:hAnsi="Times New Roman"/>
          <w:color w:val="222222"/>
          <w:sz w:val="20"/>
          <w:szCs w:val="20"/>
          <w:shd w:val="clear" w:color="auto" w:fill="FFFFFF"/>
        </w:rPr>
        <w:t xml:space="preserve">Chawla, S., </w:t>
      </w:r>
      <w:proofErr w:type="spellStart"/>
      <w:r w:rsidRPr="00035D69">
        <w:rPr>
          <w:rFonts w:ascii="Times New Roman" w:hAnsi="Times New Roman"/>
          <w:color w:val="222222"/>
          <w:sz w:val="20"/>
          <w:szCs w:val="20"/>
          <w:shd w:val="clear" w:color="auto" w:fill="FFFFFF"/>
        </w:rPr>
        <w:t>Narolia</w:t>
      </w:r>
      <w:proofErr w:type="spellEnd"/>
      <w:r w:rsidRPr="00035D69">
        <w:rPr>
          <w:rFonts w:ascii="Times New Roman" w:hAnsi="Times New Roman"/>
          <w:color w:val="222222"/>
          <w:sz w:val="20"/>
          <w:szCs w:val="20"/>
          <w:shd w:val="clear" w:color="auto" w:fill="FFFFFF"/>
        </w:rPr>
        <w:t xml:space="preserve">, R. K. and </w:t>
      </w:r>
      <w:proofErr w:type="spellStart"/>
      <w:r w:rsidRPr="00035D69">
        <w:rPr>
          <w:rFonts w:ascii="Times New Roman" w:hAnsi="Times New Roman"/>
          <w:color w:val="222222"/>
          <w:sz w:val="20"/>
          <w:szCs w:val="20"/>
          <w:shd w:val="clear" w:color="auto" w:fill="FFFFFF"/>
        </w:rPr>
        <w:t>Pipliwal</w:t>
      </w:r>
      <w:proofErr w:type="spellEnd"/>
      <w:r w:rsidRPr="00035D69">
        <w:rPr>
          <w:rFonts w:ascii="Times New Roman" w:hAnsi="Times New Roman"/>
          <w:color w:val="222222"/>
          <w:sz w:val="20"/>
          <w:szCs w:val="20"/>
          <w:shd w:val="clear" w:color="auto" w:fill="FFFFFF"/>
        </w:rPr>
        <w:t>, S. K. (2018). Effect of dates of sowing and nitrogen levels on growth and yield of okra. </w:t>
      </w:r>
      <w:r w:rsidRPr="00035D69">
        <w:rPr>
          <w:rFonts w:ascii="Times New Roman" w:hAnsi="Times New Roman"/>
          <w:i/>
          <w:iCs/>
          <w:color w:val="222222"/>
          <w:sz w:val="20"/>
          <w:szCs w:val="20"/>
          <w:shd w:val="clear" w:color="auto" w:fill="FFFFFF"/>
        </w:rPr>
        <w:t>Agricultural Science Digest-A Research Journal</w:t>
      </w:r>
      <w:r w:rsidRPr="00035D69">
        <w:rPr>
          <w:rFonts w:ascii="Times New Roman" w:hAnsi="Times New Roman"/>
          <w:color w:val="222222"/>
          <w:sz w:val="20"/>
          <w:szCs w:val="20"/>
          <w:shd w:val="clear" w:color="auto" w:fill="FFFFFF"/>
        </w:rPr>
        <w:t>, </w:t>
      </w:r>
      <w:r w:rsidRPr="00035D69">
        <w:rPr>
          <w:rFonts w:ascii="Times New Roman" w:hAnsi="Times New Roman"/>
          <w:b/>
          <w:bCs/>
          <w:iCs/>
          <w:color w:val="222222"/>
          <w:sz w:val="20"/>
          <w:szCs w:val="20"/>
          <w:shd w:val="clear" w:color="auto" w:fill="FFFFFF"/>
        </w:rPr>
        <w:t>38</w:t>
      </w:r>
      <w:r w:rsidRPr="00035D69">
        <w:rPr>
          <w:rFonts w:ascii="Times New Roman" w:hAnsi="Times New Roman"/>
          <w:color w:val="222222"/>
          <w:sz w:val="20"/>
          <w:szCs w:val="20"/>
          <w:shd w:val="clear" w:color="auto" w:fill="FFFFFF"/>
        </w:rPr>
        <w:t>(3): 231-235.</w:t>
      </w:r>
    </w:p>
    <w:p w:rsidR="00157654" w:rsidRPr="005B24AD" w:rsidRDefault="00157654" w:rsidP="00533C55">
      <w:pPr>
        <w:spacing w:after="240"/>
        <w:ind w:left="720" w:hanging="720"/>
        <w:rPr>
          <w:rFonts w:ascii="Times New Roman" w:hAnsi="Times New Roman"/>
          <w:bCs/>
          <w:color w:val="000000"/>
          <w:sz w:val="20"/>
          <w:szCs w:val="20"/>
        </w:rPr>
      </w:pPr>
      <w:proofErr w:type="spellStart"/>
      <w:r w:rsidRPr="005B24AD">
        <w:rPr>
          <w:rFonts w:ascii="Times New Roman" w:hAnsi="Times New Roman"/>
          <w:bCs/>
          <w:color w:val="000000"/>
          <w:sz w:val="20"/>
          <w:szCs w:val="20"/>
        </w:rPr>
        <w:t>Chudhari</w:t>
      </w:r>
      <w:proofErr w:type="spellEnd"/>
      <w:r w:rsidRPr="005B24AD">
        <w:rPr>
          <w:rFonts w:ascii="Times New Roman" w:hAnsi="Times New Roman"/>
          <w:bCs/>
          <w:color w:val="000000"/>
          <w:sz w:val="20"/>
          <w:szCs w:val="20"/>
        </w:rPr>
        <w:t xml:space="preserve">, J. G., Shah, S.N., Patel, H. K. and </w:t>
      </w:r>
      <w:proofErr w:type="spellStart"/>
      <w:r w:rsidRPr="005B24AD">
        <w:rPr>
          <w:rFonts w:ascii="Times New Roman" w:hAnsi="Times New Roman"/>
          <w:bCs/>
          <w:color w:val="000000"/>
          <w:sz w:val="20"/>
          <w:szCs w:val="20"/>
        </w:rPr>
        <w:t>Shrof</w:t>
      </w:r>
      <w:proofErr w:type="spellEnd"/>
      <w:r w:rsidRPr="005B24AD">
        <w:rPr>
          <w:rFonts w:ascii="Times New Roman" w:hAnsi="Times New Roman"/>
          <w:bCs/>
          <w:color w:val="000000"/>
          <w:sz w:val="20"/>
          <w:szCs w:val="20"/>
        </w:rPr>
        <w:t>, J.C. (2020). Effect of nitrogen and potash levels on green pod yield, quality and post-harvest soil nutrient status of okra (</w:t>
      </w:r>
      <w:r w:rsidRPr="005B24AD">
        <w:rPr>
          <w:rFonts w:ascii="Times New Roman" w:hAnsi="Times New Roman"/>
          <w:bCs/>
          <w:i/>
          <w:iCs/>
          <w:color w:val="000000"/>
          <w:sz w:val="20"/>
          <w:szCs w:val="20"/>
        </w:rPr>
        <w:t xml:space="preserve">Abelmoschus </w:t>
      </w:r>
      <w:proofErr w:type="spellStart"/>
      <w:r w:rsidRPr="005B24AD">
        <w:rPr>
          <w:rFonts w:ascii="Times New Roman" w:hAnsi="Times New Roman"/>
          <w:bCs/>
          <w:i/>
          <w:iCs/>
          <w:color w:val="000000"/>
          <w:sz w:val="20"/>
          <w:szCs w:val="20"/>
        </w:rPr>
        <w:t>esculentus</w:t>
      </w:r>
      <w:proofErr w:type="spellEnd"/>
      <w:r w:rsidRPr="005B24AD">
        <w:rPr>
          <w:rFonts w:ascii="Times New Roman" w:hAnsi="Times New Roman"/>
          <w:bCs/>
          <w:color w:val="000000"/>
          <w:sz w:val="20"/>
          <w:szCs w:val="20"/>
        </w:rPr>
        <w:t xml:space="preserve"> L. </w:t>
      </w:r>
      <w:proofErr w:type="spellStart"/>
      <w:r w:rsidRPr="005B24AD">
        <w:rPr>
          <w:rFonts w:ascii="Times New Roman" w:hAnsi="Times New Roman"/>
          <w:bCs/>
          <w:color w:val="000000"/>
          <w:sz w:val="20"/>
          <w:szCs w:val="20"/>
        </w:rPr>
        <w:t>Moench</w:t>
      </w:r>
      <w:proofErr w:type="spellEnd"/>
      <w:r w:rsidRPr="005B24AD">
        <w:rPr>
          <w:rFonts w:ascii="Times New Roman" w:hAnsi="Times New Roman"/>
          <w:bCs/>
          <w:color w:val="000000"/>
          <w:sz w:val="20"/>
          <w:szCs w:val="20"/>
        </w:rPr>
        <w:t xml:space="preserve">) during kharif season under middle </w:t>
      </w:r>
      <w:proofErr w:type="spellStart"/>
      <w:r w:rsidRPr="005B24AD">
        <w:rPr>
          <w:rFonts w:ascii="Times New Roman" w:hAnsi="Times New Roman"/>
          <w:bCs/>
          <w:color w:val="000000"/>
          <w:sz w:val="20"/>
          <w:szCs w:val="20"/>
        </w:rPr>
        <w:t>gujarat</w:t>
      </w:r>
      <w:proofErr w:type="spellEnd"/>
      <w:r w:rsidRPr="005B24AD">
        <w:rPr>
          <w:rFonts w:ascii="Times New Roman" w:hAnsi="Times New Roman"/>
          <w:bCs/>
          <w:color w:val="000000"/>
          <w:sz w:val="20"/>
          <w:szCs w:val="20"/>
        </w:rPr>
        <w:t xml:space="preserve"> conditions. </w:t>
      </w:r>
      <w:r w:rsidRPr="005B24AD">
        <w:rPr>
          <w:rFonts w:ascii="Times New Roman" w:hAnsi="Times New Roman"/>
          <w:bCs/>
          <w:i/>
          <w:iCs/>
          <w:color w:val="000000"/>
          <w:sz w:val="20"/>
          <w:szCs w:val="20"/>
        </w:rPr>
        <w:t>International Journal of Current Microbiology and Applied Sciences</w:t>
      </w:r>
      <w:r w:rsidRPr="005B24AD">
        <w:rPr>
          <w:rFonts w:ascii="Times New Roman" w:hAnsi="Times New Roman"/>
          <w:bCs/>
          <w:color w:val="000000"/>
          <w:sz w:val="20"/>
          <w:szCs w:val="20"/>
        </w:rPr>
        <w:t xml:space="preserve">. </w:t>
      </w:r>
      <w:r w:rsidRPr="005B24AD">
        <w:rPr>
          <w:rFonts w:ascii="Times New Roman" w:hAnsi="Times New Roman"/>
          <w:b/>
          <w:iCs/>
          <w:color w:val="000000"/>
          <w:sz w:val="20"/>
          <w:szCs w:val="20"/>
        </w:rPr>
        <w:t>9</w:t>
      </w:r>
      <w:r w:rsidRPr="005B24AD">
        <w:rPr>
          <w:rFonts w:ascii="Times New Roman" w:hAnsi="Times New Roman"/>
          <w:bCs/>
          <w:color w:val="000000"/>
          <w:sz w:val="20"/>
          <w:szCs w:val="20"/>
        </w:rPr>
        <w:t>(5): 1619-1626.</w:t>
      </w:r>
    </w:p>
    <w:p w:rsidR="00157654" w:rsidRPr="005B24AD" w:rsidRDefault="00157654" w:rsidP="00533C55">
      <w:pPr>
        <w:spacing w:after="240"/>
        <w:ind w:left="720" w:hanging="720"/>
        <w:rPr>
          <w:rFonts w:ascii="Times New Roman" w:hAnsi="Times New Roman"/>
          <w:bCs/>
          <w:color w:val="000000"/>
          <w:sz w:val="20"/>
          <w:szCs w:val="20"/>
        </w:rPr>
      </w:pPr>
      <w:r w:rsidRPr="005B24AD">
        <w:rPr>
          <w:rFonts w:ascii="Times New Roman" w:hAnsi="Times New Roman"/>
          <w:bCs/>
          <w:color w:val="000000"/>
          <w:sz w:val="20"/>
          <w:szCs w:val="20"/>
        </w:rPr>
        <w:t>Firoz, Z. A. (2009). Impact of nitrogen and phosphorus on the growth and yield of okra [</w:t>
      </w:r>
      <w:r w:rsidRPr="005B24AD">
        <w:rPr>
          <w:rFonts w:ascii="Times New Roman" w:hAnsi="Times New Roman"/>
          <w:bCs/>
          <w:i/>
          <w:iCs/>
          <w:color w:val="000000"/>
          <w:sz w:val="20"/>
          <w:szCs w:val="20"/>
        </w:rPr>
        <w:t xml:space="preserve">Abelmoschus </w:t>
      </w:r>
      <w:proofErr w:type="spellStart"/>
      <w:r w:rsidRPr="005B24AD">
        <w:rPr>
          <w:rFonts w:ascii="Times New Roman" w:hAnsi="Times New Roman"/>
          <w:bCs/>
          <w:i/>
          <w:iCs/>
          <w:color w:val="000000"/>
          <w:sz w:val="20"/>
          <w:szCs w:val="20"/>
        </w:rPr>
        <w:t>esculentus</w:t>
      </w:r>
      <w:proofErr w:type="spellEnd"/>
      <w:r w:rsidRPr="005B24AD">
        <w:rPr>
          <w:rFonts w:ascii="Times New Roman" w:hAnsi="Times New Roman"/>
          <w:bCs/>
          <w:i/>
          <w:iCs/>
          <w:color w:val="000000"/>
          <w:sz w:val="20"/>
          <w:szCs w:val="20"/>
        </w:rPr>
        <w:t xml:space="preserve"> </w:t>
      </w:r>
      <w:r w:rsidRPr="005B24AD">
        <w:rPr>
          <w:rFonts w:ascii="Times New Roman" w:hAnsi="Times New Roman"/>
          <w:bCs/>
          <w:color w:val="000000"/>
          <w:sz w:val="20"/>
          <w:szCs w:val="20"/>
        </w:rPr>
        <w:t xml:space="preserve">(L.) </w:t>
      </w:r>
      <w:proofErr w:type="spellStart"/>
      <w:r w:rsidRPr="005B24AD">
        <w:rPr>
          <w:rFonts w:ascii="Times New Roman" w:hAnsi="Times New Roman"/>
          <w:bCs/>
          <w:color w:val="000000"/>
          <w:sz w:val="20"/>
          <w:szCs w:val="20"/>
        </w:rPr>
        <w:t>Moench</w:t>
      </w:r>
      <w:proofErr w:type="spellEnd"/>
      <w:r w:rsidRPr="005B24AD">
        <w:rPr>
          <w:rFonts w:ascii="Times New Roman" w:hAnsi="Times New Roman"/>
          <w:bCs/>
          <w:color w:val="000000"/>
          <w:sz w:val="20"/>
          <w:szCs w:val="20"/>
        </w:rPr>
        <w:t>] in hill slope condition. </w:t>
      </w:r>
      <w:r w:rsidRPr="005B24AD">
        <w:rPr>
          <w:rFonts w:ascii="Times New Roman" w:hAnsi="Times New Roman"/>
          <w:bCs/>
          <w:i/>
          <w:iCs/>
          <w:color w:val="000000"/>
          <w:sz w:val="20"/>
          <w:szCs w:val="20"/>
        </w:rPr>
        <w:t>Bangladesh Journal of Agricultural Research</w:t>
      </w:r>
      <w:r w:rsidRPr="005B24AD">
        <w:rPr>
          <w:rFonts w:ascii="Times New Roman" w:hAnsi="Times New Roman"/>
          <w:bCs/>
          <w:color w:val="000000"/>
          <w:sz w:val="20"/>
          <w:szCs w:val="20"/>
        </w:rPr>
        <w:t>, </w:t>
      </w:r>
      <w:r w:rsidRPr="005B24AD">
        <w:rPr>
          <w:rFonts w:ascii="Times New Roman" w:hAnsi="Times New Roman"/>
          <w:b/>
          <w:iCs/>
          <w:color w:val="000000"/>
          <w:sz w:val="20"/>
          <w:szCs w:val="20"/>
        </w:rPr>
        <w:t>34</w:t>
      </w:r>
      <w:r w:rsidRPr="005B24AD">
        <w:rPr>
          <w:rFonts w:ascii="Times New Roman" w:hAnsi="Times New Roman"/>
          <w:bCs/>
          <w:color w:val="000000"/>
          <w:sz w:val="20"/>
          <w:szCs w:val="20"/>
        </w:rPr>
        <w:t>(4): 713-722.</w:t>
      </w:r>
    </w:p>
    <w:p w:rsidR="00157654" w:rsidRPr="005B24AD" w:rsidRDefault="00157654" w:rsidP="00E85EF1">
      <w:pPr>
        <w:spacing w:after="240" w:line="240" w:lineRule="auto"/>
        <w:ind w:left="720" w:hanging="720"/>
        <w:rPr>
          <w:rFonts w:ascii="Times New Roman" w:hAnsi="Times New Roman"/>
          <w:bCs/>
          <w:color w:val="000000"/>
          <w:sz w:val="20"/>
          <w:szCs w:val="20"/>
        </w:rPr>
      </w:pPr>
      <w:r w:rsidRPr="005B24AD">
        <w:rPr>
          <w:rFonts w:ascii="Times New Roman" w:hAnsi="Times New Roman"/>
          <w:bCs/>
          <w:color w:val="000000"/>
          <w:sz w:val="20"/>
          <w:szCs w:val="20"/>
        </w:rPr>
        <w:t xml:space="preserve">Frank, M. and Husted, S. (2024). Is India’s largest fertilizer manufacturer misleading farmers and society using dubious plant and soil </w:t>
      </w:r>
      <w:proofErr w:type="gramStart"/>
      <w:r w:rsidRPr="005B24AD">
        <w:rPr>
          <w:rFonts w:ascii="Times New Roman" w:hAnsi="Times New Roman"/>
          <w:bCs/>
          <w:color w:val="000000"/>
          <w:sz w:val="20"/>
          <w:szCs w:val="20"/>
        </w:rPr>
        <w:t>science?.</w:t>
      </w:r>
      <w:proofErr w:type="gramEnd"/>
      <w:r w:rsidRPr="005B24AD">
        <w:rPr>
          <w:rFonts w:ascii="Times New Roman" w:hAnsi="Times New Roman"/>
          <w:bCs/>
          <w:color w:val="000000"/>
          <w:sz w:val="20"/>
          <w:szCs w:val="20"/>
        </w:rPr>
        <w:t> </w:t>
      </w:r>
      <w:r w:rsidRPr="005B24AD">
        <w:rPr>
          <w:rFonts w:ascii="Times New Roman" w:hAnsi="Times New Roman"/>
          <w:bCs/>
          <w:i/>
          <w:iCs/>
          <w:color w:val="000000"/>
          <w:sz w:val="20"/>
          <w:szCs w:val="20"/>
        </w:rPr>
        <w:t>Plant and Soil</w:t>
      </w:r>
      <w:r w:rsidRPr="005B24AD">
        <w:rPr>
          <w:rFonts w:ascii="Times New Roman" w:hAnsi="Times New Roman"/>
          <w:bCs/>
          <w:color w:val="000000"/>
          <w:sz w:val="20"/>
          <w:szCs w:val="20"/>
        </w:rPr>
        <w:t>, </w:t>
      </w:r>
      <w:r w:rsidRPr="005B24AD">
        <w:rPr>
          <w:rFonts w:ascii="Times New Roman" w:hAnsi="Times New Roman"/>
          <w:b/>
          <w:bCs/>
          <w:iCs/>
          <w:color w:val="000000"/>
          <w:sz w:val="20"/>
          <w:szCs w:val="20"/>
        </w:rPr>
        <w:t>496</w:t>
      </w:r>
      <w:r w:rsidRPr="005B24AD">
        <w:rPr>
          <w:rFonts w:ascii="Times New Roman" w:hAnsi="Times New Roman"/>
          <w:bCs/>
          <w:color w:val="000000"/>
          <w:sz w:val="20"/>
          <w:szCs w:val="20"/>
        </w:rPr>
        <w:t>(1):257-267</w:t>
      </w:r>
    </w:p>
    <w:p w:rsidR="00157654" w:rsidRDefault="00157654" w:rsidP="00157654">
      <w:pPr>
        <w:spacing w:after="240" w:line="240" w:lineRule="auto"/>
        <w:ind w:left="720" w:hanging="720"/>
        <w:rPr>
          <w:rFonts w:ascii="Times New Roman" w:hAnsi="Times New Roman"/>
          <w:color w:val="222222"/>
          <w:sz w:val="20"/>
          <w:szCs w:val="20"/>
          <w:shd w:val="clear" w:color="auto" w:fill="FFFFFF"/>
          <w:lang w:val="en-GB"/>
        </w:rPr>
      </w:pPr>
      <w:r w:rsidRPr="00BB26B4">
        <w:rPr>
          <w:rFonts w:ascii="Times New Roman" w:hAnsi="Times New Roman"/>
          <w:color w:val="222222"/>
          <w:sz w:val="20"/>
          <w:szCs w:val="20"/>
          <w:highlight w:val="yellow"/>
          <w:shd w:val="clear" w:color="auto" w:fill="FFFFFF"/>
          <w:lang w:val="en-GB"/>
        </w:rPr>
        <w:t xml:space="preserve">Goyal, A. K., Rajiv, </w:t>
      </w:r>
      <w:proofErr w:type="spellStart"/>
      <w:r w:rsidRPr="00BB26B4">
        <w:rPr>
          <w:rFonts w:ascii="Times New Roman" w:hAnsi="Times New Roman"/>
          <w:color w:val="222222"/>
          <w:sz w:val="20"/>
          <w:szCs w:val="20"/>
          <w:highlight w:val="yellow"/>
          <w:shd w:val="clear" w:color="auto" w:fill="FFFFFF"/>
          <w:lang w:val="en-GB"/>
        </w:rPr>
        <w:t>Nirankar</w:t>
      </w:r>
      <w:proofErr w:type="spellEnd"/>
      <w:r w:rsidRPr="00BB26B4">
        <w:rPr>
          <w:rFonts w:ascii="Times New Roman" w:hAnsi="Times New Roman"/>
          <w:color w:val="222222"/>
          <w:sz w:val="20"/>
          <w:szCs w:val="20"/>
          <w:highlight w:val="yellow"/>
          <w:shd w:val="clear" w:color="auto" w:fill="FFFFFF"/>
          <w:lang w:val="en-GB"/>
        </w:rPr>
        <w:t xml:space="preserve">, Singh, D. B., Kishor, B., </w:t>
      </w:r>
      <w:proofErr w:type="spellStart"/>
      <w:r w:rsidR="00EB074F">
        <w:rPr>
          <w:rFonts w:ascii="Times New Roman" w:hAnsi="Times New Roman"/>
          <w:color w:val="222222"/>
          <w:sz w:val="20"/>
          <w:szCs w:val="20"/>
          <w:highlight w:val="yellow"/>
          <w:shd w:val="clear" w:color="auto" w:fill="FFFFFF"/>
          <w:lang w:val="en-GB"/>
        </w:rPr>
        <w:t>Sindhesh</w:t>
      </w:r>
      <w:proofErr w:type="spellEnd"/>
      <w:r w:rsidR="00EB074F">
        <w:rPr>
          <w:rFonts w:ascii="Times New Roman" w:hAnsi="Times New Roman"/>
          <w:color w:val="222222"/>
          <w:sz w:val="20"/>
          <w:szCs w:val="20"/>
          <w:highlight w:val="yellow"/>
          <w:shd w:val="clear" w:color="auto" w:fill="FFFFFF"/>
          <w:lang w:val="en-GB"/>
        </w:rPr>
        <w:t xml:space="preserve"> and</w:t>
      </w:r>
      <w:r w:rsidRPr="00BB26B4">
        <w:rPr>
          <w:rFonts w:ascii="Times New Roman" w:hAnsi="Times New Roman"/>
          <w:color w:val="222222"/>
          <w:sz w:val="20"/>
          <w:szCs w:val="20"/>
          <w:highlight w:val="yellow"/>
          <w:shd w:val="clear" w:color="auto" w:fill="FFFFFF"/>
          <w:lang w:val="en-GB"/>
        </w:rPr>
        <w:t xml:space="preserve"> Maurya, B. K. (2024). Efficacy of Nano-fertilizers Applications on Growth Parameters and Flowering Dynamics in Okra (Abelmoschus </w:t>
      </w:r>
      <w:proofErr w:type="spellStart"/>
      <w:r w:rsidRPr="00BB26B4">
        <w:rPr>
          <w:rFonts w:ascii="Times New Roman" w:hAnsi="Times New Roman"/>
          <w:color w:val="222222"/>
          <w:sz w:val="20"/>
          <w:szCs w:val="20"/>
          <w:highlight w:val="yellow"/>
          <w:shd w:val="clear" w:color="auto" w:fill="FFFFFF"/>
          <w:lang w:val="en-GB"/>
        </w:rPr>
        <w:t>esculentus</w:t>
      </w:r>
      <w:proofErr w:type="spellEnd"/>
      <w:r w:rsidRPr="00BB26B4">
        <w:rPr>
          <w:rFonts w:ascii="Times New Roman" w:hAnsi="Times New Roman"/>
          <w:color w:val="222222"/>
          <w:sz w:val="20"/>
          <w:szCs w:val="20"/>
          <w:highlight w:val="yellow"/>
          <w:shd w:val="clear" w:color="auto" w:fill="FFFFFF"/>
          <w:lang w:val="en-GB"/>
        </w:rPr>
        <w:t>). International Journal of Plant &amp; Soil Science, 36(9), 585–596.</w:t>
      </w:r>
      <w:r w:rsidRPr="00157654">
        <w:rPr>
          <w:rFonts w:ascii="Times New Roman" w:hAnsi="Times New Roman"/>
          <w:color w:val="222222"/>
          <w:sz w:val="20"/>
          <w:szCs w:val="20"/>
          <w:shd w:val="clear" w:color="auto" w:fill="FFFFFF"/>
          <w:lang w:val="en-GB"/>
        </w:rPr>
        <w:t xml:space="preserve"> </w:t>
      </w:r>
    </w:p>
    <w:p w:rsidR="00157654" w:rsidRPr="00035D69" w:rsidRDefault="00157654" w:rsidP="00533C55">
      <w:pPr>
        <w:spacing w:after="240"/>
        <w:ind w:left="720" w:hanging="720"/>
        <w:rPr>
          <w:rFonts w:ascii="Times New Roman" w:hAnsi="Times New Roman"/>
          <w:color w:val="222222"/>
          <w:sz w:val="20"/>
          <w:szCs w:val="20"/>
          <w:shd w:val="clear" w:color="auto" w:fill="FFFFFF"/>
        </w:rPr>
      </w:pPr>
      <w:r w:rsidRPr="00035D69">
        <w:rPr>
          <w:rFonts w:ascii="Times New Roman" w:hAnsi="Times New Roman"/>
          <w:color w:val="222222"/>
          <w:sz w:val="20"/>
          <w:szCs w:val="20"/>
          <w:shd w:val="clear" w:color="auto" w:fill="FFFFFF"/>
        </w:rPr>
        <w:t xml:space="preserve">Jana, J. C., Guha, </w:t>
      </w:r>
      <w:proofErr w:type="spellStart"/>
      <w:r w:rsidRPr="00035D69">
        <w:rPr>
          <w:rFonts w:ascii="Times New Roman" w:hAnsi="Times New Roman"/>
          <w:color w:val="222222"/>
          <w:sz w:val="20"/>
          <w:szCs w:val="20"/>
          <w:shd w:val="clear" w:color="auto" w:fill="FFFFFF"/>
        </w:rPr>
        <w:t>S.and</w:t>
      </w:r>
      <w:proofErr w:type="spellEnd"/>
      <w:r w:rsidRPr="00035D69">
        <w:rPr>
          <w:rFonts w:ascii="Times New Roman" w:hAnsi="Times New Roman"/>
          <w:color w:val="222222"/>
          <w:sz w:val="20"/>
          <w:szCs w:val="20"/>
          <w:shd w:val="clear" w:color="auto" w:fill="FFFFFF"/>
        </w:rPr>
        <w:t xml:space="preserve"> Chatterjee, R. (2010). Effect of planting geometry and nitrogen levels on crop growth, fruit yield and quality in okra grown during early winter in </w:t>
      </w:r>
      <w:proofErr w:type="spellStart"/>
      <w:r w:rsidRPr="00035D69">
        <w:rPr>
          <w:rFonts w:ascii="Times New Roman" w:hAnsi="Times New Roman"/>
          <w:color w:val="222222"/>
          <w:sz w:val="20"/>
          <w:szCs w:val="20"/>
          <w:shd w:val="clear" w:color="auto" w:fill="FFFFFF"/>
        </w:rPr>
        <w:t>terai</w:t>
      </w:r>
      <w:proofErr w:type="spellEnd"/>
      <w:r w:rsidRPr="00035D69">
        <w:rPr>
          <w:rFonts w:ascii="Times New Roman" w:hAnsi="Times New Roman"/>
          <w:color w:val="222222"/>
          <w:sz w:val="20"/>
          <w:szCs w:val="20"/>
          <w:shd w:val="clear" w:color="auto" w:fill="FFFFFF"/>
        </w:rPr>
        <w:t xml:space="preserve"> zone of West Bengal. </w:t>
      </w:r>
      <w:r w:rsidRPr="00035D69">
        <w:rPr>
          <w:rFonts w:ascii="Times New Roman" w:hAnsi="Times New Roman"/>
          <w:i/>
          <w:iCs/>
          <w:color w:val="222222"/>
          <w:sz w:val="20"/>
          <w:szCs w:val="20"/>
          <w:shd w:val="clear" w:color="auto" w:fill="FFFFFF"/>
        </w:rPr>
        <w:t>Journal of Horticultural Sciences</w:t>
      </w:r>
      <w:r w:rsidRPr="00035D69">
        <w:rPr>
          <w:rFonts w:ascii="Times New Roman" w:hAnsi="Times New Roman"/>
          <w:color w:val="222222"/>
          <w:sz w:val="20"/>
          <w:szCs w:val="20"/>
          <w:shd w:val="clear" w:color="auto" w:fill="FFFFFF"/>
        </w:rPr>
        <w:t>, </w:t>
      </w:r>
      <w:r w:rsidRPr="00035D69">
        <w:rPr>
          <w:rFonts w:ascii="Times New Roman" w:hAnsi="Times New Roman"/>
          <w:b/>
          <w:iCs/>
          <w:color w:val="222222"/>
          <w:sz w:val="20"/>
          <w:szCs w:val="20"/>
          <w:shd w:val="clear" w:color="auto" w:fill="FFFFFF"/>
        </w:rPr>
        <w:t>5</w:t>
      </w:r>
      <w:r w:rsidRPr="00035D69">
        <w:rPr>
          <w:rFonts w:ascii="Times New Roman" w:hAnsi="Times New Roman"/>
          <w:color w:val="222222"/>
          <w:sz w:val="20"/>
          <w:szCs w:val="20"/>
          <w:shd w:val="clear" w:color="auto" w:fill="FFFFFF"/>
        </w:rPr>
        <w:t>(1): 30-33.</w:t>
      </w:r>
    </w:p>
    <w:p w:rsidR="00157654" w:rsidRPr="00035D69" w:rsidRDefault="00157654" w:rsidP="00E85EF1">
      <w:pPr>
        <w:spacing w:after="240"/>
        <w:ind w:left="720" w:hanging="720"/>
        <w:rPr>
          <w:rFonts w:ascii="Times New Roman" w:hAnsi="Times New Roman"/>
          <w:color w:val="222222"/>
          <w:sz w:val="20"/>
          <w:szCs w:val="20"/>
          <w:shd w:val="clear" w:color="auto" w:fill="FFFFFF"/>
        </w:rPr>
      </w:pPr>
      <w:r w:rsidRPr="00035D69">
        <w:rPr>
          <w:rFonts w:ascii="Times New Roman" w:hAnsi="Times New Roman"/>
          <w:color w:val="222222"/>
          <w:sz w:val="20"/>
          <w:szCs w:val="20"/>
          <w:shd w:val="clear" w:color="auto" w:fill="FFFFFF"/>
        </w:rPr>
        <w:lastRenderedPageBreak/>
        <w:t>Khalil, M. A. I., Mohsen, A. A. M. and Abdel-Fattah, M. K. (2016). Effect of bio and mineral nitrogen fertilization on growth, yield and quality of lettuce plants under sandy soil conditions. </w:t>
      </w:r>
      <w:r w:rsidRPr="00035D69">
        <w:rPr>
          <w:rFonts w:ascii="Times New Roman" w:hAnsi="Times New Roman"/>
          <w:i/>
          <w:iCs/>
          <w:color w:val="222222"/>
          <w:sz w:val="20"/>
          <w:szCs w:val="20"/>
          <w:shd w:val="clear" w:color="auto" w:fill="FFFFFF"/>
        </w:rPr>
        <w:t>Middle East Journal of Applied Sciences</w:t>
      </w:r>
      <w:r w:rsidRPr="00035D69">
        <w:rPr>
          <w:rFonts w:ascii="Times New Roman" w:hAnsi="Times New Roman"/>
          <w:color w:val="222222"/>
          <w:sz w:val="20"/>
          <w:szCs w:val="20"/>
          <w:shd w:val="clear" w:color="auto" w:fill="FFFFFF"/>
        </w:rPr>
        <w:t>, </w:t>
      </w:r>
      <w:r w:rsidRPr="00035D69">
        <w:rPr>
          <w:rFonts w:ascii="Times New Roman" w:hAnsi="Times New Roman"/>
          <w:b/>
          <w:iCs/>
          <w:color w:val="222222"/>
          <w:sz w:val="20"/>
          <w:szCs w:val="20"/>
          <w:shd w:val="clear" w:color="auto" w:fill="FFFFFF"/>
        </w:rPr>
        <w:t>6</w:t>
      </w:r>
      <w:r w:rsidRPr="00035D69">
        <w:rPr>
          <w:rFonts w:ascii="Times New Roman" w:hAnsi="Times New Roman"/>
          <w:color w:val="222222"/>
          <w:sz w:val="20"/>
          <w:szCs w:val="20"/>
          <w:shd w:val="clear" w:color="auto" w:fill="FFFFFF"/>
        </w:rPr>
        <w:t>(2):411-417</w:t>
      </w:r>
    </w:p>
    <w:p w:rsidR="00157654" w:rsidRPr="005B24AD" w:rsidRDefault="00157654" w:rsidP="00533C55">
      <w:pPr>
        <w:tabs>
          <w:tab w:val="left" w:pos="2552"/>
        </w:tabs>
        <w:spacing w:after="240"/>
        <w:ind w:left="720" w:hanging="720"/>
        <w:rPr>
          <w:rFonts w:ascii="Times New Roman" w:hAnsi="Times New Roman"/>
          <w:bCs/>
          <w:color w:val="000000"/>
          <w:sz w:val="20"/>
          <w:szCs w:val="20"/>
        </w:rPr>
      </w:pPr>
      <w:proofErr w:type="spellStart"/>
      <w:r w:rsidRPr="005B24AD">
        <w:rPr>
          <w:rFonts w:ascii="Times New Roman" w:hAnsi="Times New Roman"/>
          <w:bCs/>
          <w:color w:val="000000"/>
          <w:sz w:val="20"/>
          <w:szCs w:val="20"/>
        </w:rPr>
        <w:t>Khanal</w:t>
      </w:r>
      <w:proofErr w:type="spellEnd"/>
      <w:r w:rsidRPr="005B24AD">
        <w:rPr>
          <w:rFonts w:ascii="Times New Roman" w:hAnsi="Times New Roman"/>
          <w:bCs/>
          <w:color w:val="000000"/>
          <w:sz w:val="20"/>
          <w:szCs w:val="20"/>
        </w:rPr>
        <w:t>, S., Dutta, J. P., Yadav, R. K., Pant, K. N., Shrestha, A. and Joshi, P. (2020). response of okra [</w:t>
      </w:r>
      <w:r w:rsidRPr="005B24AD">
        <w:rPr>
          <w:rFonts w:ascii="Times New Roman" w:hAnsi="Times New Roman"/>
          <w:bCs/>
          <w:i/>
          <w:iCs/>
          <w:color w:val="000000"/>
          <w:sz w:val="20"/>
          <w:szCs w:val="20"/>
        </w:rPr>
        <w:t xml:space="preserve">Abelmoschus </w:t>
      </w:r>
      <w:proofErr w:type="spellStart"/>
      <w:r w:rsidRPr="005B24AD">
        <w:rPr>
          <w:rFonts w:ascii="Times New Roman" w:hAnsi="Times New Roman"/>
          <w:bCs/>
          <w:i/>
          <w:iCs/>
          <w:color w:val="000000"/>
          <w:sz w:val="20"/>
          <w:szCs w:val="20"/>
        </w:rPr>
        <w:t>Esculentus</w:t>
      </w:r>
      <w:proofErr w:type="spellEnd"/>
      <w:r w:rsidRPr="005B24AD">
        <w:rPr>
          <w:rFonts w:ascii="Times New Roman" w:hAnsi="Times New Roman"/>
          <w:bCs/>
          <w:color w:val="000000"/>
          <w:sz w:val="20"/>
          <w:szCs w:val="20"/>
        </w:rPr>
        <w:t xml:space="preserve"> (L.) </w:t>
      </w:r>
      <w:proofErr w:type="spellStart"/>
      <w:r w:rsidRPr="005B24AD">
        <w:rPr>
          <w:rFonts w:ascii="Times New Roman" w:hAnsi="Times New Roman"/>
          <w:bCs/>
          <w:color w:val="000000"/>
          <w:sz w:val="20"/>
          <w:szCs w:val="20"/>
        </w:rPr>
        <w:t>Moench</w:t>
      </w:r>
      <w:proofErr w:type="spellEnd"/>
      <w:r w:rsidRPr="005B24AD">
        <w:rPr>
          <w:rFonts w:ascii="Times New Roman" w:hAnsi="Times New Roman"/>
          <w:bCs/>
          <w:color w:val="000000"/>
          <w:sz w:val="20"/>
          <w:szCs w:val="20"/>
        </w:rPr>
        <w:t>] to nitrogen dose and spacing on growth and yield under mulch condition, in Chitwan, Nepal. </w:t>
      </w:r>
      <w:r w:rsidRPr="005B24AD">
        <w:rPr>
          <w:rFonts w:ascii="Times New Roman" w:hAnsi="Times New Roman"/>
          <w:bCs/>
          <w:i/>
          <w:iCs/>
          <w:color w:val="000000"/>
          <w:sz w:val="20"/>
          <w:szCs w:val="20"/>
        </w:rPr>
        <w:t>Journal Clean WAS,</w:t>
      </w:r>
      <w:r w:rsidRPr="005B24AD">
        <w:rPr>
          <w:rFonts w:ascii="Times New Roman" w:hAnsi="Times New Roman"/>
          <w:bCs/>
          <w:color w:val="000000"/>
          <w:sz w:val="20"/>
          <w:szCs w:val="20"/>
        </w:rPr>
        <w:t> </w:t>
      </w:r>
      <w:r w:rsidRPr="005B24AD">
        <w:rPr>
          <w:rFonts w:ascii="Times New Roman" w:hAnsi="Times New Roman"/>
          <w:b/>
          <w:iCs/>
          <w:color w:val="000000"/>
          <w:sz w:val="20"/>
          <w:szCs w:val="20"/>
        </w:rPr>
        <w:t>4</w:t>
      </w:r>
      <w:r w:rsidRPr="005B24AD">
        <w:rPr>
          <w:rFonts w:ascii="Times New Roman" w:hAnsi="Times New Roman"/>
          <w:bCs/>
          <w:color w:val="000000"/>
          <w:sz w:val="20"/>
          <w:szCs w:val="20"/>
        </w:rPr>
        <w:t>(1): 40-44.</w:t>
      </w:r>
    </w:p>
    <w:p w:rsidR="00157654" w:rsidRPr="00035D69" w:rsidRDefault="00157654" w:rsidP="00E85EF1">
      <w:pPr>
        <w:spacing w:after="240" w:line="240" w:lineRule="auto"/>
        <w:ind w:left="720" w:hanging="720"/>
        <w:rPr>
          <w:rFonts w:ascii="Times New Roman" w:hAnsi="Times New Roman"/>
          <w:color w:val="222222"/>
          <w:sz w:val="20"/>
          <w:szCs w:val="20"/>
          <w:shd w:val="clear" w:color="auto" w:fill="FFFFFF"/>
        </w:rPr>
      </w:pPr>
      <w:r w:rsidRPr="00035D69">
        <w:rPr>
          <w:rFonts w:ascii="Times New Roman" w:hAnsi="Times New Roman"/>
          <w:color w:val="222222"/>
          <w:sz w:val="20"/>
          <w:szCs w:val="20"/>
          <w:shd w:val="clear" w:color="auto" w:fill="FFFFFF"/>
        </w:rPr>
        <w:t>Kumar, S., Batra, V. K. and Bhatia, A. K. (2023). Response of okra plant height to different levels of irrigation, nitrogen and mulch under drip irrigation system. </w:t>
      </w:r>
      <w:r w:rsidRPr="00035D69">
        <w:rPr>
          <w:rFonts w:ascii="Times New Roman" w:hAnsi="Times New Roman"/>
          <w:i/>
          <w:iCs/>
          <w:color w:val="222222"/>
          <w:sz w:val="20"/>
          <w:szCs w:val="20"/>
          <w:shd w:val="clear" w:color="auto" w:fill="FFFFFF"/>
        </w:rPr>
        <w:t>Journal of Agriculture Research and Technology</w:t>
      </w:r>
      <w:r w:rsidRPr="00035D69">
        <w:rPr>
          <w:rFonts w:ascii="Times New Roman" w:hAnsi="Times New Roman"/>
          <w:color w:val="222222"/>
          <w:sz w:val="20"/>
          <w:szCs w:val="20"/>
          <w:shd w:val="clear" w:color="auto" w:fill="FFFFFF"/>
        </w:rPr>
        <w:t>, </w:t>
      </w:r>
      <w:r w:rsidRPr="00035D69">
        <w:rPr>
          <w:rFonts w:ascii="Times New Roman" w:hAnsi="Times New Roman"/>
          <w:b/>
          <w:bCs/>
          <w:iCs/>
          <w:color w:val="222222"/>
          <w:sz w:val="20"/>
          <w:szCs w:val="20"/>
          <w:shd w:val="clear" w:color="auto" w:fill="FFFFFF"/>
        </w:rPr>
        <w:t>48</w:t>
      </w:r>
      <w:r w:rsidRPr="00035D69">
        <w:rPr>
          <w:rFonts w:ascii="Times New Roman" w:hAnsi="Times New Roman"/>
          <w:color w:val="222222"/>
          <w:sz w:val="20"/>
          <w:szCs w:val="20"/>
          <w:shd w:val="clear" w:color="auto" w:fill="FFFFFF"/>
        </w:rPr>
        <w:t>(2):240</w:t>
      </w:r>
    </w:p>
    <w:p w:rsidR="00157654" w:rsidRPr="00035D69" w:rsidRDefault="00157654" w:rsidP="00E85EF1">
      <w:pPr>
        <w:spacing w:after="240" w:line="240" w:lineRule="auto"/>
        <w:ind w:left="720" w:hanging="720"/>
        <w:rPr>
          <w:rFonts w:ascii="Times New Roman" w:hAnsi="Times New Roman"/>
          <w:color w:val="222222"/>
          <w:sz w:val="20"/>
          <w:szCs w:val="20"/>
          <w:shd w:val="clear" w:color="auto" w:fill="FFFFFF"/>
        </w:rPr>
      </w:pPr>
      <w:r w:rsidRPr="00035D69">
        <w:rPr>
          <w:rFonts w:ascii="Times New Roman" w:hAnsi="Times New Roman"/>
          <w:color w:val="222222"/>
          <w:sz w:val="20"/>
          <w:szCs w:val="20"/>
          <w:shd w:val="clear" w:color="auto" w:fill="FFFFFF"/>
        </w:rPr>
        <w:t xml:space="preserve">Kumar, V., </w:t>
      </w:r>
      <w:proofErr w:type="spellStart"/>
      <w:r w:rsidRPr="00035D69">
        <w:rPr>
          <w:rFonts w:ascii="Times New Roman" w:hAnsi="Times New Roman"/>
          <w:color w:val="222222"/>
          <w:sz w:val="20"/>
          <w:szCs w:val="20"/>
          <w:shd w:val="clear" w:color="auto" w:fill="FFFFFF"/>
        </w:rPr>
        <w:t>Dhankhar</w:t>
      </w:r>
      <w:proofErr w:type="spellEnd"/>
      <w:r w:rsidRPr="00035D69">
        <w:rPr>
          <w:rFonts w:ascii="Times New Roman" w:hAnsi="Times New Roman"/>
          <w:color w:val="222222"/>
          <w:sz w:val="20"/>
          <w:szCs w:val="20"/>
          <w:shd w:val="clear" w:color="auto" w:fill="FFFFFF"/>
        </w:rPr>
        <w:t xml:space="preserve">, S. K., Vilas, C. A., </w:t>
      </w:r>
      <w:proofErr w:type="spellStart"/>
      <w:r w:rsidRPr="00035D69">
        <w:rPr>
          <w:rFonts w:ascii="Times New Roman" w:hAnsi="Times New Roman"/>
          <w:color w:val="222222"/>
          <w:sz w:val="20"/>
          <w:szCs w:val="20"/>
          <w:shd w:val="clear" w:color="auto" w:fill="FFFFFF"/>
        </w:rPr>
        <w:t>Kathwal</w:t>
      </w:r>
      <w:proofErr w:type="spellEnd"/>
      <w:r w:rsidRPr="00035D69">
        <w:rPr>
          <w:rFonts w:ascii="Times New Roman" w:hAnsi="Times New Roman"/>
          <w:color w:val="222222"/>
          <w:sz w:val="20"/>
          <w:szCs w:val="20"/>
          <w:shd w:val="clear" w:color="auto" w:fill="FFFFFF"/>
        </w:rPr>
        <w:t>, R. and Yadav, N. (2016). Effect of spacing, fertilizers and varieties on growth and yield parameters of okra (</w:t>
      </w:r>
      <w:r w:rsidRPr="00035D69">
        <w:rPr>
          <w:rFonts w:ascii="Times New Roman" w:hAnsi="Times New Roman"/>
          <w:i/>
          <w:iCs/>
          <w:color w:val="222222"/>
          <w:sz w:val="20"/>
          <w:szCs w:val="20"/>
          <w:shd w:val="clear" w:color="auto" w:fill="FFFFFF"/>
        </w:rPr>
        <w:t xml:space="preserve">Abelmoschus </w:t>
      </w:r>
      <w:proofErr w:type="spellStart"/>
      <w:r w:rsidRPr="00035D69">
        <w:rPr>
          <w:rFonts w:ascii="Times New Roman" w:hAnsi="Times New Roman"/>
          <w:i/>
          <w:iCs/>
          <w:color w:val="222222"/>
          <w:sz w:val="20"/>
          <w:szCs w:val="20"/>
          <w:shd w:val="clear" w:color="auto" w:fill="FFFFFF"/>
        </w:rPr>
        <w:t>esculantus</w:t>
      </w:r>
      <w:proofErr w:type="spellEnd"/>
      <w:r w:rsidRPr="00035D69">
        <w:rPr>
          <w:rFonts w:ascii="Times New Roman" w:hAnsi="Times New Roman"/>
          <w:color w:val="222222"/>
          <w:sz w:val="20"/>
          <w:szCs w:val="20"/>
          <w:shd w:val="clear" w:color="auto" w:fill="FFFFFF"/>
        </w:rPr>
        <w:t xml:space="preserve"> (L.) </w:t>
      </w:r>
      <w:proofErr w:type="spellStart"/>
      <w:r w:rsidRPr="00035D69">
        <w:rPr>
          <w:rFonts w:ascii="Times New Roman" w:hAnsi="Times New Roman"/>
          <w:color w:val="222222"/>
          <w:sz w:val="20"/>
          <w:szCs w:val="20"/>
          <w:shd w:val="clear" w:color="auto" w:fill="FFFFFF"/>
        </w:rPr>
        <w:t>Moench</w:t>
      </w:r>
      <w:proofErr w:type="spellEnd"/>
      <w:r w:rsidRPr="00035D69">
        <w:rPr>
          <w:rFonts w:ascii="Times New Roman" w:hAnsi="Times New Roman"/>
          <w:color w:val="222222"/>
          <w:sz w:val="20"/>
          <w:szCs w:val="20"/>
          <w:shd w:val="clear" w:color="auto" w:fill="FFFFFF"/>
        </w:rPr>
        <w:t>). </w:t>
      </w:r>
      <w:r w:rsidRPr="00035D69">
        <w:rPr>
          <w:rFonts w:ascii="Times New Roman" w:hAnsi="Times New Roman"/>
          <w:i/>
          <w:iCs/>
          <w:color w:val="222222"/>
          <w:sz w:val="20"/>
          <w:szCs w:val="20"/>
          <w:shd w:val="clear" w:color="auto" w:fill="FFFFFF"/>
        </w:rPr>
        <w:t>Journal of Applied and Natural Science</w:t>
      </w:r>
      <w:r w:rsidRPr="00035D69">
        <w:rPr>
          <w:rFonts w:ascii="Times New Roman" w:hAnsi="Times New Roman"/>
          <w:color w:val="222222"/>
          <w:sz w:val="20"/>
          <w:szCs w:val="20"/>
          <w:shd w:val="clear" w:color="auto" w:fill="FFFFFF"/>
        </w:rPr>
        <w:t>, </w:t>
      </w:r>
      <w:r w:rsidRPr="00035D69">
        <w:rPr>
          <w:rFonts w:ascii="Times New Roman" w:hAnsi="Times New Roman"/>
          <w:b/>
          <w:bCs/>
          <w:iCs/>
          <w:color w:val="222222"/>
          <w:sz w:val="20"/>
          <w:szCs w:val="20"/>
          <w:shd w:val="clear" w:color="auto" w:fill="FFFFFF"/>
        </w:rPr>
        <w:t>8</w:t>
      </w:r>
      <w:r w:rsidRPr="00035D69">
        <w:rPr>
          <w:rFonts w:ascii="Times New Roman" w:hAnsi="Times New Roman"/>
          <w:color w:val="222222"/>
          <w:sz w:val="20"/>
          <w:szCs w:val="20"/>
          <w:shd w:val="clear" w:color="auto" w:fill="FFFFFF"/>
        </w:rPr>
        <w:t>(3):1388-1392</w:t>
      </w:r>
    </w:p>
    <w:p w:rsidR="00157654" w:rsidRPr="00471800" w:rsidRDefault="00A91000" w:rsidP="00533C55">
      <w:pPr>
        <w:spacing w:after="240"/>
        <w:ind w:left="720" w:hanging="720"/>
        <w:rPr>
          <w:rFonts w:ascii="Times New Roman" w:hAnsi="Times New Roman"/>
          <w:color w:val="222222"/>
          <w:sz w:val="20"/>
          <w:szCs w:val="20"/>
          <w:shd w:val="clear" w:color="auto" w:fill="FFFFFF"/>
        </w:rPr>
      </w:pPr>
      <w:proofErr w:type="spellStart"/>
      <w:r w:rsidRPr="00471800">
        <w:rPr>
          <w:rFonts w:ascii="Times New Roman" w:hAnsi="Times New Roman"/>
          <w:color w:val="222222"/>
          <w:sz w:val="20"/>
          <w:szCs w:val="20"/>
          <w:shd w:val="clear" w:color="auto" w:fill="FFFFFF"/>
        </w:rPr>
        <w:t>Lekshmi</w:t>
      </w:r>
      <w:proofErr w:type="spellEnd"/>
      <w:r w:rsidRPr="00471800">
        <w:rPr>
          <w:rFonts w:ascii="Times New Roman" w:hAnsi="Times New Roman"/>
          <w:color w:val="222222"/>
          <w:sz w:val="20"/>
          <w:szCs w:val="20"/>
          <w:shd w:val="clear" w:color="auto" w:fill="FFFFFF"/>
        </w:rPr>
        <w:t xml:space="preserve">, A. M., Bahadur, V., Abraham, R. K. and </w:t>
      </w:r>
      <w:proofErr w:type="spellStart"/>
      <w:r w:rsidRPr="00471800">
        <w:rPr>
          <w:rFonts w:ascii="Times New Roman" w:hAnsi="Times New Roman"/>
          <w:color w:val="222222"/>
          <w:sz w:val="20"/>
          <w:szCs w:val="20"/>
          <w:shd w:val="clear" w:color="auto" w:fill="FFFFFF"/>
        </w:rPr>
        <w:t>Kerketta</w:t>
      </w:r>
      <w:proofErr w:type="spellEnd"/>
      <w:r w:rsidRPr="00471800">
        <w:rPr>
          <w:rFonts w:ascii="Times New Roman" w:hAnsi="Times New Roman"/>
          <w:color w:val="222222"/>
          <w:sz w:val="20"/>
          <w:szCs w:val="20"/>
          <w:shd w:val="clear" w:color="auto" w:fill="FFFFFF"/>
        </w:rPr>
        <w:t xml:space="preserve">, A. (2022). Effect of </w:t>
      </w:r>
      <w:proofErr w:type="spellStart"/>
      <w:r w:rsidRPr="00471800">
        <w:rPr>
          <w:rFonts w:ascii="Times New Roman" w:hAnsi="Times New Roman"/>
          <w:color w:val="222222"/>
          <w:sz w:val="20"/>
          <w:szCs w:val="20"/>
          <w:shd w:val="clear" w:color="auto" w:fill="FFFFFF"/>
        </w:rPr>
        <w:t>nano</w:t>
      </w:r>
      <w:proofErr w:type="spellEnd"/>
      <w:r w:rsidRPr="00471800">
        <w:rPr>
          <w:rFonts w:ascii="Times New Roman" w:hAnsi="Times New Roman"/>
          <w:color w:val="222222"/>
          <w:sz w:val="20"/>
          <w:szCs w:val="20"/>
          <w:shd w:val="clear" w:color="auto" w:fill="FFFFFF"/>
        </w:rPr>
        <w:t xml:space="preserve"> fertilizer on growth, yield and quality of okra (</w:t>
      </w:r>
      <w:r w:rsidRPr="00471800">
        <w:rPr>
          <w:rFonts w:ascii="Times New Roman" w:hAnsi="Times New Roman"/>
          <w:i/>
          <w:color w:val="222222"/>
          <w:sz w:val="20"/>
          <w:szCs w:val="20"/>
          <w:shd w:val="clear" w:color="auto" w:fill="FFFFFF"/>
        </w:rPr>
        <w:t xml:space="preserve">Abelmoschus </w:t>
      </w:r>
      <w:proofErr w:type="spellStart"/>
      <w:r w:rsidRPr="00471800">
        <w:rPr>
          <w:rFonts w:ascii="Times New Roman" w:hAnsi="Times New Roman"/>
          <w:i/>
          <w:color w:val="222222"/>
          <w:sz w:val="20"/>
          <w:szCs w:val="20"/>
          <w:shd w:val="clear" w:color="auto" w:fill="FFFFFF"/>
        </w:rPr>
        <w:t>esculentus</w:t>
      </w:r>
      <w:proofErr w:type="spellEnd"/>
      <w:r w:rsidRPr="00471800">
        <w:rPr>
          <w:rFonts w:ascii="Times New Roman" w:hAnsi="Times New Roman"/>
          <w:color w:val="222222"/>
          <w:sz w:val="20"/>
          <w:szCs w:val="20"/>
          <w:shd w:val="clear" w:color="auto" w:fill="FFFFFF"/>
        </w:rPr>
        <w:t>). </w:t>
      </w:r>
      <w:r w:rsidRPr="00471800">
        <w:rPr>
          <w:rFonts w:ascii="Times New Roman" w:hAnsi="Times New Roman"/>
          <w:i/>
          <w:iCs/>
          <w:color w:val="222222"/>
          <w:sz w:val="20"/>
          <w:szCs w:val="20"/>
          <w:shd w:val="clear" w:color="auto" w:fill="FFFFFF"/>
        </w:rPr>
        <w:t>International Journal of Plant &amp; Soil Science</w:t>
      </w:r>
      <w:r w:rsidRPr="00471800">
        <w:rPr>
          <w:rFonts w:ascii="Times New Roman" w:hAnsi="Times New Roman"/>
          <w:color w:val="222222"/>
          <w:sz w:val="20"/>
          <w:szCs w:val="20"/>
          <w:shd w:val="clear" w:color="auto" w:fill="FFFFFF"/>
        </w:rPr>
        <w:t>, </w:t>
      </w:r>
      <w:r w:rsidRPr="00471800">
        <w:rPr>
          <w:rFonts w:ascii="Times New Roman" w:hAnsi="Times New Roman"/>
          <w:b/>
          <w:iCs/>
          <w:color w:val="222222"/>
          <w:sz w:val="20"/>
          <w:szCs w:val="20"/>
          <w:shd w:val="clear" w:color="auto" w:fill="FFFFFF"/>
        </w:rPr>
        <w:t>34</w:t>
      </w:r>
      <w:r w:rsidRPr="00471800">
        <w:rPr>
          <w:rFonts w:ascii="Times New Roman" w:hAnsi="Times New Roman"/>
          <w:color w:val="222222"/>
          <w:sz w:val="20"/>
          <w:szCs w:val="20"/>
          <w:shd w:val="clear" w:color="auto" w:fill="FFFFFF"/>
        </w:rPr>
        <w:t>(21): 61-69.</w:t>
      </w:r>
    </w:p>
    <w:p w:rsidR="00157654" w:rsidRPr="00035D69" w:rsidRDefault="00157654" w:rsidP="00E85EF1">
      <w:pPr>
        <w:spacing w:after="240" w:line="240" w:lineRule="auto"/>
        <w:ind w:left="720" w:hanging="720"/>
        <w:rPr>
          <w:rFonts w:ascii="Times New Roman" w:hAnsi="Times New Roman"/>
          <w:sz w:val="20"/>
          <w:szCs w:val="20"/>
        </w:rPr>
      </w:pPr>
      <w:r w:rsidRPr="00035D69">
        <w:rPr>
          <w:rFonts w:ascii="Times New Roman" w:hAnsi="Times New Roman"/>
          <w:sz w:val="20"/>
          <w:szCs w:val="20"/>
        </w:rPr>
        <w:t xml:space="preserve">Mandal, U. K., Mal, S., </w:t>
      </w:r>
      <w:proofErr w:type="spellStart"/>
      <w:r w:rsidRPr="00035D69">
        <w:rPr>
          <w:rFonts w:ascii="Times New Roman" w:hAnsi="Times New Roman"/>
          <w:sz w:val="20"/>
          <w:szCs w:val="20"/>
        </w:rPr>
        <w:t>Naiya</w:t>
      </w:r>
      <w:proofErr w:type="spellEnd"/>
      <w:r w:rsidRPr="00035D69">
        <w:rPr>
          <w:rFonts w:ascii="Times New Roman" w:hAnsi="Times New Roman"/>
          <w:sz w:val="20"/>
          <w:szCs w:val="20"/>
        </w:rPr>
        <w:t xml:space="preserve">, A. K., Ghosh, A., Nayak, D. B., </w:t>
      </w:r>
      <w:proofErr w:type="spellStart"/>
      <w:r w:rsidRPr="00035D69">
        <w:rPr>
          <w:rFonts w:ascii="Times New Roman" w:hAnsi="Times New Roman"/>
          <w:sz w:val="20"/>
          <w:szCs w:val="20"/>
        </w:rPr>
        <w:t>Digar</w:t>
      </w:r>
      <w:proofErr w:type="spellEnd"/>
      <w:r w:rsidRPr="00035D69">
        <w:rPr>
          <w:rFonts w:ascii="Times New Roman" w:hAnsi="Times New Roman"/>
          <w:sz w:val="20"/>
          <w:szCs w:val="20"/>
        </w:rPr>
        <w:t>, S.</w:t>
      </w:r>
      <w:r w:rsidRPr="00035D69">
        <w:rPr>
          <w:rFonts w:ascii="Times New Roman" w:hAnsi="Times New Roman"/>
          <w:color w:val="222222"/>
          <w:sz w:val="20"/>
          <w:szCs w:val="20"/>
          <w:shd w:val="clear" w:color="auto" w:fill="FFFFFF"/>
        </w:rPr>
        <w:t xml:space="preserve">, </w:t>
      </w:r>
      <w:proofErr w:type="spellStart"/>
      <w:r w:rsidRPr="00035D69">
        <w:rPr>
          <w:rFonts w:ascii="Times New Roman" w:hAnsi="Times New Roman"/>
          <w:color w:val="222222"/>
          <w:sz w:val="20"/>
          <w:szCs w:val="20"/>
          <w:shd w:val="clear" w:color="auto" w:fill="FFFFFF"/>
        </w:rPr>
        <w:t>Bhutia</w:t>
      </w:r>
      <w:proofErr w:type="spellEnd"/>
      <w:r w:rsidRPr="00035D69">
        <w:rPr>
          <w:rFonts w:ascii="Times New Roman" w:hAnsi="Times New Roman"/>
          <w:color w:val="222222"/>
          <w:sz w:val="20"/>
          <w:szCs w:val="20"/>
          <w:shd w:val="clear" w:color="auto" w:fill="FFFFFF"/>
        </w:rPr>
        <w:t>, R.N., Lama, T., Burman, D., Mahanta, K., Sarangi, S.,</w:t>
      </w:r>
      <w:r w:rsidRPr="00035D69">
        <w:rPr>
          <w:rFonts w:ascii="Times New Roman" w:hAnsi="Times New Roman"/>
          <w:sz w:val="20"/>
          <w:szCs w:val="20"/>
        </w:rPr>
        <w:t xml:space="preserve"> Raut, S. and Bhardwaj, A. (2023). Nano-urea for vegetable cultivation in coastal West Bengal. </w:t>
      </w:r>
      <w:r w:rsidRPr="00035D69">
        <w:rPr>
          <w:rFonts w:ascii="Times New Roman" w:hAnsi="Times New Roman"/>
          <w:i/>
          <w:iCs/>
          <w:sz w:val="20"/>
          <w:szCs w:val="20"/>
        </w:rPr>
        <w:t>Journal of the Indian Society of Coastal Agricultural Research</w:t>
      </w:r>
      <w:r w:rsidRPr="00035D69">
        <w:rPr>
          <w:rFonts w:ascii="Times New Roman" w:hAnsi="Times New Roman"/>
          <w:sz w:val="20"/>
          <w:szCs w:val="20"/>
        </w:rPr>
        <w:t>, </w:t>
      </w:r>
      <w:r w:rsidRPr="00035D69">
        <w:rPr>
          <w:rFonts w:ascii="Times New Roman" w:hAnsi="Times New Roman"/>
          <w:b/>
          <w:bCs/>
          <w:iCs/>
          <w:sz w:val="20"/>
          <w:szCs w:val="20"/>
        </w:rPr>
        <w:t>41</w:t>
      </w:r>
      <w:r w:rsidRPr="00035D69">
        <w:rPr>
          <w:rFonts w:ascii="Times New Roman" w:hAnsi="Times New Roman"/>
          <w:sz w:val="20"/>
          <w:szCs w:val="20"/>
        </w:rPr>
        <w:t>(1):9-16</w:t>
      </w:r>
    </w:p>
    <w:p w:rsidR="00157654" w:rsidRPr="00471800" w:rsidRDefault="00A91000" w:rsidP="0097538F">
      <w:pPr>
        <w:spacing w:after="240"/>
        <w:ind w:left="709" w:hanging="709"/>
        <w:rPr>
          <w:rFonts w:ascii="Times New Roman" w:hAnsi="Times New Roman"/>
          <w:sz w:val="20"/>
          <w:szCs w:val="20"/>
        </w:rPr>
      </w:pPr>
      <w:r w:rsidRPr="00471800">
        <w:rPr>
          <w:rFonts w:ascii="Times New Roman" w:hAnsi="Times New Roman"/>
          <w:sz w:val="20"/>
          <w:szCs w:val="20"/>
        </w:rPr>
        <w:t xml:space="preserve">Meena, N. K. and </w:t>
      </w:r>
      <w:proofErr w:type="spellStart"/>
      <w:r w:rsidRPr="00471800">
        <w:rPr>
          <w:rFonts w:ascii="Times New Roman" w:hAnsi="Times New Roman"/>
          <w:sz w:val="20"/>
          <w:szCs w:val="20"/>
        </w:rPr>
        <w:t>Bhati</w:t>
      </w:r>
      <w:proofErr w:type="spellEnd"/>
      <w:r w:rsidRPr="00471800">
        <w:rPr>
          <w:rFonts w:ascii="Times New Roman" w:hAnsi="Times New Roman"/>
          <w:sz w:val="20"/>
          <w:szCs w:val="20"/>
        </w:rPr>
        <w:t>, A. (2016). Response of nitrogen, phosphorous and potassium levels on growth and yield of okra [</w:t>
      </w:r>
      <w:r w:rsidRPr="00471800">
        <w:rPr>
          <w:rFonts w:ascii="Times New Roman" w:hAnsi="Times New Roman"/>
          <w:i/>
          <w:iCs/>
          <w:sz w:val="20"/>
          <w:szCs w:val="20"/>
        </w:rPr>
        <w:t xml:space="preserve">Abelmoschus </w:t>
      </w:r>
      <w:proofErr w:type="spellStart"/>
      <w:r w:rsidRPr="00471800">
        <w:rPr>
          <w:rFonts w:ascii="Times New Roman" w:hAnsi="Times New Roman"/>
          <w:i/>
          <w:iCs/>
          <w:sz w:val="20"/>
          <w:szCs w:val="20"/>
        </w:rPr>
        <w:t>esculentus</w:t>
      </w:r>
      <w:proofErr w:type="spellEnd"/>
      <w:r w:rsidRPr="00471800">
        <w:rPr>
          <w:rFonts w:ascii="Times New Roman" w:hAnsi="Times New Roman"/>
          <w:sz w:val="20"/>
          <w:szCs w:val="20"/>
        </w:rPr>
        <w:t xml:space="preserve"> (L.) </w:t>
      </w:r>
      <w:proofErr w:type="spellStart"/>
      <w:r w:rsidRPr="00471800">
        <w:rPr>
          <w:rFonts w:ascii="Times New Roman" w:hAnsi="Times New Roman"/>
          <w:sz w:val="20"/>
          <w:szCs w:val="20"/>
        </w:rPr>
        <w:t>Moench</w:t>
      </w:r>
      <w:proofErr w:type="spellEnd"/>
      <w:r w:rsidRPr="00471800">
        <w:rPr>
          <w:rFonts w:ascii="Times New Roman" w:hAnsi="Times New Roman"/>
          <w:sz w:val="20"/>
          <w:szCs w:val="20"/>
        </w:rPr>
        <w:t>.].</w:t>
      </w:r>
      <w:r w:rsidRPr="00471800">
        <w:rPr>
          <w:rFonts w:ascii="Times New Roman" w:hAnsi="Times New Roman"/>
          <w:i/>
          <w:iCs/>
          <w:sz w:val="20"/>
          <w:szCs w:val="20"/>
        </w:rPr>
        <w:t xml:space="preserve"> Journal of Agriculture and Ecology</w:t>
      </w:r>
      <w:r w:rsidRPr="00471800">
        <w:rPr>
          <w:rFonts w:ascii="Times New Roman" w:hAnsi="Times New Roman"/>
          <w:sz w:val="20"/>
          <w:szCs w:val="20"/>
        </w:rPr>
        <w:t xml:space="preserve">, </w:t>
      </w:r>
      <w:r w:rsidRPr="00471800">
        <w:rPr>
          <w:rFonts w:ascii="Times New Roman" w:hAnsi="Times New Roman"/>
          <w:b/>
          <w:bCs/>
          <w:sz w:val="20"/>
          <w:szCs w:val="20"/>
        </w:rPr>
        <w:t>2</w:t>
      </w:r>
      <w:r w:rsidRPr="00471800">
        <w:rPr>
          <w:rFonts w:ascii="Times New Roman" w:hAnsi="Times New Roman"/>
          <w:sz w:val="20"/>
          <w:szCs w:val="20"/>
        </w:rPr>
        <w:t>: 17-24.</w:t>
      </w:r>
    </w:p>
    <w:p w:rsidR="00157654" w:rsidRPr="00035D69" w:rsidRDefault="00157654" w:rsidP="00E85EF1">
      <w:pPr>
        <w:spacing w:after="240" w:line="240" w:lineRule="auto"/>
        <w:ind w:left="720" w:hanging="720"/>
        <w:rPr>
          <w:rFonts w:ascii="Times New Roman" w:hAnsi="Times New Roman"/>
          <w:sz w:val="20"/>
          <w:szCs w:val="20"/>
        </w:rPr>
      </w:pPr>
      <w:r w:rsidRPr="00035D69">
        <w:rPr>
          <w:rFonts w:ascii="Times New Roman" w:hAnsi="Times New Roman"/>
          <w:color w:val="222222"/>
          <w:sz w:val="20"/>
          <w:szCs w:val="20"/>
          <w:shd w:val="clear" w:color="auto" w:fill="FFFFFF"/>
        </w:rPr>
        <w:t xml:space="preserve">Ojha, S., Nandi, A., Mishra, S., Mohanty, L. and </w:t>
      </w:r>
      <w:proofErr w:type="spellStart"/>
      <w:r w:rsidRPr="00035D69">
        <w:rPr>
          <w:rFonts w:ascii="Times New Roman" w:hAnsi="Times New Roman"/>
          <w:color w:val="222222"/>
          <w:sz w:val="20"/>
          <w:szCs w:val="20"/>
          <w:shd w:val="clear" w:color="auto" w:fill="FFFFFF"/>
        </w:rPr>
        <w:t>Panigrahi</w:t>
      </w:r>
      <w:proofErr w:type="spellEnd"/>
      <w:r w:rsidRPr="00035D69">
        <w:rPr>
          <w:rFonts w:ascii="Times New Roman" w:hAnsi="Times New Roman"/>
          <w:color w:val="222222"/>
          <w:sz w:val="20"/>
          <w:szCs w:val="20"/>
          <w:shd w:val="clear" w:color="auto" w:fill="FFFFFF"/>
        </w:rPr>
        <w:t xml:space="preserve">, S. (2022). The effects of </w:t>
      </w:r>
      <w:proofErr w:type="spellStart"/>
      <w:r w:rsidRPr="00035D69">
        <w:rPr>
          <w:rFonts w:ascii="Times New Roman" w:hAnsi="Times New Roman"/>
          <w:color w:val="222222"/>
          <w:sz w:val="20"/>
          <w:szCs w:val="20"/>
          <w:shd w:val="clear" w:color="auto" w:fill="FFFFFF"/>
        </w:rPr>
        <w:t>nano</w:t>
      </w:r>
      <w:proofErr w:type="spellEnd"/>
      <w:r w:rsidRPr="00035D69">
        <w:rPr>
          <w:rFonts w:ascii="Times New Roman" w:hAnsi="Times New Roman"/>
          <w:color w:val="222222"/>
          <w:sz w:val="20"/>
          <w:szCs w:val="20"/>
          <w:shd w:val="clear" w:color="auto" w:fill="FFFFFF"/>
        </w:rPr>
        <w:t xml:space="preserve"> fertilizers on growth and yield of okra. </w:t>
      </w:r>
      <w:r w:rsidRPr="00035D69">
        <w:rPr>
          <w:rFonts w:ascii="Times New Roman" w:hAnsi="Times New Roman"/>
          <w:i/>
          <w:iCs/>
          <w:color w:val="222222"/>
          <w:sz w:val="20"/>
          <w:szCs w:val="20"/>
          <w:shd w:val="clear" w:color="auto" w:fill="FFFFFF"/>
        </w:rPr>
        <w:t>Agricultural Mechanization in Asia, Africa and Latin America</w:t>
      </w:r>
      <w:r w:rsidRPr="00035D69">
        <w:rPr>
          <w:rFonts w:ascii="Times New Roman" w:hAnsi="Times New Roman"/>
          <w:color w:val="222222"/>
          <w:sz w:val="20"/>
          <w:szCs w:val="20"/>
          <w:shd w:val="clear" w:color="auto" w:fill="FFFFFF"/>
        </w:rPr>
        <w:t xml:space="preserve">, </w:t>
      </w:r>
      <w:r w:rsidRPr="00035D69">
        <w:rPr>
          <w:rFonts w:ascii="Times New Roman" w:hAnsi="Times New Roman"/>
          <w:b/>
          <w:bCs/>
          <w:color w:val="222222"/>
          <w:sz w:val="20"/>
          <w:szCs w:val="20"/>
          <w:shd w:val="clear" w:color="auto" w:fill="FFFFFF"/>
        </w:rPr>
        <w:t>53</w:t>
      </w:r>
      <w:r w:rsidRPr="00035D69">
        <w:rPr>
          <w:rFonts w:ascii="Times New Roman" w:hAnsi="Times New Roman"/>
          <w:color w:val="222222"/>
          <w:sz w:val="20"/>
          <w:szCs w:val="20"/>
          <w:shd w:val="clear" w:color="auto" w:fill="FFFFFF"/>
        </w:rPr>
        <w:t>(11):10375-10381</w:t>
      </w:r>
    </w:p>
    <w:p w:rsidR="00157654" w:rsidRPr="00035D69" w:rsidRDefault="00157654" w:rsidP="00533C55">
      <w:pPr>
        <w:spacing w:after="240"/>
        <w:ind w:left="720" w:hanging="720"/>
        <w:rPr>
          <w:rFonts w:ascii="Times New Roman" w:hAnsi="Times New Roman"/>
          <w:color w:val="222222"/>
          <w:sz w:val="20"/>
          <w:szCs w:val="20"/>
          <w:shd w:val="clear" w:color="auto" w:fill="FFFFFF"/>
        </w:rPr>
      </w:pPr>
      <w:r w:rsidRPr="00035D69">
        <w:rPr>
          <w:rFonts w:ascii="Times New Roman" w:hAnsi="Times New Roman"/>
          <w:color w:val="222222"/>
          <w:sz w:val="20"/>
          <w:szCs w:val="20"/>
          <w:shd w:val="clear" w:color="auto" w:fill="FFFFFF"/>
        </w:rPr>
        <w:t xml:space="preserve">Parmar, P. N., </w:t>
      </w:r>
      <w:proofErr w:type="spellStart"/>
      <w:r w:rsidRPr="00035D69">
        <w:rPr>
          <w:rFonts w:ascii="Times New Roman" w:hAnsi="Times New Roman"/>
          <w:color w:val="222222"/>
          <w:sz w:val="20"/>
          <w:szCs w:val="20"/>
          <w:shd w:val="clear" w:color="auto" w:fill="FFFFFF"/>
        </w:rPr>
        <w:t>Bhanvadia</w:t>
      </w:r>
      <w:proofErr w:type="spellEnd"/>
      <w:r w:rsidRPr="00035D69">
        <w:rPr>
          <w:rFonts w:ascii="Times New Roman" w:hAnsi="Times New Roman"/>
          <w:color w:val="222222"/>
          <w:sz w:val="20"/>
          <w:szCs w:val="20"/>
          <w:shd w:val="clear" w:color="auto" w:fill="FFFFFF"/>
        </w:rPr>
        <w:t>, A. S. and Chaudhary, M. M. (2015). Effect of spacing and nitrogen levels on yield attributes, seed yield and economics of okra (</w:t>
      </w:r>
      <w:r w:rsidRPr="00035D69">
        <w:rPr>
          <w:rFonts w:ascii="Times New Roman" w:hAnsi="Times New Roman"/>
          <w:i/>
          <w:iCs/>
          <w:color w:val="222222"/>
          <w:sz w:val="20"/>
          <w:szCs w:val="20"/>
          <w:shd w:val="clear" w:color="auto" w:fill="FFFFFF"/>
        </w:rPr>
        <w:t xml:space="preserve">Abelmoschus </w:t>
      </w:r>
      <w:proofErr w:type="spellStart"/>
      <w:r w:rsidRPr="00035D69">
        <w:rPr>
          <w:rFonts w:ascii="Times New Roman" w:hAnsi="Times New Roman"/>
          <w:i/>
          <w:iCs/>
          <w:color w:val="222222"/>
          <w:sz w:val="20"/>
          <w:szCs w:val="20"/>
          <w:shd w:val="clear" w:color="auto" w:fill="FFFFFF"/>
        </w:rPr>
        <w:t>esculentus</w:t>
      </w:r>
      <w:proofErr w:type="spellEnd"/>
      <w:r w:rsidRPr="00035D69">
        <w:rPr>
          <w:rFonts w:ascii="Times New Roman" w:hAnsi="Times New Roman"/>
          <w:color w:val="222222"/>
          <w:sz w:val="20"/>
          <w:szCs w:val="20"/>
          <w:shd w:val="clear" w:color="auto" w:fill="FFFFFF"/>
        </w:rPr>
        <w:t xml:space="preserve"> L. </w:t>
      </w:r>
      <w:proofErr w:type="spellStart"/>
      <w:r w:rsidRPr="00035D69">
        <w:rPr>
          <w:rFonts w:ascii="Times New Roman" w:hAnsi="Times New Roman"/>
          <w:color w:val="222222"/>
          <w:sz w:val="20"/>
          <w:szCs w:val="20"/>
          <w:shd w:val="clear" w:color="auto" w:fill="FFFFFF"/>
        </w:rPr>
        <w:t>Moench</w:t>
      </w:r>
      <w:proofErr w:type="spellEnd"/>
      <w:r w:rsidRPr="00035D69">
        <w:rPr>
          <w:rFonts w:ascii="Times New Roman" w:hAnsi="Times New Roman"/>
          <w:color w:val="222222"/>
          <w:sz w:val="20"/>
          <w:szCs w:val="20"/>
          <w:shd w:val="clear" w:color="auto" w:fill="FFFFFF"/>
        </w:rPr>
        <w:t>) during kharif season under middle Gujarat conditions. </w:t>
      </w:r>
      <w:r w:rsidRPr="00035D69">
        <w:rPr>
          <w:rFonts w:ascii="Times New Roman" w:hAnsi="Times New Roman"/>
          <w:i/>
          <w:iCs/>
          <w:color w:val="222222"/>
          <w:sz w:val="20"/>
          <w:szCs w:val="20"/>
          <w:shd w:val="clear" w:color="auto" w:fill="FFFFFF"/>
        </w:rPr>
        <w:t>Trends in Bioscience</w:t>
      </w:r>
      <w:r w:rsidRPr="00035D69">
        <w:rPr>
          <w:rFonts w:ascii="Times New Roman" w:hAnsi="Times New Roman"/>
          <w:color w:val="222222"/>
          <w:sz w:val="20"/>
          <w:szCs w:val="20"/>
          <w:shd w:val="clear" w:color="auto" w:fill="FFFFFF"/>
        </w:rPr>
        <w:t>, </w:t>
      </w:r>
      <w:r w:rsidRPr="00035D69">
        <w:rPr>
          <w:rFonts w:ascii="Times New Roman" w:hAnsi="Times New Roman"/>
          <w:b/>
          <w:bCs/>
          <w:iCs/>
          <w:color w:val="222222"/>
          <w:sz w:val="20"/>
          <w:szCs w:val="20"/>
          <w:shd w:val="clear" w:color="auto" w:fill="FFFFFF"/>
        </w:rPr>
        <w:t>8</w:t>
      </w:r>
      <w:r w:rsidRPr="00035D69">
        <w:rPr>
          <w:rFonts w:ascii="Times New Roman" w:hAnsi="Times New Roman"/>
          <w:color w:val="222222"/>
          <w:sz w:val="20"/>
          <w:szCs w:val="20"/>
          <w:shd w:val="clear" w:color="auto" w:fill="FFFFFF"/>
        </w:rPr>
        <w:t>(8): 2160-2163.</w:t>
      </w:r>
    </w:p>
    <w:p w:rsidR="00157654" w:rsidRDefault="00157654" w:rsidP="00D45FA6">
      <w:pPr>
        <w:spacing w:after="240" w:line="240" w:lineRule="auto"/>
        <w:ind w:left="720" w:hanging="720"/>
        <w:rPr>
          <w:rFonts w:ascii="Times New Roman" w:hAnsi="Times New Roman"/>
          <w:color w:val="222222"/>
          <w:sz w:val="20"/>
          <w:szCs w:val="20"/>
          <w:shd w:val="clear" w:color="auto" w:fill="FFFFFF"/>
        </w:rPr>
      </w:pPr>
      <w:r w:rsidRPr="00157654">
        <w:rPr>
          <w:rFonts w:ascii="Times New Roman" w:hAnsi="Times New Roman"/>
          <w:color w:val="222222"/>
          <w:sz w:val="20"/>
          <w:szCs w:val="20"/>
          <w:highlight w:val="yellow"/>
          <w:shd w:val="clear" w:color="auto" w:fill="FFFFFF"/>
        </w:rPr>
        <w:t xml:space="preserve">Patel, P. K., </w:t>
      </w:r>
      <w:proofErr w:type="spellStart"/>
      <w:r w:rsidRPr="00157654">
        <w:rPr>
          <w:rFonts w:ascii="Times New Roman" w:hAnsi="Times New Roman"/>
          <w:color w:val="222222"/>
          <w:sz w:val="20"/>
          <w:szCs w:val="20"/>
          <w:highlight w:val="yellow"/>
          <w:shd w:val="clear" w:color="auto" w:fill="FFFFFF"/>
        </w:rPr>
        <w:t>Satodiya</w:t>
      </w:r>
      <w:proofErr w:type="spellEnd"/>
      <w:r w:rsidRPr="00157654">
        <w:rPr>
          <w:rFonts w:ascii="Times New Roman" w:hAnsi="Times New Roman"/>
          <w:color w:val="222222"/>
          <w:sz w:val="20"/>
          <w:szCs w:val="20"/>
          <w:highlight w:val="yellow"/>
          <w:shd w:val="clear" w:color="auto" w:fill="FFFFFF"/>
        </w:rPr>
        <w:t xml:space="preserve">, B. N. and </w:t>
      </w:r>
      <w:proofErr w:type="spellStart"/>
      <w:r w:rsidRPr="00157654">
        <w:rPr>
          <w:rFonts w:ascii="Times New Roman" w:hAnsi="Times New Roman"/>
          <w:color w:val="222222"/>
          <w:sz w:val="20"/>
          <w:szCs w:val="20"/>
          <w:highlight w:val="yellow"/>
          <w:shd w:val="clear" w:color="auto" w:fill="FFFFFF"/>
        </w:rPr>
        <w:t>Raval</w:t>
      </w:r>
      <w:proofErr w:type="spellEnd"/>
      <w:r w:rsidRPr="00157654">
        <w:rPr>
          <w:rFonts w:ascii="Times New Roman" w:hAnsi="Times New Roman"/>
          <w:color w:val="222222"/>
          <w:sz w:val="20"/>
          <w:szCs w:val="20"/>
          <w:highlight w:val="yellow"/>
          <w:shd w:val="clear" w:color="auto" w:fill="FFFFFF"/>
        </w:rPr>
        <w:t xml:space="preserve">, C. H. (2024). Influence of spacing and integrated nutrient management (INM) on yield and quality attributes of okra cv. Anand </w:t>
      </w:r>
      <w:proofErr w:type="spellStart"/>
      <w:r w:rsidRPr="00157654">
        <w:rPr>
          <w:rFonts w:ascii="Times New Roman" w:hAnsi="Times New Roman"/>
          <w:color w:val="222222"/>
          <w:sz w:val="20"/>
          <w:szCs w:val="20"/>
          <w:highlight w:val="yellow"/>
          <w:shd w:val="clear" w:color="auto" w:fill="FFFFFF"/>
        </w:rPr>
        <w:t>komal</w:t>
      </w:r>
      <w:proofErr w:type="spellEnd"/>
      <w:r w:rsidRPr="00157654">
        <w:rPr>
          <w:rFonts w:ascii="Times New Roman" w:hAnsi="Times New Roman"/>
          <w:color w:val="222222"/>
          <w:sz w:val="20"/>
          <w:szCs w:val="20"/>
          <w:highlight w:val="yellow"/>
          <w:shd w:val="clear" w:color="auto" w:fill="FFFFFF"/>
        </w:rPr>
        <w:t xml:space="preserve">. </w:t>
      </w:r>
      <w:r w:rsidRPr="00157654">
        <w:rPr>
          <w:rFonts w:ascii="Times New Roman" w:hAnsi="Times New Roman"/>
          <w:i/>
          <w:color w:val="222222"/>
          <w:sz w:val="20"/>
          <w:szCs w:val="20"/>
          <w:highlight w:val="yellow"/>
          <w:shd w:val="clear" w:color="auto" w:fill="FFFFFF"/>
        </w:rPr>
        <w:t>Plant Archives</w:t>
      </w:r>
      <w:r w:rsidRPr="00157654">
        <w:rPr>
          <w:rFonts w:ascii="Times New Roman" w:hAnsi="Times New Roman"/>
          <w:color w:val="222222"/>
          <w:sz w:val="20"/>
          <w:szCs w:val="20"/>
          <w:highlight w:val="yellow"/>
          <w:shd w:val="clear" w:color="auto" w:fill="FFFFFF"/>
        </w:rPr>
        <w:t xml:space="preserve">, </w:t>
      </w:r>
      <w:r w:rsidRPr="00157654">
        <w:rPr>
          <w:rFonts w:ascii="Times New Roman" w:hAnsi="Times New Roman"/>
          <w:b/>
          <w:color w:val="222222"/>
          <w:sz w:val="20"/>
          <w:szCs w:val="20"/>
          <w:highlight w:val="yellow"/>
          <w:shd w:val="clear" w:color="auto" w:fill="FFFFFF"/>
        </w:rPr>
        <w:t>24</w:t>
      </w:r>
      <w:r w:rsidRPr="00157654">
        <w:rPr>
          <w:rFonts w:ascii="Times New Roman" w:hAnsi="Times New Roman"/>
          <w:color w:val="222222"/>
          <w:sz w:val="20"/>
          <w:szCs w:val="20"/>
          <w:highlight w:val="yellow"/>
          <w:shd w:val="clear" w:color="auto" w:fill="FFFFFF"/>
        </w:rPr>
        <w:t>(2).</w:t>
      </w:r>
    </w:p>
    <w:p w:rsidR="00157654" w:rsidRPr="00035D69" w:rsidRDefault="00157654" w:rsidP="00E85EF1">
      <w:pPr>
        <w:spacing w:after="240" w:line="240" w:lineRule="auto"/>
        <w:ind w:left="720" w:hanging="720"/>
        <w:rPr>
          <w:rFonts w:ascii="Times New Roman" w:hAnsi="Times New Roman"/>
          <w:color w:val="222222"/>
          <w:sz w:val="20"/>
          <w:szCs w:val="20"/>
          <w:shd w:val="clear" w:color="auto" w:fill="FFFFFF"/>
        </w:rPr>
      </w:pPr>
      <w:r w:rsidRPr="00035D69">
        <w:rPr>
          <w:rFonts w:ascii="Times New Roman" w:hAnsi="Times New Roman"/>
          <w:color w:val="222222"/>
          <w:sz w:val="20"/>
          <w:szCs w:val="20"/>
          <w:shd w:val="clear" w:color="auto" w:fill="FFFFFF"/>
        </w:rPr>
        <w:t xml:space="preserve">Rajasekar, M., </w:t>
      </w:r>
      <w:proofErr w:type="spellStart"/>
      <w:r w:rsidRPr="00035D69">
        <w:rPr>
          <w:rFonts w:ascii="Times New Roman" w:hAnsi="Times New Roman"/>
          <w:color w:val="222222"/>
          <w:sz w:val="20"/>
          <w:szCs w:val="20"/>
          <w:shd w:val="clear" w:color="auto" w:fill="FFFFFF"/>
        </w:rPr>
        <w:t>Nandhini</w:t>
      </w:r>
      <w:proofErr w:type="spellEnd"/>
      <w:r w:rsidRPr="00035D69">
        <w:rPr>
          <w:rFonts w:ascii="Times New Roman" w:hAnsi="Times New Roman"/>
          <w:color w:val="222222"/>
          <w:sz w:val="20"/>
          <w:szCs w:val="20"/>
          <w:shd w:val="clear" w:color="auto" w:fill="FFFFFF"/>
        </w:rPr>
        <w:t xml:space="preserve">, D. U. and </w:t>
      </w:r>
      <w:proofErr w:type="spellStart"/>
      <w:r w:rsidRPr="00035D69">
        <w:rPr>
          <w:rFonts w:ascii="Times New Roman" w:hAnsi="Times New Roman"/>
          <w:color w:val="222222"/>
          <w:sz w:val="20"/>
          <w:szCs w:val="20"/>
          <w:shd w:val="clear" w:color="auto" w:fill="FFFFFF"/>
        </w:rPr>
        <w:t>Suganthi</w:t>
      </w:r>
      <w:proofErr w:type="spellEnd"/>
      <w:r w:rsidRPr="00035D69">
        <w:rPr>
          <w:rFonts w:ascii="Times New Roman" w:hAnsi="Times New Roman"/>
          <w:color w:val="222222"/>
          <w:sz w:val="20"/>
          <w:szCs w:val="20"/>
          <w:shd w:val="clear" w:color="auto" w:fill="FFFFFF"/>
        </w:rPr>
        <w:t>, S. (2017). Supplementation of mineral nutrients through foliar application-A review. </w:t>
      </w:r>
      <w:r w:rsidRPr="00035D69">
        <w:rPr>
          <w:rFonts w:ascii="Times New Roman" w:hAnsi="Times New Roman"/>
          <w:i/>
          <w:iCs/>
          <w:color w:val="222222"/>
          <w:sz w:val="20"/>
          <w:szCs w:val="20"/>
          <w:shd w:val="clear" w:color="auto" w:fill="FFFFFF"/>
        </w:rPr>
        <w:t>International Journal of Current Microbiology and Applied Sciences</w:t>
      </w:r>
      <w:r w:rsidRPr="00035D69">
        <w:rPr>
          <w:rFonts w:ascii="Times New Roman" w:hAnsi="Times New Roman"/>
          <w:color w:val="222222"/>
          <w:sz w:val="20"/>
          <w:szCs w:val="20"/>
          <w:shd w:val="clear" w:color="auto" w:fill="FFFFFF"/>
        </w:rPr>
        <w:t>, </w:t>
      </w:r>
      <w:r w:rsidRPr="00035D69">
        <w:rPr>
          <w:rFonts w:ascii="Times New Roman" w:hAnsi="Times New Roman"/>
          <w:b/>
          <w:iCs/>
          <w:color w:val="222222"/>
          <w:sz w:val="20"/>
          <w:szCs w:val="20"/>
          <w:shd w:val="clear" w:color="auto" w:fill="FFFFFF"/>
        </w:rPr>
        <w:t>6</w:t>
      </w:r>
      <w:r w:rsidRPr="00035D69">
        <w:rPr>
          <w:rFonts w:ascii="Times New Roman" w:hAnsi="Times New Roman"/>
          <w:color w:val="222222"/>
          <w:sz w:val="20"/>
          <w:szCs w:val="20"/>
          <w:shd w:val="clear" w:color="auto" w:fill="FFFFFF"/>
        </w:rPr>
        <w:t>(3):2504-2513</w:t>
      </w:r>
    </w:p>
    <w:p w:rsidR="00157654" w:rsidRPr="00157654" w:rsidRDefault="00157654" w:rsidP="00157654">
      <w:pPr>
        <w:spacing w:after="240" w:line="240" w:lineRule="auto"/>
        <w:ind w:left="720" w:hanging="720"/>
        <w:rPr>
          <w:rFonts w:ascii="Times New Roman" w:hAnsi="Times New Roman"/>
          <w:color w:val="222222"/>
          <w:sz w:val="20"/>
          <w:szCs w:val="20"/>
          <w:shd w:val="clear" w:color="auto" w:fill="FFFFFF"/>
          <w:lang w:val="en-GB"/>
        </w:rPr>
      </w:pPr>
      <w:proofErr w:type="spellStart"/>
      <w:r w:rsidRPr="00BB26B4">
        <w:rPr>
          <w:rFonts w:ascii="Times New Roman" w:hAnsi="Times New Roman"/>
          <w:color w:val="222222"/>
          <w:sz w:val="20"/>
          <w:szCs w:val="20"/>
          <w:highlight w:val="yellow"/>
          <w:shd w:val="clear" w:color="auto" w:fill="FFFFFF"/>
          <w:lang w:val="en-GB"/>
        </w:rPr>
        <w:t>Razauddin</w:t>
      </w:r>
      <w:proofErr w:type="spellEnd"/>
      <w:r w:rsidRPr="00BB26B4">
        <w:rPr>
          <w:rFonts w:ascii="Times New Roman" w:hAnsi="Times New Roman"/>
          <w:color w:val="222222"/>
          <w:sz w:val="20"/>
          <w:szCs w:val="20"/>
          <w:highlight w:val="yellow"/>
          <w:shd w:val="clear" w:color="auto" w:fill="FFFFFF"/>
          <w:lang w:val="en-GB"/>
        </w:rPr>
        <w:t>, Maji, S., Kumar, S.</w:t>
      </w:r>
      <w:r w:rsidR="00EB074F">
        <w:rPr>
          <w:rFonts w:ascii="Times New Roman" w:hAnsi="Times New Roman"/>
          <w:color w:val="222222"/>
          <w:sz w:val="20"/>
          <w:szCs w:val="20"/>
          <w:highlight w:val="yellow"/>
          <w:shd w:val="clear" w:color="auto" w:fill="FFFFFF"/>
          <w:lang w:val="en-GB"/>
        </w:rPr>
        <w:t xml:space="preserve">, </w:t>
      </w:r>
      <w:proofErr w:type="gramStart"/>
      <w:r w:rsidR="00EB074F">
        <w:rPr>
          <w:rFonts w:ascii="Times New Roman" w:hAnsi="Times New Roman"/>
          <w:color w:val="222222"/>
          <w:sz w:val="20"/>
          <w:szCs w:val="20"/>
          <w:highlight w:val="yellow"/>
          <w:shd w:val="clear" w:color="auto" w:fill="FFFFFF"/>
          <w:lang w:val="en-GB"/>
        </w:rPr>
        <w:t>Yadav ,</w:t>
      </w:r>
      <w:proofErr w:type="gramEnd"/>
      <w:r w:rsidR="00EB074F">
        <w:rPr>
          <w:rFonts w:ascii="Times New Roman" w:hAnsi="Times New Roman"/>
          <w:color w:val="222222"/>
          <w:sz w:val="20"/>
          <w:szCs w:val="20"/>
          <w:highlight w:val="yellow"/>
          <w:shd w:val="clear" w:color="auto" w:fill="FFFFFF"/>
          <w:lang w:val="en-GB"/>
        </w:rPr>
        <w:t xml:space="preserve"> G. C., Meena, R. C. and</w:t>
      </w:r>
      <w:r w:rsidRPr="00BB26B4">
        <w:rPr>
          <w:rFonts w:ascii="Times New Roman" w:hAnsi="Times New Roman"/>
          <w:color w:val="222222"/>
          <w:sz w:val="20"/>
          <w:szCs w:val="20"/>
          <w:highlight w:val="yellow"/>
          <w:shd w:val="clear" w:color="auto" w:fill="FFFFFF"/>
          <w:lang w:val="en-GB"/>
        </w:rPr>
        <w:t xml:space="preserve"> Verma, S. (2025). The Efficacy of Nano Fertilizer on Yield and </w:t>
      </w:r>
      <w:proofErr w:type="spellStart"/>
      <w:r w:rsidRPr="00BB26B4">
        <w:rPr>
          <w:rFonts w:ascii="Times New Roman" w:hAnsi="Times New Roman"/>
          <w:color w:val="222222"/>
          <w:sz w:val="20"/>
          <w:szCs w:val="20"/>
          <w:highlight w:val="yellow"/>
          <w:shd w:val="clear" w:color="auto" w:fill="FFFFFF"/>
          <w:lang w:val="en-GB"/>
        </w:rPr>
        <w:t>Physico</w:t>
      </w:r>
      <w:proofErr w:type="spellEnd"/>
      <w:r w:rsidRPr="00BB26B4">
        <w:rPr>
          <w:rFonts w:ascii="Times New Roman" w:hAnsi="Times New Roman"/>
          <w:color w:val="222222"/>
          <w:sz w:val="20"/>
          <w:szCs w:val="20"/>
          <w:highlight w:val="yellow"/>
          <w:shd w:val="clear" w:color="auto" w:fill="FFFFFF"/>
          <w:lang w:val="en-GB"/>
        </w:rPr>
        <w:t>-chemical Quality of Okra Fruit. Journal of Advances in Biology &amp; Biotechnology, 28(3), 967–981.</w:t>
      </w:r>
      <w:r w:rsidRPr="00157654">
        <w:rPr>
          <w:rFonts w:ascii="Times New Roman" w:hAnsi="Times New Roman"/>
          <w:color w:val="222222"/>
          <w:sz w:val="20"/>
          <w:szCs w:val="20"/>
          <w:shd w:val="clear" w:color="auto" w:fill="FFFFFF"/>
          <w:lang w:val="en-GB"/>
        </w:rPr>
        <w:t xml:space="preserve"> </w:t>
      </w:r>
    </w:p>
    <w:p w:rsidR="00157654" w:rsidRPr="00035D69" w:rsidRDefault="00157654" w:rsidP="00E85EF1">
      <w:pPr>
        <w:spacing w:after="240"/>
        <w:ind w:left="720" w:hanging="720"/>
        <w:rPr>
          <w:rFonts w:ascii="Times New Roman" w:hAnsi="Times New Roman"/>
          <w:color w:val="222222"/>
          <w:sz w:val="20"/>
          <w:szCs w:val="20"/>
          <w:shd w:val="clear" w:color="auto" w:fill="FFFFFF"/>
        </w:rPr>
      </w:pPr>
      <w:r w:rsidRPr="00035D69">
        <w:rPr>
          <w:rFonts w:ascii="Times New Roman" w:hAnsi="Times New Roman"/>
          <w:color w:val="222222"/>
          <w:sz w:val="20"/>
          <w:szCs w:val="20"/>
          <w:shd w:val="clear" w:color="auto" w:fill="FFFFFF"/>
        </w:rPr>
        <w:t xml:space="preserve">Sharma, S. K., Sharma, P. K., </w:t>
      </w:r>
      <w:proofErr w:type="spellStart"/>
      <w:r w:rsidRPr="00035D69">
        <w:rPr>
          <w:rFonts w:ascii="Times New Roman" w:hAnsi="Times New Roman"/>
          <w:color w:val="222222"/>
          <w:sz w:val="20"/>
          <w:szCs w:val="20"/>
          <w:shd w:val="clear" w:color="auto" w:fill="FFFFFF"/>
        </w:rPr>
        <w:t>Mandeewal</w:t>
      </w:r>
      <w:proofErr w:type="spellEnd"/>
      <w:r w:rsidRPr="00035D69">
        <w:rPr>
          <w:rFonts w:ascii="Times New Roman" w:hAnsi="Times New Roman"/>
          <w:color w:val="222222"/>
          <w:sz w:val="20"/>
          <w:szCs w:val="20"/>
          <w:shd w:val="clear" w:color="auto" w:fill="FFFFFF"/>
        </w:rPr>
        <w:t xml:space="preserve">, R. L., Sharma, V., Chaudhary, R., Pandey, R. and Gupta, S. (2022a). Effect of foliar application of </w:t>
      </w:r>
      <w:proofErr w:type="spellStart"/>
      <w:r w:rsidRPr="00035D69">
        <w:rPr>
          <w:rFonts w:ascii="Times New Roman" w:hAnsi="Times New Roman"/>
          <w:color w:val="222222"/>
          <w:sz w:val="20"/>
          <w:szCs w:val="20"/>
          <w:shd w:val="clear" w:color="auto" w:fill="FFFFFF"/>
        </w:rPr>
        <w:t>nano</w:t>
      </w:r>
      <w:proofErr w:type="spellEnd"/>
      <w:r w:rsidRPr="00035D69">
        <w:rPr>
          <w:rFonts w:ascii="Times New Roman" w:hAnsi="Times New Roman"/>
          <w:color w:val="222222"/>
          <w:sz w:val="20"/>
          <w:szCs w:val="20"/>
          <w:shd w:val="clear" w:color="auto" w:fill="FFFFFF"/>
        </w:rPr>
        <w:t>-urea under different nitrogen levels on growth and nutrient content of pearl millet (</w:t>
      </w:r>
      <w:proofErr w:type="spellStart"/>
      <w:r w:rsidRPr="00035D69">
        <w:rPr>
          <w:rFonts w:ascii="Times New Roman" w:hAnsi="Times New Roman"/>
          <w:color w:val="222222"/>
          <w:sz w:val="20"/>
          <w:szCs w:val="20"/>
          <w:shd w:val="clear" w:color="auto" w:fill="FFFFFF"/>
        </w:rPr>
        <w:t>Pennisetum</w:t>
      </w:r>
      <w:proofErr w:type="spellEnd"/>
      <w:r w:rsidRPr="00035D69">
        <w:rPr>
          <w:rFonts w:ascii="Times New Roman" w:hAnsi="Times New Roman"/>
          <w:color w:val="222222"/>
          <w:sz w:val="20"/>
          <w:szCs w:val="20"/>
          <w:shd w:val="clear" w:color="auto" w:fill="FFFFFF"/>
        </w:rPr>
        <w:t xml:space="preserve"> </w:t>
      </w:r>
      <w:proofErr w:type="spellStart"/>
      <w:r w:rsidRPr="00035D69">
        <w:rPr>
          <w:rFonts w:ascii="Times New Roman" w:hAnsi="Times New Roman"/>
          <w:color w:val="222222"/>
          <w:sz w:val="20"/>
          <w:szCs w:val="20"/>
          <w:shd w:val="clear" w:color="auto" w:fill="FFFFFF"/>
        </w:rPr>
        <w:t>glaucum</w:t>
      </w:r>
      <w:proofErr w:type="spellEnd"/>
      <w:r w:rsidRPr="00035D69">
        <w:rPr>
          <w:rFonts w:ascii="Times New Roman" w:hAnsi="Times New Roman"/>
          <w:color w:val="222222"/>
          <w:sz w:val="20"/>
          <w:szCs w:val="20"/>
          <w:shd w:val="clear" w:color="auto" w:fill="FFFFFF"/>
        </w:rPr>
        <w:t xml:space="preserve"> L.). </w:t>
      </w:r>
      <w:r w:rsidRPr="00035D69">
        <w:rPr>
          <w:rFonts w:ascii="Times New Roman" w:hAnsi="Times New Roman"/>
          <w:i/>
          <w:iCs/>
          <w:color w:val="222222"/>
          <w:sz w:val="20"/>
          <w:szCs w:val="20"/>
          <w:shd w:val="clear" w:color="auto" w:fill="FFFFFF"/>
        </w:rPr>
        <w:t>International Journal of Plant &amp; Soil Science</w:t>
      </w:r>
      <w:r w:rsidRPr="00035D69">
        <w:rPr>
          <w:rFonts w:ascii="Times New Roman" w:hAnsi="Times New Roman"/>
          <w:color w:val="222222"/>
          <w:sz w:val="20"/>
          <w:szCs w:val="20"/>
          <w:shd w:val="clear" w:color="auto" w:fill="FFFFFF"/>
        </w:rPr>
        <w:t>, </w:t>
      </w:r>
      <w:r w:rsidRPr="00035D69">
        <w:rPr>
          <w:rFonts w:ascii="Times New Roman" w:hAnsi="Times New Roman"/>
          <w:b/>
          <w:iCs/>
          <w:color w:val="222222"/>
          <w:sz w:val="20"/>
          <w:szCs w:val="20"/>
          <w:shd w:val="clear" w:color="auto" w:fill="FFFFFF"/>
        </w:rPr>
        <w:t>34</w:t>
      </w:r>
      <w:r w:rsidRPr="00035D69">
        <w:rPr>
          <w:rFonts w:ascii="Times New Roman" w:hAnsi="Times New Roman"/>
          <w:color w:val="222222"/>
          <w:sz w:val="20"/>
          <w:szCs w:val="20"/>
          <w:shd w:val="clear" w:color="auto" w:fill="FFFFFF"/>
        </w:rPr>
        <w:t>(20):149-155</w:t>
      </w:r>
    </w:p>
    <w:p w:rsidR="00157654" w:rsidRPr="00035D69" w:rsidRDefault="00157654" w:rsidP="00E85EF1">
      <w:pPr>
        <w:spacing w:after="240" w:line="240" w:lineRule="auto"/>
        <w:ind w:left="720" w:hanging="720"/>
        <w:rPr>
          <w:rFonts w:ascii="Times New Roman" w:hAnsi="Times New Roman"/>
          <w:sz w:val="20"/>
          <w:szCs w:val="20"/>
        </w:rPr>
      </w:pPr>
      <w:r w:rsidRPr="00035D69">
        <w:rPr>
          <w:rFonts w:ascii="Times New Roman" w:hAnsi="Times New Roman"/>
          <w:sz w:val="20"/>
          <w:szCs w:val="20"/>
        </w:rPr>
        <w:t xml:space="preserve">Sharma, S., Kumar, A., Choudhary, A., Harish, B.M., </w:t>
      </w:r>
      <w:proofErr w:type="spellStart"/>
      <w:r w:rsidRPr="00035D69">
        <w:rPr>
          <w:rFonts w:ascii="Times New Roman" w:hAnsi="Times New Roman"/>
          <w:sz w:val="20"/>
          <w:szCs w:val="20"/>
        </w:rPr>
        <w:t>Karmakar</w:t>
      </w:r>
      <w:proofErr w:type="spellEnd"/>
      <w:r w:rsidRPr="00035D69">
        <w:rPr>
          <w:rFonts w:ascii="Times New Roman" w:hAnsi="Times New Roman"/>
          <w:sz w:val="20"/>
          <w:szCs w:val="20"/>
        </w:rPr>
        <w:t xml:space="preserve">, P., Sharma, P., Singh, J., Pandey, V. and Mehta, S. (2022b) Recent developments in smart </w:t>
      </w:r>
      <w:proofErr w:type="spellStart"/>
      <w:r w:rsidRPr="00035D69">
        <w:rPr>
          <w:rFonts w:ascii="Times New Roman" w:hAnsi="Times New Roman"/>
          <w:sz w:val="20"/>
          <w:szCs w:val="20"/>
        </w:rPr>
        <w:t>nano</w:t>
      </w:r>
      <w:proofErr w:type="spellEnd"/>
      <w:r w:rsidRPr="00035D69">
        <w:rPr>
          <w:rFonts w:ascii="Times New Roman" w:hAnsi="Times New Roman"/>
          <w:sz w:val="20"/>
          <w:szCs w:val="20"/>
        </w:rPr>
        <w:t xml:space="preserve">-agrochemicals: A promise for revolutionizing present-day agriculture. </w:t>
      </w:r>
      <w:r w:rsidRPr="00035D69">
        <w:rPr>
          <w:rFonts w:ascii="Times New Roman" w:hAnsi="Times New Roman"/>
          <w:i/>
          <w:sz w:val="20"/>
          <w:szCs w:val="20"/>
        </w:rPr>
        <w:t>Materials Today: Proceedings</w:t>
      </w:r>
      <w:r w:rsidRPr="00035D69">
        <w:rPr>
          <w:rFonts w:ascii="Times New Roman" w:hAnsi="Times New Roman"/>
          <w:sz w:val="20"/>
          <w:szCs w:val="20"/>
        </w:rPr>
        <w:t>, </w:t>
      </w:r>
      <w:r w:rsidRPr="00035D69">
        <w:rPr>
          <w:rFonts w:ascii="Times New Roman" w:hAnsi="Times New Roman"/>
          <w:b/>
          <w:sz w:val="20"/>
          <w:szCs w:val="20"/>
        </w:rPr>
        <w:t>69</w:t>
      </w:r>
      <w:r w:rsidRPr="00035D69">
        <w:rPr>
          <w:rFonts w:ascii="Times New Roman" w:hAnsi="Times New Roman"/>
          <w:sz w:val="20"/>
          <w:szCs w:val="20"/>
        </w:rPr>
        <w:t>:530–534</w:t>
      </w:r>
    </w:p>
    <w:p w:rsidR="00157654" w:rsidRPr="00035D69" w:rsidRDefault="00157654" w:rsidP="00E85EF1">
      <w:pPr>
        <w:spacing w:after="240" w:line="240" w:lineRule="auto"/>
        <w:ind w:left="720" w:hanging="720"/>
        <w:rPr>
          <w:rFonts w:ascii="Times New Roman" w:hAnsi="Times New Roman"/>
          <w:color w:val="222222"/>
          <w:sz w:val="20"/>
          <w:szCs w:val="20"/>
          <w:shd w:val="clear" w:color="auto" w:fill="FFFFFF"/>
        </w:rPr>
      </w:pPr>
      <w:r w:rsidRPr="00035D69">
        <w:rPr>
          <w:rFonts w:ascii="Times New Roman" w:hAnsi="Times New Roman"/>
          <w:color w:val="222222"/>
          <w:sz w:val="20"/>
          <w:szCs w:val="20"/>
          <w:shd w:val="clear" w:color="auto" w:fill="FFFFFF"/>
        </w:rPr>
        <w:t xml:space="preserve">Singh, R. P., </w:t>
      </w:r>
      <w:proofErr w:type="spellStart"/>
      <w:r w:rsidRPr="00035D69">
        <w:rPr>
          <w:rFonts w:ascii="Times New Roman" w:hAnsi="Times New Roman"/>
          <w:color w:val="222222"/>
          <w:sz w:val="20"/>
          <w:szCs w:val="20"/>
          <w:shd w:val="clear" w:color="auto" w:fill="FFFFFF"/>
        </w:rPr>
        <w:t>Handa</w:t>
      </w:r>
      <w:proofErr w:type="spellEnd"/>
      <w:r w:rsidRPr="00035D69">
        <w:rPr>
          <w:rFonts w:ascii="Times New Roman" w:hAnsi="Times New Roman"/>
          <w:color w:val="222222"/>
          <w:sz w:val="20"/>
          <w:szCs w:val="20"/>
          <w:shd w:val="clear" w:color="auto" w:fill="FFFFFF"/>
        </w:rPr>
        <w:t>, R. and Manchanda, G. (2021). Nanoparticles in sustainable agriculture: An emerging opportunity. </w:t>
      </w:r>
      <w:r w:rsidRPr="00035D69">
        <w:rPr>
          <w:rFonts w:ascii="Times New Roman" w:hAnsi="Times New Roman"/>
          <w:i/>
          <w:iCs/>
          <w:color w:val="222222"/>
          <w:sz w:val="20"/>
          <w:szCs w:val="20"/>
          <w:shd w:val="clear" w:color="auto" w:fill="FFFFFF"/>
        </w:rPr>
        <w:t>Journal of Controlled Release</w:t>
      </w:r>
      <w:r w:rsidRPr="00035D69">
        <w:rPr>
          <w:rFonts w:ascii="Times New Roman" w:hAnsi="Times New Roman"/>
          <w:color w:val="222222"/>
          <w:sz w:val="20"/>
          <w:szCs w:val="20"/>
          <w:shd w:val="clear" w:color="auto" w:fill="FFFFFF"/>
        </w:rPr>
        <w:t>, </w:t>
      </w:r>
      <w:r w:rsidRPr="00035D69">
        <w:rPr>
          <w:rFonts w:ascii="Times New Roman" w:hAnsi="Times New Roman"/>
          <w:b/>
          <w:bCs/>
          <w:iCs/>
          <w:color w:val="222222"/>
          <w:sz w:val="20"/>
          <w:szCs w:val="20"/>
          <w:shd w:val="clear" w:color="auto" w:fill="FFFFFF"/>
        </w:rPr>
        <w:t>329</w:t>
      </w:r>
      <w:r w:rsidRPr="00035D69">
        <w:rPr>
          <w:rFonts w:ascii="Times New Roman" w:hAnsi="Times New Roman"/>
          <w:color w:val="222222"/>
          <w:sz w:val="20"/>
          <w:szCs w:val="20"/>
          <w:shd w:val="clear" w:color="auto" w:fill="FFFFFF"/>
        </w:rPr>
        <w:t>:1234-1248</w:t>
      </w:r>
    </w:p>
    <w:p w:rsidR="00157654" w:rsidRPr="00035D69" w:rsidRDefault="00157654" w:rsidP="00E85EF1">
      <w:pPr>
        <w:spacing w:after="240" w:line="240" w:lineRule="auto"/>
        <w:ind w:left="720" w:hanging="720"/>
        <w:rPr>
          <w:rFonts w:ascii="Times New Roman" w:hAnsi="Times New Roman"/>
          <w:sz w:val="20"/>
          <w:szCs w:val="20"/>
        </w:rPr>
      </w:pPr>
      <w:r w:rsidRPr="00035D69">
        <w:rPr>
          <w:rFonts w:ascii="Times New Roman" w:hAnsi="Times New Roman"/>
          <w:sz w:val="20"/>
          <w:szCs w:val="20"/>
        </w:rPr>
        <w:lastRenderedPageBreak/>
        <w:t xml:space="preserve">Subramani, T., Velmurugan, A., </w:t>
      </w:r>
      <w:proofErr w:type="spellStart"/>
      <w:r w:rsidRPr="00035D69">
        <w:rPr>
          <w:rFonts w:ascii="Times New Roman" w:hAnsi="Times New Roman"/>
          <w:sz w:val="20"/>
          <w:szCs w:val="20"/>
        </w:rPr>
        <w:t>Bommayasamy</w:t>
      </w:r>
      <w:proofErr w:type="spellEnd"/>
      <w:r w:rsidRPr="00035D69">
        <w:rPr>
          <w:rFonts w:ascii="Times New Roman" w:hAnsi="Times New Roman"/>
          <w:sz w:val="20"/>
          <w:szCs w:val="20"/>
        </w:rPr>
        <w:t xml:space="preserve">, N., </w:t>
      </w:r>
      <w:proofErr w:type="spellStart"/>
      <w:r w:rsidRPr="00035D69">
        <w:rPr>
          <w:rFonts w:ascii="Times New Roman" w:hAnsi="Times New Roman"/>
          <w:sz w:val="20"/>
          <w:szCs w:val="20"/>
        </w:rPr>
        <w:t>Swarnam</w:t>
      </w:r>
      <w:proofErr w:type="spellEnd"/>
      <w:r w:rsidRPr="00035D69">
        <w:rPr>
          <w:rFonts w:ascii="Times New Roman" w:hAnsi="Times New Roman"/>
          <w:sz w:val="20"/>
          <w:szCs w:val="20"/>
        </w:rPr>
        <w:t xml:space="preserve">, T. P., Ramakrishna, Y., </w:t>
      </w:r>
      <w:proofErr w:type="spellStart"/>
      <w:r w:rsidRPr="00035D69">
        <w:rPr>
          <w:rFonts w:ascii="Times New Roman" w:hAnsi="Times New Roman"/>
          <w:sz w:val="20"/>
          <w:szCs w:val="20"/>
        </w:rPr>
        <w:t>Jaisankar</w:t>
      </w:r>
      <w:proofErr w:type="spellEnd"/>
      <w:r w:rsidRPr="00035D69">
        <w:rPr>
          <w:rFonts w:ascii="Times New Roman" w:hAnsi="Times New Roman"/>
          <w:sz w:val="20"/>
          <w:szCs w:val="20"/>
        </w:rPr>
        <w:t xml:space="preserve">, I. and Singh, L. (2023). Effect of </w:t>
      </w:r>
      <w:proofErr w:type="spellStart"/>
      <w:r w:rsidRPr="00035D69">
        <w:rPr>
          <w:rFonts w:ascii="Times New Roman" w:hAnsi="Times New Roman"/>
          <w:sz w:val="20"/>
          <w:szCs w:val="20"/>
        </w:rPr>
        <w:t>Nanourea</w:t>
      </w:r>
      <w:proofErr w:type="spellEnd"/>
      <w:r w:rsidRPr="00035D69">
        <w:rPr>
          <w:rFonts w:ascii="Times New Roman" w:hAnsi="Times New Roman"/>
          <w:sz w:val="20"/>
          <w:szCs w:val="20"/>
        </w:rPr>
        <w:t xml:space="preserve"> on growth, yield and nutrient use efficiency of Okra under tropical island ecosystem. </w:t>
      </w:r>
      <w:r w:rsidRPr="00035D69">
        <w:rPr>
          <w:rFonts w:ascii="Times New Roman" w:hAnsi="Times New Roman"/>
          <w:i/>
          <w:iCs/>
          <w:sz w:val="20"/>
          <w:szCs w:val="20"/>
        </w:rPr>
        <w:t>International Journal of Agricultural Sciences</w:t>
      </w:r>
      <w:r w:rsidRPr="00035D69">
        <w:rPr>
          <w:rFonts w:ascii="Times New Roman" w:hAnsi="Times New Roman"/>
          <w:sz w:val="20"/>
          <w:szCs w:val="20"/>
        </w:rPr>
        <w:t xml:space="preserve">, </w:t>
      </w:r>
      <w:r w:rsidRPr="00035D69">
        <w:rPr>
          <w:rFonts w:ascii="Times New Roman" w:hAnsi="Times New Roman"/>
          <w:b/>
          <w:bCs/>
          <w:iCs/>
          <w:sz w:val="20"/>
          <w:szCs w:val="20"/>
        </w:rPr>
        <w:t>19</w:t>
      </w:r>
      <w:r w:rsidRPr="00035D69">
        <w:rPr>
          <w:rFonts w:ascii="Times New Roman" w:hAnsi="Times New Roman"/>
          <w:sz w:val="20"/>
          <w:szCs w:val="20"/>
        </w:rPr>
        <w:t>(1):134-139</w:t>
      </w:r>
    </w:p>
    <w:p w:rsidR="00157654" w:rsidRPr="00035D69" w:rsidRDefault="00157654" w:rsidP="00E85EF1">
      <w:pPr>
        <w:spacing w:after="240" w:line="240" w:lineRule="auto"/>
        <w:ind w:left="720" w:hanging="720"/>
        <w:rPr>
          <w:rFonts w:ascii="Times New Roman" w:hAnsi="Times New Roman"/>
          <w:color w:val="222222"/>
          <w:sz w:val="20"/>
          <w:szCs w:val="20"/>
          <w:shd w:val="clear" w:color="auto" w:fill="FFFFFF"/>
        </w:rPr>
      </w:pPr>
      <w:proofErr w:type="spellStart"/>
      <w:r w:rsidRPr="00035D69">
        <w:rPr>
          <w:rFonts w:ascii="Times New Roman" w:hAnsi="Times New Roman"/>
          <w:color w:val="222222"/>
          <w:sz w:val="20"/>
          <w:szCs w:val="20"/>
          <w:shd w:val="clear" w:color="auto" w:fill="FFFFFF"/>
        </w:rPr>
        <w:t>Subramaniain</w:t>
      </w:r>
      <w:proofErr w:type="spellEnd"/>
      <w:r w:rsidRPr="00035D69">
        <w:rPr>
          <w:rFonts w:ascii="Times New Roman" w:hAnsi="Times New Roman"/>
          <w:color w:val="222222"/>
          <w:sz w:val="20"/>
          <w:szCs w:val="20"/>
          <w:shd w:val="clear" w:color="auto" w:fill="FFFFFF"/>
        </w:rPr>
        <w:t xml:space="preserve">, K. S. and Sharmila, R. C. (2009). Synthesis of </w:t>
      </w:r>
      <w:proofErr w:type="spellStart"/>
      <w:r w:rsidRPr="00035D69">
        <w:rPr>
          <w:rFonts w:ascii="Times New Roman" w:hAnsi="Times New Roman"/>
          <w:color w:val="222222"/>
          <w:sz w:val="20"/>
          <w:szCs w:val="20"/>
          <w:shd w:val="clear" w:color="auto" w:fill="FFFFFF"/>
        </w:rPr>
        <w:t>nano</w:t>
      </w:r>
      <w:proofErr w:type="spellEnd"/>
      <w:r w:rsidRPr="00035D69">
        <w:rPr>
          <w:rFonts w:ascii="Times New Roman" w:hAnsi="Times New Roman"/>
          <w:color w:val="222222"/>
          <w:sz w:val="20"/>
          <w:szCs w:val="20"/>
          <w:shd w:val="clear" w:color="auto" w:fill="FFFFFF"/>
        </w:rPr>
        <w:t>-fertilizers formulations for balanced nutrition. In: Proceeding of the Indian Society of Soil Science Platinum Jubilee Celebration, 22-25 December, IARI Campus, New Delhi</w:t>
      </w:r>
    </w:p>
    <w:p w:rsidR="00157654" w:rsidRPr="00035D69" w:rsidRDefault="00157654" w:rsidP="00E85EF1">
      <w:pPr>
        <w:spacing w:after="240" w:line="240" w:lineRule="auto"/>
        <w:ind w:left="720" w:hanging="720"/>
        <w:rPr>
          <w:rFonts w:ascii="Times New Roman" w:hAnsi="Times New Roman"/>
          <w:color w:val="222222"/>
          <w:sz w:val="20"/>
          <w:szCs w:val="20"/>
          <w:shd w:val="clear" w:color="auto" w:fill="FFFFFF"/>
        </w:rPr>
      </w:pPr>
      <w:r w:rsidRPr="00035D69">
        <w:rPr>
          <w:rFonts w:ascii="Times New Roman" w:hAnsi="Times New Roman"/>
          <w:color w:val="222222"/>
          <w:sz w:val="20"/>
          <w:szCs w:val="20"/>
          <w:shd w:val="clear" w:color="auto" w:fill="FFFFFF"/>
        </w:rPr>
        <w:t xml:space="preserve">Veronica, N., Guru, T., </w:t>
      </w:r>
      <w:proofErr w:type="spellStart"/>
      <w:r w:rsidRPr="00035D69">
        <w:rPr>
          <w:rFonts w:ascii="Times New Roman" w:hAnsi="Times New Roman"/>
          <w:color w:val="222222"/>
          <w:sz w:val="20"/>
          <w:szCs w:val="20"/>
          <w:shd w:val="clear" w:color="auto" w:fill="FFFFFF"/>
        </w:rPr>
        <w:t>Thatikunta</w:t>
      </w:r>
      <w:proofErr w:type="spellEnd"/>
      <w:r w:rsidRPr="00035D69">
        <w:rPr>
          <w:rFonts w:ascii="Times New Roman" w:hAnsi="Times New Roman"/>
          <w:color w:val="222222"/>
          <w:sz w:val="20"/>
          <w:szCs w:val="20"/>
          <w:shd w:val="clear" w:color="auto" w:fill="FFFFFF"/>
        </w:rPr>
        <w:t xml:space="preserve">, R. and Reddy, S. N.2015. Role of Nano fertilizers in agricultural farming. </w:t>
      </w:r>
      <w:r w:rsidRPr="00035D69">
        <w:rPr>
          <w:rFonts w:ascii="Times New Roman" w:hAnsi="Times New Roman"/>
          <w:i/>
          <w:color w:val="222222"/>
          <w:sz w:val="20"/>
          <w:szCs w:val="20"/>
          <w:shd w:val="clear" w:color="auto" w:fill="FFFFFF"/>
        </w:rPr>
        <w:t>International Journal of Environmental Science and Technology</w:t>
      </w:r>
      <w:r w:rsidRPr="00035D69">
        <w:rPr>
          <w:rFonts w:ascii="Times New Roman" w:hAnsi="Times New Roman"/>
          <w:color w:val="222222"/>
          <w:sz w:val="20"/>
          <w:szCs w:val="20"/>
          <w:shd w:val="clear" w:color="auto" w:fill="FFFFFF"/>
        </w:rPr>
        <w:t> </w:t>
      </w:r>
      <w:r w:rsidRPr="00035D69">
        <w:rPr>
          <w:rFonts w:ascii="Times New Roman" w:hAnsi="Times New Roman"/>
          <w:b/>
          <w:iCs/>
          <w:color w:val="222222"/>
          <w:sz w:val="20"/>
          <w:szCs w:val="20"/>
          <w:shd w:val="clear" w:color="auto" w:fill="FFFFFF"/>
        </w:rPr>
        <w:t>1</w:t>
      </w:r>
      <w:r w:rsidRPr="00035D69">
        <w:rPr>
          <w:rFonts w:ascii="Times New Roman" w:hAnsi="Times New Roman"/>
          <w:color w:val="222222"/>
          <w:sz w:val="20"/>
          <w:szCs w:val="20"/>
          <w:shd w:val="clear" w:color="auto" w:fill="FFFFFF"/>
        </w:rPr>
        <w:t>(1):1-3</w:t>
      </w:r>
    </w:p>
    <w:p w:rsidR="00157654" w:rsidRDefault="00157654" w:rsidP="00D45FA6">
      <w:pPr>
        <w:spacing w:after="240" w:line="240" w:lineRule="auto"/>
        <w:ind w:left="720" w:hanging="720"/>
        <w:rPr>
          <w:rFonts w:ascii="Times New Roman" w:hAnsi="Times New Roman"/>
          <w:color w:val="222222"/>
          <w:sz w:val="20"/>
          <w:szCs w:val="20"/>
          <w:shd w:val="clear" w:color="auto" w:fill="FFFFFF"/>
        </w:rPr>
      </w:pPr>
      <w:r w:rsidRPr="00035D69">
        <w:rPr>
          <w:rFonts w:ascii="Times New Roman" w:hAnsi="Times New Roman"/>
          <w:color w:val="222222"/>
          <w:sz w:val="20"/>
          <w:szCs w:val="20"/>
          <w:shd w:val="clear" w:color="auto" w:fill="FFFFFF"/>
        </w:rPr>
        <w:t xml:space="preserve">Zulfiqar, F., Navarro, M., Ashraf, M., </w:t>
      </w:r>
      <w:proofErr w:type="spellStart"/>
      <w:r w:rsidRPr="00035D69">
        <w:rPr>
          <w:rFonts w:ascii="Times New Roman" w:hAnsi="Times New Roman"/>
          <w:color w:val="222222"/>
          <w:sz w:val="20"/>
          <w:szCs w:val="20"/>
          <w:shd w:val="clear" w:color="auto" w:fill="FFFFFF"/>
        </w:rPr>
        <w:t>Akram</w:t>
      </w:r>
      <w:proofErr w:type="spellEnd"/>
      <w:r w:rsidRPr="00035D69">
        <w:rPr>
          <w:rFonts w:ascii="Times New Roman" w:hAnsi="Times New Roman"/>
          <w:color w:val="222222"/>
          <w:sz w:val="20"/>
          <w:szCs w:val="20"/>
          <w:shd w:val="clear" w:color="auto" w:fill="FFFFFF"/>
        </w:rPr>
        <w:t xml:space="preserve">, N. A. and </w:t>
      </w:r>
      <w:proofErr w:type="spellStart"/>
      <w:r w:rsidRPr="00035D69">
        <w:rPr>
          <w:rFonts w:ascii="Times New Roman" w:hAnsi="Times New Roman"/>
          <w:color w:val="222222"/>
          <w:sz w:val="20"/>
          <w:szCs w:val="20"/>
          <w:shd w:val="clear" w:color="auto" w:fill="FFFFFF"/>
        </w:rPr>
        <w:t>Munné</w:t>
      </w:r>
      <w:proofErr w:type="spellEnd"/>
      <w:r w:rsidRPr="00035D69">
        <w:rPr>
          <w:rFonts w:ascii="Times New Roman" w:hAnsi="Times New Roman"/>
          <w:color w:val="222222"/>
          <w:sz w:val="20"/>
          <w:szCs w:val="20"/>
          <w:shd w:val="clear" w:color="auto" w:fill="FFFFFF"/>
        </w:rPr>
        <w:t xml:space="preserve">-Bosch, S. (2019). </w:t>
      </w:r>
      <w:proofErr w:type="spellStart"/>
      <w:r w:rsidRPr="00035D69">
        <w:rPr>
          <w:rFonts w:ascii="Times New Roman" w:hAnsi="Times New Roman"/>
          <w:color w:val="222222"/>
          <w:sz w:val="20"/>
          <w:szCs w:val="20"/>
          <w:shd w:val="clear" w:color="auto" w:fill="FFFFFF"/>
        </w:rPr>
        <w:t>Nanofertilizer</w:t>
      </w:r>
      <w:proofErr w:type="spellEnd"/>
      <w:r w:rsidRPr="00035D69">
        <w:rPr>
          <w:rFonts w:ascii="Times New Roman" w:hAnsi="Times New Roman"/>
          <w:color w:val="222222"/>
          <w:sz w:val="20"/>
          <w:szCs w:val="20"/>
          <w:shd w:val="clear" w:color="auto" w:fill="FFFFFF"/>
        </w:rPr>
        <w:t xml:space="preserve"> use for sustainable agriculture: Advantages and limitations. </w:t>
      </w:r>
      <w:r w:rsidRPr="00035D69">
        <w:rPr>
          <w:rFonts w:ascii="Times New Roman" w:hAnsi="Times New Roman"/>
          <w:i/>
          <w:iCs/>
          <w:color w:val="222222"/>
          <w:sz w:val="20"/>
          <w:szCs w:val="20"/>
          <w:shd w:val="clear" w:color="auto" w:fill="FFFFFF"/>
        </w:rPr>
        <w:t>Plant Science</w:t>
      </w:r>
      <w:r w:rsidRPr="00035D69">
        <w:rPr>
          <w:rFonts w:ascii="Times New Roman" w:hAnsi="Times New Roman"/>
          <w:color w:val="222222"/>
          <w:sz w:val="20"/>
          <w:szCs w:val="20"/>
          <w:shd w:val="clear" w:color="auto" w:fill="FFFFFF"/>
        </w:rPr>
        <w:t>, </w:t>
      </w:r>
      <w:r w:rsidRPr="00035D69">
        <w:rPr>
          <w:rFonts w:ascii="Times New Roman" w:hAnsi="Times New Roman"/>
          <w:b/>
          <w:bCs/>
          <w:iCs/>
          <w:color w:val="222222"/>
          <w:sz w:val="20"/>
          <w:szCs w:val="20"/>
          <w:shd w:val="clear" w:color="auto" w:fill="FFFFFF"/>
        </w:rPr>
        <w:t>289</w:t>
      </w:r>
      <w:r w:rsidRPr="00035D69">
        <w:rPr>
          <w:rFonts w:ascii="Times New Roman" w:hAnsi="Times New Roman"/>
          <w:color w:val="222222"/>
          <w:sz w:val="20"/>
          <w:szCs w:val="20"/>
          <w:shd w:val="clear" w:color="auto" w:fill="FFFFFF"/>
        </w:rPr>
        <w:t>:110270</w:t>
      </w:r>
    </w:p>
    <w:p w:rsidR="00157654" w:rsidRPr="00035D69" w:rsidRDefault="00157654" w:rsidP="00D45FA6">
      <w:pPr>
        <w:spacing w:after="240" w:line="240" w:lineRule="auto"/>
        <w:ind w:left="720" w:hanging="720"/>
        <w:rPr>
          <w:rFonts w:ascii="Times New Roman" w:hAnsi="Times New Roman"/>
          <w:color w:val="222222"/>
          <w:sz w:val="20"/>
          <w:szCs w:val="20"/>
          <w:shd w:val="clear" w:color="auto" w:fill="FFFFFF"/>
        </w:rPr>
      </w:pPr>
    </w:p>
    <w:p w:rsidR="00533C55" w:rsidRPr="00E8661C" w:rsidRDefault="00533C55" w:rsidP="0097538F">
      <w:pPr>
        <w:spacing w:after="240" w:line="240" w:lineRule="auto"/>
        <w:rPr>
          <w:rFonts w:ascii="Times New Roman" w:hAnsi="Times New Roman"/>
          <w:color w:val="222222"/>
          <w:sz w:val="20"/>
          <w:szCs w:val="20"/>
          <w:shd w:val="clear" w:color="auto" w:fill="FFFFFF"/>
        </w:rPr>
      </w:pPr>
    </w:p>
    <w:sectPr w:rsidR="00533C55" w:rsidRPr="00E8661C" w:rsidSect="007457EE">
      <w:headerReference w:type="even" r:id="rId8"/>
      <w:headerReference w:type="default" r:id="rId9"/>
      <w:head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24AD" w:rsidRDefault="005B24AD" w:rsidP="004134C9">
      <w:pPr>
        <w:spacing w:after="0" w:line="240" w:lineRule="auto"/>
      </w:pPr>
      <w:r>
        <w:separator/>
      </w:r>
    </w:p>
  </w:endnote>
  <w:endnote w:type="continuationSeparator" w:id="0">
    <w:p w:rsidR="005B24AD" w:rsidRDefault="005B24AD" w:rsidP="00413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ptos">
    <w:altName w:val="Calibri"/>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ptos Display">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24AD" w:rsidRDefault="005B24AD" w:rsidP="004134C9">
      <w:pPr>
        <w:spacing w:after="0" w:line="240" w:lineRule="auto"/>
      </w:pPr>
      <w:r>
        <w:separator/>
      </w:r>
    </w:p>
  </w:footnote>
  <w:footnote w:type="continuationSeparator" w:id="0">
    <w:p w:rsidR="005B24AD" w:rsidRDefault="005B24AD" w:rsidP="004134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C99" w:rsidRDefault="005B24A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209110" o:spid="_x0000_s2050" type="#_x0000_t136" style="position:absolute;left:0;text-align:left;margin-left:0;margin-top:0;width:572.65pt;height:63.6pt;rotation:315;z-index:-2;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C99" w:rsidRDefault="005B24A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209111" o:spid="_x0000_s2051" type="#_x0000_t136" style="position:absolute;left:0;text-align:left;margin-left:0;margin-top:0;width:572.65pt;height:63.6pt;rotation:315;z-index:-1;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C99" w:rsidRDefault="005B24A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209109" o:spid="_x0000_s2049" type="#_x0000_t136" style="position:absolute;left:0;text-align:left;margin-left:0;margin-top:0;width:572.65pt;height:63.6pt;rotation:315;z-index:-3;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D5C1E"/>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D8E12E0"/>
    <w:multiLevelType w:val="hybridMultilevel"/>
    <w:tmpl w:val="AF861C2C"/>
    <w:lvl w:ilvl="0" w:tplc="04090013">
      <w:start w:val="1"/>
      <w:numFmt w:val="upperRoman"/>
      <w:lvlText w:val="%1."/>
      <w:lvlJc w:val="right"/>
      <w:pPr>
        <w:ind w:left="72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263C5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oNotTrackMoves/>
  <w:defaultTabStop w:val="720"/>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45BE"/>
    <w:rsid w:val="00027557"/>
    <w:rsid w:val="00035D69"/>
    <w:rsid w:val="00044852"/>
    <w:rsid w:val="000529F0"/>
    <w:rsid w:val="00063ECF"/>
    <w:rsid w:val="0006687D"/>
    <w:rsid w:val="0009558D"/>
    <w:rsid w:val="000A1E31"/>
    <w:rsid w:val="000B12C6"/>
    <w:rsid w:val="000C4DD2"/>
    <w:rsid w:val="000E158F"/>
    <w:rsid w:val="000E4CF4"/>
    <w:rsid w:val="000E55FE"/>
    <w:rsid w:val="00111884"/>
    <w:rsid w:val="001217EF"/>
    <w:rsid w:val="001235F0"/>
    <w:rsid w:val="00157654"/>
    <w:rsid w:val="00170816"/>
    <w:rsid w:val="001723BD"/>
    <w:rsid w:val="00177D28"/>
    <w:rsid w:val="001833C3"/>
    <w:rsid w:val="00185207"/>
    <w:rsid w:val="001963B7"/>
    <w:rsid w:val="001B5315"/>
    <w:rsid w:val="001E4E79"/>
    <w:rsid w:val="001F3E09"/>
    <w:rsid w:val="00213253"/>
    <w:rsid w:val="002210BC"/>
    <w:rsid w:val="0023205A"/>
    <w:rsid w:val="00276F37"/>
    <w:rsid w:val="0028646F"/>
    <w:rsid w:val="002953D9"/>
    <w:rsid w:val="002E2386"/>
    <w:rsid w:val="002E465B"/>
    <w:rsid w:val="0030608F"/>
    <w:rsid w:val="00306B5B"/>
    <w:rsid w:val="00325843"/>
    <w:rsid w:val="00331F30"/>
    <w:rsid w:val="0033332F"/>
    <w:rsid w:val="003560CB"/>
    <w:rsid w:val="00357CBF"/>
    <w:rsid w:val="00360C6A"/>
    <w:rsid w:val="0036739D"/>
    <w:rsid w:val="00373721"/>
    <w:rsid w:val="00381D9C"/>
    <w:rsid w:val="00384412"/>
    <w:rsid w:val="00384423"/>
    <w:rsid w:val="00392871"/>
    <w:rsid w:val="003D0D0B"/>
    <w:rsid w:val="003D1834"/>
    <w:rsid w:val="003D4101"/>
    <w:rsid w:val="003E07C3"/>
    <w:rsid w:val="003F1A17"/>
    <w:rsid w:val="003F4C49"/>
    <w:rsid w:val="004030BE"/>
    <w:rsid w:val="004134C9"/>
    <w:rsid w:val="00417D13"/>
    <w:rsid w:val="00420503"/>
    <w:rsid w:val="00446E14"/>
    <w:rsid w:val="00453191"/>
    <w:rsid w:val="004534E6"/>
    <w:rsid w:val="00471800"/>
    <w:rsid w:val="00471EC2"/>
    <w:rsid w:val="00490F59"/>
    <w:rsid w:val="004A2D07"/>
    <w:rsid w:val="004A4BFB"/>
    <w:rsid w:val="004B202C"/>
    <w:rsid w:val="004C788C"/>
    <w:rsid w:val="004D2DAC"/>
    <w:rsid w:val="004D50E1"/>
    <w:rsid w:val="004E730B"/>
    <w:rsid w:val="004F0E8A"/>
    <w:rsid w:val="004F379D"/>
    <w:rsid w:val="005073A8"/>
    <w:rsid w:val="0051165D"/>
    <w:rsid w:val="00525567"/>
    <w:rsid w:val="00533C55"/>
    <w:rsid w:val="00540891"/>
    <w:rsid w:val="00543027"/>
    <w:rsid w:val="00546556"/>
    <w:rsid w:val="00553E58"/>
    <w:rsid w:val="00577B1A"/>
    <w:rsid w:val="00581FA9"/>
    <w:rsid w:val="005916DE"/>
    <w:rsid w:val="005B24AD"/>
    <w:rsid w:val="005B7B26"/>
    <w:rsid w:val="005C7BE2"/>
    <w:rsid w:val="005D2414"/>
    <w:rsid w:val="005D2622"/>
    <w:rsid w:val="005D630A"/>
    <w:rsid w:val="005F7C1C"/>
    <w:rsid w:val="00605956"/>
    <w:rsid w:val="006108DE"/>
    <w:rsid w:val="006158AD"/>
    <w:rsid w:val="00622C62"/>
    <w:rsid w:val="00634C89"/>
    <w:rsid w:val="006372C0"/>
    <w:rsid w:val="00652522"/>
    <w:rsid w:val="00676E6B"/>
    <w:rsid w:val="00681065"/>
    <w:rsid w:val="006829E9"/>
    <w:rsid w:val="00690E95"/>
    <w:rsid w:val="00691181"/>
    <w:rsid w:val="006A0B7E"/>
    <w:rsid w:val="006A524D"/>
    <w:rsid w:val="006A6026"/>
    <w:rsid w:val="006B7DC3"/>
    <w:rsid w:val="006D29F0"/>
    <w:rsid w:val="006D7EE0"/>
    <w:rsid w:val="006E14EF"/>
    <w:rsid w:val="006E368A"/>
    <w:rsid w:val="006F2D09"/>
    <w:rsid w:val="006F3496"/>
    <w:rsid w:val="00700631"/>
    <w:rsid w:val="007305EE"/>
    <w:rsid w:val="00743045"/>
    <w:rsid w:val="007457EE"/>
    <w:rsid w:val="00754B9C"/>
    <w:rsid w:val="007571D8"/>
    <w:rsid w:val="00782BA2"/>
    <w:rsid w:val="00787FB9"/>
    <w:rsid w:val="00790D09"/>
    <w:rsid w:val="007943E8"/>
    <w:rsid w:val="007A03E4"/>
    <w:rsid w:val="007A50F8"/>
    <w:rsid w:val="007C0451"/>
    <w:rsid w:val="007D393D"/>
    <w:rsid w:val="007D69E3"/>
    <w:rsid w:val="007E0349"/>
    <w:rsid w:val="007F1817"/>
    <w:rsid w:val="007F5473"/>
    <w:rsid w:val="00801849"/>
    <w:rsid w:val="0080430B"/>
    <w:rsid w:val="00806BA8"/>
    <w:rsid w:val="008248DD"/>
    <w:rsid w:val="00826746"/>
    <w:rsid w:val="00840EE1"/>
    <w:rsid w:val="00844409"/>
    <w:rsid w:val="008453B9"/>
    <w:rsid w:val="008503A3"/>
    <w:rsid w:val="00852394"/>
    <w:rsid w:val="00854F80"/>
    <w:rsid w:val="008664F9"/>
    <w:rsid w:val="00876F84"/>
    <w:rsid w:val="00880DFA"/>
    <w:rsid w:val="008B3F4F"/>
    <w:rsid w:val="008C192B"/>
    <w:rsid w:val="008C1C36"/>
    <w:rsid w:val="008C2B02"/>
    <w:rsid w:val="008C391D"/>
    <w:rsid w:val="008C5E10"/>
    <w:rsid w:val="008E10BB"/>
    <w:rsid w:val="008E4809"/>
    <w:rsid w:val="008E71D9"/>
    <w:rsid w:val="008F5C99"/>
    <w:rsid w:val="0090454E"/>
    <w:rsid w:val="009345BE"/>
    <w:rsid w:val="00965ABF"/>
    <w:rsid w:val="009718E8"/>
    <w:rsid w:val="00973A2A"/>
    <w:rsid w:val="0097538F"/>
    <w:rsid w:val="009822B9"/>
    <w:rsid w:val="009874C3"/>
    <w:rsid w:val="00992B9C"/>
    <w:rsid w:val="009B6432"/>
    <w:rsid w:val="009D2193"/>
    <w:rsid w:val="009D3896"/>
    <w:rsid w:val="009D5C91"/>
    <w:rsid w:val="009E320C"/>
    <w:rsid w:val="009F570C"/>
    <w:rsid w:val="00A01AF1"/>
    <w:rsid w:val="00A03590"/>
    <w:rsid w:val="00A1136D"/>
    <w:rsid w:val="00A22278"/>
    <w:rsid w:val="00A43D1D"/>
    <w:rsid w:val="00A6127C"/>
    <w:rsid w:val="00A91000"/>
    <w:rsid w:val="00A91F9E"/>
    <w:rsid w:val="00A96AB2"/>
    <w:rsid w:val="00AA0BF5"/>
    <w:rsid w:val="00AB20B6"/>
    <w:rsid w:val="00AB44D8"/>
    <w:rsid w:val="00AC035F"/>
    <w:rsid w:val="00AC0C0D"/>
    <w:rsid w:val="00AC4841"/>
    <w:rsid w:val="00AD2EAF"/>
    <w:rsid w:val="00B036B8"/>
    <w:rsid w:val="00B040CF"/>
    <w:rsid w:val="00B1646C"/>
    <w:rsid w:val="00B22EED"/>
    <w:rsid w:val="00B2561F"/>
    <w:rsid w:val="00B723FF"/>
    <w:rsid w:val="00BA038E"/>
    <w:rsid w:val="00BA0B91"/>
    <w:rsid w:val="00BB26B4"/>
    <w:rsid w:val="00C212B4"/>
    <w:rsid w:val="00C4737A"/>
    <w:rsid w:val="00C511B5"/>
    <w:rsid w:val="00C76B8D"/>
    <w:rsid w:val="00C86135"/>
    <w:rsid w:val="00CB02B5"/>
    <w:rsid w:val="00CB5F1E"/>
    <w:rsid w:val="00D132E2"/>
    <w:rsid w:val="00D34694"/>
    <w:rsid w:val="00D40BE0"/>
    <w:rsid w:val="00D42B53"/>
    <w:rsid w:val="00D44CA6"/>
    <w:rsid w:val="00D45FA6"/>
    <w:rsid w:val="00D50F59"/>
    <w:rsid w:val="00D67D13"/>
    <w:rsid w:val="00D80B5A"/>
    <w:rsid w:val="00DB32D3"/>
    <w:rsid w:val="00DC15F9"/>
    <w:rsid w:val="00DC717C"/>
    <w:rsid w:val="00DE0A01"/>
    <w:rsid w:val="00DE5CED"/>
    <w:rsid w:val="00DE7611"/>
    <w:rsid w:val="00DF7CB5"/>
    <w:rsid w:val="00E23768"/>
    <w:rsid w:val="00E25062"/>
    <w:rsid w:val="00E254C0"/>
    <w:rsid w:val="00E37033"/>
    <w:rsid w:val="00E50FEF"/>
    <w:rsid w:val="00E5538F"/>
    <w:rsid w:val="00E67E90"/>
    <w:rsid w:val="00E8144B"/>
    <w:rsid w:val="00E85EF1"/>
    <w:rsid w:val="00E8661C"/>
    <w:rsid w:val="00EA2775"/>
    <w:rsid w:val="00EB074F"/>
    <w:rsid w:val="00EB2901"/>
    <w:rsid w:val="00EB793A"/>
    <w:rsid w:val="00ED117B"/>
    <w:rsid w:val="00F240B8"/>
    <w:rsid w:val="00F25538"/>
    <w:rsid w:val="00F41323"/>
    <w:rsid w:val="00FA1237"/>
    <w:rsid w:val="00FA3132"/>
    <w:rsid w:val="00FB3261"/>
    <w:rsid w:val="00FB6CD2"/>
    <w:rsid w:val="00FC3AA2"/>
    <w:rsid w:val="00FC611B"/>
    <w:rsid w:val="00FC65CD"/>
    <w:rsid w:val="00FD4AD8"/>
    <w:rsid w:val="00FF36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8874AE25-B997-4AC1-8E5D-9F4106A46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ptos" w:eastAsia="Aptos" w:hAnsi="Apto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45BE"/>
    <w:pPr>
      <w:spacing w:after="160" w:line="278" w:lineRule="auto"/>
      <w:ind w:firstLine="720"/>
      <w:jc w:val="both"/>
    </w:pPr>
    <w:rPr>
      <w:kern w:val="2"/>
      <w:sz w:val="24"/>
      <w:szCs w:val="24"/>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32D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B32D3"/>
    <w:rPr>
      <w:rFonts w:ascii="Tahoma" w:hAnsi="Tahoma" w:cs="Tahoma"/>
      <w:sz w:val="16"/>
      <w:szCs w:val="16"/>
    </w:rPr>
  </w:style>
  <w:style w:type="table" w:customStyle="1" w:styleId="TableGridLight1">
    <w:name w:val="Table Grid Light1"/>
    <w:basedOn w:val="TableNormal"/>
    <w:uiPriority w:val="40"/>
    <w:rsid w:val="009D389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ListParagraph">
    <w:name w:val="List Paragraph"/>
    <w:basedOn w:val="Normal"/>
    <w:uiPriority w:val="34"/>
    <w:qFormat/>
    <w:rsid w:val="009D3896"/>
    <w:pPr>
      <w:spacing w:after="200" w:line="276" w:lineRule="auto"/>
      <w:ind w:left="720" w:firstLine="0"/>
      <w:contextualSpacing/>
      <w:jc w:val="left"/>
    </w:pPr>
    <w:rPr>
      <w:rFonts w:ascii="Calibri" w:eastAsia="Calibri" w:hAnsi="Calibri"/>
      <w:kern w:val="0"/>
      <w:sz w:val="22"/>
      <w:szCs w:val="22"/>
      <w:lang w:val="en-US"/>
    </w:rPr>
  </w:style>
  <w:style w:type="character" w:styleId="Emphasis">
    <w:name w:val="Emphasis"/>
    <w:uiPriority w:val="20"/>
    <w:qFormat/>
    <w:rsid w:val="002E465B"/>
    <w:rPr>
      <w:i/>
      <w:iCs/>
    </w:rPr>
  </w:style>
  <w:style w:type="character" w:styleId="Strong">
    <w:name w:val="Strong"/>
    <w:uiPriority w:val="22"/>
    <w:qFormat/>
    <w:rsid w:val="002E465B"/>
    <w:rPr>
      <w:b/>
      <w:bCs/>
    </w:rPr>
  </w:style>
  <w:style w:type="table" w:customStyle="1" w:styleId="LightShading1">
    <w:name w:val="Light Shading1"/>
    <w:basedOn w:val="TableNormal"/>
    <w:uiPriority w:val="60"/>
    <w:rsid w:val="008503A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PlaceholderText">
    <w:name w:val="Placeholder Text"/>
    <w:uiPriority w:val="99"/>
    <w:semiHidden/>
    <w:rsid w:val="00EA2775"/>
    <w:rPr>
      <w:color w:val="808080"/>
    </w:rPr>
  </w:style>
  <w:style w:type="table" w:customStyle="1" w:styleId="MediumList11">
    <w:name w:val="Medium List 11"/>
    <w:basedOn w:val="TableNormal"/>
    <w:uiPriority w:val="65"/>
    <w:rsid w:val="00806BA8"/>
    <w:rPr>
      <w:color w:val="000000"/>
    </w:rPr>
    <w:tblPr>
      <w:tblStyleRowBandSize w:val="1"/>
      <w:tblStyleColBandSize w:val="1"/>
      <w:tblBorders>
        <w:top w:val="single" w:sz="8" w:space="0" w:color="000000"/>
        <w:bottom w:val="single" w:sz="8" w:space="0" w:color="000000"/>
      </w:tblBorders>
    </w:tblPr>
    <w:tblStylePr w:type="firstRow">
      <w:rPr>
        <w:rFonts w:ascii="Aptos Display" w:eastAsia="Times New Roman" w:hAnsi="Aptos Display" w:cs="Times New Roman"/>
      </w:rPr>
      <w:tblPr/>
      <w:tcPr>
        <w:tcBorders>
          <w:top w:val="nil"/>
          <w:bottom w:val="single" w:sz="8" w:space="0" w:color="000000"/>
        </w:tcBorders>
      </w:tcPr>
    </w:tblStylePr>
    <w:tblStylePr w:type="lastRow">
      <w:rPr>
        <w:b/>
        <w:bCs/>
        <w:color w:val="0E2841"/>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styleId="Header">
    <w:name w:val="header"/>
    <w:basedOn w:val="Normal"/>
    <w:link w:val="HeaderChar"/>
    <w:uiPriority w:val="99"/>
    <w:unhideWhenUsed/>
    <w:rsid w:val="004134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34C9"/>
  </w:style>
  <w:style w:type="paragraph" w:styleId="Footer">
    <w:name w:val="footer"/>
    <w:basedOn w:val="Normal"/>
    <w:link w:val="FooterChar"/>
    <w:uiPriority w:val="99"/>
    <w:unhideWhenUsed/>
    <w:rsid w:val="004134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34C9"/>
  </w:style>
  <w:style w:type="table" w:customStyle="1" w:styleId="LightShading2">
    <w:name w:val="Light Shading2"/>
    <w:basedOn w:val="TableNormal"/>
    <w:uiPriority w:val="60"/>
    <w:rsid w:val="007571D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eGrid">
    <w:name w:val="Table Grid"/>
    <w:basedOn w:val="TableNormal"/>
    <w:uiPriority w:val="39"/>
    <w:qFormat/>
    <w:rsid w:val="00C861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1">
    <w:name w:val="Medium Shading 21"/>
    <w:basedOn w:val="TableNormal"/>
    <w:uiPriority w:val="64"/>
    <w:rsid w:val="003560C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3">
    <w:name w:val="Light Shading3"/>
    <w:basedOn w:val="TableNormal"/>
    <w:uiPriority w:val="60"/>
    <w:rsid w:val="003560C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odyText">
    <w:name w:val="Body Text"/>
    <w:basedOn w:val="Normal"/>
    <w:link w:val="BodyTextChar"/>
    <w:uiPriority w:val="1"/>
    <w:qFormat/>
    <w:rsid w:val="00F25538"/>
    <w:pPr>
      <w:widowControl w:val="0"/>
      <w:autoSpaceDE w:val="0"/>
      <w:autoSpaceDN w:val="0"/>
      <w:spacing w:after="0" w:line="240" w:lineRule="auto"/>
      <w:ind w:firstLine="0"/>
      <w:jc w:val="thaiDistribute"/>
    </w:pPr>
    <w:rPr>
      <w:rFonts w:ascii="Times New Roman" w:eastAsia="Times New Roman" w:hAnsi="Times New Roman"/>
      <w:kern w:val="0"/>
      <w:sz w:val="22"/>
      <w:szCs w:val="22"/>
      <w:lang w:val="en-US"/>
    </w:rPr>
  </w:style>
  <w:style w:type="character" w:customStyle="1" w:styleId="BodyTextChar">
    <w:name w:val="Body Text Char"/>
    <w:link w:val="BodyText"/>
    <w:uiPriority w:val="1"/>
    <w:rsid w:val="00F25538"/>
    <w:rPr>
      <w:rFonts w:ascii="Times New Roman" w:eastAsia="Times New Roman" w:hAnsi="Times New Roman" w:cs="Times New Roman"/>
      <w:kern w:val="0"/>
      <w:sz w:val="22"/>
      <w:szCs w:val="22"/>
      <w:lang w:val="en-US"/>
    </w:rPr>
  </w:style>
  <w:style w:type="character" w:styleId="Hyperlink">
    <w:name w:val="Hyperlink"/>
    <w:qFormat/>
    <w:rsid w:val="00F25538"/>
    <w:rPr>
      <w:color w:val="0000FF"/>
      <w:u w:val="none"/>
    </w:rPr>
  </w:style>
  <w:style w:type="table" w:customStyle="1" w:styleId="LightShading11">
    <w:name w:val="Light Shading11"/>
    <w:basedOn w:val="TableNormal"/>
    <w:uiPriority w:val="60"/>
    <w:rsid w:val="00D44CA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2">
    <w:name w:val="Light Shading12"/>
    <w:basedOn w:val="TableNormal"/>
    <w:uiPriority w:val="60"/>
    <w:rsid w:val="00782BA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1">
    <w:name w:val="Light Shading21"/>
    <w:basedOn w:val="TableNormal"/>
    <w:uiPriority w:val="60"/>
    <w:rsid w:val="00782BA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CommentReference">
    <w:name w:val="annotation reference"/>
    <w:uiPriority w:val="99"/>
    <w:semiHidden/>
    <w:unhideWhenUsed/>
    <w:rsid w:val="00C212B4"/>
    <w:rPr>
      <w:sz w:val="16"/>
      <w:szCs w:val="16"/>
    </w:rPr>
  </w:style>
  <w:style w:type="paragraph" w:styleId="CommentText">
    <w:name w:val="annotation text"/>
    <w:basedOn w:val="Normal"/>
    <w:link w:val="CommentTextChar"/>
    <w:uiPriority w:val="99"/>
    <w:semiHidden/>
    <w:unhideWhenUsed/>
    <w:rsid w:val="00C212B4"/>
    <w:pPr>
      <w:spacing w:line="240" w:lineRule="auto"/>
    </w:pPr>
    <w:rPr>
      <w:sz w:val="20"/>
      <w:szCs w:val="20"/>
    </w:rPr>
  </w:style>
  <w:style w:type="character" w:customStyle="1" w:styleId="CommentTextChar">
    <w:name w:val="Comment Text Char"/>
    <w:link w:val="CommentText"/>
    <w:uiPriority w:val="99"/>
    <w:semiHidden/>
    <w:rsid w:val="00C212B4"/>
    <w:rPr>
      <w:sz w:val="20"/>
      <w:szCs w:val="20"/>
    </w:rPr>
  </w:style>
  <w:style w:type="paragraph" w:styleId="CommentSubject">
    <w:name w:val="annotation subject"/>
    <w:basedOn w:val="CommentText"/>
    <w:next w:val="CommentText"/>
    <w:link w:val="CommentSubjectChar"/>
    <w:uiPriority w:val="99"/>
    <w:semiHidden/>
    <w:unhideWhenUsed/>
    <w:rsid w:val="00C212B4"/>
    <w:rPr>
      <w:b/>
      <w:bCs/>
    </w:rPr>
  </w:style>
  <w:style w:type="character" w:customStyle="1" w:styleId="CommentSubjectChar">
    <w:name w:val="Comment Subject Char"/>
    <w:link w:val="CommentSubject"/>
    <w:uiPriority w:val="99"/>
    <w:semiHidden/>
    <w:rsid w:val="00C212B4"/>
    <w:rPr>
      <w:b/>
      <w:bCs/>
      <w:sz w:val="20"/>
      <w:szCs w:val="20"/>
    </w:rPr>
  </w:style>
  <w:style w:type="character" w:styleId="FollowedHyperlink">
    <w:name w:val="FollowedHyperlink"/>
    <w:uiPriority w:val="99"/>
    <w:semiHidden/>
    <w:unhideWhenUsed/>
    <w:rsid w:val="00035D69"/>
    <w:rPr>
      <w:color w:val="96607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76112">
      <w:bodyDiv w:val="1"/>
      <w:marLeft w:val="0"/>
      <w:marRight w:val="0"/>
      <w:marTop w:val="0"/>
      <w:marBottom w:val="0"/>
      <w:divBdr>
        <w:top w:val="none" w:sz="0" w:space="0" w:color="auto"/>
        <w:left w:val="none" w:sz="0" w:space="0" w:color="auto"/>
        <w:bottom w:val="none" w:sz="0" w:space="0" w:color="auto"/>
        <w:right w:val="none" w:sz="0" w:space="0" w:color="auto"/>
      </w:divBdr>
    </w:div>
    <w:div w:id="158690269">
      <w:bodyDiv w:val="1"/>
      <w:marLeft w:val="0"/>
      <w:marRight w:val="0"/>
      <w:marTop w:val="0"/>
      <w:marBottom w:val="0"/>
      <w:divBdr>
        <w:top w:val="none" w:sz="0" w:space="0" w:color="auto"/>
        <w:left w:val="none" w:sz="0" w:space="0" w:color="auto"/>
        <w:bottom w:val="none" w:sz="0" w:space="0" w:color="auto"/>
        <w:right w:val="none" w:sz="0" w:space="0" w:color="auto"/>
      </w:divBdr>
    </w:div>
    <w:div w:id="527450883">
      <w:bodyDiv w:val="1"/>
      <w:marLeft w:val="0"/>
      <w:marRight w:val="0"/>
      <w:marTop w:val="0"/>
      <w:marBottom w:val="0"/>
      <w:divBdr>
        <w:top w:val="none" w:sz="0" w:space="0" w:color="auto"/>
        <w:left w:val="none" w:sz="0" w:space="0" w:color="auto"/>
        <w:bottom w:val="none" w:sz="0" w:space="0" w:color="auto"/>
        <w:right w:val="none" w:sz="0" w:space="0" w:color="auto"/>
      </w:divBdr>
    </w:div>
    <w:div w:id="1087192469">
      <w:bodyDiv w:val="1"/>
      <w:marLeft w:val="0"/>
      <w:marRight w:val="0"/>
      <w:marTop w:val="0"/>
      <w:marBottom w:val="0"/>
      <w:divBdr>
        <w:top w:val="none" w:sz="0" w:space="0" w:color="auto"/>
        <w:left w:val="none" w:sz="0" w:space="0" w:color="auto"/>
        <w:bottom w:val="none" w:sz="0" w:space="0" w:color="auto"/>
        <w:right w:val="none" w:sz="0" w:space="0" w:color="auto"/>
      </w:divBdr>
    </w:div>
    <w:div w:id="1223296036">
      <w:bodyDiv w:val="1"/>
      <w:marLeft w:val="0"/>
      <w:marRight w:val="0"/>
      <w:marTop w:val="0"/>
      <w:marBottom w:val="0"/>
      <w:divBdr>
        <w:top w:val="none" w:sz="0" w:space="0" w:color="auto"/>
        <w:left w:val="none" w:sz="0" w:space="0" w:color="auto"/>
        <w:bottom w:val="none" w:sz="0" w:space="0" w:color="auto"/>
        <w:right w:val="none" w:sz="0" w:space="0" w:color="auto"/>
      </w:divBdr>
    </w:div>
    <w:div w:id="1246919964">
      <w:bodyDiv w:val="1"/>
      <w:marLeft w:val="0"/>
      <w:marRight w:val="0"/>
      <w:marTop w:val="0"/>
      <w:marBottom w:val="0"/>
      <w:divBdr>
        <w:top w:val="none" w:sz="0" w:space="0" w:color="auto"/>
        <w:left w:val="none" w:sz="0" w:space="0" w:color="auto"/>
        <w:bottom w:val="none" w:sz="0" w:space="0" w:color="auto"/>
        <w:right w:val="none" w:sz="0" w:space="0" w:color="auto"/>
      </w:divBdr>
    </w:div>
    <w:div w:id="1349062494">
      <w:bodyDiv w:val="1"/>
      <w:marLeft w:val="0"/>
      <w:marRight w:val="0"/>
      <w:marTop w:val="0"/>
      <w:marBottom w:val="0"/>
      <w:divBdr>
        <w:top w:val="none" w:sz="0" w:space="0" w:color="auto"/>
        <w:left w:val="none" w:sz="0" w:space="0" w:color="auto"/>
        <w:bottom w:val="none" w:sz="0" w:space="0" w:color="auto"/>
        <w:right w:val="none" w:sz="0" w:space="0" w:color="auto"/>
      </w:divBdr>
    </w:div>
    <w:div w:id="1367290958">
      <w:bodyDiv w:val="1"/>
      <w:marLeft w:val="0"/>
      <w:marRight w:val="0"/>
      <w:marTop w:val="0"/>
      <w:marBottom w:val="0"/>
      <w:divBdr>
        <w:top w:val="none" w:sz="0" w:space="0" w:color="auto"/>
        <w:left w:val="none" w:sz="0" w:space="0" w:color="auto"/>
        <w:bottom w:val="none" w:sz="0" w:space="0" w:color="auto"/>
        <w:right w:val="none" w:sz="0" w:space="0" w:color="auto"/>
      </w:divBdr>
    </w:div>
    <w:div w:id="1385718789">
      <w:bodyDiv w:val="1"/>
      <w:marLeft w:val="0"/>
      <w:marRight w:val="0"/>
      <w:marTop w:val="0"/>
      <w:marBottom w:val="0"/>
      <w:divBdr>
        <w:top w:val="none" w:sz="0" w:space="0" w:color="auto"/>
        <w:left w:val="none" w:sz="0" w:space="0" w:color="auto"/>
        <w:bottom w:val="none" w:sz="0" w:space="0" w:color="auto"/>
        <w:right w:val="none" w:sz="0" w:space="0" w:color="auto"/>
      </w:divBdr>
    </w:div>
    <w:div w:id="1651983555">
      <w:bodyDiv w:val="1"/>
      <w:marLeft w:val="0"/>
      <w:marRight w:val="0"/>
      <w:marTop w:val="0"/>
      <w:marBottom w:val="0"/>
      <w:divBdr>
        <w:top w:val="none" w:sz="0" w:space="0" w:color="auto"/>
        <w:left w:val="none" w:sz="0" w:space="0" w:color="auto"/>
        <w:bottom w:val="none" w:sz="0" w:space="0" w:color="auto"/>
        <w:right w:val="none" w:sz="0" w:space="0" w:color="auto"/>
      </w:divBdr>
    </w:div>
    <w:div w:id="1759138812">
      <w:bodyDiv w:val="1"/>
      <w:marLeft w:val="0"/>
      <w:marRight w:val="0"/>
      <w:marTop w:val="0"/>
      <w:marBottom w:val="0"/>
      <w:divBdr>
        <w:top w:val="none" w:sz="0" w:space="0" w:color="auto"/>
        <w:left w:val="none" w:sz="0" w:space="0" w:color="auto"/>
        <w:bottom w:val="none" w:sz="0" w:space="0" w:color="auto"/>
        <w:right w:val="none" w:sz="0" w:space="0" w:color="auto"/>
      </w:divBdr>
    </w:div>
    <w:div w:id="179683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78E39-99EC-4166-B6AA-98A325C08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10</Pages>
  <Words>3885</Words>
  <Characters>22148</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bhawna yadav</dc:creator>
  <cp:keywords/>
  <dc:description/>
  <cp:lastModifiedBy>SDI 1137</cp:lastModifiedBy>
  <cp:revision>5</cp:revision>
  <dcterms:created xsi:type="dcterms:W3CDTF">2025-07-06T08:33:00Z</dcterms:created>
  <dcterms:modified xsi:type="dcterms:W3CDTF">2025-07-12T08:59:00Z</dcterms:modified>
</cp:coreProperties>
</file>