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1A80" w:rsidRDefault="00105BD2">
      <w:pPr>
        <w:spacing w:line="360" w:lineRule="auto"/>
        <w:jc w:val="center"/>
        <w:rPr>
          <w:rFonts w:ascii="Times New Roman" w:hAnsi="Times New Roman" w:cs="Times New Roman"/>
          <w:b/>
          <w:sz w:val="24"/>
          <w:szCs w:val="24"/>
        </w:rPr>
      </w:pPr>
      <w:r w:rsidRPr="00570A54">
        <w:rPr>
          <w:rFonts w:ascii="Times New Roman" w:hAnsi="Times New Roman" w:cs="Times New Roman"/>
          <w:b/>
          <w:sz w:val="24"/>
          <w:szCs w:val="24"/>
          <w:highlight w:val="yellow"/>
        </w:rPr>
        <w:t xml:space="preserve">Assessment of Chilli Hybrids for Higher Productivity in </w:t>
      </w:r>
      <w:proofErr w:type="spellStart"/>
      <w:r w:rsidRPr="00570A54">
        <w:rPr>
          <w:rFonts w:ascii="Times New Roman" w:hAnsi="Times New Roman" w:cs="Times New Roman"/>
          <w:b/>
          <w:sz w:val="24"/>
          <w:szCs w:val="24"/>
          <w:highlight w:val="yellow"/>
        </w:rPr>
        <w:t>Kallakurichi</w:t>
      </w:r>
      <w:proofErr w:type="spellEnd"/>
      <w:r w:rsidRPr="00570A54">
        <w:rPr>
          <w:rFonts w:ascii="Times New Roman" w:hAnsi="Times New Roman" w:cs="Times New Roman"/>
          <w:b/>
          <w:sz w:val="24"/>
          <w:szCs w:val="24"/>
          <w:highlight w:val="yellow"/>
        </w:rPr>
        <w:t xml:space="preserve"> District of Tamil Nadu, India</w:t>
      </w:r>
    </w:p>
    <w:p w:rsidR="00E73190" w:rsidRDefault="00E73190">
      <w:pPr>
        <w:rPr>
          <w:rFonts w:ascii="Times New Roman" w:hAnsi="Times New Roman" w:cs="Times New Roman"/>
          <w:b/>
          <w:sz w:val="24"/>
          <w:szCs w:val="24"/>
        </w:rPr>
      </w:pPr>
    </w:p>
    <w:p w:rsidR="001516E8" w:rsidRDefault="00163E89">
      <w:pPr>
        <w:rPr>
          <w:rFonts w:ascii="Times New Roman" w:hAnsi="Times New Roman" w:cs="Times New Roman"/>
          <w:b/>
          <w:sz w:val="24"/>
          <w:szCs w:val="24"/>
        </w:rPr>
      </w:pPr>
      <w:r>
        <w:rPr>
          <w:rFonts w:ascii="Times New Roman" w:hAnsi="Times New Roman" w:cs="Times New Roman"/>
          <w:b/>
          <w:sz w:val="24"/>
          <w:szCs w:val="24"/>
        </w:rPr>
        <w:t>Abstract</w:t>
      </w:r>
    </w:p>
    <w:p w:rsidR="001516E8" w:rsidRDefault="00C42550" w:rsidP="00825931">
      <w:pPr>
        <w:spacing w:line="276" w:lineRule="auto"/>
        <w:ind w:firstLineChars="300" w:firstLine="660"/>
        <w:jc w:val="both"/>
        <w:rPr>
          <w:rFonts w:ascii="Times New Roman" w:hAnsi="Times New Roman" w:cs="Times New Roman"/>
          <w:b/>
          <w:sz w:val="24"/>
          <w:szCs w:val="24"/>
        </w:rPr>
      </w:pPr>
      <w:r w:rsidRPr="00570A54">
        <w:rPr>
          <w:highlight w:val="yellow"/>
        </w:rPr>
        <w:t>Chilli is an annual or perennial herbaceous plant with branches. The lone blossoms have an off-white hue. Berries make up the fruit, which can be green, yellow, orange, or red depending on maturity.</w:t>
      </w:r>
      <w:r w:rsidRPr="00570A54">
        <w:rPr>
          <w:rFonts w:ascii="Times New Roman" w:hAnsi="Times New Roman" w:cs="Times New Roman"/>
          <w:bCs/>
          <w:sz w:val="24"/>
          <w:szCs w:val="24"/>
          <w:highlight w:val="yellow"/>
        </w:rPr>
        <w:t xml:space="preserve"> It is not merely a culinary delight but an integral part of our traditions with significant links to agriculture and day today life.</w:t>
      </w:r>
      <w:r w:rsidRPr="00C42550">
        <w:rPr>
          <w:rFonts w:ascii="Times New Roman" w:hAnsi="Times New Roman" w:cs="Times New Roman"/>
          <w:bCs/>
          <w:sz w:val="24"/>
          <w:szCs w:val="24"/>
        </w:rPr>
        <w:t xml:space="preserve"> </w:t>
      </w:r>
      <w:r w:rsidR="00163E89">
        <w:rPr>
          <w:rFonts w:ascii="Times New Roman" w:hAnsi="Times New Roman" w:cs="Times New Roman"/>
          <w:bCs/>
          <w:sz w:val="24"/>
          <w:szCs w:val="24"/>
        </w:rPr>
        <w:t xml:space="preserve">An </w:t>
      </w:r>
      <w:r w:rsidR="00685C1C">
        <w:rPr>
          <w:rFonts w:ascii="Times New Roman" w:hAnsi="Times New Roman" w:cs="Times New Roman"/>
          <w:bCs/>
          <w:sz w:val="24"/>
          <w:szCs w:val="24"/>
        </w:rPr>
        <w:t>on-Farm</w:t>
      </w:r>
      <w:r w:rsidR="00163E89">
        <w:rPr>
          <w:rFonts w:ascii="Times New Roman" w:hAnsi="Times New Roman" w:cs="Times New Roman"/>
          <w:bCs/>
          <w:sz w:val="24"/>
          <w:szCs w:val="24"/>
        </w:rPr>
        <w:t xml:space="preserve"> Testing (OFT) on</w:t>
      </w:r>
      <w:r w:rsidR="004F7750">
        <w:rPr>
          <w:rFonts w:ascii="Times New Roman" w:hAnsi="Times New Roman" w:cs="Times New Roman"/>
          <w:bCs/>
          <w:sz w:val="24"/>
          <w:szCs w:val="24"/>
        </w:rPr>
        <w:t xml:space="preserve"> </w:t>
      </w:r>
      <w:r w:rsidR="00163E89">
        <w:rPr>
          <w:rFonts w:ascii="Times New Roman" w:hAnsi="Times New Roman" w:cs="Times New Roman"/>
          <w:bCs/>
          <w:sz w:val="24"/>
          <w:szCs w:val="24"/>
        </w:rPr>
        <w:t xml:space="preserve">Assessment of Chilli hybrids for higher productivity in </w:t>
      </w:r>
      <w:proofErr w:type="spellStart"/>
      <w:r w:rsidR="00163E89">
        <w:rPr>
          <w:rFonts w:ascii="Times New Roman" w:hAnsi="Times New Roman" w:cs="Times New Roman"/>
          <w:bCs/>
          <w:sz w:val="24"/>
          <w:szCs w:val="24"/>
        </w:rPr>
        <w:t>Kallakurichi</w:t>
      </w:r>
      <w:proofErr w:type="spellEnd"/>
      <w:r w:rsidR="00163E89">
        <w:rPr>
          <w:rFonts w:ascii="Times New Roman" w:hAnsi="Times New Roman" w:cs="Times New Roman"/>
          <w:bCs/>
          <w:sz w:val="24"/>
          <w:szCs w:val="24"/>
        </w:rPr>
        <w:t xml:space="preserve"> District of Tamil Nadu</w:t>
      </w:r>
      <w:r w:rsidR="00163E89">
        <w:rPr>
          <w:rFonts w:ascii="Times New Roman" w:hAnsi="Times New Roman" w:cs="Times New Roman"/>
          <w:b/>
          <w:sz w:val="24"/>
          <w:szCs w:val="24"/>
        </w:rPr>
        <w:t xml:space="preserve"> </w:t>
      </w:r>
      <w:r w:rsidR="00163E89">
        <w:rPr>
          <w:rFonts w:ascii="Times New Roman" w:hAnsi="Times New Roman" w:cs="Times New Roman"/>
          <w:color w:val="000000" w:themeColor="text1"/>
          <w:sz w:val="24"/>
          <w:szCs w:val="24"/>
        </w:rPr>
        <w:t xml:space="preserve">was carried out </w:t>
      </w:r>
      <w:r w:rsidR="004F7750">
        <w:rPr>
          <w:rFonts w:ascii="Times New Roman" w:hAnsi="Times New Roman" w:cs="Times New Roman"/>
          <w:color w:val="000000" w:themeColor="text1"/>
          <w:sz w:val="24"/>
          <w:szCs w:val="24"/>
        </w:rPr>
        <w:t>in</w:t>
      </w:r>
      <w:r w:rsidR="00163E89">
        <w:rPr>
          <w:rFonts w:ascii="Times New Roman" w:hAnsi="Times New Roman" w:cs="Times New Roman"/>
          <w:color w:val="000000" w:themeColor="text1"/>
          <w:sz w:val="24"/>
          <w:szCs w:val="24"/>
        </w:rPr>
        <w:t xml:space="preserve"> 15 </w:t>
      </w:r>
      <w:r w:rsidR="00825931">
        <w:rPr>
          <w:rFonts w:ascii="Times New Roman" w:hAnsi="Times New Roman" w:cs="Times New Roman"/>
          <w:color w:val="000000" w:themeColor="text1"/>
          <w:sz w:val="24"/>
          <w:szCs w:val="24"/>
        </w:rPr>
        <w:t>farmer’s</w:t>
      </w:r>
      <w:r w:rsidR="00163E89">
        <w:rPr>
          <w:rFonts w:ascii="Times New Roman" w:hAnsi="Times New Roman" w:cs="Times New Roman"/>
          <w:color w:val="000000" w:themeColor="text1"/>
          <w:sz w:val="24"/>
          <w:szCs w:val="24"/>
        </w:rPr>
        <w:t xml:space="preserve"> field at five locations during 2022-23</w:t>
      </w:r>
      <w:r w:rsidR="00FB19FB">
        <w:rPr>
          <w:rFonts w:ascii="Times New Roman" w:hAnsi="Times New Roman" w:cs="Times New Roman"/>
          <w:color w:val="000000" w:themeColor="text1"/>
          <w:sz w:val="24"/>
          <w:szCs w:val="24"/>
        </w:rPr>
        <w:t xml:space="preserve"> and 2023-24</w:t>
      </w:r>
      <w:r w:rsidR="00163E89">
        <w:rPr>
          <w:rFonts w:ascii="Times New Roman" w:hAnsi="Times New Roman" w:cs="Times New Roman"/>
          <w:color w:val="000000" w:themeColor="text1"/>
          <w:sz w:val="24"/>
          <w:szCs w:val="24"/>
        </w:rPr>
        <w:t xml:space="preserve">. Among the hybrids tested, the </w:t>
      </w:r>
      <w:r w:rsidR="00163E89">
        <w:rPr>
          <w:rFonts w:ascii="Times New Roman" w:hAnsi="Times New Roman" w:cs="Times New Roman"/>
          <w:bCs/>
          <w:sz w:val="24"/>
          <w:szCs w:val="24"/>
        </w:rPr>
        <w:t xml:space="preserve">maximum fruit length (9.96cm), fruit girth </w:t>
      </w:r>
      <w:r w:rsidR="00825931">
        <w:rPr>
          <w:rFonts w:ascii="Times New Roman" w:hAnsi="Times New Roman" w:cs="Times New Roman"/>
          <w:bCs/>
          <w:sz w:val="24"/>
          <w:szCs w:val="24"/>
        </w:rPr>
        <w:t>(1.46cm)</w:t>
      </w:r>
      <w:r w:rsidR="00163E89">
        <w:rPr>
          <w:rFonts w:ascii="Times New Roman" w:hAnsi="Times New Roman" w:cs="Times New Roman"/>
          <w:bCs/>
          <w:sz w:val="24"/>
          <w:szCs w:val="24"/>
        </w:rPr>
        <w:t>, numb</w:t>
      </w:r>
      <w:r w:rsidR="00825931">
        <w:rPr>
          <w:rFonts w:ascii="Times New Roman" w:hAnsi="Times New Roman" w:cs="Times New Roman"/>
          <w:bCs/>
          <w:sz w:val="24"/>
          <w:szCs w:val="24"/>
        </w:rPr>
        <w:t>er of fruits per plant (244.62) and maximum</w:t>
      </w:r>
      <w:r w:rsidR="00163E89">
        <w:rPr>
          <w:rFonts w:ascii="Times New Roman" w:hAnsi="Times New Roman" w:cs="Times New Roman"/>
          <w:bCs/>
          <w:sz w:val="24"/>
          <w:szCs w:val="24"/>
        </w:rPr>
        <w:t xml:space="preserve"> number of fruits per kg (142.96) </w:t>
      </w:r>
      <w:r w:rsidR="00163E89">
        <w:rPr>
          <w:rFonts w:ascii="Times New Roman" w:hAnsi="Times New Roman" w:cs="Times New Roman"/>
          <w:color w:val="000000" w:themeColor="text1"/>
          <w:sz w:val="24"/>
          <w:szCs w:val="24"/>
        </w:rPr>
        <w:t xml:space="preserve">were observed in Chilli hybrid TNAU </w:t>
      </w:r>
      <w:r w:rsidR="00A7709B">
        <w:rPr>
          <w:rFonts w:ascii="Times New Roman" w:hAnsi="Times New Roman" w:cs="Times New Roman"/>
          <w:color w:val="000000" w:themeColor="text1"/>
          <w:sz w:val="24"/>
          <w:szCs w:val="24"/>
        </w:rPr>
        <w:t>Co (</w:t>
      </w:r>
      <w:r w:rsidR="00163E89">
        <w:rPr>
          <w:rFonts w:ascii="Times New Roman" w:hAnsi="Times New Roman" w:cs="Times New Roman"/>
          <w:color w:val="000000" w:themeColor="text1"/>
          <w:sz w:val="24"/>
          <w:szCs w:val="24"/>
        </w:rPr>
        <w:t>CH</w:t>
      </w:r>
      <w:r w:rsidR="00A7709B">
        <w:rPr>
          <w:rFonts w:ascii="Times New Roman" w:hAnsi="Times New Roman" w:cs="Times New Roman"/>
          <w:color w:val="000000" w:themeColor="text1"/>
          <w:sz w:val="24"/>
          <w:szCs w:val="24"/>
        </w:rPr>
        <w:t>) 1</w:t>
      </w:r>
      <w:r w:rsidR="00163E89">
        <w:rPr>
          <w:rFonts w:ascii="Times New Roman" w:hAnsi="Times New Roman" w:cs="Times New Roman"/>
          <w:color w:val="000000" w:themeColor="text1"/>
          <w:sz w:val="24"/>
          <w:szCs w:val="24"/>
        </w:rPr>
        <w:t xml:space="preserve">. Further highest green chilli yield (21.26t/ha) was obtained from </w:t>
      </w:r>
      <w:proofErr w:type="gramStart"/>
      <w:r w:rsidR="00825931">
        <w:rPr>
          <w:rFonts w:ascii="Times New Roman" w:hAnsi="Times New Roman" w:cs="Times New Roman"/>
          <w:color w:val="000000" w:themeColor="text1"/>
          <w:sz w:val="24"/>
          <w:szCs w:val="24"/>
        </w:rPr>
        <w:t>Co(</w:t>
      </w:r>
      <w:proofErr w:type="gramEnd"/>
      <w:r w:rsidR="00163E89">
        <w:rPr>
          <w:rFonts w:ascii="Times New Roman" w:hAnsi="Times New Roman" w:cs="Times New Roman"/>
          <w:color w:val="000000" w:themeColor="text1"/>
          <w:sz w:val="24"/>
          <w:szCs w:val="24"/>
        </w:rPr>
        <w:t>CH</w:t>
      </w:r>
      <w:r w:rsidR="00825931">
        <w:rPr>
          <w:rFonts w:ascii="Times New Roman" w:hAnsi="Times New Roman" w:cs="Times New Roman"/>
          <w:color w:val="000000" w:themeColor="text1"/>
          <w:sz w:val="24"/>
          <w:szCs w:val="24"/>
        </w:rPr>
        <w:t>) 1</w:t>
      </w:r>
      <w:r w:rsidR="00163E89">
        <w:rPr>
          <w:rFonts w:ascii="Times New Roman" w:hAnsi="Times New Roman" w:cs="Times New Roman"/>
          <w:color w:val="000000" w:themeColor="text1"/>
          <w:sz w:val="24"/>
          <w:szCs w:val="24"/>
        </w:rPr>
        <w:t xml:space="preserve"> than </w:t>
      </w:r>
      <w:proofErr w:type="spellStart"/>
      <w:r w:rsidR="00163E89">
        <w:rPr>
          <w:rFonts w:ascii="Times New Roman" w:hAnsi="Times New Roman" w:cs="Times New Roman"/>
          <w:color w:val="000000" w:themeColor="text1"/>
          <w:sz w:val="24"/>
          <w:szCs w:val="24"/>
        </w:rPr>
        <w:t>Arka</w:t>
      </w:r>
      <w:proofErr w:type="spellEnd"/>
      <w:r w:rsidR="00163E89">
        <w:rPr>
          <w:rFonts w:ascii="Times New Roman" w:hAnsi="Times New Roman" w:cs="Times New Roman"/>
          <w:color w:val="000000" w:themeColor="text1"/>
          <w:sz w:val="24"/>
          <w:szCs w:val="24"/>
        </w:rPr>
        <w:t xml:space="preserve"> Tanvi (15.41t/ha). Farmers also realized </w:t>
      </w:r>
      <w:r w:rsidR="00AC11AC">
        <w:rPr>
          <w:rFonts w:ascii="Times New Roman" w:hAnsi="Times New Roman" w:cs="Times New Roman"/>
          <w:color w:val="000000" w:themeColor="text1"/>
          <w:sz w:val="24"/>
          <w:szCs w:val="24"/>
        </w:rPr>
        <w:t xml:space="preserve">that the </w:t>
      </w:r>
      <w:r w:rsidR="00163E89">
        <w:rPr>
          <w:rFonts w:ascii="Times New Roman" w:hAnsi="Times New Roman" w:cs="Times New Roman"/>
          <w:color w:val="000000" w:themeColor="text1"/>
          <w:sz w:val="24"/>
          <w:szCs w:val="24"/>
        </w:rPr>
        <w:t>highest net profit (2.733 lakhs) with highest B</w:t>
      </w:r>
      <w:r w:rsidR="00A7709B">
        <w:rPr>
          <w:rFonts w:ascii="Times New Roman" w:hAnsi="Times New Roman" w:cs="Times New Roman"/>
          <w:color w:val="000000" w:themeColor="text1"/>
          <w:sz w:val="24"/>
          <w:szCs w:val="24"/>
        </w:rPr>
        <w:t>: C</w:t>
      </w:r>
      <w:r w:rsidR="00163E89">
        <w:rPr>
          <w:rFonts w:ascii="Times New Roman" w:hAnsi="Times New Roman" w:cs="Times New Roman"/>
          <w:color w:val="000000" w:themeColor="text1"/>
          <w:sz w:val="24"/>
          <w:szCs w:val="24"/>
        </w:rPr>
        <w:t xml:space="preserve"> ratio (1:2.6) from the cultivation of Chilli hybrid Co</w:t>
      </w:r>
      <w:r w:rsidR="00263C49">
        <w:rPr>
          <w:rFonts w:ascii="Times New Roman" w:hAnsi="Times New Roman" w:cs="Times New Roman"/>
          <w:color w:val="000000" w:themeColor="text1"/>
          <w:sz w:val="24"/>
          <w:szCs w:val="24"/>
        </w:rPr>
        <w:t xml:space="preserve"> </w:t>
      </w:r>
      <w:r w:rsidR="00163E89">
        <w:rPr>
          <w:rFonts w:ascii="Times New Roman" w:hAnsi="Times New Roman" w:cs="Times New Roman"/>
          <w:color w:val="000000" w:themeColor="text1"/>
          <w:sz w:val="24"/>
          <w:szCs w:val="24"/>
        </w:rPr>
        <w:t xml:space="preserve">(CH)1 than </w:t>
      </w:r>
      <w:proofErr w:type="spellStart"/>
      <w:r w:rsidR="00163E89">
        <w:rPr>
          <w:rFonts w:ascii="Times New Roman" w:hAnsi="Times New Roman" w:cs="Times New Roman"/>
          <w:color w:val="000000" w:themeColor="text1"/>
          <w:sz w:val="24"/>
          <w:szCs w:val="24"/>
        </w:rPr>
        <w:t>Arka</w:t>
      </w:r>
      <w:proofErr w:type="spellEnd"/>
      <w:r w:rsidR="00163E89">
        <w:rPr>
          <w:rFonts w:ascii="Times New Roman" w:hAnsi="Times New Roman" w:cs="Times New Roman"/>
          <w:color w:val="000000" w:themeColor="text1"/>
          <w:sz w:val="24"/>
          <w:szCs w:val="24"/>
        </w:rPr>
        <w:t xml:space="preserve"> Tanvi (1.76 lakhs and 1:1.62). Based on the result obtained in OFT, the chilli hybrid </w:t>
      </w:r>
      <w:r w:rsidR="00A7709B">
        <w:rPr>
          <w:rFonts w:ascii="Times New Roman" w:hAnsi="Times New Roman" w:cs="Times New Roman"/>
          <w:color w:val="000000" w:themeColor="text1"/>
          <w:sz w:val="24"/>
          <w:szCs w:val="24"/>
        </w:rPr>
        <w:t>Co (</w:t>
      </w:r>
      <w:r w:rsidR="00163E89">
        <w:rPr>
          <w:rFonts w:ascii="Times New Roman" w:hAnsi="Times New Roman" w:cs="Times New Roman"/>
          <w:color w:val="000000" w:themeColor="text1"/>
          <w:sz w:val="24"/>
          <w:szCs w:val="24"/>
        </w:rPr>
        <w:t>CH</w:t>
      </w:r>
      <w:r w:rsidR="00A7709B">
        <w:rPr>
          <w:rFonts w:ascii="Times New Roman" w:hAnsi="Times New Roman" w:cs="Times New Roman"/>
          <w:color w:val="000000" w:themeColor="text1"/>
          <w:sz w:val="24"/>
          <w:szCs w:val="24"/>
        </w:rPr>
        <w:t>) 1</w:t>
      </w:r>
      <w:r w:rsidR="00163E89">
        <w:rPr>
          <w:rFonts w:ascii="Times New Roman" w:hAnsi="Times New Roman" w:cs="Times New Roman"/>
          <w:color w:val="000000" w:themeColor="text1"/>
          <w:sz w:val="24"/>
          <w:szCs w:val="24"/>
        </w:rPr>
        <w:t xml:space="preserve"> further popularized through Front Line Demonstrations in 10 farmers field, training</w:t>
      </w:r>
      <w:r w:rsidR="00AC11AC">
        <w:rPr>
          <w:rFonts w:ascii="Times New Roman" w:hAnsi="Times New Roman" w:cs="Times New Roman"/>
          <w:color w:val="000000" w:themeColor="text1"/>
          <w:sz w:val="24"/>
          <w:szCs w:val="24"/>
        </w:rPr>
        <w:t xml:space="preserve"> and other awareness programmes in </w:t>
      </w:r>
      <w:proofErr w:type="spellStart"/>
      <w:r w:rsidR="00AC11AC">
        <w:rPr>
          <w:rFonts w:ascii="Times New Roman" w:hAnsi="Times New Roman" w:cs="Times New Roman"/>
          <w:color w:val="000000" w:themeColor="text1"/>
          <w:sz w:val="24"/>
          <w:szCs w:val="24"/>
        </w:rPr>
        <w:t>Kallakurichi</w:t>
      </w:r>
      <w:proofErr w:type="spellEnd"/>
      <w:r w:rsidR="00AC11AC">
        <w:rPr>
          <w:rFonts w:ascii="Times New Roman" w:hAnsi="Times New Roman" w:cs="Times New Roman"/>
          <w:color w:val="000000" w:themeColor="text1"/>
          <w:sz w:val="24"/>
          <w:szCs w:val="24"/>
        </w:rPr>
        <w:t xml:space="preserve"> District of Tamil Nadu.</w:t>
      </w:r>
      <w:r w:rsidR="00C63B52">
        <w:rPr>
          <w:rFonts w:ascii="Times New Roman" w:hAnsi="Times New Roman" w:cs="Times New Roman"/>
          <w:color w:val="000000" w:themeColor="text1"/>
          <w:sz w:val="24"/>
          <w:szCs w:val="24"/>
        </w:rPr>
        <w:t xml:space="preserve"> </w:t>
      </w:r>
      <w:r w:rsidR="00C63B52" w:rsidRPr="00570A54">
        <w:rPr>
          <w:rFonts w:ascii="Times New Roman" w:hAnsi="Times New Roman" w:cs="Times New Roman"/>
          <w:color w:val="000000" w:themeColor="text1"/>
          <w:sz w:val="24"/>
          <w:szCs w:val="24"/>
          <w:highlight w:val="yellow"/>
        </w:rPr>
        <w:t xml:space="preserve">Apart from yield attributes, Chilli hybrid Co (Ch)1 </w:t>
      </w:r>
      <w:proofErr w:type="gramStart"/>
      <w:r w:rsidR="00C63B52" w:rsidRPr="00570A54">
        <w:rPr>
          <w:rFonts w:ascii="Times New Roman" w:hAnsi="Times New Roman" w:cs="Times New Roman"/>
          <w:color w:val="000000" w:themeColor="text1"/>
          <w:sz w:val="24"/>
          <w:szCs w:val="24"/>
          <w:highlight w:val="yellow"/>
        </w:rPr>
        <w:t>fetches</w:t>
      </w:r>
      <w:proofErr w:type="gramEnd"/>
      <w:r w:rsidR="00C63B52" w:rsidRPr="00570A54">
        <w:rPr>
          <w:rFonts w:ascii="Times New Roman" w:hAnsi="Times New Roman" w:cs="Times New Roman"/>
          <w:color w:val="000000" w:themeColor="text1"/>
          <w:sz w:val="24"/>
          <w:szCs w:val="24"/>
          <w:highlight w:val="yellow"/>
        </w:rPr>
        <w:t xml:space="preserve"> good market </w:t>
      </w:r>
      <w:proofErr w:type="spellStart"/>
      <w:r w:rsidR="00C63B52" w:rsidRPr="00570A54">
        <w:rPr>
          <w:rFonts w:ascii="Times New Roman" w:hAnsi="Times New Roman" w:cs="Times New Roman"/>
          <w:color w:val="000000" w:themeColor="text1"/>
          <w:sz w:val="24"/>
          <w:szCs w:val="24"/>
          <w:highlight w:val="yellow"/>
        </w:rPr>
        <w:t>preferencespreference</w:t>
      </w:r>
      <w:proofErr w:type="spellEnd"/>
      <w:r w:rsidR="00C63B52" w:rsidRPr="00570A54">
        <w:rPr>
          <w:rFonts w:ascii="Times New Roman" w:hAnsi="Times New Roman" w:cs="Times New Roman"/>
          <w:color w:val="000000" w:themeColor="text1"/>
          <w:sz w:val="24"/>
          <w:szCs w:val="24"/>
          <w:highlight w:val="yellow"/>
        </w:rPr>
        <w:t xml:space="preserve">. The same hybrid was promoted under FLD programmes for popularization of this hybrid among the farming community. Therefore, it is feasible to suggest that this hybrid for commercial cultivation in </w:t>
      </w:r>
      <w:proofErr w:type="spellStart"/>
      <w:r w:rsidR="00C63B52" w:rsidRPr="00570A54">
        <w:rPr>
          <w:rFonts w:ascii="Times New Roman" w:hAnsi="Times New Roman" w:cs="Times New Roman"/>
          <w:color w:val="000000" w:themeColor="text1"/>
          <w:sz w:val="24"/>
          <w:szCs w:val="24"/>
          <w:highlight w:val="yellow"/>
        </w:rPr>
        <w:t>Kallakurichi</w:t>
      </w:r>
      <w:proofErr w:type="spellEnd"/>
      <w:r w:rsidR="00C63B52" w:rsidRPr="00570A54">
        <w:rPr>
          <w:rFonts w:ascii="Times New Roman" w:hAnsi="Times New Roman" w:cs="Times New Roman"/>
          <w:color w:val="000000" w:themeColor="text1"/>
          <w:sz w:val="24"/>
          <w:szCs w:val="24"/>
          <w:highlight w:val="yellow"/>
        </w:rPr>
        <w:t xml:space="preserve"> District.</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Keywords</w:t>
      </w:r>
    </w:p>
    <w:p w:rsidR="001516E8" w:rsidRPr="003606F6" w:rsidRDefault="00163E89">
      <w:pPr>
        <w:rPr>
          <w:rFonts w:ascii="Times New Roman" w:hAnsi="Times New Roman" w:cs="Times New Roman"/>
          <w:sz w:val="24"/>
          <w:szCs w:val="24"/>
        </w:rPr>
      </w:pPr>
      <w:r w:rsidRPr="00570A54">
        <w:rPr>
          <w:rFonts w:ascii="Times New Roman" w:hAnsi="Times New Roman" w:cs="Times New Roman"/>
          <w:sz w:val="24"/>
          <w:szCs w:val="24"/>
          <w:highlight w:val="yellow"/>
        </w:rPr>
        <w:t>Hybrid Chilli</w:t>
      </w:r>
      <w:r w:rsidR="005A04C5" w:rsidRPr="00570A54">
        <w:rPr>
          <w:rFonts w:ascii="Times New Roman" w:hAnsi="Times New Roman" w:cs="Times New Roman"/>
          <w:sz w:val="24"/>
          <w:szCs w:val="24"/>
          <w:highlight w:val="yellow"/>
        </w:rPr>
        <w:t xml:space="preserve">, </w:t>
      </w:r>
      <w:r w:rsidRPr="00570A54">
        <w:rPr>
          <w:rFonts w:ascii="Times New Roman" w:hAnsi="Times New Roman" w:cs="Times New Roman"/>
          <w:sz w:val="24"/>
          <w:szCs w:val="24"/>
          <w:highlight w:val="yellow"/>
        </w:rPr>
        <w:t>Yield performance</w:t>
      </w:r>
      <w:r w:rsidR="005A04C5" w:rsidRPr="00570A54">
        <w:rPr>
          <w:rFonts w:ascii="Times New Roman" w:hAnsi="Times New Roman" w:cs="Times New Roman"/>
          <w:sz w:val="24"/>
          <w:szCs w:val="24"/>
          <w:highlight w:val="yellow"/>
        </w:rPr>
        <w:t xml:space="preserve">, </w:t>
      </w:r>
      <w:r w:rsidR="009345C4" w:rsidRPr="00570A54">
        <w:rPr>
          <w:rFonts w:ascii="Times New Roman" w:hAnsi="Times New Roman" w:cs="Times New Roman"/>
          <w:sz w:val="24"/>
          <w:szCs w:val="24"/>
          <w:highlight w:val="yellow"/>
        </w:rPr>
        <w:t xml:space="preserve">pungency, </w:t>
      </w:r>
      <w:r w:rsidR="009345C4" w:rsidRPr="009345C4">
        <w:rPr>
          <w:rFonts w:ascii="Times New Roman" w:hAnsi="Times New Roman" w:cs="Times New Roman"/>
          <w:color w:val="000000" w:themeColor="text1"/>
          <w:sz w:val="24"/>
          <w:szCs w:val="24"/>
          <w:highlight w:val="yellow"/>
        </w:rPr>
        <w:t>farming community</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Introduction</w:t>
      </w:r>
    </w:p>
    <w:p w:rsidR="001516E8" w:rsidRDefault="00163E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2550" w:rsidRPr="00570A54">
        <w:rPr>
          <w:rFonts w:ascii="Times New Roman" w:hAnsi="Times New Roman" w:cs="Times New Roman"/>
          <w:sz w:val="24"/>
          <w:szCs w:val="24"/>
          <w:highlight w:val="yellow"/>
        </w:rPr>
        <w:t>A number of factors make hybrid chilies useful in agriculture, including higher yields, resistance to disease, consistency, improved quality, adaptability, financial advantages, and efficient use of resources. In general, hybrid chilies contribute significantly to increased profitability, sustainability, and productivity in the field of chili cultivation</w:t>
      </w:r>
      <w:r w:rsidR="007C05DF" w:rsidRPr="00570A54">
        <w:rPr>
          <w:rFonts w:ascii="Times New Roman" w:hAnsi="Times New Roman" w:cs="Times New Roman"/>
          <w:sz w:val="24"/>
          <w:szCs w:val="24"/>
          <w:highlight w:val="yellow"/>
        </w:rPr>
        <w:t xml:space="preserve"> (Prasad et al., 2019)</w:t>
      </w:r>
      <w:r w:rsidR="00C42550" w:rsidRPr="00570A54">
        <w:rPr>
          <w:rFonts w:ascii="Times New Roman" w:hAnsi="Times New Roman" w:cs="Times New Roman"/>
          <w:sz w:val="24"/>
          <w:szCs w:val="24"/>
          <w:highlight w:val="yellow"/>
        </w:rPr>
        <w:t>.</w:t>
      </w:r>
      <w:r>
        <w:rPr>
          <w:rFonts w:ascii="Times New Roman" w:hAnsi="Times New Roman" w:cs="Times New Roman"/>
          <w:sz w:val="24"/>
          <w:szCs w:val="24"/>
        </w:rPr>
        <w:t xml:space="preserve"> Chilli is one of the important </w:t>
      </w:r>
      <w:r w:rsidR="007C05DF" w:rsidRPr="00570A54">
        <w:rPr>
          <w:rFonts w:ascii="Times New Roman" w:hAnsi="Times New Roman" w:cs="Times New Roman"/>
          <w:sz w:val="24"/>
          <w:szCs w:val="24"/>
          <w:highlight w:val="yellow"/>
        </w:rPr>
        <w:t>vegetables</w:t>
      </w:r>
      <w:r w:rsidRPr="00570A54">
        <w:rPr>
          <w:rFonts w:ascii="Times New Roman" w:hAnsi="Times New Roman" w:cs="Times New Roman"/>
          <w:sz w:val="24"/>
          <w:szCs w:val="24"/>
          <w:highlight w:val="yellow"/>
        </w:rPr>
        <w:t xml:space="preserve"> cum</w:t>
      </w:r>
      <w:r>
        <w:rPr>
          <w:rFonts w:ascii="Times New Roman" w:hAnsi="Times New Roman" w:cs="Times New Roman"/>
          <w:sz w:val="24"/>
          <w:szCs w:val="24"/>
        </w:rPr>
        <w:t xml:space="preserve"> spice crop in India. </w:t>
      </w:r>
      <w:r>
        <w:rPr>
          <w:rFonts w:ascii="Times New Roman" w:hAnsi="Times New Roman" w:cs="Times New Roman"/>
          <w:sz w:val="24"/>
          <w:szCs w:val="24"/>
          <w:shd w:val="clear" w:color="auto" w:fill="FFFFFF"/>
        </w:rPr>
        <w:t>India is the major global producer, consumer, and exporter of chilli. In this country, Andhra Pradesh is the leading producer of green chilli, followed by Telangana, Karnataka and Maharashtra, with significant production also in states like Tamil Nadu, Bihar and Madhya Pradesh.</w:t>
      </w:r>
      <w:r>
        <w:rPr>
          <w:rStyle w:val="uv3um"/>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 Tamil Nadu </w:t>
      </w:r>
      <w:r w:rsidRPr="00570A54">
        <w:rPr>
          <w:rFonts w:ascii="Times New Roman" w:hAnsi="Times New Roman" w:cs="Times New Roman"/>
          <w:sz w:val="24"/>
          <w:szCs w:val="24"/>
          <w:highlight w:val="yellow"/>
          <w:shd w:val="clear" w:color="auto" w:fill="FFFFFF"/>
        </w:rPr>
        <w:t>ranks eighth in Chilli cultivation</w:t>
      </w:r>
      <w:r>
        <w:rPr>
          <w:rFonts w:ascii="Times New Roman" w:hAnsi="Times New Roman" w:cs="Times New Roman"/>
          <w:sz w:val="24"/>
          <w:szCs w:val="24"/>
          <w:shd w:val="clear" w:color="auto" w:fill="FFFFFF"/>
        </w:rPr>
        <w:t>.</w:t>
      </w:r>
      <w:r>
        <w:rPr>
          <w:rStyle w:val="uv3um"/>
          <w:rFonts w:ascii="Times New Roman" w:hAnsi="Times New Roman" w:cs="Times New Roman"/>
          <w:sz w:val="24"/>
          <w:szCs w:val="24"/>
          <w:shd w:val="clear" w:color="auto" w:fill="FFFFFF"/>
        </w:rPr>
        <w:t xml:space="preserve"> Annual production of Green Chilli in India in </w:t>
      </w:r>
      <w:r w:rsidR="00AC11AC">
        <w:rPr>
          <w:rStyle w:val="uv3um"/>
          <w:rFonts w:ascii="Times New Roman" w:hAnsi="Times New Roman" w:cs="Times New Roman"/>
          <w:sz w:val="24"/>
          <w:szCs w:val="24"/>
          <w:shd w:val="clear" w:color="auto" w:fill="FFFFFF"/>
        </w:rPr>
        <w:t xml:space="preserve">                  </w:t>
      </w:r>
      <w:r>
        <w:rPr>
          <w:rStyle w:val="uv3um"/>
          <w:rFonts w:ascii="Times New Roman" w:hAnsi="Times New Roman" w:cs="Times New Roman"/>
          <w:sz w:val="24"/>
          <w:szCs w:val="24"/>
          <w:shd w:val="clear" w:color="auto" w:fill="FFFFFF"/>
        </w:rPr>
        <w:t>2021-22 was 42,20,720 MT. The top 10 producing states accounted for 94.58% of Green Chilli production in India in the fiscal year 2021-22.</w:t>
      </w:r>
      <w:r>
        <w:t xml:space="preserve"> </w:t>
      </w:r>
      <w:r w:rsidR="006631FB">
        <w:t>“</w:t>
      </w:r>
      <w:r>
        <w:rPr>
          <w:rFonts w:ascii="Times New Roman" w:hAnsi="Times New Roman" w:cs="Times New Roman"/>
          <w:sz w:val="24"/>
          <w:szCs w:val="24"/>
        </w:rPr>
        <w:t xml:space="preserve">It has acquired the status of World’s most popular vegetable crop due to its wider adaptability to various </w:t>
      </w:r>
      <w:proofErr w:type="spellStart"/>
      <w:r>
        <w:rPr>
          <w:rFonts w:ascii="Times New Roman" w:hAnsi="Times New Roman" w:cs="Times New Roman"/>
          <w:sz w:val="24"/>
          <w:szCs w:val="24"/>
        </w:rPr>
        <w:t>ag</w:t>
      </w:r>
      <w:r w:rsidR="005A04C5">
        <w:rPr>
          <w:rFonts w:ascii="Times New Roman" w:hAnsi="Times New Roman" w:cs="Times New Roman"/>
          <w:sz w:val="24"/>
          <w:szCs w:val="24"/>
        </w:rPr>
        <w:t>r</w:t>
      </w:r>
      <w:r>
        <w:rPr>
          <w:rFonts w:ascii="Times New Roman" w:hAnsi="Times New Roman" w:cs="Times New Roman"/>
          <w:sz w:val="24"/>
          <w:szCs w:val="24"/>
        </w:rPr>
        <w:t>o</w:t>
      </w:r>
      <w:proofErr w:type="spellEnd"/>
      <w:r>
        <w:rPr>
          <w:rFonts w:ascii="Times New Roman" w:hAnsi="Times New Roman" w:cs="Times New Roman"/>
          <w:sz w:val="24"/>
          <w:szCs w:val="24"/>
        </w:rPr>
        <w:t>-climatic conditions</w:t>
      </w:r>
      <w:r w:rsidR="006631FB">
        <w:rPr>
          <w:rFonts w:ascii="Times New Roman" w:hAnsi="Times New Roman" w:cs="Times New Roman"/>
          <w:sz w:val="24"/>
          <w:szCs w:val="24"/>
        </w:rPr>
        <w:t>”</w:t>
      </w:r>
      <w:r>
        <w:rPr>
          <w:rFonts w:ascii="Times New Roman" w:hAnsi="Times New Roman" w:cs="Times New Roman"/>
          <w:sz w:val="24"/>
          <w:szCs w:val="24"/>
        </w:rPr>
        <w:t xml:space="preserve"> (Gupta </w:t>
      </w:r>
      <w:r>
        <w:rPr>
          <w:rFonts w:ascii="Times New Roman" w:hAnsi="Times New Roman" w:cs="Times New Roman"/>
          <w:i/>
          <w:sz w:val="24"/>
          <w:szCs w:val="24"/>
        </w:rPr>
        <w:t>et al.,</w:t>
      </w:r>
      <w:r>
        <w:rPr>
          <w:rFonts w:ascii="Times New Roman" w:hAnsi="Times New Roman" w:cs="Times New Roman"/>
          <w:sz w:val="24"/>
          <w:szCs w:val="24"/>
        </w:rPr>
        <w:t xml:space="preserve"> 2015).</w:t>
      </w:r>
      <w:r>
        <w:rPr>
          <w:rStyle w:val="uv3um"/>
          <w:rFonts w:ascii="Times New Roman" w:hAnsi="Times New Roman" w:cs="Times New Roman"/>
          <w:sz w:val="24"/>
          <w:szCs w:val="24"/>
          <w:shd w:val="clear" w:color="auto" w:fill="FFFFFF"/>
        </w:rPr>
        <w:t xml:space="preserve"> </w:t>
      </w:r>
      <w:r>
        <w:rPr>
          <w:rFonts w:ascii="Times New Roman" w:hAnsi="Times New Roman" w:cs="Times New Roman"/>
          <w:spacing w:val="3"/>
          <w:sz w:val="24"/>
          <w:szCs w:val="24"/>
          <w:shd w:val="clear" w:color="auto" w:fill="FFFFFF"/>
        </w:rPr>
        <w:t xml:space="preserve">Chilli is not merely a culinary delight but an integral part of our traditions with </w:t>
      </w:r>
      <w:r>
        <w:rPr>
          <w:rFonts w:ascii="Times New Roman" w:hAnsi="Times New Roman" w:cs="Times New Roman"/>
          <w:spacing w:val="3"/>
          <w:sz w:val="24"/>
          <w:szCs w:val="24"/>
          <w:shd w:val="clear" w:color="auto" w:fill="FFFFFF"/>
        </w:rPr>
        <w:lastRenderedPageBreak/>
        <w:t>significant links to agriculture and day</w:t>
      </w:r>
      <w:r w:rsidR="005A04C5">
        <w:rPr>
          <w:rFonts w:ascii="Times New Roman" w:hAnsi="Times New Roman" w:cs="Times New Roman"/>
          <w:spacing w:val="3"/>
          <w:sz w:val="24"/>
          <w:szCs w:val="24"/>
          <w:shd w:val="clear" w:color="auto" w:fill="FFFFFF"/>
        </w:rPr>
        <w:t>-to-</w:t>
      </w:r>
      <w:r>
        <w:rPr>
          <w:rFonts w:ascii="Times New Roman" w:hAnsi="Times New Roman" w:cs="Times New Roman"/>
          <w:spacing w:val="3"/>
          <w:sz w:val="24"/>
          <w:szCs w:val="24"/>
          <w:shd w:val="clear" w:color="auto" w:fill="FFFFFF"/>
        </w:rPr>
        <w:t>day life</w:t>
      </w:r>
      <w:r>
        <w:rPr>
          <w:rFonts w:ascii="Times New Roman" w:hAnsi="Times New Roman" w:cs="Times New Roman"/>
          <w:sz w:val="24"/>
          <w:szCs w:val="24"/>
        </w:rPr>
        <w:t xml:space="preserve">. </w:t>
      </w:r>
      <w:r>
        <w:rPr>
          <w:rFonts w:ascii="Times New Roman" w:hAnsi="Times New Roman" w:cs="Times New Roman"/>
          <w:spacing w:val="3"/>
          <w:sz w:val="24"/>
          <w:szCs w:val="24"/>
          <w:shd w:val="clear" w:color="auto" w:fill="FFFFFF"/>
        </w:rPr>
        <w:t xml:space="preserve">Tamil Nadu boasts a rich history of chilli farming, with districts like </w:t>
      </w:r>
      <w:proofErr w:type="spellStart"/>
      <w:r>
        <w:rPr>
          <w:rFonts w:ascii="Times New Roman" w:hAnsi="Times New Roman" w:cs="Times New Roman"/>
          <w:spacing w:val="3"/>
          <w:sz w:val="24"/>
          <w:szCs w:val="24"/>
          <w:shd w:val="clear" w:color="auto" w:fill="FFFFFF"/>
        </w:rPr>
        <w:t>Dindigul</w:t>
      </w:r>
      <w:proofErr w:type="spellEnd"/>
      <w:r>
        <w:rPr>
          <w:rFonts w:ascii="Times New Roman" w:hAnsi="Times New Roman" w:cs="Times New Roman"/>
          <w:spacing w:val="3"/>
          <w:sz w:val="24"/>
          <w:szCs w:val="24"/>
          <w:shd w:val="clear" w:color="auto" w:fill="FFFFFF"/>
        </w:rPr>
        <w:t xml:space="preserve">, Madurai, and </w:t>
      </w:r>
      <w:proofErr w:type="spellStart"/>
      <w:r>
        <w:rPr>
          <w:rFonts w:ascii="Times New Roman" w:hAnsi="Times New Roman" w:cs="Times New Roman"/>
          <w:spacing w:val="3"/>
          <w:sz w:val="24"/>
          <w:szCs w:val="24"/>
          <w:shd w:val="clear" w:color="auto" w:fill="FFFFFF"/>
        </w:rPr>
        <w:t>Krishnagiri</w:t>
      </w:r>
      <w:proofErr w:type="spellEnd"/>
      <w:r>
        <w:rPr>
          <w:rFonts w:ascii="Times New Roman" w:hAnsi="Times New Roman" w:cs="Times New Roman"/>
          <w:spacing w:val="3"/>
          <w:sz w:val="24"/>
          <w:szCs w:val="24"/>
          <w:shd w:val="clear" w:color="auto" w:fill="FFFFFF"/>
        </w:rPr>
        <w:t xml:space="preserve"> taking </w:t>
      </w:r>
      <w:r w:rsidR="002E402A">
        <w:rPr>
          <w:rFonts w:ascii="Times New Roman" w:hAnsi="Times New Roman" w:cs="Times New Roman"/>
          <w:spacing w:val="3"/>
          <w:sz w:val="24"/>
          <w:szCs w:val="24"/>
          <w:shd w:val="clear" w:color="auto" w:fill="FFFFFF"/>
        </w:rPr>
        <w:t>centre</w:t>
      </w:r>
      <w:r>
        <w:rPr>
          <w:rFonts w:ascii="Times New Roman" w:hAnsi="Times New Roman" w:cs="Times New Roman"/>
          <w:spacing w:val="3"/>
          <w:sz w:val="24"/>
          <w:szCs w:val="24"/>
          <w:shd w:val="clear" w:color="auto" w:fill="FFFFFF"/>
        </w:rPr>
        <w:t xml:space="preserve"> stage. </w:t>
      </w:r>
      <w:r w:rsidR="002E402A">
        <w:rPr>
          <w:rFonts w:ascii="Times New Roman" w:hAnsi="Times New Roman" w:cs="Times New Roman"/>
          <w:spacing w:val="3"/>
          <w:sz w:val="24"/>
          <w:szCs w:val="24"/>
          <w:shd w:val="clear" w:color="auto" w:fill="FFFFFF"/>
        </w:rPr>
        <w:t xml:space="preserve"> </w:t>
      </w:r>
      <w:proofErr w:type="spellStart"/>
      <w:r>
        <w:rPr>
          <w:rFonts w:ascii="Times New Roman" w:hAnsi="Times New Roman" w:cs="Times New Roman"/>
          <w:sz w:val="24"/>
          <w:szCs w:val="24"/>
        </w:rPr>
        <w:t>Kallakurichi</w:t>
      </w:r>
      <w:proofErr w:type="spellEnd"/>
      <w:r>
        <w:rPr>
          <w:rFonts w:ascii="Times New Roman" w:hAnsi="Times New Roman" w:cs="Times New Roman"/>
          <w:sz w:val="24"/>
          <w:szCs w:val="24"/>
        </w:rPr>
        <w:t xml:space="preserve"> District, comes under North Eastern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 Climatic Zone of Tamil Nadu. Agriculture is the most predominant sector of this district economy, 30% of the population engaged in agriculture and other allied activities for their livelihood. In this district, Chilli is being cultivated in an area of 543 ha with a production of 10095 quintals of green chilli in 2022-23. </w:t>
      </w:r>
      <w:r w:rsidR="000727D0" w:rsidRPr="00570A54">
        <w:rPr>
          <w:rFonts w:ascii="Times New Roman" w:hAnsi="Times New Roman" w:cs="Times New Roman"/>
          <w:sz w:val="24"/>
          <w:szCs w:val="24"/>
          <w:highlight w:val="yellow"/>
        </w:rPr>
        <w:t xml:space="preserve">Renowned for </w:t>
      </w:r>
      <w:proofErr w:type="gramStart"/>
      <w:r w:rsidR="000727D0" w:rsidRPr="00570A54">
        <w:rPr>
          <w:rFonts w:ascii="Times New Roman" w:hAnsi="Times New Roman" w:cs="Times New Roman"/>
          <w:sz w:val="24"/>
          <w:szCs w:val="24"/>
          <w:highlight w:val="yellow"/>
        </w:rPr>
        <w:t>its  distinctive</w:t>
      </w:r>
      <w:proofErr w:type="gramEnd"/>
      <w:r w:rsidR="000727D0" w:rsidRPr="00570A54">
        <w:rPr>
          <w:rFonts w:ascii="Times New Roman" w:hAnsi="Times New Roman" w:cs="Times New Roman"/>
          <w:sz w:val="24"/>
          <w:szCs w:val="24"/>
          <w:highlight w:val="yellow"/>
        </w:rPr>
        <w:t xml:space="preserve">  pungency, </w:t>
      </w:r>
      <w:proofErr w:type="spellStart"/>
      <w:r w:rsidR="000727D0" w:rsidRPr="00570A54">
        <w:rPr>
          <w:rFonts w:ascii="Times New Roman" w:hAnsi="Times New Roman" w:cs="Times New Roman"/>
          <w:sz w:val="24"/>
          <w:szCs w:val="24"/>
          <w:highlight w:val="yellow"/>
        </w:rPr>
        <w:t>flavor</w:t>
      </w:r>
      <w:proofErr w:type="spellEnd"/>
      <w:r w:rsidR="000727D0" w:rsidRPr="00570A54">
        <w:rPr>
          <w:rFonts w:ascii="Times New Roman" w:hAnsi="Times New Roman" w:cs="Times New Roman"/>
          <w:sz w:val="24"/>
          <w:szCs w:val="24"/>
          <w:highlight w:val="yellow"/>
        </w:rPr>
        <w:t xml:space="preserve">,   and   vibrant   </w:t>
      </w:r>
      <w:proofErr w:type="spellStart"/>
      <w:r w:rsidR="000727D0" w:rsidRPr="00570A54">
        <w:rPr>
          <w:rFonts w:ascii="Times New Roman" w:hAnsi="Times New Roman" w:cs="Times New Roman"/>
          <w:sz w:val="24"/>
          <w:szCs w:val="24"/>
          <w:highlight w:val="yellow"/>
        </w:rPr>
        <w:t>color</w:t>
      </w:r>
      <w:proofErr w:type="spellEnd"/>
      <w:r w:rsidR="000727D0" w:rsidRPr="00570A54">
        <w:rPr>
          <w:rFonts w:ascii="Times New Roman" w:hAnsi="Times New Roman" w:cs="Times New Roman"/>
          <w:sz w:val="24"/>
          <w:szCs w:val="24"/>
          <w:highlight w:val="yellow"/>
        </w:rPr>
        <w:t xml:space="preserve">,   chilli   stands   as   an indispensable   spice   in   global   trade,   ranking second  only  to  black  pepper  (Piper  </w:t>
      </w:r>
      <w:proofErr w:type="spellStart"/>
      <w:r w:rsidR="000727D0" w:rsidRPr="00570A54">
        <w:rPr>
          <w:rFonts w:ascii="Times New Roman" w:hAnsi="Times New Roman" w:cs="Times New Roman"/>
          <w:sz w:val="24"/>
          <w:szCs w:val="24"/>
          <w:highlight w:val="yellow"/>
        </w:rPr>
        <w:t>nigrumL</w:t>
      </w:r>
      <w:proofErr w:type="spellEnd"/>
      <w:r w:rsidR="000727D0" w:rsidRPr="00570A54">
        <w:rPr>
          <w:rFonts w:ascii="Times New Roman" w:hAnsi="Times New Roman" w:cs="Times New Roman"/>
          <w:sz w:val="24"/>
          <w:szCs w:val="24"/>
          <w:highlight w:val="yellow"/>
        </w:rPr>
        <w:t xml:space="preserve">.). Within India, it plays a pivotal role in daily cuisine and finds extensive </w:t>
      </w:r>
      <w:proofErr w:type="gramStart"/>
      <w:r w:rsidR="000727D0" w:rsidRPr="00570A54">
        <w:rPr>
          <w:rFonts w:ascii="Times New Roman" w:hAnsi="Times New Roman" w:cs="Times New Roman"/>
          <w:sz w:val="24"/>
          <w:szCs w:val="24"/>
          <w:highlight w:val="yellow"/>
        </w:rPr>
        <w:t>use  in</w:t>
      </w:r>
      <w:proofErr w:type="gramEnd"/>
      <w:r w:rsidR="000727D0" w:rsidRPr="00570A54">
        <w:rPr>
          <w:rFonts w:ascii="Times New Roman" w:hAnsi="Times New Roman" w:cs="Times New Roman"/>
          <w:sz w:val="24"/>
          <w:szCs w:val="24"/>
          <w:highlight w:val="yellow"/>
        </w:rPr>
        <w:t xml:space="preserve">  the  preparation  of various    condiments    such    as    pickles    and chutneys. </w:t>
      </w:r>
      <w:r w:rsidR="006631FB">
        <w:rPr>
          <w:rFonts w:ascii="Times New Roman" w:hAnsi="Times New Roman" w:cs="Times New Roman"/>
          <w:sz w:val="24"/>
          <w:szCs w:val="24"/>
          <w:highlight w:val="yellow"/>
        </w:rPr>
        <w:t>“</w:t>
      </w:r>
      <w:r w:rsidR="000727D0" w:rsidRPr="00570A54">
        <w:rPr>
          <w:rFonts w:ascii="Times New Roman" w:hAnsi="Times New Roman" w:cs="Times New Roman"/>
          <w:sz w:val="24"/>
          <w:szCs w:val="24"/>
          <w:highlight w:val="yellow"/>
        </w:rPr>
        <w:t xml:space="preserve">The characteristic pungency of chilli is attributed to capsaicin, a volatile alkaloid </w:t>
      </w:r>
      <w:r w:rsidR="003E645D">
        <w:rPr>
          <w:rFonts w:ascii="Times New Roman" w:hAnsi="Times New Roman" w:cs="Times New Roman"/>
          <w:sz w:val="24"/>
          <w:szCs w:val="24"/>
          <w:highlight w:val="yellow"/>
        </w:rPr>
        <w:t>f</w:t>
      </w:r>
      <w:r w:rsidR="000727D0" w:rsidRPr="00570A54">
        <w:rPr>
          <w:rFonts w:ascii="Times New Roman" w:hAnsi="Times New Roman" w:cs="Times New Roman"/>
          <w:sz w:val="24"/>
          <w:szCs w:val="24"/>
          <w:highlight w:val="yellow"/>
        </w:rPr>
        <w:t>ound predominantly in the fruit's placenta and pericarp</w:t>
      </w:r>
      <w:r w:rsidR="006631FB">
        <w:rPr>
          <w:rFonts w:ascii="Times New Roman" w:hAnsi="Times New Roman" w:cs="Times New Roman"/>
          <w:sz w:val="24"/>
          <w:szCs w:val="24"/>
          <w:highlight w:val="yellow"/>
        </w:rPr>
        <w:t>”</w:t>
      </w:r>
      <w:r w:rsidR="000727D0" w:rsidRPr="005646F9">
        <w:rPr>
          <w:rFonts w:ascii="Times New Roman" w:hAnsi="Times New Roman" w:cs="Times New Roman"/>
          <w:sz w:val="24"/>
          <w:szCs w:val="24"/>
          <w:highlight w:val="yellow"/>
        </w:rPr>
        <w:t xml:space="preserve"> (</w:t>
      </w:r>
      <w:proofErr w:type="spellStart"/>
      <w:r w:rsidR="000727D0" w:rsidRPr="00570A54">
        <w:rPr>
          <w:rFonts w:ascii="Times New Roman" w:hAnsi="Times New Roman" w:cs="Times New Roman"/>
          <w:sz w:val="24"/>
          <w:szCs w:val="24"/>
          <w:highlight w:val="yellow"/>
        </w:rPr>
        <w:t>Mutyen</w:t>
      </w:r>
      <w:proofErr w:type="spellEnd"/>
      <w:r w:rsidR="000727D0" w:rsidRPr="00570A54">
        <w:rPr>
          <w:rFonts w:ascii="Times New Roman" w:hAnsi="Times New Roman" w:cs="Times New Roman"/>
          <w:sz w:val="24"/>
          <w:szCs w:val="24"/>
          <w:highlight w:val="yellow"/>
        </w:rPr>
        <w:t xml:space="preserve"> et al., 2024</w:t>
      </w:r>
      <w:r w:rsidR="000727D0" w:rsidRPr="005646F9">
        <w:rPr>
          <w:rFonts w:ascii="Times New Roman" w:hAnsi="Times New Roman" w:cs="Times New Roman"/>
          <w:sz w:val="24"/>
          <w:szCs w:val="24"/>
          <w:highlight w:val="yellow"/>
        </w:rPr>
        <w:t>)</w:t>
      </w:r>
      <w:r w:rsidR="000727D0" w:rsidRPr="00570A54">
        <w:rPr>
          <w:rFonts w:ascii="Times New Roman" w:hAnsi="Times New Roman" w:cs="Times New Roman"/>
          <w:sz w:val="24"/>
          <w:szCs w:val="24"/>
          <w:highlight w:val="yellow"/>
        </w:rPr>
        <w:t>.</w:t>
      </w:r>
      <w:r w:rsidR="000727D0" w:rsidRPr="000727D0">
        <w:rPr>
          <w:rFonts w:ascii="Times New Roman" w:hAnsi="Times New Roman" w:cs="Times New Roman"/>
          <w:sz w:val="24"/>
          <w:szCs w:val="24"/>
        </w:rPr>
        <w:t xml:space="preserve"> </w:t>
      </w:r>
      <w:r w:rsidR="006631FB">
        <w:rPr>
          <w:rFonts w:ascii="Times New Roman" w:hAnsi="Times New Roman" w:cs="Times New Roman"/>
          <w:sz w:val="24"/>
          <w:szCs w:val="24"/>
        </w:rPr>
        <w:t>“</w:t>
      </w:r>
      <w:r>
        <w:rPr>
          <w:rFonts w:ascii="Times New Roman" w:hAnsi="Times New Roman" w:cs="Times New Roman"/>
          <w:sz w:val="24"/>
          <w:szCs w:val="24"/>
        </w:rPr>
        <w:t xml:space="preserve">Private hybrids are ruling in the market as well as among the </w:t>
      </w:r>
      <w:r w:rsidRPr="00570A54">
        <w:rPr>
          <w:rFonts w:ascii="Times New Roman" w:hAnsi="Times New Roman" w:cs="Times New Roman"/>
          <w:sz w:val="24"/>
          <w:szCs w:val="24"/>
          <w:highlight w:val="yellow"/>
        </w:rPr>
        <w:t>farmers</w:t>
      </w:r>
      <w:r w:rsidR="003F4834" w:rsidRPr="00570A54">
        <w:rPr>
          <w:rFonts w:ascii="Times New Roman" w:hAnsi="Times New Roman" w:cs="Times New Roman"/>
          <w:sz w:val="24"/>
          <w:szCs w:val="24"/>
          <w:highlight w:val="yellow"/>
        </w:rPr>
        <w:t>,</w:t>
      </w:r>
      <w:r w:rsidRPr="00570A54">
        <w:rPr>
          <w:rFonts w:ascii="Times New Roman" w:hAnsi="Times New Roman" w:cs="Times New Roman"/>
          <w:sz w:val="24"/>
          <w:szCs w:val="24"/>
          <w:highlight w:val="yellow"/>
        </w:rPr>
        <w:t xml:space="preserve"> though these h</w:t>
      </w:r>
      <w:r>
        <w:rPr>
          <w:rFonts w:ascii="Times New Roman" w:hAnsi="Times New Roman" w:cs="Times New Roman"/>
          <w:sz w:val="24"/>
          <w:szCs w:val="24"/>
        </w:rPr>
        <w:t>ybrids show less pungency. But the cost of private hybrid seeds is so high</w:t>
      </w:r>
      <w:r w:rsidR="003F4834">
        <w:rPr>
          <w:rFonts w:ascii="Times New Roman" w:hAnsi="Times New Roman" w:cs="Times New Roman"/>
          <w:sz w:val="24"/>
          <w:szCs w:val="24"/>
        </w:rPr>
        <w:t>,</w:t>
      </w:r>
      <w:r>
        <w:rPr>
          <w:rFonts w:ascii="Times New Roman" w:hAnsi="Times New Roman" w:cs="Times New Roman"/>
          <w:sz w:val="24"/>
          <w:szCs w:val="24"/>
        </w:rPr>
        <w:t xml:space="preserve"> which accounts </w:t>
      </w:r>
      <w:r w:rsidR="003F4834" w:rsidRPr="00570A54">
        <w:rPr>
          <w:rFonts w:ascii="Times New Roman" w:hAnsi="Times New Roman" w:cs="Times New Roman"/>
          <w:sz w:val="24"/>
          <w:szCs w:val="24"/>
          <w:highlight w:val="yellow"/>
        </w:rPr>
        <w:t xml:space="preserve">for a larger </w:t>
      </w:r>
      <w:r w:rsidRPr="00570A54">
        <w:rPr>
          <w:rFonts w:ascii="Times New Roman" w:hAnsi="Times New Roman" w:cs="Times New Roman"/>
          <w:sz w:val="24"/>
          <w:szCs w:val="24"/>
          <w:highlight w:val="yellow"/>
        </w:rPr>
        <w:t>proporti</w:t>
      </w:r>
      <w:r>
        <w:rPr>
          <w:rFonts w:ascii="Times New Roman" w:hAnsi="Times New Roman" w:cs="Times New Roman"/>
          <w:sz w:val="24"/>
          <w:szCs w:val="24"/>
        </w:rPr>
        <w:t>on of the farmers expenditure towards cost of cultivation</w:t>
      </w:r>
      <w:r w:rsidR="006631F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Malathi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2023).</w:t>
      </w:r>
      <w:r>
        <w:t xml:space="preserve"> </w:t>
      </w:r>
      <w:r>
        <w:rPr>
          <w:rFonts w:ascii="Times New Roman" w:hAnsi="Times New Roman" w:cs="Times New Roman"/>
          <w:sz w:val="24"/>
          <w:szCs w:val="24"/>
        </w:rPr>
        <w:t>Here</w:t>
      </w:r>
      <w:r w:rsidR="009345C4">
        <w:rPr>
          <w:rFonts w:ascii="Times New Roman" w:hAnsi="Times New Roman" w:cs="Times New Roman"/>
          <w:sz w:val="24"/>
          <w:szCs w:val="24"/>
        </w:rPr>
        <w:t>,</w:t>
      </w:r>
      <w:r>
        <w:rPr>
          <w:rFonts w:ascii="Times New Roman" w:hAnsi="Times New Roman" w:cs="Times New Roman"/>
          <w:sz w:val="24"/>
          <w:szCs w:val="24"/>
        </w:rPr>
        <w:t xml:space="preserve"> 70 percent of the farmer </w:t>
      </w:r>
      <w:r w:rsidR="009345C4" w:rsidRPr="00570A54">
        <w:rPr>
          <w:rFonts w:ascii="Times New Roman" w:hAnsi="Times New Roman" w:cs="Times New Roman"/>
          <w:sz w:val="24"/>
          <w:szCs w:val="24"/>
          <w:highlight w:val="yellow"/>
        </w:rPr>
        <w:t xml:space="preserve">cultivate </w:t>
      </w:r>
      <w:r w:rsidRPr="00570A54">
        <w:rPr>
          <w:rFonts w:ascii="Times New Roman" w:hAnsi="Times New Roman" w:cs="Times New Roman"/>
          <w:sz w:val="24"/>
          <w:szCs w:val="24"/>
          <w:highlight w:val="yellow"/>
        </w:rPr>
        <w:t>private</w:t>
      </w:r>
      <w:r>
        <w:rPr>
          <w:rFonts w:ascii="Times New Roman" w:hAnsi="Times New Roman" w:cs="Times New Roman"/>
          <w:sz w:val="24"/>
          <w:szCs w:val="24"/>
        </w:rPr>
        <w:t xml:space="preserve"> hybrids, but these hybrids are low</w:t>
      </w:r>
      <w:r w:rsidR="003F4834" w:rsidRPr="00570A54">
        <w:rPr>
          <w:rFonts w:ascii="Times New Roman" w:hAnsi="Times New Roman" w:cs="Times New Roman"/>
          <w:sz w:val="24"/>
          <w:szCs w:val="24"/>
          <w:highlight w:val="yellow"/>
        </w:rPr>
        <w:t>-yielding</w:t>
      </w:r>
      <w:r w:rsidRPr="00570A54">
        <w:rPr>
          <w:rFonts w:ascii="Times New Roman" w:hAnsi="Times New Roman" w:cs="Times New Roman"/>
          <w:sz w:val="24"/>
          <w:szCs w:val="24"/>
          <w:highlight w:val="yellow"/>
        </w:rPr>
        <w:t>, also showing</w:t>
      </w:r>
      <w:r>
        <w:rPr>
          <w:rFonts w:ascii="Times New Roman" w:hAnsi="Times New Roman" w:cs="Times New Roman"/>
          <w:sz w:val="24"/>
          <w:szCs w:val="24"/>
        </w:rPr>
        <w:t xml:space="preserve"> less pungency, </w:t>
      </w:r>
      <w:r w:rsidRPr="00570A54">
        <w:rPr>
          <w:rFonts w:ascii="Times New Roman" w:hAnsi="Times New Roman" w:cs="Times New Roman"/>
          <w:sz w:val="24"/>
          <w:szCs w:val="24"/>
          <w:highlight w:val="yellow"/>
        </w:rPr>
        <w:t>exhibit more</w:t>
      </w:r>
      <w:r>
        <w:rPr>
          <w:rFonts w:ascii="Times New Roman" w:hAnsi="Times New Roman" w:cs="Times New Roman"/>
          <w:sz w:val="24"/>
          <w:szCs w:val="24"/>
        </w:rPr>
        <w:t xml:space="preserve"> flower shedding </w:t>
      </w:r>
      <w:r w:rsidRPr="00570A54">
        <w:rPr>
          <w:rFonts w:ascii="Times New Roman" w:hAnsi="Times New Roman" w:cs="Times New Roman"/>
          <w:sz w:val="24"/>
          <w:szCs w:val="24"/>
          <w:highlight w:val="yellow"/>
        </w:rPr>
        <w:t xml:space="preserve">and </w:t>
      </w:r>
      <w:r w:rsidR="003F4834" w:rsidRPr="00570A54">
        <w:rPr>
          <w:rFonts w:ascii="Times New Roman" w:hAnsi="Times New Roman" w:cs="Times New Roman"/>
          <w:sz w:val="24"/>
          <w:szCs w:val="24"/>
          <w:highlight w:val="yellow"/>
        </w:rPr>
        <w:t xml:space="preserve">are </w:t>
      </w:r>
      <w:r w:rsidRPr="00570A54">
        <w:rPr>
          <w:rFonts w:ascii="Times New Roman" w:hAnsi="Times New Roman" w:cs="Times New Roman"/>
          <w:sz w:val="24"/>
          <w:szCs w:val="24"/>
          <w:highlight w:val="yellow"/>
        </w:rPr>
        <w:t>susceptible to h</w:t>
      </w:r>
      <w:r>
        <w:rPr>
          <w:rFonts w:ascii="Times New Roman" w:hAnsi="Times New Roman" w:cs="Times New Roman"/>
          <w:sz w:val="24"/>
          <w:szCs w:val="24"/>
        </w:rPr>
        <w:t>igh pest and disease incidence. Hence</w:t>
      </w:r>
      <w:r w:rsidR="00886945">
        <w:rPr>
          <w:rFonts w:ascii="Times New Roman" w:hAnsi="Times New Roman" w:cs="Times New Roman"/>
          <w:sz w:val="24"/>
          <w:szCs w:val="24"/>
        </w:rPr>
        <w:t>,</w:t>
      </w:r>
      <w:r>
        <w:rPr>
          <w:rFonts w:ascii="Times New Roman" w:hAnsi="Times New Roman" w:cs="Times New Roman"/>
          <w:sz w:val="24"/>
          <w:szCs w:val="24"/>
        </w:rPr>
        <w:t xml:space="preserve"> an OFT was formulated to assess the performance of public sector hybrids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 and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for higher yield in </w:t>
      </w:r>
      <w:r w:rsidRPr="00570A54">
        <w:rPr>
          <w:rFonts w:ascii="Times New Roman" w:hAnsi="Times New Roman" w:cs="Times New Roman"/>
          <w:sz w:val="24"/>
          <w:szCs w:val="24"/>
          <w:highlight w:val="yellow"/>
        </w:rPr>
        <w:t>farmers</w:t>
      </w:r>
      <w:r w:rsidR="00886945" w:rsidRPr="00570A54">
        <w:rPr>
          <w:rFonts w:ascii="Times New Roman" w:hAnsi="Times New Roman" w:cs="Times New Roman"/>
          <w:sz w:val="24"/>
          <w:szCs w:val="24"/>
          <w:highlight w:val="yellow"/>
        </w:rPr>
        <w:t>'</w:t>
      </w:r>
      <w:r w:rsidRPr="00570A54">
        <w:rPr>
          <w:rFonts w:ascii="Times New Roman" w:hAnsi="Times New Roman" w:cs="Times New Roman"/>
          <w:sz w:val="24"/>
          <w:szCs w:val="24"/>
          <w:highlight w:val="yellow"/>
        </w:rPr>
        <w:t xml:space="preserve"> field of </w:t>
      </w:r>
      <w:proofErr w:type="spellStart"/>
      <w:r w:rsidRPr="00570A54">
        <w:rPr>
          <w:rFonts w:ascii="Times New Roman" w:hAnsi="Times New Roman" w:cs="Times New Roman"/>
          <w:sz w:val="24"/>
          <w:szCs w:val="24"/>
          <w:highlight w:val="yellow"/>
        </w:rPr>
        <w:t>Kallakurichi</w:t>
      </w:r>
      <w:proofErr w:type="spellEnd"/>
      <w:r w:rsidRPr="00570A54">
        <w:rPr>
          <w:rFonts w:ascii="Times New Roman" w:hAnsi="Times New Roman" w:cs="Times New Roman"/>
          <w:sz w:val="24"/>
          <w:szCs w:val="24"/>
          <w:highlight w:val="yellow"/>
        </w:rPr>
        <w:t xml:space="preserve"> </w:t>
      </w:r>
      <w:r>
        <w:rPr>
          <w:rFonts w:ascii="Times New Roman" w:hAnsi="Times New Roman" w:cs="Times New Roman"/>
          <w:sz w:val="24"/>
          <w:szCs w:val="24"/>
        </w:rPr>
        <w:t>District during 2022-23.</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Materials and Methods</w:t>
      </w:r>
    </w:p>
    <w:p w:rsidR="001516E8" w:rsidRDefault="00163E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field experiment was </w:t>
      </w:r>
      <w:r w:rsidRPr="00570A54">
        <w:rPr>
          <w:rFonts w:ascii="Times New Roman" w:hAnsi="Times New Roman" w:cs="Times New Roman"/>
          <w:sz w:val="24"/>
          <w:szCs w:val="24"/>
          <w:highlight w:val="yellow"/>
        </w:rPr>
        <w:t xml:space="preserve">conducted as an </w:t>
      </w:r>
      <w:r w:rsidR="00886945" w:rsidRPr="00570A54">
        <w:rPr>
          <w:rFonts w:ascii="Times New Roman" w:hAnsi="Times New Roman" w:cs="Times New Roman"/>
          <w:sz w:val="24"/>
          <w:szCs w:val="24"/>
          <w:highlight w:val="yellow"/>
        </w:rPr>
        <w:t>on-</w:t>
      </w:r>
      <w:r w:rsidRPr="00570A54">
        <w:rPr>
          <w:rFonts w:ascii="Times New Roman" w:hAnsi="Times New Roman" w:cs="Times New Roman"/>
          <w:sz w:val="24"/>
          <w:szCs w:val="24"/>
          <w:highlight w:val="yellow"/>
        </w:rPr>
        <w:t>farm trial in fifteen</w:t>
      </w:r>
      <w:r>
        <w:rPr>
          <w:rFonts w:ascii="Times New Roman" w:hAnsi="Times New Roman" w:cs="Times New Roman"/>
          <w:sz w:val="24"/>
          <w:szCs w:val="24"/>
        </w:rPr>
        <w:t xml:space="preserve"> farmers</w:t>
      </w:r>
      <w:r w:rsidR="00886945">
        <w:rPr>
          <w:rFonts w:ascii="Times New Roman" w:hAnsi="Times New Roman" w:cs="Times New Roman"/>
          <w:sz w:val="24"/>
          <w:szCs w:val="24"/>
        </w:rPr>
        <w:t>'</w:t>
      </w:r>
      <w:r>
        <w:rPr>
          <w:rFonts w:ascii="Times New Roman" w:hAnsi="Times New Roman" w:cs="Times New Roman"/>
          <w:sz w:val="24"/>
          <w:szCs w:val="24"/>
        </w:rPr>
        <w:t xml:space="preserve"> field of five different locations of </w:t>
      </w:r>
      <w:proofErr w:type="spellStart"/>
      <w:r>
        <w:rPr>
          <w:rFonts w:ascii="Times New Roman" w:hAnsi="Times New Roman" w:cs="Times New Roman"/>
          <w:sz w:val="24"/>
          <w:szCs w:val="24"/>
        </w:rPr>
        <w:t>Moongilpadi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Keezhkuppam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Siruvangur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Nainarpalayam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Eriyur</w:t>
      </w:r>
      <w:proofErr w:type="spellEnd"/>
      <w:r>
        <w:rPr>
          <w:rFonts w:ascii="Times New Roman" w:hAnsi="Times New Roman" w:cs="Times New Roman"/>
          <w:sz w:val="24"/>
          <w:szCs w:val="24"/>
        </w:rPr>
        <w:t xml:space="preserve"> villages of </w:t>
      </w:r>
      <w:proofErr w:type="spellStart"/>
      <w:r>
        <w:rPr>
          <w:rFonts w:ascii="Times New Roman" w:hAnsi="Times New Roman" w:cs="Times New Roman"/>
          <w:sz w:val="24"/>
          <w:szCs w:val="24"/>
        </w:rPr>
        <w:t>Chinnasalem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Kallakurichi</w:t>
      </w:r>
      <w:proofErr w:type="spellEnd"/>
      <w:r>
        <w:rPr>
          <w:rFonts w:ascii="Times New Roman" w:hAnsi="Times New Roman" w:cs="Times New Roman"/>
          <w:sz w:val="24"/>
          <w:szCs w:val="24"/>
        </w:rPr>
        <w:t xml:space="preserve"> blocks in </w:t>
      </w:r>
      <w:proofErr w:type="spellStart"/>
      <w:r>
        <w:rPr>
          <w:rFonts w:ascii="Times New Roman" w:hAnsi="Times New Roman" w:cs="Times New Roman"/>
          <w:sz w:val="24"/>
          <w:szCs w:val="24"/>
        </w:rPr>
        <w:t>Kallakurichi</w:t>
      </w:r>
      <w:proofErr w:type="spellEnd"/>
      <w:r>
        <w:rPr>
          <w:rFonts w:ascii="Times New Roman" w:hAnsi="Times New Roman" w:cs="Times New Roman"/>
          <w:sz w:val="24"/>
          <w:szCs w:val="24"/>
        </w:rPr>
        <w:t xml:space="preserve"> district during Kharif season of 2022</w:t>
      </w:r>
      <w:r w:rsidR="002E402A">
        <w:rPr>
          <w:rFonts w:ascii="Times New Roman" w:hAnsi="Times New Roman" w:cs="Times New Roman"/>
          <w:sz w:val="24"/>
          <w:szCs w:val="24"/>
        </w:rPr>
        <w:t xml:space="preserve"> - 23</w:t>
      </w:r>
      <w:r>
        <w:rPr>
          <w:rFonts w:ascii="Times New Roman" w:hAnsi="Times New Roman" w:cs="Times New Roman"/>
          <w:sz w:val="24"/>
          <w:szCs w:val="24"/>
        </w:rPr>
        <w:t xml:space="preserve"> in chilli using hybrids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 and TNAU Chilli Hybrid </w:t>
      </w:r>
      <w:r>
        <w:rPr>
          <w:rFonts w:ascii="Times New Roman" w:hAnsi="Times New Roman" w:cs="Times New Roman"/>
          <w:bCs/>
          <w:sz w:val="24"/>
          <w:szCs w:val="24"/>
        </w:rPr>
        <w:t>Co(CH)1</w:t>
      </w:r>
      <w:r w:rsidR="002E402A">
        <w:rPr>
          <w:rFonts w:ascii="Times New Roman" w:hAnsi="Times New Roman" w:cs="Times New Roman"/>
          <w:sz w:val="24"/>
          <w:szCs w:val="24"/>
        </w:rPr>
        <w:t xml:space="preserve"> with Private Hybrid </w:t>
      </w:r>
      <w:r>
        <w:rPr>
          <w:rFonts w:ascii="Times New Roman" w:hAnsi="Times New Roman" w:cs="Times New Roman"/>
          <w:sz w:val="24"/>
          <w:szCs w:val="24"/>
        </w:rPr>
        <w:t xml:space="preserve"> (drought and powdery mildew tolerant hybrid with medium pungency fruits of more than 11 cm long and diameter of 0.9  to 1.</w:t>
      </w:r>
      <w:r w:rsidRPr="00570A54">
        <w:rPr>
          <w:rFonts w:ascii="Times New Roman" w:hAnsi="Times New Roman" w:cs="Times New Roman"/>
          <w:sz w:val="24"/>
          <w:szCs w:val="24"/>
          <w:highlight w:val="yellow"/>
        </w:rPr>
        <w:t xml:space="preserve">3 cm) as </w:t>
      </w:r>
      <w:r w:rsidR="00886945" w:rsidRPr="00570A54">
        <w:rPr>
          <w:rFonts w:ascii="Times New Roman" w:hAnsi="Times New Roman" w:cs="Times New Roman"/>
          <w:sz w:val="24"/>
          <w:szCs w:val="24"/>
          <w:highlight w:val="yellow"/>
        </w:rPr>
        <w:t xml:space="preserve">a </w:t>
      </w:r>
      <w:r w:rsidRPr="00570A54">
        <w:rPr>
          <w:rFonts w:ascii="Times New Roman" w:hAnsi="Times New Roman" w:cs="Times New Roman"/>
          <w:sz w:val="24"/>
          <w:szCs w:val="24"/>
          <w:highlight w:val="yellow"/>
        </w:rPr>
        <w:t>check hybr</w:t>
      </w:r>
      <w:r>
        <w:rPr>
          <w:rFonts w:ascii="Times New Roman" w:hAnsi="Times New Roman" w:cs="Times New Roman"/>
          <w:sz w:val="24"/>
          <w:szCs w:val="24"/>
        </w:rPr>
        <w:t xml:space="preserve">id. </w:t>
      </w:r>
      <w:bookmarkStart w:id="0" w:name="_GoBack"/>
      <w:bookmarkEnd w:id="0"/>
      <w:r>
        <w:rPr>
          <w:rFonts w:ascii="Times New Roman" w:hAnsi="Times New Roman" w:cs="Times New Roman"/>
          <w:sz w:val="24"/>
          <w:szCs w:val="24"/>
        </w:rPr>
        <w:t>The mean performance of different traits such as plant height, fruit length (cm), fruit girth (cm), fruit weight</w:t>
      </w:r>
      <w:r w:rsidR="00D72CB7">
        <w:rPr>
          <w:rFonts w:ascii="Times New Roman" w:hAnsi="Times New Roman" w:cs="Times New Roman"/>
          <w:sz w:val="24"/>
          <w:szCs w:val="24"/>
        </w:rPr>
        <w:t xml:space="preserve"> (g)</w:t>
      </w:r>
      <w:r>
        <w:rPr>
          <w:rFonts w:ascii="Times New Roman" w:hAnsi="Times New Roman" w:cs="Times New Roman"/>
          <w:sz w:val="24"/>
          <w:szCs w:val="24"/>
        </w:rPr>
        <w:t>, number of fruits per plant, fruit yield per hectare (tonnes), net returns per hectare and benefit cost ratio have been recorded and data was subjected to statistical analysis (</w:t>
      </w:r>
      <w:proofErr w:type="spellStart"/>
      <w:r>
        <w:rPr>
          <w:rFonts w:ascii="Times New Roman" w:hAnsi="Times New Roman" w:cs="Times New Roman"/>
          <w:sz w:val="24"/>
          <w:szCs w:val="24"/>
        </w:rPr>
        <w:t>Panse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Sukhatme</w:t>
      </w:r>
      <w:proofErr w:type="spellEnd"/>
      <w:r>
        <w:rPr>
          <w:rFonts w:ascii="Times New Roman" w:hAnsi="Times New Roman" w:cs="Times New Roman"/>
          <w:sz w:val="24"/>
          <w:szCs w:val="24"/>
        </w:rPr>
        <w:t>, 1985).</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Results and Discussion</w:t>
      </w:r>
    </w:p>
    <w:p w:rsidR="001516E8" w:rsidRDefault="00163E89">
      <w:pPr>
        <w:spacing w:before="100" w:beforeAutospacing="1" w:after="24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The special features of Chilli hybrid TNAU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plants are </w:t>
      </w:r>
      <w:r w:rsidR="00886945">
        <w:rPr>
          <w:rFonts w:ascii="Times New Roman" w:hAnsi="Times New Roman" w:cs="Times New Roman"/>
          <w:sz w:val="24"/>
          <w:szCs w:val="24"/>
        </w:rPr>
        <w:t>semi-</w:t>
      </w:r>
      <w:r>
        <w:rPr>
          <w:rFonts w:ascii="Times New Roman" w:hAnsi="Times New Roman" w:cs="Times New Roman"/>
          <w:sz w:val="24"/>
          <w:szCs w:val="24"/>
        </w:rPr>
        <w:t>tall,</w:t>
      </w:r>
      <w:r>
        <w:rPr>
          <w:rFonts w:ascii="Times New Roman" w:eastAsia="Times New Roman" w:hAnsi="Times New Roman" w:cs="Times New Roman"/>
          <w:color w:val="000000"/>
          <w:sz w:val="24"/>
          <w:szCs w:val="24"/>
        </w:rPr>
        <w:t xml:space="preserve"> spreading and highly branched. Fruits are smooth, elongated, tapering towards the tip and 10.5 – 12.0 cm long. Unripe fruits are light green in colour. The capsaicin and oleoresin contents were 0.58 % </w:t>
      </w:r>
      <w:r>
        <w:rPr>
          <w:rFonts w:ascii="Times New Roman" w:eastAsia="Times New Roman" w:hAnsi="Times New Roman" w:cs="Times New Roman"/>
          <w:color w:val="000000"/>
          <w:sz w:val="24"/>
          <w:szCs w:val="24"/>
        </w:rPr>
        <w:lastRenderedPageBreak/>
        <w:t xml:space="preserve">and 14.0 % respectively. It yields about 6.74 t/ha of dry pod and 28.10 t/ha of green chilli in a crop duration of 195-205 days. Ascorbic acid is 120 mg/100 g fruit. It is moderately resistant </w:t>
      </w:r>
      <w:r w:rsidR="00031CAD">
        <w:rPr>
          <w:rFonts w:ascii="Times New Roman" w:eastAsia="Times New Roman" w:hAnsi="Times New Roman" w:cs="Times New Roman"/>
          <w:color w:val="000000"/>
          <w:sz w:val="24"/>
          <w:szCs w:val="24"/>
        </w:rPr>
        <w:t>to fruit rot disease. Duration: 195</w:t>
      </w:r>
      <w:r>
        <w:rPr>
          <w:rFonts w:ascii="Times New Roman" w:eastAsia="Times New Roman" w:hAnsi="Times New Roman" w:cs="Times New Roman"/>
          <w:color w:val="000000"/>
          <w:sz w:val="24"/>
          <w:szCs w:val="24"/>
        </w:rPr>
        <w:t xml:space="preserve">-205 days, </w:t>
      </w:r>
      <w:proofErr w:type="gramStart"/>
      <w:r>
        <w:rPr>
          <w:rFonts w:ascii="Times New Roman" w:eastAsia="Times New Roman" w:hAnsi="Times New Roman" w:cs="Times New Roman"/>
          <w:color w:val="000000"/>
          <w:sz w:val="24"/>
          <w:szCs w:val="24"/>
        </w:rPr>
        <w:t>Season :June</w:t>
      </w:r>
      <w:proofErr w:type="gramEnd"/>
      <w:r>
        <w:rPr>
          <w:rFonts w:ascii="Times New Roman" w:eastAsia="Times New Roman" w:hAnsi="Times New Roman" w:cs="Times New Roman"/>
          <w:color w:val="000000"/>
          <w:sz w:val="24"/>
          <w:szCs w:val="24"/>
        </w:rPr>
        <w:t xml:space="preserve"> – July, September – October and January – February, Yield – Green fruit : 28.10 t/ha and Dry fruits : 6.74 t/ha. </w:t>
      </w:r>
      <w:proofErr w:type="gramStart"/>
      <w:r>
        <w:rPr>
          <w:rFonts w:ascii="Times New Roman" w:eastAsia="Times New Roman" w:hAnsi="Times New Roman" w:cs="Times New Roman"/>
          <w:color w:val="000000"/>
          <w:sz w:val="24"/>
          <w:szCs w:val="24"/>
        </w:rPr>
        <w:t>Similarly</w:t>
      </w:r>
      <w:proofErr w:type="gramEnd"/>
      <w:r>
        <w:rPr>
          <w:rFonts w:ascii="Times New Roman" w:eastAsia="Times New Roman" w:hAnsi="Times New Roman" w:cs="Times New Roman"/>
          <w:color w:val="000000"/>
          <w:sz w:val="24"/>
          <w:szCs w:val="24"/>
        </w:rPr>
        <w:t xml:space="preserve"> the special features of </w:t>
      </w:r>
      <w:proofErr w:type="spellStart"/>
      <w:r>
        <w:rPr>
          <w:rFonts w:ascii="Times New Roman" w:eastAsia="Times New Roman" w:hAnsi="Times New Roman" w:cs="Times New Roman"/>
          <w:color w:val="000000"/>
          <w:sz w:val="24"/>
          <w:szCs w:val="24"/>
        </w:rPr>
        <w:t>Arka</w:t>
      </w:r>
      <w:proofErr w:type="spellEnd"/>
      <w:r>
        <w:rPr>
          <w:rFonts w:ascii="Times New Roman" w:eastAsia="Times New Roman" w:hAnsi="Times New Roman" w:cs="Times New Roman"/>
          <w:color w:val="000000"/>
          <w:sz w:val="24"/>
          <w:szCs w:val="24"/>
        </w:rPr>
        <w:t xml:space="preserve"> Tanvi, it is a high yielding chilli F1 hybrid suitable for green and dry chilli market, plants are tall and spreading, fruits pendent, firm, medium pungent, green and turn deep red on maturity, smooth turn wrinkled on maturity, tolerant to chilli leaf curl virus, yield potential 80-100q green and 30-35 q dry chilli per 0.4 ha.</w:t>
      </w:r>
    </w:p>
    <w:p w:rsidR="00031CAD" w:rsidRDefault="00031CAD">
      <w:pPr>
        <w:spacing w:line="360" w:lineRule="auto"/>
        <w:jc w:val="both"/>
        <w:rPr>
          <w:rFonts w:ascii="Times New Roman" w:hAnsi="Times New Roman" w:cs="Times New Roman"/>
          <w:b/>
          <w:sz w:val="24"/>
          <w:szCs w:val="24"/>
        </w:rPr>
      </w:pPr>
    </w:p>
    <w:p w:rsidR="00031CAD" w:rsidRDefault="00031CAD">
      <w:pPr>
        <w:spacing w:line="360" w:lineRule="auto"/>
        <w:jc w:val="both"/>
        <w:rPr>
          <w:rFonts w:ascii="Times New Roman" w:hAnsi="Times New Roman" w:cs="Times New Roman"/>
          <w:b/>
          <w:sz w:val="24"/>
          <w:szCs w:val="24"/>
        </w:rPr>
      </w:pPr>
    </w:p>
    <w:p w:rsidR="00031CAD" w:rsidRDefault="00031CAD">
      <w:pPr>
        <w:spacing w:line="360" w:lineRule="auto"/>
        <w:jc w:val="both"/>
        <w:rPr>
          <w:rFonts w:ascii="Times New Roman" w:hAnsi="Times New Roman" w:cs="Times New Roman"/>
          <w:b/>
          <w:sz w:val="24"/>
          <w:szCs w:val="24"/>
        </w:rPr>
      </w:pP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Growth parameter</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Plant Height</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The maximum plant height (Table</w:t>
      </w:r>
      <w:r w:rsidR="00886945">
        <w:rPr>
          <w:rFonts w:ascii="Times New Roman" w:hAnsi="Times New Roman" w:cs="Times New Roman"/>
          <w:sz w:val="24"/>
          <w:szCs w:val="24"/>
        </w:rPr>
        <w:t xml:space="preserve"> </w:t>
      </w:r>
      <w:r>
        <w:rPr>
          <w:rFonts w:ascii="Times New Roman" w:hAnsi="Times New Roman" w:cs="Times New Roman"/>
          <w:sz w:val="24"/>
          <w:szCs w:val="24"/>
        </w:rPr>
        <w:t xml:space="preserve">1) was observed in </w:t>
      </w:r>
      <w:r w:rsidR="00886945">
        <w:rPr>
          <w:rFonts w:ascii="Times New Roman" w:hAnsi="Times New Roman" w:cs="Times New Roman"/>
          <w:sz w:val="24"/>
          <w:szCs w:val="24"/>
        </w:rPr>
        <w:t xml:space="preserve">the </w:t>
      </w:r>
      <w:r>
        <w:rPr>
          <w:rFonts w:ascii="Times New Roman" w:hAnsi="Times New Roman" w:cs="Times New Roman"/>
          <w:sz w:val="24"/>
          <w:szCs w:val="24"/>
        </w:rPr>
        <w:t xml:space="preserve">private hybrid (77.43 cm) followed by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(71.29 cm) and the minimum plant height was noticed in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 (62.07 cm). The variation in plant height might be due to basic growth features of hybrids, inherent properties, hormonal factor and vigour of the crop. Similar results were also reported by </w:t>
      </w:r>
      <w:proofErr w:type="spellStart"/>
      <w:r>
        <w:rPr>
          <w:rFonts w:ascii="Times New Roman" w:eastAsia="SimSun" w:hAnsi="Times New Roman" w:cs="Times New Roman"/>
          <w:sz w:val="24"/>
          <w:szCs w:val="24"/>
          <w:lang w:val="en-US" w:eastAsia="zh-CN" w:bidi="ar"/>
        </w:rPr>
        <w:t>Arain</w:t>
      </w:r>
      <w:proofErr w:type="spellEnd"/>
      <w:r>
        <w:rPr>
          <w:rFonts w:ascii="Times New Roman" w:eastAsia="SimSun" w:hAnsi="Times New Roman" w:cs="Times New Roman"/>
          <w:sz w:val="24"/>
          <w:szCs w:val="24"/>
          <w:lang w:val="en-US" w:eastAsia="zh-CN" w:bidi="ar"/>
        </w:rPr>
        <w:t xml:space="preserve"> and </w:t>
      </w:r>
      <w:proofErr w:type="spellStart"/>
      <w:r>
        <w:rPr>
          <w:rFonts w:ascii="Times New Roman" w:eastAsia="SimSun" w:hAnsi="Times New Roman" w:cs="Times New Roman"/>
          <w:sz w:val="24"/>
          <w:szCs w:val="24"/>
          <w:lang w:val="en-US" w:eastAsia="zh-CN" w:bidi="ar"/>
        </w:rPr>
        <w:t>Sial</w:t>
      </w:r>
      <w:proofErr w:type="spellEnd"/>
      <w:r>
        <w:rPr>
          <w:rFonts w:ascii="Times New Roman" w:eastAsia="SimSun" w:hAnsi="Times New Roman" w:cs="Times New Roman"/>
          <w:sz w:val="24"/>
          <w:szCs w:val="24"/>
          <w:lang w:eastAsia="zh-CN" w:bidi="ar"/>
        </w:rPr>
        <w:t>.,</w:t>
      </w:r>
      <w:r>
        <w:rPr>
          <w:rFonts w:ascii="Times New Roman" w:eastAsia="SimSun" w:hAnsi="Times New Roman" w:cs="Times New Roman"/>
          <w:sz w:val="24"/>
          <w:szCs w:val="24"/>
          <w:lang w:val="en-US" w:eastAsia="zh-CN" w:bidi="ar"/>
        </w:rPr>
        <w:t xml:space="preserve"> 2022</w:t>
      </w:r>
      <w:r>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val="en-US" w:eastAsia="zh-CN" w:bidi="ar"/>
        </w:rPr>
        <w:t xml:space="preserve">and </w:t>
      </w:r>
      <w:r>
        <w:rPr>
          <w:rFonts w:ascii="Times New Roman" w:eastAsia="SimSun" w:hAnsi="Times New Roman" w:cs="Times New Roman"/>
          <w:sz w:val="24"/>
          <w:szCs w:val="24"/>
          <w:lang w:eastAsia="zh-CN" w:bidi="ar"/>
        </w:rPr>
        <w:t xml:space="preserve">Sharath </w:t>
      </w:r>
      <w:r>
        <w:rPr>
          <w:rFonts w:ascii="Times New Roman" w:eastAsia="SimSun" w:hAnsi="Times New Roman" w:cs="Times New Roman"/>
          <w:i/>
          <w:iCs/>
          <w:sz w:val="24"/>
          <w:szCs w:val="24"/>
          <w:lang w:eastAsia="zh-CN" w:bidi="ar"/>
        </w:rPr>
        <w:t>et al.,</w:t>
      </w:r>
      <w:r>
        <w:rPr>
          <w:rFonts w:ascii="Times New Roman" w:eastAsia="SimSun" w:hAnsi="Times New Roman" w:cs="Times New Roman"/>
          <w:sz w:val="24"/>
          <w:szCs w:val="24"/>
          <w:lang w:eastAsia="zh-CN" w:bidi="ar"/>
        </w:rPr>
        <w:t>2023.</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Yield parameters</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Fruit length and Fruit girth (cm)</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With respect to fruit l</w:t>
      </w:r>
      <w:r w:rsidR="007D6095">
        <w:rPr>
          <w:rFonts w:ascii="Times New Roman" w:hAnsi="Times New Roman" w:cs="Times New Roman"/>
          <w:sz w:val="24"/>
          <w:szCs w:val="24"/>
        </w:rPr>
        <w:t>ength and fruit girth (Table 1 and Figure.1.</w:t>
      </w:r>
      <w:r>
        <w:rPr>
          <w:rFonts w:ascii="Times New Roman" w:hAnsi="Times New Roman" w:cs="Times New Roman"/>
          <w:sz w:val="24"/>
          <w:szCs w:val="24"/>
        </w:rPr>
        <w:t xml:space="preserve">), the maximum fruit length was observed in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(9.96 cm) followed by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 (9.02 cm). The least fruit length was noticed in private hybrid (6.92 cm). Similarly, fruit girth of the chilli was maximum (1.46cm) in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r w:rsidR="00886945">
        <w:rPr>
          <w:rFonts w:ascii="Times New Roman" w:hAnsi="Times New Roman" w:cs="Times New Roman"/>
          <w:sz w:val="24"/>
          <w:szCs w:val="24"/>
        </w:rPr>
        <w:t>,</w:t>
      </w:r>
      <w:r>
        <w:rPr>
          <w:rFonts w:ascii="Times New Roman" w:hAnsi="Times New Roman" w:cs="Times New Roman"/>
          <w:sz w:val="24"/>
          <w:szCs w:val="24"/>
        </w:rPr>
        <w:t xml:space="preserve"> which is on par with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(1.42cm). The least was observed in private hybrid (1.3 cm). This might be due to favourable climatic conditions </w:t>
      </w:r>
      <w:r w:rsidRPr="00570A54">
        <w:rPr>
          <w:rFonts w:ascii="Times New Roman" w:hAnsi="Times New Roman" w:cs="Times New Roman"/>
          <w:sz w:val="24"/>
          <w:szCs w:val="24"/>
          <w:highlight w:val="yellow"/>
        </w:rPr>
        <w:t xml:space="preserve">and </w:t>
      </w:r>
      <w:r w:rsidR="00886945" w:rsidRPr="00570A54">
        <w:rPr>
          <w:rFonts w:ascii="Times New Roman" w:hAnsi="Times New Roman" w:cs="Times New Roman"/>
          <w:sz w:val="24"/>
          <w:szCs w:val="24"/>
          <w:highlight w:val="yellow"/>
        </w:rPr>
        <w:t xml:space="preserve">the </w:t>
      </w:r>
      <w:r w:rsidRPr="00570A54">
        <w:rPr>
          <w:rFonts w:ascii="Times New Roman" w:hAnsi="Times New Roman" w:cs="Times New Roman"/>
          <w:sz w:val="24"/>
          <w:szCs w:val="24"/>
          <w:highlight w:val="yellow"/>
        </w:rPr>
        <w:t>genetic m</w:t>
      </w:r>
      <w:r>
        <w:rPr>
          <w:rFonts w:ascii="Times New Roman" w:hAnsi="Times New Roman" w:cs="Times New Roman"/>
          <w:sz w:val="24"/>
          <w:szCs w:val="24"/>
        </w:rPr>
        <w:t xml:space="preserve">akeup of the hybrid for wider adaptability. </w:t>
      </w:r>
      <w:r>
        <w:rPr>
          <w:rFonts w:ascii="Times New Roman" w:eastAsia="SimSun" w:hAnsi="Times New Roman" w:cs="Times New Roman"/>
          <w:sz w:val="24"/>
          <w:szCs w:val="24"/>
          <w:lang w:val="en-US" w:eastAsia="zh-CN" w:bidi="ar"/>
        </w:rPr>
        <w:t>In addition to the inherent genetic makeup of the plant, the length of the fruit is closely correlated with the quantity of nutrients</w:t>
      </w:r>
      <w:r>
        <w:rPr>
          <w:rFonts w:ascii="Times New Roman" w:eastAsia="SimSun" w:hAnsi="Times New Roman" w:cs="Times New Roman"/>
          <w:sz w:val="24"/>
          <w:szCs w:val="24"/>
          <w:lang w:eastAsia="zh-CN" w:bidi="ar"/>
        </w:rPr>
        <w:t xml:space="preserve"> </w:t>
      </w:r>
      <w:r w:rsidR="007D6095">
        <w:rPr>
          <w:rFonts w:ascii="Times New Roman" w:eastAsia="SimSun" w:hAnsi="Times New Roman" w:cs="Times New Roman"/>
          <w:sz w:val="24"/>
          <w:szCs w:val="24"/>
          <w:lang w:val="en-US" w:eastAsia="zh-CN" w:bidi="ar"/>
        </w:rPr>
        <w:t xml:space="preserve">consumed </w:t>
      </w:r>
      <w:r w:rsidR="007D6095">
        <w:rPr>
          <w:rFonts w:ascii="Times New Roman" w:eastAsia="SimSun" w:hAnsi="Times New Roman" w:cs="Times New Roman"/>
          <w:sz w:val="24"/>
          <w:szCs w:val="24"/>
          <w:lang w:eastAsia="zh-CN" w:bidi="ar"/>
        </w:rPr>
        <w:t>and</w:t>
      </w:r>
      <w:r>
        <w:rPr>
          <w:rFonts w:ascii="Times New Roman" w:eastAsia="SimSun" w:hAnsi="Times New Roman" w:cs="Times New Roman"/>
          <w:sz w:val="24"/>
          <w:szCs w:val="24"/>
          <w:lang w:val="en-US" w:eastAsia="zh-CN" w:bidi="ar"/>
        </w:rPr>
        <w:t xml:space="preserve"> the plant’s vegetative state</w:t>
      </w:r>
      <w:r>
        <w:rPr>
          <w:rFonts w:ascii="Times New Roman" w:eastAsia="SimSun" w:hAnsi="Times New Roman" w:cs="Times New Roman"/>
          <w:sz w:val="24"/>
          <w:szCs w:val="24"/>
          <w:lang w:eastAsia="zh-CN" w:bidi="ar"/>
        </w:rPr>
        <w:t xml:space="preserve">. </w:t>
      </w:r>
      <w:r>
        <w:rPr>
          <w:rFonts w:ascii="Times New Roman" w:hAnsi="Times New Roman" w:cs="Times New Roman"/>
          <w:sz w:val="24"/>
          <w:szCs w:val="24"/>
        </w:rPr>
        <w:t xml:space="preserve">This is in accordance with the findings </w:t>
      </w:r>
      <w:proofErr w:type="gramStart"/>
      <w:r>
        <w:rPr>
          <w:rFonts w:ascii="Times New Roman" w:hAnsi="Times New Roman" w:cs="Times New Roman"/>
          <w:sz w:val="24"/>
          <w:szCs w:val="24"/>
        </w:rPr>
        <w:t xml:space="preserve">of  </w:t>
      </w:r>
      <w:proofErr w:type="spellStart"/>
      <w:r>
        <w:rPr>
          <w:rFonts w:ascii="Times New Roman" w:hAnsi="Times New Roman" w:cs="Times New Roman"/>
          <w:sz w:val="24"/>
          <w:szCs w:val="24"/>
        </w:rPr>
        <w:t>Byneni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Keerthana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etal.,</w:t>
      </w:r>
      <w:r>
        <w:rPr>
          <w:rFonts w:ascii="Times New Roman" w:hAnsi="Times New Roman" w:cs="Times New Roman"/>
          <w:sz w:val="24"/>
          <w:szCs w:val="24"/>
        </w:rPr>
        <w:t xml:space="preserve">2024 and Sharath </w:t>
      </w:r>
      <w:r>
        <w:rPr>
          <w:rFonts w:ascii="Times New Roman" w:hAnsi="Times New Roman" w:cs="Times New Roman"/>
          <w:i/>
          <w:iCs/>
          <w:sz w:val="24"/>
          <w:szCs w:val="24"/>
        </w:rPr>
        <w:t>et al.,</w:t>
      </w:r>
      <w:r>
        <w:rPr>
          <w:rFonts w:ascii="Times New Roman" w:hAnsi="Times New Roman" w:cs="Times New Roman"/>
          <w:sz w:val="24"/>
          <w:szCs w:val="24"/>
        </w:rPr>
        <w:t>2023</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Number of fruits per plant and number of fruits per kg</w:t>
      </w:r>
    </w:p>
    <w:p w:rsidR="001516E8" w:rsidRDefault="00163E89">
      <w:pPr>
        <w:spacing w:line="360" w:lineRule="auto"/>
        <w:ind w:firstLineChars="50" w:firstLine="120"/>
        <w:jc w:val="both"/>
        <w:rPr>
          <w:rFonts w:ascii="Times New Roman" w:eastAsia="SimSun" w:hAnsi="Times New Roman" w:cs="Times New Roman"/>
          <w:sz w:val="24"/>
          <w:szCs w:val="24"/>
          <w:lang w:eastAsia="zh-CN" w:bidi="ar"/>
        </w:rPr>
      </w:pPr>
      <w:r>
        <w:rPr>
          <w:rFonts w:ascii="Times New Roman" w:hAnsi="Times New Roman" w:cs="Times New Roman"/>
          <w:bCs/>
          <w:sz w:val="24"/>
          <w:szCs w:val="24"/>
        </w:rPr>
        <w:lastRenderedPageBreak/>
        <w:t xml:space="preserve">Regarding yield characters, Chilli hybrid TNAU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 xml:space="preserve">CH)1 recorded the maximum number of fruits per plant (244.62) and number of fruits per kg (142.96) and it was followed by </w:t>
      </w:r>
      <w:proofErr w:type="spellStart"/>
      <w:r>
        <w:rPr>
          <w:rFonts w:ascii="Times New Roman" w:hAnsi="Times New Roman" w:cs="Times New Roman"/>
          <w:bCs/>
          <w:sz w:val="24"/>
          <w:szCs w:val="24"/>
        </w:rPr>
        <w:t>Arka</w:t>
      </w:r>
      <w:proofErr w:type="spellEnd"/>
      <w:r>
        <w:rPr>
          <w:rFonts w:ascii="Times New Roman" w:hAnsi="Times New Roman" w:cs="Times New Roman"/>
          <w:bCs/>
          <w:sz w:val="24"/>
          <w:szCs w:val="24"/>
        </w:rPr>
        <w:t xml:space="preserve"> Tanvi (209.91&amp;162.78), whereas the private hybrid registered lowest number of fruits (169.98) and number of fruits per kg (176.69)</w:t>
      </w:r>
      <w:r w:rsidR="007D6095">
        <w:rPr>
          <w:rFonts w:ascii="Times New Roman" w:hAnsi="Times New Roman" w:cs="Times New Roman"/>
          <w:bCs/>
          <w:sz w:val="24"/>
          <w:szCs w:val="24"/>
        </w:rPr>
        <w:t xml:space="preserve"> </w:t>
      </w:r>
      <w:r w:rsidR="007D6095">
        <w:rPr>
          <w:rFonts w:ascii="Times New Roman" w:hAnsi="Times New Roman" w:cs="Times New Roman"/>
          <w:sz w:val="24"/>
          <w:szCs w:val="24"/>
        </w:rPr>
        <w:t>(Table 1&amp;2, Figure.1</w:t>
      </w:r>
      <w:r w:rsidR="004B5693">
        <w:rPr>
          <w:rFonts w:ascii="Times New Roman" w:hAnsi="Times New Roman" w:cs="Times New Roman"/>
          <w:sz w:val="24"/>
          <w:szCs w:val="24"/>
        </w:rPr>
        <w:t xml:space="preserve"> &amp; 2</w:t>
      </w:r>
      <w:r w:rsidR="007D6095">
        <w:rPr>
          <w:rFonts w:ascii="Times New Roman" w:hAnsi="Times New Roman" w:cs="Times New Roman"/>
          <w:sz w:val="24"/>
          <w:szCs w:val="24"/>
        </w:rPr>
        <w:t>.</w:t>
      </w:r>
      <w:r w:rsidR="004B5693">
        <w:rPr>
          <w:rFonts w:ascii="Times New Roman" w:hAnsi="Times New Roman" w:cs="Times New Roman"/>
          <w:sz w:val="24"/>
          <w:szCs w:val="24"/>
        </w:rPr>
        <w:t>).</w:t>
      </w:r>
      <w:r>
        <w:rPr>
          <w:rFonts w:ascii="Times New Roman" w:hAnsi="Times New Roman" w:cs="Times New Roman"/>
          <w:bCs/>
          <w:sz w:val="24"/>
          <w:szCs w:val="24"/>
        </w:rPr>
        <w:t xml:space="preserve">This might be due to higher fruit length and fruit girth. Similar results were reported by </w:t>
      </w:r>
      <w:r>
        <w:rPr>
          <w:rFonts w:ascii="Times New Roman" w:eastAsia="SimSun" w:hAnsi="Times New Roman" w:cs="Times New Roman"/>
          <w:sz w:val="24"/>
          <w:szCs w:val="24"/>
          <w:lang w:val="en-US" w:eastAsia="zh-CN" w:bidi="ar"/>
        </w:rPr>
        <w:t xml:space="preserve">Kavitha </w:t>
      </w:r>
      <w:r>
        <w:rPr>
          <w:rFonts w:ascii="Times New Roman" w:eastAsia="TimesNewRomanPS-ItalicMT" w:hAnsi="Times New Roman" w:cs="Times New Roman"/>
          <w:i/>
          <w:iCs/>
          <w:sz w:val="24"/>
          <w:szCs w:val="24"/>
          <w:lang w:val="en-US" w:eastAsia="zh-CN" w:bidi="ar"/>
        </w:rPr>
        <w:t xml:space="preserve">et al. </w:t>
      </w:r>
      <w:r>
        <w:rPr>
          <w:rFonts w:ascii="Times New Roman" w:eastAsia="SimSun" w:hAnsi="Times New Roman" w:cs="Times New Roman"/>
          <w:sz w:val="24"/>
          <w:szCs w:val="24"/>
          <w:lang w:val="en-US" w:eastAsia="zh-CN" w:bidi="ar"/>
        </w:rPr>
        <w:t xml:space="preserve">(2018); </w:t>
      </w:r>
      <w:proofErr w:type="spellStart"/>
      <w:r>
        <w:rPr>
          <w:rFonts w:ascii="Times New Roman" w:eastAsia="SimSun" w:hAnsi="Times New Roman" w:cs="Times New Roman"/>
          <w:sz w:val="24"/>
          <w:szCs w:val="24"/>
          <w:lang w:val="en-US" w:eastAsia="zh-CN" w:bidi="ar"/>
        </w:rPr>
        <w:t>Rajamanickam</w:t>
      </w:r>
      <w:proofErr w:type="spellEnd"/>
      <w:r>
        <w:rPr>
          <w:rFonts w:ascii="Times New Roman" w:eastAsia="SimSun" w:hAnsi="Times New Roman" w:cs="Times New Roman"/>
          <w:sz w:val="24"/>
          <w:szCs w:val="24"/>
          <w:lang w:val="en-US" w:eastAsia="zh-CN" w:bidi="ar"/>
        </w:rPr>
        <w:t xml:space="preserve"> (2020); Verma </w:t>
      </w:r>
      <w:r>
        <w:rPr>
          <w:rFonts w:ascii="Times New Roman" w:eastAsia="TimesNewRomanPS-ItalicMT" w:hAnsi="Times New Roman" w:cs="Times New Roman"/>
          <w:i/>
          <w:iCs/>
          <w:sz w:val="24"/>
          <w:szCs w:val="24"/>
          <w:lang w:val="en-US" w:eastAsia="zh-CN" w:bidi="ar"/>
        </w:rPr>
        <w:t>et al</w:t>
      </w:r>
      <w:r>
        <w:rPr>
          <w:rFonts w:ascii="Times New Roman" w:eastAsia="SimSun" w:hAnsi="Times New Roman" w:cs="Times New Roman"/>
          <w:sz w:val="24"/>
          <w:szCs w:val="24"/>
          <w:lang w:val="en-US" w:eastAsia="zh-CN" w:bidi="ar"/>
        </w:rPr>
        <w:t xml:space="preserve">. (2020); </w:t>
      </w:r>
      <w:proofErr w:type="spellStart"/>
      <w:r>
        <w:rPr>
          <w:rFonts w:ascii="Times New Roman" w:eastAsia="SimSun" w:hAnsi="Times New Roman" w:cs="Times New Roman"/>
          <w:sz w:val="24"/>
          <w:szCs w:val="24"/>
          <w:lang w:val="en-US" w:eastAsia="zh-CN" w:bidi="ar"/>
        </w:rPr>
        <w:t>Malathi</w:t>
      </w:r>
      <w:proofErr w:type="spellEnd"/>
      <w:r>
        <w:rPr>
          <w:rFonts w:ascii="Times New Roman" w:eastAsia="SimSun" w:hAnsi="Times New Roman" w:cs="Times New Roman"/>
          <w:sz w:val="24"/>
          <w:szCs w:val="24"/>
          <w:lang w:val="en-US" w:eastAsia="zh-CN" w:bidi="ar"/>
        </w:rPr>
        <w:t xml:space="preserve"> </w:t>
      </w:r>
      <w:r>
        <w:rPr>
          <w:rFonts w:ascii="Times New Roman" w:eastAsia="TimesNewRomanPS-ItalicMT" w:hAnsi="Times New Roman" w:cs="Times New Roman"/>
          <w:i/>
          <w:iCs/>
          <w:sz w:val="24"/>
          <w:szCs w:val="24"/>
          <w:lang w:val="en-US" w:eastAsia="zh-CN" w:bidi="ar"/>
        </w:rPr>
        <w:t xml:space="preserve">et al. </w:t>
      </w:r>
      <w:r>
        <w:rPr>
          <w:rFonts w:ascii="Times New Roman" w:eastAsia="SimSun" w:hAnsi="Times New Roman" w:cs="Times New Roman"/>
          <w:sz w:val="24"/>
          <w:szCs w:val="24"/>
          <w:lang w:val="en-US" w:eastAsia="zh-CN" w:bidi="ar"/>
        </w:rPr>
        <w:t>(2023)</w:t>
      </w:r>
      <w:r>
        <w:rPr>
          <w:rFonts w:ascii="Times New Roman" w:eastAsia="SimSun" w:hAnsi="Times New Roman" w:cs="Times New Roman"/>
          <w:sz w:val="24"/>
          <w:szCs w:val="24"/>
          <w:lang w:eastAsia="zh-CN" w:bidi="ar"/>
        </w:rPr>
        <w:t xml:space="preserve"> and Sathish </w:t>
      </w:r>
      <w:proofErr w:type="gramStart"/>
      <w:r>
        <w:rPr>
          <w:rFonts w:ascii="Times New Roman" w:eastAsia="SimSun" w:hAnsi="Times New Roman" w:cs="Times New Roman"/>
          <w:i/>
          <w:iCs/>
          <w:sz w:val="24"/>
          <w:szCs w:val="24"/>
          <w:lang w:eastAsia="zh-CN" w:bidi="ar"/>
        </w:rPr>
        <w:t>et al</w:t>
      </w:r>
      <w:r>
        <w:rPr>
          <w:rFonts w:ascii="Times New Roman" w:eastAsia="SimSun" w:hAnsi="Times New Roman" w:cs="Times New Roman"/>
          <w:sz w:val="24"/>
          <w:szCs w:val="24"/>
          <w:lang w:eastAsia="zh-CN" w:bidi="ar"/>
        </w:rPr>
        <w:t>.(</w:t>
      </w:r>
      <w:proofErr w:type="gramEnd"/>
      <w:r>
        <w:rPr>
          <w:rFonts w:ascii="Times New Roman" w:eastAsia="SimSun" w:hAnsi="Times New Roman" w:cs="Times New Roman"/>
          <w:sz w:val="24"/>
          <w:szCs w:val="24"/>
          <w:lang w:eastAsia="zh-CN" w:bidi="ar"/>
        </w:rPr>
        <w:t>2024).</w:t>
      </w:r>
    </w:p>
    <w:p w:rsidR="00C8489C" w:rsidRDefault="00C8489C">
      <w:pPr>
        <w:spacing w:line="360" w:lineRule="auto"/>
        <w:ind w:firstLineChars="50" w:firstLine="120"/>
        <w:jc w:val="both"/>
        <w:rPr>
          <w:rFonts w:ascii="Times New Roman" w:eastAsia="SimSun" w:hAnsi="Times New Roman" w:cs="Times New Roman"/>
          <w:sz w:val="24"/>
          <w:szCs w:val="24"/>
          <w:lang w:eastAsia="zh-CN" w:bidi="ar"/>
        </w:rPr>
      </w:pPr>
    </w:p>
    <w:p w:rsidR="00BB6951" w:rsidRDefault="00BB6951">
      <w:pPr>
        <w:spacing w:line="360" w:lineRule="auto"/>
        <w:ind w:firstLineChars="50" w:firstLine="120"/>
        <w:jc w:val="both"/>
        <w:rPr>
          <w:rFonts w:ascii="Times New Roman" w:eastAsia="SimSun" w:hAnsi="Times New Roman" w:cs="Times New Roman"/>
          <w:sz w:val="24"/>
          <w:szCs w:val="24"/>
          <w:lang w:eastAsia="zh-CN" w:bidi="ar"/>
        </w:rPr>
      </w:pPr>
    </w:p>
    <w:p w:rsidR="00BB6951" w:rsidRDefault="00BB6951">
      <w:pPr>
        <w:spacing w:line="360" w:lineRule="auto"/>
        <w:ind w:firstLineChars="50" w:firstLine="120"/>
        <w:jc w:val="both"/>
        <w:rPr>
          <w:rFonts w:ascii="Times New Roman" w:eastAsia="SimSun" w:hAnsi="Times New Roman" w:cs="Times New Roman"/>
          <w:sz w:val="24"/>
          <w:szCs w:val="24"/>
          <w:lang w:eastAsia="zh-CN" w:bidi="ar"/>
        </w:rPr>
      </w:pPr>
    </w:p>
    <w:p w:rsidR="00BB6951" w:rsidRDefault="00BB6951">
      <w:pPr>
        <w:spacing w:line="360" w:lineRule="auto"/>
        <w:ind w:firstLineChars="50" w:firstLine="120"/>
        <w:jc w:val="both"/>
        <w:rPr>
          <w:rFonts w:ascii="Times New Roman" w:eastAsia="SimSun" w:hAnsi="Times New Roman" w:cs="Times New Roman"/>
          <w:sz w:val="24"/>
          <w:szCs w:val="24"/>
          <w:lang w:eastAsia="zh-CN" w:bidi="ar"/>
        </w:rPr>
      </w:pPr>
    </w:p>
    <w:p w:rsidR="00BB6951" w:rsidRDefault="00BB6951">
      <w:pPr>
        <w:spacing w:line="360" w:lineRule="auto"/>
        <w:ind w:firstLineChars="50" w:firstLine="110"/>
        <w:jc w:val="both"/>
        <w:rPr>
          <w:rFonts w:ascii="Times New Roman" w:eastAsia="SimSun" w:hAnsi="Times New Roman" w:cs="Times New Roman"/>
          <w:sz w:val="24"/>
          <w:szCs w:val="24"/>
          <w:lang w:eastAsia="zh-CN" w:bidi="ar"/>
        </w:rPr>
      </w:pPr>
      <w:r>
        <w:rPr>
          <w:noProof/>
          <w:lang w:eastAsia="en-IN"/>
        </w:rPr>
        <w:drawing>
          <wp:inline distT="0" distB="0" distL="0" distR="0" wp14:anchorId="481F68A8" wp14:editId="5FACDFC3">
            <wp:extent cx="5320805" cy="3785386"/>
            <wp:effectExtent l="0" t="0" r="13335"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8489C" w:rsidRDefault="007E43DE" w:rsidP="007E43DE">
      <w:pPr>
        <w:spacing w:line="360" w:lineRule="auto"/>
        <w:ind w:firstLineChars="50" w:firstLine="120"/>
        <w:jc w:val="both"/>
        <w:rPr>
          <w:rFonts w:ascii="Times New Roman" w:eastAsia="SimSun" w:hAnsi="Times New Roman" w:cs="Times New Roman"/>
          <w:sz w:val="24"/>
          <w:szCs w:val="24"/>
          <w:lang w:eastAsia="zh-CN" w:bidi="ar"/>
        </w:rPr>
      </w:pPr>
      <w:r w:rsidRPr="007E43DE">
        <w:rPr>
          <w:rFonts w:ascii="Times New Roman" w:eastAsia="SimSun" w:hAnsi="Times New Roman" w:cs="Times New Roman"/>
          <w:sz w:val="24"/>
          <w:szCs w:val="24"/>
          <w:lang w:eastAsia="zh-CN" w:bidi="ar"/>
        </w:rPr>
        <w:t>Fig.1.Fruit characteristics of chilli hybrids</w:t>
      </w:r>
    </w:p>
    <w:p w:rsidR="00C8489C" w:rsidRDefault="00C8489C">
      <w:pPr>
        <w:spacing w:line="360" w:lineRule="auto"/>
        <w:ind w:firstLineChars="50" w:firstLine="110"/>
        <w:jc w:val="both"/>
        <w:rPr>
          <w:rFonts w:ascii="Times New Roman" w:eastAsia="SimSun" w:hAnsi="Times New Roman" w:cs="Times New Roman"/>
          <w:sz w:val="24"/>
          <w:szCs w:val="24"/>
          <w:lang w:eastAsia="zh-CN" w:bidi="ar"/>
        </w:rPr>
      </w:pPr>
      <w:r>
        <w:rPr>
          <w:noProof/>
          <w:lang w:eastAsia="en-IN"/>
        </w:rPr>
        <w:lastRenderedPageBreak/>
        <w:drawing>
          <wp:inline distT="0" distB="0" distL="0" distR="0" wp14:anchorId="4C0DF14B" wp14:editId="2F0D0149">
            <wp:extent cx="5274310" cy="3800884"/>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E43DE" w:rsidRDefault="007E43DE">
      <w:pPr>
        <w:spacing w:line="360" w:lineRule="auto"/>
        <w:ind w:firstLineChars="50" w:firstLine="120"/>
        <w:jc w:val="both"/>
        <w:rPr>
          <w:rFonts w:ascii="Times New Roman" w:eastAsia="SimSun" w:hAnsi="Times New Roman" w:cs="Times New Roman"/>
          <w:sz w:val="24"/>
          <w:szCs w:val="24"/>
          <w:lang w:eastAsia="zh-CN" w:bidi="ar"/>
        </w:rPr>
      </w:pPr>
    </w:p>
    <w:p w:rsidR="007E43DE" w:rsidRDefault="007E43DE">
      <w:pPr>
        <w:spacing w:line="360" w:lineRule="auto"/>
        <w:ind w:firstLineChars="50" w:firstLine="120"/>
        <w:jc w:val="both"/>
        <w:rPr>
          <w:rFonts w:ascii="Times New Roman" w:eastAsia="SimSun" w:hAnsi="Times New Roman" w:cs="Times New Roman"/>
          <w:sz w:val="24"/>
          <w:szCs w:val="24"/>
          <w:lang w:eastAsia="zh-CN" w:bidi="ar"/>
        </w:rPr>
      </w:pPr>
      <w:r w:rsidRPr="007E43DE">
        <w:rPr>
          <w:rFonts w:ascii="Times New Roman" w:eastAsia="SimSun" w:hAnsi="Times New Roman" w:cs="Times New Roman"/>
          <w:sz w:val="24"/>
          <w:szCs w:val="24"/>
          <w:lang w:eastAsia="zh-CN" w:bidi="ar"/>
        </w:rPr>
        <w:t>Fig.2. Number of fruits and green chilli yield of chilli hybrids</w:t>
      </w:r>
    </w:p>
    <w:p w:rsidR="00C8489C" w:rsidRDefault="00C8489C" w:rsidP="007D6095">
      <w:pPr>
        <w:spacing w:line="360" w:lineRule="auto"/>
        <w:jc w:val="both"/>
        <w:rPr>
          <w:rFonts w:ascii="Times New Roman" w:hAnsi="Times New Roman" w:cs="Times New Roman"/>
          <w:sz w:val="24"/>
          <w:szCs w:val="24"/>
        </w:rPr>
      </w:pP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Green Chilli Yield (t/ha)</w:t>
      </w:r>
    </w:p>
    <w:p w:rsidR="001516E8" w:rsidRDefault="00163E89">
      <w:pPr>
        <w:spacing w:line="360" w:lineRule="auto"/>
        <w:ind w:firstLineChars="50" w:firstLine="120"/>
        <w:jc w:val="both"/>
        <w:rPr>
          <w:rFonts w:ascii="Times New Roman" w:hAnsi="Times New Roman" w:cs="Times New Roman"/>
          <w:bCs/>
          <w:sz w:val="24"/>
          <w:szCs w:val="24"/>
        </w:rPr>
      </w:pPr>
      <w:r>
        <w:rPr>
          <w:rFonts w:ascii="Times New Roman" w:hAnsi="Times New Roman" w:cs="Times New Roman"/>
          <w:bCs/>
          <w:sz w:val="24"/>
          <w:szCs w:val="24"/>
        </w:rPr>
        <w:t xml:space="preserve">In the present study, it was revealed that, Chilli hybrid TNAU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 xml:space="preserve">CH)1 recorded the highest green chilli yield of 21.26 tonnes per ha and it was followed by </w:t>
      </w:r>
      <w:proofErr w:type="spellStart"/>
      <w:r>
        <w:rPr>
          <w:rFonts w:ascii="Times New Roman" w:hAnsi="Times New Roman" w:cs="Times New Roman"/>
          <w:bCs/>
          <w:sz w:val="24"/>
          <w:szCs w:val="24"/>
        </w:rPr>
        <w:t>Arka</w:t>
      </w:r>
      <w:proofErr w:type="spellEnd"/>
      <w:r>
        <w:rPr>
          <w:rFonts w:ascii="Times New Roman" w:hAnsi="Times New Roman" w:cs="Times New Roman"/>
          <w:bCs/>
          <w:sz w:val="24"/>
          <w:szCs w:val="24"/>
        </w:rPr>
        <w:t xml:space="preserve"> Tanvi (15.41t/ha) and the lowest yield was recorded in </w:t>
      </w:r>
      <w:r w:rsidR="00886945">
        <w:rPr>
          <w:rFonts w:ascii="Times New Roman" w:hAnsi="Times New Roman" w:cs="Times New Roman"/>
          <w:bCs/>
          <w:sz w:val="24"/>
          <w:szCs w:val="24"/>
        </w:rPr>
        <w:t xml:space="preserve">the </w:t>
      </w:r>
      <w:r>
        <w:rPr>
          <w:rFonts w:ascii="Times New Roman" w:hAnsi="Times New Roman" w:cs="Times New Roman"/>
          <w:bCs/>
          <w:sz w:val="24"/>
          <w:szCs w:val="24"/>
        </w:rPr>
        <w:t xml:space="preserve">private hybrid (14.52t/ha). This might be due to more number of fruits per plant observed in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 Further, t</w:t>
      </w:r>
      <w:r>
        <w:rPr>
          <w:rFonts w:ascii="Times New Roman" w:eastAsia="SimSun" w:hAnsi="Times New Roman" w:cs="Times New Roman"/>
          <w:color w:val="231F20"/>
          <w:sz w:val="24"/>
          <w:szCs w:val="24"/>
          <w:lang w:val="en-US" w:eastAsia="zh-CN" w:bidi="ar"/>
        </w:rPr>
        <w:t xml:space="preserve">he fluctuation in </w:t>
      </w:r>
      <w:r>
        <w:rPr>
          <w:rFonts w:ascii="Times New Roman" w:eastAsia="SimSun" w:hAnsi="Times New Roman" w:cs="Times New Roman"/>
          <w:color w:val="231F20"/>
          <w:sz w:val="24"/>
          <w:szCs w:val="24"/>
          <w:lang w:eastAsia="zh-CN" w:bidi="ar"/>
        </w:rPr>
        <w:t xml:space="preserve">chilli yield </w:t>
      </w:r>
      <w:r>
        <w:rPr>
          <w:rFonts w:ascii="Times New Roman" w:eastAsia="SimSun" w:hAnsi="Times New Roman" w:cs="Times New Roman"/>
          <w:color w:val="231F20"/>
          <w:sz w:val="24"/>
          <w:szCs w:val="24"/>
          <w:lang w:val="en-US" w:eastAsia="zh-CN" w:bidi="ar"/>
        </w:rPr>
        <w:t xml:space="preserve">is likely caused by the differences in the accumulation of </w:t>
      </w:r>
      <w:r w:rsidRPr="00570A54">
        <w:rPr>
          <w:rFonts w:ascii="Times New Roman" w:eastAsia="SimSun" w:hAnsi="Times New Roman" w:cs="Times New Roman"/>
          <w:color w:val="231F20"/>
          <w:sz w:val="24"/>
          <w:szCs w:val="24"/>
          <w:highlight w:val="yellow"/>
          <w:lang w:val="en-US" w:eastAsia="zh-CN" w:bidi="ar"/>
        </w:rPr>
        <w:t>photosynthates that</w:t>
      </w:r>
      <w:r w:rsidRPr="00570A54">
        <w:rPr>
          <w:rFonts w:ascii="Times New Roman" w:eastAsia="SimSun" w:hAnsi="Times New Roman" w:cs="Times New Roman"/>
          <w:color w:val="231F20"/>
          <w:sz w:val="24"/>
          <w:szCs w:val="24"/>
          <w:highlight w:val="yellow"/>
          <w:lang w:eastAsia="zh-CN" w:bidi="ar"/>
        </w:rPr>
        <w:t xml:space="preserve"> </w:t>
      </w:r>
      <w:r w:rsidRPr="00570A54">
        <w:rPr>
          <w:rFonts w:ascii="Times New Roman" w:eastAsia="SimSun" w:hAnsi="Times New Roman" w:cs="Times New Roman"/>
          <w:color w:val="231F20"/>
          <w:sz w:val="24"/>
          <w:szCs w:val="24"/>
          <w:highlight w:val="yellow"/>
          <w:lang w:val="en-US" w:eastAsia="zh-CN" w:bidi="ar"/>
        </w:rPr>
        <w:t xml:space="preserve">are transported from </w:t>
      </w:r>
      <w:r w:rsidR="00886945" w:rsidRPr="00570A54">
        <w:rPr>
          <w:rFonts w:ascii="Times New Roman" w:eastAsia="SimSun" w:hAnsi="Times New Roman" w:cs="Times New Roman"/>
          <w:color w:val="231F20"/>
          <w:sz w:val="24"/>
          <w:szCs w:val="24"/>
          <w:highlight w:val="yellow"/>
          <w:lang w:val="en-US" w:eastAsia="zh-CN" w:bidi="ar"/>
        </w:rPr>
        <w:t xml:space="preserve">the </w:t>
      </w:r>
      <w:r w:rsidRPr="00570A54">
        <w:rPr>
          <w:rFonts w:ascii="Times New Roman" w:eastAsia="SimSun" w:hAnsi="Times New Roman" w:cs="Times New Roman"/>
          <w:color w:val="231F20"/>
          <w:sz w:val="24"/>
          <w:szCs w:val="24"/>
          <w:highlight w:val="yellow"/>
          <w:lang w:val="en-US" w:eastAsia="zh-CN" w:bidi="ar"/>
        </w:rPr>
        <w:t>source (leaves) to sink (fruits). Also, fruit weight at maturity varies</w:t>
      </w:r>
      <w:r>
        <w:rPr>
          <w:rFonts w:ascii="Times New Roman" w:eastAsia="SimSun" w:hAnsi="Times New Roman" w:cs="Times New Roman"/>
          <w:color w:val="231F20"/>
          <w:sz w:val="24"/>
          <w:szCs w:val="24"/>
          <w:lang w:val="en-US" w:eastAsia="zh-CN" w:bidi="ar"/>
        </w:rPr>
        <w:t xml:space="preserve"> </w:t>
      </w:r>
      <w:r>
        <w:rPr>
          <w:rFonts w:ascii="Times New Roman" w:eastAsia="SimSun" w:hAnsi="Times New Roman" w:cs="Times New Roman"/>
          <w:sz w:val="24"/>
          <w:szCs w:val="24"/>
          <w:lang w:val="en-US" w:eastAsia="zh-CN" w:bidi="ar"/>
        </w:rPr>
        <w:t xml:space="preserve">according to cultivars, time of harvest, soil fertility and cultural management. Awasthi </w:t>
      </w:r>
      <w:r>
        <w:rPr>
          <w:rFonts w:ascii="Times New Roman" w:eastAsia="TimesNewRomanPS-ItalicMT" w:hAnsi="Times New Roman" w:cs="Times New Roman"/>
          <w:i/>
          <w:iCs/>
          <w:sz w:val="24"/>
          <w:szCs w:val="24"/>
          <w:lang w:val="en-US" w:eastAsia="zh-CN" w:bidi="ar"/>
        </w:rPr>
        <w:t>et al.</w:t>
      </w:r>
      <w:r>
        <w:rPr>
          <w:rFonts w:ascii="Times New Roman" w:eastAsia="SimSun" w:hAnsi="Times New Roman" w:cs="Times New Roman"/>
          <w:sz w:val="24"/>
          <w:szCs w:val="24"/>
          <w:lang w:val="en-US" w:eastAsia="zh-CN" w:bidi="ar"/>
        </w:rPr>
        <w:t xml:space="preserve"> (2021) and </w:t>
      </w:r>
      <w:proofErr w:type="spellStart"/>
      <w:r>
        <w:rPr>
          <w:rFonts w:ascii="Times New Roman" w:eastAsia="SimSun" w:hAnsi="Times New Roman" w:cs="Times New Roman"/>
          <w:sz w:val="24"/>
          <w:szCs w:val="24"/>
          <w:lang w:val="en-US" w:eastAsia="zh-CN" w:bidi="ar"/>
        </w:rPr>
        <w:t>Jeevitha</w:t>
      </w:r>
      <w:proofErr w:type="spellEnd"/>
      <w:r>
        <w:rPr>
          <w:rFonts w:ascii="Times New Roman" w:eastAsia="TimesNewRomanPS-ItalicMT" w:hAnsi="Times New Roman" w:cs="Times New Roman"/>
          <w:i/>
          <w:iCs/>
          <w:sz w:val="24"/>
          <w:szCs w:val="24"/>
          <w:lang w:val="en-US" w:eastAsia="zh-CN" w:bidi="ar"/>
        </w:rPr>
        <w:t xml:space="preserve"> et al.</w:t>
      </w:r>
      <w:r>
        <w:rPr>
          <w:rFonts w:ascii="Times New Roman" w:eastAsia="SimSun" w:hAnsi="Times New Roman" w:cs="Times New Roman"/>
          <w:sz w:val="24"/>
          <w:szCs w:val="24"/>
          <w:lang w:val="en-US" w:eastAsia="zh-CN" w:bidi="ar"/>
        </w:rPr>
        <w:t xml:space="preserve"> (2021) found similar findings.</w:t>
      </w:r>
    </w:p>
    <w:p w:rsidR="001516E8" w:rsidRDefault="00163E89">
      <w:pPr>
        <w:spacing w:line="360" w:lineRule="auto"/>
        <w:jc w:val="both"/>
        <w:rPr>
          <w:rFonts w:ascii="Times New Roman" w:hAnsi="Times New Roman" w:cs="Times New Roman"/>
          <w:bCs/>
          <w:sz w:val="24"/>
          <w:szCs w:val="24"/>
        </w:rPr>
      </w:pPr>
      <w:r>
        <w:rPr>
          <w:rFonts w:ascii="Times New Roman" w:hAnsi="Times New Roman" w:cs="Times New Roman"/>
          <w:b/>
          <w:sz w:val="24"/>
          <w:szCs w:val="24"/>
        </w:rPr>
        <w:t>Economics</w:t>
      </w:r>
      <w:r>
        <w:rPr>
          <w:rFonts w:ascii="Times New Roman" w:hAnsi="Times New Roman" w:cs="Times New Roman"/>
          <w:bCs/>
          <w:sz w:val="24"/>
          <w:szCs w:val="24"/>
        </w:rPr>
        <w:t xml:space="preserve"> </w:t>
      </w:r>
    </w:p>
    <w:p w:rsidR="001516E8" w:rsidRDefault="00163E89">
      <w:pPr>
        <w:spacing w:line="360" w:lineRule="auto"/>
        <w:ind w:firstLineChars="250" w:firstLine="600"/>
        <w:jc w:val="both"/>
        <w:rPr>
          <w:rFonts w:ascii="Times New Roman" w:hAnsi="Times New Roman" w:cs="Times New Roman"/>
          <w:bCs/>
          <w:i/>
          <w:iCs/>
          <w:color w:val="FF0000"/>
          <w:sz w:val="24"/>
          <w:szCs w:val="24"/>
        </w:rPr>
      </w:pPr>
      <w:r>
        <w:rPr>
          <w:rFonts w:ascii="Times New Roman" w:hAnsi="Times New Roman" w:cs="Times New Roman"/>
          <w:bCs/>
          <w:sz w:val="24"/>
          <w:szCs w:val="24"/>
        </w:rPr>
        <w:t xml:space="preserve">The highest net returns (2.73lakhs/ha) and B:C ratio (2.6) </w:t>
      </w:r>
      <w:r w:rsidR="008141A1" w:rsidRPr="00570A54">
        <w:rPr>
          <w:rFonts w:ascii="Times New Roman" w:hAnsi="Times New Roman" w:cs="Times New Roman"/>
          <w:bCs/>
          <w:sz w:val="24"/>
          <w:szCs w:val="24"/>
          <w:highlight w:val="yellow"/>
        </w:rPr>
        <w:t xml:space="preserve">were </w:t>
      </w:r>
      <w:r w:rsidRPr="00570A54">
        <w:rPr>
          <w:rFonts w:ascii="Times New Roman" w:hAnsi="Times New Roman" w:cs="Times New Roman"/>
          <w:bCs/>
          <w:sz w:val="24"/>
          <w:szCs w:val="24"/>
          <w:highlight w:val="yellow"/>
        </w:rPr>
        <w:t>recorded</w:t>
      </w:r>
      <w:r>
        <w:rPr>
          <w:rFonts w:ascii="Times New Roman" w:hAnsi="Times New Roman" w:cs="Times New Roman"/>
          <w:bCs/>
          <w:sz w:val="24"/>
          <w:szCs w:val="24"/>
        </w:rPr>
        <w:t xml:space="preserve"> in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 xml:space="preserve">CH)1 compared to </w:t>
      </w:r>
      <w:proofErr w:type="spellStart"/>
      <w:r>
        <w:rPr>
          <w:rFonts w:ascii="Times New Roman" w:hAnsi="Times New Roman" w:cs="Times New Roman"/>
          <w:bCs/>
          <w:sz w:val="24"/>
          <w:szCs w:val="24"/>
        </w:rPr>
        <w:t>Arka</w:t>
      </w:r>
      <w:proofErr w:type="spellEnd"/>
      <w:r>
        <w:rPr>
          <w:rFonts w:ascii="Times New Roman" w:hAnsi="Times New Roman" w:cs="Times New Roman"/>
          <w:bCs/>
          <w:sz w:val="24"/>
          <w:szCs w:val="24"/>
        </w:rPr>
        <w:t xml:space="preserve"> Tanvi (1.76 &amp; 1.62) and Private hybrid (1.44 &amp; 1.31) </w:t>
      </w:r>
      <w:r w:rsidRPr="00570A54">
        <w:rPr>
          <w:rFonts w:ascii="Times New Roman" w:hAnsi="Times New Roman" w:cs="Times New Roman"/>
          <w:bCs/>
          <w:sz w:val="24"/>
          <w:szCs w:val="24"/>
          <w:highlight w:val="yellow"/>
        </w:rPr>
        <w:t>respectively.</w:t>
      </w:r>
      <w:r w:rsidR="008141A1" w:rsidRPr="00570A54">
        <w:rPr>
          <w:rFonts w:ascii="Times New Roman" w:hAnsi="Times New Roman" w:cs="Times New Roman"/>
          <w:bCs/>
          <w:sz w:val="24"/>
          <w:szCs w:val="24"/>
          <w:highlight w:val="yellow"/>
        </w:rPr>
        <w:t xml:space="preserve"> </w:t>
      </w:r>
      <w:r w:rsidRPr="00570A54">
        <w:rPr>
          <w:rFonts w:ascii="Times New Roman" w:hAnsi="Times New Roman" w:cs="Times New Roman"/>
          <w:bCs/>
          <w:sz w:val="24"/>
          <w:szCs w:val="24"/>
          <w:highlight w:val="yellow"/>
        </w:rPr>
        <w:t xml:space="preserve">This might be due to </w:t>
      </w:r>
      <w:r w:rsidR="008141A1" w:rsidRPr="00570A54">
        <w:rPr>
          <w:rFonts w:ascii="Times New Roman" w:hAnsi="Times New Roman" w:cs="Times New Roman"/>
          <w:bCs/>
          <w:sz w:val="24"/>
          <w:szCs w:val="24"/>
          <w:highlight w:val="yellow"/>
        </w:rPr>
        <w:t xml:space="preserve">the </w:t>
      </w:r>
      <w:r w:rsidRPr="00570A54">
        <w:rPr>
          <w:rFonts w:ascii="Times New Roman" w:hAnsi="Times New Roman" w:cs="Times New Roman"/>
          <w:bCs/>
          <w:sz w:val="24"/>
          <w:szCs w:val="24"/>
          <w:highlight w:val="yellow"/>
        </w:rPr>
        <w:t>high yield</w:t>
      </w:r>
      <w:r>
        <w:rPr>
          <w:rFonts w:ascii="Times New Roman" w:hAnsi="Times New Roman" w:cs="Times New Roman"/>
          <w:bCs/>
          <w:sz w:val="24"/>
          <w:szCs w:val="24"/>
        </w:rPr>
        <w:t xml:space="preserve"> potential and genetic makeup of the individual hybrid. This </w:t>
      </w:r>
      <w:r w:rsidR="008141A1" w:rsidRPr="00570A54">
        <w:rPr>
          <w:rFonts w:ascii="Times New Roman" w:hAnsi="Times New Roman" w:cs="Times New Roman"/>
          <w:bCs/>
          <w:sz w:val="24"/>
          <w:szCs w:val="24"/>
          <w:highlight w:val="yellow"/>
        </w:rPr>
        <w:t>conforms</w:t>
      </w:r>
      <w:r w:rsidRPr="00570A54">
        <w:rPr>
          <w:rFonts w:ascii="Times New Roman" w:hAnsi="Times New Roman" w:cs="Times New Roman"/>
          <w:bCs/>
          <w:sz w:val="24"/>
          <w:szCs w:val="24"/>
          <w:highlight w:val="yellow"/>
        </w:rPr>
        <w:t xml:space="preserve"> with th</w:t>
      </w:r>
      <w:r>
        <w:rPr>
          <w:rFonts w:ascii="Times New Roman" w:hAnsi="Times New Roman" w:cs="Times New Roman"/>
          <w:bCs/>
          <w:sz w:val="24"/>
          <w:szCs w:val="24"/>
        </w:rPr>
        <w:t xml:space="preserve">e findings </w:t>
      </w:r>
      <w:proofErr w:type="gramStart"/>
      <w:r>
        <w:rPr>
          <w:rFonts w:ascii="Times New Roman" w:hAnsi="Times New Roman" w:cs="Times New Roman"/>
          <w:bCs/>
          <w:sz w:val="24"/>
          <w:szCs w:val="24"/>
        </w:rPr>
        <w:t xml:space="preserve">of  </w:t>
      </w:r>
      <w:proofErr w:type="spellStart"/>
      <w:r>
        <w:rPr>
          <w:rFonts w:ascii="Times New Roman" w:hAnsi="Times New Roman" w:cs="Times New Roman"/>
          <w:bCs/>
          <w:sz w:val="24"/>
          <w:szCs w:val="24"/>
        </w:rPr>
        <w:t>Malathi</w:t>
      </w:r>
      <w:proofErr w:type="spellEnd"/>
      <w:proofErr w:type="gramEnd"/>
      <w:r>
        <w:rPr>
          <w:rFonts w:ascii="Times New Roman" w:hAnsi="Times New Roman" w:cs="Times New Roman"/>
          <w:bCs/>
          <w:i/>
          <w:iCs/>
          <w:sz w:val="24"/>
          <w:szCs w:val="24"/>
        </w:rPr>
        <w:t xml:space="preserve"> et al.,</w:t>
      </w:r>
      <w:r>
        <w:rPr>
          <w:rFonts w:ascii="Times New Roman" w:hAnsi="Times New Roman" w:cs="Times New Roman"/>
          <w:bCs/>
          <w:sz w:val="24"/>
          <w:szCs w:val="24"/>
        </w:rPr>
        <w:t xml:space="preserve">2023 and Sathish </w:t>
      </w:r>
      <w:r>
        <w:rPr>
          <w:rFonts w:ascii="Times New Roman" w:hAnsi="Times New Roman" w:cs="Times New Roman"/>
          <w:bCs/>
          <w:i/>
          <w:iCs/>
          <w:sz w:val="24"/>
          <w:szCs w:val="24"/>
        </w:rPr>
        <w:t>et al.,</w:t>
      </w:r>
      <w:r>
        <w:rPr>
          <w:rFonts w:ascii="Times New Roman" w:hAnsi="Times New Roman" w:cs="Times New Roman"/>
          <w:bCs/>
          <w:sz w:val="24"/>
          <w:szCs w:val="24"/>
        </w:rPr>
        <w:t>2024</w:t>
      </w:r>
    </w:p>
    <w:p w:rsidR="001516E8" w:rsidRDefault="00163E89">
      <w:pPr>
        <w:rPr>
          <w:rFonts w:ascii="Times New Roman" w:hAnsi="Times New Roman" w:cs="Times New Roman"/>
          <w:b/>
          <w:sz w:val="24"/>
          <w:szCs w:val="24"/>
        </w:rPr>
      </w:pPr>
      <w:r>
        <w:rPr>
          <w:rFonts w:ascii="Times New Roman" w:hAnsi="Times New Roman" w:cs="Times New Roman"/>
          <w:b/>
          <w:sz w:val="24"/>
          <w:szCs w:val="24"/>
        </w:rPr>
        <w:lastRenderedPageBreak/>
        <w:t>Conclusion</w:t>
      </w:r>
    </w:p>
    <w:p w:rsidR="001516E8" w:rsidRDefault="00163E89">
      <w:pPr>
        <w:spacing w:line="360" w:lineRule="auto"/>
        <w:ind w:firstLineChars="150" w:firstLine="3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It was concluded that the Chilli hybrid </w:t>
      </w:r>
      <w:proofErr w:type="gramStart"/>
      <w:r>
        <w:rPr>
          <w:rFonts w:ascii="Times New Roman" w:eastAsia="SimSun" w:hAnsi="Times New Roman" w:cs="Times New Roman"/>
          <w:sz w:val="24"/>
          <w:szCs w:val="24"/>
        </w:rPr>
        <w:t>Co(</w:t>
      </w:r>
      <w:proofErr w:type="gramEnd"/>
      <w:r>
        <w:rPr>
          <w:rFonts w:ascii="Times New Roman" w:eastAsia="SimSun" w:hAnsi="Times New Roman" w:cs="Times New Roman"/>
          <w:sz w:val="24"/>
          <w:szCs w:val="24"/>
        </w:rPr>
        <w:t xml:space="preserve">Ch)1 recorded higher yield and net return than </w:t>
      </w:r>
      <w:proofErr w:type="spellStart"/>
      <w:r>
        <w:rPr>
          <w:rFonts w:ascii="Times New Roman" w:eastAsia="SimSun" w:hAnsi="Times New Roman" w:cs="Times New Roman"/>
          <w:sz w:val="24"/>
          <w:szCs w:val="24"/>
        </w:rPr>
        <w:t>Arka</w:t>
      </w:r>
      <w:proofErr w:type="spellEnd"/>
      <w:r>
        <w:rPr>
          <w:rFonts w:ascii="Times New Roman" w:eastAsia="SimSun" w:hAnsi="Times New Roman" w:cs="Times New Roman"/>
          <w:sz w:val="24"/>
          <w:szCs w:val="24"/>
        </w:rPr>
        <w:t xml:space="preserve"> Tanvi and Private hybrid in </w:t>
      </w:r>
      <w:proofErr w:type="spellStart"/>
      <w:r>
        <w:rPr>
          <w:rFonts w:ascii="Times New Roman" w:eastAsia="SimSun" w:hAnsi="Times New Roman" w:cs="Times New Roman"/>
          <w:sz w:val="24"/>
          <w:szCs w:val="24"/>
        </w:rPr>
        <w:t>Kallakurichi</w:t>
      </w:r>
      <w:proofErr w:type="spellEnd"/>
      <w:r>
        <w:rPr>
          <w:rFonts w:ascii="Times New Roman" w:eastAsia="SimSun" w:hAnsi="Times New Roman" w:cs="Times New Roman"/>
          <w:sz w:val="24"/>
          <w:szCs w:val="24"/>
        </w:rPr>
        <w:t xml:space="preserve"> District of Tamil Nadu</w:t>
      </w:r>
      <w:r w:rsidR="006B1E2F">
        <w:rPr>
          <w:rFonts w:ascii="Times New Roman" w:eastAsia="SimSun" w:hAnsi="Times New Roman" w:cs="Times New Roman"/>
          <w:sz w:val="24"/>
          <w:szCs w:val="24"/>
        </w:rPr>
        <w:t>,</w:t>
      </w:r>
      <w:r>
        <w:rPr>
          <w:rFonts w:ascii="Times New Roman" w:eastAsia="SimSun" w:hAnsi="Times New Roman" w:cs="Times New Roman"/>
          <w:sz w:val="24"/>
          <w:szCs w:val="24"/>
        </w:rPr>
        <w:t xml:space="preserve"> which in-turn helped the farmers to improve their economic status. Apart from yield attributes, Chilli hybrid Co</w:t>
      </w:r>
      <w:r w:rsidR="00C63B52">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(Ch)1 </w:t>
      </w:r>
      <w:proofErr w:type="gramStart"/>
      <w:r>
        <w:rPr>
          <w:rFonts w:ascii="Times New Roman" w:eastAsia="SimSun" w:hAnsi="Times New Roman" w:cs="Times New Roman"/>
          <w:sz w:val="24"/>
          <w:szCs w:val="24"/>
        </w:rPr>
        <w:t>fetches</w:t>
      </w:r>
      <w:proofErr w:type="gramEnd"/>
      <w:r>
        <w:rPr>
          <w:rFonts w:ascii="Times New Roman" w:eastAsia="SimSun" w:hAnsi="Times New Roman" w:cs="Times New Roman"/>
          <w:sz w:val="24"/>
          <w:szCs w:val="24"/>
        </w:rPr>
        <w:t xml:space="preserve"> good market </w:t>
      </w:r>
      <w:r w:rsidR="00C63B52" w:rsidRPr="00570A54">
        <w:rPr>
          <w:rFonts w:ascii="Times New Roman" w:eastAsia="SimSun" w:hAnsi="Times New Roman" w:cs="Times New Roman"/>
          <w:sz w:val="24"/>
          <w:szCs w:val="24"/>
          <w:highlight w:val="yellow"/>
        </w:rPr>
        <w:t>preference</w:t>
      </w:r>
      <w:r w:rsidRPr="00570A54">
        <w:rPr>
          <w:rFonts w:ascii="Times New Roman" w:eastAsia="SimSun" w:hAnsi="Times New Roman" w:cs="Times New Roman"/>
          <w:sz w:val="24"/>
          <w:szCs w:val="24"/>
          <w:highlight w:val="yellow"/>
        </w:rPr>
        <w:t>. The</w:t>
      </w:r>
      <w:r>
        <w:rPr>
          <w:rFonts w:ascii="Times New Roman" w:eastAsia="SimSun" w:hAnsi="Times New Roman" w:cs="Times New Roman"/>
          <w:sz w:val="24"/>
          <w:szCs w:val="24"/>
        </w:rPr>
        <w:t xml:space="preserve"> same hybrid was promoted under FLD programmes for popularization of this hybrid among the farming community.</w:t>
      </w:r>
      <w:r w:rsidR="00C63B52">
        <w:rPr>
          <w:rFonts w:ascii="Times New Roman" w:eastAsia="SimSun" w:hAnsi="Times New Roman" w:cs="Times New Roman"/>
          <w:sz w:val="24"/>
          <w:szCs w:val="24"/>
        </w:rPr>
        <w:t xml:space="preserve"> </w:t>
      </w:r>
      <w:r>
        <w:rPr>
          <w:rFonts w:ascii="Times New Roman" w:eastAsia="SimSun" w:hAnsi="Times New Roman" w:cs="Times New Roman"/>
          <w:sz w:val="24"/>
          <w:szCs w:val="24"/>
        </w:rPr>
        <w:t>Therefore,</w:t>
      </w:r>
      <w:r w:rsidR="00C63B52">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it is feasible to suggest that this </w:t>
      </w:r>
      <w:r w:rsidRPr="00570A54">
        <w:rPr>
          <w:rFonts w:ascii="Times New Roman" w:eastAsia="SimSun" w:hAnsi="Times New Roman" w:cs="Times New Roman"/>
          <w:sz w:val="24"/>
          <w:szCs w:val="24"/>
          <w:highlight w:val="yellow"/>
        </w:rPr>
        <w:t xml:space="preserve">hybrid </w:t>
      </w:r>
      <w:r w:rsidR="006B1E2F" w:rsidRPr="00570A54">
        <w:rPr>
          <w:rFonts w:ascii="Times New Roman" w:eastAsia="SimSun" w:hAnsi="Times New Roman" w:cs="Times New Roman"/>
          <w:sz w:val="24"/>
          <w:szCs w:val="24"/>
          <w:highlight w:val="yellow"/>
        </w:rPr>
        <w:t xml:space="preserve">be used </w:t>
      </w:r>
      <w:r w:rsidRPr="00570A54">
        <w:rPr>
          <w:rFonts w:ascii="Times New Roman" w:eastAsia="SimSun" w:hAnsi="Times New Roman" w:cs="Times New Roman"/>
          <w:sz w:val="24"/>
          <w:szCs w:val="24"/>
          <w:highlight w:val="yellow"/>
        </w:rPr>
        <w:t>for commercial</w:t>
      </w:r>
      <w:r>
        <w:rPr>
          <w:rFonts w:ascii="Times New Roman" w:eastAsia="SimSun" w:hAnsi="Times New Roman" w:cs="Times New Roman"/>
          <w:sz w:val="24"/>
          <w:szCs w:val="24"/>
        </w:rPr>
        <w:t xml:space="preserve"> cultivation in </w:t>
      </w:r>
      <w:proofErr w:type="spellStart"/>
      <w:r>
        <w:rPr>
          <w:rFonts w:ascii="Times New Roman" w:eastAsia="SimSun" w:hAnsi="Times New Roman" w:cs="Times New Roman"/>
          <w:sz w:val="24"/>
          <w:szCs w:val="24"/>
        </w:rPr>
        <w:t>Kallakurichi</w:t>
      </w:r>
      <w:proofErr w:type="spellEnd"/>
      <w:r>
        <w:rPr>
          <w:rFonts w:ascii="Times New Roman" w:eastAsia="SimSun" w:hAnsi="Times New Roman" w:cs="Times New Roman"/>
          <w:sz w:val="24"/>
          <w:szCs w:val="24"/>
        </w:rPr>
        <w:t xml:space="preserve"> District.</w:t>
      </w:r>
    </w:p>
    <w:p w:rsidR="001516E8" w:rsidRDefault="001516E8">
      <w:pPr>
        <w:spacing w:line="360" w:lineRule="auto"/>
        <w:jc w:val="both"/>
        <w:rPr>
          <w:rFonts w:ascii="Times New Roman" w:hAnsi="Times New Roman" w:cs="Times New Roman"/>
          <w:b/>
          <w:sz w:val="24"/>
          <w:szCs w:val="24"/>
        </w:rPr>
      </w:pPr>
    </w:p>
    <w:p w:rsidR="001516E8" w:rsidRDefault="001516E8">
      <w:pPr>
        <w:spacing w:line="360" w:lineRule="auto"/>
        <w:jc w:val="both"/>
        <w:rPr>
          <w:rFonts w:ascii="Times New Roman" w:hAnsi="Times New Roman" w:cs="Times New Roman"/>
          <w:b/>
          <w:sz w:val="24"/>
          <w:szCs w:val="24"/>
        </w:rPr>
      </w:pPr>
    </w:p>
    <w:p w:rsidR="001516E8" w:rsidRDefault="001516E8">
      <w:pPr>
        <w:spacing w:line="360" w:lineRule="auto"/>
        <w:jc w:val="both"/>
        <w:rPr>
          <w:rFonts w:ascii="Times New Roman" w:hAnsi="Times New Roman" w:cs="Times New Roman"/>
          <w:bCs/>
          <w:sz w:val="24"/>
          <w:szCs w:val="24"/>
        </w:rPr>
      </w:pPr>
    </w:p>
    <w:p w:rsidR="001516E8" w:rsidRDefault="001516E8">
      <w:pPr>
        <w:rPr>
          <w:rFonts w:ascii="Times New Roman" w:hAnsi="Times New Roman" w:cs="Times New Roman"/>
          <w:b/>
          <w:sz w:val="24"/>
          <w:szCs w:val="24"/>
        </w:rPr>
      </w:pPr>
    </w:p>
    <w:p w:rsidR="001516E8" w:rsidRDefault="001516E8">
      <w:pPr>
        <w:rPr>
          <w:rFonts w:ascii="Times New Roman" w:hAnsi="Times New Roman" w:cs="Times New Roman"/>
          <w:b/>
          <w:sz w:val="24"/>
          <w:szCs w:val="24"/>
        </w:rPr>
      </w:pPr>
    </w:p>
    <w:p w:rsidR="001516E8" w:rsidRDefault="00163E89">
      <w:pPr>
        <w:rPr>
          <w:rFonts w:ascii="Times New Roman" w:hAnsi="Times New Roman" w:cs="Times New Roman"/>
          <w:b/>
          <w:sz w:val="24"/>
          <w:szCs w:val="24"/>
        </w:rPr>
        <w:sectPr w:rsidR="001516E8" w:rsidSect="00BB6951">
          <w:headerReference w:type="even" r:id="rId8"/>
          <w:headerReference w:type="default" r:id="rId9"/>
          <w:footerReference w:type="even" r:id="rId10"/>
          <w:footerReference w:type="default" r:id="rId11"/>
          <w:headerReference w:type="first" r:id="rId12"/>
          <w:footerReference w:type="first" r:id="rId13"/>
          <w:pgSz w:w="11906" w:h="16838"/>
          <w:pgMar w:top="709" w:right="1440" w:bottom="1440" w:left="1440" w:header="709" w:footer="709" w:gutter="0"/>
          <w:cols w:space="708"/>
          <w:docGrid w:linePitch="360"/>
        </w:sectPr>
      </w:pPr>
      <w:r>
        <w:rPr>
          <w:rFonts w:ascii="Times New Roman" w:hAnsi="Times New Roman" w:cs="Times New Roman"/>
          <w:b/>
          <w:sz w:val="24"/>
          <w:szCs w:val="24"/>
        </w:rPr>
        <w:t xml:space="preserve">    </w:t>
      </w:r>
    </w:p>
    <w:p w:rsidR="001516E8" w:rsidRDefault="001516E8">
      <w:pPr>
        <w:rPr>
          <w:rFonts w:ascii="Times New Roman" w:hAnsi="Times New Roman" w:cs="Times New Roman"/>
          <w:b/>
          <w:sz w:val="24"/>
          <w:szCs w:val="24"/>
        </w:rPr>
      </w:pPr>
    </w:p>
    <w:p w:rsidR="001516E8" w:rsidRDefault="00163E89">
      <w:pPr>
        <w:rPr>
          <w:rFonts w:ascii="Times New Roman" w:hAnsi="Times New Roman" w:cs="Times New Roman"/>
          <w:b/>
          <w:sz w:val="24"/>
          <w:szCs w:val="24"/>
        </w:rPr>
      </w:pPr>
      <w:r>
        <w:rPr>
          <w:rFonts w:ascii="Times New Roman" w:hAnsi="Times New Roman" w:cs="Times New Roman"/>
          <w:b/>
          <w:sz w:val="24"/>
          <w:szCs w:val="24"/>
        </w:rPr>
        <w:t>Table 1.</w:t>
      </w:r>
      <w:r w:rsidR="004B7A03" w:rsidRPr="004B7A03">
        <w:t xml:space="preserve"> </w:t>
      </w:r>
      <w:r w:rsidR="004B7A03" w:rsidRPr="004B7A03">
        <w:rPr>
          <w:rFonts w:ascii="Times New Roman" w:hAnsi="Times New Roman" w:cs="Times New Roman"/>
          <w:b/>
          <w:sz w:val="24"/>
          <w:szCs w:val="24"/>
        </w:rPr>
        <w:t>Vegetative and Yield performance of Chilli hybrids</w:t>
      </w:r>
    </w:p>
    <w:tbl>
      <w:tblPr>
        <w:tblStyle w:val="TableGrid"/>
        <w:tblW w:w="0" w:type="auto"/>
        <w:tblLook w:val="04A0" w:firstRow="1" w:lastRow="0" w:firstColumn="1" w:lastColumn="0" w:noHBand="0" w:noVBand="1"/>
      </w:tblPr>
      <w:tblGrid>
        <w:gridCol w:w="1696"/>
        <w:gridCol w:w="1276"/>
        <w:gridCol w:w="1134"/>
        <w:gridCol w:w="1418"/>
        <w:gridCol w:w="992"/>
        <w:gridCol w:w="1134"/>
        <w:gridCol w:w="1134"/>
        <w:gridCol w:w="1147"/>
        <w:gridCol w:w="982"/>
        <w:gridCol w:w="938"/>
        <w:gridCol w:w="950"/>
        <w:gridCol w:w="939"/>
        <w:gridCol w:w="939"/>
      </w:tblGrid>
      <w:tr w:rsidR="001516E8">
        <w:tc>
          <w:tcPr>
            <w:tcW w:w="1696" w:type="dxa"/>
            <w:vMerge w:val="restart"/>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Particulars</w:t>
            </w:r>
          </w:p>
        </w:tc>
        <w:tc>
          <w:tcPr>
            <w:tcW w:w="3828"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Plant Height (cm)</w:t>
            </w:r>
          </w:p>
        </w:tc>
        <w:tc>
          <w:tcPr>
            <w:tcW w:w="3260"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Fruit length (cm)</w:t>
            </w:r>
          </w:p>
        </w:tc>
        <w:tc>
          <w:tcPr>
            <w:tcW w:w="3067"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Fruit girth (cm)</w:t>
            </w:r>
          </w:p>
        </w:tc>
        <w:tc>
          <w:tcPr>
            <w:tcW w:w="2828" w:type="dxa"/>
            <w:gridSpan w:val="3"/>
          </w:tcPr>
          <w:p w:rsidR="001516E8" w:rsidRDefault="00163E89">
            <w:pPr>
              <w:spacing w:after="0" w:line="240" w:lineRule="auto"/>
              <w:jc w:val="center"/>
              <w:rPr>
                <w:rFonts w:ascii="Times New Roman" w:hAnsi="Times New Roman" w:cs="Times New Roman"/>
                <w:b/>
                <w:sz w:val="24"/>
                <w:szCs w:val="24"/>
              </w:rPr>
            </w:pPr>
            <w:proofErr w:type="spellStart"/>
            <w:proofErr w:type="gramStart"/>
            <w:r>
              <w:rPr>
                <w:rFonts w:ascii="Times New Roman" w:hAnsi="Times New Roman" w:cs="Times New Roman"/>
                <w:b/>
                <w:sz w:val="24"/>
                <w:szCs w:val="24"/>
              </w:rPr>
              <w:t>No.of</w:t>
            </w:r>
            <w:proofErr w:type="spellEnd"/>
            <w:proofErr w:type="gramEnd"/>
            <w:r>
              <w:rPr>
                <w:rFonts w:ascii="Times New Roman" w:hAnsi="Times New Roman" w:cs="Times New Roman"/>
                <w:b/>
                <w:sz w:val="24"/>
                <w:szCs w:val="24"/>
              </w:rPr>
              <w:t xml:space="preserve"> fruits per plant</w:t>
            </w:r>
          </w:p>
        </w:tc>
      </w:tr>
      <w:tr w:rsidR="001516E8">
        <w:tc>
          <w:tcPr>
            <w:tcW w:w="1696" w:type="dxa"/>
            <w:vMerge/>
          </w:tcPr>
          <w:p w:rsidR="001516E8" w:rsidRDefault="001516E8">
            <w:pPr>
              <w:spacing w:after="0" w:line="240" w:lineRule="auto"/>
              <w:jc w:val="center"/>
              <w:rPr>
                <w:rFonts w:ascii="Times New Roman" w:hAnsi="Times New Roman" w:cs="Times New Roman"/>
                <w:b/>
                <w:sz w:val="24"/>
                <w:szCs w:val="24"/>
              </w:rPr>
            </w:pPr>
          </w:p>
        </w:tc>
        <w:tc>
          <w:tcPr>
            <w:tcW w:w="1276"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1134"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418"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99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1134"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134"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1147"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8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938"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950"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39"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939"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r>
      <w:tr w:rsidR="001516E8">
        <w:tc>
          <w:tcPr>
            <w:tcW w:w="1696" w:type="dxa"/>
          </w:tcPr>
          <w:p w:rsidR="001516E8" w:rsidRDefault="00163E89">
            <w:pPr>
              <w:spacing w:after="0" w:line="240" w:lineRule="auto"/>
              <w:jc w:val="center"/>
              <w:rPr>
                <w:rFonts w:ascii="Times New Roman" w:hAnsi="Times New Roman" w:cs="Times New Roman"/>
                <w:sz w:val="24"/>
                <w:szCs w:val="24"/>
              </w:rPr>
            </w:pPr>
            <w:r>
              <w:rPr>
                <w:rFonts w:ascii="Times New Roman" w:eastAsia="Times New Roman" w:hAnsi="Times New Roman" w:cs="Times New Roman"/>
                <w:bCs/>
                <w:color w:val="000000"/>
                <w:sz w:val="24"/>
                <w:szCs w:val="24"/>
                <w:lang w:eastAsia="en-IN"/>
              </w:rPr>
              <w:t>Mean</w:t>
            </w:r>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71.29</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62.07</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77.43</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9.96</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9.02</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6.92</w:t>
            </w:r>
          </w:p>
        </w:tc>
        <w:tc>
          <w:tcPr>
            <w:tcW w:w="1147"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1.42</w:t>
            </w:r>
          </w:p>
        </w:tc>
        <w:tc>
          <w:tcPr>
            <w:tcW w:w="98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1.46</w:t>
            </w:r>
          </w:p>
        </w:tc>
        <w:tc>
          <w:tcPr>
            <w:tcW w:w="938"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244.62</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209.91</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169.98</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proofErr w:type="gramStart"/>
            <w:r>
              <w:rPr>
                <w:rFonts w:ascii="Times New Roman" w:eastAsia="Times New Roman" w:hAnsi="Times New Roman" w:cs="Times New Roman"/>
                <w:bCs/>
                <w:color w:val="000000"/>
                <w:sz w:val="24"/>
                <w:szCs w:val="24"/>
                <w:lang w:eastAsia="en-IN"/>
              </w:rPr>
              <w:t>S.EM</w:t>
            </w:r>
            <w:proofErr w:type="gramEnd"/>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1.08</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1.73</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0.43</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0.35</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0.24</w:t>
            </w:r>
          </w:p>
        </w:tc>
        <w:tc>
          <w:tcPr>
            <w:tcW w:w="1147"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0.11</w:t>
            </w:r>
          </w:p>
        </w:tc>
        <w:tc>
          <w:tcPr>
            <w:tcW w:w="98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0.11</w:t>
            </w:r>
          </w:p>
        </w:tc>
        <w:tc>
          <w:tcPr>
            <w:tcW w:w="938"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2.22</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3.99</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2.46</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r>
              <w:rPr>
                <w:rFonts w:ascii="Times New Roman" w:eastAsia="Times New Roman" w:hAnsi="Times New Roman" w:cs="Times New Roman"/>
                <w:bCs/>
                <w:color w:val="000000"/>
                <w:sz w:val="24"/>
                <w:szCs w:val="24"/>
                <w:lang w:eastAsia="en-IN"/>
              </w:rPr>
              <w:t>CD @ 5%</w:t>
            </w:r>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5.8</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3.13</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1.25</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1.01</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0.68</w:t>
            </w:r>
          </w:p>
        </w:tc>
        <w:tc>
          <w:tcPr>
            <w:tcW w:w="1147"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0.31</w:t>
            </w:r>
          </w:p>
        </w:tc>
        <w:tc>
          <w:tcPr>
            <w:tcW w:w="98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0.32</w:t>
            </w:r>
          </w:p>
        </w:tc>
        <w:tc>
          <w:tcPr>
            <w:tcW w:w="938"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0.28</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6.42</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11.56</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7.13</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proofErr w:type="spellStart"/>
            <w:proofErr w:type="gramStart"/>
            <w:r>
              <w:rPr>
                <w:rFonts w:ascii="Times New Roman" w:eastAsia="Times New Roman" w:hAnsi="Times New Roman" w:cs="Times New Roman"/>
                <w:bCs/>
                <w:color w:val="000000"/>
                <w:sz w:val="24"/>
                <w:szCs w:val="24"/>
                <w:lang w:eastAsia="en-IN"/>
              </w:rPr>
              <w:t>S.Ed</w:t>
            </w:r>
            <w:proofErr w:type="spellEnd"/>
            <w:proofErr w:type="gramEnd"/>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2.83</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1.53</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2.44</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0.61</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0.49</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0.33</w:t>
            </w:r>
          </w:p>
        </w:tc>
        <w:tc>
          <w:tcPr>
            <w:tcW w:w="1147"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0.15</w:t>
            </w:r>
          </w:p>
        </w:tc>
        <w:tc>
          <w:tcPr>
            <w:tcW w:w="98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0.16</w:t>
            </w:r>
          </w:p>
        </w:tc>
        <w:tc>
          <w:tcPr>
            <w:tcW w:w="938"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0.14</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3.13</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5.64</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3.48</w:t>
            </w:r>
          </w:p>
        </w:tc>
      </w:tr>
    </w:tbl>
    <w:p w:rsidR="001516E8" w:rsidRDefault="001516E8">
      <w:pPr>
        <w:rPr>
          <w:rFonts w:ascii="Times New Roman" w:hAnsi="Times New Roman" w:cs="Times New Roman"/>
          <w:sz w:val="24"/>
          <w:szCs w:val="24"/>
        </w:rPr>
      </w:pPr>
    </w:p>
    <w:p w:rsidR="001516E8" w:rsidRDefault="00163E89">
      <w:pPr>
        <w:rPr>
          <w:rFonts w:ascii="Times New Roman" w:hAnsi="Times New Roman" w:cs="Times New Roman"/>
          <w:b/>
          <w:sz w:val="24"/>
          <w:szCs w:val="24"/>
        </w:rPr>
      </w:pPr>
      <w:r>
        <w:rPr>
          <w:rFonts w:ascii="Times New Roman" w:hAnsi="Times New Roman" w:cs="Times New Roman"/>
          <w:b/>
          <w:sz w:val="24"/>
          <w:szCs w:val="24"/>
        </w:rPr>
        <w:t>Table.2.</w:t>
      </w:r>
      <w:r w:rsidR="004B7A03" w:rsidRPr="004B7A03">
        <w:t xml:space="preserve"> </w:t>
      </w:r>
      <w:r w:rsidR="004B7A03" w:rsidRPr="004B7A03">
        <w:rPr>
          <w:rFonts w:ascii="Times New Roman" w:hAnsi="Times New Roman" w:cs="Times New Roman"/>
          <w:b/>
          <w:sz w:val="24"/>
          <w:szCs w:val="24"/>
        </w:rPr>
        <w:t>Green Chilli yield and economics of Chilli hybrids</w:t>
      </w:r>
    </w:p>
    <w:tbl>
      <w:tblPr>
        <w:tblStyle w:val="TableGrid"/>
        <w:tblW w:w="0" w:type="auto"/>
        <w:tblLook w:val="04A0" w:firstRow="1" w:lastRow="0" w:firstColumn="1" w:lastColumn="0" w:noHBand="0" w:noVBand="1"/>
      </w:tblPr>
      <w:tblGrid>
        <w:gridCol w:w="1696"/>
        <w:gridCol w:w="1276"/>
        <w:gridCol w:w="1134"/>
        <w:gridCol w:w="1418"/>
        <w:gridCol w:w="992"/>
        <w:gridCol w:w="992"/>
        <w:gridCol w:w="1134"/>
        <w:gridCol w:w="1134"/>
        <w:gridCol w:w="992"/>
        <w:gridCol w:w="1083"/>
        <w:gridCol w:w="950"/>
        <w:gridCol w:w="939"/>
        <w:gridCol w:w="939"/>
      </w:tblGrid>
      <w:tr w:rsidR="001516E8">
        <w:tc>
          <w:tcPr>
            <w:tcW w:w="1696" w:type="dxa"/>
            <w:vMerge w:val="restart"/>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Particulars</w:t>
            </w:r>
          </w:p>
        </w:tc>
        <w:tc>
          <w:tcPr>
            <w:tcW w:w="3828" w:type="dxa"/>
            <w:gridSpan w:val="3"/>
          </w:tcPr>
          <w:p w:rsidR="001516E8" w:rsidRDefault="00163E89">
            <w:pPr>
              <w:spacing w:after="0" w:line="240" w:lineRule="auto"/>
              <w:jc w:val="center"/>
              <w:rPr>
                <w:rFonts w:ascii="Times New Roman" w:hAnsi="Times New Roman" w:cs="Times New Roman"/>
                <w:b/>
                <w:sz w:val="24"/>
                <w:szCs w:val="24"/>
              </w:rPr>
            </w:pPr>
            <w:proofErr w:type="spellStart"/>
            <w:proofErr w:type="gramStart"/>
            <w:r>
              <w:rPr>
                <w:rFonts w:ascii="Times New Roman" w:hAnsi="Times New Roman" w:cs="Times New Roman"/>
                <w:b/>
                <w:sz w:val="24"/>
                <w:szCs w:val="24"/>
              </w:rPr>
              <w:t>No.of</w:t>
            </w:r>
            <w:proofErr w:type="spellEnd"/>
            <w:proofErr w:type="gramEnd"/>
            <w:r>
              <w:rPr>
                <w:rFonts w:ascii="Times New Roman" w:hAnsi="Times New Roman" w:cs="Times New Roman"/>
                <w:b/>
                <w:sz w:val="24"/>
                <w:szCs w:val="24"/>
              </w:rPr>
              <w:t xml:space="preserve"> fruits per Kg</w:t>
            </w:r>
          </w:p>
        </w:tc>
        <w:tc>
          <w:tcPr>
            <w:tcW w:w="3118"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Green Chilli yield (t/ha)</w:t>
            </w:r>
          </w:p>
        </w:tc>
        <w:tc>
          <w:tcPr>
            <w:tcW w:w="3209" w:type="dxa"/>
            <w:gridSpan w:val="3"/>
          </w:tcPr>
          <w:p w:rsidR="001516E8" w:rsidRDefault="00163E89">
            <w:pPr>
              <w:spacing w:after="0" w:line="240" w:lineRule="auto"/>
              <w:rPr>
                <w:rFonts w:ascii="Times New Roman" w:hAnsi="Times New Roman" w:cs="Times New Roman"/>
                <w:b/>
                <w:sz w:val="24"/>
                <w:szCs w:val="24"/>
              </w:rPr>
            </w:pPr>
            <w:r>
              <w:rPr>
                <w:rFonts w:ascii="Times New Roman" w:hAnsi="Times New Roman" w:cs="Times New Roman"/>
                <w:b/>
                <w:sz w:val="24"/>
                <w:szCs w:val="24"/>
              </w:rPr>
              <w:t>Net returns (Rs in Lakh/ha)</w:t>
            </w:r>
          </w:p>
        </w:tc>
        <w:tc>
          <w:tcPr>
            <w:tcW w:w="2828"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B:C ratio</w:t>
            </w:r>
          </w:p>
        </w:tc>
      </w:tr>
      <w:tr w:rsidR="001516E8">
        <w:tc>
          <w:tcPr>
            <w:tcW w:w="1696" w:type="dxa"/>
            <w:vMerge/>
          </w:tcPr>
          <w:p w:rsidR="001516E8" w:rsidRDefault="001516E8">
            <w:pPr>
              <w:spacing w:after="0" w:line="240" w:lineRule="auto"/>
              <w:jc w:val="center"/>
              <w:rPr>
                <w:rFonts w:ascii="Times New Roman" w:hAnsi="Times New Roman" w:cs="Times New Roman"/>
                <w:b/>
                <w:sz w:val="24"/>
                <w:szCs w:val="24"/>
              </w:rPr>
            </w:pPr>
          </w:p>
        </w:tc>
        <w:tc>
          <w:tcPr>
            <w:tcW w:w="1276"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1134"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418"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99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9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134"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1134"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9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083"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950"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39"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939"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r>
      <w:tr w:rsidR="001516E8">
        <w:tc>
          <w:tcPr>
            <w:tcW w:w="1696" w:type="dxa"/>
          </w:tcPr>
          <w:p w:rsidR="001516E8" w:rsidRDefault="00163E89">
            <w:pPr>
              <w:spacing w:after="0" w:line="240" w:lineRule="auto"/>
              <w:jc w:val="center"/>
              <w:rPr>
                <w:rFonts w:ascii="Times New Roman" w:hAnsi="Times New Roman" w:cs="Times New Roman"/>
                <w:sz w:val="24"/>
                <w:szCs w:val="24"/>
              </w:rPr>
            </w:pPr>
            <w:r>
              <w:rPr>
                <w:rFonts w:ascii="Times New Roman" w:eastAsia="Times New Roman" w:hAnsi="Times New Roman" w:cs="Times New Roman"/>
                <w:bCs/>
                <w:color w:val="000000"/>
                <w:sz w:val="24"/>
                <w:szCs w:val="24"/>
                <w:lang w:eastAsia="en-IN"/>
              </w:rPr>
              <w:t>Mean</w:t>
            </w:r>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142.96</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162.78</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176.69</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21.26</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15.41</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14.52</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2.73</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1.76</w:t>
            </w:r>
          </w:p>
        </w:tc>
        <w:tc>
          <w:tcPr>
            <w:tcW w:w="1083"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1.44</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1.63</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1.31</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proofErr w:type="gramStart"/>
            <w:r>
              <w:rPr>
                <w:rFonts w:ascii="Times New Roman" w:eastAsia="Times New Roman" w:hAnsi="Times New Roman" w:cs="Times New Roman"/>
                <w:bCs/>
                <w:color w:val="000000"/>
                <w:sz w:val="24"/>
                <w:szCs w:val="24"/>
                <w:lang w:eastAsia="en-IN"/>
              </w:rPr>
              <w:t>S.EM</w:t>
            </w:r>
            <w:proofErr w:type="gramEnd"/>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2.72</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2.42</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4.47</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0.5</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0.41</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0.13</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0.08</w:t>
            </w:r>
          </w:p>
        </w:tc>
        <w:tc>
          <w:tcPr>
            <w:tcW w:w="1083"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0.07</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0.08</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0.03</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0.05</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r>
              <w:rPr>
                <w:rFonts w:ascii="Times New Roman" w:eastAsia="Times New Roman" w:hAnsi="Times New Roman" w:cs="Times New Roman"/>
                <w:bCs/>
                <w:color w:val="000000"/>
                <w:sz w:val="24"/>
                <w:szCs w:val="24"/>
                <w:lang w:eastAsia="en-IN"/>
              </w:rPr>
              <w:t>CD @ 5%</w:t>
            </w:r>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7.87</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7.01</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12.94</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2.32</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1.44</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1.19</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0.38</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0.23</w:t>
            </w:r>
          </w:p>
        </w:tc>
        <w:tc>
          <w:tcPr>
            <w:tcW w:w="1083"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0.19</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0.24</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0.09</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0.15</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proofErr w:type="spellStart"/>
            <w:proofErr w:type="gramStart"/>
            <w:r>
              <w:rPr>
                <w:rFonts w:ascii="Times New Roman" w:eastAsia="Times New Roman" w:hAnsi="Times New Roman" w:cs="Times New Roman"/>
                <w:bCs/>
                <w:color w:val="000000"/>
                <w:sz w:val="24"/>
                <w:szCs w:val="24"/>
                <w:lang w:eastAsia="en-IN"/>
              </w:rPr>
              <w:t>S.Ed</w:t>
            </w:r>
            <w:proofErr w:type="spellEnd"/>
            <w:proofErr w:type="gramEnd"/>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3.84</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3.42</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6.32</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1.13</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0.58</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0.18</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0.11</w:t>
            </w:r>
          </w:p>
        </w:tc>
        <w:tc>
          <w:tcPr>
            <w:tcW w:w="1083"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0.09</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0.12</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0.04</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0.07</w:t>
            </w:r>
          </w:p>
        </w:tc>
      </w:tr>
    </w:tbl>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sectPr w:rsidR="001516E8" w:rsidSect="00BB6951">
          <w:pgSz w:w="16838" w:h="11906" w:orient="landscape"/>
          <w:pgMar w:top="1440" w:right="1440" w:bottom="1440" w:left="709" w:header="709" w:footer="709" w:gutter="0"/>
          <w:cols w:space="708"/>
          <w:docGrid w:linePitch="360"/>
        </w:sectPr>
      </w:pPr>
    </w:p>
    <w:tbl>
      <w:tblPr>
        <w:tblStyle w:val="TableGrid"/>
        <w:tblpPr w:leftFromText="180" w:rightFromText="180" w:horzAnchor="margin" w:tblpY="1098"/>
        <w:tblW w:w="0" w:type="auto"/>
        <w:tblLook w:val="04A0" w:firstRow="1" w:lastRow="0" w:firstColumn="1" w:lastColumn="0" w:noHBand="0" w:noVBand="1"/>
      </w:tblPr>
      <w:tblGrid>
        <w:gridCol w:w="4421"/>
        <w:gridCol w:w="4595"/>
      </w:tblGrid>
      <w:tr w:rsidR="003A1FFF" w:rsidTr="003A1FFF">
        <w:tc>
          <w:tcPr>
            <w:tcW w:w="4421" w:type="dxa"/>
          </w:tcPr>
          <w:p w:rsidR="00FB19FB" w:rsidRDefault="00105BD2"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mc:AlternateContent>
                <mc:Choice Requires="wps">
                  <w:drawing>
                    <wp:anchor distT="0" distB="0" distL="114300" distR="114300" simplePos="0" relativeHeight="251665408" behindDoc="0" locked="0" layoutInCell="1" allowOverlap="1" wp14:anchorId="2EB2DA07" wp14:editId="1E63178F">
                      <wp:simplePos x="0" y="0"/>
                      <wp:positionH relativeFrom="column">
                        <wp:posOffset>844180</wp:posOffset>
                      </wp:positionH>
                      <wp:positionV relativeFrom="paragraph">
                        <wp:posOffset>112123</wp:posOffset>
                      </wp:positionV>
                      <wp:extent cx="175895" cy="45085"/>
                      <wp:effectExtent l="0" t="0" r="0" b="0"/>
                      <wp:wrapNone/>
                      <wp:docPr id="9" name="Rectangle 9"/>
                      <wp:cNvGraphicFramePr/>
                      <a:graphic xmlns:a="http://schemas.openxmlformats.org/drawingml/2006/main">
                        <a:graphicData uri="http://schemas.microsoft.com/office/word/2010/wordprocessingShape">
                          <wps:wsp>
                            <wps:cNvSpPr/>
                            <wps:spPr>
                              <a:xfrm>
                                <a:off x="0" y="0"/>
                                <a:ext cx="175895" cy="450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95FD3" id="Rectangle 9" o:spid="_x0000_s1026" style="position:absolute;margin-left:66.45pt;margin-top:8.85pt;width:13.85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" fillcolor="black [3213]" stroked="f" strokeweight="1pt"/>
                  </w:pict>
                </mc:Fallback>
              </mc:AlternateContent>
            </w:r>
            <w:r w:rsidR="00FB19FB">
              <w:rPr>
                <w:rFonts w:ascii="Times New Roman" w:eastAsia="Times New Roman" w:hAnsi="Times New Roman" w:cs="Times New Roman"/>
                <w:b/>
                <w:noProof/>
                <w:sz w:val="24"/>
                <w:szCs w:val="24"/>
                <w:lang w:eastAsia="en-IN"/>
              </w:rPr>
              <w:drawing>
                <wp:inline distT="0" distB="0" distL="0" distR="0" wp14:anchorId="0317B6DC">
                  <wp:extent cx="2733280" cy="153776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1907" cy="1542618"/>
                          </a:xfrm>
                          <a:prstGeom prst="rect">
                            <a:avLst/>
                          </a:prstGeom>
                          <a:noFill/>
                        </pic:spPr>
                      </pic:pic>
                    </a:graphicData>
                  </a:graphic>
                </wp:inline>
              </w:drawing>
            </w:r>
          </w:p>
        </w:tc>
        <w:tc>
          <w:tcPr>
            <w:tcW w:w="4595" w:type="dxa"/>
          </w:tcPr>
          <w:p w:rsidR="00FB19FB" w:rsidRDefault="00A86553"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6F0E4CE3">
                  <wp:extent cx="2874645" cy="154983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9915" cy="1568846"/>
                          </a:xfrm>
                          <a:prstGeom prst="rect">
                            <a:avLst/>
                          </a:prstGeom>
                          <a:noFill/>
                        </pic:spPr>
                      </pic:pic>
                    </a:graphicData>
                  </a:graphic>
                </wp:inline>
              </w:drawing>
            </w:r>
          </w:p>
        </w:tc>
      </w:tr>
      <w:tr w:rsidR="003A1FFF" w:rsidTr="003A1FFF">
        <w:tc>
          <w:tcPr>
            <w:tcW w:w="4421" w:type="dxa"/>
          </w:tcPr>
          <w:p w:rsidR="00FB19FB"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Chilli hybrid </w:t>
            </w:r>
            <w:proofErr w:type="gramStart"/>
            <w:r>
              <w:rPr>
                <w:rFonts w:ascii="Times New Roman" w:eastAsia="Times New Roman" w:hAnsi="Times New Roman" w:cs="Times New Roman"/>
                <w:b/>
                <w:sz w:val="24"/>
                <w:szCs w:val="24"/>
              </w:rPr>
              <w:t>Co(</w:t>
            </w:r>
            <w:proofErr w:type="gramEnd"/>
            <w:r>
              <w:rPr>
                <w:rFonts w:ascii="Times New Roman" w:eastAsia="Times New Roman" w:hAnsi="Times New Roman" w:cs="Times New Roman"/>
                <w:b/>
                <w:sz w:val="24"/>
                <w:szCs w:val="24"/>
              </w:rPr>
              <w:t>Ch)1 at 3 MAP</w:t>
            </w:r>
          </w:p>
        </w:tc>
        <w:tc>
          <w:tcPr>
            <w:tcW w:w="4595" w:type="dxa"/>
          </w:tcPr>
          <w:p w:rsidR="00FB19FB"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Yielding stage</w:t>
            </w:r>
          </w:p>
        </w:tc>
      </w:tr>
      <w:tr w:rsidR="003A1FFF" w:rsidTr="003A1FFF">
        <w:trPr>
          <w:trHeight w:val="2070"/>
        </w:trPr>
        <w:tc>
          <w:tcPr>
            <w:tcW w:w="4421" w:type="dxa"/>
          </w:tcPr>
          <w:p w:rsidR="00A86553" w:rsidRDefault="00105BD2"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mc:AlternateContent>
                <mc:Choice Requires="wps">
                  <w:drawing>
                    <wp:anchor distT="0" distB="0" distL="114300" distR="114300" simplePos="0" relativeHeight="251675648" behindDoc="0" locked="0" layoutInCell="1" allowOverlap="1" wp14:anchorId="0EF9B6CE" wp14:editId="1CE6C033">
                      <wp:simplePos x="0" y="0"/>
                      <wp:positionH relativeFrom="column">
                        <wp:posOffset>1068441</wp:posOffset>
                      </wp:positionH>
                      <wp:positionV relativeFrom="paragraph">
                        <wp:posOffset>456573</wp:posOffset>
                      </wp:positionV>
                      <wp:extent cx="95062" cy="45719"/>
                      <wp:effectExtent l="0" t="0" r="635" b="0"/>
                      <wp:wrapNone/>
                      <wp:docPr id="17" name="Rectangle 17"/>
                      <wp:cNvGraphicFramePr/>
                      <a:graphic xmlns:a="http://schemas.openxmlformats.org/drawingml/2006/main">
                        <a:graphicData uri="http://schemas.microsoft.com/office/word/2010/wordprocessingShape">
                          <wps:wsp>
                            <wps:cNvSpPr/>
                            <wps:spPr>
                              <a:xfrm>
                                <a:off x="0" y="0"/>
                                <a:ext cx="95062"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9753C" id="Rectangle 17" o:spid="_x0000_s1026" style="position:absolute;margin-left:84.15pt;margin-top:35.95pt;width:7.5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" fillcolor="black [3213]" stroked="f" strokeweight="1pt"/>
                  </w:pict>
                </mc:Fallback>
              </mc:AlternateContent>
            </w:r>
            <w:r>
              <w:rPr>
                <w:rFonts w:ascii="Times New Roman" w:eastAsia="Times New Roman" w:hAnsi="Times New Roman" w:cs="Times New Roman"/>
                <w:b/>
                <w:noProof/>
                <w:sz w:val="24"/>
                <w:szCs w:val="24"/>
                <w:lang w:eastAsia="en-IN"/>
              </w:rPr>
              <mc:AlternateContent>
                <mc:Choice Requires="wps">
                  <w:drawing>
                    <wp:anchor distT="0" distB="0" distL="114300" distR="114300" simplePos="0" relativeHeight="251673600" behindDoc="0" locked="0" layoutInCell="1" allowOverlap="1" wp14:anchorId="0EF9B6CE" wp14:editId="1CE6C033">
                      <wp:simplePos x="0" y="0"/>
                      <wp:positionH relativeFrom="column">
                        <wp:posOffset>1394691</wp:posOffset>
                      </wp:positionH>
                      <wp:positionV relativeFrom="paragraph">
                        <wp:posOffset>503951</wp:posOffset>
                      </wp:positionV>
                      <wp:extent cx="95062" cy="45719"/>
                      <wp:effectExtent l="0" t="0" r="635" b="0"/>
                      <wp:wrapNone/>
                      <wp:docPr id="16" name="Rectangle 16"/>
                      <wp:cNvGraphicFramePr/>
                      <a:graphic xmlns:a="http://schemas.openxmlformats.org/drawingml/2006/main">
                        <a:graphicData uri="http://schemas.microsoft.com/office/word/2010/wordprocessingShape">
                          <wps:wsp>
                            <wps:cNvSpPr/>
                            <wps:spPr>
                              <a:xfrm>
                                <a:off x="0" y="0"/>
                                <a:ext cx="95062"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365D06" id="Rectangle 16" o:spid="_x0000_s1026" style="position:absolute;margin-left:109.8pt;margin-top:39.7pt;width:7.5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" fillcolor="black [3213]" stroked="f" strokeweight="1pt"/>
                  </w:pict>
                </mc:Fallback>
              </mc:AlternateContent>
            </w:r>
            <w:r>
              <w:rPr>
                <w:rFonts w:ascii="Times New Roman" w:eastAsia="Times New Roman" w:hAnsi="Times New Roman" w:cs="Times New Roman"/>
                <w:b/>
                <w:noProof/>
                <w:sz w:val="24"/>
                <w:szCs w:val="24"/>
                <w:lang w:eastAsia="en-IN"/>
              </w:rPr>
              <mc:AlternateContent>
                <mc:Choice Requires="wps">
                  <w:drawing>
                    <wp:anchor distT="0" distB="0" distL="114300" distR="114300" simplePos="0" relativeHeight="251671552" behindDoc="0" locked="0" layoutInCell="1" allowOverlap="1" wp14:anchorId="0EF9B6CE" wp14:editId="1CE6C033">
                      <wp:simplePos x="0" y="0"/>
                      <wp:positionH relativeFrom="column">
                        <wp:posOffset>682311</wp:posOffset>
                      </wp:positionH>
                      <wp:positionV relativeFrom="paragraph">
                        <wp:posOffset>458685</wp:posOffset>
                      </wp:positionV>
                      <wp:extent cx="95062" cy="45719"/>
                      <wp:effectExtent l="0" t="0" r="635" b="0"/>
                      <wp:wrapNone/>
                      <wp:docPr id="15" name="Rectangle 15"/>
                      <wp:cNvGraphicFramePr/>
                      <a:graphic xmlns:a="http://schemas.openxmlformats.org/drawingml/2006/main">
                        <a:graphicData uri="http://schemas.microsoft.com/office/word/2010/wordprocessingShape">
                          <wps:wsp>
                            <wps:cNvSpPr/>
                            <wps:spPr>
                              <a:xfrm>
                                <a:off x="0" y="0"/>
                                <a:ext cx="95062"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B4154" id="Rectangle 15" o:spid="_x0000_s1026" style="position:absolute;margin-left:53.75pt;margin-top:36.1pt;width:7.5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" fillcolor="black [3213]" stroked="f" strokeweight="1pt"/>
                  </w:pict>
                </mc:Fallback>
              </mc:AlternateContent>
            </w:r>
            <w:r>
              <w:rPr>
                <w:rFonts w:ascii="Times New Roman" w:eastAsia="Times New Roman" w:hAnsi="Times New Roman" w:cs="Times New Roman"/>
                <w:b/>
                <w:noProof/>
                <w:sz w:val="24"/>
                <w:szCs w:val="24"/>
                <w:lang w:eastAsia="en-IN"/>
              </w:rPr>
              <mc:AlternateContent>
                <mc:Choice Requires="wps">
                  <w:drawing>
                    <wp:anchor distT="0" distB="0" distL="114300" distR="114300" simplePos="0" relativeHeight="251669504" behindDoc="0" locked="0" layoutInCell="1" allowOverlap="1" wp14:anchorId="2EB2DA07" wp14:editId="1E63178F">
                      <wp:simplePos x="0" y="0"/>
                      <wp:positionH relativeFrom="column">
                        <wp:posOffset>345231</wp:posOffset>
                      </wp:positionH>
                      <wp:positionV relativeFrom="paragraph">
                        <wp:posOffset>505286</wp:posOffset>
                      </wp:positionV>
                      <wp:extent cx="95062" cy="45719"/>
                      <wp:effectExtent l="0" t="0" r="635" b="0"/>
                      <wp:wrapNone/>
                      <wp:docPr id="12" name="Rectangle 12"/>
                      <wp:cNvGraphicFramePr/>
                      <a:graphic xmlns:a="http://schemas.openxmlformats.org/drawingml/2006/main">
                        <a:graphicData uri="http://schemas.microsoft.com/office/word/2010/wordprocessingShape">
                          <wps:wsp>
                            <wps:cNvSpPr/>
                            <wps:spPr>
                              <a:xfrm>
                                <a:off x="0" y="0"/>
                                <a:ext cx="95062"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C1418" id="Rectangle 12" o:spid="_x0000_s1026" style="position:absolute;margin-left:27.2pt;margin-top:39.8pt;width:7.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" fillcolor="black [3213]" stroked="f" strokeweight="1pt"/>
                  </w:pict>
                </mc:Fallback>
              </mc:AlternateContent>
            </w:r>
            <w:r>
              <w:rPr>
                <w:rFonts w:ascii="Times New Roman" w:eastAsia="Times New Roman" w:hAnsi="Times New Roman" w:cs="Times New Roman"/>
                <w:b/>
                <w:noProof/>
                <w:sz w:val="24"/>
                <w:szCs w:val="24"/>
                <w:lang w:eastAsia="en-IN"/>
              </w:rPr>
              <mc:AlternateContent>
                <mc:Choice Requires="wps">
                  <w:drawing>
                    <wp:anchor distT="0" distB="0" distL="114300" distR="114300" simplePos="0" relativeHeight="251667456" behindDoc="0" locked="0" layoutInCell="1" allowOverlap="1" wp14:anchorId="2EB2DA07" wp14:editId="1E63178F">
                      <wp:simplePos x="0" y="0"/>
                      <wp:positionH relativeFrom="column">
                        <wp:posOffset>2055308</wp:posOffset>
                      </wp:positionH>
                      <wp:positionV relativeFrom="paragraph">
                        <wp:posOffset>429260</wp:posOffset>
                      </wp:positionV>
                      <wp:extent cx="45719" cy="45719"/>
                      <wp:effectExtent l="0" t="0" r="0" b="0"/>
                      <wp:wrapNone/>
                      <wp:docPr id="10" name="Rectangle 10"/>
                      <wp:cNvGraphicFramePr/>
                      <a:graphic xmlns:a="http://schemas.openxmlformats.org/drawingml/2006/main">
                        <a:graphicData uri="http://schemas.microsoft.com/office/word/2010/wordprocessingShape">
                          <wps:wsp>
                            <wps:cNvSpPr/>
                            <wps:spPr>
                              <a:xfrm>
                                <a:off x="0" y="0"/>
                                <a:ext cx="45719"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93D07" id="Rectangle 10" o:spid="_x0000_s1026" style="position:absolute;margin-left:161.85pt;margin-top:33.8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" fillcolor="black [3213]" stroked="f" strokeweight="1pt"/>
                  </w:pict>
                </mc:Fallback>
              </mc:AlternateContent>
            </w:r>
            <w:r w:rsidR="00DF5F5E">
              <w:rPr>
                <w:rFonts w:ascii="Times New Roman" w:eastAsia="Times New Roman" w:hAnsi="Times New Roman" w:cs="Times New Roman"/>
                <w:b/>
                <w:noProof/>
                <w:sz w:val="24"/>
                <w:szCs w:val="24"/>
                <w:lang w:eastAsia="en-IN"/>
              </w:rPr>
              <w:drawing>
                <wp:inline distT="0" distB="0" distL="0" distR="0" wp14:anchorId="371803C2">
                  <wp:extent cx="2755051" cy="162732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8725" cy="1664932"/>
                          </a:xfrm>
                          <a:prstGeom prst="rect">
                            <a:avLst/>
                          </a:prstGeom>
                          <a:noFill/>
                        </pic:spPr>
                      </pic:pic>
                    </a:graphicData>
                  </a:graphic>
                </wp:inline>
              </w:drawing>
            </w:r>
          </w:p>
        </w:tc>
        <w:tc>
          <w:tcPr>
            <w:tcW w:w="4595" w:type="dxa"/>
          </w:tcPr>
          <w:p w:rsidR="00A86553" w:rsidRDefault="00105BD2"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mc:AlternateContent>
                <mc:Choice Requires="wps">
                  <w:drawing>
                    <wp:anchor distT="0" distB="0" distL="114300" distR="114300" simplePos="0" relativeHeight="251681792" behindDoc="0" locked="0" layoutInCell="1" allowOverlap="1" wp14:anchorId="0EF9B6CE" wp14:editId="1CE6C033">
                      <wp:simplePos x="0" y="0"/>
                      <wp:positionH relativeFrom="column">
                        <wp:posOffset>1679134</wp:posOffset>
                      </wp:positionH>
                      <wp:positionV relativeFrom="paragraph">
                        <wp:posOffset>235732</wp:posOffset>
                      </wp:positionV>
                      <wp:extent cx="95062" cy="45719"/>
                      <wp:effectExtent l="0" t="0" r="635" b="0"/>
                      <wp:wrapNone/>
                      <wp:docPr id="20" name="Rectangle 20"/>
                      <wp:cNvGraphicFramePr/>
                      <a:graphic xmlns:a="http://schemas.openxmlformats.org/drawingml/2006/main">
                        <a:graphicData uri="http://schemas.microsoft.com/office/word/2010/wordprocessingShape">
                          <wps:wsp>
                            <wps:cNvSpPr/>
                            <wps:spPr>
                              <a:xfrm>
                                <a:off x="0" y="0"/>
                                <a:ext cx="95062"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40DB38" id="Rectangle 20" o:spid="_x0000_s1026" style="position:absolute;margin-left:132.2pt;margin-top:18.55pt;width:7.5pt;height: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" fillcolor="black [3213]" stroked="f" strokeweight="1pt"/>
                  </w:pict>
                </mc:Fallback>
              </mc:AlternateContent>
            </w:r>
            <w:r>
              <w:rPr>
                <w:rFonts w:ascii="Times New Roman" w:eastAsia="Times New Roman" w:hAnsi="Times New Roman" w:cs="Times New Roman"/>
                <w:b/>
                <w:noProof/>
                <w:sz w:val="24"/>
                <w:szCs w:val="24"/>
                <w:lang w:eastAsia="en-IN"/>
              </w:rPr>
              <mc:AlternateContent>
                <mc:Choice Requires="wps">
                  <w:drawing>
                    <wp:anchor distT="0" distB="0" distL="114300" distR="114300" simplePos="0" relativeHeight="251679744" behindDoc="0" locked="0" layoutInCell="1" allowOverlap="1" wp14:anchorId="0EF9B6CE" wp14:editId="1CE6C033">
                      <wp:simplePos x="0" y="0"/>
                      <wp:positionH relativeFrom="column">
                        <wp:posOffset>1426210</wp:posOffset>
                      </wp:positionH>
                      <wp:positionV relativeFrom="paragraph">
                        <wp:posOffset>233680</wp:posOffset>
                      </wp:positionV>
                      <wp:extent cx="95062" cy="45719"/>
                      <wp:effectExtent l="0" t="0" r="635" b="0"/>
                      <wp:wrapNone/>
                      <wp:docPr id="19" name="Rectangle 19"/>
                      <wp:cNvGraphicFramePr/>
                      <a:graphic xmlns:a="http://schemas.openxmlformats.org/drawingml/2006/main">
                        <a:graphicData uri="http://schemas.microsoft.com/office/word/2010/wordprocessingShape">
                          <wps:wsp>
                            <wps:cNvSpPr/>
                            <wps:spPr>
                              <a:xfrm>
                                <a:off x="0" y="0"/>
                                <a:ext cx="95062"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FB966F" id="Rectangle 19" o:spid="_x0000_s1026" style="position:absolute;margin-left:112.3pt;margin-top:18.4pt;width:7.5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" fillcolor="black [3213]" stroked="f" strokeweight="1pt"/>
                  </w:pict>
                </mc:Fallback>
              </mc:AlternateContent>
            </w:r>
            <w:r>
              <w:rPr>
                <w:rFonts w:ascii="Times New Roman" w:eastAsia="Times New Roman" w:hAnsi="Times New Roman" w:cs="Times New Roman"/>
                <w:b/>
                <w:noProof/>
                <w:sz w:val="24"/>
                <w:szCs w:val="24"/>
                <w:lang w:eastAsia="en-IN"/>
              </w:rPr>
              <mc:AlternateContent>
                <mc:Choice Requires="wps">
                  <w:drawing>
                    <wp:anchor distT="0" distB="0" distL="114300" distR="114300" simplePos="0" relativeHeight="251677696" behindDoc="0" locked="0" layoutInCell="1" allowOverlap="1" wp14:anchorId="0EF9B6CE" wp14:editId="1CE6C033">
                      <wp:simplePos x="0" y="0"/>
                      <wp:positionH relativeFrom="column">
                        <wp:posOffset>1270322</wp:posOffset>
                      </wp:positionH>
                      <wp:positionV relativeFrom="paragraph">
                        <wp:posOffset>222885</wp:posOffset>
                      </wp:positionV>
                      <wp:extent cx="56667" cy="45719"/>
                      <wp:effectExtent l="0" t="0" r="635" b="0"/>
                      <wp:wrapNone/>
                      <wp:docPr id="18" name="Rectangle 18"/>
                      <wp:cNvGraphicFramePr/>
                      <a:graphic xmlns:a="http://schemas.openxmlformats.org/drawingml/2006/main">
                        <a:graphicData uri="http://schemas.microsoft.com/office/word/2010/wordprocessingShape">
                          <wps:wsp>
                            <wps:cNvSpPr/>
                            <wps:spPr>
                              <a:xfrm>
                                <a:off x="0" y="0"/>
                                <a:ext cx="56667"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0A63C1" id="Rectangle 18" o:spid="_x0000_s1026" style="position:absolute;margin-left:100.05pt;margin-top:17.55pt;width:4.45pt;height: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" fillcolor="black [3213]" stroked="f" strokeweight="1pt"/>
                  </w:pict>
                </mc:Fallback>
              </mc:AlternateContent>
            </w:r>
            <w:r w:rsidR="00DF5F5E">
              <w:rPr>
                <w:rFonts w:ascii="Times New Roman" w:eastAsia="Times New Roman" w:hAnsi="Times New Roman" w:cs="Times New Roman"/>
                <w:b/>
                <w:noProof/>
                <w:sz w:val="24"/>
                <w:szCs w:val="24"/>
                <w:lang w:eastAsia="en-IN"/>
              </w:rPr>
              <w:drawing>
                <wp:inline distT="0" distB="0" distL="0" distR="0" wp14:anchorId="5C42916B">
                  <wp:extent cx="2824014" cy="160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781" cy="1624391"/>
                          </a:xfrm>
                          <a:prstGeom prst="rect">
                            <a:avLst/>
                          </a:prstGeom>
                          <a:noFill/>
                        </pic:spPr>
                      </pic:pic>
                    </a:graphicData>
                  </a:graphic>
                </wp:inline>
              </w:drawing>
            </w:r>
          </w:p>
        </w:tc>
      </w:tr>
      <w:tr w:rsidR="003A1FFF" w:rsidTr="003A1FFF">
        <w:tc>
          <w:tcPr>
            <w:tcW w:w="9016" w:type="dxa"/>
            <w:gridSpan w:val="2"/>
          </w:tcPr>
          <w:p w:rsidR="003A1FFF"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Harvested chilli</w:t>
            </w:r>
          </w:p>
        </w:tc>
      </w:tr>
      <w:tr w:rsidR="003A1FFF" w:rsidTr="003A1FFF">
        <w:trPr>
          <w:trHeight w:val="2337"/>
        </w:trPr>
        <w:tc>
          <w:tcPr>
            <w:tcW w:w="4421" w:type="dxa"/>
          </w:tcPr>
          <w:p w:rsidR="00DF5F5E" w:rsidRDefault="003A1FFF"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4B55B419">
                  <wp:extent cx="2751979" cy="16273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211" cy="1658800"/>
                          </a:xfrm>
                          <a:prstGeom prst="rect">
                            <a:avLst/>
                          </a:prstGeom>
                          <a:noFill/>
                        </pic:spPr>
                      </pic:pic>
                    </a:graphicData>
                  </a:graphic>
                </wp:inline>
              </w:drawing>
            </w:r>
          </w:p>
        </w:tc>
        <w:tc>
          <w:tcPr>
            <w:tcW w:w="4595" w:type="dxa"/>
          </w:tcPr>
          <w:p w:rsidR="00DF5F5E"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25691EBF">
                  <wp:extent cx="1293495" cy="1611824"/>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7701" cy="1641987"/>
                          </a:xfrm>
                          <a:prstGeom prst="rect">
                            <a:avLst/>
                          </a:prstGeom>
                          <a:noFill/>
                        </pic:spPr>
                      </pic:pic>
                    </a:graphicData>
                  </a:graphic>
                </wp:inline>
              </w:drawing>
            </w:r>
          </w:p>
        </w:tc>
      </w:tr>
      <w:tr w:rsidR="003A1FFF" w:rsidTr="003A1FFF">
        <w:tc>
          <w:tcPr>
            <w:tcW w:w="9016" w:type="dxa"/>
            <w:gridSpan w:val="2"/>
          </w:tcPr>
          <w:p w:rsidR="003A1FFF"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Performance of Chilli hybrids</w:t>
            </w:r>
          </w:p>
        </w:tc>
      </w:tr>
    </w:tbl>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0D3B54">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Yield performance of Chilli hybrids</w:t>
      </w: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3A1FFF" w:rsidRDefault="003A1FFF">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A0776D" w:rsidRPr="00105BD2" w:rsidRDefault="00A0776D" w:rsidP="00A0776D">
      <w:pPr>
        <w:rPr>
          <w:rFonts w:ascii="Calibri" w:eastAsia="Calibri" w:hAnsi="Calibri" w:cs="Times New Roman"/>
          <w:b/>
          <w:kern w:val="2"/>
          <w:highlight w:val="yellow"/>
          <w:lang w:val="en-US"/>
        </w:rPr>
      </w:pPr>
      <w:bookmarkStart w:id="1" w:name="_Hlk197682619"/>
      <w:bookmarkStart w:id="2" w:name="_Hlk180402183"/>
      <w:bookmarkStart w:id="3" w:name="_Hlk183680988"/>
      <w:r w:rsidRPr="00105BD2">
        <w:rPr>
          <w:rFonts w:ascii="Calibri" w:eastAsia="Calibri" w:hAnsi="Calibri" w:cs="Times New Roman"/>
          <w:b/>
          <w:kern w:val="2"/>
          <w:highlight w:val="yellow"/>
          <w:lang w:val="en-US"/>
        </w:rPr>
        <w:lastRenderedPageBreak/>
        <w:t>Disclaimer (Artificial intelligence)</w:t>
      </w:r>
    </w:p>
    <w:p w:rsidR="00A0776D" w:rsidRPr="009C5487" w:rsidRDefault="00A0776D" w:rsidP="00A077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rsidR="00A0776D" w:rsidRPr="009C5487" w:rsidRDefault="00A0776D" w:rsidP="00A077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rsidR="00A0776D" w:rsidRPr="009C5487" w:rsidRDefault="00A0776D" w:rsidP="00A077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rsidR="00A0776D" w:rsidRPr="009C5487" w:rsidRDefault="00A0776D" w:rsidP="00A077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0776D" w:rsidRPr="009C5487" w:rsidRDefault="00A0776D" w:rsidP="00A077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rsidR="00A0776D" w:rsidRPr="009C5487" w:rsidRDefault="00A0776D" w:rsidP="00A077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rsidR="00A0776D" w:rsidRPr="009C5487" w:rsidRDefault="00A0776D" w:rsidP="00A0776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rsidR="00A0776D" w:rsidRPr="009C5487" w:rsidRDefault="00A0776D" w:rsidP="00A0776D">
      <w:pPr>
        <w:rPr>
          <w:rFonts w:ascii="Calibri" w:eastAsia="Calibri" w:hAnsi="Calibri" w:cs="Times New Roman"/>
          <w:kern w:val="2"/>
          <w:lang w:val="en-US"/>
        </w:rPr>
      </w:pPr>
      <w:bookmarkStart w:id="4" w:name="_Hlk197682629"/>
      <w:bookmarkEnd w:id="1"/>
      <w:r w:rsidRPr="009C5487">
        <w:rPr>
          <w:rFonts w:ascii="Calibri" w:eastAsia="Calibri" w:hAnsi="Calibri" w:cs="Times New Roman"/>
          <w:kern w:val="2"/>
          <w:highlight w:val="yellow"/>
          <w:lang w:val="en-US"/>
        </w:rPr>
        <w:t>3.</w:t>
      </w:r>
    </w:p>
    <w:bookmarkEnd w:id="2"/>
    <w:bookmarkEnd w:id="3"/>
    <w:bookmarkEnd w:id="4"/>
    <w:p w:rsidR="00A0776D" w:rsidRDefault="00A0776D">
      <w:pPr>
        <w:spacing w:after="0" w:line="240" w:lineRule="auto"/>
        <w:rPr>
          <w:rFonts w:ascii="Times New Roman" w:eastAsia="Times New Roman" w:hAnsi="Times New Roman" w:cs="Times New Roman"/>
          <w:b/>
          <w:sz w:val="24"/>
          <w:szCs w:val="24"/>
        </w:rPr>
      </w:pPr>
    </w:p>
    <w:p w:rsidR="001516E8" w:rsidRDefault="00163E8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1516E8" w:rsidRDefault="001516E8">
      <w:pPr>
        <w:spacing w:after="0" w:line="240" w:lineRule="auto"/>
        <w:rPr>
          <w:rFonts w:ascii="Times New Roman" w:eastAsia="Times New Roman" w:hAnsi="Times New Roman" w:cs="Times New Roman"/>
          <w:b/>
          <w:sz w:val="15"/>
          <w:szCs w:val="15"/>
        </w:rPr>
      </w:pP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Arain</w:t>
      </w:r>
      <w:proofErr w:type="spellEnd"/>
      <w:r>
        <w:rPr>
          <w:rFonts w:ascii="Times New Roman" w:eastAsia="Times New Roman" w:hAnsi="Times New Roman" w:cs="Times New Roman"/>
          <w:sz w:val="24"/>
          <w:szCs w:val="24"/>
        </w:rPr>
        <w:t xml:space="preserve"> SM and </w:t>
      </w:r>
      <w:proofErr w:type="spellStart"/>
      <w:r>
        <w:rPr>
          <w:rFonts w:ascii="Times New Roman" w:eastAsia="Times New Roman" w:hAnsi="Times New Roman" w:cs="Times New Roman"/>
          <w:sz w:val="24"/>
          <w:szCs w:val="24"/>
        </w:rPr>
        <w:t>Sial</w:t>
      </w:r>
      <w:proofErr w:type="spellEnd"/>
      <w:r>
        <w:rPr>
          <w:rFonts w:ascii="Times New Roman" w:eastAsia="Times New Roman" w:hAnsi="Times New Roman" w:cs="Times New Roman"/>
          <w:sz w:val="24"/>
          <w:szCs w:val="24"/>
        </w:rPr>
        <w:t xml:space="preserve"> MA.2022. Association analysis of fruit yield and other related attributes in four chilli (</w:t>
      </w:r>
      <w:r>
        <w:rPr>
          <w:rFonts w:ascii="Times New Roman" w:eastAsia="Times New Roman" w:hAnsi="Times New Roman" w:cs="Times New Roman"/>
          <w:i/>
          <w:iCs/>
          <w:sz w:val="24"/>
          <w:szCs w:val="24"/>
        </w:rPr>
        <w:t>Capsicum annum</w:t>
      </w:r>
      <w:r>
        <w:rPr>
          <w:rFonts w:ascii="Times New Roman" w:eastAsia="Times New Roman" w:hAnsi="Times New Roman" w:cs="Times New Roman"/>
          <w:sz w:val="24"/>
          <w:szCs w:val="24"/>
        </w:rPr>
        <w:t xml:space="preserve"> L.) genotypes grown in Sindhi province, Pakistan. </w:t>
      </w:r>
      <w:r>
        <w:rPr>
          <w:rFonts w:ascii="Times New Roman" w:eastAsia="Times New Roman" w:hAnsi="Times New Roman" w:cs="Times New Roman"/>
          <w:i/>
          <w:iCs/>
          <w:sz w:val="24"/>
          <w:szCs w:val="24"/>
        </w:rPr>
        <w:t>Pak J Botany</w:t>
      </w:r>
      <w:r>
        <w:rPr>
          <w:rFonts w:ascii="Times New Roman" w:eastAsia="Times New Roman" w:hAnsi="Times New Roman" w:cs="Times New Roman"/>
          <w:sz w:val="24"/>
          <w:szCs w:val="24"/>
        </w:rPr>
        <w:t>,54(3):817-822</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Awasthi </w:t>
      </w:r>
      <w:proofErr w:type="spellStart"/>
      <w:proofErr w:type="gramStart"/>
      <w:r>
        <w:rPr>
          <w:rFonts w:ascii="Times New Roman" w:eastAsia="Times New Roman" w:hAnsi="Times New Roman" w:cs="Times New Roman"/>
          <w:sz w:val="24"/>
          <w:szCs w:val="24"/>
        </w:rPr>
        <w:t>M,Singh</w:t>
      </w:r>
      <w:proofErr w:type="spellEnd"/>
      <w:proofErr w:type="gramEnd"/>
      <w:r>
        <w:rPr>
          <w:rFonts w:ascii="Times New Roman" w:eastAsia="Times New Roman" w:hAnsi="Times New Roman" w:cs="Times New Roman"/>
          <w:sz w:val="24"/>
          <w:szCs w:val="24"/>
        </w:rPr>
        <w:t>, D and Bahadur.2021. Varietal evaluation of Chilli (</w:t>
      </w:r>
      <w:r>
        <w:rPr>
          <w:rFonts w:ascii="Times New Roman" w:eastAsia="Times New Roman" w:hAnsi="Times New Roman" w:cs="Times New Roman"/>
          <w:i/>
          <w:iCs/>
          <w:sz w:val="24"/>
          <w:szCs w:val="24"/>
        </w:rPr>
        <w:t xml:space="preserve">Capsicum annuum </w:t>
      </w:r>
      <w:r>
        <w:rPr>
          <w:rFonts w:ascii="Times New Roman" w:eastAsia="Times New Roman" w:hAnsi="Times New Roman" w:cs="Times New Roman"/>
          <w:sz w:val="24"/>
          <w:szCs w:val="24"/>
        </w:rPr>
        <w:t xml:space="preserve">L) for growth, yield and quality in </w:t>
      </w:r>
      <w:proofErr w:type="spellStart"/>
      <w:r>
        <w:rPr>
          <w:rFonts w:ascii="Times New Roman" w:eastAsia="Times New Roman" w:hAnsi="Times New Roman" w:cs="Times New Roman"/>
          <w:sz w:val="24"/>
          <w:szCs w:val="24"/>
        </w:rPr>
        <w:t>Prayagraj</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-climatic condition. </w:t>
      </w:r>
      <w:proofErr w:type="spellStart"/>
      <w:proofErr w:type="gramStart"/>
      <w:r>
        <w:rPr>
          <w:rFonts w:ascii="Times New Roman" w:eastAsia="Times New Roman" w:hAnsi="Times New Roman" w:cs="Times New Roman"/>
          <w:i/>
          <w:iCs/>
          <w:sz w:val="24"/>
          <w:szCs w:val="24"/>
        </w:rPr>
        <w:t>J.Pharma</w:t>
      </w:r>
      <w:proofErr w:type="spellEnd"/>
      <w:proofErr w:type="gramEnd"/>
      <w:r>
        <w:rPr>
          <w:rFonts w:ascii="Times New Roman" w:eastAsia="Times New Roman" w:hAnsi="Times New Roman" w:cs="Times New Roman"/>
          <w:i/>
          <w:iCs/>
          <w:sz w:val="24"/>
          <w:szCs w:val="24"/>
        </w:rPr>
        <w:t xml:space="preserve"> Innov</w:t>
      </w:r>
      <w:r>
        <w:rPr>
          <w:rFonts w:ascii="Times New Roman" w:eastAsia="Times New Roman" w:hAnsi="Times New Roman" w:cs="Times New Roman"/>
          <w:sz w:val="24"/>
          <w:szCs w:val="24"/>
        </w:rPr>
        <w:t>,10(10):1267-1269</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Byneni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Keerthana</w:t>
      </w:r>
      <w:proofErr w:type="spellEnd"/>
      <w:r>
        <w:rPr>
          <w:rFonts w:ascii="Times New Roman" w:eastAsia="Times New Roman" w:hAnsi="Times New Roman" w:cs="Times New Roman"/>
          <w:sz w:val="24"/>
          <w:szCs w:val="24"/>
        </w:rPr>
        <w:t xml:space="preserve">, Vijay </w:t>
      </w:r>
      <w:proofErr w:type="spellStart"/>
      <w:r>
        <w:rPr>
          <w:rFonts w:ascii="Times New Roman" w:eastAsia="Times New Roman" w:hAnsi="Times New Roman" w:cs="Times New Roman"/>
          <w:sz w:val="24"/>
          <w:szCs w:val="24"/>
        </w:rPr>
        <w:t>Bhahadur</w:t>
      </w:r>
      <w:proofErr w:type="spellEnd"/>
      <w:r>
        <w:rPr>
          <w:rFonts w:ascii="Times New Roman" w:eastAsia="Times New Roman" w:hAnsi="Times New Roman" w:cs="Times New Roman"/>
          <w:sz w:val="24"/>
          <w:szCs w:val="24"/>
        </w:rPr>
        <w:t xml:space="preserve"> and Samir E Topno.2024. Evaluation on different hybrids of chilli (</w:t>
      </w:r>
      <w:r>
        <w:rPr>
          <w:rFonts w:ascii="Times New Roman" w:eastAsia="Times New Roman" w:hAnsi="Times New Roman" w:cs="Times New Roman"/>
          <w:i/>
          <w:iCs/>
          <w:sz w:val="24"/>
          <w:szCs w:val="24"/>
        </w:rPr>
        <w:t>Capsicum annum</w:t>
      </w:r>
      <w:r>
        <w:rPr>
          <w:rFonts w:ascii="Times New Roman" w:eastAsia="Times New Roman" w:hAnsi="Times New Roman" w:cs="Times New Roman"/>
          <w:sz w:val="24"/>
          <w:szCs w:val="24"/>
        </w:rPr>
        <w:t xml:space="preserve"> L.) for </w:t>
      </w:r>
      <w:proofErr w:type="spellStart"/>
      <w:proofErr w:type="gramStart"/>
      <w:r>
        <w:rPr>
          <w:rFonts w:ascii="Times New Roman" w:eastAsia="Times New Roman" w:hAnsi="Times New Roman" w:cs="Times New Roman"/>
          <w:sz w:val="24"/>
          <w:szCs w:val="24"/>
        </w:rPr>
        <w:t>growth,fruit</w:t>
      </w:r>
      <w:proofErr w:type="spellEnd"/>
      <w:proofErr w:type="gramEnd"/>
      <w:r>
        <w:rPr>
          <w:rFonts w:ascii="Times New Roman" w:eastAsia="Times New Roman" w:hAnsi="Times New Roman" w:cs="Times New Roman"/>
          <w:sz w:val="24"/>
          <w:szCs w:val="24"/>
        </w:rPr>
        <w:t xml:space="preserve"> yield and quality. </w:t>
      </w:r>
      <w:r>
        <w:rPr>
          <w:rFonts w:ascii="Times New Roman" w:eastAsia="Times New Roman" w:hAnsi="Times New Roman" w:cs="Times New Roman"/>
          <w:i/>
          <w:iCs/>
          <w:sz w:val="24"/>
          <w:szCs w:val="24"/>
        </w:rPr>
        <w:t xml:space="preserve">International Journal of Research in </w:t>
      </w:r>
      <w:r w:rsidR="00877A92">
        <w:rPr>
          <w:rFonts w:ascii="Times New Roman" w:eastAsia="Times New Roman" w:hAnsi="Times New Roman" w:cs="Times New Roman"/>
          <w:i/>
          <w:iCs/>
          <w:sz w:val="24"/>
          <w:szCs w:val="24"/>
        </w:rPr>
        <w:t>Agronomy</w:t>
      </w:r>
      <w:r w:rsidR="00877A92">
        <w:rPr>
          <w:rFonts w:ascii="Times New Roman" w:eastAsia="Times New Roman" w:hAnsi="Times New Roman" w:cs="Times New Roman"/>
          <w:sz w:val="24"/>
          <w:szCs w:val="24"/>
        </w:rPr>
        <w:t>.7 (</w:t>
      </w:r>
      <w:r>
        <w:rPr>
          <w:rFonts w:ascii="Times New Roman" w:eastAsia="Times New Roman" w:hAnsi="Times New Roman" w:cs="Times New Roman"/>
          <w:sz w:val="24"/>
          <w:szCs w:val="24"/>
        </w:rPr>
        <w:t>7):198-201</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r>
        <w:rPr>
          <w:rFonts w:ascii="Times New Roman" w:hAnsi="Times New Roman" w:cs="Times New Roman"/>
          <w:sz w:val="24"/>
          <w:szCs w:val="24"/>
        </w:rPr>
        <w:t xml:space="preserve">Gupta. A.J., </w:t>
      </w:r>
      <w:proofErr w:type="spellStart"/>
      <w:r>
        <w:rPr>
          <w:rFonts w:ascii="Times New Roman" w:hAnsi="Times New Roman" w:cs="Times New Roman"/>
          <w:sz w:val="24"/>
          <w:szCs w:val="24"/>
        </w:rPr>
        <w:t>Chattoo</w:t>
      </w:r>
      <w:proofErr w:type="spellEnd"/>
      <w:r>
        <w:rPr>
          <w:rFonts w:ascii="Times New Roman" w:hAnsi="Times New Roman" w:cs="Times New Roman"/>
          <w:sz w:val="24"/>
          <w:szCs w:val="24"/>
        </w:rPr>
        <w:t xml:space="preserve">, M.A. and Lal, S. 2015. Drip irrigation and fertigation </w:t>
      </w:r>
      <w:proofErr w:type="spellStart"/>
      <w:r>
        <w:rPr>
          <w:rFonts w:ascii="Times New Roman" w:hAnsi="Times New Roman" w:cs="Times New Roman"/>
          <w:sz w:val="24"/>
          <w:szCs w:val="24"/>
        </w:rPr>
        <w:t>tecthnology</w:t>
      </w:r>
      <w:proofErr w:type="spellEnd"/>
      <w:r>
        <w:rPr>
          <w:rFonts w:ascii="Times New Roman" w:hAnsi="Times New Roman" w:cs="Times New Roman"/>
          <w:sz w:val="24"/>
          <w:szCs w:val="24"/>
        </w:rPr>
        <w:t xml:space="preserve"> for improved yield, quality, water and fertilizer use efficiency in hybrid tomato. </w:t>
      </w:r>
      <w:r>
        <w:rPr>
          <w:rFonts w:ascii="Times New Roman" w:hAnsi="Times New Roman" w:cs="Times New Roman"/>
          <w:i/>
          <w:iCs/>
          <w:sz w:val="24"/>
          <w:szCs w:val="24"/>
        </w:rPr>
        <w:t>Journal of Agri-search</w:t>
      </w:r>
      <w:r>
        <w:rPr>
          <w:rFonts w:ascii="Times New Roman" w:hAnsi="Times New Roman" w:cs="Times New Roman"/>
          <w:sz w:val="24"/>
          <w:szCs w:val="24"/>
        </w:rPr>
        <w:t xml:space="preserve"> 2(2):94-99.</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Jeevitha</w:t>
      </w:r>
      <w:proofErr w:type="spellEnd"/>
      <w:r>
        <w:rPr>
          <w:rFonts w:ascii="Times New Roman" w:eastAsia="Times New Roman" w:hAnsi="Times New Roman" w:cs="Times New Roman"/>
          <w:sz w:val="24"/>
          <w:szCs w:val="24"/>
        </w:rPr>
        <w:t xml:space="preserve"> J, Devi H. </w:t>
      </w:r>
      <w:proofErr w:type="spellStart"/>
      <w:r>
        <w:rPr>
          <w:rFonts w:ascii="Times New Roman" w:eastAsia="Times New Roman" w:hAnsi="Times New Roman" w:cs="Times New Roman"/>
          <w:sz w:val="24"/>
          <w:szCs w:val="24"/>
        </w:rPr>
        <w:t>Pugalendhi</w:t>
      </w:r>
      <w:proofErr w:type="spellEnd"/>
      <w:r>
        <w:rPr>
          <w:rFonts w:ascii="Times New Roman" w:eastAsia="Times New Roman" w:hAnsi="Times New Roman" w:cs="Times New Roman"/>
          <w:sz w:val="24"/>
          <w:szCs w:val="24"/>
        </w:rPr>
        <w:t xml:space="preserve"> L and </w:t>
      </w:r>
      <w:proofErr w:type="spellStart"/>
      <w:r>
        <w:rPr>
          <w:rFonts w:ascii="Times New Roman" w:eastAsia="Times New Roman" w:hAnsi="Times New Roman" w:cs="Times New Roman"/>
          <w:sz w:val="24"/>
          <w:szCs w:val="24"/>
        </w:rPr>
        <w:t>Premelatha</w:t>
      </w:r>
      <w:proofErr w:type="spellEnd"/>
      <w:r>
        <w:rPr>
          <w:rFonts w:ascii="Times New Roman" w:eastAsia="Times New Roman" w:hAnsi="Times New Roman" w:cs="Times New Roman"/>
          <w:sz w:val="24"/>
          <w:szCs w:val="24"/>
        </w:rPr>
        <w:t xml:space="preserve"> N.2021.Performance assessment of various chilli species grown under </w:t>
      </w:r>
      <w:proofErr w:type="spellStart"/>
      <w:r>
        <w:rPr>
          <w:rFonts w:ascii="Times New Roman" w:eastAsia="Times New Roman" w:hAnsi="Times New Roman" w:cs="Times New Roman"/>
          <w:sz w:val="24"/>
          <w:szCs w:val="24"/>
        </w:rPr>
        <w:t>shadenet</w:t>
      </w:r>
      <w:proofErr w:type="spellEnd"/>
      <w:r>
        <w:rPr>
          <w:rFonts w:ascii="Times New Roman" w:eastAsia="Times New Roman" w:hAnsi="Times New Roman" w:cs="Times New Roman"/>
          <w:sz w:val="24"/>
          <w:szCs w:val="24"/>
        </w:rPr>
        <w:t xml:space="preserve"> for growth, yield and quality characters in Coimbatore </w:t>
      </w:r>
      <w:proofErr w:type="spellStart"/>
      <w:proofErr w:type="gramStart"/>
      <w:r>
        <w:rPr>
          <w:rFonts w:ascii="Times New Roman" w:eastAsia="Times New Roman" w:hAnsi="Times New Roman" w:cs="Times New Roman"/>
          <w:sz w:val="24"/>
          <w:szCs w:val="24"/>
        </w:rPr>
        <w:t>region,India</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 Pharma Innova.</w:t>
      </w:r>
      <w:r>
        <w:rPr>
          <w:rFonts w:ascii="Times New Roman" w:eastAsia="Times New Roman" w:hAnsi="Times New Roman" w:cs="Times New Roman"/>
          <w:sz w:val="24"/>
          <w:szCs w:val="24"/>
        </w:rPr>
        <w:t>10 (11) :625 - 630</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Kavitha P S, Sudha A and </w:t>
      </w:r>
      <w:proofErr w:type="spellStart"/>
      <w:r>
        <w:rPr>
          <w:rFonts w:ascii="Times New Roman" w:eastAsia="Times New Roman" w:hAnsi="Times New Roman" w:cs="Times New Roman"/>
          <w:sz w:val="24"/>
          <w:szCs w:val="24"/>
        </w:rPr>
        <w:t>Srividhya</w:t>
      </w:r>
      <w:proofErr w:type="spellEnd"/>
      <w:r>
        <w:rPr>
          <w:rFonts w:ascii="Times New Roman" w:eastAsia="Times New Roman" w:hAnsi="Times New Roman" w:cs="Times New Roman"/>
          <w:sz w:val="24"/>
          <w:szCs w:val="24"/>
        </w:rPr>
        <w:t xml:space="preserve"> S. 2018.Assessment of Chilli varieties in Salem district for higher productivity. </w:t>
      </w:r>
      <w:r>
        <w:rPr>
          <w:rFonts w:ascii="Times New Roman" w:eastAsia="Times New Roman" w:hAnsi="Times New Roman" w:cs="Times New Roman"/>
          <w:i/>
          <w:iCs/>
          <w:sz w:val="24"/>
          <w:szCs w:val="24"/>
        </w:rPr>
        <w:t xml:space="preserve">Journal of Horticultural </w:t>
      </w:r>
      <w:r w:rsidR="00877A92">
        <w:rPr>
          <w:rFonts w:ascii="Times New Roman" w:eastAsia="Times New Roman" w:hAnsi="Times New Roman" w:cs="Times New Roman"/>
          <w:i/>
          <w:iCs/>
          <w:sz w:val="24"/>
          <w:szCs w:val="24"/>
        </w:rPr>
        <w:t>Science</w:t>
      </w:r>
      <w:r w:rsidR="00877A92">
        <w:rPr>
          <w:rFonts w:ascii="Times New Roman" w:eastAsia="Times New Roman" w:hAnsi="Times New Roman" w:cs="Times New Roman"/>
          <w:sz w:val="24"/>
          <w:szCs w:val="24"/>
        </w:rPr>
        <w:t>.13 (</w:t>
      </w:r>
      <w:r>
        <w:rPr>
          <w:rFonts w:ascii="Times New Roman" w:eastAsia="Times New Roman" w:hAnsi="Times New Roman" w:cs="Times New Roman"/>
          <w:sz w:val="24"/>
          <w:szCs w:val="24"/>
        </w:rPr>
        <w:t>1)</w:t>
      </w:r>
      <w:r w:rsidR="00877A92">
        <w:rPr>
          <w:rFonts w:ascii="Times New Roman" w:eastAsia="Times New Roman" w:hAnsi="Times New Roman" w:cs="Times New Roman"/>
          <w:sz w:val="24"/>
          <w:szCs w:val="24"/>
        </w:rPr>
        <w:t>, 119</w:t>
      </w:r>
      <w:r>
        <w:rPr>
          <w:rFonts w:ascii="Times New Roman" w:eastAsia="Times New Roman" w:hAnsi="Times New Roman" w:cs="Times New Roman"/>
          <w:sz w:val="24"/>
          <w:szCs w:val="24"/>
        </w:rPr>
        <w:t>-121</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Malathi</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Jegathambal</w:t>
      </w:r>
      <w:proofErr w:type="spellEnd"/>
      <w:r>
        <w:rPr>
          <w:rFonts w:ascii="Times New Roman" w:eastAsia="Times New Roman" w:hAnsi="Times New Roman" w:cs="Times New Roman"/>
          <w:sz w:val="24"/>
          <w:szCs w:val="24"/>
        </w:rPr>
        <w:t xml:space="preserve"> R, Vijayan P, </w:t>
      </w:r>
      <w:proofErr w:type="spellStart"/>
      <w:r>
        <w:rPr>
          <w:rFonts w:ascii="Times New Roman" w:eastAsia="Times New Roman" w:hAnsi="Times New Roman" w:cs="Times New Roman"/>
          <w:sz w:val="24"/>
          <w:szCs w:val="24"/>
        </w:rPr>
        <w:t>Kalai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Selvi</w:t>
      </w:r>
      <w:proofErr w:type="spellEnd"/>
      <w:r>
        <w:rPr>
          <w:rFonts w:ascii="Times New Roman" w:eastAsia="Times New Roman" w:hAnsi="Times New Roman" w:cs="Times New Roman"/>
          <w:sz w:val="24"/>
          <w:szCs w:val="24"/>
        </w:rPr>
        <w:t xml:space="preserve"> and Anand G. 2023. Assessing the performance of Chilli hybrid (</w:t>
      </w:r>
      <w:r>
        <w:rPr>
          <w:rFonts w:ascii="Times New Roman" w:eastAsia="Times New Roman" w:hAnsi="Times New Roman" w:cs="Times New Roman"/>
          <w:i/>
          <w:sz w:val="24"/>
          <w:szCs w:val="24"/>
        </w:rPr>
        <w:t>Capsicum annuum</w:t>
      </w:r>
      <w:r>
        <w:rPr>
          <w:rFonts w:ascii="Times New Roman" w:eastAsia="Times New Roman" w:hAnsi="Times New Roman" w:cs="Times New Roman"/>
          <w:sz w:val="24"/>
          <w:szCs w:val="24"/>
        </w:rPr>
        <w:t xml:space="preserve"> L.) hybrids TNAU Chilli hybrid Co1 and </w:t>
      </w:r>
      <w:proofErr w:type="spellStart"/>
      <w:r>
        <w:rPr>
          <w:rFonts w:ascii="Times New Roman" w:eastAsia="Times New Roman" w:hAnsi="Times New Roman" w:cs="Times New Roman"/>
          <w:sz w:val="24"/>
          <w:szCs w:val="24"/>
        </w:rPr>
        <w:t>Arka</w:t>
      </w:r>
      <w:proofErr w:type="spellEnd"/>
      <w:r>
        <w:rPr>
          <w:rFonts w:ascii="Times New Roman" w:eastAsia="Times New Roman" w:hAnsi="Times New Roman" w:cs="Times New Roman"/>
          <w:sz w:val="24"/>
          <w:szCs w:val="24"/>
        </w:rPr>
        <w:t xml:space="preserve"> Saanvi in Salem District of Tamil Nadu. </w:t>
      </w:r>
      <w:r>
        <w:rPr>
          <w:rFonts w:ascii="Times New Roman" w:eastAsia="Times New Roman" w:hAnsi="Times New Roman" w:cs="Times New Roman"/>
          <w:i/>
          <w:iCs/>
          <w:sz w:val="24"/>
          <w:szCs w:val="24"/>
        </w:rPr>
        <w:t>International Journal of Engineering Technology and Management Sciences.</w:t>
      </w:r>
      <w:r>
        <w:rPr>
          <w:rFonts w:ascii="Times New Roman" w:eastAsia="Times New Roman" w:hAnsi="Times New Roman" w:cs="Times New Roman"/>
          <w:sz w:val="24"/>
          <w:szCs w:val="24"/>
        </w:rPr>
        <w:t xml:space="preserve"> 7(1): 70-73</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Malathi,G.</w:t>
      </w:r>
      <w:proofErr w:type="gramEnd"/>
      <w:r>
        <w:rPr>
          <w:rFonts w:ascii="Times New Roman" w:eastAsia="Times New Roman" w:hAnsi="Times New Roman" w:cs="Times New Roman"/>
          <w:sz w:val="24"/>
          <w:szCs w:val="24"/>
        </w:rPr>
        <w:t>,Vijayan,R,Vijayakumar,R..M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Kohila,P</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N.Sriram</w:t>
      </w:r>
      <w:proofErr w:type="spellEnd"/>
      <w:r>
        <w:rPr>
          <w:rFonts w:ascii="Times New Roman" w:eastAsia="Times New Roman" w:hAnsi="Times New Roman" w:cs="Times New Roman"/>
          <w:sz w:val="24"/>
          <w:szCs w:val="24"/>
        </w:rPr>
        <w:t>. 2023.Assessment of per se performance of Chilli (</w:t>
      </w:r>
      <w:r>
        <w:rPr>
          <w:rFonts w:ascii="Times New Roman" w:eastAsia="Times New Roman" w:hAnsi="Times New Roman" w:cs="Times New Roman"/>
          <w:i/>
          <w:iCs/>
          <w:sz w:val="24"/>
          <w:szCs w:val="24"/>
        </w:rPr>
        <w:t>Capsicum annum</w:t>
      </w:r>
      <w:r>
        <w:rPr>
          <w:rFonts w:ascii="Times New Roman" w:eastAsia="Times New Roman" w:hAnsi="Times New Roman" w:cs="Times New Roman"/>
          <w:sz w:val="24"/>
          <w:szCs w:val="24"/>
        </w:rPr>
        <w:t xml:space="preserve">) hybrids in Salem District of Tamil Nadu. </w:t>
      </w:r>
      <w:proofErr w:type="gramStart"/>
      <w:r>
        <w:rPr>
          <w:rFonts w:ascii="Times New Roman" w:eastAsia="Times New Roman" w:hAnsi="Times New Roman" w:cs="Times New Roman"/>
          <w:i/>
          <w:iCs/>
          <w:sz w:val="24"/>
          <w:szCs w:val="24"/>
        </w:rPr>
        <w:t>International  Advanced</w:t>
      </w:r>
      <w:proofErr w:type="gramEnd"/>
      <w:r>
        <w:rPr>
          <w:rFonts w:ascii="Times New Roman" w:eastAsia="Times New Roman" w:hAnsi="Times New Roman" w:cs="Times New Roman"/>
          <w:i/>
          <w:iCs/>
          <w:sz w:val="24"/>
          <w:szCs w:val="24"/>
        </w:rPr>
        <w:t xml:space="preserve"> Research Journal in </w:t>
      </w:r>
      <w:proofErr w:type="spellStart"/>
      <w:r>
        <w:rPr>
          <w:rFonts w:ascii="Times New Roman" w:eastAsia="Times New Roman" w:hAnsi="Times New Roman" w:cs="Times New Roman"/>
          <w:i/>
          <w:iCs/>
          <w:sz w:val="24"/>
          <w:szCs w:val="24"/>
        </w:rPr>
        <w:t>Science,Engineering</w:t>
      </w:r>
      <w:proofErr w:type="spellEnd"/>
      <w:r>
        <w:rPr>
          <w:rFonts w:ascii="Times New Roman" w:eastAsia="Times New Roman" w:hAnsi="Times New Roman" w:cs="Times New Roman"/>
          <w:i/>
          <w:iCs/>
          <w:sz w:val="24"/>
          <w:szCs w:val="24"/>
        </w:rPr>
        <w:t xml:space="preserve"> and Technology, </w:t>
      </w:r>
      <w:r>
        <w:rPr>
          <w:rFonts w:ascii="Times New Roman" w:eastAsia="Times New Roman" w:hAnsi="Times New Roman" w:cs="Times New Roman"/>
          <w:sz w:val="24"/>
          <w:szCs w:val="24"/>
        </w:rPr>
        <w:t>8(8):480-482</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Panse</w:t>
      </w:r>
      <w:proofErr w:type="spellEnd"/>
      <w:r>
        <w:rPr>
          <w:rFonts w:ascii="Times New Roman" w:eastAsia="Times New Roman" w:hAnsi="Times New Roman" w:cs="Times New Roman"/>
          <w:sz w:val="24"/>
          <w:szCs w:val="24"/>
        </w:rPr>
        <w:t xml:space="preserve"> VG and </w:t>
      </w:r>
      <w:proofErr w:type="spellStart"/>
      <w:r>
        <w:rPr>
          <w:rFonts w:ascii="Times New Roman" w:eastAsia="Times New Roman" w:hAnsi="Times New Roman" w:cs="Times New Roman"/>
          <w:sz w:val="24"/>
          <w:szCs w:val="24"/>
        </w:rPr>
        <w:t>Sukhatme</w:t>
      </w:r>
      <w:proofErr w:type="spellEnd"/>
      <w:r>
        <w:rPr>
          <w:rFonts w:ascii="Times New Roman" w:eastAsia="Times New Roman" w:hAnsi="Times New Roman" w:cs="Times New Roman"/>
          <w:sz w:val="24"/>
          <w:szCs w:val="24"/>
        </w:rPr>
        <w:t xml:space="preserve"> PV.1985. Statistical methods for </w:t>
      </w:r>
      <w:proofErr w:type="spellStart"/>
      <w:r>
        <w:rPr>
          <w:rFonts w:ascii="Times New Roman" w:eastAsia="Times New Roman" w:hAnsi="Times New Roman" w:cs="Times New Roman"/>
          <w:sz w:val="24"/>
          <w:szCs w:val="24"/>
        </w:rPr>
        <w:t>agriculyural</w:t>
      </w:r>
      <w:proofErr w:type="spellEnd"/>
      <w:r>
        <w:rPr>
          <w:rFonts w:ascii="Times New Roman" w:eastAsia="Times New Roman" w:hAnsi="Times New Roman" w:cs="Times New Roman"/>
          <w:sz w:val="24"/>
          <w:szCs w:val="24"/>
        </w:rPr>
        <w:t xml:space="preserve"> workers.2</w:t>
      </w:r>
      <w:r>
        <w:rPr>
          <w:rFonts w:ascii="Times New Roman" w:eastAsia="Times New Roman" w:hAnsi="Times New Roman" w:cs="Times New Roman"/>
          <w:sz w:val="24"/>
          <w:szCs w:val="24"/>
          <w:vertAlign w:val="superscript"/>
        </w:rPr>
        <w:t xml:space="preserve">nd </w:t>
      </w:r>
      <w:proofErr w:type="spellStart"/>
      <w:proofErr w:type="gramStart"/>
      <w:r>
        <w:rPr>
          <w:rFonts w:ascii="Times New Roman" w:eastAsia="Times New Roman" w:hAnsi="Times New Roman" w:cs="Times New Roman"/>
          <w:sz w:val="24"/>
          <w:szCs w:val="24"/>
        </w:rPr>
        <w:t>edn</w:t>
      </w:r>
      <w:proofErr w:type="spellEnd"/>
      <w:r>
        <w:rPr>
          <w:rFonts w:ascii="Times New Roman" w:eastAsia="Times New Roman" w:hAnsi="Times New Roman" w:cs="Times New Roman"/>
          <w:sz w:val="24"/>
          <w:szCs w:val="24"/>
        </w:rPr>
        <w:t xml:space="preserve">  ICAR</w:t>
      </w:r>
      <w:proofErr w:type="gramEnd"/>
      <w:r>
        <w:rPr>
          <w:rFonts w:ascii="Times New Roman" w:eastAsia="Times New Roman" w:hAnsi="Times New Roman" w:cs="Times New Roman"/>
          <w:sz w:val="24"/>
          <w:szCs w:val="24"/>
        </w:rPr>
        <w:t>, New Delhi. 87-89</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Rajamanickam</w:t>
      </w:r>
      <w:proofErr w:type="spellEnd"/>
      <w:r>
        <w:rPr>
          <w:rFonts w:ascii="Times New Roman" w:eastAsia="Times New Roman" w:hAnsi="Times New Roman" w:cs="Times New Roman"/>
          <w:sz w:val="24"/>
          <w:szCs w:val="24"/>
        </w:rPr>
        <w:t xml:space="preserve"> C. 2020. Assessment of Chilli (</w:t>
      </w:r>
      <w:r>
        <w:rPr>
          <w:rFonts w:ascii="Times New Roman" w:eastAsia="Times New Roman" w:hAnsi="Times New Roman" w:cs="Times New Roman"/>
          <w:i/>
          <w:iCs/>
          <w:sz w:val="24"/>
          <w:szCs w:val="24"/>
        </w:rPr>
        <w:t>Capsicum annum</w:t>
      </w:r>
      <w:r>
        <w:rPr>
          <w:rFonts w:ascii="Times New Roman" w:eastAsia="Times New Roman" w:hAnsi="Times New Roman" w:cs="Times New Roman"/>
          <w:sz w:val="24"/>
          <w:szCs w:val="24"/>
        </w:rPr>
        <w:t xml:space="preserve"> L) hybrids for growth and yield characters.</w:t>
      </w:r>
      <w:r>
        <w:rPr>
          <w:rFonts w:ascii="Times New Roman" w:eastAsia="Times New Roman" w:hAnsi="Times New Roman" w:cs="Times New Roman"/>
          <w:i/>
          <w:iCs/>
          <w:sz w:val="24"/>
          <w:szCs w:val="24"/>
        </w:rPr>
        <w:t xml:space="preserve"> Journal of Krishi Vigyan,</w:t>
      </w:r>
      <w:r>
        <w:rPr>
          <w:rFonts w:ascii="Times New Roman" w:eastAsia="Times New Roman" w:hAnsi="Times New Roman" w:cs="Times New Roman"/>
          <w:sz w:val="24"/>
          <w:szCs w:val="24"/>
        </w:rPr>
        <w:t>8(2):12-15</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Sathish G, </w:t>
      </w:r>
      <w:proofErr w:type="spellStart"/>
      <w:r>
        <w:rPr>
          <w:rFonts w:ascii="Times New Roman" w:eastAsia="Times New Roman" w:hAnsi="Times New Roman" w:cs="Times New Roman"/>
          <w:sz w:val="24"/>
          <w:szCs w:val="24"/>
        </w:rPr>
        <w:t>Sundharaiya</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Tamilselvi</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Yogameenakshi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Vijayashanthi</w:t>
      </w:r>
      <w:proofErr w:type="spellEnd"/>
      <w:r>
        <w:rPr>
          <w:rFonts w:ascii="Times New Roman" w:eastAsia="Times New Roman" w:hAnsi="Times New Roman" w:cs="Times New Roman"/>
          <w:sz w:val="24"/>
          <w:szCs w:val="24"/>
        </w:rPr>
        <w:t xml:space="preserve"> V A</w:t>
      </w:r>
      <w:proofErr w:type="gramStart"/>
      <w:r>
        <w:rPr>
          <w:rFonts w:ascii="Times New Roman" w:eastAsia="Times New Roman" w:hAnsi="Times New Roman" w:cs="Times New Roman"/>
          <w:sz w:val="24"/>
          <w:szCs w:val="24"/>
        </w:rPr>
        <w:t>, .Arul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Arasan</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Geethalakshmi</w:t>
      </w:r>
      <w:proofErr w:type="spellEnd"/>
      <w:r>
        <w:rPr>
          <w:rFonts w:ascii="Times New Roman" w:eastAsia="Times New Roman" w:hAnsi="Times New Roman" w:cs="Times New Roman"/>
          <w:sz w:val="24"/>
          <w:szCs w:val="24"/>
        </w:rPr>
        <w:t xml:space="preserve"> I and Sivakumar V. 2024. Assessment of Chilli hybrids for growth, yield and economics at </w:t>
      </w:r>
      <w:proofErr w:type="spellStart"/>
      <w:r>
        <w:rPr>
          <w:rFonts w:ascii="Times New Roman" w:eastAsia="Times New Roman" w:hAnsi="Times New Roman" w:cs="Times New Roman"/>
          <w:sz w:val="24"/>
          <w:szCs w:val="24"/>
        </w:rPr>
        <w:t>Thiruvallur</w:t>
      </w:r>
      <w:proofErr w:type="spellEnd"/>
      <w:r>
        <w:rPr>
          <w:rFonts w:ascii="Times New Roman" w:eastAsia="Times New Roman" w:hAnsi="Times New Roman" w:cs="Times New Roman"/>
          <w:sz w:val="24"/>
          <w:szCs w:val="24"/>
        </w:rPr>
        <w:t xml:space="preserve"> District of Tamil Nadu. </w:t>
      </w:r>
      <w:r>
        <w:rPr>
          <w:rFonts w:ascii="Times New Roman" w:eastAsia="Times New Roman" w:hAnsi="Times New Roman" w:cs="Times New Roman"/>
          <w:i/>
          <w:iCs/>
          <w:sz w:val="24"/>
          <w:szCs w:val="24"/>
        </w:rPr>
        <w:t>Biological forum -An International Journal</w:t>
      </w:r>
      <w:r>
        <w:rPr>
          <w:rFonts w:ascii="Times New Roman" w:eastAsia="Times New Roman" w:hAnsi="Times New Roman" w:cs="Times New Roman"/>
          <w:sz w:val="24"/>
          <w:szCs w:val="24"/>
        </w:rPr>
        <w:t>. 16(3):153 -156</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Sharath,M</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N,.Srinivasa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Devaraju,V,Lakshmanan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D,Chandrasekar,S</w:t>
      </w:r>
      <w:proofErr w:type="spellEnd"/>
      <w:r>
        <w:rPr>
          <w:rFonts w:ascii="Times New Roman" w:eastAsia="Times New Roman" w:hAnsi="Times New Roman" w:cs="Times New Roman"/>
          <w:sz w:val="24"/>
          <w:szCs w:val="24"/>
        </w:rPr>
        <w:t xml:space="preserve"> Y and Nikhil </w:t>
      </w:r>
      <w:proofErr w:type="spellStart"/>
      <w:r>
        <w:rPr>
          <w:rFonts w:ascii="Times New Roman" w:eastAsia="Times New Roman" w:hAnsi="Times New Roman" w:cs="Times New Roman"/>
          <w:sz w:val="24"/>
          <w:szCs w:val="24"/>
        </w:rPr>
        <w:t>Gowda,M</w:t>
      </w:r>
      <w:proofErr w:type="spellEnd"/>
      <w:r>
        <w:rPr>
          <w:rFonts w:ascii="Times New Roman" w:eastAsia="Times New Roman" w:hAnsi="Times New Roman" w:cs="Times New Roman"/>
          <w:sz w:val="24"/>
          <w:szCs w:val="24"/>
        </w:rPr>
        <w:t xml:space="preserve"> N.2023.Performance of studies of Chilli (</w:t>
      </w:r>
      <w:r>
        <w:rPr>
          <w:rFonts w:ascii="Times New Roman" w:eastAsia="Times New Roman" w:hAnsi="Times New Roman" w:cs="Times New Roman"/>
          <w:i/>
          <w:iCs/>
          <w:sz w:val="24"/>
          <w:szCs w:val="24"/>
        </w:rPr>
        <w:t>Capsicum annuum</w:t>
      </w:r>
      <w:r>
        <w:rPr>
          <w:rFonts w:ascii="Times New Roman" w:eastAsia="Times New Roman" w:hAnsi="Times New Roman" w:cs="Times New Roman"/>
          <w:sz w:val="24"/>
          <w:szCs w:val="24"/>
        </w:rPr>
        <w:t xml:space="preserve"> L.) hybrids for growth and yield traits under hill zone of Karnataka .</w:t>
      </w:r>
      <w:r>
        <w:rPr>
          <w:rFonts w:ascii="Times New Roman" w:eastAsia="Times New Roman" w:hAnsi="Times New Roman" w:cs="Times New Roman"/>
          <w:i/>
          <w:iCs/>
          <w:sz w:val="24"/>
          <w:szCs w:val="24"/>
        </w:rPr>
        <w:t>Environment and Ecology</w:t>
      </w:r>
      <w:r>
        <w:rPr>
          <w:rFonts w:ascii="Times New Roman" w:eastAsia="Times New Roman" w:hAnsi="Times New Roman" w:cs="Times New Roman"/>
          <w:sz w:val="24"/>
          <w:szCs w:val="24"/>
        </w:rPr>
        <w:t>.41(1C):732-736</w:t>
      </w:r>
    </w:p>
    <w:p w:rsidR="001516E8" w:rsidRDefault="00163E89">
      <w:pPr>
        <w:spacing w:before="120" w:after="12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Verma,R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K.Maurya,R</w:t>
      </w:r>
      <w:proofErr w:type="spellEnd"/>
      <w:r>
        <w:rPr>
          <w:rFonts w:ascii="Times New Roman" w:hAnsi="Times New Roman" w:cs="Times New Roman"/>
          <w:sz w:val="24"/>
          <w:szCs w:val="24"/>
        </w:rPr>
        <w:t xml:space="preserve">, Ghosh </w:t>
      </w:r>
      <w:proofErr w:type="spellStart"/>
      <w:r>
        <w:rPr>
          <w:rFonts w:ascii="Times New Roman" w:hAnsi="Times New Roman" w:cs="Times New Roman"/>
          <w:sz w:val="24"/>
          <w:szCs w:val="24"/>
        </w:rPr>
        <w:t>S,Kumar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V,Verma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R.B.Singh</w:t>
      </w:r>
      <w:proofErr w:type="spellEnd"/>
      <w:r>
        <w:rPr>
          <w:rFonts w:ascii="Times New Roman" w:hAnsi="Times New Roman" w:cs="Times New Roman"/>
          <w:sz w:val="24"/>
          <w:szCs w:val="24"/>
        </w:rPr>
        <w:t xml:space="preserve">, A.P and Kumar.P.2020. Assessing the efficacy of plant growth and yield of chilli (Capsicum annum </w:t>
      </w:r>
      <w:proofErr w:type="gramStart"/>
      <w:r>
        <w:rPr>
          <w:rFonts w:ascii="Times New Roman" w:hAnsi="Times New Roman" w:cs="Times New Roman"/>
          <w:sz w:val="24"/>
          <w:szCs w:val="24"/>
        </w:rPr>
        <w:t>L )</w:t>
      </w:r>
      <w:proofErr w:type="gramEnd"/>
      <w:r>
        <w:rPr>
          <w:rFonts w:ascii="Times New Roman" w:hAnsi="Times New Roman" w:cs="Times New Roman"/>
          <w:sz w:val="24"/>
          <w:szCs w:val="24"/>
        </w:rPr>
        <w:t xml:space="preserve"> in </w:t>
      </w:r>
      <w:proofErr w:type="spellStart"/>
      <w:r>
        <w:rPr>
          <w:rFonts w:ascii="Times New Roman" w:hAnsi="Times New Roman" w:cs="Times New Roman"/>
          <w:sz w:val="24"/>
          <w:szCs w:val="24"/>
        </w:rPr>
        <w:t>Koshi</w:t>
      </w:r>
      <w:proofErr w:type="spellEnd"/>
      <w:r>
        <w:rPr>
          <w:rFonts w:ascii="Times New Roman" w:hAnsi="Times New Roman" w:cs="Times New Roman"/>
          <w:sz w:val="24"/>
          <w:szCs w:val="24"/>
        </w:rPr>
        <w:t xml:space="preserve"> region of Bihar an On Farm Trial. Journal of </w:t>
      </w:r>
      <w:proofErr w:type="spellStart"/>
      <w:r>
        <w:rPr>
          <w:rFonts w:ascii="Times New Roman" w:hAnsi="Times New Roman" w:cs="Times New Roman"/>
          <w:sz w:val="24"/>
          <w:szCs w:val="24"/>
        </w:rPr>
        <w:t>Pharmocognosy</w:t>
      </w:r>
      <w:proofErr w:type="spellEnd"/>
      <w:r>
        <w:rPr>
          <w:rFonts w:ascii="Times New Roman" w:hAnsi="Times New Roman" w:cs="Times New Roman"/>
          <w:sz w:val="24"/>
          <w:szCs w:val="24"/>
        </w:rPr>
        <w:t xml:space="preserve"> and Phytochemistry,9(3):858-859</w:t>
      </w:r>
    </w:p>
    <w:p w:rsidR="00212877" w:rsidRPr="00570A54" w:rsidRDefault="00212877" w:rsidP="00212877">
      <w:pPr>
        <w:spacing w:before="120" w:after="120" w:line="360" w:lineRule="auto"/>
        <w:ind w:left="720" w:hanging="720"/>
        <w:jc w:val="both"/>
        <w:rPr>
          <w:rFonts w:ascii="Times New Roman" w:hAnsi="Times New Roman" w:cs="Times New Roman"/>
          <w:sz w:val="24"/>
          <w:szCs w:val="24"/>
          <w:highlight w:val="yellow"/>
        </w:rPr>
      </w:pPr>
      <w:r w:rsidRPr="00570A54">
        <w:rPr>
          <w:rFonts w:ascii="Times New Roman" w:hAnsi="Times New Roman" w:cs="Times New Roman"/>
          <w:sz w:val="24"/>
          <w:szCs w:val="24"/>
          <w:highlight w:val="yellow"/>
        </w:rPr>
        <w:t xml:space="preserve">Prasad PB, Usha </w:t>
      </w:r>
      <w:proofErr w:type="spellStart"/>
      <w:r w:rsidRPr="00570A54">
        <w:rPr>
          <w:rFonts w:ascii="Times New Roman" w:hAnsi="Times New Roman" w:cs="Times New Roman"/>
          <w:sz w:val="24"/>
          <w:szCs w:val="24"/>
          <w:highlight w:val="yellow"/>
        </w:rPr>
        <w:t>Nandhini</w:t>
      </w:r>
      <w:proofErr w:type="spellEnd"/>
      <w:r w:rsidRPr="00570A54">
        <w:rPr>
          <w:rFonts w:ascii="Times New Roman" w:hAnsi="Times New Roman" w:cs="Times New Roman"/>
          <w:sz w:val="24"/>
          <w:szCs w:val="24"/>
          <w:highlight w:val="yellow"/>
        </w:rPr>
        <w:t xml:space="preserve"> DH, Arumugam T, Karthikeyan</w:t>
      </w:r>
    </w:p>
    <w:p w:rsidR="00212877" w:rsidRPr="00570A54" w:rsidRDefault="00212877" w:rsidP="00212877">
      <w:pPr>
        <w:spacing w:before="120" w:after="120" w:line="360" w:lineRule="auto"/>
        <w:ind w:left="720" w:hanging="720"/>
        <w:jc w:val="both"/>
        <w:rPr>
          <w:rFonts w:ascii="Times New Roman" w:hAnsi="Times New Roman" w:cs="Times New Roman"/>
          <w:sz w:val="24"/>
          <w:szCs w:val="24"/>
          <w:highlight w:val="yellow"/>
        </w:rPr>
      </w:pPr>
      <w:r w:rsidRPr="00570A54">
        <w:rPr>
          <w:rFonts w:ascii="Times New Roman" w:hAnsi="Times New Roman" w:cs="Times New Roman"/>
          <w:sz w:val="24"/>
          <w:szCs w:val="24"/>
          <w:highlight w:val="yellow"/>
        </w:rPr>
        <w:t>M. Growth and performance of different chilli genotypes</w:t>
      </w:r>
    </w:p>
    <w:p w:rsidR="00212877" w:rsidRPr="00570A54" w:rsidRDefault="00212877" w:rsidP="00212877">
      <w:pPr>
        <w:spacing w:before="120" w:after="120" w:line="360" w:lineRule="auto"/>
        <w:ind w:left="720" w:hanging="720"/>
        <w:jc w:val="both"/>
        <w:rPr>
          <w:rFonts w:ascii="Times New Roman" w:hAnsi="Times New Roman" w:cs="Times New Roman"/>
          <w:sz w:val="24"/>
          <w:szCs w:val="24"/>
          <w:highlight w:val="yellow"/>
        </w:rPr>
      </w:pPr>
      <w:r w:rsidRPr="00570A54">
        <w:rPr>
          <w:rFonts w:ascii="Times New Roman" w:hAnsi="Times New Roman" w:cs="Times New Roman"/>
          <w:sz w:val="24"/>
          <w:szCs w:val="24"/>
          <w:highlight w:val="yellow"/>
        </w:rPr>
        <w:t>for yield and yield attributing characters. 2019;8(4):210-</w:t>
      </w:r>
    </w:p>
    <w:p w:rsidR="00A7693C" w:rsidRPr="00A7693C" w:rsidRDefault="00212877" w:rsidP="00212877">
      <w:pPr>
        <w:spacing w:before="120" w:after="120" w:line="360" w:lineRule="auto"/>
        <w:ind w:left="720" w:hanging="720"/>
        <w:jc w:val="both"/>
        <w:rPr>
          <w:rFonts w:ascii="Times New Roman" w:hAnsi="Times New Roman" w:cs="Times New Roman"/>
          <w:sz w:val="24"/>
          <w:szCs w:val="24"/>
          <w:highlight w:val="yellow"/>
        </w:rPr>
      </w:pPr>
      <w:r w:rsidRPr="00570A54">
        <w:rPr>
          <w:rFonts w:ascii="Times New Roman" w:hAnsi="Times New Roman" w:cs="Times New Roman"/>
          <w:sz w:val="24"/>
          <w:szCs w:val="24"/>
          <w:highlight w:val="yellow"/>
        </w:rPr>
        <w:t>213.</w:t>
      </w:r>
      <w:r w:rsidR="00A7693C" w:rsidRPr="00570A54">
        <w:rPr>
          <w:rFonts w:ascii="Times New Roman" w:hAnsi="Times New Roman" w:cs="Times New Roman"/>
          <w:sz w:val="24"/>
          <w:szCs w:val="24"/>
          <w:highlight w:val="yellow"/>
        </w:rPr>
        <w:t xml:space="preserve">Mutyen, Jason </w:t>
      </w:r>
      <w:proofErr w:type="spellStart"/>
      <w:r w:rsidR="00A7693C" w:rsidRPr="00570A54">
        <w:rPr>
          <w:rFonts w:ascii="Times New Roman" w:hAnsi="Times New Roman" w:cs="Times New Roman"/>
          <w:sz w:val="24"/>
          <w:szCs w:val="24"/>
          <w:highlight w:val="yellow"/>
        </w:rPr>
        <w:t>Wanlambok</w:t>
      </w:r>
      <w:proofErr w:type="spellEnd"/>
      <w:r w:rsidR="00A7693C" w:rsidRPr="00570A54">
        <w:rPr>
          <w:rFonts w:ascii="Times New Roman" w:hAnsi="Times New Roman" w:cs="Times New Roman"/>
          <w:sz w:val="24"/>
          <w:szCs w:val="24"/>
          <w:highlight w:val="yellow"/>
        </w:rPr>
        <w:t xml:space="preserve">, Vijay Bahadur, and Samir. E. </w:t>
      </w:r>
      <w:proofErr w:type="spellStart"/>
      <w:r w:rsidR="00A7693C" w:rsidRPr="00570A54">
        <w:rPr>
          <w:rFonts w:ascii="Times New Roman" w:hAnsi="Times New Roman" w:cs="Times New Roman"/>
          <w:sz w:val="24"/>
          <w:szCs w:val="24"/>
          <w:highlight w:val="yellow"/>
        </w:rPr>
        <w:t>Topno</w:t>
      </w:r>
      <w:proofErr w:type="spellEnd"/>
      <w:r w:rsidR="00A7693C" w:rsidRPr="00570A54">
        <w:rPr>
          <w:rFonts w:ascii="Times New Roman" w:hAnsi="Times New Roman" w:cs="Times New Roman"/>
          <w:sz w:val="24"/>
          <w:szCs w:val="24"/>
          <w:highlight w:val="yellow"/>
        </w:rPr>
        <w:t xml:space="preserve">. 2024. “Performance of Different Hybrids of Chilli (Capsicum Annuum L) under </w:t>
      </w:r>
      <w:proofErr w:type="spellStart"/>
      <w:r w:rsidR="00A7693C" w:rsidRPr="00570A54">
        <w:rPr>
          <w:rFonts w:ascii="Times New Roman" w:hAnsi="Times New Roman" w:cs="Times New Roman"/>
          <w:sz w:val="24"/>
          <w:szCs w:val="24"/>
          <w:highlight w:val="yellow"/>
        </w:rPr>
        <w:t>Prayagraj</w:t>
      </w:r>
      <w:proofErr w:type="spellEnd"/>
      <w:r w:rsidR="00A7693C" w:rsidRPr="00570A54">
        <w:rPr>
          <w:rFonts w:ascii="Times New Roman" w:hAnsi="Times New Roman" w:cs="Times New Roman"/>
          <w:sz w:val="24"/>
          <w:szCs w:val="24"/>
          <w:highlight w:val="yellow"/>
        </w:rPr>
        <w:t xml:space="preserve"> </w:t>
      </w:r>
      <w:proofErr w:type="spellStart"/>
      <w:r w:rsidR="00A7693C" w:rsidRPr="00570A54">
        <w:rPr>
          <w:rFonts w:ascii="Times New Roman" w:hAnsi="Times New Roman" w:cs="Times New Roman"/>
          <w:sz w:val="24"/>
          <w:szCs w:val="24"/>
          <w:highlight w:val="yellow"/>
        </w:rPr>
        <w:t>Agro</w:t>
      </w:r>
      <w:proofErr w:type="spellEnd"/>
      <w:r w:rsidR="00A7693C" w:rsidRPr="00570A54">
        <w:rPr>
          <w:rFonts w:ascii="Times New Roman" w:hAnsi="Times New Roman" w:cs="Times New Roman"/>
          <w:sz w:val="24"/>
          <w:szCs w:val="24"/>
          <w:highlight w:val="yellow"/>
        </w:rPr>
        <w:t>-Climatic Condition”. Journal of Scientific Research and Reports 30 (6):826-32. https://doi.org/10.9734/jsrr/2024/v30i62099.</w:t>
      </w:r>
    </w:p>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p w:rsidR="001516E8" w:rsidRDefault="001516E8"/>
    <w:p w:rsidR="001516E8" w:rsidRDefault="001516E8"/>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sectPr w:rsidR="001516E8" w:rsidSect="00BB695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2F76" w:rsidRDefault="000F2F76">
      <w:pPr>
        <w:spacing w:line="240" w:lineRule="auto"/>
      </w:pPr>
      <w:r>
        <w:separator/>
      </w:r>
    </w:p>
  </w:endnote>
  <w:endnote w:type="continuationSeparator" w:id="0">
    <w:p w:rsidR="000F2F76" w:rsidRDefault="000F2F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E73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E731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E73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2F76" w:rsidRDefault="000F2F76">
      <w:pPr>
        <w:spacing w:after="0"/>
      </w:pPr>
      <w:r>
        <w:separator/>
      </w:r>
    </w:p>
  </w:footnote>
  <w:footnote w:type="continuationSeparator" w:id="0">
    <w:p w:rsidR="000F2F76" w:rsidRDefault="000F2F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0F2F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7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0F2F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7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0F2F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7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2NzQ2NLQwMzY1NTNQ0lEKTi0uzszPAykwrAUAf9o9/SwAAAA="/>
  </w:docVars>
  <w:rsids>
    <w:rsidRoot w:val="001F2775"/>
    <w:rsid w:val="00010654"/>
    <w:rsid w:val="00010959"/>
    <w:rsid w:val="000269AB"/>
    <w:rsid w:val="00031CAD"/>
    <w:rsid w:val="00031F1C"/>
    <w:rsid w:val="000727D0"/>
    <w:rsid w:val="000B707B"/>
    <w:rsid w:val="000D3B54"/>
    <w:rsid w:val="000F2F76"/>
    <w:rsid w:val="001008D5"/>
    <w:rsid w:val="00105BD2"/>
    <w:rsid w:val="001402F4"/>
    <w:rsid w:val="00142A3D"/>
    <w:rsid w:val="00143CA8"/>
    <w:rsid w:val="0014685F"/>
    <w:rsid w:val="00151196"/>
    <w:rsid w:val="001516E8"/>
    <w:rsid w:val="00152DD4"/>
    <w:rsid w:val="00163E89"/>
    <w:rsid w:val="00183F9D"/>
    <w:rsid w:val="001857B9"/>
    <w:rsid w:val="001F2775"/>
    <w:rsid w:val="001F7F27"/>
    <w:rsid w:val="00212877"/>
    <w:rsid w:val="002268DE"/>
    <w:rsid w:val="00263C49"/>
    <w:rsid w:val="002A0B18"/>
    <w:rsid w:val="002D5EA1"/>
    <w:rsid w:val="002E402A"/>
    <w:rsid w:val="002F0951"/>
    <w:rsid w:val="002F1948"/>
    <w:rsid w:val="002F24A6"/>
    <w:rsid w:val="00301D1F"/>
    <w:rsid w:val="00303EAC"/>
    <w:rsid w:val="00346484"/>
    <w:rsid w:val="003606F6"/>
    <w:rsid w:val="003738E6"/>
    <w:rsid w:val="00382F77"/>
    <w:rsid w:val="003A1FFF"/>
    <w:rsid w:val="003A2DEB"/>
    <w:rsid w:val="003C507B"/>
    <w:rsid w:val="003E645D"/>
    <w:rsid w:val="003F4834"/>
    <w:rsid w:val="00416C3F"/>
    <w:rsid w:val="00426323"/>
    <w:rsid w:val="004B5693"/>
    <w:rsid w:val="004B7840"/>
    <w:rsid w:val="004B7A03"/>
    <w:rsid w:val="004E3F9F"/>
    <w:rsid w:val="004F7750"/>
    <w:rsid w:val="0050070D"/>
    <w:rsid w:val="00503C2B"/>
    <w:rsid w:val="005502D1"/>
    <w:rsid w:val="005646F9"/>
    <w:rsid w:val="00570A54"/>
    <w:rsid w:val="00590B99"/>
    <w:rsid w:val="005A04C5"/>
    <w:rsid w:val="005A0A65"/>
    <w:rsid w:val="005A0FE8"/>
    <w:rsid w:val="005A59A3"/>
    <w:rsid w:val="005E0DBD"/>
    <w:rsid w:val="0060130B"/>
    <w:rsid w:val="006064CC"/>
    <w:rsid w:val="00622485"/>
    <w:rsid w:val="006631FB"/>
    <w:rsid w:val="00684CC6"/>
    <w:rsid w:val="00685C1C"/>
    <w:rsid w:val="006A06B6"/>
    <w:rsid w:val="006B1E2F"/>
    <w:rsid w:val="007368BB"/>
    <w:rsid w:val="007377BA"/>
    <w:rsid w:val="00794C8D"/>
    <w:rsid w:val="007A442F"/>
    <w:rsid w:val="007C05DF"/>
    <w:rsid w:val="007D6095"/>
    <w:rsid w:val="007E43DE"/>
    <w:rsid w:val="008008BC"/>
    <w:rsid w:val="00801D3C"/>
    <w:rsid w:val="008141A1"/>
    <w:rsid w:val="008162FB"/>
    <w:rsid w:val="00825931"/>
    <w:rsid w:val="00877A92"/>
    <w:rsid w:val="00886945"/>
    <w:rsid w:val="008B74F1"/>
    <w:rsid w:val="008C07FA"/>
    <w:rsid w:val="008F5DFE"/>
    <w:rsid w:val="00910665"/>
    <w:rsid w:val="00926BDE"/>
    <w:rsid w:val="00931D51"/>
    <w:rsid w:val="009345C4"/>
    <w:rsid w:val="00934EE1"/>
    <w:rsid w:val="0095246A"/>
    <w:rsid w:val="00957B68"/>
    <w:rsid w:val="009623A5"/>
    <w:rsid w:val="0096727F"/>
    <w:rsid w:val="0097217F"/>
    <w:rsid w:val="00994395"/>
    <w:rsid w:val="009A1CD8"/>
    <w:rsid w:val="009C7BFB"/>
    <w:rsid w:val="00A063E9"/>
    <w:rsid w:val="00A073B8"/>
    <w:rsid w:val="00A0776D"/>
    <w:rsid w:val="00A15422"/>
    <w:rsid w:val="00A30580"/>
    <w:rsid w:val="00A320A0"/>
    <w:rsid w:val="00A632F2"/>
    <w:rsid w:val="00A72A85"/>
    <w:rsid w:val="00A7693C"/>
    <w:rsid w:val="00A7709B"/>
    <w:rsid w:val="00A86553"/>
    <w:rsid w:val="00AA4A4B"/>
    <w:rsid w:val="00AB5028"/>
    <w:rsid w:val="00AC11AC"/>
    <w:rsid w:val="00AC4D85"/>
    <w:rsid w:val="00AD0C12"/>
    <w:rsid w:val="00B0234F"/>
    <w:rsid w:val="00B60781"/>
    <w:rsid w:val="00B6343D"/>
    <w:rsid w:val="00B63B9E"/>
    <w:rsid w:val="00B86F08"/>
    <w:rsid w:val="00BA0CE6"/>
    <w:rsid w:val="00BB6951"/>
    <w:rsid w:val="00BE2DBC"/>
    <w:rsid w:val="00BF37CE"/>
    <w:rsid w:val="00C42550"/>
    <w:rsid w:val="00C47CE8"/>
    <w:rsid w:val="00C63B52"/>
    <w:rsid w:val="00C7287A"/>
    <w:rsid w:val="00C8489C"/>
    <w:rsid w:val="00C9482C"/>
    <w:rsid w:val="00C967C4"/>
    <w:rsid w:val="00CB6CF2"/>
    <w:rsid w:val="00CD6DF9"/>
    <w:rsid w:val="00CE66BF"/>
    <w:rsid w:val="00CF0BB4"/>
    <w:rsid w:val="00D213FF"/>
    <w:rsid w:val="00D4072E"/>
    <w:rsid w:val="00D72CB7"/>
    <w:rsid w:val="00DF5F5E"/>
    <w:rsid w:val="00E1652D"/>
    <w:rsid w:val="00E21A80"/>
    <w:rsid w:val="00E651CE"/>
    <w:rsid w:val="00E73190"/>
    <w:rsid w:val="00E8729E"/>
    <w:rsid w:val="00EA48B0"/>
    <w:rsid w:val="00ED5CE8"/>
    <w:rsid w:val="00EE5414"/>
    <w:rsid w:val="00F973CB"/>
    <w:rsid w:val="00FA0667"/>
    <w:rsid w:val="00FA4684"/>
    <w:rsid w:val="00FB19FB"/>
    <w:rsid w:val="00FB40A5"/>
    <w:rsid w:val="00FB51C2"/>
    <w:rsid w:val="00FD57DF"/>
    <w:rsid w:val="00FE3F07"/>
    <w:rsid w:val="012104EA"/>
    <w:rsid w:val="027A1397"/>
    <w:rsid w:val="02D713A8"/>
    <w:rsid w:val="037B7F18"/>
    <w:rsid w:val="03A42634"/>
    <w:rsid w:val="041E464F"/>
    <w:rsid w:val="06D6047B"/>
    <w:rsid w:val="07125408"/>
    <w:rsid w:val="08AB63A6"/>
    <w:rsid w:val="08E32316"/>
    <w:rsid w:val="09742B10"/>
    <w:rsid w:val="0B5346A2"/>
    <w:rsid w:val="0B971913"/>
    <w:rsid w:val="0C6B7D9C"/>
    <w:rsid w:val="0D082A6E"/>
    <w:rsid w:val="0DC745B9"/>
    <w:rsid w:val="0EE60424"/>
    <w:rsid w:val="0F4875A5"/>
    <w:rsid w:val="0F5B1FBE"/>
    <w:rsid w:val="13811010"/>
    <w:rsid w:val="149C29D2"/>
    <w:rsid w:val="15861B5E"/>
    <w:rsid w:val="167E32B5"/>
    <w:rsid w:val="18266C2F"/>
    <w:rsid w:val="18636A9D"/>
    <w:rsid w:val="198567EB"/>
    <w:rsid w:val="207160D0"/>
    <w:rsid w:val="208D41B9"/>
    <w:rsid w:val="21477EE6"/>
    <w:rsid w:val="22B62DA0"/>
    <w:rsid w:val="26DB6F16"/>
    <w:rsid w:val="26E620ED"/>
    <w:rsid w:val="283A128D"/>
    <w:rsid w:val="28BC61CF"/>
    <w:rsid w:val="29CB291D"/>
    <w:rsid w:val="2A3C7E97"/>
    <w:rsid w:val="2A40615F"/>
    <w:rsid w:val="2BDF0494"/>
    <w:rsid w:val="2C14155E"/>
    <w:rsid w:val="2D071ACD"/>
    <w:rsid w:val="2D0C7A9C"/>
    <w:rsid w:val="2DB55779"/>
    <w:rsid w:val="2F371186"/>
    <w:rsid w:val="2F3B417D"/>
    <w:rsid w:val="2F505EBB"/>
    <w:rsid w:val="306409B1"/>
    <w:rsid w:val="332C2720"/>
    <w:rsid w:val="33696BE6"/>
    <w:rsid w:val="33D13D25"/>
    <w:rsid w:val="36D41B01"/>
    <w:rsid w:val="39534927"/>
    <w:rsid w:val="3A5113E4"/>
    <w:rsid w:val="3BFF2819"/>
    <w:rsid w:val="3C205D94"/>
    <w:rsid w:val="3D206954"/>
    <w:rsid w:val="3DF40CB5"/>
    <w:rsid w:val="3EC73798"/>
    <w:rsid w:val="3F411B4D"/>
    <w:rsid w:val="41BE5CE8"/>
    <w:rsid w:val="429D604E"/>
    <w:rsid w:val="432958F3"/>
    <w:rsid w:val="44947083"/>
    <w:rsid w:val="45F32815"/>
    <w:rsid w:val="465034D8"/>
    <w:rsid w:val="47342C55"/>
    <w:rsid w:val="47BD0CC0"/>
    <w:rsid w:val="488576DD"/>
    <w:rsid w:val="48A34433"/>
    <w:rsid w:val="48F3267C"/>
    <w:rsid w:val="49AF10F0"/>
    <w:rsid w:val="49F75CEE"/>
    <w:rsid w:val="4AB5419B"/>
    <w:rsid w:val="4AEE1673"/>
    <w:rsid w:val="4AF40014"/>
    <w:rsid w:val="4B941441"/>
    <w:rsid w:val="4C937F00"/>
    <w:rsid w:val="4CF328B3"/>
    <w:rsid w:val="4DFC4AC6"/>
    <w:rsid w:val="4E105405"/>
    <w:rsid w:val="4FC5456E"/>
    <w:rsid w:val="510D6EA3"/>
    <w:rsid w:val="514A4BF0"/>
    <w:rsid w:val="515D338B"/>
    <w:rsid w:val="537D0E07"/>
    <w:rsid w:val="5383297B"/>
    <w:rsid w:val="570E2406"/>
    <w:rsid w:val="57E22433"/>
    <w:rsid w:val="59012764"/>
    <w:rsid w:val="5A341302"/>
    <w:rsid w:val="5A623658"/>
    <w:rsid w:val="5A635857"/>
    <w:rsid w:val="5B935A55"/>
    <w:rsid w:val="5C083989"/>
    <w:rsid w:val="5E5C4534"/>
    <w:rsid w:val="5E8E5863"/>
    <w:rsid w:val="60340DA5"/>
    <w:rsid w:val="69C1684D"/>
    <w:rsid w:val="6A8C0D75"/>
    <w:rsid w:val="6BB22384"/>
    <w:rsid w:val="6CC63F02"/>
    <w:rsid w:val="6D3754BB"/>
    <w:rsid w:val="6E4C5905"/>
    <w:rsid w:val="6E7177C1"/>
    <w:rsid w:val="734B5436"/>
    <w:rsid w:val="74427F4C"/>
    <w:rsid w:val="74A93DF1"/>
    <w:rsid w:val="757C314C"/>
    <w:rsid w:val="79AE5130"/>
    <w:rsid w:val="79B274B4"/>
    <w:rsid w:val="7B745D19"/>
    <w:rsid w:val="7BCA0DBB"/>
    <w:rsid w:val="7C3C358D"/>
    <w:rsid w:val="7CE9265B"/>
    <w:rsid w:val="7E23308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95ACB9"/>
  <w15:docId w15:val="{7EFEE8E5-A023-4B49-946F-5DFDCB47E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qFormat/>
  </w:style>
  <w:style w:type="character" w:styleId="Hyperlink">
    <w:name w:val="Hyperlink"/>
    <w:basedOn w:val="DefaultParagraphFont"/>
    <w:uiPriority w:val="99"/>
    <w:unhideWhenUsed/>
    <w:rsid w:val="00590B99"/>
    <w:rPr>
      <w:color w:val="0563C1" w:themeColor="hyperlink"/>
      <w:u w:val="single"/>
    </w:rPr>
  </w:style>
  <w:style w:type="character" w:styleId="UnresolvedMention">
    <w:name w:val="Unresolved Mention"/>
    <w:basedOn w:val="DefaultParagraphFont"/>
    <w:uiPriority w:val="99"/>
    <w:semiHidden/>
    <w:unhideWhenUsed/>
    <w:rsid w:val="00590B99"/>
    <w:rPr>
      <w:color w:val="605E5C"/>
      <w:shd w:val="clear" w:color="auto" w:fill="E1DFDD"/>
    </w:rPr>
  </w:style>
  <w:style w:type="paragraph" w:styleId="Header">
    <w:name w:val="header"/>
    <w:basedOn w:val="Normal"/>
    <w:link w:val="HeaderChar"/>
    <w:uiPriority w:val="99"/>
    <w:unhideWhenUsed/>
    <w:rsid w:val="00E731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190"/>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E731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190"/>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12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877"/>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249351">
      <w:bodyDiv w:val="1"/>
      <w:marLeft w:val="0"/>
      <w:marRight w:val="0"/>
      <w:marTop w:val="0"/>
      <w:marBottom w:val="0"/>
      <w:divBdr>
        <w:top w:val="none" w:sz="0" w:space="0" w:color="auto"/>
        <w:left w:val="none" w:sz="0" w:space="0" w:color="auto"/>
        <w:bottom w:val="none" w:sz="0" w:space="0" w:color="auto"/>
        <w:right w:val="none" w:sz="0" w:space="0" w:color="auto"/>
      </w:divBdr>
    </w:div>
    <w:div w:id="340200284">
      <w:bodyDiv w:val="1"/>
      <w:marLeft w:val="0"/>
      <w:marRight w:val="0"/>
      <w:marTop w:val="0"/>
      <w:marBottom w:val="0"/>
      <w:divBdr>
        <w:top w:val="none" w:sz="0" w:space="0" w:color="auto"/>
        <w:left w:val="none" w:sz="0" w:space="0" w:color="auto"/>
        <w:bottom w:val="none" w:sz="0" w:space="0" w:color="auto"/>
        <w:right w:val="none" w:sz="0" w:space="0" w:color="auto"/>
      </w:divBdr>
      <w:divsChild>
        <w:div w:id="1647658240">
          <w:marLeft w:val="0"/>
          <w:marRight w:val="0"/>
          <w:marTop w:val="0"/>
          <w:marBottom w:val="0"/>
          <w:divBdr>
            <w:top w:val="none" w:sz="0" w:space="0" w:color="auto"/>
            <w:left w:val="none" w:sz="0" w:space="0" w:color="auto"/>
            <w:bottom w:val="none" w:sz="0" w:space="0" w:color="auto"/>
            <w:right w:val="none" w:sz="0" w:space="0" w:color="auto"/>
          </w:divBdr>
          <w:divsChild>
            <w:div w:id="1498493374">
              <w:marLeft w:val="0"/>
              <w:marRight w:val="0"/>
              <w:marTop w:val="300"/>
              <w:marBottom w:val="0"/>
              <w:divBdr>
                <w:top w:val="single" w:sz="6" w:space="8" w:color="990000"/>
                <w:left w:val="single" w:sz="6" w:space="8" w:color="990000"/>
                <w:bottom w:val="single" w:sz="6" w:space="8" w:color="990000"/>
                <w:right w:val="single" w:sz="6" w:space="8" w:color="990000"/>
              </w:divBdr>
              <w:divsChild>
                <w:div w:id="709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77515">
      <w:bodyDiv w:val="1"/>
      <w:marLeft w:val="0"/>
      <w:marRight w:val="0"/>
      <w:marTop w:val="0"/>
      <w:marBottom w:val="0"/>
      <w:divBdr>
        <w:top w:val="none" w:sz="0" w:space="0" w:color="auto"/>
        <w:left w:val="none" w:sz="0" w:space="0" w:color="auto"/>
        <w:bottom w:val="none" w:sz="0" w:space="0" w:color="auto"/>
        <w:right w:val="none" w:sz="0" w:space="0" w:color="auto"/>
      </w:divBdr>
    </w:div>
    <w:div w:id="1207646999">
      <w:bodyDiv w:val="1"/>
      <w:marLeft w:val="0"/>
      <w:marRight w:val="0"/>
      <w:marTop w:val="0"/>
      <w:marBottom w:val="0"/>
      <w:divBdr>
        <w:top w:val="none" w:sz="0" w:space="0" w:color="auto"/>
        <w:left w:val="none" w:sz="0" w:space="0" w:color="auto"/>
        <w:bottom w:val="none" w:sz="0" w:space="0" w:color="auto"/>
        <w:right w:val="none" w:sz="0" w:space="0" w:color="auto"/>
      </w:divBdr>
      <w:divsChild>
        <w:div w:id="1371341429">
          <w:marLeft w:val="0"/>
          <w:marRight w:val="0"/>
          <w:marTop w:val="0"/>
          <w:marBottom w:val="0"/>
          <w:divBdr>
            <w:top w:val="none" w:sz="0" w:space="0" w:color="auto"/>
            <w:left w:val="none" w:sz="0" w:space="0" w:color="auto"/>
            <w:bottom w:val="none" w:sz="0" w:space="0" w:color="auto"/>
            <w:right w:val="none" w:sz="0" w:space="0" w:color="auto"/>
          </w:divBdr>
          <w:divsChild>
            <w:div w:id="1376278222">
              <w:marLeft w:val="0"/>
              <w:marRight w:val="0"/>
              <w:marTop w:val="0"/>
              <w:marBottom w:val="0"/>
              <w:divBdr>
                <w:top w:val="none" w:sz="0" w:space="0" w:color="auto"/>
                <w:left w:val="none" w:sz="0" w:space="0" w:color="auto"/>
                <w:bottom w:val="none" w:sz="0" w:space="0" w:color="auto"/>
                <w:right w:val="none" w:sz="0" w:space="0" w:color="auto"/>
              </w:divBdr>
              <w:divsChild>
                <w:div w:id="1923831853">
                  <w:marLeft w:val="0"/>
                  <w:marRight w:val="0"/>
                  <w:marTop w:val="0"/>
                  <w:marBottom w:val="0"/>
                  <w:divBdr>
                    <w:top w:val="none" w:sz="0" w:space="0" w:color="auto"/>
                    <w:left w:val="none" w:sz="0" w:space="0" w:color="auto"/>
                    <w:bottom w:val="none" w:sz="0" w:space="0" w:color="auto"/>
                    <w:right w:val="none" w:sz="0" w:space="0" w:color="auto"/>
                  </w:divBdr>
                  <w:divsChild>
                    <w:div w:id="20221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5400" cap="rnd">
              <a:solidFill>
                <a:schemeClr val="lt1"/>
              </a:solidFill>
              <a:round/>
            </a:ln>
            <a:effectLst>
              <a:outerShdw dist="25400" dir="2700000" algn="tl" rotWithShape="0">
                <a:schemeClr val="accent1"/>
              </a:outerShdw>
            </a:effectLst>
          </c:spPr>
          <c:marker>
            <c:symbol val="none"/>
          </c:marker>
          <c:dLbls>
            <c:spPr>
              <a:solidFill>
                <a:srgbClr val="5B9BD5"/>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multiLvlStrRef>
              <c:f>Sheet1!$C$2:$K$3</c:f>
              <c:multiLvlStrCache>
                <c:ptCount val="9"/>
                <c:lvl>
                  <c:pt idx="0">
                    <c:v>CoCH1</c:v>
                  </c:pt>
                  <c:pt idx="1">
                    <c:v>Arka Tanvi</c:v>
                  </c:pt>
                  <c:pt idx="2">
                    <c:v>Private Hybrid</c:v>
                  </c:pt>
                  <c:pt idx="3">
                    <c:v>CoCH1</c:v>
                  </c:pt>
                  <c:pt idx="4">
                    <c:v>Arka Tanvi</c:v>
                  </c:pt>
                  <c:pt idx="5">
                    <c:v>Private Hybrid</c:v>
                  </c:pt>
                  <c:pt idx="6">
                    <c:v>CoCH1</c:v>
                  </c:pt>
                  <c:pt idx="7">
                    <c:v>Arka Tanvi</c:v>
                  </c:pt>
                  <c:pt idx="8">
                    <c:v>Private Hybrid</c:v>
                  </c:pt>
                </c:lvl>
                <c:lvl>
                  <c:pt idx="0">
                    <c:v>Fruit length (cm)</c:v>
                  </c:pt>
                  <c:pt idx="3">
                    <c:v>Fruit girth (cm)</c:v>
                  </c:pt>
                  <c:pt idx="6">
                    <c:v>No.of fruits per plant</c:v>
                  </c:pt>
                </c:lvl>
              </c:multiLvlStrCache>
            </c:multiLvlStrRef>
          </c:cat>
          <c:val>
            <c:numRef>
              <c:f>Sheet1!$C$4:$K$4</c:f>
              <c:numCache>
                <c:formatCode>General</c:formatCode>
                <c:ptCount val="9"/>
                <c:pt idx="0">
                  <c:v>9.9600000000000009</c:v>
                </c:pt>
                <c:pt idx="1">
                  <c:v>9.02</c:v>
                </c:pt>
                <c:pt idx="2">
                  <c:v>6.92</c:v>
                </c:pt>
                <c:pt idx="3">
                  <c:v>1.42</c:v>
                </c:pt>
                <c:pt idx="4">
                  <c:v>1.46</c:v>
                </c:pt>
                <c:pt idx="5">
                  <c:v>1.3</c:v>
                </c:pt>
                <c:pt idx="6">
                  <c:v>244.62</c:v>
                </c:pt>
                <c:pt idx="7">
                  <c:v>209.91</c:v>
                </c:pt>
                <c:pt idx="8">
                  <c:v>169.98</c:v>
                </c:pt>
              </c:numCache>
            </c:numRef>
          </c:val>
          <c:smooth val="0"/>
          <c:extLst>
            <c:ext xmlns:c16="http://schemas.microsoft.com/office/drawing/2014/chart" uri="{C3380CC4-5D6E-409C-BE32-E72D297353CC}">
              <c16:uniqueId val="{00000000-B193-4ED3-A48F-40AFB766EE48}"/>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667272"/>
        <c:axId val="376670016"/>
      </c:lineChart>
      <c:catAx>
        <c:axId val="376667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376670016"/>
        <c:crosses val="autoZero"/>
        <c:auto val="1"/>
        <c:lblAlgn val="ctr"/>
        <c:lblOffset val="100"/>
        <c:noMultiLvlLbl val="0"/>
      </c:catAx>
      <c:valAx>
        <c:axId val="376670016"/>
        <c:scaling>
          <c:orientation val="minMax"/>
        </c:scaling>
        <c:delete val="1"/>
        <c:axPos val="l"/>
        <c:numFmt formatCode="General" sourceLinked="1"/>
        <c:majorTickMark val="none"/>
        <c:minorTickMark val="none"/>
        <c:tickLblPos val="nextTo"/>
        <c:crossAx val="376667272"/>
        <c:crosses val="autoZero"/>
        <c:crossBetween val="between"/>
      </c:valAx>
      <c:spPr>
        <a:noFill/>
        <a:ln>
          <a:noFill/>
        </a:ln>
        <a:effectLst/>
      </c:spPr>
    </c:plotArea>
    <c:plotVisOnly val="1"/>
    <c:dispBlanksAs val="zero"/>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Sheet1!$M$2:$R$3</c:f>
              <c:multiLvlStrCache>
                <c:ptCount val="6"/>
                <c:lvl>
                  <c:pt idx="0">
                    <c:v>CoCH1</c:v>
                  </c:pt>
                  <c:pt idx="1">
                    <c:v>Arka Tanvi</c:v>
                  </c:pt>
                  <c:pt idx="2">
                    <c:v>Private Hybrid</c:v>
                  </c:pt>
                  <c:pt idx="3">
                    <c:v>CoCH1</c:v>
                  </c:pt>
                  <c:pt idx="4">
                    <c:v>Arka Tanvi</c:v>
                  </c:pt>
                  <c:pt idx="5">
                    <c:v>Private Hybrid</c:v>
                  </c:pt>
                </c:lvl>
                <c:lvl>
                  <c:pt idx="0">
                    <c:v>No.of fruits per Kg</c:v>
                  </c:pt>
                  <c:pt idx="3">
                    <c:v>Green Chilli yield (t/ha)</c:v>
                  </c:pt>
                </c:lvl>
              </c:multiLvlStrCache>
            </c:multiLvlStrRef>
          </c:cat>
          <c:val>
            <c:numRef>
              <c:f>Sheet1!$M$4:$R$4</c:f>
              <c:numCache>
                <c:formatCode>General</c:formatCode>
                <c:ptCount val="6"/>
                <c:pt idx="0">
                  <c:v>142.96</c:v>
                </c:pt>
                <c:pt idx="1">
                  <c:v>162.78</c:v>
                </c:pt>
                <c:pt idx="2">
                  <c:v>176.69</c:v>
                </c:pt>
                <c:pt idx="3">
                  <c:v>21.26</c:v>
                </c:pt>
                <c:pt idx="4">
                  <c:v>15.41</c:v>
                </c:pt>
                <c:pt idx="5">
                  <c:v>14.52</c:v>
                </c:pt>
              </c:numCache>
            </c:numRef>
          </c:val>
          <c:extLst>
            <c:ext xmlns:c16="http://schemas.microsoft.com/office/drawing/2014/chart" uri="{C3380CC4-5D6E-409C-BE32-E72D297353CC}">
              <c16:uniqueId val="{00000000-AE01-4E11-B0DC-06362DC69FF6}"/>
            </c:ext>
          </c:extLst>
        </c:ser>
        <c:dLbls>
          <c:dLblPos val="outEnd"/>
          <c:showLegendKey val="0"/>
          <c:showVal val="1"/>
          <c:showCatName val="0"/>
          <c:showSerName val="0"/>
          <c:showPercent val="0"/>
          <c:showBubbleSize val="0"/>
        </c:dLbls>
        <c:gapWidth val="164"/>
        <c:overlap val="-22"/>
        <c:axId val="376667664"/>
        <c:axId val="376666880"/>
      </c:barChart>
      <c:catAx>
        <c:axId val="376667664"/>
        <c:scaling>
          <c:orientation val="minMax"/>
        </c:scaling>
        <c:delete val="0"/>
        <c:axPos val="b"/>
        <c:numFmt formatCode="General" sourceLinked="1"/>
        <c:majorTickMark val="none"/>
        <c:minorTickMark val="none"/>
        <c:tickLblPos val="nextTo"/>
        <c:spPr>
          <a:solidFill>
            <a:srgbClr val="FFFF00"/>
          </a:solidFill>
          <a:ln w="19050" cap="flat" cmpd="sng" algn="ctr">
            <a:solidFill>
              <a:srgbClr val="009900"/>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6666880"/>
        <c:crosses val="autoZero"/>
        <c:auto val="1"/>
        <c:lblAlgn val="ctr"/>
        <c:lblOffset val="100"/>
        <c:noMultiLvlLbl val="0"/>
      </c:catAx>
      <c:valAx>
        <c:axId val="376666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6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11</Pages>
  <Words>2331</Words>
  <Characters>13288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Sharmila</dc:creator>
  <cp:lastModifiedBy>SDI 1183</cp:lastModifiedBy>
  <cp:revision>134</cp:revision>
  <dcterms:created xsi:type="dcterms:W3CDTF">2024-12-16T07:42:00Z</dcterms:created>
  <dcterms:modified xsi:type="dcterms:W3CDTF">2025-07-21T06:26:00Z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D44C35338E344A81A2E55F1422F3ADF8_12</vt:lpwstr>
  </property>
</Properties>
</file>