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49F0" w14:textId="77777777" w:rsidR="008319B9" w:rsidRPr="004112C6" w:rsidRDefault="00B40E13" w:rsidP="000736A9">
      <w:pPr>
        <w:spacing w:before="240" w:after="120" w:line="360" w:lineRule="auto"/>
        <w:jc w:val="center"/>
        <w:rPr>
          <w:rFonts w:ascii="Times New Roman" w:hAnsi="Times New Roman" w:cs="Times New Roman"/>
          <w:b/>
          <w:sz w:val="28"/>
          <w:szCs w:val="28"/>
        </w:rPr>
      </w:pPr>
      <w:r w:rsidRPr="004112C6">
        <w:rPr>
          <w:rFonts w:ascii="Times New Roman" w:hAnsi="Times New Roman" w:cs="Times New Roman"/>
          <w:b/>
          <w:sz w:val="28"/>
          <w:szCs w:val="28"/>
        </w:rPr>
        <w:t xml:space="preserve">Investigation </w:t>
      </w:r>
      <w:r>
        <w:rPr>
          <w:rFonts w:ascii="Times New Roman" w:hAnsi="Times New Roman" w:cs="Times New Roman"/>
          <w:b/>
          <w:sz w:val="28"/>
          <w:szCs w:val="28"/>
        </w:rPr>
        <w:t xml:space="preserve">of </w:t>
      </w:r>
      <w:r w:rsidR="00A610D4" w:rsidRPr="004112C6">
        <w:rPr>
          <w:rFonts w:ascii="Times New Roman" w:hAnsi="Times New Roman" w:cs="Times New Roman"/>
          <w:b/>
          <w:sz w:val="28"/>
          <w:szCs w:val="28"/>
        </w:rPr>
        <w:t xml:space="preserve">Genetic Variability and </w:t>
      </w:r>
      <w:r w:rsidR="000736A9" w:rsidRPr="004112C6">
        <w:rPr>
          <w:rFonts w:ascii="Times New Roman" w:hAnsi="Times New Roman" w:cs="Times New Roman"/>
          <w:b/>
          <w:sz w:val="28"/>
          <w:szCs w:val="28"/>
        </w:rPr>
        <w:t xml:space="preserve">Character </w:t>
      </w:r>
      <w:r w:rsidR="004112C6" w:rsidRPr="004112C6">
        <w:rPr>
          <w:rFonts w:ascii="Times New Roman" w:hAnsi="Times New Roman" w:cs="Times New Roman"/>
          <w:b/>
          <w:sz w:val="28"/>
          <w:szCs w:val="28"/>
        </w:rPr>
        <w:t>Connotation</w:t>
      </w:r>
      <w:r w:rsidR="00A610D4" w:rsidRPr="004112C6">
        <w:rPr>
          <w:rFonts w:ascii="Times New Roman" w:hAnsi="Times New Roman" w:cs="Times New Roman"/>
          <w:b/>
          <w:sz w:val="28"/>
          <w:szCs w:val="28"/>
        </w:rPr>
        <w:t xml:space="preserve"> for Yield </w:t>
      </w:r>
      <w:r w:rsidR="004112C6" w:rsidRPr="004112C6">
        <w:rPr>
          <w:rFonts w:ascii="Times New Roman" w:hAnsi="Times New Roman" w:cs="Times New Roman"/>
          <w:b/>
          <w:sz w:val="28"/>
          <w:szCs w:val="28"/>
        </w:rPr>
        <w:t>Augmentation</w:t>
      </w:r>
      <w:r w:rsidR="00A610D4" w:rsidRPr="004112C6">
        <w:rPr>
          <w:rFonts w:ascii="Times New Roman" w:hAnsi="Times New Roman" w:cs="Times New Roman"/>
          <w:b/>
          <w:sz w:val="28"/>
          <w:szCs w:val="28"/>
        </w:rPr>
        <w:t xml:space="preserve"> in Soybean (</w:t>
      </w:r>
      <w:r w:rsidR="00A610D4" w:rsidRPr="004112C6">
        <w:rPr>
          <w:rStyle w:val="Emphasis"/>
          <w:rFonts w:ascii="Times New Roman" w:hAnsi="Times New Roman" w:cs="Times New Roman"/>
          <w:b/>
          <w:sz w:val="28"/>
          <w:szCs w:val="28"/>
        </w:rPr>
        <w:t>Glycine max</w:t>
      </w:r>
      <w:r w:rsidR="00A610D4" w:rsidRPr="004112C6">
        <w:rPr>
          <w:rFonts w:ascii="Times New Roman" w:hAnsi="Times New Roman" w:cs="Times New Roman"/>
          <w:b/>
          <w:sz w:val="28"/>
          <w:szCs w:val="28"/>
        </w:rPr>
        <w:t xml:space="preserve"> [L.] Merrill)</w:t>
      </w:r>
    </w:p>
    <w:p w14:paraId="7A0C0DA3" w14:textId="77777777" w:rsidR="00AA7016" w:rsidRDefault="00AA7016" w:rsidP="004112C6">
      <w:pPr>
        <w:spacing w:before="240" w:after="120" w:line="360" w:lineRule="auto"/>
        <w:jc w:val="both"/>
        <w:rPr>
          <w:rFonts w:ascii="Times New Roman" w:hAnsi="Times New Roman" w:cs="Times New Roman"/>
          <w:b/>
          <w:sz w:val="24"/>
        </w:rPr>
      </w:pPr>
    </w:p>
    <w:p w14:paraId="3653AB87" w14:textId="64DFD570" w:rsidR="00A610D4" w:rsidRDefault="00A610D4" w:rsidP="004112C6">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42E81F94" w14:textId="0BD030A3" w:rsidR="00A610D4" w:rsidRDefault="00A610D4" w:rsidP="000736A9">
      <w:pPr>
        <w:spacing w:before="120" w:after="120" w:line="360" w:lineRule="auto"/>
        <w:jc w:val="both"/>
        <w:rPr>
          <w:rFonts w:ascii="Times New Roman" w:hAnsi="Times New Roman" w:cs="Times New Roman"/>
          <w:sz w:val="24"/>
        </w:rPr>
      </w:pPr>
      <w:r w:rsidRPr="00A610D4">
        <w:rPr>
          <w:rFonts w:ascii="Times New Roman" w:hAnsi="Times New Roman" w:cs="Times New Roman"/>
          <w:i/>
          <w:iCs/>
          <w:sz w:val="24"/>
        </w:rPr>
        <w:t>Glycine max</w:t>
      </w:r>
      <w:r w:rsidRPr="00A610D4">
        <w:rPr>
          <w:rFonts w:ascii="Times New Roman" w:hAnsi="Times New Roman" w:cs="Times New Roman"/>
          <w:sz w:val="24"/>
        </w:rPr>
        <w:t xml:space="preserve"> [L.] Merrill), widely </w:t>
      </w:r>
      <w:r w:rsidR="004112C6" w:rsidRPr="00A610D4">
        <w:rPr>
          <w:rFonts w:ascii="Times New Roman" w:hAnsi="Times New Roman" w:cs="Times New Roman"/>
          <w:sz w:val="24"/>
        </w:rPr>
        <w:t>recognized</w:t>
      </w:r>
      <w:r w:rsidRPr="00A610D4">
        <w:rPr>
          <w:rFonts w:ascii="Times New Roman" w:hAnsi="Times New Roman" w:cs="Times New Roman"/>
          <w:sz w:val="24"/>
        </w:rPr>
        <w:t xml:space="preserve"> as the “Golden Bean,” is a </w:t>
      </w:r>
      <w:r w:rsidR="004112C6" w:rsidRPr="00A610D4">
        <w:rPr>
          <w:rFonts w:ascii="Times New Roman" w:hAnsi="Times New Roman" w:cs="Times New Roman"/>
          <w:sz w:val="24"/>
        </w:rPr>
        <w:t>universally</w:t>
      </w:r>
      <w:r w:rsidRPr="00A610D4">
        <w:rPr>
          <w:rFonts w:ascii="Times New Roman" w:hAnsi="Times New Roman" w:cs="Times New Roman"/>
          <w:sz w:val="24"/>
        </w:rPr>
        <w:t xml:space="preserve"> </w:t>
      </w:r>
      <w:r w:rsidR="004112C6" w:rsidRPr="00A610D4">
        <w:rPr>
          <w:rFonts w:ascii="Times New Roman" w:hAnsi="Times New Roman" w:cs="Times New Roman"/>
          <w:sz w:val="24"/>
        </w:rPr>
        <w:t>significant</w:t>
      </w:r>
      <w:r w:rsidRPr="00A610D4">
        <w:rPr>
          <w:rFonts w:ascii="Times New Roman" w:hAnsi="Times New Roman" w:cs="Times New Roman"/>
          <w:sz w:val="24"/>
        </w:rPr>
        <w:t xml:space="preserve"> legume crop </w:t>
      </w:r>
      <w:r w:rsidR="004112C6" w:rsidRPr="00A610D4">
        <w:rPr>
          <w:rFonts w:ascii="Times New Roman" w:hAnsi="Times New Roman" w:cs="Times New Roman"/>
          <w:sz w:val="24"/>
        </w:rPr>
        <w:t>appreciated</w:t>
      </w:r>
      <w:r w:rsidRPr="00A610D4">
        <w:rPr>
          <w:rFonts w:ascii="Times New Roman" w:hAnsi="Times New Roman" w:cs="Times New Roman"/>
          <w:sz w:val="24"/>
        </w:rPr>
        <w:t xml:space="preserve"> for its high protein (~40%) and oil (~20%) content, </w:t>
      </w:r>
      <w:r w:rsidR="004112C6" w:rsidRPr="00A610D4">
        <w:rPr>
          <w:rFonts w:ascii="Times New Roman" w:hAnsi="Times New Roman" w:cs="Times New Roman"/>
          <w:sz w:val="24"/>
        </w:rPr>
        <w:t>accompanied by</w:t>
      </w:r>
      <w:r w:rsidRPr="00A610D4">
        <w:rPr>
          <w:rFonts w:ascii="Times New Roman" w:hAnsi="Times New Roman" w:cs="Times New Roman"/>
          <w:sz w:val="24"/>
        </w:rPr>
        <w:t xml:space="preserve"> its </w:t>
      </w:r>
      <w:r w:rsidR="004112C6" w:rsidRPr="00A610D4">
        <w:rPr>
          <w:rFonts w:ascii="Times New Roman" w:hAnsi="Times New Roman" w:cs="Times New Roman"/>
          <w:sz w:val="24"/>
        </w:rPr>
        <w:t>comprehensive</w:t>
      </w:r>
      <w:r w:rsidRPr="00A610D4">
        <w:rPr>
          <w:rFonts w:ascii="Times New Roman" w:hAnsi="Times New Roman" w:cs="Times New Roman"/>
          <w:sz w:val="24"/>
        </w:rPr>
        <w:t xml:space="preserve"> </w:t>
      </w:r>
      <w:r w:rsidR="004112C6" w:rsidRPr="00A610D4">
        <w:rPr>
          <w:rFonts w:ascii="Times New Roman" w:hAnsi="Times New Roman" w:cs="Times New Roman"/>
          <w:sz w:val="24"/>
        </w:rPr>
        <w:t>adaptableness</w:t>
      </w:r>
      <w:r w:rsidRPr="00A610D4">
        <w:rPr>
          <w:rFonts w:ascii="Times New Roman" w:hAnsi="Times New Roman" w:cs="Times New Roman"/>
          <w:sz w:val="24"/>
        </w:rPr>
        <w:t xml:space="preserve"> </w:t>
      </w:r>
      <w:r w:rsidR="004112C6" w:rsidRPr="00A610D4">
        <w:rPr>
          <w:rFonts w:ascii="Times New Roman" w:hAnsi="Times New Roman" w:cs="Times New Roman"/>
          <w:sz w:val="24"/>
        </w:rPr>
        <w:t>athwart</w:t>
      </w:r>
      <w:r w:rsidRPr="00A610D4">
        <w:rPr>
          <w:rFonts w:ascii="Times New Roman" w:hAnsi="Times New Roman" w:cs="Times New Roman"/>
          <w:sz w:val="24"/>
        </w:rPr>
        <w:t xml:space="preserve"> diverse agro-ecological zones. To address the increasing demand for yield </w:t>
      </w:r>
      <w:r w:rsidR="004112C6" w:rsidRPr="00A610D4">
        <w:rPr>
          <w:rFonts w:ascii="Times New Roman" w:hAnsi="Times New Roman" w:cs="Times New Roman"/>
          <w:sz w:val="24"/>
        </w:rPr>
        <w:t>augmentation</w:t>
      </w:r>
      <w:r w:rsidRPr="00A610D4">
        <w:rPr>
          <w:rFonts w:ascii="Times New Roman" w:hAnsi="Times New Roman" w:cs="Times New Roman"/>
          <w:sz w:val="24"/>
        </w:rPr>
        <w:t xml:space="preserve"> and stress </w:t>
      </w:r>
      <w:r w:rsidR="004112C6" w:rsidRPr="00A610D4">
        <w:rPr>
          <w:rFonts w:ascii="Times New Roman" w:hAnsi="Times New Roman" w:cs="Times New Roman"/>
          <w:sz w:val="24"/>
        </w:rPr>
        <w:t>pliability</w:t>
      </w:r>
      <w:r w:rsidRPr="00A610D4">
        <w:rPr>
          <w:rFonts w:ascii="Times New Roman" w:hAnsi="Times New Roman" w:cs="Times New Roman"/>
          <w:sz w:val="24"/>
        </w:rPr>
        <w:t xml:space="preserve">, </w:t>
      </w:r>
      <w:r w:rsidR="004112C6" w:rsidRPr="00A610D4">
        <w:rPr>
          <w:rFonts w:ascii="Times New Roman" w:hAnsi="Times New Roman" w:cs="Times New Roman"/>
          <w:sz w:val="24"/>
        </w:rPr>
        <w:t>an</w:t>
      </w:r>
      <w:r w:rsidRPr="00A610D4">
        <w:rPr>
          <w:rFonts w:ascii="Times New Roman" w:hAnsi="Times New Roman" w:cs="Times New Roman"/>
          <w:sz w:val="24"/>
        </w:rPr>
        <w:t xml:space="preserve"> </w:t>
      </w:r>
      <w:r w:rsidR="004112C6" w:rsidRPr="00A610D4">
        <w:rPr>
          <w:rFonts w:ascii="Times New Roman" w:hAnsi="Times New Roman" w:cs="Times New Roman"/>
          <w:sz w:val="24"/>
        </w:rPr>
        <w:t>inclusive</w:t>
      </w:r>
      <w:r w:rsidRPr="00A610D4">
        <w:rPr>
          <w:rFonts w:ascii="Times New Roman" w:hAnsi="Times New Roman" w:cs="Times New Roman"/>
          <w:sz w:val="24"/>
        </w:rPr>
        <w:t xml:space="preserve"> </w:t>
      </w:r>
      <w:r w:rsidR="004112C6">
        <w:rPr>
          <w:rFonts w:ascii="Times New Roman" w:hAnsi="Times New Roman" w:cs="Times New Roman"/>
          <w:sz w:val="24"/>
        </w:rPr>
        <w:t>investigation</w:t>
      </w:r>
      <w:r w:rsidRPr="00A610D4">
        <w:rPr>
          <w:rFonts w:ascii="Times New Roman" w:hAnsi="Times New Roman" w:cs="Times New Roman"/>
          <w:sz w:val="24"/>
        </w:rPr>
        <w:t xml:space="preserve"> was </w:t>
      </w:r>
      <w:r w:rsidR="004112C6" w:rsidRPr="00A610D4">
        <w:rPr>
          <w:rFonts w:ascii="Times New Roman" w:hAnsi="Times New Roman" w:cs="Times New Roman"/>
          <w:sz w:val="24"/>
        </w:rPr>
        <w:t>steered</w:t>
      </w:r>
      <w:r w:rsidRPr="00A610D4">
        <w:rPr>
          <w:rFonts w:ascii="Times New Roman" w:hAnsi="Times New Roman" w:cs="Times New Roman"/>
          <w:sz w:val="24"/>
        </w:rPr>
        <w:t xml:space="preserve"> during the </w:t>
      </w:r>
      <w:r w:rsidRPr="004112C6">
        <w:rPr>
          <w:rFonts w:ascii="Times New Roman" w:hAnsi="Times New Roman" w:cs="Times New Roman"/>
          <w:i/>
          <w:iCs/>
          <w:sz w:val="24"/>
        </w:rPr>
        <w:t>Kharif</w:t>
      </w:r>
      <w:r w:rsidR="004112C6">
        <w:rPr>
          <w:rFonts w:ascii="Times New Roman" w:hAnsi="Times New Roman" w:cs="Times New Roman"/>
          <w:sz w:val="24"/>
        </w:rPr>
        <w:t xml:space="preserve">, </w:t>
      </w:r>
      <w:r w:rsidRPr="00A610D4">
        <w:rPr>
          <w:rFonts w:ascii="Times New Roman" w:hAnsi="Times New Roman" w:cs="Times New Roman"/>
          <w:sz w:val="24"/>
        </w:rPr>
        <w:t xml:space="preserve">2023 at the Department of Genetics </w:t>
      </w:r>
      <w:r w:rsidR="004112C6">
        <w:rPr>
          <w:rFonts w:ascii="Times New Roman" w:hAnsi="Times New Roman" w:cs="Times New Roman"/>
          <w:sz w:val="24"/>
        </w:rPr>
        <w:t>&amp;</w:t>
      </w:r>
      <w:r w:rsidRPr="00A610D4">
        <w:rPr>
          <w:rFonts w:ascii="Times New Roman" w:hAnsi="Times New Roman" w:cs="Times New Roman"/>
          <w:sz w:val="24"/>
        </w:rPr>
        <w:t xml:space="preserve"> Plant Breeding, RVSKVV, Gwalior, Madhya Pradesh. Ninety-two diverse soybean genotypes were evaluated in a Randomized Block </w:t>
      </w:r>
      <w:r w:rsidR="00BB2FCA" w:rsidRPr="00A610D4">
        <w:rPr>
          <w:rFonts w:ascii="Times New Roman" w:hAnsi="Times New Roman" w:cs="Times New Roman"/>
          <w:sz w:val="24"/>
        </w:rPr>
        <w:t>Design with</w:t>
      </w:r>
      <w:r w:rsidRPr="00A610D4">
        <w:rPr>
          <w:rFonts w:ascii="Times New Roman" w:hAnsi="Times New Roman" w:cs="Times New Roman"/>
          <w:sz w:val="24"/>
        </w:rPr>
        <w:t xml:space="preserve"> two replications </w:t>
      </w:r>
      <w:r w:rsidR="00B71FE0" w:rsidRPr="00B71FE0">
        <w:rPr>
          <w:rFonts w:ascii="Times New Roman" w:hAnsi="Times New Roman" w:cs="Times New Roman"/>
          <w:sz w:val="24"/>
          <w:highlight w:val="yellow"/>
        </w:rPr>
        <w:t>with objectives</w:t>
      </w:r>
      <w:r w:rsidR="00B71FE0">
        <w:rPr>
          <w:rFonts w:ascii="Times New Roman" w:hAnsi="Times New Roman" w:cs="Times New Roman"/>
          <w:sz w:val="24"/>
        </w:rPr>
        <w:t xml:space="preserve"> </w:t>
      </w:r>
      <w:r w:rsidRPr="00A610D4">
        <w:rPr>
          <w:rFonts w:ascii="Times New Roman" w:hAnsi="Times New Roman" w:cs="Times New Roman"/>
          <w:sz w:val="24"/>
        </w:rPr>
        <w:t xml:space="preserve">to assess genetic variability, heritability, genetic advance, and the interrelationships among </w:t>
      </w:r>
      <w:r w:rsidR="00BB2FCA">
        <w:rPr>
          <w:rFonts w:ascii="Times New Roman" w:hAnsi="Times New Roman" w:cs="Times New Roman"/>
          <w:sz w:val="24"/>
        </w:rPr>
        <w:t>chief</w:t>
      </w:r>
      <w:r w:rsidRPr="00A610D4">
        <w:rPr>
          <w:rFonts w:ascii="Times New Roman" w:hAnsi="Times New Roman" w:cs="Times New Roman"/>
          <w:sz w:val="24"/>
        </w:rPr>
        <w:t xml:space="preserve"> agronomic</w:t>
      </w:r>
      <w:r w:rsidR="00BB2FCA">
        <w:rPr>
          <w:rFonts w:ascii="Times New Roman" w:hAnsi="Times New Roman" w:cs="Times New Roman"/>
          <w:sz w:val="24"/>
        </w:rPr>
        <w:t>al</w:t>
      </w:r>
      <w:r w:rsidRPr="00A610D4">
        <w:rPr>
          <w:rFonts w:ascii="Times New Roman" w:hAnsi="Times New Roman" w:cs="Times New Roman"/>
          <w:sz w:val="24"/>
        </w:rPr>
        <w:t xml:space="preserve"> </w:t>
      </w:r>
      <w:r w:rsidR="00BB2FCA">
        <w:rPr>
          <w:rFonts w:ascii="Times New Roman" w:hAnsi="Times New Roman" w:cs="Times New Roman"/>
          <w:sz w:val="24"/>
        </w:rPr>
        <w:t>characters</w:t>
      </w:r>
      <w:r w:rsidRPr="00A610D4">
        <w:rPr>
          <w:rFonts w:ascii="Times New Roman" w:hAnsi="Times New Roman" w:cs="Times New Roman"/>
          <w:sz w:val="24"/>
        </w:rPr>
        <w:t xml:space="preserve">. </w:t>
      </w:r>
      <w:r w:rsidR="00BB2FCA" w:rsidRPr="00A610D4">
        <w:rPr>
          <w:rFonts w:ascii="Times New Roman" w:hAnsi="Times New Roman" w:cs="Times New Roman"/>
          <w:sz w:val="24"/>
        </w:rPr>
        <w:t>Substantial</w:t>
      </w:r>
      <w:r w:rsidRPr="00A610D4">
        <w:rPr>
          <w:rFonts w:ascii="Times New Roman" w:hAnsi="Times New Roman" w:cs="Times New Roman"/>
          <w:sz w:val="24"/>
        </w:rPr>
        <w:t xml:space="preserve"> variability was </w:t>
      </w:r>
      <w:r w:rsidR="00BB2FCA">
        <w:rPr>
          <w:rFonts w:ascii="Times New Roman" w:hAnsi="Times New Roman" w:cs="Times New Roman"/>
          <w:sz w:val="24"/>
        </w:rPr>
        <w:t>investigated</w:t>
      </w:r>
      <w:r w:rsidRPr="00A610D4">
        <w:rPr>
          <w:rFonts w:ascii="Times New Roman" w:hAnsi="Times New Roman" w:cs="Times New Roman"/>
          <w:sz w:val="24"/>
        </w:rPr>
        <w:t xml:space="preserve"> for traits </w:t>
      </w:r>
      <w:r w:rsidR="00B71FE0" w:rsidRPr="00B71FE0">
        <w:rPr>
          <w:rFonts w:ascii="Times New Roman" w:hAnsi="Times New Roman" w:cs="Times New Roman"/>
          <w:sz w:val="24"/>
          <w:highlight w:val="yellow"/>
        </w:rPr>
        <w:t>like</w:t>
      </w:r>
      <w:r w:rsidRPr="00A610D4">
        <w:rPr>
          <w:rFonts w:ascii="Times New Roman" w:hAnsi="Times New Roman" w:cs="Times New Roman"/>
          <w:sz w:val="24"/>
        </w:rPr>
        <w:t xml:space="preserve"> harvest index, biological yield, and plant height, </w:t>
      </w:r>
      <w:r w:rsidR="00BB2FCA">
        <w:rPr>
          <w:rFonts w:ascii="Times New Roman" w:hAnsi="Times New Roman" w:cs="Times New Roman"/>
          <w:sz w:val="24"/>
        </w:rPr>
        <w:t>that</w:t>
      </w:r>
      <w:r w:rsidRPr="00A610D4">
        <w:rPr>
          <w:rFonts w:ascii="Times New Roman" w:hAnsi="Times New Roman" w:cs="Times New Roman"/>
          <w:sz w:val="24"/>
        </w:rPr>
        <w:t xml:space="preserve"> </w:t>
      </w:r>
      <w:r w:rsidR="00BB2FCA">
        <w:rPr>
          <w:rFonts w:ascii="Times New Roman" w:hAnsi="Times New Roman" w:cs="Times New Roman"/>
          <w:sz w:val="24"/>
        </w:rPr>
        <w:t>displayed</w:t>
      </w:r>
      <w:r w:rsidRPr="00A610D4">
        <w:rPr>
          <w:rFonts w:ascii="Times New Roman" w:hAnsi="Times New Roman" w:cs="Times New Roman"/>
          <w:sz w:val="24"/>
        </w:rPr>
        <w:t xml:space="preserve"> high genotypic and phenotypic coefficients of variation, heritability, and genetic advance, </w:t>
      </w:r>
      <w:r w:rsidR="00BB2FCA" w:rsidRPr="00A610D4">
        <w:rPr>
          <w:rFonts w:ascii="Times New Roman" w:hAnsi="Times New Roman" w:cs="Times New Roman"/>
          <w:sz w:val="24"/>
        </w:rPr>
        <w:t>signifying</w:t>
      </w:r>
      <w:r w:rsidRPr="00A610D4">
        <w:rPr>
          <w:rFonts w:ascii="Times New Roman" w:hAnsi="Times New Roman" w:cs="Times New Roman"/>
          <w:sz w:val="24"/>
        </w:rPr>
        <w:t xml:space="preserve"> </w:t>
      </w:r>
      <w:r w:rsidR="00BB2FCA">
        <w:rPr>
          <w:rFonts w:ascii="Times New Roman" w:hAnsi="Times New Roman" w:cs="Times New Roman"/>
          <w:sz w:val="24"/>
        </w:rPr>
        <w:t xml:space="preserve">predominance of </w:t>
      </w:r>
      <w:r w:rsidRPr="00A610D4">
        <w:rPr>
          <w:rFonts w:ascii="Times New Roman" w:hAnsi="Times New Roman" w:cs="Times New Roman"/>
          <w:sz w:val="24"/>
        </w:rPr>
        <w:t xml:space="preserve">additive gene effects and </w:t>
      </w:r>
      <w:r w:rsidR="00BB2FCA" w:rsidRPr="00A610D4">
        <w:rPr>
          <w:rFonts w:ascii="Times New Roman" w:hAnsi="Times New Roman" w:cs="Times New Roman"/>
          <w:sz w:val="24"/>
        </w:rPr>
        <w:t>appropriateness</w:t>
      </w:r>
      <w:r w:rsidRPr="00A610D4">
        <w:rPr>
          <w:rFonts w:ascii="Times New Roman" w:hAnsi="Times New Roman" w:cs="Times New Roman"/>
          <w:sz w:val="24"/>
        </w:rPr>
        <w:t xml:space="preserve"> for </w:t>
      </w:r>
      <w:r w:rsidR="00BB2FCA">
        <w:rPr>
          <w:rFonts w:ascii="Times New Roman" w:hAnsi="Times New Roman" w:cs="Times New Roman"/>
          <w:sz w:val="24"/>
        </w:rPr>
        <w:t>enhancement</w:t>
      </w:r>
      <w:r w:rsidRPr="00A610D4">
        <w:rPr>
          <w:rFonts w:ascii="Times New Roman" w:hAnsi="Times New Roman" w:cs="Times New Roman"/>
          <w:sz w:val="24"/>
        </w:rPr>
        <w:t xml:space="preserve"> through direct selection. Correlation analysis </w:t>
      </w:r>
      <w:r w:rsidR="00BB2FCA" w:rsidRPr="00A610D4">
        <w:rPr>
          <w:rFonts w:ascii="Times New Roman" w:hAnsi="Times New Roman" w:cs="Times New Roman"/>
          <w:sz w:val="24"/>
        </w:rPr>
        <w:t>exposed</w:t>
      </w:r>
      <w:r w:rsidRPr="00A610D4">
        <w:rPr>
          <w:rFonts w:ascii="Times New Roman" w:hAnsi="Times New Roman" w:cs="Times New Roman"/>
          <w:sz w:val="24"/>
        </w:rPr>
        <w:t xml:space="preserve"> </w:t>
      </w:r>
      <w:r w:rsidR="00BB2FCA" w:rsidRPr="00A610D4">
        <w:rPr>
          <w:rFonts w:ascii="Times New Roman" w:hAnsi="Times New Roman" w:cs="Times New Roman"/>
          <w:sz w:val="24"/>
        </w:rPr>
        <w:t>sturdy</w:t>
      </w:r>
      <w:r w:rsidRPr="00A610D4">
        <w:rPr>
          <w:rFonts w:ascii="Times New Roman" w:hAnsi="Times New Roman" w:cs="Times New Roman"/>
          <w:sz w:val="24"/>
        </w:rPr>
        <w:t xml:space="preserve"> positive </w:t>
      </w:r>
      <w:r w:rsidR="00BB2FCA" w:rsidRPr="00A610D4">
        <w:rPr>
          <w:rFonts w:ascii="Times New Roman" w:hAnsi="Times New Roman" w:cs="Times New Roman"/>
          <w:sz w:val="24"/>
        </w:rPr>
        <w:t>connotations</w:t>
      </w:r>
      <w:r w:rsidRPr="00A610D4">
        <w:rPr>
          <w:rFonts w:ascii="Times New Roman" w:hAnsi="Times New Roman" w:cs="Times New Roman"/>
          <w:sz w:val="24"/>
        </w:rPr>
        <w:t xml:space="preserve"> of seed yield per plant with 100-seed weight, harvest index, number</w:t>
      </w:r>
      <w:r w:rsidR="00BB2FCA">
        <w:rPr>
          <w:rFonts w:ascii="Times New Roman" w:hAnsi="Times New Roman" w:cs="Times New Roman"/>
          <w:sz w:val="24"/>
        </w:rPr>
        <w:t>s</w:t>
      </w:r>
      <w:r w:rsidRPr="00A610D4">
        <w:rPr>
          <w:rFonts w:ascii="Times New Roman" w:hAnsi="Times New Roman" w:cs="Times New Roman"/>
          <w:sz w:val="24"/>
        </w:rPr>
        <w:t xml:space="preserve"> of pods per plant, and seeds per pod. </w:t>
      </w:r>
      <w:r w:rsidR="00BB2FCA">
        <w:rPr>
          <w:rFonts w:ascii="Times New Roman" w:hAnsi="Times New Roman" w:cs="Times New Roman"/>
          <w:sz w:val="24"/>
        </w:rPr>
        <w:t>Moreover, p</w:t>
      </w:r>
      <w:r w:rsidRPr="00A610D4">
        <w:rPr>
          <w:rFonts w:ascii="Times New Roman" w:hAnsi="Times New Roman" w:cs="Times New Roman"/>
          <w:sz w:val="24"/>
        </w:rPr>
        <w:t xml:space="preserve">ath coefficient analysis identified 100-seed weight as exerting the highest positive direct effect on yield, </w:t>
      </w:r>
      <w:r w:rsidR="00BB2FCA" w:rsidRPr="00A610D4">
        <w:rPr>
          <w:rFonts w:ascii="Times New Roman" w:hAnsi="Times New Roman" w:cs="Times New Roman"/>
          <w:sz w:val="24"/>
        </w:rPr>
        <w:t>tracked</w:t>
      </w:r>
      <w:r w:rsidRPr="00A610D4">
        <w:rPr>
          <w:rFonts w:ascii="Times New Roman" w:hAnsi="Times New Roman" w:cs="Times New Roman"/>
          <w:sz w:val="24"/>
        </w:rPr>
        <w:t xml:space="preserve"> by biological yield and harvest index. These findings highlight</w:t>
      </w:r>
      <w:r w:rsidR="00BB2FCA">
        <w:rPr>
          <w:rFonts w:ascii="Times New Roman" w:hAnsi="Times New Roman" w:cs="Times New Roman"/>
          <w:sz w:val="24"/>
        </w:rPr>
        <w:t>ed</w:t>
      </w:r>
      <w:r w:rsidRPr="00A610D4">
        <w:rPr>
          <w:rFonts w:ascii="Times New Roman" w:hAnsi="Times New Roman" w:cs="Times New Roman"/>
          <w:sz w:val="24"/>
        </w:rPr>
        <w:t xml:space="preserve"> </w:t>
      </w:r>
      <w:r w:rsidR="00BB2FCA">
        <w:rPr>
          <w:rFonts w:ascii="Times New Roman" w:hAnsi="Times New Roman" w:cs="Times New Roman"/>
          <w:sz w:val="24"/>
        </w:rPr>
        <w:t xml:space="preserve">presence of </w:t>
      </w:r>
      <w:r w:rsidR="00BB2FCA" w:rsidRPr="00A610D4">
        <w:rPr>
          <w:rFonts w:ascii="Times New Roman" w:hAnsi="Times New Roman" w:cs="Times New Roman"/>
          <w:sz w:val="24"/>
        </w:rPr>
        <w:t>considerable</w:t>
      </w:r>
      <w:r w:rsidRPr="00A610D4">
        <w:rPr>
          <w:rFonts w:ascii="Times New Roman" w:hAnsi="Times New Roman" w:cs="Times New Roman"/>
          <w:sz w:val="24"/>
        </w:rPr>
        <w:t xml:space="preserve"> genetic diversity and </w:t>
      </w:r>
      <w:r w:rsidR="00BB2FCA" w:rsidRPr="00A610D4">
        <w:rPr>
          <w:rFonts w:ascii="Times New Roman" w:hAnsi="Times New Roman" w:cs="Times New Roman"/>
          <w:sz w:val="24"/>
        </w:rPr>
        <w:t>recognize</w:t>
      </w:r>
      <w:r w:rsidR="00BB2FCA">
        <w:rPr>
          <w:rFonts w:ascii="Times New Roman" w:hAnsi="Times New Roman" w:cs="Times New Roman"/>
          <w:sz w:val="24"/>
        </w:rPr>
        <w:t>d</w:t>
      </w:r>
      <w:r w:rsidRPr="00A610D4">
        <w:rPr>
          <w:rFonts w:ascii="Times New Roman" w:hAnsi="Times New Roman" w:cs="Times New Roman"/>
          <w:sz w:val="24"/>
        </w:rPr>
        <w:t xml:space="preserve"> key traits for selection, offering </w:t>
      </w:r>
      <w:r w:rsidR="00BB2FCA" w:rsidRPr="00A610D4">
        <w:rPr>
          <w:rFonts w:ascii="Times New Roman" w:hAnsi="Times New Roman" w:cs="Times New Roman"/>
          <w:sz w:val="24"/>
        </w:rPr>
        <w:t>treasured</w:t>
      </w:r>
      <w:r w:rsidRPr="00A610D4">
        <w:rPr>
          <w:rFonts w:ascii="Times New Roman" w:hAnsi="Times New Roman" w:cs="Times New Roman"/>
          <w:sz w:val="24"/>
        </w:rPr>
        <w:t xml:space="preserve"> insights for the development of high-yielding, stress-resilient soybean cultivar</w:t>
      </w:r>
      <w:r w:rsidR="00BB2FCA">
        <w:rPr>
          <w:rFonts w:ascii="Times New Roman" w:hAnsi="Times New Roman" w:cs="Times New Roman"/>
          <w:sz w:val="24"/>
        </w:rPr>
        <w:t xml:space="preserve"> (</w:t>
      </w:r>
      <w:r w:rsidRPr="00A610D4">
        <w:rPr>
          <w:rFonts w:ascii="Times New Roman" w:hAnsi="Times New Roman" w:cs="Times New Roman"/>
          <w:sz w:val="24"/>
        </w:rPr>
        <w:t>s</w:t>
      </w:r>
      <w:r w:rsidR="00BB2FCA">
        <w:rPr>
          <w:rFonts w:ascii="Times New Roman" w:hAnsi="Times New Roman" w:cs="Times New Roman"/>
          <w:sz w:val="24"/>
        </w:rPr>
        <w:t>)</w:t>
      </w:r>
      <w:r w:rsidRPr="00A610D4">
        <w:rPr>
          <w:rFonts w:ascii="Times New Roman" w:hAnsi="Times New Roman" w:cs="Times New Roman"/>
          <w:sz w:val="24"/>
        </w:rPr>
        <w:t xml:space="preserve">. </w:t>
      </w:r>
      <w:r w:rsidR="00BB2FCA">
        <w:rPr>
          <w:rFonts w:ascii="Times New Roman" w:hAnsi="Times New Roman" w:cs="Times New Roman"/>
          <w:sz w:val="24"/>
        </w:rPr>
        <w:t>Furthermore, i</w:t>
      </w:r>
      <w:r w:rsidRPr="00A610D4">
        <w:rPr>
          <w:rFonts w:ascii="Times New Roman" w:hAnsi="Times New Roman" w:cs="Times New Roman"/>
          <w:sz w:val="24"/>
        </w:rPr>
        <w:t>ntegration of molecular tools and multi-environment</w:t>
      </w:r>
      <w:r w:rsidR="00BB2FCA">
        <w:rPr>
          <w:rFonts w:ascii="Times New Roman" w:hAnsi="Times New Roman" w:cs="Times New Roman"/>
          <w:sz w:val="24"/>
        </w:rPr>
        <w:t>al</w:t>
      </w:r>
      <w:r w:rsidRPr="00A610D4">
        <w:rPr>
          <w:rFonts w:ascii="Times New Roman" w:hAnsi="Times New Roman" w:cs="Times New Roman"/>
          <w:sz w:val="24"/>
        </w:rPr>
        <w:t xml:space="preserve"> trials</w:t>
      </w:r>
      <w:r w:rsidR="00BB2FCA">
        <w:rPr>
          <w:rFonts w:ascii="Times New Roman" w:hAnsi="Times New Roman" w:cs="Times New Roman"/>
          <w:sz w:val="24"/>
        </w:rPr>
        <w:t xml:space="preserve"> are</w:t>
      </w:r>
      <w:r w:rsidRPr="00A610D4">
        <w:rPr>
          <w:rFonts w:ascii="Times New Roman" w:hAnsi="Times New Roman" w:cs="Times New Roman"/>
          <w:sz w:val="24"/>
        </w:rPr>
        <w:t xml:space="preserve"> recommended for </w:t>
      </w:r>
      <w:r w:rsidR="009D0B19">
        <w:rPr>
          <w:rFonts w:ascii="Times New Roman" w:hAnsi="Times New Roman" w:cs="Times New Roman"/>
          <w:sz w:val="24"/>
        </w:rPr>
        <w:t xml:space="preserve">incorporation in </w:t>
      </w:r>
      <w:r w:rsidRPr="00A610D4">
        <w:rPr>
          <w:rFonts w:ascii="Times New Roman" w:hAnsi="Times New Roman" w:cs="Times New Roman"/>
          <w:sz w:val="24"/>
        </w:rPr>
        <w:t>future breeding strategies.</w:t>
      </w:r>
    </w:p>
    <w:p w14:paraId="5E1039D2" w14:textId="77777777" w:rsidR="00A610D4" w:rsidRDefault="00A610D4" w:rsidP="000736A9">
      <w:pPr>
        <w:spacing w:before="240" w:after="120" w:line="360" w:lineRule="auto"/>
        <w:jc w:val="both"/>
        <w:rPr>
          <w:rFonts w:ascii="Times New Roman" w:hAnsi="Times New Roman" w:cs="Times New Roman"/>
          <w:sz w:val="24"/>
        </w:rPr>
      </w:pPr>
      <w:r w:rsidRPr="00A610D4">
        <w:rPr>
          <w:rFonts w:ascii="Times New Roman" w:hAnsi="Times New Roman" w:cs="Times New Roman"/>
          <w:b/>
          <w:sz w:val="24"/>
        </w:rPr>
        <w:t>Keywords</w:t>
      </w:r>
      <w:r>
        <w:rPr>
          <w:rFonts w:ascii="Times New Roman" w:hAnsi="Times New Roman" w:cs="Times New Roman"/>
          <w:sz w:val="24"/>
        </w:rPr>
        <w:t xml:space="preserve">: </w:t>
      </w:r>
      <w:r w:rsidR="004112C6" w:rsidRPr="00A610D4">
        <w:rPr>
          <w:rFonts w:ascii="Times New Roman" w:hAnsi="Times New Roman" w:cs="Times New Roman"/>
          <w:sz w:val="24"/>
        </w:rPr>
        <w:t>Correlation coeffi</w:t>
      </w:r>
      <w:r w:rsidR="004112C6">
        <w:rPr>
          <w:rFonts w:ascii="Times New Roman" w:hAnsi="Times New Roman" w:cs="Times New Roman"/>
          <w:sz w:val="24"/>
        </w:rPr>
        <w:t xml:space="preserve">cient analysis, </w:t>
      </w:r>
      <w:r w:rsidR="004112C6" w:rsidRPr="00A610D4">
        <w:rPr>
          <w:rFonts w:ascii="Times New Roman" w:hAnsi="Times New Roman" w:cs="Times New Roman"/>
          <w:sz w:val="24"/>
        </w:rPr>
        <w:t>Genetic variability</w:t>
      </w:r>
      <w:r w:rsidR="004112C6">
        <w:rPr>
          <w:rFonts w:ascii="Times New Roman" w:hAnsi="Times New Roman" w:cs="Times New Roman"/>
          <w:sz w:val="24"/>
        </w:rPr>
        <w:t xml:space="preserve">, </w:t>
      </w:r>
      <w:r w:rsidR="004112C6" w:rsidRPr="00A610D4">
        <w:rPr>
          <w:rFonts w:ascii="Times New Roman" w:hAnsi="Times New Roman" w:cs="Times New Roman"/>
          <w:sz w:val="24"/>
        </w:rPr>
        <w:t>Genotypic coefficient of variation (GCV), Heritability, Path coefficient analysis, Phenotypic coefficient of variation (PCV), Soybean</w:t>
      </w:r>
      <w:r w:rsidRPr="00A610D4">
        <w:rPr>
          <w:rFonts w:ascii="Times New Roman" w:hAnsi="Times New Roman" w:cs="Times New Roman"/>
          <w:sz w:val="24"/>
        </w:rPr>
        <w:t xml:space="preserve"> (</w:t>
      </w:r>
      <w:r w:rsidRPr="00A610D4">
        <w:rPr>
          <w:rFonts w:ascii="Times New Roman" w:hAnsi="Times New Roman" w:cs="Times New Roman"/>
          <w:i/>
          <w:sz w:val="24"/>
        </w:rPr>
        <w:t>Glycine max</w:t>
      </w:r>
      <w:r w:rsidRPr="00A610D4">
        <w:rPr>
          <w:rFonts w:ascii="Times New Roman" w:hAnsi="Times New Roman" w:cs="Times New Roman"/>
          <w:sz w:val="24"/>
        </w:rPr>
        <w:t>)</w:t>
      </w:r>
      <w:r w:rsidR="004112C6">
        <w:rPr>
          <w:rFonts w:ascii="Times New Roman" w:hAnsi="Times New Roman" w:cs="Times New Roman"/>
          <w:sz w:val="24"/>
        </w:rPr>
        <w:t>.</w:t>
      </w:r>
      <w:r w:rsidRPr="00A610D4">
        <w:rPr>
          <w:rFonts w:ascii="Times New Roman" w:hAnsi="Times New Roman" w:cs="Times New Roman"/>
          <w:sz w:val="24"/>
        </w:rPr>
        <w:t xml:space="preserve"> </w:t>
      </w:r>
    </w:p>
    <w:p w14:paraId="2F870AF3" w14:textId="77777777" w:rsidR="00A610D4" w:rsidRDefault="00A610D4" w:rsidP="000736A9">
      <w:pPr>
        <w:spacing w:before="240" w:after="120" w:line="360" w:lineRule="auto"/>
        <w:jc w:val="both"/>
        <w:rPr>
          <w:rFonts w:ascii="Times New Roman" w:hAnsi="Times New Roman" w:cs="Times New Roman"/>
          <w:b/>
          <w:sz w:val="24"/>
        </w:rPr>
      </w:pPr>
      <w:r w:rsidRPr="00A610D4">
        <w:rPr>
          <w:rFonts w:ascii="Times New Roman" w:hAnsi="Times New Roman" w:cs="Times New Roman"/>
          <w:b/>
          <w:sz w:val="24"/>
        </w:rPr>
        <w:t xml:space="preserve">Introduction </w:t>
      </w:r>
    </w:p>
    <w:p w14:paraId="6ABBE810" w14:textId="62E4FE87" w:rsidR="00A610D4" w:rsidRPr="00B40E13" w:rsidRDefault="00A610D4" w:rsidP="000736A9">
      <w:pPr>
        <w:spacing w:before="120" w:after="120" w:line="360" w:lineRule="auto"/>
        <w:jc w:val="both"/>
        <w:rPr>
          <w:rFonts w:ascii="Times New Roman" w:hAnsi="Times New Roman" w:cs="Times New Roman"/>
          <w:sz w:val="24"/>
        </w:rPr>
      </w:pPr>
      <w:r w:rsidRPr="00B40E13">
        <w:rPr>
          <w:rFonts w:ascii="Times New Roman" w:hAnsi="Times New Roman" w:cs="Times New Roman"/>
          <w:sz w:val="24"/>
        </w:rPr>
        <w:t>Soybean (</w:t>
      </w:r>
      <w:r w:rsidRPr="00B40E13">
        <w:rPr>
          <w:rFonts w:ascii="Times New Roman" w:hAnsi="Times New Roman" w:cs="Times New Roman"/>
          <w:i/>
          <w:iCs/>
          <w:sz w:val="24"/>
        </w:rPr>
        <w:t>Glycine max</w:t>
      </w:r>
      <w:r w:rsidRPr="00B40E13">
        <w:rPr>
          <w:rFonts w:ascii="Times New Roman" w:hAnsi="Times New Roman" w:cs="Times New Roman"/>
          <w:sz w:val="24"/>
        </w:rPr>
        <w:t xml:space="preserve"> [L.] Merrill), </w:t>
      </w:r>
      <w:r w:rsidR="002C68AC" w:rsidRPr="00B40E13">
        <w:rPr>
          <w:rFonts w:ascii="Times New Roman" w:hAnsi="Times New Roman" w:cs="Times New Roman"/>
          <w:sz w:val="24"/>
        </w:rPr>
        <w:t>frequently</w:t>
      </w:r>
      <w:r w:rsidRPr="00B40E13">
        <w:rPr>
          <w:rFonts w:ascii="Times New Roman" w:hAnsi="Times New Roman" w:cs="Times New Roman"/>
          <w:sz w:val="24"/>
        </w:rPr>
        <w:t xml:space="preserve"> </w:t>
      </w:r>
      <w:r w:rsidR="002C68AC" w:rsidRPr="00B40E13">
        <w:rPr>
          <w:rFonts w:ascii="Times New Roman" w:hAnsi="Times New Roman" w:cs="Times New Roman"/>
          <w:sz w:val="24"/>
        </w:rPr>
        <w:t>denoted</w:t>
      </w:r>
      <w:r w:rsidRPr="00B40E13">
        <w:rPr>
          <w:rFonts w:ascii="Times New Roman" w:hAnsi="Times New Roman" w:cs="Times New Roman"/>
          <w:sz w:val="24"/>
        </w:rPr>
        <w:t xml:space="preserve"> to as the “Golden Bean,” stands among the most nutritionally </w:t>
      </w:r>
      <w:r w:rsidR="002C68AC" w:rsidRPr="00B40E13">
        <w:rPr>
          <w:rFonts w:ascii="Times New Roman" w:hAnsi="Times New Roman" w:cs="Times New Roman"/>
          <w:sz w:val="24"/>
        </w:rPr>
        <w:t>impenetrable</w:t>
      </w:r>
      <w:r w:rsidRPr="00B40E13">
        <w:rPr>
          <w:rFonts w:ascii="Times New Roman" w:hAnsi="Times New Roman" w:cs="Times New Roman"/>
          <w:sz w:val="24"/>
        </w:rPr>
        <w:t xml:space="preserve"> and economically </w:t>
      </w:r>
      <w:r w:rsidR="002C68AC" w:rsidRPr="00B40E13">
        <w:rPr>
          <w:rFonts w:ascii="Times New Roman" w:hAnsi="Times New Roman" w:cs="Times New Roman"/>
          <w:sz w:val="24"/>
        </w:rPr>
        <w:t>momentous</w:t>
      </w:r>
      <w:r w:rsidRPr="00B40E13">
        <w:rPr>
          <w:rFonts w:ascii="Times New Roman" w:hAnsi="Times New Roman" w:cs="Times New Roman"/>
          <w:sz w:val="24"/>
        </w:rPr>
        <w:t xml:space="preserve"> leguminous crops </w:t>
      </w:r>
      <w:r w:rsidR="002C68AC" w:rsidRPr="00B40E13">
        <w:rPr>
          <w:rFonts w:ascii="Times New Roman" w:hAnsi="Times New Roman" w:cs="Times New Roman"/>
          <w:sz w:val="24"/>
        </w:rPr>
        <w:t>grown universally</w:t>
      </w:r>
      <w:r w:rsidR="008B541D">
        <w:rPr>
          <w:rFonts w:ascii="Times New Roman" w:hAnsi="Times New Roman" w:cs="Times New Roman"/>
          <w:sz w:val="24"/>
        </w:rPr>
        <w:t xml:space="preserve"> (</w:t>
      </w:r>
      <w:r w:rsidR="008B541D" w:rsidRPr="00B40E13">
        <w:rPr>
          <w:rFonts w:ascii="Times New Roman" w:hAnsi="Times New Roman" w:cs="Times New Roman"/>
          <w:sz w:val="24"/>
        </w:rPr>
        <w:t>Mishra et al., 2020;</w:t>
      </w:r>
      <w:r w:rsidR="00B71FE0">
        <w:rPr>
          <w:rFonts w:ascii="Times New Roman" w:hAnsi="Times New Roman" w:cs="Times New Roman"/>
          <w:sz w:val="24"/>
        </w:rPr>
        <w:t xml:space="preserve"> </w:t>
      </w:r>
      <w:r w:rsidR="00B71FE0" w:rsidRPr="00B71FE0">
        <w:rPr>
          <w:rFonts w:ascii="Times New Roman" w:hAnsi="Times New Roman" w:cs="Times New Roman"/>
          <w:sz w:val="24"/>
          <w:highlight w:val="yellow"/>
        </w:rPr>
        <w:t>Fang et al., 2024</w:t>
      </w:r>
      <w:r w:rsidR="008B541D">
        <w:rPr>
          <w:rFonts w:ascii="Times New Roman" w:hAnsi="Times New Roman" w:cs="Times New Roman"/>
          <w:sz w:val="24"/>
        </w:rPr>
        <w:t>)</w:t>
      </w:r>
      <w:r w:rsidRPr="00B40E13">
        <w:rPr>
          <w:rFonts w:ascii="Times New Roman" w:hAnsi="Times New Roman" w:cs="Times New Roman"/>
          <w:sz w:val="24"/>
        </w:rPr>
        <w:t>. It is a critical com</w:t>
      </w:r>
      <w:r w:rsidR="00307C12" w:rsidRPr="00B40E13">
        <w:rPr>
          <w:rFonts w:ascii="Times New Roman" w:hAnsi="Times New Roman" w:cs="Times New Roman"/>
          <w:sz w:val="24"/>
        </w:rPr>
        <w:t xml:space="preserve">ponent of the global food, </w:t>
      </w:r>
      <w:r w:rsidR="00307C12" w:rsidRPr="00B40E13">
        <w:rPr>
          <w:rFonts w:ascii="Times New Roman" w:hAnsi="Times New Roman" w:cs="Times New Roman"/>
          <w:sz w:val="24"/>
        </w:rPr>
        <w:lastRenderedPageBreak/>
        <w:t>feed</w:t>
      </w:r>
      <w:r w:rsidRPr="00B40E13">
        <w:rPr>
          <w:rFonts w:ascii="Times New Roman" w:hAnsi="Times New Roman" w:cs="Times New Roman"/>
          <w:sz w:val="24"/>
        </w:rPr>
        <w:t xml:space="preserve"> and industrial sectors </w:t>
      </w:r>
      <w:r w:rsidR="002C68AC" w:rsidRPr="00B40E13">
        <w:rPr>
          <w:rFonts w:ascii="Times New Roman" w:hAnsi="Times New Roman" w:cs="Times New Roman"/>
          <w:sz w:val="24"/>
        </w:rPr>
        <w:t>owing to</w:t>
      </w:r>
      <w:r w:rsidRPr="00B40E13">
        <w:rPr>
          <w:rFonts w:ascii="Times New Roman" w:hAnsi="Times New Roman" w:cs="Times New Roman"/>
          <w:sz w:val="24"/>
        </w:rPr>
        <w:t xml:space="preserve"> its </w:t>
      </w:r>
      <w:r w:rsidR="002C68AC" w:rsidRPr="00B40E13">
        <w:rPr>
          <w:rFonts w:ascii="Times New Roman" w:hAnsi="Times New Roman" w:cs="Times New Roman"/>
          <w:sz w:val="24"/>
        </w:rPr>
        <w:t>amusing</w:t>
      </w:r>
      <w:r w:rsidRPr="00B40E13">
        <w:rPr>
          <w:rFonts w:ascii="Times New Roman" w:hAnsi="Times New Roman" w:cs="Times New Roman"/>
          <w:sz w:val="24"/>
        </w:rPr>
        <w:t xml:space="preserve"> seed composition</w:t>
      </w:r>
      <w:r w:rsidR="004112C6" w:rsidRPr="00B40E13">
        <w:rPr>
          <w:rFonts w:ascii="Times New Roman" w:hAnsi="Times New Roman" w:cs="Times New Roman"/>
          <w:sz w:val="24"/>
        </w:rPr>
        <w:t xml:space="preserve">, </w:t>
      </w:r>
      <w:r w:rsidR="002C68AC" w:rsidRPr="00B40E13">
        <w:rPr>
          <w:rFonts w:ascii="Times New Roman" w:hAnsi="Times New Roman" w:cs="Times New Roman"/>
          <w:sz w:val="24"/>
        </w:rPr>
        <w:t>encompassing</w:t>
      </w:r>
      <w:r w:rsidRPr="00B40E13">
        <w:rPr>
          <w:rFonts w:ascii="Times New Roman" w:hAnsi="Times New Roman" w:cs="Times New Roman"/>
          <w:sz w:val="24"/>
        </w:rPr>
        <w:t xml:space="preserve"> </w:t>
      </w:r>
      <w:r w:rsidR="002C68AC" w:rsidRPr="00B40E13">
        <w:rPr>
          <w:rFonts w:ascii="Times New Roman" w:hAnsi="Times New Roman" w:cs="Times New Roman"/>
          <w:sz w:val="24"/>
        </w:rPr>
        <w:t>around</w:t>
      </w:r>
      <w:r w:rsidRPr="00B40E13">
        <w:rPr>
          <w:rFonts w:ascii="Times New Roman" w:hAnsi="Times New Roman" w:cs="Times New Roman"/>
          <w:sz w:val="24"/>
        </w:rPr>
        <w:t xml:space="preserve"> 40% high-quality protein and 20% oil</w:t>
      </w:r>
      <w:r w:rsidR="00307C12" w:rsidRPr="00B40E13">
        <w:rPr>
          <w:rFonts w:ascii="Times New Roman" w:hAnsi="Times New Roman" w:cs="Times New Roman"/>
          <w:sz w:val="24"/>
        </w:rPr>
        <w:t xml:space="preserve"> </w:t>
      </w:r>
      <w:r w:rsidR="008B541D" w:rsidRPr="00B40E13">
        <w:rPr>
          <w:rFonts w:ascii="Times New Roman" w:hAnsi="Times New Roman" w:cs="Times New Roman"/>
          <w:sz w:val="24"/>
        </w:rPr>
        <w:t>(</w:t>
      </w:r>
      <w:r w:rsidR="008B541D">
        <w:rPr>
          <w:rFonts w:ascii="Times New Roman" w:hAnsi="Times New Roman" w:cs="Times New Roman"/>
          <w:sz w:val="24"/>
        </w:rPr>
        <w:t xml:space="preserve">Mishra et al., 2021a; </w:t>
      </w:r>
      <w:r w:rsidR="00307C12" w:rsidRPr="00B40E13">
        <w:rPr>
          <w:rFonts w:ascii="Times New Roman" w:hAnsi="Times New Roman" w:cs="Times New Roman"/>
          <w:sz w:val="24"/>
        </w:rPr>
        <w:t>Sharma et al., 2021; Mishra et al., 2024a</w:t>
      </w:r>
      <w:r w:rsidR="002C68AC" w:rsidRPr="00B40E13">
        <w:rPr>
          <w:rFonts w:ascii="Times New Roman" w:hAnsi="Times New Roman" w:cs="Times New Roman"/>
          <w:sz w:val="24"/>
        </w:rPr>
        <w:t xml:space="preserve">; </w:t>
      </w:r>
      <w:r w:rsidR="002C68AC" w:rsidRPr="00B40E13">
        <w:rPr>
          <w:rFonts w:ascii="Times New Roman" w:hAnsi="Times New Roman" w:cs="Times New Roman"/>
          <w:sz w:val="24"/>
          <w:szCs w:val="24"/>
          <w:shd w:val="clear" w:color="auto" w:fill="FFFFFF"/>
        </w:rPr>
        <w:t>Jhariya et al., 2025a</w:t>
      </w:r>
      <w:r w:rsidR="00307C12" w:rsidRPr="00B40E13">
        <w:rPr>
          <w:rFonts w:ascii="Times New Roman" w:hAnsi="Times New Roman" w:cs="Times New Roman"/>
          <w:sz w:val="24"/>
        </w:rPr>
        <w:t>)</w:t>
      </w:r>
      <w:r w:rsidRPr="00B40E13">
        <w:rPr>
          <w:rFonts w:ascii="Times New Roman" w:hAnsi="Times New Roman" w:cs="Times New Roman"/>
          <w:sz w:val="24"/>
        </w:rPr>
        <w:t xml:space="preserve">. Beyond its macronutrient </w:t>
      </w:r>
      <w:r w:rsidR="008B541D">
        <w:rPr>
          <w:rFonts w:ascii="Times New Roman" w:hAnsi="Times New Roman" w:cs="Times New Roman"/>
          <w:sz w:val="24"/>
        </w:rPr>
        <w:t>significance</w:t>
      </w:r>
      <w:r w:rsidRPr="00B40E13">
        <w:rPr>
          <w:rFonts w:ascii="Times New Roman" w:hAnsi="Times New Roman" w:cs="Times New Roman"/>
          <w:sz w:val="24"/>
        </w:rPr>
        <w:t xml:space="preserve">, </w:t>
      </w:r>
      <w:r w:rsidR="002C68AC" w:rsidRPr="00B40E13">
        <w:rPr>
          <w:rFonts w:ascii="Times New Roman" w:hAnsi="Times New Roman" w:cs="Times New Roman"/>
          <w:sz w:val="24"/>
        </w:rPr>
        <w:t>it</w:t>
      </w:r>
      <w:r w:rsidRPr="00B40E13">
        <w:rPr>
          <w:rFonts w:ascii="Times New Roman" w:hAnsi="Times New Roman" w:cs="Times New Roman"/>
          <w:sz w:val="24"/>
        </w:rPr>
        <w:t xml:space="preserve"> is also an excellent source of bioactive compounds </w:t>
      </w:r>
      <w:r w:rsidR="008B541D" w:rsidRPr="00B40E13">
        <w:rPr>
          <w:rFonts w:ascii="Times New Roman" w:hAnsi="Times New Roman" w:cs="Times New Roman"/>
          <w:sz w:val="24"/>
        </w:rPr>
        <w:t>for instance</w:t>
      </w:r>
      <w:r w:rsidRPr="00B40E13">
        <w:rPr>
          <w:rFonts w:ascii="Times New Roman" w:hAnsi="Times New Roman" w:cs="Times New Roman"/>
          <w:sz w:val="24"/>
        </w:rPr>
        <w:t xml:space="preserve"> isoflavones, essential amino acids, and vitamins, which enhance its value in functional foods and nutraceutical applications</w:t>
      </w:r>
      <w:r w:rsidR="00307C12" w:rsidRPr="00B40E13">
        <w:rPr>
          <w:rFonts w:ascii="Times New Roman" w:hAnsi="Times New Roman" w:cs="Times New Roman"/>
          <w:sz w:val="24"/>
        </w:rPr>
        <w:t xml:space="preserve"> (</w:t>
      </w:r>
      <w:r w:rsidR="008B541D">
        <w:rPr>
          <w:rFonts w:ascii="Times New Roman" w:hAnsi="Times New Roman" w:cs="Times New Roman"/>
          <w:sz w:val="24"/>
        </w:rPr>
        <w:t xml:space="preserve">Mishra et al., 2021b; </w:t>
      </w:r>
      <w:r w:rsidR="00307C12" w:rsidRPr="00B40E13">
        <w:rPr>
          <w:rFonts w:ascii="Times New Roman" w:hAnsi="Times New Roman" w:cs="Times New Roman"/>
          <w:sz w:val="24"/>
        </w:rPr>
        <w:t xml:space="preserve">Mishra et al., 2024b; </w:t>
      </w:r>
      <w:r w:rsidR="002C68AC" w:rsidRPr="00B40E13">
        <w:rPr>
          <w:rFonts w:ascii="Times New Roman" w:hAnsi="Times New Roman" w:cs="Times New Roman"/>
          <w:sz w:val="24"/>
          <w:szCs w:val="24"/>
          <w:shd w:val="clear" w:color="auto" w:fill="FFFFFF"/>
        </w:rPr>
        <w:t>Jhariya</w:t>
      </w:r>
      <w:r w:rsidR="002C68AC" w:rsidRPr="00B40E13">
        <w:rPr>
          <w:rFonts w:ascii="Times New Roman" w:hAnsi="Times New Roman" w:cs="Times New Roman"/>
          <w:sz w:val="24"/>
        </w:rPr>
        <w:t xml:space="preserve"> et al., 2025b; </w:t>
      </w:r>
      <w:r w:rsidR="00307C12" w:rsidRPr="00B40E13">
        <w:rPr>
          <w:rFonts w:ascii="Times New Roman" w:hAnsi="Times New Roman" w:cs="Times New Roman"/>
          <w:sz w:val="24"/>
        </w:rPr>
        <w:t>Mishra et al., 2025a)</w:t>
      </w:r>
      <w:r w:rsidRPr="00B40E13">
        <w:rPr>
          <w:rFonts w:ascii="Times New Roman" w:hAnsi="Times New Roman" w:cs="Times New Roman"/>
          <w:sz w:val="24"/>
        </w:rPr>
        <w:t>.</w:t>
      </w:r>
    </w:p>
    <w:p w14:paraId="45C29B35" w14:textId="77777777" w:rsidR="00A610D4" w:rsidRPr="00A610D4" w:rsidRDefault="00A610D4" w:rsidP="000736A9">
      <w:pPr>
        <w:spacing w:before="120" w:after="120" w:line="360" w:lineRule="auto"/>
        <w:ind w:firstLine="720"/>
        <w:jc w:val="both"/>
        <w:rPr>
          <w:rFonts w:ascii="Times New Roman" w:hAnsi="Times New Roman" w:cs="Times New Roman"/>
          <w:sz w:val="24"/>
        </w:rPr>
      </w:pPr>
      <w:r w:rsidRPr="00A610D4">
        <w:rPr>
          <w:rFonts w:ascii="Times New Roman" w:hAnsi="Times New Roman" w:cs="Times New Roman"/>
          <w:sz w:val="24"/>
        </w:rPr>
        <w:t xml:space="preserve">The crop is </w:t>
      </w:r>
      <w:r w:rsidR="000875CB" w:rsidRPr="00A610D4">
        <w:rPr>
          <w:rFonts w:ascii="Times New Roman" w:hAnsi="Times New Roman" w:cs="Times New Roman"/>
          <w:sz w:val="24"/>
        </w:rPr>
        <w:t>broadly</w:t>
      </w:r>
      <w:r w:rsidRPr="00A610D4">
        <w:rPr>
          <w:rFonts w:ascii="Times New Roman" w:hAnsi="Times New Roman" w:cs="Times New Roman"/>
          <w:sz w:val="24"/>
        </w:rPr>
        <w:t xml:space="preserve"> adapted to a</w:t>
      </w:r>
      <w:r w:rsidR="008B541D">
        <w:rPr>
          <w:rFonts w:ascii="Times New Roman" w:hAnsi="Times New Roman" w:cs="Times New Roman"/>
          <w:sz w:val="24"/>
        </w:rPr>
        <w:t xml:space="preserve">n array </w:t>
      </w:r>
      <w:r w:rsidRPr="00A610D4">
        <w:rPr>
          <w:rFonts w:ascii="Times New Roman" w:hAnsi="Times New Roman" w:cs="Times New Roman"/>
          <w:sz w:val="24"/>
        </w:rPr>
        <w:t xml:space="preserve">of agro-climatic zones and plays a </w:t>
      </w:r>
      <w:r w:rsidR="000875CB" w:rsidRPr="00A610D4">
        <w:rPr>
          <w:rFonts w:ascii="Times New Roman" w:hAnsi="Times New Roman" w:cs="Times New Roman"/>
          <w:sz w:val="24"/>
        </w:rPr>
        <w:t>crucial</w:t>
      </w:r>
      <w:r w:rsidRPr="00A610D4">
        <w:rPr>
          <w:rFonts w:ascii="Times New Roman" w:hAnsi="Times New Roman" w:cs="Times New Roman"/>
          <w:sz w:val="24"/>
        </w:rPr>
        <w:t xml:space="preserve"> role in </w:t>
      </w:r>
      <w:r w:rsidR="008B541D" w:rsidRPr="00A610D4">
        <w:rPr>
          <w:rFonts w:ascii="Times New Roman" w:hAnsi="Times New Roman" w:cs="Times New Roman"/>
          <w:sz w:val="24"/>
        </w:rPr>
        <w:t>supportable</w:t>
      </w:r>
      <w:r w:rsidRPr="00A610D4">
        <w:rPr>
          <w:rFonts w:ascii="Times New Roman" w:hAnsi="Times New Roman" w:cs="Times New Roman"/>
          <w:sz w:val="24"/>
        </w:rPr>
        <w:t xml:space="preserve"> agriculture through its symbiotic nitrogen fixation with </w:t>
      </w:r>
      <w:r w:rsidRPr="00A610D4">
        <w:rPr>
          <w:rFonts w:ascii="Times New Roman" w:hAnsi="Times New Roman" w:cs="Times New Roman"/>
          <w:i/>
          <w:iCs/>
          <w:sz w:val="24"/>
        </w:rPr>
        <w:t>Bradyrhizobium</w:t>
      </w:r>
      <w:r w:rsidRPr="00A610D4">
        <w:rPr>
          <w:rFonts w:ascii="Times New Roman" w:hAnsi="Times New Roman" w:cs="Times New Roman"/>
          <w:sz w:val="24"/>
        </w:rPr>
        <w:t xml:space="preserve"> spp., thereby enhancing soil fertility and reducing reliance on synthetic nitrogen fertilizers</w:t>
      </w:r>
      <w:r w:rsidR="00307C12">
        <w:rPr>
          <w:rFonts w:ascii="Times New Roman" w:hAnsi="Times New Roman" w:cs="Times New Roman"/>
          <w:sz w:val="24"/>
        </w:rPr>
        <w:t xml:space="preserve"> </w:t>
      </w:r>
      <w:r w:rsidR="00BA25CC">
        <w:rPr>
          <w:rFonts w:ascii="Times New Roman" w:hAnsi="Times New Roman" w:cs="Times New Roman"/>
          <w:sz w:val="24"/>
        </w:rPr>
        <w:t>(Upadhayay et al., 2020</w:t>
      </w:r>
      <w:r w:rsidR="00EB324A">
        <w:rPr>
          <w:rFonts w:ascii="Times New Roman" w:hAnsi="Times New Roman" w:cs="Times New Roman"/>
          <w:sz w:val="24"/>
        </w:rPr>
        <w:t>a</w:t>
      </w:r>
      <w:r w:rsidR="00BA25CC">
        <w:rPr>
          <w:rFonts w:ascii="Times New Roman" w:hAnsi="Times New Roman" w:cs="Times New Roman"/>
          <w:sz w:val="24"/>
        </w:rPr>
        <w:t xml:space="preserve">; </w:t>
      </w:r>
      <w:r w:rsidR="00307C12" w:rsidRPr="00E45B6E">
        <w:rPr>
          <w:rFonts w:ascii="Times New Roman" w:hAnsi="Times New Roman" w:cs="Times New Roman"/>
          <w:sz w:val="24"/>
        </w:rPr>
        <w:t xml:space="preserve">Nakei </w:t>
      </w:r>
      <w:r w:rsidR="00307C12" w:rsidRPr="001B6853">
        <w:rPr>
          <w:rFonts w:ascii="Times New Roman" w:hAnsi="Times New Roman" w:cs="Times New Roman"/>
          <w:i/>
          <w:sz w:val="24"/>
        </w:rPr>
        <w:t>et al.,</w:t>
      </w:r>
      <w:r w:rsidR="00307C12" w:rsidRPr="00E45B6E">
        <w:rPr>
          <w:rFonts w:ascii="Times New Roman" w:hAnsi="Times New Roman" w:cs="Times New Roman"/>
          <w:sz w:val="24"/>
        </w:rPr>
        <w:t xml:space="preserve"> 2022; Hu </w:t>
      </w:r>
      <w:r w:rsidR="00307C12" w:rsidRPr="001B6853">
        <w:rPr>
          <w:rFonts w:ascii="Times New Roman" w:hAnsi="Times New Roman" w:cs="Times New Roman"/>
          <w:i/>
          <w:sz w:val="24"/>
        </w:rPr>
        <w:t>et al.,</w:t>
      </w:r>
      <w:r w:rsidR="00307C12" w:rsidRPr="00E45B6E">
        <w:rPr>
          <w:rFonts w:ascii="Times New Roman" w:hAnsi="Times New Roman" w:cs="Times New Roman"/>
          <w:sz w:val="24"/>
        </w:rPr>
        <w:t xml:space="preserve"> 2023)</w:t>
      </w:r>
      <w:r w:rsidRPr="00A610D4">
        <w:rPr>
          <w:rFonts w:ascii="Times New Roman" w:hAnsi="Times New Roman" w:cs="Times New Roman"/>
          <w:sz w:val="24"/>
        </w:rPr>
        <w:t xml:space="preserve">. In India, </w:t>
      </w:r>
      <w:r w:rsidR="000875CB">
        <w:rPr>
          <w:rFonts w:ascii="Times New Roman" w:hAnsi="Times New Roman" w:cs="Times New Roman"/>
          <w:sz w:val="24"/>
        </w:rPr>
        <w:t>it</w:t>
      </w:r>
      <w:r w:rsidRPr="00A610D4">
        <w:rPr>
          <w:rFonts w:ascii="Times New Roman" w:hAnsi="Times New Roman" w:cs="Times New Roman"/>
          <w:sz w:val="24"/>
        </w:rPr>
        <w:t xml:space="preserve"> is </w:t>
      </w:r>
      <w:r w:rsidR="00BA25CC" w:rsidRPr="00A610D4">
        <w:rPr>
          <w:rFonts w:ascii="Times New Roman" w:hAnsi="Times New Roman" w:cs="Times New Roman"/>
          <w:sz w:val="24"/>
        </w:rPr>
        <w:t>generally</w:t>
      </w:r>
      <w:r w:rsidRPr="00A610D4">
        <w:rPr>
          <w:rFonts w:ascii="Times New Roman" w:hAnsi="Times New Roman" w:cs="Times New Roman"/>
          <w:sz w:val="24"/>
        </w:rPr>
        <w:t xml:space="preserve"> </w:t>
      </w:r>
      <w:r w:rsidR="00BA25CC">
        <w:rPr>
          <w:rFonts w:ascii="Times New Roman" w:hAnsi="Times New Roman" w:cs="Times New Roman"/>
          <w:sz w:val="24"/>
        </w:rPr>
        <w:t>grown</w:t>
      </w:r>
      <w:r w:rsidRPr="00A610D4">
        <w:rPr>
          <w:rFonts w:ascii="Times New Roman" w:hAnsi="Times New Roman" w:cs="Times New Roman"/>
          <w:sz w:val="24"/>
        </w:rPr>
        <w:t xml:space="preserve"> </w:t>
      </w:r>
      <w:r w:rsidR="000875CB">
        <w:rPr>
          <w:rFonts w:ascii="Times New Roman" w:hAnsi="Times New Roman" w:cs="Times New Roman"/>
          <w:sz w:val="24"/>
        </w:rPr>
        <w:t>in</w:t>
      </w:r>
      <w:r w:rsidRPr="00A610D4">
        <w:rPr>
          <w:rFonts w:ascii="Times New Roman" w:hAnsi="Times New Roman" w:cs="Times New Roman"/>
          <w:sz w:val="24"/>
        </w:rPr>
        <w:t xml:space="preserve"> </w:t>
      </w:r>
      <w:r w:rsidRPr="00307C12">
        <w:rPr>
          <w:rFonts w:ascii="Times New Roman" w:hAnsi="Times New Roman" w:cs="Times New Roman"/>
          <w:i/>
          <w:sz w:val="24"/>
        </w:rPr>
        <w:t>kharif</w:t>
      </w:r>
      <w:r w:rsidRPr="00A610D4">
        <w:rPr>
          <w:rFonts w:ascii="Times New Roman" w:hAnsi="Times New Roman" w:cs="Times New Roman"/>
          <w:sz w:val="24"/>
        </w:rPr>
        <w:t xml:space="preserve"> season, </w:t>
      </w:r>
      <w:r w:rsidR="008B541D" w:rsidRPr="00A610D4">
        <w:rPr>
          <w:rFonts w:ascii="Times New Roman" w:hAnsi="Times New Roman" w:cs="Times New Roman"/>
          <w:sz w:val="24"/>
        </w:rPr>
        <w:t>particularly</w:t>
      </w:r>
      <w:r w:rsidRPr="00A610D4">
        <w:rPr>
          <w:rFonts w:ascii="Times New Roman" w:hAnsi="Times New Roman" w:cs="Times New Roman"/>
          <w:sz w:val="24"/>
        </w:rPr>
        <w:t xml:space="preserve"> in central and western states </w:t>
      </w:r>
      <w:r w:rsidR="000875CB">
        <w:rPr>
          <w:rFonts w:ascii="Times New Roman" w:hAnsi="Times New Roman" w:cs="Times New Roman"/>
          <w:sz w:val="24"/>
        </w:rPr>
        <w:t>including</w:t>
      </w:r>
      <w:r w:rsidRPr="00A610D4">
        <w:rPr>
          <w:rFonts w:ascii="Times New Roman" w:hAnsi="Times New Roman" w:cs="Times New Roman"/>
          <w:sz w:val="24"/>
        </w:rPr>
        <w:t xml:space="preserve"> Madhya Pradesh, Maha</w:t>
      </w:r>
      <w:r w:rsidR="00307C12">
        <w:rPr>
          <w:rFonts w:ascii="Times New Roman" w:hAnsi="Times New Roman" w:cs="Times New Roman"/>
          <w:sz w:val="24"/>
        </w:rPr>
        <w:t>rashtra</w:t>
      </w:r>
      <w:r w:rsidRPr="00A610D4">
        <w:rPr>
          <w:rFonts w:ascii="Times New Roman" w:hAnsi="Times New Roman" w:cs="Times New Roman"/>
          <w:sz w:val="24"/>
        </w:rPr>
        <w:t xml:space="preserve"> and Rajasthan</w:t>
      </w:r>
      <w:r w:rsidR="008B541D">
        <w:rPr>
          <w:rFonts w:ascii="Times New Roman" w:hAnsi="Times New Roman" w:cs="Times New Roman"/>
          <w:sz w:val="24"/>
        </w:rPr>
        <w:t xml:space="preserve"> (Mishra et al., 2022).</w:t>
      </w:r>
      <w:r w:rsidRPr="00A610D4">
        <w:rPr>
          <w:rFonts w:ascii="Times New Roman" w:hAnsi="Times New Roman" w:cs="Times New Roman"/>
          <w:sz w:val="24"/>
        </w:rPr>
        <w:t xml:space="preserve"> Madhya Pradesh, often dubbed the “Soybean Bowl of India,” alone accounts for over half of the national </w:t>
      </w:r>
      <w:r w:rsidR="000D7F89" w:rsidRPr="00A610D4">
        <w:rPr>
          <w:rFonts w:ascii="Times New Roman" w:hAnsi="Times New Roman" w:cs="Times New Roman"/>
          <w:sz w:val="24"/>
        </w:rPr>
        <w:t>production</w:t>
      </w:r>
      <w:r w:rsidR="000D7F89">
        <w:rPr>
          <w:rFonts w:ascii="Times New Roman" w:hAnsi="Times New Roman" w:cs="Times New Roman"/>
          <w:sz w:val="24"/>
        </w:rPr>
        <w:t xml:space="preserve"> (Upadhayay et al., 2020b).</w:t>
      </w:r>
      <w:r w:rsidRPr="00A610D4">
        <w:rPr>
          <w:rFonts w:ascii="Times New Roman" w:hAnsi="Times New Roman" w:cs="Times New Roman"/>
          <w:sz w:val="24"/>
        </w:rPr>
        <w:t xml:space="preserve"> The crop </w:t>
      </w:r>
      <w:r w:rsidR="00BA25CC" w:rsidRPr="00A610D4">
        <w:rPr>
          <w:rFonts w:ascii="Times New Roman" w:hAnsi="Times New Roman" w:cs="Times New Roman"/>
          <w:sz w:val="24"/>
        </w:rPr>
        <w:t>subsidizes</w:t>
      </w:r>
      <w:r w:rsidRPr="00A610D4">
        <w:rPr>
          <w:rFonts w:ascii="Times New Roman" w:hAnsi="Times New Roman" w:cs="Times New Roman"/>
          <w:sz w:val="24"/>
        </w:rPr>
        <w:t xml:space="preserve"> </w:t>
      </w:r>
      <w:r w:rsidR="00BA25CC" w:rsidRPr="00A610D4">
        <w:rPr>
          <w:rFonts w:ascii="Times New Roman" w:hAnsi="Times New Roman" w:cs="Times New Roman"/>
          <w:sz w:val="24"/>
        </w:rPr>
        <w:t>meaningfully</w:t>
      </w:r>
      <w:r w:rsidRPr="00A610D4">
        <w:rPr>
          <w:rFonts w:ascii="Times New Roman" w:hAnsi="Times New Roman" w:cs="Times New Roman"/>
          <w:sz w:val="24"/>
        </w:rPr>
        <w:t xml:space="preserve"> to income generation, cropping system diversification, and livelihood security for millions of smallholder farmers</w:t>
      </w:r>
      <w:r w:rsidR="00307C12">
        <w:rPr>
          <w:rFonts w:ascii="Times New Roman" w:hAnsi="Times New Roman" w:cs="Times New Roman"/>
          <w:sz w:val="24"/>
        </w:rPr>
        <w:t xml:space="preserve"> (Mishra et al., 2021</w:t>
      </w:r>
      <w:r w:rsidR="008B541D">
        <w:rPr>
          <w:rFonts w:ascii="Times New Roman" w:hAnsi="Times New Roman" w:cs="Times New Roman"/>
          <w:sz w:val="24"/>
        </w:rPr>
        <w:t>c</w:t>
      </w:r>
      <w:r w:rsidR="00307C12">
        <w:rPr>
          <w:rFonts w:ascii="Times New Roman" w:hAnsi="Times New Roman" w:cs="Times New Roman"/>
          <w:sz w:val="24"/>
        </w:rPr>
        <w:t>; Sharma et al., 2023; Mishra et al., 2024c; Mishra et al., 2025b)</w:t>
      </w:r>
      <w:r w:rsidRPr="00A610D4">
        <w:rPr>
          <w:rFonts w:ascii="Times New Roman" w:hAnsi="Times New Roman" w:cs="Times New Roman"/>
          <w:sz w:val="24"/>
        </w:rPr>
        <w:t>.</w:t>
      </w:r>
    </w:p>
    <w:p w14:paraId="55C92196" w14:textId="77777777" w:rsidR="00A610D4" w:rsidRPr="00A610D4" w:rsidRDefault="00BA25CC" w:rsidP="000736A9">
      <w:pPr>
        <w:spacing w:before="120" w:after="120" w:line="360" w:lineRule="auto"/>
        <w:ind w:firstLine="720"/>
        <w:jc w:val="both"/>
        <w:rPr>
          <w:rFonts w:ascii="Times New Roman" w:hAnsi="Times New Roman" w:cs="Times New Roman"/>
          <w:sz w:val="24"/>
        </w:rPr>
      </w:pPr>
      <w:r w:rsidRPr="00A610D4">
        <w:rPr>
          <w:rFonts w:ascii="Times New Roman" w:hAnsi="Times New Roman" w:cs="Times New Roman"/>
          <w:sz w:val="24"/>
        </w:rPr>
        <w:t>Contempt</w:t>
      </w:r>
      <w:r>
        <w:rPr>
          <w:rFonts w:ascii="Times New Roman" w:hAnsi="Times New Roman" w:cs="Times New Roman"/>
          <w:sz w:val="24"/>
        </w:rPr>
        <w:t xml:space="preserve"> to</w:t>
      </w:r>
      <w:r w:rsidR="00A610D4" w:rsidRPr="00A610D4">
        <w:rPr>
          <w:rFonts w:ascii="Times New Roman" w:hAnsi="Times New Roman" w:cs="Times New Roman"/>
          <w:sz w:val="24"/>
        </w:rPr>
        <w:t xml:space="preserve"> </w:t>
      </w:r>
      <w:r>
        <w:rPr>
          <w:rFonts w:ascii="Times New Roman" w:hAnsi="Times New Roman" w:cs="Times New Roman"/>
          <w:sz w:val="24"/>
        </w:rPr>
        <w:t>remarkable</w:t>
      </w:r>
      <w:r w:rsidR="00A610D4" w:rsidRPr="00A610D4">
        <w:rPr>
          <w:rFonts w:ascii="Times New Roman" w:hAnsi="Times New Roman" w:cs="Times New Roman"/>
          <w:sz w:val="24"/>
        </w:rPr>
        <w:t xml:space="preserve"> advances in breeding and agronomic practices, </w:t>
      </w:r>
      <w:r w:rsidRPr="00A610D4">
        <w:rPr>
          <w:rFonts w:ascii="Times New Roman" w:hAnsi="Times New Roman" w:cs="Times New Roman"/>
          <w:sz w:val="24"/>
        </w:rPr>
        <w:t>accomplishing</w:t>
      </w:r>
      <w:r w:rsidR="00A610D4" w:rsidRPr="00A610D4">
        <w:rPr>
          <w:rFonts w:ascii="Times New Roman" w:hAnsi="Times New Roman" w:cs="Times New Roman"/>
          <w:sz w:val="24"/>
        </w:rPr>
        <w:t xml:space="preserve"> higher and stable soybean yields </w:t>
      </w:r>
      <w:r w:rsidRPr="00A610D4">
        <w:rPr>
          <w:rFonts w:ascii="Times New Roman" w:hAnsi="Times New Roman" w:cs="Times New Roman"/>
          <w:sz w:val="24"/>
        </w:rPr>
        <w:t>remnants</w:t>
      </w:r>
      <w:r w:rsidR="00A610D4" w:rsidRPr="00A610D4">
        <w:rPr>
          <w:rFonts w:ascii="Times New Roman" w:hAnsi="Times New Roman" w:cs="Times New Roman"/>
          <w:sz w:val="24"/>
        </w:rPr>
        <w:t xml:space="preserve"> </w:t>
      </w:r>
      <w:r w:rsidR="006F7BD8" w:rsidRPr="00A610D4">
        <w:rPr>
          <w:rFonts w:ascii="Times New Roman" w:hAnsi="Times New Roman" w:cs="Times New Roman"/>
          <w:sz w:val="24"/>
        </w:rPr>
        <w:t>inspiring</w:t>
      </w:r>
      <w:r w:rsidR="00A610D4" w:rsidRPr="00A610D4">
        <w:rPr>
          <w:rFonts w:ascii="Times New Roman" w:hAnsi="Times New Roman" w:cs="Times New Roman"/>
          <w:sz w:val="24"/>
        </w:rPr>
        <w:t xml:space="preserve"> </w:t>
      </w:r>
      <w:r>
        <w:rPr>
          <w:rFonts w:ascii="Times New Roman" w:hAnsi="Times New Roman" w:cs="Times New Roman"/>
          <w:sz w:val="24"/>
        </w:rPr>
        <w:t xml:space="preserve">owing </w:t>
      </w:r>
      <w:r w:rsidR="00A610D4" w:rsidRPr="00A610D4">
        <w:rPr>
          <w:rFonts w:ascii="Times New Roman" w:hAnsi="Times New Roman" w:cs="Times New Roman"/>
          <w:sz w:val="24"/>
        </w:rPr>
        <w:t>to the polygenic nature of yield and its susceptibility to environmental variability</w:t>
      </w:r>
      <w:r w:rsidR="00307C12">
        <w:rPr>
          <w:rFonts w:ascii="Times New Roman" w:hAnsi="Times New Roman" w:cs="Times New Roman"/>
          <w:sz w:val="24"/>
        </w:rPr>
        <w:t xml:space="preserve"> (</w:t>
      </w:r>
      <w:r>
        <w:rPr>
          <w:rFonts w:ascii="Times New Roman" w:hAnsi="Times New Roman" w:cs="Times New Roman"/>
          <w:sz w:val="24"/>
        </w:rPr>
        <w:t xml:space="preserve">Mishra et al., 2021d; </w:t>
      </w:r>
      <w:r w:rsidR="00307C12">
        <w:rPr>
          <w:rFonts w:ascii="Times New Roman" w:hAnsi="Times New Roman" w:cs="Times New Roman"/>
          <w:sz w:val="24"/>
        </w:rPr>
        <w:t>Vogel et al., 2021</w:t>
      </w:r>
      <w:r w:rsidR="00A27F24">
        <w:rPr>
          <w:rFonts w:ascii="Times New Roman" w:hAnsi="Times New Roman" w:cs="Times New Roman"/>
          <w:sz w:val="24"/>
        </w:rPr>
        <w:t xml:space="preserve">; </w:t>
      </w:r>
      <w:r>
        <w:rPr>
          <w:rFonts w:ascii="Times New Roman" w:hAnsi="Times New Roman" w:cs="Times New Roman"/>
          <w:sz w:val="24"/>
        </w:rPr>
        <w:t xml:space="preserve">Mishra et al., 2024c; </w:t>
      </w:r>
      <w:r w:rsidR="00A27F24">
        <w:rPr>
          <w:rFonts w:ascii="Times New Roman" w:hAnsi="Times New Roman" w:cs="Times New Roman"/>
          <w:sz w:val="24"/>
        </w:rPr>
        <w:t>Vargas-Almendra et al., 2024</w:t>
      </w:r>
      <w:r w:rsidR="00307C12">
        <w:rPr>
          <w:rFonts w:ascii="Times New Roman" w:hAnsi="Times New Roman" w:cs="Times New Roman"/>
          <w:sz w:val="24"/>
        </w:rPr>
        <w:t>)</w:t>
      </w:r>
      <w:r w:rsidR="00A610D4" w:rsidRPr="00A610D4">
        <w:rPr>
          <w:rFonts w:ascii="Times New Roman" w:hAnsi="Times New Roman" w:cs="Times New Roman"/>
          <w:sz w:val="24"/>
        </w:rPr>
        <w:t xml:space="preserve">. Yield in soybean is a complex </w:t>
      </w:r>
      <w:r w:rsidR="006F7BD8">
        <w:rPr>
          <w:rFonts w:ascii="Times New Roman" w:hAnsi="Times New Roman" w:cs="Times New Roman"/>
          <w:sz w:val="24"/>
        </w:rPr>
        <w:t>character</w:t>
      </w:r>
      <w:r w:rsidR="00A610D4" w:rsidRPr="00A610D4">
        <w:rPr>
          <w:rFonts w:ascii="Times New Roman" w:hAnsi="Times New Roman" w:cs="Times New Roman"/>
          <w:sz w:val="24"/>
        </w:rPr>
        <w:t xml:space="preserve"> </w:t>
      </w:r>
      <w:r w:rsidR="006F7BD8" w:rsidRPr="00A610D4">
        <w:rPr>
          <w:rFonts w:ascii="Times New Roman" w:hAnsi="Times New Roman" w:cs="Times New Roman"/>
          <w:sz w:val="24"/>
        </w:rPr>
        <w:t>predisposed</w:t>
      </w:r>
      <w:r w:rsidR="00A610D4" w:rsidRPr="00A610D4">
        <w:rPr>
          <w:rFonts w:ascii="Times New Roman" w:hAnsi="Times New Roman" w:cs="Times New Roman"/>
          <w:sz w:val="24"/>
        </w:rPr>
        <w:t xml:space="preserve"> by multiple interacting components and genotype × environment interactions, making direct selection for yield less effective, </w:t>
      </w:r>
      <w:r w:rsidR="006F7BD8" w:rsidRPr="00A610D4">
        <w:rPr>
          <w:rFonts w:ascii="Times New Roman" w:hAnsi="Times New Roman" w:cs="Times New Roman"/>
          <w:sz w:val="24"/>
        </w:rPr>
        <w:t>particularly</w:t>
      </w:r>
      <w:r w:rsidR="00A610D4" w:rsidRPr="00A610D4">
        <w:rPr>
          <w:rFonts w:ascii="Times New Roman" w:hAnsi="Times New Roman" w:cs="Times New Roman"/>
          <w:sz w:val="24"/>
        </w:rPr>
        <w:t xml:space="preserve"> in early generations</w:t>
      </w:r>
      <w:r>
        <w:rPr>
          <w:rFonts w:ascii="Times New Roman" w:hAnsi="Times New Roman" w:cs="Times New Roman"/>
          <w:sz w:val="24"/>
        </w:rPr>
        <w:t xml:space="preserve"> (Mishra et al., 2021e; Tripathi et al., 2022)</w:t>
      </w:r>
      <w:r w:rsidR="00A610D4" w:rsidRPr="00A610D4">
        <w:rPr>
          <w:rFonts w:ascii="Times New Roman" w:hAnsi="Times New Roman" w:cs="Times New Roman"/>
          <w:sz w:val="24"/>
        </w:rPr>
        <w:t xml:space="preserve">. </w:t>
      </w:r>
      <w:r w:rsidR="006F7BD8" w:rsidRPr="00A610D4">
        <w:rPr>
          <w:rFonts w:ascii="Times New Roman" w:hAnsi="Times New Roman" w:cs="Times New Roman"/>
          <w:sz w:val="24"/>
        </w:rPr>
        <w:t>Thus</w:t>
      </w:r>
      <w:r w:rsidR="00A610D4" w:rsidRPr="00A610D4">
        <w:rPr>
          <w:rFonts w:ascii="Times New Roman" w:hAnsi="Times New Roman" w:cs="Times New Roman"/>
          <w:sz w:val="24"/>
        </w:rPr>
        <w:t>, understanding the extent of genetic variability and the interrelationships among yield-contributing traits is essential for devising efficient breeding strategies</w:t>
      </w:r>
      <w:r w:rsidR="00A27F24">
        <w:rPr>
          <w:rFonts w:ascii="Times New Roman" w:hAnsi="Times New Roman" w:cs="Times New Roman"/>
          <w:sz w:val="24"/>
        </w:rPr>
        <w:t xml:space="preserve"> (Saroj et al., 2021; </w:t>
      </w:r>
      <w:r>
        <w:rPr>
          <w:rFonts w:ascii="Times New Roman" w:hAnsi="Times New Roman" w:cs="Times New Roman"/>
          <w:sz w:val="24"/>
        </w:rPr>
        <w:t xml:space="preserve">Mishra et al., 2024d; </w:t>
      </w:r>
      <w:r w:rsidR="00A27F24">
        <w:rPr>
          <w:rFonts w:ascii="Times New Roman" w:hAnsi="Times New Roman" w:cs="Times New Roman"/>
          <w:sz w:val="24"/>
        </w:rPr>
        <w:t>Mitiku et al., 2025)</w:t>
      </w:r>
      <w:r w:rsidR="00A610D4" w:rsidRPr="00A610D4">
        <w:rPr>
          <w:rFonts w:ascii="Times New Roman" w:hAnsi="Times New Roman" w:cs="Times New Roman"/>
          <w:sz w:val="24"/>
        </w:rPr>
        <w:t>.</w:t>
      </w:r>
    </w:p>
    <w:p w14:paraId="201A4F76" w14:textId="2F193353" w:rsidR="00A610D4" w:rsidRPr="00A610D4" w:rsidRDefault="00A610D4" w:rsidP="000736A9">
      <w:pPr>
        <w:spacing w:before="120" w:after="120" w:line="360" w:lineRule="auto"/>
        <w:ind w:firstLine="720"/>
        <w:jc w:val="both"/>
        <w:rPr>
          <w:rFonts w:ascii="Times New Roman" w:hAnsi="Times New Roman" w:cs="Times New Roman"/>
          <w:sz w:val="24"/>
        </w:rPr>
      </w:pPr>
      <w:r w:rsidRPr="00A610D4">
        <w:rPr>
          <w:rFonts w:ascii="Times New Roman" w:hAnsi="Times New Roman" w:cs="Times New Roman"/>
          <w:sz w:val="24"/>
        </w:rPr>
        <w:t xml:space="preserve">Genetic </w:t>
      </w:r>
      <w:r w:rsidR="00EB324A">
        <w:rPr>
          <w:rFonts w:ascii="Times New Roman" w:hAnsi="Times New Roman" w:cs="Times New Roman"/>
          <w:sz w:val="24"/>
        </w:rPr>
        <w:t>enhancement</w:t>
      </w:r>
      <w:r w:rsidRPr="00A610D4">
        <w:rPr>
          <w:rFonts w:ascii="Times New Roman" w:hAnsi="Times New Roman" w:cs="Times New Roman"/>
          <w:sz w:val="24"/>
        </w:rPr>
        <w:t xml:space="preserve"> relies </w:t>
      </w:r>
      <w:r w:rsidR="006F7BD8" w:rsidRPr="00A610D4">
        <w:rPr>
          <w:rFonts w:ascii="Times New Roman" w:hAnsi="Times New Roman" w:cs="Times New Roman"/>
          <w:sz w:val="24"/>
        </w:rPr>
        <w:t>profoundly</w:t>
      </w:r>
      <w:r w:rsidRPr="00A610D4">
        <w:rPr>
          <w:rFonts w:ascii="Times New Roman" w:hAnsi="Times New Roman" w:cs="Times New Roman"/>
          <w:sz w:val="24"/>
        </w:rPr>
        <w:t xml:space="preserve"> on the </w:t>
      </w:r>
      <w:r w:rsidR="00EB324A" w:rsidRPr="00A610D4">
        <w:rPr>
          <w:rFonts w:ascii="Times New Roman" w:hAnsi="Times New Roman" w:cs="Times New Roman"/>
          <w:sz w:val="24"/>
        </w:rPr>
        <w:t>incidence</w:t>
      </w:r>
      <w:r w:rsidRPr="00A610D4">
        <w:rPr>
          <w:rFonts w:ascii="Times New Roman" w:hAnsi="Times New Roman" w:cs="Times New Roman"/>
          <w:sz w:val="24"/>
        </w:rPr>
        <w:t xml:space="preserve"> of </w:t>
      </w:r>
      <w:r w:rsidR="00EB324A" w:rsidRPr="00A610D4">
        <w:rPr>
          <w:rFonts w:ascii="Times New Roman" w:hAnsi="Times New Roman" w:cs="Times New Roman"/>
          <w:sz w:val="24"/>
        </w:rPr>
        <w:t>considerable</w:t>
      </w:r>
      <w:r w:rsidRPr="00A610D4">
        <w:rPr>
          <w:rFonts w:ascii="Times New Roman" w:hAnsi="Times New Roman" w:cs="Times New Roman"/>
          <w:sz w:val="24"/>
        </w:rPr>
        <w:t xml:space="preserve"> genetic variability and the effectiveness of selection, which can be </w:t>
      </w:r>
      <w:r w:rsidR="00EB324A" w:rsidRPr="00A610D4">
        <w:rPr>
          <w:rFonts w:ascii="Times New Roman" w:hAnsi="Times New Roman" w:cs="Times New Roman"/>
          <w:sz w:val="24"/>
        </w:rPr>
        <w:t>evaluated</w:t>
      </w:r>
      <w:r w:rsidRPr="00A610D4">
        <w:rPr>
          <w:rFonts w:ascii="Times New Roman" w:hAnsi="Times New Roman" w:cs="Times New Roman"/>
          <w:sz w:val="24"/>
        </w:rPr>
        <w:t xml:space="preserve"> through genetic parameters </w:t>
      </w:r>
      <w:r w:rsidR="006F7BD8">
        <w:rPr>
          <w:rFonts w:ascii="Times New Roman" w:hAnsi="Times New Roman" w:cs="Times New Roman"/>
          <w:sz w:val="24"/>
        </w:rPr>
        <w:t>including</w:t>
      </w:r>
      <w:r w:rsidRPr="00A610D4">
        <w:rPr>
          <w:rFonts w:ascii="Times New Roman" w:hAnsi="Times New Roman" w:cs="Times New Roman"/>
          <w:sz w:val="24"/>
        </w:rPr>
        <w:t xml:space="preserve"> genotypic coefficient of variation (GCV), phenotypic coefficient of variation (PCV), heritability, and genetic advance</w:t>
      </w:r>
      <w:r w:rsidR="00A27F24">
        <w:rPr>
          <w:rFonts w:ascii="Times New Roman" w:hAnsi="Times New Roman" w:cs="Times New Roman"/>
          <w:sz w:val="24"/>
        </w:rPr>
        <w:t xml:space="preserve"> (Bankapur et al., 2018; Rai et al., 2020</w:t>
      </w:r>
      <w:r w:rsidR="00EB324A">
        <w:rPr>
          <w:rFonts w:ascii="Times New Roman" w:hAnsi="Times New Roman" w:cs="Times New Roman"/>
          <w:sz w:val="24"/>
        </w:rPr>
        <w:t>; Sharma et al., 2023; Jian et al., 2024a; Paliwal et al., 2024; Gautam et al., 2025)</w:t>
      </w:r>
      <w:r w:rsidRPr="00A610D4">
        <w:rPr>
          <w:rFonts w:ascii="Times New Roman" w:hAnsi="Times New Roman" w:cs="Times New Roman"/>
          <w:sz w:val="24"/>
        </w:rPr>
        <w:t>. Traits exhibiting high heritability coupled with high</w:t>
      </w:r>
      <w:r w:rsidR="006F7BD8">
        <w:rPr>
          <w:rFonts w:ascii="Times New Roman" w:hAnsi="Times New Roman" w:cs="Times New Roman"/>
          <w:sz w:val="24"/>
        </w:rPr>
        <w:t>er</w:t>
      </w:r>
      <w:r w:rsidRPr="00A610D4">
        <w:rPr>
          <w:rFonts w:ascii="Times New Roman" w:hAnsi="Times New Roman" w:cs="Times New Roman"/>
          <w:sz w:val="24"/>
        </w:rPr>
        <w:t xml:space="preserve"> genetic advance are typically controlled by additive gene </w:t>
      </w:r>
      <w:r w:rsidR="00EB324A" w:rsidRPr="00A610D4">
        <w:rPr>
          <w:rFonts w:ascii="Times New Roman" w:hAnsi="Times New Roman" w:cs="Times New Roman"/>
          <w:sz w:val="24"/>
        </w:rPr>
        <w:t xml:space="preserve">action </w:t>
      </w:r>
      <w:r w:rsidR="00EB324A">
        <w:rPr>
          <w:rFonts w:ascii="Times New Roman" w:hAnsi="Times New Roman" w:cs="Times New Roman"/>
          <w:sz w:val="24"/>
        </w:rPr>
        <w:t>(Jain et al., 2024b)</w:t>
      </w:r>
      <w:r w:rsidR="00EB324A" w:rsidRPr="00A610D4">
        <w:rPr>
          <w:rFonts w:ascii="Times New Roman" w:hAnsi="Times New Roman" w:cs="Times New Roman"/>
          <w:sz w:val="24"/>
        </w:rPr>
        <w:t xml:space="preserve"> and</w:t>
      </w:r>
      <w:r w:rsidRPr="00A610D4">
        <w:rPr>
          <w:rFonts w:ascii="Times New Roman" w:hAnsi="Times New Roman" w:cs="Times New Roman"/>
          <w:sz w:val="24"/>
        </w:rPr>
        <w:t xml:space="preserve"> are ideal targets for direct selection. In addition, correlation</w:t>
      </w:r>
      <w:r w:rsidR="00627A24">
        <w:rPr>
          <w:rFonts w:ascii="Times New Roman" w:hAnsi="Times New Roman" w:cs="Times New Roman"/>
          <w:sz w:val="24"/>
        </w:rPr>
        <w:t xml:space="preserve"> (Miller et al., 1958)</w:t>
      </w:r>
      <w:r w:rsidRPr="00A610D4">
        <w:rPr>
          <w:rFonts w:ascii="Times New Roman" w:hAnsi="Times New Roman" w:cs="Times New Roman"/>
          <w:sz w:val="24"/>
        </w:rPr>
        <w:t xml:space="preserve"> and path coefficient</w:t>
      </w:r>
      <w:r w:rsidR="00627A24">
        <w:rPr>
          <w:rFonts w:ascii="Times New Roman" w:hAnsi="Times New Roman" w:cs="Times New Roman"/>
          <w:sz w:val="24"/>
        </w:rPr>
        <w:t xml:space="preserve"> (Wright, 1921)</w:t>
      </w:r>
      <w:r w:rsidRPr="00A610D4">
        <w:rPr>
          <w:rFonts w:ascii="Times New Roman" w:hAnsi="Times New Roman" w:cs="Times New Roman"/>
          <w:sz w:val="24"/>
        </w:rPr>
        <w:t xml:space="preserve"> </w:t>
      </w:r>
      <w:r w:rsidRPr="006728A0">
        <w:rPr>
          <w:rFonts w:ascii="Times New Roman" w:hAnsi="Times New Roman" w:cs="Times New Roman"/>
          <w:sz w:val="24"/>
          <w:highlight w:val="yellow"/>
        </w:rPr>
        <w:t>analys</w:t>
      </w:r>
      <w:r w:rsidR="006728A0" w:rsidRPr="006728A0">
        <w:rPr>
          <w:rFonts w:ascii="Times New Roman" w:hAnsi="Times New Roman" w:cs="Times New Roman"/>
          <w:sz w:val="24"/>
          <w:highlight w:val="yellow"/>
        </w:rPr>
        <w:t>i</w:t>
      </w:r>
      <w:r w:rsidRPr="006728A0">
        <w:rPr>
          <w:rFonts w:ascii="Times New Roman" w:hAnsi="Times New Roman" w:cs="Times New Roman"/>
          <w:sz w:val="24"/>
          <w:highlight w:val="yellow"/>
        </w:rPr>
        <w:t>s</w:t>
      </w:r>
      <w:r w:rsidRPr="00A610D4">
        <w:rPr>
          <w:rFonts w:ascii="Times New Roman" w:hAnsi="Times New Roman" w:cs="Times New Roman"/>
          <w:sz w:val="24"/>
        </w:rPr>
        <w:t xml:space="preserve"> serve as critical </w:t>
      </w:r>
      <w:r w:rsidRPr="00A610D4">
        <w:rPr>
          <w:rFonts w:ascii="Times New Roman" w:hAnsi="Times New Roman" w:cs="Times New Roman"/>
          <w:sz w:val="24"/>
        </w:rPr>
        <w:lastRenderedPageBreak/>
        <w:t xml:space="preserve">tools in identifying traits with significant direct and indirect contributions to yield, </w:t>
      </w:r>
      <w:r w:rsidR="006F7BD8" w:rsidRPr="00A610D4">
        <w:rPr>
          <w:rFonts w:ascii="Times New Roman" w:hAnsi="Times New Roman" w:cs="Times New Roman"/>
          <w:sz w:val="24"/>
        </w:rPr>
        <w:t>enabling</w:t>
      </w:r>
      <w:r w:rsidRPr="00A610D4">
        <w:rPr>
          <w:rFonts w:ascii="Times New Roman" w:hAnsi="Times New Roman" w:cs="Times New Roman"/>
          <w:sz w:val="24"/>
        </w:rPr>
        <w:t xml:space="preserve"> the development of effective selection indices</w:t>
      </w:r>
      <w:r w:rsidR="00B451FB">
        <w:rPr>
          <w:rFonts w:ascii="Times New Roman" w:hAnsi="Times New Roman" w:cs="Times New Roman"/>
          <w:sz w:val="24"/>
        </w:rPr>
        <w:t xml:space="preserve"> (Khan &amp; Dar, 2010; Mefsin et al., 2018</w:t>
      </w:r>
      <w:r w:rsidR="00EB324A">
        <w:rPr>
          <w:rFonts w:ascii="Times New Roman" w:hAnsi="Times New Roman" w:cs="Times New Roman"/>
          <w:sz w:val="24"/>
        </w:rPr>
        <w:t xml:space="preserve">; </w:t>
      </w:r>
      <w:r w:rsidR="00EB324A" w:rsidRPr="000D7F89">
        <w:rPr>
          <w:rFonts w:ascii="Times New Roman" w:eastAsia="Times New Roman" w:hAnsi="Times New Roman" w:cs="Times New Roman"/>
          <w:sz w:val="24"/>
          <w:szCs w:val="24"/>
          <w:lang w:eastAsia="en-IN"/>
        </w:rPr>
        <w:t>Shrivastav</w:t>
      </w:r>
      <w:r w:rsidR="00EB324A" w:rsidRPr="000D7F89">
        <w:rPr>
          <w:rFonts w:ascii="Times New Roman" w:hAnsi="Times New Roman" w:cs="Times New Roman"/>
          <w:sz w:val="24"/>
        </w:rPr>
        <w:t xml:space="preserve"> et al., 2023;</w:t>
      </w:r>
      <w:r w:rsidR="000D7F89" w:rsidRPr="000D7F89">
        <w:rPr>
          <w:rFonts w:ascii="Times New Roman" w:hAnsi="Times New Roman" w:cs="Times New Roman"/>
          <w:sz w:val="24"/>
        </w:rPr>
        <w:t xml:space="preserve"> </w:t>
      </w:r>
      <w:r w:rsidR="000D7F89">
        <w:rPr>
          <w:rFonts w:ascii="Times New Roman" w:hAnsi="Times New Roman" w:cs="Times New Roman"/>
          <w:sz w:val="24"/>
        </w:rPr>
        <w:t>Yadav et al., 2023; Jain et al., 2024b;</w:t>
      </w:r>
      <w:r w:rsidR="00EB324A">
        <w:rPr>
          <w:rFonts w:ascii="Times New Roman" w:hAnsi="Times New Roman" w:cs="Times New Roman"/>
          <w:sz w:val="24"/>
        </w:rPr>
        <w:t xml:space="preserve"> </w:t>
      </w:r>
      <w:r w:rsidR="000D7F89">
        <w:rPr>
          <w:rFonts w:ascii="Times New Roman" w:hAnsi="Times New Roman" w:cs="Times New Roman"/>
          <w:sz w:val="24"/>
        </w:rPr>
        <w:t xml:space="preserve">Rajput et al., 2024; </w:t>
      </w:r>
      <w:r w:rsidR="00EB324A">
        <w:rPr>
          <w:rFonts w:ascii="Times New Roman" w:hAnsi="Times New Roman" w:cs="Times New Roman"/>
          <w:sz w:val="24"/>
        </w:rPr>
        <w:t>Puri et al.,2025</w:t>
      </w:r>
      <w:r w:rsidR="00B451FB">
        <w:rPr>
          <w:rFonts w:ascii="Times New Roman" w:hAnsi="Times New Roman" w:cs="Times New Roman"/>
          <w:sz w:val="24"/>
        </w:rPr>
        <w:t>)</w:t>
      </w:r>
      <w:r w:rsidRPr="00A610D4">
        <w:rPr>
          <w:rFonts w:ascii="Times New Roman" w:hAnsi="Times New Roman" w:cs="Times New Roman"/>
          <w:sz w:val="24"/>
        </w:rPr>
        <w:t>.</w:t>
      </w:r>
      <w:r w:rsidR="00307C12">
        <w:rPr>
          <w:rFonts w:ascii="Times New Roman" w:hAnsi="Times New Roman" w:cs="Times New Roman"/>
          <w:sz w:val="24"/>
        </w:rPr>
        <w:t xml:space="preserve"> </w:t>
      </w:r>
      <w:r w:rsidRPr="00A610D4">
        <w:rPr>
          <w:rFonts w:ascii="Times New Roman" w:hAnsi="Times New Roman" w:cs="Times New Roman"/>
          <w:sz w:val="24"/>
        </w:rPr>
        <w:t xml:space="preserve">Given this </w:t>
      </w:r>
      <w:r w:rsidR="006F7BD8" w:rsidRPr="00A610D4">
        <w:rPr>
          <w:rFonts w:ascii="Times New Roman" w:hAnsi="Times New Roman" w:cs="Times New Roman"/>
          <w:sz w:val="24"/>
        </w:rPr>
        <w:t>circumstantial</w:t>
      </w:r>
      <w:r w:rsidRPr="00A610D4">
        <w:rPr>
          <w:rFonts w:ascii="Times New Roman" w:hAnsi="Times New Roman" w:cs="Times New Roman"/>
          <w:sz w:val="24"/>
        </w:rPr>
        <w:t xml:space="preserve">, the </w:t>
      </w:r>
      <w:r w:rsidR="006F7BD8">
        <w:rPr>
          <w:rFonts w:ascii="Times New Roman" w:hAnsi="Times New Roman" w:cs="Times New Roman"/>
          <w:sz w:val="24"/>
        </w:rPr>
        <w:t>current</w:t>
      </w:r>
      <w:r w:rsidRPr="00A610D4">
        <w:rPr>
          <w:rFonts w:ascii="Times New Roman" w:hAnsi="Times New Roman" w:cs="Times New Roman"/>
          <w:sz w:val="24"/>
        </w:rPr>
        <w:t xml:space="preserve"> investigation was undertaken to assess genetic variability, heritability, and genetic advance for key agronomic traits and to evaluate the relationships among yield and its component traits in a diverse set of soybean genotypes. The ultimate objective is to </w:t>
      </w:r>
      <w:r w:rsidR="000812CE" w:rsidRPr="00A610D4">
        <w:rPr>
          <w:rFonts w:ascii="Times New Roman" w:hAnsi="Times New Roman" w:cs="Times New Roman"/>
          <w:sz w:val="24"/>
        </w:rPr>
        <w:t>recognize</w:t>
      </w:r>
      <w:r w:rsidRPr="00A610D4">
        <w:rPr>
          <w:rFonts w:ascii="Times New Roman" w:hAnsi="Times New Roman" w:cs="Times New Roman"/>
          <w:sz w:val="24"/>
        </w:rPr>
        <w:t xml:space="preserve"> promising traits and genotypes that can be </w:t>
      </w:r>
      <w:r w:rsidR="000812CE" w:rsidRPr="00A610D4">
        <w:rPr>
          <w:rFonts w:ascii="Times New Roman" w:hAnsi="Times New Roman" w:cs="Times New Roman"/>
          <w:sz w:val="24"/>
        </w:rPr>
        <w:t>efficiently</w:t>
      </w:r>
      <w:r w:rsidRPr="00A610D4">
        <w:rPr>
          <w:rFonts w:ascii="Times New Roman" w:hAnsi="Times New Roman" w:cs="Times New Roman"/>
          <w:sz w:val="24"/>
        </w:rPr>
        <w:t xml:space="preserve"> </w:t>
      </w:r>
      <w:r w:rsidR="000812CE">
        <w:rPr>
          <w:rFonts w:ascii="Times New Roman" w:hAnsi="Times New Roman" w:cs="Times New Roman"/>
          <w:sz w:val="24"/>
        </w:rPr>
        <w:t>employed</w:t>
      </w:r>
      <w:r w:rsidRPr="00A610D4">
        <w:rPr>
          <w:rFonts w:ascii="Times New Roman" w:hAnsi="Times New Roman" w:cs="Times New Roman"/>
          <w:sz w:val="24"/>
        </w:rPr>
        <w:t xml:space="preserve"> in breeding program</w:t>
      </w:r>
      <w:r w:rsidR="000812CE">
        <w:rPr>
          <w:rFonts w:ascii="Times New Roman" w:hAnsi="Times New Roman" w:cs="Times New Roman"/>
          <w:sz w:val="24"/>
        </w:rPr>
        <w:t>me</w:t>
      </w:r>
      <w:r w:rsidRPr="00A610D4">
        <w:rPr>
          <w:rFonts w:ascii="Times New Roman" w:hAnsi="Times New Roman" w:cs="Times New Roman"/>
          <w:sz w:val="24"/>
        </w:rPr>
        <w:t xml:space="preserve">s aimed </w:t>
      </w:r>
      <w:r w:rsidR="000812CE">
        <w:rPr>
          <w:rFonts w:ascii="Times New Roman" w:hAnsi="Times New Roman" w:cs="Times New Roman"/>
          <w:sz w:val="24"/>
        </w:rPr>
        <w:t>to</w:t>
      </w:r>
      <w:r w:rsidRPr="00A610D4">
        <w:rPr>
          <w:rFonts w:ascii="Times New Roman" w:hAnsi="Times New Roman" w:cs="Times New Roman"/>
          <w:sz w:val="24"/>
        </w:rPr>
        <w:t xml:space="preserve"> enhanc</w:t>
      </w:r>
      <w:r w:rsidR="000812CE">
        <w:rPr>
          <w:rFonts w:ascii="Times New Roman" w:hAnsi="Times New Roman" w:cs="Times New Roman"/>
          <w:sz w:val="24"/>
        </w:rPr>
        <w:t>e</w:t>
      </w:r>
      <w:r w:rsidRPr="00A610D4">
        <w:rPr>
          <w:rFonts w:ascii="Times New Roman" w:hAnsi="Times New Roman" w:cs="Times New Roman"/>
          <w:sz w:val="24"/>
        </w:rPr>
        <w:t xml:space="preserve"> productivity, stability, and adaptability under variable agro-ecological </w:t>
      </w:r>
      <w:r w:rsidR="000812CE">
        <w:rPr>
          <w:rFonts w:ascii="Times New Roman" w:hAnsi="Times New Roman" w:cs="Times New Roman"/>
          <w:sz w:val="24"/>
        </w:rPr>
        <w:t>circumstances</w:t>
      </w:r>
      <w:r w:rsidRPr="00A610D4">
        <w:rPr>
          <w:rFonts w:ascii="Times New Roman" w:hAnsi="Times New Roman" w:cs="Times New Roman"/>
          <w:sz w:val="24"/>
        </w:rPr>
        <w:t>.</w:t>
      </w:r>
    </w:p>
    <w:p w14:paraId="2C671EC9" w14:textId="77777777" w:rsidR="00A610D4" w:rsidRDefault="00A610D4" w:rsidP="000736A9">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2. Material &amp; Methods </w:t>
      </w:r>
    </w:p>
    <w:p w14:paraId="0B14D259" w14:textId="77777777" w:rsidR="00A610D4" w:rsidRPr="003A63A5" w:rsidRDefault="00A610D4" w:rsidP="000736A9">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2.1 </w:t>
      </w:r>
      <w:r w:rsidRPr="00A21E4B">
        <w:rPr>
          <w:rFonts w:ascii="Times New Roman" w:hAnsi="Times New Roman" w:cs="Times New Roman"/>
          <w:b/>
          <w:bCs/>
          <w:sz w:val="24"/>
        </w:rPr>
        <w:t>Experimental Site</w:t>
      </w:r>
    </w:p>
    <w:p w14:paraId="38D66531" w14:textId="3920B52B" w:rsidR="00A610D4" w:rsidRPr="003A63A5" w:rsidRDefault="00A610D4" w:rsidP="000736A9">
      <w:pPr>
        <w:spacing w:before="120" w:after="120" w:line="360" w:lineRule="auto"/>
        <w:jc w:val="both"/>
        <w:rPr>
          <w:rFonts w:ascii="Times New Roman" w:hAnsi="Times New Roman" w:cs="Times New Roman"/>
          <w:sz w:val="24"/>
        </w:rPr>
      </w:pPr>
      <w:r w:rsidRPr="003A63A5">
        <w:rPr>
          <w:rFonts w:ascii="Times New Roman" w:hAnsi="Times New Roman" w:cs="Times New Roman"/>
          <w:sz w:val="24"/>
        </w:rPr>
        <w:t xml:space="preserve">The present investigation was conducted during the </w:t>
      </w:r>
      <w:r w:rsidRPr="006728A0">
        <w:rPr>
          <w:rFonts w:ascii="Times New Roman" w:hAnsi="Times New Roman" w:cs="Times New Roman"/>
          <w:i/>
          <w:iCs/>
          <w:sz w:val="24"/>
          <w:highlight w:val="yellow"/>
        </w:rPr>
        <w:t>Kharif</w:t>
      </w:r>
      <w:r w:rsidR="006728A0" w:rsidRPr="006728A0">
        <w:rPr>
          <w:rFonts w:ascii="Times New Roman" w:hAnsi="Times New Roman" w:cs="Times New Roman"/>
          <w:i/>
          <w:iCs/>
          <w:sz w:val="24"/>
          <w:highlight w:val="yellow"/>
        </w:rPr>
        <w:t>,</w:t>
      </w:r>
      <w:r w:rsidR="006728A0">
        <w:rPr>
          <w:rFonts w:ascii="Times New Roman" w:hAnsi="Times New Roman" w:cs="Times New Roman"/>
          <w:sz w:val="24"/>
        </w:rPr>
        <w:t xml:space="preserve"> </w:t>
      </w:r>
      <w:r w:rsidRPr="003A63A5">
        <w:rPr>
          <w:rFonts w:ascii="Times New Roman" w:hAnsi="Times New Roman" w:cs="Times New Roman"/>
          <w:sz w:val="24"/>
        </w:rPr>
        <w:t xml:space="preserve">2023 at the </w:t>
      </w:r>
      <w:r w:rsidR="00AA0BC9">
        <w:rPr>
          <w:rFonts w:ascii="Times New Roman" w:hAnsi="Times New Roman" w:cs="Times New Roman"/>
          <w:sz w:val="24"/>
        </w:rPr>
        <w:t>E</w:t>
      </w:r>
      <w:r w:rsidRPr="003A63A5">
        <w:rPr>
          <w:rFonts w:ascii="Times New Roman" w:hAnsi="Times New Roman" w:cs="Times New Roman"/>
          <w:sz w:val="24"/>
        </w:rPr>
        <w:t xml:space="preserve">xperimental </w:t>
      </w:r>
      <w:r w:rsidR="00AA0BC9">
        <w:rPr>
          <w:rFonts w:ascii="Times New Roman" w:hAnsi="Times New Roman" w:cs="Times New Roman"/>
          <w:sz w:val="24"/>
        </w:rPr>
        <w:t>F</w:t>
      </w:r>
      <w:r w:rsidRPr="003A63A5">
        <w:rPr>
          <w:rFonts w:ascii="Times New Roman" w:hAnsi="Times New Roman" w:cs="Times New Roman"/>
          <w:sz w:val="24"/>
        </w:rPr>
        <w:t>arm</w:t>
      </w:r>
      <w:r w:rsidR="00AA0BC9">
        <w:rPr>
          <w:rFonts w:ascii="Times New Roman" w:hAnsi="Times New Roman" w:cs="Times New Roman"/>
          <w:sz w:val="24"/>
        </w:rPr>
        <w:t xml:space="preserve">, </w:t>
      </w:r>
      <w:r w:rsidRPr="003A63A5">
        <w:rPr>
          <w:rFonts w:ascii="Times New Roman" w:hAnsi="Times New Roman" w:cs="Times New Roman"/>
          <w:sz w:val="24"/>
        </w:rPr>
        <w:t>Department of Genetics and Plant Breeding, College of Agriculture, Rajmata Vijayaraje Scindia Krishi Vishwa Vidyalaya, Gwalior, Madhya Pradesh</w:t>
      </w:r>
      <w:r w:rsidR="00AA0BC9">
        <w:rPr>
          <w:rFonts w:ascii="Times New Roman" w:hAnsi="Times New Roman" w:cs="Times New Roman"/>
          <w:sz w:val="24"/>
        </w:rPr>
        <w:t>, India</w:t>
      </w:r>
      <w:r w:rsidRPr="003A63A5">
        <w:rPr>
          <w:rFonts w:ascii="Times New Roman" w:hAnsi="Times New Roman" w:cs="Times New Roman"/>
          <w:sz w:val="24"/>
        </w:rPr>
        <w:t xml:space="preserve">. The experimental site is located in an agro-climatic zone characterized by a hot and arid environment, exhibiting significant seasonal variations in temperature. Peak temperatures are typically observed in June, reaching up to 48°C, while winter temperatures may drop as low as 4°C, with an annual temperature range spanning from 2°C to 50°C. The region receives an average annual precipitation of 750–800 mm, predominantly during the southwest monsoon period, which </w:t>
      </w:r>
      <w:r w:rsidR="00AA0BC9" w:rsidRPr="003A63A5">
        <w:rPr>
          <w:rFonts w:ascii="Times New Roman" w:hAnsi="Times New Roman" w:cs="Times New Roman"/>
          <w:sz w:val="24"/>
        </w:rPr>
        <w:t>arises</w:t>
      </w:r>
      <w:r w:rsidRPr="003A63A5">
        <w:rPr>
          <w:rFonts w:ascii="Times New Roman" w:hAnsi="Times New Roman" w:cs="Times New Roman"/>
          <w:sz w:val="24"/>
        </w:rPr>
        <w:t xml:space="preserve"> from late June through September, </w:t>
      </w:r>
      <w:r w:rsidR="00AA0BC9" w:rsidRPr="003A63A5">
        <w:rPr>
          <w:rFonts w:ascii="Times New Roman" w:hAnsi="Times New Roman" w:cs="Times New Roman"/>
          <w:sz w:val="24"/>
        </w:rPr>
        <w:t>sporadically</w:t>
      </w:r>
      <w:r w:rsidRPr="003A63A5">
        <w:rPr>
          <w:rFonts w:ascii="Times New Roman" w:hAnsi="Times New Roman" w:cs="Times New Roman"/>
          <w:sz w:val="24"/>
        </w:rPr>
        <w:t xml:space="preserve"> </w:t>
      </w:r>
      <w:r w:rsidR="00AA0BC9" w:rsidRPr="003A63A5">
        <w:rPr>
          <w:rFonts w:ascii="Times New Roman" w:hAnsi="Times New Roman" w:cs="Times New Roman"/>
          <w:sz w:val="24"/>
        </w:rPr>
        <w:t>augmented</w:t>
      </w:r>
      <w:r w:rsidRPr="003A63A5">
        <w:rPr>
          <w:rFonts w:ascii="Times New Roman" w:hAnsi="Times New Roman" w:cs="Times New Roman"/>
          <w:sz w:val="24"/>
        </w:rPr>
        <w:t xml:space="preserve"> by sporadic winter showers.</w:t>
      </w:r>
      <w:r>
        <w:rPr>
          <w:rFonts w:ascii="Times New Roman" w:hAnsi="Times New Roman" w:cs="Times New Roman"/>
          <w:sz w:val="24"/>
        </w:rPr>
        <w:t xml:space="preserve"> </w:t>
      </w:r>
      <w:r w:rsidRPr="003A63A5">
        <w:rPr>
          <w:rFonts w:ascii="Times New Roman" w:hAnsi="Times New Roman" w:cs="Times New Roman"/>
          <w:sz w:val="24"/>
        </w:rPr>
        <w:t xml:space="preserve">During the crop growing period (July to October 2023), a total rainfall of 907.7 mm was recorded. However, the distribution of rainfall was erratic and uneven across the season. Despite these irregularities, the climatic conditions remained within the normal range for the region. The mean maximum and minimum temperatures during the cropping period were recorded at 35.2°C and 24.5°C, </w:t>
      </w:r>
      <w:r w:rsidR="00AA0BC9" w:rsidRPr="003A63A5">
        <w:rPr>
          <w:rFonts w:ascii="Times New Roman" w:hAnsi="Times New Roman" w:cs="Times New Roman"/>
          <w:sz w:val="24"/>
        </w:rPr>
        <w:t>correspondingly</w:t>
      </w:r>
      <w:r w:rsidRPr="003A63A5">
        <w:rPr>
          <w:rFonts w:ascii="Times New Roman" w:hAnsi="Times New Roman" w:cs="Times New Roman"/>
          <w:sz w:val="24"/>
        </w:rPr>
        <w:t>, supporting the optimal growth and development of the experimental crop.</w:t>
      </w:r>
    </w:p>
    <w:p w14:paraId="13F4DFDF" w14:textId="77777777" w:rsidR="00A610D4" w:rsidRPr="00E4259F" w:rsidRDefault="00A610D4" w:rsidP="005B7E9D">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2.2 </w:t>
      </w:r>
      <w:r w:rsidRPr="00A21E4B">
        <w:rPr>
          <w:rFonts w:ascii="Times New Roman" w:hAnsi="Times New Roman" w:cs="Times New Roman"/>
          <w:b/>
          <w:bCs/>
          <w:sz w:val="24"/>
        </w:rPr>
        <w:t>Experimental Details</w:t>
      </w:r>
    </w:p>
    <w:p w14:paraId="343D2409" w14:textId="2747B776" w:rsidR="006C4C17" w:rsidRPr="003A63A5" w:rsidRDefault="00A610D4" w:rsidP="005B7E9D">
      <w:pPr>
        <w:spacing w:before="120" w:after="120" w:line="360" w:lineRule="auto"/>
        <w:jc w:val="both"/>
        <w:rPr>
          <w:rFonts w:ascii="Times New Roman" w:hAnsi="Times New Roman" w:cs="Times New Roman"/>
          <w:sz w:val="24"/>
        </w:rPr>
      </w:pPr>
      <w:r w:rsidRPr="003A63A5">
        <w:rPr>
          <w:rFonts w:ascii="Times New Roman" w:hAnsi="Times New Roman" w:cs="Times New Roman"/>
          <w:sz w:val="24"/>
        </w:rPr>
        <w:t xml:space="preserve">The experimental trial was laid out in a </w:t>
      </w:r>
      <w:r w:rsidR="006728A0" w:rsidRPr="003A63A5">
        <w:rPr>
          <w:rFonts w:ascii="Times New Roman" w:hAnsi="Times New Roman" w:cs="Times New Roman"/>
          <w:sz w:val="24"/>
        </w:rPr>
        <w:t>Randomized</w:t>
      </w:r>
      <w:r w:rsidR="006728A0">
        <w:rPr>
          <w:rFonts w:ascii="Times New Roman" w:hAnsi="Times New Roman" w:cs="Times New Roman"/>
          <w:sz w:val="24"/>
        </w:rPr>
        <w:t xml:space="preserve"> </w:t>
      </w:r>
      <w:r w:rsidR="006728A0" w:rsidRPr="003A63A5">
        <w:rPr>
          <w:rFonts w:ascii="Times New Roman" w:hAnsi="Times New Roman" w:cs="Times New Roman"/>
          <w:sz w:val="24"/>
        </w:rPr>
        <w:t>Block</w:t>
      </w:r>
      <w:r w:rsidRPr="003A63A5">
        <w:rPr>
          <w:rFonts w:ascii="Times New Roman" w:hAnsi="Times New Roman" w:cs="Times New Roman"/>
          <w:sz w:val="24"/>
        </w:rPr>
        <w:t xml:space="preserve"> Design (RBD) with two replications to evaluate the performance of ninety-</w:t>
      </w:r>
      <w:r w:rsidR="00540DCB" w:rsidRPr="003A63A5">
        <w:rPr>
          <w:rFonts w:ascii="Times New Roman" w:hAnsi="Times New Roman" w:cs="Times New Roman"/>
          <w:sz w:val="24"/>
        </w:rPr>
        <w:t>two soybean</w:t>
      </w:r>
      <w:r w:rsidRPr="003A63A5">
        <w:rPr>
          <w:rFonts w:ascii="Times New Roman" w:hAnsi="Times New Roman" w:cs="Times New Roman"/>
          <w:sz w:val="24"/>
        </w:rPr>
        <w:t xml:space="preserve"> genotypes. Each genotype was sown in a plot comprising three rows, with an inter-row spacing of 30 cm and intra-row spacing of 10 cm. The plot size was standardized at 3.0 meters in length and 1.20 meters in width. For the assessment of quantitative traits, data were recorded from five randomly selected plants per </w:t>
      </w:r>
      <w:r w:rsidRPr="003A63A5">
        <w:rPr>
          <w:rFonts w:ascii="Times New Roman" w:hAnsi="Times New Roman" w:cs="Times New Roman"/>
          <w:sz w:val="24"/>
        </w:rPr>
        <w:lastRenderedPageBreak/>
        <w:t>plot. Uniform agronomic practices were followed throughout the cropping period to ensure optimal crop management and reliable expression of the genetic potential of the genotypes.</w:t>
      </w:r>
    </w:p>
    <w:p w14:paraId="289C45B0" w14:textId="77777777" w:rsidR="00A610D4" w:rsidRDefault="00A610D4" w:rsidP="00540DCB">
      <w:pPr>
        <w:spacing w:before="240" w:after="120" w:line="360" w:lineRule="auto"/>
        <w:jc w:val="both"/>
        <w:rPr>
          <w:rFonts w:ascii="Times New Roman" w:hAnsi="Times New Roman" w:cs="Times New Roman"/>
          <w:b/>
          <w:sz w:val="24"/>
        </w:rPr>
      </w:pPr>
      <w:r>
        <w:rPr>
          <w:rFonts w:ascii="Times New Roman" w:hAnsi="Times New Roman" w:cs="Times New Roman"/>
          <w:b/>
          <w:sz w:val="24"/>
        </w:rPr>
        <w:t>3. Result</w:t>
      </w:r>
      <w:r w:rsidR="005B7E9D">
        <w:rPr>
          <w:rFonts w:ascii="Times New Roman" w:hAnsi="Times New Roman" w:cs="Times New Roman"/>
          <w:b/>
          <w:sz w:val="24"/>
        </w:rPr>
        <w:t>s</w:t>
      </w:r>
      <w:r>
        <w:rPr>
          <w:rFonts w:ascii="Times New Roman" w:hAnsi="Times New Roman" w:cs="Times New Roman"/>
          <w:b/>
          <w:sz w:val="24"/>
        </w:rPr>
        <w:t xml:space="preserve"> &amp; Discussion </w:t>
      </w:r>
    </w:p>
    <w:p w14:paraId="0E2A314E" w14:textId="77777777" w:rsidR="00A610D4" w:rsidRPr="00D51973" w:rsidRDefault="00A610D4" w:rsidP="005B7E9D">
      <w:pPr>
        <w:spacing w:before="120" w:after="120" w:line="360" w:lineRule="auto"/>
        <w:jc w:val="both"/>
        <w:rPr>
          <w:rFonts w:ascii="Times New Roman" w:hAnsi="Times New Roman" w:cs="Times New Roman"/>
          <w:b/>
          <w:sz w:val="24"/>
        </w:rPr>
      </w:pPr>
      <w:r w:rsidRPr="00D51973">
        <w:rPr>
          <w:rFonts w:ascii="Times New Roman" w:hAnsi="Times New Roman" w:cs="Times New Roman"/>
          <w:b/>
          <w:sz w:val="24"/>
        </w:rPr>
        <w:t xml:space="preserve">3.1 </w:t>
      </w:r>
      <w:r w:rsidR="00D51973" w:rsidRPr="00D51973">
        <w:rPr>
          <w:rFonts w:ascii="Times New Roman" w:hAnsi="Times New Roman" w:cs="Times New Roman"/>
          <w:b/>
          <w:sz w:val="24"/>
        </w:rPr>
        <w:t xml:space="preserve">Genetic </w:t>
      </w:r>
      <w:r w:rsidR="00AD017B">
        <w:rPr>
          <w:rFonts w:ascii="Times New Roman" w:hAnsi="Times New Roman" w:cs="Times New Roman"/>
          <w:b/>
          <w:sz w:val="24"/>
        </w:rPr>
        <w:t>V</w:t>
      </w:r>
      <w:r w:rsidR="00D51973" w:rsidRPr="00D51973">
        <w:rPr>
          <w:rFonts w:ascii="Times New Roman" w:hAnsi="Times New Roman" w:cs="Times New Roman"/>
          <w:b/>
          <w:sz w:val="24"/>
        </w:rPr>
        <w:t xml:space="preserve">ariation, </w:t>
      </w:r>
      <w:r w:rsidR="00AD017B">
        <w:rPr>
          <w:rFonts w:ascii="Times New Roman" w:hAnsi="Times New Roman" w:cs="Times New Roman"/>
          <w:b/>
          <w:sz w:val="24"/>
        </w:rPr>
        <w:t>H</w:t>
      </w:r>
      <w:r w:rsidR="00D51973" w:rsidRPr="00D51973">
        <w:rPr>
          <w:rFonts w:ascii="Times New Roman" w:hAnsi="Times New Roman" w:cs="Times New Roman"/>
          <w:b/>
          <w:sz w:val="24"/>
        </w:rPr>
        <w:t xml:space="preserve">eritability &amp; </w:t>
      </w:r>
      <w:r w:rsidR="00AD017B">
        <w:rPr>
          <w:rFonts w:ascii="Times New Roman" w:hAnsi="Times New Roman" w:cs="Times New Roman"/>
          <w:b/>
          <w:sz w:val="24"/>
        </w:rPr>
        <w:t>G</w:t>
      </w:r>
      <w:r w:rsidR="00D51973" w:rsidRPr="00D51973">
        <w:rPr>
          <w:rFonts w:ascii="Times New Roman" w:hAnsi="Times New Roman" w:cs="Times New Roman"/>
          <w:b/>
          <w:sz w:val="24"/>
        </w:rPr>
        <w:t xml:space="preserve">enetic </w:t>
      </w:r>
      <w:r w:rsidR="00AD017B">
        <w:rPr>
          <w:rFonts w:ascii="Times New Roman" w:hAnsi="Times New Roman" w:cs="Times New Roman"/>
          <w:b/>
          <w:sz w:val="24"/>
        </w:rPr>
        <w:t>A</w:t>
      </w:r>
      <w:r w:rsidR="00D51973" w:rsidRPr="00D51973">
        <w:rPr>
          <w:rFonts w:ascii="Times New Roman" w:hAnsi="Times New Roman" w:cs="Times New Roman"/>
          <w:b/>
          <w:sz w:val="24"/>
        </w:rPr>
        <w:t xml:space="preserve">dvance </w:t>
      </w:r>
    </w:p>
    <w:p w14:paraId="03B231F1" w14:textId="77777777" w:rsidR="00D51973" w:rsidRPr="003A63A5" w:rsidRDefault="00D51973" w:rsidP="005B7E9D">
      <w:pPr>
        <w:spacing w:before="120" w:after="120" w:line="360" w:lineRule="auto"/>
        <w:jc w:val="both"/>
        <w:rPr>
          <w:rFonts w:ascii="Times New Roman" w:hAnsi="Times New Roman" w:cs="Times New Roman"/>
          <w:sz w:val="24"/>
        </w:rPr>
      </w:pPr>
      <w:r w:rsidRPr="003A63A5">
        <w:rPr>
          <w:rFonts w:ascii="Times New Roman" w:hAnsi="Times New Roman" w:cs="Times New Roman"/>
          <w:sz w:val="24"/>
        </w:rPr>
        <w:t>The analysis of genotypic and phenotypic coefficients of variation (GCV and PCV) for yield and its associated traits revealed substantial variability among the ninety-two soybean genotypes evalu</w:t>
      </w:r>
      <w:r>
        <w:rPr>
          <w:rFonts w:ascii="Times New Roman" w:hAnsi="Times New Roman" w:cs="Times New Roman"/>
          <w:sz w:val="24"/>
        </w:rPr>
        <w:t>ated, as summarized in Table 1 and Fig.1</w:t>
      </w:r>
      <w:r w:rsidRPr="003A63A5">
        <w:rPr>
          <w:rFonts w:ascii="Times New Roman" w:hAnsi="Times New Roman" w:cs="Times New Roman"/>
          <w:sz w:val="24"/>
        </w:rPr>
        <w:t>. In general, the PCV values were slightly higher than their corresponding GCV values for all traits, indicating the influence of environmental factors on phenotypic expression. However, the relatively narrow differences between GCV and PCV suggest a predominant</w:t>
      </w:r>
      <w:r w:rsidR="00540DCB">
        <w:rPr>
          <w:rFonts w:ascii="Times New Roman" w:hAnsi="Times New Roman" w:cs="Times New Roman"/>
          <w:sz w:val="24"/>
        </w:rPr>
        <w:t xml:space="preserve"> of</w:t>
      </w:r>
      <w:r w:rsidRPr="003A63A5">
        <w:rPr>
          <w:rFonts w:ascii="Times New Roman" w:hAnsi="Times New Roman" w:cs="Times New Roman"/>
          <w:sz w:val="24"/>
        </w:rPr>
        <w:t xml:space="preserve"> genetic control for most </w:t>
      </w:r>
      <w:r w:rsidR="00540DCB">
        <w:rPr>
          <w:rFonts w:ascii="Times New Roman" w:hAnsi="Times New Roman" w:cs="Times New Roman"/>
          <w:sz w:val="24"/>
        </w:rPr>
        <w:t xml:space="preserve">of the </w:t>
      </w:r>
      <w:r w:rsidRPr="003A63A5">
        <w:rPr>
          <w:rFonts w:ascii="Times New Roman" w:hAnsi="Times New Roman" w:cs="Times New Roman"/>
          <w:sz w:val="24"/>
        </w:rPr>
        <w:t>traits</w:t>
      </w:r>
      <w:r w:rsidR="00834B31">
        <w:rPr>
          <w:rFonts w:ascii="Times New Roman" w:hAnsi="Times New Roman" w:cs="Times New Roman"/>
          <w:sz w:val="24"/>
        </w:rPr>
        <w:t xml:space="preserve"> (Chacko et al., 2023</w:t>
      </w:r>
      <w:r w:rsidR="00231B5C">
        <w:rPr>
          <w:rFonts w:ascii="Times New Roman" w:hAnsi="Times New Roman" w:cs="Times New Roman"/>
          <w:sz w:val="24"/>
        </w:rPr>
        <w:t>; BharathKumar et al., 2024</w:t>
      </w:r>
      <w:r w:rsidR="00834B31">
        <w:rPr>
          <w:rFonts w:ascii="Times New Roman" w:hAnsi="Times New Roman" w:cs="Times New Roman"/>
          <w:sz w:val="24"/>
        </w:rPr>
        <w:t>)</w:t>
      </w:r>
      <w:r w:rsidRPr="003A63A5">
        <w:rPr>
          <w:rFonts w:ascii="Times New Roman" w:hAnsi="Times New Roman" w:cs="Times New Roman"/>
          <w:sz w:val="24"/>
        </w:rPr>
        <w:t xml:space="preserve">. Among the traits, the harvest index (%) exhibited the highest GCV (45.33%) and PCV (46.37%), followed by biological yield (GCV: 40.58%, PCV: 41.61%) and plant height (GCV: 21.73%, PCV: 22.74%), </w:t>
      </w:r>
      <w:r w:rsidR="00540DCB" w:rsidRPr="003A63A5">
        <w:rPr>
          <w:rFonts w:ascii="Times New Roman" w:hAnsi="Times New Roman" w:cs="Times New Roman"/>
          <w:sz w:val="24"/>
        </w:rPr>
        <w:t>signifying</w:t>
      </w:r>
      <w:r w:rsidRPr="003A63A5">
        <w:rPr>
          <w:rFonts w:ascii="Times New Roman" w:hAnsi="Times New Roman" w:cs="Times New Roman"/>
          <w:sz w:val="24"/>
        </w:rPr>
        <w:t xml:space="preserve"> a high degree of genetic variability and thus, substantial scope for selection. Moderate levels of GCV and PCV were observed for number</w:t>
      </w:r>
      <w:r w:rsidR="00540DCB">
        <w:rPr>
          <w:rFonts w:ascii="Times New Roman" w:hAnsi="Times New Roman" w:cs="Times New Roman"/>
          <w:sz w:val="24"/>
        </w:rPr>
        <w:t>s</w:t>
      </w:r>
      <w:r w:rsidRPr="003A63A5">
        <w:rPr>
          <w:rFonts w:ascii="Times New Roman" w:hAnsi="Times New Roman" w:cs="Times New Roman"/>
          <w:sz w:val="24"/>
        </w:rPr>
        <w:t xml:space="preserve"> of pods per plant, number</w:t>
      </w:r>
      <w:r w:rsidR="00540DCB">
        <w:rPr>
          <w:rFonts w:ascii="Times New Roman" w:hAnsi="Times New Roman" w:cs="Times New Roman"/>
          <w:sz w:val="24"/>
        </w:rPr>
        <w:t>s</w:t>
      </w:r>
      <w:r w:rsidRPr="003A63A5">
        <w:rPr>
          <w:rFonts w:ascii="Times New Roman" w:hAnsi="Times New Roman" w:cs="Times New Roman"/>
          <w:sz w:val="24"/>
        </w:rPr>
        <w:t xml:space="preserve"> of seeds per pod, yield per plant, number</w:t>
      </w:r>
      <w:r w:rsidR="00540DCB">
        <w:rPr>
          <w:rFonts w:ascii="Times New Roman" w:hAnsi="Times New Roman" w:cs="Times New Roman"/>
          <w:sz w:val="24"/>
        </w:rPr>
        <w:t>s</w:t>
      </w:r>
      <w:r w:rsidRPr="003A63A5">
        <w:rPr>
          <w:rFonts w:ascii="Times New Roman" w:hAnsi="Times New Roman" w:cs="Times New Roman"/>
          <w:sz w:val="24"/>
        </w:rPr>
        <w:t xml:space="preserve"> of primary branches per plant, and 100-seed weight, whereas traits like days to 50% flowering (GCV: 8.10%, PCV: 9.26%) and days to maturity (GCV: 5.98%, PCV: 7.00%) </w:t>
      </w:r>
      <w:r w:rsidR="00540DCB" w:rsidRPr="003A63A5">
        <w:rPr>
          <w:rFonts w:ascii="Times New Roman" w:hAnsi="Times New Roman" w:cs="Times New Roman"/>
          <w:sz w:val="24"/>
        </w:rPr>
        <w:t>displayed</w:t>
      </w:r>
      <w:r w:rsidRPr="003A63A5">
        <w:rPr>
          <w:rFonts w:ascii="Times New Roman" w:hAnsi="Times New Roman" w:cs="Times New Roman"/>
          <w:sz w:val="24"/>
        </w:rPr>
        <w:t xml:space="preserve"> relatively low variability, possibly due to tighter genetic regulation or stronger environmental influence</w:t>
      </w:r>
      <w:r w:rsidR="00231B5C">
        <w:rPr>
          <w:rFonts w:ascii="Times New Roman" w:hAnsi="Times New Roman" w:cs="Times New Roman"/>
          <w:sz w:val="24"/>
        </w:rPr>
        <w:t xml:space="preserve"> (Khan et al., 2020; Sharma et al., 2022)</w:t>
      </w:r>
      <w:r w:rsidRPr="003A63A5">
        <w:rPr>
          <w:rFonts w:ascii="Times New Roman" w:hAnsi="Times New Roman" w:cs="Times New Roman"/>
          <w:sz w:val="24"/>
        </w:rPr>
        <w:t>.</w:t>
      </w:r>
    </w:p>
    <w:p w14:paraId="66328B4B" w14:textId="757E0E2A" w:rsidR="00D51973" w:rsidRPr="003A63A5" w:rsidRDefault="00D51973" w:rsidP="005B7E9D">
      <w:pPr>
        <w:spacing w:before="120" w:after="120" w:line="360" w:lineRule="auto"/>
        <w:ind w:firstLine="720"/>
        <w:jc w:val="both"/>
        <w:rPr>
          <w:rFonts w:ascii="Times New Roman" w:hAnsi="Times New Roman" w:cs="Times New Roman"/>
          <w:sz w:val="24"/>
        </w:rPr>
      </w:pPr>
      <w:r w:rsidRPr="003A63A5">
        <w:rPr>
          <w:rFonts w:ascii="Times New Roman" w:hAnsi="Times New Roman" w:cs="Times New Roman"/>
          <w:sz w:val="24"/>
        </w:rPr>
        <w:t xml:space="preserve">Broad-sense heritability estimates </w:t>
      </w:r>
      <w:r w:rsidR="00540DCB">
        <w:rPr>
          <w:rFonts w:ascii="Times New Roman" w:hAnsi="Times New Roman" w:cs="Times New Roman"/>
          <w:sz w:val="24"/>
        </w:rPr>
        <w:t>arrayed between</w:t>
      </w:r>
      <w:r w:rsidRPr="003A63A5">
        <w:rPr>
          <w:rFonts w:ascii="Times New Roman" w:hAnsi="Times New Roman" w:cs="Times New Roman"/>
          <w:sz w:val="24"/>
        </w:rPr>
        <w:t xml:space="preserve"> 83.13% to 97.75%, with harvest index (97.75%), biological yield (97.54%), plant height (95.55%), and yield per plant (94.43%)</w:t>
      </w:r>
      <w:r w:rsidR="006728A0">
        <w:rPr>
          <w:rFonts w:ascii="Times New Roman" w:hAnsi="Times New Roman" w:cs="Times New Roman"/>
          <w:sz w:val="24"/>
        </w:rPr>
        <w:t xml:space="preserve">. </w:t>
      </w:r>
      <w:r w:rsidR="006728A0" w:rsidRPr="006728A0">
        <w:rPr>
          <w:rFonts w:ascii="Times New Roman" w:hAnsi="Times New Roman" w:cs="Times New Roman"/>
          <w:sz w:val="24"/>
          <w:highlight w:val="yellow"/>
        </w:rPr>
        <w:t>Harvest index</w:t>
      </w:r>
      <w:r w:rsidRPr="003A63A5">
        <w:rPr>
          <w:rFonts w:ascii="Times New Roman" w:hAnsi="Times New Roman" w:cs="Times New Roman"/>
          <w:sz w:val="24"/>
        </w:rPr>
        <w:t xml:space="preserve"> exhibit</w:t>
      </w:r>
      <w:r w:rsidR="00540DCB">
        <w:rPr>
          <w:rFonts w:ascii="Times New Roman" w:hAnsi="Times New Roman" w:cs="Times New Roman"/>
          <w:sz w:val="24"/>
        </w:rPr>
        <w:t>ed</w:t>
      </w:r>
      <w:r w:rsidRPr="003A63A5">
        <w:rPr>
          <w:rFonts w:ascii="Times New Roman" w:hAnsi="Times New Roman" w:cs="Times New Roman"/>
          <w:sz w:val="24"/>
        </w:rPr>
        <w:t xml:space="preserve"> the highest values, suggesting that a large proportion of the observed variation is </w:t>
      </w:r>
      <w:r w:rsidR="00540DCB">
        <w:rPr>
          <w:rFonts w:ascii="Times New Roman" w:hAnsi="Times New Roman" w:cs="Times New Roman"/>
          <w:sz w:val="24"/>
        </w:rPr>
        <w:t xml:space="preserve">due to </w:t>
      </w:r>
      <w:r w:rsidRPr="003A63A5">
        <w:rPr>
          <w:rFonts w:ascii="Times New Roman" w:hAnsi="Times New Roman" w:cs="Times New Roman"/>
          <w:sz w:val="24"/>
        </w:rPr>
        <w:t>genetic origin and can be effectively exploited through selection</w:t>
      </w:r>
      <w:r w:rsidR="00231B5C">
        <w:rPr>
          <w:rFonts w:ascii="Times New Roman" w:hAnsi="Times New Roman" w:cs="Times New Roman"/>
          <w:sz w:val="24"/>
        </w:rPr>
        <w:t xml:space="preserve"> (</w:t>
      </w:r>
      <w:r w:rsidR="007F41DD">
        <w:rPr>
          <w:rFonts w:ascii="Times New Roman" w:hAnsi="Times New Roman" w:cs="Times New Roman"/>
          <w:sz w:val="24"/>
        </w:rPr>
        <w:t xml:space="preserve">Chaithanya et al., 2019; </w:t>
      </w:r>
      <w:r w:rsidR="00231B5C">
        <w:rPr>
          <w:rFonts w:ascii="Times New Roman" w:hAnsi="Times New Roman" w:cs="Times New Roman"/>
          <w:sz w:val="24"/>
        </w:rPr>
        <w:t>Gudeta et al., 2025)</w:t>
      </w:r>
      <w:r w:rsidRPr="003A63A5">
        <w:rPr>
          <w:rFonts w:ascii="Times New Roman" w:hAnsi="Times New Roman" w:cs="Times New Roman"/>
          <w:sz w:val="24"/>
        </w:rPr>
        <w:t>. Furthermore, the estimation of genetic advance as a percentage of mean supported these findings</w:t>
      </w:r>
      <w:r w:rsidR="00540DCB">
        <w:rPr>
          <w:rFonts w:ascii="Times New Roman" w:hAnsi="Times New Roman" w:cs="Times New Roman"/>
          <w:sz w:val="24"/>
        </w:rPr>
        <w:t>.</w:t>
      </w:r>
      <w:r w:rsidRPr="003A63A5">
        <w:rPr>
          <w:rFonts w:ascii="Times New Roman" w:hAnsi="Times New Roman" w:cs="Times New Roman"/>
          <w:sz w:val="24"/>
        </w:rPr>
        <w:t xml:space="preserve"> </w:t>
      </w:r>
      <w:r w:rsidR="00540DCB">
        <w:rPr>
          <w:rFonts w:ascii="Times New Roman" w:hAnsi="Times New Roman" w:cs="Times New Roman"/>
          <w:sz w:val="24"/>
        </w:rPr>
        <w:t>H</w:t>
      </w:r>
      <w:r w:rsidRPr="003A63A5">
        <w:rPr>
          <w:rFonts w:ascii="Times New Roman" w:hAnsi="Times New Roman" w:cs="Times New Roman"/>
          <w:sz w:val="24"/>
        </w:rPr>
        <w:t>arvest index (95.36%), biological yield (85.61%), and plant height (46.81%) show</w:t>
      </w:r>
      <w:r w:rsidR="00540DCB">
        <w:rPr>
          <w:rFonts w:ascii="Times New Roman" w:hAnsi="Times New Roman" w:cs="Times New Roman"/>
          <w:sz w:val="24"/>
        </w:rPr>
        <w:t>ed</w:t>
      </w:r>
      <w:r w:rsidRPr="003A63A5">
        <w:rPr>
          <w:rFonts w:ascii="Times New Roman" w:hAnsi="Times New Roman" w:cs="Times New Roman"/>
          <w:sz w:val="24"/>
        </w:rPr>
        <w:t xml:space="preserve"> the highest expected genetic gain. Traits such as number</w:t>
      </w:r>
      <w:r w:rsidR="00540DCB">
        <w:rPr>
          <w:rFonts w:ascii="Times New Roman" w:hAnsi="Times New Roman" w:cs="Times New Roman"/>
          <w:sz w:val="24"/>
        </w:rPr>
        <w:t>s</w:t>
      </w:r>
      <w:r w:rsidRPr="003A63A5">
        <w:rPr>
          <w:rFonts w:ascii="Times New Roman" w:hAnsi="Times New Roman" w:cs="Times New Roman"/>
          <w:sz w:val="24"/>
        </w:rPr>
        <w:t xml:space="preserve"> of seeds per pod, yield per plant, and number</w:t>
      </w:r>
      <w:r w:rsidR="00540DCB">
        <w:rPr>
          <w:rFonts w:ascii="Times New Roman" w:hAnsi="Times New Roman" w:cs="Times New Roman"/>
          <w:sz w:val="24"/>
        </w:rPr>
        <w:t>s</w:t>
      </w:r>
      <w:r w:rsidRPr="003A63A5">
        <w:rPr>
          <w:rFonts w:ascii="Times New Roman" w:hAnsi="Times New Roman" w:cs="Times New Roman"/>
          <w:sz w:val="24"/>
        </w:rPr>
        <w:t xml:space="preserve"> of pods per plant also demonstrated high</w:t>
      </w:r>
      <w:r w:rsidR="00540DCB">
        <w:rPr>
          <w:rFonts w:ascii="Times New Roman" w:hAnsi="Times New Roman" w:cs="Times New Roman"/>
          <w:sz w:val="24"/>
        </w:rPr>
        <w:t>er</w:t>
      </w:r>
      <w:r w:rsidRPr="003A63A5">
        <w:rPr>
          <w:rFonts w:ascii="Times New Roman" w:hAnsi="Times New Roman" w:cs="Times New Roman"/>
          <w:sz w:val="24"/>
        </w:rPr>
        <w:t xml:space="preserve"> genetic advance, indicating the presence of additive gene action and </w:t>
      </w:r>
      <w:r w:rsidR="006728A0" w:rsidRPr="006728A0">
        <w:rPr>
          <w:rFonts w:ascii="Times New Roman" w:hAnsi="Times New Roman" w:cs="Times New Roman"/>
          <w:sz w:val="24"/>
          <w:highlight w:val="yellow"/>
        </w:rPr>
        <w:t>have</w:t>
      </w:r>
      <w:r w:rsidR="006728A0">
        <w:rPr>
          <w:rFonts w:ascii="Times New Roman" w:hAnsi="Times New Roman" w:cs="Times New Roman"/>
          <w:sz w:val="24"/>
        </w:rPr>
        <w:t xml:space="preserve"> </w:t>
      </w:r>
      <w:r w:rsidRPr="003A63A5">
        <w:rPr>
          <w:rFonts w:ascii="Times New Roman" w:hAnsi="Times New Roman" w:cs="Times New Roman"/>
          <w:sz w:val="24"/>
        </w:rPr>
        <w:t>promising opportunities for genetic improvement</w:t>
      </w:r>
      <w:r w:rsidR="007F41DD">
        <w:rPr>
          <w:rFonts w:ascii="Times New Roman" w:hAnsi="Times New Roman" w:cs="Times New Roman"/>
          <w:sz w:val="24"/>
        </w:rPr>
        <w:t xml:space="preserve"> (Ramakrishnan et al., 2018; Salman et al., 2021)</w:t>
      </w:r>
      <w:r w:rsidRPr="003A63A5">
        <w:rPr>
          <w:rFonts w:ascii="Times New Roman" w:hAnsi="Times New Roman" w:cs="Times New Roman"/>
          <w:sz w:val="24"/>
        </w:rPr>
        <w:t>.</w:t>
      </w:r>
      <w:r w:rsidR="00540DCB">
        <w:rPr>
          <w:rFonts w:ascii="Times New Roman" w:hAnsi="Times New Roman" w:cs="Times New Roman"/>
          <w:sz w:val="24"/>
        </w:rPr>
        <w:t xml:space="preserve"> While</w:t>
      </w:r>
      <w:r w:rsidRPr="003A63A5">
        <w:rPr>
          <w:rFonts w:ascii="Times New Roman" w:hAnsi="Times New Roman" w:cs="Times New Roman"/>
          <w:sz w:val="24"/>
        </w:rPr>
        <w:t xml:space="preserve"> </w:t>
      </w:r>
      <w:r w:rsidR="00540DCB">
        <w:rPr>
          <w:rFonts w:ascii="Times New Roman" w:hAnsi="Times New Roman" w:cs="Times New Roman"/>
          <w:sz w:val="24"/>
        </w:rPr>
        <w:t>m</w:t>
      </w:r>
      <w:r w:rsidRPr="003A63A5">
        <w:rPr>
          <w:rFonts w:ascii="Times New Roman" w:hAnsi="Times New Roman" w:cs="Times New Roman"/>
          <w:sz w:val="24"/>
        </w:rPr>
        <w:t xml:space="preserve">oderate genetic advance was </w:t>
      </w:r>
      <w:r w:rsidR="002925AB">
        <w:rPr>
          <w:rFonts w:ascii="Times New Roman" w:hAnsi="Times New Roman" w:cs="Times New Roman"/>
          <w:sz w:val="24"/>
        </w:rPr>
        <w:t>evident</w:t>
      </w:r>
      <w:r w:rsidRPr="003A63A5">
        <w:rPr>
          <w:rFonts w:ascii="Times New Roman" w:hAnsi="Times New Roman" w:cs="Times New Roman"/>
          <w:sz w:val="24"/>
        </w:rPr>
        <w:t xml:space="preserve"> for 100-seed weight and number</w:t>
      </w:r>
      <w:r w:rsidR="002925AB">
        <w:rPr>
          <w:rFonts w:ascii="Times New Roman" w:hAnsi="Times New Roman" w:cs="Times New Roman"/>
          <w:sz w:val="24"/>
        </w:rPr>
        <w:t>s</w:t>
      </w:r>
      <w:r w:rsidRPr="003A63A5">
        <w:rPr>
          <w:rFonts w:ascii="Times New Roman" w:hAnsi="Times New Roman" w:cs="Times New Roman"/>
          <w:sz w:val="24"/>
        </w:rPr>
        <w:t xml:space="preserve"> of primary branches per plant, wh</w:t>
      </w:r>
      <w:r w:rsidR="002925AB">
        <w:rPr>
          <w:rFonts w:ascii="Times New Roman" w:hAnsi="Times New Roman" w:cs="Times New Roman"/>
          <w:sz w:val="24"/>
        </w:rPr>
        <w:t xml:space="preserve">ereas </w:t>
      </w:r>
      <w:r w:rsidRPr="003A63A5">
        <w:rPr>
          <w:rFonts w:ascii="Times New Roman" w:hAnsi="Times New Roman" w:cs="Times New Roman"/>
          <w:sz w:val="24"/>
        </w:rPr>
        <w:t xml:space="preserve">days to 50% flowering (18.41%) and days to maturity (14.32%) </w:t>
      </w:r>
      <w:r w:rsidR="002925AB">
        <w:rPr>
          <w:rFonts w:ascii="Times New Roman" w:hAnsi="Times New Roman" w:cs="Times New Roman"/>
          <w:sz w:val="24"/>
        </w:rPr>
        <w:t>demonstrated</w:t>
      </w:r>
      <w:r w:rsidRPr="003A63A5">
        <w:rPr>
          <w:rFonts w:ascii="Times New Roman" w:hAnsi="Times New Roman" w:cs="Times New Roman"/>
          <w:sz w:val="24"/>
        </w:rPr>
        <w:t xml:space="preserve"> low genetic advance despite high heritability, </w:t>
      </w:r>
      <w:r w:rsidR="002925AB" w:rsidRPr="003A63A5">
        <w:rPr>
          <w:rFonts w:ascii="Times New Roman" w:hAnsi="Times New Roman" w:cs="Times New Roman"/>
          <w:sz w:val="24"/>
        </w:rPr>
        <w:t>demonstrating</w:t>
      </w:r>
      <w:r w:rsidRPr="003A63A5">
        <w:rPr>
          <w:rFonts w:ascii="Times New Roman" w:hAnsi="Times New Roman" w:cs="Times New Roman"/>
          <w:sz w:val="24"/>
        </w:rPr>
        <w:t xml:space="preserve"> possible non-</w:t>
      </w:r>
      <w:r w:rsidRPr="003A63A5">
        <w:rPr>
          <w:rFonts w:ascii="Times New Roman" w:hAnsi="Times New Roman" w:cs="Times New Roman"/>
          <w:sz w:val="24"/>
        </w:rPr>
        <w:lastRenderedPageBreak/>
        <w:t>additive gene effects or environmental influence</w:t>
      </w:r>
      <w:r w:rsidR="006728A0" w:rsidRPr="006728A0">
        <w:rPr>
          <w:rFonts w:ascii="Times New Roman" w:hAnsi="Times New Roman" w:cs="Times New Roman"/>
          <w:sz w:val="24"/>
          <w:highlight w:val="yellow"/>
        </w:rPr>
        <w:t>s</w:t>
      </w:r>
      <w:r w:rsidRPr="003A63A5">
        <w:rPr>
          <w:rFonts w:ascii="Times New Roman" w:hAnsi="Times New Roman" w:cs="Times New Roman"/>
          <w:sz w:val="24"/>
        </w:rPr>
        <w:t xml:space="preserve"> that could limit the response to selection</w:t>
      </w:r>
      <w:r w:rsidR="002925AB">
        <w:rPr>
          <w:rFonts w:ascii="Times New Roman" w:hAnsi="Times New Roman" w:cs="Times New Roman"/>
          <w:sz w:val="24"/>
        </w:rPr>
        <w:t>.</w:t>
      </w:r>
      <w:r w:rsidR="007F41DD">
        <w:rPr>
          <w:rFonts w:ascii="Times New Roman" w:hAnsi="Times New Roman" w:cs="Times New Roman"/>
          <w:sz w:val="24"/>
        </w:rPr>
        <w:t xml:space="preserve"> </w:t>
      </w:r>
      <w:r w:rsidR="002925AB">
        <w:rPr>
          <w:rFonts w:ascii="Times New Roman" w:hAnsi="Times New Roman" w:cs="Times New Roman"/>
          <w:sz w:val="24"/>
        </w:rPr>
        <w:t xml:space="preserve">As earlier demonstrated by </w:t>
      </w:r>
      <w:r w:rsidR="007F41DD">
        <w:rPr>
          <w:rFonts w:ascii="Times New Roman" w:hAnsi="Times New Roman" w:cs="Times New Roman"/>
          <w:sz w:val="24"/>
        </w:rPr>
        <w:t xml:space="preserve">Nayak </w:t>
      </w:r>
      <w:r w:rsidR="002925AB">
        <w:rPr>
          <w:rFonts w:ascii="Times New Roman" w:hAnsi="Times New Roman" w:cs="Times New Roman"/>
          <w:sz w:val="24"/>
        </w:rPr>
        <w:t>et al. (</w:t>
      </w:r>
      <w:r w:rsidR="007F41DD">
        <w:rPr>
          <w:rFonts w:ascii="Times New Roman" w:hAnsi="Times New Roman" w:cs="Times New Roman"/>
          <w:sz w:val="24"/>
        </w:rPr>
        <w:t>2024</w:t>
      </w:r>
      <w:r w:rsidR="002925AB">
        <w:rPr>
          <w:rFonts w:ascii="Times New Roman" w:hAnsi="Times New Roman" w:cs="Times New Roman"/>
          <w:sz w:val="24"/>
        </w:rPr>
        <w:t>) and</w:t>
      </w:r>
      <w:r w:rsidR="007F41DD">
        <w:rPr>
          <w:rFonts w:ascii="Times New Roman" w:hAnsi="Times New Roman" w:cs="Times New Roman"/>
          <w:sz w:val="24"/>
        </w:rPr>
        <w:t xml:space="preserve"> </w:t>
      </w:r>
      <w:r w:rsidR="007F41DD" w:rsidRPr="00CC1CAC">
        <w:rPr>
          <w:rFonts w:ascii="Times New Roman" w:eastAsia="Times New Roman" w:hAnsi="Times New Roman" w:cs="Times New Roman"/>
          <w:sz w:val="24"/>
          <w:szCs w:val="24"/>
          <w:lang w:eastAsia="en-IN"/>
        </w:rPr>
        <w:t>Gnanasekaran</w:t>
      </w:r>
      <w:r w:rsidR="007F41DD">
        <w:rPr>
          <w:rFonts w:ascii="Times New Roman" w:eastAsia="Times New Roman" w:hAnsi="Times New Roman" w:cs="Times New Roman"/>
          <w:sz w:val="24"/>
          <w:szCs w:val="24"/>
          <w:lang w:eastAsia="en-IN"/>
        </w:rPr>
        <w:t xml:space="preserve"> </w:t>
      </w:r>
      <w:r w:rsidR="002925AB">
        <w:rPr>
          <w:rFonts w:ascii="Times New Roman" w:eastAsia="Times New Roman" w:hAnsi="Times New Roman" w:cs="Times New Roman"/>
          <w:sz w:val="24"/>
          <w:szCs w:val="24"/>
          <w:lang w:eastAsia="en-IN"/>
        </w:rPr>
        <w:t>et al. (</w:t>
      </w:r>
      <w:r w:rsidR="007F41DD">
        <w:rPr>
          <w:rFonts w:ascii="Times New Roman" w:eastAsia="Times New Roman" w:hAnsi="Times New Roman" w:cs="Times New Roman"/>
          <w:sz w:val="24"/>
          <w:szCs w:val="24"/>
          <w:lang w:eastAsia="en-IN"/>
        </w:rPr>
        <w:t>2024</w:t>
      </w:r>
      <w:r w:rsidR="007F41DD">
        <w:rPr>
          <w:rFonts w:ascii="Times New Roman" w:hAnsi="Times New Roman" w:cs="Times New Roman"/>
          <w:sz w:val="24"/>
        </w:rPr>
        <w:t>)</w:t>
      </w:r>
      <w:r w:rsidRPr="003A63A5">
        <w:rPr>
          <w:rFonts w:ascii="Times New Roman" w:hAnsi="Times New Roman" w:cs="Times New Roman"/>
          <w:sz w:val="24"/>
        </w:rPr>
        <w:t>.</w:t>
      </w:r>
    </w:p>
    <w:p w14:paraId="3C16A48C" w14:textId="77777777" w:rsidR="00D51973" w:rsidRDefault="00D51973" w:rsidP="005B7E9D">
      <w:pPr>
        <w:spacing w:before="120" w:after="120" w:line="360" w:lineRule="auto"/>
        <w:ind w:firstLine="720"/>
        <w:jc w:val="both"/>
        <w:rPr>
          <w:rFonts w:ascii="Times New Roman" w:hAnsi="Times New Roman" w:cs="Times New Roman"/>
          <w:sz w:val="24"/>
        </w:rPr>
      </w:pPr>
      <w:r w:rsidRPr="003A63A5">
        <w:rPr>
          <w:rFonts w:ascii="Times New Roman" w:hAnsi="Times New Roman" w:cs="Times New Roman"/>
          <w:sz w:val="24"/>
        </w:rPr>
        <w:t xml:space="preserve">The overall pattern of variability, heritability and genetic advance </w:t>
      </w:r>
      <w:r w:rsidR="002925AB">
        <w:rPr>
          <w:rFonts w:ascii="Times New Roman" w:hAnsi="Times New Roman" w:cs="Times New Roman"/>
          <w:sz w:val="24"/>
        </w:rPr>
        <w:t>advised</w:t>
      </w:r>
      <w:r w:rsidRPr="003A63A5">
        <w:rPr>
          <w:rFonts w:ascii="Times New Roman" w:hAnsi="Times New Roman" w:cs="Times New Roman"/>
          <w:sz w:val="24"/>
        </w:rPr>
        <w:t xml:space="preserve"> that traits like harvest index, biological yield, and plant height are governed primarily by additive gene</w:t>
      </w:r>
      <w:r w:rsidR="002925AB">
        <w:rPr>
          <w:rFonts w:ascii="Times New Roman" w:hAnsi="Times New Roman" w:cs="Times New Roman"/>
          <w:sz w:val="24"/>
        </w:rPr>
        <w:t>s</w:t>
      </w:r>
      <w:r w:rsidRPr="003A63A5">
        <w:rPr>
          <w:rFonts w:ascii="Times New Roman" w:hAnsi="Times New Roman" w:cs="Times New Roman"/>
          <w:sz w:val="24"/>
        </w:rPr>
        <w:t xml:space="preserve"> and </w:t>
      </w:r>
      <w:r w:rsidR="002925AB">
        <w:rPr>
          <w:rFonts w:ascii="Times New Roman" w:hAnsi="Times New Roman" w:cs="Times New Roman"/>
          <w:sz w:val="24"/>
        </w:rPr>
        <w:t>may be</w:t>
      </w:r>
      <w:r w:rsidRPr="003A63A5">
        <w:rPr>
          <w:rFonts w:ascii="Times New Roman" w:hAnsi="Times New Roman" w:cs="Times New Roman"/>
          <w:sz w:val="24"/>
        </w:rPr>
        <w:t xml:space="preserve"> ideal candidates for improvement through direct phenotypic selection. High heritability coupled with high</w:t>
      </w:r>
      <w:r w:rsidR="002925AB">
        <w:rPr>
          <w:rFonts w:ascii="Times New Roman" w:hAnsi="Times New Roman" w:cs="Times New Roman"/>
          <w:sz w:val="24"/>
        </w:rPr>
        <w:t>er</w:t>
      </w:r>
      <w:r w:rsidRPr="003A63A5">
        <w:rPr>
          <w:rFonts w:ascii="Times New Roman" w:hAnsi="Times New Roman" w:cs="Times New Roman"/>
          <w:sz w:val="24"/>
        </w:rPr>
        <w:t xml:space="preserve"> genetic advance in these traits </w:t>
      </w:r>
      <w:r w:rsidR="002925AB" w:rsidRPr="003A63A5">
        <w:rPr>
          <w:rFonts w:ascii="Times New Roman" w:hAnsi="Times New Roman" w:cs="Times New Roman"/>
          <w:sz w:val="24"/>
        </w:rPr>
        <w:t>emphasizes</w:t>
      </w:r>
      <w:r w:rsidRPr="003A63A5">
        <w:rPr>
          <w:rFonts w:ascii="Times New Roman" w:hAnsi="Times New Roman" w:cs="Times New Roman"/>
          <w:sz w:val="24"/>
        </w:rPr>
        <w:t xml:space="preserve"> their reliability as selection criteria in soybean breeding program</w:t>
      </w:r>
      <w:r w:rsidR="002925AB">
        <w:rPr>
          <w:rFonts w:ascii="Times New Roman" w:hAnsi="Times New Roman" w:cs="Times New Roman"/>
          <w:sz w:val="24"/>
        </w:rPr>
        <w:t>me</w:t>
      </w:r>
      <w:r w:rsidRPr="003A63A5">
        <w:rPr>
          <w:rFonts w:ascii="Times New Roman" w:hAnsi="Times New Roman" w:cs="Times New Roman"/>
          <w:sz w:val="24"/>
        </w:rPr>
        <w:t>s</w:t>
      </w:r>
      <w:r w:rsidR="007F41DD">
        <w:rPr>
          <w:rFonts w:ascii="Times New Roman" w:hAnsi="Times New Roman" w:cs="Times New Roman"/>
          <w:sz w:val="24"/>
        </w:rPr>
        <w:t xml:space="preserve"> (</w:t>
      </w:r>
      <w:r w:rsidR="003723E1">
        <w:rPr>
          <w:rFonts w:ascii="Times New Roman" w:hAnsi="Times New Roman" w:cs="Times New Roman"/>
          <w:sz w:val="24"/>
        </w:rPr>
        <w:t xml:space="preserve">Jain et al., 2017; </w:t>
      </w:r>
      <w:r w:rsidR="003723E1" w:rsidRPr="007F41DD">
        <w:rPr>
          <w:rFonts w:ascii="Times New Roman" w:eastAsia="Times New Roman" w:hAnsi="Times New Roman" w:cs="Times New Roman"/>
          <w:sz w:val="24"/>
          <w:szCs w:val="24"/>
          <w:lang w:eastAsia="en-IN"/>
        </w:rPr>
        <w:t>Emmadishetty</w:t>
      </w:r>
      <w:r w:rsidR="003723E1">
        <w:rPr>
          <w:rFonts w:ascii="Times New Roman" w:eastAsia="Times New Roman" w:hAnsi="Times New Roman" w:cs="Times New Roman"/>
          <w:sz w:val="24"/>
          <w:szCs w:val="24"/>
          <w:lang w:eastAsia="en-IN"/>
        </w:rPr>
        <w:t xml:space="preserve"> </w:t>
      </w:r>
      <w:r w:rsidR="003723E1" w:rsidRPr="007F41DD">
        <w:rPr>
          <w:rFonts w:ascii="Times New Roman" w:eastAsia="Times New Roman" w:hAnsi="Times New Roman" w:cs="Times New Roman"/>
          <w:sz w:val="24"/>
          <w:szCs w:val="24"/>
          <w:lang w:eastAsia="en-IN"/>
        </w:rPr>
        <w:t>&amp; Gurjar</w:t>
      </w:r>
      <w:r w:rsidR="003723E1">
        <w:rPr>
          <w:rFonts w:ascii="Times New Roman" w:hAnsi="Times New Roman" w:cs="Times New Roman"/>
          <w:sz w:val="24"/>
        </w:rPr>
        <w:t xml:space="preserve">, 2022; </w:t>
      </w:r>
      <w:r w:rsidR="007F41DD">
        <w:rPr>
          <w:rFonts w:ascii="Times New Roman" w:hAnsi="Times New Roman" w:cs="Times New Roman"/>
          <w:sz w:val="24"/>
        </w:rPr>
        <w:t>Patil et al., 2023)</w:t>
      </w:r>
      <w:r w:rsidRPr="003A63A5">
        <w:rPr>
          <w:rFonts w:ascii="Times New Roman" w:hAnsi="Times New Roman" w:cs="Times New Roman"/>
          <w:sz w:val="24"/>
        </w:rPr>
        <w:t xml:space="preserve">. Conversely, </w:t>
      </w:r>
      <w:r w:rsidR="002925AB">
        <w:rPr>
          <w:rFonts w:ascii="Times New Roman" w:hAnsi="Times New Roman" w:cs="Times New Roman"/>
          <w:sz w:val="24"/>
        </w:rPr>
        <w:t>characters</w:t>
      </w:r>
      <w:r w:rsidRPr="003A63A5">
        <w:rPr>
          <w:rFonts w:ascii="Times New Roman" w:hAnsi="Times New Roman" w:cs="Times New Roman"/>
          <w:sz w:val="24"/>
        </w:rPr>
        <w:t xml:space="preserve"> </w:t>
      </w:r>
      <w:r w:rsidR="002925AB">
        <w:rPr>
          <w:rFonts w:ascii="Times New Roman" w:hAnsi="Times New Roman" w:cs="Times New Roman"/>
          <w:sz w:val="24"/>
        </w:rPr>
        <w:t>like</w:t>
      </w:r>
      <w:r w:rsidRPr="003A63A5">
        <w:rPr>
          <w:rFonts w:ascii="Times New Roman" w:hAnsi="Times New Roman" w:cs="Times New Roman"/>
          <w:sz w:val="24"/>
        </w:rPr>
        <w:t xml:space="preserve"> days to flowering and maturity, despite having high heritability, </w:t>
      </w:r>
      <w:r w:rsidR="002925AB">
        <w:rPr>
          <w:rFonts w:ascii="Times New Roman" w:hAnsi="Times New Roman" w:cs="Times New Roman"/>
          <w:sz w:val="24"/>
        </w:rPr>
        <w:t xml:space="preserve">demonstrated </w:t>
      </w:r>
      <w:r w:rsidRPr="003A63A5">
        <w:rPr>
          <w:rFonts w:ascii="Times New Roman" w:hAnsi="Times New Roman" w:cs="Times New Roman"/>
          <w:sz w:val="24"/>
        </w:rPr>
        <w:t>low genetic advance, reflecting the complexity of their genetic control and indicating the need for alternative breeding approaches such as recurrent selection or marker-assisted selection</w:t>
      </w:r>
      <w:r w:rsidR="003723E1">
        <w:rPr>
          <w:rFonts w:ascii="Times New Roman" w:hAnsi="Times New Roman" w:cs="Times New Roman"/>
          <w:sz w:val="24"/>
        </w:rPr>
        <w:t xml:space="preserve"> (Bello et al., 2012; Saxena et al., 2021)</w:t>
      </w:r>
      <w:r w:rsidRPr="003A63A5">
        <w:rPr>
          <w:rFonts w:ascii="Times New Roman" w:hAnsi="Times New Roman" w:cs="Times New Roman"/>
          <w:sz w:val="24"/>
        </w:rPr>
        <w:t xml:space="preserve">. </w:t>
      </w:r>
      <w:r>
        <w:rPr>
          <w:rFonts w:ascii="Times New Roman" w:hAnsi="Times New Roman" w:cs="Times New Roman"/>
          <w:sz w:val="24"/>
        </w:rPr>
        <w:t>Overall</w:t>
      </w:r>
      <w:r w:rsidRPr="003A63A5">
        <w:rPr>
          <w:rFonts w:ascii="Times New Roman" w:hAnsi="Times New Roman" w:cs="Times New Roman"/>
          <w:sz w:val="24"/>
        </w:rPr>
        <w:t xml:space="preserve">, the </w:t>
      </w:r>
      <w:r w:rsidR="002925AB">
        <w:rPr>
          <w:rFonts w:ascii="Times New Roman" w:hAnsi="Times New Roman" w:cs="Times New Roman"/>
          <w:sz w:val="24"/>
        </w:rPr>
        <w:t>investigation</w:t>
      </w:r>
      <w:r w:rsidRPr="003A63A5">
        <w:rPr>
          <w:rFonts w:ascii="Times New Roman" w:hAnsi="Times New Roman" w:cs="Times New Roman"/>
          <w:sz w:val="24"/>
        </w:rPr>
        <w:t xml:space="preserve"> highlights the presence of </w:t>
      </w:r>
      <w:r w:rsidR="002925AB" w:rsidRPr="003A63A5">
        <w:rPr>
          <w:rFonts w:ascii="Times New Roman" w:hAnsi="Times New Roman" w:cs="Times New Roman"/>
          <w:sz w:val="24"/>
        </w:rPr>
        <w:t>substantial</w:t>
      </w:r>
      <w:r w:rsidRPr="003A63A5">
        <w:rPr>
          <w:rFonts w:ascii="Times New Roman" w:hAnsi="Times New Roman" w:cs="Times New Roman"/>
          <w:sz w:val="24"/>
        </w:rPr>
        <w:t xml:space="preserve"> genetic variability among the soybean genotypes evaluated and identifie</w:t>
      </w:r>
      <w:r w:rsidR="002925AB">
        <w:rPr>
          <w:rFonts w:ascii="Times New Roman" w:hAnsi="Times New Roman" w:cs="Times New Roman"/>
          <w:sz w:val="24"/>
        </w:rPr>
        <w:t>d</w:t>
      </w:r>
      <w:r w:rsidRPr="003A63A5">
        <w:rPr>
          <w:rFonts w:ascii="Times New Roman" w:hAnsi="Times New Roman" w:cs="Times New Roman"/>
          <w:sz w:val="24"/>
        </w:rPr>
        <w:t xml:space="preserve"> key traits that can be strategically targeted in future crop improvement program</w:t>
      </w:r>
      <w:r w:rsidR="002925AB">
        <w:rPr>
          <w:rFonts w:ascii="Times New Roman" w:hAnsi="Times New Roman" w:cs="Times New Roman"/>
          <w:sz w:val="24"/>
        </w:rPr>
        <w:t>me</w:t>
      </w:r>
      <w:r w:rsidRPr="003A63A5">
        <w:rPr>
          <w:rFonts w:ascii="Times New Roman" w:hAnsi="Times New Roman" w:cs="Times New Roman"/>
          <w:sz w:val="24"/>
        </w:rPr>
        <w:t xml:space="preserve">s aimed </w:t>
      </w:r>
      <w:r w:rsidR="002925AB">
        <w:rPr>
          <w:rFonts w:ascii="Times New Roman" w:hAnsi="Times New Roman" w:cs="Times New Roman"/>
          <w:sz w:val="24"/>
        </w:rPr>
        <w:t>to</w:t>
      </w:r>
      <w:r w:rsidRPr="003A63A5">
        <w:rPr>
          <w:rFonts w:ascii="Times New Roman" w:hAnsi="Times New Roman" w:cs="Times New Roman"/>
          <w:sz w:val="24"/>
        </w:rPr>
        <w:t xml:space="preserve"> </w:t>
      </w:r>
      <w:r w:rsidR="002925AB">
        <w:rPr>
          <w:rFonts w:ascii="Times New Roman" w:hAnsi="Times New Roman" w:cs="Times New Roman"/>
          <w:sz w:val="24"/>
        </w:rPr>
        <w:t>improve</w:t>
      </w:r>
      <w:r w:rsidRPr="003A63A5">
        <w:rPr>
          <w:rFonts w:ascii="Times New Roman" w:hAnsi="Times New Roman" w:cs="Times New Roman"/>
          <w:sz w:val="24"/>
        </w:rPr>
        <w:t xml:space="preserve"> productivity and adaptation.</w:t>
      </w:r>
    </w:p>
    <w:p w14:paraId="4BB362B4" w14:textId="77777777" w:rsidR="00D51973" w:rsidRPr="00CF79DA" w:rsidRDefault="00D51973" w:rsidP="005B7E9D">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Table 1: </w:t>
      </w:r>
      <w:r w:rsidRPr="00CF79DA">
        <w:rPr>
          <w:rFonts w:ascii="Times New Roman" w:hAnsi="Times New Roman" w:cs="Times New Roman"/>
          <w:b/>
          <w:bCs/>
          <w:sz w:val="24"/>
        </w:rPr>
        <w:t>Genetic parameters of variability for yield and its component traits in soybean genotypes</w:t>
      </w:r>
    </w:p>
    <w:tbl>
      <w:tblPr>
        <w:tblStyle w:val="TableGrid"/>
        <w:tblW w:w="5000" w:type="pct"/>
        <w:tblLook w:val="04A0" w:firstRow="1" w:lastRow="0" w:firstColumn="1" w:lastColumn="0" w:noHBand="0" w:noVBand="1"/>
      </w:tblPr>
      <w:tblGrid>
        <w:gridCol w:w="3325"/>
        <w:gridCol w:w="1102"/>
        <w:gridCol w:w="1069"/>
        <w:gridCol w:w="1765"/>
        <w:gridCol w:w="1755"/>
      </w:tblGrid>
      <w:tr w:rsidR="00D51973" w:rsidRPr="00CF79DA" w14:paraId="67ECA55E" w14:textId="77777777" w:rsidTr="005B7E9D">
        <w:trPr>
          <w:trHeight w:val="432"/>
        </w:trPr>
        <w:tc>
          <w:tcPr>
            <w:tcW w:w="1844" w:type="pct"/>
            <w:vAlign w:val="center"/>
            <w:hideMark/>
          </w:tcPr>
          <w:p w14:paraId="3BDE770C"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Trait</w:t>
            </w:r>
          </w:p>
        </w:tc>
        <w:tc>
          <w:tcPr>
            <w:tcW w:w="611" w:type="pct"/>
            <w:vAlign w:val="center"/>
            <w:hideMark/>
          </w:tcPr>
          <w:p w14:paraId="6089D129"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GCV (%)</w:t>
            </w:r>
          </w:p>
        </w:tc>
        <w:tc>
          <w:tcPr>
            <w:tcW w:w="593" w:type="pct"/>
            <w:vAlign w:val="center"/>
            <w:hideMark/>
          </w:tcPr>
          <w:p w14:paraId="222A0EE1"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PCV (%)</w:t>
            </w:r>
          </w:p>
        </w:tc>
        <w:tc>
          <w:tcPr>
            <w:tcW w:w="979" w:type="pct"/>
            <w:vAlign w:val="center"/>
            <w:hideMark/>
          </w:tcPr>
          <w:p w14:paraId="42898051"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Heritability (%)</w:t>
            </w:r>
          </w:p>
        </w:tc>
        <w:tc>
          <w:tcPr>
            <w:tcW w:w="973" w:type="pct"/>
            <w:vAlign w:val="center"/>
            <w:hideMark/>
          </w:tcPr>
          <w:p w14:paraId="300C6E35" w14:textId="77777777" w:rsidR="00D51973" w:rsidRPr="00CF79DA" w:rsidRDefault="00D51973" w:rsidP="007F41DD">
            <w:pPr>
              <w:spacing w:line="360" w:lineRule="auto"/>
              <w:jc w:val="both"/>
              <w:rPr>
                <w:rFonts w:ascii="Times New Roman" w:hAnsi="Times New Roman" w:cs="Times New Roman"/>
                <w:b/>
                <w:bCs/>
                <w:sz w:val="24"/>
              </w:rPr>
            </w:pPr>
            <w:r w:rsidRPr="00CF79DA">
              <w:rPr>
                <w:rFonts w:ascii="Times New Roman" w:hAnsi="Times New Roman" w:cs="Times New Roman"/>
                <w:b/>
                <w:bCs/>
                <w:sz w:val="24"/>
              </w:rPr>
              <w:t>GA as % of Mean</w:t>
            </w:r>
          </w:p>
        </w:tc>
      </w:tr>
      <w:tr w:rsidR="00D51973" w:rsidRPr="00CF79DA" w14:paraId="3F9BFAA5" w14:textId="77777777" w:rsidTr="005B7E9D">
        <w:trPr>
          <w:trHeight w:val="432"/>
        </w:trPr>
        <w:tc>
          <w:tcPr>
            <w:tcW w:w="1844" w:type="pct"/>
            <w:vAlign w:val="center"/>
            <w:hideMark/>
          </w:tcPr>
          <w:p w14:paraId="7C90F73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Days to 50% flowering</w:t>
            </w:r>
          </w:p>
        </w:tc>
        <w:tc>
          <w:tcPr>
            <w:tcW w:w="611" w:type="pct"/>
            <w:noWrap/>
            <w:vAlign w:val="center"/>
            <w:hideMark/>
          </w:tcPr>
          <w:p w14:paraId="6069D52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8.10</w:t>
            </w:r>
          </w:p>
        </w:tc>
        <w:tc>
          <w:tcPr>
            <w:tcW w:w="593" w:type="pct"/>
            <w:noWrap/>
            <w:vAlign w:val="center"/>
            <w:hideMark/>
          </w:tcPr>
          <w:p w14:paraId="5723D61F"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9.26</w:t>
            </w:r>
          </w:p>
        </w:tc>
        <w:tc>
          <w:tcPr>
            <w:tcW w:w="979" w:type="pct"/>
            <w:noWrap/>
            <w:vAlign w:val="center"/>
            <w:hideMark/>
          </w:tcPr>
          <w:p w14:paraId="14DA34A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87.43</w:t>
            </w:r>
          </w:p>
        </w:tc>
        <w:tc>
          <w:tcPr>
            <w:tcW w:w="973" w:type="pct"/>
            <w:noWrap/>
            <w:vAlign w:val="center"/>
            <w:hideMark/>
          </w:tcPr>
          <w:p w14:paraId="12220EB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18.41</w:t>
            </w:r>
          </w:p>
        </w:tc>
      </w:tr>
      <w:tr w:rsidR="00D51973" w:rsidRPr="00CF79DA" w14:paraId="51E1B29F" w14:textId="77777777" w:rsidTr="005B7E9D">
        <w:trPr>
          <w:trHeight w:val="432"/>
        </w:trPr>
        <w:tc>
          <w:tcPr>
            <w:tcW w:w="1844" w:type="pct"/>
            <w:vAlign w:val="center"/>
            <w:hideMark/>
          </w:tcPr>
          <w:p w14:paraId="5DEB5632"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Days to maturity</w:t>
            </w:r>
          </w:p>
        </w:tc>
        <w:tc>
          <w:tcPr>
            <w:tcW w:w="611" w:type="pct"/>
            <w:noWrap/>
            <w:vAlign w:val="center"/>
            <w:hideMark/>
          </w:tcPr>
          <w:p w14:paraId="2856963B"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5.98</w:t>
            </w:r>
          </w:p>
        </w:tc>
        <w:tc>
          <w:tcPr>
            <w:tcW w:w="593" w:type="pct"/>
            <w:noWrap/>
            <w:vAlign w:val="center"/>
            <w:hideMark/>
          </w:tcPr>
          <w:p w14:paraId="1CCE15A6"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7.00</w:t>
            </w:r>
          </w:p>
        </w:tc>
        <w:tc>
          <w:tcPr>
            <w:tcW w:w="979" w:type="pct"/>
            <w:noWrap/>
            <w:vAlign w:val="center"/>
            <w:hideMark/>
          </w:tcPr>
          <w:p w14:paraId="29214E55"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85.38</w:t>
            </w:r>
          </w:p>
        </w:tc>
        <w:tc>
          <w:tcPr>
            <w:tcW w:w="973" w:type="pct"/>
            <w:noWrap/>
            <w:vAlign w:val="center"/>
            <w:hideMark/>
          </w:tcPr>
          <w:p w14:paraId="7DC6E239"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14.32</w:t>
            </w:r>
          </w:p>
        </w:tc>
      </w:tr>
      <w:tr w:rsidR="00D51973" w:rsidRPr="00CF79DA" w14:paraId="66885527" w14:textId="77777777" w:rsidTr="005B7E9D">
        <w:trPr>
          <w:trHeight w:val="432"/>
        </w:trPr>
        <w:tc>
          <w:tcPr>
            <w:tcW w:w="1844" w:type="pct"/>
            <w:vAlign w:val="center"/>
            <w:hideMark/>
          </w:tcPr>
          <w:p w14:paraId="5A8E58C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Plant height (cm)</w:t>
            </w:r>
          </w:p>
        </w:tc>
        <w:tc>
          <w:tcPr>
            <w:tcW w:w="611" w:type="pct"/>
            <w:noWrap/>
            <w:vAlign w:val="center"/>
            <w:hideMark/>
          </w:tcPr>
          <w:p w14:paraId="21F17E8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21.73</w:t>
            </w:r>
          </w:p>
        </w:tc>
        <w:tc>
          <w:tcPr>
            <w:tcW w:w="593" w:type="pct"/>
            <w:noWrap/>
            <w:vAlign w:val="center"/>
            <w:hideMark/>
          </w:tcPr>
          <w:p w14:paraId="4890A50A"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22.74</w:t>
            </w:r>
          </w:p>
        </w:tc>
        <w:tc>
          <w:tcPr>
            <w:tcW w:w="979" w:type="pct"/>
            <w:noWrap/>
            <w:vAlign w:val="center"/>
            <w:hideMark/>
          </w:tcPr>
          <w:p w14:paraId="701844D9"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95.55</w:t>
            </w:r>
          </w:p>
        </w:tc>
        <w:tc>
          <w:tcPr>
            <w:tcW w:w="973" w:type="pct"/>
            <w:noWrap/>
            <w:vAlign w:val="center"/>
            <w:hideMark/>
          </w:tcPr>
          <w:p w14:paraId="6E163F5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46.81</w:t>
            </w:r>
          </w:p>
        </w:tc>
      </w:tr>
      <w:tr w:rsidR="00D51973" w:rsidRPr="00CF79DA" w14:paraId="177C62D3" w14:textId="77777777" w:rsidTr="005B7E9D">
        <w:trPr>
          <w:trHeight w:val="432"/>
        </w:trPr>
        <w:tc>
          <w:tcPr>
            <w:tcW w:w="1844" w:type="pct"/>
            <w:vAlign w:val="center"/>
            <w:hideMark/>
          </w:tcPr>
          <w:p w14:paraId="173798B4"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Numbers of primary branches per plant</w:t>
            </w:r>
          </w:p>
        </w:tc>
        <w:tc>
          <w:tcPr>
            <w:tcW w:w="611" w:type="pct"/>
            <w:noWrap/>
            <w:vAlign w:val="center"/>
            <w:hideMark/>
          </w:tcPr>
          <w:p w14:paraId="4AE9FB92"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15.64</w:t>
            </w:r>
          </w:p>
        </w:tc>
        <w:tc>
          <w:tcPr>
            <w:tcW w:w="593" w:type="pct"/>
            <w:noWrap/>
            <w:vAlign w:val="center"/>
            <w:hideMark/>
          </w:tcPr>
          <w:p w14:paraId="0D64E32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18.82</w:t>
            </w:r>
          </w:p>
        </w:tc>
        <w:tc>
          <w:tcPr>
            <w:tcW w:w="979" w:type="pct"/>
            <w:noWrap/>
            <w:vAlign w:val="center"/>
            <w:hideMark/>
          </w:tcPr>
          <w:p w14:paraId="726A7A0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83.13</w:t>
            </w:r>
          </w:p>
        </w:tc>
        <w:tc>
          <w:tcPr>
            <w:tcW w:w="973" w:type="pct"/>
            <w:noWrap/>
            <w:vAlign w:val="center"/>
            <w:hideMark/>
          </w:tcPr>
          <w:p w14:paraId="79D9115F"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30.32</w:t>
            </w:r>
          </w:p>
        </w:tc>
      </w:tr>
      <w:tr w:rsidR="00D51973" w:rsidRPr="00CF79DA" w14:paraId="482B8993" w14:textId="77777777" w:rsidTr="005B7E9D">
        <w:trPr>
          <w:trHeight w:val="432"/>
        </w:trPr>
        <w:tc>
          <w:tcPr>
            <w:tcW w:w="1844" w:type="pct"/>
            <w:vAlign w:val="center"/>
            <w:hideMark/>
          </w:tcPr>
          <w:p w14:paraId="19E7EF2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Numbers of pods per plant</w:t>
            </w:r>
          </w:p>
        </w:tc>
        <w:tc>
          <w:tcPr>
            <w:tcW w:w="611" w:type="pct"/>
            <w:noWrap/>
            <w:vAlign w:val="center"/>
            <w:hideMark/>
          </w:tcPr>
          <w:p w14:paraId="71CD7A7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18.42</w:t>
            </w:r>
          </w:p>
        </w:tc>
        <w:tc>
          <w:tcPr>
            <w:tcW w:w="593" w:type="pct"/>
            <w:noWrap/>
            <w:vAlign w:val="center"/>
            <w:hideMark/>
          </w:tcPr>
          <w:p w14:paraId="72E0DB68"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20.37</w:t>
            </w:r>
          </w:p>
        </w:tc>
        <w:tc>
          <w:tcPr>
            <w:tcW w:w="979" w:type="pct"/>
            <w:noWrap/>
            <w:vAlign w:val="center"/>
            <w:hideMark/>
          </w:tcPr>
          <w:p w14:paraId="374E286E"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90.44</w:t>
            </w:r>
          </w:p>
        </w:tc>
        <w:tc>
          <w:tcPr>
            <w:tcW w:w="973" w:type="pct"/>
            <w:noWrap/>
            <w:vAlign w:val="center"/>
            <w:hideMark/>
          </w:tcPr>
          <w:p w14:paraId="4C71E358"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38.15</w:t>
            </w:r>
          </w:p>
        </w:tc>
      </w:tr>
      <w:tr w:rsidR="00D51973" w:rsidRPr="00CF79DA" w14:paraId="30C19E9C" w14:textId="77777777" w:rsidTr="005B7E9D">
        <w:trPr>
          <w:trHeight w:val="432"/>
        </w:trPr>
        <w:tc>
          <w:tcPr>
            <w:tcW w:w="1844" w:type="pct"/>
            <w:vAlign w:val="center"/>
            <w:hideMark/>
          </w:tcPr>
          <w:p w14:paraId="4949A7B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Numbers of seeds per pod</w:t>
            </w:r>
          </w:p>
        </w:tc>
        <w:tc>
          <w:tcPr>
            <w:tcW w:w="611" w:type="pct"/>
            <w:noWrap/>
            <w:vAlign w:val="center"/>
            <w:hideMark/>
          </w:tcPr>
          <w:p w14:paraId="29B4E79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18.11</w:t>
            </w:r>
          </w:p>
        </w:tc>
        <w:tc>
          <w:tcPr>
            <w:tcW w:w="593" w:type="pct"/>
            <w:noWrap/>
            <w:vAlign w:val="center"/>
            <w:hideMark/>
          </w:tcPr>
          <w:p w14:paraId="1C261F5F"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20.11</w:t>
            </w:r>
          </w:p>
        </w:tc>
        <w:tc>
          <w:tcPr>
            <w:tcW w:w="979" w:type="pct"/>
            <w:noWrap/>
            <w:vAlign w:val="center"/>
            <w:hideMark/>
          </w:tcPr>
          <w:p w14:paraId="7D8E2ED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90.06</w:t>
            </w:r>
          </w:p>
        </w:tc>
        <w:tc>
          <w:tcPr>
            <w:tcW w:w="973" w:type="pct"/>
            <w:noWrap/>
            <w:vAlign w:val="center"/>
            <w:hideMark/>
          </w:tcPr>
          <w:p w14:paraId="52A8CCB2"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41.43</w:t>
            </w:r>
          </w:p>
        </w:tc>
      </w:tr>
      <w:tr w:rsidR="00D51973" w:rsidRPr="00CF79DA" w14:paraId="7B92AECF" w14:textId="77777777" w:rsidTr="005B7E9D">
        <w:trPr>
          <w:trHeight w:val="432"/>
        </w:trPr>
        <w:tc>
          <w:tcPr>
            <w:tcW w:w="1844" w:type="pct"/>
            <w:vAlign w:val="center"/>
            <w:hideMark/>
          </w:tcPr>
          <w:p w14:paraId="0EEE874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100- seed weight (g)</w:t>
            </w:r>
          </w:p>
        </w:tc>
        <w:tc>
          <w:tcPr>
            <w:tcW w:w="611" w:type="pct"/>
            <w:noWrap/>
            <w:vAlign w:val="center"/>
            <w:hideMark/>
          </w:tcPr>
          <w:p w14:paraId="6FC7DED8"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14.67</w:t>
            </w:r>
          </w:p>
        </w:tc>
        <w:tc>
          <w:tcPr>
            <w:tcW w:w="593" w:type="pct"/>
            <w:noWrap/>
            <w:vAlign w:val="center"/>
            <w:hideMark/>
          </w:tcPr>
          <w:p w14:paraId="61BCE59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15.67</w:t>
            </w:r>
          </w:p>
        </w:tc>
        <w:tc>
          <w:tcPr>
            <w:tcW w:w="979" w:type="pct"/>
            <w:noWrap/>
            <w:vAlign w:val="center"/>
            <w:hideMark/>
          </w:tcPr>
          <w:p w14:paraId="26C021D4"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93.61</w:t>
            </w:r>
          </w:p>
        </w:tc>
        <w:tc>
          <w:tcPr>
            <w:tcW w:w="973" w:type="pct"/>
            <w:noWrap/>
            <w:vAlign w:val="center"/>
            <w:hideMark/>
          </w:tcPr>
          <w:p w14:paraId="33DE8B4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32.27</w:t>
            </w:r>
          </w:p>
        </w:tc>
      </w:tr>
      <w:tr w:rsidR="00D51973" w:rsidRPr="00CF79DA" w14:paraId="0143435E" w14:textId="77777777" w:rsidTr="005B7E9D">
        <w:trPr>
          <w:trHeight w:val="432"/>
        </w:trPr>
        <w:tc>
          <w:tcPr>
            <w:tcW w:w="1844" w:type="pct"/>
            <w:vAlign w:val="center"/>
            <w:hideMark/>
          </w:tcPr>
          <w:p w14:paraId="454930F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Biological yield (g)</w:t>
            </w:r>
          </w:p>
        </w:tc>
        <w:tc>
          <w:tcPr>
            <w:tcW w:w="611" w:type="pct"/>
            <w:noWrap/>
            <w:vAlign w:val="center"/>
            <w:hideMark/>
          </w:tcPr>
          <w:p w14:paraId="23E9221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40.58</w:t>
            </w:r>
          </w:p>
        </w:tc>
        <w:tc>
          <w:tcPr>
            <w:tcW w:w="593" w:type="pct"/>
            <w:noWrap/>
            <w:vAlign w:val="center"/>
            <w:hideMark/>
          </w:tcPr>
          <w:p w14:paraId="41CCBCF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41.61</w:t>
            </w:r>
          </w:p>
        </w:tc>
        <w:tc>
          <w:tcPr>
            <w:tcW w:w="979" w:type="pct"/>
            <w:noWrap/>
            <w:vAlign w:val="center"/>
            <w:hideMark/>
          </w:tcPr>
          <w:p w14:paraId="6679506D"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97.54</w:t>
            </w:r>
          </w:p>
        </w:tc>
        <w:tc>
          <w:tcPr>
            <w:tcW w:w="973" w:type="pct"/>
            <w:noWrap/>
            <w:vAlign w:val="center"/>
            <w:hideMark/>
          </w:tcPr>
          <w:p w14:paraId="570F4E7F"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85.61</w:t>
            </w:r>
          </w:p>
        </w:tc>
      </w:tr>
      <w:tr w:rsidR="00D51973" w:rsidRPr="00CF79DA" w14:paraId="0454CE44" w14:textId="77777777" w:rsidTr="005B7E9D">
        <w:trPr>
          <w:trHeight w:val="432"/>
        </w:trPr>
        <w:tc>
          <w:tcPr>
            <w:tcW w:w="1844" w:type="pct"/>
            <w:vAlign w:val="center"/>
            <w:hideMark/>
          </w:tcPr>
          <w:p w14:paraId="0C7C2FD7"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Harvest index (%)</w:t>
            </w:r>
          </w:p>
        </w:tc>
        <w:tc>
          <w:tcPr>
            <w:tcW w:w="611" w:type="pct"/>
            <w:noWrap/>
            <w:vAlign w:val="center"/>
            <w:hideMark/>
          </w:tcPr>
          <w:p w14:paraId="1343F18C"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45.33</w:t>
            </w:r>
          </w:p>
        </w:tc>
        <w:tc>
          <w:tcPr>
            <w:tcW w:w="593" w:type="pct"/>
            <w:noWrap/>
            <w:vAlign w:val="center"/>
            <w:hideMark/>
          </w:tcPr>
          <w:p w14:paraId="30964DCE"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46.37</w:t>
            </w:r>
          </w:p>
        </w:tc>
        <w:tc>
          <w:tcPr>
            <w:tcW w:w="979" w:type="pct"/>
            <w:noWrap/>
            <w:vAlign w:val="center"/>
            <w:hideMark/>
          </w:tcPr>
          <w:p w14:paraId="1133B40A"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97.75</w:t>
            </w:r>
          </w:p>
        </w:tc>
        <w:tc>
          <w:tcPr>
            <w:tcW w:w="973" w:type="pct"/>
            <w:noWrap/>
            <w:vAlign w:val="center"/>
            <w:hideMark/>
          </w:tcPr>
          <w:p w14:paraId="078E9773"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95.36</w:t>
            </w:r>
          </w:p>
        </w:tc>
      </w:tr>
      <w:tr w:rsidR="00D51973" w:rsidRPr="00CF79DA" w14:paraId="56B0E8F5" w14:textId="77777777" w:rsidTr="005B7E9D">
        <w:trPr>
          <w:trHeight w:val="432"/>
        </w:trPr>
        <w:tc>
          <w:tcPr>
            <w:tcW w:w="1844" w:type="pct"/>
            <w:vAlign w:val="center"/>
            <w:hideMark/>
          </w:tcPr>
          <w:p w14:paraId="4479BA5E"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Yield per plant (g)</w:t>
            </w:r>
          </w:p>
        </w:tc>
        <w:tc>
          <w:tcPr>
            <w:tcW w:w="611" w:type="pct"/>
            <w:noWrap/>
            <w:vAlign w:val="center"/>
            <w:hideMark/>
          </w:tcPr>
          <w:p w14:paraId="0CEF7810"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17.67</w:t>
            </w:r>
          </w:p>
        </w:tc>
        <w:tc>
          <w:tcPr>
            <w:tcW w:w="593" w:type="pct"/>
            <w:noWrap/>
            <w:vAlign w:val="center"/>
            <w:hideMark/>
          </w:tcPr>
          <w:p w14:paraId="59DDB9C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18.71</w:t>
            </w:r>
          </w:p>
        </w:tc>
        <w:tc>
          <w:tcPr>
            <w:tcW w:w="979" w:type="pct"/>
            <w:noWrap/>
            <w:vAlign w:val="center"/>
            <w:hideMark/>
          </w:tcPr>
          <w:p w14:paraId="2A2C06F1"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94.43</w:t>
            </w:r>
          </w:p>
        </w:tc>
        <w:tc>
          <w:tcPr>
            <w:tcW w:w="973" w:type="pct"/>
            <w:noWrap/>
            <w:vAlign w:val="center"/>
            <w:hideMark/>
          </w:tcPr>
          <w:p w14:paraId="76131F9E" w14:textId="77777777" w:rsidR="00D51973" w:rsidRPr="00CF79DA" w:rsidRDefault="00D51973" w:rsidP="007F41DD">
            <w:pPr>
              <w:spacing w:line="360" w:lineRule="auto"/>
              <w:jc w:val="both"/>
              <w:rPr>
                <w:rFonts w:ascii="Times New Roman" w:hAnsi="Times New Roman" w:cs="Times New Roman"/>
                <w:sz w:val="24"/>
              </w:rPr>
            </w:pPr>
            <w:r w:rsidRPr="00CF79DA">
              <w:rPr>
                <w:rFonts w:ascii="Times New Roman" w:hAnsi="Times New Roman" w:cs="Times New Roman"/>
                <w:sz w:val="24"/>
              </w:rPr>
              <w:t>38.37</w:t>
            </w:r>
          </w:p>
        </w:tc>
      </w:tr>
    </w:tbl>
    <w:p w14:paraId="5BE5E2E2" w14:textId="77777777" w:rsidR="00D51973" w:rsidRDefault="00D51973" w:rsidP="00A610D4">
      <w:pPr>
        <w:spacing w:line="360" w:lineRule="auto"/>
        <w:jc w:val="both"/>
        <w:rPr>
          <w:rFonts w:ascii="Times New Roman" w:hAnsi="Times New Roman" w:cs="Times New Roman"/>
          <w:sz w:val="24"/>
        </w:rPr>
      </w:pPr>
      <w:r>
        <w:rPr>
          <w:noProof/>
          <w:lang w:eastAsia="en-IN"/>
        </w:rPr>
        <w:lastRenderedPageBreak/>
        <w:drawing>
          <wp:inline distT="0" distB="0" distL="0" distR="0" wp14:anchorId="776578EA" wp14:editId="0ADCB1E8">
            <wp:extent cx="5731510" cy="3673502"/>
            <wp:effectExtent l="0" t="0" r="254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3DD6D0" w14:textId="77777777" w:rsidR="00D51973" w:rsidRPr="00CF79DA" w:rsidRDefault="00D51973" w:rsidP="005B7E9D">
      <w:pPr>
        <w:spacing w:before="120" w:after="120" w:line="360" w:lineRule="auto"/>
        <w:jc w:val="center"/>
        <w:rPr>
          <w:rFonts w:ascii="Times New Roman" w:hAnsi="Times New Roman" w:cs="Times New Roman"/>
          <w:b/>
          <w:sz w:val="24"/>
        </w:rPr>
      </w:pPr>
      <w:r w:rsidRPr="00CF79DA">
        <w:rPr>
          <w:rFonts w:ascii="Times New Roman" w:hAnsi="Times New Roman" w:cs="Times New Roman"/>
          <w:b/>
          <w:sz w:val="24"/>
        </w:rPr>
        <w:t>Fig</w:t>
      </w:r>
      <w:r w:rsidR="000E7DD5">
        <w:rPr>
          <w:rFonts w:ascii="Times New Roman" w:hAnsi="Times New Roman" w:cs="Times New Roman"/>
          <w:b/>
          <w:sz w:val="24"/>
        </w:rPr>
        <w:t>.</w:t>
      </w:r>
      <w:r w:rsidRPr="00CF79DA">
        <w:rPr>
          <w:rFonts w:ascii="Times New Roman" w:hAnsi="Times New Roman" w:cs="Times New Roman"/>
          <w:b/>
          <w:sz w:val="24"/>
        </w:rPr>
        <w:t>1: Diagrammatic representation of variation, heritability and genetic advance</w:t>
      </w:r>
    </w:p>
    <w:p w14:paraId="6866B3D0" w14:textId="77777777" w:rsidR="00D51973" w:rsidRDefault="00D51973" w:rsidP="005B7E9D">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3.2 Correlation </w:t>
      </w:r>
      <w:r w:rsidR="00AD017B">
        <w:rPr>
          <w:rFonts w:ascii="Times New Roman" w:hAnsi="Times New Roman" w:cs="Times New Roman"/>
          <w:b/>
          <w:sz w:val="24"/>
        </w:rPr>
        <w:t>C</w:t>
      </w:r>
      <w:r>
        <w:rPr>
          <w:rFonts w:ascii="Times New Roman" w:hAnsi="Times New Roman" w:cs="Times New Roman"/>
          <w:b/>
          <w:sz w:val="24"/>
        </w:rPr>
        <w:t xml:space="preserve">oefficient </w:t>
      </w:r>
      <w:r w:rsidR="00AD017B">
        <w:rPr>
          <w:rFonts w:ascii="Times New Roman" w:hAnsi="Times New Roman" w:cs="Times New Roman"/>
          <w:b/>
          <w:sz w:val="24"/>
        </w:rPr>
        <w:t>A</w:t>
      </w:r>
      <w:r>
        <w:rPr>
          <w:rFonts w:ascii="Times New Roman" w:hAnsi="Times New Roman" w:cs="Times New Roman"/>
          <w:b/>
          <w:sz w:val="24"/>
        </w:rPr>
        <w:t xml:space="preserve">nalysis </w:t>
      </w:r>
    </w:p>
    <w:p w14:paraId="470D32FD" w14:textId="75DF4AEA" w:rsidR="00D51973" w:rsidRDefault="00D51973" w:rsidP="005B7E9D">
      <w:pPr>
        <w:spacing w:before="120" w:after="120" w:line="360" w:lineRule="auto"/>
        <w:jc w:val="both"/>
        <w:rPr>
          <w:rFonts w:ascii="Times New Roman" w:hAnsi="Times New Roman" w:cs="Times New Roman"/>
          <w:sz w:val="24"/>
        </w:rPr>
      </w:pPr>
      <w:r w:rsidRPr="008039F5">
        <w:rPr>
          <w:rFonts w:ascii="Times New Roman" w:hAnsi="Times New Roman" w:cs="Times New Roman"/>
          <w:sz w:val="24"/>
        </w:rPr>
        <w:t xml:space="preserve">Correlation coefficient analysis at both genotypic and phenotypic levels </w:t>
      </w:r>
      <w:r w:rsidR="000E7DD5" w:rsidRPr="008039F5">
        <w:rPr>
          <w:rFonts w:ascii="Times New Roman" w:hAnsi="Times New Roman" w:cs="Times New Roman"/>
          <w:sz w:val="24"/>
        </w:rPr>
        <w:t>provides</w:t>
      </w:r>
      <w:r w:rsidRPr="008039F5">
        <w:rPr>
          <w:rFonts w:ascii="Times New Roman" w:hAnsi="Times New Roman" w:cs="Times New Roman"/>
          <w:sz w:val="24"/>
        </w:rPr>
        <w:t xml:space="preserve"> valuable insights into the interrelationships among yield and its </w:t>
      </w:r>
      <w:r w:rsidR="000E7DD5">
        <w:rPr>
          <w:rFonts w:ascii="Times New Roman" w:hAnsi="Times New Roman" w:cs="Times New Roman"/>
          <w:sz w:val="24"/>
        </w:rPr>
        <w:t>attributing</w:t>
      </w:r>
      <w:r w:rsidRPr="008039F5">
        <w:rPr>
          <w:rFonts w:ascii="Times New Roman" w:hAnsi="Times New Roman" w:cs="Times New Roman"/>
          <w:sz w:val="24"/>
        </w:rPr>
        <w:t xml:space="preserve"> traits in soybean</w:t>
      </w:r>
      <w:r w:rsidR="00AD017B">
        <w:rPr>
          <w:rFonts w:ascii="Times New Roman" w:hAnsi="Times New Roman" w:cs="Times New Roman"/>
          <w:sz w:val="24"/>
        </w:rPr>
        <w:t xml:space="preserve"> </w:t>
      </w:r>
      <w:r w:rsidR="00BB3C7F">
        <w:rPr>
          <w:rFonts w:ascii="Times New Roman" w:hAnsi="Times New Roman" w:cs="Times New Roman"/>
          <w:sz w:val="24"/>
        </w:rPr>
        <w:t>(Table</w:t>
      </w:r>
      <w:r w:rsidR="00AD017B">
        <w:rPr>
          <w:rFonts w:ascii="Times New Roman" w:hAnsi="Times New Roman" w:cs="Times New Roman"/>
          <w:sz w:val="24"/>
        </w:rPr>
        <w:t xml:space="preserve"> 2 &amp; Table 3)</w:t>
      </w:r>
      <w:r w:rsidRPr="008039F5">
        <w:rPr>
          <w:rFonts w:ascii="Times New Roman" w:hAnsi="Times New Roman" w:cs="Times New Roman"/>
          <w:sz w:val="24"/>
        </w:rPr>
        <w:t xml:space="preserve">. Yield per plant exhibited a strong and highly significant positive correlation with 100-seed weight (genotypic: </w:t>
      </w:r>
      <w:r w:rsidRPr="000F718F">
        <w:rPr>
          <w:rFonts w:ascii="Times New Roman" w:hAnsi="Times New Roman" w:cs="Times New Roman"/>
          <w:bCs/>
          <w:sz w:val="24"/>
        </w:rPr>
        <w:t>0.9539</w:t>
      </w:r>
      <w:r w:rsidRPr="008039F5">
        <w:rPr>
          <w:rFonts w:ascii="Times New Roman" w:hAnsi="Times New Roman" w:cs="Times New Roman"/>
          <w:sz w:val="24"/>
        </w:rPr>
        <w:t xml:space="preserve">; phenotypic: </w:t>
      </w:r>
      <w:r w:rsidRPr="000F718F">
        <w:rPr>
          <w:rFonts w:ascii="Times New Roman" w:hAnsi="Times New Roman" w:cs="Times New Roman"/>
          <w:bCs/>
          <w:sz w:val="24"/>
        </w:rPr>
        <w:t>0.9517</w:t>
      </w:r>
      <w:r w:rsidRPr="008039F5">
        <w:rPr>
          <w:rFonts w:ascii="Times New Roman" w:hAnsi="Times New Roman" w:cs="Times New Roman"/>
          <w:sz w:val="24"/>
        </w:rPr>
        <w:t xml:space="preserve">), </w:t>
      </w:r>
      <w:r w:rsidR="000E7DD5" w:rsidRPr="008039F5">
        <w:rPr>
          <w:rFonts w:ascii="Times New Roman" w:hAnsi="Times New Roman" w:cs="Times New Roman"/>
          <w:sz w:val="24"/>
        </w:rPr>
        <w:t>tracked</w:t>
      </w:r>
      <w:r w:rsidRPr="008039F5">
        <w:rPr>
          <w:rFonts w:ascii="Times New Roman" w:hAnsi="Times New Roman" w:cs="Times New Roman"/>
          <w:sz w:val="24"/>
        </w:rPr>
        <w:t xml:space="preserve"> by harvest index (0.3886 and 0.3887), number</w:t>
      </w:r>
      <w:r w:rsidR="000E7DD5">
        <w:rPr>
          <w:rFonts w:ascii="Times New Roman" w:hAnsi="Times New Roman" w:cs="Times New Roman"/>
          <w:sz w:val="24"/>
        </w:rPr>
        <w:t>s</w:t>
      </w:r>
      <w:r w:rsidRPr="008039F5">
        <w:rPr>
          <w:rFonts w:ascii="Times New Roman" w:hAnsi="Times New Roman" w:cs="Times New Roman"/>
          <w:sz w:val="24"/>
        </w:rPr>
        <w:t xml:space="preserve"> of pods per plant (0.2493 and 0.2481), and number</w:t>
      </w:r>
      <w:r w:rsidR="000E7DD5">
        <w:rPr>
          <w:rFonts w:ascii="Times New Roman" w:hAnsi="Times New Roman" w:cs="Times New Roman"/>
          <w:sz w:val="24"/>
        </w:rPr>
        <w:t>s</w:t>
      </w:r>
      <w:r w:rsidRPr="008039F5">
        <w:rPr>
          <w:rFonts w:ascii="Times New Roman" w:hAnsi="Times New Roman" w:cs="Times New Roman"/>
          <w:sz w:val="24"/>
        </w:rPr>
        <w:t xml:space="preserve"> of seeds per pod (0.2123 and 0.2214), underscoring their </w:t>
      </w:r>
      <w:r w:rsidR="000E7DD5">
        <w:rPr>
          <w:rFonts w:ascii="Times New Roman" w:hAnsi="Times New Roman" w:cs="Times New Roman"/>
          <w:sz w:val="24"/>
        </w:rPr>
        <w:t>significant</w:t>
      </w:r>
      <w:r w:rsidRPr="008039F5">
        <w:rPr>
          <w:rFonts w:ascii="Times New Roman" w:hAnsi="Times New Roman" w:cs="Times New Roman"/>
          <w:sz w:val="24"/>
        </w:rPr>
        <w:t xml:space="preserve"> role in determining yield potential. Positive but non-significant associations were also observed between yield and traits such as biological yield and number</w:t>
      </w:r>
      <w:r w:rsidR="000E7DD5">
        <w:rPr>
          <w:rFonts w:ascii="Times New Roman" w:hAnsi="Times New Roman" w:cs="Times New Roman"/>
          <w:sz w:val="24"/>
        </w:rPr>
        <w:t>s</w:t>
      </w:r>
      <w:r w:rsidRPr="008039F5">
        <w:rPr>
          <w:rFonts w:ascii="Times New Roman" w:hAnsi="Times New Roman" w:cs="Times New Roman"/>
          <w:sz w:val="24"/>
        </w:rPr>
        <w:t xml:space="preserve"> of primary branches per plant, while negative and non-significant correlations were recorded with days to maturity and plant height.</w:t>
      </w:r>
      <w:r>
        <w:rPr>
          <w:rFonts w:ascii="Times New Roman" w:hAnsi="Times New Roman" w:cs="Times New Roman"/>
          <w:sz w:val="24"/>
        </w:rPr>
        <w:t xml:space="preserve"> </w:t>
      </w:r>
      <w:r w:rsidRPr="008039F5">
        <w:rPr>
          <w:rFonts w:ascii="Times New Roman" w:hAnsi="Times New Roman" w:cs="Times New Roman"/>
          <w:sz w:val="24"/>
        </w:rPr>
        <w:t>Among yield-contributing traits, plant height displayed a significant positive correlation with the number</w:t>
      </w:r>
      <w:r w:rsidR="000E7DD5">
        <w:rPr>
          <w:rFonts w:ascii="Times New Roman" w:hAnsi="Times New Roman" w:cs="Times New Roman"/>
          <w:sz w:val="24"/>
        </w:rPr>
        <w:t>s</w:t>
      </w:r>
      <w:r w:rsidRPr="008039F5">
        <w:rPr>
          <w:rFonts w:ascii="Times New Roman" w:hAnsi="Times New Roman" w:cs="Times New Roman"/>
          <w:sz w:val="24"/>
        </w:rPr>
        <w:t xml:space="preserve"> of primary branches, biological yield, and number</w:t>
      </w:r>
      <w:r w:rsidR="000E7DD5">
        <w:rPr>
          <w:rFonts w:ascii="Times New Roman" w:hAnsi="Times New Roman" w:cs="Times New Roman"/>
          <w:sz w:val="24"/>
        </w:rPr>
        <w:t>s</w:t>
      </w:r>
      <w:r w:rsidRPr="008039F5">
        <w:rPr>
          <w:rFonts w:ascii="Times New Roman" w:hAnsi="Times New Roman" w:cs="Times New Roman"/>
          <w:sz w:val="24"/>
        </w:rPr>
        <w:t xml:space="preserve"> of pods per plant, </w:t>
      </w:r>
      <w:r w:rsidR="000E7DD5">
        <w:rPr>
          <w:rFonts w:ascii="Times New Roman" w:hAnsi="Times New Roman" w:cs="Times New Roman"/>
          <w:sz w:val="24"/>
        </w:rPr>
        <w:t>while</w:t>
      </w:r>
      <w:r w:rsidRPr="008039F5">
        <w:rPr>
          <w:rFonts w:ascii="Times New Roman" w:hAnsi="Times New Roman" w:cs="Times New Roman"/>
          <w:sz w:val="24"/>
        </w:rPr>
        <w:t xml:space="preserve"> a significant negative correlation with harvest index. Similarly, the number</w:t>
      </w:r>
      <w:r w:rsidR="000E7DD5">
        <w:rPr>
          <w:rFonts w:ascii="Times New Roman" w:hAnsi="Times New Roman" w:cs="Times New Roman"/>
          <w:sz w:val="24"/>
        </w:rPr>
        <w:t>s</w:t>
      </w:r>
      <w:r w:rsidRPr="008039F5">
        <w:rPr>
          <w:rFonts w:ascii="Times New Roman" w:hAnsi="Times New Roman" w:cs="Times New Roman"/>
          <w:sz w:val="24"/>
        </w:rPr>
        <w:t xml:space="preserve"> of primary branches exhibited significant positive correlations with plant height, biological yield,</w:t>
      </w:r>
      <w:r w:rsidR="000E7DD5">
        <w:rPr>
          <w:rFonts w:ascii="Times New Roman" w:hAnsi="Times New Roman" w:cs="Times New Roman"/>
          <w:sz w:val="24"/>
        </w:rPr>
        <w:t xml:space="preserve"> numbers of</w:t>
      </w:r>
      <w:r w:rsidRPr="008039F5">
        <w:rPr>
          <w:rFonts w:ascii="Times New Roman" w:hAnsi="Times New Roman" w:cs="Times New Roman"/>
          <w:sz w:val="24"/>
        </w:rPr>
        <w:t xml:space="preserve"> pods per plant, and seeds per pod, and a significant negative correlation with harvest index. The number</w:t>
      </w:r>
      <w:r w:rsidR="000E7DD5">
        <w:rPr>
          <w:rFonts w:ascii="Times New Roman" w:hAnsi="Times New Roman" w:cs="Times New Roman"/>
          <w:sz w:val="24"/>
        </w:rPr>
        <w:t>s</w:t>
      </w:r>
      <w:r w:rsidRPr="008039F5">
        <w:rPr>
          <w:rFonts w:ascii="Times New Roman" w:hAnsi="Times New Roman" w:cs="Times New Roman"/>
          <w:sz w:val="24"/>
        </w:rPr>
        <w:t xml:space="preserve"> of pods per plant showed strong positive associations with</w:t>
      </w:r>
      <w:r w:rsidR="000E7DD5">
        <w:rPr>
          <w:rFonts w:ascii="Times New Roman" w:hAnsi="Times New Roman" w:cs="Times New Roman"/>
          <w:sz w:val="24"/>
        </w:rPr>
        <w:t xml:space="preserve"> numbers of</w:t>
      </w:r>
      <w:r w:rsidRPr="008039F5">
        <w:rPr>
          <w:rFonts w:ascii="Times New Roman" w:hAnsi="Times New Roman" w:cs="Times New Roman"/>
          <w:sz w:val="24"/>
        </w:rPr>
        <w:t xml:space="preserve"> primary branches, plant height, biological yield, and yield per plant, while negatively and significantly correlated with </w:t>
      </w:r>
      <w:r w:rsidRPr="008039F5">
        <w:rPr>
          <w:rFonts w:ascii="Times New Roman" w:hAnsi="Times New Roman" w:cs="Times New Roman"/>
          <w:sz w:val="24"/>
        </w:rPr>
        <w:lastRenderedPageBreak/>
        <w:t>harvest index.</w:t>
      </w:r>
      <w:r>
        <w:rPr>
          <w:rFonts w:ascii="Times New Roman" w:hAnsi="Times New Roman" w:cs="Times New Roman"/>
          <w:sz w:val="24"/>
        </w:rPr>
        <w:t xml:space="preserve"> </w:t>
      </w:r>
      <w:r w:rsidRPr="008039F5">
        <w:rPr>
          <w:rFonts w:ascii="Times New Roman" w:hAnsi="Times New Roman" w:cs="Times New Roman"/>
          <w:sz w:val="24"/>
        </w:rPr>
        <w:t>Biological yield was significantly and positively correlated with plant height, number</w:t>
      </w:r>
      <w:r w:rsidR="000E7DD5">
        <w:rPr>
          <w:rFonts w:ascii="Times New Roman" w:hAnsi="Times New Roman" w:cs="Times New Roman"/>
          <w:sz w:val="24"/>
        </w:rPr>
        <w:t>s</w:t>
      </w:r>
      <w:r w:rsidRPr="008039F5">
        <w:rPr>
          <w:rFonts w:ascii="Times New Roman" w:hAnsi="Times New Roman" w:cs="Times New Roman"/>
          <w:sz w:val="24"/>
        </w:rPr>
        <w:t xml:space="preserve"> of primary branches, and</w:t>
      </w:r>
      <w:r w:rsidR="000E7DD5">
        <w:rPr>
          <w:rFonts w:ascii="Times New Roman" w:hAnsi="Times New Roman" w:cs="Times New Roman"/>
          <w:sz w:val="24"/>
        </w:rPr>
        <w:t xml:space="preserve"> numbers of</w:t>
      </w:r>
      <w:r w:rsidRPr="008039F5">
        <w:rPr>
          <w:rFonts w:ascii="Times New Roman" w:hAnsi="Times New Roman" w:cs="Times New Roman"/>
          <w:sz w:val="24"/>
        </w:rPr>
        <w:t xml:space="preserve"> pods per plant, whereas it demonstrated a strong negative correlation with harvest index (genotypic: </w:t>
      </w:r>
      <w:r w:rsidRPr="008039F5">
        <w:rPr>
          <w:rFonts w:ascii="Times New Roman" w:hAnsi="Times New Roman" w:cs="Times New Roman"/>
          <w:bCs/>
          <w:sz w:val="24"/>
        </w:rPr>
        <w:t>-0.7849</w:t>
      </w:r>
      <w:r w:rsidRPr="008039F5">
        <w:rPr>
          <w:rFonts w:ascii="Times New Roman" w:hAnsi="Times New Roman" w:cs="Times New Roman"/>
          <w:sz w:val="24"/>
        </w:rPr>
        <w:t xml:space="preserve">; phenotypic: </w:t>
      </w:r>
      <w:r w:rsidRPr="000F718F">
        <w:rPr>
          <w:rFonts w:ascii="Times New Roman" w:hAnsi="Times New Roman" w:cs="Times New Roman"/>
          <w:bCs/>
          <w:sz w:val="24"/>
        </w:rPr>
        <w:t>-0.7843</w:t>
      </w:r>
      <w:r w:rsidRPr="008039F5">
        <w:rPr>
          <w:rFonts w:ascii="Times New Roman" w:hAnsi="Times New Roman" w:cs="Times New Roman"/>
          <w:sz w:val="24"/>
        </w:rPr>
        <w:t>), indicating a possible inverse relationship between biomass accumulation and reproductive efficiency</w:t>
      </w:r>
      <w:r w:rsidR="000E7DD5">
        <w:rPr>
          <w:rFonts w:ascii="Times New Roman" w:hAnsi="Times New Roman" w:cs="Times New Roman"/>
          <w:sz w:val="24"/>
        </w:rPr>
        <w:t>. Previously Baraskar</w:t>
      </w:r>
      <w:r w:rsidR="00EE121E">
        <w:rPr>
          <w:rFonts w:ascii="Times New Roman" w:hAnsi="Times New Roman" w:cs="Times New Roman"/>
          <w:sz w:val="24"/>
        </w:rPr>
        <w:t xml:space="preserve"> et al.</w:t>
      </w:r>
      <w:r w:rsidR="000E7DD5" w:rsidRPr="000E7DD5">
        <w:rPr>
          <w:rFonts w:ascii="Times New Roman" w:hAnsi="Times New Roman" w:cs="Times New Roman"/>
          <w:sz w:val="24"/>
        </w:rPr>
        <w:t xml:space="preserve"> </w:t>
      </w:r>
      <w:r w:rsidR="000E7DD5">
        <w:rPr>
          <w:rFonts w:ascii="Times New Roman" w:hAnsi="Times New Roman" w:cs="Times New Roman"/>
          <w:sz w:val="24"/>
        </w:rPr>
        <w:t>(2014) and</w:t>
      </w:r>
      <w:r w:rsidR="00EE121E">
        <w:rPr>
          <w:rFonts w:ascii="Times New Roman" w:hAnsi="Times New Roman" w:cs="Times New Roman"/>
          <w:sz w:val="24"/>
        </w:rPr>
        <w:t xml:space="preserve"> </w:t>
      </w:r>
      <w:r w:rsidR="003723E1">
        <w:rPr>
          <w:rFonts w:ascii="Times New Roman" w:hAnsi="Times New Roman" w:cs="Times New Roman"/>
          <w:sz w:val="24"/>
        </w:rPr>
        <w:t xml:space="preserve">Srivastava </w:t>
      </w:r>
      <w:r w:rsidR="00AD017B">
        <w:rPr>
          <w:rFonts w:ascii="Times New Roman" w:hAnsi="Times New Roman" w:cs="Times New Roman"/>
          <w:sz w:val="24"/>
        </w:rPr>
        <w:t>et al. (</w:t>
      </w:r>
      <w:r w:rsidR="003723E1">
        <w:rPr>
          <w:rFonts w:ascii="Times New Roman" w:hAnsi="Times New Roman" w:cs="Times New Roman"/>
          <w:sz w:val="24"/>
        </w:rPr>
        <w:t>2018)</w:t>
      </w:r>
      <w:r w:rsidR="000E7DD5">
        <w:rPr>
          <w:rFonts w:ascii="Times New Roman" w:hAnsi="Times New Roman" w:cs="Times New Roman"/>
          <w:sz w:val="24"/>
        </w:rPr>
        <w:t xml:space="preserve"> found similar results</w:t>
      </w:r>
      <w:r w:rsidRPr="008039F5">
        <w:rPr>
          <w:rFonts w:ascii="Times New Roman" w:hAnsi="Times New Roman" w:cs="Times New Roman"/>
          <w:sz w:val="24"/>
        </w:rPr>
        <w:t>. The 100-seed weight was not only strongly associated with yield but also with harvest index, suggesting its dual role in enhancing both seed size and resource allocation efficiency</w:t>
      </w:r>
      <w:r w:rsidR="00EE121E">
        <w:rPr>
          <w:rFonts w:ascii="Times New Roman" w:hAnsi="Times New Roman" w:cs="Times New Roman"/>
          <w:sz w:val="24"/>
        </w:rPr>
        <w:t xml:space="preserve"> (</w:t>
      </w:r>
      <w:r w:rsidR="00EE121E" w:rsidRPr="00EE121E">
        <w:rPr>
          <w:rFonts w:ascii="Times New Roman" w:eastAsia="Times New Roman" w:hAnsi="Times New Roman" w:cs="Times New Roman"/>
          <w:sz w:val="24"/>
          <w:szCs w:val="24"/>
          <w:lang w:eastAsia="en-IN"/>
        </w:rPr>
        <w:t>Dianatmanesh</w:t>
      </w:r>
      <w:r w:rsidR="00EE121E">
        <w:rPr>
          <w:rFonts w:ascii="Times New Roman" w:hAnsi="Times New Roman" w:cs="Times New Roman"/>
          <w:sz w:val="24"/>
        </w:rPr>
        <w:t xml:space="preserve"> et al., 2022; Raina &amp; Khan, 2023)</w:t>
      </w:r>
      <w:r w:rsidRPr="008039F5">
        <w:rPr>
          <w:rFonts w:ascii="Times New Roman" w:hAnsi="Times New Roman" w:cs="Times New Roman"/>
          <w:sz w:val="24"/>
        </w:rPr>
        <w:t xml:space="preserve">. Overall, 100-seed weight and harvest index emerged as key determinants </w:t>
      </w:r>
      <w:r w:rsidR="00AD017B">
        <w:rPr>
          <w:rFonts w:ascii="Times New Roman" w:hAnsi="Times New Roman" w:cs="Times New Roman"/>
          <w:sz w:val="24"/>
        </w:rPr>
        <w:t xml:space="preserve">for deciding </w:t>
      </w:r>
      <w:r w:rsidRPr="008039F5">
        <w:rPr>
          <w:rFonts w:ascii="Times New Roman" w:hAnsi="Times New Roman" w:cs="Times New Roman"/>
          <w:sz w:val="24"/>
        </w:rPr>
        <w:t>yield performance, while the antagonistic relationships of plant height and biological yield with harvest index highlight</w:t>
      </w:r>
      <w:r w:rsidR="00AD017B">
        <w:rPr>
          <w:rFonts w:ascii="Times New Roman" w:hAnsi="Times New Roman" w:cs="Times New Roman"/>
          <w:sz w:val="24"/>
        </w:rPr>
        <w:t>ed</w:t>
      </w:r>
      <w:r w:rsidRPr="008039F5">
        <w:rPr>
          <w:rFonts w:ascii="Times New Roman" w:hAnsi="Times New Roman" w:cs="Times New Roman"/>
          <w:sz w:val="24"/>
        </w:rPr>
        <w:t xml:space="preserve"> the importance of a judicious selection strategy in soybean improvement program</w:t>
      </w:r>
      <w:r w:rsidR="00AD017B">
        <w:rPr>
          <w:rFonts w:ascii="Times New Roman" w:hAnsi="Times New Roman" w:cs="Times New Roman"/>
          <w:sz w:val="24"/>
        </w:rPr>
        <w:t>mes</w:t>
      </w:r>
      <w:r w:rsidR="00EE121E">
        <w:rPr>
          <w:rFonts w:ascii="Times New Roman" w:hAnsi="Times New Roman" w:cs="Times New Roman"/>
          <w:sz w:val="24"/>
        </w:rPr>
        <w:t xml:space="preserve"> (Mimi et al., 2017; </w:t>
      </w:r>
      <w:r w:rsidR="00AC2BFC">
        <w:rPr>
          <w:rFonts w:ascii="Times New Roman" w:hAnsi="Times New Roman" w:cs="Times New Roman"/>
          <w:sz w:val="24"/>
        </w:rPr>
        <w:t xml:space="preserve">Lekota et al., 2021; </w:t>
      </w:r>
      <w:r w:rsidR="00EE121E">
        <w:rPr>
          <w:rFonts w:ascii="Times New Roman" w:hAnsi="Times New Roman" w:cs="Times New Roman"/>
          <w:sz w:val="24"/>
        </w:rPr>
        <w:t>Patil et al., 2024)</w:t>
      </w:r>
      <w:r w:rsidRPr="008039F5">
        <w:rPr>
          <w:rFonts w:ascii="Times New Roman" w:hAnsi="Times New Roman" w:cs="Times New Roman"/>
          <w:sz w:val="24"/>
        </w:rPr>
        <w:t>.</w:t>
      </w:r>
    </w:p>
    <w:p w14:paraId="6069FA7C" w14:textId="77777777" w:rsidR="005B7E9D" w:rsidRPr="00D51973" w:rsidRDefault="005B7E9D" w:rsidP="005B7E9D">
      <w:pPr>
        <w:spacing w:before="120" w:after="120" w:line="360" w:lineRule="auto"/>
        <w:jc w:val="both"/>
        <w:rPr>
          <w:rFonts w:ascii="Times New Roman" w:hAnsi="Times New Roman" w:cs="Times New Roman"/>
          <w:sz w:val="24"/>
        </w:rPr>
      </w:pPr>
      <w:r>
        <w:rPr>
          <w:rFonts w:ascii="Times New Roman" w:hAnsi="Times New Roman" w:cs="Times New Roman"/>
          <w:b/>
          <w:sz w:val="24"/>
        </w:rPr>
        <w:t>3.3</w:t>
      </w:r>
      <w:r w:rsidRPr="000F718F">
        <w:rPr>
          <w:rFonts w:ascii="Times New Roman" w:hAnsi="Times New Roman" w:cs="Times New Roman"/>
          <w:b/>
          <w:sz w:val="24"/>
        </w:rPr>
        <w:t xml:space="preserve"> Path </w:t>
      </w:r>
      <w:r w:rsidR="00AD017B">
        <w:rPr>
          <w:rFonts w:ascii="Times New Roman" w:hAnsi="Times New Roman" w:cs="Times New Roman"/>
          <w:b/>
          <w:sz w:val="24"/>
        </w:rPr>
        <w:t>C</w:t>
      </w:r>
      <w:r w:rsidRPr="000F718F">
        <w:rPr>
          <w:rFonts w:ascii="Times New Roman" w:hAnsi="Times New Roman" w:cs="Times New Roman"/>
          <w:b/>
          <w:sz w:val="24"/>
        </w:rPr>
        <w:t xml:space="preserve">oefficient </w:t>
      </w:r>
      <w:r w:rsidR="00AD017B">
        <w:rPr>
          <w:rFonts w:ascii="Times New Roman" w:hAnsi="Times New Roman" w:cs="Times New Roman"/>
          <w:b/>
          <w:sz w:val="24"/>
        </w:rPr>
        <w:t>A</w:t>
      </w:r>
      <w:r w:rsidRPr="000F718F">
        <w:rPr>
          <w:rFonts w:ascii="Times New Roman" w:hAnsi="Times New Roman" w:cs="Times New Roman"/>
          <w:b/>
          <w:sz w:val="24"/>
        </w:rPr>
        <w:t>nalysis</w:t>
      </w:r>
    </w:p>
    <w:p w14:paraId="5CBB5A6F" w14:textId="77777777" w:rsidR="005B7E9D" w:rsidRDefault="005B7E9D" w:rsidP="005B7E9D">
      <w:pPr>
        <w:spacing w:before="120" w:after="120" w:line="360" w:lineRule="auto"/>
        <w:jc w:val="both"/>
        <w:rPr>
          <w:rFonts w:ascii="Times New Roman" w:hAnsi="Times New Roman" w:cs="Times New Roman"/>
          <w:sz w:val="24"/>
        </w:rPr>
      </w:pPr>
      <w:r w:rsidRPr="000F718F">
        <w:rPr>
          <w:rFonts w:ascii="Times New Roman" w:hAnsi="Times New Roman" w:cs="Times New Roman"/>
          <w:sz w:val="24"/>
        </w:rPr>
        <w:t xml:space="preserve">Path coefficient analysis at both genotypic and phenotypic levels </w:t>
      </w:r>
      <w:r>
        <w:rPr>
          <w:rFonts w:ascii="Times New Roman" w:hAnsi="Times New Roman" w:cs="Times New Roman"/>
          <w:sz w:val="24"/>
        </w:rPr>
        <w:t>(Table 4</w:t>
      </w:r>
      <w:r w:rsidR="00AD017B">
        <w:rPr>
          <w:rFonts w:ascii="Times New Roman" w:hAnsi="Times New Roman" w:cs="Times New Roman"/>
          <w:sz w:val="24"/>
        </w:rPr>
        <w:t xml:space="preserve"> &amp; </w:t>
      </w:r>
      <w:r>
        <w:rPr>
          <w:rFonts w:ascii="Times New Roman" w:hAnsi="Times New Roman" w:cs="Times New Roman"/>
          <w:sz w:val="24"/>
        </w:rPr>
        <w:t xml:space="preserve">Table 5, Fig. 2 &amp; Fig. 3) </w:t>
      </w:r>
      <w:r w:rsidRPr="000F718F">
        <w:rPr>
          <w:rFonts w:ascii="Times New Roman" w:hAnsi="Times New Roman" w:cs="Times New Roman"/>
          <w:sz w:val="24"/>
        </w:rPr>
        <w:t xml:space="preserve">elucidated the direct and indirect contributions of various yield-attributing traits towards seed yield per plant in soybean. At the genotypic level, 100-seed weight exhibited the highest positive direct effect on yield (0.8792), </w:t>
      </w:r>
      <w:r w:rsidR="00AD017B">
        <w:rPr>
          <w:rFonts w:ascii="Times New Roman" w:hAnsi="Times New Roman" w:cs="Times New Roman"/>
          <w:sz w:val="24"/>
        </w:rPr>
        <w:t xml:space="preserve">tracked </w:t>
      </w:r>
      <w:r w:rsidRPr="000F718F">
        <w:rPr>
          <w:rFonts w:ascii="Times New Roman" w:hAnsi="Times New Roman" w:cs="Times New Roman"/>
          <w:sz w:val="24"/>
        </w:rPr>
        <w:t>by biological yield (0.1817), harvest index (0.1787), days to 50% flowering (0.0441), number</w:t>
      </w:r>
      <w:r w:rsidR="00AD017B">
        <w:rPr>
          <w:rFonts w:ascii="Times New Roman" w:hAnsi="Times New Roman" w:cs="Times New Roman"/>
          <w:sz w:val="24"/>
        </w:rPr>
        <w:t>s</w:t>
      </w:r>
      <w:r w:rsidRPr="000F718F">
        <w:rPr>
          <w:rFonts w:ascii="Times New Roman" w:hAnsi="Times New Roman" w:cs="Times New Roman"/>
          <w:sz w:val="24"/>
        </w:rPr>
        <w:t xml:space="preserve"> of pods per plant (0.0270), and number</w:t>
      </w:r>
      <w:r w:rsidR="00AD017B">
        <w:rPr>
          <w:rFonts w:ascii="Times New Roman" w:hAnsi="Times New Roman" w:cs="Times New Roman"/>
          <w:sz w:val="24"/>
        </w:rPr>
        <w:t>s</w:t>
      </w:r>
      <w:r w:rsidRPr="000F718F">
        <w:rPr>
          <w:rFonts w:ascii="Times New Roman" w:hAnsi="Times New Roman" w:cs="Times New Roman"/>
          <w:sz w:val="24"/>
        </w:rPr>
        <w:t xml:space="preserve"> of seeds per pod (0.0022).</w:t>
      </w:r>
      <w:r w:rsidR="00AD017B">
        <w:rPr>
          <w:rFonts w:ascii="Times New Roman" w:hAnsi="Times New Roman" w:cs="Times New Roman"/>
          <w:sz w:val="24"/>
        </w:rPr>
        <w:t xml:space="preserve"> While</w:t>
      </w:r>
      <w:r w:rsidRPr="000F718F">
        <w:rPr>
          <w:rFonts w:ascii="Times New Roman" w:hAnsi="Times New Roman" w:cs="Times New Roman"/>
          <w:sz w:val="24"/>
        </w:rPr>
        <w:t xml:space="preserve"> </w:t>
      </w:r>
      <w:r w:rsidR="00AD017B">
        <w:rPr>
          <w:rFonts w:ascii="Times New Roman" w:hAnsi="Times New Roman" w:cs="Times New Roman"/>
          <w:sz w:val="24"/>
        </w:rPr>
        <w:t>n</w:t>
      </w:r>
      <w:r w:rsidRPr="000F718F">
        <w:rPr>
          <w:rFonts w:ascii="Times New Roman" w:hAnsi="Times New Roman" w:cs="Times New Roman"/>
          <w:sz w:val="24"/>
        </w:rPr>
        <w:t xml:space="preserve">egative direct effects were </w:t>
      </w:r>
      <w:r w:rsidR="00AD017B">
        <w:rPr>
          <w:rFonts w:ascii="Times New Roman" w:hAnsi="Times New Roman" w:cs="Times New Roman"/>
          <w:sz w:val="24"/>
        </w:rPr>
        <w:t>investigated</w:t>
      </w:r>
      <w:r w:rsidRPr="000F718F">
        <w:rPr>
          <w:rFonts w:ascii="Times New Roman" w:hAnsi="Times New Roman" w:cs="Times New Roman"/>
          <w:sz w:val="24"/>
        </w:rPr>
        <w:t xml:space="preserve"> for number</w:t>
      </w:r>
      <w:r w:rsidR="00AD017B">
        <w:rPr>
          <w:rFonts w:ascii="Times New Roman" w:hAnsi="Times New Roman" w:cs="Times New Roman"/>
          <w:sz w:val="24"/>
        </w:rPr>
        <w:t>s</w:t>
      </w:r>
      <w:r w:rsidRPr="000F718F">
        <w:rPr>
          <w:rFonts w:ascii="Times New Roman" w:hAnsi="Times New Roman" w:cs="Times New Roman"/>
          <w:sz w:val="24"/>
        </w:rPr>
        <w:t xml:space="preserve"> of primary branches per plant (-0.0202), days to maturity (-0.0093), and plant height (-0.0034). Similarly, at the phenotypic level, 100-seed weight (0.8762) had the highest positive direct effect, followed by biological yield (0.1820), harvest index (0.1807), and days to 50% flowering (0.0421), while negative direct effects were </w:t>
      </w:r>
      <w:r w:rsidR="00AD017B">
        <w:rPr>
          <w:rFonts w:ascii="Times New Roman" w:hAnsi="Times New Roman" w:cs="Times New Roman"/>
          <w:sz w:val="24"/>
        </w:rPr>
        <w:t>recorded</w:t>
      </w:r>
      <w:r w:rsidRPr="000F718F">
        <w:rPr>
          <w:rFonts w:ascii="Times New Roman" w:hAnsi="Times New Roman" w:cs="Times New Roman"/>
          <w:sz w:val="24"/>
        </w:rPr>
        <w:t xml:space="preserve"> for</w:t>
      </w:r>
      <w:r w:rsidR="00AD017B">
        <w:rPr>
          <w:rFonts w:ascii="Times New Roman" w:hAnsi="Times New Roman" w:cs="Times New Roman"/>
          <w:sz w:val="24"/>
        </w:rPr>
        <w:t xml:space="preserve"> numbers of</w:t>
      </w:r>
      <w:r w:rsidRPr="000F718F">
        <w:rPr>
          <w:rFonts w:ascii="Times New Roman" w:hAnsi="Times New Roman" w:cs="Times New Roman"/>
          <w:sz w:val="24"/>
        </w:rPr>
        <w:t xml:space="preserve"> primary branches (-0.0126), days to maturity (-0.0091), and plant height (-0.0068).</w:t>
      </w:r>
    </w:p>
    <w:p w14:paraId="1A894A0A" w14:textId="77777777" w:rsidR="005B7E9D" w:rsidRDefault="005B7E9D">
      <w:pPr>
        <w:rPr>
          <w:rFonts w:ascii="Times New Roman" w:hAnsi="Times New Roman" w:cs="Times New Roman"/>
          <w:b/>
          <w:bCs/>
          <w:sz w:val="24"/>
          <w:szCs w:val="24"/>
        </w:rPr>
      </w:pPr>
      <w:r>
        <w:rPr>
          <w:rFonts w:ascii="Times New Roman" w:hAnsi="Times New Roman" w:cs="Times New Roman"/>
          <w:b/>
          <w:bCs/>
          <w:sz w:val="24"/>
          <w:szCs w:val="24"/>
        </w:rPr>
        <w:br w:type="page"/>
      </w:r>
    </w:p>
    <w:p w14:paraId="1FEA22D3" w14:textId="77777777" w:rsidR="005B7E9D" w:rsidRDefault="005B7E9D" w:rsidP="005B7E9D">
      <w:pPr>
        <w:spacing w:before="120" w:after="120" w:line="360" w:lineRule="auto"/>
        <w:jc w:val="both"/>
        <w:rPr>
          <w:rFonts w:ascii="Times New Roman" w:hAnsi="Times New Roman" w:cs="Times New Roman"/>
          <w:b/>
          <w:bCs/>
          <w:sz w:val="24"/>
          <w:szCs w:val="24"/>
        </w:rPr>
        <w:sectPr w:rsidR="005B7E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446AD2D" w14:textId="77777777" w:rsidR="00D51973" w:rsidRPr="005B7E9D" w:rsidRDefault="006C4C17" w:rsidP="005B7E9D">
      <w:pPr>
        <w:spacing w:before="120" w:after="120" w:line="360" w:lineRule="auto"/>
        <w:jc w:val="both"/>
        <w:rPr>
          <w:rFonts w:ascii="Times New Roman" w:hAnsi="Times New Roman" w:cs="Times New Roman"/>
          <w:sz w:val="24"/>
          <w:szCs w:val="24"/>
        </w:rPr>
      </w:pPr>
      <w:r w:rsidRPr="005B7E9D">
        <w:rPr>
          <w:rFonts w:ascii="Times New Roman" w:hAnsi="Times New Roman" w:cs="Times New Roman"/>
          <w:b/>
          <w:bCs/>
          <w:sz w:val="24"/>
          <w:szCs w:val="24"/>
        </w:rPr>
        <w:lastRenderedPageBreak/>
        <w:t>Table 2</w:t>
      </w:r>
      <w:r w:rsidR="00D51973" w:rsidRPr="005B7E9D">
        <w:rPr>
          <w:rFonts w:ascii="Times New Roman" w:hAnsi="Times New Roman" w:cs="Times New Roman"/>
          <w:b/>
          <w:bCs/>
          <w:sz w:val="24"/>
          <w:szCs w:val="24"/>
        </w:rPr>
        <w:t>: Genotypic correlation coefficient analysis for yield and its contributing traits in soybean genotypes</w:t>
      </w:r>
    </w:p>
    <w:tbl>
      <w:tblPr>
        <w:tblW w:w="0" w:type="auto"/>
        <w:tblLook w:val="04A0" w:firstRow="1" w:lastRow="0" w:firstColumn="1" w:lastColumn="0" w:noHBand="0" w:noVBand="1"/>
      </w:tblPr>
      <w:tblGrid>
        <w:gridCol w:w="1654"/>
        <w:gridCol w:w="1298"/>
        <w:gridCol w:w="1189"/>
        <w:gridCol w:w="964"/>
        <w:gridCol w:w="1415"/>
        <w:gridCol w:w="1306"/>
        <w:gridCol w:w="1298"/>
        <w:gridCol w:w="1057"/>
        <w:gridCol w:w="1305"/>
        <w:gridCol w:w="1268"/>
        <w:gridCol w:w="1194"/>
      </w:tblGrid>
      <w:tr w:rsidR="005B7E9D" w:rsidRPr="005B7E9D" w14:paraId="35795AD5" w14:textId="77777777" w:rsidTr="005B7E9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E7DD9"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 Characters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DEDA4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50% flowering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67C315"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maturity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B3E3C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Plant height (cm)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373452"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primary branches per Plant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DF098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pods per plant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7C59EE"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seeds per pod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92BE8D"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 seed weight (g)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A4FED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Biological Yield (g)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D0585D"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Harvest index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DAC9B8"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Yield per plant (g)</w:t>
            </w:r>
          </w:p>
        </w:tc>
      </w:tr>
      <w:tr w:rsidR="005B7E9D" w:rsidRPr="005B7E9D" w14:paraId="5535D70A"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E5FB2"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Days to 50% flowering</w:t>
            </w:r>
          </w:p>
        </w:tc>
        <w:tc>
          <w:tcPr>
            <w:tcW w:w="0" w:type="auto"/>
            <w:tcBorders>
              <w:top w:val="nil"/>
              <w:left w:val="nil"/>
              <w:bottom w:val="single" w:sz="4" w:space="0" w:color="auto"/>
              <w:right w:val="single" w:sz="4" w:space="0" w:color="auto"/>
            </w:tcBorders>
            <w:shd w:val="clear" w:color="auto" w:fill="auto"/>
            <w:noWrap/>
            <w:vAlign w:val="center"/>
            <w:hideMark/>
          </w:tcPr>
          <w:p w14:paraId="55C9D99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BAE9E2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0.0923</w:t>
            </w:r>
          </w:p>
        </w:tc>
        <w:tc>
          <w:tcPr>
            <w:tcW w:w="0" w:type="auto"/>
            <w:tcBorders>
              <w:top w:val="nil"/>
              <w:left w:val="nil"/>
              <w:bottom w:val="single" w:sz="4" w:space="0" w:color="auto"/>
              <w:right w:val="single" w:sz="4" w:space="0" w:color="auto"/>
            </w:tcBorders>
            <w:shd w:val="clear" w:color="auto" w:fill="auto"/>
            <w:noWrap/>
            <w:vAlign w:val="center"/>
            <w:hideMark/>
          </w:tcPr>
          <w:p w14:paraId="34F6F00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0.0494</w:t>
            </w:r>
          </w:p>
        </w:tc>
        <w:tc>
          <w:tcPr>
            <w:tcW w:w="0" w:type="auto"/>
            <w:tcBorders>
              <w:top w:val="nil"/>
              <w:left w:val="nil"/>
              <w:bottom w:val="single" w:sz="4" w:space="0" w:color="auto"/>
              <w:right w:val="single" w:sz="4" w:space="0" w:color="auto"/>
            </w:tcBorders>
            <w:shd w:val="clear" w:color="auto" w:fill="auto"/>
            <w:noWrap/>
            <w:vAlign w:val="center"/>
            <w:hideMark/>
          </w:tcPr>
          <w:p w14:paraId="0063018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0.1078</w:t>
            </w:r>
          </w:p>
        </w:tc>
        <w:tc>
          <w:tcPr>
            <w:tcW w:w="0" w:type="auto"/>
            <w:tcBorders>
              <w:top w:val="nil"/>
              <w:left w:val="nil"/>
              <w:bottom w:val="single" w:sz="4" w:space="0" w:color="auto"/>
              <w:right w:val="single" w:sz="4" w:space="0" w:color="auto"/>
            </w:tcBorders>
            <w:shd w:val="clear" w:color="auto" w:fill="auto"/>
            <w:noWrap/>
            <w:vAlign w:val="center"/>
            <w:hideMark/>
          </w:tcPr>
          <w:p w14:paraId="713F6339"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0.0112</w:t>
            </w:r>
          </w:p>
        </w:tc>
        <w:tc>
          <w:tcPr>
            <w:tcW w:w="0" w:type="auto"/>
            <w:tcBorders>
              <w:top w:val="nil"/>
              <w:left w:val="nil"/>
              <w:bottom w:val="single" w:sz="4" w:space="0" w:color="auto"/>
              <w:right w:val="single" w:sz="4" w:space="0" w:color="auto"/>
            </w:tcBorders>
            <w:shd w:val="clear" w:color="auto" w:fill="auto"/>
            <w:noWrap/>
            <w:vAlign w:val="center"/>
            <w:hideMark/>
          </w:tcPr>
          <w:p w14:paraId="27CE7C3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0.1363</w:t>
            </w:r>
          </w:p>
        </w:tc>
        <w:tc>
          <w:tcPr>
            <w:tcW w:w="0" w:type="auto"/>
            <w:tcBorders>
              <w:top w:val="nil"/>
              <w:left w:val="nil"/>
              <w:bottom w:val="single" w:sz="4" w:space="0" w:color="auto"/>
              <w:right w:val="single" w:sz="4" w:space="0" w:color="auto"/>
            </w:tcBorders>
            <w:shd w:val="clear" w:color="auto" w:fill="auto"/>
            <w:noWrap/>
            <w:vAlign w:val="center"/>
            <w:hideMark/>
          </w:tcPr>
          <w:p w14:paraId="3780319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-0.0490</w:t>
            </w:r>
          </w:p>
        </w:tc>
        <w:tc>
          <w:tcPr>
            <w:tcW w:w="0" w:type="auto"/>
            <w:tcBorders>
              <w:top w:val="nil"/>
              <w:left w:val="nil"/>
              <w:bottom w:val="single" w:sz="4" w:space="0" w:color="auto"/>
              <w:right w:val="single" w:sz="4" w:space="0" w:color="auto"/>
            </w:tcBorders>
            <w:shd w:val="clear" w:color="auto" w:fill="auto"/>
            <w:noWrap/>
            <w:vAlign w:val="center"/>
            <w:hideMark/>
          </w:tcPr>
          <w:p w14:paraId="4BFBE92A"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0.0917</w:t>
            </w:r>
          </w:p>
        </w:tc>
        <w:tc>
          <w:tcPr>
            <w:tcW w:w="0" w:type="auto"/>
            <w:tcBorders>
              <w:top w:val="nil"/>
              <w:left w:val="nil"/>
              <w:bottom w:val="single" w:sz="4" w:space="0" w:color="auto"/>
              <w:right w:val="single" w:sz="4" w:space="0" w:color="auto"/>
            </w:tcBorders>
            <w:shd w:val="clear" w:color="auto" w:fill="auto"/>
            <w:noWrap/>
            <w:vAlign w:val="center"/>
            <w:hideMark/>
          </w:tcPr>
          <w:p w14:paraId="1A2CD2A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-0.1230</w:t>
            </w:r>
          </w:p>
        </w:tc>
        <w:tc>
          <w:tcPr>
            <w:tcW w:w="0" w:type="auto"/>
            <w:tcBorders>
              <w:top w:val="nil"/>
              <w:left w:val="nil"/>
              <w:bottom w:val="single" w:sz="4" w:space="0" w:color="auto"/>
              <w:right w:val="single" w:sz="4" w:space="0" w:color="auto"/>
            </w:tcBorders>
            <w:shd w:val="clear" w:color="auto" w:fill="auto"/>
            <w:noWrap/>
            <w:vAlign w:val="center"/>
            <w:hideMark/>
          </w:tcPr>
          <w:p w14:paraId="4499A40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-0.0068</w:t>
            </w:r>
          </w:p>
        </w:tc>
      </w:tr>
      <w:tr w:rsidR="005B7E9D" w:rsidRPr="005B7E9D" w14:paraId="45F01AE1"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76D35"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Days to maturity</w:t>
            </w:r>
          </w:p>
        </w:tc>
        <w:tc>
          <w:tcPr>
            <w:tcW w:w="0" w:type="auto"/>
            <w:tcBorders>
              <w:top w:val="nil"/>
              <w:left w:val="nil"/>
              <w:bottom w:val="single" w:sz="4" w:space="0" w:color="auto"/>
              <w:right w:val="single" w:sz="4" w:space="0" w:color="auto"/>
            </w:tcBorders>
            <w:shd w:val="clear" w:color="auto" w:fill="auto"/>
            <w:noWrap/>
            <w:vAlign w:val="center"/>
            <w:hideMark/>
          </w:tcPr>
          <w:p w14:paraId="1F75442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C5357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8A1A64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0.1529</w:t>
            </w:r>
          </w:p>
        </w:tc>
        <w:tc>
          <w:tcPr>
            <w:tcW w:w="0" w:type="auto"/>
            <w:tcBorders>
              <w:top w:val="nil"/>
              <w:left w:val="nil"/>
              <w:bottom w:val="single" w:sz="4" w:space="0" w:color="auto"/>
              <w:right w:val="single" w:sz="4" w:space="0" w:color="auto"/>
            </w:tcBorders>
            <w:shd w:val="clear" w:color="auto" w:fill="auto"/>
            <w:noWrap/>
            <w:vAlign w:val="center"/>
            <w:hideMark/>
          </w:tcPr>
          <w:p w14:paraId="4C7579C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0.0821</w:t>
            </w:r>
          </w:p>
        </w:tc>
        <w:tc>
          <w:tcPr>
            <w:tcW w:w="0" w:type="auto"/>
            <w:tcBorders>
              <w:top w:val="nil"/>
              <w:left w:val="nil"/>
              <w:bottom w:val="single" w:sz="4" w:space="0" w:color="auto"/>
              <w:right w:val="single" w:sz="4" w:space="0" w:color="auto"/>
            </w:tcBorders>
            <w:shd w:val="clear" w:color="auto" w:fill="auto"/>
            <w:noWrap/>
            <w:vAlign w:val="center"/>
            <w:hideMark/>
          </w:tcPr>
          <w:p w14:paraId="51CD2AF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-0.0748</w:t>
            </w:r>
          </w:p>
        </w:tc>
        <w:tc>
          <w:tcPr>
            <w:tcW w:w="0" w:type="auto"/>
            <w:tcBorders>
              <w:top w:val="nil"/>
              <w:left w:val="nil"/>
              <w:bottom w:val="single" w:sz="4" w:space="0" w:color="auto"/>
              <w:right w:val="single" w:sz="4" w:space="0" w:color="auto"/>
            </w:tcBorders>
            <w:shd w:val="clear" w:color="auto" w:fill="auto"/>
            <w:noWrap/>
            <w:vAlign w:val="center"/>
            <w:hideMark/>
          </w:tcPr>
          <w:p w14:paraId="46F652F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0.0438</w:t>
            </w:r>
          </w:p>
        </w:tc>
        <w:tc>
          <w:tcPr>
            <w:tcW w:w="0" w:type="auto"/>
            <w:tcBorders>
              <w:top w:val="nil"/>
              <w:left w:val="nil"/>
              <w:bottom w:val="single" w:sz="4" w:space="0" w:color="auto"/>
              <w:right w:val="single" w:sz="4" w:space="0" w:color="auto"/>
            </w:tcBorders>
            <w:shd w:val="clear" w:color="auto" w:fill="auto"/>
            <w:noWrap/>
            <w:vAlign w:val="center"/>
            <w:hideMark/>
          </w:tcPr>
          <w:p w14:paraId="72D9DCF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-0.0668</w:t>
            </w:r>
          </w:p>
        </w:tc>
        <w:tc>
          <w:tcPr>
            <w:tcW w:w="0" w:type="auto"/>
            <w:tcBorders>
              <w:top w:val="nil"/>
              <w:left w:val="nil"/>
              <w:bottom w:val="single" w:sz="4" w:space="0" w:color="auto"/>
              <w:right w:val="single" w:sz="4" w:space="0" w:color="auto"/>
            </w:tcBorders>
            <w:shd w:val="clear" w:color="auto" w:fill="auto"/>
            <w:noWrap/>
            <w:vAlign w:val="center"/>
            <w:hideMark/>
          </w:tcPr>
          <w:p w14:paraId="2AFFE181"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0.1735</w:t>
            </w:r>
          </w:p>
        </w:tc>
        <w:tc>
          <w:tcPr>
            <w:tcW w:w="0" w:type="auto"/>
            <w:tcBorders>
              <w:top w:val="nil"/>
              <w:left w:val="nil"/>
              <w:bottom w:val="single" w:sz="4" w:space="0" w:color="auto"/>
              <w:right w:val="single" w:sz="4" w:space="0" w:color="auto"/>
            </w:tcBorders>
            <w:shd w:val="clear" w:color="auto" w:fill="auto"/>
            <w:noWrap/>
            <w:vAlign w:val="center"/>
            <w:hideMark/>
          </w:tcPr>
          <w:p w14:paraId="357AD4A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-0.1768</w:t>
            </w:r>
          </w:p>
        </w:tc>
        <w:tc>
          <w:tcPr>
            <w:tcW w:w="0" w:type="auto"/>
            <w:tcBorders>
              <w:top w:val="nil"/>
              <w:left w:val="nil"/>
              <w:bottom w:val="single" w:sz="4" w:space="0" w:color="auto"/>
              <w:right w:val="single" w:sz="4" w:space="0" w:color="auto"/>
            </w:tcBorders>
            <w:shd w:val="clear" w:color="auto" w:fill="auto"/>
            <w:noWrap/>
            <w:vAlign w:val="center"/>
            <w:hideMark/>
          </w:tcPr>
          <w:p w14:paraId="443BD1E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-0.0682</w:t>
            </w:r>
          </w:p>
        </w:tc>
      </w:tr>
      <w:tr w:rsidR="005B7E9D" w:rsidRPr="005B7E9D" w14:paraId="29B4B4DB"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3F7AA"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Plant height (cm)</w:t>
            </w:r>
          </w:p>
        </w:tc>
        <w:tc>
          <w:tcPr>
            <w:tcW w:w="0" w:type="auto"/>
            <w:tcBorders>
              <w:top w:val="nil"/>
              <w:left w:val="nil"/>
              <w:bottom w:val="single" w:sz="4" w:space="0" w:color="auto"/>
              <w:right w:val="single" w:sz="4" w:space="0" w:color="auto"/>
            </w:tcBorders>
            <w:shd w:val="clear" w:color="auto" w:fill="auto"/>
            <w:noWrap/>
            <w:vAlign w:val="center"/>
            <w:hideMark/>
          </w:tcPr>
          <w:p w14:paraId="75810AF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28FDB7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E31D6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AEBC2A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0.58**</w:t>
            </w:r>
          </w:p>
        </w:tc>
        <w:tc>
          <w:tcPr>
            <w:tcW w:w="0" w:type="auto"/>
            <w:tcBorders>
              <w:top w:val="nil"/>
              <w:left w:val="nil"/>
              <w:bottom w:val="single" w:sz="4" w:space="0" w:color="auto"/>
              <w:right w:val="single" w:sz="4" w:space="0" w:color="auto"/>
            </w:tcBorders>
            <w:shd w:val="clear" w:color="auto" w:fill="auto"/>
            <w:noWrap/>
            <w:vAlign w:val="center"/>
            <w:hideMark/>
          </w:tcPr>
          <w:p w14:paraId="11981A8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0.2952**</w:t>
            </w:r>
          </w:p>
        </w:tc>
        <w:tc>
          <w:tcPr>
            <w:tcW w:w="0" w:type="auto"/>
            <w:tcBorders>
              <w:top w:val="nil"/>
              <w:left w:val="nil"/>
              <w:bottom w:val="single" w:sz="4" w:space="0" w:color="auto"/>
              <w:right w:val="single" w:sz="4" w:space="0" w:color="auto"/>
            </w:tcBorders>
            <w:shd w:val="clear" w:color="auto" w:fill="auto"/>
            <w:noWrap/>
            <w:vAlign w:val="center"/>
            <w:hideMark/>
          </w:tcPr>
          <w:p w14:paraId="133F537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0.2388*</w:t>
            </w:r>
          </w:p>
        </w:tc>
        <w:tc>
          <w:tcPr>
            <w:tcW w:w="0" w:type="auto"/>
            <w:tcBorders>
              <w:top w:val="nil"/>
              <w:left w:val="nil"/>
              <w:bottom w:val="single" w:sz="4" w:space="0" w:color="auto"/>
              <w:right w:val="single" w:sz="4" w:space="0" w:color="auto"/>
            </w:tcBorders>
            <w:shd w:val="clear" w:color="auto" w:fill="auto"/>
            <w:noWrap/>
            <w:vAlign w:val="center"/>
            <w:hideMark/>
          </w:tcPr>
          <w:p w14:paraId="7F70BCB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-0.0296</w:t>
            </w:r>
          </w:p>
        </w:tc>
        <w:tc>
          <w:tcPr>
            <w:tcW w:w="0" w:type="auto"/>
            <w:tcBorders>
              <w:top w:val="nil"/>
              <w:left w:val="nil"/>
              <w:bottom w:val="single" w:sz="4" w:space="0" w:color="auto"/>
              <w:right w:val="single" w:sz="4" w:space="0" w:color="auto"/>
            </w:tcBorders>
            <w:shd w:val="clear" w:color="auto" w:fill="auto"/>
            <w:noWrap/>
            <w:vAlign w:val="center"/>
            <w:hideMark/>
          </w:tcPr>
          <w:p w14:paraId="230487D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0.4986**</w:t>
            </w:r>
          </w:p>
        </w:tc>
        <w:tc>
          <w:tcPr>
            <w:tcW w:w="0" w:type="auto"/>
            <w:tcBorders>
              <w:top w:val="nil"/>
              <w:left w:val="nil"/>
              <w:bottom w:val="single" w:sz="4" w:space="0" w:color="auto"/>
              <w:right w:val="single" w:sz="4" w:space="0" w:color="auto"/>
            </w:tcBorders>
            <w:shd w:val="clear" w:color="auto" w:fill="auto"/>
            <w:noWrap/>
            <w:vAlign w:val="center"/>
            <w:hideMark/>
          </w:tcPr>
          <w:p w14:paraId="7FDBB7A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-0.4210**</w:t>
            </w:r>
          </w:p>
        </w:tc>
        <w:tc>
          <w:tcPr>
            <w:tcW w:w="0" w:type="auto"/>
            <w:tcBorders>
              <w:top w:val="nil"/>
              <w:left w:val="nil"/>
              <w:bottom w:val="single" w:sz="4" w:space="0" w:color="auto"/>
              <w:right w:val="single" w:sz="4" w:space="0" w:color="auto"/>
            </w:tcBorders>
            <w:shd w:val="clear" w:color="auto" w:fill="auto"/>
            <w:noWrap/>
            <w:vAlign w:val="center"/>
            <w:hideMark/>
          </w:tcPr>
          <w:p w14:paraId="2B20F07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-0.0166</w:t>
            </w:r>
          </w:p>
        </w:tc>
      </w:tr>
      <w:tr w:rsidR="005B7E9D" w:rsidRPr="005B7E9D" w14:paraId="7682AEE0"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B09EE"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Numbers of primary branches per plant</w:t>
            </w:r>
          </w:p>
        </w:tc>
        <w:tc>
          <w:tcPr>
            <w:tcW w:w="0" w:type="auto"/>
            <w:tcBorders>
              <w:top w:val="nil"/>
              <w:left w:val="nil"/>
              <w:bottom w:val="single" w:sz="4" w:space="0" w:color="auto"/>
              <w:right w:val="single" w:sz="4" w:space="0" w:color="auto"/>
            </w:tcBorders>
            <w:shd w:val="clear" w:color="auto" w:fill="auto"/>
            <w:noWrap/>
            <w:vAlign w:val="center"/>
            <w:hideMark/>
          </w:tcPr>
          <w:p w14:paraId="3508B72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A67BFF1"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93B59CA"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4F08109"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9930A4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0.4410**</w:t>
            </w:r>
          </w:p>
        </w:tc>
        <w:tc>
          <w:tcPr>
            <w:tcW w:w="0" w:type="auto"/>
            <w:tcBorders>
              <w:top w:val="nil"/>
              <w:left w:val="nil"/>
              <w:bottom w:val="single" w:sz="4" w:space="0" w:color="auto"/>
              <w:right w:val="single" w:sz="4" w:space="0" w:color="auto"/>
            </w:tcBorders>
            <w:shd w:val="clear" w:color="auto" w:fill="auto"/>
            <w:noWrap/>
            <w:vAlign w:val="center"/>
            <w:hideMark/>
          </w:tcPr>
          <w:p w14:paraId="58FD9DE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0.2934**</w:t>
            </w:r>
          </w:p>
        </w:tc>
        <w:tc>
          <w:tcPr>
            <w:tcW w:w="0" w:type="auto"/>
            <w:tcBorders>
              <w:top w:val="nil"/>
              <w:left w:val="nil"/>
              <w:bottom w:val="single" w:sz="4" w:space="0" w:color="auto"/>
              <w:right w:val="single" w:sz="4" w:space="0" w:color="auto"/>
            </w:tcBorders>
            <w:shd w:val="clear" w:color="auto" w:fill="auto"/>
            <w:noWrap/>
            <w:vAlign w:val="center"/>
            <w:hideMark/>
          </w:tcPr>
          <w:p w14:paraId="14A09B6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-0.0137</w:t>
            </w:r>
          </w:p>
        </w:tc>
        <w:tc>
          <w:tcPr>
            <w:tcW w:w="0" w:type="auto"/>
            <w:tcBorders>
              <w:top w:val="nil"/>
              <w:left w:val="nil"/>
              <w:bottom w:val="single" w:sz="4" w:space="0" w:color="auto"/>
              <w:right w:val="single" w:sz="4" w:space="0" w:color="auto"/>
            </w:tcBorders>
            <w:shd w:val="clear" w:color="auto" w:fill="auto"/>
            <w:noWrap/>
            <w:vAlign w:val="center"/>
            <w:hideMark/>
          </w:tcPr>
          <w:p w14:paraId="7075FC5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0.4392**</w:t>
            </w:r>
          </w:p>
        </w:tc>
        <w:tc>
          <w:tcPr>
            <w:tcW w:w="0" w:type="auto"/>
            <w:tcBorders>
              <w:top w:val="nil"/>
              <w:left w:val="nil"/>
              <w:bottom w:val="single" w:sz="4" w:space="0" w:color="auto"/>
              <w:right w:val="single" w:sz="4" w:space="0" w:color="auto"/>
            </w:tcBorders>
            <w:shd w:val="clear" w:color="auto" w:fill="auto"/>
            <w:noWrap/>
            <w:vAlign w:val="center"/>
            <w:hideMark/>
          </w:tcPr>
          <w:p w14:paraId="795E1AC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-0.3158**</w:t>
            </w:r>
          </w:p>
        </w:tc>
        <w:tc>
          <w:tcPr>
            <w:tcW w:w="0" w:type="auto"/>
            <w:tcBorders>
              <w:top w:val="nil"/>
              <w:left w:val="nil"/>
              <w:bottom w:val="single" w:sz="4" w:space="0" w:color="auto"/>
              <w:right w:val="single" w:sz="4" w:space="0" w:color="auto"/>
            </w:tcBorders>
            <w:shd w:val="clear" w:color="auto" w:fill="auto"/>
            <w:noWrap/>
            <w:vAlign w:val="center"/>
            <w:hideMark/>
          </w:tcPr>
          <w:p w14:paraId="2A360C4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0.0057</w:t>
            </w:r>
          </w:p>
        </w:tc>
      </w:tr>
      <w:tr w:rsidR="005B7E9D" w:rsidRPr="005B7E9D" w14:paraId="4EC8A5C8"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BBD77"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Numbers of pods per plant</w:t>
            </w:r>
          </w:p>
        </w:tc>
        <w:tc>
          <w:tcPr>
            <w:tcW w:w="0" w:type="auto"/>
            <w:tcBorders>
              <w:top w:val="nil"/>
              <w:left w:val="nil"/>
              <w:bottom w:val="single" w:sz="4" w:space="0" w:color="auto"/>
              <w:right w:val="single" w:sz="4" w:space="0" w:color="auto"/>
            </w:tcBorders>
            <w:shd w:val="clear" w:color="auto" w:fill="auto"/>
            <w:noWrap/>
            <w:vAlign w:val="center"/>
            <w:hideMark/>
          </w:tcPr>
          <w:p w14:paraId="3C203BE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BA6ACD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441761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E5D37B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92F20A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00470D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0.1325</w:t>
            </w:r>
          </w:p>
        </w:tc>
        <w:tc>
          <w:tcPr>
            <w:tcW w:w="0" w:type="auto"/>
            <w:tcBorders>
              <w:top w:val="nil"/>
              <w:left w:val="nil"/>
              <w:bottom w:val="single" w:sz="4" w:space="0" w:color="auto"/>
              <w:right w:val="single" w:sz="4" w:space="0" w:color="auto"/>
            </w:tcBorders>
            <w:shd w:val="clear" w:color="auto" w:fill="auto"/>
            <w:noWrap/>
            <w:vAlign w:val="center"/>
            <w:hideMark/>
          </w:tcPr>
          <w:p w14:paraId="256A07E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0.0144</w:t>
            </w:r>
          </w:p>
        </w:tc>
        <w:tc>
          <w:tcPr>
            <w:tcW w:w="0" w:type="auto"/>
            <w:tcBorders>
              <w:top w:val="nil"/>
              <w:left w:val="nil"/>
              <w:bottom w:val="single" w:sz="4" w:space="0" w:color="auto"/>
              <w:right w:val="single" w:sz="4" w:space="0" w:color="auto"/>
            </w:tcBorders>
            <w:shd w:val="clear" w:color="auto" w:fill="auto"/>
            <w:noWrap/>
            <w:vAlign w:val="center"/>
            <w:hideMark/>
          </w:tcPr>
          <w:p w14:paraId="6FBEF9CB"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0.3116**</w:t>
            </w:r>
          </w:p>
        </w:tc>
        <w:tc>
          <w:tcPr>
            <w:tcW w:w="0" w:type="auto"/>
            <w:tcBorders>
              <w:top w:val="nil"/>
              <w:left w:val="nil"/>
              <w:bottom w:val="single" w:sz="4" w:space="0" w:color="auto"/>
              <w:right w:val="single" w:sz="4" w:space="0" w:color="auto"/>
            </w:tcBorders>
            <w:shd w:val="clear" w:color="auto" w:fill="auto"/>
            <w:noWrap/>
            <w:vAlign w:val="center"/>
            <w:hideMark/>
          </w:tcPr>
          <w:p w14:paraId="0C81D3C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-0.2157*</w:t>
            </w:r>
          </w:p>
        </w:tc>
        <w:tc>
          <w:tcPr>
            <w:tcW w:w="0" w:type="auto"/>
            <w:tcBorders>
              <w:top w:val="nil"/>
              <w:left w:val="nil"/>
              <w:bottom w:val="single" w:sz="4" w:space="0" w:color="auto"/>
              <w:right w:val="single" w:sz="4" w:space="0" w:color="auto"/>
            </w:tcBorders>
            <w:shd w:val="clear" w:color="auto" w:fill="auto"/>
            <w:noWrap/>
            <w:vAlign w:val="center"/>
            <w:hideMark/>
          </w:tcPr>
          <w:p w14:paraId="6BA5B2C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0.2493*</w:t>
            </w:r>
          </w:p>
        </w:tc>
      </w:tr>
      <w:tr w:rsidR="005B7E9D" w:rsidRPr="005B7E9D" w14:paraId="0C6ED156"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CBEB4"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Numbers of seeds per pod</w:t>
            </w:r>
          </w:p>
        </w:tc>
        <w:tc>
          <w:tcPr>
            <w:tcW w:w="0" w:type="auto"/>
            <w:tcBorders>
              <w:top w:val="nil"/>
              <w:left w:val="nil"/>
              <w:bottom w:val="single" w:sz="4" w:space="0" w:color="auto"/>
              <w:right w:val="single" w:sz="4" w:space="0" w:color="auto"/>
            </w:tcBorders>
            <w:shd w:val="clear" w:color="auto" w:fill="auto"/>
            <w:noWrap/>
            <w:vAlign w:val="center"/>
            <w:hideMark/>
          </w:tcPr>
          <w:p w14:paraId="6C7CB91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7D5559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E414F1C"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A84A31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D70780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EB8740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547730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0.0285</w:t>
            </w:r>
          </w:p>
        </w:tc>
        <w:tc>
          <w:tcPr>
            <w:tcW w:w="0" w:type="auto"/>
            <w:tcBorders>
              <w:top w:val="nil"/>
              <w:left w:val="nil"/>
              <w:bottom w:val="single" w:sz="4" w:space="0" w:color="auto"/>
              <w:right w:val="single" w:sz="4" w:space="0" w:color="auto"/>
            </w:tcBorders>
            <w:shd w:val="clear" w:color="auto" w:fill="auto"/>
            <w:noWrap/>
            <w:vAlign w:val="center"/>
            <w:hideMark/>
          </w:tcPr>
          <w:p w14:paraId="6114A88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0.0082</w:t>
            </w:r>
          </w:p>
        </w:tc>
        <w:tc>
          <w:tcPr>
            <w:tcW w:w="0" w:type="auto"/>
            <w:tcBorders>
              <w:top w:val="nil"/>
              <w:left w:val="nil"/>
              <w:bottom w:val="single" w:sz="4" w:space="0" w:color="auto"/>
              <w:right w:val="single" w:sz="4" w:space="0" w:color="auto"/>
            </w:tcBorders>
            <w:shd w:val="clear" w:color="auto" w:fill="auto"/>
            <w:noWrap/>
            <w:vAlign w:val="center"/>
            <w:hideMark/>
          </w:tcPr>
          <w:p w14:paraId="709182A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-0.0561</w:t>
            </w:r>
          </w:p>
        </w:tc>
        <w:tc>
          <w:tcPr>
            <w:tcW w:w="0" w:type="auto"/>
            <w:tcBorders>
              <w:top w:val="nil"/>
              <w:left w:val="nil"/>
              <w:bottom w:val="single" w:sz="4" w:space="0" w:color="auto"/>
              <w:right w:val="single" w:sz="4" w:space="0" w:color="auto"/>
            </w:tcBorders>
            <w:shd w:val="clear" w:color="auto" w:fill="auto"/>
            <w:noWrap/>
            <w:vAlign w:val="center"/>
            <w:hideMark/>
          </w:tcPr>
          <w:p w14:paraId="194F25E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0.2123*</w:t>
            </w:r>
          </w:p>
        </w:tc>
      </w:tr>
      <w:tr w:rsidR="005B7E9D" w:rsidRPr="005B7E9D" w14:paraId="0FC34959"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19AB9"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100-seed weight (g)</w:t>
            </w:r>
          </w:p>
        </w:tc>
        <w:tc>
          <w:tcPr>
            <w:tcW w:w="0" w:type="auto"/>
            <w:tcBorders>
              <w:top w:val="nil"/>
              <w:left w:val="nil"/>
              <w:bottom w:val="single" w:sz="4" w:space="0" w:color="auto"/>
              <w:right w:val="single" w:sz="4" w:space="0" w:color="auto"/>
            </w:tcBorders>
            <w:shd w:val="clear" w:color="auto" w:fill="auto"/>
            <w:noWrap/>
            <w:vAlign w:val="center"/>
            <w:hideMark/>
          </w:tcPr>
          <w:p w14:paraId="457973D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F5CCCC6"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28BC72"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3D22632"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01042A1"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AD8D4A2"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B6222E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EE16F1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0.0185</w:t>
            </w:r>
          </w:p>
        </w:tc>
        <w:tc>
          <w:tcPr>
            <w:tcW w:w="0" w:type="auto"/>
            <w:tcBorders>
              <w:top w:val="nil"/>
              <w:left w:val="nil"/>
              <w:bottom w:val="single" w:sz="4" w:space="0" w:color="auto"/>
              <w:right w:val="single" w:sz="4" w:space="0" w:color="auto"/>
            </w:tcBorders>
            <w:shd w:val="clear" w:color="auto" w:fill="auto"/>
            <w:noWrap/>
            <w:vAlign w:val="center"/>
            <w:hideMark/>
          </w:tcPr>
          <w:p w14:paraId="796F1B7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0.4031**</w:t>
            </w:r>
          </w:p>
        </w:tc>
        <w:tc>
          <w:tcPr>
            <w:tcW w:w="0" w:type="auto"/>
            <w:tcBorders>
              <w:top w:val="nil"/>
              <w:left w:val="nil"/>
              <w:bottom w:val="single" w:sz="4" w:space="0" w:color="auto"/>
              <w:right w:val="single" w:sz="4" w:space="0" w:color="auto"/>
            </w:tcBorders>
            <w:shd w:val="clear" w:color="auto" w:fill="auto"/>
            <w:noWrap/>
            <w:vAlign w:val="center"/>
            <w:hideMark/>
          </w:tcPr>
          <w:p w14:paraId="367DB631"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0.9539**</w:t>
            </w:r>
          </w:p>
        </w:tc>
      </w:tr>
      <w:tr w:rsidR="005B7E9D" w:rsidRPr="005B7E9D" w14:paraId="594B662C"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E1A31D"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Biological yield (g)</w:t>
            </w:r>
          </w:p>
        </w:tc>
        <w:tc>
          <w:tcPr>
            <w:tcW w:w="0" w:type="auto"/>
            <w:tcBorders>
              <w:top w:val="nil"/>
              <w:left w:val="nil"/>
              <w:bottom w:val="single" w:sz="4" w:space="0" w:color="auto"/>
              <w:right w:val="single" w:sz="4" w:space="0" w:color="auto"/>
            </w:tcBorders>
            <w:shd w:val="clear" w:color="auto" w:fill="auto"/>
            <w:noWrap/>
            <w:vAlign w:val="center"/>
            <w:hideMark/>
          </w:tcPr>
          <w:p w14:paraId="583B69D3"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A5798C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D8CA499"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7932BC4"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02E229"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DAAFE3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3E723C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5535730"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944AF7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-0.7849**</w:t>
            </w:r>
          </w:p>
        </w:tc>
        <w:tc>
          <w:tcPr>
            <w:tcW w:w="0" w:type="auto"/>
            <w:tcBorders>
              <w:top w:val="nil"/>
              <w:left w:val="nil"/>
              <w:bottom w:val="single" w:sz="4" w:space="0" w:color="auto"/>
              <w:right w:val="single" w:sz="4" w:space="0" w:color="auto"/>
            </w:tcBorders>
            <w:shd w:val="clear" w:color="auto" w:fill="auto"/>
            <w:noWrap/>
            <w:vAlign w:val="center"/>
            <w:hideMark/>
          </w:tcPr>
          <w:p w14:paraId="4B0D538F"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0.0580</w:t>
            </w:r>
          </w:p>
        </w:tc>
      </w:tr>
      <w:tr w:rsidR="005B7E9D" w:rsidRPr="005B7E9D" w14:paraId="44E1EEBC"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9B7BED" w14:textId="77777777" w:rsidR="00D51973" w:rsidRPr="005B7E9D" w:rsidRDefault="00D51973" w:rsidP="007F41DD">
            <w:pPr>
              <w:spacing w:after="0" w:line="240" w:lineRule="auto"/>
              <w:jc w:val="both"/>
              <w:rPr>
                <w:rFonts w:ascii="Times New Roman" w:hAnsi="Times New Roman" w:cs="Times New Roman"/>
                <w:b/>
                <w:bCs/>
                <w:color w:val="000000"/>
                <w:sz w:val="24"/>
                <w:szCs w:val="24"/>
                <w:lang w:eastAsia="en-IN" w:bidi="hi-IN"/>
              </w:rPr>
            </w:pPr>
            <w:r w:rsidRPr="005B7E9D">
              <w:rPr>
                <w:rFonts w:ascii="Times New Roman" w:hAnsi="Times New Roman" w:cs="Times New Roman"/>
                <w:b/>
                <w:bCs/>
                <w:color w:val="000000"/>
                <w:sz w:val="24"/>
                <w:szCs w:val="24"/>
                <w:lang w:eastAsia="en-IN" w:bidi="hi-IN"/>
              </w:rPr>
              <w:t>Harvest index (%)</w:t>
            </w:r>
          </w:p>
        </w:tc>
        <w:tc>
          <w:tcPr>
            <w:tcW w:w="0" w:type="auto"/>
            <w:tcBorders>
              <w:top w:val="nil"/>
              <w:left w:val="nil"/>
              <w:bottom w:val="single" w:sz="4" w:space="0" w:color="auto"/>
              <w:right w:val="single" w:sz="4" w:space="0" w:color="auto"/>
            </w:tcBorders>
            <w:shd w:val="clear" w:color="auto" w:fill="auto"/>
            <w:noWrap/>
            <w:vAlign w:val="center"/>
            <w:hideMark/>
          </w:tcPr>
          <w:p w14:paraId="33EE1A0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06A2E3A"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7C482E"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E9CFC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AD4A83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B45EBF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47A6688"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BC365D"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7E6827"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56E55E5" w14:textId="77777777" w:rsidR="00D51973" w:rsidRPr="005B7E9D" w:rsidRDefault="00D51973" w:rsidP="007F41DD">
            <w:pPr>
              <w:spacing w:after="0" w:line="240" w:lineRule="auto"/>
              <w:jc w:val="both"/>
              <w:rPr>
                <w:rFonts w:ascii="Times New Roman" w:hAnsi="Times New Roman" w:cs="Times New Roman"/>
                <w:color w:val="000000"/>
                <w:sz w:val="24"/>
                <w:szCs w:val="24"/>
                <w:lang w:eastAsia="en-IN" w:bidi="hi-IN"/>
              </w:rPr>
            </w:pPr>
            <w:r w:rsidRPr="005B7E9D">
              <w:rPr>
                <w:rFonts w:ascii="Times New Roman" w:hAnsi="Times New Roman" w:cs="Times New Roman"/>
                <w:color w:val="000000"/>
                <w:sz w:val="24"/>
                <w:szCs w:val="24"/>
                <w:lang w:eastAsia="en-IN" w:bidi="hi-IN"/>
              </w:rPr>
              <w:t>0.3886**</w:t>
            </w:r>
          </w:p>
        </w:tc>
      </w:tr>
      <w:tr w:rsidR="005B7E9D" w:rsidRPr="005B7E9D" w14:paraId="24B7315E" w14:textId="77777777" w:rsidTr="005B7E9D">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07325"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Yield per plant (g)</w:t>
            </w:r>
          </w:p>
        </w:tc>
        <w:tc>
          <w:tcPr>
            <w:tcW w:w="0" w:type="auto"/>
            <w:tcBorders>
              <w:top w:val="nil"/>
              <w:left w:val="nil"/>
              <w:bottom w:val="single" w:sz="4" w:space="0" w:color="auto"/>
              <w:right w:val="single" w:sz="4" w:space="0" w:color="auto"/>
            </w:tcBorders>
            <w:shd w:val="clear" w:color="auto" w:fill="auto"/>
            <w:noWrap/>
            <w:vAlign w:val="center"/>
            <w:hideMark/>
          </w:tcPr>
          <w:p w14:paraId="029E2BE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907387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50E67F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4B6DEF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695551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9ED601E"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28D2AC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CAFD46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073B29B"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197B99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1.0000</w:t>
            </w:r>
          </w:p>
        </w:tc>
      </w:tr>
    </w:tbl>
    <w:p w14:paraId="22EDAB62" w14:textId="77777777" w:rsidR="00D51973" w:rsidRPr="005B7E9D" w:rsidRDefault="00D51973" w:rsidP="00D51973">
      <w:pPr>
        <w:spacing w:before="40"/>
        <w:jc w:val="both"/>
        <w:rPr>
          <w:rFonts w:ascii="Times New Roman" w:hAnsi="Times New Roman" w:cs="Times New Roman"/>
          <w:sz w:val="24"/>
          <w:szCs w:val="24"/>
        </w:rPr>
      </w:pPr>
      <w:r w:rsidRPr="005B7E9D">
        <w:rPr>
          <w:rFonts w:ascii="Times New Roman" w:hAnsi="Times New Roman" w:cs="Times New Roman"/>
          <w:sz w:val="24"/>
          <w:szCs w:val="24"/>
        </w:rPr>
        <w:t>*Significant at 5%, **Significant at 1% probability level</w:t>
      </w:r>
    </w:p>
    <w:p w14:paraId="12D485FA" w14:textId="77777777" w:rsidR="005B7E9D" w:rsidRDefault="005B7E9D" w:rsidP="00D51973">
      <w:pPr>
        <w:spacing w:before="120" w:after="120" w:line="360" w:lineRule="auto"/>
        <w:jc w:val="both"/>
        <w:rPr>
          <w:rFonts w:ascii="Times New Roman" w:hAnsi="Times New Roman" w:cs="Times New Roman"/>
          <w:b/>
          <w:bCs/>
          <w:sz w:val="24"/>
          <w:szCs w:val="24"/>
        </w:rPr>
      </w:pPr>
    </w:p>
    <w:p w14:paraId="7E248436" w14:textId="77777777" w:rsidR="00D51973" w:rsidRPr="005B7E9D" w:rsidRDefault="006C4C17" w:rsidP="00D51973">
      <w:pPr>
        <w:spacing w:before="120" w:after="120" w:line="360" w:lineRule="auto"/>
        <w:jc w:val="both"/>
        <w:rPr>
          <w:rFonts w:ascii="Times New Roman" w:hAnsi="Times New Roman" w:cs="Times New Roman"/>
          <w:b/>
          <w:bCs/>
          <w:sz w:val="24"/>
          <w:szCs w:val="24"/>
        </w:rPr>
      </w:pPr>
      <w:r w:rsidRPr="005B7E9D">
        <w:rPr>
          <w:rFonts w:ascii="Times New Roman" w:hAnsi="Times New Roman" w:cs="Times New Roman"/>
          <w:b/>
          <w:bCs/>
          <w:sz w:val="24"/>
          <w:szCs w:val="24"/>
        </w:rPr>
        <w:lastRenderedPageBreak/>
        <w:t>Table 3</w:t>
      </w:r>
      <w:r w:rsidR="00D51973" w:rsidRPr="005B7E9D">
        <w:rPr>
          <w:rFonts w:ascii="Times New Roman" w:hAnsi="Times New Roman" w:cs="Times New Roman"/>
          <w:b/>
          <w:bCs/>
          <w:sz w:val="24"/>
          <w:szCs w:val="24"/>
        </w:rPr>
        <w:t xml:space="preserve">: Phenotypic correlation coefficient analysis for yield and its contributing traits in soybean genotypes </w:t>
      </w:r>
    </w:p>
    <w:tbl>
      <w:tblPr>
        <w:tblW w:w="0" w:type="auto"/>
        <w:tblLook w:val="04A0" w:firstRow="1" w:lastRow="0" w:firstColumn="1" w:lastColumn="0" w:noHBand="0" w:noVBand="1"/>
      </w:tblPr>
      <w:tblGrid>
        <w:gridCol w:w="1589"/>
        <w:gridCol w:w="1294"/>
        <w:gridCol w:w="1186"/>
        <w:gridCol w:w="1072"/>
        <w:gridCol w:w="1406"/>
        <w:gridCol w:w="1300"/>
        <w:gridCol w:w="1293"/>
        <w:gridCol w:w="1053"/>
        <w:gridCol w:w="1298"/>
        <w:gridCol w:w="1266"/>
        <w:gridCol w:w="1191"/>
      </w:tblGrid>
      <w:tr w:rsidR="00D51973" w:rsidRPr="005B7E9D" w14:paraId="638C23F2" w14:textId="77777777" w:rsidTr="005B7E9D">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F0F4E4"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Characters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FB09D"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50% flowering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572C17"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maturity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43128B"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Plant height (cm)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B546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primary branches Per Plant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2FC9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pods per plant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02322"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seeds per pod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40D54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 seed weight (g)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1C282"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Biological yield (g)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FA8EC"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Harvest index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9072AC"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Yield per plant (g)</w:t>
            </w:r>
          </w:p>
        </w:tc>
      </w:tr>
      <w:tr w:rsidR="00D51973" w:rsidRPr="005B7E9D" w14:paraId="7D92B5EF"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4BF7AC"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50% flowering</w:t>
            </w:r>
          </w:p>
        </w:tc>
        <w:tc>
          <w:tcPr>
            <w:tcW w:w="0" w:type="auto"/>
            <w:tcBorders>
              <w:top w:val="nil"/>
              <w:left w:val="nil"/>
              <w:bottom w:val="single" w:sz="4" w:space="0" w:color="auto"/>
              <w:right w:val="single" w:sz="4" w:space="0" w:color="auto"/>
            </w:tcBorders>
            <w:shd w:val="clear" w:color="auto" w:fill="auto"/>
            <w:noWrap/>
            <w:vAlign w:val="center"/>
            <w:hideMark/>
          </w:tcPr>
          <w:p w14:paraId="07694586"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C9CD67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0.0910</w:t>
            </w:r>
          </w:p>
        </w:tc>
        <w:tc>
          <w:tcPr>
            <w:tcW w:w="0" w:type="auto"/>
            <w:tcBorders>
              <w:top w:val="nil"/>
              <w:left w:val="nil"/>
              <w:bottom w:val="single" w:sz="4" w:space="0" w:color="auto"/>
              <w:right w:val="single" w:sz="4" w:space="0" w:color="auto"/>
            </w:tcBorders>
            <w:shd w:val="clear" w:color="auto" w:fill="auto"/>
            <w:noWrap/>
            <w:vAlign w:val="center"/>
            <w:hideMark/>
          </w:tcPr>
          <w:p w14:paraId="57DC29D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0.0482</w:t>
            </w:r>
          </w:p>
        </w:tc>
        <w:tc>
          <w:tcPr>
            <w:tcW w:w="0" w:type="auto"/>
            <w:tcBorders>
              <w:top w:val="nil"/>
              <w:left w:val="nil"/>
              <w:bottom w:val="single" w:sz="4" w:space="0" w:color="auto"/>
              <w:right w:val="single" w:sz="4" w:space="0" w:color="auto"/>
            </w:tcBorders>
            <w:shd w:val="clear" w:color="auto" w:fill="auto"/>
            <w:noWrap/>
            <w:vAlign w:val="center"/>
            <w:hideMark/>
          </w:tcPr>
          <w:p w14:paraId="343EB15E"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0.0937</w:t>
            </w:r>
          </w:p>
        </w:tc>
        <w:tc>
          <w:tcPr>
            <w:tcW w:w="0" w:type="auto"/>
            <w:tcBorders>
              <w:top w:val="nil"/>
              <w:left w:val="nil"/>
              <w:bottom w:val="single" w:sz="4" w:space="0" w:color="auto"/>
              <w:right w:val="single" w:sz="4" w:space="0" w:color="auto"/>
            </w:tcBorders>
            <w:shd w:val="clear" w:color="auto" w:fill="auto"/>
            <w:noWrap/>
            <w:vAlign w:val="center"/>
            <w:hideMark/>
          </w:tcPr>
          <w:p w14:paraId="642731D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0.0141</w:t>
            </w:r>
          </w:p>
        </w:tc>
        <w:tc>
          <w:tcPr>
            <w:tcW w:w="0" w:type="auto"/>
            <w:tcBorders>
              <w:top w:val="nil"/>
              <w:left w:val="nil"/>
              <w:bottom w:val="single" w:sz="4" w:space="0" w:color="auto"/>
              <w:right w:val="single" w:sz="4" w:space="0" w:color="auto"/>
            </w:tcBorders>
            <w:shd w:val="clear" w:color="auto" w:fill="auto"/>
            <w:noWrap/>
            <w:vAlign w:val="center"/>
            <w:hideMark/>
          </w:tcPr>
          <w:p w14:paraId="4EAF3AD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0.1339</w:t>
            </w:r>
          </w:p>
        </w:tc>
        <w:tc>
          <w:tcPr>
            <w:tcW w:w="0" w:type="auto"/>
            <w:tcBorders>
              <w:top w:val="nil"/>
              <w:left w:val="nil"/>
              <w:bottom w:val="single" w:sz="4" w:space="0" w:color="auto"/>
              <w:right w:val="single" w:sz="4" w:space="0" w:color="auto"/>
            </w:tcBorders>
            <w:shd w:val="clear" w:color="auto" w:fill="auto"/>
            <w:noWrap/>
            <w:vAlign w:val="center"/>
            <w:hideMark/>
          </w:tcPr>
          <w:p w14:paraId="337196D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-0.048</w:t>
            </w:r>
          </w:p>
        </w:tc>
        <w:tc>
          <w:tcPr>
            <w:tcW w:w="0" w:type="auto"/>
            <w:tcBorders>
              <w:top w:val="nil"/>
              <w:left w:val="nil"/>
              <w:bottom w:val="single" w:sz="4" w:space="0" w:color="auto"/>
              <w:right w:val="single" w:sz="4" w:space="0" w:color="auto"/>
            </w:tcBorders>
            <w:shd w:val="clear" w:color="auto" w:fill="auto"/>
            <w:noWrap/>
            <w:vAlign w:val="center"/>
            <w:hideMark/>
          </w:tcPr>
          <w:p w14:paraId="27B3665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0.0908</w:t>
            </w:r>
          </w:p>
        </w:tc>
        <w:tc>
          <w:tcPr>
            <w:tcW w:w="0" w:type="auto"/>
            <w:tcBorders>
              <w:top w:val="nil"/>
              <w:left w:val="nil"/>
              <w:bottom w:val="single" w:sz="4" w:space="0" w:color="auto"/>
              <w:right w:val="single" w:sz="4" w:space="0" w:color="auto"/>
            </w:tcBorders>
            <w:shd w:val="clear" w:color="auto" w:fill="auto"/>
            <w:noWrap/>
            <w:vAlign w:val="center"/>
            <w:hideMark/>
          </w:tcPr>
          <w:p w14:paraId="28698A4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-0.1207</w:t>
            </w:r>
          </w:p>
        </w:tc>
        <w:tc>
          <w:tcPr>
            <w:tcW w:w="0" w:type="auto"/>
            <w:tcBorders>
              <w:top w:val="nil"/>
              <w:left w:val="nil"/>
              <w:bottom w:val="single" w:sz="4" w:space="0" w:color="auto"/>
              <w:right w:val="single" w:sz="4" w:space="0" w:color="auto"/>
            </w:tcBorders>
            <w:shd w:val="clear" w:color="auto" w:fill="auto"/>
            <w:noWrap/>
            <w:vAlign w:val="center"/>
            <w:hideMark/>
          </w:tcPr>
          <w:p w14:paraId="73EA462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-0.0070</w:t>
            </w:r>
          </w:p>
        </w:tc>
      </w:tr>
      <w:tr w:rsidR="00D51973" w:rsidRPr="005B7E9D" w14:paraId="4AD13E08" w14:textId="77777777" w:rsidTr="005B7E9D">
        <w:trPr>
          <w:trHeight w:val="4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5A9B9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Days to maturity</w:t>
            </w:r>
          </w:p>
        </w:tc>
        <w:tc>
          <w:tcPr>
            <w:tcW w:w="0" w:type="auto"/>
            <w:tcBorders>
              <w:top w:val="nil"/>
              <w:left w:val="nil"/>
              <w:bottom w:val="single" w:sz="4" w:space="0" w:color="auto"/>
              <w:right w:val="single" w:sz="4" w:space="0" w:color="auto"/>
            </w:tcBorders>
            <w:shd w:val="clear" w:color="auto" w:fill="auto"/>
            <w:noWrap/>
            <w:vAlign w:val="center"/>
            <w:hideMark/>
          </w:tcPr>
          <w:p w14:paraId="2F10D7B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431313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E3B1FF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0.1524*</w:t>
            </w:r>
          </w:p>
        </w:tc>
        <w:tc>
          <w:tcPr>
            <w:tcW w:w="0" w:type="auto"/>
            <w:tcBorders>
              <w:top w:val="nil"/>
              <w:left w:val="nil"/>
              <w:bottom w:val="single" w:sz="4" w:space="0" w:color="auto"/>
              <w:right w:val="single" w:sz="4" w:space="0" w:color="auto"/>
            </w:tcBorders>
            <w:shd w:val="clear" w:color="auto" w:fill="auto"/>
            <w:noWrap/>
            <w:vAlign w:val="center"/>
            <w:hideMark/>
          </w:tcPr>
          <w:p w14:paraId="1D463E0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0.0687</w:t>
            </w:r>
          </w:p>
        </w:tc>
        <w:tc>
          <w:tcPr>
            <w:tcW w:w="0" w:type="auto"/>
            <w:tcBorders>
              <w:top w:val="nil"/>
              <w:left w:val="nil"/>
              <w:bottom w:val="single" w:sz="4" w:space="0" w:color="auto"/>
              <w:right w:val="single" w:sz="4" w:space="0" w:color="auto"/>
            </w:tcBorders>
            <w:shd w:val="clear" w:color="auto" w:fill="auto"/>
            <w:noWrap/>
            <w:vAlign w:val="center"/>
            <w:hideMark/>
          </w:tcPr>
          <w:p w14:paraId="2AC5FFE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-0.0668</w:t>
            </w:r>
          </w:p>
        </w:tc>
        <w:tc>
          <w:tcPr>
            <w:tcW w:w="0" w:type="auto"/>
            <w:tcBorders>
              <w:top w:val="nil"/>
              <w:left w:val="nil"/>
              <w:bottom w:val="single" w:sz="4" w:space="0" w:color="auto"/>
              <w:right w:val="single" w:sz="4" w:space="0" w:color="auto"/>
            </w:tcBorders>
            <w:shd w:val="clear" w:color="auto" w:fill="auto"/>
            <w:noWrap/>
            <w:vAlign w:val="center"/>
            <w:hideMark/>
          </w:tcPr>
          <w:p w14:paraId="08F6788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0.0438</w:t>
            </w:r>
          </w:p>
        </w:tc>
        <w:tc>
          <w:tcPr>
            <w:tcW w:w="0" w:type="auto"/>
            <w:tcBorders>
              <w:top w:val="nil"/>
              <w:left w:val="nil"/>
              <w:bottom w:val="single" w:sz="4" w:space="0" w:color="auto"/>
              <w:right w:val="single" w:sz="4" w:space="0" w:color="auto"/>
            </w:tcBorders>
            <w:shd w:val="clear" w:color="auto" w:fill="auto"/>
            <w:noWrap/>
            <w:vAlign w:val="center"/>
            <w:hideMark/>
          </w:tcPr>
          <w:p w14:paraId="727B0E2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-0.0667</w:t>
            </w:r>
          </w:p>
        </w:tc>
        <w:tc>
          <w:tcPr>
            <w:tcW w:w="0" w:type="auto"/>
            <w:tcBorders>
              <w:top w:val="nil"/>
              <w:left w:val="nil"/>
              <w:bottom w:val="single" w:sz="4" w:space="0" w:color="auto"/>
              <w:right w:val="single" w:sz="4" w:space="0" w:color="auto"/>
            </w:tcBorders>
            <w:shd w:val="clear" w:color="auto" w:fill="auto"/>
            <w:noWrap/>
            <w:vAlign w:val="center"/>
            <w:hideMark/>
          </w:tcPr>
          <w:p w14:paraId="75DA43E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0.1724*</w:t>
            </w:r>
          </w:p>
        </w:tc>
        <w:tc>
          <w:tcPr>
            <w:tcW w:w="0" w:type="auto"/>
            <w:tcBorders>
              <w:top w:val="nil"/>
              <w:left w:val="nil"/>
              <w:bottom w:val="single" w:sz="4" w:space="0" w:color="auto"/>
              <w:right w:val="single" w:sz="4" w:space="0" w:color="auto"/>
            </w:tcBorders>
            <w:shd w:val="clear" w:color="auto" w:fill="auto"/>
            <w:noWrap/>
            <w:vAlign w:val="center"/>
            <w:hideMark/>
          </w:tcPr>
          <w:p w14:paraId="516C0A6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-0.1763*</w:t>
            </w:r>
          </w:p>
        </w:tc>
        <w:tc>
          <w:tcPr>
            <w:tcW w:w="0" w:type="auto"/>
            <w:tcBorders>
              <w:top w:val="nil"/>
              <w:left w:val="nil"/>
              <w:bottom w:val="single" w:sz="4" w:space="0" w:color="auto"/>
              <w:right w:val="single" w:sz="4" w:space="0" w:color="auto"/>
            </w:tcBorders>
            <w:shd w:val="clear" w:color="auto" w:fill="auto"/>
            <w:noWrap/>
            <w:vAlign w:val="center"/>
            <w:hideMark/>
          </w:tcPr>
          <w:p w14:paraId="38D7D34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-0.0676</w:t>
            </w:r>
          </w:p>
        </w:tc>
      </w:tr>
      <w:tr w:rsidR="00D51973" w:rsidRPr="005B7E9D" w14:paraId="35238A91" w14:textId="77777777" w:rsidTr="005B7E9D">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5A0AE"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Plant height (cm)</w:t>
            </w:r>
          </w:p>
        </w:tc>
        <w:tc>
          <w:tcPr>
            <w:tcW w:w="0" w:type="auto"/>
            <w:tcBorders>
              <w:top w:val="nil"/>
              <w:left w:val="nil"/>
              <w:bottom w:val="single" w:sz="4" w:space="0" w:color="auto"/>
              <w:right w:val="single" w:sz="4" w:space="0" w:color="auto"/>
            </w:tcBorders>
            <w:shd w:val="clear" w:color="auto" w:fill="auto"/>
            <w:noWrap/>
            <w:vAlign w:val="center"/>
            <w:hideMark/>
          </w:tcPr>
          <w:p w14:paraId="0232230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875B78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70D970C"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F68874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0.5144**</w:t>
            </w:r>
          </w:p>
        </w:tc>
        <w:tc>
          <w:tcPr>
            <w:tcW w:w="0" w:type="auto"/>
            <w:tcBorders>
              <w:top w:val="nil"/>
              <w:left w:val="nil"/>
              <w:bottom w:val="single" w:sz="4" w:space="0" w:color="auto"/>
              <w:right w:val="single" w:sz="4" w:space="0" w:color="auto"/>
            </w:tcBorders>
            <w:shd w:val="clear" w:color="auto" w:fill="auto"/>
            <w:noWrap/>
            <w:vAlign w:val="center"/>
            <w:hideMark/>
          </w:tcPr>
          <w:p w14:paraId="081A28B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0.2814**</w:t>
            </w:r>
          </w:p>
        </w:tc>
        <w:tc>
          <w:tcPr>
            <w:tcW w:w="0" w:type="auto"/>
            <w:tcBorders>
              <w:top w:val="nil"/>
              <w:left w:val="nil"/>
              <w:bottom w:val="single" w:sz="4" w:space="0" w:color="auto"/>
              <w:right w:val="single" w:sz="4" w:space="0" w:color="auto"/>
            </w:tcBorders>
            <w:shd w:val="clear" w:color="auto" w:fill="auto"/>
            <w:noWrap/>
            <w:vAlign w:val="center"/>
            <w:hideMark/>
          </w:tcPr>
          <w:p w14:paraId="6E99260F"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0.2387**</w:t>
            </w:r>
          </w:p>
        </w:tc>
        <w:tc>
          <w:tcPr>
            <w:tcW w:w="0" w:type="auto"/>
            <w:tcBorders>
              <w:top w:val="nil"/>
              <w:left w:val="nil"/>
              <w:bottom w:val="single" w:sz="4" w:space="0" w:color="auto"/>
              <w:right w:val="single" w:sz="4" w:space="0" w:color="auto"/>
            </w:tcBorders>
            <w:shd w:val="clear" w:color="auto" w:fill="auto"/>
            <w:noWrap/>
            <w:vAlign w:val="center"/>
            <w:hideMark/>
          </w:tcPr>
          <w:p w14:paraId="0455FA0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-0.0295</w:t>
            </w:r>
          </w:p>
        </w:tc>
        <w:tc>
          <w:tcPr>
            <w:tcW w:w="0" w:type="auto"/>
            <w:tcBorders>
              <w:top w:val="nil"/>
              <w:left w:val="nil"/>
              <w:bottom w:val="single" w:sz="4" w:space="0" w:color="auto"/>
              <w:right w:val="single" w:sz="4" w:space="0" w:color="auto"/>
            </w:tcBorders>
            <w:shd w:val="clear" w:color="auto" w:fill="auto"/>
            <w:noWrap/>
            <w:vAlign w:val="center"/>
            <w:hideMark/>
          </w:tcPr>
          <w:p w14:paraId="7165734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0.498**</w:t>
            </w:r>
          </w:p>
        </w:tc>
        <w:tc>
          <w:tcPr>
            <w:tcW w:w="0" w:type="auto"/>
            <w:tcBorders>
              <w:top w:val="nil"/>
              <w:left w:val="nil"/>
              <w:bottom w:val="single" w:sz="4" w:space="0" w:color="auto"/>
              <w:right w:val="single" w:sz="4" w:space="0" w:color="auto"/>
            </w:tcBorders>
            <w:shd w:val="clear" w:color="auto" w:fill="auto"/>
            <w:noWrap/>
            <w:vAlign w:val="center"/>
            <w:hideMark/>
          </w:tcPr>
          <w:p w14:paraId="5C05108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-0.4205**</w:t>
            </w:r>
          </w:p>
        </w:tc>
        <w:tc>
          <w:tcPr>
            <w:tcW w:w="0" w:type="auto"/>
            <w:tcBorders>
              <w:top w:val="nil"/>
              <w:left w:val="nil"/>
              <w:bottom w:val="single" w:sz="4" w:space="0" w:color="auto"/>
              <w:right w:val="single" w:sz="4" w:space="0" w:color="auto"/>
            </w:tcBorders>
            <w:shd w:val="clear" w:color="auto" w:fill="auto"/>
            <w:noWrap/>
            <w:vAlign w:val="center"/>
            <w:hideMark/>
          </w:tcPr>
          <w:p w14:paraId="49574CA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-0.0166</w:t>
            </w:r>
          </w:p>
        </w:tc>
      </w:tr>
      <w:tr w:rsidR="00D51973" w:rsidRPr="005B7E9D" w14:paraId="1BABC56A"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79A7E"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primary branches per plant</w:t>
            </w:r>
          </w:p>
        </w:tc>
        <w:tc>
          <w:tcPr>
            <w:tcW w:w="0" w:type="auto"/>
            <w:tcBorders>
              <w:top w:val="nil"/>
              <w:left w:val="nil"/>
              <w:bottom w:val="single" w:sz="4" w:space="0" w:color="auto"/>
              <w:right w:val="single" w:sz="4" w:space="0" w:color="auto"/>
            </w:tcBorders>
            <w:shd w:val="clear" w:color="auto" w:fill="auto"/>
            <w:noWrap/>
            <w:vAlign w:val="center"/>
            <w:hideMark/>
          </w:tcPr>
          <w:p w14:paraId="003EA7FF"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BF9B6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7B9C05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4C14D6D8"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683055E"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0.3528**</w:t>
            </w:r>
          </w:p>
        </w:tc>
        <w:tc>
          <w:tcPr>
            <w:tcW w:w="0" w:type="auto"/>
            <w:tcBorders>
              <w:top w:val="nil"/>
              <w:left w:val="nil"/>
              <w:bottom w:val="single" w:sz="4" w:space="0" w:color="auto"/>
              <w:right w:val="single" w:sz="4" w:space="0" w:color="auto"/>
            </w:tcBorders>
            <w:shd w:val="clear" w:color="auto" w:fill="auto"/>
            <w:noWrap/>
            <w:vAlign w:val="center"/>
            <w:hideMark/>
          </w:tcPr>
          <w:p w14:paraId="7B71CC6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0.2594**</w:t>
            </w:r>
          </w:p>
        </w:tc>
        <w:tc>
          <w:tcPr>
            <w:tcW w:w="0" w:type="auto"/>
            <w:tcBorders>
              <w:top w:val="nil"/>
              <w:left w:val="nil"/>
              <w:bottom w:val="single" w:sz="4" w:space="0" w:color="auto"/>
              <w:right w:val="single" w:sz="4" w:space="0" w:color="auto"/>
            </w:tcBorders>
            <w:shd w:val="clear" w:color="auto" w:fill="auto"/>
            <w:noWrap/>
            <w:vAlign w:val="center"/>
            <w:hideMark/>
          </w:tcPr>
          <w:p w14:paraId="57BA67E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-0.0131</w:t>
            </w:r>
          </w:p>
        </w:tc>
        <w:tc>
          <w:tcPr>
            <w:tcW w:w="0" w:type="auto"/>
            <w:tcBorders>
              <w:top w:val="nil"/>
              <w:left w:val="nil"/>
              <w:bottom w:val="single" w:sz="4" w:space="0" w:color="auto"/>
              <w:right w:val="single" w:sz="4" w:space="0" w:color="auto"/>
            </w:tcBorders>
            <w:shd w:val="clear" w:color="auto" w:fill="auto"/>
            <w:noWrap/>
            <w:vAlign w:val="center"/>
            <w:hideMark/>
          </w:tcPr>
          <w:p w14:paraId="2531BC0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0.3857**</w:t>
            </w:r>
          </w:p>
        </w:tc>
        <w:tc>
          <w:tcPr>
            <w:tcW w:w="0" w:type="auto"/>
            <w:tcBorders>
              <w:top w:val="nil"/>
              <w:left w:val="nil"/>
              <w:bottom w:val="single" w:sz="4" w:space="0" w:color="auto"/>
              <w:right w:val="single" w:sz="4" w:space="0" w:color="auto"/>
            </w:tcBorders>
            <w:shd w:val="clear" w:color="auto" w:fill="auto"/>
            <w:noWrap/>
            <w:vAlign w:val="center"/>
            <w:hideMark/>
          </w:tcPr>
          <w:p w14:paraId="0008071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-0.2762**</w:t>
            </w:r>
          </w:p>
        </w:tc>
        <w:tc>
          <w:tcPr>
            <w:tcW w:w="0" w:type="auto"/>
            <w:tcBorders>
              <w:top w:val="nil"/>
              <w:left w:val="nil"/>
              <w:bottom w:val="single" w:sz="4" w:space="0" w:color="auto"/>
              <w:right w:val="single" w:sz="4" w:space="0" w:color="auto"/>
            </w:tcBorders>
            <w:shd w:val="clear" w:color="auto" w:fill="auto"/>
            <w:noWrap/>
            <w:vAlign w:val="center"/>
            <w:hideMark/>
          </w:tcPr>
          <w:p w14:paraId="4F055C1E"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0.0050</w:t>
            </w:r>
          </w:p>
        </w:tc>
      </w:tr>
      <w:tr w:rsidR="00D51973" w:rsidRPr="005B7E9D" w14:paraId="658A560B"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144C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pods per plant</w:t>
            </w:r>
          </w:p>
        </w:tc>
        <w:tc>
          <w:tcPr>
            <w:tcW w:w="0" w:type="auto"/>
            <w:tcBorders>
              <w:top w:val="nil"/>
              <w:left w:val="nil"/>
              <w:bottom w:val="single" w:sz="4" w:space="0" w:color="auto"/>
              <w:right w:val="single" w:sz="4" w:space="0" w:color="auto"/>
            </w:tcBorders>
            <w:shd w:val="clear" w:color="auto" w:fill="auto"/>
            <w:noWrap/>
            <w:vAlign w:val="center"/>
            <w:hideMark/>
          </w:tcPr>
          <w:p w14:paraId="3C796FBF"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9C0D53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5C08F3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7435B4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E122111"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88B545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0.1265</w:t>
            </w:r>
          </w:p>
        </w:tc>
        <w:tc>
          <w:tcPr>
            <w:tcW w:w="0" w:type="auto"/>
            <w:tcBorders>
              <w:top w:val="nil"/>
              <w:left w:val="nil"/>
              <w:bottom w:val="single" w:sz="4" w:space="0" w:color="auto"/>
              <w:right w:val="single" w:sz="4" w:space="0" w:color="auto"/>
            </w:tcBorders>
            <w:shd w:val="clear" w:color="auto" w:fill="auto"/>
            <w:noWrap/>
            <w:vAlign w:val="center"/>
            <w:hideMark/>
          </w:tcPr>
          <w:p w14:paraId="442EFB7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0.0134</w:t>
            </w:r>
          </w:p>
        </w:tc>
        <w:tc>
          <w:tcPr>
            <w:tcW w:w="0" w:type="auto"/>
            <w:tcBorders>
              <w:top w:val="nil"/>
              <w:left w:val="nil"/>
              <w:bottom w:val="single" w:sz="4" w:space="0" w:color="auto"/>
              <w:right w:val="single" w:sz="4" w:space="0" w:color="auto"/>
            </w:tcBorders>
            <w:shd w:val="clear" w:color="auto" w:fill="auto"/>
            <w:noWrap/>
            <w:vAlign w:val="center"/>
            <w:hideMark/>
          </w:tcPr>
          <w:p w14:paraId="59722C7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0.2972**</w:t>
            </w:r>
          </w:p>
        </w:tc>
        <w:tc>
          <w:tcPr>
            <w:tcW w:w="0" w:type="auto"/>
            <w:tcBorders>
              <w:top w:val="nil"/>
              <w:left w:val="nil"/>
              <w:bottom w:val="single" w:sz="4" w:space="0" w:color="auto"/>
              <w:right w:val="single" w:sz="4" w:space="0" w:color="auto"/>
            </w:tcBorders>
            <w:shd w:val="clear" w:color="auto" w:fill="auto"/>
            <w:noWrap/>
            <w:vAlign w:val="center"/>
            <w:hideMark/>
          </w:tcPr>
          <w:p w14:paraId="0C1FE2F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-0.2041**</w:t>
            </w:r>
          </w:p>
        </w:tc>
        <w:tc>
          <w:tcPr>
            <w:tcW w:w="0" w:type="auto"/>
            <w:tcBorders>
              <w:top w:val="nil"/>
              <w:left w:val="nil"/>
              <w:bottom w:val="single" w:sz="4" w:space="0" w:color="auto"/>
              <w:right w:val="single" w:sz="4" w:space="0" w:color="auto"/>
            </w:tcBorders>
            <w:shd w:val="clear" w:color="auto" w:fill="auto"/>
            <w:noWrap/>
            <w:vAlign w:val="center"/>
            <w:hideMark/>
          </w:tcPr>
          <w:p w14:paraId="3E51DCA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0.2481**</w:t>
            </w:r>
          </w:p>
        </w:tc>
      </w:tr>
      <w:tr w:rsidR="00D51973" w:rsidRPr="005B7E9D" w14:paraId="6633C30E"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3D55E"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Numbers of seeds per pod</w:t>
            </w:r>
          </w:p>
        </w:tc>
        <w:tc>
          <w:tcPr>
            <w:tcW w:w="0" w:type="auto"/>
            <w:tcBorders>
              <w:top w:val="nil"/>
              <w:left w:val="nil"/>
              <w:bottom w:val="single" w:sz="4" w:space="0" w:color="auto"/>
              <w:right w:val="single" w:sz="4" w:space="0" w:color="auto"/>
            </w:tcBorders>
            <w:shd w:val="clear" w:color="auto" w:fill="auto"/>
            <w:noWrap/>
            <w:vAlign w:val="center"/>
            <w:hideMark/>
          </w:tcPr>
          <w:p w14:paraId="1EED23CF"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A83799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DB807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FDB8E4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EDECD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A30285"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6A44DB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0.0282</w:t>
            </w:r>
          </w:p>
        </w:tc>
        <w:tc>
          <w:tcPr>
            <w:tcW w:w="0" w:type="auto"/>
            <w:tcBorders>
              <w:top w:val="nil"/>
              <w:left w:val="nil"/>
              <w:bottom w:val="single" w:sz="4" w:space="0" w:color="auto"/>
              <w:right w:val="single" w:sz="4" w:space="0" w:color="auto"/>
            </w:tcBorders>
            <w:shd w:val="clear" w:color="auto" w:fill="auto"/>
            <w:noWrap/>
            <w:vAlign w:val="center"/>
            <w:hideMark/>
          </w:tcPr>
          <w:p w14:paraId="5845E4BB"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0.0083</w:t>
            </w:r>
          </w:p>
        </w:tc>
        <w:tc>
          <w:tcPr>
            <w:tcW w:w="0" w:type="auto"/>
            <w:tcBorders>
              <w:top w:val="nil"/>
              <w:left w:val="nil"/>
              <w:bottom w:val="single" w:sz="4" w:space="0" w:color="auto"/>
              <w:right w:val="single" w:sz="4" w:space="0" w:color="auto"/>
            </w:tcBorders>
            <w:shd w:val="clear" w:color="auto" w:fill="auto"/>
            <w:noWrap/>
            <w:vAlign w:val="center"/>
            <w:hideMark/>
          </w:tcPr>
          <w:p w14:paraId="0C64BAD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-0.0561</w:t>
            </w:r>
          </w:p>
        </w:tc>
        <w:tc>
          <w:tcPr>
            <w:tcW w:w="0" w:type="auto"/>
            <w:tcBorders>
              <w:top w:val="nil"/>
              <w:left w:val="nil"/>
              <w:bottom w:val="single" w:sz="4" w:space="0" w:color="auto"/>
              <w:right w:val="single" w:sz="4" w:space="0" w:color="auto"/>
            </w:tcBorders>
            <w:shd w:val="clear" w:color="auto" w:fill="auto"/>
            <w:noWrap/>
            <w:vAlign w:val="center"/>
            <w:hideMark/>
          </w:tcPr>
          <w:p w14:paraId="0F5FB87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0.2214**</w:t>
            </w:r>
          </w:p>
        </w:tc>
      </w:tr>
      <w:tr w:rsidR="00D51973" w:rsidRPr="005B7E9D" w14:paraId="074CAEDC"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EE186"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 seed weight (g)</w:t>
            </w:r>
          </w:p>
        </w:tc>
        <w:tc>
          <w:tcPr>
            <w:tcW w:w="0" w:type="auto"/>
            <w:tcBorders>
              <w:top w:val="nil"/>
              <w:left w:val="nil"/>
              <w:bottom w:val="single" w:sz="4" w:space="0" w:color="auto"/>
              <w:right w:val="single" w:sz="4" w:space="0" w:color="auto"/>
            </w:tcBorders>
            <w:shd w:val="clear" w:color="auto" w:fill="auto"/>
            <w:noWrap/>
            <w:vAlign w:val="center"/>
            <w:hideMark/>
          </w:tcPr>
          <w:p w14:paraId="1DAED20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6BC5C9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38E4F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8B4EF5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04D952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B5F986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D66EA87"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0403CF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0.0186</w:t>
            </w:r>
          </w:p>
        </w:tc>
        <w:tc>
          <w:tcPr>
            <w:tcW w:w="0" w:type="auto"/>
            <w:tcBorders>
              <w:top w:val="nil"/>
              <w:left w:val="nil"/>
              <w:bottom w:val="single" w:sz="4" w:space="0" w:color="auto"/>
              <w:right w:val="single" w:sz="4" w:space="0" w:color="auto"/>
            </w:tcBorders>
            <w:shd w:val="clear" w:color="auto" w:fill="auto"/>
            <w:noWrap/>
            <w:vAlign w:val="center"/>
            <w:hideMark/>
          </w:tcPr>
          <w:p w14:paraId="6B6EEC2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0.4027**</w:t>
            </w:r>
          </w:p>
        </w:tc>
        <w:tc>
          <w:tcPr>
            <w:tcW w:w="0" w:type="auto"/>
            <w:tcBorders>
              <w:top w:val="nil"/>
              <w:left w:val="nil"/>
              <w:bottom w:val="single" w:sz="4" w:space="0" w:color="auto"/>
              <w:right w:val="single" w:sz="4" w:space="0" w:color="auto"/>
            </w:tcBorders>
            <w:shd w:val="clear" w:color="auto" w:fill="auto"/>
            <w:noWrap/>
            <w:vAlign w:val="center"/>
            <w:hideMark/>
          </w:tcPr>
          <w:p w14:paraId="19665EB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0.9517**</w:t>
            </w:r>
          </w:p>
        </w:tc>
      </w:tr>
      <w:tr w:rsidR="00D51973" w:rsidRPr="005B7E9D" w14:paraId="3B2F01BC" w14:textId="77777777" w:rsidTr="005B7E9D">
        <w:trPr>
          <w:trHeight w:val="4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CE49F"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Biological yield (g)</w:t>
            </w:r>
          </w:p>
        </w:tc>
        <w:tc>
          <w:tcPr>
            <w:tcW w:w="0" w:type="auto"/>
            <w:tcBorders>
              <w:top w:val="nil"/>
              <w:left w:val="nil"/>
              <w:bottom w:val="single" w:sz="4" w:space="0" w:color="auto"/>
              <w:right w:val="single" w:sz="4" w:space="0" w:color="auto"/>
            </w:tcBorders>
            <w:shd w:val="clear" w:color="auto" w:fill="auto"/>
            <w:noWrap/>
            <w:vAlign w:val="center"/>
            <w:hideMark/>
          </w:tcPr>
          <w:p w14:paraId="6C3B722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F979D42"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678CB50"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31C89D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8E0C56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20231D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93F307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8332EE2"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E9A4BE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-0.7843**</w:t>
            </w:r>
          </w:p>
        </w:tc>
        <w:tc>
          <w:tcPr>
            <w:tcW w:w="0" w:type="auto"/>
            <w:tcBorders>
              <w:top w:val="nil"/>
              <w:left w:val="nil"/>
              <w:bottom w:val="single" w:sz="4" w:space="0" w:color="auto"/>
              <w:right w:val="single" w:sz="4" w:space="0" w:color="auto"/>
            </w:tcBorders>
            <w:shd w:val="clear" w:color="auto" w:fill="auto"/>
            <w:noWrap/>
            <w:vAlign w:val="center"/>
            <w:hideMark/>
          </w:tcPr>
          <w:p w14:paraId="105F82F1"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0.0577</w:t>
            </w:r>
          </w:p>
        </w:tc>
      </w:tr>
      <w:tr w:rsidR="00D51973" w:rsidRPr="005B7E9D" w14:paraId="4BDC7D1E" w14:textId="77777777" w:rsidTr="005B7E9D">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26D41"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Harvest index (%)</w:t>
            </w:r>
          </w:p>
        </w:tc>
        <w:tc>
          <w:tcPr>
            <w:tcW w:w="0" w:type="auto"/>
            <w:tcBorders>
              <w:top w:val="nil"/>
              <w:left w:val="nil"/>
              <w:bottom w:val="single" w:sz="4" w:space="0" w:color="auto"/>
              <w:right w:val="single" w:sz="4" w:space="0" w:color="auto"/>
            </w:tcBorders>
            <w:shd w:val="clear" w:color="auto" w:fill="auto"/>
            <w:noWrap/>
            <w:vAlign w:val="center"/>
            <w:hideMark/>
          </w:tcPr>
          <w:p w14:paraId="7C0615E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0841199"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5A3CEA8"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83BE61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CF6B8C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001B7B8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95E4CE6"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1B8D424"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5AAF6755"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61C0445"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0.3887**</w:t>
            </w:r>
          </w:p>
        </w:tc>
      </w:tr>
      <w:tr w:rsidR="00D51973" w:rsidRPr="005B7E9D" w14:paraId="3188330D" w14:textId="77777777" w:rsidTr="005B7E9D">
        <w:trPr>
          <w:trHeight w:val="5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B8CEA0"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Yield per plant (g)</w:t>
            </w:r>
          </w:p>
        </w:tc>
        <w:tc>
          <w:tcPr>
            <w:tcW w:w="0" w:type="auto"/>
            <w:tcBorders>
              <w:top w:val="nil"/>
              <w:left w:val="nil"/>
              <w:bottom w:val="single" w:sz="4" w:space="0" w:color="auto"/>
              <w:right w:val="single" w:sz="4" w:space="0" w:color="auto"/>
            </w:tcBorders>
            <w:shd w:val="clear" w:color="auto" w:fill="auto"/>
            <w:noWrap/>
            <w:vAlign w:val="center"/>
            <w:hideMark/>
          </w:tcPr>
          <w:p w14:paraId="20DBAB1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3F587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7318F2A"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734E3877"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AD910E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699E6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32EF536D"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22604D4C"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63822823" w14:textId="77777777" w:rsidR="00D51973" w:rsidRPr="005B7E9D" w:rsidRDefault="00D51973" w:rsidP="007F41DD">
            <w:pPr>
              <w:spacing w:after="0" w:line="240" w:lineRule="auto"/>
              <w:jc w:val="both"/>
              <w:rPr>
                <w:rFonts w:ascii="Times New Roman" w:hAnsi="Times New Roman" w:cs="Times New Roman"/>
                <w:sz w:val="24"/>
                <w:szCs w:val="24"/>
                <w:lang w:eastAsia="en-IN" w:bidi="hi-IN"/>
              </w:rPr>
            </w:pPr>
            <w:r w:rsidRPr="005B7E9D">
              <w:rPr>
                <w:rFonts w:ascii="Times New Roman" w:hAnsi="Times New Roman" w:cs="Times New Roman"/>
                <w:sz w:val="24"/>
                <w:szCs w:val="24"/>
                <w:lang w:eastAsia="en-IN" w:bidi="hi-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4AA427" w14:textId="77777777" w:rsidR="00D51973" w:rsidRPr="005B7E9D" w:rsidRDefault="00D51973" w:rsidP="007F41DD">
            <w:pPr>
              <w:spacing w:after="0" w:line="240" w:lineRule="auto"/>
              <w:jc w:val="both"/>
              <w:rPr>
                <w:rFonts w:ascii="Times New Roman" w:hAnsi="Times New Roman" w:cs="Times New Roman"/>
                <w:b/>
                <w:bCs/>
                <w:sz w:val="24"/>
                <w:szCs w:val="24"/>
                <w:lang w:eastAsia="en-IN" w:bidi="hi-IN"/>
              </w:rPr>
            </w:pPr>
            <w:r w:rsidRPr="005B7E9D">
              <w:rPr>
                <w:rFonts w:ascii="Times New Roman" w:hAnsi="Times New Roman" w:cs="Times New Roman"/>
                <w:b/>
                <w:bCs/>
                <w:sz w:val="24"/>
                <w:szCs w:val="24"/>
                <w:lang w:eastAsia="en-IN" w:bidi="hi-IN"/>
              </w:rPr>
              <w:t>1.0000</w:t>
            </w:r>
          </w:p>
        </w:tc>
      </w:tr>
    </w:tbl>
    <w:p w14:paraId="511B4D1E" w14:textId="77777777" w:rsidR="00D51973" w:rsidRPr="005B7E9D" w:rsidRDefault="00D51973" w:rsidP="005B7E9D">
      <w:pPr>
        <w:spacing w:before="120" w:after="120" w:line="360" w:lineRule="auto"/>
        <w:jc w:val="both"/>
        <w:rPr>
          <w:rFonts w:ascii="Times New Roman" w:hAnsi="Times New Roman" w:cs="Times New Roman"/>
          <w:sz w:val="24"/>
          <w:szCs w:val="24"/>
        </w:rPr>
      </w:pPr>
      <w:r w:rsidRPr="005B7E9D">
        <w:rPr>
          <w:rFonts w:ascii="Times New Roman" w:hAnsi="Times New Roman" w:cs="Times New Roman"/>
          <w:sz w:val="24"/>
          <w:szCs w:val="24"/>
        </w:rPr>
        <w:t>* Significant at 5%, ** Significant at 1% probability level</w:t>
      </w:r>
    </w:p>
    <w:p w14:paraId="1F6A581C" w14:textId="77777777" w:rsidR="005B7E9D" w:rsidRDefault="005B7E9D" w:rsidP="00D51973">
      <w:pPr>
        <w:rPr>
          <w:rFonts w:ascii="Times New Roman" w:hAnsi="Times New Roman" w:cs="Times New Roman"/>
          <w:b/>
          <w:sz w:val="24"/>
        </w:rPr>
        <w:sectPr w:rsidR="005B7E9D" w:rsidSect="005B7E9D">
          <w:pgSz w:w="16838" w:h="11906" w:orient="landscape"/>
          <w:pgMar w:top="1440" w:right="1440" w:bottom="1440" w:left="1440" w:header="709" w:footer="709" w:gutter="0"/>
          <w:cols w:space="708"/>
          <w:docGrid w:linePitch="360"/>
        </w:sectPr>
      </w:pPr>
    </w:p>
    <w:p w14:paraId="4DC2E657" w14:textId="77777777" w:rsidR="00D51973" w:rsidRDefault="00D51973" w:rsidP="006C4C17">
      <w:pPr>
        <w:spacing w:line="360" w:lineRule="auto"/>
        <w:jc w:val="center"/>
        <w:rPr>
          <w:rFonts w:ascii="Times New Roman" w:hAnsi="Times New Roman" w:cs="Times New Roman"/>
          <w:b/>
          <w:bCs/>
          <w:sz w:val="24"/>
        </w:rPr>
      </w:pPr>
      <w:r w:rsidRPr="00105152">
        <w:rPr>
          <w:rFonts w:ascii="Arial" w:hAnsi="Arial"/>
          <w:b/>
          <w:bCs/>
          <w:noProof/>
          <w:lang w:eastAsia="en-IN"/>
        </w:rPr>
        <w:lastRenderedPageBreak/>
        <w:drawing>
          <wp:anchor distT="0" distB="0" distL="114300" distR="114300" simplePos="0" relativeHeight="251662336" behindDoc="1" locked="0" layoutInCell="1" allowOverlap="1" wp14:anchorId="4FA1BF5D" wp14:editId="0B372177">
            <wp:simplePos x="0" y="0"/>
            <wp:positionH relativeFrom="column">
              <wp:posOffset>0</wp:posOffset>
            </wp:positionH>
            <wp:positionV relativeFrom="paragraph">
              <wp:posOffset>635</wp:posOffset>
            </wp:positionV>
            <wp:extent cx="5596255" cy="3619500"/>
            <wp:effectExtent l="0" t="0" r="0" b="0"/>
            <wp:wrapTight wrapText="bothSides">
              <wp:wrapPolygon edited="0">
                <wp:start x="0" y="0"/>
                <wp:lineTo x="0" y="21486"/>
                <wp:lineTo x="21544" y="21486"/>
                <wp:lineTo x="21544" y="0"/>
                <wp:lineTo x="0" y="0"/>
              </wp:wrapPolygon>
            </wp:wrapTight>
            <wp:docPr id="2" name="Picture 2" descr="E:\2024-25\Rupali Jhariya- Soybean\Agri analyze\Geno path\Geno 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4-25\Rupali Jhariya- Soybean\Agri analyze\Geno path\Geno pat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6255" cy="3619500"/>
                    </a:xfrm>
                    <a:prstGeom prst="rect">
                      <a:avLst/>
                    </a:prstGeom>
                    <a:noFill/>
                    <a:ln>
                      <a:noFill/>
                    </a:ln>
                  </pic:spPr>
                </pic:pic>
              </a:graphicData>
            </a:graphic>
          </wp:anchor>
        </w:drawing>
      </w:r>
      <w:r>
        <w:rPr>
          <w:rFonts w:ascii="Times New Roman" w:hAnsi="Times New Roman" w:cs="Times New Roman"/>
          <w:b/>
          <w:bCs/>
          <w:sz w:val="24"/>
        </w:rPr>
        <w:t>Fig</w:t>
      </w:r>
      <w:r w:rsidR="00AD017B">
        <w:rPr>
          <w:rFonts w:ascii="Times New Roman" w:hAnsi="Times New Roman" w:cs="Times New Roman"/>
          <w:b/>
          <w:bCs/>
          <w:sz w:val="24"/>
        </w:rPr>
        <w:t xml:space="preserve">. </w:t>
      </w:r>
      <w:r w:rsidR="006C4C17">
        <w:rPr>
          <w:rFonts w:ascii="Times New Roman" w:hAnsi="Times New Roman" w:cs="Times New Roman"/>
          <w:b/>
          <w:bCs/>
          <w:sz w:val="24"/>
        </w:rPr>
        <w:t>2</w:t>
      </w:r>
      <w:r>
        <w:rPr>
          <w:rFonts w:ascii="Times New Roman" w:hAnsi="Times New Roman" w:cs="Times New Roman"/>
          <w:b/>
          <w:bCs/>
          <w:sz w:val="24"/>
        </w:rPr>
        <w:t>:</w:t>
      </w:r>
      <w:r w:rsidRPr="00BC4F33">
        <w:rPr>
          <w:rFonts w:ascii="Times New Roman" w:hAnsi="Times New Roman" w:cs="Times New Roman"/>
          <w:b/>
          <w:bCs/>
          <w:sz w:val="24"/>
        </w:rPr>
        <w:t xml:space="preserve"> Genotypic path diagram for 10 characters of soybean genotypes</w:t>
      </w:r>
    </w:p>
    <w:p w14:paraId="490B6BF9" w14:textId="77777777" w:rsidR="005B7E9D" w:rsidRDefault="005B7E9D" w:rsidP="005B7E9D">
      <w:pPr>
        <w:spacing w:before="120" w:after="120" w:line="360" w:lineRule="auto"/>
        <w:ind w:firstLine="720"/>
        <w:jc w:val="both"/>
        <w:rPr>
          <w:rFonts w:ascii="Times New Roman" w:hAnsi="Times New Roman" w:cs="Times New Roman"/>
          <w:sz w:val="24"/>
        </w:rPr>
      </w:pPr>
      <w:r w:rsidRPr="000F718F">
        <w:rPr>
          <w:rFonts w:ascii="Times New Roman" w:hAnsi="Times New Roman" w:cs="Times New Roman"/>
          <w:sz w:val="24"/>
        </w:rPr>
        <w:t>Indirect effects varied among traits, with bi</w:t>
      </w:r>
      <w:r>
        <w:rPr>
          <w:rFonts w:ascii="Times New Roman" w:hAnsi="Times New Roman" w:cs="Times New Roman"/>
          <w:sz w:val="24"/>
        </w:rPr>
        <w:t>ological yield, 100-seed weight</w:t>
      </w:r>
      <w:r w:rsidRPr="000F718F">
        <w:rPr>
          <w:rFonts w:ascii="Times New Roman" w:hAnsi="Times New Roman" w:cs="Times New Roman"/>
          <w:sz w:val="24"/>
        </w:rPr>
        <w:t xml:space="preserve"> and harvest index consistently contributing to yield indirectly through other traits. </w:t>
      </w:r>
      <w:r w:rsidR="00877688" w:rsidRPr="000F718F">
        <w:rPr>
          <w:rFonts w:ascii="Times New Roman" w:hAnsi="Times New Roman" w:cs="Times New Roman"/>
          <w:sz w:val="24"/>
        </w:rPr>
        <w:t>Remarkably</w:t>
      </w:r>
      <w:r w:rsidRPr="000F718F">
        <w:rPr>
          <w:rFonts w:ascii="Times New Roman" w:hAnsi="Times New Roman" w:cs="Times New Roman"/>
          <w:sz w:val="24"/>
        </w:rPr>
        <w:t xml:space="preserve">, harvest index and biological yield displayed antagonistic relationships, with biological yield exerting strong negative indirect effects </w:t>
      </w:r>
      <w:r w:rsidRPr="00877688">
        <w:rPr>
          <w:rFonts w:ascii="Times New Roman" w:hAnsi="Times New Roman" w:cs="Times New Roman"/>
          <w:i/>
          <w:iCs/>
          <w:sz w:val="24"/>
        </w:rPr>
        <w:t>via</w:t>
      </w:r>
      <w:r w:rsidRPr="000F718F">
        <w:rPr>
          <w:rFonts w:ascii="Times New Roman" w:hAnsi="Times New Roman" w:cs="Times New Roman"/>
          <w:sz w:val="24"/>
        </w:rPr>
        <w:t xml:space="preserve"> harvest index at both levels (genotypic: -0.1403; phenotypic: -0.1418). Harvest index also showed substantial positive indirect contributions through 100-seed weight (genotypic: 0.3544; phenotypic: 0.3529), highlighting their mutual influence on yield determination</w:t>
      </w:r>
      <w:r>
        <w:rPr>
          <w:rFonts w:ascii="Times New Roman" w:hAnsi="Times New Roman" w:cs="Times New Roman"/>
          <w:sz w:val="24"/>
        </w:rPr>
        <w:t xml:space="preserve"> (Paliwal et al., 2024; Ragade et al., 2025)</w:t>
      </w:r>
      <w:r w:rsidRPr="000F718F">
        <w:rPr>
          <w:rFonts w:ascii="Times New Roman" w:hAnsi="Times New Roman" w:cs="Times New Roman"/>
          <w:sz w:val="24"/>
        </w:rPr>
        <w:t>. Residual effects were estimated to be 0.0530 and 0.0690 at genotypic and phenotypic levels, respectively, indicat</w:t>
      </w:r>
      <w:r w:rsidR="00877688">
        <w:rPr>
          <w:rFonts w:ascii="Times New Roman" w:hAnsi="Times New Roman" w:cs="Times New Roman"/>
          <w:sz w:val="24"/>
        </w:rPr>
        <w:t>ed</w:t>
      </w:r>
      <w:r w:rsidRPr="000F718F">
        <w:rPr>
          <w:rFonts w:ascii="Times New Roman" w:hAnsi="Times New Roman" w:cs="Times New Roman"/>
          <w:sz w:val="24"/>
        </w:rPr>
        <w:t xml:space="preserve"> that the majority of variation in yield could be explained by the traits under </w:t>
      </w:r>
      <w:r w:rsidR="00877688">
        <w:rPr>
          <w:rFonts w:ascii="Times New Roman" w:hAnsi="Times New Roman" w:cs="Times New Roman"/>
          <w:sz w:val="24"/>
        </w:rPr>
        <w:t>investigation</w:t>
      </w:r>
      <w:r>
        <w:rPr>
          <w:rFonts w:ascii="Times New Roman" w:hAnsi="Times New Roman" w:cs="Times New Roman"/>
          <w:sz w:val="24"/>
        </w:rPr>
        <w:t xml:space="preserve"> (Veeramani et al., 2023; Nasir et al., 2023)</w:t>
      </w:r>
      <w:r w:rsidRPr="000F718F">
        <w:rPr>
          <w:rFonts w:ascii="Times New Roman" w:hAnsi="Times New Roman" w:cs="Times New Roman"/>
          <w:sz w:val="24"/>
        </w:rPr>
        <w:t>. Overall,</w:t>
      </w:r>
      <w:r>
        <w:rPr>
          <w:rFonts w:ascii="Times New Roman" w:hAnsi="Times New Roman" w:cs="Times New Roman"/>
          <w:sz w:val="24"/>
        </w:rPr>
        <w:t xml:space="preserve"> 100-seed weight, harvest index</w:t>
      </w:r>
      <w:r w:rsidRPr="000F718F">
        <w:rPr>
          <w:rFonts w:ascii="Times New Roman" w:hAnsi="Times New Roman" w:cs="Times New Roman"/>
          <w:sz w:val="24"/>
        </w:rPr>
        <w:t xml:space="preserve"> and biological yield emerged as major determinants of yield, either directly or through strong indirect effects, suggesting their potential utility as selection criteria in soybean improvement program</w:t>
      </w:r>
      <w:r w:rsidR="00877688">
        <w:rPr>
          <w:rFonts w:ascii="Times New Roman" w:hAnsi="Times New Roman" w:cs="Times New Roman"/>
          <w:sz w:val="24"/>
        </w:rPr>
        <w:t>mes</w:t>
      </w:r>
      <w:r>
        <w:rPr>
          <w:rFonts w:ascii="Times New Roman" w:hAnsi="Times New Roman" w:cs="Times New Roman"/>
          <w:sz w:val="24"/>
        </w:rPr>
        <w:t xml:space="preserve"> (Obua et al., 2024; Mishra et al., 2025b)</w:t>
      </w:r>
      <w:r w:rsidRPr="000F718F">
        <w:rPr>
          <w:rFonts w:ascii="Times New Roman" w:hAnsi="Times New Roman" w:cs="Times New Roman"/>
          <w:sz w:val="24"/>
        </w:rPr>
        <w:t>.</w:t>
      </w:r>
    </w:p>
    <w:p w14:paraId="6B49E7E9" w14:textId="77777777" w:rsidR="00441C30" w:rsidRPr="00BC4F33" w:rsidRDefault="00441C30" w:rsidP="00441C30">
      <w:pPr>
        <w:spacing w:before="120" w:after="120" w:line="360" w:lineRule="auto"/>
        <w:jc w:val="both"/>
        <w:rPr>
          <w:rFonts w:ascii="Times New Roman" w:hAnsi="Times New Roman" w:cs="Times New Roman"/>
          <w:b/>
          <w:sz w:val="24"/>
        </w:rPr>
      </w:pPr>
      <w:r>
        <w:rPr>
          <w:rFonts w:ascii="Times New Roman" w:hAnsi="Times New Roman" w:cs="Times New Roman"/>
          <w:b/>
          <w:bCs/>
          <w:sz w:val="24"/>
        </w:rPr>
        <w:t>Fig. 3</w:t>
      </w:r>
      <w:r w:rsidRPr="00BC4F33">
        <w:rPr>
          <w:rFonts w:ascii="Times New Roman" w:hAnsi="Times New Roman" w:cs="Times New Roman"/>
          <w:b/>
          <w:bCs/>
          <w:sz w:val="24"/>
        </w:rPr>
        <w:t>: Phenotypic path diagram for 10 characters of soybean genotypes</w:t>
      </w:r>
    </w:p>
    <w:p w14:paraId="563A1D87" w14:textId="77777777" w:rsidR="005B7E9D" w:rsidRDefault="005B7E9D" w:rsidP="00937EFF">
      <w:pPr>
        <w:spacing w:line="360" w:lineRule="auto"/>
        <w:jc w:val="both"/>
        <w:rPr>
          <w:rFonts w:ascii="Times New Roman" w:hAnsi="Times New Roman" w:cs="Times New Roman"/>
          <w:b/>
          <w:sz w:val="24"/>
          <w:szCs w:val="24"/>
        </w:rPr>
      </w:pPr>
    </w:p>
    <w:p w14:paraId="0E8B975E" w14:textId="77777777" w:rsidR="005B7E9D" w:rsidRDefault="005B7E9D" w:rsidP="00937EFF">
      <w:pPr>
        <w:spacing w:line="360" w:lineRule="auto"/>
        <w:jc w:val="both"/>
        <w:rPr>
          <w:rFonts w:ascii="Times New Roman" w:hAnsi="Times New Roman" w:cs="Times New Roman"/>
          <w:b/>
          <w:sz w:val="24"/>
          <w:szCs w:val="24"/>
        </w:rPr>
      </w:pPr>
    </w:p>
    <w:p w14:paraId="1C3AA407" w14:textId="77777777" w:rsidR="005B7E9D" w:rsidRDefault="005B7E9D" w:rsidP="00937EFF">
      <w:pPr>
        <w:spacing w:line="360" w:lineRule="auto"/>
        <w:jc w:val="both"/>
        <w:rPr>
          <w:rFonts w:ascii="Times New Roman" w:hAnsi="Times New Roman" w:cs="Times New Roman"/>
          <w:b/>
          <w:sz w:val="24"/>
          <w:szCs w:val="24"/>
        </w:rPr>
      </w:pPr>
    </w:p>
    <w:p w14:paraId="10B360D6" w14:textId="77777777" w:rsidR="00937EFF" w:rsidRPr="00937EFF" w:rsidRDefault="00AD017B" w:rsidP="00937EFF">
      <w:pPr>
        <w:spacing w:line="360" w:lineRule="auto"/>
        <w:jc w:val="both"/>
        <w:rPr>
          <w:rFonts w:ascii="Times New Roman" w:hAnsi="Times New Roman" w:cs="Times New Roman"/>
          <w:b/>
          <w:sz w:val="24"/>
          <w:szCs w:val="24"/>
        </w:rPr>
      </w:pPr>
      <w:r w:rsidRPr="00105152">
        <w:rPr>
          <w:rFonts w:ascii="Arial" w:hAnsi="Arial"/>
          <w:b/>
          <w:bCs/>
          <w:noProof/>
          <w:lang w:eastAsia="en-IN"/>
        </w:rPr>
        <w:lastRenderedPageBreak/>
        <w:drawing>
          <wp:anchor distT="0" distB="0" distL="114300" distR="114300" simplePos="0" relativeHeight="251664384" behindDoc="1" locked="0" layoutInCell="1" allowOverlap="1" wp14:anchorId="5D0B7B11" wp14:editId="1C7D14CB">
            <wp:simplePos x="0" y="0"/>
            <wp:positionH relativeFrom="margin">
              <wp:posOffset>395605</wp:posOffset>
            </wp:positionH>
            <wp:positionV relativeFrom="paragraph">
              <wp:posOffset>0</wp:posOffset>
            </wp:positionV>
            <wp:extent cx="5594985" cy="3307715"/>
            <wp:effectExtent l="0" t="0" r="5715" b="6985"/>
            <wp:wrapTight wrapText="bothSides">
              <wp:wrapPolygon edited="0">
                <wp:start x="0" y="0"/>
                <wp:lineTo x="0" y="21521"/>
                <wp:lineTo x="21549" y="21521"/>
                <wp:lineTo x="21549" y="0"/>
                <wp:lineTo x="0" y="0"/>
              </wp:wrapPolygon>
            </wp:wrapTight>
            <wp:docPr id="3" name="Picture 3" descr="E:\2024-25\Rupali Jhariya- Soybean\Agri analyze\Pheno path\Pheno 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4-25\Rupali Jhariya- Soybean\Agri analyze\Pheno path\Pheno pat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4985" cy="3307715"/>
                    </a:xfrm>
                    <a:prstGeom prst="rect">
                      <a:avLst/>
                    </a:prstGeom>
                    <a:noFill/>
                    <a:ln>
                      <a:noFill/>
                    </a:ln>
                  </pic:spPr>
                </pic:pic>
              </a:graphicData>
            </a:graphic>
            <wp14:sizeRelV relativeFrom="margin">
              <wp14:pctHeight>0</wp14:pctHeight>
            </wp14:sizeRelV>
          </wp:anchor>
        </w:drawing>
      </w:r>
      <w:r w:rsidR="00937EFF">
        <w:rPr>
          <w:rFonts w:ascii="Times New Roman" w:hAnsi="Times New Roman" w:cs="Times New Roman"/>
          <w:b/>
          <w:sz w:val="24"/>
          <w:szCs w:val="24"/>
        </w:rPr>
        <w:t xml:space="preserve">Table 4: </w:t>
      </w:r>
      <w:r w:rsidR="00937EFF" w:rsidRPr="00937EFF">
        <w:rPr>
          <w:rFonts w:ascii="Times New Roman" w:hAnsi="Times New Roman" w:cs="Times New Roman"/>
          <w:b/>
          <w:sz w:val="24"/>
          <w:szCs w:val="24"/>
        </w:rPr>
        <w:t>Genotypic path coefficient analysis for yield and its component characters in soybean genotypes</w:t>
      </w:r>
    </w:p>
    <w:tbl>
      <w:tblPr>
        <w:tblStyle w:val="TableGrid"/>
        <w:tblW w:w="0" w:type="auto"/>
        <w:tblLook w:val="04A0" w:firstRow="1" w:lastRow="0" w:firstColumn="1" w:lastColumn="0" w:noHBand="0" w:noVBand="1"/>
      </w:tblPr>
      <w:tblGrid>
        <w:gridCol w:w="2273"/>
        <w:gridCol w:w="722"/>
        <w:gridCol w:w="681"/>
        <w:gridCol w:w="600"/>
        <w:gridCol w:w="733"/>
        <w:gridCol w:w="715"/>
        <w:gridCol w:w="713"/>
        <w:gridCol w:w="604"/>
        <w:gridCol w:w="735"/>
        <w:gridCol w:w="638"/>
        <w:gridCol w:w="602"/>
      </w:tblGrid>
      <w:tr w:rsidR="00937EFF" w:rsidRPr="00937EFF" w14:paraId="50BD6F8B" w14:textId="77777777" w:rsidTr="005B7E9D">
        <w:trPr>
          <w:trHeight w:val="720"/>
        </w:trPr>
        <w:tc>
          <w:tcPr>
            <w:tcW w:w="0" w:type="auto"/>
            <w:vAlign w:val="center"/>
            <w:hideMark/>
          </w:tcPr>
          <w:p w14:paraId="4C969F60"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Trait</w:t>
            </w:r>
          </w:p>
        </w:tc>
        <w:tc>
          <w:tcPr>
            <w:tcW w:w="0" w:type="auto"/>
            <w:vAlign w:val="center"/>
            <w:hideMark/>
          </w:tcPr>
          <w:p w14:paraId="496CF11A"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50% flowering</w:t>
            </w:r>
          </w:p>
        </w:tc>
        <w:tc>
          <w:tcPr>
            <w:tcW w:w="0" w:type="auto"/>
            <w:vAlign w:val="center"/>
            <w:hideMark/>
          </w:tcPr>
          <w:p w14:paraId="736A5A5E"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maturity</w:t>
            </w:r>
          </w:p>
        </w:tc>
        <w:tc>
          <w:tcPr>
            <w:tcW w:w="0" w:type="auto"/>
            <w:vAlign w:val="center"/>
            <w:hideMark/>
          </w:tcPr>
          <w:p w14:paraId="5219C5E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Plant height (cm)</w:t>
            </w:r>
          </w:p>
        </w:tc>
        <w:tc>
          <w:tcPr>
            <w:tcW w:w="0" w:type="auto"/>
            <w:vAlign w:val="center"/>
            <w:hideMark/>
          </w:tcPr>
          <w:p w14:paraId="41C91AC9"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primary branches per plant</w:t>
            </w:r>
          </w:p>
        </w:tc>
        <w:tc>
          <w:tcPr>
            <w:tcW w:w="0" w:type="auto"/>
            <w:vAlign w:val="center"/>
            <w:hideMark/>
          </w:tcPr>
          <w:p w14:paraId="5B1566E3"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pods per plant</w:t>
            </w:r>
          </w:p>
        </w:tc>
        <w:tc>
          <w:tcPr>
            <w:tcW w:w="0" w:type="auto"/>
            <w:vAlign w:val="center"/>
            <w:hideMark/>
          </w:tcPr>
          <w:p w14:paraId="5F18F27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seeds per pod</w:t>
            </w:r>
          </w:p>
        </w:tc>
        <w:tc>
          <w:tcPr>
            <w:tcW w:w="0" w:type="auto"/>
            <w:vAlign w:val="center"/>
            <w:hideMark/>
          </w:tcPr>
          <w:p w14:paraId="5B19F367"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100- seed weight (g)</w:t>
            </w:r>
          </w:p>
        </w:tc>
        <w:tc>
          <w:tcPr>
            <w:tcW w:w="0" w:type="auto"/>
            <w:vAlign w:val="center"/>
            <w:hideMark/>
          </w:tcPr>
          <w:p w14:paraId="0D9B9727"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Biological yield (g)</w:t>
            </w:r>
          </w:p>
        </w:tc>
        <w:tc>
          <w:tcPr>
            <w:tcW w:w="0" w:type="auto"/>
            <w:vAlign w:val="center"/>
            <w:hideMark/>
          </w:tcPr>
          <w:p w14:paraId="250279C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Harvest index (%)</w:t>
            </w:r>
          </w:p>
        </w:tc>
        <w:tc>
          <w:tcPr>
            <w:tcW w:w="0" w:type="auto"/>
            <w:vAlign w:val="center"/>
            <w:hideMark/>
          </w:tcPr>
          <w:p w14:paraId="6B0598A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Yield per plant (g)</w:t>
            </w:r>
          </w:p>
        </w:tc>
      </w:tr>
      <w:tr w:rsidR="00937EFF" w:rsidRPr="00937EFF" w14:paraId="612844FA" w14:textId="77777777" w:rsidTr="005B7E9D">
        <w:trPr>
          <w:trHeight w:val="720"/>
        </w:trPr>
        <w:tc>
          <w:tcPr>
            <w:tcW w:w="0" w:type="auto"/>
            <w:noWrap/>
            <w:vAlign w:val="center"/>
            <w:hideMark/>
          </w:tcPr>
          <w:p w14:paraId="0E6D0888"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50% flowering</w:t>
            </w:r>
          </w:p>
        </w:tc>
        <w:tc>
          <w:tcPr>
            <w:tcW w:w="0" w:type="auto"/>
            <w:shd w:val="clear" w:color="auto" w:fill="FFFF00"/>
            <w:noWrap/>
            <w:vAlign w:val="center"/>
            <w:hideMark/>
          </w:tcPr>
          <w:p w14:paraId="07ED058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0.0441</w:t>
            </w:r>
          </w:p>
        </w:tc>
        <w:tc>
          <w:tcPr>
            <w:tcW w:w="0" w:type="auto"/>
            <w:noWrap/>
            <w:vAlign w:val="center"/>
            <w:hideMark/>
          </w:tcPr>
          <w:p w14:paraId="2AF8CCE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-0.0009</w:t>
            </w:r>
          </w:p>
        </w:tc>
        <w:tc>
          <w:tcPr>
            <w:tcW w:w="0" w:type="auto"/>
            <w:noWrap/>
            <w:vAlign w:val="center"/>
            <w:hideMark/>
          </w:tcPr>
          <w:p w14:paraId="25D985B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-0.0002</w:t>
            </w:r>
          </w:p>
        </w:tc>
        <w:tc>
          <w:tcPr>
            <w:tcW w:w="0" w:type="auto"/>
            <w:noWrap/>
            <w:vAlign w:val="center"/>
            <w:hideMark/>
          </w:tcPr>
          <w:p w14:paraId="24ECC356"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-0.0022</w:t>
            </w:r>
          </w:p>
        </w:tc>
        <w:tc>
          <w:tcPr>
            <w:tcW w:w="0" w:type="auto"/>
            <w:noWrap/>
            <w:vAlign w:val="center"/>
            <w:hideMark/>
          </w:tcPr>
          <w:p w14:paraId="2A0E70A4"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0" w:type="auto"/>
            <w:noWrap/>
            <w:vAlign w:val="center"/>
            <w:hideMark/>
          </w:tcPr>
          <w:p w14:paraId="0704187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0" w:type="auto"/>
            <w:noWrap/>
            <w:vAlign w:val="center"/>
            <w:hideMark/>
          </w:tcPr>
          <w:p w14:paraId="432BAC14"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-0.0430</w:t>
            </w:r>
          </w:p>
        </w:tc>
        <w:tc>
          <w:tcPr>
            <w:tcW w:w="0" w:type="auto"/>
            <w:noWrap/>
            <w:vAlign w:val="center"/>
            <w:hideMark/>
          </w:tcPr>
          <w:p w14:paraId="7D755819"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0.0167</w:t>
            </w:r>
          </w:p>
        </w:tc>
        <w:tc>
          <w:tcPr>
            <w:tcW w:w="0" w:type="auto"/>
            <w:noWrap/>
            <w:vAlign w:val="center"/>
            <w:hideMark/>
          </w:tcPr>
          <w:p w14:paraId="19C1B94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-0.0220</w:t>
            </w:r>
          </w:p>
        </w:tc>
        <w:tc>
          <w:tcPr>
            <w:tcW w:w="0" w:type="auto"/>
            <w:noWrap/>
            <w:vAlign w:val="center"/>
            <w:hideMark/>
          </w:tcPr>
          <w:p w14:paraId="37EED9DA"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-0.0068</w:t>
            </w:r>
          </w:p>
        </w:tc>
      </w:tr>
      <w:tr w:rsidR="00937EFF" w:rsidRPr="00937EFF" w14:paraId="68A151F9" w14:textId="77777777" w:rsidTr="005B7E9D">
        <w:trPr>
          <w:trHeight w:val="720"/>
        </w:trPr>
        <w:tc>
          <w:tcPr>
            <w:tcW w:w="0" w:type="auto"/>
            <w:noWrap/>
            <w:vAlign w:val="center"/>
            <w:hideMark/>
          </w:tcPr>
          <w:p w14:paraId="60EB2148"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maturity</w:t>
            </w:r>
          </w:p>
        </w:tc>
        <w:tc>
          <w:tcPr>
            <w:tcW w:w="0" w:type="auto"/>
            <w:noWrap/>
            <w:vAlign w:val="center"/>
            <w:hideMark/>
          </w:tcPr>
          <w:p w14:paraId="3768A7A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0.0041</w:t>
            </w:r>
          </w:p>
        </w:tc>
        <w:tc>
          <w:tcPr>
            <w:tcW w:w="0" w:type="auto"/>
            <w:shd w:val="clear" w:color="auto" w:fill="FFFF00"/>
            <w:noWrap/>
            <w:vAlign w:val="center"/>
            <w:hideMark/>
          </w:tcPr>
          <w:p w14:paraId="44F4FCCC"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-0.0093</w:t>
            </w:r>
          </w:p>
        </w:tc>
        <w:tc>
          <w:tcPr>
            <w:tcW w:w="0" w:type="auto"/>
            <w:noWrap/>
            <w:vAlign w:val="center"/>
            <w:hideMark/>
          </w:tcPr>
          <w:p w14:paraId="0593085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0" w:type="auto"/>
            <w:noWrap/>
            <w:vAlign w:val="center"/>
            <w:hideMark/>
          </w:tcPr>
          <w:p w14:paraId="74B47AA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-0.0017</w:t>
            </w:r>
          </w:p>
        </w:tc>
        <w:tc>
          <w:tcPr>
            <w:tcW w:w="0" w:type="auto"/>
            <w:noWrap/>
            <w:vAlign w:val="center"/>
            <w:hideMark/>
          </w:tcPr>
          <w:p w14:paraId="4AD137B9"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-0.0020</w:t>
            </w:r>
          </w:p>
        </w:tc>
        <w:tc>
          <w:tcPr>
            <w:tcW w:w="0" w:type="auto"/>
            <w:noWrap/>
            <w:vAlign w:val="center"/>
            <w:hideMark/>
          </w:tcPr>
          <w:p w14:paraId="575387C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0" w:type="auto"/>
            <w:noWrap/>
            <w:vAlign w:val="center"/>
            <w:hideMark/>
          </w:tcPr>
          <w:p w14:paraId="3A8BBEE5"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-0.0588</w:t>
            </w:r>
          </w:p>
        </w:tc>
        <w:tc>
          <w:tcPr>
            <w:tcW w:w="0" w:type="auto"/>
            <w:noWrap/>
            <w:vAlign w:val="center"/>
            <w:hideMark/>
          </w:tcPr>
          <w:p w14:paraId="1E27317B"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0.0315</w:t>
            </w:r>
          </w:p>
        </w:tc>
        <w:tc>
          <w:tcPr>
            <w:tcW w:w="0" w:type="auto"/>
            <w:noWrap/>
            <w:vAlign w:val="center"/>
            <w:hideMark/>
          </w:tcPr>
          <w:p w14:paraId="60A210C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-0.0316</w:t>
            </w:r>
          </w:p>
        </w:tc>
        <w:tc>
          <w:tcPr>
            <w:tcW w:w="0" w:type="auto"/>
            <w:noWrap/>
            <w:vAlign w:val="center"/>
            <w:hideMark/>
          </w:tcPr>
          <w:p w14:paraId="446B6F80"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-0.0682</w:t>
            </w:r>
          </w:p>
        </w:tc>
      </w:tr>
      <w:tr w:rsidR="00937EFF" w:rsidRPr="00937EFF" w14:paraId="72F72CD0" w14:textId="77777777" w:rsidTr="005B7E9D">
        <w:trPr>
          <w:trHeight w:val="720"/>
        </w:trPr>
        <w:tc>
          <w:tcPr>
            <w:tcW w:w="0" w:type="auto"/>
            <w:noWrap/>
            <w:vAlign w:val="center"/>
            <w:hideMark/>
          </w:tcPr>
          <w:p w14:paraId="0FD29A7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Plant height (cm)</w:t>
            </w:r>
          </w:p>
        </w:tc>
        <w:tc>
          <w:tcPr>
            <w:tcW w:w="0" w:type="auto"/>
            <w:noWrap/>
            <w:vAlign w:val="center"/>
            <w:hideMark/>
          </w:tcPr>
          <w:p w14:paraId="1D7BCAD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0.0022</w:t>
            </w:r>
          </w:p>
        </w:tc>
        <w:tc>
          <w:tcPr>
            <w:tcW w:w="0" w:type="auto"/>
            <w:noWrap/>
            <w:vAlign w:val="center"/>
            <w:hideMark/>
          </w:tcPr>
          <w:p w14:paraId="3121D2F4"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-0.0014</w:t>
            </w:r>
          </w:p>
        </w:tc>
        <w:tc>
          <w:tcPr>
            <w:tcW w:w="0" w:type="auto"/>
            <w:shd w:val="clear" w:color="auto" w:fill="FFFF00"/>
            <w:noWrap/>
            <w:vAlign w:val="center"/>
            <w:hideMark/>
          </w:tcPr>
          <w:p w14:paraId="79A6B899"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-0.0034</w:t>
            </w:r>
          </w:p>
        </w:tc>
        <w:tc>
          <w:tcPr>
            <w:tcW w:w="0" w:type="auto"/>
            <w:noWrap/>
            <w:vAlign w:val="center"/>
            <w:hideMark/>
          </w:tcPr>
          <w:p w14:paraId="0C04BD3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-0.0117</w:t>
            </w:r>
          </w:p>
        </w:tc>
        <w:tc>
          <w:tcPr>
            <w:tcW w:w="0" w:type="auto"/>
            <w:noWrap/>
            <w:vAlign w:val="center"/>
            <w:hideMark/>
          </w:tcPr>
          <w:p w14:paraId="2CDCD083"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0.0080</w:t>
            </w:r>
          </w:p>
        </w:tc>
        <w:tc>
          <w:tcPr>
            <w:tcW w:w="0" w:type="auto"/>
            <w:noWrap/>
            <w:vAlign w:val="center"/>
            <w:hideMark/>
          </w:tcPr>
          <w:p w14:paraId="2E37F50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0" w:type="auto"/>
            <w:noWrap/>
            <w:vAlign w:val="center"/>
            <w:hideMark/>
          </w:tcPr>
          <w:p w14:paraId="33BFD34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-0.0260</w:t>
            </w:r>
          </w:p>
        </w:tc>
        <w:tc>
          <w:tcPr>
            <w:tcW w:w="0" w:type="auto"/>
            <w:noWrap/>
            <w:vAlign w:val="center"/>
            <w:hideMark/>
          </w:tcPr>
          <w:p w14:paraId="611A0EE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0.0906</w:t>
            </w:r>
          </w:p>
        </w:tc>
        <w:tc>
          <w:tcPr>
            <w:tcW w:w="0" w:type="auto"/>
            <w:noWrap/>
            <w:vAlign w:val="center"/>
            <w:hideMark/>
          </w:tcPr>
          <w:p w14:paraId="3FBBB81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-0.0752</w:t>
            </w:r>
          </w:p>
        </w:tc>
        <w:tc>
          <w:tcPr>
            <w:tcW w:w="0" w:type="auto"/>
            <w:noWrap/>
            <w:vAlign w:val="center"/>
            <w:hideMark/>
          </w:tcPr>
          <w:p w14:paraId="1F935A2D"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-0.0166</w:t>
            </w:r>
          </w:p>
        </w:tc>
      </w:tr>
      <w:tr w:rsidR="00937EFF" w:rsidRPr="00937EFF" w14:paraId="21E19644" w14:textId="77777777" w:rsidTr="005B7E9D">
        <w:trPr>
          <w:trHeight w:val="720"/>
        </w:trPr>
        <w:tc>
          <w:tcPr>
            <w:tcW w:w="0" w:type="auto"/>
            <w:noWrap/>
            <w:vAlign w:val="center"/>
            <w:hideMark/>
          </w:tcPr>
          <w:p w14:paraId="0F7F17CF"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primary branches per plant</w:t>
            </w:r>
          </w:p>
        </w:tc>
        <w:tc>
          <w:tcPr>
            <w:tcW w:w="0" w:type="auto"/>
            <w:noWrap/>
            <w:vAlign w:val="center"/>
            <w:hideMark/>
          </w:tcPr>
          <w:p w14:paraId="19C11793"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0.0048</w:t>
            </w:r>
          </w:p>
        </w:tc>
        <w:tc>
          <w:tcPr>
            <w:tcW w:w="0" w:type="auto"/>
            <w:noWrap/>
            <w:vAlign w:val="center"/>
            <w:hideMark/>
          </w:tcPr>
          <w:p w14:paraId="1FB21ECC"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-0.0008</w:t>
            </w:r>
          </w:p>
        </w:tc>
        <w:tc>
          <w:tcPr>
            <w:tcW w:w="0" w:type="auto"/>
            <w:noWrap/>
            <w:vAlign w:val="center"/>
            <w:hideMark/>
          </w:tcPr>
          <w:p w14:paraId="0F543B06"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-0.0020</w:t>
            </w:r>
          </w:p>
        </w:tc>
        <w:tc>
          <w:tcPr>
            <w:tcW w:w="0" w:type="auto"/>
            <w:shd w:val="clear" w:color="auto" w:fill="FFFF00"/>
            <w:noWrap/>
            <w:vAlign w:val="center"/>
            <w:hideMark/>
          </w:tcPr>
          <w:p w14:paraId="2D691086"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-0.0202</w:t>
            </w:r>
          </w:p>
        </w:tc>
        <w:tc>
          <w:tcPr>
            <w:tcW w:w="0" w:type="auto"/>
            <w:noWrap/>
            <w:vAlign w:val="center"/>
            <w:hideMark/>
          </w:tcPr>
          <w:p w14:paraId="32ABB92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0.0119</w:t>
            </w:r>
          </w:p>
        </w:tc>
        <w:tc>
          <w:tcPr>
            <w:tcW w:w="0" w:type="auto"/>
            <w:noWrap/>
            <w:vAlign w:val="center"/>
            <w:hideMark/>
          </w:tcPr>
          <w:p w14:paraId="00E9CF4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0.0007</w:t>
            </w:r>
          </w:p>
        </w:tc>
        <w:tc>
          <w:tcPr>
            <w:tcW w:w="0" w:type="auto"/>
            <w:noWrap/>
            <w:vAlign w:val="center"/>
            <w:hideMark/>
          </w:tcPr>
          <w:p w14:paraId="24C28C2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-0.0120</w:t>
            </w:r>
          </w:p>
        </w:tc>
        <w:tc>
          <w:tcPr>
            <w:tcW w:w="0" w:type="auto"/>
            <w:noWrap/>
            <w:vAlign w:val="center"/>
            <w:hideMark/>
          </w:tcPr>
          <w:p w14:paraId="56884D99"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0.0798</w:t>
            </w:r>
          </w:p>
        </w:tc>
        <w:tc>
          <w:tcPr>
            <w:tcW w:w="0" w:type="auto"/>
            <w:noWrap/>
            <w:vAlign w:val="center"/>
            <w:hideMark/>
          </w:tcPr>
          <w:p w14:paraId="4615D53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-0.0564</w:t>
            </w:r>
          </w:p>
        </w:tc>
        <w:tc>
          <w:tcPr>
            <w:tcW w:w="0" w:type="auto"/>
            <w:noWrap/>
            <w:vAlign w:val="center"/>
            <w:hideMark/>
          </w:tcPr>
          <w:p w14:paraId="4EA16D0E"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0.0057</w:t>
            </w:r>
          </w:p>
        </w:tc>
      </w:tr>
      <w:tr w:rsidR="00937EFF" w:rsidRPr="00937EFF" w14:paraId="0834BD5B" w14:textId="77777777" w:rsidTr="005B7E9D">
        <w:trPr>
          <w:trHeight w:val="720"/>
        </w:trPr>
        <w:tc>
          <w:tcPr>
            <w:tcW w:w="0" w:type="auto"/>
            <w:noWrap/>
            <w:vAlign w:val="center"/>
            <w:hideMark/>
          </w:tcPr>
          <w:p w14:paraId="664E82EC"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pods per plant</w:t>
            </w:r>
          </w:p>
        </w:tc>
        <w:tc>
          <w:tcPr>
            <w:tcW w:w="0" w:type="auto"/>
            <w:noWrap/>
            <w:vAlign w:val="center"/>
            <w:hideMark/>
          </w:tcPr>
          <w:p w14:paraId="6D0177D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0" w:type="auto"/>
            <w:noWrap/>
            <w:vAlign w:val="center"/>
            <w:hideMark/>
          </w:tcPr>
          <w:p w14:paraId="6C605B35"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0.0007</w:t>
            </w:r>
          </w:p>
        </w:tc>
        <w:tc>
          <w:tcPr>
            <w:tcW w:w="0" w:type="auto"/>
            <w:noWrap/>
            <w:vAlign w:val="center"/>
            <w:hideMark/>
          </w:tcPr>
          <w:p w14:paraId="4797FF42"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-0.0010</w:t>
            </w:r>
          </w:p>
        </w:tc>
        <w:tc>
          <w:tcPr>
            <w:tcW w:w="0" w:type="auto"/>
            <w:noWrap/>
            <w:vAlign w:val="center"/>
            <w:hideMark/>
          </w:tcPr>
          <w:p w14:paraId="2D285C52"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-0.0089</w:t>
            </w:r>
          </w:p>
        </w:tc>
        <w:tc>
          <w:tcPr>
            <w:tcW w:w="0" w:type="auto"/>
            <w:shd w:val="clear" w:color="auto" w:fill="FFFF00"/>
            <w:noWrap/>
            <w:vAlign w:val="center"/>
            <w:hideMark/>
          </w:tcPr>
          <w:p w14:paraId="006A8B5D"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0.0270</w:t>
            </w:r>
          </w:p>
        </w:tc>
        <w:tc>
          <w:tcPr>
            <w:tcW w:w="0" w:type="auto"/>
            <w:noWrap/>
            <w:vAlign w:val="center"/>
            <w:hideMark/>
          </w:tcPr>
          <w:p w14:paraId="12710C89"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0" w:type="auto"/>
            <w:noWrap/>
            <w:vAlign w:val="center"/>
            <w:hideMark/>
          </w:tcPr>
          <w:p w14:paraId="15FA9B85"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0.0127</w:t>
            </w:r>
          </w:p>
        </w:tc>
        <w:tc>
          <w:tcPr>
            <w:tcW w:w="0" w:type="auto"/>
            <w:noWrap/>
            <w:vAlign w:val="center"/>
            <w:hideMark/>
          </w:tcPr>
          <w:p w14:paraId="4A2D01B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0.0566</w:t>
            </w:r>
          </w:p>
        </w:tc>
        <w:tc>
          <w:tcPr>
            <w:tcW w:w="0" w:type="auto"/>
            <w:noWrap/>
            <w:vAlign w:val="center"/>
            <w:hideMark/>
          </w:tcPr>
          <w:p w14:paraId="3BA6A041"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-0.0386</w:t>
            </w:r>
          </w:p>
        </w:tc>
        <w:tc>
          <w:tcPr>
            <w:tcW w:w="0" w:type="auto"/>
            <w:noWrap/>
            <w:vAlign w:val="center"/>
            <w:hideMark/>
          </w:tcPr>
          <w:p w14:paraId="025EC192"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0.2493</w:t>
            </w:r>
          </w:p>
        </w:tc>
      </w:tr>
      <w:tr w:rsidR="00937EFF" w:rsidRPr="00937EFF" w14:paraId="77FA200B" w14:textId="77777777" w:rsidTr="005B7E9D">
        <w:trPr>
          <w:trHeight w:val="720"/>
        </w:trPr>
        <w:tc>
          <w:tcPr>
            <w:tcW w:w="0" w:type="auto"/>
            <w:noWrap/>
            <w:vAlign w:val="center"/>
            <w:hideMark/>
          </w:tcPr>
          <w:p w14:paraId="6A51123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seeds per pod</w:t>
            </w:r>
          </w:p>
        </w:tc>
        <w:tc>
          <w:tcPr>
            <w:tcW w:w="0" w:type="auto"/>
            <w:noWrap/>
            <w:vAlign w:val="center"/>
            <w:hideMark/>
          </w:tcPr>
          <w:p w14:paraId="4333D33C"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0.0060</w:t>
            </w:r>
          </w:p>
        </w:tc>
        <w:tc>
          <w:tcPr>
            <w:tcW w:w="0" w:type="auto"/>
            <w:noWrap/>
            <w:vAlign w:val="center"/>
            <w:hideMark/>
          </w:tcPr>
          <w:p w14:paraId="363B6F8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-0.0004</w:t>
            </w:r>
          </w:p>
        </w:tc>
        <w:tc>
          <w:tcPr>
            <w:tcW w:w="0" w:type="auto"/>
            <w:noWrap/>
            <w:vAlign w:val="center"/>
            <w:hideMark/>
          </w:tcPr>
          <w:p w14:paraId="21315F03"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-0.0008</w:t>
            </w:r>
          </w:p>
        </w:tc>
        <w:tc>
          <w:tcPr>
            <w:tcW w:w="0" w:type="auto"/>
            <w:noWrap/>
            <w:vAlign w:val="center"/>
            <w:hideMark/>
          </w:tcPr>
          <w:p w14:paraId="7E16C3F0"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-0.0059</w:t>
            </w:r>
          </w:p>
        </w:tc>
        <w:tc>
          <w:tcPr>
            <w:tcW w:w="0" w:type="auto"/>
            <w:noWrap/>
            <w:vAlign w:val="center"/>
            <w:hideMark/>
          </w:tcPr>
          <w:p w14:paraId="4A67C3D3"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0.0036</w:t>
            </w:r>
          </w:p>
        </w:tc>
        <w:tc>
          <w:tcPr>
            <w:tcW w:w="0" w:type="auto"/>
            <w:shd w:val="clear" w:color="auto" w:fill="FFFF00"/>
            <w:noWrap/>
            <w:vAlign w:val="center"/>
            <w:hideMark/>
          </w:tcPr>
          <w:p w14:paraId="09D05663"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0.0022</w:t>
            </w:r>
          </w:p>
        </w:tc>
        <w:tc>
          <w:tcPr>
            <w:tcW w:w="0" w:type="auto"/>
            <w:noWrap/>
            <w:vAlign w:val="center"/>
            <w:hideMark/>
          </w:tcPr>
          <w:p w14:paraId="188EDA8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0.0250</w:t>
            </w:r>
          </w:p>
        </w:tc>
        <w:tc>
          <w:tcPr>
            <w:tcW w:w="0" w:type="auto"/>
            <w:noWrap/>
            <w:vAlign w:val="center"/>
            <w:hideMark/>
          </w:tcPr>
          <w:p w14:paraId="3B630AB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0.0015</w:t>
            </w:r>
          </w:p>
        </w:tc>
        <w:tc>
          <w:tcPr>
            <w:tcW w:w="0" w:type="auto"/>
            <w:noWrap/>
            <w:vAlign w:val="center"/>
            <w:hideMark/>
          </w:tcPr>
          <w:p w14:paraId="61A00BB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-0.0100</w:t>
            </w:r>
          </w:p>
        </w:tc>
        <w:tc>
          <w:tcPr>
            <w:tcW w:w="0" w:type="auto"/>
            <w:noWrap/>
            <w:vAlign w:val="center"/>
            <w:hideMark/>
          </w:tcPr>
          <w:p w14:paraId="53EE4C83"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0.2123</w:t>
            </w:r>
          </w:p>
        </w:tc>
      </w:tr>
      <w:tr w:rsidR="00937EFF" w:rsidRPr="00937EFF" w14:paraId="7D131F7A" w14:textId="77777777" w:rsidTr="005B7E9D">
        <w:trPr>
          <w:trHeight w:val="720"/>
        </w:trPr>
        <w:tc>
          <w:tcPr>
            <w:tcW w:w="0" w:type="auto"/>
            <w:noWrap/>
            <w:vAlign w:val="center"/>
            <w:hideMark/>
          </w:tcPr>
          <w:p w14:paraId="51AC39C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100- seed weight (g)</w:t>
            </w:r>
          </w:p>
        </w:tc>
        <w:tc>
          <w:tcPr>
            <w:tcW w:w="0" w:type="auto"/>
            <w:noWrap/>
            <w:vAlign w:val="center"/>
            <w:hideMark/>
          </w:tcPr>
          <w:p w14:paraId="5730B9B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-0.0022</w:t>
            </w:r>
          </w:p>
        </w:tc>
        <w:tc>
          <w:tcPr>
            <w:tcW w:w="0" w:type="auto"/>
            <w:noWrap/>
            <w:vAlign w:val="center"/>
            <w:hideMark/>
          </w:tcPr>
          <w:p w14:paraId="035287F1"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0" w:type="auto"/>
            <w:noWrap/>
            <w:vAlign w:val="center"/>
            <w:hideMark/>
          </w:tcPr>
          <w:p w14:paraId="1035DAD5"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0" w:type="auto"/>
            <w:noWrap/>
            <w:vAlign w:val="center"/>
            <w:hideMark/>
          </w:tcPr>
          <w:p w14:paraId="7D18CC48"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0" w:type="auto"/>
            <w:noWrap/>
            <w:vAlign w:val="center"/>
            <w:hideMark/>
          </w:tcPr>
          <w:p w14:paraId="3B61F21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0.0004</w:t>
            </w:r>
          </w:p>
        </w:tc>
        <w:tc>
          <w:tcPr>
            <w:tcW w:w="0" w:type="auto"/>
            <w:noWrap/>
            <w:vAlign w:val="center"/>
            <w:hideMark/>
          </w:tcPr>
          <w:p w14:paraId="379274C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0" w:type="auto"/>
            <w:shd w:val="clear" w:color="auto" w:fill="FFFF00"/>
            <w:noWrap/>
            <w:vAlign w:val="center"/>
            <w:hideMark/>
          </w:tcPr>
          <w:p w14:paraId="089747F2"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0.8792</w:t>
            </w:r>
          </w:p>
        </w:tc>
        <w:tc>
          <w:tcPr>
            <w:tcW w:w="0" w:type="auto"/>
            <w:noWrap/>
            <w:vAlign w:val="center"/>
            <w:hideMark/>
          </w:tcPr>
          <w:p w14:paraId="2EAFCB3C"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0.0034</w:t>
            </w:r>
          </w:p>
        </w:tc>
        <w:tc>
          <w:tcPr>
            <w:tcW w:w="0" w:type="auto"/>
            <w:noWrap/>
            <w:vAlign w:val="center"/>
            <w:hideMark/>
          </w:tcPr>
          <w:p w14:paraId="291478B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0.0720</w:t>
            </w:r>
          </w:p>
        </w:tc>
        <w:tc>
          <w:tcPr>
            <w:tcW w:w="0" w:type="auto"/>
            <w:noWrap/>
            <w:vAlign w:val="center"/>
            <w:hideMark/>
          </w:tcPr>
          <w:p w14:paraId="1168D07E"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0.9539</w:t>
            </w:r>
          </w:p>
        </w:tc>
      </w:tr>
      <w:tr w:rsidR="00937EFF" w:rsidRPr="00937EFF" w14:paraId="79156F06" w14:textId="77777777" w:rsidTr="005B7E9D">
        <w:trPr>
          <w:trHeight w:val="720"/>
        </w:trPr>
        <w:tc>
          <w:tcPr>
            <w:tcW w:w="0" w:type="auto"/>
            <w:noWrap/>
            <w:vAlign w:val="center"/>
            <w:hideMark/>
          </w:tcPr>
          <w:p w14:paraId="61AB83E1"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Biological yield (g)</w:t>
            </w:r>
          </w:p>
        </w:tc>
        <w:tc>
          <w:tcPr>
            <w:tcW w:w="0" w:type="auto"/>
            <w:noWrap/>
            <w:vAlign w:val="center"/>
            <w:hideMark/>
          </w:tcPr>
          <w:p w14:paraId="0BEF329F"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0.0040</w:t>
            </w:r>
          </w:p>
        </w:tc>
        <w:tc>
          <w:tcPr>
            <w:tcW w:w="0" w:type="auto"/>
            <w:noWrap/>
            <w:vAlign w:val="center"/>
            <w:hideMark/>
          </w:tcPr>
          <w:p w14:paraId="7275B61B"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0" w:type="auto"/>
            <w:noWrap/>
            <w:vAlign w:val="center"/>
            <w:hideMark/>
          </w:tcPr>
          <w:p w14:paraId="28D81A6D"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-0.0017</w:t>
            </w:r>
          </w:p>
        </w:tc>
        <w:tc>
          <w:tcPr>
            <w:tcW w:w="0" w:type="auto"/>
            <w:noWrap/>
            <w:vAlign w:val="center"/>
            <w:hideMark/>
          </w:tcPr>
          <w:p w14:paraId="057AA1BE"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-0.0089</w:t>
            </w:r>
          </w:p>
        </w:tc>
        <w:tc>
          <w:tcPr>
            <w:tcW w:w="0" w:type="auto"/>
            <w:noWrap/>
            <w:vAlign w:val="center"/>
            <w:hideMark/>
          </w:tcPr>
          <w:p w14:paraId="4C9B96D7"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0.0084</w:t>
            </w:r>
          </w:p>
        </w:tc>
        <w:tc>
          <w:tcPr>
            <w:tcW w:w="0" w:type="auto"/>
            <w:noWrap/>
            <w:vAlign w:val="center"/>
            <w:hideMark/>
          </w:tcPr>
          <w:p w14:paraId="07F6A561"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0" w:type="auto"/>
            <w:noWrap/>
            <w:vAlign w:val="center"/>
            <w:hideMark/>
          </w:tcPr>
          <w:p w14:paraId="1C33239A"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0.0163</w:t>
            </w:r>
          </w:p>
        </w:tc>
        <w:tc>
          <w:tcPr>
            <w:tcW w:w="0" w:type="auto"/>
            <w:shd w:val="clear" w:color="auto" w:fill="FFFF00"/>
            <w:noWrap/>
            <w:vAlign w:val="center"/>
            <w:hideMark/>
          </w:tcPr>
          <w:p w14:paraId="70E9889C" w14:textId="77777777" w:rsidR="00937EFF" w:rsidRPr="00937EFF" w:rsidRDefault="00937EFF" w:rsidP="005B7E9D">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0.1817</w:t>
            </w:r>
          </w:p>
        </w:tc>
        <w:tc>
          <w:tcPr>
            <w:tcW w:w="0" w:type="auto"/>
            <w:noWrap/>
            <w:vAlign w:val="center"/>
            <w:hideMark/>
          </w:tcPr>
          <w:p w14:paraId="4A2AB551" w14:textId="77777777" w:rsidR="00937EFF" w:rsidRPr="00937EFF" w:rsidRDefault="00937EFF" w:rsidP="005B7E9D">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-0.1403</w:t>
            </w:r>
          </w:p>
        </w:tc>
        <w:tc>
          <w:tcPr>
            <w:tcW w:w="0" w:type="auto"/>
            <w:noWrap/>
            <w:vAlign w:val="center"/>
            <w:hideMark/>
          </w:tcPr>
          <w:p w14:paraId="637ACCF3" w14:textId="77777777" w:rsidR="00937EFF" w:rsidRPr="00937EFF" w:rsidRDefault="00937EFF" w:rsidP="005B7E9D">
            <w:pPr>
              <w:jc w:val="both"/>
              <w:rPr>
                <w:rFonts w:ascii="Times New Roman" w:hAnsi="Times New Roman" w:cs="Times New Roman"/>
                <w:color w:val="000000"/>
                <w:sz w:val="12"/>
                <w:szCs w:val="24"/>
              </w:rPr>
            </w:pPr>
            <w:r w:rsidRPr="00937EFF">
              <w:rPr>
                <w:rFonts w:ascii="Times New Roman" w:hAnsi="Times New Roman" w:cs="Times New Roman"/>
                <w:color w:val="000000"/>
                <w:sz w:val="12"/>
                <w:szCs w:val="24"/>
              </w:rPr>
              <w:t>0.0580</w:t>
            </w:r>
          </w:p>
        </w:tc>
      </w:tr>
      <w:tr w:rsidR="00937EFF" w:rsidRPr="00937EFF" w14:paraId="60CE50BB" w14:textId="77777777" w:rsidTr="005B7E9D">
        <w:trPr>
          <w:trHeight w:val="720"/>
        </w:trPr>
        <w:tc>
          <w:tcPr>
            <w:tcW w:w="0" w:type="auto"/>
            <w:noWrap/>
            <w:vAlign w:val="center"/>
            <w:hideMark/>
          </w:tcPr>
          <w:p w14:paraId="465136D6" w14:textId="77777777" w:rsidR="00937EFF" w:rsidRPr="00937EFF" w:rsidRDefault="00937EFF" w:rsidP="005B7E9D">
            <w:pPr>
              <w:jc w:val="both"/>
              <w:rPr>
                <w:rFonts w:ascii="Times New Roman" w:hAnsi="Times New Roman" w:cs="Times New Roman"/>
                <w:b/>
                <w:bCs/>
                <w:sz w:val="12"/>
                <w:szCs w:val="24"/>
                <w:lang w:eastAsia="en-IN" w:bidi="hi-IN"/>
              </w:rPr>
            </w:pPr>
            <w:r w:rsidRPr="00937EFF">
              <w:rPr>
                <w:rFonts w:ascii="Times New Roman" w:hAnsi="Times New Roman" w:cs="Times New Roman"/>
                <w:b/>
                <w:bCs/>
                <w:sz w:val="12"/>
                <w:szCs w:val="24"/>
                <w:lang w:eastAsia="en-IN" w:bidi="hi-IN"/>
              </w:rPr>
              <w:t>Harvest index (%)</w:t>
            </w:r>
          </w:p>
        </w:tc>
        <w:tc>
          <w:tcPr>
            <w:tcW w:w="0" w:type="auto"/>
            <w:noWrap/>
            <w:vAlign w:val="center"/>
            <w:hideMark/>
          </w:tcPr>
          <w:p w14:paraId="34B17ABF"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-0.0054</w:t>
            </w:r>
          </w:p>
        </w:tc>
        <w:tc>
          <w:tcPr>
            <w:tcW w:w="0" w:type="auto"/>
            <w:noWrap/>
            <w:vAlign w:val="center"/>
            <w:hideMark/>
          </w:tcPr>
          <w:p w14:paraId="17BEC469"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0.0016</w:t>
            </w:r>
          </w:p>
        </w:tc>
        <w:tc>
          <w:tcPr>
            <w:tcW w:w="0" w:type="auto"/>
            <w:noWrap/>
            <w:vAlign w:val="center"/>
            <w:hideMark/>
          </w:tcPr>
          <w:p w14:paraId="0C81AD84"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0.0015</w:t>
            </w:r>
          </w:p>
        </w:tc>
        <w:tc>
          <w:tcPr>
            <w:tcW w:w="0" w:type="auto"/>
            <w:noWrap/>
            <w:vAlign w:val="center"/>
            <w:hideMark/>
          </w:tcPr>
          <w:p w14:paraId="65EA4B5C"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0.0064</w:t>
            </w:r>
          </w:p>
        </w:tc>
        <w:tc>
          <w:tcPr>
            <w:tcW w:w="0" w:type="auto"/>
            <w:noWrap/>
            <w:vAlign w:val="center"/>
            <w:hideMark/>
          </w:tcPr>
          <w:p w14:paraId="685A0147"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-0.0058</w:t>
            </w:r>
          </w:p>
        </w:tc>
        <w:tc>
          <w:tcPr>
            <w:tcW w:w="0" w:type="auto"/>
            <w:noWrap/>
            <w:vAlign w:val="center"/>
            <w:hideMark/>
          </w:tcPr>
          <w:p w14:paraId="5FF00078"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-0.0001</w:t>
            </w:r>
          </w:p>
        </w:tc>
        <w:tc>
          <w:tcPr>
            <w:tcW w:w="0" w:type="auto"/>
            <w:noWrap/>
            <w:vAlign w:val="center"/>
            <w:hideMark/>
          </w:tcPr>
          <w:p w14:paraId="154EE937"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0.3544</w:t>
            </w:r>
          </w:p>
        </w:tc>
        <w:tc>
          <w:tcPr>
            <w:tcW w:w="0" w:type="auto"/>
            <w:noWrap/>
            <w:vAlign w:val="center"/>
            <w:hideMark/>
          </w:tcPr>
          <w:p w14:paraId="0F55B2DB" w14:textId="77777777" w:rsidR="00937EFF" w:rsidRPr="00937EFF" w:rsidRDefault="00937EFF" w:rsidP="005B7E9D">
            <w:pPr>
              <w:jc w:val="both"/>
              <w:rPr>
                <w:rFonts w:ascii="Times New Roman" w:hAnsi="Times New Roman" w:cs="Times New Roman"/>
                <w:sz w:val="12"/>
                <w:szCs w:val="24"/>
                <w:lang w:eastAsia="en-IN" w:bidi="hi-IN"/>
              </w:rPr>
            </w:pPr>
            <w:r w:rsidRPr="00937EFF">
              <w:rPr>
                <w:rFonts w:ascii="Times New Roman" w:hAnsi="Times New Roman" w:cs="Times New Roman"/>
                <w:sz w:val="12"/>
                <w:szCs w:val="24"/>
                <w:lang w:eastAsia="en-IN" w:bidi="hi-IN"/>
              </w:rPr>
              <w:t>-0.1426</w:t>
            </w:r>
          </w:p>
        </w:tc>
        <w:tc>
          <w:tcPr>
            <w:tcW w:w="0" w:type="auto"/>
            <w:shd w:val="clear" w:color="auto" w:fill="FFFF00"/>
            <w:noWrap/>
            <w:vAlign w:val="center"/>
            <w:hideMark/>
          </w:tcPr>
          <w:p w14:paraId="65BB4729" w14:textId="77777777" w:rsidR="00937EFF" w:rsidRPr="00937EFF" w:rsidRDefault="00937EFF" w:rsidP="005B7E9D">
            <w:pPr>
              <w:jc w:val="both"/>
              <w:rPr>
                <w:rFonts w:ascii="Times New Roman" w:hAnsi="Times New Roman" w:cs="Times New Roman"/>
                <w:b/>
                <w:bCs/>
                <w:sz w:val="12"/>
                <w:szCs w:val="24"/>
                <w:lang w:eastAsia="en-IN" w:bidi="hi-IN"/>
              </w:rPr>
            </w:pPr>
            <w:r w:rsidRPr="00937EFF">
              <w:rPr>
                <w:rFonts w:ascii="Times New Roman" w:hAnsi="Times New Roman" w:cs="Times New Roman"/>
                <w:b/>
                <w:bCs/>
                <w:sz w:val="12"/>
                <w:szCs w:val="24"/>
                <w:lang w:eastAsia="en-IN" w:bidi="hi-IN"/>
              </w:rPr>
              <w:t>0.1787</w:t>
            </w:r>
          </w:p>
        </w:tc>
        <w:tc>
          <w:tcPr>
            <w:tcW w:w="0" w:type="auto"/>
            <w:noWrap/>
            <w:vAlign w:val="center"/>
            <w:hideMark/>
          </w:tcPr>
          <w:p w14:paraId="5CA5D44C" w14:textId="77777777" w:rsidR="00937EFF" w:rsidRPr="00937EFF" w:rsidRDefault="00937EFF" w:rsidP="005B7E9D">
            <w:pPr>
              <w:jc w:val="both"/>
              <w:rPr>
                <w:rFonts w:ascii="Times New Roman" w:hAnsi="Times New Roman" w:cs="Times New Roman"/>
                <w:sz w:val="12"/>
                <w:szCs w:val="24"/>
              </w:rPr>
            </w:pPr>
            <w:r w:rsidRPr="00937EFF">
              <w:rPr>
                <w:rFonts w:ascii="Times New Roman" w:hAnsi="Times New Roman" w:cs="Times New Roman"/>
                <w:sz w:val="12"/>
                <w:szCs w:val="24"/>
              </w:rPr>
              <w:t>0.3886</w:t>
            </w:r>
          </w:p>
        </w:tc>
      </w:tr>
    </w:tbl>
    <w:p w14:paraId="65FC1011" w14:textId="77777777" w:rsidR="00937EFF" w:rsidRDefault="00937EFF" w:rsidP="00937EFF">
      <w:pPr>
        <w:rPr>
          <w:rFonts w:ascii="Times New Roman" w:hAnsi="Times New Roman" w:cs="Times New Roman"/>
          <w:b/>
        </w:rPr>
      </w:pPr>
      <w:r w:rsidRPr="00937EFF">
        <w:rPr>
          <w:rFonts w:ascii="Times New Roman" w:hAnsi="Times New Roman" w:cs="Times New Roman"/>
          <w:b/>
        </w:rPr>
        <w:t>Residual effect: 0.0530</w:t>
      </w:r>
    </w:p>
    <w:p w14:paraId="120138DD" w14:textId="77777777" w:rsidR="00937EFF" w:rsidRPr="00937EFF" w:rsidRDefault="00937EFF" w:rsidP="00937EFF">
      <w:pPr>
        <w:rPr>
          <w:rFonts w:ascii="Times New Roman" w:hAnsi="Times New Roman" w:cs="Times New Roman"/>
        </w:rPr>
      </w:pPr>
    </w:p>
    <w:p w14:paraId="1D18A1DD" w14:textId="77777777" w:rsidR="00937EFF" w:rsidRPr="00937EFF" w:rsidRDefault="00937EFF" w:rsidP="005B7E9D">
      <w:pPr>
        <w:spacing w:before="120" w:after="120" w:line="360" w:lineRule="auto"/>
        <w:jc w:val="both"/>
        <w:rPr>
          <w:rFonts w:ascii="Times New Roman" w:hAnsi="Times New Roman" w:cs="Times New Roman"/>
          <w:b/>
          <w:sz w:val="24"/>
          <w:szCs w:val="24"/>
        </w:rPr>
      </w:pPr>
      <w:r w:rsidRPr="00937EFF">
        <w:rPr>
          <w:rFonts w:ascii="Times New Roman" w:hAnsi="Times New Roman" w:cs="Times New Roman"/>
          <w:b/>
          <w:sz w:val="24"/>
          <w:szCs w:val="24"/>
        </w:rPr>
        <w:t>Table 5: Phenotypic path coefficient analysis for yield and its component characters in soybean genotype</w:t>
      </w:r>
      <w:r w:rsidR="005B7E9D">
        <w:rPr>
          <w:rFonts w:ascii="Times New Roman" w:hAnsi="Times New Roman" w:cs="Times New Roman"/>
          <w:b/>
          <w:sz w:val="24"/>
          <w:szCs w:val="24"/>
        </w:rPr>
        <w:t>s</w:t>
      </w:r>
    </w:p>
    <w:tbl>
      <w:tblPr>
        <w:tblStyle w:val="TableGrid"/>
        <w:tblW w:w="5000" w:type="pct"/>
        <w:tblLook w:val="04A0" w:firstRow="1" w:lastRow="0" w:firstColumn="1" w:lastColumn="0" w:noHBand="0" w:noVBand="1"/>
      </w:tblPr>
      <w:tblGrid>
        <w:gridCol w:w="2273"/>
        <w:gridCol w:w="703"/>
        <w:gridCol w:w="670"/>
        <w:gridCol w:w="613"/>
        <w:gridCol w:w="705"/>
        <w:gridCol w:w="690"/>
        <w:gridCol w:w="690"/>
        <w:gridCol w:w="586"/>
        <w:gridCol w:w="723"/>
        <w:gridCol w:w="623"/>
        <w:gridCol w:w="740"/>
      </w:tblGrid>
      <w:tr w:rsidR="00937EFF" w:rsidRPr="00937EFF" w14:paraId="46336A25" w14:textId="77777777" w:rsidTr="00937EFF">
        <w:trPr>
          <w:trHeight w:val="720"/>
        </w:trPr>
        <w:tc>
          <w:tcPr>
            <w:tcW w:w="873" w:type="pct"/>
            <w:vAlign w:val="center"/>
            <w:hideMark/>
          </w:tcPr>
          <w:p w14:paraId="55065162"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Trait</w:t>
            </w:r>
          </w:p>
        </w:tc>
        <w:tc>
          <w:tcPr>
            <w:tcW w:w="424" w:type="pct"/>
            <w:vAlign w:val="center"/>
            <w:hideMark/>
          </w:tcPr>
          <w:p w14:paraId="6E6CFBFC"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50% flowering</w:t>
            </w:r>
          </w:p>
        </w:tc>
        <w:tc>
          <w:tcPr>
            <w:tcW w:w="384" w:type="pct"/>
            <w:vAlign w:val="center"/>
            <w:hideMark/>
          </w:tcPr>
          <w:p w14:paraId="660BD527"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maturity</w:t>
            </w:r>
          </w:p>
        </w:tc>
        <w:tc>
          <w:tcPr>
            <w:tcW w:w="410" w:type="pct"/>
            <w:vAlign w:val="center"/>
            <w:hideMark/>
          </w:tcPr>
          <w:p w14:paraId="6EFD1481"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Plant height (cm)</w:t>
            </w:r>
          </w:p>
        </w:tc>
        <w:tc>
          <w:tcPr>
            <w:tcW w:w="430" w:type="pct"/>
            <w:vAlign w:val="center"/>
            <w:hideMark/>
          </w:tcPr>
          <w:p w14:paraId="7E0882CF"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primary branches per plant</w:t>
            </w:r>
          </w:p>
        </w:tc>
        <w:tc>
          <w:tcPr>
            <w:tcW w:w="416" w:type="pct"/>
            <w:vAlign w:val="center"/>
            <w:hideMark/>
          </w:tcPr>
          <w:p w14:paraId="278F3969"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pods per plant</w:t>
            </w:r>
          </w:p>
        </w:tc>
        <w:tc>
          <w:tcPr>
            <w:tcW w:w="416" w:type="pct"/>
            <w:vAlign w:val="center"/>
            <w:hideMark/>
          </w:tcPr>
          <w:p w14:paraId="3C9A2E83"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seeds per pod</w:t>
            </w:r>
          </w:p>
        </w:tc>
        <w:tc>
          <w:tcPr>
            <w:tcW w:w="357" w:type="pct"/>
            <w:vAlign w:val="center"/>
            <w:hideMark/>
          </w:tcPr>
          <w:p w14:paraId="01F7285E"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100- seed weight (g)</w:t>
            </w:r>
          </w:p>
        </w:tc>
        <w:tc>
          <w:tcPr>
            <w:tcW w:w="451" w:type="pct"/>
            <w:vAlign w:val="center"/>
            <w:hideMark/>
          </w:tcPr>
          <w:p w14:paraId="01D44A49"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Biological yield (g)</w:t>
            </w:r>
          </w:p>
        </w:tc>
        <w:tc>
          <w:tcPr>
            <w:tcW w:w="363" w:type="pct"/>
            <w:vAlign w:val="center"/>
            <w:hideMark/>
          </w:tcPr>
          <w:p w14:paraId="48328579"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Harvest index (%)</w:t>
            </w:r>
          </w:p>
        </w:tc>
        <w:tc>
          <w:tcPr>
            <w:tcW w:w="477" w:type="pct"/>
            <w:vAlign w:val="center"/>
            <w:hideMark/>
          </w:tcPr>
          <w:p w14:paraId="55375136"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Yield per plant (g)</w:t>
            </w:r>
          </w:p>
        </w:tc>
      </w:tr>
      <w:tr w:rsidR="00937EFF" w:rsidRPr="00937EFF" w14:paraId="30AFDBBF" w14:textId="77777777" w:rsidTr="00937EFF">
        <w:trPr>
          <w:trHeight w:val="720"/>
        </w:trPr>
        <w:tc>
          <w:tcPr>
            <w:tcW w:w="873" w:type="pct"/>
            <w:noWrap/>
            <w:vAlign w:val="center"/>
            <w:hideMark/>
          </w:tcPr>
          <w:p w14:paraId="3D7BEC00"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50% flowering</w:t>
            </w:r>
          </w:p>
        </w:tc>
        <w:tc>
          <w:tcPr>
            <w:tcW w:w="424" w:type="pct"/>
            <w:shd w:val="clear" w:color="auto" w:fill="FFFF00"/>
            <w:noWrap/>
            <w:vAlign w:val="center"/>
            <w:hideMark/>
          </w:tcPr>
          <w:p w14:paraId="56199EAE"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0.0421</w:t>
            </w:r>
          </w:p>
        </w:tc>
        <w:tc>
          <w:tcPr>
            <w:tcW w:w="384" w:type="pct"/>
            <w:noWrap/>
            <w:vAlign w:val="center"/>
            <w:hideMark/>
          </w:tcPr>
          <w:p w14:paraId="2FE95B8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-0.0008</w:t>
            </w:r>
          </w:p>
        </w:tc>
        <w:tc>
          <w:tcPr>
            <w:tcW w:w="410" w:type="pct"/>
            <w:noWrap/>
            <w:vAlign w:val="center"/>
            <w:hideMark/>
          </w:tcPr>
          <w:p w14:paraId="2668BCC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430" w:type="pct"/>
            <w:noWrap/>
            <w:vAlign w:val="center"/>
            <w:hideMark/>
          </w:tcPr>
          <w:p w14:paraId="1B1F18B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-0.0012</w:t>
            </w:r>
          </w:p>
        </w:tc>
        <w:tc>
          <w:tcPr>
            <w:tcW w:w="416" w:type="pct"/>
            <w:noWrap/>
            <w:vAlign w:val="center"/>
            <w:hideMark/>
          </w:tcPr>
          <w:p w14:paraId="130469C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416" w:type="pct"/>
            <w:noWrap/>
            <w:vAlign w:val="center"/>
            <w:hideMark/>
          </w:tcPr>
          <w:p w14:paraId="2B5A6802"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357" w:type="pct"/>
            <w:noWrap/>
            <w:vAlign w:val="center"/>
            <w:hideMark/>
          </w:tcPr>
          <w:p w14:paraId="4654EC7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-0.0421</w:t>
            </w:r>
          </w:p>
        </w:tc>
        <w:tc>
          <w:tcPr>
            <w:tcW w:w="451" w:type="pct"/>
            <w:noWrap/>
            <w:vAlign w:val="center"/>
            <w:hideMark/>
          </w:tcPr>
          <w:p w14:paraId="430085F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0.0165</w:t>
            </w:r>
          </w:p>
        </w:tc>
        <w:tc>
          <w:tcPr>
            <w:tcW w:w="363" w:type="pct"/>
            <w:noWrap/>
            <w:vAlign w:val="center"/>
            <w:hideMark/>
          </w:tcPr>
          <w:p w14:paraId="062054C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-0.0218</w:t>
            </w:r>
          </w:p>
        </w:tc>
        <w:tc>
          <w:tcPr>
            <w:tcW w:w="477" w:type="pct"/>
            <w:noWrap/>
            <w:vAlign w:val="center"/>
            <w:hideMark/>
          </w:tcPr>
          <w:p w14:paraId="216166C2"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-0.0070</w:t>
            </w:r>
          </w:p>
        </w:tc>
      </w:tr>
      <w:tr w:rsidR="00937EFF" w:rsidRPr="00937EFF" w14:paraId="19064B5E" w14:textId="77777777" w:rsidTr="00937EFF">
        <w:trPr>
          <w:trHeight w:val="720"/>
        </w:trPr>
        <w:tc>
          <w:tcPr>
            <w:tcW w:w="873" w:type="pct"/>
            <w:noWrap/>
            <w:vAlign w:val="center"/>
            <w:hideMark/>
          </w:tcPr>
          <w:p w14:paraId="658DFBDC"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Days to maturity</w:t>
            </w:r>
          </w:p>
        </w:tc>
        <w:tc>
          <w:tcPr>
            <w:tcW w:w="424" w:type="pct"/>
            <w:noWrap/>
            <w:vAlign w:val="center"/>
            <w:hideMark/>
          </w:tcPr>
          <w:p w14:paraId="13042016"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0.0038</w:t>
            </w:r>
          </w:p>
        </w:tc>
        <w:tc>
          <w:tcPr>
            <w:tcW w:w="384" w:type="pct"/>
            <w:shd w:val="clear" w:color="auto" w:fill="FFFF00"/>
            <w:noWrap/>
            <w:vAlign w:val="center"/>
            <w:hideMark/>
          </w:tcPr>
          <w:p w14:paraId="204F9475"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-0.0091</w:t>
            </w:r>
          </w:p>
        </w:tc>
        <w:tc>
          <w:tcPr>
            <w:tcW w:w="410" w:type="pct"/>
            <w:noWrap/>
            <w:vAlign w:val="center"/>
            <w:hideMark/>
          </w:tcPr>
          <w:p w14:paraId="27FF0347"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-0.0010</w:t>
            </w:r>
          </w:p>
        </w:tc>
        <w:tc>
          <w:tcPr>
            <w:tcW w:w="430" w:type="pct"/>
            <w:noWrap/>
            <w:vAlign w:val="center"/>
            <w:hideMark/>
          </w:tcPr>
          <w:p w14:paraId="7D2D8C2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-0.0009</w:t>
            </w:r>
          </w:p>
        </w:tc>
        <w:tc>
          <w:tcPr>
            <w:tcW w:w="416" w:type="pct"/>
            <w:noWrap/>
            <w:vAlign w:val="center"/>
            <w:hideMark/>
          </w:tcPr>
          <w:p w14:paraId="57670B2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416" w:type="pct"/>
            <w:noWrap/>
            <w:vAlign w:val="center"/>
            <w:hideMark/>
          </w:tcPr>
          <w:p w14:paraId="27231C80"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357" w:type="pct"/>
            <w:noWrap/>
            <w:vAlign w:val="center"/>
            <w:hideMark/>
          </w:tcPr>
          <w:p w14:paraId="09092BB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-0.0584</w:t>
            </w:r>
          </w:p>
        </w:tc>
        <w:tc>
          <w:tcPr>
            <w:tcW w:w="451" w:type="pct"/>
            <w:noWrap/>
            <w:vAlign w:val="center"/>
            <w:hideMark/>
          </w:tcPr>
          <w:p w14:paraId="3FDF2E26"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0.0314</w:t>
            </w:r>
          </w:p>
        </w:tc>
        <w:tc>
          <w:tcPr>
            <w:tcW w:w="363" w:type="pct"/>
            <w:noWrap/>
            <w:vAlign w:val="center"/>
            <w:hideMark/>
          </w:tcPr>
          <w:p w14:paraId="6FFA4EC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-0.0319</w:t>
            </w:r>
          </w:p>
        </w:tc>
        <w:tc>
          <w:tcPr>
            <w:tcW w:w="477" w:type="pct"/>
            <w:noWrap/>
            <w:vAlign w:val="center"/>
            <w:hideMark/>
          </w:tcPr>
          <w:p w14:paraId="70AC31F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-0.0676</w:t>
            </w:r>
          </w:p>
        </w:tc>
      </w:tr>
      <w:tr w:rsidR="00937EFF" w:rsidRPr="00937EFF" w14:paraId="24DBCA2F" w14:textId="77777777" w:rsidTr="00937EFF">
        <w:trPr>
          <w:trHeight w:val="720"/>
        </w:trPr>
        <w:tc>
          <w:tcPr>
            <w:tcW w:w="873" w:type="pct"/>
            <w:noWrap/>
            <w:vAlign w:val="center"/>
            <w:hideMark/>
          </w:tcPr>
          <w:p w14:paraId="21861F41"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Plant height (cm)</w:t>
            </w:r>
          </w:p>
        </w:tc>
        <w:tc>
          <w:tcPr>
            <w:tcW w:w="424" w:type="pct"/>
            <w:noWrap/>
            <w:vAlign w:val="center"/>
            <w:hideMark/>
          </w:tcPr>
          <w:p w14:paraId="3169CCB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0.0020</w:t>
            </w:r>
          </w:p>
        </w:tc>
        <w:tc>
          <w:tcPr>
            <w:tcW w:w="384" w:type="pct"/>
            <w:noWrap/>
            <w:vAlign w:val="center"/>
            <w:hideMark/>
          </w:tcPr>
          <w:p w14:paraId="42E05D7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-0.0014</w:t>
            </w:r>
          </w:p>
        </w:tc>
        <w:tc>
          <w:tcPr>
            <w:tcW w:w="410" w:type="pct"/>
            <w:shd w:val="clear" w:color="auto" w:fill="FFFF00"/>
            <w:noWrap/>
            <w:vAlign w:val="center"/>
            <w:hideMark/>
          </w:tcPr>
          <w:p w14:paraId="346F03F6"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-0.0068</w:t>
            </w:r>
          </w:p>
        </w:tc>
        <w:tc>
          <w:tcPr>
            <w:tcW w:w="430" w:type="pct"/>
            <w:noWrap/>
            <w:vAlign w:val="center"/>
            <w:hideMark/>
          </w:tcPr>
          <w:p w14:paraId="21F7CAC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-0.0065</w:t>
            </w:r>
          </w:p>
        </w:tc>
        <w:tc>
          <w:tcPr>
            <w:tcW w:w="416" w:type="pct"/>
            <w:noWrap/>
            <w:vAlign w:val="center"/>
            <w:hideMark/>
          </w:tcPr>
          <w:p w14:paraId="3A2A5EE0"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0.0068</w:t>
            </w:r>
          </w:p>
        </w:tc>
        <w:tc>
          <w:tcPr>
            <w:tcW w:w="416" w:type="pct"/>
            <w:noWrap/>
            <w:vAlign w:val="center"/>
            <w:hideMark/>
          </w:tcPr>
          <w:p w14:paraId="06868E8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357" w:type="pct"/>
            <w:noWrap/>
            <w:vAlign w:val="center"/>
            <w:hideMark/>
          </w:tcPr>
          <w:p w14:paraId="7316414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-0.0258</w:t>
            </w:r>
          </w:p>
        </w:tc>
        <w:tc>
          <w:tcPr>
            <w:tcW w:w="451" w:type="pct"/>
            <w:noWrap/>
            <w:vAlign w:val="center"/>
            <w:hideMark/>
          </w:tcPr>
          <w:p w14:paraId="37D447FF"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0.0906</w:t>
            </w:r>
          </w:p>
        </w:tc>
        <w:tc>
          <w:tcPr>
            <w:tcW w:w="363" w:type="pct"/>
            <w:noWrap/>
            <w:vAlign w:val="center"/>
            <w:hideMark/>
          </w:tcPr>
          <w:p w14:paraId="65DAC27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-0.0760</w:t>
            </w:r>
          </w:p>
        </w:tc>
        <w:tc>
          <w:tcPr>
            <w:tcW w:w="477" w:type="pct"/>
            <w:noWrap/>
            <w:vAlign w:val="center"/>
            <w:hideMark/>
          </w:tcPr>
          <w:p w14:paraId="1462943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-0.0166</w:t>
            </w:r>
          </w:p>
        </w:tc>
      </w:tr>
      <w:tr w:rsidR="00937EFF" w:rsidRPr="00937EFF" w14:paraId="6474C47B" w14:textId="77777777" w:rsidTr="00937EFF">
        <w:trPr>
          <w:trHeight w:val="720"/>
        </w:trPr>
        <w:tc>
          <w:tcPr>
            <w:tcW w:w="873" w:type="pct"/>
            <w:noWrap/>
            <w:vAlign w:val="center"/>
            <w:hideMark/>
          </w:tcPr>
          <w:p w14:paraId="1EE83143"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primary branches per plant</w:t>
            </w:r>
          </w:p>
        </w:tc>
        <w:tc>
          <w:tcPr>
            <w:tcW w:w="424" w:type="pct"/>
            <w:noWrap/>
            <w:vAlign w:val="center"/>
            <w:hideMark/>
          </w:tcPr>
          <w:p w14:paraId="4CB6960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0.0039</w:t>
            </w:r>
          </w:p>
        </w:tc>
        <w:tc>
          <w:tcPr>
            <w:tcW w:w="384" w:type="pct"/>
            <w:noWrap/>
            <w:vAlign w:val="center"/>
            <w:hideMark/>
          </w:tcPr>
          <w:p w14:paraId="13A77234"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410" w:type="pct"/>
            <w:noWrap/>
            <w:vAlign w:val="center"/>
            <w:hideMark/>
          </w:tcPr>
          <w:p w14:paraId="19D4E39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-0.0035</w:t>
            </w:r>
          </w:p>
        </w:tc>
        <w:tc>
          <w:tcPr>
            <w:tcW w:w="430" w:type="pct"/>
            <w:shd w:val="clear" w:color="auto" w:fill="FFFF00"/>
            <w:noWrap/>
            <w:vAlign w:val="center"/>
            <w:hideMark/>
          </w:tcPr>
          <w:p w14:paraId="172B381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-0.0126</w:t>
            </w:r>
          </w:p>
        </w:tc>
        <w:tc>
          <w:tcPr>
            <w:tcW w:w="416" w:type="pct"/>
            <w:noWrap/>
            <w:vAlign w:val="center"/>
            <w:hideMark/>
          </w:tcPr>
          <w:p w14:paraId="7013EBAC"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0.0085</w:t>
            </w:r>
          </w:p>
        </w:tc>
        <w:tc>
          <w:tcPr>
            <w:tcW w:w="416" w:type="pct"/>
            <w:noWrap/>
            <w:vAlign w:val="center"/>
            <w:hideMark/>
          </w:tcPr>
          <w:p w14:paraId="4745287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0.0005</w:t>
            </w:r>
          </w:p>
        </w:tc>
        <w:tc>
          <w:tcPr>
            <w:tcW w:w="357" w:type="pct"/>
            <w:noWrap/>
            <w:vAlign w:val="center"/>
            <w:hideMark/>
          </w:tcPr>
          <w:p w14:paraId="432DFDD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-0.0115</w:t>
            </w:r>
          </w:p>
        </w:tc>
        <w:tc>
          <w:tcPr>
            <w:tcW w:w="451" w:type="pct"/>
            <w:noWrap/>
            <w:vAlign w:val="center"/>
            <w:hideMark/>
          </w:tcPr>
          <w:p w14:paraId="566F6204"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0.0702</w:t>
            </w:r>
          </w:p>
        </w:tc>
        <w:tc>
          <w:tcPr>
            <w:tcW w:w="363" w:type="pct"/>
            <w:noWrap/>
            <w:vAlign w:val="center"/>
            <w:hideMark/>
          </w:tcPr>
          <w:p w14:paraId="0A100F8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-0.0499</w:t>
            </w:r>
          </w:p>
        </w:tc>
        <w:tc>
          <w:tcPr>
            <w:tcW w:w="477" w:type="pct"/>
            <w:noWrap/>
            <w:vAlign w:val="center"/>
            <w:hideMark/>
          </w:tcPr>
          <w:p w14:paraId="2531040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0.0050</w:t>
            </w:r>
          </w:p>
        </w:tc>
      </w:tr>
      <w:tr w:rsidR="00937EFF" w:rsidRPr="00937EFF" w14:paraId="31205A9C" w14:textId="77777777" w:rsidTr="00937EFF">
        <w:trPr>
          <w:trHeight w:val="720"/>
        </w:trPr>
        <w:tc>
          <w:tcPr>
            <w:tcW w:w="873" w:type="pct"/>
            <w:noWrap/>
            <w:vAlign w:val="center"/>
            <w:hideMark/>
          </w:tcPr>
          <w:p w14:paraId="6EA27C25"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 of pods per plant</w:t>
            </w:r>
          </w:p>
        </w:tc>
        <w:tc>
          <w:tcPr>
            <w:tcW w:w="424" w:type="pct"/>
            <w:noWrap/>
            <w:vAlign w:val="center"/>
            <w:hideMark/>
          </w:tcPr>
          <w:p w14:paraId="6A8192FF"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384" w:type="pct"/>
            <w:noWrap/>
            <w:vAlign w:val="center"/>
            <w:hideMark/>
          </w:tcPr>
          <w:p w14:paraId="07F12EB6"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410" w:type="pct"/>
            <w:noWrap/>
            <w:vAlign w:val="center"/>
            <w:hideMark/>
          </w:tcPr>
          <w:p w14:paraId="4A99A913"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-0.0019</w:t>
            </w:r>
          </w:p>
        </w:tc>
        <w:tc>
          <w:tcPr>
            <w:tcW w:w="430" w:type="pct"/>
            <w:noWrap/>
            <w:vAlign w:val="center"/>
            <w:hideMark/>
          </w:tcPr>
          <w:p w14:paraId="03F8172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-0.0045</w:t>
            </w:r>
          </w:p>
        </w:tc>
        <w:tc>
          <w:tcPr>
            <w:tcW w:w="416" w:type="pct"/>
            <w:shd w:val="clear" w:color="auto" w:fill="FFFF00"/>
            <w:noWrap/>
            <w:vAlign w:val="center"/>
            <w:hideMark/>
          </w:tcPr>
          <w:p w14:paraId="5F9CA6B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0.0241</w:t>
            </w:r>
          </w:p>
        </w:tc>
        <w:tc>
          <w:tcPr>
            <w:tcW w:w="416" w:type="pct"/>
            <w:noWrap/>
            <w:vAlign w:val="center"/>
            <w:hideMark/>
          </w:tcPr>
          <w:p w14:paraId="17B527E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0.0002</w:t>
            </w:r>
          </w:p>
        </w:tc>
        <w:tc>
          <w:tcPr>
            <w:tcW w:w="357" w:type="pct"/>
            <w:noWrap/>
            <w:vAlign w:val="center"/>
            <w:hideMark/>
          </w:tcPr>
          <w:p w14:paraId="1BC9A0B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0.0117</w:t>
            </w:r>
          </w:p>
        </w:tc>
        <w:tc>
          <w:tcPr>
            <w:tcW w:w="451" w:type="pct"/>
            <w:noWrap/>
            <w:vAlign w:val="center"/>
            <w:hideMark/>
          </w:tcPr>
          <w:p w14:paraId="212667D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0.0541</w:t>
            </w:r>
          </w:p>
        </w:tc>
        <w:tc>
          <w:tcPr>
            <w:tcW w:w="363" w:type="pct"/>
            <w:noWrap/>
            <w:vAlign w:val="center"/>
            <w:hideMark/>
          </w:tcPr>
          <w:p w14:paraId="596B60A6"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-0.0369</w:t>
            </w:r>
          </w:p>
        </w:tc>
        <w:tc>
          <w:tcPr>
            <w:tcW w:w="477" w:type="pct"/>
            <w:noWrap/>
            <w:vAlign w:val="center"/>
            <w:hideMark/>
          </w:tcPr>
          <w:p w14:paraId="0767B892"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0.2481</w:t>
            </w:r>
          </w:p>
        </w:tc>
      </w:tr>
      <w:tr w:rsidR="00937EFF" w:rsidRPr="00937EFF" w14:paraId="591FCBB4" w14:textId="77777777" w:rsidTr="00937EFF">
        <w:trPr>
          <w:trHeight w:val="720"/>
        </w:trPr>
        <w:tc>
          <w:tcPr>
            <w:tcW w:w="873" w:type="pct"/>
            <w:noWrap/>
            <w:vAlign w:val="center"/>
            <w:hideMark/>
          </w:tcPr>
          <w:p w14:paraId="4140D489"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Numbers of seeds per pod</w:t>
            </w:r>
          </w:p>
        </w:tc>
        <w:tc>
          <w:tcPr>
            <w:tcW w:w="424" w:type="pct"/>
            <w:noWrap/>
            <w:vAlign w:val="center"/>
            <w:hideMark/>
          </w:tcPr>
          <w:p w14:paraId="6F2658A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0.0056</w:t>
            </w:r>
          </w:p>
        </w:tc>
        <w:tc>
          <w:tcPr>
            <w:tcW w:w="384" w:type="pct"/>
            <w:noWrap/>
            <w:vAlign w:val="center"/>
            <w:hideMark/>
          </w:tcPr>
          <w:p w14:paraId="2D2399B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-0.0004</w:t>
            </w:r>
          </w:p>
        </w:tc>
        <w:tc>
          <w:tcPr>
            <w:tcW w:w="410" w:type="pct"/>
            <w:noWrap/>
            <w:vAlign w:val="center"/>
            <w:hideMark/>
          </w:tcPr>
          <w:p w14:paraId="49CCF15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430" w:type="pct"/>
            <w:noWrap/>
            <w:vAlign w:val="center"/>
            <w:hideMark/>
          </w:tcPr>
          <w:p w14:paraId="5653C470"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-0.0033</w:t>
            </w:r>
          </w:p>
        </w:tc>
        <w:tc>
          <w:tcPr>
            <w:tcW w:w="416" w:type="pct"/>
            <w:noWrap/>
            <w:vAlign w:val="center"/>
            <w:hideMark/>
          </w:tcPr>
          <w:p w14:paraId="66A3E61C"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0.0030</w:t>
            </w:r>
          </w:p>
        </w:tc>
        <w:tc>
          <w:tcPr>
            <w:tcW w:w="416" w:type="pct"/>
            <w:shd w:val="clear" w:color="auto" w:fill="FFFF00"/>
            <w:noWrap/>
            <w:vAlign w:val="center"/>
            <w:hideMark/>
          </w:tcPr>
          <w:p w14:paraId="38BFAFD1"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0.0019</w:t>
            </w:r>
          </w:p>
        </w:tc>
        <w:tc>
          <w:tcPr>
            <w:tcW w:w="357" w:type="pct"/>
            <w:noWrap/>
            <w:vAlign w:val="center"/>
            <w:hideMark/>
          </w:tcPr>
          <w:p w14:paraId="2CC8B12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0.0247</w:t>
            </w:r>
          </w:p>
        </w:tc>
        <w:tc>
          <w:tcPr>
            <w:tcW w:w="451" w:type="pct"/>
            <w:noWrap/>
            <w:vAlign w:val="center"/>
            <w:hideMark/>
          </w:tcPr>
          <w:p w14:paraId="2A400E6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0.0015</w:t>
            </w:r>
          </w:p>
        </w:tc>
        <w:tc>
          <w:tcPr>
            <w:tcW w:w="363" w:type="pct"/>
            <w:noWrap/>
            <w:vAlign w:val="center"/>
            <w:hideMark/>
          </w:tcPr>
          <w:p w14:paraId="7675C0A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-0.0101</w:t>
            </w:r>
          </w:p>
        </w:tc>
        <w:tc>
          <w:tcPr>
            <w:tcW w:w="477" w:type="pct"/>
            <w:noWrap/>
            <w:vAlign w:val="center"/>
            <w:hideMark/>
          </w:tcPr>
          <w:p w14:paraId="1E6D1087"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0.2214</w:t>
            </w:r>
          </w:p>
        </w:tc>
      </w:tr>
      <w:tr w:rsidR="00937EFF" w:rsidRPr="00937EFF" w14:paraId="132D54AA" w14:textId="77777777" w:rsidTr="00937EFF">
        <w:trPr>
          <w:trHeight w:val="720"/>
        </w:trPr>
        <w:tc>
          <w:tcPr>
            <w:tcW w:w="873" w:type="pct"/>
            <w:noWrap/>
            <w:vAlign w:val="center"/>
            <w:hideMark/>
          </w:tcPr>
          <w:p w14:paraId="33D6AF3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100 -seed weight (g)</w:t>
            </w:r>
          </w:p>
        </w:tc>
        <w:tc>
          <w:tcPr>
            <w:tcW w:w="424" w:type="pct"/>
            <w:noWrap/>
            <w:vAlign w:val="center"/>
            <w:hideMark/>
          </w:tcPr>
          <w:p w14:paraId="4E0D210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-0.0020</w:t>
            </w:r>
          </w:p>
        </w:tc>
        <w:tc>
          <w:tcPr>
            <w:tcW w:w="384" w:type="pct"/>
            <w:noWrap/>
            <w:vAlign w:val="center"/>
            <w:hideMark/>
          </w:tcPr>
          <w:p w14:paraId="68B9FFE2"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0.0006</w:t>
            </w:r>
          </w:p>
        </w:tc>
        <w:tc>
          <w:tcPr>
            <w:tcW w:w="410" w:type="pct"/>
            <w:noWrap/>
            <w:vAlign w:val="center"/>
            <w:hideMark/>
          </w:tcPr>
          <w:p w14:paraId="429A6D3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0.0002</w:t>
            </w:r>
          </w:p>
        </w:tc>
        <w:tc>
          <w:tcPr>
            <w:tcW w:w="430" w:type="pct"/>
            <w:noWrap/>
            <w:vAlign w:val="center"/>
            <w:hideMark/>
          </w:tcPr>
          <w:p w14:paraId="395D01A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0.0002</w:t>
            </w:r>
          </w:p>
        </w:tc>
        <w:tc>
          <w:tcPr>
            <w:tcW w:w="416" w:type="pct"/>
            <w:noWrap/>
            <w:vAlign w:val="center"/>
            <w:hideMark/>
          </w:tcPr>
          <w:p w14:paraId="4015CE6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0.0003</w:t>
            </w:r>
          </w:p>
        </w:tc>
        <w:tc>
          <w:tcPr>
            <w:tcW w:w="416" w:type="pct"/>
            <w:noWrap/>
            <w:vAlign w:val="center"/>
            <w:hideMark/>
          </w:tcPr>
          <w:p w14:paraId="1F9CBBC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357" w:type="pct"/>
            <w:shd w:val="clear" w:color="auto" w:fill="FFFF00"/>
            <w:noWrap/>
            <w:vAlign w:val="center"/>
            <w:hideMark/>
          </w:tcPr>
          <w:p w14:paraId="5ADCCA7C"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0.8762</w:t>
            </w:r>
          </w:p>
        </w:tc>
        <w:tc>
          <w:tcPr>
            <w:tcW w:w="451" w:type="pct"/>
            <w:noWrap/>
            <w:vAlign w:val="center"/>
            <w:hideMark/>
          </w:tcPr>
          <w:p w14:paraId="6350E74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0.0034</w:t>
            </w:r>
          </w:p>
        </w:tc>
        <w:tc>
          <w:tcPr>
            <w:tcW w:w="363" w:type="pct"/>
            <w:noWrap/>
            <w:vAlign w:val="center"/>
            <w:hideMark/>
          </w:tcPr>
          <w:p w14:paraId="31C5DF7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0.0728</w:t>
            </w:r>
          </w:p>
        </w:tc>
        <w:tc>
          <w:tcPr>
            <w:tcW w:w="477" w:type="pct"/>
            <w:noWrap/>
            <w:vAlign w:val="center"/>
            <w:hideMark/>
          </w:tcPr>
          <w:p w14:paraId="0F1AD36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0.9517</w:t>
            </w:r>
          </w:p>
        </w:tc>
      </w:tr>
      <w:tr w:rsidR="00937EFF" w:rsidRPr="00937EFF" w14:paraId="5B2EE5F1" w14:textId="77777777" w:rsidTr="00937EFF">
        <w:trPr>
          <w:trHeight w:val="720"/>
        </w:trPr>
        <w:tc>
          <w:tcPr>
            <w:tcW w:w="873" w:type="pct"/>
            <w:noWrap/>
            <w:vAlign w:val="center"/>
            <w:hideMark/>
          </w:tcPr>
          <w:p w14:paraId="4D15B85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Biological yield (g)</w:t>
            </w:r>
          </w:p>
        </w:tc>
        <w:tc>
          <w:tcPr>
            <w:tcW w:w="424" w:type="pct"/>
            <w:noWrap/>
            <w:vAlign w:val="center"/>
            <w:hideMark/>
          </w:tcPr>
          <w:p w14:paraId="554E302F"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0.0038</w:t>
            </w:r>
          </w:p>
        </w:tc>
        <w:tc>
          <w:tcPr>
            <w:tcW w:w="384" w:type="pct"/>
            <w:noWrap/>
            <w:vAlign w:val="center"/>
            <w:hideMark/>
          </w:tcPr>
          <w:p w14:paraId="339B4C9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410" w:type="pct"/>
            <w:noWrap/>
            <w:vAlign w:val="center"/>
            <w:hideMark/>
          </w:tcPr>
          <w:p w14:paraId="67D6550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-0.0034</w:t>
            </w:r>
          </w:p>
        </w:tc>
        <w:tc>
          <w:tcPr>
            <w:tcW w:w="430" w:type="pct"/>
            <w:noWrap/>
            <w:vAlign w:val="center"/>
            <w:hideMark/>
          </w:tcPr>
          <w:p w14:paraId="248910BD"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-0.0049</w:t>
            </w:r>
          </w:p>
        </w:tc>
        <w:tc>
          <w:tcPr>
            <w:tcW w:w="416" w:type="pct"/>
            <w:noWrap/>
            <w:vAlign w:val="center"/>
            <w:hideMark/>
          </w:tcPr>
          <w:p w14:paraId="3953EDAA"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0.0072</w:t>
            </w:r>
          </w:p>
        </w:tc>
        <w:tc>
          <w:tcPr>
            <w:tcW w:w="416" w:type="pct"/>
            <w:noWrap/>
            <w:vAlign w:val="center"/>
            <w:hideMark/>
          </w:tcPr>
          <w:p w14:paraId="63D165C7"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0.0000</w:t>
            </w:r>
          </w:p>
        </w:tc>
        <w:tc>
          <w:tcPr>
            <w:tcW w:w="357" w:type="pct"/>
            <w:noWrap/>
            <w:vAlign w:val="center"/>
            <w:hideMark/>
          </w:tcPr>
          <w:p w14:paraId="733A670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0.0163</w:t>
            </w:r>
          </w:p>
        </w:tc>
        <w:tc>
          <w:tcPr>
            <w:tcW w:w="451" w:type="pct"/>
            <w:shd w:val="clear" w:color="auto" w:fill="FFFF00"/>
            <w:noWrap/>
            <w:vAlign w:val="center"/>
            <w:hideMark/>
          </w:tcPr>
          <w:p w14:paraId="228F21F4"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0.1820</w:t>
            </w:r>
          </w:p>
        </w:tc>
        <w:tc>
          <w:tcPr>
            <w:tcW w:w="363" w:type="pct"/>
            <w:noWrap/>
            <w:vAlign w:val="center"/>
            <w:hideMark/>
          </w:tcPr>
          <w:p w14:paraId="68166049"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-0.1418</w:t>
            </w:r>
          </w:p>
        </w:tc>
        <w:tc>
          <w:tcPr>
            <w:tcW w:w="477" w:type="pct"/>
            <w:noWrap/>
            <w:vAlign w:val="center"/>
            <w:hideMark/>
          </w:tcPr>
          <w:p w14:paraId="3D78B7C5"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0.0577</w:t>
            </w:r>
          </w:p>
        </w:tc>
      </w:tr>
      <w:tr w:rsidR="00937EFF" w:rsidRPr="00937EFF" w14:paraId="4F4A8617" w14:textId="77777777" w:rsidTr="00937EFF">
        <w:trPr>
          <w:trHeight w:val="720"/>
        </w:trPr>
        <w:tc>
          <w:tcPr>
            <w:tcW w:w="873" w:type="pct"/>
            <w:noWrap/>
            <w:vAlign w:val="center"/>
            <w:hideMark/>
          </w:tcPr>
          <w:p w14:paraId="3138458A"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Harvest index (%)</w:t>
            </w:r>
          </w:p>
        </w:tc>
        <w:tc>
          <w:tcPr>
            <w:tcW w:w="424" w:type="pct"/>
            <w:noWrap/>
            <w:vAlign w:val="center"/>
            <w:hideMark/>
          </w:tcPr>
          <w:p w14:paraId="56D083B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-0.0051</w:t>
            </w:r>
          </w:p>
        </w:tc>
        <w:tc>
          <w:tcPr>
            <w:tcW w:w="384" w:type="pct"/>
            <w:noWrap/>
            <w:vAlign w:val="center"/>
            <w:hideMark/>
          </w:tcPr>
          <w:p w14:paraId="1858FEDC"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0.0016</w:t>
            </w:r>
          </w:p>
        </w:tc>
        <w:tc>
          <w:tcPr>
            <w:tcW w:w="410" w:type="pct"/>
            <w:noWrap/>
            <w:vAlign w:val="center"/>
            <w:hideMark/>
          </w:tcPr>
          <w:p w14:paraId="2936046E"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0.0028</w:t>
            </w:r>
          </w:p>
        </w:tc>
        <w:tc>
          <w:tcPr>
            <w:tcW w:w="430" w:type="pct"/>
            <w:noWrap/>
            <w:vAlign w:val="center"/>
            <w:hideMark/>
          </w:tcPr>
          <w:p w14:paraId="1854C6E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0.0035</w:t>
            </w:r>
          </w:p>
        </w:tc>
        <w:tc>
          <w:tcPr>
            <w:tcW w:w="416" w:type="pct"/>
            <w:noWrap/>
            <w:vAlign w:val="center"/>
            <w:hideMark/>
          </w:tcPr>
          <w:p w14:paraId="075E743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-0.0049</w:t>
            </w:r>
          </w:p>
        </w:tc>
        <w:tc>
          <w:tcPr>
            <w:tcW w:w="416" w:type="pct"/>
            <w:noWrap/>
            <w:vAlign w:val="center"/>
            <w:hideMark/>
          </w:tcPr>
          <w:p w14:paraId="4D9C3618"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-0.0001</w:t>
            </w:r>
          </w:p>
        </w:tc>
        <w:tc>
          <w:tcPr>
            <w:tcW w:w="357" w:type="pct"/>
            <w:noWrap/>
            <w:vAlign w:val="center"/>
            <w:hideMark/>
          </w:tcPr>
          <w:p w14:paraId="7CD41CB1"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0.3528</w:t>
            </w:r>
          </w:p>
        </w:tc>
        <w:tc>
          <w:tcPr>
            <w:tcW w:w="451" w:type="pct"/>
            <w:noWrap/>
            <w:vAlign w:val="center"/>
            <w:hideMark/>
          </w:tcPr>
          <w:p w14:paraId="705DBAAB"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-0.1427</w:t>
            </w:r>
          </w:p>
        </w:tc>
        <w:tc>
          <w:tcPr>
            <w:tcW w:w="363" w:type="pct"/>
            <w:shd w:val="clear" w:color="auto" w:fill="FFFF00"/>
            <w:noWrap/>
            <w:vAlign w:val="center"/>
            <w:hideMark/>
          </w:tcPr>
          <w:p w14:paraId="56CF2270" w14:textId="77777777" w:rsidR="00937EFF" w:rsidRPr="00937EFF" w:rsidRDefault="00937EFF" w:rsidP="00F962F9">
            <w:pPr>
              <w:jc w:val="both"/>
              <w:rPr>
                <w:rFonts w:ascii="Times New Roman" w:hAnsi="Times New Roman" w:cs="Times New Roman"/>
                <w:b/>
                <w:bCs/>
                <w:color w:val="000000"/>
                <w:sz w:val="12"/>
                <w:szCs w:val="24"/>
                <w:lang w:eastAsia="en-IN" w:bidi="hi-IN"/>
              </w:rPr>
            </w:pPr>
            <w:r w:rsidRPr="00937EFF">
              <w:rPr>
                <w:rFonts w:ascii="Times New Roman" w:hAnsi="Times New Roman" w:cs="Times New Roman"/>
                <w:b/>
                <w:bCs/>
                <w:color w:val="000000"/>
                <w:sz w:val="12"/>
                <w:szCs w:val="24"/>
                <w:lang w:eastAsia="en-IN" w:bidi="hi-IN"/>
              </w:rPr>
              <w:t>0.1807</w:t>
            </w:r>
          </w:p>
        </w:tc>
        <w:tc>
          <w:tcPr>
            <w:tcW w:w="477" w:type="pct"/>
            <w:noWrap/>
            <w:vAlign w:val="center"/>
            <w:hideMark/>
          </w:tcPr>
          <w:p w14:paraId="63690750" w14:textId="77777777" w:rsidR="00937EFF" w:rsidRPr="00937EFF" w:rsidRDefault="00937EFF" w:rsidP="00F962F9">
            <w:pPr>
              <w:jc w:val="both"/>
              <w:rPr>
                <w:rFonts w:ascii="Times New Roman" w:hAnsi="Times New Roman" w:cs="Times New Roman"/>
                <w:color w:val="000000"/>
                <w:sz w:val="12"/>
                <w:szCs w:val="24"/>
                <w:lang w:eastAsia="en-IN" w:bidi="hi-IN"/>
              </w:rPr>
            </w:pPr>
            <w:r w:rsidRPr="00937EFF">
              <w:rPr>
                <w:rFonts w:ascii="Times New Roman" w:hAnsi="Times New Roman" w:cs="Times New Roman"/>
                <w:color w:val="000000"/>
                <w:sz w:val="12"/>
                <w:szCs w:val="24"/>
                <w:lang w:eastAsia="en-IN" w:bidi="hi-IN"/>
              </w:rPr>
              <w:t>0.3887</w:t>
            </w:r>
          </w:p>
        </w:tc>
      </w:tr>
    </w:tbl>
    <w:p w14:paraId="79070E1F" w14:textId="77777777" w:rsidR="00937EFF" w:rsidRPr="00937EFF" w:rsidRDefault="00937EFF" w:rsidP="00937EFF">
      <w:pPr>
        <w:rPr>
          <w:rFonts w:ascii="Times New Roman" w:hAnsi="Times New Roman" w:cs="Times New Roman"/>
        </w:rPr>
      </w:pPr>
      <w:r w:rsidRPr="00937EFF">
        <w:rPr>
          <w:rFonts w:ascii="Times New Roman" w:hAnsi="Times New Roman" w:cs="Times New Roman"/>
          <w:b/>
        </w:rPr>
        <w:t>Residual effect: 0.0690</w:t>
      </w:r>
    </w:p>
    <w:p w14:paraId="1EB5BF70" w14:textId="77777777" w:rsidR="00937EFF" w:rsidRDefault="00937EFF" w:rsidP="005B7E9D">
      <w:pPr>
        <w:spacing w:before="240" w:after="120" w:line="360" w:lineRule="auto"/>
        <w:jc w:val="both"/>
        <w:rPr>
          <w:rFonts w:ascii="Times New Roman" w:hAnsi="Times New Roman" w:cs="Times New Roman"/>
          <w:b/>
          <w:sz w:val="24"/>
        </w:rPr>
      </w:pPr>
      <w:r w:rsidRPr="00D51973">
        <w:rPr>
          <w:rFonts w:ascii="Times New Roman" w:hAnsi="Times New Roman" w:cs="Times New Roman"/>
          <w:b/>
          <w:sz w:val="24"/>
        </w:rPr>
        <w:t xml:space="preserve">Conclusion </w:t>
      </w:r>
    </w:p>
    <w:p w14:paraId="3D7DEF0C" w14:textId="77777777" w:rsidR="00937EFF" w:rsidRDefault="00937EFF" w:rsidP="005B7E9D">
      <w:pPr>
        <w:spacing w:before="120" w:after="120" w:line="360" w:lineRule="auto"/>
        <w:jc w:val="both"/>
        <w:rPr>
          <w:rFonts w:ascii="Times New Roman" w:hAnsi="Times New Roman" w:cs="Times New Roman"/>
          <w:sz w:val="24"/>
        </w:rPr>
      </w:pPr>
      <w:r w:rsidRPr="006C4C17">
        <w:rPr>
          <w:rFonts w:ascii="Times New Roman" w:hAnsi="Times New Roman" w:cs="Times New Roman"/>
          <w:sz w:val="24"/>
        </w:rPr>
        <w:t xml:space="preserve">The present </w:t>
      </w:r>
      <w:r w:rsidR="00877688">
        <w:rPr>
          <w:rFonts w:ascii="Times New Roman" w:hAnsi="Times New Roman" w:cs="Times New Roman"/>
          <w:sz w:val="24"/>
        </w:rPr>
        <w:t>investigation</w:t>
      </w:r>
      <w:r w:rsidRPr="006C4C17">
        <w:rPr>
          <w:rFonts w:ascii="Times New Roman" w:hAnsi="Times New Roman" w:cs="Times New Roman"/>
          <w:sz w:val="24"/>
        </w:rPr>
        <w:t xml:space="preserve"> demonstrated</w:t>
      </w:r>
      <w:r w:rsidR="00877688">
        <w:rPr>
          <w:rFonts w:ascii="Times New Roman" w:hAnsi="Times New Roman" w:cs="Times New Roman"/>
          <w:sz w:val="24"/>
        </w:rPr>
        <w:t xml:space="preserve"> existence of</w:t>
      </w:r>
      <w:r w:rsidRPr="006C4C17">
        <w:rPr>
          <w:rFonts w:ascii="Times New Roman" w:hAnsi="Times New Roman" w:cs="Times New Roman"/>
          <w:sz w:val="24"/>
        </w:rPr>
        <w:t xml:space="preserve"> significant genetic variability among 92 soybean genotypes evaluated under field conditions, affirming the potential for genetic improvement through targeted selection. Traits such as harvest index, biological yield, and plant height exhibited high genotypic and phenotypic coefficients of variation</w:t>
      </w:r>
      <w:r w:rsidR="00877688">
        <w:rPr>
          <w:rFonts w:ascii="Times New Roman" w:hAnsi="Times New Roman" w:cs="Times New Roman"/>
          <w:sz w:val="24"/>
        </w:rPr>
        <w:t>,</w:t>
      </w:r>
      <w:r w:rsidRPr="006C4C17">
        <w:rPr>
          <w:rFonts w:ascii="Times New Roman" w:hAnsi="Times New Roman" w:cs="Times New Roman"/>
          <w:sz w:val="24"/>
        </w:rPr>
        <w:t xml:space="preserve"> heritability, and substantial genetic advance, indicating the predominance of additive gene action and their suitability for direct selection. Moderate variability in traits like number</w:t>
      </w:r>
      <w:r w:rsidR="00877688">
        <w:rPr>
          <w:rFonts w:ascii="Times New Roman" w:hAnsi="Times New Roman" w:cs="Times New Roman"/>
          <w:sz w:val="24"/>
        </w:rPr>
        <w:t>s</w:t>
      </w:r>
      <w:r w:rsidRPr="006C4C17">
        <w:rPr>
          <w:rFonts w:ascii="Times New Roman" w:hAnsi="Times New Roman" w:cs="Times New Roman"/>
          <w:sz w:val="24"/>
        </w:rPr>
        <w:t xml:space="preserve"> of pods per </w:t>
      </w:r>
      <w:r w:rsidR="00877688" w:rsidRPr="006C4C17">
        <w:rPr>
          <w:rFonts w:ascii="Times New Roman" w:hAnsi="Times New Roman" w:cs="Times New Roman"/>
          <w:sz w:val="24"/>
        </w:rPr>
        <w:t xml:space="preserve">plant, </w:t>
      </w:r>
      <w:r w:rsidR="00877688">
        <w:rPr>
          <w:rFonts w:ascii="Times New Roman" w:hAnsi="Times New Roman" w:cs="Times New Roman"/>
          <w:sz w:val="24"/>
        </w:rPr>
        <w:t xml:space="preserve">numbers of </w:t>
      </w:r>
      <w:r w:rsidRPr="006C4C17">
        <w:rPr>
          <w:rFonts w:ascii="Times New Roman" w:hAnsi="Times New Roman" w:cs="Times New Roman"/>
          <w:sz w:val="24"/>
        </w:rPr>
        <w:t xml:space="preserve">seeds per pod, and 100-seed weight further highlights their relevance in yield improvement </w:t>
      </w:r>
      <w:r w:rsidR="00877688">
        <w:rPr>
          <w:rFonts w:ascii="Times New Roman" w:hAnsi="Times New Roman" w:cs="Times New Roman"/>
          <w:sz w:val="24"/>
        </w:rPr>
        <w:t>schemes</w:t>
      </w:r>
      <w:r w:rsidRPr="006C4C17">
        <w:rPr>
          <w:rFonts w:ascii="Times New Roman" w:hAnsi="Times New Roman" w:cs="Times New Roman"/>
          <w:sz w:val="24"/>
        </w:rPr>
        <w:t xml:space="preserve">. In contrast, low genetic advance in </w:t>
      </w:r>
      <w:r w:rsidR="00877688">
        <w:rPr>
          <w:rFonts w:ascii="Times New Roman" w:hAnsi="Times New Roman" w:cs="Times New Roman"/>
          <w:sz w:val="24"/>
        </w:rPr>
        <w:t>characters</w:t>
      </w:r>
      <w:r w:rsidRPr="006C4C17">
        <w:rPr>
          <w:rFonts w:ascii="Times New Roman" w:hAnsi="Times New Roman" w:cs="Times New Roman"/>
          <w:sz w:val="24"/>
        </w:rPr>
        <w:t xml:space="preserve"> </w:t>
      </w:r>
      <w:r w:rsidR="00877688">
        <w:rPr>
          <w:rFonts w:ascii="Times New Roman" w:hAnsi="Times New Roman" w:cs="Times New Roman"/>
          <w:sz w:val="24"/>
        </w:rPr>
        <w:t>like</w:t>
      </w:r>
      <w:r w:rsidRPr="006C4C17">
        <w:rPr>
          <w:rFonts w:ascii="Times New Roman" w:hAnsi="Times New Roman" w:cs="Times New Roman"/>
          <w:sz w:val="24"/>
        </w:rPr>
        <w:t xml:space="preserve"> days to 50% flowering and maturity, despite high heritability, suggests the influence of non-additive gene action or environmental effects, necessitating alternative breeding strategies.</w:t>
      </w:r>
      <w:r>
        <w:rPr>
          <w:rFonts w:ascii="Times New Roman" w:hAnsi="Times New Roman" w:cs="Times New Roman"/>
          <w:sz w:val="24"/>
        </w:rPr>
        <w:t xml:space="preserve"> </w:t>
      </w:r>
      <w:r w:rsidRPr="006C4C17">
        <w:rPr>
          <w:rFonts w:ascii="Times New Roman" w:hAnsi="Times New Roman" w:cs="Times New Roman"/>
          <w:sz w:val="24"/>
        </w:rPr>
        <w:t xml:space="preserve">Correlation and </w:t>
      </w:r>
      <w:r w:rsidRPr="006C4C17">
        <w:rPr>
          <w:rFonts w:ascii="Times New Roman" w:hAnsi="Times New Roman" w:cs="Times New Roman"/>
          <w:sz w:val="24"/>
        </w:rPr>
        <w:lastRenderedPageBreak/>
        <w:t>path coefficient analys</w:t>
      </w:r>
      <w:r w:rsidR="00877688">
        <w:rPr>
          <w:rFonts w:ascii="Times New Roman" w:hAnsi="Times New Roman" w:cs="Times New Roman"/>
          <w:sz w:val="24"/>
        </w:rPr>
        <w:t xml:space="preserve">is </w:t>
      </w:r>
      <w:r w:rsidRPr="006C4C17">
        <w:rPr>
          <w:rFonts w:ascii="Times New Roman" w:hAnsi="Times New Roman" w:cs="Times New Roman"/>
          <w:sz w:val="24"/>
        </w:rPr>
        <w:t>revealed that 100-seed weight, harvest index, number</w:t>
      </w:r>
      <w:r w:rsidR="00877688">
        <w:rPr>
          <w:rFonts w:ascii="Times New Roman" w:hAnsi="Times New Roman" w:cs="Times New Roman"/>
          <w:sz w:val="24"/>
        </w:rPr>
        <w:t>s</w:t>
      </w:r>
      <w:r w:rsidRPr="006C4C17">
        <w:rPr>
          <w:rFonts w:ascii="Times New Roman" w:hAnsi="Times New Roman" w:cs="Times New Roman"/>
          <w:sz w:val="24"/>
        </w:rPr>
        <w:t xml:space="preserve"> of pods per plant, and number</w:t>
      </w:r>
      <w:r w:rsidR="00877688">
        <w:rPr>
          <w:rFonts w:ascii="Times New Roman" w:hAnsi="Times New Roman" w:cs="Times New Roman"/>
          <w:sz w:val="24"/>
        </w:rPr>
        <w:t>s</w:t>
      </w:r>
      <w:r w:rsidRPr="006C4C17">
        <w:rPr>
          <w:rFonts w:ascii="Times New Roman" w:hAnsi="Times New Roman" w:cs="Times New Roman"/>
          <w:sz w:val="24"/>
        </w:rPr>
        <w:t xml:space="preserve"> of seeds per pod had strong positive associations with seed yield, 100-seed weight and harvest index showing the highest direct effects. The low residual effects observed confirm</w:t>
      </w:r>
      <w:r w:rsidR="00877688">
        <w:rPr>
          <w:rFonts w:ascii="Times New Roman" w:hAnsi="Times New Roman" w:cs="Times New Roman"/>
          <w:sz w:val="24"/>
        </w:rPr>
        <w:t>ed</w:t>
      </w:r>
      <w:r w:rsidRPr="006C4C17">
        <w:rPr>
          <w:rFonts w:ascii="Times New Roman" w:hAnsi="Times New Roman" w:cs="Times New Roman"/>
          <w:sz w:val="24"/>
        </w:rPr>
        <w:t xml:space="preserve"> that most of the yield variation was explained by the traits </w:t>
      </w:r>
      <w:r w:rsidR="00877688">
        <w:rPr>
          <w:rFonts w:ascii="Times New Roman" w:hAnsi="Times New Roman" w:cs="Times New Roman"/>
          <w:sz w:val="24"/>
        </w:rPr>
        <w:t>investigated</w:t>
      </w:r>
      <w:r w:rsidRPr="006C4C17">
        <w:rPr>
          <w:rFonts w:ascii="Times New Roman" w:hAnsi="Times New Roman" w:cs="Times New Roman"/>
          <w:sz w:val="24"/>
        </w:rPr>
        <w:t>, reinforcing their reliability as selection criteria.</w:t>
      </w:r>
      <w:r>
        <w:rPr>
          <w:rFonts w:ascii="Times New Roman" w:hAnsi="Times New Roman" w:cs="Times New Roman"/>
          <w:sz w:val="24"/>
        </w:rPr>
        <w:t xml:space="preserve"> </w:t>
      </w:r>
      <w:r w:rsidRPr="006C4C17">
        <w:rPr>
          <w:rFonts w:ascii="Times New Roman" w:hAnsi="Times New Roman" w:cs="Times New Roman"/>
          <w:sz w:val="24"/>
        </w:rPr>
        <w:t>Overall, the study identifie</w:t>
      </w:r>
      <w:r w:rsidR="00877688">
        <w:rPr>
          <w:rFonts w:ascii="Times New Roman" w:hAnsi="Times New Roman" w:cs="Times New Roman"/>
          <w:sz w:val="24"/>
        </w:rPr>
        <w:t xml:space="preserve">d that </w:t>
      </w:r>
      <w:r w:rsidRPr="006C4C17">
        <w:rPr>
          <w:rFonts w:ascii="Times New Roman" w:hAnsi="Times New Roman" w:cs="Times New Roman"/>
          <w:sz w:val="24"/>
        </w:rPr>
        <w:t>100-seed weight, harvest index, and biological yield</w:t>
      </w:r>
      <w:r w:rsidR="00877688">
        <w:rPr>
          <w:rFonts w:ascii="Times New Roman" w:hAnsi="Times New Roman" w:cs="Times New Roman"/>
          <w:sz w:val="24"/>
        </w:rPr>
        <w:t xml:space="preserve"> played</w:t>
      </w:r>
      <w:r w:rsidRPr="006C4C17">
        <w:rPr>
          <w:rFonts w:ascii="Times New Roman" w:hAnsi="Times New Roman" w:cs="Times New Roman"/>
          <w:sz w:val="24"/>
        </w:rPr>
        <w:t xml:space="preserve"> as key traits for strategic selection to enhance soybean productivity. These findings offer a robust foundation for future breeding program</w:t>
      </w:r>
      <w:r w:rsidR="00877688">
        <w:rPr>
          <w:rFonts w:ascii="Times New Roman" w:hAnsi="Times New Roman" w:cs="Times New Roman"/>
          <w:sz w:val="24"/>
        </w:rPr>
        <w:t>mes</w:t>
      </w:r>
      <w:r w:rsidRPr="006C4C17">
        <w:rPr>
          <w:rFonts w:ascii="Times New Roman" w:hAnsi="Times New Roman" w:cs="Times New Roman"/>
          <w:sz w:val="24"/>
        </w:rPr>
        <w:t xml:space="preserve"> focused on yield enhancement and resource-use efficiency. Validation across diverse environments and integration of molecular tools could further strengthen breeding efficiency and accelerate genetic gains in soybean improvement.</w:t>
      </w:r>
    </w:p>
    <w:p w14:paraId="23488484" w14:textId="77777777" w:rsidR="00C21FD6" w:rsidRPr="00C21FD6" w:rsidRDefault="00C21FD6" w:rsidP="005B7E9D">
      <w:pPr>
        <w:spacing w:before="120" w:after="120" w:line="360" w:lineRule="auto"/>
        <w:jc w:val="both"/>
        <w:rPr>
          <w:rFonts w:ascii="Times New Roman" w:hAnsi="Times New Roman" w:cs="Times New Roman"/>
          <w:b/>
          <w:sz w:val="24"/>
          <w:lang w:val="en-US"/>
        </w:rPr>
      </w:pPr>
      <w:r w:rsidRPr="00C21FD6">
        <w:rPr>
          <w:rFonts w:ascii="Times New Roman" w:hAnsi="Times New Roman" w:cs="Times New Roman"/>
          <w:b/>
          <w:sz w:val="24"/>
          <w:lang w:val="en-US"/>
        </w:rPr>
        <w:t>Disclaimer (Artificial intelligence)</w:t>
      </w:r>
    </w:p>
    <w:p w14:paraId="301077AC" w14:textId="77777777" w:rsidR="00C21FD6" w:rsidRPr="00C21FD6" w:rsidRDefault="00C21FD6" w:rsidP="005B7E9D">
      <w:pPr>
        <w:spacing w:before="120" w:after="120" w:line="360" w:lineRule="auto"/>
        <w:jc w:val="both"/>
        <w:rPr>
          <w:rFonts w:ascii="Times New Roman" w:hAnsi="Times New Roman" w:cs="Times New Roman"/>
          <w:sz w:val="24"/>
          <w:lang w:val="en-US"/>
        </w:rPr>
      </w:pPr>
      <w:r w:rsidRPr="00C21FD6">
        <w:rPr>
          <w:rFonts w:ascii="Times New Roman" w:hAnsi="Times New Roman" w:cs="Times New Roman"/>
          <w:sz w:val="24"/>
          <w:lang w:val="en-US"/>
        </w:rPr>
        <w:t>Author</w:t>
      </w:r>
      <w:r w:rsidR="00AD017B">
        <w:rPr>
          <w:rFonts w:ascii="Times New Roman" w:hAnsi="Times New Roman" w:cs="Times New Roman"/>
          <w:sz w:val="24"/>
          <w:lang w:val="en-US"/>
        </w:rPr>
        <w:t xml:space="preserve"> </w:t>
      </w:r>
      <w:r w:rsidRPr="00C21FD6">
        <w:rPr>
          <w:rFonts w:ascii="Times New Roman" w:hAnsi="Times New Roman" w:cs="Times New Roman"/>
          <w:sz w:val="24"/>
          <w:lang w:val="en-US"/>
        </w:rPr>
        <w:t xml:space="preserve">(s) hereby </w:t>
      </w:r>
      <w:r w:rsidR="00AD017B" w:rsidRPr="00C21FD6">
        <w:rPr>
          <w:rFonts w:ascii="Times New Roman" w:hAnsi="Times New Roman" w:cs="Times New Roman"/>
          <w:sz w:val="24"/>
          <w:lang w:val="en-US"/>
        </w:rPr>
        <w:t>declares</w:t>
      </w:r>
      <w:r w:rsidRPr="00C21FD6">
        <w:rPr>
          <w:rFonts w:ascii="Times New Roman" w:hAnsi="Times New Roman" w:cs="Times New Roman"/>
          <w:sz w:val="24"/>
          <w:lang w:val="en-US"/>
        </w:rPr>
        <w:t xml:space="preserve"> that NO generative AI technologies such as Large Language Models (ChatGPT, COPILOT, etc.) and text-to-image generators have been used during the writing or editing of this manuscript. </w:t>
      </w:r>
    </w:p>
    <w:p w14:paraId="02CBD269" w14:textId="77777777" w:rsidR="007D7F95" w:rsidRPr="007D7F95" w:rsidRDefault="007D7F95" w:rsidP="007D7F95">
      <w:pPr>
        <w:spacing w:before="240" w:after="120" w:line="360" w:lineRule="auto"/>
        <w:jc w:val="both"/>
        <w:rPr>
          <w:rFonts w:ascii="Times New Roman" w:hAnsi="Times New Roman" w:cs="Times New Roman"/>
          <w:b/>
          <w:sz w:val="24"/>
          <w:szCs w:val="24"/>
        </w:rPr>
      </w:pPr>
      <w:r w:rsidRPr="007D7F95">
        <w:rPr>
          <w:rFonts w:ascii="Times New Roman" w:hAnsi="Times New Roman" w:cs="Times New Roman"/>
          <w:b/>
          <w:sz w:val="24"/>
          <w:szCs w:val="24"/>
        </w:rPr>
        <w:t xml:space="preserve">References </w:t>
      </w:r>
    </w:p>
    <w:p w14:paraId="6053C036"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Bankapur, N., Hilli, J. S. H., Dhari, R., &amp; Arun, B. (2018). Studies on genetic variability, heritability, genetic advances and association of morpho-physiological traits and their relation with heat tolerance in wheat.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7</w:t>
      </w:r>
      <w:r w:rsidRPr="007D7F95">
        <w:rPr>
          <w:rFonts w:ascii="Times New Roman" w:eastAsia="Times New Roman" w:hAnsi="Times New Roman" w:cs="Times New Roman"/>
          <w:sz w:val="24"/>
          <w:szCs w:val="24"/>
          <w:lang w:eastAsia="en-IN"/>
        </w:rPr>
        <w:t xml:space="preserve">(12), 2725–2742. </w:t>
      </w:r>
      <w:hyperlink r:id="rId16" w:history="1">
        <w:r w:rsidRPr="007D7F95">
          <w:rPr>
            <w:rStyle w:val="Hyperlink"/>
            <w:rFonts w:ascii="Times New Roman" w:eastAsia="Times New Roman" w:hAnsi="Times New Roman" w:cs="Times New Roman"/>
            <w:color w:val="auto"/>
            <w:sz w:val="24"/>
            <w:szCs w:val="24"/>
            <w:lang w:eastAsia="en-IN"/>
          </w:rPr>
          <w:t>https://doi.org/10.20546/ijcmas.2018.712.310</w:t>
        </w:r>
      </w:hyperlink>
    </w:p>
    <w:p w14:paraId="0801CF0F"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shd w:val="clear" w:color="auto" w:fill="FFFFFF"/>
        </w:rPr>
        <w:t>Baraskar, V. V., Kachhadia, V. H., VachhanI, J. H., Barad, H. R., Patel, M. B., &amp; Darwankar, M. S. (2014). Genetic variability, heritability and genetic advance in soybean [</w:t>
      </w:r>
      <w:r w:rsidRPr="007D7F95">
        <w:rPr>
          <w:rFonts w:ascii="Times New Roman" w:hAnsi="Times New Roman" w:cs="Times New Roman"/>
          <w:i/>
          <w:sz w:val="24"/>
          <w:szCs w:val="24"/>
          <w:shd w:val="clear" w:color="auto" w:fill="FFFFFF"/>
        </w:rPr>
        <w:t>Glycine max</w:t>
      </w:r>
      <w:r w:rsidRPr="007D7F95">
        <w:rPr>
          <w:rFonts w:ascii="Times New Roman" w:hAnsi="Times New Roman" w:cs="Times New Roman"/>
          <w:sz w:val="24"/>
          <w:szCs w:val="24"/>
          <w:shd w:val="clear" w:color="auto" w:fill="FFFFFF"/>
        </w:rPr>
        <w:t xml:space="preserve"> (L.) Merrill]. </w:t>
      </w:r>
      <w:r w:rsidRPr="007D7F95">
        <w:rPr>
          <w:rFonts w:ascii="Times New Roman" w:hAnsi="Times New Roman" w:cs="Times New Roman"/>
          <w:i/>
          <w:iCs/>
          <w:sz w:val="24"/>
          <w:szCs w:val="24"/>
          <w:shd w:val="clear" w:color="auto" w:fill="FFFFFF"/>
        </w:rPr>
        <w:t>Electronic Journal of Plant Breeding</w:t>
      </w:r>
      <w:r w:rsidRPr="007D7F95">
        <w:rPr>
          <w:rFonts w:ascii="Times New Roman" w:hAnsi="Times New Roman" w:cs="Times New Roman"/>
          <w:sz w:val="24"/>
          <w:szCs w:val="24"/>
          <w:shd w:val="clear" w:color="auto" w:fill="FFFFFF"/>
        </w:rPr>
        <w:t>, </w:t>
      </w:r>
      <w:r w:rsidRPr="007D7F95">
        <w:rPr>
          <w:rFonts w:ascii="Times New Roman" w:hAnsi="Times New Roman" w:cs="Times New Roman"/>
          <w:i/>
          <w:iCs/>
          <w:sz w:val="24"/>
          <w:szCs w:val="24"/>
          <w:shd w:val="clear" w:color="auto" w:fill="FFFFFF"/>
        </w:rPr>
        <w:t>5</w:t>
      </w:r>
      <w:r w:rsidRPr="007D7F95">
        <w:rPr>
          <w:rFonts w:ascii="Times New Roman" w:hAnsi="Times New Roman" w:cs="Times New Roman"/>
          <w:sz w:val="24"/>
          <w:szCs w:val="24"/>
          <w:shd w:val="clear" w:color="auto" w:fill="FFFFFF"/>
        </w:rPr>
        <w:t>(4), 802-806.</w:t>
      </w:r>
    </w:p>
    <w:p w14:paraId="48712B1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Bello, O. B., Ige, S. A., Azeez, M. A., Afolabi, M. S., Abdulmaliq, S. Y., &amp; Mahamood, J. (2012). Heritability and genetic advance for grain yield and its component characters in maize (</w:t>
      </w:r>
      <w:r w:rsidRPr="007D7F95">
        <w:rPr>
          <w:rFonts w:ascii="Times New Roman" w:eastAsia="Times New Roman" w:hAnsi="Times New Roman" w:cs="Times New Roman"/>
          <w:i/>
          <w:sz w:val="24"/>
          <w:szCs w:val="24"/>
          <w:lang w:eastAsia="en-IN"/>
        </w:rPr>
        <w:t>Zea mays</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International Journal of Plant Research</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2</w:t>
      </w:r>
      <w:r w:rsidRPr="007D7F95">
        <w:rPr>
          <w:rFonts w:ascii="Times New Roman" w:eastAsia="Times New Roman" w:hAnsi="Times New Roman" w:cs="Times New Roman"/>
          <w:sz w:val="24"/>
          <w:szCs w:val="24"/>
          <w:lang w:eastAsia="en-IN"/>
        </w:rPr>
        <w:t xml:space="preserve">(5), 138–145. </w:t>
      </w:r>
      <w:hyperlink r:id="rId17" w:history="1">
        <w:r w:rsidRPr="007D7F95">
          <w:rPr>
            <w:rStyle w:val="Hyperlink"/>
            <w:rFonts w:ascii="Times New Roman" w:eastAsia="Times New Roman" w:hAnsi="Times New Roman" w:cs="Times New Roman"/>
            <w:color w:val="auto"/>
            <w:sz w:val="24"/>
            <w:szCs w:val="24"/>
            <w:lang w:eastAsia="en-IN"/>
          </w:rPr>
          <w:t>https://doi.org/10.5923/j.plant.20120205.01</w:t>
        </w:r>
      </w:hyperlink>
    </w:p>
    <w:p w14:paraId="388F1DD9"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BharathKumar, M., Vidyadhar, B., Fiyaz, R. A., Anuradha, Ch., &amp; Chary, D. S. (2024). Studies on PCV, GCV, heritability and genetic advance in F</w:t>
      </w:r>
      <w:r w:rsidRPr="007D7F95">
        <w:rPr>
          <w:rFonts w:ascii="Times New Roman" w:eastAsia="Times New Roman" w:hAnsi="Times New Roman" w:cs="Times New Roman"/>
          <w:sz w:val="24"/>
          <w:szCs w:val="24"/>
          <w:vertAlign w:val="subscript"/>
          <w:lang w:eastAsia="en-IN"/>
        </w:rPr>
        <w:t>2</w:t>
      </w:r>
      <w:r w:rsidRPr="007D7F95">
        <w:rPr>
          <w:rFonts w:ascii="Times New Roman" w:eastAsia="Times New Roman" w:hAnsi="Times New Roman" w:cs="Times New Roman"/>
          <w:sz w:val="24"/>
          <w:szCs w:val="24"/>
          <w:lang w:eastAsia="en-IN"/>
        </w:rPr>
        <w:t xml:space="preserve"> segregating population of cross KJT-5-4-14 x Dokra-Dokri in rice (</w:t>
      </w:r>
      <w:r w:rsidRPr="007D7F95">
        <w:rPr>
          <w:rFonts w:ascii="Times New Roman" w:eastAsia="Times New Roman" w:hAnsi="Times New Roman" w:cs="Times New Roman"/>
          <w:i/>
          <w:sz w:val="24"/>
          <w:szCs w:val="24"/>
          <w:lang w:eastAsia="en-IN"/>
        </w:rPr>
        <w:t>Oryza sativa</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International Journal of Advanced Biochemistry Research</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 xml:space="preserve">(10S), 817–822. </w:t>
      </w:r>
      <w:hyperlink r:id="rId18" w:history="1">
        <w:r w:rsidRPr="007D7F95">
          <w:rPr>
            <w:rStyle w:val="Hyperlink"/>
            <w:rFonts w:ascii="Times New Roman" w:eastAsia="Times New Roman" w:hAnsi="Times New Roman" w:cs="Times New Roman"/>
            <w:color w:val="auto"/>
            <w:sz w:val="24"/>
            <w:szCs w:val="24"/>
            <w:lang w:eastAsia="en-IN"/>
          </w:rPr>
          <w:t>https://doi.org/10.33545/26174693.2024.v8.i10Sj.2580</w:t>
        </w:r>
      </w:hyperlink>
    </w:p>
    <w:p w14:paraId="6578D769" w14:textId="77777777" w:rsidR="007D7F95" w:rsidRPr="007D7F95" w:rsidRDefault="007D7F95" w:rsidP="007D7F95">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7D7F95">
        <w:rPr>
          <w:rFonts w:ascii="Times New Roman" w:eastAsia="Times New Roman" w:hAnsi="Times New Roman" w:cs="Times New Roman"/>
          <w:sz w:val="24"/>
          <w:szCs w:val="24"/>
          <w:lang w:eastAsia="en-IN"/>
        </w:rPr>
        <w:lastRenderedPageBreak/>
        <w:t xml:space="preserve">Chacko, A., Jayalekshmy, V. G., &amp; Shahiba, A. M. (2023). Studies on PCV, GCV, heritability, and genetic advance in rice genotypes for yield and yield components. </w:t>
      </w:r>
      <w:r w:rsidRPr="007D7F95">
        <w:rPr>
          <w:rFonts w:ascii="Times New Roman" w:eastAsia="Times New Roman" w:hAnsi="Times New Roman" w:cs="Times New Roman"/>
          <w:i/>
          <w:iCs/>
          <w:sz w:val="24"/>
          <w:szCs w:val="24"/>
          <w:lang w:eastAsia="en-IN"/>
        </w:rPr>
        <w:t>International Journal of Plant &amp; Soil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35</w:t>
      </w:r>
      <w:r w:rsidRPr="007D7F95">
        <w:rPr>
          <w:rFonts w:ascii="Times New Roman" w:eastAsia="Times New Roman" w:hAnsi="Times New Roman" w:cs="Times New Roman"/>
          <w:sz w:val="24"/>
          <w:szCs w:val="24"/>
          <w:lang w:eastAsia="en-IN"/>
        </w:rPr>
        <w:t xml:space="preserve">(16), 324–330. </w:t>
      </w:r>
      <w:hyperlink r:id="rId19" w:history="1">
        <w:r w:rsidRPr="007D7F95">
          <w:rPr>
            <w:rStyle w:val="Hyperlink"/>
            <w:rFonts w:ascii="Times New Roman" w:eastAsia="Times New Roman" w:hAnsi="Times New Roman" w:cs="Times New Roman"/>
            <w:color w:val="auto"/>
            <w:sz w:val="24"/>
            <w:szCs w:val="24"/>
            <w:lang w:eastAsia="en-IN"/>
          </w:rPr>
          <w:t>https://doi.org/10.9734/ijpss/2023/v35i163266</w:t>
        </w:r>
      </w:hyperlink>
    </w:p>
    <w:p w14:paraId="67ECBF3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Chaithanya, K., Rajesh, S., Suresh, B. G., Kumar, S., &amp; Lal, G. M. (2019). Assessment of genetic variability parameter in black gram [</w:t>
      </w:r>
      <w:r w:rsidRPr="007D7F95">
        <w:rPr>
          <w:rFonts w:ascii="Times New Roman" w:eastAsia="Times New Roman" w:hAnsi="Times New Roman" w:cs="Times New Roman"/>
          <w:i/>
          <w:sz w:val="24"/>
          <w:szCs w:val="24"/>
          <w:lang w:eastAsia="en-IN"/>
        </w:rPr>
        <w:t>Vigna mungo</w:t>
      </w:r>
      <w:r w:rsidRPr="007D7F95">
        <w:rPr>
          <w:rFonts w:ascii="Times New Roman" w:eastAsia="Times New Roman" w:hAnsi="Times New Roman" w:cs="Times New Roman"/>
          <w:sz w:val="24"/>
          <w:szCs w:val="24"/>
          <w:lang w:eastAsia="en-IN"/>
        </w:rPr>
        <w:t xml:space="preserve"> (L.) Hepper] germplasm.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 xml:space="preserve">(08), 1853–1860. </w:t>
      </w:r>
      <w:hyperlink r:id="rId20" w:history="1">
        <w:r w:rsidRPr="007D7F95">
          <w:rPr>
            <w:rStyle w:val="Hyperlink"/>
            <w:rFonts w:ascii="Times New Roman" w:eastAsia="Times New Roman" w:hAnsi="Times New Roman" w:cs="Times New Roman"/>
            <w:color w:val="auto"/>
            <w:sz w:val="24"/>
            <w:szCs w:val="24"/>
            <w:lang w:eastAsia="en-IN"/>
          </w:rPr>
          <w:t>https://doi.org/10.20546/ijcmas.2019.808.218</w:t>
        </w:r>
      </w:hyperlink>
    </w:p>
    <w:p w14:paraId="0070ACA7"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Dianatmanesh, M., Kazemeini, S. A., Bahrani, M. J., Shakeri, E., Alinia, M., Amjad, S. F., Mansoora, N., Poczai, P., Lalarukh, I., Abbas, M. H. H., Abdelhafez, A. A., &amp; Hamed, M. H. (2022). Yield and yield components of common bean as influenced by wheat residue and nitrogen rates under water deficit conditions. </w:t>
      </w:r>
      <w:r w:rsidRPr="007D7F95">
        <w:rPr>
          <w:rFonts w:ascii="Times New Roman" w:eastAsia="Times New Roman" w:hAnsi="Times New Roman" w:cs="Times New Roman"/>
          <w:i/>
          <w:iCs/>
          <w:sz w:val="24"/>
          <w:szCs w:val="24"/>
          <w:lang w:eastAsia="en-IN"/>
        </w:rPr>
        <w:t>Environmental Technology &amp; Innovation</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28</w:t>
      </w:r>
      <w:r w:rsidRPr="007D7F95">
        <w:rPr>
          <w:rFonts w:ascii="Times New Roman" w:eastAsia="Times New Roman" w:hAnsi="Times New Roman" w:cs="Times New Roman"/>
          <w:sz w:val="24"/>
          <w:szCs w:val="24"/>
          <w:lang w:eastAsia="en-IN"/>
        </w:rPr>
        <w:t xml:space="preserve">, 102549. </w:t>
      </w:r>
      <w:hyperlink r:id="rId21" w:history="1">
        <w:r w:rsidRPr="007D7F95">
          <w:rPr>
            <w:rStyle w:val="Hyperlink"/>
            <w:rFonts w:ascii="Times New Roman" w:eastAsia="Times New Roman" w:hAnsi="Times New Roman" w:cs="Times New Roman"/>
            <w:color w:val="auto"/>
            <w:sz w:val="24"/>
            <w:szCs w:val="24"/>
            <w:lang w:eastAsia="en-IN"/>
          </w:rPr>
          <w:t>https://doi.org/10.1016/j.eti.2022.102549</w:t>
        </w:r>
      </w:hyperlink>
    </w:p>
    <w:p w14:paraId="7D9C25F5"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Emmadishetty, C. S., &amp; Gurjar, D. (2022). Studies of genetic variability, heritability and genetic advance in yield component traits in bread wheat (</w:t>
      </w:r>
      <w:r w:rsidRPr="007D7F95">
        <w:rPr>
          <w:rFonts w:ascii="Times New Roman" w:eastAsia="Times New Roman" w:hAnsi="Times New Roman" w:cs="Times New Roman"/>
          <w:i/>
          <w:sz w:val="24"/>
          <w:szCs w:val="24"/>
          <w:lang w:eastAsia="en-IN"/>
        </w:rPr>
        <w:t>Triticum aestivum</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Electronic Journal of Plant Breeding</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13</w:t>
      </w:r>
      <w:r w:rsidRPr="007D7F95">
        <w:rPr>
          <w:rFonts w:ascii="Times New Roman" w:eastAsia="Times New Roman" w:hAnsi="Times New Roman" w:cs="Times New Roman"/>
          <w:sz w:val="24"/>
          <w:szCs w:val="24"/>
          <w:lang w:eastAsia="en-IN"/>
        </w:rPr>
        <w:t xml:space="preserve">(4). </w:t>
      </w:r>
      <w:hyperlink r:id="rId22" w:history="1">
        <w:r w:rsidRPr="007D7F95">
          <w:rPr>
            <w:rStyle w:val="Hyperlink"/>
            <w:rFonts w:ascii="Times New Roman" w:eastAsia="Times New Roman" w:hAnsi="Times New Roman" w:cs="Times New Roman"/>
            <w:color w:val="auto"/>
            <w:sz w:val="24"/>
            <w:szCs w:val="24"/>
            <w:lang w:eastAsia="en-IN"/>
          </w:rPr>
          <w:t>https://doi.org/10.37992/2022.1304.155</w:t>
        </w:r>
      </w:hyperlink>
    </w:p>
    <w:p w14:paraId="0B49F997" w14:textId="5B586717" w:rsidR="00703CB9" w:rsidRPr="00703CB9" w:rsidRDefault="00703CB9" w:rsidP="00703CB9">
      <w:pPr>
        <w:pStyle w:val="ListParagraph"/>
        <w:numPr>
          <w:ilvl w:val="0"/>
          <w:numId w:val="1"/>
        </w:numPr>
        <w:spacing w:before="120" w:after="120" w:line="360" w:lineRule="auto"/>
        <w:ind w:left="357" w:hanging="357"/>
        <w:jc w:val="both"/>
        <w:rPr>
          <w:rFonts w:ascii="Times New Roman" w:hAnsi="Times New Roman" w:cs="Times New Roman"/>
          <w:sz w:val="24"/>
          <w:szCs w:val="24"/>
          <w:highlight w:val="yellow"/>
          <w:lang w:val="en-GB"/>
        </w:rPr>
      </w:pPr>
      <w:r w:rsidRPr="00703CB9">
        <w:rPr>
          <w:rFonts w:ascii="Times New Roman" w:hAnsi="Times New Roman" w:cs="Times New Roman"/>
          <w:sz w:val="24"/>
          <w:szCs w:val="24"/>
          <w:highlight w:val="yellow"/>
          <w:lang w:val="en-GB"/>
        </w:rPr>
        <w:t xml:space="preserve">Fang, C., Du, H., Wang, L., Liu, B., &amp; Kong, F. (2024). Mechanisms underlying key agronomic traits and implications for molecular breeding in soybean. Journal of </w:t>
      </w:r>
      <w:r>
        <w:rPr>
          <w:rFonts w:ascii="Times New Roman" w:hAnsi="Times New Roman" w:cs="Times New Roman"/>
          <w:sz w:val="24"/>
          <w:szCs w:val="24"/>
          <w:highlight w:val="yellow"/>
          <w:lang w:val="en-GB"/>
        </w:rPr>
        <w:t>G</w:t>
      </w:r>
      <w:r w:rsidRPr="00703CB9">
        <w:rPr>
          <w:rFonts w:ascii="Times New Roman" w:hAnsi="Times New Roman" w:cs="Times New Roman"/>
          <w:sz w:val="24"/>
          <w:szCs w:val="24"/>
          <w:highlight w:val="yellow"/>
          <w:lang w:val="en-GB"/>
        </w:rPr>
        <w:t xml:space="preserve">enetics and </w:t>
      </w:r>
      <w:r>
        <w:rPr>
          <w:rFonts w:ascii="Times New Roman" w:hAnsi="Times New Roman" w:cs="Times New Roman"/>
          <w:sz w:val="24"/>
          <w:szCs w:val="24"/>
          <w:highlight w:val="yellow"/>
          <w:lang w:val="en-GB"/>
        </w:rPr>
        <w:t>G</w:t>
      </w:r>
      <w:r w:rsidRPr="00703CB9">
        <w:rPr>
          <w:rFonts w:ascii="Times New Roman" w:hAnsi="Times New Roman" w:cs="Times New Roman"/>
          <w:sz w:val="24"/>
          <w:szCs w:val="24"/>
          <w:highlight w:val="yellow"/>
          <w:lang w:val="en-GB"/>
        </w:rPr>
        <w:t xml:space="preserve">enomics, </w:t>
      </w:r>
      <w:r w:rsidRPr="00703CB9">
        <w:rPr>
          <w:rFonts w:ascii="Times New Roman" w:hAnsi="Times New Roman" w:cs="Times New Roman"/>
          <w:i/>
          <w:iCs/>
          <w:sz w:val="24"/>
          <w:szCs w:val="24"/>
          <w:highlight w:val="yellow"/>
          <w:lang w:val="en-GB"/>
        </w:rPr>
        <w:t>51</w:t>
      </w:r>
      <w:r w:rsidRPr="00703CB9">
        <w:rPr>
          <w:rFonts w:ascii="Times New Roman" w:hAnsi="Times New Roman" w:cs="Times New Roman"/>
          <w:sz w:val="24"/>
          <w:szCs w:val="24"/>
          <w:highlight w:val="yellow"/>
          <w:lang w:val="en-GB"/>
        </w:rPr>
        <w:t>(4), 379-393.</w:t>
      </w:r>
    </w:p>
    <w:p w14:paraId="2D249621" w14:textId="77777777" w:rsidR="00E32CBD" w:rsidRPr="007D7F95" w:rsidRDefault="00E32CBD" w:rsidP="00E32CBD">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shd w:val="clear" w:color="auto" w:fill="FFFFFF"/>
        </w:rPr>
        <w:t xml:space="preserve">Gautam, Y., Mohbe, G., Bishnoi, L, Sharma, A., Mishra, R., Sharma, S., Singh, J. and Tripathi, M.K. (2025). Genetic diversity assessment of soybean genotypes using d² and principal component analysis for breeding advancements. </w:t>
      </w:r>
      <w:r w:rsidRPr="007D7F95">
        <w:rPr>
          <w:rFonts w:ascii="Times New Roman" w:hAnsi="Times New Roman" w:cs="Times New Roman"/>
          <w:i/>
          <w:iCs/>
          <w:sz w:val="24"/>
          <w:szCs w:val="24"/>
          <w:shd w:val="clear" w:color="auto" w:fill="FFFFFF"/>
        </w:rPr>
        <w:t>International Journal of Plant &amp; Soil Science</w:t>
      </w:r>
      <w:r w:rsidRPr="007D7F95">
        <w:rPr>
          <w:rFonts w:ascii="Times New Roman" w:hAnsi="Times New Roman" w:cs="Times New Roman"/>
          <w:sz w:val="24"/>
          <w:szCs w:val="24"/>
          <w:shd w:val="clear" w:color="auto" w:fill="FFFFFF"/>
        </w:rPr>
        <w:t>, 37 (6): 581-593.</w:t>
      </w:r>
    </w:p>
    <w:p w14:paraId="6A69170C" w14:textId="77777777" w:rsidR="007D7F95" w:rsidRPr="007D7F95" w:rsidRDefault="007D7F95" w:rsidP="007D7F95">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7D7F95">
        <w:rPr>
          <w:rFonts w:ascii="Times New Roman" w:eastAsia="Times New Roman" w:hAnsi="Times New Roman" w:cs="Times New Roman"/>
          <w:sz w:val="24"/>
          <w:szCs w:val="24"/>
          <w:lang w:eastAsia="en-IN"/>
        </w:rPr>
        <w:t>Gnanasekaran, M., Gunasekaran, M., Thiyagu, K., Muthuramu, S., Ramkumar, J., &amp; Venudevan, B. (2024). Genetic variability, heritability, genetic advance and association studies in black gram [</w:t>
      </w:r>
      <w:r w:rsidRPr="007D7F95">
        <w:rPr>
          <w:rFonts w:ascii="Times New Roman" w:eastAsia="Times New Roman" w:hAnsi="Times New Roman" w:cs="Times New Roman"/>
          <w:i/>
          <w:sz w:val="24"/>
          <w:szCs w:val="24"/>
          <w:lang w:eastAsia="en-IN"/>
        </w:rPr>
        <w:t>Vigna mungo</w:t>
      </w:r>
      <w:r w:rsidRPr="007D7F95">
        <w:rPr>
          <w:rFonts w:ascii="Times New Roman" w:eastAsia="Times New Roman" w:hAnsi="Times New Roman" w:cs="Times New Roman"/>
          <w:sz w:val="24"/>
          <w:szCs w:val="24"/>
          <w:lang w:eastAsia="en-IN"/>
        </w:rPr>
        <w:t xml:space="preserve"> (L.) Hepper]. </w:t>
      </w:r>
      <w:r w:rsidRPr="007D7F95">
        <w:rPr>
          <w:rFonts w:ascii="Times New Roman" w:eastAsia="Times New Roman" w:hAnsi="Times New Roman" w:cs="Times New Roman"/>
          <w:i/>
          <w:iCs/>
          <w:sz w:val="24"/>
          <w:szCs w:val="24"/>
          <w:lang w:eastAsia="en-IN"/>
        </w:rPr>
        <w:t>Legume Research - An International Journal</w:t>
      </w:r>
      <w:r w:rsidRPr="007D7F95">
        <w:rPr>
          <w:rFonts w:ascii="Times New Roman" w:eastAsia="Times New Roman" w:hAnsi="Times New Roman" w:cs="Times New Roman"/>
          <w:sz w:val="24"/>
          <w:szCs w:val="24"/>
          <w:lang w:eastAsia="en-IN"/>
        </w:rPr>
        <w:t xml:space="preserve">. </w:t>
      </w:r>
      <w:hyperlink r:id="rId23" w:history="1">
        <w:r w:rsidRPr="007D7F95">
          <w:rPr>
            <w:rStyle w:val="Hyperlink"/>
            <w:rFonts w:ascii="Times New Roman" w:eastAsia="Times New Roman" w:hAnsi="Times New Roman" w:cs="Times New Roman"/>
            <w:color w:val="auto"/>
            <w:sz w:val="24"/>
            <w:szCs w:val="24"/>
            <w:lang w:eastAsia="en-IN"/>
          </w:rPr>
          <w:t>https://doi.org/10.18805/LR-5203</w:t>
        </w:r>
      </w:hyperlink>
    </w:p>
    <w:p w14:paraId="5CA61414"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Gudeta, M., Tesso, B., &amp; Geleta, N. (2025). Genetic variation, genotypic and phenotypic correlation, heritability, and path coefficient analysis of yield and yield‐related traits in bread wheat (</w:t>
      </w:r>
      <w:r w:rsidRPr="007D7F95">
        <w:rPr>
          <w:rFonts w:ascii="Times New Roman" w:eastAsia="Times New Roman" w:hAnsi="Times New Roman" w:cs="Times New Roman"/>
          <w:i/>
          <w:iCs/>
          <w:sz w:val="24"/>
          <w:szCs w:val="24"/>
          <w:lang w:eastAsia="en-IN"/>
        </w:rPr>
        <w:t>Triticum aestivum</w:t>
      </w:r>
      <w:r w:rsidRPr="007D7F95">
        <w:rPr>
          <w:rFonts w:ascii="Times New Roman" w:eastAsia="Times New Roman" w:hAnsi="Times New Roman" w:cs="Times New Roman"/>
          <w:sz w:val="24"/>
          <w:szCs w:val="24"/>
          <w:lang w:eastAsia="en-IN"/>
        </w:rPr>
        <w:t xml:space="preserve"> L.) varieties at Gitilo Dale, Western Ethiopia. </w:t>
      </w:r>
      <w:r w:rsidRPr="007D7F95">
        <w:rPr>
          <w:rFonts w:ascii="Times New Roman" w:eastAsia="Times New Roman" w:hAnsi="Times New Roman" w:cs="Times New Roman"/>
          <w:i/>
          <w:iCs/>
          <w:sz w:val="24"/>
          <w:szCs w:val="24"/>
          <w:lang w:eastAsia="en-IN"/>
        </w:rPr>
        <w:t>Agrosystems, Geosciences &amp; Environment</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 xml:space="preserve">(2). </w:t>
      </w:r>
      <w:hyperlink r:id="rId24" w:history="1">
        <w:r w:rsidRPr="007D7F95">
          <w:rPr>
            <w:rStyle w:val="Hyperlink"/>
            <w:rFonts w:ascii="Times New Roman" w:eastAsia="Times New Roman" w:hAnsi="Times New Roman" w:cs="Times New Roman"/>
            <w:color w:val="auto"/>
            <w:sz w:val="24"/>
            <w:szCs w:val="24"/>
            <w:lang w:eastAsia="en-IN"/>
          </w:rPr>
          <w:t>https://doi.org/10.1002/agg2.70115</w:t>
        </w:r>
      </w:hyperlink>
    </w:p>
    <w:p w14:paraId="146B615E"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Hu, Y., Chen, Y., Yang, X., Deng, L., &amp; Lu, X. (2023). Enhancing soybean yield: The synergy of sulfur and rhizobia inoculation. </w:t>
      </w:r>
      <w:r w:rsidRPr="007D7F95">
        <w:rPr>
          <w:rFonts w:ascii="Times New Roman" w:eastAsia="Times New Roman" w:hAnsi="Times New Roman" w:cs="Times New Roman"/>
          <w:i/>
          <w:iCs/>
          <w:sz w:val="24"/>
          <w:szCs w:val="24"/>
          <w:lang w:eastAsia="en-IN"/>
        </w:rPr>
        <w:t>Plants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12</w:t>
      </w:r>
      <w:r w:rsidRPr="007D7F95">
        <w:rPr>
          <w:rFonts w:ascii="Times New Roman" w:eastAsia="Times New Roman" w:hAnsi="Times New Roman" w:cs="Times New Roman"/>
          <w:sz w:val="24"/>
          <w:szCs w:val="24"/>
          <w:lang w:eastAsia="en-IN"/>
        </w:rPr>
        <w:t xml:space="preserve">(22), 3911. </w:t>
      </w:r>
      <w:hyperlink r:id="rId25" w:history="1">
        <w:r w:rsidRPr="007D7F95">
          <w:rPr>
            <w:rStyle w:val="Hyperlink"/>
            <w:rFonts w:ascii="Times New Roman" w:eastAsia="Times New Roman" w:hAnsi="Times New Roman" w:cs="Times New Roman"/>
            <w:color w:val="auto"/>
            <w:sz w:val="24"/>
            <w:szCs w:val="24"/>
            <w:lang w:eastAsia="en-IN"/>
          </w:rPr>
          <w:t>https://doi.org/10.3390/plants12223911</w:t>
        </w:r>
      </w:hyperlink>
    </w:p>
    <w:p w14:paraId="76830CB1"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lastRenderedPageBreak/>
        <w:t>Jain, R. K., Joshi, A., Chaudhary, H. R., Dashora, A., &amp; Khatik, C. L. (2017). Study on genetic variability, heritability and genetic advance in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w:t>
      </w:r>
      <w:r w:rsidRPr="007D7F95">
        <w:rPr>
          <w:rFonts w:ascii="Times New Roman" w:eastAsia="Times New Roman" w:hAnsi="Times New Roman" w:cs="Times New Roman"/>
          <w:i/>
          <w:iCs/>
          <w:sz w:val="24"/>
          <w:szCs w:val="24"/>
          <w:lang w:eastAsia="en-IN"/>
        </w:rPr>
        <w:t xml:space="preserve">Legume Research, </w:t>
      </w:r>
      <w:hyperlink r:id="rId26" w:history="1">
        <w:r w:rsidRPr="007D7F95">
          <w:rPr>
            <w:rStyle w:val="Hyperlink"/>
            <w:rFonts w:ascii="Times New Roman" w:eastAsia="Times New Roman" w:hAnsi="Times New Roman" w:cs="Times New Roman"/>
            <w:color w:val="auto"/>
            <w:sz w:val="24"/>
            <w:szCs w:val="24"/>
            <w:lang w:eastAsia="en-IN"/>
          </w:rPr>
          <w:t>https://doi.org/10.18805/LR-3874</w:t>
        </w:r>
      </w:hyperlink>
    </w:p>
    <w:p w14:paraId="1C8ACF53"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shd w:val="clear" w:color="auto" w:fill="FFFFFF"/>
        </w:rPr>
        <w:t xml:space="preserve">Jain, N., Sikarwar, R. S., Tripathi, M. K. </w:t>
      </w:r>
      <w:r w:rsidR="00607412">
        <w:rPr>
          <w:rFonts w:ascii="Times New Roman" w:hAnsi="Times New Roman" w:cs="Times New Roman"/>
          <w:sz w:val="24"/>
          <w:szCs w:val="24"/>
          <w:shd w:val="clear" w:color="auto" w:fill="FFFFFF"/>
        </w:rPr>
        <w:t>&amp;</w:t>
      </w:r>
      <w:r w:rsidRPr="007D7F95">
        <w:rPr>
          <w:rFonts w:ascii="Times New Roman" w:hAnsi="Times New Roman" w:cs="Times New Roman"/>
          <w:sz w:val="24"/>
          <w:szCs w:val="24"/>
          <w:shd w:val="clear" w:color="auto" w:fill="FFFFFF"/>
        </w:rPr>
        <w:t xml:space="preserve">Tiwari, S. </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2024a</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Evaluation of genetic parameters for yield and its attributing traits in green gram [</w:t>
      </w:r>
      <w:r w:rsidRPr="007D7F95">
        <w:rPr>
          <w:rFonts w:ascii="Times New Roman" w:hAnsi="Times New Roman" w:cs="Times New Roman"/>
          <w:i/>
          <w:iCs/>
          <w:sz w:val="24"/>
          <w:szCs w:val="24"/>
          <w:shd w:val="clear" w:color="auto" w:fill="FFFFFF"/>
        </w:rPr>
        <w:t>Vigna radiata</w:t>
      </w:r>
      <w:r w:rsidRPr="007D7F95">
        <w:rPr>
          <w:rFonts w:ascii="Times New Roman" w:hAnsi="Times New Roman" w:cs="Times New Roman"/>
          <w:sz w:val="24"/>
          <w:szCs w:val="24"/>
          <w:shd w:val="clear" w:color="auto" w:fill="FFFFFF"/>
        </w:rPr>
        <w:t xml:space="preserve"> (L.) Wilczek]. </w:t>
      </w:r>
      <w:r w:rsidRPr="007D7F95">
        <w:rPr>
          <w:rFonts w:ascii="Times New Roman" w:hAnsi="Times New Roman" w:cs="Times New Roman"/>
          <w:i/>
          <w:iCs/>
          <w:sz w:val="24"/>
          <w:szCs w:val="24"/>
          <w:shd w:val="clear" w:color="auto" w:fill="FFFFFF"/>
        </w:rPr>
        <w:t>International Journal of Environment and Climate Change,</w:t>
      </w:r>
      <w:r w:rsidRPr="007D7F95">
        <w:rPr>
          <w:rFonts w:ascii="Times New Roman" w:hAnsi="Times New Roman" w:cs="Times New Roman"/>
          <w:sz w:val="24"/>
          <w:szCs w:val="24"/>
          <w:shd w:val="clear" w:color="auto" w:fill="FFFFFF"/>
        </w:rPr>
        <w:t> 14 (2):482-87. https://doi.org/10.9734/ijecc/2024/v14i23963.</w:t>
      </w:r>
      <w:r w:rsidRPr="007D7F95">
        <w:rPr>
          <w:rFonts w:ascii="Times New Roman" w:hAnsi="Times New Roman" w:cs="Times New Roman"/>
          <w:sz w:val="24"/>
          <w:szCs w:val="24"/>
        </w:rPr>
        <w:t xml:space="preserve"> </w:t>
      </w:r>
    </w:p>
    <w:p w14:paraId="144061B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Jain N., Sikarwar R. S., Tripathi M. K., Tiwari, S., Rahangdale, S.</w:t>
      </w:r>
      <w:r w:rsidR="00607412">
        <w:rPr>
          <w:rFonts w:ascii="Times New Roman" w:hAnsi="Times New Roman" w:cs="Times New Roman"/>
          <w:sz w:val="24"/>
          <w:szCs w:val="24"/>
        </w:rPr>
        <w:t xml:space="preserve"> &amp; </w:t>
      </w:r>
      <w:r w:rsidRPr="007D7F95">
        <w:rPr>
          <w:rFonts w:ascii="Times New Roman" w:hAnsi="Times New Roman" w:cs="Times New Roman"/>
          <w:sz w:val="24"/>
          <w:szCs w:val="24"/>
        </w:rPr>
        <w:t>Barela, A. (2024b). Assessment of genetic variability, heritability and genetic advance for seed yield and its contributing traits in greengram [</w:t>
      </w:r>
      <w:r w:rsidRPr="007D7F95">
        <w:rPr>
          <w:rFonts w:ascii="Times New Roman" w:hAnsi="Times New Roman" w:cs="Times New Roman"/>
          <w:i/>
          <w:iCs/>
          <w:sz w:val="24"/>
          <w:szCs w:val="24"/>
        </w:rPr>
        <w:t>Vigna radiata</w:t>
      </w:r>
      <w:r w:rsidRPr="007D7F95">
        <w:rPr>
          <w:rFonts w:ascii="Times New Roman" w:hAnsi="Times New Roman" w:cs="Times New Roman"/>
          <w:sz w:val="24"/>
          <w:szCs w:val="24"/>
        </w:rPr>
        <w:t xml:space="preserve"> (L.) Wilczek] </w:t>
      </w:r>
      <w:r w:rsidRPr="007D7F95">
        <w:rPr>
          <w:rFonts w:ascii="Times New Roman" w:hAnsi="Times New Roman" w:cs="Times New Roman"/>
          <w:i/>
          <w:iCs/>
          <w:sz w:val="24"/>
          <w:szCs w:val="24"/>
        </w:rPr>
        <w:t>International Journal of Environment and Climate Change</w:t>
      </w:r>
      <w:r w:rsidRPr="007D7F95">
        <w:rPr>
          <w:rFonts w:ascii="Times New Roman" w:hAnsi="Times New Roman" w:cs="Times New Roman"/>
          <w:sz w:val="24"/>
          <w:szCs w:val="24"/>
        </w:rPr>
        <w:t>. 14(3): 250-256.</w:t>
      </w:r>
    </w:p>
    <w:p w14:paraId="04F19D06" w14:textId="77777777" w:rsidR="007D7F95" w:rsidRPr="007D7F95" w:rsidRDefault="007D7F95" w:rsidP="007D7F95">
      <w:pPr>
        <w:pStyle w:val="ListParagraph"/>
        <w:numPr>
          <w:ilvl w:val="0"/>
          <w:numId w:val="1"/>
        </w:numPr>
        <w:spacing w:after="0" w:line="360" w:lineRule="auto"/>
        <w:jc w:val="both"/>
        <w:rPr>
          <w:rFonts w:ascii="Times New Roman" w:hAnsi="Times New Roman" w:cs="Times New Roman"/>
          <w:sz w:val="24"/>
          <w:szCs w:val="24"/>
        </w:rPr>
      </w:pPr>
      <w:bookmarkStart w:id="0" w:name="_Hlk201411569"/>
      <w:r w:rsidRPr="007D7F95">
        <w:rPr>
          <w:rFonts w:ascii="Times New Roman" w:hAnsi="Times New Roman" w:cs="Times New Roman"/>
          <w:sz w:val="24"/>
          <w:szCs w:val="24"/>
          <w:shd w:val="clear" w:color="auto" w:fill="FFFFFF"/>
        </w:rPr>
        <w:t>Jhariya</w:t>
      </w:r>
      <w:bookmarkEnd w:id="0"/>
      <w:r w:rsidRPr="007D7F95">
        <w:rPr>
          <w:rFonts w:ascii="Times New Roman" w:hAnsi="Times New Roman" w:cs="Times New Roman"/>
          <w:sz w:val="24"/>
          <w:szCs w:val="24"/>
          <w:shd w:val="clear" w:color="auto" w:fill="FFFFFF"/>
        </w:rPr>
        <w:t>, R., Tripathi, M.K.</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Mishra, R., Solanki, R. </w:t>
      </w:r>
      <w:r w:rsidR="00607412">
        <w:rPr>
          <w:rFonts w:ascii="Times New Roman" w:hAnsi="Times New Roman" w:cs="Times New Roman"/>
          <w:sz w:val="24"/>
          <w:szCs w:val="24"/>
          <w:shd w:val="clear" w:color="auto" w:fill="FFFFFF"/>
        </w:rPr>
        <w:t>&amp;</w:t>
      </w:r>
      <w:r w:rsidRPr="007D7F95">
        <w:rPr>
          <w:rFonts w:ascii="Times New Roman" w:hAnsi="Times New Roman" w:cs="Times New Roman"/>
          <w:sz w:val="24"/>
          <w:szCs w:val="24"/>
          <w:shd w:val="clear" w:color="auto" w:fill="FFFFFF"/>
        </w:rPr>
        <w:t xml:space="preserve"> Sharma S. </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2025a</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Assessment of soybean (</w:t>
      </w:r>
      <w:r w:rsidRPr="007D7F95">
        <w:rPr>
          <w:rFonts w:ascii="Times New Roman" w:hAnsi="Times New Roman" w:cs="Times New Roman"/>
          <w:i/>
          <w:iCs/>
          <w:sz w:val="24"/>
          <w:szCs w:val="24"/>
          <w:shd w:val="clear" w:color="auto" w:fill="FFFFFF"/>
        </w:rPr>
        <w:t>Glycine max</w:t>
      </w:r>
      <w:r w:rsidRPr="007D7F95">
        <w:rPr>
          <w:rFonts w:ascii="Times New Roman" w:hAnsi="Times New Roman" w:cs="Times New Roman"/>
          <w:sz w:val="24"/>
          <w:szCs w:val="24"/>
          <w:shd w:val="clear" w:color="auto" w:fill="FFFFFF"/>
        </w:rPr>
        <w:t xml:space="preserve"> L.) genotypes on the basis of biochemical parameters. </w:t>
      </w:r>
      <w:r w:rsidRPr="007D7F95">
        <w:rPr>
          <w:rFonts w:ascii="Times New Roman" w:hAnsi="Times New Roman" w:cs="Times New Roman"/>
          <w:i/>
          <w:iCs/>
          <w:sz w:val="24"/>
          <w:szCs w:val="24"/>
          <w:shd w:val="clear" w:color="auto" w:fill="FFFFFF"/>
        </w:rPr>
        <w:t xml:space="preserve">Plant Cell Biotechnology &amp; Molecular Biology, </w:t>
      </w:r>
      <w:r w:rsidRPr="007D7F95">
        <w:rPr>
          <w:rFonts w:ascii="Times New Roman" w:hAnsi="Times New Roman" w:cs="Times New Roman"/>
          <w:sz w:val="24"/>
          <w:szCs w:val="24"/>
          <w:shd w:val="clear" w:color="auto" w:fill="FFFFFF"/>
        </w:rPr>
        <w:t xml:space="preserve">26 (7-8):212-23. </w:t>
      </w:r>
      <w:hyperlink r:id="rId27" w:history="1">
        <w:r w:rsidRPr="007D7F95">
          <w:rPr>
            <w:rStyle w:val="Hyperlink"/>
            <w:rFonts w:ascii="Times New Roman" w:hAnsi="Times New Roman" w:cs="Times New Roman"/>
            <w:color w:val="auto"/>
            <w:sz w:val="24"/>
            <w:szCs w:val="24"/>
            <w:shd w:val="clear" w:color="auto" w:fill="FFFFFF"/>
          </w:rPr>
          <w:t>https://doi.org/10.56557/pcbmb/2025/v26i7-89433</w:t>
        </w:r>
      </w:hyperlink>
      <w:r w:rsidRPr="007D7F95">
        <w:rPr>
          <w:rFonts w:ascii="Times New Roman" w:hAnsi="Times New Roman" w:cs="Times New Roman"/>
          <w:sz w:val="24"/>
          <w:szCs w:val="24"/>
          <w:shd w:val="clear" w:color="auto" w:fill="FFFFFF"/>
        </w:rPr>
        <w:t>.</w:t>
      </w:r>
    </w:p>
    <w:p w14:paraId="4421A61A" w14:textId="77777777" w:rsidR="007D7F95" w:rsidRPr="007D7F95" w:rsidRDefault="007D7F95" w:rsidP="007D7F95">
      <w:pPr>
        <w:pStyle w:val="ListParagraph"/>
        <w:numPr>
          <w:ilvl w:val="0"/>
          <w:numId w:val="1"/>
        </w:numPr>
        <w:spacing w:after="0" w:line="360" w:lineRule="auto"/>
        <w:jc w:val="both"/>
        <w:rPr>
          <w:rFonts w:ascii="Times New Roman" w:hAnsi="Times New Roman" w:cs="Times New Roman"/>
          <w:sz w:val="24"/>
          <w:szCs w:val="24"/>
        </w:rPr>
      </w:pPr>
      <w:bookmarkStart w:id="1" w:name="_Hlk201257909"/>
      <w:r w:rsidRPr="007D7F95">
        <w:rPr>
          <w:rFonts w:ascii="Times New Roman" w:hAnsi="Times New Roman" w:cs="Times New Roman"/>
          <w:sz w:val="24"/>
          <w:szCs w:val="24"/>
          <w:shd w:val="clear" w:color="auto" w:fill="FFFFFF"/>
        </w:rPr>
        <w:t>Jhariya</w:t>
      </w:r>
      <w:bookmarkEnd w:id="1"/>
      <w:r w:rsidRPr="007D7F95">
        <w:rPr>
          <w:rFonts w:ascii="Times New Roman" w:hAnsi="Times New Roman" w:cs="Times New Roman"/>
          <w:sz w:val="24"/>
          <w:szCs w:val="24"/>
          <w:shd w:val="clear" w:color="auto" w:fill="FFFFFF"/>
        </w:rPr>
        <w:t xml:space="preserve">, R., Tripathi, M.K. Mishra, R., Solanki, R. </w:t>
      </w:r>
      <w:r w:rsidR="00607412">
        <w:rPr>
          <w:rFonts w:ascii="Times New Roman" w:hAnsi="Times New Roman" w:cs="Times New Roman"/>
          <w:sz w:val="24"/>
          <w:szCs w:val="24"/>
          <w:shd w:val="clear" w:color="auto" w:fill="FFFFFF"/>
        </w:rPr>
        <w:t>&amp;</w:t>
      </w:r>
      <w:r w:rsidRPr="007D7F95">
        <w:rPr>
          <w:rFonts w:ascii="Times New Roman" w:hAnsi="Times New Roman" w:cs="Times New Roman"/>
          <w:sz w:val="24"/>
          <w:szCs w:val="24"/>
          <w:shd w:val="clear" w:color="auto" w:fill="FFFFFF"/>
        </w:rPr>
        <w:t xml:space="preserve"> Sharma</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S. </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2025b</w:t>
      </w:r>
      <w:r w:rsidR="00607412">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w:t>
      </w:r>
      <w:r w:rsidRPr="007D7F95">
        <w:rPr>
          <w:rFonts w:ascii="Times New Roman" w:hAnsi="Times New Roman" w:cs="Times New Roman"/>
          <w:sz w:val="24"/>
          <w:szCs w:val="24"/>
        </w:rPr>
        <w:t xml:space="preserve">Field based disease indexing of soybean genotypes against yellow mosaic virus. </w:t>
      </w:r>
      <w:r w:rsidRPr="007D7F95">
        <w:rPr>
          <w:rFonts w:ascii="Times New Roman" w:hAnsi="Times New Roman" w:cs="Times New Roman"/>
          <w:i/>
          <w:iCs/>
          <w:sz w:val="24"/>
          <w:szCs w:val="24"/>
        </w:rPr>
        <w:t xml:space="preserve">Journal of Scientific Research and Reports </w:t>
      </w:r>
      <w:r w:rsidRPr="007D7F95">
        <w:rPr>
          <w:rFonts w:ascii="Times New Roman" w:hAnsi="Times New Roman" w:cs="Times New Roman"/>
          <w:b/>
          <w:bCs/>
          <w:sz w:val="24"/>
          <w:szCs w:val="24"/>
        </w:rPr>
        <w:t>31</w:t>
      </w:r>
      <w:r w:rsidRPr="007D7F95">
        <w:rPr>
          <w:rFonts w:ascii="Times New Roman" w:hAnsi="Times New Roman" w:cs="Times New Roman"/>
          <w:sz w:val="24"/>
          <w:szCs w:val="24"/>
        </w:rPr>
        <w:t xml:space="preserve"> (6):719-28. https://doi.org/10.9734/jsrr/2025/v31i63167. </w:t>
      </w:r>
    </w:p>
    <w:p w14:paraId="59EE12C1"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Khan, M., &amp; Dar, A. (2010). Correlation and path coefficient analysis of some quantitative traits in wheat. </w:t>
      </w:r>
      <w:r w:rsidRPr="007D7F95">
        <w:rPr>
          <w:rFonts w:ascii="Times New Roman" w:eastAsia="Times New Roman" w:hAnsi="Times New Roman" w:cs="Times New Roman"/>
          <w:i/>
          <w:iCs/>
          <w:sz w:val="24"/>
          <w:szCs w:val="24"/>
          <w:lang w:eastAsia="en-IN"/>
        </w:rPr>
        <w:t>African Crop Science Journal</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18</w:t>
      </w:r>
      <w:r w:rsidRPr="007D7F95">
        <w:rPr>
          <w:rFonts w:ascii="Times New Roman" w:eastAsia="Times New Roman" w:hAnsi="Times New Roman" w:cs="Times New Roman"/>
          <w:sz w:val="24"/>
          <w:szCs w:val="24"/>
          <w:lang w:eastAsia="en-IN"/>
        </w:rPr>
        <w:t>(1). https://doi.org/10.4314/acsj.v18i1.54188</w:t>
      </w:r>
    </w:p>
    <w:p w14:paraId="1D5251C1"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Khan, T., Dubey, R. B., Nagar, K. K., &amp; Bairwa, L. L. (2020). Studies on genetic variability in genotypes of black gram [</w:t>
      </w:r>
      <w:r w:rsidRPr="007D7F95">
        <w:rPr>
          <w:rFonts w:ascii="Times New Roman" w:eastAsia="Times New Roman" w:hAnsi="Times New Roman" w:cs="Times New Roman"/>
          <w:i/>
          <w:sz w:val="24"/>
          <w:szCs w:val="24"/>
          <w:lang w:eastAsia="en-IN"/>
        </w:rPr>
        <w:t>Vigna mungo</w:t>
      </w:r>
      <w:r w:rsidRPr="007D7F95">
        <w:rPr>
          <w:rFonts w:ascii="Times New Roman" w:eastAsia="Times New Roman" w:hAnsi="Times New Roman" w:cs="Times New Roman"/>
          <w:sz w:val="24"/>
          <w:szCs w:val="24"/>
          <w:lang w:eastAsia="en-IN"/>
        </w:rPr>
        <w:t xml:space="preserve"> (L.) Hepper].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9</w:t>
      </w:r>
      <w:r w:rsidRPr="007D7F95">
        <w:rPr>
          <w:rFonts w:ascii="Times New Roman" w:eastAsia="Times New Roman" w:hAnsi="Times New Roman" w:cs="Times New Roman"/>
          <w:sz w:val="24"/>
          <w:szCs w:val="24"/>
          <w:lang w:eastAsia="en-IN"/>
        </w:rPr>
        <w:t xml:space="preserve">(3), 2736–2741. </w:t>
      </w:r>
      <w:hyperlink r:id="rId28" w:history="1">
        <w:r w:rsidRPr="007D7F95">
          <w:rPr>
            <w:rStyle w:val="Hyperlink"/>
            <w:rFonts w:ascii="Times New Roman" w:eastAsia="Times New Roman" w:hAnsi="Times New Roman" w:cs="Times New Roman"/>
            <w:color w:val="auto"/>
            <w:sz w:val="24"/>
            <w:szCs w:val="24"/>
            <w:lang w:eastAsia="en-IN"/>
          </w:rPr>
          <w:t>https://doi.org/10.20546/ijcmas.2020.903.313</w:t>
        </w:r>
      </w:hyperlink>
    </w:p>
    <w:p w14:paraId="7A171235"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Lekota, M. P., Morojele, M. E., &amp; Motanyane, M. S. (2021). Assessment of yield and yield components of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 grown under conventional agronomic practices of Lesotho. </w:t>
      </w:r>
      <w:r w:rsidRPr="007D7F95">
        <w:rPr>
          <w:rFonts w:ascii="Times New Roman" w:eastAsia="Times New Roman" w:hAnsi="Times New Roman" w:cs="Times New Roman"/>
          <w:i/>
          <w:iCs/>
          <w:sz w:val="24"/>
          <w:szCs w:val="24"/>
          <w:lang w:eastAsia="en-IN"/>
        </w:rPr>
        <w:t>SSRN Electronic Journal</w:t>
      </w:r>
      <w:r w:rsidRPr="007D7F95">
        <w:rPr>
          <w:rFonts w:ascii="Times New Roman" w:eastAsia="Times New Roman" w:hAnsi="Times New Roman" w:cs="Times New Roman"/>
          <w:sz w:val="24"/>
          <w:szCs w:val="24"/>
          <w:lang w:eastAsia="en-IN"/>
        </w:rPr>
        <w:t xml:space="preserve">. </w:t>
      </w:r>
      <w:hyperlink r:id="rId29" w:history="1">
        <w:r w:rsidRPr="007D7F95">
          <w:rPr>
            <w:rStyle w:val="Hyperlink"/>
            <w:rFonts w:ascii="Times New Roman" w:eastAsia="Times New Roman" w:hAnsi="Times New Roman" w:cs="Times New Roman"/>
            <w:color w:val="auto"/>
            <w:sz w:val="24"/>
            <w:szCs w:val="24"/>
            <w:lang w:eastAsia="en-IN"/>
          </w:rPr>
          <w:t>https://doi.org/10.2139/ssrn.3794627</w:t>
        </w:r>
      </w:hyperlink>
    </w:p>
    <w:p w14:paraId="622264D3"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Mesfin, H. H. (2018). Path analysis, genetic variability and correlation studies for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for grain yield and secondary traits at Asosa, Western Ethiopia. </w:t>
      </w:r>
      <w:r w:rsidRPr="007D7F95">
        <w:rPr>
          <w:rFonts w:ascii="Times New Roman" w:eastAsia="Times New Roman" w:hAnsi="Times New Roman" w:cs="Times New Roman"/>
          <w:i/>
          <w:iCs/>
          <w:sz w:val="24"/>
          <w:szCs w:val="24"/>
          <w:lang w:eastAsia="en-IN"/>
        </w:rPr>
        <w:t>Greener Journal of Plant Breeding and Crop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6</w:t>
      </w:r>
      <w:r w:rsidRPr="007D7F95">
        <w:rPr>
          <w:rFonts w:ascii="Times New Roman" w:eastAsia="Times New Roman" w:hAnsi="Times New Roman" w:cs="Times New Roman"/>
          <w:sz w:val="24"/>
          <w:szCs w:val="24"/>
          <w:lang w:eastAsia="en-IN"/>
        </w:rPr>
        <w:t xml:space="preserve">(3), 35–46. </w:t>
      </w:r>
      <w:hyperlink r:id="rId30" w:history="1">
        <w:r w:rsidRPr="007D7F95">
          <w:rPr>
            <w:rStyle w:val="Hyperlink"/>
            <w:rFonts w:ascii="Times New Roman" w:eastAsia="Times New Roman" w:hAnsi="Times New Roman" w:cs="Times New Roman"/>
            <w:color w:val="auto"/>
            <w:sz w:val="24"/>
            <w:szCs w:val="24"/>
            <w:lang w:eastAsia="en-IN"/>
          </w:rPr>
          <w:t>https://doi.org/10.15580/GJPBCS.2018.3.111418158</w:t>
        </w:r>
      </w:hyperlink>
    </w:p>
    <w:p w14:paraId="5C82F04E"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lastRenderedPageBreak/>
        <w:t>Miller, P. A., Williams, J. C., Robinson, H. F., &amp; Comstock, R. E. (1958). Estimation of genotypic and environmental variances and covariance in upland cotton and their implication in selection. Agronomy Journal, 50, 126–131.</w:t>
      </w:r>
    </w:p>
    <w:p w14:paraId="2649D1A1"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Mimi, A., Mannan, M., Khaliq, Q. &amp; Mia, M. B. (2017). Yield response of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genotypes to water deficit stress. </w:t>
      </w:r>
      <w:r w:rsidRPr="007D7F95">
        <w:rPr>
          <w:rFonts w:ascii="Times New Roman" w:eastAsia="Times New Roman" w:hAnsi="Times New Roman" w:cs="Times New Roman"/>
          <w:i/>
          <w:iCs/>
          <w:sz w:val="24"/>
          <w:szCs w:val="24"/>
          <w:lang w:eastAsia="en-IN"/>
        </w:rPr>
        <w:t>Bangladesh Agronomy Journal</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19</w:t>
      </w:r>
      <w:r w:rsidRPr="007D7F95">
        <w:rPr>
          <w:rFonts w:ascii="Times New Roman" w:eastAsia="Times New Roman" w:hAnsi="Times New Roman" w:cs="Times New Roman"/>
          <w:sz w:val="24"/>
          <w:szCs w:val="24"/>
          <w:lang w:eastAsia="en-IN"/>
        </w:rPr>
        <w:t xml:space="preserve">(2), 51–60. </w:t>
      </w:r>
      <w:hyperlink r:id="rId31" w:history="1">
        <w:r w:rsidRPr="007D7F95">
          <w:rPr>
            <w:rStyle w:val="Hyperlink"/>
            <w:rFonts w:ascii="Times New Roman" w:eastAsia="Times New Roman" w:hAnsi="Times New Roman" w:cs="Times New Roman"/>
            <w:color w:val="auto"/>
            <w:sz w:val="24"/>
            <w:szCs w:val="24"/>
            <w:lang w:eastAsia="en-IN"/>
          </w:rPr>
          <w:t>https://doi.org/10.3329/baj.v19i2.31853</w:t>
        </w:r>
      </w:hyperlink>
    </w:p>
    <w:p w14:paraId="78FBD98A"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Mishra</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N</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Tripathi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M</w:t>
      </w:r>
      <w:r w:rsidR="00671C2D">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sz w:val="24"/>
          <w:szCs w:val="24"/>
          <w:lang w:eastAsia="en-IN"/>
        </w:rPr>
        <w:t>K</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Tiwari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S</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Tripathi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N</w:t>
      </w:r>
      <w:r w:rsidR="00671C2D">
        <w:rPr>
          <w:rFonts w:ascii="Times New Roman" w:eastAsia="Times New Roman" w:hAnsi="Times New Roman" w:cs="Times New Roman"/>
          <w:sz w:val="24"/>
          <w:szCs w:val="24"/>
          <w:lang w:eastAsia="en-IN"/>
        </w:rPr>
        <w:t>. &amp;</w:t>
      </w:r>
      <w:r w:rsidRPr="007D7F95">
        <w:rPr>
          <w:rFonts w:ascii="Times New Roman" w:eastAsia="Times New Roman" w:hAnsi="Times New Roman" w:cs="Times New Roman"/>
          <w:sz w:val="24"/>
          <w:szCs w:val="24"/>
          <w:lang w:eastAsia="en-IN"/>
        </w:rPr>
        <w:t xml:space="preserve"> Trivedi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H</w:t>
      </w:r>
      <w:r w:rsidR="00671C2D">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sz w:val="24"/>
          <w:szCs w:val="24"/>
          <w:lang w:eastAsia="en-IN"/>
        </w:rPr>
        <w:t xml:space="preserve">K. (2020). Morphological and molecular screening of soybean genotypes against yellow mosaic virus disease. </w:t>
      </w:r>
      <w:r w:rsidRPr="007D7F95">
        <w:rPr>
          <w:rFonts w:ascii="Times New Roman" w:eastAsia="Times New Roman" w:hAnsi="Times New Roman" w:cs="Times New Roman"/>
          <w:i/>
          <w:iCs/>
          <w:sz w:val="24"/>
          <w:szCs w:val="24"/>
          <w:lang w:eastAsia="en-IN"/>
        </w:rPr>
        <w:t>Legume Research</w:t>
      </w:r>
      <w:r w:rsidRPr="007D7F95">
        <w:rPr>
          <w:rFonts w:ascii="Times New Roman" w:eastAsia="Times New Roman" w:hAnsi="Times New Roman" w:cs="Times New Roman"/>
          <w:sz w:val="24"/>
          <w:szCs w:val="24"/>
          <w:lang w:eastAsia="en-IN"/>
        </w:rPr>
        <w:t xml:space="preserve">. </w:t>
      </w:r>
      <w:hyperlink r:id="rId32" w:history="1">
        <w:r w:rsidRPr="007D7F95">
          <w:rPr>
            <w:rStyle w:val="Hyperlink"/>
            <w:rFonts w:ascii="Times New Roman" w:eastAsia="Times New Roman" w:hAnsi="Times New Roman" w:cs="Times New Roman"/>
            <w:color w:val="auto"/>
            <w:sz w:val="24"/>
            <w:szCs w:val="24"/>
            <w:lang w:eastAsia="en-IN"/>
          </w:rPr>
          <w:t>https://doi.org/10.18805/LR-4240</w:t>
        </w:r>
      </w:hyperlink>
    </w:p>
    <w:p w14:paraId="70D56AFB" w14:textId="78FFC989"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Mishra, N., Tripathi, M.K., Tiwari, S., Tripathi, N., Sapre, S. &amp; Ahuja, A. </w:t>
      </w:r>
      <w:r w:rsidRPr="007D7F95">
        <w:rPr>
          <w:rFonts w:ascii="Times New Roman" w:eastAsia="Times New Roman" w:hAnsi="Times New Roman" w:cs="Times New Roman"/>
          <w:i/>
          <w:iCs/>
          <w:sz w:val="24"/>
          <w:szCs w:val="24"/>
          <w:lang w:eastAsia="en-IN"/>
        </w:rPr>
        <w:t>et al</w:t>
      </w:r>
      <w:r w:rsidRPr="007D7F95">
        <w:rPr>
          <w:rFonts w:ascii="Times New Roman" w:eastAsia="Times New Roman" w:hAnsi="Times New Roman" w:cs="Times New Roman"/>
          <w:sz w:val="24"/>
          <w:szCs w:val="24"/>
          <w:lang w:eastAsia="en-IN"/>
        </w:rPr>
        <w:t xml:space="preserve">. (2021a). Cell suspension culture and </w:t>
      </w:r>
      <w:r w:rsidRPr="007D7F95">
        <w:rPr>
          <w:rFonts w:ascii="Times New Roman" w:eastAsia="Times New Roman" w:hAnsi="Times New Roman" w:cs="Times New Roman"/>
          <w:i/>
          <w:iCs/>
          <w:sz w:val="24"/>
          <w:szCs w:val="24"/>
          <w:lang w:eastAsia="en-IN"/>
        </w:rPr>
        <w:t>in vitro</w:t>
      </w:r>
      <w:r w:rsidRPr="007D7F95">
        <w:rPr>
          <w:rFonts w:ascii="Times New Roman" w:eastAsia="Times New Roman" w:hAnsi="Times New Roman" w:cs="Times New Roman"/>
          <w:sz w:val="24"/>
          <w:szCs w:val="24"/>
          <w:lang w:eastAsia="en-IN"/>
        </w:rPr>
        <w:t xml:space="preserve"> screening for drought tolerance in soybean using poly-ethylene glycol.</w:t>
      </w:r>
      <w:r w:rsidRPr="007D7F95">
        <w:rPr>
          <w:rFonts w:ascii="Times New Roman" w:eastAsia="Times New Roman" w:hAnsi="Times New Roman" w:cs="Times New Roman"/>
          <w:i/>
          <w:iCs/>
          <w:sz w:val="24"/>
          <w:szCs w:val="24"/>
          <w:lang w:eastAsia="en-IN"/>
        </w:rPr>
        <w:t xml:space="preserve"> Plants</w:t>
      </w:r>
      <w:r w:rsidR="00E32CB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w:t>
      </w:r>
      <w:r w:rsidRPr="00E32CBD">
        <w:rPr>
          <w:rFonts w:ascii="Times New Roman" w:eastAsia="Times New Roman" w:hAnsi="Times New Roman" w:cs="Times New Roman"/>
          <w:i/>
          <w:iCs/>
          <w:sz w:val="24"/>
          <w:szCs w:val="24"/>
          <w:highlight w:val="yellow"/>
          <w:lang w:eastAsia="en-IN"/>
        </w:rPr>
        <w:t>10</w:t>
      </w:r>
      <w:r w:rsidRPr="007D7F95">
        <w:rPr>
          <w:rFonts w:ascii="Times New Roman" w:eastAsia="Times New Roman" w:hAnsi="Times New Roman" w:cs="Times New Roman"/>
          <w:sz w:val="24"/>
          <w:szCs w:val="24"/>
          <w:lang w:eastAsia="en-IN"/>
        </w:rPr>
        <w:t xml:space="preserve">(3):517. </w:t>
      </w:r>
      <w:hyperlink r:id="rId33" w:history="1">
        <w:r w:rsidRPr="007D7F95">
          <w:rPr>
            <w:rStyle w:val="Hyperlink"/>
            <w:rFonts w:ascii="Times New Roman" w:eastAsia="Times New Roman" w:hAnsi="Times New Roman" w:cs="Times New Roman"/>
            <w:color w:val="auto"/>
            <w:sz w:val="24"/>
            <w:szCs w:val="24"/>
            <w:lang w:eastAsia="en-IN"/>
          </w:rPr>
          <w:t>https://doi.org/10.3390/plants10030517</w:t>
        </w:r>
      </w:hyperlink>
      <w:r w:rsidRPr="007D7F95">
        <w:rPr>
          <w:rFonts w:ascii="Times New Roman" w:eastAsia="Times New Roman" w:hAnsi="Times New Roman" w:cs="Times New Roman"/>
          <w:sz w:val="24"/>
          <w:szCs w:val="24"/>
          <w:lang w:eastAsia="en-IN"/>
        </w:rPr>
        <w:t xml:space="preserve"> </w:t>
      </w:r>
    </w:p>
    <w:p w14:paraId="46761618"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Mishra, N., Tripathi, M.K., Tiwari, S., Tripathi, N., Gupta, N., Sharma, A. &amp; Solanki</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R.S. </w:t>
      </w:r>
      <w:r w:rsidRPr="007D7F95">
        <w:rPr>
          <w:rFonts w:ascii="Times New Roman" w:eastAsia="Times New Roman" w:hAnsi="Times New Roman" w:cs="Times New Roman"/>
          <w:sz w:val="24"/>
          <w:szCs w:val="24"/>
          <w:lang w:eastAsia="en-IN"/>
        </w:rPr>
        <w:t xml:space="preserve">(2021b).  </w:t>
      </w:r>
      <w:r w:rsidRPr="007D7F95">
        <w:rPr>
          <w:rFonts w:ascii="Times New Roman" w:hAnsi="Times New Roman" w:cs="Times New Roman"/>
          <w:sz w:val="24"/>
          <w:szCs w:val="24"/>
        </w:rPr>
        <w:t>Evaluation of diversity among soybean genotypes</w:t>
      </w:r>
      <w:r w:rsidRPr="007D7F95">
        <w:rPr>
          <w:rFonts w:ascii="Times New Roman" w:hAnsi="Times New Roman" w:cs="Times New Roman"/>
          <w:i/>
          <w:iCs/>
          <w:sz w:val="24"/>
          <w:szCs w:val="24"/>
        </w:rPr>
        <w:t xml:space="preserve"> via</w:t>
      </w:r>
      <w:r w:rsidRPr="007D7F95">
        <w:rPr>
          <w:rFonts w:ascii="Times New Roman" w:hAnsi="Times New Roman" w:cs="Times New Roman"/>
          <w:sz w:val="24"/>
          <w:szCs w:val="24"/>
        </w:rPr>
        <w:t xml:space="preserve"> yield attributing traits and SSR molecular markers. </w:t>
      </w:r>
      <w:r w:rsidRPr="007D7F95">
        <w:rPr>
          <w:rFonts w:ascii="Times New Roman" w:hAnsi="Times New Roman" w:cs="Times New Roman"/>
          <w:i/>
          <w:iCs/>
          <w:sz w:val="24"/>
          <w:szCs w:val="24"/>
        </w:rPr>
        <w:t>Current Journal of Applied Science and Technology</w:t>
      </w:r>
      <w:r w:rsidRPr="007D7F95">
        <w:rPr>
          <w:rFonts w:ascii="Times New Roman" w:hAnsi="Times New Roman" w:cs="Times New Roman"/>
          <w:sz w:val="24"/>
          <w:szCs w:val="24"/>
        </w:rPr>
        <w:t xml:space="preserve">, </w:t>
      </w:r>
      <w:r w:rsidRPr="007D7F95">
        <w:rPr>
          <w:rFonts w:ascii="Times New Roman" w:hAnsi="Times New Roman" w:cs="Times New Roman"/>
          <w:i/>
          <w:iCs/>
          <w:sz w:val="24"/>
          <w:szCs w:val="24"/>
        </w:rPr>
        <w:t>40</w:t>
      </w:r>
      <w:r w:rsidRPr="007D7F95">
        <w:rPr>
          <w:rFonts w:ascii="Times New Roman" w:hAnsi="Times New Roman" w:cs="Times New Roman"/>
          <w:sz w:val="24"/>
          <w:szCs w:val="24"/>
        </w:rPr>
        <w:t>, 21: 9-24.</w:t>
      </w:r>
    </w:p>
    <w:p w14:paraId="3B3A7AC0"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Mishra, N., Tripathi, M.K., Tripathi, N., Tiwari, S., Gupta, N. &amp; Sharma, A. (2021c). Validation of drought tolerance gene-linked microsatellite markers and their efficiency for diversity assessment in a set of soybean genotypes. </w:t>
      </w:r>
      <w:r w:rsidRPr="007D7F95">
        <w:rPr>
          <w:rFonts w:ascii="Times New Roman" w:eastAsia="Times New Roman" w:hAnsi="Times New Roman" w:cs="Times New Roman"/>
          <w:i/>
          <w:iCs/>
          <w:sz w:val="24"/>
          <w:szCs w:val="24"/>
          <w:lang w:eastAsia="en-IN"/>
        </w:rPr>
        <w:t>Current Journal of Applied Science and Technology</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30</w:t>
      </w:r>
      <w:r w:rsidRPr="007D7F95">
        <w:rPr>
          <w:rFonts w:ascii="Times New Roman" w:eastAsia="Times New Roman" w:hAnsi="Times New Roman" w:cs="Times New Roman"/>
          <w:sz w:val="24"/>
          <w:szCs w:val="24"/>
          <w:lang w:eastAsia="en-IN"/>
        </w:rPr>
        <w:t xml:space="preserve">,48–57. </w:t>
      </w:r>
      <w:hyperlink r:id="rId34" w:history="1">
        <w:r w:rsidRPr="007D7F95">
          <w:rPr>
            <w:rStyle w:val="Hyperlink"/>
            <w:rFonts w:ascii="Times New Roman" w:eastAsia="Times New Roman" w:hAnsi="Times New Roman" w:cs="Times New Roman"/>
            <w:color w:val="auto"/>
            <w:sz w:val="24"/>
            <w:szCs w:val="24"/>
            <w:lang w:eastAsia="en-IN"/>
          </w:rPr>
          <w:t>https://doi.org/10.9734/cjast/2021/v40i2531515</w:t>
        </w:r>
      </w:hyperlink>
      <w:r w:rsidRPr="007D7F95">
        <w:rPr>
          <w:rFonts w:ascii="Times New Roman" w:eastAsia="Times New Roman" w:hAnsi="Times New Roman" w:cs="Times New Roman"/>
          <w:sz w:val="24"/>
          <w:szCs w:val="24"/>
          <w:lang w:eastAsia="en-IN"/>
        </w:rPr>
        <w:t xml:space="preserve"> </w:t>
      </w:r>
    </w:p>
    <w:p w14:paraId="4D83DE08" w14:textId="3E848B23" w:rsidR="007D7F95" w:rsidRPr="007D7F95" w:rsidRDefault="007D7F95" w:rsidP="007D7F95">
      <w:pPr>
        <w:pStyle w:val="ListParagraph"/>
        <w:numPr>
          <w:ilvl w:val="0"/>
          <w:numId w:val="1"/>
        </w:numPr>
        <w:spacing w:before="120" w:after="120" w:line="360" w:lineRule="auto"/>
        <w:jc w:val="both"/>
        <w:rPr>
          <w:rFonts w:ascii="Times New Roman" w:hAnsi="Times New Roman" w:cs="Times New Roman"/>
          <w:sz w:val="24"/>
          <w:szCs w:val="24"/>
        </w:rPr>
      </w:pPr>
      <w:r w:rsidRPr="007D7F95">
        <w:rPr>
          <w:rFonts w:ascii="Times New Roman" w:hAnsi="Times New Roman" w:cs="Times New Roman"/>
          <w:sz w:val="24"/>
          <w:szCs w:val="24"/>
        </w:rPr>
        <w:t>Mishra</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N</w:t>
      </w:r>
      <w:r w:rsidR="00671C2D">
        <w:rPr>
          <w:rFonts w:ascii="Times New Roman" w:hAnsi="Times New Roman" w:cs="Times New Roman"/>
          <w:sz w:val="24"/>
          <w:szCs w:val="24"/>
        </w:rPr>
        <w:t>.</w:t>
      </w:r>
      <w:r w:rsidRPr="007D7F95">
        <w:rPr>
          <w:rFonts w:ascii="Times New Roman" w:hAnsi="Times New Roman" w:cs="Times New Roman"/>
          <w:sz w:val="24"/>
          <w:szCs w:val="24"/>
        </w:rPr>
        <w:t>, Tripathi</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M</w:t>
      </w:r>
      <w:r w:rsidR="00671C2D">
        <w:rPr>
          <w:rFonts w:ascii="Times New Roman" w:hAnsi="Times New Roman" w:cs="Times New Roman"/>
          <w:sz w:val="24"/>
          <w:szCs w:val="24"/>
        </w:rPr>
        <w:t>.</w:t>
      </w:r>
      <w:r w:rsidRPr="007D7F95">
        <w:rPr>
          <w:rFonts w:ascii="Times New Roman" w:hAnsi="Times New Roman" w:cs="Times New Roman"/>
          <w:sz w:val="24"/>
          <w:szCs w:val="24"/>
        </w:rPr>
        <w:t>K</w:t>
      </w:r>
      <w:r w:rsidR="00671C2D">
        <w:rPr>
          <w:rFonts w:ascii="Times New Roman" w:hAnsi="Times New Roman" w:cs="Times New Roman"/>
          <w:sz w:val="24"/>
          <w:szCs w:val="24"/>
        </w:rPr>
        <w:t>.</w:t>
      </w:r>
      <w:r w:rsidRPr="007D7F95">
        <w:rPr>
          <w:rFonts w:ascii="Times New Roman" w:hAnsi="Times New Roman" w:cs="Times New Roman"/>
          <w:sz w:val="24"/>
          <w:szCs w:val="24"/>
        </w:rPr>
        <w:t>, Tripathi</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N</w:t>
      </w:r>
      <w:r w:rsidR="00671C2D">
        <w:rPr>
          <w:rFonts w:ascii="Times New Roman" w:hAnsi="Times New Roman" w:cs="Times New Roman"/>
          <w:sz w:val="24"/>
          <w:szCs w:val="24"/>
        </w:rPr>
        <w:t>.</w:t>
      </w:r>
      <w:r w:rsidRPr="007D7F95">
        <w:rPr>
          <w:rFonts w:ascii="Times New Roman" w:hAnsi="Times New Roman" w:cs="Times New Roman"/>
          <w:sz w:val="24"/>
          <w:szCs w:val="24"/>
        </w:rPr>
        <w:t>, Tiwari</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S</w:t>
      </w:r>
      <w:r w:rsidR="00671C2D">
        <w:rPr>
          <w:rFonts w:ascii="Times New Roman" w:hAnsi="Times New Roman" w:cs="Times New Roman"/>
          <w:sz w:val="24"/>
          <w:szCs w:val="24"/>
        </w:rPr>
        <w:t>.</w:t>
      </w:r>
      <w:r w:rsidRPr="007D7F95">
        <w:rPr>
          <w:rFonts w:ascii="Times New Roman" w:hAnsi="Times New Roman" w:cs="Times New Roman"/>
          <w:sz w:val="24"/>
          <w:szCs w:val="24"/>
        </w:rPr>
        <w:t>, Gupta</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N</w:t>
      </w:r>
      <w:r w:rsidR="00671C2D">
        <w:rPr>
          <w:rFonts w:ascii="Times New Roman" w:hAnsi="Times New Roman" w:cs="Times New Roman"/>
          <w:sz w:val="24"/>
          <w:szCs w:val="24"/>
        </w:rPr>
        <w:t>. &amp;</w:t>
      </w:r>
      <w:r w:rsidRPr="007D7F95">
        <w:rPr>
          <w:rFonts w:ascii="Times New Roman" w:hAnsi="Times New Roman" w:cs="Times New Roman"/>
          <w:sz w:val="24"/>
          <w:szCs w:val="24"/>
        </w:rPr>
        <w:t xml:space="preserve"> Sharma</w:t>
      </w:r>
      <w:r w:rsidR="00671C2D">
        <w:rPr>
          <w:rFonts w:ascii="Times New Roman" w:hAnsi="Times New Roman" w:cs="Times New Roman"/>
          <w:sz w:val="24"/>
          <w:szCs w:val="24"/>
        </w:rPr>
        <w:t>,</w:t>
      </w:r>
      <w:r w:rsidRPr="007D7F95">
        <w:rPr>
          <w:rFonts w:ascii="Times New Roman" w:hAnsi="Times New Roman" w:cs="Times New Roman"/>
          <w:sz w:val="24"/>
          <w:szCs w:val="24"/>
        </w:rPr>
        <w:t xml:space="preserve"> A. (2021d). Changes in biochemical and antioxidant enzymes activities play significant role in drought tolerance in soybean. </w:t>
      </w:r>
      <w:r w:rsidRPr="007D7F95">
        <w:rPr>
          <w:rFonts w:ascii="Times New Roman" w:hAnsi="Times New Roman" w:cs="Times New Roman"/>
          <w:i/>
          <w:iCs/>
          <w:sz w:val="24"/>
          <w:szCs w:val="24"/>
        </w:rPr>
        <w:t>Int. J Agric. Technol. 17</w:t>
      </w:r>
      <w:r w:rsidRPr="007D7F95">
        <w:rPr>
          <w:rFonts w:ascii="Times New Roman" w:hAnsi="Times New Roman" w:cs="Times New Roman"/>
          <w:sz w:val="24"/>
          <w:szCs w:val="24"/>
        </w:rPr>
        <w:t xml:space="preserve">,1425-46. </w:t>
      </w:r>
    </w:p>
    <w:p w14:paraId="56E9C148" w14:textId="77777777" w:rsidR="007D7F95" w:rsidRPr="007D7F95" w:rsidRDefault="007D7F95" w:rsidP="007D7F95">
      <w:pPr>
        <w:pStyle w:val="ListParagraph"/>
        <w:numPr>
          <w:ilvl w:val="0"/>
          <w:numId w:val="1"/>
        </w:numPr>
        <w:spacing w:before="120" w:after="120" w:line="360" w:lineRule="auto"/>
        <w:jc w:val="both"/>
        <w:rPr>
          <w:rFonts w:ascii="Times New Roman" w:hAnsi="Times New Roman" w:cs="Times New Roman"/>
          <w:sz w:val="24"/>
          <w:szCs w:val="24"/>
        </w:rPr>
      </w:pPr>
      <w:r w:rsidRPr="007D7F95">
        <w:rPr>
          <w:rFonts w:ascii="Times New Roman" w:hAnsi="Times New Roman" w:cs="Times New Roman"/>
          <w:sz w:val="24"/>
          <w:szCs w:val="24"/>
        </w:rPr>
        <w:t>Mishra, N., Tripathi, M.K., Tiwari, S., Tripathi, N., Gupta, N.</w:t>
      </w:r>
      <w:r w:rsidR="00671C2D">
        <w:rPr>
          <w:rFonts w:ascii="Times New Roman" w:hAnsi="Times New Roman" w:cs="Times New Roman"/>
          <w:sz w:val="24"/>
          <w:szCs w:val="24"/>
        </w:rPr>
        <w:t xml:space="preserve"> </w:t>
      </w:r>
      <w:r w:rsidRPr="007D7F95">
        <w:rPr>
          <w:rFonts w:ascii="Times New Roman" w:hAnsi="Times New Roman" w:cs="Times New Roman"/>
          <w:sz w:val="24"/>
          <w:szCs w:val="24"/>
        </w:rPr>
        <w:t>&amp; Sharma, A. (2021e). Morphological and physiological performance of Indian soybean [</w:t>
      </w:r>
      <w:r w:rsidRPr="007D7F95">
        <w:rPr>
          <w:rFonts w:ascii="Times New Roman" w:hAnsi="Times New Roman" w:cs="Times New Roman"/>
          <w:i/>
          <w:iCs/>
          <w:sz w:val="24"/>
          <w:szCs w:val="24"/>
        </w:rPr>
        <w:t>Glycine max</w:t>
      </w:r>
      <w:r w:rsidRPr="007D7F95">
        <w:rPr>
          <w:rFonts w:ascii="Times New Roman" w:hAnsi="Times New Roman" w:cs="Times New Roman"/>
          <w:sz w:val="24"/>
          <w:szCs w:val="24"/>
        </w:rPr>
        <w:t xml:space="preserve"> (L.) Merrill] genotypes in respect to drought. </w:t>
      </w:r>
      <w:r w:rsidRPr="007D7F95">
        <w:rPr>
          <w:rFonts w:ascii="Times New Roman" w:hAnsi="Times New Roman" w:cs="Times New Roman"/>
          <w:i/>
          <w:iCs/>
          <w:sz w:val="24"/>
          <w:szCs w:val="24"/>
        </w:rPr>
        <w:t>Legume Res Int. J</w:t>
      </w:r>
      <w:r w:rsidRPr="007D7F95">
        <w:rPr>
          <w:rFonts w:ascii="Times New Roman" w:hAnsi="Times New Roman" w:cs="Times New Roman"/>
          <w:sz w:val="24"/>
          <w:szCs w:val="24"/>
        </w:rPr>
        <w:t>. LR-4550.</w:t>
      </w:r>
    </w:p>
    <w:p w14:paraId="60A8C1F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Mishra, R., Tripathi, M. K., Sikarwar, R. S., Singh, Y., &amp; Tripathi, N. (2024a).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A multipurpose legume shaping our world. </w:t>
      </w:r>
      <w:r w:rsidRPr="007D7F95">
        <w:rPr>
          <w:rFonts w:ascii="Times New Roman" w:eastAsia="Times New Roman" w:hAnsi="Times New Roman" w:cs="Times New Roman"/>
          <w:i/>
          <w:iCs/>
          <w:sz w:val="24"/>
          <w:szCs w:val="24"/>
          <w:lang w:eastAsia="en-IN"/>
        </w:rPr>
        <w:t>Plant Cell Biotechnology and Molecular Biology</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25</w:t>
      </w:r>
      <w:r w:rsidRPr="007D7F95">
        <w:rPr>
          <w:rFonts w:ascii="Times New Roman" w:eastAsia="Times New Roman" w:hAnsi="Times New Roman" w:cs="Times New Roman"/>
          <w:sz w:val="24"/>
          <w:szCs w:val="24"/>
          <w:lang w:eastAsia="en-IN"/>
        </w:rPr>
        <w:t xml:space="preserve">(3–4), 17–37. </w:t>
      </w:r>
      <w:hyperlink r:id="rId35" w:history="1">
        <w:r w:rsidRPr="007D7F95">
          <w:rPr>
            <w:rStyle w:val="Hyperlink"/>
            <w:rFonts w:ascii="Times New Roman" w:eastAsia="Times New Roman" w:hAnsi="Times New Roman" w:cs="Times New Roman"/>
            <w:color w:val="auto"/>
            <w:sz w:val="24"/>
            <w:szCs w:val="24"/>
            <w:lang w:eastAsia="en-IN"/>
          </w:rPr>
          <w:t>https://doi.org/10.56557/pcbmb/2024/v25i3-48643</w:t>
        </w:r>
      </w:hyperlink>
      <w:r w:rsidRPr="007D7F95">
        <w:rPr>
          <w:rFonts w:ascii="Times New Roman" w:eastAsia="Times New Roman" w:hAnsi="Times New Roman" w:cs="Times New Roman"/>
          <w:sz w:val="24"/>
          <w:szCs w:val="24"/>
          <w:lang w:eastAsia="en-IN"/>
        </w:rPr>
        <w:t xml:space="preserve"> </w:t>
      </w:r>
    </w:p>
    <w:p w14:paraId="452626A1"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Mishra, R., Tripathi, M., Tripathi, N., Singh, J. &amp; Tiwari S. (2024b). Nutritional and anti-nutritional factors in soybean. </w:t>
      </w:r>
      <w:r w:rsidRPr="007D7F95">
        <w:rPr>
          <w:rFonts w:ascii="Times New Roman" w:eastAsia="Times New Roman" w:hAnsi="Times New Roman" w:cs="Times New Roman"/>
          <w:i/>
          <w:iCs/>
          <w:sz w:val="24"/>
          <w:szCs w:val="24"/>
          <w:lang w:eastAsia="en-IN"/>
        </w:rPr>
        <w:t>Acta Scientific Agriculture</w:t>
      </w:r>
      <w:r w:rsidRPr="007D7F95">
        <w:rPr>
          <w:rFonts w:ascii="Times New Roman" w:eastAsia="Times New Roman" w:hAnsi="Times New Roman" w:cs="Times New Roman"/>
          <w:sz w:val="24"/>
          <w:szCs w:val="24"/>
          <w:lang w:eastAsia="en-IN"/>
        </w:rPr>
        <w:t xml:space="preserve">. 3: 8(11):46–63. </w:t>
      </w:r>
      <w:hyperlink r:id="rId36" w:history="1">
        <w:r w:rsidRPr="007D7F95">
          <w:rPr>
            <w:rStyle w:val="Hyperlink"/>
            <w:rFonts w:ascii="Times New Roman" w:eastAsia="Times New Roman" w:hAnsi="Times New Roman" w:cs="Times New Roman"/>
            <w:color w:val="auto"/>
            <w:sz w:val="24"/>
            <w:szCs w:val="24"/>
            <w:lang w:eastAsia="en-IN"/>
          </w:rPr>
          <w:t>https://doi.org/10.31080/ASAG.2024.08.1432</w:t>
        </w:r>
      </w:hyperlink>
      <w:r w:rsidRPr="007D7F95">
        <w:rPr>
          <w:rFonts w:ascii="Times New Roman" w:eastAsia="Times New Roman" w:hAnsi="Times New Roman" w:cs="Times New Roman"/>
          <w:sz w:val="24"/>
          <w:szCs w:val="24"/>
          <w:lang w:eastAsia="en-IN"/>
        </w:rPr>
        <w:t xml:space="preserve"> </w:t>
      </w:r>
    </w:p>
    <w:p w14:paraId="63A4B8AA"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Mishra, R., Tripathi, M.K., Tripathi, N., Singh, J., Yadav, P.K. &amp; Sikarwar, R.S</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(2024c). Breeding for major genes against drought stress in soybean. In: Tripathi MK, Tripathi N, </w:t>
      </w:r>
      <w:r w:rsidRPr="007D7F95">
        <w:rPr>
          <w:rFonts w:ascii="Times New Roman" w:eastAsia="Times New Roman" w:hAnsi="Times New Roman" w:cs="Times New Roman"/>
          <w:sz w:val="24"/>
          <w:szCs w:val="24"/>
          <w:lang w:eastAsia="en-IN"/>
        </w:rPr>
        <w:lastRenderedPageBreak/>
        <w:t xml:space="preserve">editors. </w:t>
      </w:r>
      <w:r w:rsidRPr="007D7F95">
        <w:rPr>
          <w:rFonts w:ascii="Times New Roman" w:eastAsia="Times New Roman" w:hAnsi="Times New Roman" w:cs="Times New Roman"/>
          <w:i/>
          <w:iCs/>
          <w:sz w:val="24"/>
          <w:szCs w:val="24"/>
          <w:lang w:eastAsia="en-IN"/>
        </w:rPr>
        <w:t>Advances in Plant Biotechnology</w:t>
      </w:r>
      <w:r w:rsidRPr="007D7F95">
        <w:rPr>
          <w:rFonts w:ascii="Times New Roman" w:eastAsia="Times New Roman" w:hAnsi="Times New Roman" w:cs="Times New Roman"/>
          <w:sz w:val="24"/>
          <w:szCs w:val="24"/>
          <w:lang w:eastAsia="en-IN"/>
        </w:rPr>
        <w:t xml:space="preserve">. Cornous Publications LLP, Puducherry, India. p. 22–68. </w:t>
      </w:r>
      <w:hyperlink r:id="rId37" w:history="1">
        <w:r w:rsidRPr="007D7F95">
          <w:rPr>
            <w:rStyle w:val="Hyperlink"/>
            <w:rFonts w:ascii="Times New Roman" w:eastAsia="Times New Roman" w:hAnsi="Times New Roman" w:cs="Times New Roman"/>
            <w:color w:val="auto"/>
            <w:sz w:val="24"/>
            <w:szCs w:val="24"/>
            <w:lang w:eastAsia="en-IN"/>
          </w:rPr>
          <w:t>https://doi.org/https://doi.org/10.37446/volbook032024/22-68</w:t>
        </w:r>
      </w:hyperlink>
    </w:p>
    <w:p w14:paraId="414D4B38" w14:textId="77777777" w:rsidR="007D7F95" w:rsidRPr="007D7F95" w:rsidRDefault="007D7F95" w:rsidP="007D7F95">
      <w:pPr>
        <w:pStyle w:val="ListParagraph"/>
        <w:numPr>
          <w:ilvl w:val="0"/>
          <w:numId w:val="1"/>
        </w:numPr>
        <w:spacing w:before="120" w:after="120" w:line="360" w:lineRule="auto"/>
        <w:jc w:val="both"/>
        <w:rPr>
          <w:rStyle w:val="Hyperlink"/>
          <w:rFonts w:ascii="Times New Roman" w:eastAsia="Times New Roman" w:hAnsi="Times New Roman" w:cs="Times New Roman"/>
          <w:color w:val="auto"/>
          <w:sz w:val="24"/>
          <w:szCs w:val="24"/>
          <w:u w:val="none"/>
          <w:lang w:eastAsia="en-IN"/>
        </w:rPr>
      </w:pPr>
      <w:r w:rsidRPr="007D7F95">
        <w:rPr>
          <w:rFonts w:ascii="Times New Roman" w:eastAsia="Times New Roman" w:hAnsi="Times New Roman" w:cs="Times New Roman"/>
          <w:sz w:val="24"/>
          <w:szCs w:val="24"/>
          <w:lang w:eastAsia="en-IN"/>
        </w:rPr>
        <w:t xml:space="preserve">Mishra, R., Tripathi, M.K., Shrivastava, M.K., &amp; Amrate, P.K. (2024d). Genetic diversity in crop improvement: A cornerstone for sustainable agriculture and global food security. In: Tripathi MK, Tripathi N, editors. </w:t>
      </w:r>
      <w:r w:rsidRPr="007D7F95">
        <w:rPr>
          <w:rFonts w:ascii="Times New Roman" w:eastAsia="Times New Roman" w:hAnsi="Times New Roman" w:cs="Times New Roman"/>
          <w:i/>
          <w:iCs/>
          <w:sz w:val="24"/>
          <w:szCs w:val="24"/>
          <w:lang w:eastAsia="en-IN"/>
        </w:rPr>
        <w:t>Advances in Plant Biotechnology</w:t>
      </w:r>
      <w:r w:rsidRPr="007D7F95">
        <w:rPr>
          <w:rFonts w:ascii="Times New Roman" w:eastAsia="Times New Roman" w:hAnsi="Times New Roman" w:cs="Times New Roman"/>
          <w:sz w:val="24"/>
          <w:szCs w:val="24"/>
          <w:lang w:eastAsia="en-IN"/>
        </w:rPr>
        <w:t xml:space="preserve">. Cornous Publications LLP; p. 1–21. </w:t>
      </w:r>
      <w:hyperlink r:id="rId38" w:history="1">
        <w:r w:rsidRPr="007D7F95">
          <w:rPr>
            <w:rStyle w:val="Hyperlink"/>
            <w:rFonts w:ascii="Times New Roman" w:eastAsia="Times New Roman" w:hAnsi="Times New Roman" w:cs="Times New Roman"/>
            <w:color w:val="auto"/>
            <w:sz w:val="24"/>
            <w:szCs w:val="24"/>
            <w:lang w:eastAsia="en-IN"/>
          </w:rPr>
          <w:t>https://doi.org/https://doi.org/10.37446/volbook032024/1-21</w:t>
        </w:r>
      </w:hyperlink>
    </w:p>
    <w:p w14:paraId="4D4B67AE"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Mishra, R., Shrivastava, M.K., Amrate, P.K., Sharma, S., Singh, Y., Tripathi, &amp; M.K. (2025a). Phenotypic diversity and trait analysis of soybean recombinant inbred lines. </w:t>
      </w:r>
      <w:r w:rsidRPr="007D7F95">
        <w:rPr>
          <w:rFonts w:ascii="Times New Roman" w:eastAsia="Times New Roman" w:hAnsi="Times New Roman" w:cs="Times New Roman"/>
          <w:i/>
          <w:iCs/>
          <w:sz w:val="24"/>
          <w:szCs w:val="24"/>
          <w:lang w:eastAsia="en-IN"/>
        </w:rPr>
        <w:t>Plant Cell Biotechnology and Molecular Biology</w:t>
      </w:r>
      <w:r w:rsidRPr="007D7F95">
        <w:rPr>
          <w:rFonts w:ascii="Times New Roman" w:eastAsia="Times New Roman" w:hAnsi="Times New Roman" w:cs="Times New Roman"/>
          <w:sz w:val="24"/>
          <w:szCs w:val="24"/>
          <w:lang w:eastAsia="en-IN"/>
        </w:rPr>
        <w:t>.</w:t>
      </w:r>
      <w:r w:rsidR="00671C2D">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sz w:val="24"/>
          <w:szCs w:val="24"/>
          <w:lang w:eastAsia="en-IN"/>
        </w:rPr>
        <w:t xml:space="preserve">17;26(7–8):32–52. </w:t>
      </w:r>
      <w:hyperlink r:id="rId39" w:history="1">
        <w:r w:rsidRPr="007D7F95">
          <w:rPr>
            <w:rStyle w:val="Hyperlink"/>
            <w:rFonts w:ascii="Times New Roman" w:eastAsia="Times New Roman" w:hAnsi="Times New Roman" w:cs="Times New Roman"/>
            <w:color w:val="auto"/>
            <w:sz w:val="24"/>
            <w:szCs w:val="24"/>
            <w:lang w:eastAsia="en-IN"/>
          </w:rPr>
          <w:t>https://doi.org/10.56557/pcbmb/2025/v26i7-89345</w:t>
        </w:r>
      </w:hyperlink>
      <w:r w:rsidRPr="007D7F95">
        <w:rPr>
          <w:rFonts w:ascii="Times New Roman" w:eastAsia="Times New Roman" w:hAnsi="Times New Roman" w:cs="Times New Roman"/>
          <w:sz w:val="24"/>
          <w:szCs w:val="24"/>
          <w:lang w:eastAsia="en-IN"/>
        </w:rPr>
        <w:t xml:space="preserve"> </w:t>
      </w:r>
    </w:p>
    <w:p w14:paraId="60D54ADC"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Mishra, R., Shrivastava, M.K., Tripathi, M.K., Amrate, P.K., Singh, Y. &amp; Solanki</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R. (2025b). Unravelling soybean yield potential: Exploring trait synergy, impact pathways, multidimensional patterns and biochemical insights. </w:t>
      </w:r>
      <w:r w:rsidRPr="007D7F95">
        <w:rPr>
          <w:rFonts w:ascii="Times New Roman" w:eastAsia="Times New Roman" w:hAnsi="Times New Roman" w:cs="Times New Roman"/>
          <w:i/>
          <w:iCs/>
          <w:sz w:val="24"/>
          <w:szCs w:val="24"/>
          <w:lang w:eastAsia="en-IN"/>
        </w:rPr>
        <w:t>Plant Science Today</w:t>
      </w:r>
      <w:r w:rsidR="00671C2D">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xml:space="preserve"> </w:t>
      </w:r>
      <w:hyperlink r:id="rId40" w:history="1">
        <w:r w:rsidRPr="007D7F95">
          <w:rPr>
            <w:rStyle w:val="Hyperlink"/>
            <w:rFonts w:ascii="Times New Roman" w:eastAsia="Times New Roman" w:hAnsi="Times New Roman" w:cs="Times New Roman"/>
            <w:color w:val="auto"/>
            <w:sz w:val="24"/>
            <w:szCs w:val="24"/>
            <w:lang w:eastAsia="en-IN"/>
          </w:rPr>
          <w:t>https://doi.org/10.14719/pst.6401</w:t>
        </w:r>
      </w:hyperlink>
      <w:r w:rsidRPr="007D7F95">
        <w:rPr>
          <w:rFonts w:ascii="Times New Roman" w:eastAsia="Times New Roman" w:hAnsi="Times New Roman" w:cs="Times New Roman"/>
          <w:sz w:val="24"/>
          <w:szCs w:val="24"/>
          <w:lang w:eastAsia="en-IN"/>
        </w:rPr>
        <w:t xml:space="preserve"> </w:t>
      </w:r>
    </w:p>
    <w:p w14:paraId="71A5D327"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Mitiku, A., Gudina, G., Yasin B, A., &amp; Abdu, M. (2025). Comprehensive assessment of genetic variability, association analysis, and elucidation of direct and indirect effects of yield and yield contributing traits from diverse exogenous soybean (</w:t>
      </w:r>
      <w:r w:rsidRPr="007D7F95">
        <w:rPr>
          <w:rFonts w:ascii="Times New Roman" w:eastAsia="Times New Roman" w:hAnsi="Times New Roman" w:cs="Times New Roman"/>
          <w:i/>
          <w:iCs/>
          <w:sz w:val="24"/>
          <w:szCs w:val="24"/>
          <w:lang w:eastAsia="en-IN"/>
        </w:rPr>
        <w:t>Glycine max</w:t>
      </w:r>
      <w:r w:rsidRPr="007D7F95">
        <w:rPr>
          <w:rFonts w:ascii="Times New Roman" w:eastAsia="Times New Roman" w:hAnsi="Times New Roman" w:cs="Times New Roman"/>
          <w:sz w:val="24"/>
          <w:szCs w:val="24"/>
          <w:lang w:eastAsia="en-IN"/>
        </w:rPr>
        <w:t xml:space="preserve"> L.) genotypes in Jimma District, Southwest Ethiopia. </w:t>
      </w:r>
      <w:r w:rsidRPr="007D7F95">
        <w:rPr>
          <w:rFonts w:ascii="Times New Roman" w:eastAsia="Times New Roman" w:hAnsi="Times New Roman" w:cs="Times New Roman"/>
          <w:i/>
          <w:iCs/>
          <w:sz w:val="24"/>
          <w:szCs w:val="24"/>
          <w:lang w:eastAsia="en-IN"/>
        </w:rPr>
        <w:t>Advances in Agriculture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2025</w:t>
      </w:r>
      <w:r w:rsidRPr="007D7F95">
        <w:rPr>
          <w:rFonts w:ascii="Times New Roman" w:eastAsia="Times New Roman" w:hAnsi="Times New Roman" w:cs="Times New Roman"/>
          <w:sz w:val="24"/>
          <w:szCs w:val="24"/>
          <w:lang w:eastAsia="en-IN"/>
        </w:rPr>
        <w:t xml:space="preserve">(1). </w:t>
      </w:r>
      <w:hyperlink r:id="rId41" w:history="1">
        <w:r w:rsidRPr="007D7F95">
          <w:rPr>
            <w:rStyle w:val="Hyperlink"/>
            <w:rFonts w:ascii="Times New Roman" w:eastAsia="Times New Roman" w:hAnsi="Times New Roman" w:cs="Times New Roman"/>
            <w:color w:val="auto"/>
            <w:sz w:val="24"/>
            <w:szCs w:val="24"/>
            <w:lang w:eastAsia="en-IN"/>
          </w:rPr>
          <w:t>https://doi.org/10.1155/aia/2865503</w:t>
        </w:r>
      </w:hyperlink>
    </w:p>
    <w:p w14:paraId="01A27B54" w14:textId="77777777" w:rsidR="007D7F95" w:rsidRPr="007D7F95" w:rsidRDefault="007D7F95" w:rsidP="007D7F95">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lang w:eastAsia="en-IN"/>
        </w:rPr>
      </w:pPr>
      <w:r w:rsidRPr="007D7F95">
        <w:rPr>
          <w:rFonts w:ascii="Times New Roman" w:eastAsia="Times New Roman" w:hAnsi="Times New Roman" w:cs="Times New Roman"/>
          <w:sz w:val="24"/>
          <w:szCs w:val="24"/>
          <w:lang w:eastAsia="en-IN"/>
        </w:rPr>
        <w:t xml:space="preserve">Nakei, M. D., Venkataramana, P. B., &amp; Ndakidemi, P. A. (2022). Soybean-nodulating rhizobia: Ecology, characterization, diversity, and growth promoting functions. </w:t>
      </w:r>
      <w:r w:rsidRPr="007D7F95">
        <w:rPr>
          <w:rFonts w:ascii="Times New Roman" w:eastAsia="Times New Roman" w:hAnsi="Times New Roman" w:cs="Times New Roman"/>
          <w:i/>
          <w:iCs/>
          <w:sz w:val="24"/>
          <w:szCs w:val="24"/>
          <w:lang w:eastAsia="en-IN"/>
        </w:rPr>
        <w:t>Frontiers in Sustainable Food Systems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6</w:t>
      </w:r>
      <w:r w:rsidRPr="007D7F95">
        <w:rPr>
          <w:rFonts w:ascii="Times New Roman" w:eastAsia="Times New Roman" w:hAnsi="Times New Roman" w:cs="Times New Roman"/>
          <w:sz w:val="24"/>
          <w:szCs w:val="24"/>
          <w:lang w:eastAsia="en-IN"/>
        </w:rPr>
        <w:t xml:space="preserve">. </w:t>
      </w:r>
      <w:hyperlink r:id="rId42" w:history="1">
        <w:r w:rsidRPr="007D7F95">
          <w:rPr>
            <w:rStyle w:val="Hyperlink"/>
            <w:rFonts w:ascii="Times New Roman" w:eastAsia="Times New Roman" w:hAnsi="Times New Roman" w:cs="Times New Roman"/>
            <w:color w:val="auto"/>
            <w:sz w:val="24"/>
            <w:szCs w:val="24"/>
            <w:lang w:eastAsia="en-IN"/>
          </w:rPr>
          <w:t>https://doi.org/10.3389/fsufs.2022.824444</w:t>
        </w:r>
      </w:hyperlink>
    </w:p>
    <w:p w14:paraId="5161F83E"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Nasir, B., Razzaq, H., Sadaqat, H. A., Wahid, M. A., &amp; Imtiaz, M. (2023). Correlation and path coefficient analysis in soybean under various levels of water and temperature at maturity stage.</w:t>
      </w:r>
    </w:p>
    <w:p w14:paraId="367D3B3E"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Nayak, S., Meena, B., Sharma, S., Sachdeva, K., &amp;. H. (2024). Genetic variability, heritability and genetic advance in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w:t>
      </w:r>
      <w:r w:rsidRPr="007D7F95">
        <w:rPr>
          <w:rFonts w:ascii="Times New Roman" w:eastAsia="Times New Roman" w:hAnsi="Times New Roman" w:cs="Times New Roman"/>
          <w:i/>
          <w:iCs/>
          <w:sz w:val="24"/>
          <w:szCs w:val="24"/>
          <w:lang w:eastAsia="en-IN"/>
        </w:rPr>
        <w:t>International Journal of Advanced Biochemistry Research</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(11S), 743–745. https://doi.org/10.33545/26174693.2024.v8.i11Sj.3015</w:t>
      </w:r>
    </w:p>
    <w:p w14:paraId="7D567ADC"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Obua, T., Sserumaga, J. P., Tukamuhabwa, P., Namara, M., Awio, B., Mugarra, J., Tusiime, G., &amp; Chigeza, G. (2024). Unravelling yield and yield-related traits in soybean using GGE </w:t>
      </w:r>
      <w:r w:rsidR="00671C2D">
        <w:rPr>
          <w:rFonts w:ascii="Times New Roman" w:eastAsia="Times New Roman" w:hAnsi="Times New Roman" w:cs="Times New Roman"/>
          <w:sz w:val="24"/>
          <w:szCs w:val="24"/>
          <w:lang w:eastAsia="en-IN"/>
        </w:rPr>
        <w:t>b</w:t>
      </w:r>
      <w:r w:rsidRPr="007D7F95">
        <w:rPr>
          <w:rFonts w:ascii="Times New Roman" w:eastAsia="Times New Roman" w:hAnsi="Times New Roman" w:cs="Times New Roman"/>
          <w:sz w:val="24"/>
          <w:szCs w:val="24"/>
          <w:lang w:eastAsia="en-IN"/>
        </w:rPr>
        <w:t xml:space="preserve">iplot and path analysis. </w:t>
      </w:r>
      <w:r w:rsidRPr="007D7F95">
        <w:rPr>
          <w:rFonts w:ascii="Times New Roman" w:eastAsia="Times New Roman" w:hAnsi="Times New Roman" w:cs="Times New Roman"/>
          <w:i/>
          <w:iCs/>
          <w:sz w:val="24"/>
          <w:szCs w:val="24"/>
          <w:lang w:eastAsia="en-IN"/>
        </w:rPr>
        <w:t>Agronomy</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14</w:t>
      </w:r>
      <w:r w:rsidRPr="007D7F95">
        <w:rPr>
          <w:rFonts w:ascii="Times New Roman" w:eastAsia="Times New Roman" w:hAnsi="Times New Roman" w:cs="Times New Roman"/>
          <w:sz w:val="24"/>
          <w:szCs w:val="24"/>
          <w:lang w:eastAsia="en-IN"/>
        </w:rPr>
        <w:t xml:space="preserve">(12), 2826. </w:t>
      </w:r>
      <w:hyperlink r:id="rId43" w:history="1">
        <w:r w:rsidRPr="007D7F95">
          <w:rPr>
            <w:rStyle w:val="Hyperlink"/>
            <w:rFonts w:ascii="Times New Roman" w:eastAsia="Times New Roman" w:hAnsi="Times New Roman" w:cs="Times New Roman"/>
            <w:color w:val="auto"/>
            <w:sz w:val="24"/>
            <w:szCs w:val="24"/>
            <w:lang w:eastAsia="en-IN"/>
          </w:rPr>
          <w:t>https://doi.org/10.3390/agronomy14122826</w:t>
        </w:r>
      </w:hyperlink>
    </w:p>
    <w:p w14:paraId="79B432BE"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lastRenderedPageBreak/>
        <w:t>Paliwal, S., Tripathi, M. K., Sikarwar, R. S., &amp; Sharma, S. (2024). Study of genetic variability and path analysis for yield attributing traits in linseed (</w:t>
      </w:r>
      <w:r w:rsidRPr="007D7F95">
        <w:rPr>
          <w:rFonts w:ascii="Times New Roman" w:eastAsia="Times New Roman" w:hAnsi="Times New Roman" w:cs="Times New Roman"/>
          <w:i/>
          <w:sz w:val="24"/>
          <w:szCs w:val="24"/>
          <w:lang w:eastAsia="en-IN"/>
        </w:rPr>
        <w:t xml:space="preserve">Linum usitatissimum </w:t>
      </w:r>
      <w:r w:rsidRPr="007D7F95">
        <w:rPr>
          <w:rFonts w:ascii="Times New Roman" w:eastAsia="Times New Roman" w:hAnsi="Times New Roman" w:cs="Times New Roman"/>
          <w:sz w:val="24"/>
          <w:szCs w:val="24"/>
          <w:lang w:eastAsia="en-IN"/>
        </w:rPr>
        <w:t xml:space="preserve">L.). </w:t>
      </w:r>
      <w:r w:rsidRPr="007D7F95">
        <w:rPr>
          <w:rFonts w:ascii="Times New Roman" w:eastAsia="Times New Roman" w:hAnsi="Times New Roman" w:cs="Times New Roman"/>
          <w:i/>
          <w:iCs/>
          <w:sz w:val="24"/>
          <w:szCs w:val="24"/>
          <w:lang w:eastAsia="en-IN"/>
        </w:rPr>
        <w:t>International Journal of Plant &amp; Soil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36</w:t>
      </w:r>
      <w:r w:rsidRPr="007D7F95">
        <w:rPr>
          <w:rFonts w:ascii="Times New Roman" w:eastAsia="Times New Roman" w:hAnsi="Times New Roman" w:cs="Times New Roman"/>
          <w:sz w:val="24"/>
          <w:szCs w:val="24"/>
          <w:lang w:eastAsia="en-IN"/>
        </w:rPr>
        <w:t>(7), 20–29. https://doi.org/10.9734/ijpss/2024/v36i74704</w:t>
      </w:r>
    </w:p>
    <w:p w14:paraId="110BA7BA"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Patil, M. D., Pawar, S. B., Haloli, S., &amp; Akhare, M. B. (2024). Unveiling genetic associations for enhanced grain yield in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 germplasm. </w:t>
      </w:r>
      <w:r w:rsidRPr="007D7F95">
        <w:rPr>
          <w:rFonts w:ascii="Times New Roman" w:eastAsia="Times New Roman" w:hAnsi="Times New Roman" w:cs="Times New Roman"/>
          <w:i/>
          <w:iCs/>
          <w:sz w:val="24"/>
          <w:szCs w:val="24"/>
          <w:lang w:eastAsia="en-IN"/>
        </w:rPr>
        <w:t>International Journal of Advanced Biochemistry Research</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8</w:t>
      </w:r>
      <w:r w:rsidRPr="007D7F95">
        <w:rPr>
          <w:rFonts w:ascii="Times New Roman" w:eastAsia="Times New Roman" w:hAnsi="Times New Roman" w:cs="Times New Roman"/>
          <w:sz w:val="24"/>
          <w:szCs w:val="24"/>
          <w:lang w:eastAsia="en-IN"/>
        </w:rPr>
        <w:t xml:space="preserve">(7S), 561–563. </w:t>
      </w:r>
      <w:hyperlink r:id="rId44" w:history="1">
        <w:r w:rsidRPr="007D7F95">
          <w:rPr>
            <w:rStyle w:val="Hyperlink"/>
            <w:rFonts w:ascii="Times New Roman" w:eastAsia="Times New Roman" w:hAnsi="Times New Roman" w:cs="Times New Roman"/>
            <w:color w:val="auto"/>
            <w:sz w:val="24"/>
            <w:szCs w:val="24"/>
            <w:lang w:eastAsia="en-IN"/>
          </w:rPr>
          <w:t>https://doi.org/10.33545/26174693.2024.v8.i7Sg.1576</w:t>
        </w:r>
      </w:hyperlink>
    </w:p>
    <w:p w14:paraId="072E3210"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Patil, P., Shrivastav, S. P., Kulbhushan, P., Landge, R., &amp; Gurjar, D. (2023). Genetic variability, heritability, genetic advance and divergence analysis in wheat (</w:t>
      </w:r>
      <w:r w:rsidRPr="007D7F95">
        <w:rPr>
          <w:rFonts w:ascii="Times New Roman" w:eastAsia="Times New Roman" w:hAnsi="Times New Roman" w:cs="Times New Roman"/>
          <w:i/>
          <w:sz w:val="24"/>
          <w:szCs w:val="24"/>
          <w:lang w:eastAsia="en-IN"/>
        </w:rPr>
        <w:t>Triticum aestivum</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Indian Journal of Agricultural Research</w:t>
      </w:r>
      <w:r w:rsidRPr="007D7F95">
        <w:rPr>
          <w:rFonts w:ascii="Times New Roman" w:eastAsia="Times New Roman" w:hAnsi="Times New Roman" w:cs="Times New Roman"/>
          <w:sz w:val="24"/>
          <w:szCs w:val="24"/>
          <w:lang w:eastAsia="en-IN"/>
        </w:rPr>
        <w:t xml:space="preserve">, </w:t>
      </w:r>
      <w:hyperlink r:id="rId45" w:history="1">
        <w:r w:rsidRPr="007D7F95">
          <w:rPr>
            <w:rStyle w:val="Hyperlink"/>
            <w:rFonts w:ascii="Times New Roman" w:eastAsia="Times New Roman" w:hAnsi="Times New Roman" w:cs="Times New Roman"/>
            <w:color w:val="auto"/>
            <w:sz w:val="24"/>
            <w:szCs w:val="24"/>
            <w:lang w:eastAsia="en-IN"/>
          </w:rPr>
          <w:t>https://doi.org/10.18805/IJARe.A-6036</w:t>
        </w:r>
      </w:hyperlink>
    </w:p>
    <w:p w14:paraId="124338BA"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 xml:space="preserve">Puri, P., Ramgiry, S., Tripathi, M., Solanki, R., </w:t>
      </w:r>
      <w:r w:rsidR="00671C2D">
        <w:rPr>
          <w:rFonts w:ascii="Times New Roman" w:hAnsi="Times New Roman" w:cs="Times New Roman"/>
          <w:sz w:val="24"/>
          <w:szCs w:val="24"/>
        </w:rPr>
        <w:t xml:space="preserve">&amp; </w:t>
      </w:r>
      <w:r w:rsidRPr="007D7F95">
        <w:rPr>
          <w:rFonts w:ascii="Times New Roman" w:hAnsi="Times New Roman" w:cs="Times New Roman"/>
          <w:sz w:val="24"/>
          <w:szCs w:val="24"/>
        </w:rPr>
        <w:t xml:space="preserve">Tare, S. </w:t>
      </w:r>
      <w:r w:rsidR="00671C2D">
        <w:rPr>
          <w:rFonts w:ascii="Times New Roman" w:hAnsi="Times New Roman" w:cs="Times New Roman"/>
          <w:sz w:val="24"/>
          <w:szCs w:val="24"/>
        </w:rPr>
        <w:t>(</w:t>
      </w:r>
      <w:r w:rsidRPr="007D7F95">
        <w:rPr>
          <w:rFonts w:ascii="Times New Roman" w:hAnsi="Times New Roman" w:cs="Times New Roman"/>
          <w:sz w:val="24"/>
          <w:szCs w:val="24"/>
        </w:rPr>
        <w:t>2025</w:t>
      </w:r>
      <w:r w:rsidR="00671C2D">
        <w:rPr>
          <w:rFonts w:ascii="Times New Roman" w:hAnsi="Times New Roman" w:cs="Times New Roman"/>
          <w:sz w:val="24"/>
          <w:szCs w:val="24"/>
        </w:rPr>
        <w:t>)</w:t>
      </w:r>
      <w:r w:rsidRPr="007D7F95">
        <w:rPr>
          <w:rFonts w:ascii="Times New Roman" w:hAnsi="Times New Roman" w:cs="Times New Roman"/>
          <w:sz w:val="24"/>
          <w:szCs w:val="24"/>
        </w:rPr>
        <w:t>. Assessment of genetic variability, correlation and path coefficient analysis for yield associated traits in wheat (</w:t>
      </w:r>
      <w:r w:rsidRPr="007D7F95">
        <w:rPr>
          <w:rFonts w:ascii="Times New Roman" w:hAnsi="Times New Roman" w:cs="Times New Roman"/>
          <w:i/>
          <w:iCs/>
          <w:sz w:val="24"/>
          <w:szCs w:val="24"/>
        </w:rPr>
        <w:t>Triticum aestivum</w:t>
      </w:r>
      <w:r w:rsidRPr="007D7F95">
        <w:rPr>
          <w:rFonts w:ascii="Times New Roman" w:hAnsi="Times New Roman" w:cs="Times New Roman"/>
          <w:sz w:val="24"/>
          <w:szCs w:val="24"/>
        </w:rPr>
        <w:t xml:space="preserve"> L. </w:t>
      </w:r>
      <w:r w:rsidRPr="007D7F95">
        <w:rPr>
          <w:rFonts w:ascii="Times New Roman" w:hAnsi="Times New Roman" w:cs="Times New Roman"/>
          <w:i/>
          <w:iCs/>
          <w:sz w:val="24"/>
          <w:szCs w:val="24"/>
        </w:rPr>
        <w:t>International Journal of Plant &amp; Soil Science</w:t>
      </w:r>
      <w:r w:rsidRPr="007D7F95">
        <w:rPr>
          <w:rFonts w:ascii="Times New Roman" w:hAnsi="Times New Roman" w:cs="Times New Roman"/>
          <w:sz w:val="24"/>
          <w:szCs w:val="24"/>
        </w:rPr>
        <w:t>, 37(2):188-199.</w:t>
      </w:r>
    </w:p>
    <w:p w14:paraId="37E3F1CA"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Ragade, O., Deshmukh, M., Mahajan, S., Kale, S., Kumbhar, S., &amp; MK, N. (2025). Correlation and path coefficient assessment for yield and yield contributing characters in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Merrill]. </w:t>
      </w:r>
      <w:r w:rsidRPr="007D7F95">
        <w:rPr>
          <w:rFonts w:ascii="Times New Roman" w:eastAsia="Times New Roman" w:hAnsi="Times New Roman" w:cs="Times New Roman"/>
          <w:i/>
          <w:iCs/>
          <w:sz w:val="24"/>
          <w:szCs w:val="24"/>
          <w:lang w:eastAsia="en-IN"/>
        </w:rPr>
        <w:t>International Journal of Agriculture and Food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7</w:t>
      </w:r>
      <w:r w:rsidRPr="007D7F95">
        <w:rPr>
          <w:rFonts w:ascii="Times New Roman" w:eastAsia="Times New Roman" w:hAnsi="Times New Roman" w:cs="Times New Roman"/>
          <w:sz w:val="24"/>
          <w:szCs w:val="24"/>
          <w:lang w:eastAsia="en-IN"/>
        </w:rPr>
        <w:t xml:space="preserve">(1), 185–188. </w:t>
      </w:r>
      <w:hyperlink r:id="rId46" w:history="1">
        <w:r w:rsidRPr="007D7F95">
          <w:rPr>
            <w:rStyle w:val="Hyperlink"/>
            <w:rFonts w:ascii="Times New Roman" w:eastAsia="Times New Roman" w:hAnsi="Times New Roman" w:cs="Times New Roman"/>
            <w:color w:val="auto"/>
            <w:sz w:val="24"/>
            <w:szCs w:val="24"/>
            <w:lang w:eastAsia="en-IN"/>
          </w:rPr>
          <w:t>https://doi.org/10.33545/2664844X.2025.v7.i1c.256</w:t>
        </w:r>
      </w:hyperlink>
    </w:p>
    <w:p w14:paraId="3EBFB164"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Rai, A., Rai, M., Borpatragohain, B., &amp; Kumar., S. (2020). Assessment of </w:t>
      </w:r>
      <w:r w:rsidR="00671C2D" w:rsidRPr="007D7F95">
        <w:rPr>
          <w:rFonts w:ascii="Times New Roman" w:eastAsia="Times New Roman" w:hAnsi="Times New Roman" w:cs="Times New Roman"/>
          <w:sz w:val="24"/>
          <w:szCs w:val="24"/>
          <w:lang w:eastAsia="en-IN"/>
        </w:rPr>
        <w:t>genetic variability, heritability and genetic advance for yield in advanced breeding line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sz w:val="24"/>
          <w:szCs w:val="24"/>
          <w:lang w:eastAsia="en-IN"/>
        </w:rPr>
        <w:t>Oryza sativa</w:t>
      </w:r>
      <w:r w:rsidRPr="007D7F95">
        <w:rPr>
          <w:rFonts w:ascii="Times New Roman" w:eastAsia="Times New Roman" w:hAnsi="Times New Roman" w:cs="Times New Roman"/>
          <w:sz w:val="24"/>
          <w:szCs w:val="24"/>
          <w:lang w:eastAsia="en-IN"/>
        </w:rPr>
        <w:t xml:space="preserve"> L.) of low land rice in Meghalaya.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9</w:t>
      </w:r>
      <w:r w:rsidRPr="007D7F95">
        <w:rPr>
          <w:rFonts w:ascii="Times New Roman" w:eastAsia="Times New Roman" w:hAnsi="Times New Roman" w:cs="Times New Roman"/>
          <w:sz w:val="24"/>
          <w:szCs w:val="24"/>
          <w:lang w:eastAsia="en-IN"/>
        </w:rPr>
        <w:t xml:space="preserve">(3), 706–717. </w:t>
      </w:r>
      <w:hyperlink r:id="rId47" w:history="1">
        <w:r w:rsidRPr="007D7F95">
          <w:rPr>
            <w:rStyle w:val="Hyperlink"/>
            <w:rFonts w:ascii="Times New Roman" w:eastAsia="Times New Roman" w:hAnsi="Times New Roman" w:cs="Times New Roman"/>
            <w:color w:val="auto"/>
            <w:sz w:val="24"/>
            <w:szCs w:val="24"/>
            <w:lang w:eastAsia="en-IN"/>
          </w:rPr>
          <w:t>https://doi.org/10.20546/ijcmas.2020.903.085</w:t>
        </w:r>
      </w:hyperlink>
    </w:p>
    <w:p w14:paraId="5B052F74"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Raina, A., &amp; Khan, S. (2023). Field assessment of yield and its contributing traits in cowpea treated with lower, intermediate, and higher doses of gamma rays and sodium azide. </w:t>
      </w:r>
      <w:r w:rsidRPr="007D7F95">
        <w:rPr>
          <w:rFonts w:ascii="Times New Roman" w:eastAsia="Times New Roman" w:hAnsi="Times New Roman" w:cs="Times New Roman"/>
          <w:i/>
          <w:iCs/>
          <w:sz w:val="24"/>
          <w:szCs w:val="24"/>
          <w:lang w:eastAsia="en-IN"/>
        </w:rPr>
        <w:t>Frontiers in Plant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14</w:t>
      </w:r>
      <w:r w:rsidRPr="007D7F95">
        <w:rPr>
          <w:rFonts w:ascii="Times New Roman" w:eastAsia="Times New Roman" w:hAnsi="Times New Roman" w:cs="Times New Roman"/>
          <w:sz w:val="24"/>
          <w:szCs w:val="24"/>
          <w:lang w:eastAsia="en-IN"/>
        </w:rPr>
        <w:t xml:space="preserve">. </w:t>
      </w:r>
      <w:hyperlink r:id="rId48" w:history="1">
        <w:r w:rsidRPr="007D7F95">
          <w:rPr>
            <w:rStyle w:val="Hyperlink"/>
            <w:rFonts w:ascii="Times New Roman" w:eastAsia="Times New Roman" w:hAnsi="Times New Roman" w:cs="Times New Roman"/>
            <w:color w:val="auto"/>
            <w:sz w:val="24"/>
            <w:szCs w:val="24"/>
            <w:lang w:eastAsia="en-IN"/>
          </w:rPr>
          <w:t>https://doi.org/10.3389/fpls.2023.1188077</w:t>
        </w:r>
      </w:hyperlink>
    </w:p>
    <w:p w14:paraId="70FA6515" w14:textId="0081DDB3"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 xml:space="preserve">Rajput, L. S., Sikarwar, R.S., Tripathi, M.K. Tiwari S., Prajapati, P.K. </w:t>
      </w:r>
      <w:r w:rsidR="00671C2D">
        <w:rPr>
          <w:rFonts w:ascii="Times New Roman" w:hAnsi="Times New Roman" w:cs="Times New Roman"/>
          <w:sz w:val="24"/>
          <w:szCs w:val="24"/>
        </w:rPr>
        <w:t xml:space="preserve">&amp; </w:t>
      </w:r>
      <w:r w:rsidRPr="007D7F95">
        <w:rPr>
          <w:rFonts w:ascii="Times New Roman" w:hAnsi="Times New Roman" w:cs="Times New Roman"/>
          <w:sz w:val="24"/>
          <w:szCs w:val="24"/>
        </w:rPr>
        <w:t xml:space="preserve">Yadav, R.K. </w:t>
      </w:r>
      <w:r w:rsidR="00671C2D">
        <w:rPr>
          <w:rFonts w:ascii="Times New Roman" w:hAnsi="Times New Roman" w:cs="Times New Roman"/>
          <w:sz w:val="24"/>
          <w:szCs w:val="24"/>
        </w:rPr>
        <w:t>(</w:t>
      </w:r>
      <w:r w:rsidRPr="007D7F95">
        <w:rPr>
          <w:rFonts w:ascii="Times New Roman" w:hAnsi="Times New Roman" w:cs="Times New Roman"/>
          <w:sz w:val="24"/>
          <w:szCs w:val="24"/>
        </w:rPr>
        <w:t>2024</w:t>
      </w:r>
      <w:r w:rsidR="00703CB9">
        <w:rPr>
          <w:rFonts w:ascii="Times New Roman" w:hAnsi="Times New Roman" w:cs="Times New Roman"/>
          <w:sz w:val="24"/>
          <w:szCs w:val="24"/>
        </w:rPr>
        <w:t>). Assessment</w:t>
      </w:r>
      <w:r w:rsidRPr="007D7F95">
        <w:rPr>
          <w:rFonts w:ascii="Times New Roman" w:hAnsi="Times New Roman" w:cs="Times New Roman"/>
          <w:sz w:val="24"/>
          <w:szCs w:val="24"/>
        </w:rPr>
        <w:t xml:space="preserve"> of variability, heritability and genetic advance in peanut [</w:t>
      </w:r>
      <w:r w:rsidRPr="007D7F95">
        <w:rPr>
          <w:rFonts w:ascii="Times New Roman" w:hAnsi="Times New Roman" w:cs="Times New Roman"/>
          <w:i/>
          <w:iCs/>
          <w:sz w:val="24"/>
          <w:szCs w:val="24"/>
        </w:rPr>
        <w:t>Arachis hypogaea</w:t>
      </w:r>
      <w:r w:rsidRPr="007D7F95">
        <w:rPr>
          <w:rFonts w:ascii="Times New Roman" w:hAnsi="Times New Roman" w:cs="Times New Roman"/>
          <w:sz w:val="24"/>
          <w:szCs w:val="24"/>
        </w:rPr>
        <w:t xml:space="preserve"> (L.)]. </w:t>
      </w:r>
      <w:r w:rsidRPr="007D7F95">
        <w:rPr>
          <w:rFonts w:ascii="Times New Roman" w:hAnsi="Times New Roman" w:cs="Times New Roman"/>
          <w:i/>
          <w:iCs/>
          <w:sz w:val="24"/>
          <w:szCs w:val="24"/>
        </w:rPr>
        <w:t>International Journal of Advanced Biochemistry Research</w:t>
      </w:r>
      <w:r w:rsidRPr="007D7F95">
        <w:rPr>
          <w:rFonts w:ascii="Times New Roman" w:hAnsi="Times New Roman" w:cs="Times New Roman"/>
          <w:sz w:val="24"/>
          <w:szCs w:val="24"/>
        </w:rPr>
        <w:t>, 8(5): 1029-1031</w:t>
      </w:r>
    </w:p>
    <w:p w14:paraId="5104BEB4"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Ramakrishnan, C. K. D., Savithramma, D. L., &amp; Vijayabharathi, A. (2018). Studies on genetic variability, correlation and path analysis for yield and yield related traits in green gram [</w:t>
      </w:r>
      <w:r w:rsidRPr="007D7F95">
        <w:rPr>
          <w:rFonts w:ascii="Times New Roman" w:eastAsia="Times New Roman" w:hAnsi="Times New Roman" w:cs="Times New Roman"/>
          <w:i/>
          <w:sz w:val="24"/>
          <w:szCs w:val="24"/>
          <w:lang w:eastAsia="en-IN"/>
        </w:rPr>
        <w:t>Vigna radiata</w:t>
      </w:r>
      <w:r w:rsidRPr="007D7F95">
        <w:rPr>
          <w:rFonts w:ascii="Times New Roman" w:eastAsia="Times New Roman" w:hAnsi="Times New Roman" w:cs="Times New Roman"/>
          <w:sz w:val="24"/>
          <w:szCs w:val="24"/>
          <w:lang w:eastAsia="en-IN"/>
        </w:rPr>
        <w:t xml:space="preserve"> (L.) Wilczek].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7</w:t>
      </w:r>
      <w:r w:rsidRPr="007D7F95">
        <w:rPr>
          <w:rFonts w:ascii="Times New Roman" w:eastAsia="Times New Roman" w:hAnsi="Times New Roman" w:cs="Times New Roman"/>
          <w:sz w:val="24"/>
          <w:szCs w:val="24"/>
          <w:lang w:eastAsia="en-IN"/>
        </w:rPr>
        <w:t xml:space="preserve">(03), 2753–2761. </w:t>
      </w:r>
      <w:hyperlink r:id="rId49" w:history="1">
        <w:r w:rsidRPr="007D7F95">
          <w:rPr>
            <w:rStyle w:val="Hyperlink"/>
            <w:rFonts w:ascii="Times New Roman" w:eastAsia="Times New Roman" w:hAnsi="Times New Roman" w:cs="Times New Roman"/>
            <w:color w:val="auto"/>
            <w:sz w:val="24"/>
            <w:szCs w:val="24"/>
            <w:lang w:eastAsia="en-IN"/>
          </w:rPr>
          <w:t>https://doi.org/10.20546/ijcmas.2018.703.318</w:t>
        </w:r>
      </w:hyperlink>
    </w:p>
    <w:p w14:paraId="3E14E4C5"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lastRenderedPageBreak/>
        <w:t>Salman, M. A. S., Anuradha, Ch., Sridhar, V., Babu, E. R., &amp; Pushpavalli, S. (2021). Genetic variability for yield and its related traits in green gram [</w:t>
      </w:r>
      <w:r w:rsidRPr="007D7F95">
        <w:rPr>
          <w:rFonts w:ascii="Times New Roman" w:eastAsia="Times New Roman" w:hAnsi="Times New Roman" w:cs="Times New Roman"/>
          <w:i/>
          <w:sz w:val="24"/>
          <w:szCs w:val="24"/>
          <w:lang w:eastAsia="en-IN"/>
        </w:rPr>
        <w:t>Vigna radiata</w:t>
      </w:r>
      <w:r w:rsidRPr="007D7F95">
        <w:rPr>
          <w:rFonts w:ascii="Times New Roman" w:eastAsia="Times New Roman" w:hAnsi="Times New Roman" w:cs="Times New Roman"/>
          <w:sz w:val="24"/>
          <w:szCs w:val="24"/>
          <w:lang w:eastAsia="en-IN"/>
        </w:rPr>
        <w:t xml:space="preserve"> (L.) Wilczek]. </w:t>
      </w:r>
      <w:r w:rsidRPr="007D7F95">
        <w:rPr>
          <w:rFonts w:ascii="Times New Roman" w:eastAsia="Times New Roman" w:hAnsi="Times New Roman" w:cs="Times New Roman"/>
          <w:i/>
          <w:iCs/>
          <w:sz w:val="24"/>
          <w:szCs w:val="24"/>
          <w:lang w:eastAsia="en-IN"/>
        </w:rPr>
        <w:t>Legume Research,</w:t>
      </w:r>
      <w:r w:rsidRPr="007D7F95">
        <w:rPr>
          <w:rFonts w:ascii="Times New Roman" w:eastAsia="Times New Roman" w:hAnsi="Times New Roman" w:cs="Times New Roman"/>
          <w:sz w:val="24"/>
          <w:szCs w:val="24"/>
          <w:lang w:eastAsia="en-IN"/>
        </w:rPr>
        <w:t xml:space="preserve"> </w:t>
      </w:r>
      <w:hyperlink r:id="rId50" w:history="1">
        <w:r w:rsidRPr="007D7F95">
          <w:rPr>
            <w:rStyle w:val="Hyperlink"/>
            <w:rFonts w:ascii="Times New Roman" w:eastAsia="Times New Roman" w:hAnsi="Times New Roman" w:cs="Times New Roman"/>
            <w:color w:val="auto"/>
            <w:sz w:val="24"/>
            <w:szCs w:val="24"/>
            <w:lang w:eastAsia="en-IN"/>
          </w:rPr>
          <w:t>https://doi.org/10.18805/LR-4484</w:t>
        </w:r>
      </w:hyperlink>
    </w:p>
    <w:p w14:paraId="42992A30"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Saroj, R., Soumya, S. L., Singh, S., Sankar, S. M., Chaudhary, R., Yashpal, Saini, N., Vasudev, S., &amp; Yadava, D. K. (2021). Unravelling the relationship between seed yield and yield-related traits in a diversity panel of </w:t>
      </w:r>
      <w:r w:rsidRPr="007D7F95">
        <w:rPr>
          <w:rFonts w:ascii="Times New Roman" w:eastAsia="Times New Roman" w:hAnsi="Times New Roman" w:cs="Times New Roman"/>
          <w:i/>
          <w:sz w:val="24"/>
          <w:szCs w:val="24"/>
          <w:lang w:eastAsia="en-IN"/>
        </w:rPr>
        <w:t>Brassica juncea</w:t>
      </w:r>
      <w:r w:rsidRPr="007D7F95">
        <w:rPr>
          <w:rFonts w:ascii="Times New Roman" w:eastAsia="Times New Roman" w:hAnsi="Times New Roman" w:cs="Times New Roman"/>
          <w:sz w:val="24"/>
          <w:szCs w:val="24"/>
          <w:lang w:eastAsia="en-IN"/>
        </w:rPr>
        <w:t xml:space="preserve"> using multi-traits mixed model. </w:t>
      </w:r>
      <w:r w:rsidRPr="007D7F95">
        <w:rPr>
          <w:rFonts w:ascii="Times New Roman" w:eastAsia="Times New Roman" w:hAnsi="Times New Roman" w:cs="Times New Roman"/>
          <w:i/>
          <w:iCs/>
          <w:sz w:val="24"/>
          <w:szCs w:val="24"/>
          <w:lang w:eastAsia="en-IN"/>
        </w:rPr>
        <w:t>Frontiers in Plant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12</w:t>
      </w:r>
      <w:r w:rsidRPr="007D7F95">
        <w:rPr>
          <w:rFonts w:ascii="Times New Roman" w:eastAsia="Times New Roman" w:hAnsi="Times New Roman" w:cs="Times New Roman"/>
          <w:sz w:val="24"/>
          <w:szCs w:val="24"/>
          <w:lang w:eastAsia="en-IN"/>
        </w:rPr>
        <w:t xml:space="preserve">. </w:t>
      </w:r>
      <w:hyperlink r:id="rId51" w:history="1">
        <w:r w:rsidRPr="007D7F95">
          <w:rPr>
            <w:rStyle w:val="Hyperlink"/>
            <w:rFonts w:ascii="Times New Roman" w:eastAsia="Times New Roman" w:hAnsi="Times New Roman" w:cs="Times New Roman"/>
            <w:color w:val="auto"/>
            <w:sz w:val="24"/>
            <w:szCs w:val="24"/>
            <w:lang w:eastAsia="en-IN"/>
          </w:rPr>
          <w:t>https://doi.org/10.3389/fpls.2021.651936</w:t>
        </w:r>
      </w:hyperlink>
    </w:p>
    <w:p w14:paraId="08F45E5D"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Saxena, K., Bohra, A., Choudhary, A. K., Sultana, R., Sharma, M., Pazhamala, L. T., &amp; Saxena, R. K. (2021). The alternative breeding approaches for improving yield gains and stress response in pigeon pea (</w:t>
      </w:r>
      <w:r w:rsidRPr="007D7F95">
        <w:rPr>
          <w:rFonts w:ascii="Times New Roman" w:eastAsia="Times New Roman" w:hAnsi="Times New Roman" w:cs="Times New Roman"/>
          <w:i/>
          <w:iCs/>
          <w:sz w:val="24"/>
          <w:szCs w:val="24"/>
          <w:lang w:eastAsia="en-IN"/>
        </w:rPr>
        <w:t>Cajanus cajan</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Plant Breeding</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140</w:t>
      </w:r>
      <w:r w:rsidRPr="007D7F95">
        <w:rPr>
          <w:rFonts w:ascii="Times New Roman" w:eastAsia="Times New Roman" w:hAnsi="Times New Roman" w:cs="Times New Roman"/>
          <w:sz w:val="24"/>
          <w:szCs w:val="24"/>
          <w:lang w:eastAsia="en-IN"/>
        </w:rPr>
        <w:t xml:space="preserve">(1), 74–86. </w:t>
      </w:r>
      <w:hyperlink r:id="rId52" w:history="1">
        <w:r w:rsidRPr="007D7F95">
          <w:rPr>
            <w:rStyle w:val="Hyperlink"/>
            <w:rFonts w:ascii="Times New Roman" w:eastAsia="Times New Roman" w:hAnsi="Times New Roman" w:cs="Times New Roman"/>
            <w:color w:val="auto"/>
            <w:sz w:val="24"/>
            <w:szCs w:val="24"/>
            <w:lang w:eastAsia="en-IN"/>
          </w:rPr>
          <w:t>https://doi.org/10.1111/pbr.12863</w:t>
        </w:r>
      </w:hyperlink>
    </w:p>
    <w:p w14:paraId="21D4D0FB"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Sharma, A., Tripathi, M. K., Tiwari, S., Gupta, N., Tripathi, N., &amp; Mishra, N. (2021). Evaluation of soybean (</w:t>
      </w:r>
      <w:r w:rsidRPr="007D7F95">
        <w:rPr>
          <w:rFonts w:ascii="Times New Roman" w:eastAsia="Times New Roman" w:hAnsi="Times New Roman" w:cs="Times New Roman"/>
          <w:i/>
          <w:sz w:val="24"/>
          <w:szCs w:val="24"/>
          <w:lang w:eastAsia="en-IN"/>
        </w:rPr>
        <w:t>Glycine max</w:t>
      </w:r>
      <w:r w:rsidRPr="007D7F95">
        <w:rPr>
          <w:rFonts w:ascii="Times New Roman" w:eastAsia="Times New Roman" w:hAnsi="Times New Roman" w:cs="Times New Roman"/>
          <w:sz w:val="24"/>
          <w:szCs w:val="24"/>
          <w:lang w:eastAsia="en-IN"/>
        </w:rPr>
        <w:t xml:space="preserve"> L.) genotypes on the basis of biochemical contents and anti-oxidant enzyme activities. </w:t>
      </w:r>
      <w:r w:rsidRPr="007D7F95">
        <w:rPr>
          <w:rFonts w:ascii="Times New Roman" w:eastAsia="Times New Roman" w:hAnsi="Times New Roman" w:cs="Times New Roman"/>
          <w:i/>
          <w:iCs/>
          <w:sz w:val="24"/>
          <w:szCs w:val="24"/>
          <w:lang w:eastAsia="en-IN"/>
        </w:rPr>
        <w:t>Legume Research,</w:t>
      </w:r>
      <w:r w:rsidRPr="007D7F95">
        <w:rPr>
          <w:rFonts w:ascii="Times New Roman" w:eastAsia="Times New Roman" w:hAnsi="Times New Roman" w:cs="Times New Roman"/>
          <w:sz w:val="24"/>
          <w:szCs w:val="24"/>
          <w:lang w:eastAsia="en-IN"/>
        </w:rPr>
        <w:t xml:space="preserve"> </w:t>
      </w:r>
      <w:hyperlink r:id="rId53" w:history="1">
        <w:r w:rsidRPr="007D7F95">
          <w:rPr>
            <w:rStyle w:val="Hyperlink"/>
            <w:rFonts w:ascii="Times New Roman" w:eastAsia="Times New Roman" w:hAnsi="Times New Roman" w:cs="Times New Roman"/>
            <w:color w:val="auto"/>
            <w:sz w:val="24"/>
            <w:szCs w:val="24"/>
            <w:lang w:eastAsia="en-IN"/>
          </w:rPr>
          <w:t>https://doi.org/10.18805/LR-4678</w:t>
        </w:r>
      </w:hyperlink>
      <w:r w:rsidRPr="007D7F95">
        <w:rPr>
          <w:rFonts w:ascii="Times New Roman" w:eastAsia="Times New Roman" w:hAnsi="Times New Roman" w:cs="Times New Roman"/>
          <w:sz w:val="24"/>
          <w:szCs w:val="24"/>
          <w:lang w:eastAsia="en-IN"/>
        </w:rPr>
        <w:t xml:space="preserve"> </w:t>
      </w:r>
    </w:p>
    <w:p w14:paraId="7C61F3B0"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bookmarkStart w:id="2" w:name="_Hlk201065042"/>
      <w:r w:rsidRPr="007D7F95">
        <w:rPr>
          <w:rFonts w:ascii="Times New Roman" w:eastAsia="Times New Roman" w:hAnsi="Times New Roman" w:cs="Times New Roman"/>
          <w:sz w:val="24"/>
          <w:szCs w:val="24"/>
          <w:lang w:eastAsia="en-IN"/>
        </w:rPr>
        <w:t>Sharma, R., Chaudhary, L., Kumar, M., &amp; Panwar, N. (2022). Analysis of genetic parameters and trait relationship for seed yield and its attributing components in lentil (</w:t>
      </w:r>
      <w:r w:rsidRPr="007D7F95">
        <w:rPr>
          <w:rFonts w:ascii="Times New Roman" w:eastAsia="Times New Roman" w:hAnsi="Times New Roman" w:cs="Times New Roman"/>
          <w:i/>
          <w:sz w:val="24"/>
          <w:szCs w:val="24"/>
          <w:lang w:eastAsia="en-IN"/>
        </w:rPr>
        <w:t>Lens culinaris</w:t>
      </w:r>
      <w:r w:rsidRPr="007D7F95">
        <w:rPr>
          <w:rFonts w:ascii="Times New Roman" w:eastAsia="Times New Roman" w:hAnsi="Times New Roman" w:cs="Times New Roman"/>
          <w:sz w:val="24"/>
          <w:szCs w:val="24"/>
          <w:lang w:eastAsia="en-IN"/>
        </w:rPr>
        <w:t xml:space="preserve"> Medik.). </w:t>
      </w:r>
      <w:r w:rsidRPr="007D7F95">
        <w:rPr>
          <w:rFonts w:ascii="Times New Roman" w:eastAsia="Times New Roman" w:hAnsi="Times New Roman" w:cs="Times New Roman"/>
          <w:i/>
          <w:iCs/>
          <w:sz w:val="24"/>
          <w:szCs w:val="24"/>
          <w:lang w:eastAsia="en-IN"/>
        </w:rPr>
        <w:t>Legume Research</w:t>
      </w:r>
      <w:r w:rsidRPr="007D7F95">
        <w:rPr>
          <w:rFonts w:ascii="Times New Roman" w:eastAsia="Times New Roman" w:hAnsi="Times New Roman" w:cs="Times New Roman"/>
          <w:sz w:val="24"/>
          <w:szCs w:val="24"/>
          <w:lang w:eastAsia="en-IN"/>
        </w:rPr>
        <w:t xml:space="preserve">, </w:t>
      </w:r>
      <w:hyperlink r:id="rId54" w:history="1">
        <w:r w:rsidRPr="007D7F95">
          <w:rPr>
            <w:rStyle w:val="Hyperlink"/>
            <w:rFonts w:ascii="Times New Roman" w:eastAsia="Times New Roman" w:hAnsi="Times New Roman" w:cs="Times New Roman"/>
            <w:color w:val="auto"/>
            <w:sz w:val="24"/>
            <w:szCs w:val="24"/>
            <w:lang w:eastAsia="en-IN"/>
          </w:rPr>
          <w:t>https://doi.org/10.18805/LR-4969</w:t>
        </w:r>
      </w:hyperlink>
    </w:p>
    <w:p w14:paraId="54CEA437"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shd w:val="clear" w:color="auto" w:fill="FFFFFF"/>
        </w:rPr>
        <w:t>Sharma, S., Tripathi, M.K., Tiwari, S., Solanki, R.S., Chauhan, S., Tripathi, N., Dwivedi, N. &amp; Tiwari</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P. N. </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2023</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xml:space="preserve">. </w:t>
      </w:r>
      <w:hyperlink r:id="rId55" w:history="1">
        <w:r w:rsidRPr="007D7F95">
          <w:rPr>
            <w:rFonts w:ascii="Times New Roman" w:hAnsi="Times New Roman" w:cs="Times New Roman"/>
            <w:sz w:val="24"/>
            <w:szCs w:val="24"/>
            <w:shd w:val="clear" w:color="auto" w:fill="FFFFFF"/>
          </w:rPr>
          <w:t>Discriminant function analysis for yield improvement in bread wheat (</w:t>
        </w:r>
        <w:r w:rsidRPr="007D7F95">
          <w:rPr>
            <w:rFonts w:ascii="Times New Roman" w:hAnsi="Times New Roman" w:cs="Times New Roman"/>
            <w:i/>
            <w:iCs/>
            <w:sz w:val="24"/>
            <w:szCs w:val="24"/>
            <w:shd w:val="clear" w:color="auto" w:fill="FFFFFF"/>
          </w:rPr>
          <w:t>Triticum aestivum</w:t>
        </w:r>
        <w:r w:rsidRPr="007D7F95">
          <w:rPr>
            <w:rFonts w:ascii="Times New Roman" w:hAnsi="Times New Roman" w:cs="Times New Roman"/>
            <w:sz w:val="24"/>
            <w:szCs w:val="24"/>
            <w:shd w:val="clear" w:color="auto" w:fill="FFFFFF"/>
          </w:rPr>
          <w:t xml:space="preserve"> L.)</w:t>
        </w:r>
      </w:hyperlink>
      <w:r w:rsidRPr="007D7F95">
        <w:rPr>
          <w:rFonts w:ascii="Times New Roman" w:hAnsi="Times New Roman" w:cs="Times New Roman"/>
          <w:sz w:val="24"/>
          <w:szCs w:val="24"/>
        </w:rPr>
        <w:t>.</w:t>
      </w:r>
      <w:r w:rsidRPr="007D7F95">
        <w:rPr>
          <w:rFonts w:ascii="Times New Roman" w:hAnsi="Times New Roman" w:cs="Times New Roman"/>
          <w:sz w:val="24"/>
          <w:szCs w:val="24"/>
          <w:shd w:val="clear" w:color="auto" w:fill="FFFFFF"/>
        </w:rPr>
        <w:t xml:space="preserve"> </w:t>
      </w:r>
      <w:r w:rsidRPr="007D7F95">
        <w:rPr>
          <w:rFonts w:ascii="Times New Roman" w:hAnsi="Times New Roman" w:cs="Times New Roman"/>
          <w:i/>
          <w:iCs/>
          <w:sz w:val="24"/>
          <w:szCs w:val="24"/>
          <w:shd w:val="clear" w:color="auto" w:fill="FFFFFF"/>
        </w:rPr>
        <w:t>The Pharma Innovation Journal</w:t>
      </w:r>
      <w:r w:rsidRPr="007D7F95">
        <w:rPr>
          <w:rFonts w:ascii="Times New Roman" w:hAnsi="Times New Roman" w:cs="Times New Roman"/>
          <w:sz w:val="24"/>
          <w:szCs w:val="24"/>
          <w:shd w:val="clear" w:color="auto" w:fill="FFFFFF"/>
        </w:rPr>
        <w:t xml:space="preserve">, </w:t>
      </w:r>
      <w:r w:rsidRPr="00B73FD8">
        <w:rPr>
          <w:rFonts w:ascii="Times New Roman" w:hAnsi="Times New Roman" w:cs="Times New Roman"/>
          <w:i/>
          <w:iCs/>
          <w:sz w:val="24"/>
          <w:szCs w:val="24"/>
          <w:shd w:val="clear" w:color="auto" w:fill="FFFFFF"/>
        </w:rPr>
        <w:t>12</w:t>
      </w:r>
      <w:r w:rsidRPr="007D7F95">
        <w:rPr>
          <w:rFonts w:ascii="Times New Roman" w:hAnsi="Times New Roman" w:cs="Times New Roman"/>
          <w:sz w:val="24"/>
          <w:szCs w:val="24"/>
          <w:shd w:val="clear" w:color="auto" w:fill="FFFFFF"/>
        </w:rPr>
        <w:t xml:space="preserve"> (5),224-232.</w:t>
      </w:r>
    </w:p>
    <w:p w14:paraId="167EC6CC" w14:textId="77777777" w:rsidR="007D7F95" w:rsidRPr="007D7F95" w:rsidRDefault="007D7F95" w:rsidP="007D7F95">
      <w:pPr>
        <w:pStyle w:val="ListParagraph"/>
        <w:numPr>
          <w:ilvl w:val="0"/>
          <w:numId w:val="1"/>
        </w:numPr>
        <w:shd w:val="clear" w:color="auto" w:fill="FFFFFF"/>
        <w:spacing w:before="120" w:after="120" w:line="360" w:lineRule="auto"/>
        <w:ind w:left="357" w:hanging="357"/>
        <w:jc w:val="both"/>
        <w:rPr>
          <w:rFonts w:ascii="Times New Roman" w:eastAsia="Times New Roman" w:hAnsi="Times New Roman" w:cs="Times New Roman"/>
          <w:sz w:val="24"/>
          <w:szCs w:val="24"/>
          <w:lang w:eastAsia="en-IN"/>
        </w:rPr>
      </w:pPr>
      <w:bookmarkStart w:id="3" w:name="_Hlk201488918"/>
      <w:bookmarkEnd w:id="2"/>
      <w:r w:rsidRPr="007D7F95">
        <w:rPr>
          <w:rFonts w:ascii="Times New Roman" w:eastAsia="Times New Roman" w:hAnsi="Times New Roman" w:cs="Times New Roman"/>
          <w:sz w:val="24"/>
          <w:szCs w:val="24"/>
          <w:lang w:eastAsia="en-IN"/>
        </w:rPr>
        <w:t>Shrivastav</w:t>
      </w:r>
      <w:bookmarkEnd w:id="3"/>
      <w:r w:rsidRPr="007D7F95">
        <w:rPr>
          <w:rFonts w:ascii="Times New Roman" w:eastAsia="Times New Roman" w:hAnsi="Times New Roman" w:cs="Times New Roman"/>
          <w:sz w:val="24"/>
          <w:szCs w:val="24"/>
          <w:lang w:eastAsia="en-IN"/>
        </w:rPr>
        <w:t xml:space="preserve">, A., Tripathi M. K., Tiwari S., Tripathi N., Tiwari, P. N., Bimal, S. S., Rajpoot, P. </w:t>
      </w:r>
      <w:r w:rsidR="00B73FD8">
        <w:rPr>
          <w:rFonts w:ascii="Times New Roman" w:eastAsia="Times New Roman" w:hAnsi="Times New Roman" w:cs="Times New Roman"/>
          <w:sz w:val="24"/>
          <w:szCs w:val="24"/>
          <w:lang w:eastAsia="en-IN"/>
        </w:rPr>
        <w:t xml:space="preserve">&amp; </w:t>
      </w:r>
      <w:r w:rsidRPr="007D7F95">
        <w:rPr>
          <w:rFonts w:ascii="Times New Roman" w:eastAsia="Times New Roman" w:hAnsi="Times New Roman" w:cs="Times New Roman"/>
          <w:sz w:val="24"/>
          <w:szCs w:val="24"/>
          <w:lang w:eastAsia="en-IN"/>
        </w:rPr>
        <w:t xml:space="preserve">Chauhan S. </w:t>
      </w:r>
      <w:r w:rsidR="00B73FD8">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2023</w:t>
      </w:r>
      <w:r w:rsidR="00B73FD8">
        <w:rPr>
          <w:rFonts w:ascii="Times New Roman" w:eastAsia="Times New Roman" w:hAnsi="Times New Roman" w:cs="Times New Roman"/>
          <w:sz w:val="24"/>
          <w:szCs w:val="24"/>
          <w:lang w:eastAsia="en-IN"/>
        </w:rPr>
        <w:t>)</w:t>
      </w:r>
      <w:r w:rsidRPr="007D7F95">
        <w:rPr>
          <w:rFonts w:ascii="Times New Roman" w:eastAsia="Times New Roman" w:hAnsi="Times New Roman" w:cs="Times New Roman"/>
          <w:sz w:val="24"/>
          <w:szCs w:val="24"/>
          <w:lang w:eastAsia="en-IN"/>
        </w:rPr>
        <w:t>. Evaluation of genetic diversity in Indian mustard (</w:t>
      </w:r>
      <w:r w:rsidRPr="007D7F95">
        <w:rPr>
          <w:rFonts w:ascii="Times New Roman" w:eastAsia="Times New Roman" w:hAnsi="Times New Roman" w:cs="Times New Roman"/>
          <w:i/>
          <w:iCs/>
          <w:sz w:val="24"/>
          <w:szCs w:val="24"/>
          <w:lang w:eastAsia="en-IN"/>
        </w:rPr>
        <w:t>Brassica Juncea</w:t>
      </w:r>
      <w:r w:rsidRPr="007D7F95">
        <w:rPr>
          <w:rFonts w:ascii="Times New Roman" w:eastAsia="Times New Roman" w:hAnsi="Times New Roman" w:cs="Times New Roman"/>
          <w:sz w:val="24"/>
          <w:szCs w:val="24"/>
          <w:lang w:eastAsia="en-IN"/>
        </w:rPr>
        <w:t xml:space="preserve"> Var. Rugosa) employing SSR molecular markers. </w:t>
      </w:r>
      <w:r w:rsidRPr="007D7F95">
        <w:rPr>
          <w:rFonts w:ascii="Times New Roman" w:eastAsia="Times New Roman" w:hAnsi="Times New Roman" w:cs="Times New Roman"/>
          <w:i/>
          <w:iCs/>
          <w:sz w:val="24"/>
          <w:szCs w:val="24"/>
          <w:lang w:eastAsia="en-IN"/>
        </w:rPr>
        <w:t>Plant Cell Biotechnology &amp;Molecular Biology</w:t>
      </w:r>
      <w:r w:rsidRPr="007D7F95">
        <w:rPr>
          <w:rFonts w:ascii="Times New Roman" w:eastAsia="Times New Roman" w:hAnsi="Times New Roman" w:cs="Times New Roman"/>
          <w:sz w:val="24"/>
          <w:szCs w:val="24"/>
          <w:lang w:eastAsia="en-IN"/>
        </w:rPr>
        <w:t> 24 (3-4):10-21. https://doi.org/10.56557/pcbmb/2023/v24i3-48245.</w:t>
      </w:r>
    </w:p>
    <w:p w14:paraId="189D3A68"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Srivastava, A., Sharma, A., Singh, T., &amp; Kumar, R. (2018). Correlation coefficient and path coefficient in field pea (</w:t>
      </w:r>
      <w:r w:rsidRPr="007D7F95">
        <w:rPr>
          <w:rFonts w:ascii="Times New Roman" w:eastAsia="Times New Roman" w:hAnsi="Times New Roman" w:cs="Times New Roman"/>
          <w:i/>
          <w:sz w:val="24"/>
          <w:szCs w:val="24"/>
          <w:lang w:eastAsia="en-IN"/>
        </w:rPr>
        <w:t>Pisum sativum</w:t>
      </w:r>
      <w:r w:rsidRPr="007D7F95">
        <w:rPr>
          <w:rFonts w:ascii="Times New Roman" w:eastAsia="Times New Roman" w:hAnsi="Times New Roman" w:cs="Times New Roman"/>
          <w:sz w:val="24"/>
          <w:szCs w:val="24"/>
          <w:lang w:eastAsia="en-IN"/>
        </w:rPr>
        <w:t xml:space="preserve"> L.). </w:t>
      </w:r>
      <w:r w:rsidRPr="007D7F95">
        <w:rPr>
          <w:rFonts w:ascii="Times New Roman" w:eastAsia="Times New Roman" w:hAnsi="Times New Roman" w:cs="Times New Roman"/>
          <w:i/>
          <w:iCs/>
          <w:sz w:val="24"/>
          <w:szCs w:val="24"/>
          <w:lang w:eastAsia="en-IN"/>
        </w:rPr>
        <w:t>International Journal of Current Microbiology and Applied Sciences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7</w:t>
      </w:r>
      <w:r w:rsidRPr="007D7F95">
        <w:rPr>
          <w:rFonts w:ascii="Times New Roman" w:eastAsia="Times New Roman" w:hAnsi="Times New Roman" w:cs="Times New Roman"/>
          <w:sz w:val="24"/>
          <w:szCs w:val="24"/>
          <w:lang w:eastAsia="en-IN"/>
        </w:rPr>
        <w:t xml:space="preserve">(2), 549–553. </w:t>
      </w:r>
      <w:hyperlink r:id="rId56" w:history="1">
        <w:r w:rsidRPr="007D7F95">
          <w:rPr>
            <w:rStyle w:val="Hyperlink"/>
            <w:rFonts w:ascii="Times New Roman" w:eastAsia="Times New Roman" w:hAnsi="Times New Roman" w:cs="Times New Roman"/>
            <w:color w:val="auto"/>
            <w:sz w:val="24"/>
            <w:szCs w:val="24"/>
            <w:lang w:eastAsia="en-IN"/>
          </w:rPr>
          <w:t>https://doi.org/10.20546/ijcmas.2018.702.069</w:t>
        </w:r>
      </w:hyperlink>
    </w:p>
    <w:p w14:paraId="62D66765"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u w:val="single"/>
          <w:lang w:eastAsia="en-IN"/>
        </w:rPr>
      </w:pPr>
      <w:r w:rsidRPr="007D7F95">
        <w:rPr>
          <w:rFonts w:ascii="Times New Roman" w:hAnsi="Times New Roman" w:cs="Times New Roman"/>
          <w:sz w:val="24"/>
          <w:szCs w:val="24"/>
          <w:shd w:val="clear" w:color="auto" w:fill="FFFFFF"/>
        </w:rPr>
        <w:t xml:space="preserve">Tripathi, N., Tripathi, M. K., Tiwari, S., &amp; Payasi, D. K. </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2022</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 Molecular breeding to overcome biotic stresses in soybean: update. </w:t>
      </w:r>
      <w:r w:rsidRPr="007D7F95">
        <w:rPr>
          <w:rStyle w:val="Emphasis"/>
          <w:rFonts w:ascii="Times New Roman" w:hAnsi="Times New Roman" w:cs="Times New Roman"/>
          <w:sz w:val="24"/>
          <w:szCs w:val="24"/>
          <w:shd w:val="clear" w:color="auto" w:fill="FFFFFF"/>
        </w:rPr>
        <w:t>Plants</w:t>
      </w:r>
      <w:r w:rsidRPr="007D7F95">
        <w:rPr>
          <w:rFonts w:ascii="Times New Roman" w:hAnsi="Times New Roman" w:cs="Times New Roman"/>
          <w:sz w:val="24"/>
          <w:szCs w:val="24"/>
          <w:shd w:val="clear" w:color="auto" w:fill="FFFFFF"/>
        </w:rPr>
        <w:t>, </w:t>
      </w:r>
      <w:r w:rsidRPr="00B73FD8">
        <w:rPr>
          <w:rStyle w:val="Emphasis"/>
          <w:rFonts w:ascii="Times New Roman" w:hAnsi="Times New Roman" w:cs="Times New Roman"/>
          <w:sz w:val="24"/>
          <w:szCs w:val="24"/>
          <w:shd w:val="clear" w:color="auto" w:fill="FFFFFF"/>
        </w:rPr>
        <w:t>11</w:t>
      </w:r>
      <w:r w:rsidRPr="007D7F95">
        <w:rPr>
          <w:rFonts w:ascii="Times New Roman" w:hAnsi="Times New Roman" w:cs="Times New Roman"/>
          <w:sz w:val="24"/>
          <w:szCs w:val="24"/>
          <w:shd w:val="clear" w:color="auto" w:fill="FFFFFF"/>
        </w:rPr>
        <w:t xml:space="preserve">(15), 1967. </w:t>
      </w:r>
      <w:hyperlink r:id="rId57" w:history="1">
        <w:r w:rsidRPr="007D7F95">
          <w:rPr>
            <w:rStyle w:val="Hyperlink"/>
            <w:rFonts w:ascii="Times New Roman" w:hAnsi="Times New Roman" w:cs="Times New Roman"/>
            <w:color w:val="auto"/>
            <w:sz w:val="24"/>
            <w:szCs w:val="24"/>
            <w:shd w:val="clear" w:color="auto" w:fill="FFFFFF"/>
          </w:rPr>
          <w:t>https://doi.org/10.3390/plants11151967</w:t>
        </w:r>
      </w:hyperlink>
    </w:p>
    <w:p w14:paraId="56496FB2"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t xml:space="preserve">Vargas-Almendra, A., Ruiz-Medrano, R., Núñez-Muñoz, L. A., Ramírez-Pool, J. A., Calderón-Pérez, B., &amp; Xoconostle-Cázares, B. (2024). Advances in soybean genetic improvement. </w:t>
      </w:r>
      <w:r w:rsidRPr="007D7F95">
        <w:rPr>
          <w:rFonts w:ascii="Times New Roman" w:eastAsia="Times New Roman" w:hAnsi="Times New Roman" w:cs="Times New Roman"/>
          <w:i/>
          <w:iCs/>
          <w:sz w:val="24"/>
          <w:szCs w:val="24"/>
          <w:lang w:eastAsia="en-IN"/>
        </w:rPr>
        <w:t>Plants</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13</w:t>
      </w:r>
      <w:r w:rsidRPr="007D7F95">
        <w:rPr>
          <w:rFonts w:ascii="Times New Roman" w:eastAsia="Times New Roman" w:hAnsi="Times New Roman" w:cs="Times New Roman"/>
          <w:sz w:val="24"/>
          <w:szCs w:val="24"/>
          <w:lang w:eastAsia="en-IN"/>
        </w:rPr>
        <w:t xml:space="preserve">(21), 3073. </w:t>
      </w:r>
      <w:hyperlink r:id="rId58" w:history="1">
        <w:r w:rsidRPr="007D7F95">
          <w:rPr>
            <w:rStyle w:val="Hyperlink"/>
            <w:rFonts w:ascii="Times New Roman" w:eastAsia="Times New Roman" w:hAnsi="Times New Roman" w:cs="Times New Roman"/>
            <w:color w:val="auto"/>
            <w:sz w:val="24"/>
            <w:szCs w:val="24"/>
            <w:lang w:eastAsia="en-IN"/>
          </w:rPr>
          <w:t>https://doi.org/10.3390/plants13213073</w:t>
        </w:r>
      </w:hyperlink>
    </w:p>
    <w:p w14:paraId="5A4EEFFB"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u w:val="single"/>
          <w:lang w:eastAsia="en-IN"/>
        </w:rPr>
      </w:pPr>
      <w:r w:rsidRPr="007D7F95">
        <w:rPr>
          <w:rFonts w:ascii="Times New Roman" w:eastAsia="Times New Roman" w:hAnsi="Times New Roman" w:cs="Times New Roman"/>
          <w:sz w:val="24"/>
          <w:szCs w:val="24"/>
          <w:lang w:eastAsia="en-IN"/>
        </w:rPr>
        <w:lastRenderedPageBreak/>
        <w:t>Veeramani, P., Subrahmaniyan, K., &amp; Manickam, S. (2023). Evaluation of high harvest index urd bean (</w:t>
      </w:r>
      <w:r w:rsidRPr="007D7F95">
        <w:rPr>
          <w:rFonts w:ascii="Times New Roman" w:eastAsia="Times New Roman" w:hAnsi="Times New Roman" w:cs="Times New Roman"/>
          <w:i/>
          <w:sz w:val="24"/>
          <w:szCs w:val="24"/>
          <w:lang w:eastAsia="en-IN"/>
        </w:rPr>
        <w:t>Vigna mungo</w:t>
      </w:r>
      <w:r w:rsidRPr="007D7F95">
        <w:rPr>
          <w:rFonts w:ascii="Times New Roman" w:eastAsia="Times New Roman" w:hAnsi="Times New Roman" w:cs="Times New Roman"/>
          <w:sz w:val="24"/>
          <w:szCs w:val="24"/>
          <w:lang w:eastAsia="en-IN"/>
        </w:rPr>
        <w:t xml:space="preserve"> L.) varieties using path analysis in various crop spacing under rainfed conditions in Tamil Nadu. </w:t>
      </w:r>
      <w:r w:rsidRPr="007D7F95">
        <w:rPr>
          <w:rFonts w:ascii="Times New Roman" w:eastAsia="Times New Roman" w:hAnsi="Times New Roman" w:cs="Times New Roman"/>
          <w:i/>
          <w:iCs/>
          <w:sz w:val="24"/>
          <w:szCs w:val="24"/>
          <w:lang w:eastAsia="en-IN"/>
        </w:rPr>
        <w:t xml:space="preserve">Legume Research, </w:t>
      </w:r>
      <w:hyperlink r:id="rId59" w:history="1">
        <w:r w:rsidRPr="007D7F95">
          <w:rPr>
            <w:rStyle w:val="Hyperlink"/>
            <w:rFonts w:ascii="Times New Roman" w:eastAsia="Times New Roman" w:hAnsi="Times New Roman" w:cs="Times New Roman"/>
            <w:color w:val="auto"/>
            <w:sz w:val="24"/>
            <w:szCs w:val="24"/>
            <w:lang w:eastAsia="en-IN"/>
          </w:rPr>
          <w:t>https://doi.org/10.18805/LR-5129</w:t>
        </w:r>
      </w:hyperlink>
    </w:p>
    <w:p w14:paraId="215954BD"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 xml:space="preserve">Upadhyay, S., Singh, A.K., Tripathi, M.K., Tiwari, S., &amp; Tripathi, N. (2020a). Validation of simple sequence repeats markers for charcoal rot and Rhizoctonia root rot resistance in soybean genotypes. </w:t>
      </w:r>
      <w:r w:rsidRPr="007D7F95">
        <w:rPr>
          <w:rFonts w:ascii="Times New Roman" w:hAnsi="Times New Roman" w:cs="Times New Roman"/>
          <w:i/>
          <w:iCs/>
          <w:sz w:val="24"/>
          <w:szCs w:val="24"/>
        </w:rPr>
        <w:t>I.J.A.B.R.</w:t>
      </w:r>
      <w:r w:rsidRPr="007D7F95">
        <w:rPr>
          <w:rFonts w:ascii="Times New Roman" w:hAnsi="Times New Roman" w:cs="Times New Roman"/>
          <w:sz w:val="24"/>
          <w:szCs w:val="24"/>
        </w:rPr>
        <w:t xml:space="preserve"> </w:t>
      </w:r>
      <w:r w:rsidRPr="007D7F95">
        <w:rPr>
          <w:rFonts w:ascii="Times New Roman" w:hAnsi="Times New Roman" w:cs="Times New Roman"/>
          <w:i/>
          <w:iCs/>
          <w:sz w:val="24"/>
          <w:szCs w:val="24"/>
        </w:rPr>
        <w:t>10(2),</w:t>
      </w:r>
      <w:r w:rsidRPr="007D7F95">
        <w:rPr>
          <w:rFonts w:ascii="Times New Roman" w:hAnsi="Times New Roman" w:cs="Times New Roman"/>
          <w:sz w:val="24"/>
          <w:szCs w:val="24"/>
        </w:rPr>
        <w:t>137-144.</w:t>
      </w:r>
    </w:p>
    <w:p w14:paraId="7B14A75B"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7D7F95">
        <w:rPr>
          <w:rFonts w:ascii="Times New Roman" w:hAnsi="Times New Roman" w:cs="Times New Roman"/>
          <w:sz w:val="24"/>
          <w:szCs w:val="24"/>
        </w:rPr>
        <w:t xml:space="preserve">Upadhyay, S., Singh, A.K., Tripathi, M.K., Tiwari, S., Tripathi, N., &amp; Patel, R.P. (2020b), </w:t>
      </w:r>
      <w:r w:rsidRPr="007D7F95">
        <w:rPr>
          <w:rFonts w:ascii="Times New Roman" w:hAnsi="Times New Roman" w:cs="Times New Roman"/>
          <w:i/>
          <w:iCs/>
          <w:sz w:val="24"/>
          <w:szCs w:val="24"/>
        </w:rPr>
        <w:t>In vitro</w:t>
      </w:r>
      <w:r w:rsidRPr="007D7F95">
        <w:rPr>
          <w:rFonts w:ascii="Times New Roman" w:hAnsi="Times New Roman" w:cs="Times New Roman"/>
          <w:sz w:val="24"/>
          <w:szCs w:val="24"/>
        </w:rPr>
        <w:t xml:space="preserve"> selection for resistance against charcoal rot disease of soybean [</w:t>
      </w:r>
      <w:r w:rsidRPr="007D7F95">
        <w:rPr>
          <w:rFonts w:ascii="Times New Roman" w:hAnsi="Times New Roman" w:cs="Times New Roman"/>
          <w:i/>
          <w:iCs/>
          <w:sz w:val="24"/>
          <w:szCs w:val="24"/>
        </w:rPr>
        <w:t>Glycine max</w:t>
      </w:r>
      <w:r w:rsidRPr="007D7F95">
        <w:rPr>
          <w:rFonts w:ascii="Times New Roman" w:hAnsi="Times New Roman" w:cs="Times New Roman"/>
          <w:sz w:val="24"/>
          <w:szCs w:val="24"/>
        </w:rPr>
        <w:t xml:space="preserve"> (L.) Merrill] caused by </w:t>
      </w:r>
      <w:r w:rsidRPr="007D7F95">
        <w:rPr>
          <w:rFonts w:ascii="Times New Roman" w:hAnsi="Times New Roman" w:cs="Times New Roman"/>
          <w:i/>
          <w:iCs/>
          <w:sz w:val="24"/>
          <w:szCs w:val="24"/>
        </w:rPr>
        <w:t>Macrophomina phaseolina</w:t>
      </w:r>
      <w:r w:rsidRPr="007D7F95">
        <w:rPr>
          <w:rFonts w:ascii="Times New Roman" w:hAnsi="Times New Roman" w:cs="Times New Roman"/>
          <w:sz w:val="24"/>
          <w:szCs w:val="24"/>
        </w:rPr>
        <w:t xml:space="preserve"> (Tassi) Goid. </w:t>
      </w:r>
      <w:r w:rsidRPr="007D7F95">
        <w:rPr>
          <w:rFonts w:ascii="Times New Roman" w:hAnsi="Times New Roman" w:cs="Times New Roman"/>
          <w:i/>
          <w:iCs/>
          <w:sz w:val="24"/>
          <w:szCs w:val="24"/>
        </w:rPr>
        <w:t>Legum. Res</w:t>
      </w:r>
      <w:r w:rsidRPr="007D7F95">
        <w:rPr>
          <w:rFonts w:ascii="Times New Roman" w:hAnsi="Times New Roman" w:cs="Times New Roman"/>
          <w:sz w:val="24"/>
          <w:szCs w:val="24"/>
        </w:rPr>
        <w:t xml:space="preserve">, </w:t>
      </w:r>
      <w:r w:rsidRPr="007D7F95">
        <w:rPr>
          <w:rFonts w:ascii="Times New Roman" w:hAnsi="Times New Roman" w:cs="Times New Roman"/>
          <w:sz w:val="24"/>
          <w:szCs w:val="24"/>
          <w:lang w:eastAsia="en-IN"/>
        </w:rPr>
        <w:t>DOI: </w:t>
      </w:r>
      <w:hyperlink r:id="rId60" w:tgtFrame="_blank" w:history="1">
        <w:r w:rsidRPr="007D7F95">
          <w:rPr>
            <w:rFonts w:ascii="Times New Roman" w:hAnsi="Times New Roman" w:cs="Times New Roman"/>
            <w:sz w:val="24"/>
            <w:szCs w:val="24"/>
            <w:u w:val="single"/>
            <w:bdr w:val="none" w:sz="0" w:space="0" w:color="auto" w:frame="1"/>
            <w:lang w:eastAsia="en-IN"/>
          </w:rPr>
          <w:t>10.18805/LR-4440</w:t>
        </w:r>
      </w:hyperlink>
    </w:p>
    <w:p w14:paraId="62653FF3" w14:textId="77777777" w:rsidR="007D7F95" w:rsidRPr="007D7F95" w:rsidRDefault="007D7F95" w:rsidP="007D7F95">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 xml:space="preserve">Vogel, J. T., Liu, W., Olhoft, P., Crafts-Brandner, S. J., Pennycooke, J. C., &amp; Christiansen, N. (2021). Soybean yield formation physiology - A Foundation for precision breeding based improvement. </w:t>
      </w:r>
      <w:r w:rsidRPr="007D7F95">
        <w:rPr>
          <w:rFonts w:ascii="Times New Roman" w:eastAsia="Times New Roman" w:hAnsi="Times New Roman" w:cs="Times New Roman"/>
          <w:i/>
          <w:iCs/>
          <w:sz w:val="24"/>
          <w:szCs w:val="24"/>
          <w:lang w:eastAsia="en-IN"/>
        </w:rPr>
        <w:t>Frontiers in Plant Science</w:t>
      </w:r>
      <w:r w:rsidRPr="007D7F95">
        <w:rPr>
          <w:rFonts w:ascii="Times New Roman" w:eastAsia="Times New Roman" w:hAnsi="Times New Roman" w:cs="Times New Roman"/>
          <w:sz w:val="24"/>
          <w:szCs w:val="24"/>
          <w:lang w:eastAsia="en-IN"/>
        </w:rPr>
        <w:t xml:space="preserve">, </w:t>
      </w:r>
      <w:r w:rsidRPr="007D7F95">
        <w:rPr>
          <w:rFonts w:ascii="Times New Roman" w:eastAsia="Times New Roman" w:hAnsi="Times New Roman" w:cs="Times New Roman"/>
          <w:i/>
          <w:iCs/>
          <w:sz w:val="24"/>
          <w:szCs w:val="24"/>
          <w:lang w:eastAsia="en-IN"/>
        </w:rPr>
        <w:t>12</w:t>
      </w:r>
      <w:r w:rsidRPr="007D7F95">
        <w:rPr>
          <w:rFonts w:ascii="Times New Roman" w:eastAsia="Times New Roman" w:hAnsi="Times New Roman" w:cs="Times New Roman"/>
          <w:sz w:val="24"/>
          <w:szCs w:val="24"/>
          <w:lang w:eastAsia="en-IN"/>
        </w:rPr>
        <w:t xml:space="preserve">. </w:t>
      </w:r>
      <w:hyperlink r:id="rId61" w:history="1">
        <w:r w:rsidRPr="007D7F95">
          <w:rPr>
            <w:rStyle w:val="Hyperlink"/>
            <w:rFonts w:ascii="Times New Roman" w:eastAsia="Times New Roman" w:hAnsi="Times New Roman" w:cs="Times New Roman"/>
            <w:color w:val="auto"/>
            <w:sz w:val="24"/>
            <w:szCs w:val="24"/>
            <w:lang w:eastAsia="en-IN"/>
          </w:rPr>
          <w:t>https://doi.org/10.3389/fpls.2021.719706</w:t>
        </w:r>
      </w:hyperlink>
    </w:p>
    <w:p w14:paraId="61532AB6" w14:textId="77777777" w:rsidR="007D7F95" w:rsidRPr="007D7F95" w:rsidRDefault="007D7F95" w:rsidP="007D7F95">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7D7F95">
        <w:rPr>
          <w:rFonts w:ascii="Times New Roman" w:eastAsia="Times New Roman" w:hAnsi="Times New Roman" w:cs="Times New Roman"/>
          <w:sz w:val="24"/>
          <w:szCs w:val="24"/>
          <w:lang w:eastAsia="en-IN"/>
        </w:rPr>
        <w:t>Wright, S. (1921). Correlation and causation. Journal of Agricultural Research, 20, 557–585.</w:t>
      </w:r>
    </w:p>
    <w:p w14:paraId="4E9A755D" w14:textId="77777777" w:rsidR="007D7F95" w:rsidRPr="007D7F95" w:rsidRDefault="007D7F95" w:rsidP="007D7F95">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bookmarkStart w:id="4" w:name="_Hlk201065164"/>
      <w:r w:rsidRPr="007D7F95">
        <w:rPr>
          <w:rFonts w:ascii="Times New Roman" w:hAnsi="Times New Roman" w:cs="Times New Roman"/>
          <w:sz w:val="24"/>
          <w:szCs w:val="24"/>
          <w:shd w:val="clear" w:color="auto" w:fill="FFFFFF"/>
        </w:rPr>
        <w:t xml:space="preserve">Yadav, R. K., Tripathi, M. K., Tiwari, S., Asati, R., Chauhan, S., Sikarwar, R.S., &amp; Yasin, M. </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2023</w:t>
      </w:r>
      <w:r w:rsidR="00B73FD8">
        <w:rPr>
          <w:rFonts w:ascii="Times New Roman" w:hAnsi="Times New Roman" w:cs="Times New Roman"/>
          <w:sz w:val="24"/>
          <w:szCs w:val="24"/>
          <w:shd w:val="clear" w:color="auto" w:fill="FFFFFF"/>
        </w:rPr>
        <w:t>)</w:t>
      </w:r>
      <w:r w:rsidRPr="007D7F95">
        <w:rPr>
          <w:rFonts w:ascii="Times New Roman" w:hAnsi="Times New Roman" w:cs="Times New Roman"/>
          <w:sz w:val="24"/>
          <w:szCs w:val="24"/>
          <w:shd w:val="clear" w:color="auto" w:fill="FFFFFF"/>
        </w:rPr>
        <w:t>.</w:t>
      </w:r>
      <w:r w:rsidRPr="007D7F95">
        <w:rPr>
          <w:rFonts w:ascii="Times New Roman" w:hAnsi="Times New Roman" w:cs="Times New Roman"/>
          <w:sz w:val="24"/>
          <w:szCs w:val="24"/>
        </w:rPr>
        <w:t xml:space="preserve"> </w:t>
      </w:r>
      <w:hyperlink r:id="rId62" w:history="1">
        <w:r w:rsidRPr="007D7F95">
          <w:rPr>
            <w:rFonts w:ascii="Times New Roman" w:hAnsi="Times New Roman" w:cs="Times New Roman"/>
            <w:sz w:val="24"/>
            <w:szCs w:val="24"/>
            <w:shd w:val="clear" w:color="auto" w:fill="FFFFFF"/>
          </w:rPr>
          <w:t>Evaluation of genetic diversity through D</w:t>
        </w:r>
        <w:r w:rsidRPr="007D7F95">
          <w:rPr>
            <w:rFonts w:ascii="Times New Roman" w:hAnsi="Times New Roman" w:cs="Times New Roman"/>
            <w:sz w:val="24"/>
            <w:szCs w:val="24"/>
            <w:shd w:val="clear" w:color="auto" w:fill="FFFFFF"/>
            <w:vertAlign w:val="superscript"/>
          </w:rPr>
          <w:t>2</w:t>
        </w:r>
        <w:r w:rsidRPr="007D7F95">
          <w:rPr>
            <w:rFonts w:ascii="Times New Roman" w:hAnsi="Times New Roman" w:cs="Times New Roman"/>
            <w:sz w:val="24"/>
            <w:szCs w:val="24"/>
            <w:shd w:val="clear" w:color="auto" w:fill="FFFFFF"/>
          </w:rPr>
          <w:t xml:space="preserve"> Statistic in chickpea (</w:t>
        </w:r>
        <w:r w:rsidRPr="00B73FD8">
          <w:rPr>
            <w:rFonts w:ascii="Times New Roman" w:hAnsi="Times New Roman" w:cs="Times New Roman"/>
            <w:i/>
            <w:iCs/>
            <w:sz w:val="24"/>
            <w:szCs w:val="24"/>
            <w:shd w:val="clear" w:color="auto" w:fill="FFFFFF"/>
          </w:rPr>
          <w:t xml:space="preserve">Cicer arietinum </w:t>
        </w:r>
        <w:r w:rsidRPr="007D7F95">
          <w:rPr>
            <w:rFonts w:ascii="Times New Roman" w:hAnsi="Times New Roman" w:cs="Times New Roman"/>
            <w:sz w:val="24"/>
            <w:szCs w:val="24"/>
            <w:shd w:val="clear" w:color="auto" w:fill="FFFFFF"/>
          </w:rPr>
          <w:t>L.)</w:t>
        </w:r>
      </w:hyperlink>
      <w:r w:rsidRPr="007D7F95">
        <w:rPr>
          <w:rFonts w:ascii="Times New Roman" w:hAnsi="Times New Roman" w:cs="Times New Roman"/>
          <w:sz w:val="24"/>
          <w:szCs w:val="24"/>
        </w:rPr>
        <w:t>.</w:t>
      </w:r>
      <w:r w:rsidRPr="007D7F95">
        <w:rPr>
          <w:rFonts w:ascii="Times New Roman" w:hAnsi="Times New Roman" w:cs="Times New Roman"/>
          <w:sz w:val="24"/>
          <w:szCs w:val="24"/>
          <w:shd w:val="clear" w:color="auto" w:fill="FFFFFF"/>
        </w:rPr>
        <w:t xml:space="preserve"> </w:t>
      </w:r>
      <w:r w:rsidRPr="007D7F95">
        <w:rPr>
          <w:rFonts w:ascii="Times New Roman" w:hAnsi="Times New Roman" w:cs="Times New Roman"/>
          <w:i/>
          <w:iCs/>
          <w:sz w:val="24"/>
          <w:szCs w:val="24"/>
          <w:shd w:val="clear" w:color="auto" w:fill="FFFFFF"/>
        </w:rPr>
        <w:t>Int. J. Environ. Clim. Change</w:t>
      </w:r>
      <w:r w:rsidRPr="007D7F95">
        <w:rPr>
          <w:rFonts w:ascii="Times New Roman" w:hAnsi="Times New Roman" w:cs="Times New Roman"/>
          <w:sz w:val="24"/>
          <w:szCs w:val="24"/>
          <w:shd w:val="clear" w:color="auto" w:fill="FFFFFF"/>
        </w:rPr>
        <w:t xml:space="preserve">, </w:t>
      </w:r>
      <w:r w:rsidRPr="007D7F95">
        <w:rPr>
          <w:rFonts w:ascii="Times New Roman" w:hAnsi="Times New Roman" w:cs="Times New Roman"/>
          <w:b/>
          <w:bCs/>
          <w:sz w:val="24"/>
          <w:szCs w:val="24"/>
          <w:shd w:val="clear" w:color="auto" w:fill="FFFFFF"/>
        </w:rPr>
        <w:t xml:space="preserve">13 </w:t>
      </w:r>
      <w:r w:rsidRPr="007D7F95">
        <w:rPr>
          <w:rFonts w:ascii="Times New Roman" w:hAnsi="Times New Roman" w:cs="Times New Roman"/>
          <w:sz w:val="24"/>
          <w:szCs w:val="24"/>
          <w:shd w:val="clear" w:color="auto" w:fill="FFFFFF"/>
        </w:rPr>
        <w:t>(10), 1598-1611.</w:t>
      </w:r>
      <w:bookmarkEnd w:id="4"/>
    </w:p>
    <w:p w14:paraId="1695442F" w14:textId="77777777" w:rsidR="00307C12" w:rsidRPr="00937EFF" w:rsidRDefault="00307C12" w:rsidP="007D7F95">
      <w:pPr>
        <w:rPr>
          <w:rFonts w:ascii="Times New Roman" w:eastAsia="Times New Roman" w:hAnsi="Times New Roman" w:cs="Times New Roman"/>
          <w:sz w:val="24"/>
          <w:szCs w:val="24"/>
          <w:lang w:eastAsia="en-IN"/>
        </w:rPr>
      </w:pPr>
    </w:p>
    <w:sectPr w:rsidR="00307C12" w:rsidRPr="00937E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EF5B" w14:textId="77777777" w:rsidR="000F3D47" w:rsidRDefault="000F3D47">
      <w:pPr>
        <w:spacing w:after="0" w:line="240" w:lineRule="auto"/>
      </w:pPr>
      <w:r>
        <w:separator/>
      </w:r>
    </w:p>
  </w:endnote>
  <w:endnote w:type="continuationSeparator" w:id="0">
    <w:p w14:paraId="2D39716C" w14:textId="77777777" w:rsidR="000F3D47" w:rsidRDefault="000F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E876" w14:textId="77777777" w:rsidR="00AA7016" w:rsidRDefault="00AA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70E0" w14:textId="77777777" w:rsidR="00AA7016" w:rsidRDefault="00AA7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8C98" w14:textId="77777777" w:rsidR="00AA7016" w:rsidRDefault="00AA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3FFC" w14:textId="77777777" w:rsidR="000F3D47" w:rsidRDefault="000F3D47">
      <w:pPr>
        <w:spacing w:after="0" w:line="240" w:lineRule="auto"/>
      </w:pPr>
      <w:r>
        <w:separator/>
      </w:r>
    </w:p>
  </w:footnote>
  <w:footnote w:type="continuationSeparator" w:id="0">
    <w:p w14:paraId="2BCD7E9A" w14:textId="77777777" w:rsidR="000F3D47" w:rsidRDefault="000F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6625" w14:textId="6A44CB0E" w:rsidR="00AA7016" w:rsidRDefault="00000000">
    <w:pPr>
      <w:pStyle w:val="Header"/>
    </w:pPr>
    <w:r>
      <w:rPr>
        <w:noProof/>
      </w:rPr>
      <w:pict w14:anchorId="4FC24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523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AA76" w14:textId="4307DA60" w:rsidR="00A50A5D" w:rsidRDefault="00000000" w:rsidP="00675756">
    <w:pPr>
      <w:pStyle w:val="Header"/>
      <w:tabs>
        <w:tab w:val="clear" w:pos="4680"/>
        <w:tab w:val="clear" w:pos="9360"/>
        <w:tab w:val="left" w:pos="3554"/>
      </w:tabs>
    </w:pPr>
    <w:r>
      <w:rPr>
        <w:noProof/>
      </w:rPr>
      <w:pict w14:anchorId="0FAB8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523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F16CA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D117" w14:textId="659D0D0E" w:rsidR="00AA7016" w:rsidRDefault="00000000">
    <w:pPr>
      <w:pStyle w:val="Header"/>
    </w:pPr>
    <w:r>
      <w:rPr>
        <w:noProof/>
      </w:rPr>
      <w:pict w14:anchorId="2BF15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523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num w:numId="1" w16cid:durableId="188810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A6"/>
    <w:rsid w:val="00064D02"/>
    <w:rsid w:val="000736A9"/>
    <w:rsid w:val="000812CE"/>
    <w:rsid w:val="00085125"/>
    <w:rsid w:val="000875CB"/>
    <w:rsid w:val="000D7F89"/>
    <w:rsid w:val="000E7DD5"/>
    <w:rsid w:val="000F3D47"/>
    <w:rsid w:val="00231B5C"/>
    <w:rsid w:val="002925AB"/>
    <w:rsid w:val="002C68AC"/>
    <w:rsid w:val="00307C12"/>
    <w:rsid w:val="003723E1"/>
    <w:rsid w:val="003908C5"/>
    <w:rsid w:val="004112C6"/>
    <w:rsid w:val="00441C30"/>
    <w:rsid w:val="004760A6"/>
    <w:rsid w:val="00526940"/>
    <w:rsid w:val="00540DCB"/>
    <w:rsid w:val="00544AFB"/>
    <w:rsid w:val="00592CA3"/>
    <w:rsid w:val="005B7E9D"/>
    <w:rsid w:val="00607412"/>
    <w:rsid w:val="00627A24"/>
    <w:rsid w:val="00671C2D"/>
    <w:rsid w:val="006728A0"/>
    <w:rsid w:val="006C4C17"/>
    <w:rsid w:val="006F7BD8"/>
    <w:rsid w:val="007018F0"/>
    <w:rsid w:val="00703CB9"/>
    <w:rsid w:val="007804A6"/>
    <w:rsid w:val="00785040"/>
    <w:rsid w:val="007D7F95"/>
    <w:rsid w:val="007F41DD"/>
    <w:rsid w:val="00812C06"/>
    <w:rsid w:val="008319B9"/>
    <w:rsid w:val="00834B31"/>
    <w:rsid w:val="00877688"/>
    <w:rsid w:val="008A0DE8"/>
    <w:rsid w:val="008B541D"/>
    <w:rsid w:val="008C4BCE"/>
    <w:rsid w:val="00937EFF"/>
    <w:rsid w:val="009D0B19"/>
    <w:rsid w:val="00A27F24"/>
    <w:rsid w:val="00A50A5D"/>
    <w:rsid w:val="00A610D4"/>
    <w:rsid w:val="00AA0BC9"/>
    <w:rsid w:val="00AA7016"/>
    <w:rsid w:val="00AC2BFC"/>
    <w:rsid w:val="00AD017B"/>
    <w:rsid w:val="00B246E9"/>
    <w:rsid w:val="00B40E13"/>
    <w:rsid w:val="00B451FB"/>
    <w:rsid w:val="00B71FE0"/>
    <w:rsid w:val="00B73FD8"/>
    <w:rsid w:val="00B9486E"/>
    <w:rsid w:val="00BA25CC"/>
    <w:rsid w:val="00BB2FCA"/>
    <w:rsid w:val="00BB3C7F"/>
    <w:rsid w:val="00C072CC"/>
    <w:rsid w:val="00C21FD6"/>
    <w:rsid w:val="00C22B15"/>
    <w:rsid w:val="00C519F2"/>
    <w:rsid w:val="00C51E7A"/>
    <w:rsid w:val="00CD2FA0"/>
    <w:rsid w:val="00D51973"/>
    <w:rsid w:val="00D84003"/>
    <w:rsid w:val="00E03AD2"/>
    <w:rsid w:val="00E1463E"/>
    <w:rsid w:val="00E32CBD"/>
    <w:rsid w:val="00EB324A"/>
    <w:rsid w:val="00EE121E"/>
    <w:rsid w:val="00F16CA6"/>
    <w:rsid w:val="00F579C9"/>
    <w:rsid w:val="00F57DB8"/>
    <w:rsid w:val="00FA33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1C584"/>
  <w15:chartTrackingRefBased/>
  <w15:docId w15:val="{B35D1F03-056D-485D-9EAD-CB47BFB0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10D4"/>
    <w:rPr>
      <w:i/>
      <w:iCs/>
    </w:rPr>
  </w:style>
  <w:style w:type="character" w:styleId="Hyperlink">
    <w:name w:val="Hyperlink"/>
    <w:basedOn w:val="DefaultParagraphFont"/>
    <w:uiPriority w:val="99"/>
    <w:unhideWhenUsed/>
    <w:rsid w:val="00A610D4"/>
    <w:rPr>
      <w:color w:val="0563C1" w:themeColor="hyperlink"/>
      <w:u w:val="single"/>
    </w:rPr>
  </w:style>
  <w:style w:type="table" w:styleId="TableGrid">
    <w:name w:val="Table Grid"/>
    <w:basedOn w:val="TableNormal"/>
    <w:uiPriority w:val="59"/>
    <w:qFormat/>
    <w:rsid w:val="00D5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07C12"/>
    <w:pPr>
      <w:ind w:left="720"/>
      <w:contextualSpacing/>
    </w:pPr>
  </w:style>
  <w:style w:type="paragraph" w:styleId="Header">
    <w:name w:val="header"/>
    <w:basedOn w:val="Normal"/>
    <w:link w:val="HeaderChar"/>
    <w:uiPriority w:val="99"/>
    <w:unhideWhenUsed/>
    <w:rsid w:val="00937EFF"/>
    <w:pPr>
      <w:widowControl w:val="0"/>
      <w:tabs>
        <w:tab w:val="center" w:pos="4680"/>
        <w:tab w:val="right" w:pos="9360"/>
      </w:tabs>
      <w:autoSpaceDE w:val="0"/>
      <w:autoSpaceDN w:val="0"/>
      <w:spacing w:after="0" w:line="240" w:lineRule="auto"/>
    </w:pPr>
    <w:rPr>
      <w:rFonts w:ascii="Arial MT" w:eastAsia="Arial MT" w:hAnsi="Arial MT" w:cs="Arial MT"/>
      <w:lang w:val="en-US"/>
    </w:rPr>
  </w:style>
  <w:style w:type="character" w:customStyle="1" w:styleId="HeaderChar">
    <w:name w:val="Header Char"/>
    <w:basedOn w:val="DefaultParagraphFont"/>
    <w:link w:val="Header"/>
    <w:uiPriority w:val="99"/>
    <w:rsid w:val="00937EFF"/>
    <w:rPr>
      <w:rFonts w:ascii="Arial MT" w:eastAsia="Arial MT" w:hAnsi="Arial MT" w:cs="Arial MT"/>
      <w:lang w:val="en-US"/>
    </w:rPr>
  </w:style>
  <w:style w:type="character" w:customStyle="1" w:styleId="ListParagraphChar">
    <w:name w:val="List Paragraph Char"/>
    <w:link w:val="ListParagraph"/>
    <w:uiPriority w:val="34"/>
    <w:rsid w:val="007D7F95"/>
  </w:style>
  <w:style w:type="character" w:styleId="UnresolvedMention">
    <w:name w:val="Unresolved Mention"/>
    <w:basedOn w:val="DefaultParagraphFont"/>
    <w:uiPriority w:val="99"/>
    <w:semiHidden/>
    <w:unhideWhenUsed/>
    <w:rsid w:val="00C22B15"/>
    <w:rPr>
      <w:color w:val="605E5C"/>
      <w:shd w:val="clear" w:color="auto" w:fill="E1DFDD"/>
    </w:rPr>
  </w:style>
  <w:style w:type="paragraph" w:styleId="Footer">
    <w:name w:val="footer"/>
    <w:basedOn w:val="Normal"/>
    <w:link w:val="FooterChar"/>
    <w:uiPriority w:val="99"/>
    <w:unhideWhenUsed/>
    <w:rsid w:val="00AA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6509">
      <w:bodyDiv w:val="1"/>
      <w:marLeft w:val="0"/>
      <w:marRight w:val="0"/>
      <w:marTop w:val="0"/>
      <w:marBottom w:val="0"/>
      <w:divBdr>
        <w:top w:val="none" w:sz="0" w:space="0" w:color="auto"/>
        <w:left w:val="none" w:sz="0" w:space="0" w:color="auto"/>
        <w:bottom w:val="none" w:sz="0" w:space="0" w:color="auto"/>
        <w:right w:val="none" w:sz="0" w:space="0" w:color="auto"/>
      </w:divBdr>
      <w:divsChild>
        <w:div w:id="299306909">
          <w:marLeft w:val="0"/>
          <w:marRight w:val="0"/>
          <w:marTop w:val="0"/>
          <w:marBottom w:val="0"/>
          <w:divBdr>
            <w:top w:val="none" w:sz="0" w:space="0" w:color="auto"/>
            <w:left w:val="none" w:sz="0" w:space="0" w:color="auto"/>
            <w:bottom w:val="none" w:sz="0" w:space="0" w:color="auto"/>
            <w:right w:val="none" w:sz="0" w:space="0" w:color="auto"/>
          </w:divBdr>
        </w:div>
      </w:divsChild>
    </w:div>
    <w:div w:id="194929086">
      <w:bodyDiv w:val="1"/>
      <w:marLeft w:val="0"/>
      <w:marRight w:val="0"/>
      <w:marTop w:val="0"/>
      <w:marBottom w:val="0"/>
      <w:divBdr>
        <w:top w:val="none" w:sz="0" w:space="0" w:color="auto"/>
        <w:left w:val="none" w:sz="0" w:space="0" w:color="auto"/>
        <w:bottom w:val="none" w:sz="0" w:space="0" w:color="auto"/>
        <w:right w:val="none" w:sz="0" w:space="0" w:color="auto"/>
      </w:divBdr>
    </w:div>
    <w:div w:id="199712814">
      <w:bodyDiv w:val="1"/>
      <w:marLeft w:val="0"/>
      <w:marRight w:val="0"/>
      <w:marTop w:val="0"/>
      <w:marBottom w:val="0"/>
      <w:divBdr>
        <w:top w:val="none" w:sz="0" w:space="0" w:color="auto"/>
        <w:left w:val="none" w:sz="0" w:space="0" w:color="auto"/>
        <w:bottom w:val="none" w:sz="0" w:space="0" w:color="auto"/>
        <w:right w:val="none" w:sz="0" w:space="0" w:color="auto"/>
      </w:divBdr>
      <w:divsChild>
        <w:div w:id="1089697210">
          <w:marLeft w:val="0"/>
          <w:marRight w:val="0"/>
          <w:marTop w:val="0"/>
          <w:marBottom w:val="0"/>
          <w:divBdr>
            <w:top w:val="none" w:sz="0" w:space="0" w:color="auto"/>
            <w:left w:val="none" w:sz="0" w:space="0" w:color="auto"/>
            <w:bottom w:val="none" w:sz="0" w:space="0" w:color="auto"/>
            <w:right w:val="none" w:sz="0" w:space="0" w:color="auto"/>
          </w:divBdr>
        </w:div>
      </w:divsChild>
    </w:div>
    <w:div w:id="302471201">
      <w:bodyDiv w:val="1"/>
      <w:marLeft w:val="0"/>
      <w:marRight w:val="0"/>
      <w:marTop w:val="0"/>
      <w:marBottom w:val="0"/>
      <w:divBdr>
        <w:top w:val="none" w:sz="0" w:space="0" w:color="auto"/>
        <w:left w:val="none" w:sz="0" w:space="0" w:color="auto"/>
        <w:bottom w:val="none" w:sz="0" w:space="0" w:color="auto"/>
        <w:right w:val="none" w:sz="0" w:space="0" w:color="auto"/>
      </w:divBdr>
      <w:divsChild>
        <w:div w:id="20279698">
          <w:marLeft w:val="0"/>
          <w:marRight w:val="0"/>
          <w:marTop w:val="0"/>
          <w:marBottom w:val="0"/>
          <w:divBdr>
            <w:top w:val="none" w:sz="0" w:space="0" w:color="auto"/>
            <w:left w:val="none" w:sz="0" w:space="0" w:color="auto"/>
            <w:bottom w:val="none" w:sz="0" w:space="0" w:color="auto"/>
            <w:right w:val="none" w:sz="0" w:space="0" w:color="auto"/>
          </w:divBdr>
        </w:div>
      </w:divsChild>
    </w:div>
    <w:div w:id="458887426">
      <w:bodyDiv w:val="1"/>
      <w:marLeft w:val="0"/>
      <w:marRight w:val="0"/>
      <w:marTop w:val="0"/>
      <w:marBottom w:val="0"/>
      <w:divBdr>
        <w:top w:val="none" w:sz="0" w:space="0" w:color="auto"/>
        <w:left w:val="none" w:sz="0" w:space="0" w:color="auto"/>
        <w:bottom w:val="none" w:sz="0" w:space="0" w:color="auto"/>
        <w:right w:val="none" w:sz="0" w:space="0" w:color="auto"/>
      </w:divBdr>
      <w:divsChild>
        <w:div w:id="851338271">
          <w:marLeft w:val="0"/>
          <w:marRight w:val="0"/>
          <w:marTop w:val="0"/>
          <w:marBottom w:val="0"/>
          <w:divBdr>
            <w:top w:val="none" w:sz="0" w:space="0" w:color="auto"/>
            <w:left w:val="none" w:sz="0" w:space="0" w:color="auto"/>
            <w:bottom w:val="none" w:sz="0" w:space="0" w:color="auto"/>
            <w:right w:val="none" w:sz="0" w:space="0" w:color="auto"/>
          </w:divBdr>
        </w:div>
      </w:divsChild>
    </w:div>
    <w:div w:id="580798698">
      <w:bodyDiv w:val="1"/>
      <w:marLeft w:val="0"/>
      <w:marRight w:val="0"/>
      <w:marTop w:val="0"/>
      <w:marBottom w:val="0"/>
      <w:divBdr>
        <w:top w:val="none" w:sz="0" w:space="0" w:color="auto"/>
        <w:left w:val="none" w:sz="0" w:space="0" w:color="auto"/>
        <w:bottom w:val="none" w:sz="0" w:space="0" w:color="auto"/>
        <w:right w:val="none" w:sz="0" w:space="0" w:color="auto"/>
      </w:divBdr>
      <w:divsChild>
        <w:div w:id="671376055">
          <w:marLeft w:val="0"/>
          <w:marRight w:val="0"/>
          <w:marTop w:val="0"/>
          <w:marBottom w:val="0"/>
          <w:divBdr>
            <w:top w:val="none" w:sz="0" w:space="0" w:color="auto"/>
            <w:left w:val="none" w:sz="0" w:space="0" w:color="auto"/>
            <w:bottom w:val="none" w:sz="0" w:space="0" w:color="auto"/>
            <w:right w:val="none" w:sz="0" w:space="0" w:color="auto"/>
          </w:divBdr>
          <w:divsChild>
            <w:div w:id="1132137063">
              <w:marLeft w:val="0"/>
              <w:marRight w:val="0"/>
              <w:marTop w:val="0"/>
              <w:marBottom w:val="0"/>
              <w:divBdr>
                <w:top w:val="none" w:sz="0" w:space="0" w:color="auto"/>
                <w:left w:val="none" w:sz="0" w:space="0" w:color="auto"/>
                <w:bottom w:val="none" w:sz="0" w:space="0" w:color="auto"/>
                <w:right w:val="none" w:sz="0" w:space="0" w:color="auto"/>
              </w:divBdr>
              <w:divsChild>
                <w:div w:id="667101872">
                  <w:marLeft w:val="0"/>
                  <w:marRight w:val="0"/>
                  <w:marTop w:val="0"/>
                  <w:marBottom w:val="0"/>
                  <w:divBdr>
                    <w:top w:val="none" w:sz="0" w:space="0" w:color="auto"/>
                    <w:left w:val="none" w:sz="0" w:space="0" w:color="auto"/>
                    <w:bottom w:val="none" w:sz="0" w:space="0" w:color="auto"/>
                    <w:right w:val="none" w:sz="0" w:space="0" w:color="auto"/>
                  </w:divBdr>
                  <w:divsChild>
                    <w:div w:id="1153178967">
                      <w:marLeft w:val="0"/>
                      <w:marRight w:val="0"/>
                      <w:marTop w:val="0"/>
                      <w:marBottom w:val="0"/>
                      <w:divBdr>
                        <w:top w:val="none" w:sz="0" w:space="0" w:color="auto"/>
                        <w:left w:val="none" w:sz="0" w:space="0" w:color="auto"/>
                        <w:bottom w:val="none" w:sz="0" w:space="0" w:color="auto"/>
                        <w:right w:val="none" w:sz="0" w:space="0" w:color="auto"/>
                      </w:divBdr>
                      <w:divsChild>
                        <w:div w:id="1130439701">
                          <w:marLeft w:val="0"/>
                          <w:marRight w:val="0"/>
                          <w:marTop w:val="0"/>
                          <w:marBottom w:val="0"/>
                          <w:divBdr>
                            <w:top w:val="none" w:sz="0" w:space="0" w:color="auto"/>
                            <w:left w:val="none" w:sz="0" w:space="0" w:color="auto"/>
                            <w:bottom w:val="none" w:sz="0" w:space="0" w:color="auto"/>
                            <w:right w:val="none" w:sz="0" w:space="0" w:color="auto"/>
                          </w:divBdr>
                          <w:divsChild>
                            <w:div w:id="1987665408">
                              <w:marLeft w:val="0"/>
                              <w:marRight w:val="0"/>
                              <w:marTop w:val="0"/>
                              <w:marBottom w:val="0"/>
                              <w:divBdr>
                                <w:top w:val="none" w:sz="0" w:space="0" w:color="auto"/>
                                <w:left w:val="none" w:sz="0" w:space="0" w:color="auto"/>
                                <w:bottom w:val="none" w:sz="0" w:space="0" w:color="auto"/>
                                <w:right w:val="none" w:sz="0" w:space="0" w:color="auto"/>
                              </w:divBdr>
                              <w:divsChild>
                                <w:div w:id="1318725481">
                                  <w:marLeft w:val="0"/>
                                  <w:marRight w:val="0"/>
                                  <w:marTop w:val="0"/>
                                  <w:marBottom w:val="0"/>
                                  <w:divBdr>
                                    <w:top w:val="none" w:sz="0" w:space="0" w:color="auto"/>
                                    <w:left w:val="none" w:sz="0" w:space="0" w:color="auto"/>
                                    <w:bottom w:val="none" w:sz="0" w:space="0" w:color="auto"/>
                                    <w:right w:val="none" w:sz="0" w:space="0" w:color="auto"/>
                                  </w:divBdr>
                                  <w:divsChild>
                                    <w:div w:id="10817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737068">
      <w:bodyDiv w:val="1"/>
      <w:marLeft w:val="0"/>
      <w:marRight w:val="0"/>
      <w:marTop w:val="0"/>
      <w:marBottom w:val="0"/>
      <w:divBdr>
        <w:top w:val="none" w:sz="0" w:space="0" w:color="auto"/>
        <w:left w:val="none" w:sz="0" w:space="0" w:color="auto"/>
        <w:bottom w:val="none" w:sz="0" w:space="0" w:color="auto"/>
        <w:right w:val="none" w:sz="0" w:space="0" w:color="auto"/>
      </w:divBdr>
      <w:divsChild>
        <w:div w:id="1930431496">
          <w:marLeft w:val="0"/>
          <w:marRight w:val="0"/>
          <w:marTop w:val="0"/>
          <w:marBottom w:val="0"/>
          <w:divBdr>
            <w:top w:val="none" w:sz="0" w:space="0" w:color="auto"/>
            <w:left w:val="none" w:sz="0" w:space="0" w:color="auto"/>
            <w:bottom w:val="none" w:sz="0" w:space="0" w:color="auto"/>
            <w:right w:val="none" w:sz="0" w:space="0" w:color="auto"/>
          </w:divBdr>
        </w:div>
      </w:divsChild>
    </w:div>
    <w:div w:id="687949847">
      <w:bodyDiv w:val="1"/>
      <w:marLeft w:val="0"/>
      <w:marRight w:val="0"/>
      <w:marTop w:val="0"/>
      <w:marBottom w:val="0"/>
      <w:divBdr>
        <w:top w:val="none" w:sz="0" w:space="0" w:color="auto"/>
        <w:left w:val="none" w:sz="0" w:space="0" w:color="auto"/>
        <w:bottom w:val="none" w:sz="0" w:space="0" w:color="auto"/>
        <w:right w:val="none" w:sz="0" w:space="0" w:color="auto"/>
      </w:divBdr>
      <w:divsChild>
        <w:div w:id="775292436">
          <w:marLeft w:val="0"/>
          <w:marRight w:val="0"/>
          <w:marTop w:val="0"/>
          <w:marBottom w:val="0"/>
          <w:divBdr>
            <w:top w:val="none" w:sz="0" w:space="0" w:color="auto"/>
            <w:left w:val="none" w:sz="0" w:space="0" w:color="auto"/>
            <w:bottom w:val="none" w:sz="0" w:space="0" w:color="auto"/>
            <w:right w:val="none" w:sz="0" w:space="0" w:color="auto"/>
          </w:divBdr>
        </w:div>
      </w:divsChild>
    </w:div>
    <w:div w:id="722098832">
      <w:bodyDiv w:val="1"/>
      <w:marLeft w:val="0"/>
      <w:marRight w:val="0"/>
      <w:marTop w:val="0"/>
      <w:marBottom w:val="0"/>
      <w:divBdr>
        <w:top w:val="none" w:sz="0" w:space="0" w:color="auto"/>
        <w:left w:val="none" w:sz="0" w:space="0" w:color="auto"/>
        <w:bottom w:val="none" w:sz="0" w:space="0" w:color="auto"/>
        <w:right w:val="none" w:sz="0" w:space="0" w:color="auto"/>
      </w:divBdr>
      <w:divsChild>
        <w:div w:id="863908705">
          <w:marLeft w:val="0"/>
          <w:marRight w:val="0"/>
          <w:marTop w:val="0"/>
          <w:marBottom w:val="0"/>
          <w:divBdr>
            <w:top w:val="none" w:sz="0" w:space="0" w:color="auto"/>
            <w:left w:val="none" w:sz="0" w:space="0" w:color="auto"/>
            <w:bottom w:val="none" w:sz="0" w:space="0" w:color="auto"/>
            <w:right w:val="none" w:sz="0" w:space="0" w:color="auto"/>
          </w:divBdr>
        </w:div>
      </w:divsChild>
    </w:div>
    <w:div w:id="775172358">
      <w:bodyDiv w:val="1"/>
      <w:marLeft w:val="0"/>
      <w:marRight w:val="0"/>
      <w:marTop w:val="0"/>
      <w:marBottom w:val="0"/>
      <w:divBdr>
        <w:top w:val="none" w:sz="0" w:space="0" w:color="auto"/>
        <w:left w:val="none" w:sz="0" w:space="0" w:color="auto"/>
        <w:bottom w:val="none" w:sz="0" w:space="0" w:color="auto"/>
        <w:right w:val="none" w:sz="0" w:space="0" w:color="auto"/>
      </w:divBdr>
      <w:divsChild>
        <w:div w:id="1435129580">
          <w:marLeft w:val="0"/>
          <w:marRight w:val="0"/>
          <w:marTop w:val="0"/>
          <w:marBottom w:val="0"/>
          <w:divBdr>
            <w:top w:val="none" w:sz="0" w:space="0" w:color="auto"/>
            <w:left w:val="none" w:sz="0" w:space="0" w:color="auto"/>
            <w:bottom w:val="none" w:sz="0" w:space="0" w:color="auto"/>
            <w:right w:val="none" w:sz="0" w:space="0" w:color="auto"/>
          </w:divBdr>
        </w:div>
      </w:divsChild>
    </w:div>
    <w:div w:id="797341099">
      <w:bodyDiv w:val="1"/>
      <w:marLeft w:val="0"/>
      <w:marRight w:val="0"/>
      <w:marTop w:val="0"/>
      <w:marBottom w:val="0"/>
      <w:divBdr>
        <w:top w:val="none" w:sz="0" w:space="0" w:color="auto"/>
        <w:left w:val="none" w:sz="0" w:space="0" w:color="auto"/>
        <w:bottom w:val="none" w:sz="0" w:space="0" w:color="auto"/>
        <w:right w:val="none" w:sz="0" w:space="0" w:color="auto"/>
      </w:divBdr>
      <w:divsChild>
        <w:div w:id="1507744996">
          <w:marLeft w:val="0"/>
          <w:marRight w:val="0"/>
          <w:marTop w:val="0"/>
          <w:marBottom w:val="0"/>
          <w:divBdr>
            <w:top w:val="none" w:sz="0" w:space="0" w:color="auto"/>
            <w:left w:val="none" w:sz="0" w:space="0" w:color="auto"/>
            <w:bottom w:val="none" w:sz="0" w:space="0" w:color="auto"/>
            <w:right w:val="none" w:sz="0" w:space="0" w:color="auto"/>
          </w:divBdr>
        </w:div>
      </w:divsChild>
    </w:div>
    <w:div w:id="803815121">
      <w:bodyDiv w:val="1"/>
      <w:marLeft w:val="0"/>
      <w:marRight w:val="0"/>
      <w:marTop w:val="0"/>
      <w:marBottom w:val="0"/>
      <w:divBdr>
        <w:top w:val="none" w:sz="0" w:space="0" w:color="auto"/>
        <w:left w:val="none" w:sz="0" w:space="0" w:color="auto"/>
        <w:bottom w:val="none" w:sz="0" w:space="0" w:color="auto"/>
        <w:right w:val="none" w:sz="0" w:space="0" w:color="auto"/>
      </w:divBdr>
      <w:divsChild>
        <w:div w:id="1865244850">
          <w:marLeft w:val="0"/>
          <w:marRight w:val="0"/>
          <w:marTop w:val="0"/>
          <w:marBottom w:val="0"/>
          <w:divBdr>
            <w:top w:val="none" w:sz="0" w:space="0" w:color="auto"/>
            <w:left w:val="none" w:sz="0" w:space="0" w:color="auto"/>
            <w:bottom w:val="none" w:sz="0" w:space="0" w:color="auto"/>
            <w:right w:val="none" w:sz="0" w:space="0" w:color="auto"/>
          </w:divBdr>
        </w:div>
      </w:divsChild>
    </w:div>
    <w:div w:id="851264434">
      <w:bodyDiv w:val="1"/>
      <w:marLeft w:val="0"/>
      <w:marRight w:val="0"/>
      <w:marTop w:val="0"/>
      <w:marBottom w:val="0"/>
      <w:divBdr>
        <w:top w:val="none" w:sz="0" w:space="0" w:color="auto"/>
        <w:left w:val="none" w:sz="0" w:space="0" w:color="auto"/>
        <w:bottom w:val="none" w:sz="0" w:space="0" w:color="auto"/>
        <w:right w:val="none" w:sz="0" w:space="0" w:color="auto"/>
      </w:divBdr>
      <w:divsChild>
        <w:div w:id="1094058282">
          <w:marLeft w:val="0"/>
          <w:marRight w:val="0"/>
          <w:marTop w:val="0"/>
          <w:marBottom w:val="0"/>
          <w:divBdr>
            <w:top w:val="none" w:sz="0" w:space="0" w:color="auto"/>
            <w:left w:val="none" w:sz="0" w:space="0" w:color="auto"/>
            <w:bottom w:val="none" w:sz="0" w:space="0" w:color="auto"/>
            <w:right w:val="none" w:sz="0" w:space="0" w:color="auto"/>
          </w:divBdr>
        </w:div>
      </w:divsChild>
    </w:div>
    <w:div w:id="906189689">
      <w:bodyDiv w:val="1"/>
      <w:marLeft w:val="0"/>
      <w:marRight w:val="0"/>
      <w:marTop w:val="0"/>
      <w:marBottom w:val="0"/>
      <w:divBdr>
        <w:top w:val="none" w:sz="0" w:space="0" w:color="auto"/>
        <w:left w:val="none" w:sz="0" w:space="0" w:color="auto"/>
        <w:bottom w:val="none" w:sz="0" w:space="0" w:color="auto"/>
        <w:right w:val="none" w:sz="0" w:space="0" w:color="auto"/>
      </w:divBdr>
      <w:divsChild>
        <w:div w:id="359748155">
          <w:marLeft w:val="0"/>
          <w:marRight w:val="0"/>
          <w:marTop w:val="0"/>
          <w:marBottom w:val="0"/>
          <w:divBdr>
            <w:top w:val="none" w:sz="0" w:space="0" w:color="auto"/>
            <w:left w:val="none" w:sz="0" w:space="0" w:color="auto"/>
            <w:bottom w:val="none" w:sz="0" w:space="0" w:color="auto"/>
            <w:right w:val="none" w:sz="0" w:space="0" w:color="auto"/>
          </w:divBdr>
        </w:div>
      </w:divsChild>
    </w:div>
    <w:div w:id="921333320">
      <w:bodyDiv w:val="1"/>
      <w:marLeft w:val="0"/>
      <w:marRight w:val="0"/>
      <w:marTop w:val="0"/>
      <w:marBottom w:val="0"/>
      <w:divBdr>
        <w:top w:val="none" w:sz="0" w:space="0" w:color="auto"/>
        <w:left w:val="none" w:sz="0" w:space="0" w:color="auto"/>
        <w:bottom w:val="none" w:sz="0" w:space="0" w:color="auto"/>
        <w:right w:val="none" w:sz="0" w:space="0" w:color="auto"/>
      </w:divBdr>
      <w:divsChild>
        <w:div w:id="1532457913">
          <w:marLeft w:val="0"/>
          <w:marRight w:val="0"/>
          <w:marTop w:val="0"/>
          <w:marBottom w:val="0"/>
          <w:divBdr>
            <w:top w:val="none" w:sz="0" w:space="0" w:color="auto"/>
            <w:left w:val="none" w:sz="0" w:space="0" w:color="auto"/>
            <w:bottom w:val="none" w:sz="0" w:space="0" w:color="auto"/>
            <w:right w:val="none" w:sz="0" w:space="0" w:color="auto"/>
          </w:divBdr>
        </w:div>
      </w:divsChild>
    </w:div>
    <w:div w:id="952252193">
      <w:bodyDiv w:val="1"/>
      <w:marLeft w:val="0"/>
      <w:marRight w:val="0"/>
      <w:marTop w:val="0"/>
      <w:marBottom w:val="0"/>
      <w:divBdr>
        <w:top w:val="none" w:sz="0" w:space="0" w:color="auto"/>
        <w:left w:val="none" w:sz="0" w:space="0" w:color="auto"/>
        <w:bottom w:val="none" w:sz="0" w:space="0" w:color="auto"/>
        <w:right w:val="none" w:sz="0" w:space="0" w:color="auto"/>
      </w:divBdr>
      <w:divsChild>
        <w:div w:id="1093161254">
          <w:marLeft w:val="0"/>
          <w:marRight w:val="0"/>
          <w:marTop w:val="0"/>
          <w:marBottom w:val="0"/>
          <w:divBdr>
            <w:top w:val="none" w:sz="0" w:space="0" w:color="auto"/>
            <w:left w:val="none" w:sz="0" w:space="0" w:color="auto"/>
            <w:bottom w:val="none" w:sz="0" w:space="0" w:color="auto"/>
            <w:right w:val="none" w:sz="0" w:space="0" w:color="auto"/>
          </w:divBdr>
        </w:div>
      </w:divsChild>
    </w:div>
    <w:div w:id="1058437090">
      <w:bodyDiv w:val="1"/>
      <w:marLeft w:val="0"/>
      <w:marRight w:val="0"/>
      <w:marTop w:val="0"/>
      <w:marBottom w:val="0"/>
      <w:divBdr>
        <w:top w:val="none" w:sz="0" w:space="0" w:color="auto"/>
        <w:left w:val="none" w:sz="0" w:space="0" w:color="auto"/>
        <w:bottom w:val="none" w:sz="0" w:space="0" w:color="auto"/>
        <w:right w:val="none" w:sz="0" w:space="0" w:color="auto"/>
      </w:divBdr>
      <w:divsChild>
        <w:div w:id="1599217845">
          <w:marLeft w:val="0"/>
          <w:marRight w:val="0"/>
          <w:marTop w:val="0"/>
          <w:marBottom w:val="0"/>
          <w:divBdr>
            <w:top w:val="none" w:sz="0" w:space="0" w:color="auto"/>
            <w:left w:val="none" w:sz="0" w:space="0" w:color="auto"/>
            <w:bottom w:val="none" w:sz="0" w:space="0" w:color="auto"/>
            <w:right w:val="none" w:sz="0" w:space="0" w:color="auto"/>
          </w:divBdr>
        </w:div>
      </w:divsChild>
    </w:div>
    <w:div w:id="1087190511">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9">
          <w:marLeft w:val="0"/>
          <w:marRight w:val="0"/>
          <w:marTop w:val="0"/>
          <w:marBottom w:val="0"/>
          <w:divBdr>
            <w:top w:val="none" w:sz="0" w:space="0" w:color="auto"/>
            <w:left w:val="none" w:sz="0" w:space="0" w:color="auto"/>
            <w:bottom w:val="none" w:sz="0" w:space="0" w:color="auto"/>
            <w:right w:val="none" w:sz="0" w:space="0" w:color="auto"/>
          </w:divBdr>
        </w:div>
      </w:divsChild>
    </w:div>
    <w:div w:id="1112480539">
      <w:bodyDiv w:val="1"/>
      <w:marLeft w:val="0"/>
      <w:marRight w:val="0"/>
      <w:marTop w:val="0"/>
      <w:marBottom w:val="0"/>
      <w:divBdr>
        <w:top w:val="none" w:sz="0" w:space="0" w:color="auto"/>
        <w:left w:val="none" w:sz="0" w:space="0" w:color="auto"/>
        <w:bottom w:val="none" w:sz="0" w:space="0" w:color="auto"/>
        <w:right w:val="none" w:sz="0" w:space="0" w:color="auto"/>
      </w:divBdr>
      <w:divsChild>
        <w:div w:id="2073388438">
          <w:marLeft w:val="0"/>
          <w:marRight w:val="0"/>
          <w:marTop w:val="0"/>
          <w:marBottom w:val="0"/>
          <w:divBdr>
            <w:top w:val="none" w:sz="0" w:space="0" w:color="auto"/>
            <w:left w:val="none" w:sz="0" w:space="0" w:color="auto"/>
            <w:bottom w:val="none" w:sz="0" w:space="0" w:color="auto"/>
            <w:right w:val="none" w:sz="0" w:space="0" w:color="auto"/>
          </w:divBdr>
        </w:div>
      </w:divsChild>
    </w:div>
    <w:div w:id="1293100723">
      <w:bodyDiv w:val="1"/>
      <w:marLeft w:val="0"/>
      <w:marRight w:val="0"/>
      <w:marTop w:val="0"/>
      <w:marBottom w:val="0"/>
      <w:divBdr>
        <w:top w:val="none" w:sz="0" w:space="0" w:color="auto"/>
        <w:left w:val="none" w:sz="0" w:space="0" w:color="auto"/>
        <w:bottom w:val="none" w:sz="0" w:space="0" w:color="auto"/>
        <w:right w:val="none" w:sz="0" w:space="0" w:color="auto"/>
      </w:divBdr>
      <w:divsChild>
        <w:div w:id="1591230023">
          <w:marLeft w:val="0"/>
          <w:marRight w:val="0"/>
          <w:marTop w:val="0"/>
          <w:marBottom w:val="0"/>
          <w:divBdr>
            <w:top w:val="none" w:sz="0" w:space="0" w:color="auto"/>
            <w:left w:val="none" w:sz="0" w:space="0" w:color="auto"/>
            <w:bottom w:val="none" w:sz="0" w:space="0" w:color="auto"/>
            <w:right w:val="none" w:sz="0" w:space="0" w:color="auto"/>
          </w:divBdr>
        </w:div>
      </w:divsChild>
    </w:div>
    <w:div w:id="1333022096">
      <w:bodyDiv w:val="1"/>
      <w:marLeft w:val="0"/>
      <w:marRight w:val="0"/>
      <w:marTop w:val="0"/>
      <w:marBottom w:val="0"/>
      <w:divBdr>
        <w:top w:val="none" w:sz="0" w:space="0" w:color="auto"/>
        <w:left w:val="none" w:sz="0" w:space="0" w:color="auto"/>
        <w:bottom w:val="none" w:sz="0" w:space="0" w:color="auto"/>
        <w:right w:val="none" w:sz="0" w:space="0" w:color="auto"/>
      </w:divBdr>
      <w:divsChild>
        <w:div w:id="1436361125">
          <w:marLeft w:val="0"/>
          <w:marRight w:val="0"/>
          <w:marTop w:val="0"/>
          <w:marBottom w:val="0"/>
          <w:divBdr>
            <w:top w:val="none" w:sz="0" w:space="0" w:color="auto"/>
            <w:left w:val="none" w:sz="0" w:space="0" w:color="auto"/>
            <w:bottom w:val="none" w:sz="0" w:space="0" w:color="auto"/>
            <w:right w:val="none" w:sz="0" w:space="0" w:color="auto"/>
          </w:divBdr>
        </w:div>
      </w:divsChild>
    </w:div>
    <w:div w:id="1413701060">
      <w:bodyDiv w:val="1"/>
      <w:marLeft w:val="0"/>
      <w:marRight w:val="0"/>
      <w:marTop w:val="0"/>
      <w:marBottom w:val="0"/>
      <w:divBdr>
        <w:top w:val="none" w:sz="0" w:space="0" w:color="auto"/>
        <w:left w:val="none" w:sz="0" w:space="0" w:color="auto"/>
        <w:bottom w:val="none" w:sz="0" w:space="0" w:color="auto"/>
        <w:right w:val="none" w:sz="0" w:space="0" w:color="auto"/>
      </w:divBdr>
      <w:divsChild>
        <w:div w:id="1730838142">
          <w:marLeft w:val="0"/>
          <w:marRight w:val="0"/>
          <w:marTop w:val="0"/>
          <w:marBottom w:val="0"/>
          <w:divBdr>
            <w:top w:val="none" w:sz="0" w:space="0" w:color="auto"/>
            <w:left w:val="none" w:sz="0" w:space="0" w:color="auto"/>
            <w:bottom w:val="none" w:sz="0" w:space="0" w:color="auto"/>
            <w:right w:val="none" w:sz="0" w:space="0" w:color="auto"/>
          </w:divBdr>
        </w:div>
      </w:divsChild>
    </w:div>
    <w:div w:id="1745642992">
      <w:bodyDiv w:val="1"/>
      <w:marLeft w:val="0"/>
      <w:marRight w:val="0"/>
      <w:marTop w:val="0"/>
      <w:marBottom w:val="0"/>
      <w:divBdr>
        <w:top w:val="none" w:sz="0" w:space="0" w:color="auto"/>
        <w:left w:val="none" w:sz="0" w:space="0" w:color="auto"/>
        <w:bottom w:val="none" w:sz="0" w:space="0" w:color="auto"/>
        <w:right w:val="none" w:sz="0" w:space="0" w:color="auto"/>
      </w:divBdr>
    </w:div>
    <w:div w:id="1758474564">
      <w:bodyDiv w:val="1"/>
      <w:marLeft w:val="0"/>
      <w:marRight w:val="0"/>
      <w:marTop w:val="0"/>
      <w:marBottom w:val="0"/>
      <w:divBdr>
        <w:top w:val="none" w:sz="0" w:space="0" w:color="auto"/>
        <w:left w:val="none" w:sz="0" w:space="0" w:color="auto"/>
        <w:bottom w:val="none" w:sz="0" w:space="0" w:color="auto"/>
        <w:right w:val="none" w:sz="0" w:space="0" w:color="auto"/>
      </w:divBdr>
      <w:divsChild>
        <w:div w:id="65735099">
          <w:marLeft w:val="0"/>
          <w:marRight w:val="0"/>
          <w:marTop w:val="0"/>
          <w:marBottom w:val="0"/>
          <w:divBdr>
            <w:top w:val="none" w:sz="0" w:space="0" w:color="auto"/>
            <w:left w:val="none" w:sz="0" w:space="0" w:color="auto"/>
            <w:bottom w:val="none" w:sz="0" w:space="0" w:color="auto"/>
            <w:right w:val="none" w:sz="0" w:space="0" w:color="auto"/>
          </w:divBdr>
        </w:div>
      </w:divsChild>
    </w:div>
    <w:div w:id="1787386199">
      <w:bodyDiv w:val="1"/>
      <w:marLeft w:val="0"/>
      <w:marRight w:val="0"/>
      <w:marTop w:val="0"/>
      <w:marBottom w:val="0"/>
      <w:divBdr>
        <w:top w:val="none" w:sz="0" w:space="0" w:color="auto"/>
        <w:left w:val="none" w:sz="0" w:space="0" w:color="auto"/>
        <w:bottom w:val="none" w:sz="0" w:space="0" w:color="auto"/>
        <w:right w:val="none" w:sz="0" w:space="0" w:color="auto"/>
      </w:divBdr>
    </w:div>
    <w:div w:id="1864006520">
      <w:bodyDiv w:val="1"/>
      <w:marLeft w:val="0"/>
      <w:marRight w:val="0"/>
      <w:marTop w:val="0"/>
      <w:marBottom w:val="0"/>
      <w:divBdr>
        <w:top w:val="none" w:sz="0" w:space="0" w:color="auto"/>
        <w:left w:val="none" w:sz="0" w:space="0" w:color="auto"/>
        <w:bottom w:val="none" w:sz="0" w:space="0" w:color="auto"/>
        <w:right w:val="none" w:sz="0" w:space="0" w:color="auto"/>
      </w:divBdr>
      <w:divsChild>
        <w:div w:id="683896322">
          <w:marLeft w:val="0"/>
          <w:marRight w:val="0"/>
          <w:marTop w:val="0"/>
          <w:marBottom w:val="0"/>
          <w:divBdr>
            <w:top w:val="none" w:sz="0" w:space="0" w:color="auto"/>
            <w:left w:val="none" w:sz="0" w:space="0" w:color="auto"/>
            <w:bottom w:val="none" w:sz="0" w:space="0" w:color="auto"/>
            <w:right w:val="none" w:sz="0" w:space="0" w:color="auto"/>
          </w:divBdr>
        </w:div>
      </w:divsChild>
    </w:div>
    <w:div w:id="1906447323">
      <w:bodyDiv w:val="1"/>
      <w:marLeft w:val="0"/>
      <w:marRight w:val="0"/>
      <w:marTop w:val="0"/>
      <w:marBottom w:val="0"/>
      <w:divBdr>
        <w:top w:val="none" w:sz="0" w:space="0" w:color="auto"/>
        <w:left w:val="none" w:sz="0" w:space="0" w:color="auto"/>
        <w:bottom w:val="none" w:sz="0" w:space="0" w:color="auto"/>
        <w:right w:val="none" w:sz="0" w:space="0" w:color="auto"/>
      </w:divBdr>
      <w:divsChild>
        <w:div w:id="1546864721">
          <w:marLeft w:val="0"/>
          <w:marRight w:val="0"/>
          <w:marTop w:val="0"/>
          <w:marBottom w:val="0"/>
          <w:divBdr>
            <w:top w:val="none" w:sz="0" w:space="0" w:color="auto"/>
            <w:left w:val="none" w:sz="0" w:space="0" w:color="auto"/>
            <w:bottom w:val="none" w:sz="0" w:space="0" w:color="auto"/>
            <w:right w:val="none" w:sz="0" w:space="0" w:color="auto"/>
          </w:divBdr>
        </w:div>
      </w:divsChild>
    </w:div>
    <w:div w:id="1933540781">
      <w:bodyDiv w:val="1"/>
      <w:marLeft w:val="0"/>
      <w:marRight w:val="0"/>
      <w:marTop w:val="0"/>
      <w:marBottom w:val="0"/>
      <w:divBdr>
        <w:top w:val="none" w:sz="0" w:space="0" w:color="auto"/>
        <w:left w:val="none" w:sz="0" w:space="0" w:color="auto"/>
        <w:bottom w:val="none" w:sz="0" w:space="0" w:color="auto"/>
        <w:right w:val="none" w:sz="0" w:space="0" w:color="auto"/>
      </w:divBdr>
      <w:divsChild>
        <w:div w:id="720713825">
          <w:marLeft w:val="0"/>
          <w:marRight w:val="0"/>
          <w:marTop w:val="0"/>
          <w:marBottom w:val="0"/>
          <w:divBdr>
            <w:top w:val="none" w:sz="0" w:space="0" w:color="auto"/>
            <w:left w:val="none" w:sz="0" w:space="0" w:color="auto"/>
            <w:bottom w:val="none" w:sz="0" w:space="0" w:color="auto"/>
            <w:right w:val="none" w:sz="0" w:space="0" w:color="auto"/>
          </w:divBdr>
        </w:div>
      </w:divsChild>
    </w:div>
    <w:div w:id="1939176979">
      <w:bodyDiv w:val="1"/>
      <w:marLeft w:val="0"/>
      <w:marRight w:val="0"/>
      <w:marTop w:val="0"/>
      <w:marBottom w:val="0"/>
      <w:divBdr>
        <w:top w:val="none" w:sz="0" w:space="0" w:color="auto"/>
        <w:left w:val="none" w:sz="0" w:space="0" w:color="auto"/>
        <w:bottom w:val="none" w:sz="0" w:space="0" w:color="auto"/>
        <w:right w:val="none" w:sz="0" w:space="0" w:color="auto"/>
      </w:divBdr>
      <w:divsChild>
        <w:div w:id="271667258">
          <w:marLeft w:val="0"/>
          <w:marRight w:val="0"/>
          <w:marTop w:val="0"/>
          <w:marBottom w:val="0"/>
          <w:divBdr>
            <w:top w:val="none" w:sz="0" w:space="0" w:color="auto"/>
            <w:left w:val="none" w:sz="0" w:space="0" w:color="auto"/>
            <w:bottom w:val="none" w:sz="0" w:space="0" w:color="auto"/>
            <w:right w:val="none" w:sz="0" w:space="0" w:color="auto"/>
          </w:divBdr>
        </w:div>
      </w:divsChild>
    </w:div>
    <w:div w:id="1953509712">
      <w:bodyDiv w:val="1"/>
      <w:marLeft w:val="0"/>
      <w:marRight w:val="0"/>
      <w:marTop w:val="0"/>
      <w:marBottom w:val="0"/>
      <w:divBdr>
        <w:top w:val="none" w:sz="0" w:space="0" w:color="auto"/>
        <w:left w:val="none" w:sz="0" w:space="0" w:color="auto"/>
        <w:bottom w:val="none" w:sz="0" w:space="0" w:color="auto"/>
        <w:right w:val="none" w:sz="0" w:space="0" w:color="auto"/>
      </w:divBdr>
      <w:divsChild>
        <w:div w:id="1022122450">
          <w:marLeft w:val="0"/>
          <w:marRight w:val="0"/>
          <w:marTop w:val="0"/>
          <w:marBottom w:val="0"/>
          <w:divBdr>
            <w:top w:val="none" w:sz="0" w:space="0" w:color="auto"/>
            <w:left w:val="none" w:sz="0" w:space="0" w:color="auto"/>
            <w:bottom w:val="none" w:sz="0" w:space="0" w:color="auto"/>
            <w:right w:val="none" w:sz="0" w:space="0" w:color="auto"/>
          </w:divBdr>
        </w:div>
      </w:divsChild>
    </w:div>
    <w:div w:id="1986859093">
      <w:bodyDiv w:val="1"/>
      <w:marLeft w:val="0"/>
      <w:marRight w:val="0"/>
      <w:marTop w:val="0"/>
      <w:marBottom w:val="0"/>
      <w:divBdr>
        <w:top w:val="none" w:sz="0" w:space="0" w:color="auto"/>
        <w:left w:val="none" w:sz="0" w:space="0" w:color="auto"/>
        <w:bottom w:val="none" w:sz="0" w:space="0" w:color="auto"/>
        <w:right w:val="none" w:sz="0" w:space="0" w:color="auto"/>
      </w:divBdr>
    </w:div>
    <w:div w:id="2010675595">
      <w:bodyDiv w:val="1"/>
      <w:marLeft w:val="0"/>
      <w:marRight w:val="0"/>
      <w:marTop w:val="0"/>
      <w:marBottom w:val="0"/>
      <w:divBdr>
        <w:top w:val="none" w:sz="0" w:space="0" w:color="auto"/>
        <w:left w:val="none" w:sz="0" w:space="0" w:color="auto"/>
        <w:bottom w:val="none" w:sz="0" w:space="0" w:color="auto"/>
        <w:right w:val="none" w:sz="0" w:space="0" w:color="auto"/>
      </w:divBdr>
      <w:divsChild>
        <w:div w:id="371463396">
          <w:marLeft w:val="0"/>
          <w:marRight w:val="0"/>
          <w:marTop w:val="0"/>
          <w:marBottom w:val="0"/>
          <w:divBdr>
            <w:top w:val="none" w:sz="0" w:space="0" w:color="auto"/>
            <w:left w:val="none" w:sz="0" w:space="0" w:color="auto"/>
            <w:bottom w:val="none" w:sz="0" w:space="0" w:color="auto"/>
            <w:right w:val="none" w:sz="0" w:space="0" w:color="auto"/>
          </w:divBdr>
        </w:div>
      </w:divsChild>
    </w:div>
    <w:div w:id="2039161907">
      <w:bodyDiv w:val="1"/>
      <w:marLeft w:val="0"/>
      <w:marRight w:val="0"/>
      <w:marTop w:val="0"/>
      <w:marBottom w:val="0"/>
      <w:divBdr>
        <w:top w:val="none" w:sz="0" w:space="0" w:color="auto"/>
        <w:left w:val="none" w:sz="0" w:space="0" w:color="auto"/>
        <w:bottom w:val="none" w:sz="0" w:space="0" w:color="auto"/>
        <w:right w:val="none" w:sz="0" w:space="0" w:color="auto"/>
      </w:divBdr>
      <w:divsChild>
        <w:div w:id="1089621357">
          <w:marLeft w:val="0"/>
          <w:marRight w:val="0"/>
          <w:marTop w:val="0"/>
          <w:marBottom w:val="0"/>
          <w:divBdr>
            <w:top w:val="none" w:sz="0" w:space="0" w:color="auto"/>
            <w:left w:val="none" w:sz="0" w:space="0" w:color="auto"/>
            <w:bottom w:val="none" w:sz="0" w:space="0" w:color="auto"/>
            <w:right w:val="none" w:sz="0" w:space="0" w:color="auto"/>
          </w:divBdr>
          <w:divsChild>
            <w:div w:id="1089885799">
              <w:marLeft w:val="0"/>
              <w:marRight w:val="0"/>
              <w:marTop w:val="0"/>
              <w:marBottom w:val="0"/>
              <w:divBdr>
                <w:top w:val="none" w:sz="0" w:space="0" w:color="auto"/>
                <w:left w:val="none" w:sz="0" w:space="0" w:color="auto"/>
                <w:bottom w:val="none" w:sz="0" w:space="0" w:color="auto"/>
                <w:right w:val="none" w:sz="0" w:space="0" w:color="auto"/>
              </w:divBdr>
              <w:divsChild>
                <w:div w:id="1643120328">
                  <w:marLeft w:val="0"/>
                  <w:marRight w:val="0"/>
                  <w:marTop w:val="0"/>
                  <w:marBottom w:val="0"/>
                  <w:divBdr>
                    <w:top w:val="none" w:sz="0" w:space="0" w:color="auto"/>
                    <w:left w:val="none" w:sz="0" w:space="0" w:color="auto"/>
                    <w:bottom w:val="none" w:sz="0" w:space="0" w:color="auto"/>
                    <w:right w:val="none" w:sz="0" w:space="0" w:color="auto"/>
                  </w:divBdr>
                  <w:divsChild>
                    <w:div w:id="14624633">
                      <w:marLeft w:val="0"/>
                      <w:marRight w:val="0"/>
                      <w:marTop w:val="0"/>
                      <w:marBottom w:val="0"/>
                      <w:divBdr>
                        <w:top w:val="none" w:sz="0" w:space="0" w:color="auto"/>
                        <w:left w:val="none" w:sz="0" w:space="0" w:color="auto"/>
                        <w:bottom w:val="none" w:sz="0" w:space="0" w:color="auto"/>
                        <w:right w:val="none" w:sz="0" w:space="0" w:color="auto"/>
                      </w:divBdr>
                      <w:divsChild>
                        <w:div w:id="113645620">
                          <w:marLeft w:val="0"/>
                          <w:marRight w:val="0"/>
                          <w:marTop w:val="0"/>
                          <w:marBottom w:val="0"/>
                          <w:divBdr>
                            <w:top w:val="none" w:sz="0" w:space="0" w:color="auto"/>
                            <w:left w:val="none" w:sz="0" w:space="0" w:color="auto"/>
                            <w:bottom w:val="none" w:sz="0" w:space="0" w:color="auto"/>
                            <w:right w:val="none" w:sz="0" w:space="0" w:color="auto"/>
                          </w:divBdr>
                          <w:divsChild>
                            <w:div w:id="1618634726">
                              <w:marLeft w:val="0"/>
                              <w:marRight w:val="0"/>
                              <w:marTop w:val="0"/>
                              <w:marBottom w:val="0"/>
                              <w:divBdr>
                                <w:top w:val="none" w:sz="0" w:space="0" w:color="auto"/>
                                <w:left w:val="none" w:sz="0" w:space="0" w:color="auto"/>
                                <w:bottom w:val="none" w:sz="0" w:space="0" w:color="auto"/>
                                <w:right w:val="none" w:sz="0" w:space="0" w:color="auto"/>
                              </w:divBdr>
                              <w:divsChild>
                                <w:div w:id="1745686982">
                                  <w:marLeft w:val="0"/>
                                  <w:marRight w:val="0"/>
                                  <w:marTop w:val="0"/>
                                  <w:marBottom w:val="0"/>
                                  <w:divBdr>
                                    <w:top w:val="none" w:sz="0" w:space="0" w:color="auto"/>
                                    <w:left w:val="none" w:sz="0" w:space="0" w:color="auto"/>
                                    <w:bottom w:val="none" w:sz="0" w:space="0" w:color="auto"/>
                                    <w:right w:val="none" w:sz="0" w:space="0" w:color="auto"/>
                                  </w:divBdr>
                                  <w:divsChild>
                                    <w:div w:id="528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031877">
      <w:bodyDiv w:val="1"/>
      <w:marLeft w:val="0"/>
      <w:marRight w:val="0"/>
      <w:marTop w:val="0"/>
      <w:marBottom w:val="0"/>
      <w:divBdr>
        <w:top w:val="none" w:sz="0" w:space="0" w:color="auto"/>
        <w:left w:val="none" w:sz="0" w:space="0" w:color="auto"/>
        <w:bottom w:val="none" w:sz="0" w:space="0" w:color="auto"/>
        <w:right w:val="none" w:sz="0" w:space="0" w:color="auto"/>
      </w:divBdr>
      <w:divsChild>
        <w:div w:id="2034109577">
          <w:marLeft w:val="0"/>
          <w:marRight w:val="0"/>
          <w:marTop w:val="0"/>
          <w:marBottom w:val="0"/>
          <w:divBdr>
            <w:top w:val="none" w:sz="0" w:space="0" w:color="auto"/>
            <w:left w:val="none" w:sz="0" w:space="0" w:color="auto"/>
            <w:bottom w:val="none" w:sz="0" w:space="0" w:color="auto"/>
            <w:right w:val="none" w:sz="0" w:space="0" w:color="auto"/>
          </w:divBdr>
        </w:div>
      </w:divsChild>
    </w:div>
    <w:div w:id="2131311985">
      <w:bodyDiv w:val="1"/>
      <w:marLeft w:val="0"/>
      <w:marRight w:val="0"/>
      <w:marTop w:val="0"/>
      <w:marBottom w:val="0"/>
      <w:divBdr>
        <w:top w:val="none" w:sz="0" w:space="0" w:color="auto"/>
        <w:left w:val="none" w:sz="0" w:space="0" w:color="auto"/>
        <w:bottom w:val="none" w:sz="0" w:space="0" w:color="auto"/>
        <w:right w:val="none" w:sz="0" w:space="0" w:color="auto"/>
      </w:divBdr>
      <w:divsChild>
        <w:div w:id="195254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545/26174693.2024.v8.i10Sj.2580" TargetMode="External"/><Relationship Id="rId26" Type="http://schemas.openxmlformats.org/officeDocument/2006/relationships/hyperlink" Target="https://doi.org/10.18805/LR-3874" TargetMode="External"/><Relationship Id="rId39" Type="http://schemas.openxmlformats.org/officeDocument/2006/relationships/hyperlink" Target="https://doi.org/10.56557/pcbmb/2025/v26i7-89345" TargetMode="External"/><Relationship Id="rId21" Type="http://schemas.openxmlformats.org/officeDocument/2006/relationships/hyperlink" Target="https://doi.org/10.1016/j.eti.2022.102549" TargetMode="External"/><Relationship Id="rId34" Type="http://schemas.openxmlformats.org/officeDocument/2006/relationships/hyperlink" Target="https://doi.org/10.9734/cjast/2021/v40i2531515" TargetMode="External"/><Relationship Id="rId42" Type="http://schemas.openxmlformats.org/officeDocument/2006/relationships/hyperlink" Target="https://doi.org/10.3389/fsufs.2022.824444" TargetMode="External"/><Relationship Id="rId47" Type="http://schemas.openxmlformats.org/officeDocument/2006/relationships/hyperlink" Target="https://doi.org/10.20546/ijcmas.2020.903.085" TargetMode="External"/><Relationship Id="rId50" Type="http://schemas.openxmlformats.org/officeDocument/2006/relationships/hyperlink" Target="https://doi.org/10.18805/LR-4484" TargetMode="External"/><Relationship Id="rId55" Type="http://schemas.openxmlformats.org/officeDocument/2006/relationships/hyperlink" Target="https://www.researchgate.net/profile/Manoj-Tripathi-10/publication/370419935_Discriminant_function_analysis_for_yield_improvement_in_bread_wheat_Triticum_aestivum_L/links/644fa7b697449a0e1a6d07d3/Discriminant-function-analysis-for-yield-improvement-in-bread-wheat-Triticum-aestivum-L.pdf" TargetMode="External"/><Relationship Id="rId63"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20546/ijcmas.2018.712.310" TargetMode="External"/><Relationship Id="rId29" Type="http://schemas.openxmlformats.org/officeDocument/2006/relationships/hyperlink" Target="https://doi.org/10.2139/ssrn.3794627" TargetMode="External"/><Relationship Id="rId11" Type="http://schemas.openxmlformats.org/officeDocument/2006/relationships/footer" Target="footer2.xml"/><Relationship Id="rId24" Type="http://schemas.openxmlformats.org/officeDocument/2006/relationships/hyperlink" Target="https://doi.org/10.1002/agg2.70115" TargetMode="External"/><Relationship Id="rId32" Type="http://schemas.openxmlformats.org/officeDocument/2006/relationships/hyperlink" Target="https://doi.org/10.18805/LR-4240" TargetMode="External"/><Relationship Id="rId37" Type="http://schemas.openxmlformats.org/officeDocument/2006/relationships/hyperlink" Target="https://doi.org/https://doi.org/10.37446/volbook032024/22-68" TargetMode="External"/><Relationship Id="rId40" Type="http://schemas.openxmlformats.org/officeDocument/2006/relationships/hyperlink" Target="https://doi.org/10.14719/pst.6401" TargetMode="External"/><Relationship Id="rId45" Type="http://schemas.openxmlformats.org/officeDocument/2006/relationships/hyperlink" Target="https://doi.org/10.18805/IJARe.A-6036" TargetMode="External"/><Relationship Id="rId53" Type="http://schemas.openxmlformats.org/officeDocument/2006/relationships/hyperlink" Target="https://doi.org/10.18805/LR-4678" TargetMode="External"/><Relationship Id="rId58" Type="http://schemas.openxmlformats.org/officeDocument/2006/relationships/hyperlink" Target="https://doi.org/10.3390/plants13213073" TargetMode="External"/><Relationship Id="rId5" Type="http://schemas.openxmlformats.org/officeDocument/2006/relationships/footnotes" Target="footnotes.xml"/><Relationship Id="rId61" Type="http://schemas.openxmlformats.org/officeDocument/2006/relationships/hyperlink" Target="https://doi.org/10.3389/fpls.2021.719706" TargetMode="External"/><Relationship Id="rId19" Type="http://schemas.openxmlformats.org/officeDocument/2006/relationships/hyperlink" Target="https://doi.org/10.9734/ijpss/2023/v35i163266" TargetMode="External"/><Relationship Id="rId14" Type="http://schemas.openxmlformats.org/officeDocument/2006/relationships/image" Target="media/image1.jpeg"/><Relationship Id="rId22" Type="http://schemas.openxmlformats.org/officeDocument/2006/relationships/hyperlink" Target="https://doi.org/10.37992/2022.1304.155" TargetMode="External"/><Relationship Id="rId27" Type="http://schemas.openxmlformats.org/officeDocument/2006/relationships/hyperlink" Target="https://doi.org/10.56557/pcbmb/2025/v26i7-89433" TargetMode="External"/><Relationship Id="rId30" Type="http://schemas.openxmlformats.org/officeDocument/2006/relationships/hyperlink" Target="https://doi.org/10.15580/GJPBCS.2018.3.111418158" TargetMode="External"/><Relationship Id="rId35" Type="http://schemas.openxmlformats.org/officeDocument/2006/relationships/hyperlink" Target="https://doi.org/10.56557/pcbmb/2024/v25i3-48643" TargetMode="External"/><Relationship Id="rId43" Type="http://schemas.openxmlformats.org/officeDocument/2006/relationships/hyperlink" Target="https://doi.org/10.3390/agronomy14122826" TargetMode="External"/><Relationship Id="rId48" Type="http://schemas.openxmlformats.org/officeDocument/2006/relationships/hyperlink" Target="https://doi.org/10.3389/fpls.2023.1188077" TargetMode="External"/><Relationship Id="rId56" Type="http://schemas.openxmlformats.org/officeDocument/2006/relationships/hyperlink" Target="https://doi.org/10.20546/ijcmas.2018.702.069"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3389/fpls.2021.651936"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doi.org/10.5923/j.plant.20120205.01" TargetMode="External"/><Relationship Id="rId25" Type="http://schemas.openxmlformats.org/officeDocument/2006/relationships/hyperlink" Target="https://doi.org/10.3390/plants12223911" TargetMode="External"/><Relationship Id="rId33" Type="http://schemas.openxmlformats.org/officeDocument/2006/relationships/hyperlink" Target="https://doi.org/10.3390/plants10030517" TargetMode="External"/><Relationship Id="rId38" Type="http://schemas.openxmlformats.org/officeDocument/2006/relationships/hyperlink" Target="https://doi.org/https://doi.org/10.37446/volbook032024/1-21" TargetMode="External"/><Relationship Id="rId46" Type="http://schemas.openxmlformats.org/officeDocument/2006/relationships/hyperlink" Target="https://doi.org/10.33545/2664844X.2025.v7.i1c.256" TargetMode="External"/><Relationship Id="rId59" Type="http://schemas.openxmlformats.org/officeDocument/2006/relationships/hyperlink" Target="https://doi.org/10.18805/LR-5129" TargetMode="External"/><Relationship Id="rId20" Type="http://schemas.openxmlformats.org/officeDocument/2006/relationships/hyperlink" Target="https://doi.org/10.20546/ijcmas.2019.808.218" TargetMode="External"/><Relationship Id="rId41" Type="http://schemas.openxmlformats.org/officeDocument/2006/relationships/hyperlink" Target="https://doi.org/10.1155/aia/2865503" TargetMode="External"/><Relationship Id="rId54" Type="http://schemas.openxmlformats.org/officeDocument/2006/relationships/hyperlink" Target="https://doi.org/10.18805/LR-4969" TargetMode="External"/><Relationship Id="rId62" Type="http://schemas.openxmlformats.org/officeDocument/2006/relationships/hyperlink" Target="https://www.researchgate.net/profile/Manoj-Tripathi-10/publication/373492816_Evaluation_of_Genetic_Diversity_through_D_2_Statistic_in_Chickpea_Cicer_arietinum_L/links/64ef24590f7ab20a86654528/Evaluation-of-Genetic-Diversity-through-D-2-Statistic-in-Chickpea-Cicer-arietinum-L.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s://doi.org/10.18805/LR-5203" TargetMode="External"/><Relationship Id="rId28" Type="http://schemas.openxmlformats.org/officeDocument/2006/relationships/hyperlink" Target="https://doi.org/10.20546/ijcmas.2020.903.313" TargetMode="External"/><Relationship Id="rId36" Type="http://schemas.openxmlformats.org/officeDocument/2006/relationships/hyperlink" Target="https://doi.org/10.31080/ASAG.2024.08.1432" TargetMode="External"/><Relationship Id="rId49" Type="http://schemas.openxmlformats.org/officeDocument/2006/relationships/hyperlink" Target="https://doi.org/10.20546/ijcmas.2018.703.318" TargetMode="External"/><Relationship Id="rId57" Type="http://schemas.openxmlformats.org/officeDocument/2006/relationships/hyperlink" Target="https://doi.org/10.3390/plants11151967" TargetMode="External"/><Relationship Id="rId10" Type="http://schemas.openxmlformats.org/officeDocument/2006/relationships/footer" Target="footer1.xml"/><Relationship Id="rId31" Type="http://schemas.openxmlformats.org/officeDocument/2006/relationships/hyperlink" Target="https://doi.org/10.3329/baj.v19i2.31853" TargetMode="External"/><Relationship Id="rId44" Type="http://schemas.openxmlformats.org/officeDocument/2006/relationships/hyperlink" Target="https://doi.org/10.33545/26174693.2024.v8.i7Sg.1576" TargetMode="External"/><Relationship Id="rId52" Type="http://schemas.openxmlformats.org/officeDocument/2006/relationships/hyperlink" Target="https://doi.org/10.1111/pbr.12863" TargetMode="External"/><Relationship Id="rId60" Type="http://schemas.openxmlformats.org/officeDocument/2006/relationships/hyperlink" Target="http://dx.doi.org/10.18805/LR-4440" TargetMode="Externa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E:\2024-25\Rupali%20Jhariya-%20Soybean\Tables%20Rupali%20Morphologic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IN"/>
              <a:t>Genetic Parameters</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'Genetic Parameters'!$C$2</c:f>
              <c:strCache>
                <c:ptCount val="1"/>
                <c:pt idx="0">
                  <c:v>GCV</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'Genetic Parameters'!$B$3:$B$12</c:f>
              <c:strCache>
                <c:ptCount val="10"/>
                <c:pt idx="0">
                  <c:v>Days to 50% Flowering</c:v>
                </c:pt>
                <c:pt idx="1">
                  <c:v>Days to maturity</c:v>
                </c:pt>
                <c:pt idx="2">
                  <c:v>Plant Height (cm)</c:v>
                </c:pt>
                <c:pt idx="3">
                  <c:v>Primary Branches Per Plant</c:v>
                </c:pt>
                <c:pt idx="4">
                  <c:v>Number of Pods Per Plant</c:v>
                </c:pt>
                <c:pt idx="5">
                  <c:v>Number of Seeds Per Pod</c:v>
                </c:pt>
                <c:pt idx="6">
                  <c:v>100 Seed Weight (g)</c:v>
                </c:pt>
                <c:pt idx="7">
                  <c:v>Biological Yield (g)</c:v>
                </c:pt>
                <c:pt idx="8">
                  <c:v>Harvest index (%)</c:v>
                </c:pt>
                <c:pt idx="9">
                  <c:v>Yield per plant (g)</c:v>
                </c:pt>
              </c:strCache>
            </c:strRef>
          </c:cat>
          <c:val>
            <c:numRef>
              <c:f>'Genetic Parameters'!$C$3:$C$12</c:f>
              <c:numCache>
                <c:formatCode>0.00</c:formatCode>
                <c:ptCount val="10"/>
                <c:pt idx="0">
                  <c:v>8.1001999999999992</c:v>
                </c:pt>
                <c:pt idx="1">
                  <c:v>5.9753999999999996</c:v>
                </c:pt>
                <c:pt idx="2">
                  <c:v>21.732399999999998</c:v>
                </c:pt>
                <c:pt idx="3">
                  <c:v>15.641400000000001</c:v>
                </c:pt>
                <c:pt idx="4">
                  <c:v>18.421500000000002</c:v>
                </c:pt>
                <c:pt idx="5">
                  <c:v>18.11</c:v>
                </c:pt>
                <c:pt idx="6">
                  <c:v>14.6686</c:v>
                </c:pt>
                <c:pt idx="7">
                  <c:v>40.584099999999999</c:v>
                </c:pt>
                <c:pt idx="8">
                  <c:v>45.331699999999998</c:v>
                </c:pt>
                <c:pt idx="9">
                  <c:v>17.667000000000002</c:v>
                </c:pt>
              </c:numCache>
            </c:numRef>
          </c:val>
          <c:extLst>
            <c:ext xmlns:c16="http://schemas.microsoft.com/office/drawing/2014/chart" uri="{C3380CC4-5D6E-409C-BE32-E72D297353CC}">
              <c16:uniqueId val="{00000000-F7DB-45DF-8903-8C24C6E4B5F8}"/>
            </c:ext>
          </c:extLst>
        </c:ser>
        <c:ser>
          <c:idx val="1"/>
          <c:order val="1"/>
          <c:tx>
            <c:strRef>
              <c:f>'Genetic Parameters'!$D$2</c:f>
              <c:strCache>
                <c:ptCount val="1"/>
                <c:pt idx="0">
                  <c:v>PCV</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'Genetic Parameters'!$B$3:$B$12</c:f>
              <c:strCache>
                <c:ptCount val="10"/>
                <c:pt idx="0">
                  <c:v>Days to 50% Flowering</c:v>
                </c:pt>
                <c:pt idx="1">
                  <c:v>Days to maturity</c:v>
                </c:pt>
                <c:pt idx="2">
                  <c:v>Plant Height (cm)</c:v>
                </c:pt>
                <c:pt idx="3">
                  <c:v>Primary Branches Per Plant</c:v>
                </c:pt>
                <c:pt idx="4">
                  <c:v>Number of Pods Per Plant</c:v>
                </c:pt>
                <c:pt idx="5">
                  <c:v>Number of Seeds Per Pod</c:v>
                </c:pt>
                <c:pt idx="6">
                  <c:v>100 Seed Weight (g)</c:v>
                </c:pt>
                <c:pt idx="7">
                  <c:v>Biological Yield (g)</c:v>
                </c:pt>
                <c:pt idx="8">
                  <c:v>Harvest index (%)</c:v>
                </c:pt>
                <c:pt idx="9">
                  <c:v>Yield per plant (g)</c:v>
                </c:pt>
              </c:strCache>
            </c:strRef>
          </c:cat>
          <c:val>
            <c:numRef>
              <c:f>'Genetic Parameters'!$D$3:$D$12</c:f>
              <c:numCache>
                <c:formatCode>0.00</c:formatCode>
                <c:ptCount val="10"/>
                <c:pt idx="0">
                  <c:v>9.2646999999999995</c:v>
                </c:pt>
                <c:pt idx="1">
                  <c:v>6.9987000000000004</c:v>
                </c:pt>
                <c:pt idx="2">
                  <c:v>22.7439</c:v>
                </c:pt>
                <c:pt idx="3">
                  <c:v>18.815300000000001</c:v>
                </c:pt>
                <c:pt idx="4">
                  <c:v>20.367799999999999</c:v>
                </c:pt>
                <c:pt idx="5">
                  <c:v>20.1096</c:v>
                </c:pt>
                <c:pt idx="6">
                  <c:v>15.6701</c:v>
                </c:pt>
                <c:pt idx="7">
                  <c:v>41.608899999999998</c:v>
                </c:pt>
                <c:pt idx="8">
                  <c:v>46.3733</c:v>
                </c:pt>
                <c:pt idx="9">
                  <c:v>18.709</c:v>
                </c:pt>
              </c:numCache>
            </c:numRef>
          </c:val>
          <c:extLst>
            <c:ext xmlns:c16="http://schemas.microsoft.com/office/drawing/2014/chart" uri="{C3380CC4-5D6E-409C-BE32-E72D297353CC}">
              <c16:uniqueId val="{00000001-F7DB-45DF-8903-8C24C6E4B5F8}"/>
            </c:ext>
          </c:extLst>
        </c:ser>
        <c:ser>
          <c:idx val="2"/>
          <c:order val="2"/>
          <c:tx>
            <c:strRef>
              <c:f>'Genetic Parameters'!$E$2</c:f>
              <c:strCache>
                <c:ptCount val="1"/>
                <c:pt idx="0">
                  <c:v>Heritability (%)</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'Genetic Parameters'!$B$3:$B$12</c:f>
              <c:strCache>
                <c:ptCount val="10"/>
                <c:pt idx="0">
                  <c:v>Days to 50% Flowering</c:v>
                </c:pt>
                <c:pt idx="1">
                  <c:v>Days to maturity</c:v>
                </c:pt>
                <c:pt idx="2">
                  <c:v>Plant Height (cm)</c:v>
                </c:pt>
                <c:pt idx="3">
                  <c:v>Primary Branches Per Plant</c:v>
                </c:pt>
                <c:pt idx="4">
                  <c:v>Number of Pods Per Plant</c:v>
                </c:pt>
                <c:pt idx="5">
                  <c:v>Number of Seeds Per Pod</c:v>
                </c:pt>
                <c:pt idx="6">
                  <c:v>100 Seed Weight (g)</c:v>
                </c:pt>
                <c:pt idx="7">
                  <c:v>Biological Yield (g)</c:v>
                </c:pt>
                <c:pt idx="8">
                  <c:v>Harvest index (%)</c:v>
                </c:pt>
                <c:pt idx="9">
                  <c:v>Yield per plant (g)</c:v>
                </c:pt>
              </c:strCache>
            </c:strRef>
          </c:cat>
          <c:val>
            <c:numRef>
              <c:f>'Genetic Parameters'!$E$3:$E$12</c:f>
              <c:numCache>
                <c:formatCode>0.00</c:formatCode>
                <c:ptCount val="10"/>
                <c:pt idx="0">
                  <c:v>87.4307856703401</c:v>
                </c:pt>
                <c:pt idx="1">
                  <c:v>85.378713189592347</c:v>
                </c:pt>
                <c:pt idx="2">
                  <c:v>95.55265367856876</c:v>
                </c:pt>
                <c:pt idx="3">
                  <c:v>83.131281457112038</c:v>
                </c:pt>
                <c:pt idx="4">
                  <c:v>90.444230599279265</c:v>
                </c:pt>
                <c:pt idx="5">
                  <c:v>90.05649043243028</c:v>
                </c:pt>
                <c:pt idx="6">
                  <c:v>93.608847422798831</c:v>
                </c:pt>
                <c:pt idx="7">
                  <c:v>97.537065387453168</c:v>
                </c:pt>
                <c:pt idx="8">
                  <c:v>97.753879926595687</c:v>
                </c:pt>
                <c:pt idx="9">
                  <c:v>94.430488000427616</c:v>
                </c:pt>
              </c:numCache>
            </c:numRef>
          </c:val>
          <c:extLst>
            <c:ext xmlns:c16="http://schemas.microsoft.com/office/drawing/2014/chart" uri="{C3380CC4-5D6E-409C-BE32-E72D297353CC}">
              <c16:uniqueId val="{00000002-F7DB-45DF-8903-8C24C6E4B5F8}"/>
            </c:ext>
          </c:extLst>
        </c:ser>
        <c:ser>
          <c:idx val="3"/>
          <c:order val="3"/>
          <c:tx>
            <c:strRef>
              <c:f>'Genetic Parameters'!$F$2</c:f>
              <c:strCache>
                <c:ptCount val="1"/>
                <c:pt idx="0">
                  <c:v>GA as % of Mean</c:v>
                </c:pt>
              </c:strCache>
            </c:strRef>
          </c:tx>
          <c:spPr>
            <a:gradFill>
              <a:gsLst>
                <a:gs pos="100000">
                  <a:schemeClr val="accent4">
                    <a:alpha val="0"/>
                  </a:schemeClr>
                </a:gs>
                <a:gs pos="50000">
                  <a:schemeClr val="accent4"/>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'Genetic Parameters'!$B$3:$B$12</c:f>
              <c:strCache>
                <c:ptCount val="10"/>
                <c:pt idx="0">
                  <c:v>Days to 50% Flowering</c:v>
                </c:pt>
                <c:pt idx="1">
                  <c:v>Days to maturity</c:v>
                </c:pt>
                <c:pt idx="2">
                  <c:v>Plant Height (cm)</c:v>
                </c:pt>
                <c:pt idx="3">
                  <c:v>Primary Branches Per Plant</c:v>
                </c:pt>
                <c:pt idx="4">
                  <c:v>Number of Pods Per Plant</c:v>
                </c:pt>
                <c:pt idx="5">
                  <c:v>Number of Seeds Per Pod</c:v>
                </c:pt>
                <c:pt idx="6">
                  <c:v>100 Seed Weight (g)</c:v>
                </c:pt>
                <c:pt idx="7">
                  <c:v>Biological Yield (g)</c:v>
                </c:pt>
                <c:pt idx="8">
                  <c:v>Harvest index (%)</c:v>
                </c:pt>
                <c:pt idx="9">
                  <c:v>Yield per plant (g)</c:v>
                </c:pt>
              </c:strCache>
            </c:strRef>
          </c:cat>
          <c:val>
            <c:numRef>
              <c:f>'Genetic Parameters'!$F$3:$F$12</c:f>
              <c:numCache>
                <c:formatCode>0.00</c:formatCode>
                <c:ptCount val="10"/>
                <c:pt idx="0">
                  <c:v>18.413799999999998</c:v>
                </c:pt>
                <c:pt idx="1">
                  <c:v>14.321400000000001</c:v>
                </c:pt>
                <c:pt idx="2">
                  <c:v>46.805199999999999</c:v>
                </c:pt>
                <c:pt idx="3">
                  <c:v>30.320499999999999</c:v>
                </c:pt>
                <c:pt idx="4">
                  <c:v>38.149299999999997</c:v>
                </c:pt>
                <c:pt idx="5">
                  <c:v>41.425800000000002</c:v>
                </c:pt>
                <c:pt idx="6">
                  <c:v>32.274099999999997</c:v>
                </c:pt>
                <c:pt idx="7">
                  <c:v>85.612300000000005</c:v>
                </c:pt>
                <c:pt idx="8">
                  <c:v>95.357699999999994</c:v>
                </c:pt>
                <c:pt idx="9">
                  <c:v>38.367899999999999</c:v>
                </c:pt>
              </c:numCache>
            </c:numRef>
          </c:val>
          <c:extLst>
            <c:ext xmlns:c16="http://schemas.microsoft.com/office/drawing/2014/chart" uri="{C3380CC4-5D6E-409C-BE32-E72D297353CC}">
              <c16:uniqueId val="{00000003-F7DB-45DF-8903-8C24C6E4B5F8}"/>
            </c:ext>
          </c:extLst>
        </c:ser>
        <c:dLbls>
          <c:showLegendKey val="0"/>
          <c:showVal val="0"/>
          <c:showCatName val="0"/>
          <c:showSerName val="0"/>
          <c:showPercent val="0"/>
          <c:showBubbleSize val="0"/>
        </c:dLbls>
        <c:gapWidth val="150"/>
        <c:gapDepth val="0"/>
        <c:shape val="box"/>
        <c:axId val="538476288"/>
        <c:axId val="538477072"/>
        <c:axId val="0"/>
      </c:bar3DChart>
      <c:catAx>
        <c:axId val="538476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77072"/>
        <c:crosses val="autoZero"/>
        <c:auto val="1"/>
        <c:lblAlgn val="ctr"/>
        <c:lblOffset val="100"/>
        <c:noMultiLvlLbl val="0"/>
      </c:catAx>
      <c:valAx>
        <c:axId val="538477072"/>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7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Pages>
  <Words>6811</Words>
  <Characters>38825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 P</cp:lastModifiedBy>
  <cp:revision>21</cp:revision>
  <dcterms:created xsi:type="dcterms:W3CDTF">2025-06-12T12:00:00Z</dcterms:created>
  <dcterms:modified xsi:type="dcterms:W3CDTF">2025-06-28T16:23:00Z</dcterms:modified>
</cp:coreProperties>
</file>