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F5C92" w14:textId="77777777" w:rsidR="00F37E73" w:rsidRDefault="00F37E73" w:rsidP="00F37E73">
      <w:pPr>
        <w:spacing w:line="240" w:lineRule="auto"/>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RESEARCH PAPER</w:t>
      </w:r>
    </w:p>
    <w:p w14:paraId="4E7A5660" w14:textId="77777777" w:rsidR="00F37E73" w:rsidRDefault="00F37E73" w:rsidP="001A5D48">
      <w:pPr>
        <w:spacing w:line="240" w:lineRule="auto"/>
        <w:jc w:val="center"/>
        <w:rPr>
          <w:rFonts w:ascii="Times New Roman" w:hAnsi="Times New Roman" w:cs="Times New Roman"/>
          <w:b/>
          <w:bCs/>
          <w:color w:val="0D0D0D" w:themeColor="text1" w:themeTint="F2"/>
          <w:sz w:val="24"/>
          <w:szCs w:val="24"/>
        </w:rPr>
      </w:pPr>
    </w:p>
    <w:p w14:paraId="66567BA6" w14:textId="46507FA9" w:rsidR="00987FFA" w:rsidRDefault="001A5D48" w:rsidP="00F37E73">
      <w:pPr>
        <w:spacing w:line="240" w:lineRule="auto"/>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Influence</w:t>
      </w:r>
      <w:r w:rsidR="002C68E5" w:rsidRPr="00D14346">
        <w:rPr>
          <w:rFonts w:ascii="Times New Roman" w:hAnsi="Times New Roman" w:cs="Times New Roman"/>
          <w:b/>
          <w:bCs/>
          <w:color w:val="0D0D0D" w:themeColor="text1" w:themeTint="F2"/>
          <w:sz w:val="24"/>
          <w:szCs w:val="24"/>
        </w:rPr>
        <w:t xml:space="preserve"> of </w:t>
      </w:r>
      <w:r w:rsidRPr="00D14346">
        <w:rPr>
          <w:rFonts w:ascii="Times New Roman" w:hAnsi="Times New Roman" w:cs="Times New Roman"/>
          <w:b/>
          <w:bCs/>
          <w:color w:val="0D0D0D" w:themeColor="text1" w:themeTint="F2"/>
          <w:sz w:val="24"/>
          <w:szCs w:val="24"/>
        </w:rPr>
        <w:t xml:space="preserve">Micronutrients and Plant Growth Regulators on Growth </w:t>
      </w:r>
      <w:r w:rsidR="007F15B3" w:rsidRPr="00D14346">
        <w:rPr>
          <w:rFonts w:ascii="Times New Roman" w:hAnsi="Times New Roman" w:cs="Times New Roman"/>
          <w:b/>
          <w:bCs/>
          <w:color w:val="0D0D0D" w:themeColor="text1" w:themeTint="F2"/>
          <w:sz w:val="24"/>
          <w:szCs w:val="24"/>
        </w:rPr>
        <w:t>and Seed</w:t>
      </w:r>
      <w:r w:rsidRPr="00D14346">
        <w:rPr>
          <w:rFonts w:ascii="Times New Roman" w:hAnsi="Times New Roman" w:cs="Times New Roman"/>
          <w:b/>
          <w:bCs/>
          <w:color w:val="0D0D0D" w:themeColor="text1" w:themeTint="F2"/>
          <w:sz w:val="24"/>
          <w:szCs w:val="24"/>
        </w:rPr>
        <w:t xml:space="preserve"> Yield of </w:t>
      </w:r>
      <w:r w:rsidR="002C68E5" w:rsidRPr="00D14346">
        <w:rPr>
          <w:rFonts w:ascii="Times New Roman" w:hAnsi="Times New Roman" w:cs="Times New Roman"/>
          <w:b/>
          <w:bCs/>
          <w:color w:val="0D0D0D" w:themeColor="text1" w:themeTint="F2"/>
          <w:sz w:val="24"/>
          <w:szCs w:val="24"/>
        </w:rPr>
        <w:t>Cowpea [</w:t>
      </w:r>
      <w:proofErr w:type="spellStart"/>
      <w:r w:rsidR="002C68E5" w:rsidRPr="00D14346">
        <w:rPr>
          <w:rFonts w:ascii="Times New Roman" w:hAnsi="Times New Roman" w:cs="Times New Roman"/>
          <w:b/>
          <w:bCs/>
          <w:i/>
          <w:iCs/>
          <w:color w:val="0D0D0D" w:themeColor="text1" w:themeTint="F2"/>
          <w:sz w:val="24"/>
          <w:szCs w:val="24"/>
        </w:rPr>
        <w:t>Vigna</w:t>
      </w:r>
      <w:proofErr w:type="spellEnd"/>
      <w:r w:rsidR="002C68E5" w:rsidRPr="00D14346">
        <w:rPr>
          <w:rFonts w:ascii="Times New Roman" w:hAnsi="Times New Roman" w:cs="Times New Roman"/>
          <w:b/>
          <w:bCs/>
          <w:i/>
          <w:iCs/>
          <w:color w:val="0D0D0D" w:themeColor="text1" w:themeTint="F2"/>
          <w:sz w:val="24"/>
          <w:szCs w:val="24"/>
        </w:rPr>
        <w:t xml:space="preserve"> </w:t>
      </w:r>
      <w:proofErr w:type="spellStart"/>
      <w:r w:rsidR="002C68E5" w:rsidRPr="00D14346">
        <w:rPr>
          <w:rFonts w:ascii="Times New Roman" w:hAnsi="Times New Roman" w:cs="Times New Roman"/>
          <w:b/>
          <w:bCs/>
          <w:i/>
          <w:iCs/>
          <w:color w:val="0D0D0D" w:themeColor="text1" w:themeTint="F2"/>
          <w:sz w:val="24"/>
          <w:szCs w:val="24"/>
        </w:rPr>
        <w:t>unguiculata</w:t>
      </w:r>
      <w:proofErr w:type="spellEnd"/>
      <w:r w:rsidR="002C68E5" w:rsidRPr="00D14346">
        <w:rPr>
          <w:rFonts w:ascii="Times New Roman" w:hAnsi="Times New Roman" w:cs="Times New Roman"/>
          <w:b/>
          <w:bCs/>
          <w:color w:val="0D0D0D" w:themeColor="text1" w:themeTint="F2"/>
          <w:sz w:val="24"/>
          <w:szCs w:val="24"/>
        </w:rPr>
        <w:t xml:space="preserve"> (</w:t>
      </w:r>
      <w:r w:rsidR="00756E31" w:rsidRPr="00D14346">
        <w:rPr>
          <w:rFonts w:ascii="Times New Roman" w:hAnsi="Times New Roman" w:cs="Times New Roman"/>
          <w:b/>
          <w:bCs/>
          <w:color w:val="0D0D0D" w:themeColor="text1" w:themeTint="F2"/>
          <w:sz w:val="24"/>
          <w:szCs w:val="24"/>
        </w:rPr>
        <w:t xml:space="preserve">L.) </w:t>
      </w:r>
      <w:proofErr w:type="spellStart"/>
      <w:proofErr w:type="gramStart"/>
      <w:r w:rsidR="007F15B3" w:rsidRPr="00D14346">
        <w:rPr>
          <w:rFonts w:ascii="Times New Roman" w:hAnsi="Times New Roman" w:cs="Times New Roman"/>
          <w:b/>
          <w:bCs/>
          <w:color w:val="0D0D0D" w:themeColor="text1" w:themeTint="F2"/>
          <w:sz w:val="24"/>
          <w:szCs w:val="24"/>
        </w:rPr>
        <w:t>Walp</w:t>
      </w:r>
      <w:proofErr w:type="spellEnd"/>
      <w:r w:rsidR="007F15B3" w:rsidRPr="00D14346">
        <w:rPr>
          <w:rFonts w:ascii="Times New Roman" w:hAnsi="Times New Roman" w:cs="Times New Roman"/>
          <w:b/>
          <w:bCs/>
          <w:color w:val="0D0D0D" w:themeColor="text1" w:themeTint="F2"/>
          <w:sz w:val="24"/>
          <w:szCs w:val="24"/>
        </w:rPr>
        <w:t>.</w:t>
      </w:r>
      <w:r w:rsidRPr="00D14346">
        <w:rPr>
          <w:rFonts w:ascii="Times New Roman" w:hAnsi="Times New Roman" w:cs="Times New Roman"/>
          <w:b/>
          <w:bCs/>
          <w:color w:val="0D0D0D" w:themeColor="text1" w:themeTint="F2"/>
          <w:sz w:val="24"/>
          <w:szCs w:val="24"/>
        </w:rPr>
        <w:t>]</w:t>
      </w:r>
      <w:proofErr w:type="gramEnd"/>
    </w:p>
    <w:p w14:paraId="61261D8A" w14:textId="3510F367" w:rsidR="008A6363" w:rsidRPr="00D14346" w:rsidRDefault="008A6363" w:rsidP="00214210">
      <w:pPr>
        <w:spacing w:line="360" w:lineRule="auto"/>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 xml:space="preserve">Abstract </w:t>
      </w:r>
    </w:p>
    <w:p w14:paraId="06376F6E" w14:textId="5B6FB02F" w:rsidR="009472B2" w:rsidRPr="00D14346" w:rsidRDefault="009472B2" w:rsidP="009472B2">
      <w:pPr>
        <w:pStyle w:val="NormalWeb"/>
        <w:spacing w:before="0" w:beforeAutospacing="0" w:after="0" w:afterAutospacing="0" w:line="360" w:lineRule="auto"/>
        <w:jc w:val="both"/>
        <w:rPr>
          <w:color w:val="0D0D0D" w:themeColor="text1" w:themeTint="F2"/>
        </w:rPr>
      </w:pPr>
      <w:r w:rsidRPr="00D14346">
        <w:rPr>
          <w:color w:val="0D0D0D" w:themeColor="text1" w:themeTint="F2"/>
        </w:rPr>
        <w:t xml:space="preserve">The present study was carried out during the summer season of 2023–24 at the Vegetable Research Farm, Department of Horticulture (Vegetable and Floriculture), Bihar Agricultural College, </w:t>
      </w:r>
      <w:proofErr w:type="spellStart"/>
      <w:r w:rsidRPr="00D14346">
        <w:rPr>
          <w:color w:val="0D0D0D" w:themeColor="text1" w:themeTint="F2"/>
        </w:rPr>
        <w:t>Sabour</w:t>
      </w:r>
      <w:proofErr w:type="spellEnd"/>
      <w:r w:rsidRPr="00D14346">
        <w:rPr>
          <w:color w:val="0D0D0D" w:themeColor="text1" w:themeTint="F2"/>
        </w:rPr>
        <w:t>, Bhagalpur, to assess the impact of varying levels of micronutrients and plant growth regulators (PGRs) on the seed yield and quality of cowpea (</w:t>
      </w:r>
      <w:proofErr w:type="spellStart"/>
      <w:r w:rsidRPr="00D14346">
        <w:rPr>
          <w:rStyle w:val="Emphasis"/>
          <w:rFonts w:eastAsiaTheme="majorEastAsia"/>
          <w:color w:val="0D0D0D" w:themeColor="text1" w:themeTint="F2"/>
        </w:rPr>
        <w:t>Vigna</w:t>
      </w:r>
      <w:proofErr w:type="spellEnd"/>
      <w:r w:rsidRPr="00D14346">
        <w:rPr>
          <w:rStyle w:val="Emphasis"/>
          <w:rFonts w:eastAsiaTheme="majorEastAsia"/>
          <w:color w:val="0D0D0D" w:themeColor="text1" w:themeTint="F2"/>
        </w:rPr>
        <w:t xml:space="preserve"> </w:t>
      </w:r>
      <w:proofErr w:type="spellStart"/>
      <w:r w:rsidRPr="00D14346">
        <w:rPr>
          <w:rStyle w:val="Emphasis"/>
          <w:rFonts w:eastAsiaTheme="majorEastAsia"/>
          <w:color w:val="0D0D0D" w:themeColor="text1" w:themeTint="F2"/>
        </w:rPr>
        <w:t>unguiculata</w:t>
      </w:r>
      <w:proofErr w:type="spellEnd"/>
      <w:r w:rsidRPr="00D14346">
        <w:rPr>
          <w:color w:val="0D0D0D" w:themeColor="text1" w:themeTint="F2"/>
        </w:rPr>
        <w:t xml:space="preserve"> (L.) </w:t>
      </w:r>
      <w:proofErr w:type="spellStart"/>
      <w:proofErr w:type="gramStart"/>
      <w:r w:rsidRPr="00D14346">
        <w:rPr>
          <w:color w:val="0D0D0D" w:themeColor="text1" w:themeTint="F2"/>
        </w:rPr>
        <w:t>Walp</w:t>
      </w:r>
      <w:proofErr w:type="spellEnd"/>
      <w:r w:rsidRPr="00D14346">
        <w:rPr>
          <w:color w:val="0D0D0D" w:themeColor="text1" w:themeTint="F2"/>
        </w:rPr>
        <w:t>.).</w:t>
      </w:r>
      <w:proofErr w:type="gramEnd"/>
      <w:r w:rsidRPr="00D14346">
        <w:rPr>
          <w:color w:val="0D0D0D" w:themeColor="text1" w:themeTint="F2"/>
        </w:rPr>
        <w:t xml:space="preserve"> The experiment </w:t>
      </w:r>
      <w:r w:rsidR="00BC4378">
        <w:rPr>
          <w:color w:val="0D0D0D" w:themeColor="text1" w:themeTint="F2"/>
        </w:rPr>
        <w:t>was laid out in a</w:t>
      </w:r>
      <w:r w:rsidRPr="00D14346">
        <w:rPr>
          <w:color w:val="0D0D0D" w:themeColor="text1" w:themeTint="F2"/>
        </w:rPr>
        <w:t xml:space="preserve"> factorial randomized block design (RBD) with three replications</w:t>
      </w:r>
      <w:r w:rsidR="00BC4378">
        <w:rPr>
          <w:color w:val="0D0D0D" w:themeColor="text1" w:themeTint="F2"/>
        </w:rPr>
        <w:t xml:space="preserve"> and twenty five treatments. </w:t>
      </w:r>
      <w:r w:rsidRPr="00D14346">
        <w:rPr>
          <w:color w:val="0D0D0D" w:themeColor="text1" w:themeTint="F2"/>
        </w:rPr>
        <w:t>The treatments comprised five levels of micronutrie</w:t>
      </w:r>
      <w:r w:rsidR="00BC4378">
        <w:rPr>
          <w:color w:val="0D0D0D" w:themeColor="text1" w:themeTint="F2"/>
        </w:rPr>
        <w:t xml:space="preserve">nts </w:t>
      </w:r>
      <w:r w:rsidR="00BC4378" w:rsidRPr="00BC4378">
        <w:rPr>
          <w:i/>
          <w:iCs/>
          <w:color w:val="0D0D0D" w:themeColor="text1" w:themeTint="F2"/>
        </w:rPr>
        <w:t>viz</w:t>
      </w:r>
      <w:r w:rsidR="00BC4378">
        <w:rPr>
          <w:color w:val="0D0D0D" w:themeColor="text1" w:themeTint="F2"/>
        </w:rPr>
        <w:t xml:space="preserve">., </w:t>
      </w:r>
      <w:r w:rsidRPr="00D14346">
        <w:rPr>
          <w:color w:val="0D0D0D" w:themeColor="text1" w:themeTint="F2"/>
        </w:rPr>
        <w:t xml:space="preserve">M₀ (control), M₁ (Zn @ 75 ppm), M₂ (Zn @ 100 ppm), M₃ (Fe @ </w:t>
      </w:r>
      <w:r w:rsidR="00BC4378">
        <w:rPr>
          <w:color w:val="0D0D0D" w:themeColor="text1" w:themeTint="F2"/>
        </w:rPr>
        <w:t xml:space="preserve">100 ppm), and M₄ (Fe @ 125 ppm) and five levels of PGRs </w:t>
      </w:r>
      <w:r w:rsidR="00BC4378" w:rsidRPr="00BC4378">
        <w:rPr>
          <w:i/>
          <w:iCs/>
          <w:color w:val="0D0D0D" w:themeColor="text1" w:themeTint="F2"/>
        </w:rPr>
        <w:t>viz</w:t>
      </w:r>
      <w:r w:rsidR="00BC4378">
        <w:rPr>
          <w:color w:val="0D0D0D" w:themeColor="text1" w:themeTint="F2"/>
        </w:rPr>
        <w:t xml:space="preserve">., </w:t>
      </w:r>
      <w:r w:rsidRPr="00D14346">
        <w:rPr>
          <w:color w:val="0D0D0D" w:themeColor="text1" w:themeTint="F2"/>
        </w:rPr>
        <w:t xml:space="preserve">P₀ (control), P₁ (GA₃ @ 100 ppm), P₂ (GA₃ @ 150 ppm), P₃ (NAA @ 50 ppm), and P₄ (NAA @ 75 ppm). Foliar applications were carried out at 35 and 60 days after sowing. Results indicated that the interaction treatment M₂P₂ (Zn @ 100 ppm + GA₃ @ 150 ppm) significantly enhanced </w:t>
      </w:r>
      <w:r w:rsidR="00BC4378">
        <w:rPr>
          <w:color w:val="0D0D0D" w:themeColor="text1" w:themeTint="F2"/>
        </w:rPr>
        <w:t xml:space="preserve">yield attributes </w:t>
      </w:r>
      <w:r w:rsidR="00BC4378" w:rsidRPr="006D550A">
        <w:rPr>
          <w:color w:val="0D0D0D" w:themeColor="text1" w:themeTint="F2"/>
        </w:rPr>
        <w:t>viz</w:t>
      </w:r>
      <w:r w:rsidR="00BC4378" w:rsidRPr="00BC4378">
        <w:rPr>
          <w:i/>
          <w:iCs/>
          <w:color w:val="0D0D0D" w:themeColor="text1" w:themeTint="F2"/>
        </w:rPr>
        <w:t>.</w:t>
      </w:r>
      <w:r w:rsidR="00BC4378">
        <w:rPr>
          <w:color w:val="0D0D0D" w:themeColor="text1" w:themeTint="F2"/>
        </w:rPr>
        <w:t xml:space="preserve">, </w:t>
      </w:r>
      <w:r w:rsidRPr="00D14346">
        <w:rPr>
          <w:color w:val="0D0D0D" w:themeColor="text1" w:themeTint="F2"/>
        </w:rPr>
        <w:t>seed yield per plant (20.94), pod length (35.28 cm), number of seeds per pod (11.08), 1</w:t>
      </w:r>
      <w:r w:rsidR="00BC4378">
        <w:rPr>
          <w:color w:val="0D0D0D" w:themeColor="text1" w:themeTint="F2"/>
        </w:rPr>
        <w:t xml:space="preserve">00 seed weight (17.77 g) </w:t>
      </w:r>
      <w:r w:rsidRPr="00D14346">
        <w:rPr>
          <w:color w:val="0D0D0D" w:themeColor="text1" w:themeTint="F2"/>
        </w:rPr>
        <w:t>and total seed yield (14.54 q/ha). However, plant height, number of branches, days to first flowering, 50% flowering, and first pod picking were not significantly affected. The M₄P₂ (Fe @ 125 ppm + GA₃ @ 150 ppm) treatment recorded the highest plant height (58.40 cm) and number of branches (5.90). Based on the findings, the M₂P₂ treatment emerged as the most effective combination for maximizing cowpea seed yield, highlighting its potential for improved seed production strategies.</w:t>
      </w:r>
    </w:p>
    <w:p w14:paraId="176E6A73" w14:textId="316EFFCB" w:rsidR="008A6363" w:rsidRPr="00D14346" w:rsidRDefault="009E345F" w:rsidP="009472B2">
      <w:pPr>
        <w:tabs>
          <w:tab w:val="left" w:pos="7650"/>
        </w:tabs>
        <w:spacing w:after="0" w:line="360" w:lineRule="auto"/>
        <w:jc w:val="both"/>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Keywords:</w:t>
      </w:r>
      <w:r w:rsidRPr="00D14346">
        <w:rPr>
          <w:rFonts w:ascii="Times New Roman" w:hAnsi="Times New Roman" w:cs="Times New Roman"/>
          <w:color w:val="0D0D0D" w:themeColor="text1" w:themeTint="F2"/>
          <w:sz w:val="24"/>
          <w:szCs w:val="24"/>
        </w:rPr>
        <w:t xml:space="preserve"> </w:t>
      </w:r>
      <w:r w:rsidR="001A5D48" w:rsidRPr="00D14346">
        <w:rPr>
          <w:rFonts w:ascii="Times New Roman" w:hAnsi="Times New Roman" w:cs="Times New Roman"/>
          <w:color w:val="0D0D0D" w:themeColor="text1" w:themeTint="F2"/>
          <w:sz w:val="24"/>
          <w:szCs w:val="24"/>
        </w:rPr>
        <w:t xml:space="preserve">Cowpea, micronutrients, </w:t>
      </w:r>
      <w:r w:rsidR="00EF1708" w:rsidRPr="00D14346">
        <w:rPr>
          <w:rFonts w:ascii="Times New Roman" w:hAnsi="Times New Roman" w:cs="Times New Roman"/>
          <w:color w:val="0D0D0D" w:themeColor="text1" w:themeTint="F2"/>
          <w:sz w:val="24"/>
          <w:szCs w:val="24"/>
        </w:rPr>
        <w:t xml:space="preserve">plant </w:t>
      </w:r>
      <w:r w:rsidR="001A5D48" w:rsidRPr="00D14346">
        <w:rPr>
          <w:rFonts w:ascii="Times New Roman" w:hAnsi="Times New Roman" w:cs="Times New Roman"/>
          <w:color w:val="0D0D0D" w:themeColor="text1" w:themeTint="F2"/>
          <w:sz w:val="24"/>
          <w:szCs w:val="24"/>
        </w:rPr>
        <w:t xml:space="preserve">growth regulators, </w:t>
      </w:r>
      <w:r w:rsidR="00EF1708" w:rsidRPr="00D14346">
        <w:rPr>
          <w:rFonts w:ascii="Times New Roman" w:hAnsi="Times New Roman" w:cs="Times New Roman"/>
          <w:color w:val="0D0D0D" w:themeColor="text1" w:themeTint="F2"/>
          <w:sz w:val="24"/>
          <w:szCs w:val="24"/>
        </w:rPr>
        <w:t>NAA, GA</w:t>
      </w:r>
      <w:r w:rsidR="00F05163">
        <w:rPr>
          <w:rFonts w:ascii="Times New Roman" w:hAnsi="Times New Roman" w:cs="Times New Roman"/>
          <w:color w:val="0D0D0D" w:themeColor="text1" w:themeTint="F2"/>
          <w:sz w:val="24"/>
          <w:szCs w:val="24"/>
          <w:vertAlign w:val="subscript"/>
        </w:rPr>
        <w:t>3</w:t>
      </w:r>
      <w:r w:rsidR="009472B2" w:rsidRPr="00D14346">
        <w:rPr>
          <w:rFonts w:ascii="Times New Roman" w:hAnsi="Times New Roman" w:cs="Times New Roman"/>
          <w:color w:val="0D0D0D" w:themeColor="text1" w:themeTint="F2"/>
          <w:sz w:val="24"/>
          <w:szCs w:val="24"/>
          <w:vertAlign w:val="subscript"/>
        </w:rPr>
        <w:tab/>
      </w:r>
    </w:p>
    <w:p w14:paraId="748C337D" w14:textId="77777777" w:rsidR="00AE7042" w:rsidRPr="00D14346" w:rsidRDefault="00AE7042" w:rsidP="00214210">
      <w:pPr>
        <w:spacing w:after="0" w:line="360" w:lineRule="auto"/>
        <w:jc w:val="both"/>
        <w:rPr>
          <w:rFonts w:ascii="Times New Roman" w:hAnsi="Times New Roman" w:cs="Times New Roman"/>
          <w:b/>
          <w:bCs/>
          <w:color w:val="0D0D0D" w:themeColor="text1" w:themeTint="F2"/>
          <w:sz w:val="20"/>
        </w:rPr>
      </w:pPr>
    </w:p>
    <w:p w14:paraId="1088B393" w14:textId="126D17D9" w:rsidR="009F0404" w:rsidRPr="00D14346" w:rsidRDefault="009F0404" w:rsidP="00214210">
      <w:pPr>
        <w:spacing w:line="360" w:lineRule="auto"/>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Introduction</w:t>
      </w:r>
    </w:p>
    <w:p w14:paraId="59589C88" w14:textId="67E2066C" w:rsidR="009472B2" w:rsidRPr="00D14346" w:rsidRDefault="009472B2" w:rsidP="009472B2">
      <w:pPr>
        <w:pStyle w:val="NormalWeb"/>
        <w:spacing w:before="0" w:beforeAutospacing="0" w:after="0" w:afterAutospacing="0" w:line="360" w:lineRule="auto"/>
        <w:jc w:val="both"/>
        <w:rPr>
          <w:color w:val="0D0D0D" w:themeColor="text1" w:themeTint="F2"/>
        </w:rPr>
      </w:pPr>
      <w:proofErr w:type="gramStart"/>
      <w:r w:rsidRPr="00F54765">
        <w:rPr>
          <w:color w:val="0D0D0D" w:themeColor="text1" w:themeTint="F2"/>
          <w:highlight w:val="yellow"/>
        </w:rPr>
        <w:t>Cowpea (</w:t>
      </w:r>
      <w:proofErr w:type="spellStart"/>
      <w:r w:rsidRPr="00F54765">
        <w:rPr>
          <w:rStyle w:val="Emphasis"/>
          <w:rFonts w:eastAsiaTheme="majorEastAsia"/>
          <w:color w:val="0D0D0D" w:themeColor="text1" w:themeTint="F2"/>
          <w:highlight w:val="yellow"/>
        </w:rPr>
        <w:t>Vigna</w:t>
      </w:r>
      <w:proofErr w:type="spellEnd"/>
      <w:r w:rsidRPr="00F54765">
        <w:rPr>
          <w:rStyle w:val="Emphasis"/>
          <w:rFonts w:eastAsiaTheme="majorEastAsia"/>
          <w:color w:val="0D0D0D" w:themeColor="text1" w:themeTint="F2"/>
          <w:highlight w:val="yellow"/>
        </w:rPr>
        <w:t xml:space="preserve"> </w:t>
      </w:r>
      <w:proofErr w:type="spellStart"/>
      <w:r w:rsidRPr="00F54765">
        <w:rPr>
          <w:rStyle w:val="Emphasis"/>
          <w:rFonts w:eastAsiaTheme="majorEastAsia"/>
          <w:color w:val="0D0D0D" w:themeColor="text1" w:themeTint="F2"/>
          <w:highlight w:val="yellow"/>
        </w:rPr>
        <w:t>unguiculata</w:t>
      </w:r>
      <w:proofErr w:type="spellEnd"/>
      <w:r w:rsidR="00E413EA" w:rsidRPr="00F54765">
        <w:rPr>
          <w:color w:val="0D0D0D" w:themeColor="text1" w:themeTint="F2"/>
          <w:highlight w:val="yellow"/>
        </w:rPr>
        <w:t xml:space="preserve"> (L.)</w:t>
      </w:r>
      <w:proofErr w:type="gramEnd"/>
      <w:r w:rsidR="00E413EA" w:rsidRPr="00F54765">
        <w:rPr>
          <w:color w:val="0D0D0D" w:themeColor="text1" w:themeTint="F2"/>
          <w:highlight w:val="yellow"/>
        </w:rPr>
        <w:t xml:space="preserve"> </w:t>
      </w:r>
      <w:proofErr w:type="spellStart"/>
      <w:proofErr w:type="gramStart"/>
      <w:r w:rsidR="00E413EA" w:rsidRPr="00F54765">
        <w:rPr>
          <w:color w:val="0D0D0D" w:themeColor="text1" w:themeTint="F2"/>
          <w:highlight w:val="yellow"/>
        </w:rPr>
        <w:t>Walp</w:t>
      </w:r>
      <w:proofErr w:type="spellEnd"/>
      <w:r w:rsidR="00E413EA" w:rsidRPr="00F54765">
        <w:rPr>
          <w:color w:val="0D0D0D" w:themeColor="text1" w:themeTint="F2"/>
          <w:highlight w:val="yellow"/>
        </w:rPr>
        <w:t>.)</w:t>
      </w:r>
      <w:proofErr w:type="gramEnd"/>
      <w:r w:rsidR="00E413EA" w:rsidRPr="00F54765">
        <w:rPr>
          <w:color w:val="0D0D0D" w:themeColor="text1" w:themeTint="F2"/>
          <w:highlight w:val="yellow"/>
        </w:rPr>
        <w:t xml:space="preserve"> is</w:t>
      </w:r>
      <w:r w:rsidR="006D550A" w:rsidRPr="00F54765">
        <w:rPr>
          <w:highlight w:val="yellow"/>
        </w:rPr>
        <w:t xml:space="preserve"> </w:t>
      </w:r>
      <w:r w:rsidR="00E413EA" w:rsidRPr="00F54765">
        <w:rPr>
          <w:color w:val="0D0D0D" w:themeColor="text1" w:themeTint="F2"/>
          <w:highlight w:val="yellow"/>
        </w:rPr>
        <w:t>a</w:t>
      </w:r>
      <w:r w:rsidR="00D94B1B" w:rsidRPr="00F54765">
        <w:rPr>
          <w:color w:val="0D0D0D" w:themeColor="text1" w:themeTint="F2"/>
          <w:highlight w:val="yellow"/>
        </w:rPr>
        <w:t>n important legume</w:t>
      </w:r>
      <w:r w:rsidR="00E413EA" w:rsidRPr="00F54765">
        <w:rPr>
          <w:color w:val="0D0D0D" w:themeColor="text1" w:themeTint="F2"/>
          <w:highlight w:val="yellow"/>
        </w:rPr>
        <w:t xml:space="preserve"> crop </w:t>
      </w:r>
      <w:r w:rsidR="00E413EA" w:rsidRPr="00F54765">
        <w:rPr>
          <w:highlight w:val="yellow"/>
        </w:rPr>
        <w:t xml:space="preserve">belongs to the family </w:t>
      </w:r>
      <w:proofErr w:type="spellStart"/>
      <w:r w:rsidR="00E413EA" w:rsidRPr="00F54765">
        <w:rPr>
          <w:highlight w:val="yellow"/>
        </w:rPr>
        <w:t>Leguminaceae</w:t>
      </w:r>
      <w:proofErr w:type="spellEnd"/>
      <w:r w:rsidR="00E413EA" w:rsidRPr="00F54765">
        <w:rPr>
          <w:highlight w:val="yellow"/>
        </w:rPr>
        <w:t xml:space="preserve"> with subfamily </w:t>
      </w:r>
      <w:proofErr w:type="spellStart"/>
      <w:r w:rsidR="00E413EA" w:rsidRPr="00F54765">
        <w:rPr>
          <w:highlight w:val="yellow"/>
        </w:rPr>
        <w:t>Papilionaceae</w:t>
      </w:r>
      <w:proofErr w:type="spellEnd"/>
      <w:r w:rsidR="00E413EA" w:rsidRPr="00F54765">
        <w:rPr>
          <w:color w:val="0D0D0D" w:themeColor="text1" w:themeTint="F2"/>
          <w:highlight w:val="yellow"/>
        </w:rPr>
        <w:t xml:space="preserve"> </w:t>
      </w:r>
      <w:r w:rsidR="006D550A" w:rsidRPr="00F54765">
        <w:rPr>
          <w:highlight w:val="yellow"/>
        </w:rPr>
        <w:t xml:space="preserve">native to Central Africa and </w:t>
      </w:r>
      <w:r w:rsidRPr="00F54765">
        <w:rPr>
          <w:color w:val="0D0D0D" w:themeColor="text1" w:themeTint="F2"/>
          <w:highlight w:val="yellow"/>
        </w:rPr>
        <w:t>a</w:t>
      </w:r>
      <w:r w:rsidR="00BC4378" w:rsidRPr="00F54765">
        <w:rPr>
          <w:color w:val="0D0D0D" w:themeColor="text1" w:themeTint="F2"/>
          <w:highlight w:val="yellow"/>
        </w:rPr>
        <w:t>n important leguminous crop</w:t>
      </w:r>
      <w:r w:rsidR="00E413EA" w:rsidRPr="00F54765">
        <w:rPr>
          <w:color w:val="0D0D0D" w:themeColor="text1" w:themeTint="F2"/>
          <w:highlight w:val="yellow"/>
        </w:rPr>
        <w:t xml:space="preserve"> (</w:t>
      </w:r>
      <w:proofErr w:type="spellStart"/>
      <w:r w:rsidR="00E413EA" w:rsidRPr="00F54765">
        <w:rPr>
          <w:color w:val="0D0D0D" w:themeColor="text1" w:themeTint="F2"/>
          <w:highlight w:val="yellow"/>
        </w:rPr>
        <w:t>Sirisha</w:t>
      </w:r>
      <w:proofErr w:type="spellEnd"/>
      <w:r w:rsidR="00E413EA" w:rsidRPr="00F54765">
        <w:rPr>
          <w:color w:val="0D0D0D" w:themeColor="text1" w:themeTint="F2"/>
          <w:highlight w:val="yellow"/>
        </w:rPr>
        <w:t xml:space="preserve"> </w:t>
      </w:r>
      <w:r w:rsidR="00E413EA" w:rsidRPr="00F54765">
        <w:rPr>
          <w:i/>
          <w:iCs/>
          <w:color w:val="0D0D0D" w:themeColor="text1" w:themeTint="F2"/>
          <w:highlight w:val="yellow"/>
        </w:rPr>
        <w:t>et al</w:t>
      </w:r>
      <w:r w:rsidR="00E413EA" w:rsidRPr="00F54765">
        <w:rPr>
          <w:color w:val="0D0D0D" w:themeColor="text1" w:themeTint="F2"/>
          <w:highlight w:val="yellow"/>
        </w:rPr>
        <w:t>., 2022).</w:t>
      </w:r>
      <w:r w:rsidR="00BC4378">
        <w:rPr>
          <w:color w:val="0D0D0D" w:themeColor="text1" w:themeTint="F2"/>
        </w:rPr>
        <w:t xml:space="preserve"> </w:t>
      </w:r>
      <w:r w:rsidR="00E413EA">
        <w:rPr>
          <w:color w:val="0D0D0D" w:themeColor="text1" w:themeTint="F2"/>
        </w:rPr>
        <w:t xml:space="preserve">It </w:t>
      </w:r>
      <w:r w:rsidRPr="00D14346">
        <w:rPr>
          <w:color w:val="0D0D0D" w:themeColor="text1" w:themeTint="F2"/>
        </w:rPr>
        <w:t xml:space="preserve">is </w:t>
      </w:r>
      <w:r w:rsidR="00BC4378">
        <w:rPr>
          <w:color w:val="0D0D0D" w:themeColor="text1" w:themeTint="F2"/>
        </w:rPr>
        <w:t>p</w:t>
      </w:r>
      <w:r w:rsidRPr="00D14346">
        <w:rPr>
          <w:color w:val="0D0D0D" w:themeColor="text1" w:themeTint="F2"/>
        </w:rPr>
        <w:t>redominantly cultivated durin</w:t>
      </w:r>
      <w:r w:rsidR="00BC4378">
        <w:rPr>
          <w:color w:val="0D0D0D" w:themeColor="text1" w:themeTint="F2"/>
        </w:rPr>
        <w:t xml:space="preserve">g the summer and rainy seasons. </w:t>
      </w:r>
      <w:r w:rsidR="00C15E09" w:rsidRPr="00F54765">
        <w:rPr>
          <w:color w:val="0D0D0D" w:themeColor="text1" w:themeTint="F2"/>
          <w:highlight w:val="yellow"/>
        </w:rPr>
        <w:t xml:space="preserve">Cowpea holds substantial socio-economic importance and is referred by various local names such as </w:t>
      </w:r>
      <w:proofErr w:type="spellStart"/>
      <w:r w:rsidR="00C15E09" w:rsidRPr="00F54765">
        <w:rPr>
          <w:rStyle w:val="Emphasis"/>
          <w:rFonts w:eastAsiaTheme="majorEastAsia"/>
          <w:color w:val="0D0D0D" w:themeColor="text1" w:themeTint="F2"/>
          <w:highlight w:val="yellow"/>
        </w:rPr>
        <w:t>Lobia</w:t>
      </w:r>
      <w:proofErr w:type="spellEnd"/>
      <w:r w:rsidR="00C15E09" w:rsidRPr="00F54765">
        <w:rPr>
          <w:color w:val="0D0D0D" w:themeColor="text1" w:themeTint="F2"/>
          <w:highlight w:val="yellow"/>
        </w:rPr>
        <w:t xml:space="preserve"> (Hindi), </w:t>
      </w:r>
      <w:r w:rsidR="00C15E09" w:rsidRPr="00F54765">
        <w:rPr>
          <w:rStyle w:val="Emphasis"/>
          <w:rFonts w:eastAsiaTheme="majorEastAsia"/>
          <w:color w:val="0D0D0D" w:themeColor="text1" w:themeTint="F2"/>
          <w:highlight w:val="yellow"/>
        </w:rPr>
        <w:t>Bora</w:t>
      </w:r>
      <w:r w:rsidR="00C15E09" w:rsidRPr="00F54765">
        <w:rPr>
          <w:color w:val="0D0D0D" w:themeColor="text1" w:themeTint="F2"/>
          <w:highlight w:val="yellow"/>
        </w:rPr>
        <w:t xml:space="preserve"> (Bihar), black-eyed pea, Southern pea, </w:t>
      </w:r>
      <w:proofErr w:type="spellStart"/>
      <w:r w:rsidR="00C15E09" w:rsidRPr="00F54765">
        <w:rPr>
          <w:rStyle w:val="Emphasis"/>
          <w:rFonts w:eastAsiaTheme="majorEastAsia"/>
          <w:color w:val="0D0D0D" w:themeColor="text1" w:themeTint="F2"/>
          <w:highlight w:val="yellow"/>
        </w:rPr>
        <w:t>chowla</w:t>
      </w:r>
      <w:proofErr w:type="spellEnd"/>
      <w:r w:rsidR="00C15E09" w:rsidRPr="00F54765">
        <w:rPr>
          <w:color w:val="0D0D0D" w:themeColor="text1" w:themeTint="F2"/>
          <w:highlight w:val="yellow"/>
        </w:rPr>
        <w:t xml:space="preserve"> and </w:t>
      </w:r>
      <w:proofErr w:type="spellStart"/>
      <w:r w:rsidR="00C15E09" w:rsidRPr="00F54765">
        <w:rPr>
          <w:rStyle w:val="Emphasis"/>
          <w:rFonts w:eastAsiaTheme="majorEastAsia"/>
          <w:color w:val="0D0D0D" w:themeColor="text1" w:themeTint="F2"/>
          <w:highlight w:val="yellow"/>
        </w:rPr>
        <w:t>barbati</w:t>
      </w:r>
      <w:proofErr w:type="spellEnd"/>
      <w:r w:rsidR="00C15E09" w:rsidRPr="00F54765">
        <w:rPr>
          <w:color w:val="0D0D0D" w:themeColor="text1" w:themeTint="F2"/>
          <w:highlight w:val="yellow"/>
        </w:rPr>
        <w:t>, indicating its widespread use and cultural relevance (</w:t>
      </w:r>
      <w:proofErr w:type="spellStart"/>
      <w:r w:rsidR="00573AC7" w:rsidRPr="00F54765">
        <w:rPr>
          <w:highlight w:val="yellow"/>
        </w:rPr>
        <w:t>Saravaiya</w:t>
      </w:r>
      <w:proofErr w:type="spellEnd"/>
      <w:r w:rsidR="00573AC7" w:rsidRPr="00F54765">
        <w:rPr>
          <w:highlight w:val="yellow"/>
        </w:rPr>
        <w:t xml:space="preserve"> </w:t>
      </w:r>
      <w:r w:rsidR="00573AC7" w:rsidRPr="00F54765">
        <w:rPr>
          <w:i/>
          <w:iCs/>
          <w:highlight w:val="yellow"/>
        </w:rPr>
        <w:t>et al</w:t>
      </w:r>
      <w:r w:rsidR="00573AC7" w:rsidRPr="00F54765">
        <w:rPr>
          <w:highlight w:val="yellow"/>
        </w:rPr>
        <w:t>., 2014</w:t>
      </w:r>
      <w:r w:rsidR="00C15E09" w:rsidRPr="00F54765">
        <w:rPr>
          <w:color w:val="0D0D0D" w:themeColor="text1" w:themeTint="F2"/>
          <w:highlight w:val="yellow"/>
        </w:rPr>
        <w:t>).</w:t>
      </w:r>
      <w:r w:rsidR="00C15E09" w:rsidRPr="00D14346">
        <w:rPr>
          <w:color w:val="0D0D0D" w:themeColor="text1" w:themeTint="F2"/>
        </w:rPr>
        <w:t xml:space="preserve"> </w:t>
      </w:r>
      <w:r w:rsidR="00C15E09">
        <w:t xml:space="preserve">It is annual herbaceous plant known for its drought hardy nature with large tap root </w:t>
      </w:r>
      <w:r w:rsidR="00C15E09">
        <w:lastRenderedPageBreak/>
        <w:t xml:space="preserve">system and alternate trifoliate leaves with ovate leaflets. </w:t>
      </w:r>
      <w:r w:rsidR="00C15E09" w:rsidRPr="00F54765">
        <w:rPr>
          <w:highlight w:val="yellow"/>
        </w:rPr>
        <w:t xml:space="preserve">In India, during 2022-23 </w:t>
      </w:r>
      <w:r w:rsidR="00D94B1B" w:rsidRPr="00F54765">
        <w:rPr>
          <w:highlight w:val="yellow"/>
        </w:rPr>
        <w:t>c</w:t>
      </w:r>
      <w:r w:rsidR="00C15E09" w:rsidRPr="00F54765">
        <w:rPr>
          <w:highlight w:val="yellow"/>
        </w:rPr>
        <w:t>owpea is grown over an area about 58000 ha with an average production of 4.8 lakh tons and average productivity is 8.44 t/ha (DPD,</w:t>
      </w:r>
      <w:r w:rsidR="009C013C" w:rsidRPr="00F54765">
        <w:rPr>
          <w:highlight w:val="yellow"/>
        </w:rPr>
        <w:t xml:space="preserve"> </w:t>
      </w:r>
      <w:r w:rsidR="00C15E09" w:rsidRPr="00F54765">
        <w:rPr>
          <w:highlight w:val="yellow"/>
        </w:rPr>
        <w:t>2022).</w:t>
      </w:r>
      <w:r w:rsidR="00C15E09">
        <w:t xml:space="preserve"> </w:t>
      </w:r>
      <w:r w:rsidR="006D550A" w:rsidRPr="00D14346">
        <w:rPr>
          <w:color w:val="0D0D0D" w:themeColor="text1" w:themeTint="F2"/>
        </w:rPr>
        <w:t>Cowpea</w:t>
      </w:r>
      <w:r w:rsidR="00C15E09">
        <w:rPr>
          <w:color w:val="0D0D0D" w:themeColor="text1" w:themeTint="F2"/>
        </w:rPr>
        <w:t xml:space="preserve"> is</w:t>
      </w:r>
      <w:r w:rsidR="006D550A">
        <w:rPr>
          <w:color w:val="0D0D0D" w:themeColor="text1" w:themeTint="F2"/>
        </w:rPr>
        <w:t xml:space="preserve"> o</w:t>
      </w:r>
      <w:r w:rsidRPr="00D14346">
        <w:rPr>
          <w:color w:val="0D0D0D" w:themeColor="text1" w:themeTint="F2"/>
        </w:rPr>
        <w:t xml:space="preserve">ften </w:t>
      </w:r>
      <w:r w:rsidR="006D550A">
        <w:rPr>
          <w:color w:val="0D0D0D" w:themeColor="text1" w:themeTint="F2"/>
        </w:rPr>
        <w:t>termed as "poor man's meat</w:t>
      </w:r>
      <w:r w:rsidRPr="00D14346">
        <w:rPr>
          <w:color w:val="0D0D0D" w:themeColor="text1" w:themeTint="F2"/>
        </w:rPr>
        <w:t xml:space="preserve">" is highly esteemed for its rich nutritional profile, particularly its protein </w:t>
      </w:r>
      <w:r w:rsidR="001B44D7">
        <w:rPr>
          <w:color w:val="0D0D0D" w:themeColor="text1" w:themeTint="F2"/>
        </w:rPr>
        <w:t xml:space="preserve">content. </w:t>
      </w:r>
      <w:r w:rsidRPr="009C013C">
        <w:rPr>
          <w:color w:val="0D0D0D" w:themeColor="text1" w:themeTint="F2"/>
        </w:rPr>
        <w:t xml:space="preserve">Mature seeds contain </w:t>
      </w:r>
      <w:r w:rsidR="009C013C" w:rsidRPr="009C013C">
        <w:rPr>
          <w:color w:val="1F1F1F"/>
        </w:rPr>
        <w:t xml:space="preserve">23–32% protein, 50–60% carbohydrates, and 1% fat, </w:t>
      </w:r>
      <w:r w:rsidRPr="009C013C">
        <w:rPr>
          <w:color w:val="0D0D0D" w:themeColor="text1" w:themeTint="F2"/>
        </w:rPr>
        <w:t>24.8% protein, 63.6% carbohydrates, 1.9% fat, and 6.3% fiber, along with vital vitamins such as thiamine, rib</w:t>
      </w:r>
      <w:r w:rsidR="009C013C" w:rsidRPr="009C013C">
        <w:rPr>
          <w:color w:val="0D0D0D" w:themeColor="text1" w:themeTint="F2"/>
        </w:rPr>
        <w:t xml:space="preserve">oflavin, and </w:t>
      </w:r>
      <w:r w:rsidR="009C013C" w:rsidRPr="001B44D7">
        <w:rPr>
          <w:color w:val="0D0D0D" w:themeColor="text1" w:themeTint="F2"/>
        </w:rPr>
        <w:t>niacin (</w:t>
      </w:r>
      <w:r w:rsidR="009C013C" w:rsidRPr="001B44D7">
        <w:rPr>
          <w:color w:val="1F1F1F"/>
        </w:rPr>
        <w:t xml:space="preserve">Jose </w:t>
      </w:r>
      <w:r w:rsidR="009C013C" w:rsidRPr="001B44D7">
        <w:rPr>
          <w:i/>
          <w:iCs/>
          <w:color w:val="1F1F1F"/>
        </w:rPr>
        <w:t>et al</w:t>
      </w:r>
      <w:r w:rsidR="009C013C" w:rsidRPr="001B44D7">
        <w:rPr>
          <w:color w:val="1F1F1F"/>
        </w:rPr>
        <w:t xml:space="preserve">., 2014; </w:t>
      </w:r>
      <w:proofErr w:type="spellStart"/>
      <w:r w:rsidR="009C013C" w:rsidRPr="00960A40">
        <w:rPr>
          <w:color w:val="1F1F1F"/>
        </w:rPr>
        <w:t>Kirse</w:t>
      </w:r>
      <w:proofErr w:type="spellEnd"/>
      <w:r w:rsidR="009C013C" w:rsidRPr="001B44D7">
        <w:rPr>
          <w:color w:val="1F1F1F"/>
        </w:rPr>
        <w:t xml:space="preserve"> and </w:t>
      </w:r>
      <w:proofErr w:type="spellStart"/>
      <w:r w:rsidR="009C013C" w:rsidRPr="00960A40">
        <w:rPr>
          <w:color w:val="1F1F1F"/>
        </w:rPr>
        <w:t>Karklina</w:t>
      </w:r>
      <w:proofErr w:type="spellEnd"/>
      <w:r w:rsidR="009C013C" w:rsidRPr="001B44D7">
        <w:rPr>
          <w:color w:val="1F1F1F"/>
        </w:rPr>
        <w:t>, 2015)</w:t>
      </w:r>
      <w:r w:rsidRPr="001B44D7">
        <w:rPr>
          <w:color w:val="0D0D0D" w:themeColor="text1" w:themeTint="F2"/>
        </w:rPr>
        <w:t>.</w:t>
      </w:r>
      <w:r w:rsidRPr="00D14346">
        <w:rPr>
          <w:color w:val="0D0D0D" w:themeColor="text1" w:themeTint="F2"/>
        </w:rPr>
        <w:t xml:space="preserve"> </w:t>
      </w:r>
      <w:r w:rsidR="009C013C">
        <w:t xml:space="preserve">It also has the useful ability to fix atmospheric nitrogen up to 150 kg per hectare through its root nodules in </w:t>
      </w:r>
      <w:r w:rsidR="009C013C" w:rsidRPr="00D14346">
        <w:rPr>
          <w:color w:val="0D0D0D" w:themeColor="text1" w:themeTint="F2"/>
        </w:rPr>
        <w:t xml:space="preserve">symbiotic association with </w:t>
      </w:r>
      <w:r w:rsidR="009C013C" w:rsidRPr="00D14346">
        <w:rPr>
          <w:rStyle w:val="Emphasis"/>
          <w:rFonts w:eastAsiaTheme="majorEastAsia"/>
          <w:color w:val="0D0D0D" w:themeColor="text1" w:themeTint="F2"/>
        </w:rPr>
        <w:t>Rhizobium</w:t>
      </w:r>
      <w:r w:rsidR="009C013C" w:rsidRPr="00D14346">
        <w:rPr>
          <w:color w:val="0D0D0D" w:themeColor="text1" w:themeTint="F2"/>
        </w:rPr>
        <w:t xml:space="preserve"> bacteria</w:t>
      </w:r>
      <w:r w:rsidR="009C013C">
        <w:rPr>
          <w:color w:val="0D0D0D" w:themeColor="text1" w:themeTint="F2"/>
        </w:rPr>
        <w:t xml:space="preserve"> </w:t>
      </w:r>
      <w:r w:rsidR="009C013C" w:rsidRPr="00D14346">
        <w:rPr>
          <w:color w:val="0D0D0D" w:themeColor="text1" w:themeTint="F2"/>
        </w:rPr>
        <w:t xml:space="preserve">(Chattopadhyay </w:t>
      </w:r>
      <w:r w:rsidR="009C013C" w:rsidRPr="00D14346">
        <w:rPr>
          <w:rFonts w:ascii="et al" w:hAnsi="et al"/>
          <w:i/>
          <w:color w:val="0D0D0D" w:themeColor="text1" w:themeTint="F2"/>
        </w:rPr>
        <w:t>et al.,</w:t>
      </w:r>
      <w:r w:rsidR="009C013C">
        <w:rPr>
          <w:color w:val="0D0D0D" w:themeColor="text1" w:themeTint="F2"/>
        </w:rPr>
        <w:t xml:space="preserve"> 2007)</w:t>
      </w:r>
      <w:r w:rsidR="009C013C">
        <w:t>.</w:t>
      </w:r>
    </w:p>
    <w:p w14:paraId="04C6E76B" w14:textId="77777777" w:rsidR="005E5CA5" w:rsidRPr="00C5392C" w:rsidRDefault="009472B2" w:rsidP="00C5392C">
      <w:pPr>
        <w:pStyle w:val="NormalWeb"/>
        <w:spacing w:before="0" w:beforeAutospacing="0" w:after="0" w:afterAutospacing="0" w:line="360" w:lineRule="auto"/>
        <w:jc w:val="both"/>
      </w:pPr>
      <w:r w:rsidRPr="00C5392C">
        <w:rPr>
          <w:color w:val="0D0D0D" w:themeColor="text1" w:themeTint="F2"/>
        </w:rPr>
        <w:t xml:space="preserve">A major constraint in productivity is the limited availability of essential nutrients (Siddiqui </w:t>
      </w:r>
      <w:r w:rsidR="005B3AEF" w:rsidRPr="00C5392C">
        <w:rPr>
          <w:i/>
          <w:color w:val="0D0D0D" w:themeColor="text1" w:themeTint="F2"/>
        </w:rPr>
        <w:t>et al.,</w:t>
      </w:r>
      <w:r w:rsidRPr="00C5392C">
        <w:rPr>
          <w:color w:val="0D0D0D" w:themeColor="text1" w:themeTint="F2"/>
        </w:rPr>
        <w:t xml:space="preserve"> 2015). </w:t>
      </w:r>
      <w:r w:rsidR="00D94B1B" w:rsidRPr="00C5392C">
        <w:rPr>
          <w:color w:val="0D0D0D" w:themeColor="text1" w:themeTint="F2"/>
        </w:rPr>
        <w:t xml:space="preserve">The role of plant nutrients, particularly micronutrients is critical for improving cowpea seed yield and quality. </w:t>
      </w:r>
      <w:r w:rsidRPr="00C5392C">
        <w:rPr>
          <w:color w:val="0D0D0D" w:themeColor="text1" w:themeTint="F2"/>
        </w:rPr>
        <w:t>Foliar application of micronutrients has b</w:t>
      </w:r>
      <w:r w:rsidR="00D94B1B" w:rsidRPr="00C5392C">
        <w:rPr>
          <w:color w:val="0D0D0D" w:themeColor="text1" w:themeTint="F2"/>
        </w:rPr>
        <w:t>een shown to be highly effective</w:t>
      </w:r>
      <w:r w:rsidRPr="00C5392C">
        <w:rPr>
          <w:color w:val="0D0D0D" w:themeColor="text1" w:themeTint="F2"/>
        </w:rPr>
        <w:t>, ensuring up to 90% nutrient utilization (</w:t>
      </w:r>
      <w:proofErr w:type="spellStart"/>
      <w:r w:rsidRPr="00C5392C">
        <w:rPr>
          <w:color w:val="0D0D0D" w:themeColor="text1" w:themeTint="F2"/>
        </w:rPr>
        <w:t>Manasa</w:t>
      </w:r>
      <w:proofErr w:type="spellEnd"/>
      <w:r w:rsidRPr="00C5392C">
        <w:rPr>
          <w:color w:val="0D0D0D" w:themeColor="text1" w:themeTint="F2"/>
        </w:rPr>
        <w:t xml:space="preserve"> and </w:t>
      </w:r>
      <w:proofErr w:type="spellStart"/>
      <w:r w:rsidRPr="00C5392C">
        <w:rPr>
          <w:color w:val="0D0D0D" w:themeColor="text1" w:themeTint="F2"/>
        </w:rPr>
        <w:t>Devaranavadagi</w:t>
      </w:r>
      <w:proofErr w:type="spellEnd"/>
      <w:r w:rsidRPr="00C5392C">
        <w:rPr>
          <w:color w:val="0D0D0D" w:themeColor="text1" w:themeTint="F2"/>
        </w:rPr>
        <w:t xml:space="preserve">, 2015). </w:t>
      </w:r>
      <w:r w:rsidR="005E5CA5" w:rsidRPr="00F54765">
        <w:rPr>
          <w:highlight w:val="yellow"/>
        </w:rPr>
        <w:t xml:space="preserve">Zinc is an essential micronutrient that plays a crucial role in numerous enzymatic and physiological processes within plants. A deficiency in zinc disrupts the production of growth hormones, leading to reduced </w:t>
      </w:r>
      <w:proofErr w:type="spellStart"/>
      <w:r w:rsidR="005E5CA5" w:rsidRPr="00F54765">
        <w:rPr>
          <w:highlight w:val="yellow"/>
        </w:rPr>
        <w:t>internodal</w:t>
      </w:r>
      <w:proofErr w:type="spellEnd"/>
      <w:r w:rsidR="005E5CA5" w:rsidRPr="00F54765">
        <w:rPr>
          <w:highlight w:val="yellow"/>
        </w:rPr>
        <w:t xml:space="preserve"> elongation and the development of smaller leaves. Similarly, iron is vital for chlorophyll biosynthesis and maintenance and is a key component of the enzyme </w:t>
      </w:r>
      <w:proofErr w:type="spellStart"/>
      <w:r w:rsidR="005E5CA5" w:rsidRPr="00F54765">
        <w:rPr>
          <w:highlight w:val="yellow"/>
        </w:rPr>
        <w:t>nitrogenase</w:t>
      </w:r>
      <w:proofErr w:type="spellEnd"/>
      <w:r w:rsidR="005E5CA5" w:rsidRPr="00F54765">
        <w:rPr>
          <w:highlight w:val="yellow"/>
        </w:rPr>
        <w:t xml:space="preserve">, which is indispensable for biological nitrogen fixation (Yadav </w:t>
      </w:r>
      <w:r w:rsidR="005E5CA5" w:rsidRPr="00F54765">
        <w:rPr>
          <w:i/>
          <w:iCs/>
          <w:highlight w:val="yellow"/>
        </w:rPr>
        <w:t>et al</w:t>
      </w:r>
      <w:r w:rsidR="005E5CA5" w:rsidRPr="00F54765">
        <w:rPr>
          <w:highlight w:val="yellow"/>
        </w:rPr>
        <w:t>., 2002). Iron deficiency remains one of the major constraints limiting crop productivity. Hence, it is imperative to explore strategies that enhance the root uptake of these micronutrients.</w:t>
      </w:r>
      <w:r w:rsidR="005E5CA5" w:rsidRPr="00C5392C">
        <w:t xml:space="preserve"> The application of zinc and iron fertilizers in cowpea cultivation offers a promising and sustainable approach to mitigating these nutrient-related challenges and improving crop performance.</w:t>
      </w:r>
    </w:p>
    <w:p w14:paraId="71C63949" w14:textId="77777777" w:rsidR="00C5392C" w:rsidRPr="00C5392C" w:rsidRDefault="009472B2" w:rsidP="00C5392C">
      <w:pPr>
        <w:pStyle w:val="NormalWeb"/>
        <w:spacing w:before="0" w:beforeAutospacing="0" w:after="0" w:afterAutospacing="0" w:line="360" w:lineRule="auto"/>
        <w:jc w:val="both"/>
      </w:pPr>
      <w:r w:rsidRPr="00C5392C">
        <w:rPr>
          <w:color w:val="0D0D0D" w:themeColor="text1" w:themeTint="F2"/>
        </w:rPr>
        <w:t xml:space="preserve">In addition to nutrients, plant growth regulators (PGRs) play a pivotal role in modulating physiological processes such as root development, flowering and fruit enlargement, and photosynthetic efficiency, thereby boosting overall plant productivity. </w:t>
      </w:r>
      <w:r w:rsidR="005E5CA5" w:rsidRPr="00F54765">
        <w:rPr>
          <w:highlight w:val="yellow"/>
        </w:rPr>
        <w:t>Gibberellic acid (GA₃) has been found to be highly effective in promoting various physiological and developmental processes in plants, including stem elongation, seed germination, fruit development, biomass accumulation, and overall yield. Its efficacy is particularly notable when applied as a foliar spray (</w:t>
      </w:r>
      <w:proofErr w:type="spellStart"/>
      <w:r w:rsidR="005E5CA5" w:rsidRPr="00F54765">
        <w:rPr>
          <w:highlight w:val="yellow"/>
        </w:rPr>
        <w:t>Deotale</w:t>
      </w:r>
      <w:proofErr w:type="spellEnd"/>
      <w:r w:rsidR="005E5CA5" w:rsidRPr="00F54765">
        <w:rPr>
          <w:highlight w:val="yellow"/>
        </w:rPr>
        <w:t xml:space="preserve"> </w:t>
      </w:r>
      <w:r w:rsidR="005E5CA5" w:rsidRPr="00F54765">
        <w:rPr>
          <w:i/>
          <w:iCs/>
          <w:highlight w:val="yellow"/>
        </w:rPr>
        <w:t>et al</w:t>
      </w:r>
      <w:r w:rsidR="005E5CA5" w:rsidRPr="00F54765">
        <w:rPr>
          <w:highlight w:val="yellow"/>
        </w:rPr>
        <w:t xml:space="preserve">., 1998). </w:t>
      </w:r>
      <w:r w:rsidR="00C5392C" w:rsidRPr="00F54765">
        <w:rPr>
          <w:highlight w:val="yellow"/>
        </w:rPr>
        <w:t xml:space="preserve">Similarly, Naphthalene Acetic Acid (NAA) enhances the source–sink relationship and modifies the translocation of </w:t>
      </w:r>
      <w:proofErr w:type="spellStart"/>
      <w:r w:rsidR="00C5392C" w:rsidRPr="00F54765">
        <w:rPr>
          <w:highlight w:val="yellow"/>
        </w:rPr>
        <w:t>photosynthates</w:t>
      </w:r>
      <w:proofErr w:type="spellEnd"/>
      <w:r w:rsidR="00C5392C" w:rsidRPr="00F54765">
        <w:rPr>
          <w:highlight w:val="yellow"/>
        </w:rPr>
        <w:t>, thereby contributing to improved flower and fruit retention as well as effective seed filling during the later stages of crop development (</w:t>
      </w:r>
      <w:proofErr w:type="spellStart"/>
      <w:r w:rsidR="00C5392C" w:rsidRPr="00F54765">
        <w:rPr>
          <w:highlight w:val="yellow"/>
        </w:rPr>
        <w:t>Sarvaiya</w:t>
      </w:r>
      <w:proofErr w:type="spellEnd"/>
      <w:r w:rsidR="00C5392C" w:rsidRPr="00F54765">
        <w:rPr>
          <w:highlight w:val="yellow"/>
        </w:rPr>
        <w:t xml:space="preserve"> </w:t>
      </w:r>
      <w:r w:rsidR="00C5392C" w:rsidRPr="00F54765">
        <w:rPr>
          <w:i/>
          <w:iCs/>
          <w:highlight w:val="yellow"/>
        </w:rPr>
        <w:t>et al</w:t>
      </w:r>
      <w:r w:rsidR="00C5392C" w:rsidRPr="00F54765">
        <w:rPr>
          <w:highlight w:val="yellow"/>
        </w:rPr>
        <w:t>., 2021). To attain optimal vegetative growth and efficient distribution of assimilates to developing pods, the application of plant growth regulators (PGRs) presents a promising strategy, as they influence plant growth dynamics, modify plant architecture, and ultimately contribute to yield enhancement. However, limited research has been conducted in this area.</w:t>
      </w:r>
      <w:r w:rsidR="00C5392C" w:rsidRPr="00C5392C">
        <w:t xml:space="preserve"> Therefore, the present study was undertaken to evaluate the effects of foliar application of micronutrients and PGRs on the growth, yield, and seed quality of cowpea.</w:t>
      </w:r>
    </w:p>
    <w:p w14:paraId="78D1C276" w14:textId="7CEB8124" w:rsidR="00426DB8" w:rsidRPr="00D14346" w:rsidRDefault="00426DB8" w:rsidP="00C5392C">
      <w:pPr>
        <w:pStyle w:val="NormalWeb"/>
        <w:spacing w:before="0" w:beforeAutospacing="0" w:after="0" w:afterAutospacing="0" w:line="360" w:lineRule="auto"/>
        <w:jc w:val="both"/>
        <w:rPr>
          <w:b/>
          <w:bCs/>
          <w:color w:val="0D0D0D" w:themeColor="text1" w:themeTint="F2"/>
        </w:rPr>
      </w:pPr>
      <w:r w:rsidRPr="00D14346">
        <w:rPr>
          <w:b/>
          <w:bCs/>
          <w:color w:val="0D0D0D" w:themeColor="text1" w:themeTint="F2"/>
        </w:rPr>
        <w:t>Materials and Methods</w:t>
      </w:r>
    </w:p>
    <w:p w14:paraId="36BA7D00" w14:textId="49548DDB" w:rsidR="009472B2" w:rsidRPr="00D14346" w:rsidRDefault="00BA0298" w:rsidP="00A70883">
      <w:pPr>
        <w:pStyle w:val="NormalWeb"/>
        <w:spacing w:before="0" w:beforeAutospacing="0" w:after="0" w:afterAutospacing="0" w:line="360" w:lineRule="auto"/>
        <w:jc w:val="both"/>
        <w:rPr>
          <w:color w:val="0D0D0D" w:themeColor="text1" w:themeTint="F2"/>
        </w:rPr>
      </w:pPr>
      <w:r>
        <w:t xml:space="preserve">The present research was carried out </w:t>
      </w:r>
      <w:r w:rsidR="009472B2" w:rsidRPr="00D14346">
        <w:rPr>
          <w:color w:val="0D0D0D" w:themeColor="text1" w:themeTint="F2"/>
        </w:rPr>
        <w:t xml:space="preserve">during the summer season of 2024 at the Vegetable Research Farm, Department of Horticulture (Vegetable and Floriculture), Bihar Agricultural University (BAU), </w:t>
      </w:r>
      <w:proofErr w:type="spellStart"/>
      <w:r w:rsidR="009472B2" w:rsidRPr="00D14346">
        <w:rPr>
          <w:color w:val="0D0D0D" w:themeColor="text1" w:themeTint="F2"/>
        </w:rPr>
        <w:t>Sabour</w:t>
      </w:r>
      <w:proofErr w:type="spellEnd"/>
      <w:r w:rsidR="009472B2" w:rsidRPr="00D14346">
        <w:rPr>
          <w:color w:val="0D0D0D" w:themeColor="text1" w:themeTint="F2"/>
        </w:rPr>
        <w:t xml:space="preserve">, Bhagalpur, </w:t>
      </w:r>
      <w:proofErr w:type="gramStart"/>
      <w:r w:rsidR="009472B2" w:rsidRPr="00D14346">
        <w:rPr>
          <w:color w:val="0D0D0D" w:themeColor="text1" w:themeTint="F2"/>
        </w:rPr>
        <w:t>Bihar</w:t>
      </w:r>
      <w:proofErr w:type="gramEnd"/>
      <w:r w:rsidR="009472B2" w:rsidRPr="00D14346">
        <w:rPr>
          <w:color w:val="0D0D0D" w:themeColor="text1" w:themeTint="F2"/>
        </w:rPr>
        <w:t xml:space="preserve">. The experimental site comprised </w:t>
      </w:r>
      <w:r>
        <w:rPr>
          <w:color w:val="0D0D0D" w:themeColor="text1" w:themeTint="F2"/>
        </w:rPr>
        <w:t xml:space="preserve">of </w:t>
      </w:r>
      <w:r w:rsidR="009472B2" w:rsidRPr="00D14346">
        <w:rPr>
          <w:color w:val="0D0D0D" w:themeColor="text1" w:themeTint="F2"/>
        </w:rPr>
        <w:t xml:space="preserve">well-drained sandy loam soil with a neutral pH of 7.6. </w:t>
      </w:r>
      <w:r w:rsidR="008976F3" w:rsidRPr="00F54765">
        <w:rPr>
          <w:color w:val="0D0D0D" w:themeColor="text1" w:themeTint="F2"/>
          <w:highlight w:val="yellow"/>
        </w:rPr>
        <w:t>The cultivar Kas</w:t>
      </w:r>
      <w:r w:rsidR="00D94B1B" w:rsidRPr="00F54765">
        <w:rPr>
          <w:color w:val="0D0D0D" w:themeColor="text1" w:themeTint="F2"/>
          <w:highlight w:val="yellow"/>
        </w:rPr>
        <w:t>hi Nidhi was used as planting material</w:t>
      </w:r>
      <w:r w:rsidR="008976F3" w:rsidRPr="00F54765">
        <w:rPr>
          <w:color w:val="0D0D0D" w:themeColor="text1" w:themeTint="F2"/>
          <w:highlight w:val="yellow"/>
        </w:rPr>
        <w:t>.</w:t>
      </w:r>
      <w:r w:rsidR="008976F3" w:rsidRPr="00D14346">
        <w:rPr>
          <w:color w:val="0D0D0D" w:themeColor="text1" w:themeTint="F2"/>
        </w:rPr>
        <w:t xml:space="preserve"> </w:t>
      </w:r>
      <w:r>
        <w:t xml:space="preserve">The experiment was laid out in </w:t>
      </w:r>
      <w:r w:rsidR="008976F3" w:rsidRPr="00D14346">
        <w:rPr>
          <w:color w:val="0D0D0D" w:themeColor="text1" w:themeTint="F2"/>
        </w:rPr>
        <w:t>a factorial randomized block design (RBD) with three replications</w:t>
      </w:r>
      <w:r>
        <w:rPr>
          <w:color w:val="0D0D0D" w:themeColor="text1" w:themeTint="F2"/>
        </w:rPr>
        <w:t xml:space="preserve"> and 25</w:t>
      </w:r>
      <w:r w:rsidR="008976F3" w:rsidRPr="00D14346">
        <w:rPr>
          <w:color w:val="0D0D0D" w:themeColor="text1" w:themeTint="F2"/>
        </w:rPr>
        <w:t xml:space="preserve"> </w:t>
      </w:r>
      <w:r w:rsidRPr="00D14346">
        <w:rPr>
          <w:color w:val="0D0D0D" w:themeColor="text1" w:themeTint="F2"/>
        </w:rPr>
        <w:t xml:space="preserve">treatment </w:t>
      </w:r>
      <w:r>
        <w:t xml:space="preserve">combination, comprising five </w:t>
      </w:r>
      <w:r w:rsidRPr="00D14346">
        <w:rPr>
          <w:color w:val="0D0D0D" w:themeColor="text1" w:themeTint="F2"/>
        </w:rPr>
        <w:t xml:space="preserve">levels of micronutrients </w:t>
      </w:r>
      <w:proofErr w:type="spellStart"/>
      <w:r w:rsidRPr="00D14346">
        <w:rPr>
          <w:i/>
          <w:iCs/>
          <w:color w:val="0D0D0D" w:themeColor="text1" w:themeTint="F2"/>
        </w:rPr>
        <w:t>viz</w:t>
      </w:r>
      <w:proofErr w:type="spellEnd"/>
      <w:r w:rsidRPr="00D14346">
        <w:rPr>
          <w:color w:val="0D0D0D" w:themeColor="text1" w:themeTint="F2"/>
        </w:rPr>
        <w:t>, (M0- control, M1</w:t>
      </w:r>
      <w:r>
        <w:rPr>
          <w:color w:val="0D0D0D" w:themeColor="text1" w:themeTint="F2"/>
        </w:rPr>
        <w:t>-Zn @75 ppm, M2-Zn@ 100 ppm, M3-Fe@100 ppm&amp; M4-</w:t>
      </w:r>
      <w:r w:rsidRPr="00D14346">
        <w:rPr>
          <w:color w:val="0D0D0D" w:themeColor="text1" w:themeTint="F2"/>
        </w:rPr>
        <w:t xml:space="preserve">Fe@125ppm) as well as five levels of PGRs </w:t>
      </w:r>
      <w:proofErr w:type="spellStart"/>
      <w:r w:rsidRPr="00D14346">
        <w:rPr>
          <w:color w:val="0D0D0D" w:themeColor="text1" w:themeTint="F2"/>
        </w:rPr>
        <w:t>viz</w:t>
      </w:r>
      <w:proofErr w:type="spellEnd"/>
      <w:r w:rsidRPr="00D14346">
        <w:rPr>
          <w:color w:val="0D0D0D" w:themeColor="text1" w:themeTint="F2"/>
        </w:rPr>
        <w:t>, P0 (Control), P1 (GA</w:t>
      </w:r>
      <w:r w:rsidRPr="00BB371F">
        <w:rPr>
          <w:color w:val="0D0D0D" w:themeColor="text1" w:themeTint="F2"/>
          <w:vertAlign w:val="subscript"/>
        </w:rPr>
        <w:t>3</w:t>
      </w:r>
      <w:r w:rsidRPr="00D14346">
        <w:rPr>
          <w:color w:val="0D0D0D" w:themeColor="text1" w:themeTint="F2"/>
        </w:rPr>
        <w:t xml:space="preserve"> @ 100ppm), P2 (GA</w:t>
      </w:r>
      <w:r w:rsidRPr="00BB371F">
        <w:rPr>
          <w:color w:val="0D0D0D" w:themeColor="text1" w:themeTint="F2"/>
          <w:vertAlign w:val="subscript"/>
        </w:rPr>
        <w:t>3</w:t>
      </w:r>
      <w:r w:rsidRPr="00D14346">
        <w:rPr>
          <w:color w:val="0D0D0D" w:themeColor="text1" w:themeTint="F2"/>
        </w:rPr>
        <w:t xml:space="preserve"> @150 ppm), P3 (NAA @ 50 ppm) and P4 (NAA @ 75 ppm). </w:t>
      </w:r>
      <w:r w:rsidR="008976F3" w:rsidRPr="00F54765">
        <w:rPr>
          <w:color w:val="0D0D0D" w:themeColor="text1" w:themeTint="F2"/>
          <w:highlight w:val="yellow"/>
        </w:rPr>
        <w:t xml:space="preserve">Each treatment plot measured 1.5 × 2.5 m with a inter row and intra row spacing of 50 cm × 30 cm. </w:t>
      </w:r>
      <w:r w:rsidR="00AA0D88" w:rsidRPr="00F54765">
        <w:rPr>
          <w:highlight w:val="yellow"/>
        </w:rPr>
        <w:t xml:space="preserve">Sowing of cowpea seed done in </w:t>
      </w:r>
      <w:r w:rsidR="00AA0D88" w:rsidRPr="00F54765">
        <w:rPr>
          <w:color w:val="0D0D0D" w:themeColor="text1" w:themeTint="F2"/>
          <w:highlight w:val="yellow"/>
        </w:rPr>
        <w:t>plot measured 1.5 × 2.5 m with 50 and 30 cm</w:t>
      </w:r>
      <w:r w:rsidR="00AA0D88" w:rsidRPr="00F54765">
        <w:rPr>
          <w:highlight w:val="yellow"/>
        </w:rPr>
        <w:t xml:space="preserve"> row to row and plant to plant distance, respectively.</w:t>
      </w:r>
      <w:r w:rsidR="00AA0D88">
        <w:t xml:space="preserve"> </w:t>
      </w:r>
      <w:r w:rsidR="008976F3" w:rsidRPr="00D14346">
        <w:rPr>
          <w:color w:val="0D0D0D" w:themeColor="text1" w:themeTint="F2"/>
        </w:rPr>
        <w:t xml:space="preserve">The solutions were prepared from their respective stock solutions using distilled water. </w:t>
      </w:r>
      <w:r w:rsidR="009472B2" w:rsidRPr="00D14346">
        <w:rPr>
          <w:color w:val="0D0D0D" w:themeColor="text1" w:themeTint="F2"/>
        </w:rPr>
        <w:t xml:space="preserve">Micronutrient and plant growth regulator treatments, comprising five levels each, were administered through foliar application at two growth stages: 35 and 60 days after sowing (DAS). </w:t>
      </w:r>
      <w:r w:rsidR="00A70883" w:rsidRPr="00D14346">
        <w:rPr>
          <w:color w:val="0D0D0D" w:themeColor="text1" w:themeTint="F2"/>
        </w:rPr>
        <w:t>Five plants in each plot were randomly selected for recording ob</w:t>
      </w:r>
      <w:r w:rsidR="00417295">
        <w:rPr>
          <w:color w:val="0D0D0D" w:themeColor="text1" w:themeTint="F2"/>
        </w:rPr>
        <w:t>servations on growth,</w:t>
      </w:r>
      <w:r w:rsidR="00A70883" w:rsidRPr="00D14346">
        <w:rPr>
          <w:color w:val="0D0D0D" w:themeColor="text1" w:themeTint="F2"/>
        </w:rPr>
        <w:t xml:space="preserve"> yield </w:t>
      </w:r>
      <w:r w:rsidR="00417295">
        <w:rPr>
          <w:color w:val="0D0D0D" w:themeColor="text1" w:themeTint="F2"/>
        </w:rPr>
        <w:t xml:space="preserve">and yield attributing traits. </w:t>
      </w:r>
      <w:r w:rsidR="00A70883" w:rsidRPr="00D14346">
        <w:rPr>
          <w:color w:val="0D0D0D" w:themeColor="text1" w:themeTint="F2"/>
        </w:rPr>
        <w:t xml:space="preserve">Various observations like morphological, floral and yield parameters in the study were recorded during study period. </w:t>
      </w:r>
      <w:r w:rsidR="009472B2" w:rsidRPr="00D14346">
        <w:rPr>
          <w:color w:val="0D0D0D" w:themeColor="text1" w:themeTint="F2"/>
        </w:rPr>
        <w:t xml:space="preserve">Statistical analysis of the recorded data was conducted as per the standard procedures described by </w:t>
      </w:r>
      <w:proofErr w:type="spellStart"/>
      <w:r w:rsidR="009472B2" w:rsidRPr="00D14346">
        <w:rPr>
          <w:color w:val="0D0D0D" w:themeColor="text1" w:themeTint="F2"/>
        </w:rPr>
        <w:t>Panse</w:t>
      </w:r>
      <w:proofErr w:type="spellEnd"/>
      <w:r w:rsidR="009472B2" w:rsidRPr="00D14346">
        <w:rPr>
          <w:color w:val="0D0D0D" w:themeColor="text1" w:themeTint="F2"/>
        </w:rPr>
        <w:t xml:space="preserve"> and </w:t>
      </w:r>
      <w:proofErr w:type="spellStart"/>
      <w:r w:rsidR="009472B2" w:rsidRPr="00D14346">
        <w:rPr>
          <w:color w:val="0D0D0D" w:themeColor="text1" w:themeTint="F2"/>
        </w:rPr>
        <w:t>Sukhatme</w:t>
      </w:r>
      <w:proofErr w:type="spellEnd"/>
      <w:r w:rsidR="009472B2" w:rsidRPr="00D14346">
        <w:rPr>
          <w:color w:val="0D0D0D" w:themeColor="text1" w:themeTint="F2"/>
        </w:rPr>
        <w:t xml:space="preserve"> to determine the sig</w:t>
      </w:r>
      <w:r w:rsidR="00A70883" w:rsidRPr="00D14346">
        <w:rPr>
          <w:color w:val="0D0D0D" w:themeColor="text1" w:themeTint="F2"/>
        </w:rPr>
        <w:t>nificance of treatment effects.</w:t>
      </w:r>
      <w:r w:rsidR="00AA0D88">
        <w:rPr>
          <w:color w:val="0D0D0D" w:themeColor="text1" w:themeTint="F2"/>
        </w:rPr>
        <w:t xml:space="preserve"> </w:t>
      </w:r>
      <w:r w:rsidR="00417295">
        <w:rPr>
          <w:color w:val="0D0D0D" w:themeColor="text1" w:themeTint="F2"/>
        </w:rPr>
        <w:t xml:space="preserve"> </w:t>
      </w:r>
    </w:p>
    <w:p w14:paraId="41CB925D" w14:textId="77777777" w:rsidR="00A70883" w:rsidRPr="00D14346" w:rsidRDefault="00A70883" w:rsidP="00A70883">
      <w:pPr>
        <w:pStyle w:val="NormalWeb"/>
        <w:spacing w:before="0" w:beforeAutospacing="0" w:after="0" w:afterAutospacing="0" w:line="360" w:lineRule="auto"/>
        <w:jc w:val="both"/>
        <w:rPr>
          <w:color w:val="0D0D0D" w:themeColor="text1" w:themeTint="F2"/>
        </w:rPr>
      </w:pPr>
    </w:p>
    <w:p w14:paraId="1057D039" w14:textId="79669728" w:rsidR="00401B9D" w:rsidRPr="00D14346" w:rsidRDefault="00D94B1B" w:rsidP="00A70883">
      <w:pPr>
        <w:spacing w:after="0" w:line="240" w:lineRule="auto"/>
        <w:jc w:val="both"/>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 xml:space="preserve">RESULTS AND DISCUSSION </w:t>
      </w:r>
    </w:p>
    <w:p w14:paraId="49BECEEC" w14:textId="73F05E36" w:rsidR="00A70883" w:rsidRPr="00DA5431" w:rsidRDefault="005D60B8" w:rsidP="00DA5431">
      <w:pPr>
        <w:spacing w:after="0" w:line="240" w:lineRule="auto"/>
        <w:jc w:val="both"/>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Growth parameter</w:t>
      </w:r>
      <w:r w:rsidR="00137729" w:rsidRPr="00D14346">
        <w:rPr>
          <w:rFonts w:ascii="Times New Roman" w:hAnsi="Times New Roman" w:cs="Times New Roman"/>
          <w:b/>
          <w:bCs/>
          <w:color w:val="0D0D0D" w:themeColor="text1" w:themeTint="F2"/>
          <w:sz w:val="24"/>
          <w:szCs w:val="24"/>
        </w:rPr>
        <w:t>s</w:t>
      </w:r>
    </w:p>
    <w:p w14:paraId="6FC1DCF4" w14:textId="77777777" w:rsidR="00D94B1B" w:rsidRDefault="00D94B1B" w:rsidP="009F5303">
      <w:pPr>
        <w:pStyle w:val="Heading3"/>
        <w:spacing w:before="0" w:line="360" w:lineRule="auto"/>
        <w:jc w:val="both"/>
        <w:rPr>
          <w:rStyle w:val="Strong"/>
          <w:rFonts w:ascii="Times New Roman" w:hAnsi="Times New Roman" w:cs="Times New Roman"/>
          <w:b/>
          <w:bCs/>
          <w:color w:val="0D0D0D" w:themeColor="text1" w:themeTint="F2"/>
        </w:rPr>
      </w:pPr>
    </w:p>
    <w:p w14:paraId="38151657" w14:textId="1FF621CE" w:rsidR="00A70883" w:rsidRPr="003B7106" w:rsidRDefault="009F5303" w:rsidP="009F5303">
      <w:pPr>
        <w:pStyle w:val="Heading3"/>
        <w:spacing w:before="0" w:line="360" w:lineRule="auto"/>
        <w:jc w:val="both"/>
        <w:rPr>
          <w:rFonts w:ascii="Times New Roman" w:hAnsi="Times New Roman" w:cs="Times New Roman"/>
          <w:b w:val="0"/>
          <w:bCs w:val="0"/>
          <w:color w:val="0D0D0D" w:themeColor="text1" w:themeTint="F2"/>
          <w:sz w:val="24"/>
          <w:szCs w:val="24"/>
        </w:rPr>
      </w:pPr>
      <w:r w:rsidRPr="003B7106">
        <w:rPr>
          <w:rStyle w:val="Strong"/>
          <w:rFonts w:ascii="Times New Roman" w:hAnsi="Times New Roman" w:cs="Times New Roman"/>
          <w:b/>
          <w:bCs/>
          <w:color w:val="0D0D0D" w:themeColor="text1" w:themeTint="F2"/>
          <w:sz w:val="24"/>
          <w:szCs w:val="24"/>
        </w:rPr>
        <w:t>Plant h</w:t>
      </w:r>
      <w:r w:rsidR="00A70883" w:rsidRPr="003B7106">
        <w:rPr>
          <w:rStyle w:val="Strong"/>
          <w:rFonts w:ascii="Times New Roman" w:hAnsi="Times New Roman" w:cs="Times New Roman"/>
          <w:b/>
          <w:bCs/>
          <w:color w:val="0D0D0D" w:themeColor="text1" w:themeTint="F2"/>
          <w:sz w:val="24"/>
          <w:szCs w:val="24"/>
        </w:rPr>
        <w:t>eight</w:t>
      </w:r>
    </w:p>
    <w:p w14:paraId="2D5CF6E2" w14:textId="4E42F5F9" w:rsidR="00A70883" w:rsidRPr="003B7106" w:rsidRDefault="00D94B1B" w:rsidP="005B3AEF">
      <w:pPr>
        <w:spacing w:after="0" w:line="360" w:lineRule="auto"/>
        <w:jc w:val="both"/>
        <w:rPr>
          <w:rFonts w:ascii="Times New Roman" w:hAnsi="Times New Roman" w:cs="Times New Roman"/>
          <w:color w:val="0D0D0D" w:themeColor="text1" w:themeTint="F2"/>
          <w:sz w:val="24"/>
          <w:szCs w:val="24"/>
        </w:rPr>
      </w:pPr>
      <w:r w:rsidRPr="00F54765">
        <w:rPr>
          <w:rFonts w:ascii="Times New Roman" w:hAnsi="Times New Roman" w:cs="Times New Roman"/>
          <w:sz w:val="24"/>
          <w:szCs w:val="24"/>
          <w:highlight w:val="yellow"/>
        </w:rPr>
        <w:t xml:space="preserve">The plant height of cowpea was significantly affected by foliar application of </w:t>
      </w:r>
      <w:r w:rsidRPr="00F54765">
        <w:rPr>
          <w:rFonts w:ascii="Times New Roman" w:hAnsi="Times New Roman" w:cs="Times New Roman"/>
          <w:color w:val="0D0D0D" w:themeColor="text1" w:themeTint="F2"/>
          <w:sz w:val="24"/>
          <w:szCs w:val="24"/>
          <w:highlight w:val="yellow"/>
        </w:rPr>
        <w:t>micronutrients</w:t>
      </w:r>
      <w:r w:rsidRPr="00F54765">
        <w:rPr>
          <w:rFonts w:ascii="Times New Roman" w:hAnsi="Times New Roman" w:cs="Times New Roman"/>
          <w:sz w:val="24"/>
          <w:szCs w:val="24"/>
          <w:highlight w:val="yellow"/>
        </w:rPr>
        <w:t xml:space="preserve"> and plant growth regulators.</w:t>
      </w:r>
      <w:r w:rsidRPr="003B7106">
        <w:rPr>
          <w:rFonts w:ascii="Times New Roman" w:hAnsi="Times New Roman" w:cs="Times New Roman"/>
          <w:sz w:val="24"/>
          <w:szCs w:val="24"/>
        </w:rPr>
        <w:t xml:space="preserve"> </w:t>
      </w:r>
      <w:r w:rsidR="00A70883" w:rsidRPr="003B7106">
        <w:rPr>
          <w:rFonts w:ascii="Times New Roman" w:hAnsi="Times New Roman" w:cs="Times New Roman"/>
          <w:color w:val="0D0D0D" w:themeColor="text1" w:themeTint="F2"/>
          <w:sz w:val="24"/>
          <w:szCs w:val="24"/>
        </w:rPr>
        <w:t xml:space="preserve">Among the micronutrient treatments, the highest plant height (52.57 cm) was observed with zinc </w:t>
      </w:r>
      <w:proofErr w:type="spellStart"/>
      <w:r w:rsidR="00A70883" w:rsidRPr="003B7106">
        <w:rPr>
          <w:rFonts w:ascii="Times New Roman" w:hAnsi="Times New Roman" w:cs="Times New Roman"/>
          <w:color w:val="0D0D0D" w:themeColor="text1" w:themeTint="F2"/>
          <w:sz w:val="24"/>
          <w:szCs w:val="24"/>
        </w:rPr>
        <w:t>sulphate</w:t>
      </w:r>
      <w:proofErr w:type="spellEnd"/>
      <w:r w:rsidR="00A70883" w:rsidRPr="003B7106">
        <w:rPr>
          <w:rFonts w:ascii="Times New Roman" w:hAnsi="Times New Roman" w:cs="Times New Roman"/>
          <w:color w:val="0D0D0D" w:themeColor="text1" w:themeTint="F2"/>
          <w:sz w:val="24"/>
          <w:szCs w:val="24"/>
        </w:rPr>
        <w:t xml:space="preserve"> (</w:t>
      </w:r>
      <w:proofErr w:type="spellStart"/>
      <w:r w:rsidR="00A70883" w:rsidRPr="003B7106">
        <w:rPr>
          <w:rFonts w:ascii="Times New Roman" w:hAnsi="Times New Roman" w:cs="Times New Roman"/>
          <w:color w:val="0D0D0D" w:themeColor="text1" w:themeTint="F2"/>
          <w:sz w:val="24"/>
          <w:szCs w:val="24"/>
        </w:rPr>
        <w:t>ZnSO</w:t>
      </w:r>
      <w:proofErr w:type="spellEnd"/>
      <w:r w:rsidR="00A70883" w:rsidRPr="003B7106">
        <w:rPr>
          <w:rFonts w:ascii="Times New Roman" w:hAnsi="Times New Roman" w:cs="Times New Roman"/>
          <w:color w:val="0D0D0D" w:themeColor="text1" w:themeTint="F2"/>
          <w:sz w:val="24"/>
          <w:szCs w:val="24"/>
        </w:rPr>
        <w:t xml:space="preserve">₄) at 100 ppm (M2), which was significantly superior to the other treatments. The enhanced growth under Zn application can be attributed to its vital role in plant physiological and biochemical processes. In contrast, the control treatment (M0) recorded the minimum plant height (45.05 cm), underscoring the importance of zinc supplementation for optimal growth. </w:t>
      </w:r>
      <w:r w:rsidR="00A70883" w:rsidRPr="00F54765">
        <w:rPr>
          <w:rFonts w:ascii="Times New Roman" w:hAnsi="Times New Roman" w:cs="Times New Roman"/>
          <w:color w:val="0D0D0D" w:themeColor="text1" w:themeTint="F2"/>
          <w:sz w:val="24"/>
          <w:szCs w:val="24"/>
          <w:highlight w:val="yellow"/>
        </w:rPr>
        <w:t xml:space="preserve">These findings are consistent with the results reported by </w:t>
      </w:r>
      <w:r w:rsidR="009C67AA" w:rsidRPr="00F54765">
        <w:rPr>
          <w:rFonts w:ascii="Times New Roman" w:hAnsi="Times New Roman" w:cs="Times New Roman"/>
          <w:sz w:val="24"/>
          <w:szCs w:val="24"/>
          <w:highlight w:val="yellow"/>
        </w:rPr>
        <w:t>Kumar</w:t>
      </w:r>
      <w:r w:rsidR="009C67AA" w:rsidRPr="00F54765">
        <w:rPr>
          <w:rFonts w:ascii="Times New Roman" w:hAnsi="Times New Roman" w:cs="Times New Roman"/>
          <w:color w:val="0D0D0D" w:themeColor="text1" w:themeTint="F2"/>
          <w:sz w:val="24"/>
          <w:szCs w:val="24"/>
          <w:highlight w:val="yellow"/>
        </w:rPr>
        <w:t xml:space="preserve"> </w:t>
      </w:r>
      <w:r w:rsidR="00E14954" w:rsidRPr="00F54765">
        <w:rPr>
          <w:rFonts w:ascii="Times New Roman" w:hAnsi="Times New Roman" w:cs="Times New Roman"/>
          <w:color w:val="0D0D0D" w:themeColor="text1" w:themeTint="F2"/>
          <w:sz w:val="24"/>
          <w:szCs w:val="24"/>
          <w:highlight w:val="yellow"/>
        </w:rPr>
        <w:t>and Bohra (</w:t>
      </w:r>
      <w:r w:rsidR="009C67AA" w:rsidRPr="00F54765">
        <w:rPr>
          <w:rFonts w:ascii="Times New Roman" w:hAnsi="Times New Roman" w:cs="Times New Roman"/>
          <w:color w:val="0D0D0D" w:themeColor="text1" w:themeTint="F2"/>
          <w:sz w:val="24"/>
          <w:szCs w:val="24"/>
          <w:highlight w:val="yellow"/>
        </w:rPr>
        <w:t xml:space="preserve">2014) in baby corn </w:t>
      </w:r>
      <w:r w:rsidR="00A70883" w:rsidRPr="00F54765">
        <w:rPr>
          <w:rFonts w:ascii="Times New Roman" w:hAnsi="Times New Roman" w:cs="Times New Roman"/>
          <w:color w:val="0D0D0D" w:themeColor="text1" w:themeTint="F2"/>
          <w:sz w:val="24"/>
          <w:szCs w:val="24"/>
          <w:highlight w:val="yellow"/>
        </w:rPr>
        <w:t xml:space="preserve">and </w:t>
      </w:r>
      <w:r w:rsidR="009C67AA" w:rsidRPr="00F54765">
        <w:rPr>
          <w:rFonts w:ascii="Times New Roman" w:hAnsi="Times New Roman" w:cs="Times New Roman"/>
          <w:sz w:val="24"/>
          <w:szCs w:val="24"/>
          <w:highlight w:val="yellow"/>
        </w:rPr>
        <w:t>Chauhan</w:t>
      </w:r>
      <w:r w:rsidR="009C67AA" w:rsidRPr="00F54765">
        <w:rPr>
          <w:rFonts w:ascii="Times New Roman" w:hAnsi="Times New Roman" w:cs="Times New Roman"/>
          <w:color w:val="FF0000"/>
          <w:sz w:val="24"/>
          <w:szCs w:val="24"/>
          <w:highlight w:val="yellow"/>
        </w:rPr>
        <w:t xml:space="preserve"> </w:t>
      </w:r>
      <w:r w:rsidR="009C67AA" w:rsidRPr="00F54765">
        <w:rPr>
          <w:rFonts w:ascii="Times New Roman" w:hAnsi="Times New Roman" w:cs="Times New Roman"/>
          <w:i/>
          <w:iCs/>
          <w:color w:val="0D0D0D" w:themeColor="text1" w:themeTint="F2"/>
          <w:sz w:val="24"/>
          <w:szCs w:val="24"/>
          <w:highlight w:val="yellow"/>
        </w:rPr>
        <w:t>et al</w:t>
      </w:r>
      <w:r w:rsidR="009C67AA" w:rsidRPr="00F54765">
        <w:rPr>
          <w:rFonts w:ascii="Times New Roman" w:hAnsi="Times New Roman" w:cs="Times New Roman"/>
          <w:color w:val="0D0D0D" w:themeColor="text1" w:themeTint="F2"/>
          <w:sz w:val="24"/>
          <w:szCs w:val="24"/>
          <w:highlight w:val="yellow"/>
        </w:rPr>
        <w:t>. (2023</w:t>
      </w:r>
      <w:r w:rsidR="00A70883" w:rsidRPr="00F54765">
        <w:rPr>
          <w:rFonts w:ascii="Times New Roman" w:hAnsi="Times New Roman" w:cs="Times New Roman"/>
          <w:color w:val="0D0D0D" w:themeColor="text1" w:themeTint="F2"/>
          <w:sz w:val="24"/>
          <w:szCs w:val="24"/>
          <w:highlight w:val="yellow"/>
        </w:rPr>
        <w:t xml:space="preserve">) </w:t>
      </w:r>
      <w:r w:rsidR="009F60C4" w:rsidRPr="00F54765">
        <w:rPr>
          <w:rFonts w:ascii="Times New Roman" w:hAnsi="Times New Roman" w:cs="Times New Roman"/>
          <w:color w:val="0D0D0D" w:themeColor="text1" w:themeTint="F2"/>
          <w:sz w:val="24"/>
          <w:szCs w:val="24"/>
          <w:highlight w:val="yellow"/>
        </w:rPr>
        <w:t>in cowpea.</w:t>
      </w:r>
      <w:r w:rsidR="009F60C4" w:rsidRPr="003B7106">
        <w:rPr>
          <w:rFonts w:ascii="Times New Roman" w:hAnsi="Times New Roman" w:cs="Times New Roman"/>
          <w:color w:val="0D0D0D" w:themeColor="text1" w:themeTint="F2"/>
          <w:sz w:val="24"/>
          <w:szCs w:val="24"/>
        </w:rPr>
        <w:t xml:space="preserve"> </w:t>
      </w:r>
      <w:r w:rsidR="00BB371F" w:rsidRPr="003B7106">
        <w:rPr>
          <w:rFonts w:ascii="Times New Roman" w:hAnsi="Times New Roman" w:cs="Times New Roman"/>
          <w:color w:val="0D0D0D" w:themeColor="text1" w:themeTint="F2"/>
          <w:sz w:val="24"/>
          <w:szCs w:val="24"/>
        </w:rPr>
        <w:t xml:space="preserve">In </w:t>
      </w:r>
      <w:r w:rsidR="00A70883" w:rsidRPr="003B7106">
        <w:rPr>
          <w:rFonts w:ascii="Times New Roman" w:hAnsi="Times New Roman" w:cs="Times New Roman"/>
          <w:color w:val="0D0D0D" w:themeColor="text1" w:themeTint="F2"/>
          <w:sz w:val="24"/>
          <w:szCs w:val="24"/>
        </w:rPr>
        <w:t>case of PGRs, gibberellic acid (GA</w:t>
      </w:r>
      <w:r w:rsidR="009C67AA" w:rsidRPr="003B7106">
        <w:rPr>
          <w:rFonts w:ascii="Times New Roman" w:hAnsi="Times New Roman" w:cs="Times New Roman"/>
          <w:color w:val="0D0D0D" w:themeColor="text1" w:themeTint="F2"/>
          <w:sz w:val="24"/>
          <w:szCs w:val="24"/>
        </w:rPr>
        <w:t>₃) at 150 ppm (P2) resulted</w:t>
      </w:r>
      <w:r w:rsidR="00A70883" w:rsidRPr="003B7106">
        <w:rPr>
          <w:rFonts w:ascii="Times New Roman" w:hAnsi="Times New Roman" w:cs="Times New Roman"/>
          <w:color w:val="0D0D0D" w:themeColor="text1" w:themeTint="F2"/>
          <w:sz w:val="24"/>
          <w:szCs w:val="24"/>
        </w:rPr>
        <w:t xml:space="preserve"> the tallest plants (53.64 cm), </w:t>
      </w:r>
      <w:r w:rsidR="00BB371F" w:rsidRPr="003B7106">
        <w:rPr>
          <w:rFonts w:ascii="Times New Roman" w:hAnsi="Times New Roman" w:cs="Times New Roman"/>
          <w:color w:val="0D0D0D" w:themeColor="text1" w:themeTint="F2"/>
          <w:sz w:val="24"/>
          <w:szCs w:val="24"/>
        </w:rPr>
        <w:t xml:space="preserve">significantly outperforming the </w:t>
      </w:r>
      <w:r w:rsidR="00A70883" w:rsidRPr="003B7106">
        <w:rPr>
          <w:rFonts w:ascii="Times New Roman" w:hAnsi="Times New Roman" w:cs="Times New Roman"/>
          <w:color w:val="0D0D0D" w:themeColor="text1" w:themeTint="F2"/>
          <w:sz w:val="24"/>
          <w:szCs w:val="24"/>
        </w:rPr>
        <w:t xml:space="preserve">control (P0), which recorded a plant height of 45.77 cm. The growth-promoting effect of GA₃ is attributed to its role in stimulating cell division and elongation, enhancing stem growth, and influencing key physiological processes related to plant development. Similar </w:t>
      </w:r>
      <w:r w:rsidR="009C67AA" w:rsidRPr="003B7106">
        <w:rPr>
          <w:rFonts w:ascii="Times New Roman" w:hAnsi="Times New Roman" w:cs="Times New Roman"/>
          <w:color w:val="0D0D0D" w:themeColor="text1" w:themeTint="F2"/>
          <w:sz w:val="24"/>
          <w:szCs w:val="24"/>
        </w:rPr>
        <w:t>results were reported</w:t>
      </w:r>
      <w:r w:rsidR="00A70883" w:rsidRPr="003B7106">
        <w:rPr>
          <w:rFonts w:ascii="Times New Roman" w:hAnsi="Times New Roman" w:cs="Times New Roman"/>
          <w:color w:val="0D0D0D" w:themeColor="text1" w:themeTint="F2"/>
          <w:sz w:val="24"/>
          <w:szCs w:val="24"/>
        </w:rPr>
        <w:t xml:space="preserve"> by Singh </w:t>
      </w:r>
      <w:r w:rsidR="009C67AA" w:rsidRPr="003B7106">
        <w:rPr>
          <w:rFonts w:ascii="Times New Roman" w:hAnsi="Times New Roman" w:cs="Times New Roman"/>
          <w:i/>
          <w:color w:val="0D0D0D" w:themeColor="text1" w:themeTint="F2"/>
          <w:sz w:val="24"/>
          <w:szCs w:val="24"/>
        </w:rPr>
        <w:t xml:space="preserve">et al. </w:t>
      </w:r>
      <w:r w:rsidR="009F60C4" w:rsidRPr="003B7106">
        <w:rPr>
          <w:rFonts w:ascii="Times New Roman" w:hAnsi="Times New Roman" w:cs="Times New Roman"/>
          <w:color w:val="0D0D0D" w:themeColor="text1" w:themeTint="F2"/>
          <w:sz w:val="24"/>
          <w:szCs w:val="24"/>
        </w:rPr>
        <w:t xml:space="preserve">(2015) and </w:t>
      </w:r>
      <w:r w:rsidR="00A70883" w:rsidRPr="003B7106">
        <w:rPr>
          <w:rFonts w:ascii="Times New Roman" w:hAnsi="Times New Roman" w:cs="Times New Roman"/>
          <w:color w:val="0D0D0D" w:themeColor="text1" w:themeTint="F2"/>
          <w:sz w:val="24"/>
          <w:szCs w:val="24"/>
        </w:rPr>
        <w:t xml:space="preserve">Sharma </w:t>
      </w:r>
      <w:r w:rsidR="009C67AA" w:rsidRPr="003B7106">
        <w:rPr>
          <w:rFonts w:ascii="Times New Roman" w:hAnsi="Times New Roman" w:cs="Times New Roman"/>
          <w:i/>
          <w:color w:val="0D0D0D" w:themeColor="text1" w:themeTint="F2"/>
          <w:sz w:val="24"/>
          <w:szCs w:val="24"/>
        </w:rPr>
        <w:t>et al.</w:t>
      </w:r>
      <w:r w:rsidR="009C67AA" w:rsidRPr="003B7106">
        <w:rPr>
          <w:rFonts w:ascii="Times New Roman" w:hAnsi="Times New Roman" w:cs="Times New Roman"/>
          <w:color w:val="0D0D0D" w:themeColor="text1" w:themeTint="F2"/>
          <w:sz w:val="24"/>
          <w:szCs w:val="24"/>
        </w:rPr>
        <w:t xml:space="preserve"> (2024)</w:t>
      </w:r>
      <w:r w:rsidR="009F60C4" w:rsidRPr="003B7106">
        <w:rPr>
          <w:rFonts w:ascii="Times New Roman" w:hAnsi="Times New Roman" w:cs="Times New Roman"/>
          <w:color w:val="0D0D0D" w:themeColor="text1" w:themeTint="F2"/>
          <w:sz w:val="24"/>
          <w:szCs w:val="24"/>
        </w:rPr>
        <w:t xml:space="preserve"> in garden pea</w:t>
      </w:r>
      <w:r w:rsidR="00A70883" w:rsidRPr="003B7106">
        <w:rPr>
          <w:rFonts w:ascii="Times New Roman" w:hAnsi="Times New Roman" w:cs="Times New Roman"/>
          <w:color w:val="0D0D0D" w:themeColor="text1" w:themeTint="F2"/>
          <w:sz w:val="24"/>
          <w:szCs w:val="24"/>
        </w:rPr>
        <w:t>.</w:t>
      </w:r>
      <w:r w:rsidR="009F60C4" w:rsidRPr="003B7106">
        <w:rPr>
          <w:rFonts w:ascii="Times New Roman" w:hAnsi="Times New Roman" w:cs="Times New Roman"/>
          <w:color w:val="0D0D0D" w:themeColor="text1" w:themeTint="F2"/>
          <w:sz w:val="24"/>
          <w:szCs w:val="24"/>
        </w:rPr>
        <w:t xml:space="preserve"> </w:t>
      </w:r>
      <w:r w:rsidR="00A70883" w:rsidRPr="003B7106">
        <w:rPr>
          <w:rFonts w:ascii="Times New Roman" w:hAnsi="Times New Roman" w:cs="Times New Roman"/>
          <w:color w:val="0D0D0D" w:themeColor="text1" w:themeTint="F2"/>
          <w:sz w:val="24"/>
          <w:szCs w:val="24"/>
        </w:rPr>
        <w:t>Si</w:t>
      </w:r>
      <w:r w:rsidR="00741175" w:rsidRPr="003B7106">
        <w:rPr>
          <w:rFonts w:ascii="Times New Roman" w:hAnsi="Times New Roman" w:cs="Times New Roman"/>
          <w:color w:val="0D0D0D" w:themeColor="text1" w:themeTint="F2"/>
          <w:sz w:val="24"/>
          <w:szCs w:val="24"/>
        </w:rPr>
        <w:t xml:space="preserve">milarly, significant </w:t>
      </w:r>
      <w:r w:rsidR="00A70883" w:rsidRPr="003B7106">
        <w:rPr>
          <w:rFonts w:ascii="Times New Roman" w:hAnsi="Times New Roman" w:cs="Times New Roman"/>
          <w:color w:val="0D0D0D" w:themeColor="text1" w:themeTint="F2"/>
          <w:sz w:val="24"/>
          <w:szCs w:val="24"/>
        </w:rPr>
        <w:t xml:space="preserve">interaction effects </w:t>
      </w:r>
      <w:r w:rsidR="009C67AA" w:rsidRPr="003B7106">
        <w:rPr>
          <w:rFonts w:ascii="Times New Roman" w:hAnsi="Times New Roman" w:cs="Times New Roman"/>
          <w:color w:val="0D0D0D" w:themeColor="text1" w:themeTint="F2"/>
          <w:sz w:val="24"/>
          <w:szCs w:val="24"/>
        </w:rPr>
        <w:t>among</w:t>
      </w:r>
      <w:r w:rsidR="00A70883" w:rsidRPr="003B7106">
        <w:rPr>
          <w:rFonts w:ascii="Times New Roman" w:hAnsi="Times New Roman" w:cs="Times New Roman"/>
          <w:color w:val="0D0D0D" w:themeColor="text1" w:themeTint="F2"/>
          <w:sz w:val="24"/>
          <w:szCs w:val="24"/>
        </w:rPr>
        <w:t xml:space="preserve"> micronutrient and PGR</w:t>
      </w:r>
      <w:r w:rsidR="009C67AA" w:rsidRPr="003B7106">
        <w:rPr>
          <w:rFonts w:ascii="Times New Roman" w:hAnsi="Times New Roman" w:cs="Times New Roman"/>
          <w:color w:val="0D0D0D" w:themeColor="text1" w:themeTint="F2"/>
          <w:sz w:val="24"/>
          <w:szCs w:val="24"/>
        </w:rPr>
        <w:t>s</w:t>
      </w:r>
      <w:r w:rsidR="00A70883" w:rsidRPr="003B7106">
        <w:rPr>
          <w:rFonts w:ascii="Times New Roman" w:hAnsi="Times New Roman" w:cs="Times New Roman"/>
          <w:color w:val="0D0D0D" w:themeColor="text1" w:themeTint="F2"/>
          <w:sz w:val="24"/>
          <w:szCs w:val="24"/>
        </w:rPr>
        <w:t xml:space="preserve"> treatments were also recorded. The combination of </w:t>
      </w:r>
      <w:proofErr w:type="spellStart"/>
      <w:r w:rsidR="00A70883" w:rsidRPr="003B7106">
        <w:rPr>
          <w:rFonts w:ascii="Times New Roman" w:hAnsi="Times New Roman" w:cs="Times New Roman"/>
          <w:color w:val="0D0D0D" w:themeColor="text1" w:themeTint="F2"/>
          <w:sz w:val="24"/>
          <w:szCs w:val="24"/>
        </w:rPr>
        <w:t>FeSO</w:t>
      </w:r>
      <w:proofErr w:type="spellEnd"/>
      <w:r w:rsidR="00A70883" w:rsidRPr="003B7106">
        <w:rPr>
          <w:rFonts w:ascii="Times New Roman" w:hAnsi="Times New Roman" w:cs="Times New Roman"/>
          <w:color w:val="0D0D0D" w:themeColor="text1" w:themeTint="F2"/>
          <w:sz w:val="24"/>
          <w:szCs w:val="24"/>
        </w:rPr>
        <w:t xml:space="preserve">₄ at 125 ppm and GA₃ at 150 ppm (M4P2) resulted in the maximum plant height (58.40 cm), which was statistically at par with </w:t>
      </w:r>
      <w:proofErr w:type="spellStart"/>
      <w:r w:rsidR="00A70883" w:rsidRPr="003B7106">
        <w:rPr>
          <w:rFonts w:ascii="Times New Roman" w:hAnsi="Times New Roman" w:cs="Times New Roman"/>
          <w:color w:val="0D0D0D" w:themeColor="text1" w:themeTint="F2"/>
          <w:sz w:val="24"/>
          <w:szCs w:val="24"/>
        </w:rPr>
        <w:t>ZnSO</w:t>
      </w:r>
      <w:proofErr w:type="spellEnd"/>
      <w:r w:rsidR="00A70883" w:rsidRPr="003B7106">
        <w:rPr>
          <w:rFonts w:ascii="Times New Roman" w:hAnsi="Times New Roman" w:cs="Times New Roman"/>
          <w:color w:val="0D0D0D" w:themeColor="text1" w:themeTint="F2"/>
          <w:sz w:val="24"/>
          <w:szCs w:val="24"/>
        </w:rPr>
        <w:t xml:space="preserve">₄ at 100 ppm combined with GA₃ at </w:t>
      </w:r>
      <w:r w:rsidR="005B3AEF" w:rsidRPr="003B7106">
        <w:rPr>
          <w:rFonts w:ascii="Times New Roman" w:hAnsi="Times New Roman" w:cs="Times New Roman"/>
          <w:color w:val="0D0D0D" w:themeColor="text1" w:themeTint="F2"/>
          <w:sz w:val="24"/>
          <w:szCs w:val="24"/>
        </w:rPr>
        <w:t>150 ppm (M2P2), having plant height</w:t>
      </w:r>
      <w:r w:rsidR="00766468" w:rsidRPr="003B7106">
        <w:rPr>
          <w:rFonts w:ascii="Times New Roman" w:hAnsi="Times New Roman" w:cs="Times New Roman"/>
          <w:color w:val="0D0D0D" w:themeColor="text1" w:themeTint="F2"/>
          <w:sz w:val="24"/>
          <w:szCs w:val="24"/>
        </w:rPr>
        <w:t xml:space="preserve"> 55.40 cm while t</w:t>
      </w:r>
      <w:r w:rsidR="00A70883" w:rsidRPr="003B7106">
        <w:rPr>
          <w:rFonts w:ascii="Times New Roman" w:hAnsi="Times New Roman" w:cs="Times New Roman"/>
          <w:color w:val="0D0D0D" w:themeColor="text1" w:themeTint="F2"/>
          <w:sz w:val="24"/>
          <w:szCs w:val="24"/>
        </w:rPr>
        <w:t xml:space="preserve">he lowest </w:t>
      </w:r>
      <w:r w:rsidR="00766468" w:rsidRPr="003B7106">
        <w:rPr>
          <w:rFonts w:ascii="Times New Roman" w:hAnsi="Times New Roman" w:cs="Times New Roman"/>
          <w:color w:val="0D0D0D" w:themeColor="text1" w:themeTint="F2"/>
          <w:sz w:val="24"/>
          <w:szCs w:val="24"/>
        </w:rPr>
        <w:t xml:space="preserve">plant </w:t>
      </w:r>
      <w:r w:rsidR="00A70883" w:rsidRPr="003B7106">
        <w:rPr>
          <w:rFonts w:ascii="Times New Roman" w:hAnsi="Times New Roman" w:cs="Times New Roman"/>
          <w:color w:val="0D0D0D" w:themeColor="text1" w:themeTint="F2"/>
          <w:sz w:val="24"/>
          <w:szCs w:val="24"/>
        </w:rPr>
        <w:t>height (38.12 c</w:t>
      </w:r>
      <w:r w:rsidR="00BB371F" w:rsidRPr="003B7106">
        <w:rPr>
          <w:rFonts w:ascii="Times New Roman" w:hAnsi="Times New Roman" w:cs="Times New Roman"/>
          <w:color w:val="0D0D0D" w:themeColor="text1" w:themeTint="F2"/>
          <w:sz w:val="24"/>
          <w:szCs w:val="24"/>
        </w:rPr>
        <w:t>m) was recorded in the</w:t>
      </w:r>
      <w:r w:rsidR="00A70883" w:rsidRPr="003B7106">
        <w:rPr>
          <w:rFonts w:ascii="Times New Roman" w:hAnsi="Times New Roman" w:cs="Times New Roman"/>
          <w:color w:val="0D0D0D" w:themeColor="text1" w:themeTint="F2"/>
          <w:sz w:val="24"/>
          <w:szCs w:val="24"/>
        </w:rPr>
        <w:t xml:space="preserve"> control (M0P0), indicating a synergistic effect of micronutrients and PGRs in enhancing plant growth. </w:t>
      </w:r>
      <w:r w:rsidR="00A70883" w:rsidRPr="00F54765">
        <w:rPr>
          <w:rFonts w:ascii="Times New Roman" w:hAnsi="Times New Roman" w:cs="Times New Roman"/>
          <w:color w:val="0D0D0D" w:themeColor="text1" w:themeTint="F2"/>
          <w:sz w:val="24"/>
          <w:szCs w:val="24"/>
          <w:highlight w:val="yellow"/>
        </w:rPr>
        <w:t xml:space="preserve">These results corroborate the findings of </w:t>
      </w:r>
      <w:r w:rsidR="00990E66" w:rsidRPr="00F54765">
        <w:rPr>
          <w:rFonts w:ascii="Times New Roman" w:hAnsi="Times New Roman" w:cs="Times New Roman"/>
          <w:sz w:val="24"/>
          <w:szCs w:val="24"/>
          <w:highlight w:val="yellow"/>
        </w:rPr>
        <w:t>Chauhan</w:t>
      </w:r>
      <w:r w:rsidR="00990E66" w:rsidRPr="00F54765">
        <w:rPr>
          <w:rFonts w:ascii="Times New Roman" w:hAnsi="Times New Roman" w:cs="Times New Roman"/>
          <w:color w:val="FF0000"/>
          <w:sz w:val="24"/>
          <w:szCs w:val="24"/>
          <w:highlight w:val="yellow"/>
        </w:rPr>
        <w:t xml:space="preserve"> </w:t>
      </w:r>
      <w:r w:rsidR="00990E66" w:rsidRPr="00F54765">
        <w:rPr>
          <w:rFonts w:ascii="Times New Roman" w:hAnsi="Times New Roman" w:cs="Times New Roman"/>
          <w:i/>
          <w:iCs/>
          <w:color w:val="0D0D0D" w:themeColor="text1" w:themeTint="F2"/>
          <w:sz w:val="24"/>
          <w:szCs w:val="24"/>
          <w:highlight w:val="yellow"/>
        </w:rPr>
        <w:t>et al</w:t>
      </w:r>
      <w:r w:rsidR="00990E66" w:rsidRPr="00F54765">
        <w:rPr>
          <w:rFonts w:ascii="Times New Roman" w:hAnsi="Times New Roman" w:cs="Times New Roman"/>
          <w:color w:val="0D0D0D" w:themeColor="text1" w:themeTint="F2"/>
          <w:sz w:val="24"/>
          <w:szCs w:val="24"/>
          <w:highlight w:val="yellow"/>
        </w:rPr>
        <w:t xml:space="preserve">. (2023) </w:t>
      </w:r>
      <w:r w:rsidR="00990E66" w:rsidRPr="00F54765">
        <w:rPr>
          <w:rFonts w:ascii="Times New Roman" w:hAnsi="Times New Roman" w:cs="Times New Roman"/>
          <w:color w:val="0D0D0D" w:themeColor="text1" w:themeTint="F2"/>
          <w:sz w:val="24"/>
          <w:szCs w:val="24"/>
          <w:highlight w:val="yellow"/>
        </w:rPr>
        <w:t>in cowpea</w:t>
      </w:r>
      <w:r w:rsidR="00A70883" w:rsidRPr="00F54765">
        <w:rPr>
          <w:rFonts w:ascii="Times New Roman" w:hAnsi="Times New Roman" w:cs="Times New Roman"/>
          <w:color w:val="0D0D0D" w:themeColor="text1" w:themeTint="F2"/>
          <w:sz w:val="24"/>
          <w:szCs w:val="24"/>
          <w:highlight w:val="yellow"/>
        </w:rPr>
        <w:t>.</w:t>
      </w:r>
    </w:p>
    <w:p w14:paraId="62780E25" w14:textId="3EB71F60" w:rsidR="00A70883" w:rsidRPr="003B7106" w:rsidRDefault="00A70883" w:rsidP="009F5303">
      <w:pPr>
        <w:pStyle w:val="Heading3"/>
        <w:spacing w:before="0" w:line="360" w:lineRule="auto"/>
        <w:jc w:val="both"/>
        <w:rPr>
          <w:rFonts w:ascii="Times New Roman" w:hAnsi="Times New Roman" w:cs="Times New Roman"/>
          <w:b w:val="0"/>
          <w:bCs w:val="0"/>
          <w:color w:val="0D0D0D" w:themeColor="text1" w:themeTint="F2"/>
          <w:sz w:val="24"/>
          <w:szCs w:val="24"/>
        </w:rPr>
      </w:pPr>
      <w:r w:rsidRPr="003B7106">
        <w:rPr>
          <w:rStyle w:val="Strong"/>
          <w:rFonts w:ascii="Times New Roman" w:hAnsi="Times New Roman" w:cs="Times New Roman"/>
          <w:b/>
          <w:bCs/>
          <w:color w:val="0D0D0D" w:themeColor="text1" w:themeTint="F2"/>
          <w:sz w:val="24"/>
          <w:szCs w:val="24"/>
        </w:rPr>
        <w:t xml:space="preserve">Number of </w:t>
      </w:r>
      <w:r w:rsidR="009F5303" w:rsidRPr="003B7106">
        <w:rPr>
          <w:rStyle w:val="Strong"/>
          <w:rFonts w:ascii="Times New Roman" w:hAnsi="Times New Roman" w:cs="Times New Roman"/>
          <w:b/>
          <w:bCs/>
          <w:color w:val="0D0D0D" w:themeColor="text1" w:themeTint="F2"/>
          <w:sz w:val="24"/>
          <w:szCs w:val="24"/>
        </w:rPr>
        <w:t>branches per plant</w:t>
      </w:r>
    </w:p>
    <w:p w14:paraId="1E4C5C39" w14:textId="3FAB3B92" w:rsidR="00A70883" w:rsidRPr="003B7106" w:rsidRDefault="00766468" w:rsidP="005B3AEF">
      <w:pPr>
        <w:spacing w:after="0" w:line="360" w:lineRule="auto"/>
        <w:jc w:val="both"/>
        <w:rPr>
          <w:rFonts w:ascii="Times New Roman" w:hAnsi="Times New Roman" w:cs="Times New Roman"/>
          <w:color w:val="0D0D0D" w:themeColor="text1" w:themeTint="F2"/>
          <w:sz w:val="24"/>
          <w:szCs w:val="24"/>
        </w:rPr>
      </w:pPr>
      <w:r w:rsidRPr="003B7106">
        <w:rPr>
          <w:rFonts w:ascii="Times New Roman" w:hAnsi="Times New Roman" w:cs="Times New Roman"/>
          <w:color w:val="0D0D0D" w:themeColor="text1" w:themeTint="F2"/>
          <w:sz w:val="24"/>
          <w:szCs w:val="24"/>
        </w:rPr>
        <w:t>Foliar m</w:t>
      </w:r>
      <w:r w:rsidR="00A70883" w:rsidRPr="003B7106">
        <w:rPr>
          <w:rFonts w:ascii="Times New Roman" w:hAnsi="Times New Roman" w:cs="Times New Roman"/>
          <w:color w:val="0D0D0D" w:themeColor="text1" w:themeTint="F2"/>
          <w:sz w:val="24"/>
          <w:szCs w:val="24"/>
        </w:rPr>
        <w:t xml:space="preserve">icronutrient application </w:t>
      </w:r>
      <w:r w:rsidRPr="003B7106">
        <w:rPr>
          <w:rFonts w:ascii="Times New Roman" w:hAnsi="Times New Roman" w:cs="Times New Roman"/>
          <w:color w:val="0D0D0D" w:themeColor="text1" w:themeTint="F2"/>
          <w:sz w:val="24"/>
          <w:szCs w:val="24"/>
        </w:rPr>
        <w:t>led to a</w:t>
      </w:r>
      <w:r w:rsidR="00A70883" w:rsidRPr="003B7106">
        <w:rPr>
          <w:rFonts w:ascii="Times New Roman" w:hAnsi="Times New Roman" w:cs="Times New Roman"/>
          <w:color w:val="0D0D0D" w:themeColor="text1" w:themeTint="F2"/>
          <w:sz w:val="24"/>
          <w:szCs w:val="24"/>
        </w:rPr>
        <w:t xml:space="preserve"> significant i</w:t>
      </w:r>
      <w:r w:rsidRPr="003B7106">
        <w:rPr>
          <w:rFonts w:ascii="Times New Roman" w:hAnsi="Times New Roman" w:cs="Times New Roman"/>
          <w:color w:val="0D0D0D" w:themeColor="text1" w:themeTint="F2"/>
          <w:sz w:val="24"/>
          <w:szCs w:val="24"/>
        </w:rPr>
        <w:t>ncrease i</w:t>
      </w:r>
      <w:r w:rsidR="00A70883" w:rsidRPr="003B7106">
        <w:rPr>
          <w:rFonts w:ascii="Times New Roman" w:hAnsi="Times New Roman" w:cs="Times New Roman"/>
          <w:color w:val="0D0D0D" w:themeColor="text1" w:themeTint="F2"/>
          <w:sz w:val="24"/>
          <w:szCs w:val="24"/>
        </w:rPr>
        <w:t xml:space="preserve">n the number of branches per plant. The highest number of branches (5.24) was recorded with </w:t>
      </w:r>
      <w:r w:rsidR="0058202C" w:rsidRPr="003B7106">
        <w:rPr>
          <w:rFonts w:ascii="Times New Roman" w:hAnsi="Times New Roman" w:cs="Times New Roman"/>
          <w:color w:val="0D0D0D" w:themeColor="text1" w:themeTint="F2"/>
          <w:sz w:val="24"/>
          <w:szCs w:val="24"/>
        </w:rPr>
        <w:t xml:space="preserve">foliar application of </w:t>
      </w:r>
      <w:proofErr w:type="spellStart"/>
      <w:r w:rsidR="00A70883" w:rsidRPr="003B7106">
        <w:rPr>
          <w:rFonts w:ascii="Times New Roman" w:hAnsi="Times New Roman" w:cs="Times New Roman"/>
          <w:color w:val="0D0D0D" w:themeColor="text1" w:themeTint="F2"/>
          <w:sz w:val="24"/>
          <w:szCs w:val="24"/>
        </w:rPr>
        <w:t>ZnSO</w:t>
      </w:r>
      <w:proofErr w:type="spellEnd"/>
      <w:r w:rsidR="00A70883" w:rsidRPr="003B7106">
        <w:rPr>
          <w:rFonts w:ascii="Times New Roman" w:hAnsi="Times New Roman" w:cs="Times New Roman"/>
          <w:color w:val="0D0D0D" w:themeColor="text1" w:themeTint="F2"/>
          <w:sz w:val="24"/>
          <w:szCs w:val="24"/>
        </w:rPr>
        <w:t xml:space="preserve">₄ at 100 ppm (M2), which was statistically </w:t>
      </w:r>
      <w:r w:rsidR="00BB371F" w:rsidRPr="003B7106">
        <w:rPr>
          <w:rFonts w:ascii="Times New Roman" w:hAnsi="Times New Roman" w:cs="Times New Roman"/>
          <w:color w:val="0D0D0D" w:themeColor="text1" w:themeTint="F2"/>
          <w:sz w:val="24"/>
          <w:szCs w:val="24"/>
        </w:rPr>
        <w:t>at par</w:t>
      </w:r>
      <w:r w:rsidR="00A70883" w:rsidRPr="003B7106">
        <w:rPr>
          <w:rFonts w:ascii="Times New Roman" w:hAnsi="Times New Roman" w:cs="Times New Roman"/>
          <w:color w:val="0D0D0D" w:themeColor="text1" w:themeTint="F2"/>
          <w:sz w:val="24"/>
          <w:szCs w:val="24"/>
        </w:rPr>
        <w:t xml:space="preserve"> to </w:t>
      </w:r>
      <w:proofErr w:type="spellStart"/>
      <w:r w:rsidR="00A70883" w:rsidRPr="003B7106">
        <w:rPr>
          <w:rFonts w:ascii="Times New Roman" w:hAnsi="Times New Roman" w:cs="Times New Roman"/>
          <w:color w:val="0D0D0D" w:themeColor="text1" w:themeTint="F2"/>
          <w:sz w:val="24"/>
          <w:szCs w:val="24"/>
        </w:rPr>
        <w:t>FeSO</w:t>
      </w:r>
      <w:proofErr w:type="spellEnd"/>
      <w:r w:rsidR="00A70883" w:rsidRPr="003B7106">
        <w:rPr>
          <w:rFonts w:ascii="Times New Roman" w:hAnsi="Times New Roman" w:cs="Times New Roman"/>
          <w:color w:val="0D0D0D" w:themeColor="text1" w:themeTint="F2"/>
          <w:sz w:val="24"/>
          <w:szCs w:val="24"/>
        </w:rPr>
        <w:t>₄ at 125 ppm (M4) and 100 ppm (M3), recording 5.02 and 5.00 branches, respectively. The improvement in branching may be attributed to zinc’s role in enhancing photosynthetic efficiency and enzymatic activities, including those of dehydrogenase, protease, and peptidase. The lowest number of branches (4.42) was observed in the control (M0), indicating that micronutrient deficiencies limit v</w:t>
      </w:r>
      <w:r w:rsidR="009F60C4" w:rsidRPr="003B7106">
        <w:rPr>
          <w:rFonts w:ascii="Times New Roman" w:hAnsi="Times New Roman" w:cs="Times New Roman"/>
          <w:color w:val="0D0D0D" w:themeColor="text1" w:themeTint="F2"/>
          <w:sz w:val="24"/>
          <w:szCs w:val="24"/>
        </w:rPr>
        <w:t>egetative growth. Similar findings</w:t>
      </w:r>
      <w:r w:rsidR="00A70883" w:rsidRPr="003B7106">
        <w:rPr>
          <w:rFonts w:ascii="Times New Roman" w:hAnsi="Times New Roman" w:cs="Times New Roman"/>
          <w:color w:val="0D0D0D" w:themeColor="text1" w:themeTint="F2"/>
          <w:sz w:val="24"/>
          <w:szCs w:val="24"/>
        </w:rPr>
        <w:t xml:space="preserve"> have been reported by Ismail and </w:t>
      </w:r>
      <w:proofErr w:type="spellStart"/>
      <w:r w:rsidR="00A70883" w:rsidRPr="003B7106">
        <w:rPr>
          <w:rFonts w:ascii="Times New Roman" w:hAnsi="Times New Roman" w:cs="Times New Roman"/>
          <w:color w:val="0D0D0D" w:themeColor="text1" w:themeTint="F2"/>
          <w:sz w:val="24"/>
          <w:szCs w:val="24"/>
        </w:rPr>
        <w:t>Elnour</w:t>
      </w:r>
      <w:proofErr w:type="spellEnd"/>
      <w:r w:rsidR="00A70883" w:rsidRPr="003B7106">
        <w:rPr>
          <w:rFonts w:ascii="Times New Roman" w:hAnsi="Times New Roman" w:cs="Times New Roman"/>
          <w:color w:val="0D0D0D" w:themeColor="text1" w:themeTint="F2"/>
          <w:sz w:val="24"/>
          <w:szCs w:val="24"/>
        </w:rPr>
        <w:t xml:space="preserve"> (2016) </w:t>
      </w:r>
      <w:r w:rsidR="009F60C4" w:rsidRPr="003B7106">
        <w:rPr>
          <w:rFonts w:ascii="Times New Roman" w:hAnsi="Times New Roman" w:cs="Times New Roman"/>
          <w:sz w:val="24"/>
          <w:szCs w:val="24"/>
        </w:rPr>
        <w:t xml:space="preserve">who also found significant variation in </w:t>
      </w:r>
      <w:r w:rsidRPr="003B7106">
        <w:rPr>
          <w:rFonts w:ascii="Times New Roman" w:hAnsi="Times New Roman" w:cs="Times New Roman"/>
          <w:color w:val="0D0D0D" w:themeColor="text1" w:themeTint="F2"/>
          <w:sz w:val="24"/>
          <w:szCs w:val="24"/>
        </w:rPr>
        <w:t xml:space="preserve">number of branches per plant </w:t>
      </w:r>
      <w:r w:rsidR="009F60C4" w:rsidRPr="003B7106">
        <w:rPr>
          <w:rFonts w:ascii="Times New Roman" w:hAnsi="Times New Roman" w:cs="Times New Roman"/>
          <w:color w:val="0D0D0D" w:themeColor="text1" w:themeTint="F2"/>
          <w:sz w:val="24"/>
          <w:szCs w:val="24"/>
        </w:rPr>
        <w:t xml:space="preserve">in cowpea. </w:t>
      </w:r>
      <w:r w:rsidR="00A70883" w:rsidRPr="003B7106">
        <w:rPr>
          <w:rFonts w:ascii="Times New Roman" w:hAnsi="Times New Roman" w:cs="Times New Roman"/>
          <w:color w:val="0D0D0D" w:themeColor="text1" w:themeTint="F2"/>
          <w:sz w:val="24"/>
          <w:szCs w:val="24"/>
        </w:rPr>
        <w:t>Among PGR treatments, GA₃ at 150 ppm (P2) led to the highest number of branches (5.46), significantly higher than the control (P0), which recorded 3.96 branches. The increased branching under GA₃ treatment can be ascribed to enhanced cell division and elongation in meristematic tissues, which stimulates vegetative development. The interaction effect of micronutrients and PGRs further emphasized the synergistic relatio</w:t>
      </w:r>
      <w:r w:rsidR="009C67AA" w:rsidRPr="003B7106">
        <w:rPr>
          <w:rFonts w:ascii="Times New Roman" w:hAnsi="Times New Roman" w:cs="Times New Roman"/>
          <w:color w:val="0D0D0D" w:themeColor="text1" w:themeTint="F2"/>
          <w:sz w:val="24"/>
          <w:szCs w:val="24"/>
        </w:rPr>
        <w:t>nship between the combinations</w:t>
      </w:r>
      <w:r w:rsidR="00A70883" w:rsidRPr="003B7106">
        <w:rPr>
          <w:rFonts w:ascii="Times New Roman" w:hAnsi="Times New Roman" w:cs="Times New Roman"/>
          <w:color w:val="0D0D0D" w:themeColor="text1" w:themeTint="F2"/>
          <w:sz w:val="24"/>
          <w:szCs w:val="24"/>
        </w:rPr>
        <w:t xml:space="preserve">. The combination of </w:t>
      </w:r>
      <w:proofErr w:type="spellStart"/>
      <w:r w:rsidR="00A70883" w:rsidRPr="003B7106">
        <w:rPr>
          <w:rFonts w:ascii="Times New Roman" w:hAnsi="Times New Roman" w:cs="Times New Roman"/>
          <w:color w:val="0D0D0D" w:themeColor="text1" w:themeTint="F2"/>
          <w:sz w:val="24"/>
          <w:szCs w:val="24"/>
        </w:rPr>
        <w:t>FeSO</w:t>
      </w:r>
      <w:proofErr w:type="spellEnd"/>
      <w:r w:rsidR="00A70883" w:rsidRPr="003B7106">
        <w:rPr>
          <w:rFonts w:ascii="Times New Roman" w:hAnsi="Times New Roman" w:cs="Times New Roman"/>
          <w:color w:val="0D0D0D" w:themeColor="text1" w:themeTint="F2"/>
          <w:sz w:val="24"/>
          <w:szCs w:val="24"/>
        </w:rPr>
        <w:t>₄ at 125 ppm and GA₃ at 150 ppm (M4P2) produced the highest number of branches per plant (5.90), followed b</w:t>
      </w:r>
      <w:r w:rsidRPr="003B7106">
        <w:rPr>
          <w:rFonts w:ascii="Times New Roman" w:hAnsi="Times New Roman" w:cs="Times New Roman"/>
          <w:color w:val="0D0D0D" w:themeColor="text1" w:themeTint="F2"/>
          <w:sz w:val="24"/>
          <w:szCs w:val="24"/>
        </w:rPr>
        <w:t>y M2P2 (5.72) and M3P2 (5.60) while t</w:t>
      </w:r>
      <w:r w:rsidR="00A70883" w:rsidRPr="003B7106">
        <w:rPr>
          <w:rFonts w:ascii="Times New Roman" w:hAnsi="Times New Roman" w:cs="Times New Roman"/>
          <w:color w:val="0D0D0D" w:themeColor="text1" w:themeTint="F2"/>
          <w:sz w:val="24"/>
          <w:szCs w:val="24"/>
        </w:rPr>
        <w:t xml:space="preserve">he minimum number of branches (3.40) was recorded in the control (M0P0). The superior performance of these combinations is likely due to enhanced cell division, improved photosynthetic activity, and better nutrient assimilation, which collectively promote increased branching. These findings are supported by Noor </w:t>
      </w:r>
      <w:r w:rsidR="00AB7AC0" w:rsidRPr="003B7106">
        <w:rPr>
          <w:rFonts w:ascii="Times New Roman" w:hAnsi="Times New Roman" w:cs="Times New Roman"/>
          <w:i/>
          <w:color w:val="0D0D0D" w:themeColor="text1" w:themeTint="F2"/>
          <w:sz w:val="24"/>
          <w:szCs w:val="24"/>
        </w:rPr>
        <w:t>et al.</w:t>
      </w:r>
      <w:r w:rsidR="00A70883" w:rsidRPr="003B7106">
        <w:rPr>
          <w:rFonts w:ascii="Times New Roman" w:hAnsi="Times New Roman" w:cs="Times New Roman"/>
          <w:color w:val="0D0D0D" w:themeColor="text1" w:themeTint="F2"/>
          <w:sz w:val="24"/>
          <w:szCs w:val="24"/>
        </w:rPr>
        <w:t xml:space="preserve"> (2017) in French bean.</w:t>
      </w:r>
    </w:p>
    <w:p w14:paraId="2B1A3AC6" w14:textId="77777777" w:rsidR="00DA5431" w:rsidRPr="003B7106" w:rsidRDefault="00DA5431" w:rsidP="00DA5431">
      <w:pPr>
        <w:spacing w:after="0" w:line="240" w:lineRule="auto"/>
        <w:jc w:val="both"/>
        <w:rPr>
          <w:rFonts w:ascii="Times New Roman" w:hAnsi="Times New Roman" w:cs="Times New Roman"/>
          <w:b/>
          <w:bCs/>
          <w:color w:val="0D0D0D" w:themeColor="text1" w:themeTint="F2"/>
          <w:sz w:val="24"/>
          <w:szCs w:val="24"/>
        </w:rPr>
      </w:pPr>
      <w:r w:rsidRPr="003B7106">
        <w:rPr>
          <w:rFonts w:ascii="Times New Roman" w:hAnsi="Times New Roman" w:cs="Times New Roman"/>
          <w:b/>
          <w:bCs/>
          <w:color w:val="0D0D0D" w:themeColor="text1" w:themeTint="F2"/>
          <w:sz w:val="24"/>
          <w:szCs w:val="24"/>
        </w:rPr>
        <w:t>Effect of micronutrients and PGRs on days to first flowering, days to 50% flowering and days to first pod picking</w:t>
      </w:r>
    </w:p>
    <w:p w14:paraId="284D7AEC" w14:textId="71765280" w:rsidR="00DA5431" w:rsidRPr="003B7106" w:rsidRDefault="00DA5431" w:rsidP="00DA5431">
      <w:pPr>
        <w:pStyle w:val="NormalWeb"/>
        <w:spacing w:before="0" w:beforeAutospacing="0" w:after="0" w:afterAutospacing="0" w:line="360" w:lineRule="auto"/>
        <w:jc w:val="both"/>
        <w:rPr>
          <w:color w:val="0D0D0D" w:themeColor="text1" w:themeTint="F2"/>
        </w:rPr>
      </w:pPr>
      <w:r w:rsidRPr="003B7106">
        <w:rPr>
          <w:color w:val="0D0D0D" w:themeColor="text1" w:themeTint="F2"/>
        </w:rPr>
        <w:t xml:space="preserve">The application of micronutrients and plant growth regulators (PGRs) significantly influenced </w:t>
      </w:r>
      <w:r w:rsidR="00766468" w:rsidRPr="003B7106">
        <w:rPr>
          <w:color w:val="0D0D0D" w:themeColor="text1" w:themeTint="F2"/>
        </w:rPr>
        <w:t>flowering and pod picking</w:t>
      </w:r>
      <w:r w:rsidRPr="003B7106">
        <w:rPr>
          <w:color w:val="0D0D0D" w:themeColor="text1" w:themeTint="F2"/>
        </w:rPr>
        <w:t xml:space="preserve"> in cow</w:t>
      </w:r>
      <w:r w:rsidR="00766468" w:rsidRPr="003B7106">
        <w:rPr>
          <w:color w:val="0D0D0D" w:themeColor="text1" w:themeTint="F2"/>
        </w:rPr>
        <w:t xml:space="preserve">pea. </w:t>
      </w:r>
      <w:r w:rsidRPr="003B7106">
        <w:rPr>
          <w:color w:val="0D0D0D" w:themeColor="text1" w:themeTint="F2"/>
        </w:rPr>
        <w:t xml:space="preserve">Among the micronutrient treatments, foliar application of </w:t>
      </w:r>
      <w:proofErr w:type="spellStart"/>
      <w:r w:rsidRPr="003B7106">
        <w:rPr>
          <w:color w:val="0D0D0D" w:themeColor="text1" w:themeTint="F2"/>
        </w:rPr>
        <w:t>ZnSO</w:t>
      </w:r>
      <w:proofErr w:type="spellEnd"/>
      <w:r w:rsidRPr="003B7106">
        <w:rPr>
          <w:color w:val="0D0D0D" w:themeColor="text1" w:themeTint="F2"/>
        </w:rPr>
        <w:t xml:space="preserve">₄ at 100 ppm (M2) resulted in the earliest onset of reproductive stages, recording the minimum days to first flowering (36.90 days), 50% flowering (45.76 days), and first pod picking (57.90 days). This superior performance may be attributed to the critical role of zinc in enzymatic activity and hormonal regulation, particularly in auxin biosynthesis, which is known to promote floral initiation and reproductive development. </w:t>
      </w:r>
    </w:p>
    <w:p w14:paraId="3BFD7F4E" w14:textId="18746726" w:rsidR="00DA5431" w:rsidRPr="003B7106" w:rsidRDefault="00DA5431" w:rsidP="00DA5431">
      <w:pPr>
        <w:pStyle w:val="NormalWeb"/>
        <w:spacing w:before="0" w:beforeAutospacing="0" w:after="0" w:afterAutospacing="0" w:line="360" w:lineRule="auto"/>
        <w:jc w:val="both"/>
        <w:rPr>
          <w:color w:val="0D0D0D" w:themeColor="text1" w:themeTint="F2"/>
        </w:rPr>
      </w:pPr>
      <w:r w:rsidRPr="003B7106">
        <w:rPr>
          <w:color w:val="0D0D0D" w:themeColor="text1" w:themeTint="F2"/>
        </w:rPr>
        <w:t xml:space="preserve">Similarly, </w:t>
      </w:r>
      <w:r w:rsidR="005451F8" w:rsidRPr="003B7106">
        <w:t>u</w:t>
      </w:r>
      <w:r w:rsidR="0058202C" w:rsidRPr="003B7106">
        <w:t>nder foliar application of</w:t>
      </w:r>
      <w:r w:rsidRPr="003B7106">
        <w:rPr>
          <w:color w:val="0D0D0D" w:themeColor="text1" w:themeTint="F2"/>
        </w:rPr>
        <w:t xml:space="preserve"> GA₃ at 150 ppm (P2) significantly hastened the </w:t>
      </w:r>
      <w:proofErr w:type="spellStart"/>
      <w:r w:rsidRPr="003B7106">
        <w:rPr>
          <w:color w:val="0D0D0D" w:themeColor="text1" w:themeTint="F2"/>
        </w:rPr>
        <w:t>phenological</w:t>
      </w:r>
      <w:proofErr w:type="spellEnd"/>
      <w:r w:rsidRPr="003B7106">
        <w:rPr>
          <w:color w:val="0D0D0D" w:themeColor="text1" w:themeTint="F2"/>
        </w:rPr>
        <w:t xml:space="preserve"> events. The treatment led to the least days to first flowering (34.40 days), 50% flowering (43.93 days), and first pod picking (55.36 days). </w:t>
      </w:r>
      <w:r w:rsidR="00766468" w:rsidRPr="003B7106">
        <w:rPr>
          <w:color w:val="0D0D0D" w:themeColor="text1" w:themeTint="F2"/>
        </w:rPr>
        <w:t>This might be due to GA</w:t>
      </w:r>
      <w:r w:rsidR="00766468" w:rsidRPr="003B7106">
        <w:rPr>
          <w:color w:val="0D0D0D" w:themeColor="text1" w:themeTint="F2"/>
          <w:vertAlign w:val="subscript"/>
        </w:rPr>
        <w:t>3</w:t>
      </w:r>
      <w:r w:rsidR="00766468" w:rsidRPr="003B7106">
        <w:rPr>
          <w:color w:val="0D0D0D" w:themeColor="text1" w:themeTint="F2"/>
        </w:rPr>
        <w:t>, which</w:t>
      </w:r>
      <w:r w:rsidRPr="003B7106">
        <w:rPr>
          <w:color w:val="0D0D0D" w:themeColor="text1" w:themeTint="F2"/>
        </w:rPr>
        <w:t xml:space="preserve"> is known to stimulate floral initiation and pod development by promoting cell division and elongation, accelerating the transition from veg</w:t>
      </w:r>
      <w:r w:rsidR="00766468" w:rsidRPr="003B7106">
        <w:rPr>
          <w:color w:val="0D0D0D" w:themeColor="text1" w:themeTint="F2"/>
        </w:rPr>
        <w:t xml:space="preserve">etative to reproductive phases. </w:t>
      </w:r>
      <w:r w:rsidRPr="003B7106">
        <w:rPr>
          <w:color w:val="0D0D0D" w:themeColor="text1" w:themeTint="F2"/>
        </w:rPr>
        <w:t xml:space="preserve">The interaction </w:t>
      </w:r>
      <w:r w:rsidR="00766468" w:rsidRPr="003B7106">
        <w:rPr>
          <w:color w:val="0D0D0D" w:themeColor="text1" w:themeTint="F2"/>
        </w:rPr>
        <w:t>among different</w:t>
      </w:r>
      <w:r w:rsidRPr="003B7106">
        <w:rPr>
          <w:color w:val="0D0D0D" w:themeColor="text1" w:themeTint="F2"/>
        </w:rPr>
        <w:t xml:space="preserve"> </w:t>
      </w:r>
      <w:r w:rsidR="00766468" w:rsidRPr="003B7106">
        <w:rPr>
          <w:color w:val="0D0D0D" w:themeColor="text1" w:themeTint="F2"/>
        </w:rPr>
        <w:t xml:space="preserve">treatments of </w:t>
      </w:r>
      <w:r w:rsidRPr="003B7106">
        <w:rPr>
          <w:color w:val="0D0D0D" w:themeColor="text1" w:themeTint="F2"/>
        </w:rPr>
        <w:t>micronutrient</w:t>
      </w:r>
      <w:r w:rsidR="00766468" w:rsidRPr="003B7106">
        <w:rPr>
          <w:color w:val="0D0D0D" w:themeColor="text1" w:themeTint="F2"/>
        </w:rPr>
        <w:t>s</w:t>
      </w:r>
      <w:r w:rsidRPr="003B7106">
        <w:rPr>
          <w:color w:val="0D0D0D" w:themeColor="text1" w:themeTint="F2"/>
        </w:rPr>
        <w:t xml:space="preserve"> and PGR</w:t>
      </w:r>
      <w:r w:rsidR="00766468" w:rsidRPr="003B7106">
        <w:rPr>
          <w:color w:val="0D0D0D" w:themeColor="text1" w:themeTint="F2"/>
        </w:rPr>
        <w:t>s</w:t>
      </w:r>
      <w:r w:rsidRPr="003B7106">
        <w:rPr>
          <w:color w:val="0D0D0D" w:themeColor="text1" w:themeTint="F2"/>
        </w:rPr>
        <w:t xml:space="preserve"> </w:t>
      </w:r>
      <w:r w:rsidR="00766468" w:rsidRPr="003B7106">
        <w:rPr>
          <w:color w:val="0D0D0D" w:themeColor="text1" w:themeTint="F2"/>
        </w:rPr>
        <w:t>had significant</w:t>
      </w:r>
      <w:r w:rsidRPr="003B7106">
        <w:rPr>
          <w:color w:val="0D0D0D" w:themeColor="text1" w:themeTint="F2"/>
        </w:rPr>
        <w:t xml:space="preserve"> effects. The combined application of </w:t>
      </w:r>
      <w:proofErr w:type="spellStart"/>
      <w:r w:rsidRPr="003B7106">
        <w:rPr>
          <w:color w:val="0D0D0D" w:themeColor="text1" w:themeTint="F2"/>
        </w:rPr>
        <w:t>ZnSO</w:t>
      </w:r>
      <w:proofErr w:type="spellEnd"/>
      <w:r w:rsidRPr="003B7106">
        <w:rPr>
          <w:color w:val="0D0D0D" w:themeColor="text1" w:themeTint="F2"/>
        </w:rPr>
        <w:t>₄ at 100 ppm with GA₃ at 150 ppm (M2P2) resulted in the earliest days to first flowering (31.60 da</w:t>
      </w:r>
      <w:r w:rsidR="00AA054B" w:rsidRPr="003B7106">
        <w:rPr>
          <w:color w:val="0D0D0D" w:themeColor="text1" w:themeTint="F2"/>
        </w:rPr>
        <w:t>ys), 50% flowering (40.05 days)</w:t>
      </w:r>
      <w:r w:rsidRPr="003B7106">
        <w:rPr>
          <w:color w:val="0D0D0D" w:themeColor="text1" w:themeTint="F2"/>
        </w:rPr>
        <w:t xml:space="preserve"> and first pod picking (52.25 days). This synergistic effect indicates that optimal levels of micronutrients in conjunction with growth regulators can significantly expedite th</w:t>
      </w:r>
      <w:r w:rsidR="00AA054B" w:rsidRPr="003B7106">
        <w:rPr>
          <w:color w:val="0D0D0D" w:themeColor="text1" w:themeTint="F2"/>
        </w:rPr>
        <w:t xml:space="preserve">e reproductive cycle of cowpea. </w:t>
      </w:r>
      <w:r w:rsidRPr="003B7106">
        <w:rPr>
          <w:color w:val="0D0D0D" w:themeColor="text1" w:themeTint="F2"/>
        </w:rPr>
        <w:t xml:space="preserve">In contrast, the control treatment (M0P0) consistently recorded the highest number of days for all </w:t>
      </w:r>
      <w:proofErr w:type="spellStart"/>
      <w:r w:rsidRPr="003B7106">
        <w:rPr>
          <w:color w:val="0D0D0D" w:themeColor="text1" w:themeTint="F2"/>
        </w:rPr>
        <w:t>phenological</w:t>
      </w:r>
      <w:proofErr w:type="spellEnd"/>
      <w:r w:rsidRPr="003B7106">
        <w:rPr>
          <w:color w:val="0D0D0D" w:themeColor="text1" w:themeTint="F2"/>
        </w:rPr>
        <w:t xml:space="preserve"> traits, reflecting delayed flowering and maturity due to the absence of growth-promoting inputs. These results are in alignment with the findings of </w:t>
      </w:r>
      <w:proofErr w:type="spellStart"/>
      <w:r w:rsidRPr="003B7106">
        <w:rPr>
          <w:color w:val="0D0D0D" w:themeColor="text1" w:themeTint="F2"/>
        </w:rPr>
        <w:t>Kumawat</w:t>
      </w:r>
      <w:proofErr w:type="spellEnd"/>
      <w:r w:rsidRPr="003B7106">
        <w:rPr>
          <w:color w:val="0D0D0D" w:themeColor="text1" w:themeTint="F2"/>
        </w:rPr>
        <w:t xml:space="preserve"> </w:t>
      </w:r>
      <w:r w:rsidR="00AA054B" w:rsidRPr="003B7106">
        <w:rPr>
          <w:i/>
          <w:color w:val="0D0D0D" w:themeColor="text1" w:themeTint="F2"/>
        </w:rPr>
        <w:t xml:space="preserve">et al. </w:t>
      </w:r>
      <w:r w:rsidR="00573AC7" w:rsidRPr="003B7106">
        <w:rPr>
          <w:color w:val="0D0D0D" w:themeColor="text1" w:themeTint="F2"/>
        </w:rPr>
        <w:t>(2019) in okra</w:t>
      </w:r>
      <w:r w:rsidRPr="003B7106">
        <w:rPr>
          <w:color w:val="0D0D0D" w:themeColor="text1" w:themeTint="F2"/>
        </w:rPr>
        <w:t>, who also reported enhanced reproductive efficiency under the influence of zinc and gibberellic acid.</w:t>
      </w:r>
      <w:r w:rsidR="009F60C4" w:rsidRPr="003B7106">
        <w:rPr>
          <w:color w:val="0D0D0D" w:themeColor="text1" w:themeTint="F2"/>
        </w:rPr>
        <w:t xml:space="preserve"> </w:t>
      </w:r>
      <w:proofErr w:type="spellStart"/>
      <w:r w:rsidR="009F60C4" w:rsidRPr="003B7106">
        <w:t>Emongor</w:t>
      </w:r>
      <w:proofErr w:type="spellEnd"/>
      <w:r w:rsidR="009F60C4" w:rsidRPr="003B7106">
        <w:t xml:space="preserve"> (2007) reported that the foliar application of GA</w:t>
      </w:r>
      <w:r w:rsidR="009F60C4" w:rsidRPr="003B7106">
        <w:rPr>
          <w:vertAlign w:val="subscript"/>
        </w:rPr>
        <w:t>3</w:t>
      </w:r>
      <w:r w:rsidR="009F60C4" w:rsidRPr="003B7106">
        <w:t xml:space="preserve"> improved the growth and flowering in vegetable cowpea as compared to control.</w:t>
      </w:r>
    </w:p>
    <w:p w14:paraId="53EE4C18" w14:textId="119FE03B" w:rsidR="00756E31" w:rsidRPr="00D14346" w:rsidRDefault="009F5303" w:rsidP="00756E31">
      <w:pPr>
        <w:rPr>
          <w:rFonts w:ascii="Times New Roman" w:hAnsi="Times New Roman" w:cs="Times New Roman"/>
          <w:b/>
          <w:bCs/>
          <w:color w:val="0D0D0D" w:themeColor="text1" w:themeTint="F2"/>
          <w:sz w:val="24"/>
          <w:szCs w:val="24"/>
        </w:rPr>
      </w:pPr>
      <w:proofErr w:type="gramStart"/>
      <w:r w:rsidRPr="00D14346">
        <w:rPr>
          <w:rFonts w:ascii="Times New Roman" w:hAnsi="Times New Roman" w:cs="Times New Roman"/>
          <w:b/>
          <w:bCs/>
          <w:color w:val="0D0D0D" w:themeColor="text1" w:themeTint="F2"/>
          <w:sz w:val="24"/>
          <w:szCs w:val="24"/>
        </w:rPr>
        <w:t xml:space="preserve">Table </w:t>
      </w:r>
      <w:r w:rsidR="00756E31" w:rsidRPr="00D14346">
        <w:rPr>
          <w:rFonts w:ascii="Times New Roman" w:hAnsi="Times New Roman" w:cs="Times New Roman"/>
          <w:b/>
          <w:bCs/>
          <w:color w:val="0D0D0D" w:themeColor="text1" w:themeTint="F2"/>
          <w:sz w:val="24"/>
          <w:szCs w:val="24"/>
        </w:rPr>
        <w:t>1</w:t>
      </w:r>
      <w:r w:rsidRPr="00D14346">
        <w:rPr>
          <w:rFonts w:ascii="Times New Roman" w:hAnsi="Times New Roman" w:cs="Times New Roman"/>
          <w:b/>
          <w:bCs/>
          <w:color w:val="0D0D0D" w:themeColor="text1" w:themeTint="F2"/>
          <w:sz w:val="24"/>
          <w:szCs w:val="24"/>
        </w:rPr>
        <w:t>.</w:t>
      </w:r>
      <w:proofErr w:type="gramEnd"/>
      <w:r w:rsidR="00756E31" w:rsidRPr="00D14346">
        <w:rPr>
          <w:rFonts w:ascii="Times New Roman" w:hAnsi="Times New Roman" w:cs="Times New Roman"/>
          <w:b/>
          <w:bCs/>
          <w:color w:val="0D0D0D" w:themeColor="text1" w:themeTint="F2"/>
          <w:sz w:val="24"/>
          <w:szCs w:val="24"/>
        </w:rPr>
        <w:t xml:space="preserve"> Effect of different level of micronut</w:t>
      </w:r>
      <w:r w:rsidR="00AB7AC0">
        <w:rPr>
          <w:rFonts w:ascii="Times New Roman" w:hAnsi="Times New Roman" w:cs="Times New Roman"/>
          <w:b/>
          <w:bCs/>
          <w:color w:val="0D0D0D" w:themeColor="text1" w:themeTint="F2"/>
          <w:sz w:val="24"/>
          <w:szCs w:val="24"/>
        </w:rPr>
        <w:t>rients and PGRs on plant height</w:t>
      </w:r>
      <w:r w:rsidR="00756E31" w:rsidRPr="00D14346">
        <w:rPr>
          <w:rFonts w:ascii="Times New Roman" w:hAnsi="Times New Roman" w:cs="Times New Roman"/>
          <w:b/>
          <w:bCs/>
          <w:color w:val="0D0D0D" w:themeColor="text1" w:themeTint="F2"/>
          <w:sz w:val="24"/>
          <w:szCs w:val="24"/>
        </w:rPr>
        <w:t xml:space="preserve"> (cm)</w:t>
      </w:r>
    </w:p>
    <w:tbl>
      <w:tblPr>
        <w:tblStyle w:val="TableGrid"/>
        <w:tblW w:w="5000" w:type="pct"/>
        <w:tblLook w:val="04A0" w:firstRow="1" w:lastRow="0" w:firstColumn="1" w:lastColumn="0" w:noHBand="0" w:noVBand="1"/>
      </w:tblPr>
      <w:tblGrid>
        <w:gridCol w:w="2392"/>
        <w:gridCol w:w="1089"/>
        <w:gridCol w:w="1279"/>
        <w:gridCol w:w="1279"/>
        <w:gridCol w:w="1200"/>
        <w:gridCol w:w="1200"/>
        <w:gridCol w:w="804"/>
      </w:tblGrid>
      <w:tr w:rsidR="00D14346" w:rsidRPr="00D14346" w14:paraId="70BB7A3B" w14:textId="77777777" w:rsidTr="009F5303">
        <w:tc>
          <w:tcPr>
            <w:tcW w:w="1294" w:type="pct"/>
            <w:vAlign w:val="center"/>
          </w:tcPr>
          <w:p w14:paraId="672D188A" w14:textId="77777777" w:rsidR="009F5303" w:rsidRPr="00D14346" w:rsidRDefault="009F5303"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Treatment</w:t>
            </w:r>
          </w:p>
        </w:tc>
        <w:tc>
          <w:tcPr>
            <w:tcW w:w="589" w:type="pct"/>
            <w:vAlign w:val="center"/>
          </w:tcPr>
          <w:p w14:paraId="481357F3" w14:textId="77777777" w:rsidR="009F5303" w:rsidRPr="00D14346" w:rsidRDefault="009F5303"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w:t>
            </w:r>
          </w:p>
          <w:p w14:paraId="2921DBBF" w14:textId="77777777" w:rsidR="009F5303" w:rsidRPr="00D14346" w:rsidRDefault="009F5303"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(P0)</w:t>
            </w:r>
          </w:p>
        </w:tc>
        <w:tc>
          <w:tcPr>
            <w:tcW w:w="692" w:type="pct"/>
            <w:vAlign w:val="center"/>
          </w:tcPr>
          <w:p w14:paraId="5890032C" w14:textId="77777777" w:rsidR="009F5303" w:rsidRPr="00D14346" w:rsidRDefault="009F5303" w:rsidP="00BC4378">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@100 ppm</w:t>
            </w:r>
          </w:p>
          <w:p w14:paraId="4E274459" w14:textId="27D69FFA" w:rsidR="009F5303" w:rsidRPr="00D14346" w:rsidRDefault="009F5303"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(P1)</w:t>
            </w:r>
          </w:p>
        </w:tc>
        <w:tc>
          <w:tcPr>
            <w:tcW w:w="692" w:type="pct"/>
            <w:vAlign w:val="center"/>
          </w:tcPr>
          <w:p w14:paraId="4FB491C2" w14:textId="77777777" w:rsidR="009F5303" w:rsidRPr="00D14346" w:rsidRDefault="009F5303" w:rsidP="00BC4378">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@150 ppm</w:t>
            </w:r>
          </w:p>
          <w:p w14:paraId="6E3AAC95" w14:textId="5D488E86" w:rsidR="009F5303" w:rsidRPr="00D14346" w:rsidRDefault="009F5303"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(P2)</w:t>
            </w:r>
          </w:p>
        </w:tc>
        <w:tc>
          <w:tcPr>
            <w:tcW w:w="649" w:type="pct"/>
            <w:vAlign w:val="center"/>
          </w:tcPr>
          <w:p w14:paraId="5BFBC8FD" w14:textId="77777777" w:rsidR="009F5303" w:rsidRPr="00D14346" w:rsidRDefault="009F5303"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NAA@50 ppm</w:t>
            </w:r>
          </w:p>
          <w:p w14:paraId="655A6B4C" w14:textId="77777777" w:rsidR="009F5303" w:rsidRPr="00D14346" w:rsidRDefault="009F5303"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(P3)</w:t>
            </w:r>
          </w:p>
        </w:tc>
        <w:tc>
          <w:tcPr>
            <w:tcW w:w="649" w:type="pct"/>
            <w:vAlign w:val="center"/>
          </w:tcPr>
          <w:p w14:paraId="58D33732" w14:textId="77777777" w:rsidR="009F5303" w:rsidRPr="00D14346" w:rsidRDefault="009F5303"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NAA@75 ppm</w:t>
            </w:r>
          </w:p>
          <w:p w14:paraId="39F96B48" w14:textId="77777777" w:rsidR="009F5303" w:rsidRPr="00D14346" w:rsidRDefault="009F5303"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(P4)</w:t>
            </w:r>
          </w:p>
        </w:tc>
        <w:tc>
          <w:tcPr>
            <w:tcW w:w="434" w:type="pct"/>
            <w:vAlign w:val="center"/>
          </w:tcPr>
          <w:p w14:paraId="30957523" w14:textId="77777777" w:rsidR="009F5303" w:rsidRPr="00D14346" w:rsidRDefault="009F5303"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r>
      <w:tr w:rsidR="00D14346" w:rsidRPr="00D14346" w14:paraId="6D913F70" w14:textId="77777777" w:rsidTr="009F5303">
        <w:tc>
          <w:tcPr>
            <w:tcW w:w="1294" w:type="pct"/>
            <w:vAlign w:val="center"/>
          </w:tcPr>
          <w:p w14:paraId="634D2450"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 M0</w:t>
            </w:r>
          </w:p>
        </w:tc>
        <w:tc>
          <w:tcPr>
            <w:tcW w:w="589" w:type="pct"/>
            <w:vAlign w:val="center"/>
          </w:tcPr>
          <w:p w14:paraId="21770D12"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38.12</w:t>
            </w:r>
          </w:p>
        </w:tc>
        <w:tc>
          <w:tcPr>
            <w:tcW w:w="692" w:type="pct"/>
            <w:vAlign w:val="center"/>
          </w:tcPr>
          <w:p w14:paraId="6F3D369D"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45.10</w:t>
            </w:r>
          </w:p>
        </w:tc>
        <w:tc>
          <w:tcPr>
            <w:tcW w:w="692" w:type="pct"/>
            <w:vAlign w:val="center"/>
          </w:tcPr>
          <w:p w14:paraId="1A652564"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49.02</w:t>
            </w:r>
          </w:p>
        </w:tc>
        <w:tc>
          <w:tcPr>
            <w:tcW w:w="649" w:type="pct"/>
            <w:vAlign w:val="center"/>
          </w:tcPr>
          <w:p w14:paraId="355826A6"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46.20</w:t>
            </w:r>
          </w:p>
        </w:tc>
        <w:tc>
          <w:tcPr>
            <w:tcW w:w="649" w:type="pct"/>
            <w:vAlign w:val="center"/>
          </w:tcPr>
          <w:p w14:paraId="11CF866C"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46.80</w:t>
            </w:r>
          </w:p>
        </w:tc>
        <w:tc>
          <w:tcPr>
            <w:tcW w:w="434" w:type="pct"/>
            <w:vAlign w:val="center"/>
          </w:tcPr>
          <w:p w14:paraId="6164A816"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45.05</w:t>
            </w:r>
          </w:p>
        </w:tc>
      </w:tr>
      <w:tr w:rsidR="00D14346" w:rsidRPr="00D14346" w14:paraId="2FD344EF" w14:textId="77777777" w:rsidTr="009F5303">
        <w:tc>
          <w:tcPr>
            <w:tcW w:w="1294" w:type="pct"/>
            <w:vAlign w:val="center"/>
          </w:tcPr>
          <w:p w14:paraId="783B97A8"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Zn@75 ppm (M1)</w:t>
            </w:r>
          </w:p>
        </w:tc>
        <w:tc>
          <w:tcPr>
            <w:tcW w:w="589" w:type="pct"/>
            <w:vAlign w:val="center"/>
          </w:tcPr>
          <w:p w14:paraId="2135FE7F"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48.00</w:t>
            </w:r>
          </w:p>
        </w:tc>
        <w:tc>
          <w:tcPr>
            <w:tcW w:w="692" w:type="pct"/>
            <w:vAlign w:val="center"/>
          </w:tcPr>
          <w:p w14:paraId="2F71085B"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49.60</w:t>
            </w:r>
          </w:p>
        </w:tc>
        <w:tc>
          <w:tcPr>
            <w:tcW w:w="692" w:type="pct"/>
            <w:vAlign w:val="center"/>
          </w:tcPr>
          <w:p w14:paraId="1E5A6A12"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52.20</w:t>
            </w:r>
          </w:p>
        </w:tc>
        <w:tc>
          <w:tcPr>
            <w:tcW w:w="649" w:type="pct"/>
            <w:vAlign w:val="center"/>
          </w:tcPr>
          <w:p w14:paraId="0DA3F44E"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47.00</w:t>
            </w:r>
          </w:p>
        </w:tc>
        <w:tc>
          <w:tcPr>
            <w:tcW w:w="649" w:type="pct"/>
            <w:vAlign w:val="center"/>
          </w:tcPr>
          <w:p w14:paraId="65E01DEA"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49.60</w:t>
            </w:r>
          </w:p>
        </w:tc>
        <w:tc>
          <w:tcPr>
            <w:tcW w:w="434" w:type="pct"/>
            <w:vAlign w:val="center"/>
          </w:tcPr>
          <w:p w14:paraId="61E88215"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49.28</w:t>
            </w:r>
          </w:p>
        </w:tc>
      </w:tr>
      <w:tr w:rsidR="00D14346" w:rsidRPr="00D14346" w14:paraId="533D577B" w14:textId="77777777" w:rsidTr="009F5303">
        <w:tc>
          <w:tcPr>
            <w:tcW w:w="1294" w:type="pct"/>
            <w:vAlign w:val="center"/>
          </w:tcPr>
          <w:p w14:paraId="57084E7A"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Zn@100ppm (M2)</w:t>
            </w:r>
          </w:p>
        </w:tc>
        <w:tc>
          <w:tcPr>
            <w:tcW w:w="589" w:type="pct"/>
            <w:vAlign w:val="center"/>
          </w:tcPr>
          <w:p w14:paraId="74B78D5C"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49.95</w:t>
            </w:r>
          </w:p>
        </w:tc>
        <w:tc>
          <w:tcPr>
            <w:tcW w:w="692" w:type="pct"/>
            <w:vAlign w:val="center"/>
          </w:tcPr>
          <w:p w14:paraId="40B709F8"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53.30</w:t>
            </w:r>
          </w:p>
        </w:tc>
        <w:tc>
          <w:tcPr>
            <w:tcW w:w="692" w:type="pct"/>
            <w:vAlign w:val="center"/>
          </w:tcPr>
          <w:p w14:paraId="49063933"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55.40</w:t>
            </w:r>
          </w:p>
        </w:tc>
        <w:tc>
          <w:tcPr>
            <w:tcW w:w="649" w:type="pct"/>
            <w:vAlign w:val="center"/>
          </w:tcPr>
          <w:p w14:paraId="0ECD25A8"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49.40</w:t>
            </w:r>
          </w:p>
        </w:tc>
        <w:tc>
          <w:tcPr>
            <w:tcW w:w="649" w:type="pct"/>
            <w:vAlign w:val="center"/>
          </w:tcPr>
          <w:p w14:paraId="6F2A667C"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54.80</w:t>
            </w:r>
          </w:p>
        </w:tc>
        <w:tc>
          <w:tcPr>
            <w:tcW w:w="434" w:type="pct"/>
            <w:vAlign w:val="center"/>
          </w:tcPr>
          <w:p w14:paraId="48AA95B0"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52.57</w:t>
            </w:r>
          </w:p>
        </w:tc>
      </w:tr>
      <w:tr w:rsidR="00D14346" w:rsidRPr="00D14346" w14:paraId="4CD68761" w14:textId="77777777" w:rsidTr="009F5303">
        <w:tc>
          <w:tcPr>
            <w:tcW w:w="1294" w:type="pct"/>
            <w:vAlign w:val="center"/>
          </w:tcPr>
          <w:p w14:paraId="7351DBA7"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Fe@100ppm (M3)</w:t>
            </w:r>
          </w:p>
        </w:tc>
        <w:tc>
          <w:tcPr>
            <w:tcW w:w="589" w:type="pct"/>
            <w:vAlign w:val="center"/>
          </w:tcPr>
          <w:p w14:paraId="26648AEF"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46.80</w:t>
            </w:r>
          </w:p>
        </w:tc>
        <w:tc>
          <w:tcPr>
            <w:tcW w:w="692" w:type="pct"/>
            <w:vAlign w:val="center"/>
          </w:tcPr>
          <w:p w14:paraId="7A32B0A3"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54.60</w:t>
            </w:r>
          </w:p>
        </w:tc>
        <w:tc>
          <w:tcPr>
            <w:tcW w:w="692" w:type="pct"/>
            <w:vAlign w:val="center"/>
          </w:tcPr>
          <w:p w14:paraId="05AF57CD"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53.20</w:t>
            </w:r>
          </w:p>
        </w:tc>
        <w:tc>
          <w:tcPr>
            <w:tcW w:w="649" w:type="pct"/>
            <w:vAlign w:val="center"/>
          </w:tcPr>
          <w:p w14:paraId="32C80D3E"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49.80</w:t>
            </w:r>
          </w:p>
        </w:tc>
        <w:tc>
          <w:tcPr>
            <w:tcW w:w="649" w:type="pct"/>
            <w:vAlign w:val="center"/>
          </w:tcPr>
          <w:p w14:paraId="3FB0DF16"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47.80</w:t>
            </w:r>
          </w:p>
        </w:tc>
        <w:tc>
          <w:tcPr>
            <w:tcW w:w="434" w:type="pct"/>
            <w:vAlign w:val="center"/>
          </w:tcPr>
          <w:p w14:paraId="7F6B277B"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50.44</w:t>
            </w:r>
          </w:p>
        </w:tc>
      </w:tr>
      <w:tr w:rsidR="00D14346" w:rsidRPr="00D14346" w14:paraId="54C6135C" w14:textId="77777777" w:rsidTr="009F5303">
        <w:tc>
          <w:tcPr>
            <w:tcW w:w="1294" w:type="pct"/>
            <w:vAlign w:val="center"/>
          </w:tcPr>
          <w:p w14:paraId="5D146B14"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Fe@125 ppm (M4)</w:t>
            </w:r>
          </w:p>
        </w:tc>
        <w:tc>
          <w:tcPr>
            <w:tcW w:w="589" w:type="pct"/>
            <w:vAlign w:val="center"/>
          </w:tcPr>
          <w:p w14:paraId="735CCC1C"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46.00</w:t>
            </w:r>
          </w:p>
        </w:tc>
        <w:tc>
          <w:tcPr>
            <w:tcW w:w="692" w:type="pct"/>
            <w:vAlign w:val="center"/>
          </w:tcPr>
          <w:p w14:paraId="4A0F32F3"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51.00</w:t>
            </w:r>
          </w:p>
        </w:tc>
        <w:tc>
          <w:tcPr>
            <w:tcW w:w="692" w:type="pct"/>
            <w:vAlign w:val="center"/>
          </w:tcPr>
          <w:p w14:paraId="442279F5"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58.40</w:t>
            </w:r>
          </w:p>
        </w:tc>
        <w:tc>
          <w:tcPr>
            <w:tcW w:w="649" w:type="pct"/>
            <w:vAlign w:val="center"/>
          </w:tcPr>
          <w:p w14:paraId="79AD7222"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47.20</w:t>
            </w:r>
          </w:p>
        </w:tc>
        <w:tc>
          <w:tcPr>
            <w:tcW w:w="649" w:type="pct"/>
            <w:vAlign w:val="center"/>
          </w:tcPr>
          <w:p w14:paraId="0E008328"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48.40</w:t>
            </w:r>
          </w:p>
        </w:tc>
        <w:tc>
          <w:tcPr>
            <w:tcW w:w="434" w:type="pct"/>
            <w:vAlign w:val="center"/>
          </w:tcPr>
          <w:p w14:paraId="44B4524C"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50.20</w:t>
            </w:r>
          </w:p>
        </w:tc>
      </w:tr>
      <w:tr w:rsidR="00D14346" w:rsidRPr="00D14346" w14:paraId="7A8C4110" w14:textId="77777777" w:rsidTr="009F5303">
        <w:tc>
          <w:tcPr>
            <w:tcW w:w="1294" w:type="pct"/>
            <w:vAlign w:val="center"/>
          </w:tcPr>
          <w:p w14:paraId="4DE1A3E3"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c>
          <w:tcPr>
            <w:tcW w:w="589" w:type="pct"/>
            <w:vAlign w:val="center"/>
          </w:tcPr>
          <w:p w14:paraId="645911C8"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45.77</w:t>
            </w:r>
          </w:p>
        </w:tc>
        <w:tc>
          <w:tcPr>
            <w:tcW w:w="692" w:type="pct"/>
            <w:vAlign w:val="center"/>
          </w:tcPr>
          <w:p w14:paraId="480C0916"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50.72</w:t>
            </w:r>
          </w:p>
        </w:tc>
        <w:tc>
          <w:tcPr>
            <w:tcW w:w="692" w:type="pct"/>
            <w:vAlign w:val="center"/>
          </w:tcPr>
          <w:p w14:paraId="10C56C42"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53.64</w:t>
            </w:r>
          </w:p>
        </w:tc>
        <w:tc>
          <w:tcPr>
            <w:tcW w:w="649" w:type="pct"/>
            <w:vAlign w:val="center"/>
          </w:tcPr>
          <w:p w14:paraId="00D6DC99"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47.92</w:t>
            </w:r>
          </w:p>
        </w:tc>
        <w:tc>
          <w:tcPr>
            <w:tcW w:w="649" w:type="pct"/>
            <w:vAlign w:val="center"/>
          </w:tcPr>
          <w:p w14:paraId="4DD98B09"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49.48</w:t>
            </w:r>
          </w:p>
        </w:tc>
        <w:tc>
          <w:tcPr>
            <w:tcW w:w="434" w:type="pct"/>
            <w:vAlign w:val="center"/>
          </w:tcPr>
          <w:p w14:paraId="2DB7AD9E" w14:textId="77777777" w:rsidR="00756E31" w:rsidRPr="00D14346" w:rsidRDefault="00756E31" w:rsidP="00EA05BF">
            <w:pPr>
              <w:jc w:val="center"/>
              <w:rPr>
                <w:rFonts w:ascii="Times New Roman" w:hAnsi="Times New Roman" w:cs="Times New Roman"/>
                <w:b/>
                <w:bCs/>
                <w:color w:val="0D0D0D" w:themeColor="text1" w:themeTint="F2"/>
                <w:sz w:val="24"/>
                <w:szCs w:val="24"/>
              </w:rPr>
            </w:pPr>
          </w:p>
        </w:tc>
      </w:tr>
      <w:tr w:rsidR="00D14346" w:rsidRPr="00D14346" w14:paraId="77F6F179" w14:textId="77777777" w:rsidTr="009F5303">
        <w:tc>
          <w:tcPr>
            <w:tcW w:w="1294" w:type="pct"/>
            <w:vAlign w:val="center"/>
          </w:tcPr>
          <w:p w14:paraId="71A90BA1" w14:textId="77777777" w:rsidR="00756E31" w:rsidRPr="00D14346" w:rsidRDefault="00756E31" w:rsidP="00EA05BF">
            <w:pPr>
              <w:jc w:val="center"/>
              <w:rPr>
                <w:rFonts w:ascii="Times New Roman" w:hAnsi="Times New Roman" w:cs="Times New Roman"/>
                <w:b/>
                <w:bCs/>
                <w:color w:val="0D0D0D" w:themeColor="text1" w:themeTint="F2"/>
                <w:sz w:val="24"/>
                <w:szCs w:val="24"/>
              </w:rPr>
            </w:pPr>
          </w:p>
        </w:tc>
        <w:tc>
          <w:tcPr>
            <w:tcW w:w="589" w:type="pct"/>
            <w:vAlign w:val="center"/>
          </w:tcPr>
          <w:p w14:paraId="7D301366"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w:t>
            </w:r>
          </w:p>
        </w:tc>
        <w:tc>
          <w:tcPr>
            <w:tcW w:w="692" w:type="pct"/>
            <w:vAlign w:val="center"/>
          </w:tcPr>
          <w:p w14:paraId="38653042"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w:t>
            </w:r>
          </w:p>
        </w:tc>
        <w:tc>
          <w:tcPr>
            <w:tcW w:w="692" w:type="pct"/>
            <w:vAlign w:val="center"/>
          </w:tcPr>
          <w:p w14:paraId="1CF925BA"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M×P</w:t>
            </w:r>
          </w:p>
        </w:tc>
        <w:tc>
          <w:tcPr>
            <w:tcW w:w="649" w:type="pct"/>
            <w:vAlign w:val="center"/>
          </w:tcPr>
          <w:p w14:paraId="1D290A91" w14:textId="77777777" w:rsidR="00756E31" w:rsidRPr="00D14346" w:rsidRDefault="00756E31" w:rsidP="00EA05BF">
            <w:pPr>
              <w:jc w:val="center"/>
              <w:rPr>
                <w:rFonts w:ascii="Times New Roman" w:hAnsi="Times New Roman" w:cs="Times New Roman"/>
                <w:b/>
                <w:bCs/>
                <w:color w:val="0D0D0D" w:themeColor="text1" w:themeTint="F2"/>
                <w:sz w:val="24"/>
                <w:szCs w:val="24"/>
              </w:rPr>
            </w:pPr>
          </w:p>
        </w:tc>
        <w:tc>
          <w:tcPr>
            <w:tcW w:w="649" w:type="pct"/>
            <w:vAlign w:val="center"/>
          </w:tcPr>
          <w:p w14:paraId="4A8726C8" w14:textId="77777777" w:rsidR="00756E31" w:rsidRPr="00D14346" w:rsidRDefault="00756E31" w:rsidP="00EA05BF">
            <w:pPr>
              <w:jc w:val="center"/>
              <w:rPr>
                <w:rFonts w:ascii="Times New Roman" w:hAnsi="Times New Roman" w:cs="Times New Roman"/>
                <w:b/>
                <w:bCs/>
                <w:color w:val="0D0D0D" w:themeColor="text1" w:themeTint="F2"/>
                <w:sz w:val="24"/>
                <w:szCs w:val="24"/>
              </w:rPr>
            </w:pPr>
          </w:p>
        </w:tc>
        <w:tc>
          <w:tcPr>
            <w:tcW w:w="434" w:type="pct"/>
            <w:vAlign w:val="center"/>
          </w:tcPr>
          <w:p w14:paraId="3DE792C9" w14:textId="77777777" w:rsidR="00756E31" w:rsidRPr="00D14346" w:rsidRDefault="00756E31" w:rsidP="00EA05BF">
            <w:pPr>
              <w:jc w:val="center"/>
              <w:rPr>
                <w:rFonts w:ascii="Times New Roman" w:hAnsi="Times New Roman" w:cs="Times New Roman"/>
                <w:b/>
                <w:bCs/>
                <w:color w:val="0D0D0D" w:themeColor="text1" w:themeTint="F2"/>
                <w:sz w:val="24"/>
                <w:szCs w:val="24"/>
              </w:rPr>
            </w:pPr>
          </w:p>
        </w:tc>
      </w:tr>
      <w:tr w:rsidR="00D14346" w:rsidRPr="00D14346" w14:paraId="4F426FFF" w14:textId="77777777" w:rsidTr="009F5303">
        <w:tc>
          <w:tcPr>
            <w:tcW w:w="1294" w:type="pct"/>
            <w:vAlign w:val="center"/>
          </w:tcPr>
          <w:p w14:paraId="579AA199"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CD at 5%</w:t>
            </w:r>
          </w:p>
        </w:tc>
        <w:tc>
          <w:tcPr>
            <w:tcW w:w="589" w:type="pct"/>
            <w:vAlign w:val="center"/>
          </w:tcPr>
          <w:p w14:paraId="6236411F"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1.84</w:t>
            </w:r>
          </w:p>
        </w:tc>
        <w:tc>
          <w:tcPr>
            <w:tcW w:w="692" w:type="pct"/>
            <w:vAlign w:val="center"/>
          </w:tcPr>
          <w:p w14:paraId="566D3A98"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1.84</w:t>
            </w:r>
          </w:p>
        </w:tc>
        <w:tc>
          <w:tcPr>
            <w:tcW w:w="692" w:type="pct"/>
            <w:vAlign w:val="center"/>
          </w:tcPr>
          <w:p w14:paraId="376DCE7B"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4.11</w:t>
            </w:r>
          </w:p>
        </w:tc>
        <w:tc>
          <w:tcPr>
            <w:tcW w:w="649" w:type="pct"/>
            <w:vAlign w:val="center"/>
          </w:tcPr>
          <w:p w14:paraId="0A9728CB" w14:textId="77777777" w:rsidR="00756E31" w:rsidRPr="00D14346" w:rsidRDefault="00756E31" w:rsidP="00EA05BF">
            <w:pPr>
              <w:jc w:val="center"/>
              <w:rPr>
                <w:rFonts w:ascii="Times New Roman" w:hAnsi="Times New Roman" w:cs="Times New Roman"/>
                <w:b/>
                <w:bCs/>
                <w:color w:val="0D0D0D" w:themeColor="text1" w:themeTint="F2"/>
                <w:sz w:val="24"/>
                <w:szCs w:val="24"/>
              </w:rPr>
            </w:pPr>
          </w:p>
        </w:tc>
        <w:tc>
          <w:tcPr>
            <w:tcW w:w="649" w:type="pct"/>
            <w:vAlign w:val="center"/>
          </w:tcPr>
          <w:p w14:paraId="64049AA2" w14:textId="77777777" w:rsidR="00756E31" w:rsidRPr="00D14346" w:rsidRDefault="00756E31" w:rsidP="00EA05BF">
            <w:pPr>
              <w:jc w:val="center"/>
              <w:rPr>
                <w:rFonts w:ascii="Times New Roman" w:hAnsi="Times New Roman" w:cs="Times New Roman"/>
                <w:b/>
                <w:bCs/>
                <w:color w:val="0D0D0D" w:themeColor="text1" w:themeTint="F2"/>
                <w:sz w:val="24"/>
                <w:szCs w:val="24"/>
              </w:rPr>
            </w:pPr>
          </w:p>
        </w:tc>
        <w:tc>
          <w:tcPr>
            <w:tcW w:w="434" w:type="pct"/>
            <w:vAlign w:val="center"/>
          </w:tcPr>
          <w:p w14:paraId="1FAD1D1C" w14:textId="77777777" w:rsidR="00756E31" w:rsidRPr="00D14346" w:rsidRDefault="00756E31" w:rsidP="00EA05BF">
            <w:pPr>
              <w:jc w:val="center"/>
              <w:rPr>
                <w:rFonts w:ascii="Times New Roman" w:hAnsi="Times New Roman" w:cs="Times New Roman"/>
                <w:b/>
                <w:bCs/>
                <w:color w:val="0D0D0D" w:themeColor="text1" w:themeTint="F2"/>
                <w:sz w:val="24"/>
                <w:szCs w:val="24"/>
              </w:rPr>
            </w:pPr>
          </w:p>
        </w:tc>
      </w:tr>
      <w:tr w:rsidR="00D14346" w:rsidRPr="00D14346" w14:paraId="7F1AB87D" w14:textId="77777777" w:rsidTr="009F5303">
        <w:trPr>
          <w:trHeight w:val="235"/>
        </w:trPr>
        <w:tc>
          <w:tcPr>
            <w:tcW w:w="1294" w:type="pct"/>
            <w:vAlign w:val="center"/>
          </w:tcPr>
          <w:p w14:paraId="42CF65A6" w14:textId="77777777" w:rsidR="00275A0B" w:rsidRPr="00D14346" w:rsidRDefault="00275A0B"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CV (%)</w:t>
            </w:r>
          </w:p>
        </w:tc>
        <w:tc>
          <w:tcPr>
            <w:tcW w:w="3706" w:type="pct"/>
            <w:gridSpan w:val="6"/>
            <w:vAlign w:val="center"/>
          </w:tcPr>
          <w:p w14:paraId="297B6D3E" w14:textId="77777777" w:rsidR="00275A0B" w:rsidRPr="00D14346" w:rsidRDefault="00275A0B"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5.07</w:t>
            </w:r>
          </w:p>
        </w:tc>
      </w:tr>
    </w:tbl>
    <w:p w14:paraId="0789FCE8" w14:textId="77777777" w:rsidR="005B762D" w:rsidRPr="00D14346" w:rsidRDefault="005B762D" w:rsidP="00756E31">
      <w:pPr>
        <w:rPr>
          <w:rFonts w:ascii="Times New Roman" w:hAnsi="Times New Roman" w:cs="Times New Roman"/>
          <w:b/>
          <w:bCs/>
          <w:color w:val="0D0D0D" w:themeColor="text1" w:themeTint="F2"/>
          <w:sz w:val="24"/>
          <w:szCs w:val="24"/>
        </w:rPr>
      </w:pPr>
    </w:p>
    <w:p w14:paraId="1F4CC085" w14:textId="0B912088" w:rsidR="00756E31" w:rsidRPr="00D14346" w:rsidRDefault="009F5303" w:rsidP="00756E31">
      <w:pPr>
        <w:rPr>
          <w:rFonts w:ascii="Times New Roman" w:hAnsi="Times New Roman" w:cs="Times New Roman"/>
          <w:b/>
          <w:bCs/>
          <w:color w:val="0D0D0D" w:themeColor="text1" w:themeTint="F2"/>
          <w:sz w:val="24"/>
          <w:szCs w:val="24"/>
        </w:rPr>
      </w:pPr>
      <w:proofErr w:type="gramStart"/>
      <w:r w:rsidRPr="00D14346">
        <w:rPr>
          <w:rFonts w:ascii="Times New Roman" w:hAnsi="Times New Roman" w:cs="Times New Roman"/>
          <w:b/>
          <w:bCs/>
          <w:color w:val="0D0D0D" w:themeColor="text1" w:themeTint="F2"/>
          <w:sz w:val="24"/>
          <w:szCs w:val="24"/>
        </w:rPr>
        <w:t>Table 2.</w:t>
      </w:r>
      <w:proofErr w:type="gramEnd"/>
      <w:r w:rsidRPr="00D14346">
        <w:rPr>
          <w:rFonts w:ascii="Times New Roman" w:hAnsi="Times New Roman" w:cs="Times New Roman"/>
          <w:b/>
          <w:bCs/>
          <w:color w:val="0D0D0D" w:themeColor="text1" w:themeTint="F2"/>
          <w:sz w:val="24"/>
          <w:szCs w:val="24"/>
        </w:rPr>
        <w:t xml:space="preserve"> </w:t>
      </w:r>
      <w:r w:rsidR="00756E31" w:rsidRPr="00D14346">
        <w:rPr>
          <w:rFonts w:ascii="Times New Roman" w:hAnsi="Times New Roman" w:cs="Times New Roman"/>
          <w:b/>
          <w:bCs/>
          <w:color w:val="0D0D0D" w:themeColor="text1" w:themeTint="F2"/>
          <w:sz w:val="24"/>
          <w:szCs w:val="24"/>
        </w:rPr>
        <w:t xml:space="preserve">Effect of different level of micronutrients and PGRs on number of </w:t>
      </w:r>
      <w:r w:rsidR="005451F8">
        <w:rPr>
          <w:rFonts w:ascii="Times New Roman" w:hAnsi="Times New Roman" w:cs="Times New Roman"/>
          <w:b/>
          <w:bCs/>
          <w:color w:val="0D0D0D" w:themeColor="text1" w:themeTint="F2"/>
          <w:sz w:val="24"/>
          <w:szCs w:val="24"/>
        </w:rPr>
        <w:t>branches per</w:t>
      </w:r>
      <w:r w:rsidR="00ED40CD">
        <w:rPr>
          <w:rFonts w:ascii="Times New Roman" w:hAnsi="Times New Roman" w:cs="Times New Roman"/>
          <w:b/>
          <w:bCs/>
          <w:color w:val="0D0D0D" w:themeColor="text1" w:themeTint="F2"/>
          <w:sz w:val="24"/>
          <w:szCs w:val="24"/>
        </w:rPr>
        <w:t xml:space="preserve"> plant</w:t>
      </w:r>
    </w:p>
    <w:tbl>
      <w:tblPr>
        <w:tblStyle w:val="TableGrid"/>
        <w:tblW w:w="5000" w:type="pct"/>
        <w:tblLook w:val="04A0" w:firstRow="1" w:lastRow="0" w:firstColumn="1" w:lastColumn="0" w:noHBand="0" w:noVBand="1"/>
      </w:tblPr>
      <w:tblGrid>
        <w:gridCol w:w="2401"/>
        <w:gridCol w:w="1078"/>
        <w:gridCol w:w="1279"/>
        <w:gridCol w:w="1279"/>
        <w:gridCol w:w="1200"/>
        <w:gridCol w:w="1200"/>
        <w:gridCol w:w="806"/>
      </w:tblGrid>
      <w:tr w:rsidR="00D14346" w:rsidRPr="00D14346" w14:paraId="35C0334D" w14:textId="77777777" w:rsidTr="009F5303">
        <w:tc>
          <w:tcPr>
            <w:tcW w:w="1299" w:type="pct"/>
            <w:vAlign w:val="center"/>
          </w:tcPr>
          <w:p w14:paraId="589CB94A" w14:textId="77777777" w:rsidR="009F5303" w:rsidRPr="00D14346" w:rsidRDefault="009F5303"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Treatment</w:t>
            </w:r>
          </w:p>
        </w:tc>
        <w:tc>
          <w:tcPr>
            <w:tcW w:w="583" w:type="pct"/>
            <w:vAlign w:val="center"/>
          </w:tcPr>
          <w:p w14:paraId="0F7D31B7" w14:textId="77777777" w:rsidR="009F5303" w:rsidRPr="00D14346" w:rsidRDefault="009F5303"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w:t>
            </w:r>
          </w:p>
          <w:p w14:paraId="50E8E730" w14:textId="77777777" w:rsidR="009F5303" w:rsidRPr="00D14346" w:rsidRDefault="009F5303"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(P0)</w:t>
            </w:r>
          </w:p>
        </w:tc>
        <w:tc>
          <w:tcPr>
            <w:tcW w:w="692" w:type="pct"/>
            <w:vAlign w:val="center"/>
          </w:tcPr>
          <w:p w14:paraId="3C214DB8" w14:textId="77777777" w:rsidR="009F5303" w:rsidRPr="00D14346" w:rsidRDefault="009F5303" w:rsidP="00BC4378">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@100 ppm</w:t>
            </w:r>
          </w:p>
          <w:p w14:paraId="3C44A0A8" w14:textId="64AF6A1A" w:rsidR="009F5303" w:rsidRPr="00D14346" w:rsidRDefault="009F5303"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(P1)</w:t>
            </w:r>
          </w:p>
        </w:tc>
        <w:tc>
          <w:tcPr>
            <w:tcW w:w="692" w:type="pct"/>
            <w:vAlign w:val="center"/>
          </w:tcPr>
          <w:p w14:paraId="1468FDD4" w14:textId="77777777" w:rsidR="009F5303" w:rsidRPr="00D14346" w:rsidRDefault="009F5303" w:rsidP="00BC4378">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@150 ppm</w:t>
            </w:r>
          </w:p>
          <w:p w14:paraId="78938E4D" w14:textId="1ADE6BFC" w:rsidR="009F5303" w:rsidRPr="00D14346" w:rsidRDefault="009F5303"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(P2)</w:t>
            </w:r>
          </w:p>
        </w:tc>
        <w:tc>
          <w:tcPr>
            <w:tcW w:w="649" w:type="pct"/>
            <w:vAlign w:val="center"/>
          </w:tcPr>
          <w:p w14:paraId="4FC72006" w14:textId="77777777" w:rsidR="009F5303" w:rsidRPr="00D14346" w:rsidRDefault="009F5303"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NAA@50 ppm</w:t>
            </w:r>
          </w:p>
          <w:p w14:paraId="2524705B" w14:textId="77777777" w:rsidR="009F5303" w:rsidRPr="00D14346" w:rsidRDefault="009F5303"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(P3)</w:t>
            </w:r>
          </w:p>
        </w:tc>
        <w:tc>
          <w:tcPr>
            <w:tcW w:w="649" w:type="pct"/>
            <w:vAlign w:val="center"/>
          </w:tcPr>
          <w:p w14:paraId="01F7154D" w14:textId="77777777" w:rsidR="009F5303" w:rsidRPr="00D14346" w:rsidRDefault="009F5303"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NAA@75 ppm</w:t>
            </w:r>
          </w:p>
          <w:p w14:paraId="7EF8CDF6" w14:textId="77777777" w:rsidR="009F5303" w:rsidRPr="00D14346" w:rsidRDefault="009F5303"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(P4)</w:t>
            </w:r>
          </w:p>
        </w:tc>
        <w:tc>
          <w:tcPr>
            <w:tcW w:w="434" w:type="pct"/>
            <w:vAlign w:val="center"/>
          </w:tcPr>
          <w:p w14:paraId="2A024FE8" w14:textId="77777777" w:rsidR="009F5303" w:rsidRPr="00D14346" w:rsidRDefault="009F5303"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r>
      <w:tr w:rsidR="00D14346" w:rsidRPr="00D14346" w14:paraId="14C9AD63" w14:textId="77777777" w:rsidTr="009F5303">
        <w:tc>
          <w:tcPr>
            <w:tcW w:w="1299" w:type="pct"/>
            <w:vAlign w:val="center"/>
          </w:tcPr>
          <w:p w14:paraId="297CD768"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 M0</w:t>
            </w:r>
          </w:p>
        </w:tc>
        <w:tc>
          <w:tcPr>
            <w:tcW w:w="583" w:type="pct"/>
            <w:vAlign w:val="center"/>
          </w:tcPr>
          <w:p w14:paraId="356080BB"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3.40</w:t>
            </w:r>
          </w:p>
        </w:tc>
        <w:tc>
          <w:tcPr>
            <w:tcW w:w="692" w:type="pct"/>
            <w:vAlign w:val="center"/>
          </w:tcPr>
          <w:p w14:paraId="52375881"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4.80</w:t>
            </w:r>
          </w:p>
        </w:tc>
        <w:tc>
          <w:tcPr>
            <w:tcW w:w="692" w:type="pct"/>
            <w:vAlign w:val="center"/>
          </w:tcPr>
          <w:p w14:paraId="304B2D26"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4.90</w:t>
            </w:r>
          </w:p>
        </w:tc>
        <w:tc>
          <w:tcPr>
            <w:tcW w:w="649" w:type="pct"/>
            <w:vAlign w:val="center"/>
          </w:tcPr>
          <w:p w14:paraId="4F0FCDF1"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4.20</w:t>
            </w:r>
          </w:p>
        </w:tc>
        <w:tc>
          <w:tcPr>
            <w:tcW w:w="649" w:type="pct"/>
            <w:vAlign w:val="center"/>
          </w:tcPr>
          <w:p w14:paraId="2C5C66CD"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4.80</w:t>
            </w:r>
          </w:p>
        </w:tc>
        <w:tc>
          <w:tcPr>
            <w:tcW w:w="434" w:type="pct"/>
            <w:vAlign w:val="center"/>
          </w:tcPr>
          <w:p w14:paraId="6FE08E8D"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4.42</w:t>
            </w:r>
          </w:p>
        </w:tc>
      </w:tr>
      <w:tr w:rsidR="00D14346" w:rsidRPr="00D14346" w14:paraId="35FF7BFD" w14:textId="77777777" w:rsidTr="009F5303">
        <w:tc>
          <w:tcPr>
            <w:tcW w:w="1299" w:type="pct"/>
            <w:vAlign w:val="center"/>
          </w:tcPr>
          <w:p w14:paraId="180D73AD"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Zn@75 ppm (M1)</w:t>
            </w:r>
          </w:p>
        </w:tc>
        <w:tc>
          <w:tcPr>
            <w:tcW w:w="583" w:type="pct"/>
            <w:vAlign w:val="center"/>
          </w:tcPr>
          <w:p w14:paraId="571B7CFA"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3.80</w:t>
            </w:r>
          </w:p>
        </w:tc>
        <w:tc>
          <w:tcPr>
            <w:tcW w:w="692" w:type="pct"/>
            <w:vAlign w:val="center"/>
          </w:tcPr>
          <w:p w14:paraId="54966773"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5.40</w:t>
            </w:r>
          </w:p>
        </w:tc>
        <w:tc>
          <w:tcPr>
            <w:tcW w:w="692" w:type="pct"/>
            <w:vAlign w:val="center"/>
          </w:tcPr>
          <w:p w14:paraId="290B7E72"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5.20</w:t>
            </w:r>
          </w:p>
        </w:tc>
        <w:tc>
          <w:tcPr>
            <w:tcW w:w="649" w:type="pct"/>
            <w:vAlign w:val="center"/>
          </w:tcPr>
          <w:p w14:paraId="38FEA2D2"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4.40</w:t>
            </w:r>
          </w:p>
        </w:tc>
        <w:tc>
          <w:tcPr>
            <w:tcW w:w="649" w:type="pct"/>
            <w:vAlign w:val="center"/>
          </w:tcPr>
          <w:p w14:paraId="1BB9301A"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5.20</w:t>
            </w:r>
          </w:p>
        </w:tc>
        <w:tc>
          <w:tcPr>
            <w:tcW w:w="434" w:type="pct"/>
            <w:vAlign w:val="center"/>
          </w:tcPr>
          <w:p w14:paraId="2A7718CF"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4.80</w:t>
            </w:r>
          </w:p>
        </w:tc>
      </w:tr>
      <w:tr w:rsidR="00D14346" w:rsidRPr="00D14346" w14:paraId="68B324C5" w14:textId="77777777" w:rsidTr="009F5303">
        <w:tc>
          <w:tcPr>
            <w:tcW w:w="1299" w:type="pct"/>
            <w:vAlign w:val="center"/>
          </w:tcPr>
          <w:p w14:paraId="25447AFE"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Zn@100ppm (M2)</w:t>
            </w:r>
          </w:p>
        </w:tc>
        <w:tc>
          <w:tcPr>
            <w:tcW w:w="583" w:type="pct"/>
            <w:vAlign w:val="center"/>
          </w:tcPr>
          <w:p w14:paraId="4F2F3332"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4.00</w:t>
            </w:r>
          </w:p>
        </w:tc>
        <w:tc>
          <w:tcPr>
            <w:tcW w:w="692" w:type="pct"/>
            <w:vAlign w:val="center"/>
          </w:tcPr>
          <w:p w14:paraId="60CBE598"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5.50</w:t>
            </w:r>
          </w:p>
        </w:tc>
        <w:tc>
          <w:tcPr>
            <w:tcW w:w="692" w:type="pct"/>
            <w:vAlign w:val="center"/>
          </w:tcPr>
          <w:p w14:paraId="0933EFA8"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5.72</w:t>
            </w:r>
          </w:p>
        </w:tc>
        <w:tc>
          <w:tcPr>
            <w:tcW w:w="649" w:type="pct"/>
            <w:vAlign w:val="center"/>
          </w:tcPr>
          <w:p w14:paraId="287DC80A"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5.40</w:t>
            </w:r>
          </w:p>
        </w:tc>
        <w:tc>
          <w:tcPr>
            <w:tcW w:w="649" w:type="pct"/>
            <w:vAlign w:val="center"/>
          </w:tcPr>
          <w:p w14:paraId="7C6FF076"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5.60</w:t>
            </w:r>
          </w:p>
        </w:tc>
        <w:tc>
          <w:tcPr>
            <w:tcW w:w="434" w:type="pct"/>
            <w:vAlign w:val="center"/>
          </w:tcPr>
          <w:p w14:paraId="6D68CDFC"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5.24</w:t>
            </w:r>
          </w:p>
        </w:tc>
      </w:tr>
      <w:tr w:rsidR="00D14346" w:rsidRPr="00D14346" w14:paraId="37BC2689" w14:textId="77777777" w:rsidTr="009F5303">
        <w:tc>
          <w:tcPr>
            <w:tcW w:w="1299" w:type="pct"/>
            <w:vAlign w:val="center"/>
          </w:tcPr>
          <w:p w14:paraId="3B968CE2"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Fe@100ppm (M3)</w:t>
            </w:r>
          </w:p>
        </w:tc>
        <w:tc>
          <w:tcPr>
            <w:tcW w:w="583" w:type="pct"/>
            <w:vAlign w:val="center"/>
          </w:tcPr>
          <w:p w14:paraId="19A7827C"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4.20</w:t>
            </w:r>
          </w:p>
        </w:tc>
        <w:tc>
          <w:tcPr>
            <w:tcW w:w="692" w:type="pct"/>
            <w:vAlign w:val="center"/>
          </w:tcPr>
          <w:p w14:paraId="4A45945B"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5.20</w:t>
            </w:r>
          </w:p>
        </w:tc>
        <w:tc>
          <w:tcPr>
            <w:tcW w:w="692" w:type="pct"/>
            <w:vAlign w:val="center"/>
          </w:tcPr>
          <w:p w14:paraId="6A594192"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5.60</w:t>
            </w:r>
          </w:p>
        </w:tc>
        <w:tc>
          <w:tcPr>
            <w:tcW w:w="649" w:type="pct"/>
            <w:vAlign w:val="center"/>
          </w:tcPr>
          <w:p w14:paraId="7D35680F"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4.70</w:t>
            </w:r>
          </w:p>
        </w:tc>
        <w:tc>
          <w:tcPr>
            <w:tcW w:w="649" w:type="pct"/>
            <w:vAlign w:val="center"/>
          </w:tcPr>
          <w:p w14:paraId="04E6087B"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5.30</w:t>
            </w:r>
          </w:p>
        </w:tc>
        <w:tc>
          <w:tcPr>
            <w:tcW w:w="434" w:type="pct"/>
            <w:vAlign w:val="center"/>
          </w:tcPr>
          <w:p w14:paraId="07E00212"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5.00</w:t>
            </w:r>
          </w:p>
        </w:tc>
      </w:tr>
      <w:tr w:rsidR="00D14346" w:rsidRPr="00D14346" w14:paraId="7E84EA5E" w14:textId="77777777" w:rsidTr="009F5303">
        <w:tc>
          <w:tcPr>
            <w:tcW w:w="1299" w:type="pct"/>
            <w:vAlign w:val="center"/>
          </w:tcPr>
          <w:p w14:paraId="481F1FE0"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Fe@125 ppm (M4)</w:t>
            </w:r>
          </w:p>
        </w:tc>
        <w:tc>
          <w:tcPr>
            <w:tcW w:w="583" w:type="pct"/>
            <w:vAlign w:val="center"/>
          </w:tcPr>
          <w:p w14:paraId="6D16A080"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4.40</w:t>
            </w:r>
          </w:p>
        </w:tc>
        <w:tc>
          <w:tcPr>
            <w:tcW w:w="692" w:type="pct"/>
            <w:vAlign w:val="center"/>
          </w:tcPr>
          <w:p w14:paraId="18183D52"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5.00</w:t>
            </w:r>
          </w:p>
        </w:tc>
        <w:tc>
          <w:tcPr>
            <w:tcW w:w="692" w:type="pct"/>
            <w:vAlign w:val="center"/>
          </w:tcPr>
          <w:p w14:paraId="74F53F23"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5.90</w:t>
            </w:r>
          </w:p>
        </w:tc>
        <w:tc>
          <w:tcPr>
            <w:tcW w:w="649" w:type="pct"/>
            <w:vAlign w:val="center"/>
          </w:tcPr>
          <w:p w14:paraId="7F84256F"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5.00</w:t>
            </w:r>
          </w:p>
        </w:tc>
        <w:tc>
          <w:tcPr>
            <w:tcW w:w="649" w:type="pct"/>
            <w:vAlign w:val="center"/>
          </w:tcPr>
          <w:p w14:paraId="0B9D201E"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4.80</w:t>
            </w:r>
          </w:p>
        </w:tc>
        <w:tc>
          <w:tcPr>
            <w:tcW w:w="434" w:type="pct"/>
            <w:vAlign w:val="center"/>
          </w:tcPr>
          <w:p w14:paraId="25E5DE11"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5.02</w:t>
            </w:r>
          </w:p>
        </w:tc>
      </w:tr>
      <w:tr w:rsidR="00D14346" w:rsidRPr="00D14346" w14:paraId="2B6467DF" w14:textId="77777777" w:rsidTr="009F5303">
        <w:tc>
          <w:tcPr>
            <w:tcW w:w="1299" w:type="pct"/>
            <w:vAlign w:val="center"/>
          </w:tcPr>
          <w:p w14:paraId="4C202131"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c>
          <w:tcPr>
            <w:tcW w:w="583" w:type="pct"/>
            <w:vAlign w:val="center"/>
          </w:tcPr>
          <w:p w14:paraId="07A6372F"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3.96</w:t>
            </w:r>
          </w:p>
        </w:tc>
        <w:tc>
          <w:tcPr>
            <w:tcW w:w="692" w:type="pct"/>
            <w:vAlign w:val="center"/>
          </w:tcPr>
          <w:p w14:paraId="0E9FCC83"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5.18</w:t>
            </w:r>
          </w:p>
        </w:tc>
        <w:tc>
          <w:tcPr>
            <w:tcW w:w="692" w:type="pct"/>
            <w:vAlign w:val="center"/>
          </w:tcPr>
          <w:p w14:paraId="2375672D"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5.46</w:t>
            </w:r>
          </w:p>
        </w:tc>
        <w:tc>
          <w:tcPr>
            <w:tcW w:w="649" w:type="pct"/>
            <w:vAlign w:val="center"/>
          </w:tcPr>
          <w:p w14:paraId="6A03FBEB"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4.74</w:t>
            </w:r>
          </w:p>
        </w:tc>
        <w:tc>
          <w:tcPr>
            <w:tcW w:w="649" w:type="pct"/>
            <w:vAlign w:val="center"/>
          </w:tcPr>
          <w:p w14:paraId="35E446A8"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5.14</w:t>
            </w:r>
          </w:p>
        </w:tc>
        <w:tc>
          <w:tcPr>
            <w:tcW w:w="434" w:type="pct"/>
            <w:vAlign w:val="center"/>
          </w:tcPr>
          <w:p w14:paraId="11775E2C" w14:textId="77777777" w:rsidR="00756E31" w:rsidRPr="00D14346" w:rsidRDefault="00756E31" w:rsidP="00EA05BF">
            <w:pPr>
              <w:jc w:val="center"/>
              <w:rPr>
                <w:rFonts w:ascii="Times New Roman" w:hAnsi="Times New Roman" w:cs="Times New Roman"/>
                <w:b/>
                <w:bCs/>
                <w:color w:val="0D0D0D" w:themeColor="text1" w:themeTint="F2"/>
                <w:sz w:val="24"/>
                <w:szCs w:val="24"/>
              </w:rPr>
            </w:pPr>
          </w:p>
        </w:tc>
      </w:tr>
      <w:tr w:rsidR="00D14346" w:rsidRPr="00D14346" w14:paraId="0584C984" w14:textId="77777777" w:rsidTr="009F5303">
        <w:tc>
          <w:tcPr>
            <w:tcW w:w="1299" w:type="pct"/>
            <w:vAlign w:val="center"/>
          </w:tcPr>
          <w:p w14:paraId="45F19E18" w14:textId="77777777" w:rsidR="00756E31" w:rsidRPr="00D14346" w:rsidRDefault="00756E31" w:rsidP="00EA05BF">
            <w:pPr>
              <w:jc w:val="center"/>
              <w:rPr>
                <w:rFonts w:ascii="Times New Roman" w:hAnsi="Times New Roman" w:cs="Times New Roman"/>
                <w:b/>
                <w:bCs/>
                <w:color w:val="0D0D0D" w:themeColor="text1" w:themeTint="F2"/>
                <w:sz w:val="24"/>
                <w:szCs w:val="24"/>
              </w:rPr>
            </w:pPr>
          </w:p>
        </w:tc>
        <w:tc>
          <w:tcPr>
            <w:tcW w:w="583" w:type="pct"/>
            <w:vAlign w:val="center"/>
          </w:tcPr>
          <w:p w14:paraId="614ACE84"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w:t>
            </w:r>
          </w:p>
        </w:tc>
        <w:tc>
          <w:tcPr>
            <w:tcW w:w="692" w:type="pct"/>
            <w:vAlign w:val="center"/>
          </w:tcPr>
          <w:p w14:paraId="0DE188F4"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w:t>
            </w:r>
          </w:p>
        </w:tc>
        <w:tc>
          <w:tcPr>
            <w:tcW w:w="692" w:type="pct"/>
            <w:vAlign w:val="center"/>
          </w:tcPr>
          <w:p w14:paraId="204FBACE"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M×P</w:t>
            </w:r>
          </w:p>
        </w:tc>
        <w:tc>
          <w:tcPr>
            <w:tcW w:w="649" w:type="pct"/>
            <w:vAlign w:val="center"/>
          </w:tcPr>
          <w:p w14:paraId="2DBE3339" w14:textId="77777777" w:rsidR="00756E31" w:rsidRPr="00D14346" w:rsidRDefault="00756E31" w:rsidP="00EA05BF">
            <w:pPr>
              <w:jc w:val="center"/>
              <w:rPr>
                <w:rFonts w:ascii="Times New Roman" w:hAnsi="Times New Roman" w:cs="Times New Roman"/>
                <w:b/>
                <w:bCs/>
                <w:color w:val="0D0D0D" w:themeColor="text1" w:themeTint="F2"/>
                <w:sz w:val="24"/>
                <w:szCs w:val="24"/>
              </w:rPr>
            </w:pPr>
          </w:p>
        </w:tc>
        <w:tc>
          <w:tcPr>
            <w:tcW w:w="649" w:type="pct"/>
            <w:vAlign w:val="center"/>
          </w:tcPr>
          <w:p w14:paraId="74BFE8FF" w14:textId="77777777" w:rsidR="00756E31" w:rsidRPr="00D14346" w:rsidRDefault="00756E31" w:rsidP="00EA05BF">
            <w:pPr>
              <w:jc w:val="center"/>
              <w:rPr>
                <w:rFonts w:ascii="Times New Roman" w:hAnsi="Times New Roman" w:cs="Times New Roman"/>
                <w:b/>
                <w:bCs/>
                <w:color w:val="0D0D0D" w:themeColor="text1" w:themeTint="F2"/>
                <w:sz w:val="24"/>
                <w:szCs w:val="24"/>
              </w:rPr>
            </w:pPr>
          </w:p>
        </w:tc>
        <w:tc>
          <w:tcPr>
            <w:tcW w:w="434" w:type="pct"/>
            <w:vAlign w:val="center"/>
          </w:tcPr>
          <w:p w14:paraId="015A6FEF" w14:textId="77777777" w:rsidR="00756E31" w:rsidRPr="00D14346" w:rsidRDefault="00756E31" w:rsidP="00EA05BF">
            <w:pPr>
              <w:jc w:val="center"/>
              <w:rPr>
                <w:rFonts w:ascii="Times New Roman" w:hAnsi="Times New Roman" w:cs="Times New Roman"/>
                <w:b/>
                <w:bCs/>
                <w:color w:val="0D0D0D" w:themeColor="text1" w:themeTint="F2"/>
                <w:sz w:val="24"/>
                <w:szCs w:val="24"/>
              </w:rPr>
            </w:pPr>
          </w:p>
        </w:tc>
      </w:tr>
      <w:tr w:rsidR="00D14346" w:rsidRPr="00D14346" w14:paraId="756B29DB" w14:textId="77777777" w:rsidTr="009F5303">
        <w:tc>
          <w:tcPr>
            <w:tcW w:w="1299" w:type="pct"/>
            <w:vAlign w:val="center"/>
          </w:tcPr>
          <w:p w14:paraId="52338E71"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CD at 5%</w:t>
            </w:r>
          </w:p>
        </w:tc>
        <w:tc>
          <w:tcPr>
            <w:tcW w:w="583" w:type="pct"/>
            <w:vAlign w:val="center"/>
          </w:tcPr>
          <w:p w14:paraId="1EEC60F3"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0.18</w:t>
            </w:r>
          </w:p>
        </w:tc>
        <w:tc>
          <w:tcPr>
            <w:tcW w:w="692" w:type="pct"/>
            <w:vAlign w:val="center"/>
          </w:tcPr>
          <w:p w14:paraId="6D5000F9"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0.18</w:t>
            </w:r>
          </w:p>
        </w:tc>
        <w:tc>
          <w:tcPr>
            <w:tcW w:w="692" w:type="pct"/>
            <w:vAlign w:val="center"/>
          </w:tcPr>
          <w:p w14:paraId="3142413A" w14:textId="77777777" w:rsidR="00756E31" w:rsidRPr="00D14346" w:rsidRDefault="00756E31"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0.42</w:t>
            </w:r>
          </w:p>
        </w:tc>
        <w:tc>
          <w:tcPr>
            <w:tcW w:w="649" w:type="pct"/>
            <w:vAlign w:val="center"/>
          </w:tcPr>
          <w:p w14:paraId="55CD0FC8" w14:textId="77777777" w:rsidR="00756E31" w:rsidRPr="00D14346" w:rsidRDefault="00756E31" w:rsidP="00EA05BF">
            <w:pPr>
              <w:jc w:val="center"/>
              <w:rPr>
                <w:rFonts w:ascii="Times New Roman" w:hAnsi="Times New Roman" w:cs="Times New Roman"/>
                <w:b/>
                <w:bCs/>
                <w:color w:val="0D0D0D" w:themeColor="text1" w:themeTint="F2"/>
                <w:sz w:val="24"/>
                <w:szCs w:val="24"/>
              </w:rPr>
            </w:pPr>
          </w:p>
        </w:tc>
        <w:tc>
          <w:tcPr>
            <w:tcW w:w="649" w:type="pct"/>
            <w:vAlign w:val="center"/>
          </w:tcPr>
          <w:p w14:paraId="36E350F6" w14:textId="77777777" w:rsidR="00756E31" w:rsidRPr="00D14346" w:rsidRDefault="00756E31" w:rsidP="00EA05BF">
            <w:pPr>
              <w:jc w:val="center"/>
              <w:rPr>
                <w:rFonts w:ascii="Times New Roman" w:hAnsi="Times New Roman" w:cs="Times New Roman"/>
                <w:b/>
                <w:bCs/>
                <w:color w:val="0D0D0D" w:themeColor="text1" w:themeTint="F2"/>
                <w:sz w:val="24"/>
                <w:szCs w:val="24"/>
              </w:rPr>
            </w:pPr>
          </w:p>
        </w:tc>
        <w:tc>
          <w:tcPr>
            <w:tcW w:w="434" w:type="pct"/>
            <w:vAlign w:val="center"/>
          </w:tcPr>
          <w:p w14:paraId="49A5B705" w14:textId="77777777" w:rsidR="00756E31" w:rsidRPr="00D14346" w:rsidRDefault="00756E31" w:rsidP="00EA05BF">
            <w:pPr>
              <w:jc w:val="center"/>
              <w:rPr>
                <w:rFonts w:ascii="Times New Roman" w:hAnsi="Times New Roman" w:cs="Times New Roman"/>
                <w:b/>
                <w:bCs/>
                <w:color w:val="0D0D0D" w:themeColor="text1" w:themeTint="F2"/>
                <w:sz w:val="24"/>
                <w:szCs w:val="24"/>
              </w:rPr>
            </w:pPr>
          </w:p>
        </w:tc>
      </w:tr>
      <w:tr w:rsidR="00D14346" w:rsidRPr="00D14346" w14:paraId="553F6C22" w14:textId="77777777" w:rsidTr="009F5303">
        <w:trPr>
          <w:trHeight w:val="251"/>
        </w:trPr>
        <w:tc>
          <w:tcPr>
            <w:tcW w:w="1299" w:type="pct"/>
            <w:vAlign w:val="center"/>
          </w:tcPr>
          <w:p w14:paraId="2B31BE1B" w14:textId="77777777" w:rsidR="00275A0B" w:rsidRPr="00D14346" w:rsidRDefault="00275A0B"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CV (%)</w:t>
            </w:r>
          </w:p>
        </w:tc>
        <w:tc>
          <w:tcPr>
            <w:tcW w:w="3701" w:type="pct"/>
            <w:gridSpan w:val="6"/>
            <w:vAlign w:val="center"/>
          </w:tcPr>
          <w:p w14:paraId="2E56DBEA" w14:textId="77777777" w:rsidR="00275A0B" w:rsidRPr="00D14346" w:rsidRDefault="00275A0B" w:rsidP="00EA05BF">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5.26</w:t>
            </w:r>
          </w:p>
        </w:tc>
      </w:tr>
    </w:tbl>
    <w:p w14:paraId="7D4CBCD7" w14:textId="77777777" w:rsidR="00DA5431" w:rsidRDefault="00DA5431" w:rsidP="00DA5431">
      <w:pPr>
        <w:rPr>
          <w:rFonts w:ascii="Times New Roman" w:hAnsi="Times New Roman" w:cs="Times New Roman"/>
          <w:b/>
          <w:bCs/>
          <w:color w:val="0D0D0D" w:themeColor="text1" w:themeTint="F2"/>
          <w:sz w:val="24"/>
          <w:szCs w:val="24"/>
        </w:rPr>
      </w:pPr>
    </w:p>
    <w:p w14:paraId="4D726C0B" w14:textId="77777777" w:rsidR="00DA5431" w:rsidRPr="00D14346" w:rsidRDefault="00DA5431" w:rsidP="00DA5431">
      <w:pPr>
        <w:rPr>
          <w:rFonts w:ascii="Times New Roman" w:hAnsi="Times New Roman" w:cs="Times New Roman"/>
          <w:b/>
          <w:bCs/>
          <w:color w:val="0D0D0D" w:themeColor="text1" w:themeTint="F2"/>
          <w:sz w:val="24"/>
          <w:szCs w:val="24"/>
        </w:rPr>
      </w:pPr>
      <w:proofErr w:type="gramStart"/>
      <w:r w:rsidRPr="00D14346">
        <w:rPr>
          <w:rFonts w:ascii="Times New Roman" w:hAnsi="Times New Roman" w:cs="Times New Roman"/>
          <w:b/>
          <w:bCs/>
          <w:color w:val="0D0D0D" w:themeColor="text1" w:themeTint="F2"/>
          <w:sz w:val="24"/>
          <w:szCs w:val="24"/>
        </w:rPr>
        <w:t>Table 3.</w:t>
      </w:r>
      <w:proofErr w:type="gramEnd"/>
      <w:r w:rsidRPr="00D14346">
        <w:rPr>
          <w:rFonts w:ascii="Times New Roman" w:hAnsi="Times New Roman" w:cs="Times New Roman"/>
          <w:b/>
          <w:bCs/>
          <w:color w:val="0D0D0D" w:themeColor="text1" w:themeTint="F2"/>
          <w:sz w:val="24"/>
          <w:szCs w:val="24"/>
        </w:rPr>
        <w:t xml:space="preserve"> Effect of different level of micronutrients and PGRs on days to first flowering (days)</w:t>
      </w:r>
    </w:p>
    <w:tbl>
      <w:tblPr>
        <w:tblStyle w:val="TableGrid"/>
        <w:tblW w:w="5000" w:type="pct"/>
        <w:tblLook w:val="04A0" w:firstRow="1" w:lastRow="0" w:firstColumn="1" w:lastColumn="0" w:noHBand="0" w:noVBand="1"/>
      </w:tblPr>
      <w:tblGrid>
        <w:gridCol w:w="2270"/>
        <w:gridCol w:w="1234"/>
        <w:gridCol w:w="1240"/>
        <w:gridCol w:w="1240"/>
        <w:gridCol w:w="1200"/>
        <w:gridCol w:w="1200"/>
        <w:gridCol w:w="859"/>
      </w:tblGrid>
      <w:tr w:rsidR="00DA5431" w:rsidRPr="00D14346" w14:paraId="25449990" w14:textId="77777777" w:rsidTr="00F05163">
        <w:tc>
          <w:tcPr>
            <w:tcW w:w="1254" w:type="pct"/>
            <w:vAlign w:val="center"/>
          </w:tcPr>
          <w:p w14:paraId="39A7AEA6"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Treatment</w:t>
            </w:r>
          </w:p>
        </w:tc>
        <w:tc>
          <w:tcPr>
            <w:tcW w:w="693" w:type="pct"/>
            <w:vAlign w:val="center"/>
          </w:tcPr>
          <w:p w14:paraId="70E3E92C"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w:t>
            </w:r>
          </w:p>
          <w:p w14:paraId="72753923"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(P0)</w:t>
            </w:r>
          </w:p>
        </w:tc>
        <w:tc>
          <w:tcPr>
            <w:tcW w:w="660" w:type="pct"/>
            <w:vAlign w:val="center"/>
          </w:tcPr>
          <w:p w14:paraId="161DF32C"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@100 ppm</w:t>
            </w:r>
          </w:p>
          <w:p w14:paraId="1606916A"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(P1)</w:t>
            </w:r>
          </w:p>
        </w:tc>
        <w:tc>
          <w:tcPr>
            <w:tcW w:w="663" w:type="pct"/>
            <w:vAlign w:val="center"/>
          </w:tcPr>
          <w:p w14:paraId="15054C5A"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@150 ppm</w:t>
            </w:r>
          </w:p>
          <w:p w14:paraId="074EDF0F"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(P2)</w:t>
            </w:r>
          </w:p>
        </w:tc>
        <w:tc>
          <w:tcPr>
            <w:tcW w:w="620" w:type="pct"/>
            <w:vAlign w:val="center"/>
          </w:tcPr>
          <w:p w14:paraId="77CFE510"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NAA@50 ppm</w:t>
            </w:r>
          </w:p>
          <w:p w14:paraId="7D9393DD"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(P3)</w:t>
            </w:r>
          </w:p>
        </w:tc>
        <w:tc>
          <w:tcPr>
            <w:tcW w:w="620" w:type="pct"/>
            <w:vAlign w:val="center"/>
          </w:tcPr>
          <w:p w14:paraId="219C8BA2"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NAA@75 ppm</w:t>
            </w:r>
          </w:p>
          <w:p w14:paraId="0DA5938E"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(P4)</w:t>
            </w:r>
          </w:p>
        </w:tc>
        <w:tc>
          <w:tcPr>
            <w:tcW w:w="489" w:type="pct"/>
            <w:vAlign w:val="center"/>
          </w:tcPr>
          <w:p w14:paraId="241A6FED"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r>
      <w:tr w:rsidR="00DA5431" w:rsidRPr="00D14346" w14:paraId="35C07A71" w14:textId="77777777" w:rsidTr="00F05163">
        <w:tc>
          <w:tcPr>
            <w:tcW w:w="1254" w:type="pct"/>
            <w:vAlign w:val="center"/>
          </w:tcPr>
          <w:p w14:paraId="53C3E135"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 M0</w:t>
            </w:r>
          </w:p>
        </w:tc>
        <w:tc>
          <w:tcPr>
            <w:tcW w:w="693" w:type="pct"/>
            <w:vAlign w:val="center"/>
          </w:tcPr>
          <w:p w14:paraId="1CA39B6D"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45.20</w:t>
            </w:r>
          </w:p>
        </w:tc>
        <w:tc>
          <w:tcPr>
            <w:tcW w:w="660" w:type="pct"/>
            <w:vAlign w:val="center"/>
          </w:tcPr>
          <w:p w14:paraId="4B8E7106"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38.60</w:t>
            </w:r>
          </w:p>
        </w:tc>
        <w:tc>
          <w:tcPr>
            <w:tcW w:w="663" w:type="pct"/>
            <w:vAlign w:val="center"/>
          </w:tcPr>
          <w:p w14:paraId="3292D783"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37.50</w:t>
            </w:r>
          </w:p>
        </w:tc>
        <w:tc>
          <w:tcPr>
            <w:tcW w:w="620" w:type="pct"/>
            <w:vAlign w:val="center"/>
          </w:tcPr>
          <w:p w14:paraId="46627862"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37.80</w:t>
            </w:r>
          </w:p>
        </w:tc>
        <w:tc>
          <w:tcPr>
            <w:tcW w:w="620" w:type="pct"/>
            <w:vAlign w:val="center"/>
          </w:tcPr>
          <w:p w14:paraId="4AB11F7E"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42.60</w:t>
            </w:r>
          </w:p>
        </w:tc>
        <w:tc>
          <w:tcPr>
            <w:tcW w:w="489" w:type="pct"/>
            <w:vAlign w:val="center"/>
          </w:tcPr>
          <w:p w14:paraId="08120117"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40.34</w:t>
            </w:r>
          </w:p>
        </w:tc>
      </w:tr>
      <w:tr w:rsidR="00DA5431" w:rsidRPr="00D14346" w14:paraId="48E93B06" w14:textId="77777777" w:rsidTr="00F05163">
        <w:tc>
          <w:tcPr>
            <w:tcW w:w="1254" w:type="pct"/>
            <w:vAlign w:val="center"/>
          </w:tcPr>
          <w:p w14:paraId="34260589"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Zn@75 ppm (M1)</w:t>
            </w:r>
          </w:p>
        </w:tc>
        <w:tc>
          <w:tcPr>
            <w:tcW w:w="693" w:type="pct"/>
            <w:vAlign w:val="center"/>
          </w:tcPr>
          <w:p w14:paraId="31AF335C"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43.00</w:t>
            </w:r>
          </w:p>
        </w:tc>
        <w:tc>
          <w:tcPr>
            <w:tcW w:w="660" w:type="pct"/>
            <w:vAlign w:val="center"/>
          </w:tcPr>
          <w:p w14:paraId="29521B0D"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36.00</w:t>
            </w:r>
          </w:p>
        </w:tc>
        <w:tc>
          <w:tcPr>
            <w:tcW w:w="663" w:type="pct"/>
            <w:vAlign w:val="center"/>
          </w:tcPr>
          <w:p w14:paraId="4DE49844"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34.70</w:t>
            </w:r>
          </w:p>
        </w:tc>
        <w:tc>
          <w:tcPr>
            <w:tcW w:w="620" w:type="pct"/>
            <w:vAlign w:val="center"/>
          </w:tcPr>
          <w:p w14:paraId="55B23AAC"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40.90</w:t>
            </w:r>
          </w:p>
        </w:tc>
        <w:tc>
          <w:tcPr>
            <w:tcW w:w="620" w:type="pct"/>
            <w:vAlign w:val="center"/>
          </w:tcPr>
          <w:p w14:paraId="3181CDC0"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39.60</w:t>
            </w:r>
          </w:p>
        </w:tc>
        <w:tc>
          <w:tcPr>
            <w:tcW w:w="489" w:type="pct"/>
            <w:vAlign w:val="center"/>
          </w:tcPr>
          <w:p w14:paraId="5BBEFC7D"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38.84</w:t>
            </w:r>
          </w:p>
        </w:tc>
      </w:tr>
      <w:tr w:rsidR="00DA5431" w:rsidRPr="00D14346" w14:paraId="08CB7822" w14:textId="77777777" w:rsidTr="00F05163">
        <w:tc>
          <w:tcPr>
            <w:tcW w:w="1254" w:type="pct"/>
            <w:vAlign w:val="center"/>
          </w:tcPr>
          <w:p w14:paraId="368A396F"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Zn@100ppm (M2)</w:t>
            </w:r>
          </w:p>
        </w:tc>
        <w:tc>
          <w:tcPr>
            <w:tcW w:w="693" w:type="pct"/>
            <w:vAlign w:val="center"/>
          </w:tcPr>
          <w:p w14:paraId="6FCA3282"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41.80</w:t>
            </w:r>
          </w:p>
        </w:tc>
        <w:tc>
          <w:tcPr>
            <w:tcW w:w="660" w:type="pct"/>
            <w:vAlign w:val="center"/>
          </w:tcPr>
          <w:p w14:paraId="3B00A79A"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34.80</w:t>
            </w:r>
          </w:p>
        </w:tc>
        <w:tc>
          <w:tcPr>
            <w:tcW w:w="663" w:type="pct"/>
            <w:vAlign w:val="center"/>
          </w:tcPr>
          <w:p w14:paraId="232A9AE2"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31.60</w:t>
            </w:r>
          </w:p>
        </w:tc>
        <w:tc>
          <w:tcPr>
            <w:tcW w:w="620" w:type="pct"/>
            <w:vAlign w:val="center"/>
          </w:tcPr>
          <w:p w14:paraId="3484A512"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38.52</w:t>
            </w:r>
          </w:p>
        </w:tc>
        <w:tc>
          <w:tcPr>
            <w:tcW w:w="620" w:type="pct"/>
            <w:vAlign w:val="center"/>
          </w:tcPr>
          <w:p w14:paraId="5FBD7CA1"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37.80</w:t>
            </w:r>
          </w:p>
        </w:tc>
        <w:tc>
          <w:tcPr>
            <w:tcW w:w="489" w:type="pct"/>
            <w:vAlign w:val="center"/>
          </w:tcPr>
          <w:p w14:paraId="03630535"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36.90</w:t>
            </w:r>
          </w:p>
        </w:tc>
      </w:tr>
      <w:tr w:rsidR="00DA5431" w:rsidRPr="00D14346" w14:paraId="361BC7C2" w14:textId="77777777" w:rsidTr="00F05163">
        <w:tc>
          <w:tcPr>
            <w:tcW w:w="1254" w:type="pct"/>
            <w:vAlign w:val="center"/>
          </w:tcPr>
          <w:p w14:paraId="00CC5479"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Fe@100ppm (M3)</w:t>
            </w:r>
          </w:p>
        </w:tc>
        <w:tc>
          <w:tcPr>
            <w:tcW w:w="693" w:type="pct"/>
            <w:vAlign w:val="center"/>
          </w:tcPr>
          <w:p w14:paraId="39D14833"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43.60</w:t>
            </w:r>
          </w:p>
        </w:tc>
        <w:tc>
          <w:tcPr>
            <w:tcW w:w="660" w:type="pct"/>
            <w:vAlign w:val="center"/>
          </w:tcPr>
          <w:p w14:paraId="2CCBA6BE"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36.80</w:t>
            </w:r>
          </w:p>
        </w:tc>
        <w:tc>
          <w:tcPr>
            <w:tcW w:w="663" w:type="pct"/>
            <w:vAlign w:val="center"/>
          </w:tcPr>
          <w:p w14:paraId="1BC8A0A4" w14:textId="77777777" w:rsidR="00DA5431" w:rsidRPr="00D14346" w:rsidRDefault="00DA5431" w:rsidP="00F05163">
            <w:pPr>
              <w:jc w:val="center"/>
              <w:rPr>
                <w:rFonts w:ascii="Times New Roman" w:hAnsi="Times New Roman" w:cs="Times New Roman"/>
                <w:b/>
                <w:bCs/>
                <w:color w:val="0D0D0D" w:themeColor="text1" w:themeTint="F2"/>
                <w:sz w:val="24"/>
                <w:szCs w:val="24"/>
                <w:highlight w:val="green"/>
              </w:rPr>
            </w:pPr>
            <w:r w:rsidRPr="00D14346">
              <w:rPr>
                <w:rFonts w:ascii="Times New Roman" w:hAnsi="Times New Roman" w:cs="Times New Roman"/>
                <w:color w:val="0D0D0D" w:themeColor="text1" w:themeTint="F2"/>
                <w:sz w:val="24"/>
                <w:szCs w:val="24"/>
              </w:rPr>
              <w:t>34.90</w:t>
            </w:r>
          </w:p>
        </w:tc>
        <w:tc>
          <w:tcPr>
            <w:tcW w:w="620" w:type="pct"/>
            <w:vAlign w:val="center"/>
          </w:tcPr>
          <w:p w14:paraId="7AC77057"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40.80</w:t>
            </w:r>
          </w:p>
        </w:tc>
        <w:tc>
          <w:tcPr>
            <w:tcW w:w="620" w:type="pct"/>
            <w:vAlign w:val="center"/>
          </w:tcPr>
          <w:p w14:paraId="502DC5B9"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41.02</w:t>
            </w:r>
          </w:p>
        </w:tc>
        <w:tc>
          <w:tcPr>
            <w:tcW w:w="489" w:type="pct"/>
            <w:vAlign w:val="center"/>
          </w:tcPr>
          <w:p w14:paraId="07071776" w14:textId="77777777" w:rsidR="00DA5431" w:rsidRPr="00D14346" w:rsidRDefault="00DA5431" w:rsidP="00F05163">
            <w:pPr>
              <w:jc w:val="center"/>
              <w:rPr>
                <w:rFonts w:ascii="Times New Roman" w:hAnsi="Times New Roman" w:cs="Times New Roman"/>
                <w:b/>
                <w:bCs/>
                <w:color w:val="0D0D0D" w:themeColor="text1" w:themeTint="F2"/>
                <w:sz w:val="24"/>
                <w:szCs w:val="24"/>
                <w:highlight w:val="green"/>
              </w:rPr>
            </w:pPr>
            <w:r w:rsidRPr="00D14346">
              <w:rPr>
                <w:rFonts w:ascii="Times New Roman" w:hAnsi="Times New Roman" w:cs="Times New Roman"/>
                <w:b/>
                <w:bCs/>
                <w:color w:val="0D0D0D" w:themeColor="text1" w:themeTint="F2"/>
                <w:sz w:val="24"/>
                <w:szCs w:val="24"/>
              </w:rPr>
              <w:t>39.42</w:t>
            </w:r>
          </w:p>
        </w:tc>
      </w:tr>
      <w:tr w:rsidR="00DA5431" w:rsidRPr="00D14346" w14:paraId="1347DEAB" w14:textId="77777777" w:rsidTr="00F05163">
        <w:tc>
          <w:tcPr>
            <w:tcW w:w="1254" w:type="pct"/>
            <w:vAlign w:val="center"/>
          </w:tcPr>
          <w:p w14:paraId="62CB38AA"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Fe@125 ppm (M4)</w:t>
            </w:r>
          </w:p>
        </w:tc>
        <w:tc>
          <w:tcPr>
            <w:tcW w:w="693" w:type="pct"/>
            <w:vAlign w:val="center"/>
          </w:tcPr>
          <w:p w14:paraId="2949ADC5"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43.80</w:t>
            </w:r>
          </w:p>
        </w:tc>
        <w:tc>
          <w:tcPr>
            <w:tcW w:w="660" w:type="pct"/>
            <w:vAlign w:val="center"/>
          </w:tcPr>
          <w:p w14:paraId="0A9C3A82"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36.20</w:t>
            </w:r>
          </w:p>
        </w:tc>
        <w:tc>
          <w:tcPr>
            <w:tcW w:w="663" w:type="pct"/>
            <w:vAlign w:val="center"/>
          </w:tcPr>
          <w:p w14:paraId="267D3BD5" w14:textId="77777777" w:rsidR="00DA5431" w:rsidRPr="00D14346" w:rsidRDefault="00DA5431" w:rsidP="00F05163">
            <w:pPr>
              <w:jc w:val="center"/>
              <w:rPr>
                <w:rFonts w:ascii="Times New Roman" w:hAnsi="Times New Roman" w:cs="Times New Roman"/>
                <w:b/>
                <w:bCs/>
                <w:color w:val="0D0D0D" w:themeColor="text1" w:themeTint="F2"/>
                <w:sz w:val="24"/>
                <w:szCs w:val="24"/>
                <w:highlight w:val="green"/>
              </w:rPr>
            </w:pPr>
            <w:r w:rsidRPr="00D14346">
              <w:rPr>
                <w:rFonts w:ascii="Times New Roman" w:hAnsi="Times New Roman" w:cs="Times New Roman"/>
                <w:color w:val="0D0D0D" w:themeColor="text1" w:themeTint="F2"/>
                <w:sz w:val="24"/>
                <w:szCs w:val="24"/>
              </w:rPr>
              <w:t>33.30</w:t>
            </w:r>
          </w:p>
        </w:tc>
        <w:tc>
          <w:tcPr>
            <w:tcW w:w="620" w:type="pct"/>
            <w:vAlign w:val="center"/>
          </w:tcPr>
          <w:p w14:paraId="2D6D3378"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38.40</w:t>
            </w:r>
          </w:p>
        </w:tc>
        <w:tc>
          <w:tcPr>
            <w:tcW w:w="620" w:type="pct"/>
            <w:vAlign w:val="center"/>
          </w:tcPr>
          <w:p w14:paraId="515C5B4F"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40.60</w:t>
            </w:r>
          </w:p>
        </w:tc>
        <w:tc>
          <w:tcPr>
            <w:tcW w:w="489" w:type="pct"/>
            <w:vAlign w:val="center"/>
          </w:tcPr>
          <w:p w14:paraId="5F27C1EF"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38.46</w:t>
            </w:r>
          </w:p>
        </w:tc>
      </w:tr>
      <w:tr w:rsidR="00DA5431" w:rsidRPr="00D14346" w14:paraId="3956056C" w14:textId="77777777" w:rsidTr="00F05163">
        <w:tc>
          <w:tcPr>
            <w:tcW w:w="1254" w:type="pct"/>
            <w:vAlign w:val="center"/>
          </w:tcPr>
          <w:p w14:paraId="47360EBA"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c>
          <w:tcPr>
            <w:tcW w:w="693" w:type="pct"/>
            <w:vAlign w:val="center"/>
          </w:tcPr>
          <w:p w14:paraId="7FDFCFC8"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43.48</w:t>
            </w:r>
          </w:p>
        </w:tc>
        <w:tc>
          <w:tcPr>
            <w:tcW w:w="660" w:type="pct"/>
            <w:vAlign w:val="center"/>
          </w:tcPr>
          <w:p w14:paraId="4833202B"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36.48</w:t>
            </w:r>
          </w:p>
        </w:tc>
        <w:tc>
          <w:tcPr>
            <w:tcW w:w="663" w:type="pct"/>
            <w:vAlign w:val="center"/>
          </w:tcPr>
          <w:p w14:paraId="6C65FCD7"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34.40</w:t>
            </w:r>
          </w:p>
        </w:tc>
        <w:tc>
          <w:tcPr>
            <w:tcW w:w="620" w:type="pct"/>
            <w:vAlign w:val="center"/>
          </w:tcPr>
          <w:p w14:paraId="1FA1C18A"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39.28</w:t>
            </w:r>
          </w:p>
        </w:tc>
        <w:tc>
          <w:tcPr>
            <w:tcW w:w="620" w:type="pct"/>
            <w:vAlign w:val="center"/>
          </w:tcPr>
          <w:p w14:paraId="1B8A814F"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40.32</w:t>
            </w:r>
          </w:p>
        </w:tc>
        <w:tc>
          <w:tcPr>
            <w:tcW w:w="489" w:type="pct"/>
            <w:vAlign w:val="center"/>
          </w:tcPr>
          <w:p w14:paraId="2B8F73B1"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r>
      <w:tr w:rsidR="00DA5431" w:rsidRPr="00D14346" w14:paraId="5277D131" w14:textId="77777777" w:rsidTr="00F05163">
        <w:tc>
          <w:tcPr>
            <w:tcW w:w="1254" w:type="pct"/>
            <w:vAlign w:val="center"/>
          </w:tcPr>
          <w:p w14:paraId="341ADBF3"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c>
          <w:tcPr>
            <w:tcW w:w="693" w:type="pct"/>
            <w:vAlign w:val="center"/>
          </w:tcPr>
          <w:p w14:paraId="0574B958"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w:t>
            </w:r>
          </w:p>
        </w:tc>
        <w:tc>
          <w:tcPr>
            <w:tcW w:w="660" w:type="pct"/>
            <w:vAlign w:val="center"/>
          </w:tcPr>
          <w:p w14:paraId="69F7240E"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w:t>
            </w:r>
          </w:p>
        </w:tc>
        <w:tc>
          <w:tcPr>
            <w:tcW w:w="663" w:type="pct"/>
            <w:vAlign w:val="center"/>
          </w:tcPr>
          <w:p w14:paraId="492F2B0A"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M×P</w:t>
            </w:r>
          </w:p>
        </w:tc>
        <w:tc>
          <w:tcPr>
            <w:tcW w:w="620" w:type="pct"/>
            <w:vAlign w:val="center"/>
          </w:tcPr>
          <w:p w14:paraId="31930570"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c>
          <w:tcPr>
            <w:tcW w:w="620" w:type="pct"/>
            <w:vAlign w:val="center"/>
          </w:tcPr>
          <w:p w14:paraId="70445541"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c>
          <w:tcPr>
            <w:tcW w:w="489" w:type="pct"/>
            <w:vAlign w:val="center"/>
          </w:tcPr>
          <w:p w14:paraId="088787F7"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r>
      <w:tr w:rsidR="00DA5431" w:rsidRPr="00D14346" w14:paraId="4F392752" w14:textId="77777777" w:rsidTr="00F05163">
        <w:tc>
          <w:tcPr>
            <w:tcW w:w="1254" w:type="pct"/>
            <w:vAlign w:val="center"/>
          </w:tcPr>
          <w:p w14:paraId="59A1230F"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CD at 5%</w:t>
            </w:r>
          </w:p>
        </w:tc>
        <w:tc>
          <w:tcPr>
            <w:tcW w:w="693" w:type="pct"/>
            <w:vAlign w:val="center"/>
          </w:tcPr>
          <w:p w14:paraId="15CAE39F"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1.75</w:t>
            </w:r>
          </w:p>
        </w:tc>
        <w:tc>
          <w:tcPr>
            <w:tcW w:w="660" w:type="pct"/>
            <w:vAlign w:val="center"/>
          </w:tcPr>
          <w:p w14:paraId="238B1731"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1.75</w:t>
            </w:r>
          </w:p>
        </w:tc>
        <w:tc>
          <w:tcPr>
            <w:tcW w:w="663" w:type="pct"/>
            <w:vAlign w:val="center"/>
          </w:tcPr>
          <w:p w14:paraId="2A0570C5"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3.95</w:t>
            </w:r>
          </w:p>
        </w:tc>
        <w:tc>
          <w:tcPr>
            <w:tcW w:w="620" w:type="pct"/>
            <w:vAlign w:val="center"/>
          </w:tcPr>
          <w:p w14:paraId="2DC3F15C"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c>
          <w:tcPr>
            <w:tcW w:w="620" w:type="pct"/>
            <w:vAlign w:val="center"/>
          </w:tcPr>
          <w:p w14:paraId="510F2E50"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c>
          <w:tcPr>
            <w:tcW w:w="489" w:type="pct"/>
            <w:vAlign w:val="center"/>
          </w:tcPr>
          <w:p w14:paraId="4E708F60"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r>
      <w:tr w:rsidR="00DA5431" w:rsidRPr="00D14346" w14:paraId="06040B78" w14:textId="77777777" w:rsidTr="00F05163">
        <w:trPr>
          <w:trHeight w:val="333"/>
        </w:trPr>
        <w:tc>
          <w:tcPr>
            <w:tcW w:w="1254" w:type="pct"/>
            <w:vAlign w:val="center"/>
          </w:tcPr>
          <w:p w14:paraId="5EA65FA3"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CV (%)</w:t>
            </w:r>
          </w:p>
        </w:tc>
        <w:tc>
          <w:tcPr>
            <w:tcW w:w="3746" w:type="pct"/>
            <w:gridSpan w:val="6"/>
            <w:vAlign w:val="center"/>
          </w:tcPr>
          <w:p w14:paraId="2FAFCACE"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6.16</w:t>
            </w:r>
          </w:p>
        </w:tc>
      </w:tr>
    </w:tbl>
    <w:p w14:paraId="03F58450" w14:textId="77777777" w:rsidR="00DA5431" w:rsidRDefault="00DA5431" w:rsidP="00DA5431">
      <w:pPr>
        <w:rPr>
          <w:rFonts w:ascii="Times New Roman" w:hAnsi="Times New Roman" w:cs="Times New Roman"/>
          <w:b/>
          <w:bCs/>
          <w:color w:val="0D0D0D" w:themeColor="text1" w:themeTint="F2"/>
          <w:sz w:val="24"/>
          <w:szCs w:val="24"/>
        </w:rPr>
      </w:pPr>
    </w:p>
    <w:p w14:paraId="6CFC3FE6" w14:textId="422FBE1F" w:rsidR="00DA5431" w:rsidRPr="00D14346" w:rsidRDefault="00DA5431" w:rsidP="00DA5431">
      <w:pPr>
        <w:rPr>
          <w:rFonts w:ascii="Times New Roman" w:hAnsi="Times New Roman" w:cs="Times New Roman"/>
          <w:b/>
          <w:bCs/>
          <w:color w:val="0D0D0D" w:themeColor="text1" w:themeTint="F2"/>
          <w:sz w:val="24"/>
          <w:szCs w:val="24"/>
        </w:rPr>
      </w:pPr>
      <w:proofErr w:type="gramStart"/>
      <w:r w:rsidRPr="00D14346">
        <w:rPr>
          <w:rFonts w:ascii="Times New Roman" w:hAnsi="Times New Roman" w:cs="Times New Roman"/>
          <w:b/>
          <w:bCs/>
          <w:color w:val="0D0D0D" w:themeColor="text1" w:themeTint="F2"/>
          <w:sz w:val="24"/>
          <w:szCs w:val="24"/>
        </w:rPr>
        <w:t>Table 4.</w:t>
      </w:r>
      <w:proofErr w:type="gramEnd"/>
      <w:r w:rsidRPr="00D14346">
        <w:rPr>
          <w:rFonts w:ascii="Times New Roman" w:hAnsi="Times New Roman" w:cs="Times New Roman"/>
          <w:b/>
          <w:bCs/>
          <w:color w:val="0D0D0D" w:themeColor="text1" w:themeTint="F2"/>
          <w:sz w:val="24"/>
          <w:szCs w:val="24"/>
        </w:rPr>
        <w:t xml:space="preserve"> Effect of different level of micronut</w:t>
      </w:r>
      <w:r>
        <w:rPr>
          <w:rFonts w:ascii="Times New Roman" w:hAnsi="Times New Roman" w:cs="Times New Roman"/>
          <w:b/>
          <w:bCs/>
          <w:color w:val="0D0D0D" w:themeColor="text1" w:themeTint="F2"/>
          <w:sz w:val="24"/>
          <w:szCs w:val="24"/>
        </w:rPr>
        <w:t>rients and PGRs on 50%flowering</w:t>
      </w:r>
    </w:p>
    <w:tbl>
      <w:tblPr>
        <w:tblStyle w:val="TableGrid"/>
        <w:tblW w:w="5000" w:type="pct"/>
        <w:tblLook w:val="04A0" w:firstRow="1" w:lastRow="0" w:firstColumn="1" w:lastColumn="0" w:noHBand="0" w:noVBand="1"/>
      </w:tblPr>
      <w:tblGrid>
        <w:gridCol w:w="2244"/>
        <w:gridCol w:w="1207"/>
        <w:gridCol w:w="1279"/>
        <w:gridCol w:w="1279"/>
        <w:gridCol w:w="1200"/>
        <w:gridCol w:w="1200"/>
        <w:gridCol w:w="834"/>
      </w:tblGrid>
      <w:tr w:rsidR="00DA5431" w:rsidRPr="00D14346" w14:paraId="06A5A777" w14:textId="77777777" w:rsidTr="00F05163">
        <w:tc>
          <w:tcPr>
            <w:tcW w:w="1214" w:type="pct"/>
            <w:vAlign w:val="center"/>
          </w:tcPr>
          <w:p w14:paraId="242C4FD2"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Treatment</w:t>
            </w:r>
          </w:p>
        </w:tc>
        <w:tc>
          <w:tcPr>
            <w:tcW w:w="653" w:type="pct"/>
            <w:vAlign w:val="center"/>
          </w:tcPr>
          <w:p w14:paraId="52FEE91B"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w:t>
            </w:r>
          </w:p>
          <w:p w14:paraId="18418508"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(P0)</w:t>
            </w:r>
          </w:p>
        </w:tc>
        <w:tc>
          <w:tcPr>
            <w:tcW w:w="692" w:type="pct"/>
            <w:vAlign w:val="center"/>
          </w:tcPr>
          <w:p w14:paraId="24993DAE"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@100 ppm</w:t>
            </w:r>
          </w:p>
          <w:p w14:paraId="25DFF169"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(P1)</w:t>
            </w:r>
          </w:p>
        </w:tc>
        <w:tc>
          <w:tcPr>
            <w:tcW w:w="692" w:type="pct"/>
            <w:vAlign w:val="center"/>
          </w:tcPr>
          <w:p w14:paraId="1B3D21A3"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@150 ppm</w:t>
            </w:r>
          </w:p>
          <w:p w14:paraId="1340318D"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(P2)</w:t>
            </w:r>
          </w:p>
        </w:tc>
        <w:tc>
          <w:tcPr>
            <w:tcW w:w="649" w:type="pct"/>
            <w:vAlign w:val="center"/>
          </w:tcPr>
          <w:p w14:paraId="20B99EB4"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NAA@50 ppm</w:t>
            </w:r>
          </w:p>
          <w:p w14:paraId="0C0A26E0"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(P3)</w:t>
            </w:r>
          </w:p>
        </w:tc>
        <w:tc>
          <w:tcPr>
            <w:tcW w:w="649" w:type="pct"/>
            <w:vAlign w:val="center"/>
          </w:tcPr>
          <w:p w14:paraId="7C821DC9"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NAA@75 ppm</w:t>
            </w:r>
          </w:p>
          <w:p w14:paraId="26BDB3FD"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(P4)</w:t>
            </w:r>
          </w:p>
        </w:tc>
        <w:tc>
          <w:tcPr>
            <w:tcW w:w="450" w:type="pct"/>
            <w:vAlign w:val="center"/>
          </w:tcPr>
          <w:p w14:paraId="56AEB013"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r>
      <w:tr w:rsidR="00DA5431" w:rsidRPr="00D14346" w14:paraId="7270FB2D" w14:textId="77777777" w:rsidTr="00F05163">
        <w:tc>
          <w:tcPr>
            <w:tcW w:w="1214" w:type="pct"/>
            <w:vAlign w:val="center"/>
          </w:tcPr>
          <w:p w14:paraId="1C163C8D"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 M0</w:t>
            </w:r>
          </w:p>
        </w:tc>
        <w:tc>
          <w:tcPr>
            <w:tcW w:w="653" w:type="pct"/>
            <w:vAlign w:val="center"/>
          </w:tcPr>
          <w:p w14:paraId="1C1DA92B"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56.25</w:t>
            </w:r>
          </w:p>
        </w:tc>
        <w:tc>
          <w:tcPr>
            <w:tcW w:w="692" w:type="pct"/>
            <w:vAlign w:val="center"/>
          </w:tcPr>
          <w:p w14:paraId="38EF9616"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48.63</w:t>
            </w:r>
          </w:p>
        </w:tc>
        <w:tc>
          <w:tcPr>
            <w:tcW w:w="692" w:type="pct"/>
            <w:vAlign w:val="center"/>
          </w:tcPr>
          <w:p w14:paraId="5A5D9E0F"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47.51</w:t>
            </w:r>
          </w:p>
        </w:tc>
        <w:tc>
          <w:tcPr>
            <w:tcW w:w="649" w:type="pct"/>
            <w:vAlign w:val="center"/>
          </w:tcPr>
          <w:p w14:paraId="54859E02"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49.23</w:t>
            </w:r>
          </w:p>
        </w:tc>
        <w:tc>
          <w:tcPr>
            <w:tcW w:w="649" w:type="pct"/>
            <w:vAlign w:val="center"/>
          </w:tcPr>
          <w:p w14:paraId="250B9688"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52.60</w:t>
            </w:r>
          </w:p>
        </w:tc>
        <w:tc>
          <w:tcPr>
            <w:tcW w:w="450" w:type="pct"/>
            <w:vAlign w:val="center"/>
          </w:tcPr>
          <w:p w14:paraId="489AB726"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50.84</w:t>
            </w:r>
          </w:p>
        </w:tc>
      </w:tr>
      <w:tr w:rsidR="00DA5431" w:rsidRPr="00D14346" w14:paraId="430DD630" w14:textId="77777777" w:rsidTr="00F05163">
        <w:tc>
          <w:tcPr>
            <w:tcW w:w="1214" w:type="pct"/>
            <w:vAlign w:val="center"/>
          </w:tcPr>
          <w:p w14:paraId="7360ED66"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Zn@75 ppm (M1)</w:t>
            </w:r>
          </w:p>
        </w:tc>
        <w:tc>
          <w:tcPr>
            <w:tcW w:w="653" w:type="pct"/>
            <w:vAlign w:val="center"/>
          </w:tcPr>
          <w:p w14:paraId="68804C3A"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53.02</w:t>
            </w:r>
          </w:p>
        </w:tc>
        <w:tc>
          <w:tcPr>
            <w:tcW w:w="692" w:type="pct"/>
            <w:vAlign w:val="center"/>
          </w:tcPr>
          <w:p w14:paraId="1CF935BF"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46.91</w:t>
            </w:r>
          </w:p>
        </w:tc>
        <w:tc>
          <w:tcPr>
            <w:tcW w:w="692" w:type="pct"/>
            <w:vAlign w:val="center"/>
          </w:tcPr>
          <w:p w14:paraId="1F8FB0B6"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43.70</w:t>
            </w:r>
          </w:p>
        </w:tc>
        <w:tc>
          <w:tcPr>
            <w:tcW w:w="649" w:type="pct"/>
            <w:vAlign w:val="center"/>
          </w:tcPr>
          <w:p w14:paraId="667B052A"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48.34</w:t>
            </w:r>
          </w:p>
        </w:tc>
        <w:tc>
          <w:tcPr>
            <w:tcW w:w="649" w:type="pct"/>
            <w:vAlign w:val="center"/>
          </w:tcPr>
          <w:p w14:paraId="18820E4D"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49.62</w:t>
            </w:r>
          </w:p>
        </w:tc>
        <w:tc>
          <w:tcPr>
            <w:tcW w:w="450" w:type="pct"/>
            <w:vAlign w:val="center"/>
          </w:tcPr>
          <w:p w14:paraId="506B64FB"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48.32</w:t>
            </w:r>
          </w:p>
        </w:tc>
      </w:tr>
      <w:tr w:rsidR="00DA5431" w:rsidRPr="00D14346" w14:paraId="44196AA5" w14:textId="77777777" w:rsidTr="00F05163">
        <w:tc>
          <w:tcPr>
            <w:tcW w:w="1214" w:type="pct"/>
            <w:vAlign w:val="center"/>
          </w:tcPr>
          <w:p w14:paraId="04DEC396"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Zn@100ppm (M2)</w:t>
            </w:r>
          </w:p>
        </w:tc>
        <w:tc>
          <w:tcPr>
            <w:tcW w:w="653" w:type="pct"/>
            <w:vAlign w:val="center"/>
          </w:tcPr>
          <w:p w14:paraId="7102044A"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51.42</w:t>
            </w:r>
          </w:p>
        </w:tc>
        <w:tc>
          <w:tcPr>
            <w:tcW w:w="692" w:type="pct"/>
            <w:vAlign w:val="center"/>
          </w:tcPr>
          <w:p w14:paraId="756B90ED"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43.24</w:t>
            </w:r>
          </w:p>
        </w:tc>
        <w:tc>
          <w:tcPr>
            <w:tcW w:w="692" w:type="pct"/>
            <w:vAlign w:val="center"/>
          </w:tcPr>
          <w:p w14:paraId="3AA3D2A7"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40.05</w:t>
            </w:r>
          </w:p>
        </w:tc>
        <w:tc>
          <w:tcPr>
            <w:tcW w:w="649" w:type="pct"/>
            <w:vAlign w:val="center"/>
          </w:tcPr>
          <w:p w14:paraId="39D52291"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46.00</w:t>
            </w:r>
          </w:p>
        </w:tc>
        <w:tc>
          <w:tcPr>
            <w:tcW w:w="649" w:type="pct"/>
            <w:vAlign w:val="center"/>
          </w:tcPr>
          <w:p w14:paraId="409BDC9B"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48.10</w:t>
            </w:r>
          </w:p>
        </w:tc>
        <w:tc>
          <w:tcPr>
            <w:tcW w:w="450" w:type="pct"/>
            <w:vAlign w:val="center"/>
          </w:tcPr>
          <w:p w14:paraId="366B0E89"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45.76</w:t>
            </w:r>
          </w:p>
        </w:tc>
      </w:tr>
      <w:tr w:rsidR="00DA5431" w:rsidRPr="00D14346" w14:paraId="416F5282" w14:textId="77777777" w:rsidTr="00F05163">
        <w:tc>
          <w:tcPr>
            <w:tcW w:w="1214" w:type="pct"/>
            <w:vAlign w:val="center"/>
          </w:tcPr>
          <w:p w14:paraId="1E1D23B8"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Fe@100ppm (M3)</w:t>
            </w:r>
          </w:p>
        </w:tc>
        <w:tc>
          <w:tcPr>
            <w:tcW w:w="653" w:type="pct"/>
            <w:vAlign w:val="center"/>
          </w:tcPr>
          <w:p w14:paraId="5EF01346"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54.31</w:t>
            </w:r>
          </w:p>
        </w:tc>
        <w:tc>
          <w:tcPr>
            <w:tcW w:w="692" w:type="pct"/>
            <w:vAlign w:val="center"/>
          </w:tcPr>
          <w:p w14:paraId="3B203E92"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47.22</w:t>
            </w:r>
          </w:p>
        </w:tc>
        <w:tc>
          <w:tcPr>
            <w:tcW w:w="692" w:type="pct"/>
            <w:vAlign w:val="center"/>
          </w:tcPr>
          <w:p w14:paraId="5F0D2E38"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45.02</w:t>
            </w:r>
          </w:p>
        </w:tc>
        <w:tc>
          <w:tcPr>
            <w:tcW w:w="649" w:type="pct"/>
            <w:vAlign w:val="center"/>
          </w:tcPr>
          <w:p w14:paraId="17B3099D"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49.80</w:t>
            </w:r>
          </w:p>
        </w:tc>
        <w:tc>
          <w:tcPr>
            <w:tcW w:w="649" w:type="pct"/>
            <w:vAlign w:val="center"/>
          </w:tcPr>
          <w:p w14:paraId="4A849BC2"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51.33</w:t>
            </w:r>
          </w:p>
        </w:tc>
        <w:tc>
          <w:tcPr>
            <w:tcW w:w="450" w:type="pct"/>
            <w:vAlign w:val="center"/>
          </w:tcPr>
          <w:p w14:paraId="5C584581"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49.54</w:t>
            </w:r>
          </w:p>
        </w:tc>
      </w:tr>
      <w:tr w:rsidR="00DA5431" w:rsidRPr="00D14346" w14:paraId="3BEF3222" w14:textId="77777777" w:rsidTr="00F05163">
        <w:tc>
          <w:tcPr>
            <w:tcW w:w="1214" w:type="pct"/>
            <w:vAlign w:val="center"/>
          </w:tcPr>
          <w:p w14:paraId="66BD2D9A"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Fe@125 ppm (M4)</w:t>
            </w:r>
          </w:p>
        </w:tc>
        <w:tc>
          <w:tcPr>
            <w:tcW w:w="653" w:type="pct"/>
            <w:vAlign w:val="center"/>
          </w:tcPr>
          <w:p w14:paraId="028B47C3"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52.15</w:t>
            </w:r>
          </w:p>
        </w:tc>
        <w:tc>
          <w:tcPr>
            <w:tcW w:w="692" w:type="pct"/>
            <w:vAlign w:val="center"/>
          </w:tcPr>
          <w:p w14:paraId="344CBD03"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45.83</w:t>
            </w:r>
          </w:p>
        </w:tc>
        <w:tc>
          <w:tcPr>
            <w:tcW w:w="692" w:type="pct"/>
            <w:vAlign w:val="center"/>
          </w:tcPr>
          <w:p w14:paraId="7EFBE645"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43.35</w:t>
            </w:r>
          </w:p>
        </w:tc>
        <w:tc>
          <w:tcPr>
            <w:tcW w:w="649" w:type="pct"/>
            <w:vAlign w:val="center"/>
          </w:tcPr>
          <w:p w14:paraId="20BDCF2B"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46.45</w:t>
            </w:r>
          </w:p>
        </w:tc>
        <w:tc>
          <w:tcPr>
            <w:tcW w:w="649" w:type="pct"/>
            <w:vAlign w:val="center"/>
          </w:tcPr>
          <w:p w14:paraId="2CC15FE4"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51.02</w:t>
            </w:r>
          </w:p>
        </w:tc>
        <w:tc>
          <w:tcPr>
            <w:tcW w:w="450" w:type="pct"/>
            <w:shd w:val="clear" w:color="auto" w:fill="auto"/>
            <w:vAlign w:val="center"/>
          </w:tcPr>
          <w:p w14:paraId="11887B4F"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47.76</w:t>
            </w:r>
          </w:p>
        </w:tc>
      </w:tr>
      <w:tr w:rsidR="00DA5431" w:rsidRPr="00D14346" w14:paraId="5C90A0EE" w14:textId="77777777" w:rsidTr="00F05163">
        <w:tc>
          <w:tcPr>
            <w:tcW w:w="1214" w:type="pct"/>
            <w:vAlign w:val="center"/>
          </w:tcPr>
          <w:p w14:paraId="6263112D"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c>
          <w:tcPr>
            <w:tcW w:w="653" w:type="pct"/>
            <w:vAlign w:val="center"/>
          </w:tcPr>
          <w:p w14:paraId="0D96C87D"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53.43</w:t>
            </w:r>
          </w:p>
        </w:tc>
        <w:tc>
          <w:tcPr>
            <w:tcW w:w="692" w:type="pct"/>
            <w:vAlign w:val="center"/>
          </w:tcPr>
          <w:p w14:paraId="6C960E6B"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46.37</w:t>
            </w:r>
          </w:p>
        </w:tc>
        <w:tc>
          <w:tcPr>
            <w:tcW w:w="692" w:type="pct"/>
            <w:vAlign w:val="center"/>
          </w:tcPr>
          <w:p w14:paraId="53B402C0"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43.93</w:t>
            </w:r>
          </w:p>
        </w:tc>
        <w:tc>
          <w:tcPr>
            <w:tcW w:w="649" w:type="pct"/>
            <w:vAlign w:val="center"/>
          </w:tcPr>
          <w:p w14:paraId="3BDA5E89"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47.96</w:t>
            </w:r>
          </w:p>
        </w:tc>
        <w:tc>
          <w:tcPr>
            <w:tcW w:w="649" w:type="pct"/>
            <w:vAlign w:val="center"/>
          </w:tcPr>
          <w:p w14:paraId="43697EFE"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50.53</w:t>
            </w:r>
          </w:p>
        </w:tc>
        <w:tc>
          <w:tcPr>
            <w:tcW w:w="450" w:type="pct"/>
            <w:vAlign w:val="center"/>
          </w:tcPr>
          <w:p w14:paraId="4139AC37"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r>
      <w:tr w:rsidR="00DA5431" w:rsidRPr="00D14346" w14:paraId="097A6C02" w14:textId="77777777" w:rsidTr="00F05163">
        <w:trPr>
          <w:trHeight w:val="223"/>
        </w:trPr>
        <w:tc>
          <w:tcPr>
            <w:tcW w:w="1214" w:type="pct"/>
            <w:vAlign w:val="center"/>
          </w:tcPr>
          <w:p w14:paraId="337ABA54"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c>
          <w:tcPr>
            <w:tcW w:w="653" w:type="pct"/>
            <w:vAlign w:val="center"/>
          </w:tcPr>
          <w:p w14:paraId="064B09A0"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w:t>
            </w:r>
          </w:p>
        </w:tc>
        <w:tc>
          <w:tcPr>
            <w:tcW w:w="692" w:type="pct"/>
            <w:vAlign w:val="center"/>
          </w:tcPr>
          <w:p w14:paraId="07BD0231"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w:t>
            </w:r>
          </w:p>
        </w:tc>
        <w:tc>
          <w:tcPr>
            <w:tcW w:w="692" w:type="pct"/>
            <w:vAlign w:val="center"/>
          </w:tcPr>
          <w:p w14:paraId="7909B4B7"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M×P</w:t>
            </w:r>
          </w:p>
        </w:tc>
        <w:tc>
          <w:tcPr>
            <w:tcW w:w="649" w:type="pct"/>
            <w:vAlign w:val="center"/>
          </w:tcPr>
          <w:p w14:paraId="0466C30D"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c>
          <w:tcPr>
            <w:tcW w:w="649" w:type="pct"/>
            <w:vAlign w:val="center"/>
          </w:tcPr>
          <w:p w14:paraId="755572DB"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c>
          <w:tcPr>
            <w:tcW w:w="450" w:type="pct"/>
            <w:vAlign w:val="center"/>
          </w:tcPr>
          <w:p w14:paraId="6A24310B"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r>
      <w:tr w:rsidR="00DA5431" w:rsidRPr="00D14346" w14:paraId="28B1E6D7" w14:textId="77777777" w:rsidTr="00F05163">
        <w:tc>
          <w:tcPr>
            <w:tcW w:w="1214" w:type="pct"/>
            <w:vAlign w:val="center"/>
          </w:tcPr>
          <w:p w14:paraId="388E499E"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CD at 5%</w:t>
            </w:r>
          </w:p>
        </w:tc>
        <w:tc>
          <w:tcPr>
            <w:tcW w:w="653" w:type="pct"/>
            <w:vAlign w:val="center"/>
          </w:tcPr>
          <w:p w14:paraId="45AAF16A"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1.96</w:t>
            </w:r>
          </w:p>
        </w:tc>
        <w:tc>
          <w:tcPr>
            <w:tcW w:w="692" w:type="pct"/>
            <w:vAlign w:val="center"/>
          </w:tcPr>
          <w:p w14:paraId="49FC4021"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1.96</w:t>
            </w:r>
          </w:p>
        </w:tc>
        <w:tc>
          <w:tcPr>
            <w:tcW w:w="692" w:type="pct"/>
            <w:vAlign w:val="center"/>
          </w:tcPr>
          <w:p w14:paraId="6D351CE9"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4.39</w:t>
            </w:r>
          </w:p>
        </w:tc>
        <w:tc>
          <w:tcPr>
            <w:tcW w:w="649" w:type="pct"/>
            <w:vAlign w:val="center"/>
          </w:tcPr>
          <w:p w14:paraId="29A2F834"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c>
          <w:tcPr>
            <w:tcW w:w="649" w:type="pct"/>
            <w:vAlign w:val="center"/>
          </w:tcPr>
          <w:p w14:paraId="6C18A98C"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c>
          <w:tcPr>
            <w:tcW w:w="450" w:type="pct"/>
            <w:vAlign w:val="center"/>
          </w:tcPr>
          <w:p w14:paraId="092D44B7"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r>
      <w:tr w:rsidR="00DA5431" w:rsidRPr="00D14346" w14:paraId="7D4BBA7B" w14:textId="77777777" w:rsidTr="00F05163">
        <w:trPr>
          <w:trHeight w:val="363"/>
        </w:trPr>
        <w:tc>
          <w:tcPr>
            <w:tcW w:w="1214" w:type="pct"/>
            <w:vAlign w:val="center"/>
          </w:tcPr>
          <w:p w14:paraId="4BF18F16"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CV (%)</w:t>
            </w:r>
          </w:p>
        </w:tc>
        <w:tc>
          <w:tcPr>
            <w:tcW w:w="3786" w:type="pct"/>
            <w:gridSpan w:val="6"/>
            <w:vAlign w:val="center"/>
          </w:tcPr>
          <w:p w14:paraId="0D0B15B0"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5.50</w:t>
            </w:r>
          </w:p>
        </w:tc>
      </w:tr>
    </w:tbl>
    <w:p w14:paraId="3D498DCB" w14:textId="77777777" w:rsidR="00DA5431" w:rsidRPr="00D14346" w:rsidRDefault="00DA5431" w:rsidP="00DA5431">
      <w:pPr>
        <w:rPr>
          <w:rFonts w:ascii="Times New Roman" w:hAnsi="Times New Roman" w:cs="Times New Roman"/>
          <w:b/>
          <w:bCs/>
          <w:color w:val="0D0D0D" w:themeColor="text1" w:themeTint="F2"/>
          <w:sz w:val="24"/>
          <w:szCs w:val="24"/>
        </w:rPr>
      </w:pPr>
    </w:p>
    <w:p w14:paraId="2BD4F752" w14:textId="55A4C845" w:rsidR="00DA5431" w:rsidRPr="00D14346" w:rsidRDefault="00DA5431" w:rsidP="00DA5431">
      <w:pPr>
        <w:rPr>
          <w:rFonts w:ascii="Times New Roman" w:hAnsi="Times New Roman" w:cs="Times New Roman"/>
          <w:b/>
          <w:bCs/>
          <w:color w:val="0D0D0D" w:themeColor="text1" w:themeTint="F2"/>
          <w:sz w:val="24"/>
          <w:szCs w:val="24"/>
        </w:rPr>
      </w:pPr>
      <w:proofErr w:type="gramStart"/>
      <w:r w:rsidRPr="00D14346">
        <w:rPr>
          <w:rFonts w:ascii="Times New Roman" w:hAnsi="Times New Roman" w:cs="Times New Roman"/>
          <w:b/>
          <w:bCs/>
          <w:color w:val="0D0D0D" w:themeColor="text1" w:themeTint="F2"/>
          <w:sz w:val="24"/>
          <w:szCs w:val="24"/>
        </w:rPr>
        <w:t>Table 5.</w:t>
      </w:r>
      <w:proofErr w:type="gramEnd"/>
      <w:r w:rsidRPr="00D14346">
        <w:rPr>
          <w:rFonts w:ascii="Times New Roman" w:hAnsi="Times New Roman" w:cs="Times New Roman"/>
          <w:b/>
          <w:bCs/>
          <w:color w:val="0D0D0D" w:themeColor="text1" w:themeTint="F2"/>
          <w:sz w:val="24"/>
          <w:szCs w:val="24"/>
        </w:rPr>
        <w:t xml:space="preserve"> Effect of different level</w:t>
      </w:r>
      <w:r w:rsidR="005451F8">
        <w:rPr>
          <w:rFonts w:ascii="Times New Roman" w:hAnsi="Times New Roman" w:cs="Times New Roman"/>
          <w:b/>
          <w:bCs/>
          <w:color w:val="0D0D0D" w:themeColor="text1" w:themeTint="F2"/>
          <w:sz w:val="24"/>
          <w:szCs w:val="24"/>
        </w:rPr>
        <w:t xml:space="preserve"> of micronutrients and PGRs on d</w:t>
      </w:r>
      <w:r w:rsidRPr="00D14346">
        <w:rPr>
          <w:rFonts w:ascii="Times New Roman" w:hAnsi="Times New Roman" w:cs="Times New Roman"/>
          <w:b/>
          <w:bCs/>
          <w:color w:val="0D0D0D" w:themeColor="text1" w:themeTint="F2"/>
          <w:sz w:val="24"/>
          <w:szCs w:val="24"/>
        </w:rPr>
        <w:t xml:space="preserve">ays to first pod </w:t>
      </w:r>
      <w:r>
        <w:rPr>
          <w:rFonts w:ascii="Times New Roman" w:hAnsi="Times New Roman" w:cs="Times New Roman"/>
          <w:b/>
          <w:bCs/>
          <w:color w:val="0D0D0D" w:themeColor="text1" w:themeTint="F2"/>
          <w:sz w:val="24"/>
          <w:szCs w:val="24"/>
        </w:rPr>
        <w:t>picking</w:t>
      </w:r>
    </w:p>
    <w:tbl>
      <w:tblPr>
        <w:tblStyle w:val="TableGrid"/>
        <w:tblW w:w="5000" w:type="pct"/>
        <w:tblLook w:val="04A0" w:firstRow="1" w:lastRow="0" w:firstColumn="1" w:lastColumn="0" w:noHBand="0" w:noVBand="1"/>
      </w:tblPr>
      <w:tblGrid>
        <w:gridCol w:w="2244"/>
        <w:gridCol w:w="1207"/>
        <w:gridCol w:w="1279"/>
        <w:gridCol w:w="1279"/>
        <w:gridCol w:w="1200"/>
        <w:gridCol w:w="1200"/>
        <w:gridCol w:w="834"/>
      </w:tblGrid>
      <w:tr w:rsidR="00DA5431" w:rsidRPr="00D14346" w14:paraId="06936B4E" w14:textId="77777777" w:rsidTr="00F05163">
        <w:tc>
          <w:tcPr>
            <w:tcW w:w="1214" w:type="pct"/>
            <w:vAlign w:val="center"/>
          </w:tcPr>
          <w:p w14:paraId="2420D1F8"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Treatment</w:t>
            </w:r>
          </w:p>
        </w:tc>
        <w:tc>
          <w:tcPr>
            <w:tcW w:w="653" w:type="pct"/>
            <w:vAlign w:val="center"/>
          </w:tcPr>
          <w:p w14:paraId="1A23CE05"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w:t>
            </w:r>
          </w:p>
          <w:p w14:paraId="6AA34EC2"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(P0)</w:t>
            </w:r>
          </w:p>
        </w:tc>
        <w:tc>
          <w:tcPr>
            <w:tcW w:w="692" w:type="pct"/>
            <w:vAlign w:val="center"/>
          </w:tcPr>
          <w:p w14:paraId="16116A7B"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@100 ppm</w:t>
            </w:r>
          </w:p>
          <w:p w14:paraId="352EA9C8"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(P1)</w:t>
            </w:r>
          </w:p>
        </w:tc>
        <w:tc>
          <w:tcPr>
            <w:tcW w:w="692" w:type="pct"/>
            <w:vAlign w:val="center"/>
          </w:tcPr>
          <w:p w14:paraId="5A3420DE"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@150 ppm</w:t>
            </w:r>
          </w:p>
          <w:p w14:paraId="1CDDBBDE"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(P2)</w:t>
            </w:r>
          </w:p>
        </w:tc>
        <w:tc>
          <w:tcPr>
            <w:tcW w:w="649" w:type="pct"/>
            <w:vAlign w:val="center"/>
          </w:tcPr>
          <w:p w14:paraId="017CF79D"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NAA@50 ppm</w:t>
            </w:r>
          </w:p>
          <w:p w14:paraId="3233EBD9"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(P3)</w:t>
            </w:r>
          </w:p>
        </w:tc>
        <w:tc>
          <w:tcPr>
            <w:tcW w:w="649" w:type="pct"/>
            <w:vAlign w:val="center"/>
          </w:tcPr>
          <w:p w14:paraId="0CEBA4F3"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NAA@75 ppm</w:t>
            </w:r>
          </w:p>
          <w:p w14:paraId="4723B756"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(P4)</w:t>
            </w:r>
          </w:p>
        </w:tc>
        <w:tc>
          <w:tcPr>
            <w:tcW w:w="450" w:type="pct"/>
            <w:vAlign w:val="center"/>
          </w:tcPr>
          <w:p w14:paraId="403D3127"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r>
      <w:tr w:rsidR="00DA5431" w:rsidRPr="00D14346" w14:paraId="62393FDA" w14:textId="77777777" w:rsidTr="00F05163">
        <w:tc>
          <w:tcPr>
            <w:tcW w:w="1214" w:type="pct"/>
            <w:vAlign w:val="center"/>
          </w:tcPr>
          <w:p w14:paraId="60884369"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 M0</w:t>
            </w:r>
          </w:p>
        </w:tc>
        <w:tc>
          <w:tcPr>
            <w:tcW w:w="653" w:type="pct"/>
            <w:vAlign w:val="center"/>
          </w:tcPr>
          <w:p w14:paraId="668EF633"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65.97</w:t>
            </w:r>
          </w:p>
        </w:tc>
        <w:tc>
          <w:tcPr>
            <w:tcW w:w="692" w:type="pct"/>
            <w:vAlign w:val="center"/>
          </w:tcPr>
          <w:p w14:paraId="1587E151"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61.72</w:t>
            </w:r>
          </w:p>
        </w:tc>
        <w:tc>
          <w:tcPr>
            <w:tcW w:w="692" w:type="pct"/>
            <w:vAlign w:val="center"/>
          </w:tcPr>
          <w:p w14:paraId="18DB8B4A"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59.82</w:t>
            </w:r>
          </w:p>
        </w:tc>
        <w:tc>
          <w:tcPr>
            <w:tcW w:w="649" w:type="pct"/>
            <w:vAlign w:val="center"/>
          </w:tcPr>
          <w:p w14:paraId="397B4577"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61.77</w:t>
            </w:r>
          </w:p>
        </w:tc>
        <w:tc>
          <w:tcPr>
            <w:tcW w:w="649" w:type="pct"/>
            <w:vAlign w:val="center"/>
          </w:tcPr>
          <w:p w14:paraId="4924A6D2"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62.85</w:t>
            </w:r>
          </w:p>
        </w:tc>
        <w:tc>
          <w:tcPr>
            <w:tcW w:w="450" w:type="pct"/>
            <w:vAlign w:val="center"/>
          </w:tcPr>
          <w:p w14:paraId="1E208FCC"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62.43</w:t>
            </w:r>
          </w:p>
        </w:tc>
      </w:tr>
      <w:tr w:rsidR="00DA5431" w:rsidRPr="00D14346" w14:paraId="0D1EFD27" w14:textId="77777777" w:rsidTr="00F05163">
        <w:tc>
          <w:tcPr>
            <w:tcW w:w="1214" w:type="pct"/>
            <w:vAlign w:val="center"/>
          </w:tcPr>
          <w:p w14:paraId="4953779F"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Zn@75 ppm (M1)</w:t>
            </w:r>
          </w:p>
        </w:tc>
        <w:tc>
          <w:tcPr>
            <w:tcW w:w="653" w:type="pct"/>
            <w:vAlign w:val="center"/>
          </w:tcPr>
          <w:p w14:paraId="2220D80B"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63.60</w:t>
            </w:r>
          </w:p>
        </w:tc>
        <w:tc>
          <w:tcPr>
            <w:tcW w:w="692" w:type="pct"/>
            <w:vAlign w:val="center"/>
          </w:tcPr>
          <w:p w14:paraId="610CEA32"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56.97</w:t>
            </w:r>
          </w:p>
        </w:tc>
        <w:tc>
          <w:tcPr>
            <w:tcW w:w="692" w:type="pct"/>
            <w:vAlign w:val="center"/>
          </w:tcPr>
          <w:p w14:paraId="478175F4"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55.82</w:t>
            </w:r>
          </w:p>
        </w:tc>
        <w:tc>
          <w:tcPr>
            <w:tcW w:w="649" w:type="pct"/>
            <w:vAlign w:val="center"/>
          </w:tcPr>
          <w:p w14:paraId="4C96D9CC"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61.72</w:t>
            </w:r>
          </w:p>
        </w:tc>
        <w:tc>
          <w:tcPr>
            <w:tcW w:w="649" w:type="pct"/>
            <w:vAlign w:val="center"/>
          </w:tcPr>
          <w:p w14:paraId="522E3DE0"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61.89</w:t>
            </w:r>
          </w:p>
        </w:tc>
        <w:tc>
          <w:tcPr>
            <w:tcW w:w="450" w:type="pct"/>
            <w:vAlign w:val="center"/>
          </w:tcPr>
          <w:p w14:paraId="5308A140"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60.00</w:t>
            </w:r>
          </w:p>
        </w:tc>
      </w:tr>
      <w:tr w:rsidR="00DA5431" w:rsidRPr="00D14346" w14:paraId="766445F4" w14:textId="77777777" w:rsidTr="00F05163">
        <w:tc>
          <w:tcPr>
            <w:tcW w:w="1214" w:type="pct"/>
            <w:vAlign w:val="center"/>
          </w:tcPr>
          <w:p w14:paraId="78E28008"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Zn@100ppm (M2)</w:t>
            </w:r>
          </w:p>
        </w:tc>
        <w:tc>
          <w:tcPr>
            <w:tcW w:w="653" w:type="pct"/>
            <w:vAlign w:val="center"/>
          </w:tcPr>
          <w:p w14:paraId="24569BF5"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62.25</w:t>
            </w:r>
          </w:p>
        </w:tc>
        <w:tc>
          <w:tcPr>
            <w:tcW w:w="692" w:type="pct"/>
            <w:vAlign w:val="center"/>
          </w:tcPr>
          <w:p w14:paraId="29A9D2F5"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55.68</w:t>
            </w:r>
          </w:p>
        </w:tc>
        <w:tc>
          <w:tcPr>
            <w:tcW w:w="692" w:type="pct"/>
            <w:vAlign w:val="center"/>
          </w:tcPr>
          <w:p w14:paraId="730EC962"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52.25</w:t>
            </w:r>
          </w:p>
        </w:tc>
        <w:tc>
          <w:tcPr>
            <w:tcW w:w="649" w:type="pct"/>
            <w:vAlign w:val="center"/>
          </w:tcPr>
          <w:p w14:paraId="1950A047"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60.06</w:t>
            </w:r>
          </w:p>
        </w:tc>
        <w:tc>
          <w:tcPr>
            <w:tcW w:w="649" w:type="pct"/>
            <w:vAlign w:val="center"/>
          </w:tcPr>
          <w:p w14:paraId="45217805"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59.26</w:t>
            </w:r>
          </w:p>
        </w:tc>
        <w:tc>
          <w:tcPr>
            <w:tcW w:w="450" w:type="pct"/>
            <w:vAlign w:val="center"/>
          </w:tcPr>
          <w:p w14:paraId="30062272"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57.90</w:t>
            </w:r>
          </w:p>
        </w:tc>
      </w:tr>
      <w:tr w:rsidR="00DA5431" w:rsidRPr="00D14346" w14:paraId="661CF27D" w14:textId="77777777" w:rsidTr="00F05163">
        <w:tc>
          <w:tcPr>
            <w:tcW w:w="1214" w:type="pct"/>
            <w:vAlign w:val="center"/>
          </w:tcPr>
          <w:p w14:paraId="7FDC99F9"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Fe@100 ppm (M3)</w:t>
            </w:r>
          </w:p>
        </w:tc>
        <w:tc>
          <w:tcPr>
            <w:tcW w:w="653" w:type="pct"/>
            <w:vAlign w:val="center"/>
          </w:tcPr>
          <w:p w14:paraId="4D0BDADF"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64.20</w:t>
            </w:r>
          </w:p>
        </w:tc>
        <w:tc>
          <w:tcPr>
            <w:tcW w:w="692" w:type="pct"/>
            <w:vAlign w:val="center"/>
          </w:tcPr>
          <w:p w14:paraId="5AD868C3"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56.87</w:t>
            </w:r>
          </w:p>
        </w:tc>
        <w:tc>
          <w:tcPr>
            <w:tcW w:w="692" w:type="pct"/>
            <w:vAlign w:val="center"/>
          </w:tcPr>
          <w:p w14:paraId="3B37F32E"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55.10</w:t>
            </w:r>
          </w:p>
        </w:tc>
        <w:tc>
          <w:tcPr>
            <w:tcW w:w="649" w:type="pct"/>
            <w:vAlign w:val="center"/>
          </w:tcPr>
          <w:p w14:paraId="6C790C97"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61.65</w:t>
            </w:r>
          </w:p>
        </w:tc>
        <w:tc>
          <w:tcPr>
            <w:tcW w:w="649" w:type="pct"/>
            <w:vAlign w:val="center"/>
          </w:tcPr>
          <w:p w14:paraId="7AE4F7BC"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60.20</w:t>
            </w:r>
          </w:p>
        </w:tc>
        <w:tc>
          <w:tcPr>
            <w:tcW w:w="450" w:type="pct"/>
            <w:vAlign w:val="center"/>
          </w:tcPr>
          <w:p w14:paraId="3D00E34E"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59.60</w:t>
            </w:r>
          </w:p>
        </w:tc>
      </w:tr>
      <w:tr w:rsidR="00DA5431" w:rsidRPr="00D14346" w14:paraId="1C378C13" w14:textId="77777777" w:rsidTr="00F05163">
        <w:tc>
          <w:tcPr>
            <w:tcW w:w="1214" w:type="pct"/>
            <w:vAlign w:val="center"/>
          </w:tcPr>
          <w:p w14:paraId="7F8F865D"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Fe@125 ppm (M4)</w:t>
            </w:r>
          </w:p>
        </w:tc>
        <w:tc>
          <w:tcPr>
            <w:tcW w:w="653" w:type="pct"/>
            <w:vAlign w:val="center"/>
          </w:tcPr>
          <w:p w14:paraId="40229FA3"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63.80</w:t>
            </w:r>
          </w:p>
        </w:tc>
        <w:tc>
          <w:tcPr>
            <w:tcW w:w="692" w:type="pct"/>
            <w:vAlign w:val="center"/>
          </w:tcPr>
          <w:p w14:paraId="0B5301D1"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57.95</w:t>
            </w:r>
          </w:p>
        </w:tc>
        <w:tc>
          <w:tcPr>
            <w:tcW w:w="692" w:type="pct"/>
            <w:vAlign w:val="center"/>
          </w:tcPr>
          <w:p w14:paraId="0A795AFD"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53.80</w:t>
            </w:r>
          </w:p>
        </w:tc>
        <w:tc>
          <w:tcPr>
            <w:tcW w:w="649" w:type="pct"/>
            <w:vAlign w:val="center"/>
          </w:tcPr>
          <w:p w14:paraId="6CA447E4"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60.27</w:t>
            </w:r>
          </w:p>
        </w:tc>
        <w:tc>
          <w:tcPr>
            <w:tcW w:w="649" w:type="pct"/>
            <w:vAlign w:val="center"/>
          </w:tcPr>
          <w:p w14:paraId="7566E791"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60.60</w:t>
            </w:r>
          </w:p>
        </w:tc>
        <w:tc>
          <w:tcPr>
            <w:tcW w:w="450" w:type="pct"/>
            <w:vAlign w:val="center"/>
          </w:tcPr>
          <w:p w14:paraId="07CE9BB1"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59.28</w:t>
            </w:r>
          </w:p>
        </w:tc>
      </w:tr>
      <w:tr w:rsidR="00DA5431" w:rsidRPr="00D14346" w14:paraId="5E8630AE" w14:textId="77777777" w:rsidTr="00F05163">
        <w:tc>
          <w:tcPr>
            <w:tcW w:w="1214" w:type="pct"/>
            <w:vAlign w:val="center"/>
          </w:tcPr>
          <w:p w14:paraId="1A058647"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c>
          <w:tcPr>
            <w:tcW w:w="653" w:type="pct"/>
            <w:vAlign w:val="center"/>
          </w:tcPr>
          <w:p w14:paraId="60FD0F4F"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63.96</w:t>
            </w:r>
          </w:p>
        </w:tc>
        <w:tc>
          <w:tcPr>
            <w:tcW w:w="692" w:type="pct"/>
            <w:vAlign w:val="center"/>
          </w:tcPr>
          <w:p w14:paraId="67412868"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57.84</w:t>
            </w:r>
          </w:p>
        </w:tc>
        <w:tc>
          <w:tcPr>
            <w:tcW w:w="692" w:type="pct"/>
            <w:vAlign w:val="center"/>
          </w:tcPr>
          <w:p w14:paraId="49B80E66"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55.36</w:t>
            </w:r>
          </w:p>
        </w:tc>
        <w:tc>
          <w:tcPr>
            <w:tcW w:w="649" w:type="pct"/>
            <w:vAlign w:val="center"/>
          </w:tcPr>
          <w:p w14:paraId="350D391F"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61.09</w:t>
            </w:r>
          </w:p>
        </w:tc>
        <w:tc>
          <w:tcPr>
            <w:tcW w:w="649" w:type="pct"/>
            <w:vAlign w:val="center"/>
          </w:tcPr>
          <w:p w14:paraId="57551A79"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60.96</w:t>
            </w:r>
          </w:p>
        </w:tc>
        <w:tc>
          <w:tcPr>
            <w:tcW w:w="450" w:type="pct"/>
            <w:vAlign w:val="center"/>
          </w:tcPr>
          <w:p w14:paraId="76E58758"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r>
      <w:tr w:rsidR="00DA5431" w:rsidRPr="00D14346" w14:paraId="3F6218C2" w14:textId="77777777" w:rsidTr="00F05163">
        <w:tc>
          <w:tcPr>
            <w:tcW w:w="1214" w:type="pct"/>
            <w:vAlign w:val="center"/>
          </w:tcPr>
          <w:p w14:paraId="5D066AD6"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c>
          <w:tcPr>
            <w:tcW w:w="653" w:type="pct"/>
            <w:vAlign w:val="center"/>
          </w:tcPr>
          <w:p w14:paraId="5A3D7599"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w:t>
            </w:r>
          </w:p>
        </w:tc>
        <w:tc>
          <w:tcPr>
            <w:tcW w:w="692" w:type="pct"/>
            <w:vAlign w:val="center"/>
          </w:tcPr>
          <w:p w14:paraId="02D550F8"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w:t>
            </w:r>
          </w:p>
        </w:tc>
        <w:tc>
          <w:tcPr>
            <w:tcW w:w="692" w:type="pct"/>
            <w:vAlign w:val="center"/>
          </w:tcPr>
          <w:p w14:paraId="4C8FDA2A"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M×P</w:t>
            </w:r>
          </w:p>
        </w:tc>
        <w:tc>
          <w:tcPr>
            <w:tcW w:w="649" w:type="pct"/>
            <w:vAlign w:val="center"/>
          </w:tcPr>
          <w:p w14:paraId="45B14D35"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c>
          <w:tcPr>
            <w:tcW w:w="649" w:type="pct"/>
            <w:vAlign w:val="center"/>
          </w:tcPr>
          <w:p w14:paraId="3DEBD3D4"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c>
          <w:tcPr>
            <w:tcW w:w="450" w:type="pct"/>
            <w:vAlign w:val="center"/>
          </w:tcPr>
          <w:p w14:paraId="1B2A433C"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r>
      <w:tr w:rsidR="00DA5431" w:rsidRPr="00D14346" w14:paraId="4BD883F8" w14:textId="77777777" w:rsidTr="00F05163">
        <w:tc>
          <w:tcPr>
            <w:tcW w:w="1214" w:type="pct"/>
            <w:vAlign w:val="center"/>
          </w:tcPr>
          <w:p w14:paraId="315C9AA7"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CD at 5%</w:t>
            </w:r>
          </w:p>
        </w:tc>
        <w:tc>
          <w:tcPr>
            <w:tcW w:w="653" w:type="pct"/>
            <w:vAlign w:val="center"/>
          </w:tcPr>
          <w:p w14:paraId="48A5B9C8"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2.38</w:t>
            </w:r>
          </w:p>
        </w:tc>
        <w:tc>
          <w:tcPr>
            <w:tcW w:w="692" w:type="pct"/>
            <w:vAlign w:val="center"/>
          </w:tcPr>
          <w:p w14:paraId="18D50194"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2.38</w:t>
            </w:r>
          </w:p>
        </w:tc>
        <w:tc>
          <w:tcPr>
            <w:tcW w:w="692" w:type="pct"/>
            <w:vAlign w:val="center"/>
          </w:tcPr>
          <w:p w14:paraId="3EAA4F07"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5.33</w:t>
            </w:r>
          </w:p>
        </w:tc>
        <w:tc>
          <w:tcPr>
            <w:tcW w:w="649" w:type="pct"/>
            <w:vAlign w:val="center"/>
          </w:tcPr>
          <w:p w14:paraId="26A6853A"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c>
          <w:tcPr>
            <w:tcW w:w="649" w:type="pct"/>
            <w:vAlign w:val="center"/>
          </w:tcPr>
          <w:p w14:paraId="5D51D910"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c>
          <w:tcPr>
            <w:tcW w:w="450" w:type="pct"/>
            <w:vAlign w:val="center"/>
          </w:tcPr>
          <w:p w14:paraId="2801103C"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r>
      <w:tr w:rsidR="00DA5431" w:rsidRPr="00D14346" w14:paraId="41D3B944" w14:textId="77777777" w:rsidTr="00F05163">
        <w:trPr>
          <w:trHeight w:val="235"/>
        </w:trPr>
        <w:tc>
          <w:tcPr>
            <w:tcW w:w="1214" w:type="pct"/>
            <w:vAlign w:val="center"/>
          </w:tcPr>
          <w:p w14:paraId="4C4BA772"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CV (%)</w:t>
            </w:r>
          </w:p>
        </w:tc>
        <w:tc>
          <w:tcPr>
            <w:tcW w:w="3786" w:type="pct"/>
            <w:gridSpan w:val="6"/>
            <w:vAlign w:val="center"/>
          </w:tcPr>
          <w:p w14:paraId="0D639EE7"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5.47</w:t>
            </w:r>
          </w:p>
        </w:tc>
      </w:tr>
    </w:tbl>
    <w:p w14:paraId="72774C21" w14:textId="77777777" w:rsidR="00DA5431" w:rsidRPr="00D14346" w:rsidRDefault="00DA5431" w:rsidP="00DA5431">
      <w:pPr>
        <w:rPr>
          <w:color w:val="0D0D0D" w:themeColor="text1" w:themeTint="F2"/>
        </w:rPr>
      </w:pPr>
    </w:p>
    <w:p w14:paraId="0A0A8B69" w14:textId="226648EB" w:rsidR="00DA5431" w:rsidRPr="00D14346" w:rsidRDefault="00DA5431" w:rsidP="00DA5431">
      <w:pPr>
        <w:rPr>
          <w:rFonts w:ascii="Times New Roman" w:hAnsi="Times New Roman" w:cs="Times New Roman"/>
          <w:b/>
          <w:bCs/>
          <w:color w:val="0D0D0D" w:themeColor="text1" w:themeTint="F2"/>
          <w:sz w:val="24"/>
          <w:szCs w:val="24"/>
        </w:rPr>
      </w:pPr>
      <w:proofErr w:type="gramStart"/>
      <w:r w:rsidRPr="00D14346">
        <w:rPr>
          <w:rFonts w:ascii="Times New Roman" w:hAnsi="Times New Roman" w:cs="Times New Roman"/>
          <w:b/>
          <w:bCs/>
          <w:color w:val="0D0D0D" w:themeColor="text1" w:themeTint="F2"/>
          <w:sz w:val="24"/>
          <w:szCs w:val="24"/>
        </w:rPr>
        <w:t>Table 6.</w:t>
      </w:r>
      <w:proofErr w:type="gramEnd"/>
      <w:r w:rsidRPr="00D14346">
        <w:rPr>
          <w:rFonts w:ascii="Times New Roman" w:hAnsi="Times New Roman" w:cs="Times New Roman"/>
          <w:b/>
          <w:bCs/>
          <w:color w:val="0D0D0D" w:themeColor="text1" w:themeTint="F2"/>
          <w:sz w:val="24"/>
          <w:szCs w:val="24"/>
        </w:rPr>
        <w:t xml:space="preserve"> Effect of different level of micronutrients and P</w:t>
      </w:r>
      <w:r w:rsidR="005451F8">
        <w:rPr>
          <w:rFonts w:ascii="Times New Roman" w:hAnsi="Times New Roman" w:cs="Times New Roman"/>
          <w:b/>
          <w:bCs/>
          <w:color w:val="0D0D0D" w:themeColor="text1" w:themeTint="F2"/>
          <w:sz w:val="24"/>
          <w:szCs w:val="24"/>
        </w:rPr>
        <w:t xml:space="preserve">GRs on number of pods per </w:t>
      </w:r>
      <w:r>
        <w:rPr>
          <w:rFonts w:ascii="Times New Roman" w:hAnsi="Times New Roman" w:cs="Times New Roman"/>
          <w:b/>
          <w:bCs/>
          <w:color w:val="0D0D0D" w:themeColor="text1" w:themeTint="F2"/>
          <w:sz w:val="24"/>
          <w:szCs w:val="24"/>
        </w:rPr>
        <w:t>plant</w:t>
      </w:r>
    </w:p>
    <w:tbl>
      <w:tblPr>
        <w:tblStyle w:val="TableGrid"/>
        <w:tblW w:w="5000" w:type="pct"/>
        <w:tblLook w:val="04A0" w:firstRow="1" w:lastRow="0" w:firstColumn="1" w:lastColumn="0" w:noHBand="0" w:noVBand="1"/>
      </w:tblPr>
      <w:tblGrid>
        <w:gridCol w:w="2278"/>
        <w:gridCol w:w="1120"/>
        <w:gridCol w:w="1279"/>
        <w:gridCol w:w="1279"/>
        <w:gridCol w:w="1200"/>
        <w:gridCol w:w="1200"/>
        <w:gridCol w:w="887"/>
      </w:tblGrid>
      <w:tr w:rsidR="00DA5431" w:rsidRPr="00D14346" w14:paraId="71CAD6AB" w14:textId="77777777" w:rsidTr="00F05163">
        <w:tc>
          <w:tcPr>
            <w:tcW w:w="1232" w:type="pct"/>
            <w:vAlign w:val="center"/>
          </w:tcPr>
          <w:p w14:paraId="5192F85C" w14:textId="77777777" w:rsidR="00DA5431" w:rsidRPr="00D14346" w:rsidRDefault="00DA5431" w:rsidP="00F05163">
            <w:pPr>
              <w:jc w:val="center"/>
              <w:rPr>
                <w:rFonts w:ascii="Times New Roman" w:hAnsi="Times New Roman" w:cs="Times New Roman"/>
                <w:b/>
                <w:bCs/>
                <w:color w:val="0D0D0D" w:themeColor="text1" w:themeTint="F2"/>
                <w:sz w:val="24"/>
                <w:szCs w:val="24"/>
              </w:rPr>
            </w:pPr>
            <w:bookmarkStart w:id="0" w:name="_Hlk179888140"/>
            <w:r w:rsidRPr="00D14346">
              <w:rPr>
                <w:rFonts w:ascii="Times New Roman" w:hAnsi="Times New Roman" w:cs="Times New Roman"/>
                <w:b/>
                <w:bCs/>
                <w:color w:val="0D0D0D" w:themeColor="text1" w:themeTint="F2"/>
                <w:sz w:val="24"/>
                <w:szCs w:val="24"/>
              </w:rPr>
              <w:t>Treatment</w:t>
            </w:r>
          </w:p>
        </w:tc>
        <w:tc>
          <w:tcPr>
            <w:tcW w:w="606" w:type="pct"/>
            <w:vAlign w:val="center"/>
          </w:tcPr>
          <w:p w14:paraId="0E4ECAA0"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w:t>
            </w:r>
          </w:p>
          <w:p w14:paraId="7FC0107F"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(P0)</w:t>
            </w:r>
          </w:p>
        </w:tc>
        <w:tc>
          <w:tcPr>
            <w:tcW w:w="692" w:type="pct"/>
            <w:vAlign w:val="center"/>
          </w:tcPr>
          <w:p w14:paraId="0645D712"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@100 ppm</w:t>
            </w:r>
          </w:p>
          <w:p w14:paraId="405875A0"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(P1)</w:t>
            </w:r>
          </w:p>
        </w:tc>
        <w:tc>
          <w:tcPr>
            <w:tcW w:w="692" w:type="pct"/>
            <w:vAlign w:val="center"/>
          </w:tcPr>
          <w:p w14:paraId="1CA55BC9"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@150 ppm</w:t>
            </w:r>
          </w:p>
          <w:p w14:paraId="0EBEEDA3"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(P2)</w:t>
            </w:r>
          </w:p>
        </w:tc>
        <w:tc>
          <w:tcPr>
            <w:tcW w:w="649" w:type="pct"/>
            <w:vAlign w:val="center"/>
          </w:tcPr>
          <w:p w14:paraId="4DAF41DB"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NAA@50 ppm</w:t>
            </w:r>
          </w:p>
          <w:p w14:paraId="577E5EE0"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(P3)</w:t>
            </w:r>
          </w:p>
        </w:tc>
        <w:tc>
          <w:tcPr>
            <w:tcW w:w="649" w:type="pct"/>
            <w:vAlign w:val="center"/>
          </w:tcPr>
          <w:p w14:paraId="260A9BEE"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NAA@75 ppm</w:t>
            </w:r>
          </w:p>
          <w:p w14:paraId="000CCA2A"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(P4)</w:t>
            </w:r>
          </w:p>
        </w:tc>
        <w:tc>
          <w:tcPr>
            <w:tcW w:w="478" w:type="pct"/>
            <w:vAlign w:val="center"/>
          </w:tcPr>
          <w:p w14:paraId="05B4526D"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r>
      <w:tr w:rsidR="00DA5431" w:rsidRPr="00D14346" w14:paraId="02470509" w14:textId="77777777" w:rsidTr="00F05163">
        <w:tc>
          <w:tcPr>
            <w:tcW w:w="1232" w:type="pct"/>
            <w:vAlign w:val="center"/>
          </w:tcPr>
          <w:p w14:paraId="0D9A5907"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 M0</w:t>
            </w:r>
          </w:p>
        </w:tc>
        <w:tc>
          <w:tcPr>
            <w:tcW w:w="606" w:type="pct"/>
            <w:vAlign w:val="center"/>
          </w:tcPr>
          <w:p w14:paraId="75560907"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22.52</w:t>
            </w:r>
          </w:p>
        </w:tc>
        <w:tc>
          <w:tcPr>
            <w:tcW w:w="692" w:type="pct"/>
            <w:vAlign w:val="center"/>
          </w:tcPr>
          <w:p w14:paraId="00A5472F"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27.00</w:t>
            </w:r>
          </w:p>
        </w:tc>
        <w:tc>
          <w:tcPr>
            <w:tcW w:w="692" w:type="pct"/>
            <w:vAlign w:val="center"/>
          </w:tcPr>
          <w:p w14:paraId="5FA89071"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29.20</w:t>
            </w:r>
          </w:p>
        </w:tc>
        <w:tc>
          <w:tcPr>
            <w:tcW w:w="649" w:type="pct"/>
            <w:vAlign w:val="center"/>
          </w:tcPr>
          <w:p w14:paraId="60BA2BFF"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27.70</w:t>
            </w:r>
          </w:p>
        </w:tc>
        <w:tc>
          <w:tcPr>
            <w:tcW w:w="649" w:type="pct"/>
            <w:vAlign w:val="center"/>
          </w:tcPr>
          <w:p w14:paraId="6136BEFC"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27.20</w:t>
            </w:r>
          </w:p>
        </w:tc>
        <w:tc>
          <w:tcPr>
            <w:tcW w:w="478" w:type="pct"/>
            <w:vAlign w:val="center"/>
          </w:tcPr>
          <w:p w14:paraId="0C49B23A"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26.72</w:t>
            </w:r>
          </w:p>
        </w:tc>
      </w:tr>
      <w:tr w:rsidR="00DA5431" w:rsidRPr="00D14346" w14:paraId="5F4060B3" w14:textId="77777777" w:rsidTr="00F05163">
        <w:tc>
          <w:tcPr>
            <w:tcW w:w="1232" w:type="pct"/>
            <w:vAlign w:val="center"/>
          </w:tcPr>
          <w:p w14:paraId="7998D2F4"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Zn@75 ppm (M1)</w:t>
            </w:r>
          </w:p>
        </w:tc>
        <w:tc>
          <w:tcPr>
            <w:tcW w:w="606" w:type="pct"/>
            <w:vAlign w:val="center"/>
          </w:tcPr>
          <w:p w14:paraId="76E1CCAE"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23.50</w:t>
            </w:r>
          </w:p>
        </w:tc>
        <w:tc>
          <w:tcPr>
            <w:tcW w:w="692" w:type="pct"/>
            <w:vAlign w:val="center"/>
          </w:tcPr>
          <w:p w14:paraId="4F7631A9"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30.20</w:t>
            </w:r>
          </w:p>
        </w:tc>
        <w:tc>
          <w:tcPr>
            <w:tcW w:w="692" w:type="pct"/>
            <w:vAlign w:val="center"/>
          </w:tcPr>
          <w:p w14:paraId="045C0361"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33.20</w:t>
            </w:r>
          </w:p>
        </w:tc>
        <w:tc>
          <w:tcPr>
            <w:tcW w:w="649" w:type="pct"/>
            <w:vAlign w:val="center"/>
          </w:tcPr>
          <w:p w14:paraId="58FA51B1"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28.20</w:t>
            </w:r>
          </w:p>
        </w:tc>
        <w:tc>
          <w:tcPr>
            <w:tcW w:w="649" w:type="pct"/>
            <w:vAlign w:val="center"/>
          </w:tcPr>
          <w:p w14:paraId="161CC8A6"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29.20</w:t>
            </w:r>
          </w:p>
        </w:tc>
        <w:tc>
          <w:tcPr>
            <w:tcW w:w="478" w:type="pct"/>
            <w:vAlign w:val="center"/>
          </w:tcPr>
          <w:p w14:paraId="694A3782"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28.86</w:t>
            </w:r>
          </w:p>
        </w:tc>
      </w:tr>
      <w:tr w:rsidR="00DA5431" w:rsidRPr="00D14346" w14:paraId="1E83BE3C" w14:textId="77777777" w:rsidTr="00F05163">
        <w:tc>
          <w:tcPr>
            <w:tcW w:w="1232" w:type="pct"/>
            <w:vAlign w:val="center"/>
          </w:tcPr>
          <w:p w14:paraId="43CA9123"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Zn@100ppm (M2)</w:t>
            </w:r>
          </w:p>
        </w:tc>
        <w:tc>
          <w:tcPr>
            <w:tcW w:w="606" w:type="pct"/>
            <w:vAlign w:val="center"/>
          </w:tcPr>
          <w:p w14:paraId="4D2ECAF3"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24.80</w:t>
            </w:r>
          </w:p>
        </w:tc>
        <w:tc>
          <w:tcPr>
            <w:tcW w:w="692" w:type="pct"/>
            <w:vAlign w:val="center"/>
          </w:tcPr>
          <w:p w14:paraId="172CA0F3"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33.60</w:t>
            </w:r>
          </w:p>
        </w:tc>
        <w:tc>
          <w:tcPr>
            <w:tcW w:w="692" w:type="pct"/>
            <w:vAlign w:val="center"/>
          </w:tcPr>
          <w:p w14:paraId="2627477F"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35.82</w:t>
            </w:r>
          </w:p>
        </w:tc>
        <w:tc>
          <w:tcPr>
            <w:tcW w:w="649" w:type="pct"/>
            <w:vAlign w:val="center"/>
          </w:tcPr>
          <w:p w14:paraId="4BEE95F9"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29.60</w:t>
            </w:r>
          </w:p>
        </w:tc>
        <w:tc>
          <w:tcPr>
            <w:tcW w:w="649" w:type="pct"/>
            <w:vAlign w:val="center"/>
          </w:tcPr>
          <w:p w14:paraId="1AFC4C33"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32.60</w:t>
            </w:r>
          </w:p>
        </w:tc>
        <w:tc>
          <w:tcPr>
            <w:tcW w:w="478" w:type="pct"/>
            <w:vAlign w:val="center"/>
          </w:tcPr>
          <w:p w14:paraId="5C03F2BA"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31.28</w:t>
            </w:r>
          </w:p>
        </w:tc>
      </w:tr>
      <w:tr w:rsidR="00DA5431" w:rsidRPr="00D14346" w14:paraId="4C6BCD49" w14:textId="77777777" w:rsidTr="00F05163">
        <w:tc>
          <w:tcPr>
            <w:tcW w:w="1232" w:type="pct"/>
            <w:vAlign w:val="center"/>
          </w:tcPr>
          <w:p w14:paraId="3F25D685"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Fe@100ppm (M3)</w:t>
            </w:r>
          </w:p>
        </w:tc>
        <w:tc>
          <w:tcPr>
            <w:tcW w:w="606" w:type="pct"/>
            <w:vAlign w:val="center"/>
          </w:tcPr>
          <w:p w14:paraId="29A3742D"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23.40</w:t>
            </w:r>
          </w:p>
        </w:tc>
        <w:tc>
          <w:tcPr>
            <w:tcW w:w="692" w:type="pct"/>
            <w:vAlign w:val="center"/>
          </w:tcPr>
          <w:p w14:paraId="7EAC9D3D"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31.85</w:t>
            </w:r>
          </w:p>
        </w:tc>
        <w:tc>
          <w:tcPr>
            <w:tcW w:w="692" w:type="pct"/>
            <w:vAlign w:val="center"/>
          </w:tcPr>
          <w:p w14:paraId="3F192485"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31.40</w:t>
            </w:r>
          </w:p>
        </w:tc>
        <w:tc>
          <w:tcPr>
            <w:tcW w:w="649" w:type="pct"/>
            <w:vAlign w:val="center"/>
          </w:tcPr>
          <w:p w14:paraId="429AE9CB"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28.02</w:t>
            </w:r>
          </w:p>
        </w:tc>
        <w:tc>
          <w:tcPr>
            <w:tcW w:w="649" w:type="pct"/>
            <w:vAlign w:val="center"/>
          </w:tcPr>
          <w:p w14:paraId="4C07E4AA"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28.40</w:t>
            </w:r>
          </w:p>
        </w:tc>
        <w:tc>
          <w:tcPr>
            <w:tcW w:w="478" w:type="pct"/>
            <w:vAlign w:val="center"/>
          </w:tcPr>
          <w:p w14:paraId="65DC3861"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28.61</w:t>
            </w:r>
          </w:p>
        </w:tc>
      </w:tr>
      <w:tr w:rsidR="00DA5431" w:rsidRPr="00D14346" w14:paraId="680CD6C3" w14:textId="77777777" w:rsidTr="00F05163">
        <w:tc>
          <w:tcPr>
            <w:tcW w:w="1232" w:type="pct"/>
            <w:vAlign w:val="center"/>
          </w:tcPr>
          <w:p w14:paraId="5EAF4082"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Fe@125 ppm (M4)</w:t>
            </w:r>
          </w:p>
        </w:tc>
        <w:tc>
          <w:tcPr>
            <w:tcW w:w="606" w:type="pct"/>
            <w:vAlign w:val="center"/>
          </w:tcPr>
          <w:p w14:paraId="044AB703"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26.50</w:t>
            </w:r>
          </w:p>
        </w:tc>
        <w:tc>
          <w:tcPr>
            <w:tcW w:w="692" w:type="pct"/>
            <w:vAlign w:val="center"/>
          </w:tcPr>
          <w:p w14:paraId="415BA443"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32.01</w:t>
            </w:r>
          </w:p>
        </w:tc>
        <w:tc>
          <w:tcPr>
            <w:tcW w:w="692" w:type="pct"/>
            <w:vAlign w:val="center"/>
          </w:tcPr>
          <w:p w14:paraId="73B984B0"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34.65</w:t>
            </w:r>
          </w:p>
        </w:tc>
        <w:tc>
          <w:tcPr>
            <w:tcW w:w="649" w:type="pct"/>
            <w:vAlign w:val="center"/>
          </w:tcPr>
          <w:p w14:paraId="2F2458C9"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26.80</w:t>
            </w:r>
          </w:p>
        </w:tc>
        <w:tc>
          <w:tcPr>
            <w:tcW w:w="649" w:type="pct"/>
            <w:vAlign w:val="center"/>
          </w:tcPr>
          <w:p w14:paraId="206EF2CF"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28.80</w:t>
            </w:r>
          </w:p>
        </w:tc>
        <w:tc>
          <w:tcPr>
            <w:tcW w:w="478" w:type="pct"/>
            <w:vAlign w:val="center"/>
          </w:tcPr>
          <w:p w14:paraId="5B65B63B"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29.75</w:t>
            </w:r>
          </w:p>
        </w:tc>
      </w:tr>
      <w:tr w:rsidR="00DA5431" w:rsidRPr="00D14346" w14:paraId="1728C704" w14:textId="77777777" w:rsidTr="00F05163">
        <w:tc>
          <w:tcPr>
            <w:tcW w:w="1232" w:type="pct"/>
            <w:vAlign w:val="center"/>
          </w:tcPr>
          <w:p w14:paraId="4F97F52B"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c>
          <w:tcPr>
            <w:tcW w:w="606" w:type="pct"/>
            <w:vAlign w:val="center"/>
          </w:tcPr>
          <w:p w14:paraId="13A555E7"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24.14</w:t>
            </w:r>
          </w:p>
        </w:tc>
        <w:tc>
          <w:tcPr>
            <w:tcW w:w="692" w:type="pct"/>
            <w:vAlign w:val="center"/>
          </w:tcPr>
          <w:p w14:paraId="48DD4C3E"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30.93</w:t>
            </w:r>
          </w:p>
        </w:tc>
        <w:tc>
          <w:tcPr>
            <w:tcW w:w="692" w:type="pct"/>
            <w:vAlign w:val="center"/>
          </w:tcPr>
          <w:p w14:paraId="6CC2D1BE"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32.85</w:t>
            </w:r>
          </w:p>
        </w:tc>
        <w:tc>
          <w:tcPr>
            <w:tcW w:w="649" w:type="pct"/>
            <w:vAlign w:val="center"/>
          </w:tcPr>
          <w:p w14:paraId="08F56375"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28.06</w:t>
            </w:r>
          </w:p>
        </w:tc>
        <w:tc>
          <w:tcPr>
            <w:tcW w:w="649" w:type="pct"/>
            <w:vAlign w:val="center"/>
          </w:tcPr>
          <w:p w14:paraId="48F535AD"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29.24</w:t>
            </w:r>
          </w:p>
        </w:tc>
        <w:tc>
          <w:tcPr>
            <w:tcW w:w="478" w:type="pct"/>
            <w:vAlign w:val="center"/>
          </w:tcPr>
          <w:p w14:paraId="02191434"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r>
      <w:tr w:rsidR="00DA5431" w:rsidRPr="00D14346" w14:paraId="57BC686D" w14:textId="77777777" w:rsidTr="00F05163">
        <w:tc>
          <w:tcPr>
            <w:tcW w:w="1232" w:type="pct"/>
            <w:vAlign w:val="center"/>
          </w:tcPr>
          <w:p w14:paraId="126799CF"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c>
          <w:tcPr>
            <w:tcW w:w="606" w:type="pct"/>
            <w:vAlign w:val="center"/>
          </w:tcPr>
          <w:p w14:paraId="2B844AE7"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w:t>
            </w:r>
          </w:p>
        </w:tc>
        <w:tc>
          <w:tcPr>
            <w:tcW w:w="692" w:type="pct"/>
            <w:vAlign w:val="center"/>
          </w:tcPr>
          <w:p w14:paraId="0D3A5C4F"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w:t>
            </w:r>
          </w:p>
        </w:tc>
        <w:tc>
          <w:tcPr>
            <w:tcW w:w="692" w:type="pct"/>
            <w:vAlign w:val="center"/>
          </w:tcPr>
          <w:p w14:paraId="12F3F4C1"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M×P</w:t>
            </w:r>
          </w:p>
        </w:tc>
        <w:tc>
          <w:tcPr>
            <w:tcW w:w="649" w:type="pct"/>
            <w:vAlign w:val="center"/>
          </w:tcPr>
          <w:p w14:paraId="3401507A"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c>
          <w:tcPr>
            <w:tcW w:w="649" w:type="pct"/>
            <w:vAlign w:val="center"/>
          </w:tcPr>
          <w:p w14:paraId="31793349"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c>
          <w:tcPr>
            <w:tcW w:w="478" w:type="pct"/>
            <w:vAlign w:val="center"/>
          </w:tcPr>
          <w:p w14:paraId="11B13EA1"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r>
      <w:tr w:rsidR="00DA5431" w:rsidRPr="00D14346" w14:paraId="1462EF74" w14:textId="77777777" w:rsidTr="00F05163">
        <w:tc>
          <w:tcPr>
            <w:tcW w:w="1232" w:type="pct"/>
            <w:vAlign w:val="center"/>
          </w:tcPr>
          <w:p w14:paraId="71FEF171"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CD at 5%</w:t>
            </w:r>
          </w:p>
        </w:tc>
        <w:tc>
          <w:tcPr>
            <w:tcW w:w="606" w:type="pct"/>
            <w:vAlign w:val="center"/>
          </w:tcPr>
          <w:p w14:paraId="5C815FB4"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1.21</w:t>
            </w:r>
          </w:p>
        </w:tc>
        <w:tc>
          <w:tcPr>
            <w:tcW w:w="692" w:type="pct"/>
            <w:vAlign w:val="center"/>
          </w:tcPr>
          <w:p w14:paraId="6A416CB5"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1.21</w:t>
            </w:r>
          </w:p>
        </w:tc>
        <w:tc>
          <w:tcPr>
            <w:tcW w:w="692" w:type="pct"/>
            <w:vAlign w:val="center"/>
          </w:tcPr>
          <w:p w14:paraId="6AF4404E"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2.72</w:t>
            </w:r>
          </w:p>
        </w:tc>
        <w:tc>
          <w:tcPr>
            <w:tcW w:w="649" w:type="pct"/>
            <w:vAlign w:val="center"/>
          </w:tcPr>
          <w:p w14:paraId="3753E766"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c>
          <w:tcPr>
            <w:tcW w:w="649" w:type="pct"/>
            <w:vAlign w:val="center"/>
          </w:tcPr>
          <w:p w14:paraId="28E0FFA9"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c>
          <w:tcPr>
            <w:tcW w:w="478" w:type="pct"/>
            <w:vAlign w:val="center"/>
          </w:tcPr>
          <w:p w14:paraId="5ABCB46F"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r>
      <w:tr w:rsidR="00DA5431" w:rsidRPr="00D14346" w14:paraId="56AA55C9" w14:textId="77777777" w:rsidTr="00F05163">
        <w:trPr>
          <w:trHeight w:val="275"/>
        </w:trPr>
        <w:tc>
          <w:tcPr>
            <w:tcW w:w="1232" w:type="pct"/>
            <w:vAlign w:val="center"/>
          </w:tcPr>
          <w:p w14:paraId="3288E28C"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CV (%)</w:t>
            </w:r>
          </w:p>
        </w:tc>
        <w:tc>
          <w:tcPr>
            <w:tcW w:w="3768" w:type="pct"/>
            <w:gridSpan w:val="6"/>
            <w:vAlign w:val="center"/>
          </w:tcPr>
          <w:p w14:paraId="4867F18C"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5.72</w:t>
            </w:r>
          </w:p>
        </w:tc>
      </w:tr>
      <w:bookmarkEnd w:id="0"/>
    </w:tbl>
    <w:p w14:paraId="7CE19C71" w14:textId="77777777" w:rsidR="00DA5431" w:rsidRDefault="00DA5431" w:rsidP="00DA5431">
      <w:pPr>
        <w:rPr>
          <w:rFonts w:ascii="Times New Roman" w:hAnsi="Times New Roman" w:cs="Times New Roman"/>
          <w:b/>
          <w:bCs/>
          <w:color w:val="0D0D0D" w:themeColor="text1" w:themeTint="F2"/>
          <w:sz w:val="24"/>
          <w:szCs w:val="24"/>
        </w:rPr>
      </w:pPr>
    </w:p>
    <w:p w14:paraId="118DA4CE" w14:textId="385CE4D8" w:rsidR="00DA5431" w:rsidRPr="00D14346" w:rsidRDefault="00DA5431" w:rsidP="00DA5431">
      <w:pPr>
        <w:rPr>
          <w:rFonts w:ascii="Times New Roman" w:hAnsi="Times New Roman" w:cs="Times New Roman"/>
          <w:b/>
          <w:bCs/>
          <w:color w:val="0D0D0D" w:themeColor="text1" w:themeTint="F2"/>
          <w:sz w:val="24"/>
          <w:szCs w:val="24"/>
        </w:rPr>
      </w:pPr>
      <w:proofErr w:type="gramStart"/>
      <w:r w:rsidRPr="00D14346">
        <w:rPr>
          <w:rFonts w:ascii="Times New Roman" w:hAnsi="Times New Roman" w:cs="Times New Roman"/>
          <w:b/>
          <w:bCs/>
          <w:color w:val="0D0D0D" w:themeColor="text1" w:themeTint="F2"/>
          <w:sz w:val="24"/>
          <w:szCs w:val="24"/>
        </w:rPr>
        <w:t>Table 7.</w:t>
      </w:r>
      <w:proofErr w:type="gramEnd"/>
      <w:r w:rsidRPr="00D14346">
        <w:rPr>
          <w:rFonts w:ascii="Times New Roman" w:hAnsi="Times New Roman" w:cs="Times New Roman"/>
          <w:b/>
          <w:bCs/>
          <w:color w:val="0D0D0D" w:themeColor="text1" w:themeTint="F2"/>
          <w:sz w:val="24"/>
          <w:szCs w:val="24"/>
        </w:rPr>
        <w:t xml:space="preserve"> Effect of different level</w:t>
      </w:r>
      <w:r w:rsidR="005451F8">
        <w:rPr>
          <w:rFonts w:ascii="Times New Roman" w:hAnsi="Times New Roman" w:cs="Times New Roman"/>
          <w:b/>
          <w:bCs/>
          <w:color w:val="0D0D0D" w:themeColor="text1" w:themeTint="F2"/>
          <w:sz w:val="24"/>
          <w:szCs w:val="24"/>
        </w:rPr>
        <w:t xml:space="preserve"> of micronutrients and PGRs on p</w:t>
      </w:r>
      <w:r w:rsidRPr="00D14346">
        <w:rPr>
          <w:rFonts w:ascii="Times New Roman" w:hAnsi="Times New Roman" w:cs="Times New Roman"/>
          <w:b/>
          <w:bCs/>
          <w:color w:val="0D0D0D" w:themeColor="text1" w:themeTint="F2"/>
          <w:sz w:val="24"/>
          <w:szCs w:val="24"/>
        </w:rPr>
        <w:t>od length (cm</w:t>
      </w:r>
      <w:r>
        <w:rPr>
          <w:rFonts w:ascii="Times New Roman" w:hAnsi="Times New Roman" w:cs="Times New Roman"/>
          <w:b/>
          <w:bCs/>
          <w:color w:val="0D0D0D" w:themeColor="text1" w:themeTint="F2"/>
          <w:sz w:val="24"/>
          <w:szCs w:val="24"/>
        </w:rPr>
        <w:t>)</w:t>
      </w:r>
    </w:p>
    <w:tbl>
      <w:tblPr>
        <w:tblStyle w:val="TableGrid"/>
        <w:tblW w:w="5000" w:type="pct"/>
        <w:tblLook w:val="04A0" w:firstRow="1" w:lastRow="0" w:firstColumn="1" w:lastColumn="0" w:noHBand="0" w:noVBand="1"/>
      </w:tblPr>
      <w:tblGrid>
        <w:gridCol w:w="2244"/>
        <w:gridCol w:w="1207"/>
        <w:gridCol w:w="1279"/>
        <w:gridCol w:w="1279"/>
        <w:gridCol w:w="1200"/>
        <w:gridCol w:w="1200"/>
        <w:gridCol w:w="834"/>
      </w:tblGrid>
      <w:tr w:rsidR="00DA5431" w:rsidRPr="00D14346" w14:paraId="1C18693A" w14:textId="77777777" w:rsidTr="00F05163">
        <w:tc>
          <w:tcPr>
            <w:tcW w:w="1214" w:type="pct"/>
            <w:vAlign w:val="center"/>
          </w:tcPr>
          <w:p w14:paraId="01F82BDC"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Treatment</w:t>
            </w:r>
          </w:p>
        </w:tc>
        <w:tc>
          <w:tcPr>
            <w:tcW w:w="653" w:type="pct"/>
            <w:vAlign w:val="center"/>
          </w:tcPr>
          <w:p w14:paraId="28B7532A"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w:t>
            </w:r>
          </w:p>
          <w:p w14:paraId="1BFE4D9A"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(P0)</w:t>
            </w:r>
          </w:p>
        </w:tc>
        <w:tc>
          <w:tcPr>
            <w:tcW w:w="692" w:type="pct"/>
            <w:vAlign w:val="center"/>
          </w:tcPr>
          <w:p w14:paraId="05F3C12D"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@100 ppm</w:t>
            </w:r>
          </w:p>
          <w:p w14:paraId="73467F9C"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(P1)</w:t>
            </w:r>
          </w:p>
        </w:tc>
        <w:tc>
          <w:tcPr>
            <w:tcW w:w="692" w:type="pct"/>
            <w:vAlign w:val="center"/>
          </w:tcPr>
          <w:p w14:paraId="729A8093"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@150 ppm</w:t>
            </w:r>
          </w:p>
          <w:p w14:paraId="2C437FD0"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(P2)</w:t>
            </w:r>
          </w:p>
        </w:tc>
        <w:tc>
          <w:tcPr>
            <w:tcW w:w="649" w:type="pct"/>
            <w:vAlign w:val="center"/>
          </w:tcPr>
          <w:p w14:paraId="348B2482"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NAA@50 ppm</w:t>
            </w:r>
          </w:p>
          <w:p w14:paraId="59044FD0"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(P3)</w:t>
            </w:r>
          </w:p>
        </w:tc>
        <w:tc>
          <w:tcPr>
            <w:tcW w:w="649" w:type="pct"/>
            <w:vAlign w:val="center"/>
          </w:tcPr>
          <w:p w14:paraId="1576CE6F"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NAA@75 ppm</w:t>
            </w:r>
          </w:p>
          <w:p w14:paraId="09DA3312"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(P4)</w:t>
            </w:r>
          </w:p>
        </w:tc>
        <w:tc>
          <w:tcPr>
            <w:tcW w:w="450" w:type="pct"/>
            <w:vAlign w:val="center"/>
          </w:tcPr>
          <w:p w14:paraId="12E5FC9A"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r>
      <w:tr w:rsidR="00DA5431" w:rsidRPr="00D14346" w14:paraId="6C7832FE" w14:textId="77777777" w:rsidTr="00F05163">
        <w:tc>
          <w:tcPr>
            <w:tcW w:w="1214" w:type="pct"/>
            <w:vAlign w:val="center"/>
          </w:tcPr>
          <w:p w14:paraId="6F89A245"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 M0</w:t>
            </w:r>
          </w:p>
        </w:tc>
        <w:tc>
          <w:tcPr>
            <w:tcW w:w="653" w:type="pct"/>
            <w:vAlign w:val="center"/>
          </w:tcPr>
          <w:p w14:paraId="0E2326DB"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21.88</w:t>
            </w:r>
          </w:p>
        </w:tc>
        <w:tc>
          <w:tcPr>
            <w:tcW w:w="692" w:type="pct"/>
            <w:vAlign w:val="center"/>
          </w:tcPr>
          <w:p w14:paraId="759667B6"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25.10</w:t>
            </w:r>
          </w:p>
        </w:tc>
        <w:tc>
          <w:tcPr>
            <w:tcW w:w="692" w:type="pct"/>
            <w:vAlign w:val="center"/>
          </w:tcPr>
          <w:p w14:paraId="2615AE40"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26.90</w:t>
            </w:r>
          </w:p>
        </w:tc>
        <w:tc>
          <w:tcPr>
            <w:tcW w:w="649" w:type="pct"/>
            <w:vAlign w:val="center"/>
          </w:tcPr>
          <w:p w14:paraId="28CA8DEA"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26.02</w:t>
            </w:r>
          </w:p>
        </w:tc>
        <w:tc>
          <w:tcPr>
            <w:tcW w:w="649" w:type="pct"/>
            <w:vAlign w:val="center"/>
          </w:tcPr>
          <w:p w14:paraId="7DB31A7A"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27.88</w:t>
            </w:r>
          </w:p>
        </w:tc>
        <w:tc>
          <w:tcPr>
            <w:tcW w:w="450" w:type="pct"/>
            <w:vAlign w:val="center"/>
          </w:tcPr>
          <w:p w14:paraId="5B0BBDAB"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25.56</w:t>
            </w:r>
          </w:p>
        </w:tc>
      </w:tr>
      <w:tr w:rsidR="00DA5431" w:rsidRPr="00D14346" w14:paraId="52466A05" w14:textId="77777777" w:rsidTr="00F05163">
        <w:tc>
          <w:tcPr>
            <w:tcW w:w="1214" w:type="pct"/>
            <w:vAlign w:val="center"/>
          </w:tcPr>
          <w:p w14:paraId="5A492D5D"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Zn@75 ppm (M1)</w:t>
            </w:r>
          </w:p>
        </w:tc>
        <w:tc>
          <w:tcPr>
            <w:tcW w:w="653" w:type="pct"/>
            <w:vAlign w:val="center"/>
          </w:tcPr>
          <w:p w14:paraId="445E22A0"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22.56</w:t>
            </w:r>
          </w:p>
        </w:tc>
        <w:tc>
          <w:tcPr>
            <w:tcW w:w="692" w:type="pct"/>
            <w:vAlign w:val="center"/>
          </w:tcPr>
          <w:p w14:paraId="6A6325CB"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28.56</w:t>
            </w:r>
          </w:p>
        </w:tc>
        <w:tc>
          <w:tcPr>
            <w:tcW w:w="692" w:type="pct"/>
            <w:vAlign w:val="center"/>
          </w:tcPr>
          <w:p w14:paraId="78ADDC7F"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30.66</w:t>
            </w:r>
          </w:p>
        </w:tc>
        <w:tc>
          <w:tcPr>
            <w:tcW w:w="649" w:type="pct"/>
            <w:vAlign w:val="center"/>
          </w:tcPr>
          <w:p w14:paraId="40F0E8BA"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27.78</w:t>
            </w:r>
          </w:p>
        </w:tc>
        <w:tc>
          <w:tcPr>
            <w:tcW w:w="649" w:type="pct"/>
            <w:vAlign w:val="center"/>
          </w:tcPr>
          <w:p w14:paraId="751CF352"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28.08</w:t>
            </w:r>
          </w:p>
        </w:tc>
        <w:tc>
          <w:tcPr>
            <w:tcW w:w="450" w:type="pct"/>
            <w:vAlign w:val="center"/>
          </w:tcPr>
          <w:p w14:paraId="72AF8320"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27.53</w:t>
            </w:r>
          </w:p>
        </w:tc>
      </w:tr>
      <w:tr w:rsidR="00DA5431" w:rsidRPr="00D14346" w14:paraId="1CB0CB7D" w14:textId="77777777" w:rsidTr="00F05163">
        <w:tc>
          <w:tcPr>
            <w:tcW w:w="1214" w:type="pct"/>
            <w:vAlign w:val="center"/>
          </w:tcPr>
          <w:p w14:paraId="725E2458"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Zn@100ppm (M2)</w:t>
            </w:r>
          </w:p>
        </w:tc>
        <w:tc>
          <w:tcPr>
            <w:tcW w:w="653" w:type="pct"/>
            <w:vAlign w:val="center"/>
          </w:tcPr>
          <w:p w14:paraId="20A53EB4"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25.38</w:t>
            </w:r>
          </w:p>
        </w:tc>
        <w:tc>
          <w:tcPr>
            <w:tcW w:w="692" w:type="pct"/>
            <w:vAlign w:val="center"/>
          </w:tcPr>
          <w:p w14:paraId="7E63473E"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29.60</w:t>
            </w:r>
          </w:p>
        </w:tc>
        <w:tc>
          <w:tcPr>
            <w:tcW w:w="692" w:type="pct"/>
            <w:vAlign w:val="center"/>
          </w:tcPr>
          <w:p w14:paraId="41B11D25"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35.28</w:t>
            </w:r>
          </w:p>
        </w:tc>
        <w:tc>
          <w:tcPr>
            <w:tcW w:w="649" w:type="pct"/>
            <w:vAlign w:val="center"/>
          </w:tcPr>
          <w:p w14:paraId="42B7E597"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28.44</w:t>
            </w:r>
          </w:p>
        </w:tc>
        <w:tc>
          <w:tcPr>
            <w:tcW w:w="649" w:type="pct"/>
            <w:vAlign w:val="center"/>
          </w:tcPr>
          <w:p w14:paraId="23EFA0D5"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32.48</w:t>
            </w:r>
          </w:p>
        </w:tc>
        <w:tc>
          <w:tcPr>
            <w:tcW w:w="450" w:type="pct"/>
            <w:vAlign w:val="center"/>
          </w:tcPr>
          <w:p w14:paraId="3AF9D017"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30.24</w:t>
            </w:r>
          </w:p>
        </w:tc>
      </w:tr>
      <w:tr w:rsidR="00DA5431" w:rsidRPr="00D14346" w14:paraId="158542F5" w14:textId="77777777" w:rsidTr="00F05163">
        <w:tc>
          <w:tcPr>
            <w:tcW w:w="1214" w:type="pct"/>
            <w:vAlign w:val="center"/>
          </w:tcPr>
          <w:p w14:paraId="457B38AD"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Fe@100ppm (M3)</w:t>
            </w:r>
          </w:p>
        </w:tc>
        <w:tc>
          <w:tcPr>
            <w:tcW w:w="653" w:type="pct"/>
            <w:vAlign w:val="center"/>
          </w:tcPr>
          <w:p w14:paraId="233A1C84"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23.78</w:t>
            </w:r>
          </w:p>
        </w:tc>
        <w:tc>
          <w:tcPr>
            <w:tcW w:w="692" w:type="pct"/>
            <w:vAlign w:val="center"/>
          </w:tcPr>
          <w:p w14:paraId="0764BB5D"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28.04</w:t>
            </w:r>
          </w:p>
        </w:tc>
        <w:tc>
          <w:tcPr>
            <w:tcW w:w="692" w:type="pct"/>
            <w:vAlign w:val="center"/>
          </w:tcPr>
          <w:p w14:paraId="3E74963C"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31.26</w:t>
            </w:r>
          </w:p>
        </w:tc>
        <w:tc>
          <w:tcPr>
            <w:tcW w:w="649" w:type="pct"/>
            <w:vAlign w:val="center"/>
          </w:tcPr>
          <w:p w14:paraId="19B43F29"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27.91</w:t>
            </w:r>
          </w:p>
        </w:tc>
        <w:tc>
          <w:tcPr>
            <w:tcW w:w="649" w:type="pct"/>
            <w:vAlign w:val="center"/>
          </w:tcPr>
          <w:p w14:paraId="32E7C6B0"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28.70</w:t>
            </w:r>
          </w:p>
        </w:tc>
        <w:tc>
          <w:tcPr>
            <w:tcW w:w="450" w:type="pct"/>
            <w:vAlign w:val="center"/>
          </w:tcPr>
          <w:p w14:paraId="00BE09A9"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27.94</w:t>
            </w:r>
          </w:p>
        </w:tc>
      </w:tr>
      <w:tr w:rsidR="00DA5431" w:rsidRPr="00D14346" w14:paraId="4D7D751F" w14:textId="77777777" w:rsidTr="00F05163">
        <w:tc>
          <w:tcPr>
            <w:tcW w:w="1214" w:type="pct"/>
            <w:vAlign w:val="center"/>
          </w:tcPr>
          <w:p w14:paraId="34666B13"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Fe@125 ppm (M4)</w:t>
            </w:r>
          </w:p>
        </w:tc>
        <w:tc>
          <w:tcPr>
            <w:tcW w:w="653" w:type="pct"/>
            <w:vAlign w:val="center"/>
          </w:tcPr>
          <w:p w14:paraId="5826947A"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22.25</w:t>
            </w:r>
          </w:p>
        </w:tc>
        <w:tc>
          <w:tcPr>
            <w:tcW w:w="692" w:type="pct"/>
            <w:vAlign w:val="center"/>
          </w:tcPr>
          <w:p w14:paraId="5B1AE2F9"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29.44</w:t>
            </w:r>
          </w:p>
        </w:tc>
        <w:tc>
          <w:tcPr>
            <w:tcW w:w="692" w:type="pct"/>
            <w:vAlign w:val="center"/>
          </w:tcPr>
          <w:p w14:paraId="31825A1A"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33.24</w:t>
            </w:r>
          </w:p>
        </w:tc>
        <w:tc>
          <w:tcPr>
            <w:tcW w:w="649" w:type="pct"/>
            <w:vAlign w:val="center"/>
          </w:tcPr>
          <w:p w14:paraId="70C763A5"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25.10</w:t>
            </w:r>
          </w:p>
        </w:tc>
        <w:tc>
          <w:tcPr>
            <w:tcW w:w="649" w:type="pct"/>
            <w:vAlign w:val="center"/>
          </w:tcPr>
          <w:p w14:paraId="2C46A6BB"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24.24</w:t>
            </w:r>
          </w:p>
        </w:tc>
        <w:tc>
          <w:tcPr>
            <w:tcW w:w="450" w:type="pct"/>
            <w:vAlign w:val="center"/>
          </w:tcPr>
          <w:p w14:paraId="2D771C17"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26.85</w:t>
            </w:r>
          </w:p>
        </w:tc>
      </w:tr>
      <w:tr w:rsidR="00DA5431" w:rsidRPr="00D14346" w14:paraId="77DEBE28" w14:textId="77777777" w:rsidTr="00F05163">
        <w:tc>
          <w:tcPr>
            <w:tcW w:w="1214" w:type="pct"/>
            <w:vAlign w:val="center"/>
          </w:tcPr>
          <w:p w14:paraId="61030D23"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c>
          <w:tcPr>
            <w:tcW w:w="653" w:type="pct"/>
            <w:vAlign w:val="center"/>
          </w:tcPr>
          <w:p w14:paraId="4D1BE09D"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23.17</w:t>
            </w:r>
          </w:p>
        </w:tc>
        <w:tc>
          <w:tcPr>
            <w:tcW w:w="692" w:type="pct"/>
            <w:vAlign w:val="center"/>
          </w:tcPr>
          <w:p w14:paraId="4184CC43"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28.15</w:t>
            </w:r>
          </w:p>
        </w:tc>
        <w:tc>
          <w:tcPr>
            <w:tcW w:w="692" w:type="pct"/>
            <w:vAlign w:val="center"/>
          </w:tcPr>
          <w:p w14:paraId="1E9D0F64"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31.47</w:t>
            </w:r>
          </w:p>
        </w:tc>
        <w:tc>
          <w:tcPr>
            <w:tcW w:w="649" w:type="pct"/>
            <w:vAlign w:val="center"/>
          </w:tcPr>
          <w:p w14:paraId="0A643C22"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27.05</w:t>
            </w:r>
          </w:p>
        </w:tc>
        <w:tc>
          <w:tcPr>
            <w:tcW w:w="649" w:type="pct"/>
            <w:vAlign w:val="center"/>
          </w:tcPr>
          <w:p w14:paraId="42639ECC"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28.28</w:t>
            </w:r>
          </w:p>
        </w:tc>
        <w:tc>
          <w:tcPr>
            <w:tcW w:w="450" w:type="pct"/>
            <w:vAlign w:val="center"/>
          </w:tcPr>
          <w:p w14:paraId="02CFC5AA"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r>
      <w:tr w:rsidR="00DA5431" w:rsidRPr="00D14346" w14:paraId="2A0491EE" w14:textId="77777777" w:rsidTr="00F05163">
        <w:tc>
          <w:tcPr>
            <w:tcW w:w="1214" w:type="pct"/>
            <w:vAlign w:val="center"/>
          </w:tcPr>
          <w:p w14:paraId="3731F59A"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c>
          <w:tcPr>
            <w:tcW w:w="653" w:type="pct"/>
            <w:vAlign w:val="center"/>
          </w:tcPr>
          <w:p w14:paraId="12A7E319"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w:t>
            </w:r>
          </w:p>
        </w:tc>
        <w:tc>
          <w:tcPr>
            <w:tcW w:w="692" w:type="pct"/>
            <w:vAlign w:val="center"/>
          </w:tcPr>
          <w:p w14:paraId="4DBFFADE"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w:t>
            </w:r>
          </w:p>
        </w:tc>
        <w:tc>
          <w:tcPr>
            <w:tcW w:w="692" w:type="pct"/>
            <w:vAlign w:val="center"/>
          </w:tcPr>
          <w:p w14:paraId="5907E6BF"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M×P</w:t>
            </w:r>
          </w:p>
        </w:tc>
        <w:tc>
          <w:tcPr>
            <w:tcW w:w="649" w:type="pct"/>
            <w:vAlign w:val="center"/>
          </w:tcPr>
          <w:p w14:paraId="1F2C0DE6"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c>
          <w:tcPr>
            <w:tcW w:w="649" w:type="pct"/>
            <w:vAlign w:val="center"/>
          </w:tcPr>
          <w:p w14:paraId="781DE23B"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c>
          <w:tcPr>
            <w:tcW w:w="450" w:type="pct"/>
            <w:vAlign w:val="center"/>
          </w:tcPr>
          <w:p w14:paraId="2D7CDBAF"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r>
      <w:tr w:rsidR="00DA5431" w:rsidRPr="00D14346" w14:paraId="2102DD91" w14:textId="77777777" w:rsidTr="00F05163">
        <w:tc>
          <w:tcPr>
            <w:tcW w:w="1214" w:type="pct"/>
            <w:vAlign w:val="center"/>
          </w:tcPr>
          <w:p w14:paraId="0C5F2AA3"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CD at 5%</w:t>
            </w:r>
          </w:p>
        </w:tc>
        <w:tc>
          <w:tcPr>
            <w:tcW w:w="653" w:type="pct"/>
            <w:vAlign w:val="center"/>
          </w:tcPr>
          <w:p w14:paraId="39F35428"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1.45</w:t>
            </w:r>
          </w:p>
        </w:tc>
        <w:tc>
          <w:tcPr>
            <w:tcW w:w="692" w:type="pct"/>
            <w:vAlign w:val="center"/>
          </w:tcPr>
          <w:p w14:paraId="46F04B10"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1.45</w:t>
            </w:r>
          </w:p>
        </w:tc>
        <w:tc>
          <w:tcPr>
            <w:tcW w:w="692" w:type="pct"/>
            <w:vAlign w:val="center"/>
          </w:tcPr>
          <w:p w14:paraId="0B7C7810"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3.24</w:t>
            </w:r>
          </w:p>
        </w:tc>
        <w:tc>
          <w:tcPr>
            <w:tcW w:w="649" w:type="pct"/>
            <w:vAlign w:val="center"/>
          </w:tcPr>
          <w:p w14:paraId="4116A9B9"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c>
          <w:tcPr>
            <w:tcW w:w="649" w:type="pct"/>
            <w:vAlign w:val="center"/>
          </w:tcPr>
          <w:p w14:paraId="1D79E29E"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c>
          <w:tcPr>
            <w:tcW w:w="450" w:type="pct"/>
            <w:vAlign w:val="center"/>
          </w:tcPr>
          <w:p w14:paraId="67F79B04"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r>
      <w:tr w:rsidR="00DA5431" w:rsidRPr="00D14346" w14:paraId="7B58A8DE" w14:textId="77777777" w:rsidTr="00F05163">
        <w:trPr>
          <w:trHeight w:val="276"/>
        </w:trPr>
        <w:tc>
          <w:tcPr>
            <w:tcW w:w="1214" w:type="pct"/>
            <w:vAlign w:val="center"/>
          </w:tcPr>
          <w:p w14:paraId="05FAD9D9"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CV (%)</w:t>
            </w:r>
          </w:p>
        </w:tc>
        <w:tc>
          <w:tcPr>
            <w:tcW w:w="3786" w:type="pct"/>
            <w:gridSpan w:val="6"/>
            <w:vAlign w:val="center"/>
          </w:tcPr>
          <w:p w14:paraId="038408F7"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7.17</w:t>
            </w:r>
          </w:p>
        </w:tc>
      </w:tr>
    </w:tbl>
    <w:p w14:paraId="1353553F" w14:textId="77777777" w:rsidR="00DA5431" w:rsidRPr="00D14346" w:rsidRDefault="00DA5431" w:rsidP="00DA5431">
      <w:pPr>
        <w:rPr>
          <w:rFonts w:ascii="Times New Roman" w:hAnsi="Times New Roman" w:cs="Times New Roman"/>
          <w:b/>
          <w:bCs/>
          <w:color w:val="0D0D0D" w:themeColor="text1" w:themeTint="F2"/>
          <w:sz w:val="24"/>
          <w:szCs w:val="24"/>
        </w:rPr>
      </w:pPr>
    </w:p>
    <w:p w14:paraId="7EFA0A74" w14:textId="722D6E04" w:rsidR="00DA5431" w:rsidRPr="00D14346" w:rsidRDefault="00DA5431" w:rsidP="00DA5431">
      <w:pPr>
        <w:rPr>
          <w:rFonts w:ascii="Times New Roman" w:hAnsi="Times New Roman" w:cs="Times New Roman"/>
          <w:b/>
          <w:bCs/>
          <w:color w:val="0D0D0D" w:themeColor="text1" w:themeTint="F2"/>
          <w:sz w:val="24"/>
          <w:szCs w:val="24"/>
        </w:rPr>
      </w:pPr>
      <w:proofErr w:type="gramStart"/>
      <w:r w:rsidRPr="00D14346">
        <w:rPr>
          <w:rFonts w:ascii="Times New Roman" w:hAnsi="Times New Roman" w:cs="Times New Roman"/>
          <w:b/>
          <w:bCs/>
          <w:color w:val="0D0D0D" w:themeColor="text1" w:themeTint="F2"/>
          <w:sz w:val="24"/>
          <w:szCs w:val="24"/>
        </w:rPr>
        <w:t>Table 8.</w:t>
      </w:r>
      <w:proofErr w:type="gramEnd"/>
      <w:r w:rsidRPr="00D14346">
        <w:rPr>
          <w:rFonts w:ascii="Times New Roman" w:hAnsi="Times New Roman" w:cs="Times New Roman"/>
          <w:b/>
          <w:bCs/>
          <w:color w:val="0D0D0D" w:themeColor="text1" w:themeTint="F2"/>
          <w:sz w:val="24"/>
          <w:szCs w:val="24"/>
        </w:rPr>
        <w:t xml:space="preserve"> Effect of different level of micronutrients and</w:t>
      </w:r>
      <w:r w:rsidR="005451F8">
        <w:rPr>
          <w:rFonts w:ascii="Times New Roman" w:hAnsi="Times New Roman" w:cs="Times New Roman"/>
          <w:b/>
          <w:bCs/>
          <w:color w:val="0D0D0D" w:themeColor="text1" w:themeTint="F2"/>
          <w:sz w:val="24"/>
          <w:szCs w:val="24"/>
        </w:rPr>
        <w:t xml:space="preserve"> PGRs on n</w:t>
      </w:r>
      <w:r>
        <w:rPr>
          <w:rFonts w:ascii="Times New Roman" w:hAnsi="Times New Roman" w:cs="Times New Roman"/>
          <w:b/>
          <w:bCs/>
          <w:color w:val="0D0D0D" w:themeColor="text1" w:themeTint="F2"/>
          <w:sz w:val="24"/>
          <w:szCs w:val="24"/>
        </w:rPr>
        <w:t>umber of seed per pod</w:t>
      </w:r>
    </w:p>
    <w:tbl>
      <w:tblPr>
        <w:tblStyle w:val="TableGrid"/>
        <w:tblW w:w="5000" w:type="pct"/>
        <w:tblLook w:val="04A0" w:firstRow="1" w:lastRow="0" w:firstColumn="1" w:lastColumn="0" w:noHBand="0" w:noVBand="1"/>
      </w:tblPr>
      <w:tblGrid>
        <w:gridCol w:w="2244"/>
        <w:gridCol w:w="1207"/>
        <w:gridCol w:w="1279"/>
        <w:gridCol w:w="1279"/>
        <w:gridCol w:w="1200"/>
        <w:gridCol w:w="1200"/>
        <w:gridCol w:w="834"/>
      </w:tblGrid>
      <w:tr w:rsidR="00DA5431" w:rsidRPr="00D14346" w14:paraId="75A8C8B9" w14:textId="77777777" w:rsidTr="00F05163">
        <w:tc>
          <w:tcPr>
            <w:tcW w:w="1214" w:type="pct"/>
            <w:vAlign w:val="center"/>
          </w:tcPr>
          <w:p w14:paraId="597009A9"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Treatment</w:t>
            </w:r>
          </w:p>
        </w:tc>
        <w:tc>
          <w:tcPr>
            <w:tcW w:w="653" w:type="pct"/>
            <w:vAlign w:val="center"/>
          </w:tcPr>
          <w:p w14:paraId="3A2F8C9C"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w:t>
            </w:r>
          </w:p>
          <w:p w14:paraId="4D320BF2"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(P0)</w:t>
            </w:r>
          </w:p>
        </w:tc>
        <w:tc>
          <w:tcPr>
            <w:tcW w:w="692" w:type="pct"/>
            <w:vAlign w:val="center"/>
          </w:tcPr>
          <w:p w14:paraId="14012380"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@100 ppm</w:t>
            </w:r>
          </w:p>
          <w:p w14:paraId="0ABB9E26"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(P1)</w:t>
            </w:r>
          </w:p>
        </w:tc>
        <w:tc>
          <w:tcPr>
            <w:tcW w:w="692" w:type="pct"/>
            <w:vAlign w:val="center"/>
          </w:tcPr>
          <w:p w14:paraId="5AAED791"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@150 ppm</w:t>
            </w:r>
          </w:p>
          <w:p w14:paraId="0090C59F"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(P2)</w:t>
            </w:r>
          </w:p>
        </w:tc>
        <w:tc>
          <w:tcPr>
            <w:tcW w:w="649" w:type="pct"/>
            <w:vAlign w:val="center"/>
          </w:tcPr>
          <w:p w14:paraId="4CFA2679"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NAA@50 ppm</w:t>
            </w:r>
          </w:p>
          <w:p w14:paraId="33A2D543"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(P3)</w:t>
            </w:r>
          </w:p>
        </w:tc>
        <w:tc>
          <w:tcPr>
            <w:tcW w:w="649" w:type="pct"/>
            <w:vAlign w:val="center"/>
          </w:tcPr>
          <w:p w14:paraId="08DC4076"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NAA@75 ppm</w:t>
            </w:r>
          </w:p>
          <w:p w14:paraId="04A1AF89"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(P4)</w:t>
            </w:r>
          </w:p>
        </w:tc>
        <w:tc>
          <w:tcPr>
            <w:tcW w:w="450" w:type="pct"/>
            <w:vAlign w:val="center"/>
          </w:tcPr>
          <w:p w14:paraId="49D7C4E1"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r>
      <w:tr w:rsidR="00DA5431" w:rsidRPr="00D14346" w14:paraId="6F9879E1" w14:textId="77777777" w:rsidTr="00F05163">
        <w:tc>
          <w:tcPr>
            <w:tcW w:w="1214" w:type="pct"/>
            <w:vAlign w:val="center"/>
          </w:tcPr>
          <w:p w14:paraId="67294B01"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 M0</w:t>
            </w:r>
          </w:p>
        </w:tc>
        <w:tc>
          <w:tcPr>
            <w:tcW w:w="653" w:type="pct"/>
            <w:vAlign w:val="center"/>
          </w:tcPr>
          <w:p w14:paraId="362F517C"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6.80</w:t>
            </w:r>
          </w:p>
        </w:tc>
        <w:tc>
          <w:tcPr>
            <w:tcW w:w="692" w:type="pct"/>
            <w:vAlign w:val="center"/>
          </w:tcPr>
          <w:p w14:paraId="5055E002"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8.00</w:t>
            </w:r>
          </w:p>
        </w:tc>
        <w:tc>
          <w:tcPr>
            <w:tcW w:w="692" w:type="pct"/>
            <w:vAlign w:val="center"/>
          </w:tcPr>
          <w:p w14:paraId="097F7E07"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10.50</w:t>
            </w:r>
          </w:p>
        </w:tc>
        <w:tc>
          <w:tcPr>
            <w:tcW w:w="649" w:type="pct"/>
            <w:vAlign w:val="center"/>
          </w:tcPr>
          <w:p w14:paraId="7B128916"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7.80</w:t>
            </w:r>
          </w:p>
        </w:tc>
        <w:tc>
          <w:tcPr>
            <w:tcW w:w="649" w:type="pct"/>
            <w:vAlign w:val="center"/>
          </w:tcPr>
          <w:p w14:paraId="11221A30"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8.40</w:t>
            </w:r>
          </w:p>
        </w:tc>
        <w:tc>
          <w:tcPr>
            <w:tcW w:w="450" w:type="pct"/>
            <w:vAlign w:val="center"/>
          </w:tcPr>
          <w:p w14:paraId="64536D64"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8.30</w:t>
            </w:r>
          </w:p>
        </w:tc>
      </w:tr>
      <w:tr w:rsidR="00DA5431" w:rsidRPr="00D14346" w14:paraId="2CA113B6" w14:textId="77777777" w:rsidTr="00F05163">
        <w:tc>
          <w:tcPr>
            <w:tcW w:w="1214" w:type="pct"/>
            <w:vAlign w:val="center"/>
          </w:tcPr>
          <w:p w14:paraId="4788A3CD"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Zn@75 ppm (M1)</w:t>
            </w:r>
          </w:p>
        </w:tc>
        <w:tc>
          <w:tcPr>
            <w:tcW w:w="653" w:type="pct"/>
            <w:vAlign w:val="center"/>
          </w:tcPr>
          <w:p w14:paraId="6000BB13"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7.10</w:t>
            </w:r>
          </w:p>
        </w:tc>
        <w:tc>
          <w:tcPr>
            <w:tcW w:w="692" w:type="pct"/>
            <w:vAlign w:val="center"/>
          </w:tcPr>
          <w:p w14:paraId="1715AC4F"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9.60</w:t>
            </w:r>
          </w:p>
        </w:tc>
        <w:tc>
          <w:tcPr>
            <w:tcW w:w="692" w:type="pct"/>
            <w:vAlign w:val="center"/>
          </w:tcPr>
          <w:p w14:paraId="35801576"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10.81</w:t>
            </w:r>
          </w:p>
        </w:tc>
        <w:tc>
          <w:tcPr>
            <w:tcW w:w="649" w:type="pct"/>
            <w:vAlign w:val="center"/>
          </w:tcPr>
          <w:p w14:paraId="0DC423A4"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8.01</w:t>
            </w:r>
          </w:p>
        </w:tc>
        <w:tc>
          <w:tcPr>
            <w:tcW w:w="649" w:type="pct"/>
            <w:vAlign w:val="center"/>
          </w:tcPr>
          <w:p w14:paraId="389800E7"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8.16</w:t>
            </w:r>
          </w:p>
        </w:tc>
        <w:tc>
          <w:tcPr>
            <w:tcW w:w="450" w:type="pct"/>
            <w:vAlign w:val="center"/>
          </w:tcPr>
          <w:p w14:paraId="3A676BD8"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8.74</w:t>
            </w:r>
          </w:p>
        </w:tc>
      </w:tr>
      <w:tr w:rsidR="00DA5431" w:rsidRPr="00D14346" w14:paraId="0510FED1" w14:textId="77777777" w:rsidTr="00F05163">
        <w:tc>
          <w:tcPr>
            <w:tcW w:w="1214" w:type="pct"/>
            <w:vAlign w:val="center"/>
          </w:tcPr>
          <w:p w14:paraId="3A7E0994"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Zn@100ppm (M2)</w:t>
            </w:r>
          </w:p>
        </w:tc>
        <w:tc>
          <w:tcPr>
            <w:tcW w:w="653" w:type="pct"/>
            <w:vAlign w:val="center"/>
          </w:tcPr>
          <w:p w14:paraId="10425227"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7.80</w:t>
            </w:r>
          </w:p>
        </w:tc>
        <w:tc>
          <w:tcPr>
            <w:tcW w:w="692" w:type="pct"/>
            <w:vAlign w:val="center"/>
          </w:tcPr>
          <w:p w14:paraId="5B565E69"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9.90</w:t>
            </w:r>
          </w:p>
        </w:tc>
        <w:tc>
          <w:tcPr>
            <w:tcW w:w="692" w:type="pct"/>
            <w:vAlign w:val="center"/>
          </w:tcPr>
          <w:p w14:paraId="1B70BD7C"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11.80</w:t>
            </w:r>
          </w:p>
        </w:tc>
        <w:tc>
          <w:tcPr>
            <w:tcW w:w="649" w:type="pct"/>
            <w:vAlign w:val="center"/>
          </w:tcPr>
          <w:p w14:paraId="4F2201A2"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8.12</w:t>
            </w:r>
          </w:p>
        </w:tc>
        <w:tc>
          <w:tcPr>
            <w:tcW w:w="649" w:type="pct"/>
            <w:vAlign w:val="center"/>
          </w:tcPr>
          <w:p w14:paraId="66A5778B"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9.52</w:t>
            </w:r>
          </w:p>
        </w:tc>
        <w:tc>
          <w:tcPr>
            <w:tcW w:w="450" w:type="pct"/>
            <w:vAlign w:val="center"/>
          </w:tcPr>
          <w:p w14:paraId="74E80B93"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9.43</w:t>
            </w:r>
          </w:p>
        </w:tc>
      </w:tr>
      <w:tr w:rsidR="00DA5431" w:rsidRPr="00D14346" w14:paraId="02548BAC" w14:textId="77777777" w:rsidTr="00F05163">
        <w:tc>
          <w:tcPr>
            <w:tcW w:w="1214" w:type="pct"/>
            <w:vAlign w:val="center"/>
          </w:tcPr>
          <w:p w14:paraId="780C4781"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Fe@100ppm (M3)</w:t>
            </w:r>
          </w:p>
        </w:tc>
        <w:tc>
          <w:tcPr>
            <w:tcW w:w="653" w:type="pct"/>
            <w:vAlign w:val="center"/>
          </w:tcPr>
          <w:p w14:paraId="0A2006D2"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7.50</w:t>
            </w:r>
          </w:p>
        </w:tc>
        <w:tc>
          <w:tcPr>
            <w:tcW w:w="692" w:type="pct"/>
            <w:vAlign w:val="center"/>
          </w:tcPr>
          <w:p w14:paraId="09B24995"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8.90</w:t>
            </w:r>
          </w:p>
        </w:tc>
        <w:tc>
          <w:tcPr>
            <w:tcW w:w="692" w:type="pct"/>
            <w:vAlign w:val="center"/>
          </w:tcPr>
          <w:p w14:paraId="17BDA1D0"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10.70</w:t>
            </w:r>
          </w:p>
        </w:tc>
        <w:tc>
          <w:tcPr>
            <w:tcW w:w="649" w:type="pct"/>
            <w:vAlign w:val="center"/>
          </w:tcPr>
          <w:p w14:paraId="60F56361"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8.00</w:t>
            </w:r>
          </w:p>
        </w:tc>
        <w:tc>
          <w:tcPr>
            <w:tcW w:w="649" w:type="pct"/>
            <w:vAlign w:val="center"/>
          </w:tcPr>
          <w:p w14:paraId="40F270A2"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9.24</w:t>
            </w:r>
          </w:p>
        </w:tc>
        <w:tc>
          <w:tcPr>
            <w:tcW w:w="450" w:type="pct"/>
            <w:vAlign w:val="center"/>
          </w:tcPr>
          <w:p w14:paraId="2FD7BC03"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8.87</w:t>
            </w:r>
          </w:p>
        </w:tc>
      </w:tr>
      <w:tr w:rsidR="00DA5431" w:rsidRPr="00D14346" w14:paraId="1C91445D" w14:textId="77777777" w:rsidTr="00F05163">
        <w:tc>
          <w:tcPr>
            <w:tcW w:w="1214" w:type="pct"/>
            <w:vAlign w:val="center"/>
          </w:tcPr>
          <w:p w14:paraId="007EEB07"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Fe@125 ppm (M4)</w:t>
            </w:r>
          </w:p>
        </w:tc>
        <w:tc>
          <w:tcPr>
            <w:tcW w:w="653" w:type="pct"/>
            <w:vAlign w:val="center"/>
          </w:tcPr>
          <w:p w14:paraId="200B1F19"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7.20</w:t>
            </w:r>
          </w:p>
        </w:tc>
        <w:tc>
          <w:tcPr>
            <w:tcW w:w="692" w:type="pct"/>
            <w:vAlign w:val="center"/>
          </w:tcPr>
          <w:p w14:paraId="65B4CB5B"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9.80</w:t>
            </w:r>
          </w:p>
        </w:tc>
        <w:tc>
          <w:tcPr>
            <w:tcW w:w="692" w:type="pct"/>
            <w:vAlign w:val="center"/>
          </w:tcPr>
          <w:p w14:paraId="63EA417A"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11.50</w:t>
            </w:r>
          </w:p>
        </w:tc>
        <w:tc>
          <w:tcPr>
            <w:tcW w:w="649" w:type="pct"/>
            <w:vAlign w:val="center"/>
          </w:tcPr>
          <w:p w14:paraId="2CDEDE8E"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8.31</w:t>
            </w:r>
          </w:p>
        </w:tc>
        <w:tc>
          <w:tcPr>
            <w:tcW w:w="649" w:type="pct"/>
            <w:vAlign w:val="center"/>
          </w:tcPr>
          <w:p w14:paraId="7D0CC360"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8.20</w:t>
            </w:r>
          </w:p>
        </w:tc>
        <w:tc>
          <w:tcPr>
            <w:tcW w:w="450" w:type="pct"/>
            <w:vAlign w:val="center"/>
          </w:tcPr>
          <w:p w14:paraId="6DB03940"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9.00</w:t>
            </w:r>
          </w:p>
        </w:tc>
      </w:tr>
      <w:tr w:rsidR="00DA5431" w:rsidRPr="00D14346" w14:paraId="22207423" w14:textId="77777777" w:rsidTr="00F05163">
        <w:tc>
          <w:tcPr>
            <w:tcW w:w="1214" w:type="pct"/>
            <w:vAlign w:val="center"/>
          </w:tcPr>
          <w:p w14:paraId="0BF85DDC"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c>
          <w:tcPr>
            <w:tcW w:w="653" w:type="pct"/>
            <w:vAlign w:val="center"/>
          </w:tcPr>
          <w:p w14:paraId="52356BA1"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7.28</w:t>
            </w:r>
          </w:p>
        </w:tc>
        <w:tc>
          <w:tcPr>
            <w:tcW w:w="692" w:type="pct"/>
            <w:vAlign w:val="center"/>
          </w:tcPr>
          <w:p w14:paraId="666EEDDB"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9.24</w:t>
            </w:r>
          </w:p>
        </w:tc>
        <w:tc>
          <w:tcPr>
            <w:tcW w:w="692" w:type="pct"/>
            <w:vAlign w:val="center"/>
          </w:tcPr>
          <w:p w14:paraId="48A7D9C1"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11.06</w:t>
            </w:r>
          </w:p>
        </w:tc>
        <w:tc>
          <w:tcPr>
            <w:tcW w:w="649" w:type="pct"/>
            <w:vAlign w:val="center"/>
          </w:tcPr>
          <w:p w14:paraId="6A5989DE"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8.05</w:t>
            </w:r>
          </w:p>
        </w:tc>
        <w:tc>
          <w:tcPr>
            <w:tcW w:w="649" w:type="pct"/>
            <w:vAlign w:val="center"/>
          </w:tcPr>
          <w:p w14:paraId="080AF1CD"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8.70</w:t>
            </w:r>
          </w:p>
        </w:tc>
        <w:tc>
          <w:tcPr>
            <w:tcW w:w="450" w:type="pct"/>
            <w:vAlign w:val="center"/>
          </w:tcPr>
          <w:p w14:paraId="26EB0B62"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r>
      <w:tr w:rsidR="00DA5431" w:rsidRPr="00D14346" w14:paraId="32327FA7" w14:textId="77777777" w:rsidTr="00F05163">
        <w:tc>
          <w:tcPr>
            <w:tcW w:w="1214" w:type="pct"/>
            <w:vAlign w:val="center"/>
          </w:tcPr>
          <w:p w14:paraId="52142BC5"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c>
          <w:tcPr>
            <w:tcW w:w="653" w:type="pct"/>
            <w:vAlign w:val="center"/>
          </w:tcPr>
          <w:p w14:paraId="6AE00239"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w:t>
            </w:r>
          </w:p>
        </w:tc>
        <w:tc>
          <w:tcPr>
            <w:tcW w:w="692" w:type="pct"/>
            <w:vAlign w:val="center"/>
          </w:tcPr>
          <w:p w14:paraId="2EC246DC"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w:t>
            </w:r>
          </w:p>
        </w:tc>
        <w:tc>
          <w:tcPr>
            <w:tcW w:w="692" w:type="pct"/>
            <w:vAlign w:val="center"/>
          </w:tcPr>
          <w:p w14:paraId="6E252D07"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M×P</w:t>
            </w:r>
          </w:p>
        </w:tc>
        <w:tc>
          <w:tcPr>
            <w:tcW w:w="649" w:type="pct"/>
            <w:vAlign w:val="center"/>
          </w:tcPr>
          <w:p w14:paraId="233D4DD8"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c>
          <w:tcPr>
            <w:tcW w:w="649" w:type="pct"/>
            <w:vAlign w:val="center"/>
          </w:tcPr>
          <w:p w14:paraId="01E02B51"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c>
          <w:tcPr>
            <w:tcW w:w="450" w:type="pct"/>
            <w:vAlign w:val="center"/>
          </w:tcPr>
          <w:p w14:paraId="0FEA7FB8"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r>
      <w:tr w:rsidR="00DA5431" w:rsidRPr="00D14346" w14:paraId="7413CFE1" w14:textId="77777777" w:rsidTr="00F05163">
        <w:tc>
          <w:tcPr>
            <w:tcW w:w="1214" w:type="pct"/>
            <w:vAlign w:val="center"/>
          </w:tcPr>
          <w:p w14:paraId="5657F0EC"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CD at 5%</w:t>
            </w:r>
          </w:p>
        </w:tc>
        <w:tc>
          <w:tcPr>
            <w:tcW w:w="653" w:type="pct"/>
            <w:vAlign w:val="center"/>
          </w:tcPr>
          <w:p w14:paraId="06C283FA"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0.37</w:t>
            </w:r>
          </w:p>
        </w:tc>
        <w:tc>
          <w:tcPr>
            <w:tcW w:w="692" w:type="pct"/>
            <w:vAlign w:val="center"/>
          </w:tcPr>
          <w:p w14:paraId="6F4DB30F"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0.37</w:t>
            </w:r>
          </w:p>
        </w:tc>
        <w:tc>
          <w:tcPr>
            <w:tcW w:w="692" w:type="pct"/>
            <w:vAlign w:val="center"/>
          </w:tcPr>
          <w:p w14:paraId="12DB2ADB"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0.83</w:t>
            </w:r>
          </w:p>
        </w:tc>
        <w:tc>
          <w:tcPr>
            <w:tcW w:w="649" w:type="pct"/>
            <w:vAlign w:val="center"/>
          </w:tcPr>
          <w:p w14:paraId="7D07D651"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c>
          <w:tcPr>
            <w:tcW w:w="649" w:type="pct"/>
            <w:vAlign w:val="center"/>
          </w:tcPr>
          <w:p w14:paraId="30B5DB8F"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c>
          <w:tcPr>
            <w:tcW w:w="450" w:type="pct"/>
            <w:vAlign w:val="center"/>
          </w:tcPr>
          <w:p w14:paraId="4BB4D9C9"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r>
      <w:tr w:rsidR="00DA5431" w:rsidRPr="00D14346" w14:paraId="68C7763D" w14:textId="77777777" w:rsidTr="00F05163">
        <w:trPr>
          <w:trHeight w:val="321"/>
        </w:trPr>
        <w:tc>
          <w:tcPr>
            <w:tcW w:w="1214" w:type="pct"/>
            <w:vAlign w:val="center"/>
          </w:tcPr>
          <w:p w14:paraId="371ADF1A"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CV (%)</w:t>
            </w:r>
          </w:p>
        </w:tc>
        <w:tc>
          <w:tcPr>
            <w:tcW w:w="3786" w:type="pct"/>
            <w:gridSpan w:val="6"/>
            <w:vAlign w:val="center"/>
          </w:tcPr>
          <w:p w14:paraId="1CEDC5BC"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5.76</w:t>
            </w:r>
          </w:p>
        </w:tc>
      </w:tr>
    </w:tbl>
    <w:p w14:paraId="323CF497" w14:textId="77777777" w:rsidR="00DA5431" w:rsidRPr="00D14346" w:rsidRDefault="00DA5431" w:rsidP="00DA5431">
      <w:pPr>
        <w:rPr>
          <w:rFonts w:ascii="Times New Roman" w:hAnsi="Times New Roman" w:cs="Times New Roman"/>
          <w:b/>
          <w:bCs/>
          <w:color w:val="0D0D0D" w:themeColor="text1" w:themeTint="F2"/>
          <w:sz w:val="24"/>
          <w:szCs w:val="24"/>
        </w:rPr>
      </w:pPr>
    </w:p>
    <w:p w14:paraId="4C7C785A" w14:textId="6574FD2D" w:rsidR="00DA5431" w:rsidRPr="00D14346" w:rsidRDefault="00DA5431" w:rsidP="00DA5431">
      <w:pPr>
        <w:rPr>
          <w:rFonts w:ascii="Times New Roman" w:hAnsi="Times New Roman" w:cs="Times New Roman"/>
          <w:b/>
          <w:bCs/>
          <w:color w:val="0D0D0D" w:themeColor="text1" w:themeTint="F2"/>
          <w:sz w:val="24"/>
          <w:szCs w:val="24"/>
        </w:rPr>
      </w:pPr>
      <w:proofErr w:type="gramStart"/>
      <w:r w:rsidRPr="00D14346">
        <w:rPr>
          <w:rFonts w:ascii="Times New Roman" w:hAnsi="Times New Roman" w:cs="Times New Roman"/>
          <w:b/>
          <w:bCs/>
          <w:color w:val="0D0D0D" w:themeColor="text1" w:themeTint="F2"/>
          <w:sz w:val="24"/>
          <w:szCs w:val="24"/>
        </w:rPr>
        <w:t>Table 9.</w:t>
      </w:r>
      <w:proofErr w:type="gramEnd"/>
      <w:r w:rsidRPr="00D14346">
        <w:rPr>
          <w:rFonts w:ascii="Times New Roman" w:hAnsi="Times New Roman" w:cs="Times New Roman"/>
          <w:b/>
          <w:bCs/>
          <w:color w:val="0D0D0D" w:themeColor="text1" w:themeTint="F2"/>
          <w:sz w:val="24"/>
          <w:szCs w:val="24"/>
        </w:rPr>
        <w:t xml:space="preserve"> Effect of different level of micronutrients and P</w:t>
      </w:r>
      <w:r>
        <w:rPr>
          <w:rFonts w:ascii="Times New Roman" w:hAnsi="Times New Roman" w:cs="Times New Roman"/>
          <w:b/>
          <w:bCs/>
          <w:color w:val="0D0D0D" w:themeColor="text1" w:themeTint="F2"/>
          <w:sz w:val="24"/>
          <w:szCs w:val="24"/>
        </w:rPr>
        <w:t>GRs on seed yield per plant (g)</w:t>
      </w:r>
    </w:p>
    <w:tbl>
      <w:tblPr>
        <w:tblStyle w:val="TableGrid"/>
        <w:tblW w:w="5000" w:type="pct"/>
        <w:tblLook w:val="04A0" w:firstRow="1" w:lastRow="0" w:firstColumn="1" w:lastColumn="0" w:noHBand="0" w:noVBand="1"/>
      </w:tblPr>
      <w:tblGrid>
        <w:gridCol w:w="2244"/>
        <w:gridCol w:w="1207"/>
        <w:gridCol w:w="1279"/>
        <w:gridCol w:w="1279"/>
        <w:gridCol w:w="1200"/>
        <w:gridCol w:w="1200"/>
        <w:gridCol w:w="834"/>
      </w:tblGrid>
      <w:tr w:rsidR="00DA5431" w:rsidRPr="00D14346" w14:paraId="476B8B84" w14:textId="77777777" w:rsidTr="00F05163">
        <w:tc>
          <w:tcPr>
            <w:tcW w:w="1214" w:type="pct"/>
            <w:vAlign w:val="center"/>
          </w:tcPr>
          <w:p w14:paraId="5E21FE45"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Treatment</w:t>
            </w:r>
          </w:p>
        </w:tc>
        <w:tc>
          <w:tcPr>
            <w:tcW w:w="653" w:type="pct"/>
            <w:vAlign w:val="center"/>
          </w:tcPr>
          <w:p w14:paraId="59247448"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w:t>
            </w:r>
          </w:p>
          <w:p w14:paraId="668DD87A"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(P0)</w:t>
            </w:r>
          </w:p>
        </w:tc>
        <w:tc>
          <w:tcPr>
            <w:tcW w:w="692" w:type="pct"/>
            <w:vAlign w:val="center"/>
          </w:tcPr>
          <w:p w14:paraId="6AB6B6DB"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@100 ppm</w:t>
            </w:r>
          </w:p>
          <w:p w14:paraId="7E91D708"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(P1)</w:t>
            </w:r>
          </w:p>
        </w:tc>
        <w:tc>
          <w:tcPr>
            <w:tcW w:w="692" w:type="pct"/>
            <w:vAlign w:val="center"/>
          </w:tcPr>
          <w:p w14:paraId="3BF34831"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@150 ppm</w:t>
            </w:r>
          </w:p>
          <w:p w14:paraId="7F25440F"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(P2)</w:t>
            </w:r>
          </w:p>
        </w:tc>
        <w:tc>
          <w:tcPr>
            <w:tcW w:w="649" w:type="pct"/>
            <w:vAlign w:val="center"/>
          </w:tcPr>
          <w:p w14:paraId="53B0DF7F"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NAA@50 ppm</w:t>
            </w:r>
          </w:p>
          <w:p w14:paraId="437AE247"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(P3)</w:t>
            </w:r>
          </w:p>
        </w:tc>
        <w:tc>
          <w:tcPr>
            <w:tcW w:w="649" w:type="pct"/>
            <w:vAlign w:val="center"/>
          </w:tcPr>
          <w:p w14:paraId="5C47A125"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NAA@75 ppm</w:t>
            </w:r>
          </w:p>
          <w:p w14:paraId="42FE0319"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(P4)</w:t>
            </w:r>
          </w:p>
        </w:tc>
        <w:tc>
          <w:tcPr>
            <w:tcW w:w="450" w:type="pct"/>
            <w:vAlign w:val="center"/>
          </w:tcPr>
          <w:p w14:paraId="25C9BD2F"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r>
      <w:tr w:rsidR="00DA5431" w:rsidRPr="00D14346" w14:paraId="3929BB0F" w14:textId="77777777" w:rsidTr="00F05163">
        <w:tc>
          <w:tcPr>
            <w:tcW w:w="1214" w:type="pct"/>
            <w:vAlign w:val="center"/>
          </w:tcPr>
          <w:p w14:paraId="03D41FD2"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 M0</w:t>
            </w:r>
          </w:p>
        </w:tc>
        <w:tc>
          <w:tcPr>
            <w:tcW w:w="653" w:type="pct"/>
            <w:vAlign w:val="center"/>
          </w:tcPr>
          <w:p w14:paraId="7BD57F19"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12.97</w:t>
            </w:r>
          </w:p>
        </w:tc>
        <w:tc>
          <w:tcPr>
            <w:tcW w:w="692" w:type="pct"/>
            <w:vAlign w:val="center"/>
          </w:tcPr>
          <w:p w14:paraId="4879CAAF"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14.29</w:t>
            </w:r>
          </w:p>
        </w:tc>
        <w:tc>
          <w:tcPr>
            <w:tcW w:w="692" w:type="pct"/>
            <w:vAlign w:val="center"/>
          </w:tcPr>
          <w:p w14:paraId="036164EF"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16.06</w:t>
            </w:r>
          </w:p>
        </w:tc>
        <w:tc>
          <w:tcPr>
            <w:tcW w:w="649" w:type="pct"/>
            <w:vAlign w:val="center"/>
          </w:tcPr>
          <w:p w14:paraId="4A69D1A2"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14.74</w:t>
            </w:r>
          </w:p>
        </w:tc>
        <w:tc>
          <w:tcPr>
            <w:tcW w:w="649" w:type="pct"/>
            <w:vAlign w:val="center"/>
          </w:tcPr>
          <w:p w14:paraId="589BFF27"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14.06</w:t>
            </w:r>
          </w:p>
        </w:tc>
        <w:tc>
          <w:tcPr>
            <w:tcW w:w="450" w:type="pct"/>
            <w:vAlign w:val="center"/>
          </w:tcPr>
          <w:p w14:paraId="73986A0F"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14.42</w:t>
            </w:r>
          </w:p>
        </w:tc>
      </w:tr>
      <w:tr w:rsidR="00DA5431" w:rsidRPr="00D14346" w14:paraId="13E2252B" w14:textId="77777777" w:rsidTr="00F05163">
        <w:tc>
          <w:tcPr>
            <w:tcW w:w="1214" w:type="pct"/>
            <w:vAlign w:val="center"/>
          </w:tcPr>
          <w:p w14:paraId="10FA00CC"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Zn@75 ppm (M1)</w:t>
            </w:r>
          </w:p>
        </w:tc>
        <w:tc>
          <w:tcPr>
            <w:tcW w:w="653" w:type="pct"/>
            <w:vAlign w:val="center"/>
          </w:tcPr>
          <w:p w14:paraId="61FD5D7C"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13.53</w:t>
            </w:r>
          </w:p>
        </w:tc>
        <w:tc>
          <w:tcPr>
            <w:tcW w:w="692" w:type="pct"/>
            <w:vAlign w:val="center"/>
          </w:tcPr>
          <w:p w14:paraId="4FF853E9"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17.77</w:t>
            </w:r>
          </w:p>
        </w:tc>
        <w:tc>
          <w:tcPr>
            <w:tcW w:w="692" w:type="pct"/>
            <w:vAlign w:val="center"/>
          </w:tcPr>
          <w:p w14:paraId="04B7E0C6"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18.68</w:t>
            </w:r>
          </w:p>
        </w:tc>
        <w:tc>
          <w:tcPr>
            <w:tcW w:w="649" w:type="pct"/>
            <w:vAlign w:val="center"/>
          </w:tcPr>
          <w:p w14:paraId="1D36B837"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15.81</w:t>
            </w:r>
          </w:p>
        </w:tc>
        <w:tc>
          <w:tcPr>
            <w:tcW w:w="649" w:type="pct"/>
            <w:vAlign w:val="center"/>
          </w:tcPr>
          <w:p w14:paraId="5745D6DE"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15.60</w:t>
            </w:r>
          </w:p>
        </w:tc>
        <w:tc>
          <w:tcPr>
            <w:tcW w:w="450" w:type="pct"/>
            <w:vAlign w:val="center"/>
          </w:tcPr>
          <w:p w14:paraId="2D50E807"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16.28</w:t>
            </w:r>
          </w:p>
        </w:tc>
      </w:tr>
      <w:tr w:rsidR="00DA5431" w:rsidRPr="00D14346" w14:paraId="167FEE2B" w14:textId="77777777" w:rsidTr="00F05163">
        <w:tc>
          <w:tcPr>
            <w:tcW w:w="1214" w:type="pct"/>
            <w:vAlign w:val="center"/>
          </w:tcPr>
          <w:p w14:paraId="65B8A72E"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Zn@100ppm (M2)</w:t>
            </w:r>
          </w:p>
        </w:tc>
        <w:tc>
          <w:tcPr>
            <w:tcW w:w="653" w:type="pct"/>
            <w:vAlign w:val="center"/>
          </w:tcPr>
          <w:p w14:paraId="77F27144"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14.56</w:t>
            </w:r>
          </w:p>
        </w:tc>
        <w:tc>
          <w:tcPr>
            <w:tcW w:w="692" w:type="pct"/>
            <w:vAlign w:val="center"/>
          </w:tcPr>
          <w:p w14:paraId="2AF02A93"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18.34</w:t>
            </w:r>
          </w:p>
        </w:tc>
        <w:tc>
          <w:tcPr>
            <w:tcW w:w="692" w:type="pct"/>
            <w:vAlign w:val="center"/>
          </w:tcPr>
          <w:p w14:paraId="5A9E2065"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20.94</w:t>
            </w:r>
          </w:p>
        </w:tc>
        <w:tc>
          <w:tcPr>
            <w:tcW w:w="649" w:type="pct"/>
            <w:vAlign w:val="center"/>
          </w:tcPr>
          <w:p w14:paraId="7F4D981B"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17.64</w:t>
            </w:r>
          </w:p>
        </w:tc>
        <w:tc>
          <w:tcPr>
            <w:tcW w:w="649" w:type="pct"/>
            <w:vAlign w:val="center"/>
          </w:tcPr>
          <w:p w14:paraId="5ED146B5"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18.15</w:t>
            </w:r>
          </w:p>
        </w:tc>
        <w:tc>
          <w:tcPr>
            <w:tcW w:w="450" w:type="pct"/>
            <w:vAlign w:val="center"/>
          </w:tcPr>
          <w:p w14:paraId="1D92742F"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17.93</w:t>
            </w:r>
          </w:p>
        </w:tc>
      </w:tr>
      <w:tr w:rsidR="00DA5431" w:rsidRPr="00D14346" w14:paraId="18843123" w14:textId="77777777" w:rsidTr="00F05163">
        <w:tc>
          <w:tcPr>
            <w:tcW w:w="1214" w:type="pct"/>
            <w:vAlign w:val="center"/>
          </w:tcPr>
          <w:p w14:paraId="44E098D9"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Fe@100ppm (M3)</w:t>
            </w:r>
          </w:p>
        </w:tc>
        <w:tc>
          <w:tcPr>
            <w:tcW w:w="653" w:type="pct"/>
            <w:vAlign w:val="center"/>
          </w:tcPr>
          <w:p w14:paraId="7754A3A1"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13.20</w:t>
            </w:r>
          </w:p>
        </w:tc>
        <w:tc>
          <w:tcPr>
            <w:tcW w:w="692" w:type="pct"/>
            <w:vAlign w:val="center"/>
          </w:tcPr>
          <w:p w14:paraId="05165FC9"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17.36</w:t>
            </w:r>
          </w:p>
        </w:tc>
        <w:tc>
          <w:tcPr>
            <w:tcW w:w="692" w:type="pct"/>
            <w:vAlign w:val="center"/>
          </w:tcPr>
          <w:p w14:paraId="46656515"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18.01</w:t>
            </w:r>
          </w:p>
        </w:tc>
        <w:tc>
          <w:tcPr>
            <w:tcW w:w="649" w:type="pct"/>
            <w:vAlign w:val="center"/>
          </w:tcPr>
          <w:p w14:paraId="3AE39FE9"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15.26</w:t>
            </w:r>
          </w:p>
        </w:tc>
        <w:tc>
          <w:tcPr>
            <w:tcW w:w="649" w:type="pct"/>
            <w:vAlign w:val="center"/>
          </w:tcPr>
          <w:p w14:paraId="497A79D9"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16.77</w:t>
            </w:r>
          </w:p>
        </w:tc>
        <w:tc>
          <w:tcPr>
            <w:tcW w:w="450" w:type="pct"/>
            <w:vAlign w:val="center"/>
          </w:tcPr>
          <w:p w14:paraId="7AA14941"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16.12</w:t>
            </w:r>
          </w:p>
        </w:tc>
      </w:tr>
      <w:tr w:rsidR="00DA5431" w:rsidRPr="00D14346" w14:paraId="494CC565" w14:textId="77777777" w:rsidTr="00F05163">
        <w:tc>
          <w:tcPr>
            <w:tcW w:w="1214" w:type="pct"/>
            <w:vAlign w:val="center"/>
          </w:tcPr>
          <w:p w14:paraId="225DBC32"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Fe@125 ppm (M4)</w:t>
            </w:r>
          </w:p>
        </w:tc>
        <w:tc>
          <w:tcPr>
            <w:tcW w:w="653" w:type="pct"/>
            <w:vAlign w:val="center"/>
          </w:tcPr>
          <w:p w14:paraId="010991A6"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14.61</w:t>
            </w:r>
          </w:p>
        </w:tc>
        <w:tc>
          <w:tcPr>
            <w:tcW w:w="692" w:type="pct"/>
            <w:vAlign w:val="center"/>
          </w:tcPr>
          <w:p w14:paraId="67254BB8"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18.06</w:t>
            </w:r>
          </w:p>
        </w:tc>
        <w:tc>
          <w:tcPr>
            <w:tcW w:w="692" w:type="pct"/>
            <w:vAlign w:val="center"/>
          </w:tcPr>
          <w:p w14:paraId="1CD6B773"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18.85</w:t>
            </w:r>
          </w:p>
        </w:tc>
        <w:tc>
          <w:tcPr>
            <w:tcW w:w="649" w:type="pct"/>
            <w:vAlign w:val="center"/>
          </w:tcPr>
          <w:p w14:paraId="74488167"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16.20</w:t>
            </w:r>
          </w:p>
        </w:tc>
        <w:tc>
          <w:tcPr>
            <w:tcW w:w="649" w:type="pct"/>
            <w:vAlign w:val="center"/>
          </w:tcPr>
          <w:p w14:paraId="1C994953"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18.28</w:t>
            </w:r>
          </w:p>
        </w:tc>
        <w:tc>
          <w:tcPr>
            <w:tcW w:w="450" w:type="pct"/>
            <w:vAlign w:val="center"/>
          </w:tcPr>
          <w:p w14:paraId="3F9EC733"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17.20</w:t>
            </w:r>
          </w:p>
        </w:tc>
      </w:tr>
      <w:tr w:rsidR="00DA5431" w:rsidRPr="00D14346" w14:paraId="3047C5AA" w14:textId="77777777" w:rsidTr="00F05163">
        <w:tc>
          <w:tcPr>
            <w:tcW w:w="1214" w:type="pct"/>
            <w:vAlign w:val="center"/>
          </w:tcPr>
          <w:p w14:paraId="213D93AD"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c>
          <w:tcPr>
            <w:tcW w:w="653" w:type="pct"/>
            <w:vAlign w:val="center"/>
          </w:tcPr>
          <w:p w14:paraId="52572179"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13.77</w:t>
            </w:r>
          </w:p>
        </w:tc>
        <w:tc>
          <w:tcPr>
            <w:tcW w:w="692" w:type="pct"/>
            <w:vAlign w:val="center"/>
          </w:tcPr>
          <w:p w14:paraId="73ABFFB0"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17.16</w:t>
            </w:r>
          </w:p>
        </w:tc>
        <w:tc>
          <w:tcPr>
            <w:tcW w:w="692" w:type="pct"/>
            <w:vAlign w:val="center"/>
          </w:tcPr>
          <w:p w14:paraId="287CEFE3"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18.51</w:t>
            </w:r>
          </w:p>
        </w:tc>
        <w:tc>
          <w:tcPr>
            <w:tcW w:w="649" w:type="pct"/>
            <w:vAlign w:val="center"/>
          </w:tcPr>
          <w:p w14:paraId="5C0B8F23"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15.93</w:t>
            </w:r>
          </w:p>
        </w:tc>
        <w:tc>
          <w:tcPr>
            <w:tcW w:w="649" w:type="pct"/>
            <w:vAlign w:val="center"/>
          </w:tcPr>
          <w:p w14:paraId="427F09FB"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16.57</w:t>
            </w:r>
          </w:p>
        </w:tc>
        <w:tc>
          <w:tcPr>
            <w:tcW w:w="450" w:type="pct"/>
            <w:vAlign w:val="center"/>
          </w:tcPr>
          <w:p w14:paraId="1EAEBAFA"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r>
      <w:tr w:rsidR="00DA5431" w:rsidRPr="00D14346" w14:paraId="5016EED7" w14:textId="77777777" w:rsidTr="00F05163">
        <w:tc>
          <w:tcPr>
            <w:tcW w:w="1214" w:type="pct"/>
            <w:vAlign w:val="center"/>
          </w:tcPr>
          <w:p w14:paraId="4C76D11D"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c>
          <w:tcPr>
            <w:tcW w:w="653" w:type="pct"/>
            <w:vAlign w:val="center"/>
          </w:tcPr>
          <w:p w14:paraId="054134E2"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w:t>
            </w:r>
          </w:p>
        </w:tc>
        <w:tc>
          <w:tcPr>
            <w:tcW w:w="692" w:type="pct"/>
            <w:vAlign w:val="center"/>
          </w:tcPr>
          <w:p w14:paraId="3196726E"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w:t>
            </w:r>
          </w:p>
        </w:tc>
        <w:tc>
          <w:tcPr>
            <w:tcW w:w="692" w:type="pct"/>
            <w:vAlign w:val="center"/>
          </w:tcPr>
          <w:p w14:paraId="73B0C5DE"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M×P</w:t>
            </w:r>
          </w:p>
        </w:tc>
        <w:tc>
          <w:tcPr>
            <w:tcW w:w="649" w:type="pct"/>
            <w:vAlign w:val="center"/>
          </w:tcPr>
          <w:p w14:paraId="5FA3C2AB"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c>
          <w:tcPr>
            <w:tcW w:w="649" w:type="pct"/>
            <w:vAlign w:val="center"/>
          </w:tcPr>
          <w:p w14:paraId="286FFF0D"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c>
          <w:tcPr>
            <w:tcW w:w="450" w:type="pct"/>
            <w:vAlign w:val="center"/>
          </w:tcPr>
          <w:p w14:paraId="6B9862E5"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r>
      <w:tr w:rsidR="00DA5431" w:rsidRPr="00D14346" w14:paraId="5FEFFE91" w14:textId="77777777" w:rsidTr="00F05163">
        <w:tc>
          <w:tcPr>
            <w:tcW w:w="1214" w:type="pct"/>
            <w:vAlign w:val="center"/>
          </w:tcPr>
          <w:p w14:paraId="1AD58D7E"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CD at 5%</w:t>
            </w:r>
          </w:p>
        </w:tc>
        <w:tc>
          <w:tcPr>
            <w:tcW w:w="653" w:type="pct"/>
            <w:vAlign w:val="center"/>
          </w:tcPr>
          <w:p w14:paraId="0DA1D705"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0.63</w:t>
            </w:r>
          </w:p>
        </w:tc>
        <w:tc>
          <w:tcPr>
            <w:tcW w:w="692" w:type="pct"/>
            <w:vAlign w:val="center"/>
          </w:tcPr>
          <w:p w14:paraId="14C28FCB"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0.63</w:t>
            </w:r>
          </w:p>
        </w:tc>
        <w:tc>
          <w:tcPr>
            <w:tcW w:w="692" w:type="pct"/>
            <w:vAlign w:val="center"/>
          </w:tcPr>
          <w:p w14:paraId="07132256"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1.42</w:t>
            </w:r>
          </w:p>
        </w:tc>
        <w:tc>
          <w:tcPr>
            <w:tcW w:w="649" w:type="pct"/>
            <w:vAlign w:val="center"/>
          </w:tcPr>
          <w:p w14:paraId="0418EA94"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c>
          <w:tcPr>
            <w:tcW w:w="649" w:type="pct"/>
            <w:vAlign w:val="center"/>
          </w:tcPr>
          <w:p w14:paraId="4AEBDF1F"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c>
          <w:tcPr>
            <w:tcW w:w="450" w:type="pct"/>
            <w:vAlign w:val="center"/>
          </w:tcPr>
          <w:p w14:paraId="55DB7A4F"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r>
      <w:tr w:rsidR="00DA5431" w:rsidRPr="00D14346" w14:paraId="18CA7D8D" w14:textId="77777777" w:rsidTr="00F05163">
        <w:trPr>
          <w:trHeight w:val="351"/>
        </w:trPr>
        <w:tc>
          <w:tcPr>
            <w:tcW w:w="1214" w:type="pct"/>
            <w:vAlign w:val="center"/>
          </w:tcPr>
          <w:p w14:paraId="1505E0A9"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CV (%)</w:t>
            </w:r>
          </w:p>
        </w:tc>
        <w:tc>
          <w:tcPr>
            <w:tcW w:w="3786" w:type="pct"/>
            <w:gridSpan w:val="6"/>
            <w:vAlign w:val="center"/>
          </w:tcPr>
          <w:p w14:paraId="1D888106"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5.30</w:t>
            </w:r>
          </w:p>
        </w:tc>
      </w:tr>
    </w:tbl>
    <w:p w14:paraId="2B3F50CF" w14:textId="77777777" w:rsidR="00DA5431" w:rsidRPr="00D14346" w:rsidRDefault="00DA5431" w:rsidP="00DA5431">
      <w:pPr>
        <w:rPr>
          <w:rFonts w:ascii="Times New Roman" w:hAnsi="Times New Roman" w:cs="Times New Roman"/>
          <w:b/>
          <w:bCs/>
          <w:color w:val="0D0D0D" w:themeColor="text1" w:themeTint="F2"/>
          <w:sz w:val="24"/>
          <w:szCs w:val="24"/>
        </w:rPr>
      </w:pPr>
    </w:p>
    <w:p w14:paraId="370BCCB9" w14:textId="7517475A" w:rsidR="00DA5431" w:rsidRPr="00D14346" w:rsidRDefault="00DA5431" w:rsidP="00DA5431">
      <w:pPr>
        <w:rPr>
          <w:rFonts w:ascii="Times New Roman" w:hAnsi="Times New Roman" w:cs="Times New Roman"/>
          <w:b/>
          <w:bCs/>
          <w:color w:val="0D0D0D" w:themeColor="text1" w:themeTint="F2"/>
          <w:sz w:val="24"/>
          <w:szCs w:val="24"/>
        </w:rPr>
      </w:pPr>
      <w:proofErr w:type="gramStart"/>
      <w:r w:rsidRPr="00D14346">
        <w:rPr>
          <w:rFonts w:ascii="Times New Roman" w:hAnsi="Times New Roman" w:cs="Times New Roman"/>
          <w:b/>
          <w:bCs/>
          <w:color w:val="0D0D0D" w:themeColor="text1" w:themeTint="F2"/>
          <w:sz w:val="24"/>
          <w:szCs w:val="24"/>
        </w:rPr>
        <w:t>Table :10</w:t>
      </w:r>
      <w:proofErr w:type="gramEnd"/>
      <w:r w:rsidRPr="00D14346">
        <w:rPr>
          <w:rFonts w:ascii="Times New Roman" w:hAnsi="Times New Roman" w:cs="Times New Roman"/>
          <w:b/>
          <w:bCs/>
          <w:color w:val="0D0D0D" w:themeColor="text1" w:themeTint="F2"/>
          <w:sz w:val="24"/>
          <w:szCs w:val="24"/>
        </w:rPr>
        <w:t>. Effect of different level of micronutrien</w:t>
      </w:r>
      <w:r w:rsidR="005451F8">
        <w:rPr>
          <w:rFonts w:ascii="Times New Roman" w:hAnsi="Times New Roman" w:cs="Times New Roman"/>
          <w:b/>
          <w:bCs/>
          <w:color w:val="0D0D0D" w:themeColor="text1" w:themeTint="F2"/>
          <w:sz w:val="24"/>
          <w:szCs w:val="24"/>
        </w:rPr>
        <w:t>ts and PGRs on t</w:t>
      </w:r>
      <w:r>
        <w:rPr>
          <w:rFonts w:ascii="Times New Roman" w:hAnsi="Times New Roman" w:cs="Times New Roman"/>
          <w:b/>
          <w:bCs/>
          <w:color w:val="0D0D0D" w:themeColor="text1" w:themeTint="F2"/>
          <w:sz w:val="24"/>
          <w:szCs w:val="24"/>
        </w:rPr>
        <w:t>otal yield q/ha</w:t>
      </w:r>
    </w:p>
    <w:tbl>
      <w:tblPr>
        <w:tblStyle w:val="TableGrid"/>
        <w:tblW w:w="5000" w:type="pct"/>
        <w:tblLook w:val="04A0" w:firstRow="1" w:lastRow="0" w:firstColumn="1" w:lastColumn="0" w:noHBand="0" w:noVBand="1"/>
      </w:tblPr>
      <w:tblGrid>
        <w:gridCol w:w="2244"/>
        <w:gridCol w:w="1207"/>
        <w:gridCol w:w="1279"/>
        <w:gridCol w:w="1279"/>
        <w:gridCol w:w="1200"/>
        <w:gridCol w:w="1200"/>
        <w:gridCol w:w="834"/>
      </w:tblGrid>
      <w:tr w:rsidR="00DA5431" w:rsidRPr="00D14346" w14:paraId="498E705B" w14:textId="77777777" w:rsidTr="00F05163">
        <w:tc>
          <w:tcPr>
            <w:tcW w:w="1214" w:type="pct"/>
            <w:vAlign w:val="center"/>
          </w:tcPr>
          <w:p w14:paraId="5AB99F89"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Treatment</w:t>
            </w:r>
          </w:p>
        </w:tc>
        <w:tc>
          <w:tcPr>
            <w:tcW w:w="653" w:type="pct"/>
            <w:vAlign w:val="center"/>
          </w:tcPr>
          <w:p w14:paraId="1E2A2BCE"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w:t>
            </w:r>
          </w:p>
          <w:p w14:paraId="52DF39ED"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(P0)</w:t>
            </w:r>
          </w:p>
        </w:tc>
        <w:tc>
          <w:tcPr>
            <w:tcW w:w="692" w:type="pct"/>
            <w:vAlign w:val="center"/>
          </w:tcPr>
          <w:p w14:paraId="58BE2CDC"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@100 ppm</w:t>
            </w:r>
          </w:p>
          <w:p w14:paraId="12CBE61E"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(P1)</w:t>
            </w:r>
          </w:p>
        </w:tc>
        <w:tc>
          <w:tcPr>
            <w:tcW w:w="692" w:type="pct"/>
            <w:vAlign w:val="center"/>
          </w:tcPr>
          <w:p w14:paraId="3347B97B"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@150 ppm</w:t>
            </w:r>
          </w:p>
          <w:p w14:paraId="61A38071"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(P2)</w:t>
            </w:r>
          </w:p>
        </w:tc>
        <w:tc>
          <w:tcPr>
            <w:tcW w:w="649" w:type="pct"/>
            <w:vAlign w:val="center"/>
          </w:tcPr>
          <w:p w14:paraId="58836A4F"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NAA@50 ppm</w:t>
            </w:r>
          </w:p>
          <w:p w14:paraId="44922AD2"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(P3)</w:t>
            </w:r>
          </w:p>
        </w:tc>
        <w:tc>
          <w:tcPr>
            <w:tcW w:w="649" w:type="pct"/>
            <w:vAlign w:val="center"/>
          </w:tcPr>
          <w:p w14:paraId="36819720"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NAA@75 ppm</w:t>
            </w:r>
          </w:p>
          <w:p w14:paraId="248F827D"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(P4)</w:t>
            </w:r>
          </w:p>
        </w:tc>
        <w:tc>
          <w:tcPr>
            <w:tcW w:w="450" w:type="pct"/>
            <w:vAlign w:val="center"/>
          </w:tcPr>
          <w:p w14:paraId="308DC369"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r>
      <w:tr w:rsidR="00DA5431" w:rsidRPr="00D14346" w14:paraId="1D4ED9A0" w14:textId="77777777" w:rsidTr="00F05163">
        <w:tc>
          <w:tcPr>
            <w:tcW w:w="1214" w:type="pct"/>
            <w:vAlign w:val="center"/>
          </w:tcPr>
          <w:p w14:paraId="78792B65"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 M0</w:t>
            </w:r>
          </w:p>
        </w:tc>
        <w:tc>
          <w:tcPr>
            <w:tcW w:w="653" w:type="pct"/>
            <w:vAlign w:val="center"/>
          </w:tcPr>
          <w:p w14:paraId="5B82C7D0"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8.64</w:t>
            </w:r>
          </w:p>
        </w:tc>
        <w:tc>
          <w:tcPr>
            <w:tcW w:w="692" w:type="pct"/>
            <w:vAlign w:val="center"/>
          </w:tcPr>
          <w:p w14:paraId="433855CC"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10.37</w:t>
            </w:r>
          </w:p>
        </w:tc>
        <w:tc>
          <w:tcPr>
            <w:tcW w:w="692" w:type="pct"/>
            <w:vAlign w:val="center"/>
          </w:tcPr>
          <w:p w14:paraId="634047C7"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10.56</w:t>
            </w:r>
          </w:p>
        </w:tc>
        <w:tc>
          <w:tcPr>
            <w:tcW w:w="649" w:type="pct"/>
            <w:vAlign w:val="center"/>
          </w:tcPr>
          <w:p w14:paraId="340E80E0"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9.66</w:t>
            </w:r>
          </w:p>
        </w:tc>
        <w:tc>
          <w:tcPr>
            <w:tcW w:w="649" w:type="pct"/>
            <w:vAlign w:val="center"/>
          </w:tcPr>
          <w:p w14:paraId="2B72D436"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9.73</w:t>
            </w:r>
          </w:p>
        </w:tc>
        <w:tc>
          <w:tcPr>
            <w:tcW w:w="450" w:type="pct"/>
            <w:vAlign w:val="center"/>
          </w:tcPr>
          <w:p w14:paraId="6F43F65A"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9.79</w:t>
            </w:r>
          </w:p>
        </w:tc>
      </w:tr>
      <w:tr w:rsidR="00DA5431" w:rsidRPr="00D14346" w14:paraId="620B1C2B" w14:textId="77777777" w:rsidTr="00F05163">
        <w:tc>
          <w:tcPr>
            <w:tcW w:w="1214" w:type="pct"/>
            <w:vAlign w:val="center"/>
          </w:tcPr>
          <w:p w14:paraId="74FF9D92"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Zn@75 ppm (M1)</w:t>
            </w:r>
          </w:p>
        </w:tc>
        <w:tc>
          <w:tcPr>
            <w:tcW w:w="653" w:type="pct"/>
            <w:vAlign w:val="center"/>
          </w:tcPr>
          <w:p w14:paraId="0D4CF110"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9.20</w:t>
            </w:r>
          </w:p>
        </w:tc>
        <w:tc>
          <w:tcPr>
            <w:tcW w:w="692" w:type="pct"/>
            <w:vAlign w:val="center"/>
          </w:tcPr>
          <w:p w14:paraId="5BC8B293"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11.28</w:t>
            </w:r>
          </w:p>
        </w:tc>
        <w:tc>
          <w:tcPr>
            <w:tcW w:w="692" w:type="pct"/>
            <w:vAlign w:val="center"/>
          </w:tcPr>
          <w:p w14:paraId="3D77A158"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12.16</w:t>
            </w:r>
          </w:p>
        </w:tc>
        <w:tc>
          <w:tcPr>
            <w:tcW w:w="649" w:type="pct"/>
            <w:vAlign w:val="center"/>
          </w:tcPr>
          <w:p w14:paraId="3175950C"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11.45</w:t>
            </w:r>
          </w:p>
        </w:tc>
        <w:tc>
          <w:tcPr>
            <w:tcW w:w="649" w:type="pct"/>
            <w:vAlign w:val="center"/>
          </w:tcPr>
          <w:p w14:paraId="06E3AC4E"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11.11</w:t>
            </w:r>
          </w:p>
        </w:tc>
        <w:tc>
          <w:tcPr>
            <w:tcW w:w="450" w:type="pct"/>
            <w:vAlign w:val="center"/>
          </w:tcPr>
          <w:p w14:paraId="6755CFA0"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11.04</w:t>
            </w:r>
          </w:p>
        </w:tc>
      </w:tr>
      <w:tr w:rsidR="00DA5431" w:rsidRPr="00D14346" w14:paraId="16B20071" w14:textId="77777777" w:rsidTr="00F05163">
        <w:tc>
          <w:tcPr>
            <w:tcW w:w="1214" w:type="pct"/>
            <w:vAlign w:val="center"/>
          </w:tcPr>
          <w:p w14:paraId="5F447ECD"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Zn@100ppm (M2)</w:t>
            </w:r>
          </w:p>
        </w:tc>
        <w:tc>
          <w:tcPr>
            <w:tcW w:w="653" w:type="pct"/>
            <w:vAlign w:val="center"/>
          </w:tcPr>
          <w:p w14:paraId="61C16EDD"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9.84</w:t>
            </w:r>
          </w:p>
        </w:tc>
        <w:tc>
          <w:tcPr>
            <w:tcW w:w="692" w:type="pct"/>
            <w:vAlign w:val="center"/>
          </w:tcPr>
          <w:p w14:paraId="54C6FFCE"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12.57</w:t>
            </w:r>
          </w:p>
        </w:tc>
        <w:tc>
          <w:tcPr>
            <w:tcW w:w="692" w:type="pct"/>
            <w:vAlign w:val="center"/>
          </w:tcPr>
          <w:p w14:paraId="715074C6"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14.54</w:t>
            </w:r>
          </w:p>
        </w:tc>
        <w:tc>
          <w:tcPr>
            <w:tcW w:w="649" w:type="pct"/>
            <w:vAlign w:val="center"/>
          </w:tcPr>
          <w:p w14:paraId="369CC232"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11.76</w:t>
            </w:r>
          </w:p>
        </w:tc>
        <w:tc>
          <w:tcPr>
            <w:tcW w:w="649" w:type="pct"/>
            <w:vAlign w:val="center"/>
          </w:tcPr>
          <w:p w14:paraId="36D2D227"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12.05</w:t>
            </w:r>
          </w:p>
        </w:tc>
        <w:tc>
          <w:tcPr>
            <w:tcW w:w="450" w:type="pct"/>
            <w:vAlign w:val="center"/>
          </w:tcPr>
          <w:p w14:paraId="50D501C7"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12.15</w:t>
            </w:r>
          </w:p>
        </w:tc>
      </w:tr>
      <w:tr w:rsidR="00DA5431" w:rsidRPr="00D14346" w14:paraId="2FBD6277" w14:textId="77777777" w:rsidTr="00F05163">
        <w:tc>
          <w:tcPr>
            <w:tcW w:w="1214" w:type="pct"/>
            <w:vAlign w:val="center"/>
          </w:tcPr>
          <w:p w14:paraId="45C7BE06"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Fe@100ppm (M3)</w:t>
            </w:r>
          </w:p>
        </w:tc>
        <w:tc>
          <w:tcPr>
            <w:tcW w:w="653" w:type="pct"/>
            <w:vAlign w:val="center"/>
          </w:tcPr>
          <w:p w14:paraId="1AD1D741"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9.62</w:t>
            </w:r>
          </w:p>
        </w:tc>
        <w:tc>
          <w:tcPr>
            <w:tcW w:w="692" w:type="pct"/>
            <w:vAlign w:val="center"/>
          </w:tcPr>
          <w:p w14:paraId="7F3BA1BD"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11.78</w:t>
            </w:r>
          </w:p>
        </w:tc>
        <w:tc>
          <w:tcPr>
            <w:tcW w:w="692" w:type="pct"/>
            <w:vAlign w:val="center"/>
          </w:tcPr>
          <w:p w14:paraId="2DB8DAA7"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12.12</w:t>
            </w:r>
          </w:p>
        </w:tc>
        <w:tc>
          <w:tcPr>
            <w:tcW w:w="649" w:type="pct"/>
            <w:vAlign w:val="center"/>
          </w:tcPr>
          <w:p w14:paraId="27A91069"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10.15</w:t>
            </w:r>
          </w:p>
        </w:tc>
        <w:tc>
          <w:tcPr>
            <w:tcW w:w="649" w:type="pct"/>
            <w:vAlign w:val="center"/>
          </w:tcPr>
          <w:p w14:paraId="1BE75A86"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11.66</w:t>
            </w:r>
          </w:p>
        </w:tc>
        <w:tc>
          <w:tcPr>
            <w:tcW w:w="450" w:type="pct"/>
            <w:vAlign w:val="center"/>
          </w:tcPr>
          <w:p w14:paraId="15887A02"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11.07</w:t>
            </w:r>
          </w:p>
        </w:tc>
      </w:tr>
      <w:tr w:rsidR="00DA5431" w:rsidRPr="00D14346" w14:paraId="384A2142" w14:textId="77777777" w:rsidTr="00F05163">
        <w:tc>
          <w:tcPr>
            <w:tcW w:w="1214" w:type="pct"/>
            <w:vAlign w:val="center"/>
          </w:tcPr>
          <w:p w14:paraId="0F772A81"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Fe@125 ppm (M4)</w:t>
            </w:r>
          </w:p>
        </w:tc>
        <w:tc>
          <w:tcPr>
            <w:tcW w:w="653" w:type="pct"/>
            <w:vAlign w:val="center"/>
          </w:tcPr>
          <w:p w14:paraId="69A63DF9"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10.46</w:t>
            </w:r>
          </w:p>
        </w:tc>
        <w:tc>
          <w:tcPr>
            <w:tcW w:w="692" w:type="pct"/>
            <w:vAlign w:val="center"/>
          </w:tcPr>
          <w:p w14:paraId="29A4729E"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11.99</w:t>
            </w:r>
          </w:p>
        </w:tc>
        <w:tc>
          <w:tcPr>
            <w:tcW w:w="692" w:type="pct"/>
            <w:vAlign w:val="center"/>
          </w:tcPr>
          <w:p w14:paraId="24CDE63A"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12.78</w:t>
            </w:r>
          </w:p>
        </w:tc>
        <w:tc>
          <w:tcPr>
            <w:tcW w:w="649" w:type="pct"/>
            <w:vAlign w:val="center"/>
          </w:tcPr>
          <w:p w14:paraId="0A05F5D9"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11.16</w:t>
            </w:r>
          </w:p>
        </w:tc>
        <w:tc>
          <w:tcPr>
            <w:tcW w:w="649" w:type="pct"/>
            <w:vAlign w:val="center"/>
          </w:tcPr>
          <w:p w14:paraId="21B530D8"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10.08</w:t>
            </w:r>
          </w:p>
        </w:tc>
        <w:tc>
          <w:tcPr>
            <w:tcW w:w="450" w:type="pct"/>
            <w:vAlign w:val="center"/>
          </w:tcPr>
          <w:p w14:paraId="3F1F8BFC"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11.29</w:t>
            </w:r>
          </w:p>
        </w:tc>
      </w:tr>
      <w:tr w:rsidR="00DA5431" w:rsidRPr="00D14346" w14:paraId="679B7F8B" w14:textId="77777777" w:rsidTr="00F05163">
        <w:tc>
          <w:tcPr>
            <w:tcW w:w="1214" w:type="pct"/>
            <w:vAlign w:val="center"/>
          </w:tcPr>
          <w:p w14:paraId="0EEAAB3C"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c>
          <w:tcPr>
            <w:tcW w:w="653" w:type="pct"/>
            <w:vAlign w:val="center"/>
          </w:tcPr>
          <w:p w14:paraId="5BB7D07F"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9.55</w:t>
            </w:r>
          </w:p>
        </w:tc>
        <w:tc>
          <w:tcPr>
            <w:tcW w:w="692" w:type="pct"/>
            <w:vAlign w:val="center"/>
          </w:tcPr>
          <w:p w14:paraId="35C67EB7"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11.60</w:t>
            </w:r>
          </w:p>
        </w:tc>
        <w:tc>
          <w:tcPr>
            <w:tcW w:w="692" w:type="pct"/>
            <w:vAlign w:val="center"/>
          </w:tcPr>
          <w:p w14:paraId="1AF7FF82"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12.43</w:t>
            </w:r>
          </w:p>
        </w:tc>
        <w:tc>
          <w:tcPr>
            <w:tcW w:w="649" w:type="pct"/>
            <w:vAlign w:val="center"/>
          </w:tcPr>
          <w:p w14:paraId="3711ED94"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10.84</w:t>
            </w:r>
          </w:p>
        </w:tc>
        <w:tc>
          <w:tcPr>
            <w:tcW w:w="649" w:type="pct"/>
            <w:vAlign w:val="center"/>
          </w:tcPr>
          <w:p w14:paraId="45D407F4"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10.93</w:t>
            </w:r>
          </w:p>
        </w:tc>
        <w:tc>
          <w:tcPr>
            <w:tcW w:w="450" w:type="pct"/>
            <w:vAlign w:val="center"/>
          </w:tcPr>
          <w:p w14:paraId="7241F687"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r>
      <w:tr w:rsidR="00DA5431" w:rsidRPr="00D14346" w14:paraId="23A26864" w14:textId="77777777" w:rsidTr="00F05163">
        <w:tc>
          <w:tcPr>
            <w:tcW w:w="1214" w:type="pct"/>
            <w:vAlign w:val="center"/>
          </w:tcPr>
          <w:p w14:paraId="5378E3EB"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c>
          <w:tcPr>
            <w:tcW w:w="653" w:type="pct"/>
            <w:vAlign w:val="center"/>
          </w:tcPr>
          <w:p w14:paraId="5FCC81D7"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w:t>
            </w:r>
          </w:p>
        </w:tc>
        <w:tc>
          <w:tcPr>
            <w:tcW w:w="692" w:type="pct"/>
            <w:vAlign w:val="center"/>
          </w:tcPr>
          <w:p w14:paraId="439DFC48"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w:t>
            </w:r>
          </w:p>
        </w:tc>
        <w:tc>
          <w:tcPr>
            <w:tcW w:w="692" w:type="pct"/>
            <w:vAlign w:val="center"/>
          </w:tcPr>
          <w:p w14:paraId="1EE43491"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M×P</w:t>
            </w:r>
          </w:p>
        </w:tc>
        <w:tc>
          <w:tcPr>
            <w:tcW w:w="649" w:type="pct"/>
            <w:vAlign w:val="center"/>
          </w:tcPr>
          <w:p w14:paraId="33C1736C"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c>
          <w:tcPr>
            <w:tcW w:w="649" w:type="pct"/>
            <w:vAlign w:val="center"/>
          </w:tcPr>
          <w:p w14:paraId="1F75BA6C"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c>
          <w:tcPr>
            <w:tcW w:w="450" w:type="pct"/>
            <w:vAlign w:val="center"/>
          </w:tcPr>
          <w:p w14:paraId="027D7FF4"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r>
      <w:tr w:rsidR="00DA5431" w:rsidRPr="00D14346" w14:paraId="1363DC6D" w14:textId="77777777" w:rsidTr="00F05163">
        <w:tc>
          <w:tcPr>
            <w:tcW w:w="1214" w:type="pct"/>
            <w:vAlign w:val="center"/>
          </w:tcPr>
          <w:p w14:paraId="288B9960"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CD at 5%</w:t>
            </w:r>
          </w:p>
        </w:tc>
        <w:tc>
          <w:tcPr>
            <w:tcW w:w="653" w:type="pct"/>
            <w:vAlign w:val="center"/>
          </w:tcPr>
          <w:p w14:paraId="0E87C893"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0.44</w:t>
            </w:r>
          </w:p>
        </w:tc>
        <w:tc>
          <w:tcPr>
            <w:tcW w:w="692" w:type="pct"/>
            <w:vAlign w:val="center"/>
          </w:tcPr>
          <w:p w14:paraId="0A267AEF"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0.44</w:t>
            </w:r>
          </w:p>
        </w:tc>
        <w:tc>
          <w:tcPr>
            <w:tcW w:w="692" w:type="pct"/>
            <w:vAlign w:val="center"/>
          </w:tcPr>
          <w:p w14:paraId="0146D9E7"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0.95</w:t>
            </w:r>
          </w:p>
        </w:tc>
        <w:tc>
          <w:tcPr>
            <w:tcW w:w="649" w:type="pct"/>
            <w:vAlign w:val="center"/>
          </w:tcPr>
          <w:p w14:paraId="16221371"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c>
          <w:tcPr>
            <w:tcW w:w="649" w:type="pct"/>
            <w:vAlign w:val="center"/>
          </w:tcPr>
          <w:p w14:paraId="34508316"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c>
          <w:tcPr>
            <w:tcW w:w="450" w:type="pct"/>
            <w:vAlign w:val="center"/>
          </w:tcPr>
          <w:p w14:paraId="0FC1A857"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r>
      <w:tr w:rsidR="00DA5431" w:rsidRPr="00D14346" w14:paraId="58C31449" w14:textId="77777777" w:rsidTr="00F05163">
        <w:trPr>
          <w:trHeight w:val="353"/>
        </w:trPr>
        <w:tc>
          <w:tcPr>
            <w:tcW w:w="1214" w:type="pct"/>
            <w:vAlign w:val="center"/>
          </w:tcPr>
          <w:p w14:paraId="790BF003"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CV (%)</w:t>
            </w:r>
          </w:p>
        </w:tc>
        <w:tc>
          <w:tcPr>
            <w:tcW w:w="3786" w:type="pct"/>
            <w:gridSpan w:val="6"/>
            <w:vAlign w:val="center"/>
          </w:tcPr>
          <w:p w14:paraId="5A03A44D"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5.52</w:t>
            </w:r>
          </w:p>
        </w:tc>
      </w:tr>
    </w:tbl>
    <w:p w14:paraId="0B8848C1" w14:textId="77777777" w:rsidR="00DA5431" w:rsidRPr="00D14346" w:rsidRDefault="00DA5431" w:rsidP="00DA5431">
      <w:pPr>
        <w:rPr>
          <w:color w:val="0D0D0D" w:themeColor="text1" w:themeTint="F2"/>
        </w:rPr>
      </w:pPr>
    </w:p>
    <w:p w14:paraId="1C92DDA4" w14:textId="476DDF2E" w:rsidR="00DA5431" w:rsidRPr="00D14346" w:rsidRDefault="00DA5431" w:rsidP="00DA5431">
      <w:pPr>
        <w:rPr>
          <w:rFonts w:ascii="Times New Roman" w:hAnsi="Times New Roman" w:cs="Times New Roman"/>
          <w:b/>
          <w:bCs/>
          <w:color w:val="0D0D0D" w:themeColor="text1" w:themeTint="F2"/>
          <w:sz w:val="24"/>
          <w:szCs w:val="24"/>
        </w:rPr>
      </w:pPr>
      <w:proofErr w:type="gramStart"/>
      <w:r w:rsidRPr="00D14346">
        <w:rPr>
          <w:rFonts w:ascii="Times New Roman" w:hAnsi="Times New Roman" w:cs="Times New Roman"/>
          <w:b/>
          <w:bCs/>
          <w:color w:val="0D0D0D" w:themeColor="text1" w:themeTint="F2"/>
          <w:sz w:val="24"/>
          <w:szCs w:val="24"/>
        </w:rPr>
        <w:t>Table 11.</w:t>
      </w:r>
      <w:proofErr w:type="gramEnd"/>
      <w:r w:rsidRPr="00D14346">
        <w:rPr>
          <w:rFonts w:ascii="Times New Roman" w:hAnsi="Times New Roman" w:cs="Times New Roman"/>
          <w:b/>
          <w:bCs/>
          <w:color w:val="0D0D0D" w:themeColor="text1" w:themeTint="F2"/>
          <w:sz w:val="24"/>
          <w:szCs w:val="24"/>
        </w:rPr>
        <w:t xml:space="preserve"> Effect of different level of micronutr</w:t>
      </w:r>
      <w:r>
        <w:rPr>
          <w:rFonts w:ascii="Times New Roman" w:hAnsi="Times New Roman" w:cs="Times New Roman"/>
          <w:b/>
          <w:bCs/>
          <w:color w:val="0D0D0D" w:themeColor="text1" w:themeTint="F2"/>
          <w:sz w:val="24"/>
          <w:szCs w:val="24"/>
        </w:rPr>
        <w:t xml:space="preserve">ients and </w:t>
      </w:r>
      <w:r w:rsidR="005451F8">
        <w:rPr>
          <w:rFonts w:ascii="Times New Roman" w:hAnsi="Times New Roman" w:cs="Times New Roman"/>
          <w:b/>
          <w:bCs/>
          <w:color w:val="0D0D0D" w:themeColor="text1" w:themeTint="F2"/>
          <w:sz w:val="24"/>
          <w:szCs w:val="24"/>
        </w:rPr>
        <w:t>PGRs on h</w:t>
      </w:r>
      <w:r>
        <w:rPr>
          <w:rFonts w:ascii="Times New Roman" w:hAnsi="Times New Roman" w:cs="Times New Roman"/>
          <w:b/>
          <w:bCs/>
          <w:color w:val="0D0D0D" w:themeColor="text1" w:themeTint="F2"/>
          <w:sz w:val="24"/>
          <w:szCs w:val="24"/>
        </w:rPr>
        <w:t>arvest index</w:t>
      </w:r>
      <w:r w:rsidRPr="00D14346">
        <w:rPr>
          <w:rFonts w:ascii="Times New Roman" w:hAnsi="Times New Roman" w:cs="Times New Roman"/>
          <w:b/>
          <w:bCs/>
          <w:color w:val="0D0D0D" w:themeColor="text1" w:themeTint="F2"/>
          <w:sz w:val="24"/>
          <w:szCs w:val="24"/>
        </w:rPr>
        <w:t xml:space="preserve"> (%)</w:t>
      </w:r>
    </w:p>
    <w:tbl>
      <w:tblPr>
        <w:tblStyle w:val="TableGrid"/>
        <w:tblW w:w="5000" w:type="pct"/>
        <w:tblLook w:val="04A0" w:firstRow="1" w:lastRow="0" w:firstColumn="1" w:lastColumn="0" w:noHBand="0" w:noVBand="1"/>
      </w:tblPr>
      <w:tblGrid>
        <w:gridCol w:w="2464"/>
        <w:gridCol w:w="1017"/>
        <w:gridCol w:w="1279"/>
        <w:gridCol w:w="1279"/>
        <w:gridCol w:w="1200"/>
        <w:gridCol w:w="1200"/>
        <w:gridCol w:w="804"/>
      </w:tblGrid>
      <w:tr w:rsidR="00DA5431" w:rsidRPr="00D14346" w14:paraId="7DC0AC56" w14:textId="77777777" w:rsidTr="00F05163">
        <w:tc>
          <w:tcPr>
            <w:tcW w:w="1333" w:type="pct"/>
            <w:vAlign w:val="center"/>
          </w:tcPr>
          <w:p w14:paraId="494D9FB7"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Treatment</w:t>
            </w:r>
          </w:p>
        </w:tc>
        <w:tc>
          <w:tcPr>
            <w:tcW w:w="550" w:type="pct"/>
            <w:vAlign w:val="center"/>
          </w:tcPr>
          <w:p w14:paraId="41F4FFBB"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w:t>
            </w:r>
          </w:p>
          <w:p w14:paraId="6F037103"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(P0)</w:t>
            </w:r>
          </w:p>
        </w:tc>
        <w:tc>
          <w:tcPr>
            <w:tcW w:w="692" w:type="pct"/>
            <w:vAlign w:val="center"/>
          </w:tcPr>
          <w:p w14:paraId="72137640"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@100 ppm</w:t>
            </w:r>
          </w:p>
          <w:p w14:paraId="6FAC6052"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(P1)</w:t>
            </w:r>
          </w:p>
        </w:tc>
        <w:tc>
          <w:tcPr>
            <w:tcW w:w="692" w:type="pct"/>
            <w:vAlign w:val="center"/>
          </w:tcPr>
          <w:p w14:paraId="42F8195C"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GA</w:t>
            </w:r>
            <w:r w:rsidRPr="00D14346">
              <w:rPr>
                <w:rFonts w:ascii="Times New Roman" w:hAnsi="Times New Roman" w:cs="Times New Roman"/>
                <w:b/>
                <w:bCs/>
                <w:color w:val="0D0D0D" w:themeColor="text1" w:themeTint="F2"/>
                <w:sz w:val="24"/>
                <w:szCs w:val="24"/>
                <w:vertAlign w:val="subscript"/>
              </w:rPr>
              <w:t>3</w:t>
            </w:r>
            <w:r w:rsidRPr="00D14346">
              <w:rPr>
                <w:rFonts w:ascii="Times New Roman" w:hAnsi="Times New Roman" w:cs="Times New Roman"/>
                <w:b/>
                <w:bCs/>
                <w:color w:val="0D0D0D" w:themeColor="text1" w:themeTint="F2"/>
                <w:sz w:val="24"/>
                <w:szCs w:val="24"/>
              </w:rPr>
              <w:t>@150 ppm</w:t>
            </w:r>
          </w:p>
          <w:p w14:paraId="42F1A3BB"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(P2)</w:t>
            </w:r>
          </w:p>
        </w:tc>
        <w:tc>
          <w:tcPr>
            <w:tcW w:w="649" w:type="pct"/>
            <w:vAlign w:val="center"/>
          </w:tcPr>
          <w:p w14:paraId="4B231772"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NAA@50 ppm</w:t>
            </w:r>
          </w:p>
          <w:p w14:paraId="1C475A71"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(P3)</w:t>
            </w:r>
          </w:p>
        </w:tc>
        <w:tc>
          <w:tcPr>
            <w:tcW w:w="649" w:type="pct"/>
            <w:vAlign w:val="center"/>
          </w:tcPr>
          <w:p w14:paraId="78655559"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NAA@75 ppm</w:t>
            </w:r>
          </w:p>
          <w:p w14:paraId="62882F4A"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(P4)</w:t>
            </w:r>
          </w:p>
        </w:tc>
        <w:tc>
          <w:tcPr>
            <w:tcW w:w="434" w:type="pct"/>
            <w:vAlign w:val="center"/>
          </w:tcPr>
          <w:p w14:paraId="1D8B22BF"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r>
      <w:tr w:rsidR="00DA5431" w:rsidRPr="00D14346" w14:paraId="42744ADA" w14:textId="77777777" w:rsidTr="00F05163">
        <w:tc>
          <w:tcPr>
            <w:tcW w:w="1333" w:type="pct"/>
            <w:vAlign w:val="center"/>
          </w:tcPr>
          <w:p w14:paraId="63A04CDC"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Control M0</w:t>
            </w:r>
          </w:p>
        </w:tc>
        <w:tc>
          <w:tcPr>
            <w:tcW w:w="550" w:type="pct"/>
            <w:vAlign w:val="center"/>
          </w:tcPr>
          <w:p w14:paraId="17B18A3D"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28.80</w:t>
            </w:r>
          </w:p>
        </w:tc>
        <w:tc>
          <w:tcPr>
            <w:tcW w:w="692" w:type="pct"/>
            <w:vAlign w:val="center"/>
          </w:tcPr>
          <w:p w14:paraId="1110F25F"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30.02</w:t>
            </w:r>
          </w:p>
        </w:tc>
        <w:tc>
          <w:tcPr>
            <w:tcW w:w="692" w:type="pct"/>
            <w:vAlign w:val="center"/>
          </w:tcPr>
          <w:p w14:paraId="522EE06E"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32.99</w:t>
            </w:r>
          </w:p>
        </w:tc>
        <w:tc>
          <w:tcPr>
            <w:tcW w:w="649" w:type="pct"/>
            <w:vAlign w:val="center"/>
          </w:tcPr>
          <w:p w14:paraId="6B64C575"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30.10</w:t>
            </w:r>
          </w:p>
        </w:tc>
        <w:tc>
          <w:tcPr>
            <w:tcW w:w="649" w:type="pct"/>
            <w:vAlign w:val="center"/>
          </w:tcPr>
          <w:p w14:paraId="13F8101E"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29.74</w:t>
            </w:r>
          </w:p>
        </w:tc>
        <w:tc>
          <w:tcPr>
            <w:tcW w:w="434" w:type="pct"/>
            <w:vAlign w:val="center"/>
          </w:tcPr>
          <w:p w14:paraId="2E8F170E"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30.33</w:t>
            </w:r>
          </w:p>
        </w:tc>
      </w:tr>
      <w:tr w:rsidR="00DA5431" w:rsidRPr="00D14346" w14:paraId="3156370C" w14:textId="77777777" w:rsidTr="00F05163">
        <w:tc>
          <w:tcPr>
            <w:tcW w:w="1333" w:type="pct"/>
            <w:vAlign w:val="center"/>
          </w:tcPr>
          <w:p w14:paraId="02687413"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Zn@75 ppm (M1)</w:t>
            </w:r>
          </w:p>
        </w:tc>
        <w:tc>
          <w:tcPr>
            <w:tcW w:w="550" w:type="pct"/>
            <w:vAlign w:val="center"/>
          </w:tcPr>
          <w:p w14:paraId="7C39BF6F"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30.65</w:t>
            </w:r>
          </w:p>
        </w:tc>
        <w:tc>
          <w:tcPr>
            <w:tcW w:w="692" w:type="pct"/>
            <w:vAlign w:val="center"/>
          </w:tcPr>
          <w:p w14:paraId="4E7210EB"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33.52</w:t>
            </w:r>
          </w:p>
        </w:tc>
        <w:tc>
          <w:tcPr>
            <w:tcW w:w="692" w:type="pct"/>
            <w:vAlign w:val="center"/>
          </w:tcPr>
          <w:p w14:paraId="08FFE110"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34.52</w:t>
            </w:r>
          </w:p>
        </w:tc>
        <w:tc>
          <w:tcPr>
            <w:tcW w:w="649" w:type="pct"/>
            <w:vAlign w:val="center"/>
          </w:tcPr>
          <w:p w14:paraId="5B69E68C"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32.71</w:t>
            </w:r>
          </w:p>
        </w:tc>
        <w:tc>
          <w:tcPr>
            <w:tcW w:w="649" w:type="pct"/>
            <w:vAlign w:val="center"/>
          </w:tcPr>
          <w:p w14:paraId="08BE6A7F"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32.01</w:t>
            </w:r>
          </w:p>
        </w:tc>
        <w:tc>
          <w:tcPr>
            <w:tcW w:w="434" w:type="pct"/>
            <w:vAlign w:val="center"/>
          </w:tcPr>
          <w:p w14:paraId="0C083141"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32.68</w:t>
            </w:r>
          </w:p>
        </w:tc>
      </w:tr>
      <w:tr w:rsidR="00DA5431" w:rsidRPr="00D14346" w14:paraId="268DD80C" w14:textId="77777777" w:rsidTr="00F05163">
        <w:tc>
          <w:tcPr>
            <w:tcW w:w="1333" w:type="pct"/>
            <w:vAlign w:val="center"/>
          </w:tcPr>
          <w:p w14:paraId="538A962F"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Zn@100ppm (M2)</w:t>
            </w:r>
          </w:p>
        </w:tc>
        <w:tc>
          <w:tcPr>
            <w:tcW w:w="550" w:type="pct"/>
            <w:vAlign w:val="center"/>
          </w:tcPr>
          <w:p w14:paraId="06B06637"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31.82</w:t>
            </w:r>
          </w:p>
        </w:tc>
        <w:tc>
          <w:tcPr>
            <w:tcW w:w="692" w:type="pct"/>
            <w:vAlign w:val="center"/>
          </w:tcPr>
          <w:p w14:paraId="384DF6FD"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34.84</w:t>
            </w:r>
          </w:p>
        </w:tc>
        <w:tc>
          <w:tcPr>
            <w:tcW w:w="692" w:type="pct"/>
            <w:vAlign w:val="center"/>
          </w:tcPr>
          <w:p w14:paraId="22092BCB"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37.16</w:t>
            </w:r>
          </w:p>
        </w:tc>
        <w:tc>
          <w:tcPr>
            <w:tcW w:w="649" w:type="pct"/>
            <w:vAlign w:val="center"/>
          </w:tcPr>
          <w:p w14:paraId="54E1C317"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34.26</w:t>
            </w:r>
          </w:p>
        </w:tc>
        <w:tc>
          <w:tcPr>
            <w:tcW w:w="649" w:type="pct"/>
            <w:vAlign w:val="center"/>
          </w:tcPr>
          <w:p w14:paraId="740639F8"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35.19</w:t>
            </w:r>
          </w:p>
        </w:tc>
        <w:tc>
          <w:tcPr>
            <w:tcW w:w="434" w:type="pct"/>
            <w:vAlign w:val="center"/>
          </w:tcPr>
          <w:p w14:paraId="2DEADF86"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34.65</w:t>
            </w:r>
          </w:p>
        </w:tc>
      </w:tr>
      <w:tr w:rsidR="00DA5431" w:rsidRPr="00D14346" w14:paraId="27F3ADCF" w14:textId="77777777" w:rsidTr="00F05163">
        <w:tc>
          <w:tcPr>
            <w:tcW w:w="1333" w:type="pct"/>
            <w:vAlign w:val="center"/>
          </w:tcPr>
          <w:p w14:paraId="2AA5F8F6"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Fe@100ppm (M3)</w:t>
            </w:r>
          </w:p>
        </w:tc>
        <w:tc>
          <w:tcPr>
            <w:tcW w:w="550" w:type="pct"/>
            <w:vAlign w:val="center"/>
          </w:tcPr>
          <w:p w14:paraId="3C4CBC7A"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30.51</w:t>
            </w:r>
          </w:p>
        </w:tc>
        <w:tc>
          <w:tcPr>
            <w:tcW w:w="692" w:type="pct"/>
            <w:vAlign w:val="center"/>
          </w:tcPr>
          <w:p w14:paraId="66E75641"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33.77</w:t>
            </w:r>
          </w:p>
        </w:tc>
        <w:tc>
          <w:tcPr>
            <w:tcW w:w="692" w:type="pct"/>
            <w:vAlign w:val="center"/>
          </w:tcPr>
          <w:p w14:paraId="53E4F5D2"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34.48</w:t>
            </w:r>
          </w:p>
        </w:tc>
        <w:tc>
          <w:tcPr>
            <w:tcW w:w="649" w:type="pct"/>
            <w:vAlign w:val="center"/>
          </w:tcPr>
          <w:p w14:paraId="11B75CF2"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31.64</w:t>
            </w:r>
          </w:p>
        </w:tc>
        <w:tc>
          <w:tcPr>
            <w:tcW w:w="649" w:type="pct"/>
            <w:vAlign w:val="center"/>
          </w:tcPr>
          <w:p w14:paraId="427579B8"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32.51</w:t>
            </w:r>
          </w:p>
        </w:tc>
        <w:tc>
          <w:tcPr>
            <w:tcW w:w="434" w:type="pct"/>
            <w:vAlign w:val="center"/>
          </w:tcPr>
          <w:p w14:paraId="2FCB5E76"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32.58</w:t>
            </w:r>
          </w:p>
        </w:tc>
      </w:tr>
      <w:tr w:rsidR="00DA5431" w:rsidRPr="00D14346" w14:paraId="2D4696AF" w14:textId="77777777" w:rsidTr="00F05163">
        <w:tc>
          <w:tcPr>
            <w:tcW w:w="1333" w:type="pct"/>
            <w:vAlign w:val="center"/>
          </w:tcPr>
          <w:p w14:paraId="4A5FA8FA"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Fe@125 ppm (M4)</w:t>
            </w:r>
          </w:p>
        </w:tc>
        <w:tc>
          <w:tcPr>
            <w:tcW w:w="550" w:type="pct"/>
            <w:vAlign w:val="center"/>
          </w:tcPr>
          <w:p w14:paraId="52E2634C"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31.04</w:t>
            </w:r>
          </w:p>
        </w:tc>
        <w:tc>
          <w:tcPr>
            <w:tcW w:w="692" w:type="pct"/>
            <w:vAlign w:val="center"/>
          </w:tcPr>
          <w:p w14:paraId="52084AB4"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34.05</w:t>
            </w:r>
          </w:p>
        </w:tc>
        <w:tc>
          <w:tcPr>
            <w:tcW w:w="692" w:type="pct"/>
            <w:vAlign w:val="center"/>
          </w:tcPr>
          <w:p w14:paraId="2326AB0B"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35.73</w:t>
            </w:r>
          </w:p>
        </w:tc>
        <w:tc>
          <w:tcPr>
            <w:tcW w:w="649" w:type="pct"/>
            <w:vAlign w:val="center"/>
          </w:tcPr>
          <w:p w14:paraId="1D7C7BB2"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31.23</w:t>
            </w:r>
          </w:p>
        </w:tc>
        <w:tc>
          <w:tcPr>
            <w:tcW w:w="649" w:type="pct"/>
            <w:vAlign w:val="center"/>
          </w:tcPr>
          <w:p w14:paraId="4BA22611"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color w:val="0D0D0D" w:themeColor="text1" w:themeTint="F2"/>
                <w:sz w:val="24"/>
                <w:szCs w:val="24"/>
              </w:rPr>
              <w:t>34.00</w:t>
            </w:r>
          </w:p>
        </w:tc>
        <w:tc>
          <w:tcPr>
            <w:tcW w:w="434" w:type="pct"/>
            <w:shd w:val="clear" w:color="auto" w:fill="auto"/>
            <w:vAlign w:val="center"/>
          </w:tcPr>
          <w:p w14:paraId="269B422E"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33.21</w:t>
            </w:r>
          </w:p>
        </w:tc>
      </w:tr>
      <w:tr w:rsidR="00DA5431" w:rsidRPr="00D14346" w14:paraId="4B3B107B" w14:textId="77777777" w:rsidTr="00F05163">
        <w:tc>
          <w:tcPr>
            <w:tcW w:w="1333" w:type="pct"/>
            <w:vAlign w:val="center"/>
          </w:tcPr>
          <w:p w14:paraId="080F855B"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MEAN</w:t>
            </w:r>
          </w:p>
        </w:tc>
        <w:tc>
          <w:tcPr>
            <w:tcW w:w="550" w:type="pct"/>
            <w:vAlign w:val="center"/>
          </w:tcPr>
          <w:p w14:paraId="567B9600"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30.56</w:t>
            </w:r>
          </w:p>
        </w:tc>
        <w:tc>
          <w:tcPr>
            <w:tcW w:w="692" w:type="pct"/>
            <w:vAlign w:val="center"/>
          </w:tcPr>
          <w:p w14:paraId="5E3662B4"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33.24</w:t>
            </w:r>
          </w:p>
        </w:tc>
        <w:tc>
          <w:tcPr>
            <w:tcW w:w="692" w:type="pct"/>
            <w:vAlign w:val="center"/>
          </w:tcPr>
          <w:p w14:paraId="67757206"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34.98</w:t>
            </w:r>
          </w:p>
        </w:tc>
        <w:tc>
          <w:tcPr>
            <w:tcW w:w="649" w:type="pct"/>
            <w:vAlign w:val="center"/>
          </w:tcPr>
          <w:p w14:paraId="1FA439D5"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31.99</w:t>
            </w:r>
          </w:p>
        </w:tc>
        <w:tc>
          <w:tcPr>
            <w:tcW w:w="649" w:type="pct"/>
            <w:vAlign w:val="center"/>
          </w:tcPr>
          <w:p w14:paraId="7A4B5832"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32.69</w:t>
            </w:r>
          </w:p>
        </w:tc>
        <w:tc>
          <w:tcPr>
            <w:tcW w:w="434" w:type="pct"/>
            <w:vAlign w:val="center"/>
          </w:tcPr>
          <w:p w14:paraId="378382BB"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r>
      <w:tr w:rsidR="00DA5431" w:rsidRPr="00D14346" w14:paraId="3ECBBB04" w14:textId="77777777" w:rsidTr="00F05163">
        <w:tc>
          <w:tcPr>
            <w:tcW w:w="1333" w:type="pct"/>
            <w:vAlign w:val="center"/>
          </w:tcPr>
          <w:p w14:paraId="33F422A4"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c>
          <w:tcPr>
            <w:tcW w:w="550" w:type="pct"/>
            <w:vAlign w:val="center"/>
          </w:tcPr>
          <w:p w14:paraId="37E1ACE5"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w:t>
            </w:r>
          </w:p>
        </w:tc>
        <w:tc>
          <w:tcPr>
            <w:tcW w:w="692" w:type="pct"/>
            <w:vAlign w:val="center"/>
          </w:tcPr>
          <w:p w14:paraId="67B29352"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P</w:t>
            </w:r>
          </w:p>
        </w:tc>
        <w:tc>
          <w:tcPr>
            <w:tcW w:w="692" w:type="pct"/>
            <w:vAlign w:val="center"/>
          </w:tcPr>
          <w:p w14:paraId="48CAB197"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M×P</w:t>
            </w:r>
          </w:p>
        </w:tc>
        <w:tc>
          <w:tcPr>
            <w:tcW w:w="649" w:type="pct"/>
            <w:vAlign w:val="center"/>
          </w:tcPr>
          <w:p w14:paraId="230BD0EA"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c>
          <w:tcPr>
            <w:tcW w:w="649" w:type="pct"/>
            <w:vAlign w:val="center"/>
          </w:tcPr>
          <w:p w14:paraId="175A596E"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c>
          <w:tcPr>
            <w:tcW w:w="434" w:type="pct"/>
            <w:vAlign w:val="center"/>
          </w:tcPr>
          <w:p w14:paraId="0025A230"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r>
      <w:tr w:rsidR="00DA5431" w:rsidRPr="00D14346" w14:paraId="43DB89B0" w14:textId="77777777" w:rsidTr="00F05163">
        <w:tc>
          <w:tcPr>
            <w:tcW w:w="1333" w:type="pct"/>
            <w:vAlign w:val="center"/>
          </w:tcPr>
          <w:p w14:paraId="28D26F68"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CD at 5%</w:t>
            </w:r>
          </w:p>
        </w:tc>
        <w:tc>
          <w:tcPr>
            <w:tcW w:w="550" w:type="pct"/>
            <w:vAlign w:val="center"/>
          </w:tcPr>
          <w:p w14:paraId="2C08C0AC"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1.42</w:t>
            </w:r>
          </w:p>
        </w:tc>
        <w:tc>
          <w:tcPr>
            <w:tcW w:w="692" w:type="pct"/>
            <w:vAlign w:val="center"/>
          </w:tcPr>
          <w:p w14:paraId="66D462CB"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1.42</w:t>
            </w:r>
          </w:p>
        </w:tc>
        <w:tc>
          <w:tcPr>
            <w:tcW w:w="692" w:type="pct"/>
            <w:vAlign w:val="center"/>
          </w:tcPr>
          <w:p w14:paraId="7CDEFD8E"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3.17</w:t>
            </w:r>
          </w:p>
        </w:tc>
        <w:tc>
          <w:tcPr>
            <w:tcW w:w="649" w:type="pct"/>
            <w:vAlign w:val="center"/>
          </w:tcPr>
          <w:p w14:paraId="11B21B70"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c>
          <w:tcPr>
            <w:tcW w:w="649" w:type="pct"/>
            <w:vAlign w:val="center"/>
          </w:tcPr>
          <w:p w14:paraId="78D34C0F"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c>
          <w:tcPr>
            <w:tcW w:w="434" w:type="pct"/>
            <w:vAlign w:val="center"/>
          </w:tcPr>
          <w:p w14:paraId="5D19DA60" w14:textId="77777777" w:rsidR="00DA5431" w:rsidRPr="00D14346" w:rsidRDefault="00DA5431" w:rsidP="00F05163">
            <w:pPr>
              <w:jc w:val="center"/>
              <w:rPr>
                <w:rFonts w:ascii="Times New Roman" w:hAnsi="Times New Roman" w:cs="Times New Roman"/>
                <w:b/>
                <w:bCs/>
                <w:color w:val="0D0D0D" w:themeColor="text1" w:themeTint="F2"/>
                <w:sz w:val="24"/>
                <w:szCs w:val="24"/>
              </w:rPr>
            </w:pPr>
          </w:p>
        </w:tc>
      </w:tr>
      <w:tr w:rsidR="00DA5431" w:rsidRPr="00D14346" w14:paraId="101B262C" w14:textId="77777777" w:rsidTr="00F05163">
        <w:trPr>
          <w:trHeight w:val="329"/>
        </w:trPr>
        <w:tc>
          <w:tcPr>
            <w:tcW w:w="1333" w:type="pct"/>
            <w:vAlign w:val="center"/>
          </w:tcPr>
          <w:p w14:paraId="583E0598"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CV (%)</w:t>
            </w:r>
          </w:p>
        </w:tc>
        <w:tc>
          <w:tcPr>
            <w:tcW w:w="3667" w:type="pct"/>
            <w:gridSpan w:val="6"/>
            <w:vAlign w:val="center"/>
          </w:tcPr>
          <w:p w14:paraId="5E697E32" w14:textId="77777777" w:rsidR="00DA5431" w:rsidRPr="00D14346" w:rsidRDefault="00DA5431" w:rsidP="00F05163">
            <w:pPr>
              <w:jc w:val="center"/>
              <w:rPr>
                <w:rFonts w:ascii="Times New Roman" w:hAnsi="Times New Roman" w:cs="Times New Roman"/>
                <w:b/>
                <w:bCs/>
                <w:color w:val="0D0D0D" w:themeColor="text1" w:themeTint="F2"/>
                <w:sz w:val="24"/>
                <w:szCs w:val="24"/>
              </w:rPr>
            </w:pPr>
            <w:r w:rsidRPr="00D14346">
              <w:rPr>
                <w:rFonts w:ascii="Times New Roman" w:hAnsi="Times New Roman" w:cs="Times New Roman"/>
                <w:b/>
                <w:bCs/>
                <w:color w:val="0D0D0D" w:themeColor="text1" w:themeTint="F2"/>
                <w:sz w:val="24"/>
                <w:szCs w:val="24"/>
              </w:rPr>
              <w:t>5.93</w:t>
            </w:r>
          </w:p>
        </w:tc>
      </w:tr>
    </w:tbl>
    <w:p w14:paraId="7C942FEF" w14:textId="77777777" w:rsidR="00DA5431" w:rsidRPr="00D14346" w:rsidRDefault="00DA5431" w:rsidP="00DA5431">
      <w:pPr>
        <w:spacing w:line="360" w:lineRule="auto"/>
        <w:jc w:val="both"/>
        <w:rPr>
          <w:rFonts w:ascii="Times New Roman" w:hAnsi="Times New Roman" w:cs="Times New Roman"/>
          <w:color w:val="0D0D0D" w:themeColor="text1" w:themeTint="F2"/>
          <w:sz w:val="24"/>
          <w:szCs w:val="24"/>
          <w:lang w:val="en-IN"/>
        </w:rPr>
      </w:pPr>
    </w:p>
    <w:p w14:paraId="1D98DF89" w14:textId="77777777" w:rsidR="00AB1430" w:rsidRPr="003B7106" w:rsidRDefault="00AB1430" w:rsidP="009F5303">
      <w:pPr>
        <w:jc w:val="both"/>
        <w:rPr>
          <w:rFonts w:ascii="Times New Roman" w:hAnsi="Times New Roman" w:cs="Times New Roman"/>
          <w:color w:val="0D0D0D" w:themeColor="text1" w:themeTint="F2"/>
          <w:sz w:val="24"/>
          <w:szCs w:val="24"/>
        </w:rPr>
      </w:pPr>
      <w:r w:rsidRPr="003B7106">
        <w:rPr>
          <w:rStyle w:val="Strong"/>
          <w:rFonts w:ascii="Times New Roman" w:hAnsi="Times New Roman" w:cs="Times New Roman"/>
          <w:color w:val="0D0D0D" w:themeColor="text1" w:themeTint="F2"/>
          <w:sz w:val="24"/>
          <w:szCs w:val="24"/>
        </w:rPr>
        <w:t>Seed Yield Attributes</w:t>
      </w:r>
    </w:p>
    <w:p w14:paraId="0CC44C1C" w14:textId="6EA589B8" w:rsidR="00AB1430" w:rsidRPr="003B7106" w:rsidRDefault="00AB1430" w:rsidP="009F5303">
      <w:pPr>
        <w:jc w:val="both"/>
        <w:rPr>
          <w:rFonts w:ascii="Times New Roman" w:hAnsi="Times New Roman" w:cs="Times New Roman"/>
          <w:color w:val="0D0D0D" w:themeColor="text1" w:themeTint="F2"/>
          <w:sz w:val="24"/>
          <w:szCs w:val="24"/>
        </w:rPr>
      </w:pPr>
      <w:r w:rsidRPr="003B7106">
        <w:rPr>
          <w:rStyle w:val="Strong"/>
          <w:rFonts w:ascii="Times New Roman" w:hAnsi="Times New Roman" w:cs="Times New Roman"/>
          <w:color w:val="0D0D0D" w:themeColor="text1" w:themeTint="F2"/>
          <w:sz w:val="24"/>
          <w:szCs w:val="24"/>
        </w:rPr>
        <w:t>Number of pods per plant</w:t>
      </w:r>
    </w:p>
    <w:p w14:paraId="0AB6A059" w14:textId="0788B879" w:rsidR="00AB1430" w:rsidRPr="003B7106" w:rsidRDefault="00AB1430" w:rsidP="009F5303">
      <w:pPr>
        <w:spacing w:after="0" w:line="360" w:lineRule="auto"/>
        <w:jc w:val="both"/>
        <w:rPr>
          <w:rFonts w:ascii="Times New Roman" w:hAnsi="Times New Roman" w:cs="Times New Roman"/>
          <w:color w:val="0D0D0D" w:themeColor="text1" w:themeTint="F2"/>
          <w:sz w:val="24"/>
          <w:szCs w:val="24"/>
        </w:rPr>
      </w:pPr>
      <w:r w:rsidRPr="003B7106">
        <w:rPr>
          <w:rFonts w:ascii="Times New Roman" w:hAnsi="Times New Roman" w:cs="Times New Roman"/>
          <w:color w:val="0D0D0D" w:themeColor="text1" w:themeTint="F2"/>
          <w:sz w:val="24"/>
          <w:szCs w:val="24"/>
        </w:rPr>
        <w:t xml:space="preserve">The application of micronutrients and plant growth regulators (PGRs) significantly affected the number of pods per plant in cowpea. Among the micronutrient treatments, </w:t>
      </w:r>
      <w:proofErr w:type="spellStart"/>
      <w:r w:rsidRPr="003B7106">
        <w:rPr>
          <w:rFonts w:ascii="Times New Roman" w:hAnsi="Times New Roman" w:cs="Times New Roman"/>
          <w:color w:val="0D0D0D" w:themeColor="text1" w:themeTint="F2"/>
          <w:sz w:val="24"/>
          <w:szCs w:val="24"/>
        </w:rPr>
        <w:t>ZnSO</w:t>
      </w:r>
      <w:proofErr w:type="spellEnd"/>
      <w:r w:rsidRPr="003B7106">
        <w:rPr>
          <w:rFonts w:ascii="Times New Roman" w:hAnsi="Times New Roman" w:cs="Times New Roman"/>
          <w:color w:val="0D0D0D" w:themeColor="text1" w:themeTint="F2"/>
          <w:sz w:val="24"/>
          <w:szCs w:val="24"/>
        </w:rPr>
        <w:t>₄ at 100 ppm (M2) recorded the highest number of pods (31.28), which was significantly superior to the control (M0), which registe</w:t>
      </w:r>
      <w:r w:rsidR="009F60C4" w:rsidRPr="003B7106">
        <w:rPr>
          <w:rFonts w:ascii="Times New Roman" w:hAnsi="Times New Roman" w:cs="Times New Roman"/>
          <w:color w:val="0D0D0D" w:themeColor="text1" w:themeTint="F2"/>
          <w:sz w:val="24"/>
          <w:szCs w:val="24"/>
        </w:rPr>
        <w:t xml:space="preserve">red only 26.72 pods. Amongst PGRs, </w:t>
      </w:r>
      <w:r w:rsidRPr="003B7106">
        <w:rPr>
          <w:rFonts w:ascii="Times New Roman" w:hAnsi="Times New Roman" w:cs="Times New Roman"/>
          <w:color w:val="0D0D0D" w:themeColor="text1" w:themeTint="F2"/>
          <w:sz w:val="24"/>
          <w:szCs w:val="24"/>
        </w:rPr>
        <w:t>GA₃ at 150 ppm (P2) produced the highest number of pods per plant (32.85), whereas the control (P</w:t>
      </w:r>
      <w:r w:rsidR="00D74B89" w:rsidRPr="003B7106">
        <w:rPr>
          <w:rFonts w:ascii="Times New Roman" w:hAnsi="Times New Roman" w:cs="Times New Roman"/>
          <w:color w:val="0D0D0D" w:themeColor="text1" w:themeTint="F2"/>
          <w:sz w:val="24"/>
          <w:szCs w:val="24"/>
        </w:rPr>
        <w:t xml:space="preserve">0) recorded the lowest (24.14). </w:t>
      </w:r>
      <w:r w:rsidRPr="003B7106">
        <w:rPr>
          <w:rFonts w:ascii="Times New Roman" w:hAnsi="Times New Roman" w:cs="Times New Roman"/>
          <w:color w:val="0D0D0D" w:themeColor="text1" w:themeTint="F2"/>
          <w:sz w:val="24"/>
          <w:szCs w:val="24"/>
        </w:rPr>
        <w:t xml:space="preserve">Although the interaction effect was statistically non-significant, the combination of </w:t>
      </w:r>
      <w:proofErr w:type="spellStart"/>
      <w:r w:rsidRPr="003B7106">
        <w:rPr>
          <w:rFonts w:ascii="Times New Roman" w:hAnsi="Times New Roman" w:cs="Times New Roman"/>
          <w:color w:val="0D0D0D" w:themeColor="text1" w:themeTint="F2"/>
          <w:sz w:val="24"/>
          <w:szCs w:val="24"/>
        </w:rPr>
        <w:t>ZnSO</w:t>
      </w:r>
      <w:proofErr w:type="spellEnd"/>
      <w:r w:rsidRPr="003B7106">
        <w:rPr>
          <w:rFonts w:ascii="Times New Roman" w:hAnsi="Times New Roman" w:cs="Times New Roman"/>
          <w:color w:val="0D0D0D" w:themeColor="text1" w:themeTint="F2"/>
          <w:sz w:val="24"/>
          <w:szCs w:val="24"/>
        </w:rPr>
        <w:t>₄ at 100 ppm and GA₃ at 150 ppm (M2P2) yielded the highest</w:t>
      </w:r>
      <w:r w:rsidR="00D569B1" w:rsidRPr="003B7106">
        <w:rPr>
          <w:rFonts w:ascii="Times New Roman" w:hAnsi="Times New Roman" w:cs="Times New Roman"/>
          <w:color w:val="0D0D0D" w:themeColor="text1" w:themeTint="F2"/>
          <w:sz w:val="24"/>
          <w:szCs w:val="24"/>
        </w:rPr>
        <w:t xml:space="preserve"> number of pods (35.82)</w:t>
      </w:r>
      <w:r w:rsidRPr="003B7106">
        <w:rPr>
          <w:rFonts w:ascii="Times New Roman" w:hAnsi="Times New Roman" w:cs="Times New Roman"/>
          <w:color w:val="0D0D0D" w:themeColor="text1" w:themeTint="F2"/>
          <w:sz w:val="24"/>
          <w:szCs w:val="24"/>
        </w:rPr>
        <w:t xml:space="preserve"> followed by </w:t>
      </w:r>
      <w:proofErr w:type="spellStart"/>
      <w:r w:rsidRPr="003B7106">
        <w:rPr>
          <w:rFonts w:ascii="Times New Roman" w:hAnsi="Times New Roman" w:cs="Times New Roman"/>
          <w:color w:val="0D0D0D" w:themeColor="text1" w:themeTint="F2"/>
          <w:sz w:val="24"/>
          <w:szCs w:val="24"/>
        </w:rPr>
        <w:t>FeSO</w:t>
      </w:r>
      <w:proofErr w:type="spellEnd"/>
      <w:r w:rsidRPr="003B7106">
        <w:rPr>
          <w:rFonts w:ascii="Times New Roman" w:hAnsi="Times New Roman" w:cs="Times New Roman"/>
          <w:color w:val="0D0D0D" w:themeColor="text1" w:themeTint="F2"/>
          <w:sz w:val="24"/>
          <w:szCs w:val="24"/>
        </w:rPr>
        <w:t>₄ at 125 ppm and GA₃ at 150 ppm (M4P2) with 34.65 pods.</w:t>
      </w:r>
      <w:r w:rsidR="009F5303" w:rsidRPr="003B7106">
        <w:rPr>
          <w:rFonts w:ascii="Times New Roman" w:hAnsi="Times New Roman" w:cs="Times New Roman"/>
          <w:color w:val="0D0D0D" w:themeColor="text1" w:themeTint="F2"/>
          <w:sz w:val="24"/>
          <w:szCs w:val="24"/>
        </w:rPr>
        <w:t xml:space="preserve"> </w:t>
      </w:r>
      <w:r w:rsidRPr="003B7106">
        <w:rPr>
          <w:rFonts w:ascii="Times New Roman" w:hAnsi="Times New Roman" w:cs="Times New Roman"/>
          <w:color w:val="0D0D0D" w:themeColor="text1" w:themeTint="F2"/>
          <w:sz w:val="24"/>
          <w:szCs w:val="24"/>
        </w:rPr>
        <w:t xml:space="preserve">This enhancement in pod number may be attributed to zinc's critical role in tryptophan synthesis, a precursor for auxin, which regulates flower and pod development. Additionally, GA₃ likely enhanced the net photosynthetic rate, number of branches, and vegetative biomass, collectively contributing to greater pod formation. These results are consistent with findings by </w:t>
      </w:r>
      <w:proofErr w:type="spellStart"/>
      <w:r w:rsidR="00AA054B" w:rsidRPr="00F54765">
        <w:rPr>
          <w:rFonts w:ascii="Times New Roman" w:hAnsi="Times New Roman" w:cs="Times New Roman"/>
          <w:sz w:val="24"/>
          <w:szCs w:val="24"/>
          <w:highlight w:val="yellow"/>
        </w:rPr>
        <w:t>Nabi</w:t>
      </w:r>
      <w:proofErr w:type="spellEnd"/>
      <w:r w:rsidRPr="00F54765">
        <w:rPr>
          <w:rFonts w:ascii="Times New Roman" w:hAnsi="Times New Roman" w:cs="Times New Roman"/>
          <w:color w:val="FF0000"/>
          <w:sz w:val="24"/>
          <w:szCs w:val="24"/>
          <w:highlight w:val="yellow"/>
        </w:rPr>
        <w:t xml:space="preserve"> </w:t>
      </w:r>
      <w:r w:rsidR="005B3AEF" w:rsidRPr="00F54765">
        <w:rPr>
          <w:rFonts w:ascii="Times New Roman" w:hAnsi="Times New Roman" w:cs="Times New Roman"/>
          <w:i/>
          <w:color w:val="0D0D0D" w:themeColor="text1" w:themeTint="F2"/>
          <w:sz w:val="24"/>
          <w:szCs w:val="24"/>
          <w:highlight w:val="yellow"/>
        </w:rPr>
        <w:t>et al.,</w:t>
      </w:r>
      <w:r w:rsidR="00AA054B" w:rsidRPr="00F54765">
        <w:rPr>
          <w:rFonts w:ascii="Times New Roman" w:hAnsi="Times New Roman" w:cs="Times New Roman"/>
          <w:color w:val="0D0D0D" w:themeColor="text1" w:themeTint="F2"/>
          <w:sz w:val="24"/>
          <w:szCs w:val="24"/>
          <w:highlight w:val="yellow"/>
        </w:rPr>
        <w:t xml:space="preserve"> (2014</w:t>
      </w:r>
      <w:r w:rsidRPr="00F54765">
        <w:rPr>
          <w:rFonts w:ascii="Times New Roman" w:hAnsi="Times New Roman" w:cs="Times New Roman"/>
          <w:color w:val="0D0D0D" w:themeColor="text1" w:themeTint="F2"/>
          <w:sz w:val="24"/>
          <w:szCs w:val="24"/>
          <w:highlight w:val="yellow"/>
        </w:rPr>
        <w:t>)</w:t>
      </w:r>
      <w:r w:rsidRPr="003B7106">
        <w:rPr>
          <w:rFonts w:ascii="Times New Roman" w:hAnsi="Times New Roman" w:cs="Times New Roman"/>
          <w:color w:val="FF0000"/>
          <w:sz w:val="24"/>
          <w:szCs w:val="24"/>
        </w:rPr>
        <w:t xml:space="preserve"> </w:t>
      </w:r>
      <w:r w:rsidR="00AA054B" w:rsidRPr="003B7106">
        <w:rPr>
          <w:rFonts w:ascii="Times New Roman" w:hAnsi="Times New Roman" w:cs="Times New Roman"/>
          <w:color w:val="0D0D0D" w:themeColor="text1" w:themeTint="F2"/>
          <w:sz w:val="24"/>
          <w:szCs w:val="24"/>
        </w:rPr>
        <w:t>and</w:t>
      </w:r>
      <w:r w:rsidR="003B7106" w:rsidRPr="003B7106">
        <w:rPr>
          <w:rFonts w:ascii="Times New Roman" w:hAnsi="Times New Roman" w:cs="Times New Roman"/>
          <w:color w:val="0D0D0D" w:themeColor="text1" w:themeTint="F2"/>
          <w:sz w:val="24"/>
          <w:szCs w:val="24"/>
        </w:rPr>
        <w:t xml:space="preserve"> Ismail,</w:t>
      </w:r>
      <w:r w:rsidRPr="003B7106">
        <w:rPr>
          <w:rFonts w:ascii="Times New Roman" w:hAnsi="Times New Roman" w:cs="Times New Roman"/>
          <w:color w:val="0D0D0D" w:themeColor="text1" w:themeTint="F2"/>
          <w:sz w:val="24"/>
          <w:szCs w:val="24"/>
        </w:rPr>
        <w:t xml:space="preserve"> </w:t>
      </w:r>
      <w:proofErr w:type="spellStart"/>
      <w:r w:rsidRPr="003B7106">
        <w:rPr>
          <w:rFonts w:ascii="Times New Roman" w:hAnsi="Times New Roman" w:cs="Times New Roman"/>
          <w:color w:val="0D0D0D" w:themeColor="text1" w:themeTint="F2"/>
          <w:sz w:val="24"/>
          <w:szCs w:val="24"/>
        </w:rPr>
        <w:t>Elnour</w:t>
      </w:r>
      <w:proofErr w:type="spellEnd"/>
      <w:r w:rsidRPr="003B7106">
        <w:rPr>
          <w:rFonts w:ascii="Times New Roman" w:hAnsi="Times New Roman" w:cs="Times New Roman"/>
          <w:color w:val="0D0D0D" w:themeColor="text1" w:themeTint="F2"/>
          <w:sz w:val="24"/>
          <w:szCs w:val="24"/>
        </w:rPr>
        <w:t xml:space="preserve"> (2016) in cowpea</w:t>
      </w:r>
      <w:r w:rsidR="003B7106" w:rsidRPr="003B7106">
        <w:rPr>
          <w:rFonts w:ascii="Times New Roman" w:hAnsi="Times New Roman" w:cs="Times New Roman"/>
          <w:color w:val="0D0D0D" w:themeColor="text1" w:themeTint="F2"/>
          <w:sz w:val="24"/>
          <w:szCs w:val="24"/>
        </w:rPr>
        <w:t xml:space="preserve"> and </w:t>
      </w:r>
      <w:proofErr w:type="spellStart"/>
      <w:r w:rsidR="003B7106" w:rsidRPr="003B7106">
        <w:rPr>
          <w:rFonts w:ascii="Times New Roman" w:hAnsi="Times New Roman" w:cs="Times New Roman"/>
          <w:sz w:val="24"/>
          <w:szCs w:val="24"/>
        </w:rPr>
        <w:t>Choudhary</w:t>
      </w:r>
      <w:proofErr w:type="spellEnd"/>
      <w:r w:rsidR="003B7106" w:rsidRPr="003B7106">
        <w:rPr>
          <w:rFonts w:ascii="Times New Roman" w:hAnsi="Times New Roman" w:cs="Times New Roman"/>
          <w:sz w:val="24"/>
          <w:szCs w:val="24"/>
        </w:rPr>
        <w:t xml:space="preserve"> et al. (2023) in garden pea</w:t>
      </w:r>
      <w:r w:rsidRPr="003B7106">
        <w:rPr>
          <w:rFonts w:ascii="Times New Roman" w:hAnsi="Times New Roman" w:cs="Times New Roman"/>
          <w:color w:val="0D0D0D" w:themeColor="text1" w:themeTint="F2"/>
          <w:sz w:val="24"/>
          <w:szCs w:val="24"/>
        </w:rPr>
        <w:t>.</w:t>
      </w:r>
      <w:r w:rsidR="00AA054B" w:rsidRPr="003B7106">
        <w:rPr>
          <w:rFonts w:ascii="Times New Roman" w:hAnsi="Times New Roman" w:cs="Times New Roman"/>
          <w:color w:val="0D0D0D" w:themeColor="text1" w:themeTint="F2"/>
          <w:sz w:val="24"/>
          <w:szCs w:val="24"/>
        </w:rPr>
        <w:t xml:space="preserve"> </w:t>
      </w:r>
    </w:p>
    <w:p w14:paraId="1B321C66" w14:textId="46B9892F" w:rsidR="00AB1430" w:rsidRPr="003B7106" w:rsidRDefault="00AB1430" w:rsidP="009F5303">
      <w:pPr>
        <w:spacing w:after="0" w:line="360" w:lineRule="auto"/>
        <w:jc w:val="both"/>
        <w:rPr>
          <w:rFonts w:ascii="Times New Roman" w:hAnsi="Times New Roman" w:cs="Times New Roman"/>
          <w:color w:val="0D0D0D" w:themeColor="text1" w:themeTint="F2"/>
          <w:sz w:val="24"/>
          <w:szCs w:val="24"/>
        </w:rPr>
      </w:pPr>
      <w:r w:rsidRPr="003B7106">
        <w:rPr>
          <w:rStyle w:val="Strong"/>
          <w:rFonts w:ascii="Times New Roman" w:hAnsi="Times New Roman" w:cs="Times New Roman"/>
          <w:color w:val="0D0D0D" w:themeColor="text1" w:themeTint="F2"/>
          <w:sz w:val="24"/>
          <w:szCs w:val="24"/>
        </w:rPr>
        <w:t>Pod length</w:t>
      </w:r>
    </w:p>
    <w:p w14:paraId="6A12B07F" w14:textId="33511982" w:rsidR="00AB1430" w:rsidRPr="003B7106" w:rsidRDefault="00AB1430" w:rsidP="009F5303">
      <w:pPr>
        <w:spacing w:after="0" w:line="360" w:lineRule="auto"/>
        <w:jc w:val="both"/>
        <w:rPr>
          <w:rFonts w:ascii="Times New Roman" w:hAnsi="Times New Roman" w:cs="Times New Roman"/>
          <w:color w:val="0D0D0D" w:themeColor="text1" w:themeTint="F2"/>
          <w:sz w:val="24"/>
          <w:szCs w:val="24"/>
        </w:rPr>
      </w:pPr>
      <w:r w:rsidRPr="003B7106">
        <w:rPr>
          <w:rFonts w:ascii="Times New Roman" w:hAnsi="Times New Roman" w:cs="Times New Roman"/>
          <w:color w:val="0D0D0D" w:themeColor="text1" w:themeTint="F2"/>
          <w:sz w:val="24"/>
          <w:szCs w:val="24"/>
        </w:rPr>
        <w:t xml:space="preserve">Pod length was significantly influenced by both micronutrients and PGRs. The </w:t>
      </w:r>
      <w:r w:rsidR="0058202C" w:rsidRPr="003B7106">
        <w:rPr>
          <w:rFonts w:ascii="Times New Roman" w:hAnsi="Times New Roman" w:cs="Times New Roman"/>
          <w:color w:val="0D0D0D" w:themeColor="text1" w:themeTint="F2"/>
          <w:sz w:val="24"/>
          <w:szCs w:val="24"/>
        </w:rPr>
        <w:t xml:space="preserve">foliar </w:t>
      </w:r>
      <w:r w:rsidRPr="003B7106">
        <w:rPr>
          <w:rFonts w:ascii="Times New Roman" w:hAnsi="Times New Roman" w:cs="Times New Roman"/>
          <w:color w:val="0D0D0D" w:themeColor="text1" w:themeTint="F2"/>
          <w:sz w:val="24"/>
          <w:szCs w:val="24"/>
        </w:rPr>
        <w:t xml:space="preserve">application of </w:t>
      </w:r>
      <w:proofErr w:type="spellStart"/>
      <w:r w:rsidRPr="003B7106">
        <w:rPr>
          <w:rFonts w:ascii="Times New Roman" w:hAnsi="Times New Roman" w:cs="Times New Roman"/>
          <w:color w:val="0D0D0D" w:themeColor="text1" w:themeTint="F2"/>
          <w:sz w:val="24"/>
          <w:szCs w:val="24"/>
        </w:rPr>
        <w:t>ZnSO</w:t>
      </w:r>
      <w:proofErr w:type="spellEnd"/>
      <w:r w:rsidRPr="003B7106">
        <w:rPr>
          <w:rFonts w:ascii="Times New Roman" w:hAnsi="Times New Roman" w:cs="Times New Roman"/>
          <w:color w:val="0D0D0D" w:themeColor="text1" w:themeTint="F2"/>
          <w:sz w:val="24"/>
          <w:szCs w:val="24"/>
        </w:rPr>
        <w:t xml:space="preserve">₄ at 100 ppm (M2) produced the longest pods (30.24 cm), whereas the control (M0) resulted in the shortest (25.56 cm). </w:t>
      </w:r>
      <w:r w:rsidR="00AA054B" w:rsidRPr="003B7106">
        <w:rPr>
          <w:rFonts w:ascii="Times New Roman" w:hAnsi="Times New Roman" w:cs="Times New Roman"/>
          <w:color w:val="0D0D0D" w:themeColor="text1" w:themeTint="F2"/>
          <w:sz w:val="24"/>
          <w:szCs w:val="24"/>
        </w:rPr>
        <w:t xml:space="preserve">Amongst PGRs, maximum pod length (31.47 cm) was recorded with </w:t>
      </w:r>
      <w:r w:rsidRPr="003B7106">
        <w:rPr>
          <w:rFonts w:ascii="Times New Roman" w:hAnsi="Times New Roman" w:cs="Times New Roman"/>
          <w:color w:val="0D0D0D" w:themeColor="text1" w:themeTint="F2"/>
          <w:sz w:val="24"/>
          <w:szCs w:val="24"/>
        </w:rPr>
        <w:t xml:space="preserve">GA₃ at 150 ppm (P2) </w:t>
      </w:r>
      <w:r w:rsidR="00AA054B" w:rsidRPr="003B7106">
        <w:rPr>
          <w:rFonts w:ascii="Times New Roman" w:hAnsi="Times New Roman" w:cs="Times New Roman"/>
          <w:color w:val="0D0D0D" w:themeColor="text1" w:themeTint="F2"/>
          <w:sz w:val="24"/>
          <w:szCs w:val="24"/>
        </w:rPr>
        <w:t xml:space="preserve">which was </w:t>
      </w:r>
      <w:r w:rsidRPr="003B7106">
        <w:rPr>
          <w:rFonts w:ascii="Times New Roman" w:hAnsi="Times New Roman" w:cs="Times New Roman"/>
          <w:color w:val="0D0D0D" w:themeColor="text1" w:themeTint="F2"/>
          <w:sz w:val="24"/>
          <w:szCs w:val="24"/>
        </w:rPr>
        <w:t xml:space="preserve">significantly </w:t>
      </w:r>
      <w:r w:rsidR="00AA054B" w:rsidRPr="003B7106">
        <w:rPr>
          <w:rFonts w:ascii="Times New Roman" w:hAnsi="Times New Roman" w:cs="Times New Roman"/>
          <w:color w:val="0D0D0D" w:themeColor="text1" w:themeTint="F2"/>
          <w:sz w:val="24"/>
          <w:szCs w:val="24"/>
        </w:rPr>
        <w:t xml:space="preserve">better </w:t>
      </w:r>
      <w:r w:rsidRPr="003B7106">
        <w:rPr>
          <w:rFonts w:ascii="Times New Roman" w:hAnsi="Times New Roman" w:cs="Times New Roman"/>
          <w:color w:val="0D0D0D" w:themeColor="text1" w:themeTint="F2"/>
          <w:sz w:val="24"/>
          <w:szCs w:val="24"/>
        </w:rPr>
        <w:t xml:space="preserve">over the control (23.17 cm). </w:t>
      </w:r>
      <w:r w:rsidR="00AA054B" w:rsidRPr="003B7106">
        <w:rPr>
          <w:rFonts w:ascii="Times New Roman" w:hAnsi="Times New Roman" w:cs="Times New Roman"/>
          <w:color w:val="0D0D0D" w:themeColor="text1" w:themeTint="F2"/>
          <w:sz w:val="24"/>
          <w:szCs w:val="24"/>
        </w:rPr>
        <w:t xml:space="preserve">The </w:t>
      </w:r>
      <w:r w:rsidRPr="003B7106">
        <w:rPr>
          <w:rFonts w:ascii="Times New Roman" w:hAnsi="Times New Roman" w:cs="Times New Roman"/>
          <w:color w:val="0D0D0D" w:themeColor="text1" w:themeTint="F2"/>
          <w:sz w:val="24"/>
          <w:szCs w:val="24"/>
        </w:rPr>
        <w:t xml:space="preserve">interaction </w:t>
      </w:r>
      <w:r w:rsidR="00AA054B" w:rsidRPr="003B7106">
        <w:rPr>
          <w:rFonts w:ascii="Times New Roman" w:hAnsi="Times New Roman" w:cs="Times New Roman"/>
          <w:color w:val="0D0D0D" w:themeColor="text1" w:themeTint="F2"/>
          <w:sz w:val="24"/>
          <w:szCs w:val="24"/>
        </w:rPr>
        <w:t xml:space="preserve">among </w:t>
      </w:r>
      <w:r w:rsidRPr="003B7106">
        <w:rPr>
          <w:rFonts w:ascii="Times New Roman" w:hAnsi="Times New Roman" w:cs="Times New Roman"/>
          <w:color w:val="0D0D0D" w:themeColor="text1" w:themeTint="F2"/>
          <w:sz w:val="24"/>
          <w:szCs w:val="24"/>
        </w:rPr>
        <w:t>micronutrients and PGRs, with the combination M2P2 (</w:t>
      </w:r>
      <w:proofErr w:type="spellStart"/>
      <w:r w:rsidRPr="003B7106">
        <w:rPr>
          <w:rFonts w:ascii="Times New Roman" w:hAnsi="Times New Roman" w:cs="Times New Roman"/>
          <w:color w:val="0D0D0D" w:themeColor="text1" w:themeTint="F2"/>
          <w:sz w:val="24"/>
          <w:szCs w:val="24"/>
        </w:rPr>
        <w:t>ZnSO</w:t>
      </w:r>
      <w:proofErr w:type="spellEnd"/>
      <w:r w:rsidRPr="003B7106">
        <w:rPr>
          <w:rFonts w:ascii="Times New Roman" w:hAnsi="Times New Roman" w:cs="Times New Roman"/>
          <w:color w:val="0D0D0D" w:themeColor="text1" w:themeTint="F2"/>
          <w:sz w:val="24"/>
          <w:szCs w:val="24"/>
        </w:rPr>
        <w:t xml:space="preserve">₄ @ 100 ppm × GA₃ @ 150 ppm) </w:t>
      </w:r>
      <w:r w:rsidR="00AA054B" w:rsidRPr="003B7106">
        <w:rPr>
          <w:rFonts w:ascii="Times New Roman" w:hAnsi="Times New Roman" w:cs="Times New Roman"/>
          <w:color w:val="0D0D0D" w:themeColor="text1" w:themeTint="F2"/>
          <w:sz w:val="24"/>
          <w:szCs w:val="24"/>
        </w:rPr>
        <w:t xml:space="preserve">reported the longest pods (35.28 cm) which was </w:t>
      </w:r>
      <w:r w:rsidRPr="003B7106">
        <w:rPr>
          <w:rFonts w:ascii="Times New Roman" w:hAnsi="Times New Roman" w:cs="Times New Roman"/>
          <w:color w:val="0D0D0D" w:themeColor="text1" w:themeTint="F2"/>
          <w:sz w:val="24"/>
          <w:szCs w:val="24"/>
        </w:rPr>
        <w:t>statistically at par with M4P2 (</w:t>
      </w:r>
      <w:proofErr w:type="spellStart"/>
      <w:r w:rsidRPr="003B7106">
        <w:rPr>
          <w:rFonts w:ascii="Times New Roman" w:hAnsi="Times New Roman" w:cs="Times New Roman"/>
          <w:color w:val="0D0D0D" w:themeColor="text1" w:themeTint="F2"/>
          <w:sz w:val="24"/>
          <w:szCs w:val="24"/>
        </w:rPr>
        <w:t>FeSO</w:t>
      </w:r>
      <w:proofErr w:type="spellEnd"/>
      <w:r w:rsidRPr="003B7106">
        <w:rPr>
          <w:rFonts w:ascii="Times New Roman" w:hAnsi="Times New Roman" w:cs="Times New Roman"/>
          <w:color w:val="0D0D0D" w:themeColor="text1" w:themeTint="F2"/>
          <w:sz w:val="24"/>
          <w:szCs w:val="24"/>
        </w:rPr>
        <w:t xml:space="preserve">₄ @ 125 ppm × GA₃ @ 150 ppm). </w:t>
      </w:r>
      <w:r w:rsidR="00AA054B" w:rsidRPr="003B7106">
        <w:rPr>
          <w:rFonts w:ascii="Times New Roman" w:hAnsi="Times New Roman" w:cs="Times New Roman"/>
          <w:color w:val="0D0D0D" w:themeColor="text1" w:themeTint="F2"/>
          <w:sz w:val="24"/>
          <w:szCs w:val="24"/>
        </w:rPr>
        <w:t>This might be due to the action of z</w:t>
      </w:r>
      <w:r w:rsidRPr="003B7106">
        <w:rPr>
          <w:rFonts w:ascii="Times New Roman" w:hAnsi="Times New Roman" w:cs="Times New Roman"/>
          <w:color w:val="0D0D0D" w:themeColor="text1" w:themeTint="F2"/>
          <w:sz w:val="24"/>
          <w:szCs w:val="24"/>
        </w:rPr>
        <w:t>inc</w:t>
      </w:r>
      <w:r w:rsidR="00AA054B" w:rsidRPr="003B7106">
        <w:rPr>
          <w:rFonts w:ascii="Times New Roman" w:hAnsi="Times New Roman" w:cs="Times New Roman"/>
          <w:color w:val="0D0D0D" w:themeColor="text1" w:themeTint="F2"/>
          <w:sz w:val="24"/>
          <w:szCs w:val="24"/>
        </w:rPr>
        <w:t>, which</w:t>
      </w:r>
      <w:r w:rsidRPr="003B7106">
        <w:rPr>
          <w:rFonts w:ascii="Times New Roman" w:hAnsi="Times New Roman" w:cs="Times New Roman"/>
          <w:color w:val="0D0D0D" w:themeColor="text1" w:themeTint="F2"/>
          <w:sz w:val="24"/>
          <w:szCs w:val="24"/>
        </w:rPr>
        <w:t xml:space="preserve"> is known to enhance auxin production, cell elongation, nutrient uptake, and enzyme activity, which directly contribute to the elongation of pods. </w:t>
      </w:r>
      <w:r w:rsidR="00AA054B" w:rsidRPr="003B7106">
        <w:rPr>
          <w:rFonts w:ascii="Times New Roman" w:hAnsi="Times New Roman" w:cs="Times New Roman"/>
          <w:color w:val="0D0D0D" w:themeColor="text1" w:themeTint="F2"/>
          <w:sz w:val="24"/>
          <w:szCs w:val="24"/>
        </w:rPr>
        <w:t xml:space="preserve">Whereas </w:t>
      </w:r>
      <w:r w:rsidRPr="003B7106">
        <w:rPr>
          <w:rFonts w:ascii="Times New Roman" w:hAnsi="Times New Roman" w:cs="Times New Roman"/>
          <w:color w:val="0D0D0D" w:themeColor="text1" w:themeTint="F2"/>
          <w:sz w:val="24"/>
          <w:szCs w:val="24"/>
        </w:rPr>
        <w:t>GA₃ also promotes cell division and elongation</w:t>
      </w:r>
      <w:r w:rsidR="00AA054B" w:rsidRPr="003B7106">
        <w:rPr>
          <w:rFonts w:ascii="Times New Roman" w:hAnsi="Times New Roman" w:cs="Times New Roman"/>
          <w:color w:val="0D0D0D" w:themeColor="text1" w:themeTint="F2"/>
          <w:sz w:val="24"/>
          <w:szCs w:val="24"/>
        </w:rPr>
        <w:t>, thereby increasing pod size while t</w:t>
      </w:r>
      <w:r w:rsidRPr="003B7106">
        <w:rPr>
          <w:rFonts w:ascii="Times New Roman" w:hAnsi="Times New Roman" w:cs="Times New Roman"/>
          <w:color w:val="0D0D0D" w:themeColor="text1" w:themeTint="F2"/>
          <w:sz w:val="24"/>
          <w:szCs w:val="24"/>
        </w:rPr>
        <w:t xml:space="preserve">he shortest pods </w:t>
      </w:r>
      <w:r w:rsidR="00AA054B" w:rsidRPr="003B7106">
        <w:rPr>
          <w:rFonts w:ascii="Times New Roman" w:hAnsi="Times New Roman" w:cs="Times New Roman"/>
          <w:color w:val="0D0D0D" w:themeColor="text1" w:themeTint="F2"/>
          <w:sz w:val="24"/>
          <w:szCs w:val="24"/>
        </w:rPr>
        <w:t xml:space="preserve">(21.88 cm) were observed under </w:t>
      </w:r>
      <w:r w:rsidRPr="003B7106">
        <w:rPr>
          <w:rFonts w:ascii="Times New Roman" w:hAnsi="Times New Roman" w:cs="Times New Roman"/>
          <w:color w:val="0D0D0D" w:themeColor="text1" w:themeTint="F2"/>
          <w:sz w:val="24"/>
          <w:szCs w:val="24"/>
        </w:rPr>
        <w:t xml:space="preserve">control (M0P0). These results align with the </w:t>
      </w:r>
      <w:r w:rsidRPr="00F54765">
        <w:rPr>
          <w:rFonts w:ascii="Times New Roman" w:hAnsi="Times New Roman" w:cs="Times New Roman"/>
          <w:color w:val="0D0D0D" w:themeColor="text1" w:themeTint="F2"/>
          <w:sz w:val="24"/>
          <w:szCs w:val="24"/>
          <w:highlight w:val="yellow"/>
        </w:rPr>
        <w:t xml:space="preserve">findings of Ali </w:t>
      </w:r>
      <w:r w:rsidR="005B3AEF" w:rsidRPr="00F54765">
        <w:rPr>
          <w:rFonts w:ascii="Times New Roman" w:hAnsi="Times New Roman" w:cs="Times New Roman"/>
          <w:i/>
          <w:color w:val="0D0D0D" w:themeColor="text1" w:themeTint="F2"/>
          <w:sz w:val="24"/>
          <w:szCs w:val="24"/>
          <w:highlight w:val="yellow"/>
        </w:rPr>
        <w:t>et al.,</w:t>
      </w:r>
      <w:r w:rsidRPr="00F54765">
        <w:rPr>
          <w:rFonts w:ascii="Times New Roman" w:hAnsi="Times New Roman" w:cs="Times New Roman"/>
          <w:color w:val="0D0D0D" w:themeColor="text1" w:themeTint="F2"/>
          <w:sz w:val="24"/>
          <w:szCs w:val="24"/>
          <w:highlight w:val="yellow"/>
        </w:rPr>
        <w:t xml:space="preserve"> (2014) in mung bean and </w:t>
      </w:r>
      <w:proofErr w:type="spellStart"/>
      <w:r w:rsidRPr="00F54765">
        <w:rPr>
          <w:rFonts w:ascii="Times New Roman" w:hAnsi="Times New Roman" w:cs="Times New Roman"/>
          <w:color w:val="0D0D0D" w:themeColor="text1" w:themeTint="F2"/>
          <w:sz w:val="24"/>
          <w:szCs w:val="24"/>
          <w:highlight w:val="yellow"/>
        </w:rPr>
        <w:t>Mavdiya</w:t>
      </w:r>
      <w:proofErr w:type="spellEnd"/>
      <w:r w:rsidRPr="00F54765">
        <w:rPr>
          <w:rFonts w:ascii="Times New Roman" w:hAnsi="Times New Roman" w:cs="Times New Roman"/>
          <w:color w:val="0D0D0D" w:themeColor="text1" w:themeTint="F2"/>
          <w:sz w:val="24"/>
          <w:szCs w:val="24"/>
          <w:highlight w:val="yellow"/>
        </w:rPr>
        <w:t xml:space="preserve"> </w:t>
      </w:r>
      <w:r w:rsidR="005B3AEF" w:rsidRPr="00F54765">
        <w:rPr>
          <w:rFonts w:ascii="Times New Roman" w:hAnsi="Times New Roman" w:cs="Times New Roman"/>
          <w:i/>
          <w:color w:val="0D0D0D" w:themeColor="text1" w:themeTint="F2"/>
          <w:sz w:val="24"/>
          <w:szCs w:val="24"/>
          <w:highlight w:val="yellow"/>
        </w:rPr>
        <w:t>et al.,</w:t>
      </w:r>
      <w:r w:rsidRPr="00F54765">
        <w:rPr>
          <w:rFonts w:ascii="Times New Roman" w:hAnsi="Times New Roman" w:cs="Times New Roman"/>
          <w:color w:val="0D0D0D" w:themeColor="text1" w:themeTint="F2"/>
          <w:sz w:val="24"/>
          <w:szCs w:val="24"/>
          <w:highlight w:val="yellow"/>
        </w:rPr>
        <w:t xml:space="preserve"> (2023) in cowpea.</w:t>
      </w:r>
    </w:p>
    <w:p w14:paraId="6A09E262" w14:textId="5767B0C5" w:rsidR="00AB1430" w:rsidRPr="003B7106" w:rsidRDefault="00AB1430" w:rsidP="009F5303">
      <w:pPr>
        <w:spacing w:after="0" w:line="360" w:lineRule="auto"/>
        <w:jc w:val="both"/>
        <w:rPr>
          <w:rFonts w:ascii="Times New Roman" w:hAnsi="Times New Roman" w:cs="Times New Roman"/>
          <w:color w:val="0D0D0D" w:themeColor="text1" w:themeTint="F2"/>
          <w:sz w:val="24"/>
          <w:szCs w:val="24"/>
        </w:rPr>
      </w:pPr>
      <w:r w:rsidRPr="003B7106">
        <w:rPr>
          <w:rStyle w:val="Strong"/>
          <w:rFonts w:ascii="Times New Roman" w:hAnsi="Times New Roman" w:cs="Times New Roman"/>
          <w:color w:val="0D0D0D" w:themeColor="text1" w:themeTint="F2"/>
          <w:sz w:val="24"/>
          <w:szCs w:val="24"/>
        </w:rPr>
        <w:t>Number of seeds per pod</w:t>
      </w:r>
    </w:p>
    <w:p w14:paraId="0609AC37" w14:textId="0A2BD043" w:rsidR="00B3789C" w:rsidRPr="003B7106" w:rsidRDefault="00AB1430" w:rsidP="009F5303">
      <w:pPr>
        <w:spacing w:after="0" w:line="360" w:lineRule="auto"/>
        <w:jc w:val="both"/>
        <w:rPr>
          <w:rFonts w:ascii="Times New Roman" w:hAnsi="Times New Roman" w:cs="Times New Roman"/>
          <w:color w:val="0D0D0D" w:themeColor="text1" w:themeTint="F2"/>
          <w:sz w:val="24"/>
          <w:szCs w:val="24"/>
        </w:rPr>
      </w:pPr>
      <w:r w:rsidRPr="003B7106">
        <w:rPr>
          <w:rFonts w:ascii="Times New Roman" w:hAnsi="Times New Roman" w:cs="Times New Roman"/>
          <w:color w:val="0D0D0D" w:themeColor="text1" w:themeTint="F2"/>
          <w:sz w:val="24"/>
          <w:szCs w:val="24"/>
        </w:rPr>
        <w:t xml:space="preserve">The number of seeds per pod was also significantly influenced by treatments. Among micronutrients, </w:t>
      </w:r>
      <w:proofErr w:type="spellStart"/>
      <w:r w:rsidRPr="003B7106">
        <w:rPr>
          <w:rFonts w:ascii="Times New Roman" w:hAnsi="Times New Roman" w:cs="Times New Roman"/>
          <w:color w:val="0D0D0D" w:themeColor="text1" w:themeTint="F2"/>
          <w:sz w:val="24"/>
          <w:szCs w:val="24"/>
        </w:rPr>
        <w:t>ZnSO</w:t>
      </w:r>
      <w:proofErr w:type="spellEnd"/>
      <w:r w:rsidRPr="003B7106">
        <w:rPr>
          <w:rFonts w:ascii="Times New Roman" w:hAnsi="Times New Roman" w:cs="Times New Roman"/>
          <w:color w:val="0D0D0D" w:themeColor="text1" w:themeTint="F2"/>
          <w:sz w:val="24"/>
          <w:szCs w:val="24"/>
        </w:rPr>
        <w:t xml:space="preserve">₄ at 100 ppm (M2) recorded the highest </w:t>
      </w:r>
      <w:r w:rsidR="00AA054B" w:rsidRPr="003B7106">
        <w:rPr>
          <w:rFonts w:ascii="Times New Roman" w:hAnsi="Times New Roman" w:cs="Times New Roman"/>
          <w:color w:val="0D0D0D" w:themeColor="text1" w:themeTint="F2"/>
          <w:sz w:val="24"/>
          <w:szCs w:val="24"/>
        </w:rPr>
        <w:t>number of seeds per pod</w:t>
      </w:r>
      <w:r w:rsidRPr="003B7106">
        <w:rPr>
          <w:rFonts w:ascii="Times New Roman" w:hAnsi="Times New Roman" w:cs="Times New Roman"/>
          <w:color w:val="0D0D0D" w:themeColor="text1" w:themeTint="F2"/>
          <w:sz w:val="24"/>
          <w:szCs w:val="24"/>
        </w:rPr>
        <w:t xml:space="preserve"> (9.43), which was statistically at par with </w:t>
      </w:r>
      <w:proofErr w:type="spellStart"/>
      <w:r w:rsidRPr="003B7106">
        <w:rPr>
          <w:rFonts w:ascii="Times New Roman" w:hAnsi="Times New Roman" w:cs="Times New Roman"/>
          <w:color w:val="0D0D0D" w:themeColor="text1" w:themeTint="F2"/>
          <w:sz w:val="24"/>
          <w:szCs w:val="24"/>
        </w:rPr>
        <w:t>FeSO</w:t>
      </w:r>
      <w:proofErr w:type="spellEnd"/>
      <w:r w:rsidRPr="003B7106">
        <w:rPr>
          <w:rFonts w:ascii="Times New Roman" w:hAnsi="Times New Roman" w:cs="Times New Roman"/>
          <w:color w:val="0D0D0D" w:themeColor="text1" w:themeTint="F2"/>
          <w:sz w:val="24"/>
          <w:szCs w:val="24"/>
        </w:rPr>
        <w:t>₄ at</w:t>
      </w:r>
      <w:r w:rsidR="00AA054B" w:rsidRPr="003B7106">
        <w:rPr>
          <w:rFonts w:ascii="Times New Roman" w:hAnsi="Times New Roman" w:cs="Times New Roman"/>
          <w:color w:val="0D0D0D" w:themeColor="text1" w:themeTint="F2"/>
          <w:sz w:val="24"/>
          <w:szCs w:val="24"/>
        </w:rPr>
        <w:t xml:space="preserve"> 125 ppm (M4) with 9.00 seeds while t</w:t>
      </w:r>
      <w:r w:rsidRPr="003B7106">
        <w:rPr>
          <w:rFonts w:ascii="Times New Roman" w:hAnsi="Times New Roman" w:cs="Times New Roman"/>
          <w:color w:val="0D0D0D" w:themeColor="text1" w:themeTint="F2"/>
          <w:sz w:val="24"/>
          <w:szCs w:val="24"/>
        </w:rPr>
        <w:t xml:space="preserve">he control (M0) exhibited the lowest </w:t>
      </w:r>
      <w:r w:rsidR="00AA054B" w:rsidRPr="003B7106">
        <w:rPr>
          <w:rFonts w:ascii="Times New Roman" w:hAnsi="Times New Roman" w:cs="Times New Roman"/>
          <w:color w:val="0D0D0D" w:themeColor="text1" w:themeTint="F2"/>
          <w:sz w:val="24"/>
          <w:szCs w:val="24"/>
        </w:rPr>
        <w:t xml:space="preserve">number of seeds per pod </w:t>
      </w:r>
      <w:r w:rsidRPr="003B7106">
        <w:rPr>
          <w:rFonts w:ascii="Times New Roman" w:hAnsi="Times New Roman" w:cs="Times New Roman"/>
          <w:color w:val="0D0D0D" w:themeColor="text1" w:themeTint="F2"/>
          <w:sz w:val="24"/>
          <w:szCs w:val="24"/>
        </w:rPr>
        <w:t xml:space="preserve">(8.30). </w:t>
      </w:r>
      <w:r w:rsidR="00AA054B" w:rsidRPr="003B7106">
        <w:rPr>
          <w:rFonts w:ascii="Times New Roman" w:hAnsi="Times New Roman" w:cs="Times New Roman"/>
          <w:color w:val="0D0D0D" w:themeColor="text1" w:themeTint="F2"/>
          <w:sz w:val="24"/>
          <w:szCs w:val="24"/>
        </w:rPr>
        <w:t>Amongst the PGR</w:t>
      </w:r>
      <w:r w:rsidR="00D569B1" w:rsidRPr="003B7106">
        <w:rPr>
          <w:rFonts w:ascii="Times New Roman" w:hAnsi="Times New Roman" w:cs="Times New Roman"/>
          <w:color w:val="0D0D0D" w:themeColor="text1" w:themeTint="F2"/>
          <w:sz w:val="24"/>
          <w:szCs w:val="24"/>
        </w:rPr>
        <w:t>s</w:t>
      </w:r>
      <w:r w:rsidR="00AA054B" w:rsidRPr="003B7106">
        <w:rPr>
          <w:rFonts w:ascii="Times New Roman" w:hAnsi="Times New Roman" w:cs="Times New Roman"/>
          <w:color w:val="0D0D0D" w:themeColor="text1" w:themeTint="F2"/>
          <w:sz w:val="24"/>
          <w:szCs w:val="24"/>
        </w:rPr>
        <w:t xml:space="preserve"> application, </w:t>
      </w:r>
      <w:r w:rsidRPr="003B7106">
        <w:rPr>
          <w:rFonts w:ascii="Times New Roman" w:hAnsi="Times New Roman" w:cs="Times New Roman"/>
          <w:color w:val="0D0D0D" w:themeColor="text1" w:themeTint="F2"/>
          <w:sz w:val="24"/>
          <w:szCs w:val="24"/>
        </w:rPr>
        <w:t xml:space="preserve">GA₃ at 150 ppm (P2) showed a significant increase in </w:t>
      </w:r>
      <w:r w:rsidR="00AA054B" w:rsidRPr="003B7106">
        <w:rPr>
          <w:rFonts w:ascii="Times New Roman" w:hAnsi="Times New Roman" w:cs="Times New Roman"/>
          <w:color w:val="0D0D0D" w:themeColor="text1" w:themeTint="F2"/>
          <w:sz w:val="24"/>
          <w:szCs w:val="24"/>
        </w:rPr>
        <w:t>number of seeds per pod</w:t>
      </w:r>
      <w:r w:rsidRPr="003B7106">
        <w:rPr>
          <w:rFonts w:ascii="Times New Roman" w:hAnsi="Times New Roman" w:cs="Times New Roman"/>
          <w:color w:val="0D0D0D" w:themeColor="text1" w:themeTint="F2"/>
          <w:sz w:val="24"/>
          <w:szCs w:val="24"/>
        </w:rPr>
        <w:t xml:space="preserve"> (11.06), while the control (P0) produced the least </w:t>
      </w:r>
      <w:r w:rsidR="00AA054B" w:rsidRPr="003B7106">
        <w:rPr>
          <w:rFonts w:ascii="Times New Roman" w:hAnsi="Times New Roman" w:cs="Times New Roman"/>
          <w:color w:val="0D0D0D" w:themeColor="text1" w:themeTint="F2"/>
          <w:sz w:val="24"/>
          <w:szCs w:val="24"/>
        </w:rPr>
        <w:t xml:space="preserve">number of seeds per pod </w:t>
      </w:r>
      <w:r w:rsidRPr="003B7106">
        <w:rPr>
          <w:rFonts w:ascii="Times New Roman" w:hAnsi="Times New Roman" w:cs="Times New Roman"/>
          <w:color w:val="0D0D0D" w:themeColor="text1" w:themeTint="F2"/>
          <w:sz w:val="24"/>
          <w:szCs w:val="24"/>
        </w:rPr>
        <w:t>(7.28).</w:t>
      </w:r>
      <w:r w:rsidR="009F5303" w:rsidRPr="003B7106">
        <w:rPr>
          <w:rFonts w:ascii="Times New Roman" w:hAnsi="Times New Roman" w:cs="Times New Roman"/>
          <w:color w:val="0D0D0D" w:themeColor="text1" w:themeTint="F2"/>
          <w:sz w:val="24"/>
          <w:szCs w:val="24"/>
        </w:rPr>
        <w:t xml:space="preserve"> </w:t>
      </w:r>
      <w:r w:rsidRPr="003B7106">
        <w:rPr>
          <w:rFonts w:ascii="Times New Roman" w:hAnsi="Times New Roman" w:cs="Times New Roman"/>
          <w:color w:val="0D0D0D" w:themeColor="text1" w:themeTint="F2"/>
          <w:sz w:val="24"/>
          <w:szCs w:val="24"/>
        </w:rPr>
        <w:t xml:space="preserve">The interaction effect </w:t>
      </w:r>
      <w:r w:rsidR="00AA054B" w:rsidRPr="003B7106">
        <w:rPr>
          <w:rFonts w:ascii="Times New Roman" w:hAnsi="Times New Roman" w:cs="Times New Roman"/>
          <w:color w:val="0D0D0D" w:themeColor="text1" w:themeTint="F2"/>
          <w:sz w:val="24"/>
          <w:szCs w:val="24"/>
        </w:rPr>
        <w:t>showed that M2P2 combination resulted in</w:t>
      </w:r>
      <w:r w:rsidRPr="003B7106">
        <w:rPr>
          <w:rFonts w:ascii="Times New Roman" w:hAnsi="Times New Roman" w:cs="Times New Roman"/>
          <w:color w:val="0D0D0D" w:themeColor="text1" w:themeTint="F2"/>
          <w:sz w:val="24"/>
          <w:szCs w:val="24"/>
        </w:rPr>
        <w:t xml:space="preserve"> the maximum number of seeds per pod (11.</w:t>
      </w:r>
      <w:r w:rsidR="0055590C" w:rsidRPr="003B7106">
        <w:rPr>
          <w:rFonts w:ascii="Times New Roman" w:hAnsi="Times New Roman" w:cs="Times New Roman"/>
          <w:color w:val="0D0D0D" w:themeColor="text1" w:themeTint="F2"/>
          <w:sz w:val="24"/>
          <w:szCs w:val="24"/>
        </w:rPr>
        <w:t>80), followed by M4P2 (11.50) while t</w:t>
      </w:r>
      <w:r w:rsidRPr="003B7106">
        <w:rPr>
          <w:rFonts w:ascii="Times New Roman" w:hAnsi="Times New Roman" w:cs="Times New Roman"/>
          <w:color w:val="0D0D0D" w:themeColor="text1" w:themeTint="F2"/>
          <w:sz w:val="24"/>
          <w:szCs w:val="24"/>
        </w:rPr>
        <w:t xml:space="preserve">he lowest number of seeds </w:t>
      </w:r>
      <w:r w:rsidR="0055590C" w:rsidRPr="003B7106">
        <w:rPr>
          <w:rFonts w:ascii="Times New Roman" w:hAnsi="Times New Roman" w:cs="Times New Roman"/>
          <w:color w:val="0D0D0D" w:themeColor="text1" w:themeTint="F2"/>
          <w:sz w:val="24"/>
          <w:szCs w:val="24"/>
        </w:rPr>
        <w:t xml:space="preserve">per pod </w:t>
      </w:r>
      <w:r w:rsidRPr="003B7106">
        <w:rPr>
          <w:rFonts w:ascii="Times New Roman" w:hAnsi="Times New Roman" w:cs="Times New Roman"/>
          <w:color w:val="0D0D0D" w:themeColor="text1" w:themeTint="F2"/>
          <w:sz w:val="24"/>
          <w:szCs w:val="24"/>
        </w:rPr>
        <w:t>(6.80) was recorded in M0P0. The increase in seeds per pod may be due to zinc's involvement in auxin biosynthesis and reproductive development, including pollen viability and fertilization efficiency. GA₃ likely contributed by enhancing flowering and fruit set. Similar observations were report</w:t>
      </w:r>
      <w:r w:rsidR="00990E66" w:rsidRPr="003B7106">
        <w:rPr>
          <w:rFonts w:ascii="Times New Roman" w:hAnsi="Times New Roman" w:cs="Times New Roman"/>
          <w:color w:val="0D0D0D" w:themeColor="text1" w:themeTint="F2"/>
          <w:sz w:val="24"/>
          <w:szCs w:val="24"/>
        </w:rPr>
        <w:t xml:space="preserve">ed by Ismail and </w:t>
      </w:r>
      <w:proofErr w:type="spellStart"/>
      <w:r w:rsidR="00990E66" w:rsidRPr="003B7106">
        <w:rPr>
          <w:rFonts w:ascii="Times New Roman" w:hAnsi="Times New Roman" w:cs="Times New Roman"/>
          <w:color w:val="0D0D0D" w:themeColor="text1" w:themeTint="F2"/>
          <w:sz w:val="24"/>
          <w:szCs w:val="24"/>
        </w:rPr>
        <w:t>Elnour</w:t>
      </w:r>
      <w:proofErr w:type="spellEnd"/>
      <w:r w:rsidR="00990E66" w:rsidRPr="003B7106">
        <w:rPr>
          <w:rFonts w:ascii="Times New Roman" w:hAnsi="Times New Roman" w:cs="Times New Roman"/>
          <w:color w:val="0D0D0D" w:themeColor="text1" w:themeTint="F2"/>
          <w:sz w:val="24"/>
          <w:szCs w:val="24"/>
        </w:rPr>
        <w:t xml:space="preserve"> (2016) </w:t>
      </w:r>
      <w:r w:rsidRPr="003B7106">
        <w:rPr>
          <w:rFonts w:ascii="Times New Roman" w:hAnsi="Times New Roman" w:cs="Times New Roman"/>
          <w:color w:val="0D0D0D" w:themeColor="text1" w:themeTint="F2"/>
          <w:sz w:val="24"/>
          <w:szCs w:val="24"/>
        </w:rPr>
        <w:t xml:space="preserve">and </w:t>
      </w:r>
      <w:proofErr w:type="spellStart"/>
      <w:r w:rsidRPr="003B7106">
        <w:rPr>
          <w:rFonts w:ascii="Times New Roman" w:hAnsi="Times New Roman" w:cs="Times New Roman"/>
          <w:color w:val="0D0D0D" w:themeColor="text1" w:themeTint="F2"/>
          <w:sz w:val="24"/>
          <w:szCs w:val="24"/>
        </w:rPr>
        <w:t>Nazeer</w:t>
      </w:r>
      <w:proofErr w:type="spellEnd"/>
      <w:r w:rsidRPr="003B7106">
        <w:rPr>
          <w:rFonts w:ascii="Times New Roman" w:hAnsi="Times New Roman" w:cs="Times New Roman"/>
          <w:color w:val="0D0D0D" w:themeColor="text1" w:themeTint="F2"/>
          <w:sz w:val="24"/>
          <w:szCs w:val="24"/>
        </w:rPr>
        <w:t xml:space="preserve"> </w:t>
      </w:r>
      <w:r w:rsidR="005B3AEF" w:rsidRPr="003B7106">
        <w:rPr>
          <w:rFonts w:ascii="Times New Roman" w:hAnsi="Times New Roman" w:cs="Times New Roman"/>
          <w:i/>
          <w:color w:val="0D0D0D" w:themeColor="text1" w:themeTint="F2"/>
          <w:sz w:val="24"/>
          <w:szCs w:val="24"/>
        </w:rPr>
        <w:t>et al.,</w:t>
      </w:r>
      <w:r w:rsidR="0055590C" w:rsidRPr="003B7106">
        <w:rPr>
          <w:rFonts w:ascii="Times New Roman" w:hAnsi="Times New Roman" w:cs="Times New Roman"/>
          <w:color w:val="0D0D0D" w:themeColor="text1" w:themeTint="F2"/>
          <w:sz w:val="24"/>
          <w:szCs w:val="24"/>
        </w:rPr>
        <w:t xml:space="preserve"> (2020) in pea</w:t>
      </w:r>
      <w:r w:rsidRPr="003B7106">
        <w:rPr>
          <w:rFonts w:ascii="Times New Roman" w:hAnsi="Times New Roman" w:cs="Times New Roman"/>
          <w:color w:val="0D0D0D" w:themeColor="text1" w:themeTint="F2"/>
          <w:sz w:val="24"/>
          <w:szCs w:val="24"/>
        </w:rPr>
        <w:t>.</w:t>
      </w:r>
      <w:r w:rsidR="00AA054B" w:rsidRPr="003B7106">
        <w:rPr>
          <w:rFonts w:ascii="Times New Roman" w:hAnsi="Times New Roman" w:cs="Times New Roman"/>
          <w:color w:val="0D0D0D" w:themeColor="text1" w:themeTint="F2"/>
          <w:sz w:val="24"/>
          <w:szCs w:val="24"/>
        </w:rPr>
        <w:t xml:space="preserve"> </w:t>
      </w:r>
    </w:p>
    <w:p w14:paraId="7DAC8F9B" w14:textId="7B8F02DA" w:rsidR="00AB1430" w:rsidRPr="003B7106" w:rsidRDefault="00AB1430" w:rsidP="009F5303">
      <w:pPr>
        <w:spacing w:after="0" w:line="360" w:lineRule="auto"/>
        <w:jc w:val="both"/>
        <w:rPr>
          <w:rFonts w:ascii="Times New Roman" w:hAnsi="Times New Roman" w:cs="Times New Roman"/>
          <w:color w:val="0D0D0D" w:themeColor="text1" w:themeTint="F2"/>
          <w:sz w:val="24"/>
          <w:szCs w:val="24"/>
        </w:rPr>
      </w:pPr>
      <w:r w:rsidRPr="003B7106">
        <w:rPr>
          <w:rStyle w:val="Strong"/>
          <w:rFonts w:ascii="Times New Roman" w:hAnsi="Times New Roman" w:cs="Times New Roman"/>
          <w:color w:val="0D0D0D" w:themeColor="text1" w:themeTint="F2"/>
          <w:sz w:val="24"/>
          <w:szCs w:val="24"/>
        </w:rPr>
        <w:t>Seed yield per plant</w:t>
      </w:r>
    </w:p>
    <w:p w14:paraId="51F65AF1" w14:textId="0EA3C3DA" w:rsidR="00AB1430" w:rsidRPr="003B7106" w:rsidRDefault="0055590C" w:rsidP="009F5303">
      <w:pPr>
        <w:spacing w:after="0" w:line="360" w:lineRule="auto"/>
        <w:jc w:val="both"/>
        <w:rPr>
          <w:rFonts w:ascii="Times New Roman" w:hAnsi="Times New Roman" w:cs="Times New Roman"/>
          <w:color w:val="0D0D0D" w:themeColor="text1" w:themeTint="F2"/>
          <w:sz w:val="24"/>
          <w:szCs w:val="24"/>
        </w:rPr>
      </w:pPr>
      <w:r w:rsidRPr="003B7106">
        <w:rPr>
          <w:rFonts w:ascii="Times New Roman" w:hAnsi="Times New Roman" w:cs="Times New Roman"/>
          <w:color w:val="0D0D0D" w:themeColor="text1" w:themeTint="F2"/>
          <w:sz w:val="24"/>
          <w:szCs w:val="24"/>
        </w:rPr>
        <w:t>The foliar application of</w:t>
      </w:r>
      <w:r w:rsidR="00AB1430" w:rsidRPr="003B7106">
        <w:rPr>
          <w:rFonts w:ascii="Times New Roman" w:hAnsi="Times New Roman" w:cs="Times New Roman"/>
          <w:color w:val="0D0D0D" w:themeColor="text1" w:themeTint="F2"/>
          <w:sz w:val="24"/>
          <w:szCs w:val="24"/>
        </w:rPr>
        <w:t xml:space="preserve"> micronutrient</w:t>
      </w:r>
      <w:r w:rsidRPr="003B7106">
        <w:rPr>
          <w:rFonts w:ascii="Times New Roman" w:hAnsi="Times New Roman" w:cs="Times New Roman"/>
          <w:color w:val="0D0D0D" w:themeColor="text1" w:themeTint="F2"/>
          <w:sz w:val="24"/>
          <w:szCs w:val="24"/>
        </w:rPr>
        <w:t>s</w:t>
      </w:r>
      <w:r w:rsidR="00AB1430" w:rsidRPr="003B7106">
        <w:rPr>
          <w:rFonts w:ascii="Times New Roman" w:hAnsi="Times New Roman" w:cs="Times New Roman"/>
          <w:color w:val="0D0D0D" w:themeColor="text1" w:themeTint="F2"/>
          <w:sz w:val="24"/>
          <w:szCs w:val="24"/>
        </w:rPr>
        <w:t xml:space="preserve"> and PGR</w:t>
      </w:r>
      <w:r w:rsidRPr="003B7106">
        <w:rPr>
          <w:rFonts w:ascii="Times New Roman" w:hAnsi="Times New Roman" w:cs="Times New Roman"/>
          <w:color w:val="0D0D0D" w:themeColor="text1" w:themeTint="F2"/>
          <w:sz w:val="24"/>
          <w:szCs w:val="24"/>
        </w:rPr>
        <w:t>s</w:t>
      </w:r>
      <w:r w:rsidR="00AB1430" w:rsidRPr="003B7106">
        <w:rPr>
          <w:rFonts w:ascii="Times New Roman" w:hAnsi="Times New Roman" w:cs="Times New Roman"/>
          <w:color w:val="0D0D0D" w:themeColor="text1" w:themeTint="F2"/>
          <w:sz w:val="24"/>
          <w:szCs w:val="24"/>
        </w:rPr>
        <w:t xml:space="preserve"> </w:t>
      </w:r>
      <w:r w:rsidRPr="003B7106">
        <w:rPr>
          <w:rFonts w:ascii="Times New Roman" w:hAnsi="Times New Roman" w:cs="Times New Roman"/>
          <w:color w:val="0D0D0D" w:themeColor="text1" w:themeTint="F2"/>
          <w:sz w:val="24"/>
          <w:szCs w:val="24"/>
        </w:rPr>
        <w:t>had significant effect on the</w:t>
      </w:r>
      <w:r w:rsidR="00AB1430" w:rsidRPr="003B7106">
        <w:rPr>
          <w:rFonts w:ascii="Times New Roman" w:hAnsi="Times New Roman" w:cs="Times New Roman"/>
          <w:color w:val="0D0D0D" w:themeColor="text1" w:themeTint="F2"/>
          <w:sz w:val="24"/>
          <w:szCs w:val="24"/>
        </w:rPr>
        <w:t xml:space="preserve"> seed yield per plant. </w:t>
      </w:r>
      <w:r w:rsidRPr="003B7106">
        <w:rPr>
          <w:rFonts w:ascii="Times New Roman" w:hAnsi="Times New Roman" w:cs="Times New Roman"/>
          <w:color w:val="0D0D0D" w:themeColor="text1" w:themeTint="F2"/>
          <w:sz w:val="24"/>
          <w:szCs w:val="24"/>
        </w:rPr>
        <w:t xml:space="preserve">The highest seed yield per plant (17.93 g) was recorded with </w:t>
      </w:r>
      <w:proofErr w:type="spellStart"/>
      <w:r w:rsidR="00AB1430" w:rsidRPr="003B7106">
        <w:rPr>
          <w:rFonts w:ascii="Times New Roman" w:hAnsi="Times New Roman" w:cs="Times New Roman"/>
          <w:color w:val="0D0D0D" w:themeColor="text1" w:themeTint="F2"/>
          <w:sz w:val="24"/>
          <w:szCs w:val="24"/>
        </w:rPr>
        <w:t>ZnSO</w:t>
      </w:r>
      <w:proofErr w:type="spellEnd"/>
      <w:r w:rsidR="00AB1430" w:rsidRPr="003B7106">
        <w:rPr>
          <w:rFonts w:ascii="Times New Roman" w:hAnsi="Times New Roman" w:cs="Times New Roman"/>
          <w:color w:val="0D0D0D" w:themeColor="text1" w:themeTint="F2"/>
          <w:sz w:val="24"/>
          <w:szCs w:val="24"/>
        </w:rPr>
        <w:t xml:space="preserve">₄ at 100 ppm (M2) </w:t>
      </w:r>
      <w:r w:rsidRPr="003B7106">
        <w:rPr>
          <w:rFonts w:ascii="Times New Roman" w:hAnsi="Times New Roman" w:cs="Times New Roman"/>
          <w:color w:val="0D0D0D" w:themeColor="text1" w:themeTint="F2"/>
          <w:sz w:val="24"/>
          <w:szCs w:val="24"/>
        </w:rPr>
        <w:t xml:space="preserve">which was </w:t>
      </w:r>
      <w:r w:rsidR="00AB1430" w:rsidRPr="003B7106">
        <w:rPr>
          <w:rFonts w:ascii="Times New Roman" w:hAnsi="Times New Roman" w:cs="Times New Roman"/>
          <w:color w:val="0D0D0D" w:themeColor="text1" w:themeTint="F2"/>
          <w:sz w:val="24"/>
          <w:szCs w:val="24"/>
        </w:rPr>
        <w:t xml:space="preserve">significantly </w:t>
      </w:r>
      <w:r w:rsidRPr="003B7106">
        <w:rPr>
          <w:rFonts w:ascii="Times New Roman" w:hAnsi="Times New Roman" w:cs="Times New Roman"/>
          <w:color w:val="0D0D0D" w:themeColor="text1" w:themeTint="F2"/>
          <w:sz w:val="24"/>
          <w:szCs w:val="24"/>
        </w:rPr>
        <w:t>better over</w:t>
      </w:r>
      <w:r w:rsidR="00AB1430" w:rsidRPr="003B7106">
        <w:rPr>
          <w:rFonts w:ascii="Times New Roman" w:hAnsi="Times New Roman" w:cs="Times New Roman"/>
          <w:color w:val="0D0D0D" w:themeColor="text1" w:themeTint="F2"/>
          <w:sz w:val="24"/>
          <w:szCs w:val="24"/>
        </w:rPr>
        <w:t xml:space="preserve"> the control (14.42 g). Similarly, GA₃ at 150 ppm (P2) resulted in the highest seed yield (18.51 g), whereas the control (P0) recorded the lowest (17.16 g). The interaction M2P2 (</w:t>
      </w:r>
      <w:proofErr w:type="spellStart"/>
      <w:r w:rsidR="00AB1430" w:rsidRPr="003B7106">
        <w:rPr>
          <w:rFonts w:ascii="Times New Roman" w:hAnsi="Times New Roman" w:cs="Times New Roman"/>
          <w:color w:val="0D0D0D" w:themeColor="text1" w:themeTint="F2"/>
          <w:sz w:val="24"/>
          <w:szCs w:val="24"/>
        </w:rPr>
        <w:t>ZnSO</w:t>
      </w:r>
      <w:proofErr w:type="spellEnd"/>
      <w:r w:rsidR="00AB1430" w:rsidRPr="003B7106">
        <w:rPr>
          <w:rFonts w:ascii="Times New Roman" w:hAnsi="Times New Roman" w:cs="Times New Roman"/>
          <w:color w:val="0D0D0D" w:themeColor="text1" w:themeTint="F2"/>
          <w:sz w:val="24"/>
          <w:szCs w:val="24"/>
        </w:rPr>
        <w:t xml:space="preserve">₄ @ 100 ppm × GA₃ @ 150 </w:t>
      </w:r>
      <w:r w:rsidRPr="003B7106">
        <w:rPr>
          <w:rFonts w:ascii="Times New Roman" w:hAnsi="Times New Roman" w:cs="Times New Roman"/>
          <w:color w:val="0D0D0D" w:themeColor="text1" w:themeTint="F2"/>
          <w:sz w:val="24"/>
          <w:szCs w:val="24"/>
        </w:rPr>
        <w:t>ppm) reported</w:t>
      </w:r>
      <w:r w:rsidR="00AB1430" w:rsidRPr="003B7106">
        <w:rPr>
          <w:rFonts w:ascii="Times New Roman" w:hAnsi="Times New Roman" w:cs="Times New Roman"/>
          <w:color w:val="0D0D0D" w:themeColor="text1" w:themeTint="F2"/>
          <w:sz w:val="24"/>
          <w:szCs w:val="24"/>
        </w:rPr>
        <w:t xml:space="preserve"> the highest seed yield (20.94 g), while M0P0 had the lowest (12.97 g). The observed yield improvement may be linked to increased photosynthetic efficiency, branching, pod number, and seeds per pod. The synergistic effect of micronutrients and PGRs promoted overall growth and reproductive development, culminating in greater productivity.</w:t>
      </w:r>
      <w:r w:rsidRPr="003B7106">
        <w:rPr>
          <w:rFonts w:ascii="Times New Roman" w:hAnsi="Times New Roman" w:cs="Times New Roman"/>
          <w:color w:val="0D0D0D" w:themeColor="text1" w:themeTint="F2"/>
          <w:sz w:val="24"/>
          <w:szCs w:val="24"/>
        </w:rPr>
        <w:t xml:space="preserve"> </w:t>
      </w:r>
      <w:r w:rsidRPr="003B7106">
        <w:rPr>
          <w:rFonts w:ascii="Times New Roman" w:hAnsi="Times New Roman" w:cs="Times New Roman"/>
          <w:sz w:val="24"/>
          <w:szCs w:val="24"/>
        </w:rPr>
        <w:t xml:space="preserve">Similar study was also observed by </w:t>
      </w:r>
      <w:proofErr w:type="spellStart"/>
      <w:r w:rsidR="00D569B1" w:rsidRPr="003B7106">
        <w:rPr>
          <w:rFonts w:ascii="Times New Roman" w:hAnsi="Times New Roman" w:cs="Times New Roman"/>
          <w:sz w:val="24"/>
          <w:szCs w:val="24"/>
        </w:rPr>
        <w:t>Srikant</w:t>
      </w:r>
      <w:proofErr w:type="spellEnd"/>
      <w:r w:rsidR="00D569B1" w:rsidRPr="003B7106">
        <w:rPr>
          <w:rFonts w:ascii="Times New Roman" w:hAnsi="Times New Roman" w:cs="Times New Roman"/>
          <w:sz w:val="24"/>
          <w:szCs w:val="24"/>
        </w:rPr>
        <w:t xml:space="preserve"> (2003) who reported the </w:t>
      </w:r>
      <w:r w:rsidRPr="003B7106">
        <w:rPr>
          <w:rFonts w:ascii="Times New Roman" w:hAnsi="Times New Roman" w:cs="Times New Roman"/>
          <w:sz w:val="24"/>
          <w:szCs w:val="24"/>
        </w:rPr>
        <w:t>signific</w:t>
      </w:r>
      <w:r w:rsidR="00D569B1" w:rsidRPr="003B7106">
        <w:rPr>
          <w:rFonts w:ascii="Times New Roman" w:hAnsi="Times New Roman" w:cs="Times New Roman"/>
          <w:sz w:val="24"/>
          <w:szCs w:val="24"/>
        </w:rPr>
        <w:t>antly highest seed yield per plant</w:t>
      </w:r>
      <w:r w:rsidRPr="003B7106">
        <w:rPr>
          <w:rFonts w:ascii="Times New Roman" w:hAnsi="Times New Roman" w:cs="Times New Roman"/>
          <w:sz w:val="24"/>
          <w:szCs w:val="24"/>
        </w:rPr>
        <w:t xml:space="preserve"> (7.33 g) with GA</w:t>
      </w:r>
      <w:r w:rsidRPr="003B7106">
        <w:rPr>
          <w:rFonts w:ascii="Times New Roman" w:hAnsi="Times New Roman" w:cs="Times New Roman"/>
          <w:sz w:val="24"/>
          <w:szCs w:val="24"/>
          <w:vertAlign w:val="subscript"/>
        </w:rPr>
        <w:t>3</w:t>
      </w:r>
      <w:r w:rsidRPr="003B7106">
        <w:rPr>
          <w:rFonts w:ascii="Times New Roman" w:hAnsi="Times New Roman" w:cs="Times New Roman"/>
          <w:sz w:val="24"/>
          <w:szCs w:val="24"/>
        </w:rPr>
        <w:t xml:space="preserve"> at 40 ppm in cluster bean</w:t>
      </w:r>
      <w:r w:rsidR="00BB0949">
        <w:rPr>
          <w:rFonts w:ascii="Times New Roman" w:hAnsi="Times New Roman" w:cs="Times New Roman"/>
          <w:sz w:val="24"/>
          <w:szCs w:val="24"/>
        </w:rPr>
        <w:t xml:space="preserve"> and Priyanka </w:t>
      </w:r>
      <w:r w:rsidR="00BB0949" w:rsidRPr="00BB0949">
        <w:rPr>
          <w:rFonts w:ascii="Times New Roman" w:hAnsi="Times New Roman" w:cs="Times New Roman"/>
          <w:i/>
          <w:iCs/>
          <w:sz w:val="24"/>
          <w:szCs w:val="24"/>
        </w:rPr>
        <w:t>et al.</w:t>
      </w:r>
      <w:r w:rsidR="00BB0949">
        <w:rPr>
          <w:rFonts w:ascii="Times New Roman" w:hAnsi="Times New Roman" w:cs="Times New Roman"/>
          <w:sz w:val="24"/>
          <w:szCs w:val="24"/>
        </w:rPr>
        <w:t xml:space="preserve"> (2023) reported in cowpea</w:t>
      </w:r>
      <w:r w:rsidRPr="003B7106">
        <w:rPr>
          <w:rFonts w:ascii="Times New Roman" w:hAnsi="Times New Roman" w:cs="Times New Roman"/>
          <w:sz w:val="24"/>
          <w:szCs w:val="24"/>
        </w:rPr>
        <w:t xml:space="preserve">. </w:t>
      </w:r>
    </w:p>
    <w:p w14:paraId="730BC243" w14:textId="4827D3F0" w:rsidR="00AB1430" w:rsidRPr="003B7106" w:rsidRDefault="00AB1430" w:rsidP="009F5303">
      <w:pPr>
        <w:spacing w:after="0" w:line="360" w:lineRule="auto"/>
        <w:jc w:val="both"/>
        <w:rPr>
          <w:rFonts w:ascii="Times New Roman" w:hAnsi="Times New Roman" w:cs="Times New Roman"/>
          <w:color w:val="0D0D0D" w:themeColor="text1" w:themeTint="F2"/>
          <w:sz w:val="24"/>
          <w:szCs w:val="24"/>
        </w:rPr>
      </w:pPr>
      <w:r w:rsidRPr="003B7106">
        <w:rPr>
          <w:rStyle w:val="Strong"/>
          <w:rFonts w:ascii="Times New Roman" w:hAnsi="Times New Roman" w:cs="Times New Roman"/>
          <w:color w:val="0D0D0D" w:themeColor="text1" w:themeTint="F2"/>
          <w:sz w:val="24"/>
          <w:szCs w:val="24"/>
        </w:rPr>
        <w:t xml:space="preserve">Seed yield per plot and </w:t>
      </w:r>
      <w:r w:rsidR="0055590C" w:rsidRPr="003B7106">
        <w:rPr>
          <w:rStyle w:val="Strong"/>
          <w:rFonts w:ascii="Times New Roman" w:hAnsi="Times New Roman" w:cs="Times New Roman"/>
          <w:color w:val="0D0D0D" w:themeColor="text1" w:themeTint="F2"/>
          <w:sz w:val="24"/>
          <w:szCs w:val="24"/>
        </w:rPr>
        <w:t xml:space="preserve">seed yield </w:t>
      </w:r>
      <w:r w:rsidRPr="003B7106">
        <w:rPr>
          <w:rStyle w:val="Strong"/>
          <w:rFonts w:ascii="Times New Roman" w:hAnsi="Times New Roman" w:cs="Times New Roman"/>
          <w:color w:val="0D0D0D" w:themeColor="text1" w:themeTint="F2"/>
          <w:sz w:val="24"/>
          <w:szCs w:val="24"/>
        </w:rPr>
        <w:t>per hectare</w:t>
      </w:r>
    </w:p>
    <w:p w14:paraId="4134C142" w14:textId="4D7509CA" w:rsidR="00E8423E" w:rsidRPr="003B7106" w:rsidRDefault="0055590C" w:rsidP="00B3789C">
      <w:pPr>
        <w:spacing w:after="0" w:line="360" w:lineRule="auto"/>
        <w:jc w:val="both"/>
        <w:rPr>
          <w:rFonts w:ascii="Times New Roman" w:hAnsi="Times New Roman" w:cs="Times New Roman"/>
          <w:color w:val="0D0D0D" w:themeColor="text1" w:themeTint="F2"/>
          <w:sz w:val="24"/>
          <w:szCs w:val="24"/>
        </w:rPr>
      </w:pPr>
      <w:r w:rsidRPr="003B7106">
        <w:rPr>
          <w:rFonts w:ascii="Times New Roman" w:hAnsi="Times New Roman" w:cs="Times New Roman"/>
          <w:color w:val="0D0D0D" w:themeColor="text1" w:themeTint="F2"/>
          <w:sz w:val="24"/>
          <w:szCs w:val="24"/>
        </w:rPr>
        <w:t xml:space="preserve">The highest seed yield per plot (456.07 g) and seed yield per hectare (12.15 q/ha) was recorded with </w:t>
      </w:r>
      <w:proofErr w:type="spellStart"/>
      <w:r w:rsidR="00AB1430" w:rsidRPr="003B7106">
        <w:rPr>
          <w:rFonts w:ascii="Times New Roman" w:hAnsi="Times New Roman" w:cs="Times New Roman"/>
          <w:color w:val="0D0D0D" w:themeColor="text1" w:themeTint="F2"/>
          <w:sz w:val="24"/>
          <w:szCs w:val="24"/>
        </w:rPr>
        <w:t>Z</w:t>
      </w:r>
      <w:r w:rsidRPr="003B7106">
        <w:rPr>
          <w:rFonts w:ascii="Times New Roman" w:hAnsi="Times New Roman" w:cs="Times New Roman"/>
          <w:color w:val="0D0D0D" w:themeColor="text1" w:themeTint="F2"/>
          <w:sz w:val="24"/>
          <w:szCs w:val="24"/>
        </w:rPr>
        <w:t>nSO</w:t>
      </w:r>
      <w:proofErr w:type="spellEnd"/>
      <w:r w:rsidRPr="003B7106">
        <w:rPr>
          <w:rFonts w:ascii="Times New Roman" w:hAnsi="Times New Roman" w:cs="Times New Roman"/>
          <w:color w:val="0D0D0D" w:themeColor="text1" w:themeTint="F2"/>
          <w:sz w:val="24"/>
          <w:szCs w:val="24"/>
        </w:rPr>
        <w:t>₄ at 100 ppm (M2) while t</w:t>
      </w:r>
      <w:r w:rsidR="00AB1430" w:rsidRPr="003B7106">
        <w:rPr>
          <w:rFonts w:ascii="Times New Roman" w:hAnsi="Times New Roman" w:cs="Times New Roman"/>
          <w:color w:val="0D0D0D" w:themeColor="text1" w:themeTint="F2"/>
          <w:sz w:val="24"/>
          <w:szCs w:val="24"/>
        </w:rPr>
        <w:t xml:space="preserve">he lowest </w:t>
      </w:r>
      <w:r w:rsidRPr="003B7106">
        <w:rPr>
          <w:rFonts w:ascii="Times New Roman" w:hAnsi="Times New Roman" w:cs="Times New Roman"/>
          <w:color w:val="0D0D0D" w:themeColor="text1" w:themeTint="F2"/>
          <w:sz w:val="24"/>
          <w:szCs w:val="24"/>
        </w:rPr>
        <w:t xml:space="preserve">yield </w:t>
      </w:r>
      <w:r w:rsidR="00AB1430" w:rsidRPr="003B7106">
        <w:rPr>
          <w:rFonts w:ascii="Times New Roman" w:hAnsi="Times New Roman" w:cs="Times New Roman"/>
          <w:color w:val="0D0D0D" w:themeColor="text1" w:themeTint="F2"/>
          <w:sz w:val="24"/>
          <w:szCs w:val="24"/>
        </w:rPr>
        <w:t xml:space="preserve">were observed in the control treatment (M0). Among PGRs, </w:t>
      </w:r>
      <w:r w:rsidR="00386CFB" w:rsidRPr="003B7106">
        <w:rPr>
          <w:rFonts w:ascii="Times New Roman" w:hAnsi="Times New Roman" w:cs="Times New Roman"/>
          <w:color w:val="0D0D0D" w:themeColor="text1" w:themeTint="F2"/>
          <w:sz w:val="24"/>
          <w:szCs w:val="24"/>
        </w:rPr>
        <w:t>maximum seed yield per plot (466.47 g) and seed yield per hectare 12.43 q/ha was recorded with GA₃ at 150 ppm (P2)</w:t>
      </w:r>
      <w:r w:rsidR="00AB1430" w:rsidRPr="003B7106">
        <w:rPr>
          <w:rFonts w:ascii="Times New Roman" w:hAnsi="Times New Roman" w:cs="Times New Roman"/>
          <w:color w:val="0D0D0D" w:themeColor="text1" w:themeTint="F2"/>
          <w:sz w:val="24"/>
          <w:szCs w:val="24"/>
        </w:rPr>
        <w:t>.</w:t>
      </w:r>
      <w:r w:rsidR="009F5303" w:rsidRPr="003B7106">
        <w:rPr>
          <w:rFonts w:ascii="Times New Roman" w:hAnsi="Times New Roman" w:cs="Times New Roman"/>
          <w:color w:val="0D0D0D" w:themeColor="text1" w:themeTint="F2"/>
          <w:sz w:val="24"/>
          <w:szCs w:val="24"/>
        </w:rPr>
        <w:t xml:space="preserve"> </w:t>
      </w:r>
      <w:r w:rsidRPr="003B7106">
        <w:rPr>
          <w:rFonts w:ascii="Times New Roman" w:hAnsi="Times New Roman" w:cs="Times New Roman"/>
          <w:color w:val="0D0D0D" w:themeColor="text1" w:themeTint="F2"/>
          <w:sz w:val="24"/>
          <w:szCs w:val="24"/>
        </w:rPr>
        <w:t>Interaction among different micronutrients and PGRs recorded the maximum seed yield per plot (545.67 g)</w:t>
      </w:r>
      <w:r w:rsidR="00D569B1" w:rsidRPr="003B7106">
        <w:rPr>
          <w:rFonts w:ascii="Times New Roman" w:hAnsi="Times New Roman" w:cs="Times New Roman"/>
          <w:color w:val="0D0D0D" w:themeColor="text1" w:themeTint="F2"/>
          <w:sz w:val="24"/>
          <w:szCs w:val="24"/>
        </w:rPr>
        <w:t xml:space="preserve"> and</w:t>
      </w:r>
      <w:r w:rsidRPr="003B7106">
        <w:rPr>
          <w:rFonts w:ascii="Times New Roman" w:hAnsi="Times New Roman" w:cs="Times New Roman"/>
          <w:color w:val="0D0D0D" w:themeColor="text1" w:themeTint="F2"/>
          <w:sz w:val="24"/>
          <w:szCs w:val="24"/>
        </w:rPr>
        <w:t xml:space="preserve"> per hectare (14.54 q/ha) </w:t>
      </w:r>
      <w:r w:rsidR="00386CFB" w:rsidRPr="003B7106">
        <w:rPr>
          <w:rFonts w:ascii="Times New Roman" w:hAnsi="Times New Roman" w:cs="Times New Roman"/>
          <w:color w:val="0D0D0D" w:themeColor="text1" w:themeTint="F2"/>
          <w:sz w:val="24"/>
          <w:szCs w:val="24"/>
        </w:rPr>
        <w:t>under (</w:t>
      </w:r>
      <w:r w:rsidRPr="003B7106">
        <w:rPr>
          <w:rFonts w:ascii="Times New Roman" w:hAnsi="Times New Roman" w:cs="Times New Roman"/>
          <w:color w:val="0D0D0D" w:themeColor="text1" w:themeTint="F2"/>
          <w:sz w:val="24"/>
          <w:szCs w:val="24"/>
        </w:rPr>
        <w:t>M2P2</w:t>
      </w:r>
      <w:r w:rsidR="00386CFB" w:rsidRPr="003B7106">
        <w:rPr>
          <w:rFonts w:ascii="Times New Roman" w:hAnsi="Times New Roman" w:cs="Times New Roman"/>
          <w:color w:val="0D0D0D" w:themeColor="text1" w:themeTint="F2"/>
          <w:sz w:val="24"/>
          <w:szCs w:val="24"/>
        </w:rPr>
        <w:t>)</w:t>
      </w:r>
      <w:r w:rsidR="00AB1430" w:rsidRPr="003B7106">
        <w:rPr>
          <w:rFonts w:ascii="Times New Roman" w:hAnsi="Times New Roman" w:cs="Times New Roman"/>
          <w:color w:val="0D0D0D" w:themeColor="text1" w:themeTint="F2"/>
          <w:sz w:val="24"/>
          <w:szCs w:val="24"/>
        </w:rPr>
        <w:t>, demonstrating a signif</w:t>
      </w:r>
      <w:r w:rsidRPr="003B7106">
        <w:rPr>
          <w:rFonts w:ascii="Times New Roman" w:hAnsi="Times New Roman" w:cs="Times New Roman"/>
          <w:color w:val="0D0D0D" w:themeColor="text1" w:themeTint="F2"/>
          <w:sz w:val="24"/>
          <w:szCs w:val="24"/>
        </w:rPr>
        <w:t>icant synergistic interaction while t</w:t>
      </w:r>
      <w:r w:rsidR="00AB1430" w:rsidRPr="003B7106">
        <w:rPr>
          <w:rFonts w:ascii="Times New Roman" w:hAnsi="Times New Roman" w:cs="Times New Roman"/>
          <w:color w:val="0D0D0D" w:themeColor="text1" w:themeTint="F2"/>
          <w:sz w:val="24"/>
          <w:szCs w:val="24"/>
        </w:rPr>
        <w:t>he control (M0P0) had the lowest yield. This increase in yield may be attributed to enhancements in vegetative growth, reproductive development, and nutrient use efficiency, driven by both zinc and gibberellic acid.</w:t>
      </w:r>
      <w:r w:rsidR="009F5303" w:rsidRPr="003B7106">
        <w:rPr>
          <w:rFonts w:ascii="Times New Roman" w:hAnsi="Times New Roman" w:cs="Times New Roman"/>
          <w:color w:val="0D0D0D" w:themeColor="text1" w:themeTint="F2"/>
          <w:sz w:val="24"/>
          <w:szCs w:val="24"/>
        </w:rPr>
        <w:t xml:space="preserve"> </w:t>
      </w:r>
      <w:r w:rsidR="00AB1430" w:rsidRPr="003B7106">
        <w:rPr>
          <w:rFonts w:ascii="Times New Roman" w:hAnsi="Times New Roman" w:cs="Times New Roman"/>
          <w:color w:val="0D0D0D" w:themeColor="text1" w:themeTint="F2"/>
          <w:sz w:val="24"/>
          <w:szCs w:val="24"/>
        </w:rPr>
        <w:t xml:space="preserve">These findings are consistent with the reports of Noor </w:t>
      </w:r>
      <w:r w:rsidR="00990E66" w:rsidRPr="003B7106">
        <w:rPr>
          <w:rFonts w:ascii="Times New Roman" w:hAnsi="Times New Roman" w:cs="Times New Roman"/>
          <w:i/>
          <w:color w:val="0D0D0D" w:themeColor="text1" w:themeTint="F2"/>
          <w:sz w:val="24"/>
          <w:szCs w:val="24"/>
        </w:rPr>
        <w:t>et al.</w:t>
      </w:r>
      <w:r w:rsidR="00AB1430" w:rsidRPr="003B7106">
        <w:rPr>
          <w:rFonts w:ascii="Times New Roman" w:hAnsi="Times New Roman" w:cs="Times New Roman"/>
          <w:color w:val="0D0D0D" w:themeColor="text1" w:themeTint="F2"/>
          <w:sz w:val="24"/>
          <w:szCs w:val="24"/>
        </w:rPr>
        <w:t xml:space="preserve"> (2017), </w:t>
      </w:r>
      <w:proofErr w:type="spellStart"/>
      <w:r w:rsidR="00AB1430" w:rsidRPr="003B7106">
        <w:rPr>
          <w:rFonts w:ascii="Times New Roman" w:hAnsi="Times New Roman" w:cs="Times New Roman"/>
          <w:color w:val="0D0D0D" w:themeColor="text1" w:themeTint="F2"/>
          <w:sz w:val="24"/>
          <w:szCs w:val="24"/>
        </w:rPr>
        <w:t>Nazeer</w:t>
      </w:r>
      <w:proofErr w:type="spellEnd"/>
      <w:r w:rsidR="00AB1430" w:rsidRPr="003B7106">
        <w:rPr>
          <w:rFonts w:ascii="Times New Roman" w:hAnsi="Times New Roman" w:cs="Times New Roman"/>
          <w:color w:val="0D0D0D" w:themeColor="text1" w:themeTint="F2"/>
          <w:sz w:val="24"/>
          <w:szCs w:val="24"/>
        </w:rPr>
        <w:t xml:space="preserve"> </w:t>
      </w:r>
      <w:r w:rsidR="00990E66" w:rsidRPr="003B7106">
        <w:rPr>
          <w:rFonts w:ascii="Times New Roman" w:hAnsi="Times New Roman" w:cs="Times New Roman"/>
          <w:i/>
          <w:color w:val="0D0D0D" w:themeColor="text1" w:themeTint="F2"/>
          <w:sz w:val="24"/>
          <w:szCs w:val="24"/>
        </w:rPr>
        <w:t>et al.</w:t>
      </w:r>
      <w:r w:rsidR="00990E66" w:rsidRPr="003B7106">
        <w:rPr>
          <w:rFonts w:ascii="Times New Roman" w:hAnsi="Times New Roman" w:cs="Times New Roman"/>
          <w:color w:val="0D0D0D" w:themeColor="text1" w:themeTint="F2"/>
          <w:sz w:val="24"/>
          <w:szCs w:val="24"/>
        </w:rPr>
        <w:t xml:space="preserve"> (2020) </w:t>
      </w:r>
      <w:r w:rsidR="00AB1430" w:rsidRPr="003B7106">
        <w:rPr>
          <w:rFonts w:ascii="Times New Roman" w:hAnsi="Times New Roman" w:cs="Times New Roman"/>
          <w:color w:val="0D0D0D" w:themeColor="text1" w:themeTint="F2"/>
          <w:sz w:val="24"/>
          <w:szCs w:val="24"/>
        </w:rPr>
        <w:t xml:space="preserve">and </w:t>
      </w:r>
      <w:proofErr w:type="spellStart"/>
      <w:r w:rsidR="00386CFB" w:rsidRPr="00F54765">
        <w:rPr>
          <w:rFonts w:ascii="Times New Roman" w:hAnsi="Times New Roman" w:cs="Times New Roman"/>
          <w:color w:val="0D0D0D" w:themeColor="text1" w:themeTint="F2"/>
          <w:sz w:val="24"/>
          <w:szCs w:val="24"/>
          <w:highlight w:val="yellow"/>
        </w:rPr>
        <w:t>Mavdiya</w:t>
      </w:r>
      <w:proofErr w:type="spellEnd"/>
      <w:r w:rsidR="00386CFB" w:rsidRPr="00F54765">
        <w:rPr>
          <w:rFonts w:ascii="Times New Roman" w:hAnsi="Times New Roman" w:cs="Times New Roman"/>
          <w:color w:val="0D0D0D" w:themeColor="text1" w:themeTint="F2"/>
          <w:sz w:val="24"/>
          <w:szCs w:val="24"/>
          <w:highlight w:val="yellow"/>
        </w:rPr>
        <w:t xml:space="preserve"> </w:t>
      </w:r>
      <w:r w:rsidR="00990E66" w:rsidRPr="00F54765">
        <w:rPr>
          <w:rFonts w:ascii="Times New Roman" w:hAnsi="Times New Roman" w:cs="Times New Roman"/>
          <w:i/>
          <w:color w:val="0D0D0D" w:themeColor="text1" w:themeTint="F2"/>
          <w:sz w:val="24"/>
          <w:szCs w:val="24"/>
          <w:highlight w:val="yellow"/>
        </w:rPr>
        <w:t>et al.</w:t>
      </w:r>
      <w:r w:rsidR="00386CFB" w:rsidRPr="00F54765">
        <w:rPr>
          <w:rFonts w:ascii="Times New Roman" w:hAnsi="Times New Roman" w:cs="Times New Roman"/>
          <w:color w:val="0D0D0D" w:themeColor="text1" w:themeTint="F2"/>
          <w:sz w:val="24"/>
          <w:szCs w:val="24"/>
          <w:highlight w:val="yellow"/>
        </w:rPr>
        <w:t xml:space="preserve"> (2023) </w:t>
      </w:r>
      <w:r w:rsidR="00B3789C" w:rsidRPr="00F54765">
        <w:rPr>
          <w:rFonts w:ascii="Times New Roman" w:hAnsi="Times New Roman" w:cs="Times New Roman"/>
          <w:color w:val="0D0D0D" w:themeColor="text1" w:themeTint="F2"/>
          <w:sz w:val="24"/>
          <w:szCs w:val="24"/>
          <w:highlight w:val="yellow"/>
        </w:rPr>
        <w:t>in cowpea.</w:t>
      </w:r>
      <w:r w:rsidR="00E14954" w:rsidRPr="003B7106">
        <w:rPr>
          <w:rFonts w:ascii="Times New Roman" w:hAnsi="Times New Roman" w:cs="Times New Roman"/>
          <w:color w:val="0D0D0D" w:themeColor="text1" w:themeTint="F2"/>
          <w:sz w:val="24"/>
          <w:szCs w:val="24"/>
        </w:rPr>
        <w:t xml:space="preserve"> </w:t>
      </w:r>
    </w:p>
    <w:p w14:paraId="515EF5D2" w14:textId="700B283C" w:rsidR="00AB1430" w:rsidRPr="003B7106" w:rsidRDefault="009F5303" w:rsidP="009F5303">
      <w:pPr>
        <w:pStyle w:val="Heading3"/>
        <w:spacing w:before="0" w:line="360" w:lineRule="auto"/>
        <w:jc w:val="both"/>
        <w:rPr>
          <w:rFonts w:ascii="Times New Roman" w:hAnsi="Times New Roman" w:cs="Times New Roman"/>
          <w:color w:val="0D0D0D" w:themeColor="text1" w:themeTint="F2"/>
          <w:sz w:val="24"/>
          <w:szCs w:val="24"/>
        </w:rPr>
      </w:pPr>
      <w:r w:rsidRPr="003B7106">
        <w:rPr>
          <w:rStyle w:val="Strong"/>
          <w:rFonts w:ascii="Times New Roman" w:hAnsi="Times New Roman" w:cs="Times New Roman"/>
          <w:b/>
          <w:bCs/>
          <w:color w:val="0D0D0D" w:themeColor="text1" w:themeTint="F2"/>
          <w:sz w:val="24"/>
          <w:szCs w:val="24"/>
        </w:rPr>
        <w:t>Effect on harvest i</w:t>
      </w:r>
      <w:r w:rsidR="00AB1430" w:rsidRPr="003B7106">
        <w:rPr>
          <w:rStyle w:val="Strong"/>
          <w:rFonts w:ascii="Times New Roman" w:hAnsi="Times New Roman" w:cs="Times New Roman"/>
          <w:b/>
          <w:bCs/>
          <w:color w:val="0D0D0D" w:themeColor="text1" w:themeTint="F2"/>
          <w:sz w:val="24"/>
          <w:szCs w:val="24"/>
        </w:rPr>
        <w:t>ndex</w:t>
      </w:r>
      <w:r w:rsidR="00386CFB" w:rsidRPr="003B7106">
        <w:rPr>
          <w:rStyle w:val="Strong"/>
          <w:rFonts w:ascii="Times New Roman" w:hAnsi="Times New Roman" w:cs="Times New Roman"/>
          <w:b/>
          <w:bCs/>
          <w:color w:val="0D0D0D" w:themeColor="text1" w:themeTint="F2"/>
          <w:sz w:val="24"/>
          <w:szCs w:val="24"/>
        </w:rPr>
        <w:t xml:space="preserve"> </w:t>
      </w:r>
    </w:p>
    <w:p w14:paraId="053239D2" w14:textId="588ED590" w:rsidR="0058202C" w:rsidRPr="003B7106" w:rsidRDefault="00AB1430" w:rsidP="0058202C">
      <w:pPr>
        <w:pStyle w:val="NormalWeb"/>
        <w:spacing w:before="0" w:beforeAutospacing="0" w:after="0" w:afterAutospacing="0" w:line="360" w:lineRule="auto"/>
        <w:jc w:val="both"/>
        <w:rPr>
          <w:color w:val="0D0D0D" w:themeColor="text1" w:themeTint="F2"/>
        </w:rPr>
      </w:pPr>
      <w:r w:rsidRPr="003B7106">
        <w:rPr>
          <w:color w:val="0D0D0D" w:themeColor="text1" w:themeTint="F2"/>
        </w:rPr>
        <w:t>The harvest index (HI), representing the ratio of economic y</w:t>
      </w:r>
      <w:r w:rsidR="0058202C" w:rsidRPr="003B7106">
        <w:rPr>
          <w:color w:val="0D0D0D" w:themeColor="text1" w:themeTint="F2"/>
        </w:rPr>
        <w:t xml:space="preserve">ield to total biological yield </w:t>
      </w:r>
      <w:r w:rsidRPr="003B7106">
        <w:rPr>
          <w:color w:val="0D0D0D" w:themeColor="text1" w:themeTint="F2"/>
        </w:rPr>
        <w:t xml:space="preserve">was significantly influenced by the application of micronutrients and plant growth regulators (PGRs). </w:t>
      </w:r>
      <w:r w:rsidR="0058202C" w:rsidRPr="003B7106">
        <w:t xml:space="preserve">Under foliar application of </w:t>
      </w:r>
      <w:proofErr w:type="spellStart"/>
      <w:r w:rsidRPr="003B7106">
        <w:rPr>
          <w:color w:val="0D0D0D" w:themeColor="text1" w:themeTint="F2"/>
        </w:rPr>
        <w:t>ZnSO</w:t>
      </w:r>
      <w:proofErr w:type="spellEnd"/>
      <w:r w:rsidRPr="003B7106">
        <w:rPr>
          <w:color w:val="0D0D0D" w:themeColor="text1" w:themeTint="F2"/>
        </w:rPr>
        <w:t>₄ at 100 ppm (M2) recorded the highest harvest index</w:t>
      </w:r>
      <w:r w:rsidR="0058202C" w:rsidRPr="003B7106">
        <w:rPr>
          <w:color w:val="0D0D0D" w:themeColor="text1" w:themeTint="F2"/>
        </w:rPr>
        <w:t xml:space="preserve"> (34.65), significantly better over</w:t>
      </w:r>
      <w:r w:rsidRPr="003B7106">
        <w:rPr>
          <w:color w:val="0D0D0D" w:themeColor="text1" w:themeTint="F2"/>
        </w:rPr>
        <w:t xml:space="preserve"> the control (M0), which showed the </w:t>
      </w:r>
      <w:r w:rsidR="0058202C" w:rsidRPr="003B7106">
        <w:rPr>
          <w:color w:val="0D0D0D" w:themeColor="text1" w:themeTint="F2"/>
        </w:rPr>
        <w:t xml:space="preserve">lowest value (30.33). Similarly, </w:t>
      </w:r>
      <w:r w:rsidRPr="003B7106">
        <w:rPr>
          <w:color w:val="0D0D0D" w:themeColor="text1" w:themeTint="F2"/>
        </w:rPr>
        <w:t xml:space="preserve">the application of GA₃ at 150 ppm (P2) significantly enhanced the harvest index (34.98) </w:t>
      </w:r>
      <w:r w:rsidR="0058202C" w:rsidRPr="003B7106">
        <w:rPr>
          <w:color w:val="0D0D0D" w:themeColor="text1" w:themeTint="F2"/>
        </w:rPr>
        <w:t xml:space="preserve">as </w:t>
      </w:r>
      <w:r w:rsidR="00386CFB" w:rsidRPr="003B7106">
        <w:rPr>
          <w:color w:val="0D0D0D" w:themeColor="text1" w:themeTint="F2"/>
        </w:rPr>
        <w:t xml:space="preserve">compared to the control (P0). </w:t>
      </w:r>
      <w:r w:rsidRPr="003B7106">
        <w:rPr>
          <w:color w:val="0D0D0D" w:themeColor="text1" w:themeTint="F2"/>
        </w:rPr>
        <w:t>The interaction</w:t>
      </w:r>
      <w:r w:rsidR="0058202C" w:rsidRPr="003B7106">
        <w:rPr>
          <w:color w:val="0D0D0D" w:themeColor="text1" w:themeTint="F2"/>
        </w:rPr>
        <w:t xml:space="preserve"> among</w:t>
      </w:r>
      <w:r w:rsidRPr="003B7106">
        <w:rPr>
          <w:color w:val="0D0D0D" w:themeColor="text1" w:themeTint="F2"/>
        </w:rPr>
        <w:t xml:space="preserve"> micronutrient</w:t>
      </w:r>
      <w:r w:rsidR="00386CFB" w:rsidRPr="003B7106">
        <w:rPr>
          <w:color w:val="0D0D0D" w:themeColor="text1" w:themeTint="F2"/>
        </w:rPr>
        <w:t>s</w:t>
      </w:r>
      <w:r w:rsidRPr="003B7106">
        <w:rPr>
          <w:color w:val="0D0D0D" w:themeColor="text1" w:themeTint="F2"/>
        </w:rPr>
        <w:t xml:space="preserve"> and PGR</w:t>
      </w:r>
      <w:r w:rsidR="00386CFB" w:rsidRPr="003B7106">
        <w:rPr>
          <w:color w:val="0D0D0D" w:themeColor="text1" w:themeTint="F2"/>
        </w:rPr>
        <w:t>s</w:t>
      </w:r>
      <w:r w:rsidRPr="003B7106">
        <w:rPr>
          <w:color w:val="0D0D0D" w:themeColor="text1" w:themeTint="F2"/>
        </w:rPr>
        <w:t xml:space="preserve"> treatments </w:t>
      </w:r>
      <w:r w:rsidR="0058202C" w:rsidRPr="003B7106">
        <w:rPr>
          <w:color w:val="0D0D0D" w:themeColor="text1" w:themeTint="F2"/>
        </w:rPr>
        <w:t>showed</w:t>
      </w:r>
      <w:r w:rsidRPr="003B7106">
        <w:rPr>
          <w:color w:val="0D0D0D" w:themeColor="text1" w:themeTint="F2"/>
        </w:rPr>
        <w:t xml:space="preserve"> significant</w:t>
      </w:r>
      <w:r w:rsidR="00386CFB" w:rsidRPr="003B7106">
        <w:rPr>
          <w:color w:val="0D0D0D" w:themeColor="text1" w:themeTint="F2"/>
        </w:rPr>
        <w:t xml:space="preserve"> effect on</w:t>
      </w:r>
      <w:r w:rsidR="0058202C" w:rsidRPr="003B7106">
        <w:rPr>
          <w:color w:val="0D0D0D" w:themeColor="text1" w:themeTint="F2"/>
        </w:rPr>
        <w:t xml:space="preserve"> harvest index</w:t>
      </w:r>
      <w:r w:rsidRPr="003B7106">
        <w:rPr>
          <w:color w:val="0D0D0D" w:themeColor="text1" w:themeTint="F2"/>
        </w:rPr>
        <w:t xml:space="preserve">. The combination of </w:t>
      </w:r>
      <w:proofErr w:type="spellStart"/>
      <w:r w:rsidRPr="003B7106">
        <w:rPr>
          <w:color w:val="0D0D0D" w:themeColor="text1" w:themeTint="F2"/>
        </w:rPr>
        <w:t>ZnSO</w:t>
      </w:r>
      <w:proofErr w:type="spellEnd"/>
      <w:r w:rsidRPr="003B7106">
        <w:rPr>
          <w:color w:val="0D0D0D" w:themeColor="text1" w:themeTint="F2"/>
        </w:rPr>
        <w:t xml:space="preserve">₄ @ 100 ppm and GA₃ @ 150 ppm (M2P2) recorded the maximum harvest index (37.16), indicating a synergistic effect. This enhancement can be attributed to zinc’s vital role in improving photosynthetic efficiency, nutrient absorption, and overall plant vigor, contributing to higher reproductive output relative to total biomass. GA₃ enhances vegetative and reproductive growth by promoting cell elongation, seed development, and fruit set, thus improving harvest efficiency. </w:t>
      </w:r>
      <w:r w:rsidR="0058202C" w:rsidRPr="00F54765">
        <w:rPr>
          <w:highlight w:val="yellow"/>
        </w:rPr>
        <w:t xml:space="preserve">Similar findings </w:t>
      </w:r>
      <w:r w:rsidR="008F0CA6" w:rsidRPr="00F54765">
        <w:rPr>
          <w:highlight w:val="yellow"/>
        </w:rPr>
        <w:t>reported</w:t>
      </w:r>
      <w:r w:rsidR="0058202C" w:rsidRPr="00F54765">
        <w:rPr>
          <w:highlight w:val="yellow"/>
        </w:rPr>
        <w:t xml:space="preserve"> that </w:t>
      </w:r>
      <w:r w:rsidR="008F0CA6" w:rsidRPr="00F54765">
        <w:rPr>
          <w:highlight w:val="yellow"/>
        </w:rPr>
        <w:t xml:space="preserve">foliar </w:t>
      </w:r>
      <w:r w:rsidR="0058202C" w:rsidRPr="00F54765">
        <w:rPr>
          <w:highlight w:val="yellow"/>
        </w:rPr>
        <w:t xml:space="preserve">application </w:t>
      </w:r>
      <w:r w:rsidR="008F0CA6" w:rsidRPr="00F54765">
        <w:rPr>
          <w:highlight w:val="yellow"/>
        </w:rPr>
        <w:t xml:space="preserve">of </w:t>
      </w:r>
      <w:r w:rsidR="0058202C" w:rsidRPr="00F54765">
        <w:rPr>
          <w:highlight w:val="yellow"/>
        </w:rPr>
        <w:t xml:space="preserve">Fe and Zn </w:t>
      </w:r>
      <w:r w:rsidR="008F0CA6" w:rsidRPr="00F54765">
        <w:rPr>
          <w:highlight w:val="yellow"/>
        </w:rPr>
        <w:t>fertilizer</w:t>
      </w:r>
      <w:r w:rsidR="0058202C" w:rsidRPr="00F54765">
        <w:rPr>
          <w:highlight w:val="yellow"/>
        </w:rPr>
        <w:t xml:space="preserve"> to cowpea plants increased the yield component (Ali </w:t>
      </w:r>
      <w:r w:rsidR="0058202C" w:rsidRPr="00F54765">
        <w:rPr>
          <w:i/>
          <w:iCs/>
          <w:highlight w:val="yellow"/>
        </w:rPr>
        <w:t>et al</w:t>
      </w:r>
      <w:r w:rsidR="0058202C" w:rsidRPr="00F54765">
        <w:rPr>
          <w:highlight w:val="yellow"/>
        </w:rPr>
        <w:t xml:space="preserve">., 2014 and Mona and </w:t>
      </w:r>
      <w:proofErr w:type="spellStart"/>
      <w:r w:rsidR="0058202C" w:rsidRPr="00F54765">
        <w:rPr>
          <w:highlight w:val="yellow"/>
        </w:rPr>
        <w:t>Azab</w:t>
      </w:r>
      <w:proofErr w:type="spellEnd"/>
      <w:r w:rsidR="0058202C" w:rsidRPr="00F54765">
        <w:rPr>
          <w:highlight w:val="yellow"/>
        </w:rPr>
        <w:t>, 2016)</w:t>
      </w:r>
    </w:p>
    <w:p w14:paraId="70F3E049" w14:textId="72E0EB54" w:rsidR="00AB1430" w:rsidRPr="00D14346" w:rsidRDefault="00AB1430" w:rsidP="003B7106">
      <w:pPr>
        <w:pStyle w:val="NormalWeb"/>
        <w:spacing w:before="0" w:beforeAutospacing="0" w:after="0" w:afterAutospacing="0" w:line="360" w:lineRule="auto"/>
        <w:jc w:val="both"/>
        <w:rPr>
          <w:b/>
          <w:bCs/>
          <w:color w:val="0D0D0D" w:themeColor="text1" w:themeTint="F2"/>
          <w:szCs w:val="22"/>
        </w:rPr>
      </w:pPr>
      <w:r w:rsidRPr="00D14346">
        <w:rPr>
          <w:b/>
          <w:bCs/>
          <w:color w:val="0D0D0D" w:themeColor="text1" w:themeTint="F2"/>
          <w:szCs w:val="22"/>
        </w:rPr>
        <w:t xml:space="preserve">Conclusion </w:t>
      </w:r>
    </w:p>
    <w:p w14:paraId="3A85863B" w14:textId="0C8C8421" w:rsidR="00785E62" w:rsidRPr="003B7106" w:rsidRDefault="003B7106" w:rsidP="003B7106">
      <w:pPr>
        <w:pStyle w:val="NormalWeb"/>
        <w:spacing w:line="360" w:lineRule="auto"/>
        <w:jc w:val="both"/>
      </w:pPr>
      <w:r w:rsidRPr="00F54765">
        <w:rPr>
          <w:highlight w:val="yellow"/>
        </w:rPr>
        <w:t>Micronutrients such as zinc and iron are essential for achieving optimal plant growth and productivity, particularly in the context of increasing deficiencies attributed to intensive modern agricultural practices. These elements play vital roles in enzymatic functions, chlorophyll synthesis and maintenance, and biological nitrogen fixation, highlighting their critical importance in plant metabolism.</w:t>
      </w:r>
      <w:r>
        <w:t xml:space="preserve"> The present study demonstrated that foliar application of these micronutrients effectively alleviated nutrient deficiencies, leading to notable enhancements in growth parameters and yield-related traits. Among the various treatments, the foliar application of zinc at 100 ppm in combination with gibberellic acid (GA₃) at 150 ppm, administered at 35 and 60 days after sowing, was found to be the most effective. This treatment resulted in the highest seed yield, improved net economic returns, and the most favorable benefit-cost ratio, thereby indicating its strong potential for improving both agronomic performance and economic viability in cowpea seed production systems.</w:t>
      </w:r>
    </w:p>
    <w:p w14:paraId="395ACECC" w14:textId="77777777" w:rsidR="00785E62" w:rsidRPr="00785E62" w:rsidRDefault="00785E62" w:rsidP="00785E62">
      <w:pPr>
        <w:spacing w:after="200" w:line="276" w:lineRule="auto"/>
        <w:rPr>
          <w:rFonts w:ascii="Calibri" w:eastAsia="Calibri" w:hAnsi="Calibri" w:cs="Times New Roman"/>
          <w:szCs w:val="22"/>
          <w:highlight w:val="yellow"/>
          <w:lang w:bidi="ar-SA"/>
        </w:rPr>
      </w:pPr>
      <w:r w:rsidRPr="00785E62">
        <w:rPr>
          <w:rFonts w:ascii="Calibri" w:eastAsia="Calibri" w:hAnsi="Calibri" w:cs="Times New Roman"/>
          <w:szCs w:val="22"/>
          <w:highlight w:val="yellow"/>
          <w:lang w:bidi="ar-SA"/>
        </w:rPr>
        <w:t>Disclaimer (Artificial intelligence)</w:t>
      </w:r>
    </w:p>
    <w:p w14:paraId="6BBC2EEA" w14:textId="77777777" w:rsidR="00785E62" w:rsidRPr="00785E62" w:rsidRDefault="00785E62" w:rsidP="00785E62">
      <w:pPr>
        <w:spacing w:after="200" w:line="276" w:lineRule="auto"/>
        <w:rPr>
          <w:rFonts w:ascii="Calibri" w:eastAsia="Calibri" w:hAnsi="Calibri" w:cs="Times New Roman"/>
          <w:szCs w:val="22"/>
          <w:highlight w:val="yellow"/>
          <w:lang w:bidi="ar-SA"/>
        </w:rPr>
      </w:pPr>
      <w:r w:rsidRPr="00785E62">
        <w:rPr>
          <w:rFonts w:ascii="Calibri" w:eastAsia="Calibri" w:hAnsi="Calibri" w:cs="Times New Roman"/>
          <w:szCs w:val="22"/>
          <w:highlight w:val="yellow"/>
          <w:lang w:bidi="ar-SA"/>
        </w:rPr>
        <w:t xml:space="preserve">Option 1: </w:t>
      </w:r>
    </w:p>
    <w:p w14:paraId="2D60B9CD" w14:textId="77777777" w:rsidR="00785E62" w:rsidRPr="00785E62" w:rsidRDefault="00785E62" w:rsidP="00785E62">
      <w:pPr>
        <w:spacing w:after="200" w:line="276" w:lineRule="auto"/>
        <w:rPr>
          <w:rFonts w:ascii="Calibri" w:eastAsia="Calibri" w:hAnsi="Calibri" w:cs="Times New Roman"/>
          <w:szCs w:val="22"/>
          <w:highlight w:val="yellow"/>
          <w:lang w:bidi="ar-SA"/>
        </w:rPr>
      </w:pPr>
      <w:r w:rsidRPr="00785E62">
        <w:rPr>
          <w:rFonts w:ascii="Calibri" w:eastAsia="Calibri" w:hAnsi="Calibri" w:cs="Times New Roman"/>
          <w:szCs w:val="22"/>
          <w:highlight w:val="yellow"/>
          <w:lang w:bidi="ar-SA"/>
        </w:rPr>
        <w:t>Author(s) hereby declare that NO generative AI technologies such as Large Language Models (</w:t>
      </w:r>
      <w:proofErr w:type="spellStart"/>
      <w:r w:rsidRPr="00785E62">
        <w:rPr>
          <w:rFonts w:ascii="Calibri" w:eastAsia="Calibri" w:hAnsi="Calibri" w:cs="Times New Roman"/>
          <w:szCs w:val="22"/>
          <w:highlight w:val="yellow"/>
          <w:lang w:bidi="ar-SA"/>
        </w:rPr>
        <w:t>ChatGPT</w:t>
      </w:r>
      <w:proofErr w:type="spellEnd"/>
      <w:r w:rsidRPr="00785E62">
        <w:rPr>
          <w:rFonts w:ascii="Calibri" w:eastAsia="Calibri" w:hAnsi="Calibri" w:cs="Times New Roman"/>
          <w:szCs w:val="22"/>
          <w:highlight w:val="yellow"/>
          <w:lang w:bidi="ar-SA"/>
        </w:rPr>
        <w:t xml:space="preserve">, COPILOT, etc.) and text-to-image generators have been used during the writing or editing of this manuscript. </w:t>
      </w:r>
    </w:p>
    <w:p w14:paraId="72C4AB70" w14:textId="77777777" w:rsidR="00785E62" w:rsidRPr="00785E62" w:rsidRDefault="00785E62" w:rsidP="00785E62">
      <w:pPr>
        <w:spacing w:after="200" w:line="276" w:lineRule="auto"/>
        <w:rPr>
          <w:rFonts w:ascii="Calibri" w:eastAsia="Calibri" w:hAnsi="Calibri" w:cs="Times New Roman"/>
          <w:szCs w:val="22"/>
          <w:highlight w:val="yellow"/>
          <w:lang w:bidi="ar-SA"/>
        </w:rPr>
      </w:pPr>
      <w:r w:rsidRPr="00785E62">
        <w:rPr>
          <w:rFonts w:ascii="Calibri" w:eastAsia="Calibri" w:hAnsi="Calibri" w:cs="Times New Roman"/>
          <w:szCs w:val="22"/>
          <w:highlight w:val="yellow"/>
          <w:lang w:bidi="ar-SA"/>
        </w:rPr>
        <w:t xml:space="preserve">Option 2: </w:t>
      </w:r>
    </w:p>
    <w:p w14:paraId="7DF1C9D7" w14:textId="77777777" w:rsidR="00785E62" w:rsidRPr="00785E62" w:rsidRDefault="00785E62" w:rsidP="00785E62">
      <w:pPr>
        <w:spacing w:after="200" w:line="276" w:lineRule="auto"/>
        <w:rPr>
          <w:rFonts w:ascii="Calibri" w:eastAsia="Calibri" w:hAnsi="Calibri" w:cs="Times New Roman"/>
          <w:szCs w:val="22"/>
          <w:highlight w:val="yellow"/>
          <w:lang w:bidi="ar-SA"/>
        </w:rPr>
      </w:pPr>
      <w:r w:rsidRPr="00785E62">
        <w:rPr>
          <w:rFonts w:ascii="Calibri" w:eastAsia="Calibri" w:hAnsi="Calibri" w:cs="Times New Roman"/>
          <w:szCs w:val="22"/>
          <w:highlight w:val="yellow"/>
          <w:lang w:bidi="ar-SA"/>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FD93B83" w14:textId="77777777" w:rsidR="00785E62" w:rsidRPr="00785E62" w:rsidRDefault="00785E62" w:rsidP="00785E62">
      <w:pPr>
        <w:spacing w:after="200" w:line="276" w:lineRule="auto"/>
        <w:rPr>
          <w:rFonts w:ascii="Calibri" w:eastAsia="Calibri" w:hAnsi="Calibri" w:cs="Times New Roman"/>
          <w:szCs w:val="22"/>
          <w:highlight w:val="yellow"/>
          <w:lang w:bidi="ar-SA"/>
        </w:rPr>
      </w:pPr>
      <w:r w:rsidRPr="00785E62">
        <w:rPr>
          <w:rFonts w:ascii="Calibri" w:eastAsia="Calibri" w:hAnsi="Calibri" w:cs="Times New Roman"/>
          <w:szCs w:val="22"/>
          <w:highlight w:val="yellow"/>
          <w:lang w:bidi="ar-SA"/>
        </w:rPr>
        <w:t>Details of the AI usage are given below:</w:t>
      </w:r>
    </w:p>
    <w:p w14:paraId="0BCCD48E" w14:textId="77777777" w:rsidR="00785E62" w:rsidRPr="00785E62" w:rsidRDefault="00785E62" w:rsidP="00785E62">
      <w:pPr>
        <w:spacing w:after="200" w:line="276" w:lineRule="auto"/>
        <w:rPr>
          <w:rFonts w:ascii="Calibri" w:eastAsia="Calibri" w:hAnsi="Calibri" w:cs="Times New Roman"/>
          <w:szCs w:val="22"/>
          <w:highlight w:val="yellow"/>
          <w:lang w:bidi="ar-SA"/>
        </w:rPr>
      </w:pPr>
      <w:r w:rsidRPr="00785E62">
        <w:rPr>
          <w:rFonts w:ascii="Calibri" w:eastAsia="Calibri" w:hAnsi="Calibri" w:cs="Times New Roman"/>
          <w:szCs w:val="22"/>
          <w:highlight w:val="yellow"/>
          <w:lang w:bidi="ar-SA"/>
        </w:rPr>
        <w:t>1.</w:t>
      </w:r>
    </w:p>
    <w:p w14:paraId="4C02F565" w14:textId="77777777" w:rsidR="00785E62" w:rsidRPr="00785E62" w:rsidRDefault="00785E62" w:rsidP="00785E62">
      <w:pPr>
        <w:spacing w:after="200" w:line="276" w:lineRule="auto"/>
        <w:rPr>
          <w:rFonts w:ascii="Calibri" w:eastAsia="Calibri" w:hAnsi="Calibri" w:cs="Times New Roman"/>
          <w:szCs w:val="22"/>
          <w:highlight w:val="yellow"/>
          <w:lang w:bidi="ar-SA"/>
        </w:rPr>
      </w:pPr>
      <w:r w:rsidRPr="00785E62">
        <w:rPr>
          <w:rFonts w:ascii="Calibri" w:eastAsia="Calibri" w:hAnsi="Calibri" w:cs="Times New Roman"/>
          <w:szCs w:val="22"/>
          <w:highlight w:val="yellow"/>
          <w:lang w:bidi="ar-SA"/>
        </w:rPr>
        <w:t>2.</w:t>
      </w:r>
    </w:p>
    <w:p w14:paraId="288D0B2B" w14:textId="77777777" w:rsidR="00785E62" w:rsidRPr="00785E62" w:rsidRDefault="00785E62" w:rsidP="00785E62">
      <w:pPr>
        <w:spacing w:after="200" w:line="276" w:lineRule="auto"/>
        <w:rPr>
          <w:rFonts w:ascii="Calibri" w:eastAsia="Calibri" w:hAnsi="Calibri" w:cs="Times New Roman"/>
          <w:szCs w:val="22"/>
          <w:lang w:bidi="ar-SA"/>
        </w:rPr>
      </w:pPr>
      <w:r w:rsidRPr="00785E62">
        <w:rPr>
          <w:rFonts w:ascii="Calibri" w:eastAsia="Calibri" w:hAnsi="Calibri" w:cs="Times New Roman"/>
          <w:szCs w:val="22"/>
          <w:highlight w:val="yellow"/>
          <w:lang w:bidi="ar-SA"/>
        </w:rPr>
        <w:t>3.</w:t>
      </w:r>
      <w:r w:rsidRPr="00785E62">
        <w:rPr>
          <w:rFonts w:ascii="Calibri" w:eastAsia="Calibri" w:hAnsi="Calibri" w:cs="Times New Roman"/>
          <w:szCs w:val="22"/>
          <w:lang w:bidi="ar-SA"/>
        </w:rPr>
        <w:t xml:space="preserve"> </w:t>
      </w:r>
    </w:p>
    <w:p w14:paraId="45F2448A" w14:textId="6A4DAF27" w:rsidR="00785E62" w:rsidRPr="00F05163" w:rsidRDefault="00F05163" w:rsidP="00785E62">
      <w:pPr>
        <w:spacing w:after="200" w:line="276" w:lineRule="auto"/>
        <w:rPr>
          <w:rFonts w:ascii="Calibri" w:eastAsia="Calibri" w:hAnsi="Calibri" w:cs="Times New Roman"/>
          <w:b/>
          <w:bCs/>
          <w:szCs w:val="22"/>
          <w:lang w:bidi="ar-SA"/>
        </w:rPr>
      </w:pPr>
      <w:r w:rsidRPr="00F05163">
        <w:rPr>
          <w:rFonts w:ascii="Calibri" w:eastAsia="Calibri" w:hAnsi="Calibri" w:cs="Times New Roman"/>
          <w:b/>
          <w:bCs/>
          <w:szCs w:val="22"/>
          <w:highlight w:val="yellow"/>
          <w:lang w:bidi="ar-SA"/>
        </w:rPr>
        <w:t>Option 1</w:t>
      </w:r>
    </w:p>
    <w:p w14:paraId="295C5C1E" w14:textId="77777777" w:rsidR="00785E62" w:rsidRPr="00D14346" w:rsidRDefault="00785E62" w:rsidP="00B3789C">
      <w:pPr>
        <w:spacing w:after="0" w:line="360" w:lineRule="auto"/>
        <w:jc w:val="both"/>
        <w:rPr>
          <w:rFonts w:ascii="Times New Roman" w:hAnsi="Times New Roman" w:cs="Times New Roman"/>
          <w:color w:val="0D0D0D" w:themeColor="text1" w:themeTint="F2"/>
          <w:sz w:val="24"/>
          <w:szCs w:val="24"/>
        </w:rPr>
      </w:pPr>
    </w:p>
    <w:p w14:paraId="144A64BB" w14:textId="77777777" w:rsidR="009F5303" w:rsidRPr="00B3789C" w:rsidRDefault="009F5303" w:rsidP="009F5303">
      <w:pPr>
        <w:spacing w:after="0" w:line="360" w:lineRule="auto"/>
        <w:jc w:val="both"/>
        <w:rPr>
          <w:rFonts w:ascii="Times New Roman" w:hAnsi="Times New Roman" w:cs="Times New Roman"/>
          <w:color w:val="0D0D0D" w:themeColor="text1" w:themeTint="F2"/>
          <w:sz w:val="8"/>
          <w:szCs w:val="8"/>
        </w:rPr>
      </w:pPr>
    </w:p>
    <w:p w14:paraId="23AB43C5" w14:textId="53911655" w:rsidR="003B7106" w:rsidRPr="003B7106" w:rsidRDefault="002811DE" w:rsidP="003B7106">
      <w:pPr>
        <w:spacing w:line="360" w:lineRule="auto"/>
        <w:jc w:val="both"/>
        <w:rPr>
          <w:rFonts w:ascii="Times New Roman" w:hAnsi="Times New Roman" w:cs="Times New Roman"/>
          <w:b/>
          <w:bCs/>
          <w:color w:val="0D0D0D" w:themeColor="text1" w:themeTint="F2"/>
          <w:kern w:val="24"/>
          <w:sz w:val="24"/>
          <w:szCs w:val="24"/>
        </w:rPr>
      </w:pPr>
      <w:r w:rsidRPr="00D14346">
        <w:rPr>
          <w:rFonts w:ascii="Times New Roman" w:hAnsi="Times New Roman" w:cs="Times New Roman"/>
          <w:b/>
          <w:bCs/>
          <w:color w:val="0D0D0D" w:themeColor="text1" w:themeTint="F2"/>
          <w:kern w:val="24"/>
          <w:sz w:val="24"/>
          <w:szCs w:val="24"/>
        </w:rPr>
        <w:t xml:space="preserve">References </w:t>
      </w:r>
    </w:p>
    <w:p w14:paraId="1C40FF59" w14:textId="77777777" w:rsidR="00BB0949" w:rsidRPr="003B7106" w:rsidRDefault="00BB0949" w:rsidP="007210E5">
      <w:pPr>
        <w:spacing w:line="240" w:lineRule="auto"/>
        <w:ind w:left="720"/>
        <w:jc w:val="both"/>
        <w:rPr>
          <w:rFonts w:ascii="Times New Roman" w:eastAsia="Times New Roman" w:hAnsi="Times New Roman" w:cs="Times New Roman"/>
          <w:color w:val="FF0000"/>
          <w:kern w:val="0"/>
          <w:sz w:val="24"/>
          <w:szCs w:val="24"/>
          <w14:ligatures w14:val="none"/>
        </w:rPr>
      </w:pPr>
    </w:p>
    <w:p w14:paraId="0490B19B" w14:textId="77777777" w:rsidR="00BB0949" w:rsidRPr="00F54765" w:rsidRDefault="00BB0949" w:rsidP="007210E5">
      <w:pPr>
        <w:pStyle w:val="NormalWeb"/>
        <w:spacing w:after="160" w:afterAutospacing="0"/>
        <w:jc w:val="both"/>
        <w:rPr>
          <w:highlight w:val="yellow"/>
        </w:rPr>
      </w:pPr>
      <w:proofErr w:type="gramStart"/>
      <w:r w:rsidRPr="00F54765">
        <w:rPr>
          <w:highlight w:val="yellow"/>
        </w:rPr>
        <w:t xml:space="preserve">Ali, B., Ali, A., Tahir, M., &amp; </w:t>
      </w:r>
      <w:proofErr w:type="spellStart"/>
      <w:r w:rsidRPr="00F54765">
        <w:rPr>
          <w:highlight w:val="yellow"/>
        </w:rPr>
        <w:t>Shafaqat</w:t>
      </w:r>
      <w:proofErr w:type="spellEnd"/>
      <w:r w:rsidRPr="00F54765">
        <w:rPr>
          <w:highlight w:val="yellow"/>
        </w:rPr>
        <w:t>, A. L. (2014).</w:t>
      </w:r>
      <w:proofErr w:type="gramEnd"/>
      <w:r w:rsidRPr="00F54765">
        <w:rPr>
          <w:highlight w:val="yellow"/>
        </w:rPr>
        <w:t xml:space="preserve"> Growth, seed yield and quality of </w:t>
      </w:r>
      <w:proofErr w:type="spellStart"/>
      <w:r w:rsidRPr="00F54765">
        <w:rPr>
          <w:highlight w:val="yellow"/>
        </w:rPr>
        <w:t>mungbean</w:t>
      </w:r>
      <w:proofErr w:type="spellEnd"/>
      <w:r w:rsidRPr="00F54765">
        <w:rPr>
          <w:highlight w:val="yellow"/>
        </w:rPr>
        <w:t xml:space="preserve"> as influenced by foliar application of iron sulfate. </w:t>
      </w:r>
      <w:r w:rsidRPr="00F54765">
        <w:rPr>
          <w:rStyle w:val="Emphasis"/>
          <w:highlight w:val="yellow"/>
        </w:rPr>
        <w:t>Pakistan Journal of Life and Social Sciences, 12</w:t>
      </w:r>
      <w:r w:rsidRPr="00F54765">
        <w:rPr>
          <w:highlight w:val="yellow"/>
        </w:rPr>
        <w:t>(1), 20–25.</w:t>
      </w:r>
    </w:p>
    <w:p w14:paraId="3DFA4A98" w14:textId="77777777" w:rsidR="00BB0949" w:rsidRPr="003B7106" w:rsidRDefault="00BB0949" w:rsidP="007210E5">
      <w:pPr>
        <w:pStyle w:val="NormalWeb"/>
        <w:spacing w:after="160" w:afterAutospacing="0"/>
        <w:jc w:val="both"/>
      </w:pPr>
      <w:proofErr w:type="gramStart"/>
      <w:r w:rsidRPr="00F54765">
        <w:rPr>
          <w:highlight w:val="yellow"/>
        </w:rPr>
        <w:t>Anonymous (2007).</w:t>
      </w:r>
      <w:proofErr w:type="gramEnd"/>
      <w:r w:rsidRPr="00F54765">
        <w:rPr>
          <w:highlight w:val="yellow"/>
        </w:rPr>
        <w:t xml:space="preserve"> </w:t>
      </w:r>
      <w:proofErr w:type="gramStart"/>
      <w:r w:rsidRPr="00F54765">
        <w:rPr>
          <w:highlight w:val="yellow"/>
        </w:rPr>
        <w:t>Directorate of pulse Development (Bhopal).</w:t>
      </w:r>
      <w:proofErr w:type="gramEnd"/>
      <w:r w:rsidRPr="00F54765">
        <w:rPr>
          <w:highlight w:val="yellow"/>
        </w:rPr>
        <w:t xml:space="preserve"> Annual Progress Report, Integrated Scheme of Oilseeds, Pulse, Oil palm and Maize (ISOPOM) – Pulses. Retrieved from </w:t>
      </w:r>
      <w:hyperlink r:id="rId9" w:history="1">
        <w:r w:rsidRPr="00F54765">
          <w:rPr>
            <w:rStyle w:val="Hyperlink"/>
            <w:highlight w:val="yellow"/>
          </w:rPr>
          <w:t>https://dpd.gov.in/</w:t>
        </w:r>
      </w:hyperlink>
    </w:p>
    <w:p w14:paraId="460C8767" w14:textId="77777777" w:rsidR="00BB0949" w:rsidRPr="003B7106" w:rsidRDefault="00BB0949" w:rsidP="007210E5">
      <w:pPr>
        <w:spacing w:line="240" w:lineRule="auto"/>
        <w:jc w:val="both"/>
        <w:rPr>
          <w:rFonts w:ascii="Times New Roman" w:eastAsia="Times New Roman" w:hAnsi="Times New Roman" w:cs="Times New Roman"/>
          <w:color w:val="0D0D0D" w:themeColor="text1" w:themeTint="F2"/>
          <w:kern w:val="0"/>
          <w:sz w:val="24"/>
          <w:szCs w:val="24"/>
          <w14:ligatures w14:val="none"/>
        </w:rPr>
      </w:pPr>
      <w:proofErr w:type="gramStart"/>
      <w:r w:rsidRPr="003B7106">
        <w:rPr>
          <w:rFonts w:ascii="Times New Roman" w:eastAsia="Times New Roman" w:hAnsi="Times New Roman" w:cs="Times New Roman"/>
          <w:color w:val="0D0D0D" w:themeColor="text1" w:themeTint="F2"/>
          <w:kern w:val="0"/>
          <w:sz w:val="24"/>
          <w:szCs w:val="24"/>
          <w14:ligatures w14:val="none"/>
        </w:rPr>
        <w:t xml:space="preserve">Chattopadhyay, A., Dutta, S., </w:t>
      </w:r>
      <w:proofErr w:type="spellStart"/>
      <w:r w:rsidRPr="003B7106">
        <w:rPr>
          <w:rFonts w:ascii="Times New Roman" w:eastAsia="Times New Roman" w:hAnsi="Times New Roman" w:cs="Times New Roman"/>
          <w:color w:val="0D0D0D" w:themeColor="text1" w:themeTint="F2"/>
          <w:kern w:val="0"/>
          <w:sz w:val="24"/>
          <w:szCs w:val="24"/>
          <w14:ligatures w14:val="none"/>
        </w:rPr>
        <w:t>Karmakar</w:t>
      </w:r>
      <w:proofErr w:type="spellEnd"/>
      <w:r w:rsidRPr="003B7106">
        <w:rPr>
          <w:rFonts w:ascii="Times New Roman" w:eastAsia="Times New Roman" w:hAnsi="Times New Roman" w:cs="Times New Roman"/>
          <w:color w:val="0D0D0D" w:themeColor="text1" w:themeTint="F2"/>
          <w:kern w:val="0"/>
          <w:sz w:val="24"/>
          <w:szCs w:val="24"/>
          <w14:ligatures w14:val="none"/>
        </w:rPr>
        <w:t xml:space="preserve">, K., Bhattacharya, I., &amp; </w:t>
      </w:r>
      <w:proofErr w:type="spellStart"/>
      <w:r w:rsidRPr="003B7106">
        <w:rPr>
          <w:rFonts w:ascii="Times New Roman" w:eastAsia="Times New Roman" w:hAnsi="Times New Roman" w:cs="Times New Roman"/>
          <w:color w:val="0D0D0D" w:themeColor="text1" w:themeTint="F2"/>
          <w:kern w:val="0"/>
          <w:sz w:val="24"/>
          <w:szCs w:val="24"/>
          <w14:ligatures w14:val="none"/>
        </w:rPr>
        <w:t>Hazra</w:t>
      </w:r>
      <w:proofErr w:type="spellEnd"/>
      <w:r w:rsidRPr="003B7106">
        <w:rPr>
          <w:rFonts w:ascii="Times New Roman" w:eastAsia="Times New Roman" w:hAnsi="Times New Roman" w:cs="Times New Roman"/>
          <w:color w:val="0D0D0D" w:themeColor="text1" w:themeTint="F2"/>
          <w:kern w:val="0"/>
          <w:sz w:val="24"/>
          <w:szCs w:val="24"/>
          <w14:ligatures w14:val="none"/>
        </w:rPr>
        <w:t>, P. (2007).</w:t>
      </w:r>
      <w:proofErr w:type="gramEnd"/>
      <w:r w:rsidRPr="003B7106">
        <w:rPr>
          <w:rFonts w:ascii="Times New Roman" w:eastAsia="Times New Roman" w:hAnsi="Times New Roman" w:cs="Times New Roman"/>
          <w:color w:val="0D0D0D" w:themeColor="text1" w:themeTint="F2"/>
          <w:kern w:val="0"/>
          <w:sz w:val="24"/>
          <w:szCs w:val="24"/>
          <w14:ligatures w14:val="none"/>
        </w:rPr>
        <w:t xml:space="preserve"> </w:t>
      </w:r>
      <w:proofErr w:type="gramStart"/>
      <w:r w:rsidRPr="003B7106">
        <w:rPr>
          <w:rFonts w:ascii="Times New Roman" w:eastAsia="Times New Roman" w:hAnsi="Times New Roman" w:cs="Times New Roman"/>
          <w:i/>
          <w:iCs/>
          <w:color w:val="0D0D0D" w:themeColor="text1" w:themeTint="F2"/>
          <w:kern w:val="0"/>
          <w:sz w:val="24"/>
          <w:szCs w:val="24"/>
          <w14:ligatures w14:val="none"/>
        </w:rPr>
        <w:t>Technology for vegetable crop production</w:t>
      </w:r>
      <w:r w:rsidRPr="003B7106">
        <w:rPr>
          <w:rFonts w:ascii="Times New Roman" w:eastAsia="Times New Roman" w:hAnsi="Times New Roman" w:cs="Times New Roman"/>
          <w:color w:val="0D0D0D" w:themeColor="text1" w:themeTint="F2"/>
          <w:kern w:val="0"/>
          <w:sz w:val="24"/>
          <w:szCs w:val="24"/>
          <w14:ligatures w14:val="none"/>
        </w:rPr>
        <w:t>.</w:t>
      </w:r>
      <w:proofErr w:type="gramEnd"/>
      <w:r w:rsidRPr="003B7106">
        <w:rPr>
          <w:rFonts w:ascii="Times New Roman" w:eastAsia="Times New Roman" w:hAnsi="Times New Roman" w:cs="Times New Roman"/>
          <w:color w:val="0D0D0D" w:themeColor="text1" w:themeTint="F2"/>
          <w:kern w:val="0"/>
          <w:sz w:val="24"/>
          <w:szCs w:val="24"/>
          <w14:ligatures w14:val="none"/>
        </w:rPr>
        <w:t xml:space="preserve"> AICRP on Vegetable Crops, Directorate of Research, BCKV, </w:t>
      </w:r>
      <w:proofErr w:type="spellStart"/>
      <w:r w:rsidRPr="003B7106">
        <w:rPr>
          <w:rFonts w:ascii="Times New Roman" w:eastAsia="Times New Roman" w:hAnsi="Times New Roman" w:cs="Times New Roman"/>
          <w:color w:val="0D0D0D" w:themeColor="text1" w:themeTint="F2"/>
          <w:kern w:val="0"/>
          <w:sz w:val="24"/>
          <w:szCs w:val="24"/>
          <w14:ligatures w14:val="none"/>
        </w:rPr>
        <w:t>Kalyani</w:t>
      </w:r>
      <w:proofErr w:type="spellEnd"/>
      <w:r w:rsidRPr="003B7106">
        <w:rPr>
          <w:rFonts w:ascii="Times New Roman" w:eastAsia="Times New Roman" w:hAnsi="Times New Roman" w:cs="Times New Roman"/>
          <w:color w:val="0D0D0D" w:themeColor="text1" w:themeTint="F2"/>
          <w:kern w:val="0"/>
          <w:sz w:val="24"/>
          <w:szCs w:val="24"/>
          <w14:ligatures w14:val="none"/>
        </w:rPr>
        <w:t>, West Bengal, India, 121–133.</w:t>
      </w:r>
    </w:p>
    <w:p w14:paraId="69B3609E" w14:textId="77777777" w:rsidR="00BB0949" w:rsidRPr="003B7106" w:rsidRDefault="00BB0949" w:rsidP="007210E5">
      <w:pPr>
        <w:spacing w:line="240" w:lineRule="auto"/>
        <w:jc w:val="both"/>
        <w:rPr>
          <w:rFonts w:ascii="Times New Roman" w:hAnsi="Times New Roman" w:cs="Times New Roman"/>
          <w:sz w:val="24"/>
          <w:szCs w:val="24"/>
        </w:rPr>
      </w:pPr>
      <w:proofErr w:type="gramStart"/>
      <w:r w:rsidRPr="003B7106">
        <w:rPr>
          <w:rStyle w:val="Strong"/>
          <w:rFonts w:ascii="Times New Roman" w:hAnsi="Times New Roman" w:cs="Times New Roman"/>
          <w:b w:val="0"/>
          <w:bCs w:val="0"/>
          <w:sz w:val="24"/>
          <w:szCs w:val="24"/>
        </w:rPr>
        <w:t xml:space="preserve">Chauhan, A., </w:t>
      </w:r>
      <w:proofErr w:type="spellStart"/>
      <w:r w:rsidRPr="003B7106">
        <w:rPr>
          <w:rStyle w:val="Strong"/>
          <w:rFonts w:ascii="Times New Roman" w:hAnsi="Times New Roman" w:cs="Times New Roman"/>
          <w:b w:val="0"/>
          <w:bCs w:val="0"/>
          <w:sz w:val="24"/>
          <w:szCs w:val="24"/>
        </w:rPr>
        <w:t>Mehera</w:t>
      </w:r>
      <w:proofErr w:type="spellEnd"/>
      <w:r w:rsidRPr="003B7106">
        <w:rPr>
          <w:rStyle w:val="Strong"/>
          <w:rFonts w:ascii="Times New Roman" w:hAnsi="Times New Roman" w:cs="Times New Roman"/>
          <w:b w:val="0"/>
          <w:bCs w:val="0"/>
          <w:sz w:val="24"/>
          <w:szCs w:val="24"/>
        </w:rPr>
        <w:t xml:space="preserve">, B., &amp; </w:t>
      </w:r>
      <w:proofErr w:type="spellStart"/>
      <w:r w:rsidRPr="003B7106">
        <w:rPr>
          <w:rStyle w:val="Strong"/>
          <w:rFonts w:ascii="Times New Roman" w:hAnsi="Times New Roman" w:cs="Times New Roman"/>
          <w:b w:val="0"/>
          <w:bCs w:val="0"/>
          <w:sz w:val="24"/>
          <w:szCs w:val="24"/>
        </w:rPr>
        <w:t>Abhishali</w:t>
      </w:r>
      <w:proofErr w:type="spellEnd"/>
      <w:r w:rsidRPr="003B7106">
        <w:rPr>
          <w:rStyle w:val="Strong"/>
          <w:rFonts w:ascii="Times New Roman" w:hAnsi="Times New Roman" w:cs="Times New Roman"/>
          <w:b w:val="0"/>
          <w:bCs w:val="0"/>
          <w:sz w:val="24"/>
          <w:szCs w:val="24"/>
        </w:rPr>
        <w:t>.</w:t>
      </w:r>
      <w:proofErr w:type="gramEnd"/>
      <w:r w:rsidRPr="003B7106">
        <w:rPr>
          <w:rStyle w:val="Strong"/>
          <w:rFonts w:ascii="Times New Roman" w:hAnsi="Times New Roman" w:cs="Times New Roman"/>
          <w:b w:val="0"/>
          <w:bCs w:val="0"/>
          <w:sz w:val="24"/>
          <w:szCs w:val="24"/>
        </w:rPr>
        <w:t xml:space="preserve"> </w:t>
      </w:r>
      <w:proofErr w:type="gramStart"/>
      <w:r w:rsidRPr="003B7106">
        <w:rPr>
          <w:rStyle w:val="Strong"/>
          <w:rFonts w:ascii="Times New Roman" w:hAnsi="Times New Roman" w:cs="Times New Roman"/>
          <w:b w:val="0"/>
          <w:bCs w:val="0"/>
          <w:sz w:val="24"/>
          <w:szCs w:val="24"/>
        </w:rPr>
        <w:t>(2023).</w:t>
      </w:r>
      <w:r w:rsidRPr="003B7106">
        <w:rPr>
          <w:rFonts w:ascii="Times New Roman" w:hAnsi="Times New Roman" w:cs="Times New Roman"/>
          <w:sz w:val="24"/>
          <w:szCs w:val="24"/>
        </w:rPr>
        <w:t xml:space="preserve"> Effect of zinc levels on growth and yield of cowpea (</w:t>
      </w:r>
      <w:proofErr w:type="spellStart"/>
      <w:r w:rsidRPr="003B7106">
        <w:rPr>
          <w:rStyle w:val="Emphasis"/>
          <w:rFonts w:ascii="Times New Roman" w:hAnsi="Times New Roman" w:cs="Times New Roman"/>
          <w:sz w:val="24"/>
          <w:szCs w:val="24"/>
        </w:rPr>
        <w:t>Vigna</w:t>
      </w:r>
      <w:proofErr w:type="spellEnd"/>
      <w:r w:rsidRPr="003B7106">
        <w:rPr>
          <w:rStyle w:val="Emphasis"/>
          <w:rFonts w:ascii="Times New Roman" w:hAnsi="Times New Roman" w:cs="Times New Roman"/>
          <w:sz w:val="24"/>
          <w:szCs w:val="24"/>
        </w:rPr>
        <w:t xml:space="preserve"> </w:t>
      </w:r>
      <w:proofErr w:type="spellStart"/>
      <w:r w:rsidRPr="003B7106">
        <w:rPr>
          <w:rStyle w:val="Emphasis"/>
          <w:rFonts w:ascii="Times New Roman" w:hAnsi="Times New Roman" w:cs="Times New Roman"/>
          <w:sz w:val="24"/>
          <w:szCs w:val="24"/>
        </w:rPr>
        <w:t>unguiculata</w:t>
      </w:r>
      <w:proofErr w:type="spellEnd"/>
      <w:r w:rsidRPr="003B7106">
        <w:rPr>
          <w:rFonts w:ascii="Times New Roman" w:hAnsi="Times New Roman" w:cs="Times New Roman"/>
          <w:sz w:val="24"/>
          <w:szCs w:val="24"/>
        </w:rPr>
        <w:t xml:space="preserve"> L.) varieties.</w:t>
      </w:r>
      <w:proofErr w:type="gramEnd"/>
      <w:r w:rsidRPr="003B7106">
        <w:rPr>
          <w:rFonts w:ascii="Times New Roman" w:hAnsi="Times New Roman" w:cs="Times New Roman"/>
          <w:sz w:val="24"/>
          <w:szCs w:val="24"/>
        </w:rPr>
        <w:t xml:space="preserve"> </w:t>
      </w:r>
      <w:r w:rsidRPr="003B7106">
        <w:rPr>
          <w:rStyle w:val="Emphasis"/>
          <w:rFonts w:ascii="Times New Roman" w:hAnsi="Times New Roman" w:cs="Times New Roman"/>
          <w:sz w:val="24"/>
          <w:szCs w:val="24"/>
        </w:rPr>
        <w:t>International Journal of Plant &amp; Soil Science, 35</w:t>
      </w:r>
      <w:r w:rsidRPr="003B7106">
        <w:rPr>
          <w:rFonts w:ascii="Times New Roman" w:hAnsi="Times New Roman" w:cs="Times New Roman"/>
          <w:sz w:val="24"/>
          <w:szCs w:val="24"/>
        </w:rPr>
        <w:t>(8), 181–187.</w:t>
      </w:r>
    </w:p>
    <w:p w14:paraId="218E8450" w14:textId="77777777" w:rsidR="00BB0949" w:rsidRPr="00F54765" w:rsidRDefault="00BB0949" w:rsidP="007210E5">
      <w:pPr>
        <w:spacing w:line="240" w:lineRule="auto"/>
        <w:jc w:val="both"/>
        <w:rPr>
          <w:rFonts w:ascii="Times New Roman" w:hAnsi="Times New Roman" w:cs="Times New Roman"/>
          <w:sz w:val="24"/>
          <w:szCs w:val="24"/>
          <w:highlight w:val="yellow"/>
        </w:rPr>
      </w:pPr>
      <w:proofErr w:type="spellStart"/>
      <w:r w:rsidRPr="00F54765">
        <w:rPr>
          <w:rStyle w:val="Strong"/>
          <w:rFonts w:ascii="Times New Roman" w:hAnsi="Times New Roman" w:cs="Times New Roman"/>
          <w:b w:val="0"/>
          <w:bCs w:val="0"/>
          <w:sz w:val="24"/>
          <w:szCs w:val="24"/>
          <w:highlight w:val="yellow"/>
        </w:rPr>
        <w:t>Choudhary</w:t>
      </w:r>
      <w:proofErr w:type="spellEnd"/>
      <w:r w:rsidRPr="00F54765">
        <w:rPr>
          <w:rStyle w:val="Strong"/>
          <w:rFonts w:ascii="Times New Roman" w:hAnsi="Times New Roman" w:cs="Times New Roman"/>
          <w:b w:val="0"/>
          <w:bCs w:val="0"/>
          <w:sz w:val="24"/>
          <w:szCs w:val="24"/>
          <w:highlight w:val="yellow"/>
        </w:rPr>
        <w:t xml:space="preserve">, R., Singh, B. K., </w:t>
      </w:r>
      <w:proofErr w:type="spellStart"/>
      <w:r w:rsidRPr="00F54765">
        <w:rPr>
          <w:rStyle w:val="Strong"/>
          <w:rFonts w:ascii="Times New Roman" w:hAnsi="Times New Roman" w:cs="Times New Roman"/>
          <w:b w:val="0"/>
          <w:bCs w:val="0"/>
          <w:sz w:val="24"/>
          <w:szCs w:val="24"/>
          <w:highlight w:val="yellow"/>
        </w:rPr>
        <w:t>Choudhary</w:t>
      </w:r>
      <w:proofErr w:type="spellEnd"/>
      <w:r w:rsidRPr="00F54765">
        <w:rPr>
          <w:rStyle w:val="Strong"/>
          <w:rFonts w:ascii="Times New Roman" w:hAnsi="Times New Roman" w:cs="Times New Roman"/>
          <w:b w:val="0"/>
          <w:bCs w:val="0"/>
          <w:sz w:val="24"/>
          <w:szCs w:val="24"/>
          <w:highlight w:val="yellow"/>
        </w:rPr>
        <w:t xml:space="preserve">, A., </w:t>
      </w:r>
      <w:proofErr w:type="spellStart"/>
      <w:r w:rsidRPr="00F54765">
        <w:rPr>
          <w:rStyle w:val="Strong"/>
          <w:rFonts w:ascii="Times New Roman" w:hAnsi="Times New Roman" w:cs="Times New Roman"/>
          <w:b w:val="0"/>
          <w:bCs w:val="0"/>
          <w:sz w:val="24"/>
          <w:szCs w:val="24"/>
          <w:highlight w:val="yellow"/>
        </w:rPr>
        <w:t>Choudhary</w:t>
      </w:r>
      <w:proofErr w:type="spellEnd"/>
      <w:r w:rsidRPr="00F54765">
        <w:rPr>
          <w:rStyle w:val="Strong"/>
          <w:rFonts w:ascii="Times New Roman" w:hAnsi="Times New Roman" w:cs="Times New Roman"/>
          <w:b w:val="0"/>
          <w:bCs w:val="0"/>
          <w:sz w:val="24"/>
          <w:szCs w:val="24"/>
          <w:highlight w:val="yellow"/>
        </w:rPr>
        <w:t xml:space="preserve">, J. S., </w:t>
      </w:r>
      <w:proofErr w:type="spellStart"/>
      <w:r w:rsidRPr="00F54765">
        <w:rPr>
          <w:rStyle w:val="Strong"/>
          <w:rFonts w:ascii="Times New Roman" w:hAnsi="Times New Roman" w:cs="Times New Roman"/>
          <w:b w:val="0"/>
          <w:bCs w:val="0"/>
          <w:sz w:val="24"/>
          <w:szCs w:val="24"/>
          <w:highlight w:val="yellow"/>
        </w:rPr>
        <w:t>Jat</w:t>
      </w:r>
      <w:proofErr w:type="spellEnd"/>
      <w:r w:rsidRPr="00F54765">
        <w:rPr>
          <w:rStyle w:val="Strong"/>
          <w:rFonts w:ascii="Times New Roman" w:hAnsi="Times New Roman" w:cs="Times New Roman"/>
          <w:b w:val="0"/>
          <w:bCs w:val="0"/>
          <w:sz w:val="24"/>
          <w:szCs w:val="24"/>
          <w:highlight w:val="yellow"/>
        </w:rPr>
        <w:t>, S. K., &amp; Kumar, R. (2023).</w:t>
      </w:r>
      <w:r w:rsidRPr="00F54765">
        <w:rPr>
          <w:rFonts w:ascii="Times New Roman" w:hAnsi="Times New Roman" w:cs="Times New Roman"/>
          <w:sz w:val="24"/>
          <w:szCs w:val="24"/>
          <w:highlight w:val="yellow"/>
        </w:rPr>
        <w:t xml:space="preserve"> Influence of plant growth regulators on growth, yield and yield components in garden pea. </w:t>
      </w:r>
      <w:r w:rsidRPr="00F54765">
        <w:rPr>
          <w:rStyle w:val="Emphasis"/>
          <w:rFonts w:ascii="Times New Roman" w:hAnsi="Times New Roman" w:cs="Times New Roman"/>
          <w:sz w:val="24"/>
          <w:szCs w:val="24"/>
          <w:highlight w:val="yellow"/>
        </w:rPr>
        <w:t>Legume Research, 46</w:t>
      </w:r>
      <w:r w:rsidRPr="00F54765">
        <w:rPr>
          <w:rFonts w:ascii="Times New Roman" w:hAnsi="Times New Roman" w:cs="Times New Roman"/>
          <w:sz w:val="24"/>
          <w:szCs w:val="24"/>
          <w:highlight w:val="yellow"/>
        </w:rPr>
        <w:t>(10), 1366–1369.</w:t>
      </w:r>
    </w:p>
    <w:p w14:paraId="7376AEA7" w14:textId="77777777" w:rsidR="00BB0949" w:rsidRPr="003B7106" w:rsidRDefault="00BB0949" w:rsidP="007210E5">
      <w:pPr>
        <w:pStyle w:val="NormalWeb"/>
        <w:spacing w:after="160" w:afterAutospacing="0"/>
        <w:jc w:val="both"/>
      </w:pPr>
      <w:proofErr w:type="gramStart"/>
      <w:r w:rsidRPr="00F54765">
        <w:rPr>
          <w:highlight w:val="yellow"/>
        </w:rPr>
        <w:t>El-</w:t>
      </w:r>
      <w:proofErr w:type="spellStart"/>
      <w:r w:rsidRPr="00F54765">
        <w:rPr>
          <w:highlight w:val="yellow"/>
        </w:rPr>
        <w:t>Azab</w:t>
      </w:r>
      <w:proofErr w:type="spellEnd"/>
      <w:r w:rsidRPr="00F54765">
        <w:rPr>
          <w:highlight w:val="yellow"/>
        </w:rPr>
        <w:t>, M. E. (2016).</w:t>
      </w:r>
      <w:proofErr w:type="gramEnd"/>
      <w:r w:rsidRPr="00F54765">
        <w:rPr>
          <w:highlight w:val="yellow"/>
        </w:rPr>
        <w:t xml:space="preserve"> </w:t>
      </w:r>
      <w:proofErr w:type="gramStart"/>
      <w:r w:rsidRPr="00F54765">
        <w:rPr>
          <w:highlight w:val="yellow"/>
        </w:rPr>
        <w:t>Effects of foliar NPK spraying with micronutrients on yield and quality of cowpea plants.</w:t>
      </w:r>
      <w:proofErr w:type="gramEnd"/>
      <w:r w:rsidRPr="00F54765">
        <w:rPr>
          <w:highlight w:val="yellow"/>
        </w:rPr>
        <w:t xml:space="preserve"> </w:t>
      </w:r>
      <w:r w:rsidRPr="00F54765">
        <w:rPr>
          <w:rStyle w:val="Emphasis"/>
          <w:highlight w:val="yellow"/>
        </w:rPr>
        <w:t>Asian Journal of Applied Sciences, 4</w:t>
      </w:r>
      <w:r w:rsidRPr="00F54765">
        <w:rPr>
          <w:highlight w:val="yellow"/>
        </w:rPr>
        <w:t>(2), 526–533.</w:t>
      </w:r>
    </w:p>
    <w:p w14:paraId="2B172259" w14:textId="77777777" w:rsidR="00BB0949" w:rsidRPr="003B7106" w:rsidRDefault="00BB0949" w:rsidP="007210E5">
      <w:pPr>
        <w:pStyle w:val="NormalWeb"/>
        <w:spacing w:after="160" w:afterAutospacing="0"/>
        <w:jc w:val="both"/>
      </w:pPr>
      <w:proofErr w:type="gramStart"/>
      <w:r w:rsidRPr="003B7106">
        <w:rPr>
          <w:rStyle w:val="Strong"/>
          <w:b w:val="0"/>
          <w:bCs w:val="0"/>
        </w:rPr>
        <w:t>El-</w:t>
      </w:r>
      <w:proofErr w:type="spellStart"/>
      <w:r w:rsidRPr="003B7106">
        <w:rPr>
          <w:rStyle w:val="Strong"/>
          <w:b w:val="0"/>
          <w:bCs w:val="0"/>
        </w:rPr>
        <w:t>Azab</w:t>
      </w:r>
      <w:proofErr w:type="spellEnd"/>
      <w:r w:rsidRPr="003B7106">
        <w:rPr>
          <w:rStyle w:val="Strong"/>
          <w:b w:val="0"/>
          <w:bCs w:val="0"/>
        </w:rPr>
        <w:t>, M. E. (2016).</w:t>
      </w:r>
      <w:proofErr w:type="gramEnd"/>
      <w:r w:rsidRPr="003B7106">
        <w:t xml:space="preserve"> </w:t>
      </w:r>
      <w:proofErr w:type="gramStart"/>
      <w:r w:rsidRPr="003B7106">
        <w:t>Effects of foliar NPK spraying with micronutrients on yield and quality of cowpea pl</w:t>
      </w:r>
      <w:bookmarkStart w:id="1" w:name="_GoBack"/>
      <w:bookmarkEnd w:id="1"/>
      <w:r w:rsidRPr="003B7106">
        <w:t>ants.</w:t>
      </w:r>
      <w:proofErr w:type="gramEnd"/>
      <w:r w:rsidRPr="003B7106">
        <w:t xml:space="preserve"> </w:t>
      </w:r>
      <w:r w:rsidRPr="003B7106">
        <w:rPr>
          <w:rStyle w:val="Emphasis"/>
        </w:rPr>
        <w:t>Asian Journal of Applied Sciences, 4</w:t>
      </w:r>
      <w:r w:rsidRPr="003B7106">
        <w:t>(2), 526–533.</w:t>
      </w:r>
    </w:p>
    <w:p w14:paraId="318D768B" w14:textId="77777777" w:rsidR="00BB0949" w:rsidRPr="003B7106" w:rsidRDefault="00BB0949" w:rsidP="007210E5">
      <w:pPr>
        <w:spacing w:line="240" w:lineRule="auto"/>
        <w:jc w:val="both"/>
        <w:rPr>
          <w:rFonts w:ascii="Times New Roman" w:eastAsia="Times New Roman" w:hAnsi="Times New Roman" w:cs="Times New Roman"/>
          <w:color w:val="0D0D0D" w:themeColor="text1" w:themeTint="F2"/>
          <w:kern w:val="0"/>
          <w:sz w:val="24"/>
          <w:szCs w:val="24"/>
          <w14:ligatures w14:val="none"/>
        </w:rPr>
      </w:pPr>
      <w:proofErr w:type="spellStart"/>
      <w:proofErr w:type="gramStart"/>
      <w:r w:rsidRPr="003B7106">
        <w:rPr>
          <w:rFonts w:ascii="Times New Roman" w:eastAsia="Times New Roman" w:hAnsi="Times New Roman" w:cs="Times New Roman"/>
          <w:color w:val="0D0D0D" w:themeColor="text1" w:themeTint="F2"/>
          <w:kern w:val="0"/>
          <w:sz w:val="24"/>
          <w:szCs w:val="24"/>
          <w14:ligatures w14:val="none"/>
        </w:rPr>
        <w:t>Emongor</w:t>
      </w:r>
      <w:proofErr w:type="spellEnd"/>
      <w:r w:rsidRPr="003B7106">
        <w:rPr>
          <w:rFonts w:ascii="Times New Roman" w:eastAsia="Times New Roman" w:hAnsi="Times New Roman" w:cs="Times New Roman"/>
          <w:color w:val="0D0D0D" w:themeColor="text1" w:themeTint="F2"/>
          <w:kern w:val="0"/>
          <w:sz w:val="24"/>
          <w:szCs w:val="24"/>
          <w14:ligatures w14:val="none"/>
        </w:rPr>
        <w:t xml:space="preserve">, V., &amp; </w:t>
      </w:r>
      <w:proofErr w:type="spellStart"/>
      <w:r w:rsidRPr="003B7106">
        <w:rPr>
          <w:rFonts w:ascii="Times New Roman" w:eastAsia="Times New Roman" w:hAnsi="Times New Roman" w:cs="Times New Roman"/>
          <w:color w:val="0D0D0D" w:themeColor="text1" w:themeTint="F2"/>
          <w:kern w:val="0"/>
          <w:sz w:val="24"/>
          <w:szCs w:val="24"/>
          <w14:ligatures w14:val="none"/>
        </w:rPr>
        <w:t>Ndambole</w:t>
      </w:r>
      <w:proofErr w:type="spellEnd"/>
      <w:r w:rsidRPr="003B7106">
        <w:rPr>
          <w:rFonts w:ascii="Times New Roman" w:eastAsia="Times New Roman" w:hAnsi="Times New Roman" w:cs="Times New Roman"/>
          <w:color w:val="0D0D0D" w:themeColor="text1" w:themeTint="F2"/>
          <w:kern w:val="0"/>
          <w:sz w:val="24"/>
          <w:szCs w:val="24"/>
          <w14:ligatures w14:val="none"/>
        </w:rPr>
        <w:t>, C. M. (2011).</w:t>
      </w:r>
      <w:proofErr w:type="gramEnd"/>
      <w:r w:rsidRPr="003B7106">
        <w:rPr>
          <w:rFonts w:ascii="Times New Roman" w:eastAsia="Times New Roman" w:hAnsi="Times New Roman" w:cs="Times New Roman"/>
          <w:color w:val="0D0D0D" w:themeColor="text1" w:themeTint="F2"/>
          <w:kern w:val="0"/>
          <w:sz w:val="24"/>
          <w:szCs w:val="24"/>
          <w14:ligatures w14:val="none"/>
        </w:rPr>
        <w:t xml:space="preserve"> </w:t>
      </w:r>
      <w:proofErr w:type="gramStart"/>
      <w:r w:rsidRPr="003B7106">
        <w:rPr>
          <w:rFonts w:ascii="Times New Roman" w:eastAsia="Times New Roman" w:hAnsi="Times New Roman" w:cs="Times New Roman"/>
          <w:color w:val="0D0D0D" w:themeColor="text1" w:themeTint="F2"/>
          <w:kern w:val="0"/>
          <w:sz w:val="24"/>
          <w:szCs w:val="24"/>
          <w14:ligatures w14:val="none"/>
        </w:rPr>
        <w:t>Effect of gibberellic acid on performance of cowpea.</w:t>
      </w:r>
      <w:proofErr w:type="gramEnd"/>
      <w:r w:rsidRPr="003B7106">
        <w:rPr>
          <w:rFonts w:ascii="Times New Roman" w:eastAsia="Times New Roman" w:hAnsi="Times New Roman" w:cs="Times New Roman"/>
          <w:color w:val="0D0D0D" w:themeColor="text1" w:themeTint="F2"/>
          <w:kern w:val="0"/>
          <w:sz w:val="24"/>
          <w:szCs w:val="24"/>
          <w14:ligatures w14:val="none"/>
        </w:rPr>
        <w:t xml:space="preserve"> </w:t>
      </w:r>
      <w:r w:rsidRPr="003B7106">
        <w:rPr>
          <w:rFonts w:ascii="Times New Roman" w:eastAsia="Times New Roman" w:hAnsi="Times New Roman" w:cs="Times New Roman"/>
          <w:i/>
          <w:iCs/>
          <w:color w:val="0D0D0D" w:themeColor="text1" w:themeTint="F2"/>
          <w:kern w:val="0"/>
          <w:sz w:val="24"/>
          <w:szCs w:val="24"/>
          <w14:ligatures w14:val="none"/>
        </w:rPr>
        <w:t>African Journal of Biotechnology, 10</w:t>
      </w:r>
      <w:r w:rsidRPr="003B7106">
        <w:rPr>
          <w:rFonts w:ascii="Times New Roman" w:eastAsia="Times New Roman" w:hAnsi="Times New Roman" w:cs="Times New Roman"/>
          <w:color w:val="0D0D0D" w:themeColor="text1" w:themeTint="F2"/>
          <w:kern w:val="0"/>
          <w:sz w:val="24"/>
          <w:szCs w:val="24"/>
          <w14:ligatures w14:val="none"/>
        </w:rPr>
        <w:t>, 87–92.</w:t>
      </w:r>
    </w:p>
    <w:p w14:paraId="1B096D8B" w14:textId="77777777" w:rsidR="00BB0949" w:rsidRPr="003B7106" w:rsidRDefault="00BB0949" w:rsidP="007210E5">
      <w:pPr>
        <w:spacing w:line="240" w:lineRule="auto"/>
        <w:jc w:val="both"/>
        <w:rPr>
          <w:rFonts w:ascii="Times New Roman" w:eastAsia="Times New Roman" w:hAnsi="Times New Roman" w:cs="Times New Roman"/>
          <w:color w:val="0D0D0D" w:themeColor="text1" w:themeTint="F2"/>
          <w:kern w:val="0"/>
          <w:sz w:val="24"/>
          <w:szCs w:val="24"/>
          <w14:ligatures w14:val="none"/>
        </w:rPr>
      </w:pPr>
      <w:proofErr w:type="gramStart"/>
      <w:r w:rsidRPr="003B7106">
        <w:rPr>
          <w:rFonts w:ascii="Times New Roman" w:eastAsia="Times New Roman" w:hAnsi="Times New Roman" w:cs="Times New Roman"/>
          <w:color w:val="0D0D0D" w:themeColor="text1" w:themeTint="F2"/>
          <w:kern w:val="0"/>
          <w:sz w:val="24"/>
          <w:szCs w:val="24"/>
          <w14:ligatures w14:val="none"/>
        </w:rPr>
        <w:t>Gupta, H. S., &amp; Kumar, B. (2007).</w:t>
      </w:r>
      <w:proofErr w:type="gramEnd"/>
      <w:r w:rsidRPr="003B7106">
        <w:rPr>
          <w:rFonts w:ascii="Times New Roman" w:eastAsia="Times New Roman" w:hAnsi="Times New Roman" w:cs="Times New Roman"/>
          <w:color w:val="0D0D0D" w:themeColor="text1" w:themeTint="F2"/>
          <w:kern w:val="0"/>
          <w:sz w:val="24"/>
          <w:szCs w:val="24"/>
          <w14:ligatures w14:val="none"/>
        </w:rPr>
        <w:t xml:space="preserve"> Feed and forage status for livestock in Chhattisgarh. </w:t>
      </w:r>
      <w:r w:rsidRPr="003B7106">
        <w:rPr>
          <w:rFonts w:ascii="Times New Roman" w:eastAsia="Times New Roman" w:hAnsi="Times New Roman" w:cs="Times New Roman"/>
          <w:i/>
          <w:iCs/>
          <w:color w:val="0D0D0D" w:themeColor="text1" w:themeTint="F2"/>
          <w:kern w:val="0"/>
          <w:sz w:val="24"/>
          <w:szCs w:val="24"/>
          <w14:ligatures w14:val="none"/>
        </w:rPr>
        <w:t>Range Management and Agroforestry, 28</w:t>
      </w:r>
      <w:r w:rsidRPr="003B7106">
        <w:rPr>
          <w:rFonts w:ascii="Times New Roman" w:eastAsia="Times New Roman" w:hAnsi="Times New Roman" w:cs="Times New Roman"/>
          <w:color w:val="0D0D0D" w:themeColor="text1" w:themeTint="F2"/>
          <w:kern w:val="0"/>
          <w:sz w:val="24"/>
          <w:szCs w:val="24"/>
          <w14:ligatures w14:val="none"/>
        </w:rPr>
        <w:t>(1), 6–9.</w:t>
      </w:r>
    </w:p>
    <w:p w14:paraId="53BC2611" w14:textId="77777777" w:rsidR="00BB0949" w:rsidRPr="003B7106" w:rsidRDefault="00BB0949" w:rsidP="007210E5">
      <w:pPr>
        <w:spacing w:line="240" w:lineRule="auto"/>
        <w:jc w:val="both"/>
        <w:rPr>
          <w:rFonts w:ascii="Times New Roman" w:eastAsia="Times New Roman" w:hAnsi="Times New Roman" w:cs="Times New Roman"/>
          <w:color w:val="0D0D0D" w:themeColor="text1" w:themeTint="F2"/>
          <w:kern w:val="0"/>
          <w:sz w:val="24"/>
          <w:szCs w:val="24"/>
          <w14:ligatures w14:val="none"/>
        </w:rPr>
      </w:pPr>
      <w:proofErr w:type="gramStart"/>
      <w:r w:rsidRPr="003B7106">
        <w:rPr>
          <w:rFonts w:ascii="Times New Roman" w:eastAsia="Times New Roman" w:hAnsi="Times New Roman" w:cs="Times New Roman"/>
          <w:color w:val="0D0D0D" w:themeColor="text1" w:themeTint="F2"/>
          <w:kern w:val="0"/>
          <w:sz w:val="24"/>
          <w:szCs w:val="24"/>
          <w14:ligatures w14:val="none"/>
        </w:rPr>
        <w:t xml:space="preserve">Ismail, A. Y., &amp; </w:t>
      </w:r>
      <w:proofErr w:type="spellStart"/>
      <w:r w:rsidRPr="003B7106">
        <w:rPr>
          <w:rFonts w:ascii="Times New Roman" w:eastAsia="Times New Roman" w:hAnsi="Times New Roman" w:cs="Times New Roman"/>
          <w:color w:val="0D0D0D" w:themeColor="text1" w:themeTint="F2"/>
          <w:kern w:val="0"/>
          <w:sz w:val="24"/>
          <w:szCs w:val="24"/>
          <w14:ligatures w14:val="none"/>
        </w:rPr>
        <w:t>Abou</w:t>
      </w:r>
      <w:proofErr w:type="spellEnd"/>
      <w:r w:rsidRPr="003B7106">
        <w:rPr>
          <w:rFonts w:ascii="Times New Roman" w:eastAsia="Times New Roman" w:hAnsi="Times New Roman" w:cs="Times New Roman"/>
          <w:color w:val="0D0D0D" w:themeColor="text1" w:themeTint="F2"/>
          <w:kern w:val="0"/>
          <w:sz w:val="24"/>
          <w:szCs w:val="24"/>
          <w14:ligatures w14:val="none"/>
        </w:rPr>
        <w:t xml:space="preserve"> </w:t>
      </w:r>
      <w:proofErr w:type="spellStart"/>
      <w:r w:rsidRPr="003B7106">
        <w:rPr>
          <w:rFonts w:ascii="Times New Roman" w:eastAsia="Times New Roman" w:hAnsi="Times New Roman" w:cs="Times New Roman"/>
          <w:color w:val="0D0D0D" w:themeColor="text1" w:themeTint="F2"/>
          <w:kern w:val="0"/>
          <w:sz w:val="24"/>
          <w:szCs w:val="24"/>
          <w14:ligatures w14:val="none"/>
        </w:rPr>
        <w:t>Elnour</w:t>
      </w:r>
      <w:proofErr w:type="spellEnd"/>
      <w:r w:rsidRPr="003B7106">
        <w:rPr>
          <w:rFonts w:ascii="Times New Roman" w:eastAsia="Times New Roman" w:hAnsi="Times New Roman" w:cs="Times New Roman"/>
          <w:color w:val="0D0D0D" w:themeColor="text1" w:themeTint="F2"/>
          <w:kern w:val="0"/>
          <w:sz w:val="24"/>
          <w:szCs w:val="24"/>
          <w14:ligatures w14:val="none"/>
        </w:rPr>
        <w:t>, H. H. (2016).</w:t>
      </w:r>
      <w:proofErr w:type="gramEnd"/>
      <w:r w:rsidRPr="003B7106">
        <w:rPr>
          <w:rFonts w:ascii="Times New Roman" w:eastAsia="Times New Roman" w:hAnsi="Times New Roman" w:cs="Times New Roman"/>
          <w:color w:val="0D0D0D" w:themeColor="text1" w:themeTint="F2"/>
          <w:kern w:val="0"/>
          <w:sz w:val="24"/>
          <w:szCs w:val="24"/>
          <w14:ligatures w14:val="none"/>
        </w:rPr>
        <w:t xml:space="preserve"> </w:t>
      </w:r>
      <w:proofErr w:type="gramStart"/>
      <w:r w:rsidRPr="003B7106">
        <w:rPr>
          <w:rFonts w:ascii="Times New Roman" w:eastAsia="Times New Roman" w:hAnsi="Times New Roman" w:cs="Times New Roman"/>
          <w:color w:val="0D0D0D" w:themeColor="text1" w:themeTint="F2"/>
          <w:kern w:val="0"/>
          <w:sz w:val="24"/>
          <w:szCs w:val="24"/>
          <w14:ligatures w14:val="none"/>
        </w:rPr>
        <w:t xml:space="preserve">Response of cowpea to foliar spray with some micronutrients (Zn, Fe and </w:t>
      </w:r>
      <w:proofErr w:type="spellStart"/>
      <w:r w:rsidRPr="003B7106">
        <w:rPr>
          <w:rFonts w:ascii="Times New Roman" w:eastAsia="Times New Roman" w:hAnsi="Times New Roman" w:cs="Times New Roman"/>
          <w:color w:val="0D0D0D" w:themeColor="text1" w:themeTint="F2"/>
          <w:kern w:val="0"/>
          <w:sz w:val="24"/>
          <w:szCs w:val="24"/>
          <w14:ligatures w14:val="none"/>
        </w:rPr>
        <w:t>Mn</w:t>
      </w:r>
      <w:proofErr w:type="spellEnd"/>
      <w:r w:rsidRPr="003B7106">
        <w:rPr>
          <w:rFonts w:ascii="Times New Roman" w:eastAsia="Times New Roman" w:hAnsi="Times New Roman" w:cs="Times New Roman"/>
          <w:color w:val="0D0D0D" w:themeColor="text1" w:themeTint="F2"/>
          <w:kern w:val="0"/>
          <w:sz w:val="24"/>
          <w:szCs w:val="24"/>
          <w14:ligatures w14:val="none"/>
        </w:rPr>
        <w:t>) and its reflection on the dry seed yield and its components.</w:t>
      </w:r>
      <w:proofErr w:type="gramEnd"/>
      <w:r w:rsidRPr="003B7106">
        <w:rPr>
          <w:rFonts w:ascii="Times New Roman" w:eastAsia="Times New Roman" w:hAnsi="Times New Roman" w:cs="Times New Roman"/>
          <w:color w:val="0D0D0D" w:themeColor="text1" w:themeTint="F2"/>
          <w:kern w:val="0"/>
          <w:sz w:val="24"/>
          <w:szCs w:val="24"/>
          <w14:ligatures w14:val="none"/>
        </w:rPr>
        <w:t xml:space="preserve"> </w:t>
      </w:r>
      <w:proofErr w:type="spellStart"/>
      <w:r w:rsidRPr="003B7106">
        <w:rPr>
          <w:rFonts w:ascii="Times New Roman" w:eastAsia="Times New Roman" w:hAnsi="Times New Roman" w:cs="Times New Roman"/>
          <w:i/>
          <w:iCs/>
          <w:color w:val="0D0D0D" w:themeColor="text1" w:themeTint="F2"/>
          <w:kern w:val="0"/>
          <w:sz w:val="24"/>
          <w:szCs w:val="24"/>
          <w14:ligatures w14:val="none"/>
        </w:rPr>
        <w:t>Menoufia</w:t>
      </w:r>
      <w:proofErr w:type="spellEnd"/>
      <w:r w:rsidRPr="003B7106">
        <w:rPr>
          <w:rFonts w:ascii="Times New Roman" w:eastAsia="Times New Roman" w:hAnsi="Times New Roman" w:cs="Times New Roman"/>
          <w:i/>
          <w:iCs/>
          <w:color w:val="0D0D0D" w:themeColor="text1" w:themeTint="F2"/>
          <w:kern w:val="0"/>
          <w:sz w:val="24"/>
          <w:szCs w:val="24"/>
          <w14:ligatures w14:val="none"/>
        </w:rPr>
        <w:t xml:space="preserve"> Journal of Plant Production, 1</w:t>
      </w:r>
      <w:r w:rsidRPr="003B7106">
        <w:rPr>
          <w:rFonts w:ascii="Times New Roman" w:eastAsia="Times New Roman" w:hAnsi="Times New Roman" w:cs="Times New Roman"/>
          <w:color w:val="0D0D0D" w:themeColor="text1" w:themeTint="F2"/>
          <w:kern w:val="0"/>
          <w:sz w:val="24"/>
          <w:szCs w:val="24"/>
          <w14:ligatures w14:val="none"/>
        </w:rPr>
        <w:t>(1), 101–112.</w:t>
      </w:r>
    </w:p>
    <w:p w14:paraId="740D3955" w14:textId="77777777" w:rsidR="00BB0949" w:rsidRPr="00F54765" w:rsidRDefault="00BB0949" w:rsidP="007210E5">
      <w:pPr>
        <w:pStyle w:val="NormalWeb"/>
        <w:spacing w:after="160" w:afterAutospacing="0"/>
        <w:jc w:val="both"/>
        <w:rPr>
          <w:highlight w:val="yellow"/>
        </w:rPr>
      </w:pPr>
      <w:proofErr w:type="gramStart"/>
      <w:r w:rsidRPr="00F54765">
        <w:rPr>
          <w:highlight w:val="yellow"/>
        </w:rPr>
        <w:t xml:space="preserve">Jose, F., Cruz, R., De </w:t>
      </w:r>
      <w:proofErr w:type="spellStart"/>
      <w:r w:rsidRPr="00F54765">
        <w:rPr>
          <w:highlight w:val="yellow"/>
        </w:rPr>
        <w:t>Júnior</w:t>
      </w:r>
      <w:proofErr w:type="spellEnd"/>
      <w:r w:rsidRPr="00F54765">
        <w:rPr>
          <w:highlight w:val="yellow"/>
        </w:rPr>
        <w:t>, H., Almeida, D., Maria, M., &amp; Dos Santos.</w:t>
      </w:r>
      <w:proofErr w:type="gramEnd"/>
      <w:r w:rsidRPr="00F54765">
        <w:rPr>
          <w:highlight w:val="yellow"/>
        </w:rPr>
        <w:t xml:space="preserve"> </w:t>
      </w:r>
      <w:proofErr w:type="gramStart"/>
      <w:r w:rsidRPr="00F54765">
        <w:rPr>
          <w:highlight w:val="yellow"/>
        </w:rPr>
        <w:t xml:space="preserve">(2014). Growth, nutritional status and nitrogen metabolism in </w:t>
      </w:r>
      <w:proofErr w:type="spellStart"/>
      <w:r w:rsidRPr="00F54765">
        <w:rPr>
          <w:rStyle w:val="Emphasis"/>
          <w:highlight w:val="yellow"/>
        </w:rPr>
        <w:t>Vigna</w:t>
      </w:r>
      <w:proofErr w:type="spellEnd"/>
      <w:r w:rsidRPr="00F54765">
        <w:rPr>
          <w:rStyle w:val="Emphasis"/>
          <w:highlight w:val="yellow"/>
        </w:rPr>
        <w:t xml:space="preserve"> </w:t>
      </w:r>
      <w:proofErr w:type="spellStart"/>
      <w:r w:rsidRPr="00F54765">
        <w:rPr>
          <w:rStyle w:val="Emphasis"/>
          <w:highlight w:val="yellow"/>
        </w:rPr>
        <w:t>unguiculata</w:t>
      </w:r>
      <w:proofErr w:type="spellEnd"/>
      <w:r w:rsidRPr="00F54765">
        <w:rPr>
          <w:highlight w:val="yellow"/>
        </w:rPr>
        <w:t xml:space="preserve"> (L.)</w:t>
      </w:r>
      <w:proofErr w:type="gramEnd"/>
      <w:r w:rsidRPr="00F54765">
        <w:rPr>
          <w:highlight w:val="yellow"/>
        </w:rPr>
        <w:t xml:space="preserve"> </w:t>
      </w:r>
      <w:proofErr w:type="spellStart"/>
      <w:r w:rsidRPr="00F54765">
        <w:rPr>
          <w:highlight w:val="yellow"/>
        </w:rPr>
        <w:t>Walp</w:t>
      </w:r>
      <w:proofErr w:type="spellEnd"/>
      <w:r w:rsidRPr="00F54765">
        <w:rPr>
          <w:highlight w:val="yellow"/>
        </w:rPr>
        <w:t xml:space="preserve"> is affected by aluminum. </w:t>
      </w:r>
      <w:r w:rsidRPr="00F54765">
        <w:rPr>
          <w:rStyle w:val="Emphasis"/>
          <w:highlight w:val="yellow"/>
        </w:rPr>
        <w:t>Australian Journal of Crop Science, 8</w:t>
      </w:r>
      <w:r w:rsidRPr="00F54765">
        <w:rPr>
          <w:highlight w:val="yellow"/>
        </w:rPr>
        <w:t>, 1132–1139.</w:t>
      </w:r>
    </w:p>
    <w:p w14:paraId="3A5D65F2" w14:textId="77777777" w:rsidR="00BB0949" w:rsidRDefault="00BB0949" w:rsidP="007210E5">
      <w:pPr>
        <w:pStyle w:val="NormalWeb"/>
        <w:spacing w:after="160" w:afterAutospacing="0"/>
        <w:jc w:val="both"/>
      </w:pPr>
      <w:proofErr w:type="spellStart"/>
      <w:proofErr w:type="gramStart"/>
      <w:r w:rsidRPr="00F54765">
        <w:rPr>
          <w:highlight w:val="yellow"/>
        </w:rPr>
        <w:t>Kirse</w:t>
      </w:r>
      <w:proofErr w:type="spellEnd"/>
      <w:r w:rsidRPr="00F54765">
        <w:rPr>
          <w:highlight w:val="yellow"/>
        </w:rPr>
        <w:t xml:space="preserve">, A., &amp; </w:t>
      </w:r>
      <w:proofErr w:type="spellStart"/>
      <w:r w:rsidRPr="00F54765">
        <w:rPr>
          <w:highlight w:val="yellow"/>
        </w:rPr>
        <w:t>Karklina</w:t>
      </w:r>
      <w:proofErr w:type="spellEnd"/>
      <w:r w:rsidRPr="00F54765">
        <w:rPr>
          <w:highlight w:val="yellow"/>
        </w:rPr>
        <w:t>, D. (2015).</w:t>
      </w:r>
      <w:proofErr w:type="gramEnd"/>
      <w:r w:rsidRPr="00F54765">
        <w:rPr>
          <w:highlight w:val="yellow"/>
        </w:rPr>
        <w:t xml:space="preserve"> </w:t>
      </w:r>
      <w:proofErr w:type="gramStart"/>
      <w:r w:rsidRPr="00F54765">
        <w:rPr>
          <w:highlight w:val="yellow"/>
        </w:rPr>
        <w:t>Integrated evaluation of cowpea (</w:t>
      </w:r>
      <w:proofErr w:type="spellStart"/>
      <w:r w:rsidRPr="00F54765">
        <w:rPr>
          <w:rStyle w:val="Emphasis"/>
          <w:highlight w:val="yellow"/>
        </w:rPr>
        <w:t>Vigna</w:t>
      </w:r>
      <w:proofErr w:type="spellEnd"/>
      <w:r w:rsidRPr="00F54765">
        <w:rPr>
          <w:rStyle w:val="Emphasis"/>
          <w:highlight w:val="yellow"/>
        </w:rPr>
        <w:t xml:space="preserve"> </w:t>
      </w:r>
      <w:proofErr w:type="spellStart"/>
      <w:r w:rsidRPr="00F54765">
        <w:rPr>
          <w:rStyle w:val="Emphasis"/>
          <w:highlight w:val="yellow"/>
        </w:rPr>
        <w:t>unguiculata</w:t>
      </w:r>
      <w:proofErr w:type="spellEnd"/>
      <w:r w:rsidRPr="00F54765">
        <w:rPr>
          <w:highlight w:val="yellow"/>
        </w:rPr>
        <w:t xml:space="preserve"> (L.)</w:t>
      </w:r>
      <w:proofErr w:type="gramEnd"/>
      <w:r w:rsidRPr="00F54765">
        <w:rPr>
          <w:highlight w:val="yellow"/>
        </w:rPr>
        <w:t xml:space="preserve"> </w:t>
      </w:r>
      <w:proofErr w:type="spellStart"/>
      <w:proofErr w:type="gramStart"/>
      <w:r w:rsidRPr="00F54765">
        <w:rPr>
          <w:highlight w:val="yellow"/>
        </w:rPr>
        <w:t>Walp</w:t>
      </w:r>
      <w:proofErr w:type="spellEnd"/>
      <w:r w:rsidRPr="00F54765">
        <w:rPr>
          <w:highlight w:val="yellow"/>
        </w:rPr>
        <w:t>.)</w:t>
      </w:r>
      <w:proofErr w:type="gramEnd"/>
      <w:r w:rsidRPr="00F54765">
        <w:rPr>
          <w:highlight w:val="yellow"/>
        </w:rPr>
        <w:t xml:space="preserve"> </w:t>
      </w:r>
      <w:proofErr w:type="gramStart"/>
      <w:r w:rsidRPr="00F54765">
        <w:rPr>
          <w:highlight w:val="yellow"/>
        </w:rPr>
        <w:t>and</w:t>
      </w:r>
      <w:proofErr w:type="gramEnd"/>
      <w:r w:rsidRPr="00F54765">
        <w:rPr>
          <w:highlight w:val="yellow"/>
        </w:rPr>
        <w:t xml:space="preserve"> maple pea (</w:t>
      </w:r>
      <w:proofErr w:type="spellStart"/>
      <w:r w:rsidRPr="00F54765">
        <w:rPr>
          <w:rStyle w:val="Emphasis"/>
          <w:highlight w:val="yellow"/>
        </w:rPr>
        <w:t>Pisum</w:t>
      </w:r>
      <w:proofErr w:type="spellEnd"/>
      <w:r w:rsidRPr="00F54765">
        <w:rPr>
          <w:rStyle w:val="Emphasis"/>
          <w:highlight w:val="yellow"/>
        </w:rPr>
        <w:t xml:space="preserve"> </w:t>
      </w:r>
      <w:proofErr w:type="spellStart"/>
      <w:r w:rsidRPr="00F54765">
        <w:rPr>
          <w:rStyle w:val="Emphasis"/>
          <w:highlight w:val="yellow"/>
        </w:rPr>
        <w:t>sativum</w:t>
      </w:r>
      <w:proofErr w:type="spellEnd"/>
      <w:r w:rsidRPr="00F54765">
        <w:rPr>
          <w:highlight w:val="yellow"/>
        </w:rPr>
        <w:t xml:space="preserve"> var. </w:t>
      </w:r>
      <w:proofErr w:type="spellStart"/>
      <w:r w:rsidRPr="00F54765">
        <w:rPr>
          <w:rStyle w:val="Emphasis"/>
          <w:highlight w:val="yellow"/>
        </w:rPr>
        <w:t>arvense</w:t>
      </w:r>
      <w:proofErr w:type="spellEnd"/>
      <w:r w:rsidRPr="00F54765">
        <w:rPr>
          <w:highlight w:val="yellow"/>
        </w:rPr>
        <w:t xml:space="preserve"> L.) spreads. </w:t>
      </w:r>
      <w:r w:rsidRPr="00F54765">
        <w:rPr>
          <w:rStyle w:val="Emphasis"/>
          <w:highlight w:val="yellow"/>
        </w:rPr>
        <w:t>Agronomy Research, 13</w:t>
      </w:r>
      <w:r w:rsidRPr="00F54765">
        <w:rPr>
          <w:highlight w:val="yellow"/>
        </w:rPr>
        <w:t>, 956–968.</w:t>
      </w:r>
    </w:p>
    <w:p w14:paraId="2C1CB654" w14:textId="77777777" w:rsidR="00BB0949" w:rsidRPr="003B7106" w:rsidRDefault="00BB0949" w:rsidP="007210E5">
      <w:pPr>
        <w:pStyle w:val="NormalWeb"/>
        <w:spacing w:after="160" w:afterAutospacing="0"/>
        <w:jc w:val="both"/>
      </w:pPr>
      <w:proofErr w:type="gramStart"/>
      <w:r w:rsidRPr="003B7106">
        <w:t>Kumar, R., &amp; Bohra, J. S. (2014).</w:t>
      </w:r>
      <w:proofErr w:type="gramEnd"/>
      <w:r w:rsidRPr="003B7106">
        <w:t xml:space="preserve"> </w:t>
      </w:r>
      <w:proofErr w:type="gramStart"/>
      <w:r w:rsidRPr="003B7106">
        <w:t>Effect of NPKS and Zn application on growth, yield, economics and quality of baby corn.</w:t>
      </w:r>
      <w:proofErr w:type="gramEnd"/>
      <w:r w:rsidRPr="003B7106">
        <w:t xml:space="preserve"> </w:t>
      </w:r>
      <w:r w:rsidRPr="003B7106">
        <w:rPr>
          <w:rStyle w:val="Emphasis"/>
        </w:rPr>
        <w:t>Archives of Agronomy and Soil Science, 60</w:t>
      </w:r>
      <w:r w:rsidRPr="003B7106">
        <w:t>(9), 1193–1206.</w:t>
      </w:r>
    </w:p>
    <w:p w14:paraId="648B7DF2" w14:textId="77777777" w:rsidR="00BB0949" w:rsidRPr="003B7106" w:rsidRDefault="00BB0949" w:rsidP="007210E5">
      <w:pPr>
        <w:spacing w:line="240" w:lineRule="auto"/>
        <w:jc w:val="both"/>
        <w:rPr>
          <w:rFonts w:ascii="Times New Roman" w:eastAsia="Times New Roman" w:hAnsi="Times New Roman" w:cs="Times New Roman"/>
          <w:color w:val="0D0D0D" w:themeColor="text1" w:themeTint="F2"/>
          <w:kern w:val="0"/>
          <w:sz w:val="24"/>
          <w:szCs w:val="24"/>
          <w14:ligatures w14:val="none"/>
        </w:rPr>
      </w:pPr>
      <w:proofErr w:type="spellStart"/>
      <w:r w:rsidRPr="003B7106">
        <w:rPr>
          <w:rFonts w:ascii="Times New Roman" w:eastAsia="Times New Roman" w:hAnsi="Times New Roman" w:cs="Times New Roman"/>
          <w:color w:val="0D0D0D" w:themeColor="text1" w:themeTint="F2"/>
          <w:kern w:val="0"/>
          <w:sz w:val="24"/>
          <w:szCs w:val="24"/>
          <w14:ligatures w14:val="none"/>
        </w:rPr>
        <w:t>Kumawat</w:t>
      </w:r>
      <w:proofErr w:type="spellEnd"/>
      <w:r w:rsidRPr="003B7106">
        <w:rPr>
          <w:rFonts w:ascii="Times New Roman" w:eastAsia="Times New Roman" w:hAnsi="Times New Roman" w:cs="Times New Roman"/>
          <w:color w:val="0D0D0D" w:themeColor="text1" w:themeTint="F2"/>
          <w:kern w:val="0"/>
          <w:sz w:val="24"/>
          <w:szCs w:val="24"/>
          <w14:ligatures w14:val="none"/>
        </w:rPr>
        <w:t xml:space="preserve">, A., Gupta, N. K., Jain, N. R., &amp; </w:t>
      </w:r>
      <w:proofErr w:type="spellStart"/>
      <w:r w:rsidRPr="003B7106">
        <w:rPr>
          <w:rFonts w:ascii="Times New Roman" w:eastAsia="Times New Roman" w:hAnsi="Times New Roman" w:cs="Times New Roman"/>
          <w:color w:val="0D0D0D" w:themeColor="text1" w:themeTint="F2"/>
          <w:kern w:val="0"/>
          <w:sz w:val="24"/>
          <w:szCs w:val="24"/>
          <w14:ligatures w14:val="none"/>
        </w:rPr>
        <w:t>Nayama</w:t>
      </w:r>
      <w:proofErr w:type="spellEnd"/>
      <w:r w:rsidRPr="003B7106">
        <w:rPr>
          <w:rFonts w:ascii="Times New Roman" w:eastAsia="Times New Roman" w:hAnsi="Times New Roman" w:cs="Times New Roman"/>
          <w:color w:val="0D0D0D" w:themeColor="text1" w:themeTint="F2"/>
          <w:kern w:val="0"/>
          <w:sz w:val="24"/>
          <w:szCs w:val="24"/>
          <w14:ligatures w14:val="none"/>
        </w:rPr>
        <w:t xml:space="preserve">, S. (2019). </w:t>
      </w:r>
      <w:proofErr w:type="gramStart"/>
      <w:r w:rsidRPr="003B7106">
        <w:rPr>
          <w:rFonts w:ascii="Times New Roman" w:eastAsia="Times New Roman" w:hAnsi="Times New Roman" w:cs="Times New Roman"/>
          <w:color w:val="0D0D0D" w:themeColor="text1" w:themeTint="F2"/>
          <w:kern w:val="0"/>
          <w:sz w:val="24"/>
          <w:szCs w:val="24"/>
          <w14:ligatures w14:val="none"/>
        </w:rPr>
        <w:t>Studies on the effect of plant growth regulators and micronutrients on okra (</w:t>
      </w:r>
      <w:proofErr w:type="spellStart"/>
      <w:r w:rsidRPr="003B7106">
        <w:rPr>
          <w:rFonts w:ascii="Times New Roman" w:eastAsia="Times New Roman" w:hAnsi="Times New Roman" w:cs="Times New Roman"/>
          <w:i/>
          <w:iCs/>
          <w:color w:val="0D0D0D" w:themeColor="text1" w:themeTint="F2"/>
          <w:kern w:val="0"/>
          <w:sz w:val="24"/>
          <w:szCs w:val="24"/>
          <w14:ligatures w14:val="none"/>
        </w:rPr>
        <w:t>Abelmoschus</w:t>
      </w:r>
      <w:proofErr w:type="spellEnd"/>
      <w:r w:rsidRPr="003B7106">
        <w:rPr>
          <w:rFonts w:ascii="Times New Roman" w:eastAsia="Times New Roman" w:hAnsi="Times New Roman" w:cs="Times New Roman"/>
          <w:i/>
          <w:iCs/>
          <w:color w:val="0D0D0D" w:themeColor="text1" w:themeTint="F2"/>
          <w:kern w:val="0"/>
          <w:sz w:val="24"/>
          <w:szCs w:val="24"/>
          <w14:ligatures w14:val="none"/>
        </w:rPr>
        <w:t xml:space="preserve"> </w:t>
      </w:r>
      <w:proofErr w:type="spellStart"/>
      <w:r w:rsidRPr="003B7106">
        <w:rPr>
          <w:rFonts w:ascii="Times New Roman" w:eastAsia="Times New Roman" w:hAnsi="Times New Roman" w:cs="Times New Roman"/>
          <w:i/>
          <w:iCs/>
          <w:color w:val="0D0D0D" w:themeColor="text1" w:themeTint="F2"/>
          <w:kern w:val="0"/>
          <w:sz w:val="24"/>
          <w:szCs w:val="24"/>
          <w14:ligatures w14:val="none"/>
        </w:rPr>
        <w:t>esculentus</w:t>
      </w:r>
      <w:proofErr w:type="spellEnd"/>
      <w:r w:rsidRPr="003B7106">
        <w:rPr>
          <w:rFonts w:ascii="Times New Roman" w:eastAsia="Times New Roman" w:hAnsi="Times New Roman" w:cs="Times New Roman"/>
          <w:color w:val="0D0D0D" w:themeColor="text1" w:themeTint="F2"/>
          <w:kern w:val="0"/>
          <w:sz w:val="24"/>
          <w:szCs w:val="24"/>
          <w14:ligatures w14:val="none"/>
        </w:rPr>
        <w:t xml:space="preserve"> L.) cv. </w:t>
      </w:r>
      <w:proofErr w:type="spellStart"/>
      <w:r w:rsidRPr="003B7106">
        <w:rPr>
          <w:rFonts w:ascii="Times New Roman" w:eastAsia="Times New Roman" w:hAnsi="Times New Roman" w:cs="Times New Roman"/>
          <w:color w:val="0D0D0D" w:themeColor="text1" w:themeTint="F2"/>
          <w:kern w:val="0"/>
          <w:sz w:val="24"/>
          <w:szCs w:val="24"/>
          <w14:ligatures w14:val="none"/>
        </w:rPr>
        <w:t>Parbhani</w:t>
      </w:r>
      <w:proofErr w:type="spellEnd"/>
      <w:r w:rsidRPr="003B7106">
        <w:rPr>
          <w:rFonts w:ascii="Times New Roman" w:eastAsia="Times New Roman" w:hAnsi="Times New Roman" w:cs="Times New Roman"/>
          <w:color w:val="0D0D0D" w:themeColor="text1" w:themeTint="F2"/>
          <w:kern w:val="0"/>
          <w:sz w:val="24"/>
          <w:szCs w:val="24"/>
          <w14:ligatures w14:val="none"/>
        </w:rPr>
        <w:t xml:space="preserve"> </w:t>
      </w:r>
      <w:proofErr w:type="spellStart"/>
      <w:r w:rsidRPr="003B7106">
        <w:rPr>
          <w:rFonts w:ascii="Times New Roman" w:eastAsia="Times New Roman" w:hAnsi="Times New Roman" w:cs="Times New Roman"/>
          <w:color w:val="0D0D0D" w:themeColor="text1" w:themeTint="F2"/>
          <w:kern w:val="0"/>
          <w:sz w:val="24"/>
          <w:szCs w:val="24"/>
          <w14:ligatures w14:val="none"/>
        </w:rPr>
        <w:t>Kranti</w:t>
      </w:r>
      <w:proofErr w:type="spellEnd"/>
      <w:r w:rsidRPr="003B7106">
        <w:rPr>
          <w:rFonts w:ascii="Times New Roman" w:eastAsia="Times New Roman" w:hAnsi="Times New Roman" w:cs="Times New Roman"/>
          <w:color w:val="0D0D0D" w:themeColor="text1" w:themeTint="F2"/>
          <w:kern w:val="0"/>
          <w:sz w:val="24"/>
          <w:szCs w:val="24"/>
          <w14:ligatures w14:val="none"/>
        </w:rPr>
        <w:t>.</w:t>
      </w:r>
      <w:proofErr w:type="gramEnd"/>
      <w:r w:rsidRPr="003B7106">
        <w:rPr>
          <w:rFonts w:ascii="Times New Roman" w:eastAsia="Times New Roman" w:hAnsi="Times New Roman" w:cs="Times New Roman"/>
          <w:color w:val="0D0D0D" w:themeColor="text1" w:themeTint="F2"/>
          <w:kern w:val="0"/>
          <w:sz w:val="24"/>
          <w:szCs w:val="24"/>
          <w14:ligatures w14:val="none"/>
        </w:rPr>
        <w:t xml:space="preserve"> </w:t>
      </w:r>
      <w:proofErr w:type="gramStart"/>
      <w:r w:rsidRPr="003B7106">
        <w:rPr>
          <w:rFonts w:ascii="Times New Roman" w:eastAsia="Times New Roman" w:hAnsi="Times New Roman" w:cs="Times New Roman"/>
          <w:i/>
          <w:iCs/>
          <w:color w:val="0D0D0D" w:themeColor="text1" w:themeTint="F2"/>
          <w:kern w:val="0"/>
          <w:sz w:val="24"/>
          <w:szCs w:val="24"/>
          <w14:ligatures w14:val="none"/>
        </w:rPr>
        <w:t>International Journal of Current Microbiology and Applied Sciences, 8</w:t>
      </w:r>
      <w:r w:rsidRPr="003B7106">
        <w:rPr>
          <w:rFonts w:ascii="Times New Roman" w:eastAsia="Times New Roman" w:hAnsi="Times New Roman" w:cs="Times New Roman"/>
          <w:color w:val="0D0D0D" w:themeColor="text1" w:themeTint="F2"/>
          <w:kern w:val="0"/>
          <w:sz w:val="24"/>
          <w:szCs w:val="24"/>
          <w14:ligatures w14:val="none"/>
        </w:rPr>
        <w:t>(1), 3216–3223.</w:t>
      </w:r>
      <w:proofErr w:type="gramEnd"/>
    </w:p>
    <w:p w14:paraId="566B870D" w14:textId="77777777" w:rsidR="00BB0949" w:rsidRPr="003B7106" w:rsidRDefault="00BB0949" w:rsidP="007210E5">
      <w:pPr>
        <w:pStyle w:val="NormalWeb"/>
        <w:spacing w:after="160" w:afterAutospacing="0"/>
        <w:jc w:val="both"/>
        <w:rPr>
          <w:color w:val="0D0D0D" w:themeColor="text1" w:themeTint="F2"/>
        </w:rPr>
      </w:pPr>
      <w:proofErr w:type="spellStart"/>
      <w:r w:rsidRPr="003B7106">
        <w:rPr>
          <w:rStyle w:val="Strong"/>
          <w:b w:val="0"/>
          <w:bCs w:val="0"/>
          <w:color w:val="0D0D0D" w:themeColor="text1" w:themeTint="F2"/>
        </w:rPr>
        <w:t>Manasa</w:t>
      </w:r>
      <w:proofErr w:type="spellEnd"/>
      <w:r w:rsidRPr="003B7106">
        <w:rPr>
          <w:rStyle w:val="Strong"/>
          <w:b w:val="0"/>
          <w:bCs w:val="0"/>
          <w:color w:val="0D0D0D" w:themeColor="text1" w:themeTint="F2"/>
        </w:rPr>
        <w:t xml:space="preserve">, </w:t>
      </w:r>
      <w:proofErr w:type="gramStart"/>
      <w:r w:rsidRPr="003B7106">
        <w:rPr>
          <w:rStyle w:val="Strong"/>
          <w:b w:val="0"/>
          <w:bCs w:val="0"/>
          <w:color w:val="0D0D0D" w:themeColor="text1" w:themeTint="F2"/>
        </w:rPr>
        <w:t>L. P.,</w:t>
      </w:r>
      <w:proofErr w:type="gramEnd"/>
      <w:r w:rsidRPr="003B7106">
        <w:rPr>
          <w:rStyle w:val="Strong"/>
          <w:b w:val="0"/>
          <w:bCs w:val="0"/>
          <w:color w:val="0D0D0D" w:themeColor="text1" w:themeTint="F2"/>
        </w:rPr>
        <w:t xml:space="preserve"> &amp; </w:t>
      </w:r>
      <w:proofErr w:type="spellStart"/>
      <w:r w:rsidRPr="003B7106">
        <w:rPr>
          <w:rStyle w:val="Strong"/>
          <w:b w:val="0"/>
          <w:bCs w:val="0"/>
          <w:color w:val="0D0D0D" w:themeColor="text1" w:themeTint="F2"/>
        </w:rPr>
        <w:t>Devaranavadagi</w:t>
      </w:r>
      <w:proofErr w:type="spellEnd"/>
      <w:r w:rsidRPr="003B7106">
        <w:rPr>
          <w:rStyle w:val="Strong"/>
          <w:b w:val="0"/>
          <w:bCs w:val="0"/>
          <w:color w:val="0D0D0D" w:themeColor="text1" w:themeTint="F2"/>
        </w:rPr>
        <w:t>, S. B. (2015).</w:t>
      </w:r>
      <w:r w:rsidRPr="003B7106">
        <w:rPr>
          <w:color w:val="0D0D0D" w:themeColor="text1" w:themeTint="F2"/>
        </w:rPr>
        <w:t xml:space="preserve"> </w:t>
      </w:r>
      <w:proofErr w:type="gramStart"/>
      <w:r w:rsidRPr="003B7106">
        <w:rPr>
          <w:color w:val="0D0D0D" w:themeColor="text1" w:themeTint="F2"/>
        </w:rPr>
        <w:t>Effect of foliar application of micronutrients on growth, yield and nutrient uptake of maize.</w:t>
      </w:r>
      <w:proofErr w:type="gramEnd"/>
      <w:r w:rsidRPr="003B7106">
        <w:rPr>
          <w:color w:val="0D0D0D" w:themeColor="text1" w:themeTint="F2"/>
        </w:rPr>
        <w:t xml:space="preserve"> </w:t>
      </w:r>
      <w:r w:rsidRPr="003B7106">
        <w:rPr>
          <w:rStyle w:val="Emphasis"/>
          <w:color w:val="0D0D0D" w:themeColor="text1" w:themeTint="F2"/>
        </w:rPr>
        <w:t>Karnataka Journal of Agricultural Sciences, 28</w:t>
      </w:r>
      <w:r w:rsidRPr="003B7106">
        <w:rPr>
          <w:color w:val="0D0D0D" w:themeColor="text1" w:themeTint="F2"/>
        </w:rPr>
        <w:t>(4), 474–476.</w:t>
      </w:r>
    </w:p>
    <w:p w14:paraId="7628EB44" w14:textId="77777777" w:rsidR="00BB0949" w:rsidRPr="00F54765" w:rsidRDefault="00BB0949" w:rsidP="007210E5">
      <w:pPr>
        <w:spacing w:line="240" w:lineRule="auto"/>
        <w:jc w:val="both"/>
        <w:rPr>
          <w:rFonts w:ascii="Times New Roman" w:eastAsia="Times New Roman" w:hAnsi="Times New Roman" w:cs="Times New Roman"/>
          <w:color w:val="0D0D0D" w:themeColor="text1" w:themeTint="F2"/>
          <w:kern w:val="0"/>
          <w:sz w:val="24"/>
          <w:szCs w:val="24"/>
          <w:highlight w:val="yellow"/>
          <w14:ligatures w14:val="none"/>
        </w:rPr>
      </w:pPr>
      <w:proofErr w:type="spellStart"/>
      <w:proofErr w:type="gramStart"/>
      <w:r w:rsidRPr="00F54765">
        <w:rPr>
          <w:rFonts w:ascii="Times New Roman" w:eastAsia="Times New Roman" w:hAnsi="Times New Roman" w:cs="Times New Roman"/>
          <w:color w:val="0D0D0D" w:themeColor="text1" w:themeTint="F2"/>
          <w:kern w:val="0"/>
          <w:sz w:val="24"/>
          <w:szCs w:val="24"/>
          <w:highlight w:val="yellow"/>
          <w14:ligatures w14:val="none"/>
        </w:rPr>
        <w:t>Mavdiya</w:t>
      </w:r>
      <w:proofErr w:type="spellEnd"/>
      <w:r w:rsidRPr="00F54765">
        <w:rPr>
          <w:rFonts w:ascii="Times New Roman" w:eastAsia="Times New Roman" w:hAnsi="Times New Roman" w:cs="Times New Roman"/>
          <w:color w:val="0D0D0D" w:themeColor="text1" w:themeTint="F2"/>
          <w:kern w:val="0"/>
          <w:sz w:val="24"/>
          <w:szCs w:val="24"/>
          <w:highlight w:val="yellow"/>
          <w14:ligatures w14:val="none"/>
        </w:rPr>
        <w:t xml:space="preserve">, V., Malam, K., Patel, P., &amp; </w:t>
      </w:r>
      <w:proofErr w:type="spellStart"/>
      <w:r w:rsidRPr="00F54765">
        <w:rPr>
          <w:rFonts w:ascii="Times New Roman" w:eastAsia="Times New Roman" w:hAnsi="Times New Roman" w:cs="Times New Roman"/>
          <w:color w:val="0D0D0D" w:themeColor="text1" w:themeTint="F2"/>
          <w:kern w:val="0"/>
          <w:sz w:val="24"/>
          <w:szCs w:val="24"/>
          <w:highlight w:val="yellow"/>
          <w14:ligatures w14:val="none"/>
        </w:rPr>
        <w:t>Kargathiya</w:t>
      </w:r>
      <w:proofErr w:type="spellEnd"/>
      <w:r w:rsidRPr="00F54765">
        <w:rPr>
          <w:rFonts w:ascii="Times New Roman" w:eastAsia="Times New Roman" w:hAnsi="Times New Roman" w:cs="Times New Roman"/>
          <w:color w:val="0D0D0D" w:themeColor="text1" w:themeTint="F2"/>
          <w:kern w:val="0"/>
          <w:sz w:val="24"/>
          <w:szCs w:val="24"/>
          <w:highlight w:val="yellow"/>
          <w14:ligatures w14:val="none"/>
        </w:rPr>
        <w:t>, F. (2023).</w:t>
      </w:r>
      <w:proofErr w:type="gramEnd"/>
      <w:r w:rsidRPr="00F54765">
        <w:rPr>
          <w:rFonts w:ascii="Times New Roman" w:eastAsia="Times New Roman" w:hAnsi="Times New Roman" w:cs="Times New Roman"/>
          <w:color w:val="0D0D0D" w:themeColor="text1" w:themeTint="F2"/>
          <w:kern w:val="0"/>
          <w:sz w:val="24"/>
          <w:szCs w:val="24"/>
          <w:highlight w:val="yellow"/>
          <w14:ligatures w14:val="none"/>
        </w:rPr>
        <w:t xml:space="preserve"> </w:t>
      </w:r>
      <w:proofErr w:type="gramStart"/>
      <w:r w:rsidRPr="00F54765">
        <w:rPr>
          <w:rFonts w:ascii="Times New Roman" w:eastAsia="Times New Roman" w:hAnsi="Times New Roman" w:cs="Times New Roman"/>
          <w:color w:val="0D0D0D" w:themeColor="text1" w:themeTint="F2"/>
          <w:kern w:val="0"/>
          <w:sz w:val="24"/>
          <w:szCs w:val="24"/>
          <w:highlight w:val="yellow"/>
          <w14:ligatures w14:val="none"/>
        </w:rPr>
        <w:t xml:space="preserve">Response of gibberellic acid and </w:t>
      </w:r>
      <w:proofErr w:type="spellStart"/>
      <w:r w:rsidRPr="00F54765">
        <w:rPr>
          <w:rFonts w:ascii="Times New Roman" w:eastAsia="Times New Roman" w:hAnsi="Times New Roman" w:cs="Times New Roman"/>
          <w:color w:val="0D0D0D" w:themeColor="text1" w:themeTint="F2"/>
          <w:kern w:val="0"/>
          <w:sz w:val="24"/>
          <w:szCs w:val="24"/>
          <w:highlight w:val="yellow"/>
          <w14:ligatures w14:val="none"/>
        </w:rPr>
        <w:t>cycocel</w:t>
      </w:r>
      <w:proofErr w:type="spellEnd"/>
      <w:r w:rsidRPr="00F54765">
        <w:rPr>
          <w:rFonts w:ascii="Times New Roman" w:eastAsia="Times New Roman" w:hAnsi="Times New Roman" w:cs="Times New Roman"/>
          <w:color w:val="0D0D0D" w:themeColor="text1" w:themeTint="F2"/>
          <w:kern w:val="0"/>
          <w:sz w:val="24"/>
          <w:szCs w:val="24"/>
          <w:highlight w:val="yellow"/>
          <w14:ligatures w14:val="none"/>
        </w:rPr>
        <w:t xml:space="preserve"> on growth, yield and quality of cowpea [</w:t>
      </w:r>
      <w:proofErr w:type="spellStart"/>
      <w:r w:rsidRPr="00F54765">
        <w:rPr>
          <w:rFonts w:ascii="Times New Roman" w:eastAsia="Times New Roman" w:hAnsi="Times New Roman" w:cs="Times New Roman"/>
          <w:i/>
          <w:iCs/>
          <w:color w:val="0D0D0D" w:themeColor="text1" w:themeTint="F2"/>
          <w:kern w:val="0"/>
          <w:sz w:val="24"/>
          <w:szCs w:val="24"/>
          <w:highlight w:val="yellow"/>
          <w14:ligatures w14:val="none"/>
        </w:rPr>
        <w:t>Vigna</w:t>
      </w:r>
      <w:proofErr w:type="spellEnd"/>
      <w:r w:rsidRPr="00F54765">
        <w:rPr>
          <w:rFonts w:ascii="Times New Roman" w:eastAsia="Times New Roman" w:hAnsi="Times New Roman" w:cs="Times New Roman"/>
          <w:i/>
          <w:iCs/>
          <w:color w:val="0D0D0D" w:themeColor="text1" w:themeTint="F2"/>
          <w:kern w:val="0"/>
          <w:sz w:val="24"/>
          <w:szCs w:val="24"/>
          <w:highlight w:val="yellow"/>
          <w14:ligatures w14:val="none"/>
        </w:rPr>
        <w:t xml:space="preserve"> </w:t>
      </w:r>
      <w:proofErr w:type="spellStart"/>
      <w:r w:rsidRPr="00F54765">
        <w:rPr>
          <w:rFonts w:ascii="Times New Roman" w:eastAsia="Times New Roman" w:hAnsi="Times New Roman" w:cs="Times New Roman"/>
          <w:i/>
          <w:iCs/>
          <w:color w:val="0D0D0D" w:themeColor="text1" w:themeTint="F2"/>
          <w:kern w:val="0"/>
          <w:sz w:val="24"/>
          <w:szCs w:val="24"/>
          <w:highlight w:val="yellow"/>
          <w14:ligatures w14:val="none"/>
        </w:rPr>
        <w:t>unguiculata</w:t>
      </w:r>
      <w:proofErr w:type="spellEnd"/>
      <w:r w:rsidRPr="00F54765">
        <w:rPr>
          <w:rFonts w:ascii="Times New Roman" w:eastAsia="Times New Roman" w:hAnsi="Times New Roman" w:cs="Times New Roman"/>
          <w:color w:val="0D0D0D" w:themeColor="text1" w:themeTint="F2"/>
          <w:kern w:val="0"/>
          <w:sz w:val="24"/>
          <w:szCs w:val="24"/>
          <w:highlight w:val="yellow"/>
          <w14:ligatures w14:val="none"/>
        </w:rPr>
        <w:t xml:space="preserve"> (L.)</w:t>
      </w:r>
      <w:proofErr w:type="gramEnd"/>
      <w:r w:rsidRPr="00F54765">
        <w:rPr>
          <w:rFonts w:ascii="Times New Roman" w:eastAsia="Times New Roman" w:hAnsi="Times New Roman" w:cs="Times New Roman"/>
          <w:color w:val="0D0D0D" w:themeColor="text1" w:themeTint="F2"/>
          <w:kern w:val="0"/>
          <w:sz w:val="24"/>
          <w:szCs w:val="24"/>
          <w:highlight w:val="yellow"/>
          <w14:ligatures w14:val="none"/>
        </w:rPr>
        <w:t xml:space="preserve"> </w:t>
      </w:r>
      <w:proofErr w:type="spellStart"/>
      <w:proofErr w:type="gramStart"/>
      <w:r w:rsidRPr="00F54765">
        <w:rPr>
          <w:rFonts w:ascii="Times New Roman" w:eastAsia="Times New Roman" w:hAnsi="Times New Roman" w:cs="Times New Roman"/>
          <w:color w:val="0D0D0D" w:themeColor="text1" w:themeTint="F2"/>
          <w:kern w:val="0"/>
          <w:sz w:val="24"/>
          <w:szCs w:val="24"/>
          <w:highlight w:val="yellow"/>
          <w14:ligatures w14:val="none"/>
        </w:rPr>
        <w:t>Walp</w:t>
      </w:r>
      <w:proofErr w:type="spellEnd"/>
      <w:r w:rsidRPr="00F54765">
        <w:rPr>
          <w:rFonts w:ascii="Times New Roman" w:eastAsia="Times New Roman" w:hAnsi="Times New Roman" w:cs="Times New Roman"/>
          <w:color w:val="0D0D0D" w:themeColor="text1" w:themeTint="F2"/>
          <w:kern w:val="0"/>
          <w:sz w:val="24"/>
          <w:szCs w:val="24"/>
          <w:highlight w:val="yellow"/>
          <w14:ligatures w14:val="none"/>
        </w:rPr>
        <w:t>.]</w:t>
      </w:r>
      <w:proofErr w:type="gramEnd"/>
      <w:r w:rsidRPr="00F54765">
        <w:rPr>
          <w:rFonts w:ascii="Times New Roman" w:eastAsia="Times New Roman" w:hAnsi="Times New Roman" w:cs="Times New Roman"/>
          <w:color w:val="0D0D0D" w:themeColor="text1" w:themeTint="F2"/>
          <w:kern w:val="0"/>
          <w:sz w:val="24"/>
          <w:szCs w:val="24"/>
          <w:highlight w:val="yellow"/>
          <w14:ligatures w14:val="none"/>
        </w:rPr>
        <w:t xml:space="preserve"> CV. AVCP-1. </w:t>
      </w:r>
      <w:r w:rsidRPr="00F54765">
        <w:rPr>
          <w:rFonts w:ascii="Times New Roman" w:eastAsia="Times New Roman" w:hAnsi="Times New Roman" w:cs="Times New Roman"/>
          <w:i/>
          <w:iCs/>
          <w:color w:val="0D0D0D" w:themeColor="text1" w:themeTint="F2"/>
          <w:kern w:val="0"/>
          <w:sz w:val="24"/>
          <w:szCs w:val="24"/>
          <w:highlight w:val="yellow"/>
          <w14:ligatures w14:val="none"/>
        </w:rPr>
        <w:t>International Journal of Current Microbiology and Applied Sciences, 8</w:t>
      </w:r>
      <w:r w:rsidRPr="00F54765">
        <w:rPr>
          <w:rFonts w:ascii="Times New Roman" w:eastAsia="Times New Roman" w:hAnsi="Times New Roman" w:cs="Times New Roman"/>
          <w:color w:val="0D0D0D" w:themeColor="text1" w:themeTint="F2"/>
          <w:kern w:val="0"/>
          <w:sz w:val="24"/>
          <w:szCs w:val="24"/>
          <w:highlight w:val="yellow"/>
          <w14:ligatures w14:val="none"/>
        </w:rPr>
        <w:t>(6), 1120–1125.</w:t>
      </w:r>
    </w:p>
    <w:p w14:paraId="1AD67EF9" w14:textId="77777777" w:rsidR="00BB0949" w:rsidRPr="003B7106" w:rsidRDefault="00BB0949" w:rsidP="007210E5">
      <w:pPr>
        <w:spacing w:line="240" w:lineRule="auto"/>
        <w:jc w:val="both"/>
        <w:rPr>
          <w:rFonts w:ascii="Times New Roman" w:eastAsia="Times New Roman" w:hAnsi="Times New Roman" w:cs="Times New Roman"/>
          <w:color w:val="0D0D0D" w:themeColor="text1" w:themeTint="F2"/>
          <w:kern w:val="0"/>
          <w:sz w:val="24"/>
          <w:szCs w:val="24"/>
          <w14:ligatures w14:val="none"/>
        </w:rPr>
      </w:pPr>
      <w:proofErr w:type="spellStart"/>
      <w:proofErr w:type="gramStart"/>
      <w:r w:rsidRPr="00F54765">
        <w:rPr>
          <w:rStyle w:val="Strong"/>
          <w:rFonts w:ascii="Times New Roman" w:hAnsi="Times New Roman" w:cs="Times New Roman"/>
          <w:b w:val="0"/>
          <w:bCs w:val="0"/>
          <w:sz w:val="24"/>
          <w:szCs w:val="24"/>
          <w:highlight w:val="yellow"/>
        </w:rPr>
        <w:t>Nabi</w:t>
      </w:r>
      <w:proofErr w:type="spellEnd"/>
      <w:r w:rsidRPr="00F54765">
        <w:rPr>
          <w:rStyle w:val="Strong"/>
          <w:rFonts w:ascii="Times New Roman" w:hAnsi="Times New Roman" w:cs="Times New Roman"/>
          <w:b w:val="0"/>
          <w:bCs w:val="0"/>
          <w:sz w:val="24"/>
          <w:szCs w:val="24"/>
          <w:highlight w:val="yellow"/>
        </w:rPr>
        <w:t xml:space="preserve">, A. J. M. N., Hasan, M. M., </w:t>
      </w:r>
      <w:proofErr w:type="spellStart"/>
      <w:r w:rsidRPr="00F54765">
        <w:rPr>
          <w:rStyle w:val="Strong"/>
          <w:rFonts w:ascii="Times New Roman" w:hAnsi="Times New Roman" w:cs="Times New Roman"/>
          <w:b w:val="0"/>
          <w:bCs w:val="0"/>
          <w:sz w:val="24"/>
          <w:szCs w:val="24"/>
          <w:highlight w:val="yellow"/>
        </w:rPr>
        <w:t>Alam</w:t>
      </w:r>
      <w:proofErr w:type="spellEnd"/>
      <w:r w:rsidRPr="00F54765">
        <w:rPr>
          <w:rStyle w:val="Strong"/>
          <w:rFonts w:ascii="Times New Roman" w:hAnsi="Times New Roman" w:cs="Times New Roman"/>
          <w:b w:val="0"/>
          <w:bCs w:val="0"/>
          <w:sz w:val="24"/>
          <w:szCs w:val="24"/>
          <w:highlight w:val="yellow"/>
        </w:rPr>
        <w:t>, M. S., Islam, M. S., &amp; Islam, M. R. (2014).</w:t>
      </w:r>
      <w:proofErr w:type="gramEnd"/>
      <w:r w:rsidRPr="00F54765">
        <w:rPr>
          <w:rFonts w:ascii="Times New Roman" w:hAnsi="Times New Roman" w:cs="Times New Roman"/>
          <w:sz w:val="24"/>
          <w:szCs w:val="24"/>
          <w:highlight w:val="yellow"/>
        </w:rPr>
        <w:t xml:space="preserve"> </w:t>
      </w:r>
      <w:proofErr w:type="gramStart"/>
      <w:r w:rsidRPr="00F54765">
        <w:rPr>
          <w:rFonts w:ascii="Times New Roman" w:hAnsi="Times New Roman" w:cs="Times New Roman"/>
          <w:sz w:val="24"/>
          <w:szCs w:val="24"/>
          <w:highlight w:val="yellow"/>
        </w:rPr>
        <w:t>Responses of gibberellic acid (GA₃) on growth and yield of cowpea cv. BARI Falon-1 (</w:t>
      </w:r>
      <w:proofErr w:type="spellStart"/>
      <w:r w:rsidRPr="00F54765">
        <w:rPr>
          <w:rStyle w:val="Emphasis"/>
          <w:rFonts w:ascii="Times New Roman" w:hAnsi="Times New Roman" w:cs="Times New Roman"/>
          <w:sz w:val="24"/>
          <w:szCs w:val="24"/>
          <w:highlight w:val="yellow"/>
        </w:rPr>
        <w:t>Vigna</w:t>
      </w:r>
      <w:proofErr w:type="spellEnd"/>
      <w:r w:rsidRPr="00F54765">
        <w:rPr>
          <w:rStyle w:val="Emphasis"/>
          <w:rFonts w:ascii="Times New Roman" w:hAnsi="Times New Roman" w:cs="Times New Roman"/>
          <w:sz w:val="24"/>
          <w:szCs w:val="24"/>
          <w:highlight w:val="yellow"/>
        </w:rPr>
        <w:t xml:space="preserve"> </w:t>
      </w:r>
      <w:proofErr w:type="spellStart"/>
      <w:r w:rsidRPr="00F54765">
        <w:rPr>
          <w:rStyle w:val="Emphasis"/>
          <w:rFonts w:ascii="Times New Roman" w:hAnsi="Times New Roman" w:cs="Times New Roman"/>
          <w:sz w:val="24"/>
          <w:szCs w:val="24"/>
          <w:highlight w:val="yellow"/>
        </w:rPr>
        <w:t>unguiculata</w:t>
      </w:r>
      <w:proofErr w:type="spellEnd"/>
      <w:r w:rsidRPr="00F54765">
        <w:rPr>
          <w:rFonts w:ascii="Times New Roman" w:hAnsi="Times New Roman" w:cs="Times New Roman"/>
          <w:sz w:val="24"/>
          <w:szCs w:val="24"/>
          <w:highlight w:val="yellow"/>
        </w:rPr>
        <w:t xml:space="preserve"> L.).</w:t>
      </w:r>
      <w:proofErr w:type="gramEnd"/>
      <w:r w:rsidRPr="00F54765">
        <w:rPr>
          <w:rFonts w:ascii="Times New Roman" w:hAnsi="Times New Roman" w:cs="Times New Roman"/>
          <w:sz w:val="24"/>
          <w:szCs w:val="24"/>
          <w:highlight w:val="yellow"/>
        </w:rPr>
        <w:t xml:space="preserve"> </w:t>
      </w:r>
      <w:r w:rsidRPr="00F54765">
        <w:rPr>
          <w:rStyle w:val="Emphasis"/>
          <w:rFonts w:ascii="Times New Roman" w:hAnsi="Times New Roman" w:cs="Times New Roman"/>
          <w:sz w:val="24"/>
          <w:szCs w:val="24"/>
          <w:highlight w:val="yellow"/>
        </w:rPr>
        <w:t>Journal of Environmental Science and Natural Resources, 7</w:t>
      </w:r>
      <w:r w:rsidRPr="00F54765">
        <w:rPr>
          <w:rFonts w:ascii="Times New Roman" w:hAnsi="Times New Roman" w:cs="Times New Roman"/>
          <w:sz w:val="24"/>
          <w:szCs w:val="24"/>
          <w:highlight w:val="yellow"/>
        </w:rPr>
        <w:t>(2), 7–12</w:t>
      </w:r>
      <w:r w:rsidRPr="003B7106">
        <w:rPr>
          <w:rFonts w:ascii="Times New Roman" w:hAnsi="Times New Roman" w:cs="Times New Roman"/>
          <w:sz w:val="24"/>
          <w:szCs w:val="24"/>
        </w:rPr>
        <w:t>.</w:t>
      </w:r>
    </w:p>
    <w:p w14:paraId="31D1E642" w14:textId="77777777" w:rsidR="00BB0949" w:rsidRPr="003B7106" w:rsidRDefault="00BB0949" w:rsidP="007210E5">
      <w:pPr>
        <w:spacing w:line="240" w:lineRule="auto"/>
        <w:jc w:val="both"/>
        <w:rPr>
          <w:rFonts w:ascii="Times New Roman" w:eastAsia="Times New Roman" w:hAnsi="Times New Roman" w:cs="Times New Roman"/>
          <w:color w:val="0D0D0D" w:themeColor="text1" w:themeTint="F2"/>
          <w:kern w:val="0"/>
          <w:sz w:val="24"/>
          <w:szCs w:val="24"/>
          <w14:ligatures w14:val="none"/>
        </w:rPr>
      </w:pPr>
      <w:proofErr w:type="spellStart"/>
      <w:proofErr w:type="gramStart"/>
      <w:r w:rsidRPr="003B7106">
        <w:rPr>
          <w:rFonts w:ascii="Times New Roman" w:eastAsia="Times New Roman" w:hAnsi="Times New Roman" w:cs="Times New Roman"/>
          <w:color w:val="0D0D0D" w:themeColor="text1" w:themeTint="F2"/>
          <w:kern w:val="0"/>
          <w:sz w:val="24"/>
          <w:szCs w:val="24"/>
          <w14:ligatures w14:val="none"/>
        </w:rPr>
        <w:t>Nazeer</w:t>
      </w:r>
      <w:proofErr w:type="spellEnd"/>
      <w:r w:rsidRPr="003B7106">
        <w:rPr>
          <w:rFonts w:ascii="Times New Roman" w:eastAsia="Times New Roman" w:hAnsi="Times New Roman" w:cs="Times New Roman"/>
          <w:color w:val="0D0D0D" w:themeColor="text1" w:themeTint="F2"/>
          <w:kern w:val="0"/>
          <w:sz w:val="24"/>
          <w:szCs w:val="24"/>
          <w14:ligatures w14:val="none"/>
        </w:rPr>
        <w:t xml:space="preserve">, A., Hussain, K., </w:t>
      </w:r>
      <w:proofErr w:type="spellStart"/>
      <w:r w:rsidRPr="003B7106">
        <w:rPr>
          <w:rFonts w:ascii="Times New Roman" w:eastAsia="Times New Roman" w:hAnsi="Times New Roman" w:cs="Times New Roman"/>
          <w:color w:val="0D0D0D" w:themeColor="text1" w:themeTint="F2"/>
          <w:kern w:val="0"/>
          <w:sz w:val="24"/>
          <w:szCs w:val="24"/>
          <w14:ligatures w14:val="none"/>
        </w:rPr>
        <w:t>Hassain</w:t>
      </w:r>
      <w:proofErr w:type="spellEnd"/>
      <w:r w:rsidRPr="003B7106">
        <w:rPr>
          <w:rFonts w:ascii="Times New Roman" w:eastAsia="Times New Roman" w:hAnsi="Times New Roman" w:cs="Times New Roman"/>
          <w:color w:val="0D0D0D" w:themeColor="text1" w:themeTint="F2"/>
          <w:kern w:val="0"/>
          <w:sz w:val="24"/>
          <w:szCs w:val="24"/>
          <w14:ligatures w14:val="none"/>
        </w:rPr>
        <w:t xml:space="preserve">, A., Nawaz, K., Bashir, Z., Ali, S. S., &amp; </w:t>
      </w:r>
      <w:proofErr w:type="spellStart"/>
      <w:r w:rsidRPr="003B7106">
        <w:rPr>
          <w:rFonts w:ascii="Times New Roman" w:eastAsia="Times New Roman" w:hAnsi="Times New Roman" w:cs="Times New Roman"/>
          <w:color w:val="0D0D0D" w:themeColor="text1" w:themeTint="F2"/>
          <w:kern w:val="0"/>
          <w:sz w:val="24"/>
          <w:szCs w:val="24"/>
          <w14:ligatures w14:val="none"/>
        </w:rPr>
        <w:t>Yasin</w:t>
      </w:r>
      <w:proofErr w:type="spellEnd"/>
      <w:r w:rsidRPr="003B7106">
        <w:rPr>
          <w:rFonts w:ascii="Times New Roman" w:eastAsia="Times New Roman" w:hAnsi="Times New Roman" w:cs="Times New Roman"/>
          <w:color w:val="0D0D0D" w:themeColor="text1" w:themeTint="F2"/>
          <w:kern w:val="0"/>
          <w:sz w:val="24"/>
          <w:szCs w:val="24"/>
          <w14:ligatures w14:val="none"/>
        </w:rPr>
        <w:t>, G. (2020).</w:t>
      </w:r>
      <w:proofErr w:type="gramEnd"/>
      <w:r w:rsidRPr="003B7106">
        <w:rPr>
          <w:rFonts w:ascii="Times New Roman" w:eastAsia="Times New Roman" w:hAnsi="Times New Roman" w:cs="Times New Roman"/>
          <w:color w:val="0D0D0D" w:themeColor="text1" w:themeTint="F2"/>
          <w:kern w:val="0"/>
          <w:sz w:val="24"/>
          <w:szCs w:val="24"/>
          <w14:ligatures w14:val="none"/>
        </w:rPr>
        <w:t xml:space="preserve"> Influence of foliar applications of IAA, NAA and GA₃ on growth, yield and quality of pea (</w:t>
      </w:r>
      <w:proofErr w:type="spellStart"/>
      <w:r w:rsidRPr="003B7106">
        <w:rPr>
          <w:rFonts w:ascii="Times New Roman" w:eastAsia="Times New Roman" w:hAnsi="Times New Roman" w:cs="Times New Roman"/>
          <w:i/>
          <w:iCs/>
          <w:color w:val="0D0D0D" w:themeColor="text1" w:themeTint="F2"/>
          <w:kern w:val="0"/>
          <w:sz w:val="24"/>
          <w:szCs w:val="24"/>
          <w14:ligatures w14:val="none"/>
        </w:rPr>
        <w:t>Pisum</w:t>
      </w:r>
      <w:proofErr w:type="spellEnd"/>
      <w:r w:rsidRPr="003B7106">
        <w:rPr>
          <w:rFonts w:ascii="Times New Roman" w:eastAsia="Times New Roman" w:hAnsi="Times New Roman" w:cs="Times New Roman"/>
          <w:i/>
          <w:iCs/>
          <w:color w:val="0D0D0D" w:themeColor="text1" w:themeTint="F2"/>
          <w:kern w:val="0"/>
          <w:sz w:val="24"/>
          <w:szCs w:val="24"/>
          <w14:ligatures w14:val="none"/>
        </w:rPr>
        <w:t xml:space="preserve"> </w:t>
      </w:r>
      <w:proofErr w:type="spellStart"/>
      <w:r w:rsidRPr="003B7106">
        <w:rPr>
          <w:rFonts w:ascii="Times New Roman" w:eastAsia="Times New Roman" w:hAnsi="Times New Roman" w:cs="Times New Roman"/>
          <w:i/>
          <w:iCs/>
          <w:color w:val="0D0D0D" w:themeColor="text1" w:themeTint="F2"/>
          <w:kern w:val="0"/>
          <w:sz w:val="24"/>
          <w:szCs w:val="24"/>
          <w14:ligatures w14:val="none"/>
        </w:rPr>
        <w:t>sativum</w:t>
      </w:r>
      <w:proofErr w:type="spellEnd"/>
      <w:r w:rsidRPr="003B7106">
        <w:rPr>
          <w:rFonts w:ascii="Times New Roman" w:eastAsia="Times New Roman" w:hAnsi="Times New Roman" w:cs="Times New Roman"/>
          <w:color w:val="0D0D0D" w:themeColor="text1" w:themeTint="F2"/>
          <w:kern w:val="0"/>
          <w:sz w:val="24"/>
          <w:szCs w:val="24"/>
          <w14:ligatures w14:val="none"/>
        </w:rPr>
        <w:t xml:space="preserve"> L.). </w:t>
      </w:r>
      <w:r w:rsidRPr="003B7106">
        <w:rPr>
          <w:rFonts w:ascii="Times New Roman" w:eastAsia="Times New Roman" w:hAnsi="Times New Roman" w:cs="Times New Roman"/>
          <w:i/>
          <w:iCs/>
          <w:color w:val="0D0D0D" w:themeColor="text1" w:themeTint="F2"/>
          <w:kern w:val="0"/>
          <w:sz w:val="24"/>
          <w:szCs w:val="24"/>
          <w14:ligatures w14:val="none"/>
        </w:rPr>
        <w:t>Indian Journal of Agricultural Research, 54</w:t>
      </w:r>
      <w:r w:rsidRPr="003B7106">
        <w:rPr>
          <w:rFonts w:ascii="Times New Roman" w:eastAsia="Times New Roman" w:hAnsi="Times New Roman" w:cs="Times New Roman"/>
          <w:color w:val="0D0D0D" w:themeColor="text1" w:themeTint="F2"/>
          <w:kern w:val="0"/>
          <w:sz w:val="24"/>
          <w:szCs w:val="24"/>
          <w14:ligatures w14:val="none"/>
        </w:rPr>
        <w:t>(6), 699–707.</w:t>
      </w:r>
    </w:p>
    <w:p w14:paraId="5C7B369C" w14:textId="77777777" w:rsidR="00BB0949" w:rsidRPr="003B7106" w:rsidRDefault="00BB0949" w:rsidP="007210E5">
      <w:pPr>
        <w:spacing w:line="240" w:lineRule="auto"/>
        <w:jc w:val="both"/>
        <w:rPr>
          <w:rFonts w:ascii="Times New Roman" w:eastAsia="Times New Roman" w:hAnsi="Times New Roman" w:cs="Times New Roman"/>
          <w:color w:val="0D0D0D" w:themeColor="text1" w:themeTint="F2"/>
          <w:kern w:val="0"/>
          <w:sz w:val="24"/>
          <w:szCs w:val="24"/>
          <w14:ligatures w14:val="none"/>
        </w:rPr>
      </w:pPr>
      <w:proofErr w:type="gramStart"/>
      <w:r w:rsidRPr="003B7106">
        <w:rPr>
          <w:rFonts w:ascii="Times New Roman" w:eastAsia="Times New Roman" w:hAnsi="Times New Roman" w:cs="Times New Roman"/>
          <w:color w:val="0D0D0D" w:themeColor="text1" w:themeTint="F2"/>
          <w:kern w:val="0"/>
          <w:sz w:val="24"/>
          <w:szCs w:val="24"/>
          <w14:ligatures w14:val="none"/>
        </w:rPr>
        <w:t>Noor, F., Hossain, F., &amp; Ara, U. (2017).</w:t>
      </w:r>
      <w:proofErr w:type="gramEnd"/>
      <w:r w:rsidRPr="003B7106">
        <w:rPr>
          <w:rFonts w:ascii="Times New Roman" w:eastAsia="Times New Roman" w:hAnsi="Times New Roman" w:cs="Times New Roman"/>
          <w:color w:val="0D0D0D" w:themeColor="text1" w:themeTint="F2"/>
          <w:kern w:val="0"/>
          <w:sz w:val="24"/>
          <w:szCs w:val="24"/>
          <w14:ligatures w14:val="none"/>
        </w:rPr>
        <w:t xml:space="preserve"> </w:t>
      </w:r>
      <w:proofErr w:type="gramStart"/>
      <w:r w:rsidRPr="003B7106">
        <w:rPr>
          <w:rFonts w:ascii="Times New Roman" w:eastAsia="Times New Roman" w:hAnsi="Times New Roman" w:cs="Times New Roman"/>
          <w:color w:val="0D0D0D" w:themeColor="text1" w:themeTint="F2"/>
          <w:kern w:val="0"/>
          <w:sz w:val="24"/>
          <w:szCs w:val="24"/>
          <w14:ligatures w14:val="none"/>
        </w:rPr>
        <w:t>Effects of gibberellic acid (GA₃) on growth and yield parameters of French bean (</w:t>
      </w:r>
      <w:proofErr w:type="spellStart"/>
      <w:r w:rsidRPr="003B7106">
        <w:rPr>
          <w:rFonts w:ascii="Times New Roman" w:eastAsia="Times New Roman" w:hAnsi="Times New Roman" w:cs="Times New Roman"/>
          <w:i/>
          <w:iCs/>
          <w:color w:val="0D0D0D" w:themeColor="text1" w:themeTint="F2"/>
          <w:kern w:val="0"/>
          <w:sz w:val="24"/>
          <w:szCs w:val="24"/>
          <w14:ligatures w14:val="none"/>
        </w:rPr>
        <w:t>Phaseolus</w:t>
      </w:r>
      <w:proofErr w:type="spellEnd"/>
      <w:r w:rsidRPr="003B7106">
        <w:rPr>
          <w:rFonts w:ascii="Times New Roman" w:eastAsia="Times New Roman" w:hAnsi="Times New Roman" w:cs="Times New Roman"/>
          <w:i/>
          <w:iCs/>
          <w:color w:val="0D0D0D" w:themeColor="text1" w:themeTint="F2"/>
          <w:kern w:val="0"/>
          <w:sz w:val="24"/>
          <w:szCs w:val="24"/>
          <w14:ligatures w14:val="none"/>
        </w:rPr>
        <w:t xml:space="preserve"> vulgaris</w:t>
      </w:r>
      <w:r w:rsidRPr="003B7106">
        <w:rPr>
          <w:rFonts w:ascii="Times New Roman" w:eastAsia="Times New Roman" w:hAnsi="Times New Roman" w:cs="Times New Roman"/>
          <w:color w:val="0D0D0D" w:themeColor="text1" w:themeTint="F2"/>
          <w:kern w:val="0"/>
          <w:sz w:val="24"/>
          <w:szCs w:val="24"/>
          <w14:ligatures w14:val="none"/>
        </w:rPr>
        <w:t xml:space="preserve"> L.).</w:t>
      </w:r>
      <w:proofErr w:type="gramEnd"/>
      <w:r w:rsidRPr="003B7106">
        <w:rPr>
          <w:rFonts w:ascii="Times New Roman" w:eastAsia="Times New Roman" w:hAnsi="Times New Roman" w:cs="Times New Roman"/>
          <w:color w:val="0D0D0D" w:themeColor="text1" w:themeTint="F2"/>
          <w:kern w:val="0"/>
          <w:sz w:val="24"/>
          <w:szCs w:val="24"/>
          <w14:ligatures w14:val="none"/>
        </w:rPr>
        <w:t xml:space="preserve"> </w:t>
      </w:r>
      <w:r w:rsidRPr="003B7106">
        <w:rPr>
          <w:rFonts w:ascii="Times New Roman" w:eastAsia="Times New Roman" w:hAnsi="Times New Roman" w:cs="Times New Roman"/>
          <w:i/>
          <w:iCs/>
          <w:color w:val="0D0D0D" w:themeColor="text1" w:themeTint="F2"/>
          <w:kern w:val="0"/>
          <w:sz w:val="24"/>
          <w:szCs w:val="24"/>
          <w14:ligatures w14:val="none"/>
        </w:rPr>
        <w:t>Journal of the Asiatic Society of Bangladesh, Science, 43</w:t>
      </w:r>
      <w:r w:rsidRPr="003B7106">
        <w:rPr>
          <w:rFonts w:ascii="Times New Roman" w:eastAsia="Times New Roman" w:hAnsi="Times New Roman" w:cs="Times New Roman"/>
          <w:color w:val="0D0D0D" w:themeColor="text1" w:themeTint="F2"/>
          <w:kern w:val="0"/>
          <w:sz w:val="24"/>
          <w:szCs w:val="24"/>
          <w14:ligatures w14:val="none"/>
        </w:rPr>
        <w:t>(1), 49–60.</w:t>
      </w:r>
    </w:p>
    <w:p w14:paraId="7DEAE732" w14:textId="77777777" w:rsidR="00BB0949" w:rsidRPr="003B7106" w:rsidRDefault="00BB0949" w:rsidP="007210E5">
      <w:pPr>
        <w:spacing w:line="240" w:lineRule="auto"/>
        <w:jc w:val="both"/>
        <w:rPr>
          <w:rFonts w:ascii="Times New Roman" w:eastAsia="Times New Roman" w:hAnsi="Times New Roman" w:cs="Times New Roman"/>
          <w:color w:val="0D0D0D" w:themeColor="text1" w:themeTint="F2"/>
          <w:kern w:val="0"/>
          <w:sz w:val="24"/>
          <w:szCs w:val="24"/>
          <w14:ligatures w14:val="none"/>
        </w:rPr>
      </w:pPr>
      <w:proofErr w:type="spellStart"/>
      <w:proofErr w:type="gramStart"/>
      <w:r w:rsidRPr="003B7106">
        <w:rPr>
          <w:rFonts w:ascii="Times New Roman" w:eastAsia="Times New Roman" w:hAnsi="Times New Roman" w:cs="Times New Roman"/>
          <w:color w:val="0D0D0D" w:themeColor="text1" w:themeTint="F2"/>
          <w:kern w:val="0"/>
          <w:sz w:val="24"/>
          <w:szCs w:val="24"/>
          <w14:ligatures w14:val="none"/>
        </w:rPr>
        <w:t>Panse</w:t>
      </w:r>
      <w:proofErr w:type="spellEnd"/>
      <w:r w:rsidRPr="003B7106">
        <w:rPr>
          <w:rFonts w:ascii="Times New Roman" w:eastAsia="Times New Roman" w:hAnsi="Times New Roman" w:cs="Times New Roman"/>
          <w:color w:val="0D0D0D" w:themeColor="text1" w:themeTint="F2"/>
          <w:kern w:val="0"/>
          <w:sz w:val="24"/>
          <w:szCs w:val="24"/>
          <w14:ligatures w14:val="none"/>
        </w:rPr>
        <w:t xml:space="preserve">, V. G., &amp; </w:t>
      </w:r>
      <w:proofErr w:type="spellStart"/>
      <w:r w:rsidRPr="003B7106">
        <w:rPr>
          <w:rFonts w:ascii="Times New Roman" w:eastAsia="Times New Roman" w:hAnsi="Times New Roman" w:cs="Times New Roman"/>
          <w:color w:val="0D0D0D" w:themeColor="text1" w:themeTint="F2"/>
          <w:kern w:val="0"/>
          <w:sz w:val="24"/>
          <w:szCs w:val="24"/>
          <w14:ligatures w14:val="none"/>
        </w:rPr>
        <w:t>Sukhatme</w:t>
      </w:r>
      <w:proofErr w:type="spellEnd"/>
      <w:r w:rsidRPr="003B7106">
        <w:rPr>
          <w:rFonts w:ascii="Times New Roman" w:eastAsia="Times New Roman" w:hAnsi="Times New Roman" w:cs="Times New Roman"/>
          <w:color w:val="0D0D0D" w:themeColor="text1" w:themeTint="F2"/>
          <w:kern w:val="0"/>
          <w:sz w:val="24"/>
          <w:szCs w:val="24"/>
          <w14:ligatures w14:val="none"/>
        </w:rPr>
        <w:t>, P. V. (1984).</w:t>
      </w:r>
      <w:proofErr w:type="gramEnd"/>
      <w:r w:rsidRPr="003B7106">
        <w:rPr>
          <w:rFonts w:ascii="Times New Roman" w:eastAsia="Times New Roman" w:hAnsi="Times New Roman" w:cs="Times New Roman"/>
          <w:color w:val="0D0D0D" w:themeColor="text1" w:themeTint="F2"/>
          <w:kern w:val="0"/>
          <w:sz w:val="24"/>
          <w:szCs w:val="24"/>
          <w14:ligatures w14:val="none"/>
        </w:rPr>
        <w:t xml:space="preserve"> </w:t>
      </w:r>
      <w:r w:rsidRPr="003B7106">
        <w:rPr>
          <w:rFonts w:ascii="Times New Roman" w:eastAsia="Times New Roman" w:hAnsi="Times New Roman" w:cs="Times New Roman"/>
          <w:i/>
          <w:iCs/>
          <w:color w:val="0D0D0D" w:themeColor="text1" w:themeTint="F2"/>
          <w:kern w:val="0"/>
          <w:sz w:val="24"/>
          <w:szCs w:val="24"/>
          <w14:ligatures w14:val="none"/>
        </w:rPr>
        <w:t>Statistical methods for agricultural workers</w:t>
      </w:r>
      <w:r w:rsidRPr="003B7106">
        <w:rPr>
          <w:rFonts w:ascii="Times New Roman" w:eastAsia="Times New Roman" w:hAnsi="Times New Roman" w:cs="Times New Roman"/>
          <w:color w:val="0D0D0D" w:themeColor="text1" w:themeTint="F2"/>
          <w:kern w:val="0"/>
          <w:sz w:val="24"/>
          <w:szCs w:val="24"/>
          <w14:ligatures w14:val="none"/>
        </w:rPr>
        <w:t xml:space="preserve"> (3rd </w:t>
      </w:r>
      <w:proofErr w:type="gramStart"/>
      <w:r w:rsidRPr="003B7106">
        <w:rPr>
          <w:rFonts w:ascii="Times New Roman" w:eastAsia="Times New Roman" w:hAnsi="Times New Roman" w:cs="Times New Roman"/>
          <w:color w:val="0D0D0D" w:themeColor="text1" w:themeTint="F2"/>
          <w:kern w:val="0"/>
          <w:sz w:val="24"/>
          <w:szCs w:val="24"/>
          <w14:ligatures w14:val="none"/>
        </w:rPr>
        <w:t>ed</w:t>
      </w:r>
      <w:proofErr w:type="gramEnd"/>
      <w:r w:rsidRPr="003B7106">
        <w:rPr>
          <w:rFonts w:ascii="Times New Roman" w:eastAsia="Times New Roman" w:hAnsi="Times New Roman" w:cs="Times New Roman"/>
          <w:color w:val="0D0D0D" w:themeColor="text1" w:themeTint="F2"/>
          <w:kern w:val="0"/>
          <w:sz w:val="24"/>
          <w:szCs w:val="24"/>
          <w14:ligatures w14:val="none"/>
        </w:rPr>
        <w:t xml:space="preserve">.). </w:t>
      </w:r>
      <w:proofErr w:type="gramStart"/>
      <w:r w:rsidRPr="003B7106">
        <w:rPr>
          <w:rFonts w:ascii="Times New Roman" w:eastAsia="Times New Roman" w:hAnsi="Times New Roman" w:cs="Times New Roman"/>
          <w:color w:val="0D0D0D" w:themeColor="text1" w:themeTint="F2"/>
          <w:kern w:val="0"/>
          <w:sz w:val="24"/>
          <w:szCs w:val="24"/>
          <w14:ligatures w14:val="none"/>
        </w:rPr>
        <w:t>Indian Council of Agricultural Research.</w:t>
      </w:r>
      <w:proofErr w:type="gramEnd"/>
    </w:p>
    <w:p w14:paraId="37B451EA" w14:textId="77777777" w:rsidR="00BB0949" w:rsidRPr="003B7106" w:rsidRDefault="00BB0949" w:rsidP="007210E5">
      <w:pPr>
        <w:pStyle w:val="NormalWeb"/>
        <w:spacing w:after="160" w:afterAutospacing="0"/>
        <w:jc w:val="both"/>
      </w:pPr>
      <w:proofErr w:type="gramStart"/>
      <w:r w:rsidRPr="00BB0949">
        <w:rPr>
          <w:rStyle w:val="Strong"/>
          <w:b w:val="0"/>
          <w:bCs w:val="0"/>
          <w:highlight w:val="yellow"/>
        </w:rPr>
        <w:t xml:space="preserve">Priyanka, P., </w:t>
      </w:r>
      <w:proofErr w:type="spellStart"/>
      <w:r w:rsidRPr="00BB0949">
        <w:rPr>
          <w:rStyle w:val="Strong"/>
          <w:b w:val="0"/>
          <w:bCs w:val="0"/>
          <w:highlight w:val="yellow"/>
        </w:rPr>
        <w:t>Kokilavani</w:t>
      </w:r>
      <w:proofErr w:type="spellEnd"/>
      <w:r w:rsidRPr="00BB0949">
        <w:rPr>
          <w:rStyle w:val="Strong"/>
          <w:b w:val="0"/>
          <w:bCs w:val="0"/>
          <w:highlight w:val="yellow"/>
        </w:rPr>
        <w:t xml:space="preserve">, S., </w:t>
      </w:r>
      <w:proofErr w:type="spellStart"/>
      <w:r w:rsidRPr="00BB0949">
        <w:rPr>
          <w:rStyle w:val="Strong"/>
          <w:b w:val="0"/>
          <w:bCs w:val="0"/>
          <w:highlight w:val="yellow"/>
        </w:rPr>
        <w:t>Geethalakshmi</w:t>
      </w:r>
      <w:proofErr w:type="spellEnd"/>
      <w:r w:rsidRPr="00BB0949">
        <w:rPr>
          <w:rStyle w:val="Strong"/>
          <w:b w:val="0"/>
          <w:bCs w:val="0"/>
          <w:highlight w:val="yellow"/>
        </w:rPr>
        <w:t xml:space="preserve">, V., </w:t>
      </w:r>
      <w:proofErr w:type="spellStart"/>
      <w:r w:rsidRPr="00BB0949">
        <w:rPr>
          <w:rStyle w:val="Strong"/>
          <w:b w:val="0"/>
          <w:bCs w:val="0"/>
          <w:highlight w:val="yellow"/>
        </w:rPr>
        <w:t>Ramanathan</w:t>
      </w:r>
      <w:proofErr w:type="spellEnd"/>
      <w:r w:rsidRPr="00BB0949">
        <w:rPr>
          <w:rStyle w:val="Strong"/>
          <w:b w:val="0"/>
          <w:bCs w:val="0"/>
          <w:highlight w:val="yellow"/>
        </w:rPr>
        <w:t xml:space="preserve">, S., &amp; </w:t>
      </w:r>
      <w:proofErr w:type="spellStart"/>
      <w:r w:rsidRPr="00BB0949">
        <w:rPr>
          <w:rStyle w:val="Strong"/>
          <w:b w:val="0"/>
          <w:bCs w:val="0"/>
          <w:highlight w:val="yellow"/>
        </w:rPr>
        <w:t>Kalarani</w:t>
      </w:r>
      <w:proofErr w:type="spellEnd"/>
      <w:r w:rsidRPr="00BB0949">
        <w:rPr>
          <w:rStyle w:val="Strong"/>
          <w:b w:val="0"/>
          <w:bCs w:val="0"/>
          <w:highlight w:val="yellow"/>
        </w:rPr>
        <w:t>, M. K. (2021).</w:t>
      </w:r>
      <w:proofErr w:type="gramEnd"/>
      <w:r w:rsidRPr="00BB0949">
        <w:rPr>
          <w:highlight w:val="yellow"/>
        </w:rPr>
        <w:t xml:space="preserve"> </w:t>
      </w:r>
      <w:proofErr w:type="gramStart"/>
      <w:r w:rsidRPr="00BB0949">
        <w:rPr>
          <w:highlight w:val="yellow"/>
        </w:rPr>
        <w:t>Effect of plant growth regulators on cowpea (</w:t>
      </w:r>
      <w:proofErr w:type="spellStart"/>
      <w:r w:rsidRPr="00BB0949">
        <w:rPr>
          <w:rStyle w:val="Emphasis"/>
          <w:highlight w:val="yellow"/>
        </w:rPr>
        <w:t>Vigna</w:t>
      </w:r>
      <w:proofErr w:type="spellEnd"/>
      <w:r w:rsidRPr="00BB0949">
        <w:rPr>
          <w:rStyle w:val="Emphasis"/>
          <w:highlight w:val="yellow"/>
        </w:rPr>
        <w:t xml:space="preserve"> </w:t>
      </w:r>
      <w:proofErr w:type="spellStart"/>
      <w:r w:rsidRPr="00BB0949">
        <w:rPr>
          <w:rStyle w:val="Emphasis"/>
          <w:highlight w:val="yellow"/>
        </w:rPr>
        <w:t>unguiculata</w:t>
      </w:r>
      <w:proofErr w:type="spellEnd"/>
      <w:r w:rsidRPr="00BB0949">
        <w:rPr>
          <w:highlight w:val="yellow"/>
        </w:rPr>
        <w:t xml:space="preserve"> (L.)</w:t>
      </w:r>
      <w:proofErr w:type="gramEnd"/>
      <w:r w:rsidRPr="00BB0949">
        <w:rPr>
          <w:highlight w:val="yellow"/>
        </w:rPr>
        <w:t xml:space="preserve"> </w:t>
      </w:r>
      <w:proofErr w:type="spellStart"/>
      <w:proofErr w:type="gramStart"/>
      <w:r w:rsidRPr="00BB0949">
        <w:rPr>
          <w:highlight w:val="yellow"/>
        </w:rPr>
        <w:t>Walp</w:t>
      </w:r>
      <w:proofErr w:type="spellEnd"/>
      <w:r w:rsidRPr="00BB0949">
        <w:rPr>
          <w:highlight w:val="yellow"/>
        </w:rPr>
        <w:t>) productivity under high temperature stress.</w:t>
      </w:r>
      <w:proofErr w:type="gramEnd"/>
      <w:r w:rsidRPr="00BB0949">
        <w:rPr>
          <w:highlight w:val="yellow"/>
        </w:rPr>
        <w:t xml:space="preserve"> </w:t>
      </w:r>
      <w:r w:rsidRPr="00BB0949">
        <w:rPr>
          <w:rStyle w:val="Emphasis"/>
          <w:highlight w:val="yellow"/>
        </w:rPr>
        <w:t>International Journal of Environment and Climate Change, 11</w:t>
      </w:r>
      <w:r w:rsidRPr="00BB0949">
        <w:rPr>
          <w:highlight w:val="yellow"/>
        </w:rPr>
        <w:t>(10), 130–135.</w:t>
      </w:r>
    </w:p>
    <w:p w14:paraId="1BB75574" w14:textId="77777777" w:rsidR="00BB0949" w:rsidRPr="003B7106" w:rsidRDefault="00BB0949" w:rsidP="007210E5">
      <w:pPr>
        <w:pStyle w:val="NormalWeb"/>
        <w:spacing w:after="160" w:afterAutospacing="0"/>
        <w:jc w:val="both"/>
      </w:pPr>
      <w:proofErr w:type="spellStart"/>
      <w:proofErr w:type="gramStart"/>
      <w:r w:rsidRPr="00F54765">
        <w:rPr>
          <w:highlight w:val="yellow"/>
        </w:rPr>
        <w:t>Sarvaiya</w:t>
      </w:r>
      <w:proofErr w:type="spellEnd"/>
      <w:r w:rsidRPr="00F54765">
        <w:rPr>
          <w:highlight w:val="yellow"/>
        </w:rPr>
        <w:t xml:space="preserve">, J. P., </w:t>
      </w:r>
      <w:proofErr w:type="spellStart"/>
      <w:r w:rsidRPr="00F54765">
        <w:rPr>
          <w:highlight w:val="yellow"/>
        </w:rPr>
        <w:t>Saravaiya</w:t>
      </w:r>
      <w:proofErr w:type="spellEnd"/>
      <w:r w:rsidRPr="00F54765">
        <w:rPr>
          <w:highlight w:val="yellow"/>
        </w:rPr>
        <w:t xml:space="preserve">, S. N., Patel, H. S., &amp; </w:t>
      </w:r>
      <w:proofErr w:type="spellStart"/>
      <w:r w:rsidRPr="00F54765">
        <w:rPr>
          <w:highlight w:val="yellow"/>
        </w:rPr>
        <w:t>Tandel</w:t>
      </w:r>
      <w:proofErr w:type="spellEnd"/>
      <w:r w:rsidRPr="00F54765">
        <w:rPr>
          <w:highlight w:val="yellow"/>
        </w:rPr>
        <w:t>, Y. N. (2021).</w:t>
      </w:r>
      <w:proofErr w:type="gramEnd"/>
      <w:r w:rsidRPr="00F54765">
        <w:rPr>
          <w:highlight w:val="yellow"/>
        </w:rPr>
        <w:t xml:space="preserve"> </w:t>
      </w:r>
      <w:proofErr w:type="gramStart"/>
      <w:r w:rsidRPr="00F54765">
        <w:rPr>
          <w:highlight w:val="yellow"/>
        </w:rPr>
        <w:t>Response of vegetable cowpea [</w:t>
      </w:r>
      <w:proofErr w:type="spellStart"/>
      <w:r w:rsidRPr="00F54765">
        <w:rPr>
          <w:rStyle w:val="Emphasis"/>
          <w:highlight w:val="yellow"/>
        </w:rPr>
        <w:t>Vigna</w:t>
      </w:r>
      <w:proofErr w:type="spellEnd"/>
      <w:r w:rsidRPr="00F54765">
        <w:rPr>
          <w:rStyle w:val="Emphasis"/>
          <w:highlight w:val="yellow"/>
        </w:rPr>
        <w:t xml:space="preserve"> </w:t>
      </w:r>
      <w:proofErr w:type="spellStart"/>
      <w:r w:rsidRPr="00F54765">
        <w:rPr>
          <w:rStyle w:val="Emphasis"/>
          <w:highlight w:val="yellow"/>
        </w:rPr>
        <w:t>unguiculata</w:t>
      </w:r>
      <w:proofErr w:type="spellEnd"/>
      <w:r w:rsidRPr="00F54765">
        <w:rPr>
          <w:highlight w:val="yellow"/>
        </w:rPr>
        <w:t xml:space="preserve"> (L.)</w:t>
      </w:r>
      <w:proofErr w:type="gramEnd"/>
      <w:r w:rsidRPr="00F54765">
        <w:rPr>
          <w:highlight w:val="yellow"/>
        </w:rPr>
        <w:t xml:space="preserve"> </w:t>
      </w:r>
      <w:proofErr w:type="spellStart"/>
      <w:proofErr w:type="gramStart"/>
      <w:r w:rsidRPr="00F54765">
        <w:rPr>
          <w:highlight w:val="yellow"/>
        </w:rPr>
        <w:t>Walp</w:t>
      </w:r>
      <w:proofErr w:type="spellEnd"/>
      <w:r w:rsidRPr="00F54765">
        <w:rPr>
          <w:highlight w:val="yellow"/>
        </w:rPr>
        <w:t>.]</w:t>
      </w:r>
      <w:proofErr w:type="gramEnd"/>
      <w:r w:rsidRPr="00F54765">
        <w:rPr>
          <w:highlight w:val="yellow"/>
        </w:rPr>
        <w:t xml:space="preserve"> </w:t>
      </w:r>
      <w:proofErr w:type="gramStart"/>
      <w:r w:rsidRPr="00F54765">
        <w:rPr>
          <w:highlight w:val="yellow"/>
        </w:rPr>
        <w:t>to</w:t>
      </w:r>
      <w:proofErr w:type="gramEnd"/>
      <w:r w:rsidRPr="00F54765">
        <w:rPr>
          <w:highlight w:val="yellow"/>
        </w:rPr>
        <w:t xml:space="preserve"> foliar application of PGRs. </w:t>
      </w:r>
      <w:r w:rsidRPr="00F54765">
        <w:rPr>
          <w:rStyle w:val="Emphasis"/>
          <w:highlight w:val="yellow"/>
        </w:rPr>
        <w:t>International Journal of Current Microbiology and Applied Sciences, 10</w:t>
      </w:r>
      <w:r w:rsidRPr="00F54765">
        <w:rPr>
          <w:highlight w:val="yellow"/>
        </w:rPr>
        <w:t>(7), 293–300.</w:t>
      </w:r>
    </w:p>
    <w:p w14:paraId="6355F5A4" w14:textId="77777777" w:rsidR="00BB0949" w:rsidRPr="003B7106" w:rsidRDefault="00BB0949" w:rsidP="007210E5">
      <w:pPr>
        <w:spacing w:line="240" w:lineRule="auto"/>
        <w:jc w:val="both"/>
        <w:rPr>
          <w:rFonts w:ascii="Times New Roman" w:hAnsi="Times New Roman" w:cs="Times New Roman"/>
          <w:color w:val="0D0D0D" w:themeColor="text1" w:themeTint="F2"/>
          <w:sz w:val="24"/>
          <w:szCs w:val="24"/>
        </w:rPr>
      </w:pPr>
      <w:proofErr w:type="gramStart"/>
      <w:r w:rsidRPr="003B7106">
        <w:rPr>
          <w:rFonts w:ascii="Times New Roman" w:hAnsi="Times New Roman" w:cs="Times New Roman"/>
          <w:color w:val="0D0D0D" w:themeColor="text1" w:themeTint="F2"/>
          <w:sz w:val="24"/>
          <w:szCs w:val="24"/>
          <w:shd w:val="clear" w:color="auto" w:fill="FFFFFF"/>
        </w:rPr>
        <w:t>Siddiqui, M. H., Al-</w:t>
      </w:r>
      <w:proofErr w:type="spellStart"/>
      <w:r w:rsidRPr="003B7106">
        <w:rPr>
          <w:rFonts w:ascii="Times New Roman" w:hAnsi="Times New Roman" w:cs="Times New Roman"/>
          <w:color w:val="0D0D0D" w:themeColor="text1" w:themeTint="F2"/>
          <w:sz w:val="24"/>
          <w:szCs w:val="24"/>
          <w:shd w:val="clear" w:color="auto" w:fill="FFFFFF"/>
        </w:rPr>
        <w:t>Whaibi</w:t>
      </w:r>
      <w:proofErr w:type="spellEnd"/>
      <w:r w:rsidRPr="003B7106">
        <w:rPr>
          <w:rFonts w:ascii="Times New Roman" w:hAnsi="Times New Roman" w:cs="Times New Roman"/>
          <w:color w:val="0D0D0D" w:themeColor="text1" w:themeTint="F2"/>
          <w:sz w:val="24"/>
          <w:szCs w:val="24"/>
          <w:shd w:val="clear" w:color="auto" w:fill="FFFFFF"/>
        </w:rPr>
        <w:t>, M. H., &amp; Mohammad, F. (2015).</w:t>
      </w:r>
      <w:proofErr w:type="gramEnd"/>
      <w:r w:rsidRPr="003B7106">
        <w:rPr>
          <w:rFonts w:ascii="Times New Roman" w:hAnsi="Times New Roman" w:cs="Times New Roman"/>
          <w:color w:val="0D0D0D" w:themeColor="text1" w:themeTint="F2"/>
          <w:sz w:val="24"/>
          <w:szCs w:val="24"/>
          <w:shd w:val="clear" w:color="auto" w:fill="FFFFFF"/>
        </w:rPr>
        <w:t xml:space="preserve"> </w:t>
      </w:r>
      <w:proofErr w:type="gramStart"/>
      <w:r w:rsidRPr="003B7106">
        <w:rPr>
          <w:rFonts w:ascii="Times New Roman" w:hAnsi="Times New Roman" w:cs="Times New Roman"/>
          <w:color w:val="0D0D0D" w:themeColor="text1" w:themeTint="F2"/>
          <w:sz w:val="24"/>
          <w:szCs w:val="24"/>
          <w:shd w:val="clear" w:color="auto" w:fill="FFFFFF"/>
        </w:rPr>
        <w:t>Nanotechnology and plant sciences.</w:t>
      </w:r>
      <w:proofErr w:type="gramEnd"/>
      <w:r w:rsidRPr="003B7106">
        <w:rPr>
          <w:rFonts w:ascii="Times New Roman" w:hAnsi="Times New Roman" w:cs="Times New Roman"/>
          <w:color w:val="0D0D0D" w:themeColor="text1" w:themeTint="F2"/>
          <w:sz w:val="24"/>
          <w:szCs w:val="24"/>
          <w:shd w:val="clear" w:color="auto" w:fill="FFFFFF"/>
        </w:rPr>
        <w:t> </w:t>
      </w:r>
      <w:r w:rsidRPr="003B7106">
        <w:rPr>
          <w:rFonts w:ascii="Times New Roman" w:hAnsi="Times New Roman" w:cs="Times New Roman"/>
          <w:i/>
          <w:iCs/>
          <w:color w:val="0D0D0D" w:themeColor="text1" w:themeTint="F2"/>
          <w:sz w:val="24"/>
          <w:szCs w:val="24"/>
          <w:shd w:val="clear" w:color="auto" w:fill="FFFFFF"/>
        </w:rPr>
        <w:t xml:space="preserve">Springer International Publishing, </w:t>
      </w:r>
      <w:proofErr w:type="gramStart"/>
      <w:r w:rsidRPr="003B7106">
        <w:rPr>
          <w:rFonts w:ascii="Times New Roman" w:hAnsi="Times New Roman" w:cs="Times New Roman"/>
          <w:i/>
          <w:iCs/>
          <w:color w:val="0D0D0D" w:themeColor="text1" w:themeTint="F2"/>
          <w:sz w:val="24"/>
          <w:szCs w:val="24"/>
          <w:shd w:val="clear" w:color="auto" w:fill="FFFFFF"/>
        </w:rPr>
        <w:t>Cham.,</w:t>
      </w:r>
      <w:proofErr w:type="gramEnd"/>
      <w:r w:rsidRPr="003B7106">
        <w:rPr>
          <w:rFonts w:ascii="Times New Roman" w:hAnsi="Times New Roman" w:cs="Times New Roman"/>
          <w:i/>
          <w:iCs/>
          <w:color w:val="0D0D0D" w:themeColor="text1" w:themeTint="F2"/>
          <w:sz w:val="24"/>
          <w:szCs w:val="24"/>
          <w:shd w:val="clear" w:color="auto" w:fill="FFFFFF"/>
        </w:rPr>
        <w:t xml:space="preserve"> 303p. </w:t>
      </w:r>
      <w:proofErr w:type="spellStart"/>
      <w:proofErr w:type="gramStart"/>
      <w:r w:rsidRPr="003B7106">
        <w:rPr>
          <w:rFonts w:ascii="Times New Roman" w:hAnsi="Times New Roman" w:cs="Times New Roman"/>
          <w:i/>
          <w:iCs/>
          <w:color w:val="0D0D0D" w:themeColor="text1" w:themeTint="F2"/>
          <w:sz w:val="24"/>
          <w:szCs w:val="24"/>
          <w:shd w:val="clear" w:color="auto" w:fill="FFFFFF"/>
        </w:rPr>
        <w:t>doi</w:t>
      </w:r>
      <w:proofErr w:type="spellEnd"/>
      <w:proofErr w:type="gramEnd"/>
      <w:r w:rsidRPr="003B7106">
        <w:rPr>
          <w:rFonts w:ascii="Times New Roman" w:hAnsi="Times New Roman" w:cs="Times New Roman"/>
          <w:color w:val="0D0D0D" w:themeColor="text1" w:themeTint="F2"/>
          <w:sz w:val="24"/>
          <w:szCs w:val="24"/>
          <w:shd w:val="clear" w:color="auto" w:fill="FFFFFF"/>
        </w:rPr>
        <w:t>, </w:t>
      </w:r>
      <w:r w:rsidRPr="003B7106">
        <w:rPr>
          <w:rFonts w:ascii="Times New Roman" w:hAnsi="Times New Roman" w:cs="Times New Roman"/>
          <w:i/>
          <w:iCs/>
          <w:color w:val="0D0D0D" w:themeColor="text1" w:themeTint="F2"/>
          <w:sz w:val="24"/>
          <w:szCs w:val="24"/>
          <w:shd w:val="clear" w:color="auto" w:fill="FFFFFF"/>
        </w:rPr>
        <w:t>10</w:t>
      </w:r>
      <w:r w:rsidRPr="003B7106">
        <w:rPr>
          <w:rFonts w:ascii="Times New Roman" w:hAnsi="Times New Roman" w:cs="Times New Roman"/>
          <w:color w:val="0D0D0D" w:themeColor="text1" w:themeTint="F2"/>
          <w:sz w:val="24"/>
          <w:szCs w:val="24"/>
          <w:shd w:val="clear" w:color="auto" w:fill="FFFFFF"/>
        </w:rPr>
        <w:t>, 978-3.</w:t>
      </w:r>
    </w:p>
    <w:p w14:paraId="73BD7EC0" w14:textId="77777777" w:rsidR="00BB0949" w:rsidRPr="003B7106" w:rsidRDefault="00BB0949" w:rsidP="007210E5">
      <w:pPr>
        <w:spacing w:line="240" w:lineRule="auto"/>
        <w:jc w:val="both"/>
        <w:rPr>
          <w:rFonts w:ascii="Times New Roman" w:eastAsia="Times New Roman" w:hAnsi="Times New Roman" w:cs="Times New Roman"/>
          <w:color w:val="0D0D0D" w:themeColor="text1" w:themeTint="F2"/>
          <w:kern w:val="0"/>
          <w:sz w:val="24"/>
          <w:szCs w:val="24"/>
          <w14:ligatures w14:val="none"/>
        </w:rPr>
      </w:pPr>
      <w:r w:rsidRPr="003B7106">
        <w:rPr>
          <w:rFonts w:ascii="Times New Roman" w:eastAsia="Times New Roman" w:hAnsi="Times New Roman" w:cs="Times New Roman"/>
          <w:color w:val="0D0D0D" w:themeColor="text1" w:themeTint="F2"/>
          <w:kern w:val="0"/>
          <w:sz w:val="24"/>
          <w:szCs w:val="24"/>
          <w14:ligatures w14:val="none"/>
        </w:rPr>
        <w:t xml:space="preserve">Singh, M., John, S. A., Rout, S., &amp; Patra, S. S. (2015). </w:t>
      </w:r>
      <w:proofErr w:type="gramStart"/>
      <w:r w:rsidRPr="003B7106">
        <w:rPr>
          <w:rFonts w:ascii="Times New Roman" w:eastAsia="Times New Roman" w:hAnsi="Times New Roman" w:cs="Times New Roman"/>
          <w:color w:val="0D0D0D" w:themeColor="text1" w:themeTint="F2"/>
          <w:kern w:val="0"/>
          <w:sz w:val="24"/>
          <w:szCs w:val="24"/>
          <w14:ligatures w14:val="none"/>
        </w:rPr>
        <w:t>Effect of GA₃ and NAA on growth and quality of garden pea (</w:t>
      </w:r>
      <w:proofErr w:type="spellStart"/>
      <w:r w:rsidRPr="003B7106">
        <w:rPr>
          <w:rFonts w:ascii="Times New Roman" w:eastAsia="Times New Roman" w:hAnsi="Times New Roman" w:cs="Times New Roman"/>
          <w:i/>
          <w:iCs/>
          <w:color w:val="0D0D0D" w:themeColor="text1" w:themeTint="F2"/>
          <w:kern w:val="0"/>
          <w:sz w:val="24"/>
          <w:szCs w:val="24"/>
          <w14:ligatures w14:val="none"/>
        </w:rPr>
        <w:t>Pisum</w:t>
      </w:r>
      <w:proofErr w:type="spellEnd"/>
      <w:r w:rsidRPr="003B7106">
        <w:rPr>
          <w:rFonts w:ascii="Times New Roman" w:eastAsia="Times New Roman" w:hAnsi="Times New Roman" w:cs="Times New Roman"/>
          <w:i/>
          <w:iCs/>
          <w:color w:val="0D0D0D" w:themeColor="text1" w:themeTint="F2"/>
          <w:kern w:val="0"/>
          <w:sz w:val="24"/>
          <w:szCs w:val="24"/>
          <w14:ligatures w14:val="none"/>
        </w:rPr>
        <w:t xml:space="preserve"> </w:t>
      </w:r>
      <w:proofErr w:type="spellStart"/>
      <w:r w:rsidRPr="003B7106">
        <w:rPr>
          <w:rFonts w:ascii="Times New Roman" w:eastAsia="Times New Roman" w:hAnsi="Times New Roman" w:cs="Times New Roman"/>
          <w:i/>
          <w:iCs/>
          <w:color w:val="0D0D0D" w:themeColor="text1" w:themeTint="F2"/>
          <w:kern w:val="0"/>
          <w:sz w:val="24"/>
          <w:szCs w:val="24"/>
          <w14:ligatures w14:val="none"/>
        </w:rPr>
        <w:t>sativum</w:t>
      </w:r>
      <w:proofErr w:type="spellEnd"/>
      <w:r w:rsidRPr="003B7106">
        <w:rPr>
          <w:rFonts w:ascii="Times New Roman" w:eastAsia="Times New Roman" w:hAnsi="Times New Roman" w:cs="Times New Roman"/>
          <w:color w:val="0D0D0D" w:themeColor="text1" w:themeTint="F2"/>
          <w:kern w:val="0"/>
          <w:sz w:val="24"/>
          <w:szCs w:val="24"/>
          <w14:ligatures w14:val="none"/>
        </w:rPr>
        <w:t xml:space="preserve"> L.) cv. </w:t>
      </w:r>
      <w:proofErr w:type="spellStart"/>
      <w:r w:rsidRPr="003B7106">
        <w:rPr>
          <w:rFonts w:ascii="Times New Roman" w:eastAsia="Times New Roman" w:hAnsi="Times New Roman" w:cs="Times New Roman"/>
          <w:color w:val="0D0D0D" w:themeColor="text1" w:themeTint="F2"/>
          <w:kern w:val="0"/>
          <w:sz w:val="24"/>
          <w:szCs w:val="24"/>
          <w14:ligatures w14:val="none"/>
        </w:rPr>
        <w:t>Arkel</w:t>
      </w:r>
      <w:proofErr w:type="spellEnd"/>
      <w:r w:rsidRPr="003B7106">
        <w:rPr>
          <w:rFonts w:ascii="Times New Roman" w:eastAsia="Times New Roman" w:hAnsi="Times New Roman" w:cs="Times New Roman"/>
          <w:color w:val="0D0D0D" w:themeColor="text1" w:themeTint="F2"/>
          <w:kern w:val="0"/>
          <w:sz w:val="24"/>
          <w:szCs w:val="24"/>
          <w14:ligatures w14:val="none"/>
        </w:rPr>
        <w:t>.</w:t>
      </w:r>
      <w:proofErr w:type="gramEnd"/>
      <w:r w:rsidRPr="003B7106">
        <w:rPr>
          <w:rFonts w:ascii="Times New Roman" w:eastAsia="Times New Roman" w:hAnsi="Times New Roman" w:cs="Times New Roman"/>
          <w:color w:val="0D0D0D" w:themeColor="text1" w:themeTint="F2"/>
          <w:kern w:val="0"/>
          <w:sz w:val="24"/>
          <w:szCs w:val="24"/>
          <w14:ligatures w14:val="none"/>
        </w:rPr>
        <w:t xml:space="preserve"> </w:t>
      </w:r>
      <w:proofErr w:type="gramStart"/>
      <w:r w:rsidRPr="003B7106">
        <w:rPr>
          <w:rFonts w:ascii="Times New Roman" w:eastAsia="Times New Roman" w:hAnsi="Times New Roman" w:cs="Times New Roman"/>
          <w:i/>
          <w:iCs/>
          <w:color w:val="0D0D0D" w:themeColor="text1" w:themeTint="F2"/>
          <w:kern w:val="0"/>
          <w:sz w:val="24"/>
          <w:szCs w:val="24"/>
          <w14:ligatures w14:val="none"/>
        </w:rPr>
        <w:t>The Bioscan, 10</w:t>
      </w:r>
      <w:r w:rsidRPr="003B7106">
        <w:rPr>
          <w:rFonts w:ascii="Times New Roman" w:eastAsia="Times New Roman" w:hAnsi="Times New Roman" w:cs="Times New Roman"/>
          <w:color w:val="0D0D0D" w:themeColor="text1" w:themeTint="F2"/>
          <w:kern w:val="0"/>
          <w:sz w:val="24"/>
          <w:szCs w:val="24"/>
          <w14:ligatures w14:val="none"/>
        </w:rPr>
        <w:t>, 381.</w:t>
      </w:r>
      <w:proofErr w:type="gramEnd"/>
    </w:p>
    <w:p w14:paraId="47B4745A" w14:textId="77777777" w:rsidR="00BB0949" w:rsidRPr="003B7106" w:rsidRDefault="00BB0949" w:rsidP="007210E5">
      <w:pPr>
        <w:pStyle w:val="NormalWeb"/>
        <w:spacing w:after="160" w:afterAutospacing="0"/>
        <w:jc w:val="both"/>
      </w:pPr>
      <w:proofErr w:type="spellStart"/>
      <w:proofErr w:type="gramStart"/>
      <w:r w:rsidRPr="00F54765">
        <w:rPr>
          <w:highlight w:val="yellow"/>
        </w:rPr>
        <w:t>Sirisha</w:t>
      </w:r>
      <w:proofErr w:type="spellEnd"/>
      <w:r w:rsidRPr="00F54765">
        <w:rPr>
          <w:highlight w:val="yellow"/>
        </w:rPr>
        <w:t xml:space="preserve">, S. V., </w:t>
      </w:r>
      <w:proofErr w:type="spellStart"/>
      <w:r w:rsidRPr="00F54765">
        <w:rPr>
          <w:highlight w:val="yellow"/>
        </w:rPr>
        <w:t>Umesha</w:t>
      </w:r>
      <w:proofErr w:type="spellEnd"/>
      <w:r w:rsidRPr="00F54765">
        <w:rPr>
          <w:highlight w:val="yellow"/>
        </w:rPr>
        <w:t>, C., &amp; Singh, S. N. (2022).</w:t>
      </w:r>
      <w:proofErr w:type="gramEnd"/>
      <w:r w:rsidRPr="00F54765">
        <w:rPr>
          <w:highlight w:val="yellow"/>
        </w:rPr>
        <w:t xml:space="preserve"> Influence of phosphorus levels on growth, yield and economics of cowpea (</w:t>
      </w:r>
      <w:proofErr w:type="spellStart"/>
      <w:r w:rsidRPr="00F54765">
        <w:rPr>
          <w:rStyle w:val="Emphasis"/>
          <w:highlight w:val="yellow"/>
        </w:rPr>
        <w:t>Vigna</w:t>
      </w:r>
      <w:proofErr w:type="spellEnd"/>
      <w:r w:rsidRPr="00F54765">
        <w:rPr>
          <w:rStyle w:val="Emphasis"/>
          <w:highlight w:val="yellow"/>
        </w:rPr>
        <w:t xml:space="preserve"> </w:t>
      </w:r>
      <w:proofErr w:type="spellStart"/>
      <w:r w:rsidRPr="00F54765">
        <w:rPr>
          <w:rStyle w:val="Emphasis"/>
          <w:highlight w:val="yellow"/>
        </w:rPr>
        <w:t>unguiculata</w:t>
      </w:r>
      <w:proofErr w:type="spellEnd"/>
      <w:r w:rsidRPr="00F54765">
        <w:rPr>
          <w:highlight w:val="yellow"/>
        </w:rPr>
        <w:t xml:space="preserve"> L.). </w:t>
      </w:r>
      <w:proofErr w:type="gramStart"/>
      <w:r w:rsidRPr="00F54765">
        <w:rPr>
          <w:rStyle w:val="Emphasis"/>
          <w:highlight w:val="yellow"/>
        </w:rPr>
        <w:t>The Pharma Innovation Journal</w:t>
      </w:r>
      <w:r w:rsidRPr="00F54765">
        <w:rPr>
          <w:highlight w:val="yellow"/>
        </w:rPr>
        <w:t>.</w:t>
      </w:r>
      <w:proofErr w:type="gramEnd"/>
      <w:r w:rsidRPr="00F54765">
        <w:rPr>
          <w:highlight w:val="yellow"/>
        </w:rPr>
        <w:t xml:space="preserve"> </w:t>
      </w:r>
      <w:r w:rsidRPr="00F54765">
        <w:rPr>
          <w:i/>
          <w:iCs/>
          <w:highlight w:val="yellow"/>
        </w:rPr>
        <w:t>1</w:t>
      </w:r>
      <w:r w:rsidRPr="00F54765">
        <w:rPr>
          <w:highlight w:val="yellow"/>
        </w:rPr>
        <w:t>(11), 792-795.</w:t>
      </w:r>
    </w:p>
    <w:sectPr w:rsidR="00BB0949" w:rsidRPr="003B7106" w:rsidSect="00DA5431">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31902" w14:textId="77777777" w:rsidR="00DB0645" w:rsidRDefault="00DB0645" w:rsidP="00987FFA">
      <w:pPr>
        <w:spacing w:after="0" w:line="240" w:lineRule="auto"/>
      </w:pPr>
      <w:r>
        <w:separator/>
      </w:r>
    </w:p>
  </w:endnote>
  <w:endnote w:type="continuationSeparator" w:id="0">
    <w:p w14:paraId="5AA13142" w14:textId="77777777" w:rsidR="00DB0645" w:rsidRDefault="00DB0645" w:rsidP="00987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et al">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B0E70" w14:textId="77777777" w:rsidR="005451F8" w:rsidRDefault="005451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26E81" w14:textId="77777777" w:rsidR="005451F8" w:rsidRDefault="005451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A6B81" w14:textId="77777777" w:rsidR="005451F8" w:rsidRDefault="005451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9EC54" w14:textId="77777777" w:rsidR="00DB0645" w:rsidRDefault="00DB0645" w:rsidP="00987FFA">
      <w:pPr>
        <w:spacing w:after="0" w:line="240" w:lineRule="auto"/>
      </w:pPr>
      <w:r>
        <w:separator/>
      </w:r>
    </w:p>
  </w:footnote>
  <w:footnote w:type="continuationSeparator" w:id="0">
    <w:p w14:paraId="588F54AF" w14:textId="77777777" w:rsidR="00DB0645" w:rsidRDefault="00DB0645" w:rsidP="00987F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98865" w14:textId="0E385399" w:rsidR="005451F8" w:rsidRDefault="00DB0645">
    <w:pPr>
      <w:pStyle w:val="Header"/>
    </w:pPr>
    <w:r>
      <w:rPr>
        <w:noProof/>
      </w:rPr>
      <w:pict w14:anchorId="4DAA02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9855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8055B" w14:textId="107975DB" w:rsidR="005451F8" w:rsidRDefault="00DB0645">
    <w:pPr>
      <w:pStyle w:val="Header"/>
    </w:pPr>
    <w:r>
      <w:rPr>
        <w:noProof/>
      </w:rPr>
      <w:pict w14:anchorId="191688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9855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462A0" w14:textId="1974ABC3" w:rsidR="005451F8" w:rsidRDefault="00DB0645">
    <w:pPr>
      <w:pStyle w:val="Header"/>
    </w:pPr>
    <w:r>
      <w:rPr>
        <w:noProof/>
      </w:rPr>
      <w:pict w14:anchorId="170AEE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9855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2090"/>
    <w:multiLevelType w:val="hybridMultilevel"/>
    <w:tmpl w:val="51E8B7A4"/>
    <w:lvl w:ilvl="0" w:tplc="C14AD622">
      <w:start w:val="1"/>
      <w:numFmt w:val="decimal"/>
      <w:lvlText w:val="%1."/>
      <w:lvlJc w:val="left"/>
      <w:pPr>
        <w:ind w:left="720" w:hanging="360"/>
      </w:pPr>
      <w:rPr>
        <w:rFonts w:ascii="Times New Roman" w:eastAsiaTheme="minorHAnsi" w:hAnsi="Times New Roman" w:cs="Times New Roma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7612515"/>
    <w:multiLevelType w:val="hybridMultilevel"/>
    <w:tmpl w:val="96CEF8A4"/>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242717E1"/>
    <w:multiLevelType w:val="multilevel"/>
    <w:tmpl w:val="6C600428"/>
    <w:lvl w:ilvl="0">
      <w:start w:val="1"/>
      <w:numFmt w:val="decimal"/>
      <w:lvlText w:val="%1."/>
      <w:lvlJc w:val="left"/>
      <w:pPr>
        <w:tabs>
          <w:tab w:val="num" w:pos="2345"/>
        </w:tabs>
        <w:ind w:left="2345" w:hanging="360"/>
      </w:pPr>
    </w:lvl>
    <w:lvl w:ilvl="1">
      <w:start w:val="1"/>
      <w:numFmt w:val="bullet"/>
      <w:lvlText w:val="o"/>
      <w:lvlJc w:val="left"/>
      <w:pPr>
        <w:tabs>
          <w:tab w:val="num" w:pos="3065"/>
        </w:tabs>
        <w:ind w:left="3065" w:hanging="360"/>
      </w:pPr>
      <w:rPr>
        <w:rFonts w:ascii="Courier New" w:hAnsi="Courier New" w:hint="default"/>
        <w:sz w:val="20"/>
      </w:rPr>
    </w:lvl>
    <w:lvl w:ilvl="2" w:tentative="1">
      <w:start w:val="1"/>
      <w:numFmt w:val="decimal"/>
      <w:lvlText w:val="%3."/>
      <w:lvlJc w:val="left"/>
      <w:pPr>
        <w:tabs>
          <w:tab w:val="num" w:pos="3785"/>
        </w:tabs>
        <w:ind w:left="3785" w:hanging="360"/>
      </w:pPr>
    </w:lvl>
    <w:lvl w:ilvl="3" w:tentative="1">
      <w:start w:val="1"/>
      <w:numFmt w:val="decimal"/>
      <w:lvlText w:val="%4."/>
      <w:lvlJc w:val="left"/>
      <w:pPr>
        <w:tabs>
          <w:tab w:val="num" w:pos="4505"/>
        </w:tabs>
        <w:ind w:left="4505" w:hanging="360"/>
      </w:pPr>
    </w:lvl>
    <w:lvl w:ilvl="4" w:tentative="1">
      <w:start w:val="1"/>
      <w:numFmt w:val="decimal"/>
      <w:lvlText w:val="%5."/>
      <w:lvlJc w:val="left"/>
      <w:pPr>
        <w:tabs>
          <w:tab w:val="num" w:pos="5225"/>
        </w:tabs>
        <w:ind w:left="5225" w:hanging="360"/>
      </w:pPr>
    </w:lvl>
    <w:lvl w:ilvl="5" w:tentative="1">
      <w:start w:val="1"/>
      <w:numFmt w:val="decimal"/>
      <w:lvlText w:val="%6."/>
      <w:lvlJc w:val="left"/>
      <w:pPr>
        <w:tabs>
          <w:tab w:val="num" w:pos="5945"/>
        </w:tabs>
        <w:ind w:left="5945" w:hanging="360"/>
      </w:pPr>
    </w:lvl>
    <w:lvl w:ilvl="6" w:tentative="1">
      <w:start w:val="1"/>
      <w:numFmt w:val="decimal"/>
      <w:lvlText w:val="%7."/>
      <w:lvlJc w:val="left"/>
      <w:pPr>
        <w:tabs>
          <w:tab w:val="num" w:pos="6665"/>
        </w:tabs>
        <w:ind w:left="6665" w:hanging="360"/>
      </w:pPr>
    </w:lvl>
    <w:lvl w:ilvl="7" w:tentative="1">
      <w:start w:val="1"/>
      <w:numFmt w:val="decimal"/>
      <w:lvlText w:val="%8."/>
      <w:lvlJc w:val="left"/>
      <w:pPr>
        <w:tabs>
          <w:tab w:val="num" w:pos="7385"/>
        </w:tabs>
        <w:ind w:left="7385" w:hanging="360"/>
      </w:pPr>
    </w:lvl>
    <w:lvl w:ilvl="8" w:tentative="1">
      <w:start w:val="1"/>
      <w:numFmt w:val="decimal"/>
      <w:lvlText w:val="%9."/>
      <w:lvlJc w:val="left"/>
      <w:pPr>
        <w:tabs>
          <w:tab w:val="num" w:pos="8105"/>
        </w:tabs>
        <w:ind w:left="8105" w:hanging="360"/>
      </w:pPr>
    </w:lvl>
  </w:abstractNum>
  <w:abstractNum w:abstractNumId="3">
    <w:nsid w:val="419F2C79"/>
    <w:multiLevelType w:val="multilevel"/>
    <w:tmpl w:val="D1A2B9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386E88"/>
    <w:multiLevelType w:val="hybridMultilevel"/>
    <w:tmpl w:val="5D74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C47C6C"/>
    <w:multiLevelType w:val="multilevel"/>
    <w:tmpl w:val="2676C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047"/>
    <w:rsid w:val="00042155"/>
    <w:rsid w:val="000439BA"/>
    <w:rsid w:val="00065B6B"/>
    <w:rsid w:val="00083528"/>
    <w:rsid w:val="00091F13"/>
    <w:rsid w:val="0009421A"/>
    <w:rsid w:val="000A007E"/>
    <w:rsid w:val="000A3D58"/>
    <w:rsid w:val="000B30FA"/>
    <w:rsid w:val="00104586"/>
    <w:rsid w:val="00111A9F"/>
    <w:rsid w:val="00137729"/>
    <w:rsid w:val="001555D1"/>
    <w:rsid w:val="00174E9D"/>
    <w:rsid w:val="00182FC8"/>
    <w:rsid w:val="0019761A"/>
    <w:rsid w:val="001A5D48"/>
    <w:rsid w:val="001B44D7"/>
    <w:rsid w:val="001B61C2"/>
    <w:rsid w:val="001C2223"/>
    <w:rsid w:val="001C531F"/>
    <w:rsid w:val="001D1B41"/>
    <w:rsid w:val="001D216A"/>
    <w:rsid w:val="001D340C"/>
    <w:rsid w:val="00214210"/>
    <w:rsid w:val="00233A69"/>
    <w:rsid w:val="00234C02"/>
    <w:rsid w:val="002535A3"/>
    <w:rsid w:val="00274B3E"/>
    <w:rsid w:val="00275A0B"/>
    <w:rsid w:val="002811DE"/>
    <w:rsid w:val="002B13AB"/>
    <w:rsid w:val="002C07D1"/>
    <w:rsid w:val="002C68E5"/>
    <w:rsid w:val="002D2EB5"/>
    <w:rsid w:val="002D5957"/>
    <w:rsid w:val="002D6C4D"/>
    <w:rsid w:val="002F02F5"/>
    <w:rsid w:val="003223D4"/>
    <w:rsid w:val="00327897"/>
    <w:rsid w:val="00345B49"/>
    <w:rsid w:val="00345F0D"/>
    <w:rsid w:val="00386CFB"/>
    <w:rsid w:val="003A1B38"/>
    <w:rsid w:val="003B464B"/>
    <w:rsid w:val="003B7106"/>
    <w:rsid w:val="003D5B7F"/>
    <w:rsid w:val="003E67F8"/>
    <w:rsid w:val="00401B9D"/>
    <w:rsid w:val="00417295"/>
    <w:rsid w:val="00426DB8"/>
    <w:rsid w:val="004366EC"/>
    <w:rsid w:val="004371C6"/>
    <w:rsid w:val="00441EE4"/>
    <w:rsid w:val="0045009F"/>
    <w:rsid w:val="0045181E"/>
    <w:rsid w:val="004726B7"/>
    <w:rsid w:val="00476D9A"/>
    <w:rsid w:val="004868F2"/>
    <w:rsid w:val="004C11F0"/>
    <w:rsid w:val="004C790C"/>
    <w:rsid w:val="004D2342"/>
    <w:rsid w:val="004D3473"/>
    <w:rsid w:val="004D349C"/>
    <w:rsid w:val="004D7195"/>
    <w:rsid w:val="004E359A"/>
    <w:rsid w:val="00500203"/>
    <w:rsid w:val="00502B2A"/>
    <w:rsid w:val="00542696"/>
    <w:rsid w:val="00545030"/>
    <w:rsid w:val="005451F8"/>
    <w:rsid w:val="00552417"/>
    <w:rsid w:val="0055590C"/>
    <w:rsid w:val="005718C9"/>
    <w:rsid w:val="00573531"/>
    <w:rsid w:val="00573AC7"/>
    <w:rsid w:val="005800EA"/>
    <w:rsid w:val="0058202C"/>
    <w:rsid w:val="0058226B"/>
    <w:rsid w:val="00593E77"/>
    <w:rsid w:val="00596D89"/>
    <w:rsid w:val="005B3AEF"/>
    <w:rsid w:val="005B762D"/>
    <w:rsid w:val="005D60B8"/>
    <w:rsid w:val="005E171D"/>
    <w:rsid w:val="005E5CA5"/>
    <w:rsid w:val="005F13E8"/>
    <w:rsid w:val="00606C20"/>
    <w:rsid w:val="00637F2C"/>
    <w:rsid w:val="0067174A"/>
    <w:rsid w:val="0067510E"/>
    <w:rsid w:val="00694713"/>
    <w:rsid w:val="006A1940"/>
    <w:rsid w:val="006A74BC"/>
    <w:rsid w:val="006D4794"/>
    <w:rsid w:val="006D550A"/>
    <w:rsid w:val="006D7158"/>
    <w:rsid w:val="006E0663"/>
    <w:rsid w:val="006F0AE5"/>
    <w:rsid w:val="00706632"/>
    <w:rsid w:val="00713410"/>
    <w:rsid w:val="00716047"/>
    <w:rsid w:val="007210E5"/>
    <w:rsid w:val="00725CE1"/>
    <w:rsid w:val="007340F2"/>
    <w:rsid w:val="00741175"/>
    <w:rsid w:val="007536DE"/>
    <w:rsid w:val="00753701"/>
    <w:rsid w:val="00756E31"/>
    <w:rsid w:val="00766468"/>
    <w:rsid w:val="00773179"/>
    <w:rsid w:val="00785E62"/>
    <w:rsid w:val="007A1CAF"/>
    <w:rsid w:val="007B0652"/>
    <w:rsid w:val="007B414B"/>
    <w:rsid w:val="007C69AC"/>
    <w:rsid w:val="007F15B3"/>
    <w:rsid w:val="00806A0A"/>
    <w:rsid w:val="0084034A"/>
    <w:rsid w:val="008578F9"/>
    <w:rsid w:val="008976F3"/>
    <w:rsid w:val="008A29FA"/>
    <w:rsid w:val="008A47C7"/>
    <w:rsid w:val="008A6363"/>
    <w:rsid w:val="008B787A"/>
    <w:rsid w:val="008C3AEB"/>
    <w:rsid w:val="008E0DC1"/>
    <w:rsid w:val="008E268C"/>
    <w:rsid w:val="008E456F"/>
    <w:rsid w:val="008F0CA6"/>
    <w:rsid w:val="00923210"/>
    <w:rsid w:val="009472B2"/>
    <w:rsid w:val="00952B73"/>
    <w:rsid w:val="009727F0"/>
    <w:rsid w:val="009871E7"/>
    <w:rsid w:val="00987FFA"/>
    <w:rsid w:val="00990E66"/>
    <w:rsid w:val="009C013C"/>
    <w:rsid w:val="009C67AA"/>
    <w:rsid w:val="009E345F"/>
    <w:rsid w:val="009F0404"/>
    <w:rsid w:val="009F5303"/>
    <w:rsid w:val="009F60C4"/>
    <w:rsid w:val="00A638AE"/>
    <w:rsid w:val="00A70883"/>
    <w:rsid w:val="00A91040"/>
    <w:rsid w:val="00AA054B"/>
    <w:rsid w:val="00AA0D88"/>
    <w:rsid w:val="00AB1430"/>
    <w:rsid w:val="00AB7AC0"/>
    <w:rsid w:val="00AD0998"/>
    <w:rsid w:val="00AD500F"/>
    <w:rsid w:val="00AE21CD"/>
    <w:rsid w:val="00AE7042"/>
    <w:rsid w:val="00AF5FED"/>
    <w:rsid w:val="00B04339"/>
    <w:rsid w:val="00B200BA"/>
    <w:rsid w:val="00B26FB8"/>
    <w:rsid w:val="00B27E16"/>
    <w:rsid w:val="00B375AF"/>
    <w:rsid w:val="00B3789C"/>
    <w:rsid w:val="00B60950"/>
    <w:rsid w:val="00B63BE5"/>
    <w:rsid w:val="00B6466D"/>
    <w:rsid w:val="00B7080A"/>
    <w:rsid w:val="00B8188D"/>
    <w:rsid w:val="00B9726A"/>
    <w:rsid w:val="00BA0298"/>
    <w:rsid w:val="00BB0949"/>
    <w:rsid w:val="00BB371F"/>
    <w:rsid w:val="00BB3DCF"/>
    <w:rsid w:val="00BB7671"/>
    <w:rsid w:val="00BC1587"/>
    <w:rsid w:val="00BC4378"/>
    <w:rsid w:val="00C15E09"/>
    <w:rsid w:val="00C172AA"/>
    <w:rsid w:val="00C41730"/>
    <w:rsid w:val="00C53387"/>
    <w:rsid w:val="00C5392C"/>
    <w:rsid w:val="00C53DA2"/>
    <w:rsid w:val="00C7035C"/>
    <w:rsid w:val="00C7286B"/>
    <w:rsid w:val="00CA02D1"/>
    <w:rsid w:val="00CB3017"/>
    <w:rsid w:val="00CB54E0"/>
    <w:rsid w:val="00CD571F"/>
    <w:rsid w:val="00CE4D4F"/>
    <w:rsid w:val="00CF5A9B"/>
    <w:rsid w:val="00D02C8D"/>
    <w:rsid w:val="00D03F48"/>
    <w:rsid w:val="00D13D6B"/>
    <w:rsid w:val="00D14346"/>
    <w:rsid w:val="00D569B1"/>
    <w:rsid w:val="00D7460B"/>
    <w:rsid w:val="00D74B89"/>
    <w:rsid w:val="00D94B1B"/>
    <w:rsid w:val="00D96B0D"/>
    <w:rsid w:val="00DA5431"/>
    <w:rsid w:val="00DB0645"/>
    <w:rsid w:val="00DB39DE"/>
    <w:rsid w:val="00DE7D08"/>
    <w:rsid w:val="00E14954"/>
    <w:rsid w:val="00E2195B"/>
    <w:rsid w:val="00E24948"/>
    <w:rsid w:val="00E314EF"/>
    <w:rsid w:val="00E413EA"/>
    <w:rsid w:val="00E5118E"/>
    <w:rsid w:val="00E5277E"/>
    <w:rsid w:val="00E62D18"/>
    <w:rsid w:val="00E67027"/>
    <w:rsid w:val="00E82711"/>
    <w:rsid w:val="00E8423E"/>
    <w:rsid w:val="00EA05BF"/>
    <w:rsid w:val="00EC540B"/>
    <w:rsid w:val="00EC5DBE"/>
    <w:rsid w:val="00ED40CD"/>
    <w:rsid w:val="00EE2053"/>
    <w:rsid w:val="00EF1708"/>
    <w:rsid w:val="00F05163"/>
    <w:rsid w:val="00F0798F"/>
    <w:rsid w:val="00F24075"/>
    <w:rsid w:val="00F25767"/>
    <w:rsid w:val="00F26E9D"/>
    <w:rsid w:val="00F34ABC"/>
    <w:rsid w:val="00F37E73"/>
    <w:rsid w:val="00F539BD"/>
    <w:rsid w:val="00F54765"/>
    <w:rsid w:val="00F83F59"/>
    <w:rsid w:val="00FD450B"/>
    <w:rsid w:val="00FE02EA"/>
    <w:rsid w:val="00FF4F87"/>
    <w:rsid w:val="00FF658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8F2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23E"/>
    <w:rPr>
      <w:rFonts w:cs="Mangal"/>
    </w:rPr>
  </w:style>
  <w:style w:type="paragraph" w:styleId="Heading1">
    <w:name w:val="heading 1"/>
    <w:basedOn w:val="Normal"/>
    <w:next w:val="Normal"/>
    <w:link w:val="Heading1Char"/>
    <w:uiPriority w:val="9"/>
    <w:qFormat/>
    <w:rsid w:val="004C11F0"/>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A70883"/>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AB143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1B9D"/>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3410"/>
    <w:rPr>
      <w:color w:val="0563C1" w:themeColor="hyperlink"/>
      <w:u w:val="single"/>
    </w:rPr>
  </w:style>
  <w:style w:type="paragraph" w:styleId="ListParagraph">
    <w:name w:val="List Paragraph"/>
    <w:basedOn w:val="Normal"/>
    <w:uiPriority w:val="34"/>
    <w:qFormat/>
    <w:rsid w:val="005800EA"/>
    <w:pPr>
      <w:spacing w:after="200" w:line="276" w:lineRule="auto"/>
      <w:ind w:left="720"/>
      <w:contextualSpacing/>
    </w:pPr>
    <w:rPr>
      <w:rFonts w:eastAsiaTheme="minorHAnsi" w:cstheme="minorBidi"/>
      <w:kern w:val="0"/>
      <w14:ligatures w14:val="none"/>
    </w:rPr>
  </w:style>
  <w:style w:type="paragraph" w:styleId="NoSpacing">
    <w:name w:val="No Spacing"/>
    <w:uiPriority w:val="1"/>
    <w:qFormat/>
    <w:rsid w:val="004C11F0"/>
    <w:pPr>
      <w:spacing w:after="0" w:line="240" w:lineRule="auto"/>
    </w:pPr>
    <w:rPr>
      <w:rFonts w:cs="Mangal"/>
    </w:rPr>
  </w:style>
  <w:style w:type="character" w:customStyle="1" w:styleId="Heading1Char">
    <w:name w:val="Heading 1 Char"/>
    <w:basedOn w:val="DefaultParagraphFont"/>
    <w:link w:val="Heading1"/>
    <w:uiPriority w:val="9"/>
    <w:rsid w:val="004C11F0"/>
    <w:rPr>
      <w:rFonts w:asciiTheme="majorHAnsi" w:eastAsiaTheme="majorEastAsia" w:hAnsiTheme="majorHAnsi" w:cstheme="majorBidi"/>
      <w:color w:val="2F5496" w:themeColor="accent1" w:themeShade="BF"/>
      <w:sz w:val="32"/>
      <w:szCs w:val="29"/>
    </w:rPr>
  </w:style>
  <w:style w:type="paragraph" w:styleId="NormalWeb">
    <w:name w:val="Normal (Web)"/>
    <w:basedOn w:val="Normal"/>
    <w:uiPriority w:val="99"/>
    <w:unhideWhenUsed/>
    <w:rsid w:val="009472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9472B2"/>
    <w:rPr>
      <w:i/>
      <w:iCs/>
    </w:rPr>
  </w:style>
  <w:style w:type="character" w:customStyle="1" w:styleId="Heading3Char">
    <w:name w:val="Heading 3 Char"/>
    <w:basedOn w:val="DefaultParagraphFont"/>
    <w:link w:val="Heading3"/>
    <w:uiPriority w:val="9"/>
    <w:semiHidden/>
    <w:rsid w:val="00A70883"/>
    <w:rPr>
      <w:rFonts w:asciiTheme="majorHAnsi" w:eastAsiaTheme="majorEastAsia" w:hAnsiTheme="majorHAnsi" w:cstheme="majorBidi"/>
      <w:b/>
      <w:bCs/>
      <w:color w:val="4472C4" w:themeColor="accent1"/>
    </w:rPr>
  </w:style>
  <w:style w:type="character" w:styleId="Strong">
    <w:name w:val="Strong"/>
    <w:basedOn w:val="DefaultParagraphFont"/>
    <w:uiPriority w:val="22"/>
    <w:qFormat/>
    <w:rsid w:val="00A70883"/>
    <w:rPr>
      <w:b/>
      <w:bCs/>
    </w:rPr>
  </w:style>
  <w:style w:type="character" w:customStyle="1" w:styleId="Heading4Char">
    <w:name w:val="Heading 4 Char"/>
    <w:basedOn w:val="DefaultParagraphFont"/>
    <w:link w:val="Heading4"/>
    <w:uiPriority w:val="9"/>
    <w:semiHidden/>
    <w:rsid w:val="00AB1430"/>
    <w:rPr>
      <w:rFonts w:asciiTheme="majorHAnsi" w:eastAsiaTheme="majorEastAsia" w:hAnsiTheme="majorHAnsi" w:cstheme="majorBidi"/>
      <w:b/>
      <w:bCs/>
      <w:i/>
      <w:iCs/>
      <w:color w:val="4472C4" w:themeColor="accent1"/>
    </w:rPr>
  </w:style>
  <w:style w:type="character" w:customStyle="1" w:styleId="UnresolvedMention">
    <w:name w:val="Unresolved Mention"/>
    <w:basedOn w:val="DefaultParagraphFont"/>
    <w:uiPriority w:val="99"/>
    <w:semiHidden/>
    <w:unhideWhenUsed/>
    <w:rsid w:val="00D13D6B"/>
    <w:rPr>
      <w:color w:val="605E5C"/>
      <w:shd w:val="clear" w:color="auto" w:fill="E1DFDD"/>
    </w:rPr>
  </w:style>
  <w:style w:type="paragraph" w:styleId="Header">
    <w:name w:val="header"/>
    <w:basedOn w:val="Normal"/>
    <w:link w:val="HeaderChar"/>
    <w:uiPriority w:val="99"/>
    <w:unhideWhenUsed/>
    <w:rsid w:val="00987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FFA"/>
    <w:rPr>
      <w:rFonts w:cs="Mangal"/>
    </w:rPr>
  </w:style>
  <w:style w:type="paragraph" w:styleId="Footer">
    <w:name w:val="footer"/>
    <w:basedOn w:val="Normal"/>
    <w:link w:val="FooterChar"/>
    <w:uiPriority w:val="99"/>
    <w:unhideWhenUsed/>
    <w:rsid w:val="00987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FFA"/>
    <w:rPr>
      <w:rFonts w:cs="Mangal"/>
    </w:rPr>
  </w:style>
  <w:style w:type="character" w:customStyle="1" w:styleId="anchor-text">
    <w:name w:val="anchor-text"/>
    <w:basedOn w:val="DefaultParagraphFont"/>
    <w:rsid w:val="009C01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23E"/>
    <w:rPr>
      <w:rFonts w:cs="Mangal"/>
    </w:rPr>
  </w:style>
  <w:style w:type="paragraph" w:styleId="Heading1">
    <w:name w:val="heading 1"/>
    <w:basedOn w:val="Normal"/>
    <w:next w:val="Normal"/>
    <w:link w:val="Heading1Char"/>
    <w:uiPriority w:val="9"/>
    <w:qFormat/>
    <w:rsid w:val="004C11F0"/>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A70883"/>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AB143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1B9D"/>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3410"/>
    <w:rPr>
      <w:color w:val="0563C1" w:themeColor="hyperlink"/>
      <w:u w:val="single"/>
    </w:rPr>
  </w:style>
  <w:style w:type="paragraph" w:styleId="ListParagraph">
    <w:name w:val="List Paragraph"/>
    <w:basedOn w:val="Normal"/>
    <w:uiPriority w:val="34"/>
    <w:qFormat/>
    <w:rsid w:val="005800EA"/>
    <w:pPr>
      <w:spacing w:after="200" w:line="276" w:lineRule="auto"/>
      <w:ind w:left="720"/>
      <w:contextualSpacing/>
    </w:pPr>
    <w:rPr>
      <w:rFonts w:eastAsiaTheme="minorHAnsi" w:cstheme="minorBidi"/>
      <w:kern w:val="0"/>
      <w14:ligatures w14:val="none"/>
    </w:rPr>
  </w:style>
  <w:style w:type="paragraph" w:styleId="NoSpacing">
    <w:name w:val="No Spacing"/>
    <w:uiPriority w:val="1"/>
    <w:qFormat/>
    <w:rsid w:val="004C11F0"/>
    <w:pPr>
      <w:spacing w:after="0" w:line="240" w:lineRule="auto"/>
    </w:pPr>
    <w:rPr>
      <w:rFonts w:cs="Mangal"/>
    </w:rPr>
  </w:style>
  <w:style w:type="character" w:customStyle="1" w:styleId="Heading1Char">
    <w:name w:val="Heading 1 Char"/>
    <w:basedOn w:val="DefaultParagraphFont"/>
    <w:link w:val="Heading1"/>
    <w:uiPriority w:val="9"/>
    <w:rsid w:val="004C11F0"/>
    <w:rPr>
      <w:rFonts w:asciiTheme="majorHAnsi" w:eastAsiaTheme="majorEastAsia" w:hAnsiTheme="majorHAnsi" w:cstheme="majorBidi"/>
      <w:color w:val="2F5496" w:themeColor="accent1" w:themeShade="BF"/>
      <w:sz w:val="32"/>
      <w:szCs w:val="29"/>
    </w:rPr>
  </w:style>
  <w:style w:type="paragraph" w:styleId="NormalWeb">
    <w:name w:val="Normal (Web)"/>
    <w:basedOn w:val="Normal"/>
    <w:uiPriority w:val="99"/>
    <w:unhideWhenUsed/>
    <w:rsid w:val="009472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9472B2"/>
    <w:rPr>
      <w:i/>
      <w:iCs/>
    </w:rPr>
  </w:style>
  <w:style w:type="character" w:customStyle="1" w:styleId="Heading3Char">
    <w:name w:val="Heading 3 Char"/>
    <w:basedOn w:val="DefaultParagraphFont"/>
    <w:link w:val="Heading3"/>
    <w:uiPriority w:val="9"/>
    <w:semiHidden/>
    <w:rsid w:val="00A70883"/>
    <w:rPr>
      <w:rFonts w:asciiTheme="majorHAnsi" w:eastAsiaTheme="majorEastAsia" w:hAnsiTheme="majorHAnsi" w:cstheme="majorBidi"/>
      <w:b/>
      <w:bCs/>
      <w:color w:val="4472C4" w:themeColor="accent1"/>
    </w:rPr>
  </w:style>
  <w:style w:type="character" w:styleId="Strong">
    <w:name w:val="Strong"/>
    <w:basedOn w:val="DefaultParagraphFont"/>
    <w:uiPriority w:val="22"/>
    <w:qFormat/>
    <w:rsid w:val="00A70883"/>
    <w:rPr>
      <w:b/>
      <w:bCs/>
    </w:rPr>
  </w:style>
  <w:style w:type="character" w:customStyle="1" w:styleId="Heading4Char">
    <w:name w:val="Heading 4 Char"/>
    <w:basedOn w:val="DefaultParagraphFont"/>
    <w:link w:val="Heading4"/>
    <w:uiPriority w:val="9"/>
    <w:semiHidden/>
    <w:rsid w:val="00AB1430"/>
    <w:rPr>
      <w:rFonts w:asciiTheme="majorHAnsi" w:eastAsiaTheme="majorEastAsia" w:hAnsiTheme="majorHAnsi" w:cstheme="majorBidi"/>
      <w:b/>
      <w:bCs/>
      <w:i/>
      <w:iCs/>
      <w:color w:val="4472C4" w:themeColor="accent1"/>
    </w:rPr>
  </w:style>
  <w:style w:type="character" w:customStyle="1" w:styleId="UnresolvedMention">
    <w:name w:val="Unresolved Mention"/>
    <w:basedOn w:val="DefaultParagraphFont"/>
    <w:uiPriority w:val="99"/>
    <w:semiHidden/>
    <w:unhideWhenUsed/>
    <w:rsid w:val="00D13D6B"/>
    <w:rPr>
      <w:color w:val="605E5C"/>
      <w:shd w:val="clear" w:color="auto" w:fill="E1DFDD"/>
    </w:rPr>
  </w:style>
  <w:style w:type="paragraph" w:styleId="Header">
    <w:name w:val="header"/>
    <w:basedOn w:val="Normal"/>
    <w:link w:val="HeaderChar"/>
    <w:uiPriority w:val="99"/>
    <w:unhideWhenUsed/>
    <w:rsid w:val="00987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FFA"/>
    <w:rPr>
      <w:rFonts w:cs="Mangal"/>
    </w:rPr>
  </w:style>
  <w:style w:type="paragraph" w:styleId="Footer">
    <w:name w:val="footer"/>
    <w:basedOn w:val="Normal"/>
    <w:link w:val="FooterChar"/>
    <w:uiPriority w:val="99"/>
    <w:unhideWhenUsed/>
    <w:rsid w:val="00987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FFA"/>
    <w:rPr>
      <w:rFonts w:cs="Mangal"/>
    </w:rPr>
  </w:style>
  <w:style w:type="character" w:customStyle="1" w:styleId="anchor-text">
    <w:name w:val="anchor-text"/>
    <w:basedOn w:val="DefaultParagraphFont"/>
    <w:rsid w:val="009C0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9073">
      <w:bodyDiv w:val="1"/>
      <w:marLeft w:val="0"/>
      <w:marRight w:val="0"/>
      <w:marTop w:val="0"/>
      <w:marBottom w:val="0"/>
      <w:divBdr>
        <w:top w:val="none" w:sz="0" w:space="0" w:color="auto"/>
        <w:left w:val="none" w:sz="0" w:space="0" w:color="auto"/>
        <w:bottom w:val="none" w:sz="0" w:space="0" w:color="auto"/>
        <w:right w:val="none" w:sz="0" w:space="0" w:color="auto"/>
      </w:divBdr>
    </w:div>
    <w:div w:id="87819250">
      <w:bodyDiv w:val="1"/>
      <w:marLeft w:val="0"/>
      <w:marRight w:val="0"/>
      <w:marTop w:val="0"/>
      <w:marBottom w:val="0"/>
      <w:divBdr>
        <w:top w:val="none" w:sz="0" w:space="0" w:color="auto"/>
        <w:left w:val="none" w:sz="0" w:space="0" w:color="auto"/>
        <w:bottom w:val="none" w:sz="0" w:space="0" w:color="auto"/>
        <w:right w:val="none" w:sz="0" w:space="0" w:color="auto"/>
      </w:divBdr>
    </w:div>
    <w:div w:id="89129135">
      <w:bodyDiv w:val="1"/>
      <w:marLeft w:val="0"/>
      <w:marRight w:val="0"/>
      <w:marTop w:val="0"/>
      <w:marBottom w:val="0"/>
      <w:divBdr>
        <w:top w:val="none" w:sz="0" w:space="0" w:color="auto"/>
        <w:left w:val="none" w:sz="0" w:space="0" w:color="auto"/>
        <w:bottom w:val="none" w:sz="0" w:space="0" w:color="auto"/>
        <w:right w:val="none" w:sz="0" w:space="0" w:color="auto"/>
      </w:divBdr>
    </w:div>
    <w:div w:id="121313035">
      <w:bodyDiv w:val="1"/>
      <w:marLeft w:val="0"/>
      <w:marRight w:val="0"/>
      <w:marTop w:val="0"/>
      <w:marBottom w:val="0"/>
      <w:divBdr>
        <w:top w:val="none" w:sz="0" w:space="0" w:color="auto"/>
        <w:left w:val="none" w:sz="0" w:space="0" w:color="auto"/>
        <w:bottom w:val="none" w:sz="0" w:space="0" w:color="auto"/>
        <w:right w:val="none" w:sz="0" w:space="0" w:color="auto"/>
      </w:divBdr>
    </w:div>
    <w:div w:id="136581160">
      <w:bodyDiv w:val="1"/>
      <w:marLeft w:val="0"/>
      <w:marRight w:val="0"/>
      <w:marTop w:val="0"/>
      <w:marBottom w:val="0"/>
      <w:divBdr>
        <w:top w:val="none" w:sz="0" w:space="0" w:color="auto"/>
        <w:left w:val="none" w:sz="0" w:space="0" w:color="auto"/>
        <w:bottom w:val="none" w:sz="0" w:space="0" w:color="auto"/>
        <w:right w:val="none" w:sz="0" w:space="0" w:color="auto"/>
      </w:divBdr>
    </w:div>
    <w:div w:id="172841847">
      <w:bodyDiv w:val="1"/>
      <w:marLeft w:val="0"/>
      <w:marRight w:val="0"/>
      <w:marTop w:val="0"/>
      <w:marBottom w:val="0"/>
      <w:divBdr>
        <w:top w:val="none" w:sz="0" w:space="0" w:color="auto"/>
        <w:left w:val="none" w:sz="0" w:space="0" w:color="auto"/>
        <w:bottom w:val="none" w:sz="0" w:space="0" w:color="auto"/>
        <w:right w:val="none" w:sz="0" w:space="0" w:color="auto"/>
      </w:divBdr>
    </w:div>
    <w:div w:id="282345702">
      <w:bodyDiv w:val="1"/>
      <w:marLeft w:val="0"/>
      <w:marRight w:val="0"/>
      <w:marTop w:val="0"/>
      <w:marBottom w:val="0"/>
      <w:divBdr>
        <w:top w:val="none" w:sz="0" w:space="0" w:color="auto"/>
        <w:left w:val="none" w:sz="0" w:space="0" w:color="auto"/>
        <w:bottom w:val="none" w:sz="0" w:space="0" w:color="auto"/>
        <w:right w:val="none" w:sz="0" w:space="0" w:color="auto"/>
      </w:divBdr>
    </w:div>
    <w:div w:id="283464774">
      <w:bodyDiv w:val="1"/>
      <w:marLeft w:val="0"/>
      <w:marRight w:val="0"/>
      <w:marTop w:val="0"/>
      <w:marBottom w:val="0"/>
      <w:divBdr>
        <w:top w:val="none" w:sz="0" w:space="0" w:color="auto"/>
        <w:left w:val="none" w:sz="0" w:space="0" w:color="auto"/>
        <w:bottom w:val="none" w:sz="0" w:space="0" w:color="auto"/>
        <w:right w:val="none" w:sz="0" w:space="0" w:color="auto"/>
      </w:divBdr>
    </w:div>
    <w:div w:id="313608436">
      <w:bodyDiv w:val="1"/>
      <w:marLeft w:val="0"/>
      <w:marRight w:val="0"/>
      <w:marTop w:val="0"/>
      <w:marBottom w:val="0"/>
      <w:divBdr>
        <w:top w:val="none" w:sz="0" w:space="0" w:color="auto"/>
        <w:left w:val="none" w:sz="0" w:space="0" w:color="auto"/>
        <w:bottom w:val="none" w:sz="0" w:space="0" w:color="auto"/>
        <w:right w:val="none" w:sz="0" w:space="0" w:color="auto"/>
      </w:divBdr>
    </w:div>
    <w:div w:id="319042889">
      <w:bodyDiv w:val="1"/>
      <w:marLeft w:val="0"/>
      <w:marRight w:val="0"/>
      <w:marTop w:val="0"/>
      <w:marBottom w:val="0"/>
      <w:divBdr>
        <w:top w:val="none" w:sz="0" w:space="0" w:color="auto"/>
        <w:left w:val="none" w:sz="0" w:space="0" w:color="auto"/>
        <w:bottom w:val="none" w:sz="0" w:space="0" w:color="auto"/>
        <w:right w:val="none" w:sz="0" w:space="0" w:color="auto"/>
      </w:divBdr>
    </w:div>
    <w:div w:id="526482343">
      <w:bodyDiv w:val="1"/>
      <w:marLeft w:val="0"/>
      <w:marRight w:val="0"/>
      <w:marTop w:val="0"/>
      <w:marBottom w:val="0"/>
      <w:divBdr>
        <w:top w:val="none" w:sz="0" w:space="0" w:color="auto"/>
        <w:left w:val="none" w:sz="0" w:space="0" w:color="auto"/>
        <w:bottom w:val="none" w:sz="0" w:space="0" w:color="auto"/>
        <w:right w:val="none" w:sz="0" w:space="0" w:color="auto"/>
      </w:divBdr>
    </w:div>
    <w:div w:id="585725350">
      <w:bodyDiv w:val="1"/>
      <w:marLeft w:val="0"/>
      <w:marRight w:val="0"/>
      <w:marTop w:val="0"/>
      <w:marBottom w:val="0"/>
      <w:divBdr>
        <w:top w:val="none" w:sz="0" w:space="0" w:color="auto"/>
        <w:left w:val="none" w:sz="0" w:space="0" w:color="auto"/>
        <w:bottom w:val="none" w:sz="0" w:space="0" w:color="auto"/>
        <w:right w:val="none" w:sz="0" w:space="0" w:color="auto"/>
      </w:divBdr>
    </w:div>
    <w:div w:id="663510135">
      <w:bodyDiv w:val="1"/>
      <w:marLeft w:val="0"/>
      <w:marRight w:val="0"/>
      <w:marTop w:val="0"/>
      <w:marBottom w:val="0"/>
      <w:divBdr>
        <w:top w:val="none" w:sz="0" w:space="0" w:color="auto"/>
        <w:left w:val="none" w:sz="0" w:space="0" w:color="auto"/>
        <w:bottom w:val="none" w:sz="0" w:space="0" w:color="auto"/>
        <w:right w:val="none" w:sz="0" w:space="0" w:color="auto"/>
      </w:divBdr>
    </w:div>
    <w:div w:id="1022707635">
      <w:bodyDiv w:val="1"/>
      <w:marLeft w:val="0"/>
      <w:marRight w:val="0"/>
      <w:marTop w:val="0"/>
      <w:marBottom w:val="0"/>
      <w:divBdr>
        <w:top w:val="none" w:sz="0" w:space="0" w:color="auto"/>
        <w:left w:val="none" w:sz="0" w:space="0" w:color="auto"/>
        <w:bottom w:val="none" w:sz="0" w:space="0" w:color="auto"/>
        <w:right w:val="none" w:sz="0" w:space="0" w:color="auto"/>
      </w:divBdr>
    </w:div>
    <w:div w:id="1042941775">
      <w:bodyDiv w:val="1"/>
      <w:marLeft w:val="0"/>
      <w:marRight w:val="0"/>
      <w:marTop w:val="0"/>
      <w:marBottom w:val="0"/>
      <w:divBdr>
        <w:top w:val="none" w:sz="0" w:space="0" w:color="auto"/>
        <w:left w:val="none" w:sz="0" w:space="0" w:color="auto"/>
        <w:bottom w:val="none" w:sz="0" w:space="0" w:color="auto"/>
        <w:right w:val="none" w:sz="0" w:space="0" w:color="auto"/>
      </w:divBdr>
    </w:div>
    <w:div w:id="1087964763">
      <w:bodyDiv w:val="1"/>
      <w:marLeft w:val="0"/>
      <w:marRight w:val="0"/>
      <w:marTop w:val="0"/>
      <w:marBottom w:val="0"/>
      <w:divBdr>
        <w:top w:val="none" w:sz="0" w:space="0" w:color="auto"/>
        <w:left w:val="none" w:sz="0" w:space="0" w:color="auto"/>
        <w:bottom w:val="none" w:sz="0" w:space="0" w:color="auto"/>
        <w:right w:val="none" w:sz="0" w:space="0" w:color="auto"/>
      </w:divBdr>
    </w:div>
    <w:div w:id="1122186187">
      <w:bodyDiv w:val="1"/>
      <w:marLeft w:val="0"/>
      <w:marRight w:val="0"/>
      <w:marTop w:val="0"/>
      <w:marBottom w:val="0"/>
      <w:divBdr>
        <w:top w:val="none" w:sz="0" w:space="0" w:color="auto"/>
        <w:left w:val="none" w:sz="0" w:space="0" w:color="auto"/>
        <w:bottom w:val="none" w:sz="0" w:space="0" w:color="auto"/>
        <w:right w:val="none" w:sz="0" w:space="0" w:color="auto"/>
      </w:divBdr>
    </w:div>
    <w:div w:id="1196112352">
      <w:bodyDiv w:val="1"/>
      <w:marLeft w:val="0"/>
      <w:marRight w:val="0"/>
      <w:marTop w:val="0"/>
      <w:marBottom w:val="0"/>
      <w:divBdr>
        <w:top w:val="none" w:sz="0" w:space="0" w:color="auto"/>
        <w:left w:val="none" w:sz="0" w:space="0" w:color="auto"/>
        <w:bottom w:val="none" w:sz="0" w:space="0" w:color="auto"/>
        <w:right w:val="none" w:sz="0" w:space="0" w:color="auto"/>
      </w:divBdr>
    </w:div>
    <w:div w:id="1327440166">
      <w:bodyDiv w:val="1"/>
      <w:marLeft w:val="0"/>
      <w:marRight w:val="0"/>
      <w:marTop w:val="0"/>
      <w:marBottom w:val="0"/>
      <w:divBdr>
        <w:top w:val="none" w:sz="0" w:space="0" w:color="auto"/>
        <w:left w:val="none" w:sz="0" w:space="0" w:color="auto"/>
        <w:bottom w:val="none" w:sz="0" w:space="0" w:color="auto"/>
        <w:right w:val="none" w:sz="0" w:space="0" w:color="auto"/>
      </w:divBdr>
    </w:div>
    <w:div w:id="1372997440">
      <w:bodyDiv w:val="1"/>
      <w:marLeft w:val="0"/>
      <w:marRight w:val="0"/>
      <w:marTop w:val="0"/>
      <w:marBottom w:val="0"/>
      <w:divBdr>
        <w:top w:val="none" w:sz="0" w:space="0" w:color="auto"/>
        <w:left w:val="none" w:sz="0" w:space="0" w:color="auto"/>
        <w:bottom w:val="none" w:sz="0" w:space="0" w:color="auto"/>
        <w:right w:val="none" w:sz="0" w:space="0" w:color="auto"/>
      </w:divBdr>
    </w:div>
    <w:div w:id="1596785378">
      <w:bodyDiv w:val="1"/>
      <w:marLeft w:val="0"/>
      <w:marRight w:val="0"/>
      <w:marTop w:val="0"/>
      <w:marBottom w:val="0"/>
      <w:divBdr>
        <w:top w:val="none" w:sz="0" w:space="0" w:color="auto"/>
        <w:left w:val="none" w:sz="0" w:space="0" w:color="auto"/>
        <w:bottom w:val="none" w:sz="0" w:space="0" w:color="auto"/>
        <w:right w:val="none" w:sz="0" w:space="0" w:color="auto"/>
      </w:divBdr>
    </w:div>
    <w:div w:id="1696231978">
      <w:bodyDiv w:val="1"/>
      <w:marLeft w:val="0"/>
      <w:marRight w:val="0"/>
      <w:marTop w:val="0"/>
      <w:marBottom w:val="0"/>
      <w:divBdr>
        <w:top w:val="none" w:sz="0" w:space="0" w:color="auto"/>
        <w:left w:val="none" w:sz="0" w:space="0" w:color="auto"/>
        <w:bottom w:val="none" w:sz="0" w:space="0" w:color="auto"/>
        <w:right w:val="none" w:sz="0" w:space="0" w:color="auto"/>
      </w:divBdr>
    </w:div>
    <w:div w:id="1851604790">
      <w:bodyDiv w:val="1"/>
      <w:marLeft w:val="0"/>
      <w:marRight w:val="0"/>
      <w:marTop w:val="0"/>
      <w:marBottom w:val="0"/>
      <w:divBdr>
        <w:top w:val="none" w:sz="0" w:space="0" w:color="auto"/>
        <w:left w:val="none" w:sz="0" w:space="0" w:color="auto"/>
        <w:bottom w:val="none" w:sz="0" w:space="0" w:color="auto"/>
        <w:right w:val="none" w:sz="0" w:space="0" w:color="auto"/>
      </w:divBdr>
    </w:div>
    <w:div w:id="1860074734">
      <w:bodyDiv w:val="1"/>
      <w:marLeft w:val="0"/>
      <w:marRight w:val="0"/>
      <w:marTop w:val="0"/>
      <w:marBottom w:val="0"/>
      <w:divBdr>
        <w:top w:val="none" w:sz="0" w:space="0" w:color="auto"/>
        <w:left w:val="none" w:sz="0" w:space="0" w:color="auto"/>
        <w:bottom w:val="none" w:sz="0" w:space="0" w:color="auto"/>
        <w:right w:val="none" w:sz="0" w:space="0" w:color="auto"/>
      </w:divBdr>
    </w:div>
    <w:div w:id="1873760443">
      <w:bodyDiv w:val="1"/>
      <w:marLeft w:val="0"/>
      <w:marRight w:val="0"/>
      <w:marTop w:val="0"/>
      <w:marBottom w:val="0"/>
      <w:divBdr>
        <w:top w:val="none" w:sz="0" w:space="0" w:color="auto"/>
        <w:left w:val="none" w:sz="0" w:space="0" w:color="auto"/>
        <w:bottom w:val="none" w:sz="0" w:space="0" w:color="auto"/>
        <w:right w:val="none" w:sz="0" w:space="0" w:color="auto"/>
      </w:divBdr>
    </w:div>
    <w:div w:id="1932010877">
      <w:bodyDiv w:val="1"/>
      <w:marLeft w:val="0"/>
      <w:marRight w:val="0"/>
      <w:marTop w:val="0"/>
      <w:marBottom w:val="0"/>
      <w:divBdr>
        <w:top w:val="none" w:sz="0" w:space="0" w:color="auto"/>
        <w:left w:val="none" w:sz="0" w:space="0" w:color="auto"/>
        <w:bottom w:val="none" w:sz="0" w:space="0" w:color="auto"/>
        <w:right w:val="none" w:sz="0" w:space="0" w:color="auto"/>
      </w:divBdr>
    </w:div>
    <w:div w:id="2077243828">
      <w:bodyDiv w:val="1"/>
      <w:marLeft w:val="0"/>
      <w:marRight w:val="0"/>
      <w:marTop w:val="0"/>
      <w:marBottom w:val="0"/>
      <w:divBdr>
        <w:top w:val="none" w:sz="0" w:space="0" w:color="auto"/>
        <w:left w:val="none" w:sz="0" w:space="0" w:color="auto"/>
        <w:bottom w:val="none" w:sz="0" w:space="0" w:color="auto"/>
        <w:right w:val="none" w:sz="0" w:space="0" w:color="auto"/>
      </w:divBdr>
    </w:div>
    <w:div w:id="208248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pd.gov.i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EEAE6-6EF0-4936-A344-78B72C92B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14</Pages>
  <Words>4859</Words>
  <Characters>27698</Characters>
  <Application>Microsoft Office Word</Application>
  <DocSecurity>0</DocSecurity>
  <Lines>230</Lines>
  <Paragraphs>64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Plant height</vt:lpstr>
      <vt:lpstr>        Number of branches per plant</vt:lpstr>
      <vt:lpstr>        Effect on harvest index </vt:lpstr>
    </vt:vector>
  </TitlesOfParts>
  <Company/>
  <LinksUpToDate>false</LinksUpToDate>
  <CharactersWithSpaces>32493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Anjali Jha</dc:creator>
  <cp:lastModifiedBy>Anjali Jha</cp:lastModifiedBy>
  <cp:revision>21</cp:revision>
  <dcterms:created xsi:type="dcterms:W3CDTF">2025-06-17T09:34:00Z</dcterms:created>
  <dcterms:modified xsi:type="dcterms:W3CDTF">2025-06-27T08:50:00Z</dcterms:modified>
</cp:coreProperties>
</file>