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914F3" w14:textId="390E0391" w:rsidR="00520293" w:rsidRPr="00D80A72" w:rsidRDefault="00520293" w:rsidP="00D80A72">
      <w:pPr>
        <w:tabs>
          <w:tab w:val="left" w:pos="7755"/>
        </w:tabs>
        <w:autoSpaceDE w:val="0"/>
        <w:autoSpaceDN w:val="0"/>
        <w:adjustRightInd w:val="0"/>
        <w:spacing w:after="0" w:line="480" w:lineRule="auto"/>
        <w:rPr>
          <w:rFonts w:ascii="Times New Roman" w:hAnsi="Times New Roman" w:cs="Times New Roman"/>
          <w:b/>
          <w:bCs/>
          <w:i/>
          <w:iCs/>
          <w:sz w:val="24"/>
          <w:szCs w:val="24"/>
          <w:lang w:val="en-US"/>
        </w:rPr>
      </w:pPr>
    </w:p>
    <w:p w14:paraId="3BAD7FD4" w14:textId="4C3950AC" w:rsidR="00C95BDC" w:rsidRPr="00D80A72" w:rsidRDefault="00B94244" w:rsidP="00520293">
      <w:pPr>
        <w:autoSpaceDE w:val="0"/>
        <w:autoSpaceDN w:val="0"/>
        <w:adjustRightInd w:val="0"/>
        <w:spacing w:after="0" w:line="480" w:lineRule="auto"/>
        <w:jc w:val="center"/>
        <w:rPr>
          <w:rFonts w:ascii="Times New Roman" w:hAnsi="Times New Roman" w:cs="Times New Roman"/>
          <w:b/>
          <w:bCs/>
          <w:i/>
          <w:iCs/>
          <w:sz w:val="24"/>
          <w:szCs w:val="24"/>
          <w:lang w:val="en-US"/>
        </w:rPr>
      </w:pPr>
      <w:proofErr w:type="spellStart"/>
      <w:r w:rsidRPr="00D80A72">
        <w:rPr>
          <w:rFonts w:ascii="Times New Roman" w:hAnsi="Times New Roman" w:cs="Times New Roman"/>
          <w:b/>
          <w:bCs/>
          <w:i/>
          <w:iCs/>
          <w:sz w:val="24"/>
          <w:szCs w:val="24"/>
          <w:lang w:val="en-US"/>
        </w:rPr>
        <w:t>Sterculia</w:t>
      </w:r>
      <w:proofErr w:type="spellEnd"/>
      <w:r w:rsidRPr="00D80A72">
        <w:rPr>
          <w:rFonts w:ascii="Times New Roman" w:hAnsi="Times New Roman" w:cs="Times New Roman"/>
          <w:b/>
          <w:bCs/>
          <w:i/>
          <w:iCs/>
          <w:sz w:val="24"/>
          <w:szCs w:val="24"/>
          <w:lang w:val="en-US"/>
        </w:rPr>
        <w:t xml:space="preserve"> </w:t>
      </w:r>
      <w:proofErr w:type="spellStart"/>
      <w:r w:rsidRPr="00D80A72">
        <w:rPr>
          <w:rFonts w:ascii="Times New Roman" w:hAnsi="Times New Roman" w:cs="Times New Roman"/>
          <w:b/>
          <w:bCs/>
          <w:i/>
          <w:iCs/>
          <w:sz w:val="24"/>
          <w:szCs w:val="24"/>
          <w:lang w:val="en-US"/>
        </w:rPr>
        <w:t>villosa</w:t>
      </w:r>
      <w:proofErr w:type="spellEnd"/>
      <w:r w:rsidR="00520293" w:rsidRPr="00D80A72">
        <w:rPr>
          <w:rFonts w:ascii="Times New Roman" w:hAnsi="Times New Roman" w:cs="Times New Roman"/>
          <w:b/>
          <w:bCs/>
          <w:i/>
          <w:iCs/>
          <w:sz w:val="24"/>
          <w:szCs w:val="24"/>
          <w:lang w:val="en-US"/>
        </w:rPr>
        <w:t xml:space="preserve"> </w:t>
      </w:r>
      <w:proofErr w:type="spellStart"/>
      <w:r w:rsidR="00520293" w:rsidRPr="00D80A72">
        <w:rPr>
          <w:rFonts w:ascii="Times New Roman" w:hAnsi="Times New Roman" w:cs="Times New Roman"/>
          <w:b/>
          <w:bCs/>
          <w:sz w:val="24"/>
          <w:szCs w:val="24"/>
          <w:lang w:val="en-US"/>
        </w:rPr>
        <w:t>Roxb</w:t>
      </w:r>
      <w:proofErr w:type="spellEnd"/>
      <w:r w:rsidR="00520293" w:rsidRPr="00D80A72">
        <w:rPr>
          <w:rFonts w:ascii="Times New Roman" w:hAnsi="Times New Roman" w:cs="Times New Roman"/>
          <w:b/>
          <w:bCs/>
          <w:sz w:val="24"/>
          <w:szCs w:val="24"/>
          <w:lang w:val="en-US"/>
        </w:rPr>
        <w:t>.</w:t>
      </w:r>
      <w:r w:rsidR="006E333F" w:rsidRPr="00D80A72">
        <w:rPr>
          <w:rFonts w:ascii="Times New Roman" w:hAnsi="Times New Roman" w:cs="Times New Roman"/>
          <w:b/>
          <w:bCs/>
          <w:sz w:val="24"/>
          <w:szCs w:val="24"/>
          <w:lang w:val="en-US"/>
        </w:rPr>
        <w:t xml:space="preserve"> ex Sm.</w:t>
      </w:r>
      <w:r w:rsidR="00520293" w:rsidRPr="00D80A72">
        <w:rPr>
          <w:rFonts w:ascii="Times New Roman" w:hAnsi="Times New Roman" w:cs="Times New Roman"/>
          <w:b/>
          <w:bCs/>
          <w:sz w:val="24"/>
          <w:szCs w:val="24"/>
          <w:lang w:val="en-US"/>
        </w:rPr>
        <w:t>:</w:t>
      </w:r>
      <w:r w:rsidR="00520293" w:rsidRPr="00D80A72">
        <w:rPr>
          <w:rFonts w:ascii="Times New Roman" w:hAnsi="Times New Roman" w:cs="Times New Roman"/>
          <w:b/>
          <w:bCs/>
          <w:i/>
          <w:iCs/>
          <w:sz w:val="24"/>
          <w:szCs w:val="24"/>
          <w:lang w:val="en-US"/>
        </w:rPr>
        <w:t xml:space="preserve"> </w:t>
      </w:r>
      <w:r w:rsidR="00520293" w:rsidRPr="00D80A72">
        <w:rPr>
          <w:rFonts w:ascii="Times New Roman" w:hAnsi="Times New Roman" w:cs="Times New Roman"/>
          <w:b/>
          <w:bCs/>
          <w:sz w:val="24"/>
          <w:szCs w:val="24"/>
          <w:lang w:val="en-US"/>
        </w:rPr>
        <w:t>A Versatile Tree Species Warranting Conservation Focus</w:t>
      </w:r>
      <w:r w:rsidR="00520293" w:rsidRPr="00D80A72">
        <w:rPr>
          <w:rFonts w:ascii="Times New Roman" w:hAnsi="Times New Roman" w:cs="Times New Roman"/>
          <w:b/>
          <w:bCs/>
          <w:i/>
          <w:iCs/>
          <w:sz w:val="24"/>
          <w:szCs w:val="24"/>
          <w:lang w:val="en-US"/>
        </w:rPr>
        <w:t xml:space="preserve"> </w:t>
      </w:r>
    </w:p>
    <w:p w14:paraId="0EB11E3D" w14:textId="77777777" w:rsidR="00C04438" w:rsidRDefault="00C04438" w:rsidP="00A8372A">
      <w:pPr>
        <w:spacing w:line="480" w:lineRule="auto"/>
        <w:jc w:val="both"/>
        <w:rPr>
          <w:rFonts w:ascii="Times New Roman" w:hAnsi="Times New Roman" w:cs="Times New Roman"/>
          <w:b/>
          <w:bCs/>
          <w:iCs/>
          <w:sz w:val="24"/>
          <w:szCs w:val="24"/>
          <w:lang w:val="en-US"/>
        </w:rPr>
      </w:pPr>
    </w:p>
    <w:p w14:paraId="37CE369E" w14:textId="14DA1DAC" w:rsidR="00434FA6" w:rsidRPr="00D80A72" w:rsidRDefault="00434FA6" w:rsidP="00A8372A">
      <w:pPr>
        <w:spacing w:line="480" w:lineRule="auto"/>
        <w:jc w:val="both"/>
        <w:rPr>
          <w:rFonts w:ascii="Times New Roman" w:hAnsi="Times New Roman" w:cs="Times New Roman"/>
          <w:b/>
          <w:bCs/>
          <w:iCs/>
          <w:sz w:val="24"/>
          <w:szCs w:val="24"/>
          <w:lang w:val="en-US"/>
        </w:rPr>
      </w:pPr>
      <w:r w:rsidRPr="00D80A72">
        <w:rPr>
          <w:rFonts w:ascii="Times New Roman" w:hAnsi="Times New Roman" w:cs="Times New Roman"/>
          <w:b/>
          <w:bCs/>
          <w:iCs/>
          <w:sz w:val="24"/>
          <w:szCs w:val="24"/>
          <w:lang w:val="en-US"/>
        </w:rPr>
        <w:t>Abstract:</w:t>
      </w:r>
    </w:p>
    <w:p w14:paraId="1DAC3A59" w14:textId="7E6CB10E" w:rsidR="00C27276" w:rsidRPr="00C27276" w:rsidRDefault="00C27276" w:rsidP="00C27276">
      <w:pPr>
        <w:spacing w:line="480" w:lineRule="auto"/>
        <w:jc w:val="both"/>
        <w:rPr>
          <w:rFonts w:ascii="Times New Roman" w:hAnsi="Times New Roman" w:cs="Times New Roman"/>
          <w:bCs/>
          <w:sz w:val="24"/>
          <w:szCs w:val="24"/>
        </w:rPr>
      </w:pPr>
      <w:proofErr w:type="spellStart"/>
      <w:r w:rsidRPr="00C27276">
        <w:rPr>
          <w:rFonts w:ascii="Times New Roman" w:hAnsi="Times New Roman" w:cs="Times New Roman"/>
          <w:bCs/>
          <w:i/>
          <w:iCs/>
          <w:sz w:val="24"/>
          <w:szCs w:val="24"/>
        </w:rPr>
        <w:t>Sterculia</w:t>
      </w:r>
      <w:proofErr w:type="spellEnd"/>
      <w:r w:rsidRPr="00C27276">
        <w:rPr>
          <w:rFonts w:ascii="Times New Roman" w:hAnsi="Times New Roman" w:cs="Times New Roman"/>
          <w:bCs/>
          <w:i/>
          <w:iCs/>
          <w:sz w:val="24"/>
          <w:szCs w:val="24"/>
        </w:rPr>
        <w:t xml:space="preserve"> </w:t>
      </w:r>
      <w:proofErr w:type="spellStart"/>
      <w:r w:rsidRPr="00C27276">
        <w:rPr>
          <w:rFonts w:ascii="Times New Roman" w:hAnsi="Times New Roman" w:cs="Times New Roman"/>
          <w:bCs/>
          <w:i/>
          <w:iCs/>
          <w:sz w:val="24"/>
          <w:szCs w:val="24"/>
        </w:rPr>
        <w:t>villosa</w:t>
      </w:r>
      <w:proofErr w:type="spellEnd"/>
      <w:r w:rsidRPr="00C27276">
        <w:rPr>
          <w:rFonts w:ascii="Times New Roman" w:hAnsi="Times New Roman" w:cs="Times New Roman"/>
          <w:bCs/>
          <w:i/>
          <w:iCs/>
          <w:sz w:val="24"/>
          <w:szCs w:val="24"/>
        </w:rPr>
        <w:t xml:space="preserve">, </w:t>
      </w:r>
      <w:r w:rsidRPr="00C27276">
        <w:rPr>
          <w:rFonts w:ascii="Times New Roman" w:hAnsi="Times New Roman" w:cs="Times New Roman"/>
          <w:bCs/>
          <w:sz w:val="24"/>
          <w:szCs w:val="24"/>
        </w:rPr>
        <w:t xml:space="preserve">commonly known as the Elephant Rope Tree or Hairy </w:t>
      </w:r>
      <w:proofErr w:type="spellStart"/>
      <w:r w:rsidRPr="00C27276">
        <w:rPr>
          <w:rFonts w:ascii="Times New Roman" w:hAnsi="Times New Roman" w:cs="Times New Roman"/>
          <w:bCs/>
          <w:sz w:val="24"/>
          <w:szCs w:val="24"/>
        </w:rPr>
        <w:t>Sterculia</w:t>
      </w:r>
      <w:proofErr w:type="spellEnd"/>
      <w:r w:rsidRPr="00C27276">
        <w:rPr>
          <w:rFonts w:ascii="Times New Roman" w:hAnsi="Times New Roman" w:cs="Times New Roman"/>
          <w:bCs/>
          <w:sz w:val="24"/>
          <w:szCs w:val="24"/>
        </w:rPr>
        <w:t xml:space="preserve">, is a culturally, ecologically, and economically important species native to the Indian subcontinent. This study aims to assess its ethnobotanical relevance, phytochemical profile, ecological significance, and propagation potential with a view toward its conservation and sustainable utilization. Phytochemical screening confirms the presence of diverse bioactive compounds such as flavonoids, terpenoids, and alkaloids, highlighting its therapeutic potential. Traditional medicinal uses across India further emphasize its significance in community health practices. In addition to its medicinal applications, S. </w:t>
      </w:r>
      <w:proofErr w:type="spellStart"/>
      <w:r w:rsidRPr="00C27276">
        <w:rPr>
          <w:rFonts w:ascii="Times New Roman" w:hAnsi="Times New Roman" w:cs="Times New Roman"/>
          <w:bCs/>
          <w:sz w:val="24"/>
          <w:szCs w:val="24"/>
        </w:rPr>
        <w:t>villosa</w:t>
      </w:r>
      <w:proofErr w:type="spellEnd"/>
      <w:r w:rsidRPr="00C27276">
        <w:rPr>
          <w:rFonts w:ascii="Times New Roman" w:hAnsi="Times New Roman" w:cs="Times New Roman"/>
          <w:bCs/>
          <w:sz w:val="24"/>
          <w:szCs w:val="24"/>
        </w:rPr>
        <w:t xml:space="preserve"> is used for </w:t>
      </w:r>
      <w:proofErr w:type="spellStart"/>
      <w:r w:rsidRPr="00C27276">
        <w:rPr>
          <w:rFonts w:ascii="Times New Roman" w:hAnsi="Times New Roman" w:cs="Times New Roman"/>
          <w:bCs/>
          <w:sz w:val="24"/>
          <w:szCs w:val="24"/>
        </w:rPr>
        <w:t>fiber</w:t>
      </w:r>
      <w:proofErr w:type="spellEnd"/>
      <w:r w:rsidRPr="00C27276">
        <w:rPr>
          <w:rFonts w:ascii="Times New Roman" w:hAnsi="Times New Roman" w:cs="Times New Roman"/>
          <w:bCs/>
          <w:sz w:val="24"/>
          <w:szCs w:val="24"/>
        </w:rPr>
        <w:t xml:space="preserve"> production, edible roots and seeds, and wood and gum extraction—making it a species of economic interest. Field observations and literature review indicate a sharp decline in population in parts of central India. Although currently listed as Least Concern on the IUCN Red List, the species faces regional threats including habitat loss and climate variability. This paper presents insights into its phenology, propagation techniques (such as seed and vegetative methods), and cultivation practices, contributing to effective conservation planning. We advocate for integrated conservation strategies to ensure the long-term survival of S. </w:t>
      </w:r>
      <w:proofErr w:type="spellStart"/>
      <w:r w:rsidRPr="00C27276">
        <w:rPr>
          <w:rFonts w:ascii="Times New Roman" w:hAnsi="Times New Roman" w:cs="Times New Roman"/>
          <w:bCs/>
          <w:sz w:val="24"/>
          <w:szCs w:val="24"/>
        </w:rPr>
        <w:t>villosa</w:t>
      </w:r>
      <w:proofErr w:type="spellEnd"/>
      <w:r w:rsidRPr="00C27276">
        <w:rPr>
          <w:rFonts w:ascii="Times New Roman" w:hAnsi="Times New Roman" w:cs="Times New Roman"/>
          <w:bCs/>
          <w:sz w:val="24"/>
          <w:szCs w:val="24"/>
        </w:rPr>
        <w:t>, recognizing its broad utility and ecological importance.</w:t>
      </w:r>
    </w:p>
    <w:p w14:paraId="3C2C501F" w14:textId="790A2AED" w:rsidR="00756D47" w:rsidRPr="00D80A72" w:rsidRDefault="00756D47" w:rsidP="00A8372A">
      <w:pPr>
        <w:spacing w:line="480" w:lineRule="auto"/>
        <w:jc w:val="both"/>
        <w:rPr>
          <w:rFonts w:ascii="Times New Roman" w:hAnsi="Times New Roman" w:cs="Times New Roman"/>
          <w:bCs/>
          <w:iCs/>
          <w:sz w:val="24"/>
          <w:szCs w:val="24"/>
          <w:lang w:val="en-US"/>
        </w:rPr>
      </w:pPr>
      <w:r w:rsidRPr="00D80A72">
        <w:rPr>
          <w:rFonts w:ascii="Times New Roman" w:hAnsi="Times New Roman" w:cs="Times New Roman"/>
          <w:b/>
          <w:bCs/>
          <w:iCs/>
          <w:sz w:val="24"/>
          <w:szCs w:val="24"/>
          <w:lang w:val="en-US"/>
        </w:rPr>
        <w:t>Keywords:</w:t>
      </w:r>
      <w:r w:rsidR="001048AB" w:rsidRPr="00D80A72">
        <w:rPr>
          <w:rFonts w:ascii="Times New Roman" w:hAnsi="Times New Roman" w:cs="Times New Roman"/>
          <w:b/>
          <w:bCs/>
          <w:iCs/>
          <w:sz w:val="24"/>
          <w:szCs w:val="24"/>
          <w:lang w:val="en-US"/>
        </w:rPr>
        <w:t xml:space="preserve"> </w:t>
      </w:r>
      <w:r w:rsidR="001048AB" w:rsidRPr="00D80A72">
        <w:rPr>
          <w:rFonts w:ascii="Times New Roman" w:hAnsi="Times New Roman" w:cs="Times New Roman"/>
          <w:bCs/>
          <w:iCs/>
          <w:sz w:val="24"/>
          <w:szCs w:val="24"/>
          <w:lang w:val="en-US"/>
        </w:rPr>
        <w:t>Elephant Rope Tree</w:t>
      </w:r>
      <w:r w:rsidR="001B4584" w:rsidRPr="00D80A72">
        <w:rPr>
          <w:rFonts w:ascii="Times New Roman" w:hAnsi="Times New Roman" w:cs="Times New Roman"/>
          <w:bCs/>
          <w:iCs/>
          <w:sz w:val="24"/>
          <w:szCs w:val="24"/>
          <w:lang w:val="en-US"/>
        </w:rPr>
        <w:t xml:space="preserve">, </w:t>
      </w:r>
      <w:r w:rsidR="001048AB" w:rsidRPr="00D80A72">
        <w:rPr>
          <w:rFonts w:ascii="Times New Roman" w:hAnsi="Times New Roman" w:cs="Times New Roman"/>
          <w:bCs/>
          <w:iCs/>
          <w:sz w:val="24"/>
          <w:szCs w:val="24"/>
          <w:lang w:val="en-US"/>
        </w:rPr>
        <w:t xml:space="preserve">Hairy </w:t>
      </w:r>
      <w:proofErr w:type="spellStart"/>
      <w:r w:rsidR="001048AB" w:rsidRPr="00D80A72">
        <w:rPr>
          <w:rFonts w:ascii="Times New Roman" w:hAnsi="Times New Roman" w:cs="Times New Roman"/>
          <w:bCs/>
          <w:iCs/>
          <w:sz w:val="24"/>
          <w:szCs w:val="24"/>
          <w:lang w:val="en-US"/>
        </w:rPr>
        <w:t>Sterculia</w:t>
      </w:r>
      <w:proofErr w:type="spellEnd"/>
      <w:r w:rsidR="001B4584" w:rsidRPr="00D80A72">
        <w:rPr>
          <w:rFonts w:ascii="Times New Roman" w:hAnsi="Times New Roman" w:cs="Times New Roman"/>
          <w:bCs/>
          <w:iCs/>
          <w:sz w:val="24"/>
          <w:szCs w:val="24"/>
          <w:lang w:val="en-US"/>
        </w:rPr>
        <w:t>, Phytochemistry, Pharmacological Properties, Cultivation, Conservation</w:t>
      </w:r>
      <w:r w:rsidR="00616C54" w:rsidRPr="00D80A72">
        <w:rPr>
          <w:rFonts w:ascii="Times New Roman" w:hAnsi="Times New Roman" w:cs="Times New Roman"/>
          <w:bCs/>
          <w:iCs/>
          <w:sz w:val="24"/>
          <w:szCs w:val="24"/>
          <w:lang w:val="en-US"/>
        </w:rPr>
        <w:t>, SDGs</w:t>
      </w:r>
    </w:p>
    <w:p w14:paraId="0B0A7E8C" w14:textId="6B1C17DD" w:rsidR="00756D47" w:rsidRPr="00D80A72" w:rsidRDefault="00756D47" w:rsidP="00A8372A">
      <w:pPr>
        <w:spacing w:line="480" w:lineRule="auto"/>
        <w:jc w:val="both"/>
        <w:rPr>
          <w:rFonts w:ascii="Times New Roman" w:hAnsi="Times New Roman" w:cs="Times New Roman"/>
          <w:b/>
          <w:bCs/>
          <w:iCs/>
          <w:sz w:val="24"/>
          <w:szCs w:val="24"/>
          <w:lang w:val="en-US"/>
        </w:rPr>
      </w:pPr>
      <w:r w:rsidRPr="00D80A72">
        <w:rPr>
          <w:rFonts w:ascii="Times New Roman" w:hAnsi="Times New Roman" w:cs="Times New Roman"/>
          <w:b/>
          <w:bCs/>
          <w:iCs/>
          <w:sz w:val="24"/>
          <w:szCs w:val="24"/>
          <w:lang w:val="en-US"/>
        </w:rPr>
        <w:t>Introduction:</w:t>
      </w:r>
    </w:p>
    <w:p w14:paraId="21098D69" w14:textId="73319244" w:rsidR="00813F81" w:rsidRPr="00813F81" w:rsidRDefault="00813F81" w:rsidP="00813F81">
      <w:pPr>
        <w:spacing w:line="480" w:lineRule="auto"/>
        <w:jc w:val="both"/>
        <w:rPr>
          <w:rFonts w:ascii="Times New Roman" w:hAnsi="Times New Roman" w:cs="Times New Roman"/>
          <w:bCs/>
          <w:sz w:val="24"/>
          <w:szCs w:val="24"/>
        </w:rPr>
      </w:pPr>
      <w:proofErr w:type="spellStart"/>
      <w:r w:rsidRPr="00813F81">
        <w:rPr>
          <w:rFonts w:ascii="Times New Roman" w:hAnsi="Times New Roman" w:cs="Times New Roman"/>
          <w:bCs/>
          <w:i/>
          <w:iCs/>
          <w:sz w:val="24"/>
          <w:szCs w:val="24"/>
        </w:rPr>
        <w:lastRenderedPageBreak/>
        <w:t>Sterculia</w:t>
      </w:r>
      <w:proofErr w:type="spellEnd"/>
      <w:r w:rsidRPr="00813F81">
        <w:rPr>
          <w:rFonts w:ascii="Times New Roman" w:hAnsi="Times New Roman" w:cs="Times New Roman"/>
          <w:bCs/>
          <w:i/>
          <w:iCs/>
          <w:sz w:val="24"/>
          <w:szCs w:val="24"/>
        </w:rPr>
        <w:t xml:space="preserve"> </w:t>
      </w:r>
      <w:proofErr w:type="spellStart"/>
      <w:r w:rsidRPr="00813F81">
        <w:rPr>
          <w:rFonts w:ascii="Times New Roman" w:hAnsi="Times New Roman" w:cs="Times New Roman"/>
          <w:bCs/>
          <w:i/>
          <w:iCs/>
          <w:sz w:val="24"/>
          <w:szCs w:val="24"/>
        </w:rPr>
        <w:t>villosa</w:t>
      </w:r>
      <w:proofErr w:type="spellEnd"/>
      <w:r w:rsidRPr="00813F81">
        <w:rPr>
          <w:rFonts w:ascii="Times New Roman" w:hAnsi="Times New Roman" w:cs="Times New Roman"/>
          <w:bCs/>
          <w:sz w:val="24"/>
          <w:szCs w:val="24"/>
        </w:rPr>
        <w:t xml:space="preserve"> </w:t>
      </w:r>
      <w:proofErr w:type="spellStart"/>
      <w:r w:rsidRPr="00813F81">
        <w:rPr>
          <w:rFonts w:ascii="Times New Roman" w:hAnsi="Times New Roman" w:cs="Times New Roman"/>
          <w:bCs/>
          <w:sz w:val="24"/>
          <w:szCs w:val="24"/>
        </w:rPr>
        <w:t>Roxb</w:t>
      </w:r>
      <w:proofErr w:type="spellEnd"/>
      <w:r w:rsidRPr="00813F81">
        <w:rPr>
          <w:rFonts w:ascii="Times New Roman" w:hAnsi="Times New Roman" w:cs="Times New Roman"/>
          <w:bCs/>
          <w:sz w:val="24"/>
          <w:szCs w:val="24"/>
        </w:rPr>
        <w:t>.</w:t>
      </w:r>
      <w:r>
        <w:rPr>
          <w:rFonts w:ascii="Times New Roman" w:hAnsi="Times New Roman" w:cs="Times New Roman"/>
          <w:bCs/>
          <w:sz w:val="24"/>
          <w:szCs w:val="24"/>
        </w:rPr>
        <w:t xml:space="preserve"> </w:t>
      </w:r>
      <w:r w:rsidRPr="00813F81">
        <w:rPr>
          <w:rFonts w:ascii="Times New Roman" w:hAnsi="Times New Roman" w:cs="Times New Roman"/>
          <w:bCs/>
          <w:sz w:val="24"/>
          <w:szCs w:val="24"/>
        </w:rPr>
        <w:t xml:space="preserve">is a culturally, ecologically, and economically significant species belonging to the family </w:t>
      </w:r>
      <w:proofErr w:type="spellStart"/>
      <w:r w:rsidRPr="00813F81">
        <w:rPr>
          <w:rFonts w:ascii="Times New Roman" w:hAnsi="Times New Roman" w:cs="Times New Roman"/>
          <w:bCs/>
          <w:sz w:val="24"/>
          <w:szCs w:val="24"/>
        </w:rPr>
        <w:t>Malvaceae</w:t>
      </w:r>
      <w:proofErr w:type="spellEnd"/>
      <w:r w:rsidRPr="00813F81">
        <w:rPr>
          <w:rFonts w:ascii="Times New Roman" w:hAnsi="Times New Roman" w:cs="Times New Roman"/>
          <w:bCs/>
          <w:sz w:val="24"/>
          <w:szCs w:val="24"/>
        </w:rPr>
        <w:t xml:space="preserve"> (formerly </w:t>
      </w:r>
      <w:proofErr w:type="spellStart"/>
      <w:r w:rsidRPr="00813F81">
        <w:rPr>
          <w:rFonts w:ascii="Times New Roman" w:hAnsi="Times New Roman" w:cs="Times New Roman"/>
          <w:bCs/>
          <w:sz w:val="24"/>
          <w:szCs w:val="24"/>
        </w:rPr>
        <w:t>Sterculiaceae</w:t>
      </w:r>
      <w:proofErr w:type="spellEnd"/>
      <w:r w:rsidRPr="00813F81">
        <w:rPr>
          <w:rFonts w:ascii="Times New Roman" w:hAnsi="Times New Roman" w:cs="Times New Roman"/>
          <w:bCs/>
          <w:sz w:val="24"/>
          <w:szCs w:val="24"/>
        </w:rPr>
        <w:t>). This deciduous tree, characterized by its large lobed leaves and distinctive yellow flowers, is native to the tropical and subtropical regions of South and Southeast Asia, including India, Bangladesh, and Myanmar (</w:t>
      </w:r>
      <w:proofErr w:type="spellStart"/>
      <w:r w:rsidRPr="00813F81">
        <w:rPr>
          <w:rFonts w:ascii="Times New Roman" w:hAnsi="Times New Roman" w:cs="Times New Roman"/>
          <w:bCs/>
          <w:sz w:val="24"/>
          <w:szCs w:val="24"/>
        </w:rPr>
        <w:t>Hasnat</w:t>
      </w:r>
      <w:proofErr w:type="spellEnd"/>
      <w:r w:rsidRPr="00813F81">
        <w:rPr>
          <w:rFonts w:ascii="Times New Roman" w:hAnsi="Times New Roman" w:cs="Times New Roman"/>
          <w:bCs/>
          <w:sz w:val="24"/>
          <w:szCs w:val="24"/>
        </w:rPr>
        <w:t xml:space="preserve"> et al., 2019; </w:t>
      </w:r>
      <w:proofErr w:type="spellStart"/>
      <w:r w:rsidRPr="00813F81">
        <w:rPr>
          <w:rFonts w:ascii="Times New Roman" w:hAnsi="Times New Roman" w:cs="Times New Roman"/>
          <w:bCs/>
          <w:sz w:val="24"/>
          <w:szCs w:val="24"/>
        </w:rPr>
        <w:t>Lyzu</w:t>
      </w:r>
      <w:proofErr w:type="spellEnd"/>
      <w:r w:rsidRPr="00813F81">
        <w:rPr>
          <w:rFonts w:ascii="Times New Roman" w:hAnsi="Times New Roman" w:cs="Times New Roman"/>
          <w:bCs/>
          <w:sz w:val="24"/>
          <w:szCs w:val="24"/>
        </w:rPr>
        <w:t xml:space="preserve"> et al., 2022). Traditionally, it has been used in Indian ethnomedicine as a diuretic, aphrodisiac, and anti-inflammatory agent (Kumar et al., 2004; </w:t>
      </w:r>
      <w:proofErr w:type="spellStart"/>
      <w:r w:rsidRPr="00813F81">
        <w:rPr>
          <w:rFonts w:ascii="Times New Roman" w:hAnsi="Times New Roman" w:cs="Times New Roman"/>
          <w:bCs/>
          <w:sz w:val="24"/>
          <w:szCs w:val="24"/>
        </w:rPr>
        <w:t>Namsa</w:t>
      </w:r>
      <w:proofErr w:type="spellEnd"/>
      <w:r w:rsidRPr="00813F81">
        <w:rPr>
          <w:rFonts w:ascii="Times New Roman" w:hAnsi="Times New Roman" w:cs="Times New Roman"/>
          <w:bCs/>
          <w:sz w:val="24"/>
          <w:szCs w:val="24"/>
        </w:rPr>
        <w:t xml:space="preserve"> et al., 2009), reflecting its relevance in local healthcare systems.</w:t>
      </w:r>
    </w:p>
    <w:p w14:paraId="0682B057" w14:textId="77777777" w:rsidR="00813F81" w:rsidRPr="00813F81" w:rsidRDefault="00813F81" w:rsidP="00813F81">
      <w:pPr>
        <w:spacing w:line="480" w:lineRule="auto"/>
        <w:jc w:val="both"/>
        <w:rPr>
          <w:rFonts w:ascii="Times New Roman" w:hAnsi="Times New Roman" w:cs="Times New Roman"/>
          <w:bCs/>
          <w:sz w:val="24"/>
          <w:szCs w:val="24"/>
        </w:rPr>
      </w:pPr>
      <w:r w:rsidRPr="00813F81">
        <w:rPr>
          <w:rFonts w:ascii="Times New Roman" w:hAnsi="Times New Roman" w:cs="Times New Roman"/>
          <w:bCs/>
          <w:sz w:val="24"/>
          <w:szCs w:val="24"/>
        </w:rPr>
        <w:t xml:space="preserve">The primary objective of this study is to review and synthesize existing knowledge on the botanical characteristics, phytochemistry, medicinal applications, propagation techniques, and conservation status of S. </w:t>
      </w:r>
      <w:proofErr w:type="spellStart"/>
      <w:r w:rsidRPr="00813F81">
        <w:rPr>
          <w:rFonts w:ascii="Times New Roman" w:hAnsi="Times New Roman" w:cs="Times New Roman"/>
          <w:bCs/>
          <w:sz w:val="24"/>
          <w:szCs w:val="24"/>
        </w:rPr>
        <w:t>villosa</w:t>
      </w:r>
      <w:proofErr w:type="spellEnd"/>
      <w:r w:rsidRPr="00813F81">
        <w:rPr>
          <w:rFonts w:ascii="Times New Roman" w:hAnsi="Times New Roman" w:cs="Times New Roman"/>
          <w:bCs/>
          <w:sz w:val="24"/>
          <w:szCs w:val="24"/>
        </w:rPr>
        <w:t>, with a focus on its potential for sustainable utilization. This review aims to bridge the research gap surrounding its declining population trends, especially in central India, and the underexplored pharmacological potential of its bioactive compounds. Although categorized as Least Concern by the IUCN Red List (IUCN, 2022), recent field observations suggest a marked decline in its natural population in central India due to habitat loss, overharvesting, and climate change (Rai et al., 2020; Das et al., 2017).</w:t>
      </w:r>
    </w:p>
    <w:p w14:paraId="5EB3C01D" w14:textId="77777777" w:rsidR="00813F81" w:rsidRPr="00813F81" w:rsidRDefault="00813F81" w:rsidP="00813F81">
      <w:pPr>
        <w:spacing w:line="480" w:lineRule="auto"/>
        <w:jc w:val="both"/>
        <w:rPr>
          <w:rFonts w:ascii="Times New Roman" w:hAnsi="Times New Roman" w:cs="Times New Roman"/>
          <w:bCs/>
          <w:sz w:val="24"/>
          <w:szCs w:val="24"/>
        </w:rPr>
      </w:pPr>
      <w:r w:rsidRPr="00813F81">
        <w:rPr>
          <w:rFonts w:ascii="Times New Roman" w:hAnsi="Times New Roman" w:cs="Times New Roman"/>
          <w:bCs/>
          <w:sz w:val="24"/>
          <w:szCs w:val="24"/>
        </w:rPr>
        <w:t xml:space="preserve">While earlier literature (e.g., Ghani, 2003) provides baseline knowledge, updated insights from recent studies (e.g., </w:t>
      </w:r>
      <w:proofErr w:type="spellStart"/>
      <w:r w:rsidRPr="00813F81">
        <w:rPr>
          <w:rFonts w:ascii="Times New Roman" w:hAnsi="Times New Roman" w:cs="Times New Roman"/>
          <w:bCs/>
          <w:sz w:val="24"/>
          <w:szCs w:val="24"/>
        </w:rPr>
        <w:t>Lyzu</w:t>
      </w:r>
      <w:proofErr w:type="spellEnd"/>
      <w:r w:rsidRPr="00813F81">
        <w:rPr>
          <w:rFonts w:ascii="Times New Roman" w:hAnsi="Times New Roman" w:cs="Times New Roman"/>
          <w:bCs/>
          <w:sz w:val="24"/>
          <w:szCs w:val="24"/>
        </w:rPr>
        <w:t xml:space="preserve"> et al., 2022; Hossain et al., 2016; Das et al., 2017) are essential to reassess the plant's current ecological and pharmacological relevance. The review also addresses the plant’s contributions to various Sustainable Development Goals (SDGs), including SDG 1 (No Poverty), SDG 2 (Zero Hunger), and SDG 3 (Good Health and Well-being), through its integration into local economies and traditional knowledge systems.</w:t>
      </w:r>
    </w:p>
    <w:p w14:paraId="30DDEF74" w14:textId="77777777" w:rsidR="00813F81" w:rsidRPr="00813F81" w:rsidRDefault="00813F81" w:rsidP="00813F81">
      <w:pPr>
        <w:spacing w:line="480" w:lineRule="auto"/>
        <w:jc w:val="both"/>
        <w:rPr>
          <w:rFonts w:ascii="Times New Roman" w:hAnsi="Times New Roman" w:cs="Times New Roman"/>
          <w:bCs/>
          <w:i/>
          <w:iCs/>
          <w:sz w:val="24"/>
          <w:szCs w:val="24"/>
        </w:rPr>
      </w:pPr>
      <w:r w:rsidRPr="00813F81">
        <w:rPr>
          <w:rFonts w:ascii="Times New Roman" w:hAnsi="Times New Roman" w:cs="Times New Roman"/>
          <w:bCs/>
          <w:sz w:val="24"/>
          <w:szCs w:val="24"/>
        </w:rPr>
        <w:t xml:space="preserve">This paper emphasizes the urgent need for systematic conservation strategies, sustainable cultivation practices, and further research into the therapeutic properties of S. </w:t>
      </w:r>
      <w:proofErr w:type="spellStart"/>
      <w:r w:rsidRPr="00813F81">
        <w:rPr>
          <w:rFonts w:ascii="Times New Roman" w:hAnsi="Times New Roman" w:cs="Times New Roman"/>
          <w:bCs/>
          <w:sz w:val="24"/>
          <w:szCs w:val="24"/>
        </w:rPr>
        <w:t>villosa</w:t>
      </w:r>
      <w:proofErr w:type="spellEnd"/>
      <w:r w:rsidRPr="00813F81">
        <w:rPr>
          <w:rFonts w:ascii="Times New Roman" w:hAnsi="Times New Roman" w:cs="Times New Roman"/>
          <w:bCs/>
          <w:sz w:val="24"/>
          <w:szCs w:val="24"/>
        </w:rPr>
        <w:t xml:space="preserve">. By consolidating multidisciplinary evidence, it provides a foundation for promoting the species as </w:t>
      </w:r>
      <w:r w:rsidRPr="00813F81">
        <w:rPr>
          <w:rFonts w:ascii="Times New Roman" w:hAnsi="Times New Roman" w:cs="Times New Roman"/>
          <w:bCs/>
          <w:sz w:val="24"/>
          <w:szCs w:val="24"/>
        </w:rPr>
        <w:lastRenderedPageBreak/>
        <w:t>a candidate for community-based agroforestry systems, traditional medicine, and sustainable livelihood enhancement.</w:t>
      </w:r>
    </w:p>
    <w:p w14:paraId="5112F0F4" w14:textId="2B234F73" w:rsidR="006E7D01" w:rsidRPr="00D80A72" w:rsidRDefault="005F6253" w:rsidP="00B35ED1">
      <w:pPr>
        <w:spacing w:line="480" w:lineRule="auto"/>
        <w:jc w:val="both"/>
        <w:rPr>
          <w:rFonts w:ascii="Times New Roman" w:hAnsi="Times New Roman" w:cs="Times New Roman"/>
          <w:bCs/>
          <w:sz w:val="24"/>
          <w:szCs w:val="24"/>
          <w:lang w:val="en-US"/>
        </w:rPr>
      </w:pPr>
      <w:r>
        <w:rPr>
          <w:rFonts w:ascii="Times New Roman" w:hAnsi="Times New Roman" w:cs="Times New Roman"/>
          <w:b/>
          <w:bCs/>
          <w:sz w:val="24"/>
          <w:szCs w:val="24"/>
        </w:rPr>
        <w:t>M</w:t>
      </w:r>
      <w:r w:rsidR="006E7D01" w:rsidRPr="00D80A72">
        <w:rPr>
          <w:rFonts w:ascii="Times New Roman" w:hAnsi="Times New Roman" w:cs="Times New Roman"/>
          <w:b/>
          <w:bCs/>
          <w:sz w:val="24"/>
          <w:szCs w:val="24"/>
        </w:rPr>
        <w:t>ethods</w:t>
      </w:r>
    </w:p>
    <w:p w14:paraId="4440324F" w14:textId="373D8319" w:rsidR="00813F81" w:rsidRPr="00813F81" w:rsidRDefault="00813F81" w:rsidP="00813F81">
      <w:pPr>
        <w:spacing w:line="480" w:lineRule="auto"/>
        <w:jc w:val="both"/>
        <w:rPr>
          <w:rFonts w:ascii="Times New Roman" w:hAnsi="Times New Roman" w:cs="Times New Roman"/>
          <w:sz w:val="24"/>
          <w:szCs w:val="24"/>
        </w:rPr>
      </w:pPr>
      <w:r w:rsidRPr="00813F81">
        <w:rPr>
          <w:rFonts w:ascii="Times New Roman" w:hAnsi="Times New Roman" w:cs="Times New Roman"/>
          <w:sz w:val="24"/>
          <w:szCs w:val="24"/>
        </w:rPr>
        <w:t xml:space="preserve">A comprehensive literature review was undertaken to collate information related to the utility, botany, conservation, and cultivation of </w:t>
      </w:r>
      <w:proofErr w:type="spellStart"/>
      <w:r w:rsidRPr="00813F81">
        <w:rPr>
          <w:rFonts w:ascii="Times New Roman" w:hAnsi="Times New Roman" w:cs="Times New Roman"/>
          <w:sz w:val="24"/>
          <w:szCs w:val="24"/>
        </w:rPr>
        <w:t>Sterculia</w:t>
      </w:r>
      <w:proofErr w:type="spellEnd"/>
      <w:r w:rsidRPr="00813F81">
        <w:rPr>
          <w:rFonts w:ascii="Times New Roman" w:hAnsi="Times New Roman" w:cs="Times New Roman"/>
          <w:sz w:val="24"/>
          <w:szCs w:val="24"/>
        </w:rPr>
        <w:t xml:space="preserve"> </w:t>
      </w:r>
      <w:proofErr w:type="spellStart"/>
      <w:r w:rsidRPr="00813F81">
        <w:rPr>
          <w:rFonts w:ascii="Times New Roman" w:hAnsi="Times New Roman" w:cs="Times New Roman"/>
          <w:sz w:val="24"/>
          <w:szCs w:val="24"/>
        </w:rPr>
        <w:t>villosa</w:t>
      </w:r>
      <w:proofErr w:type="spellEnd"/>
      <w:r w:rsidRPr="00813F81">
        <w:rPr>
          <w:rFonts w:ascii="Times New Roman" w:hAnsi="Times New Roman" w:cs="Times New Roman"/>
          <w:sz w:val="24"/>
          <w:szCs w:val="24"/>
        </w:rPr>
        <w:t xml:space="preserve"> </w:t>
      </w:r>
      <w:proofErr w:type="spellStart"/>
      <w:r w:rsidRPr="00813F81">
        <w:rPr>
          <w:rFonts w:ascii="Times New Roman" w:hAnsi="Times New Roman" w:cs="Times New Roman"/>
          <w:sz w:val="24"/>
          <w:szCs w:val="24"/>
        </w:rPr>
        <w:t>Roxb</w:t>
      </w:r>
      <w:proofErr w:type="spellEnd"/>
      <w:r w:rsidRPr="00813F81">
        <w:rPr>
          <w:rFonts w:ascii="Times New Roman" w:hAnsi="Times New Roman" w:cs="Times New Roman"/>
          <w:sz w:val="24"/>
          <w:szCs w:val="24"/>
        </w:rPr>
        <w:t>. The selection of databases—PubMed, Web of Science, Springer Nature, and Google Scholar—was based on their wide acceptance, credibility, and access to peer-reviewed scientific literature across fields such as plant sciences, pharmacognosy, ecology, and ethnobotany. PubMed was specifically used to access biomedical and pharmacological research, while Web of Science and Springer Nature provided high-impact multidisciplinary scientific resources. Google Scholar facilitated access to grey literature and region-specific publications that might not be indexed in other databases.</w:t>
      </w:r>
    </w:p>
    <w:p w14:paraId="68877AE9" w14:textId="794DAB86" w:rsidR="00813F81" w:rsidRPr="00813F81" w:rsidRDefault="00813F81" w:rsidP="00813F81">
      <w:pPr>
        <w:spacing w:line="480" w:lineRule="auto"/>
        <w:jc w:val="both"/>
        <w:rPr>
          <w:rFonts w:ascii="Times New Roman" w:hAnsi="Times New Roman" w:cs="Times New Roman"/>
          <w:sz w:val="24"/>
          <w:szCs w:val="24"/>
        </w:rPr>
      </w:pPr>
      <w:r w:rsidRPr="00813F81">
        <w:rPr>
          <w:rFonts w:ascii="Times New Roman" w:hAnsi="Times New Roman" w:cs="Times New Roman"/>
          <w:sz w:val="24"/>
          <w:szCs w:val="24"/>
        </w:rPr>
        <w:t xml:space="preserve">To ensure the retrieval of relevant and comprehensive information, a combination of specific and broad keywords was used, including: </w:t>
      </w:r>
      <w:proofErr w:type="spellStart"/>
      <w:r w:rsidRPr="00813F81">
        <w:rPr>
          <w:rFonts w:ascii="Times New Roman" w:hAnsi="Times New Roman" w:cs="Times New Roman"/>
          <w:sz w:val="24"/>
          <w:szCs w:val="24"/>
        </w:rPr>
        <w:t>Sterculia</w:t>
      </w:r>
      <w:proofErr w:type="spellEnd"/>
      <w:r w:rsidRPr="00813F81">
        <w:rPr>
          <w:rFonts w:ascii="Times New Roman" w:hAnsi="Times New Roman" w:cs="Times New Roman"/>
          <w:sz w:val="24"/>
          <w:szCs w:val="24"/>
        </w:rPr>
        <w:t xml:space="preserve"> </w:t>
      </w:r>
      <w:proofErr w:type="spellStart"/>
      <w:r w:rsidRPr="00813F81">
        <w:rPr>
          <w:rFonts w:ascii="Times New Roman" w:hAnsi="Times New Roman" w:cs="Times New Roman"/>
          <w:sz w:val="24"/>
          <w:szCs w:val="24"/>
        </w:rPr>
        <w:t>villosa</w:t>
      </w:r>
      <w:proofErr w:type="spellEnd"/>
      <w:r w:rsidRPr="00813F81">
        <w:rPr>
          <w:rFonts w:ascii="Times New Roman" w:hAnsi="Times New Roman" w:cs="Times New Roman"/>
          <w:sz w:val="24"/>
          <w:szCs w:val="24"/>
        </w:rPr>
        <w:t>, ethnobotany, phytochemistry, medicinal uses, conservation status, traditional medicine, propagation, and sustainable cultivation. Boolean operators (AND, OR) and truncation symbols were applied to refine and expand the search results.</w:t>
      </w:r>
    </w:p>
    <w:p w14:paraId="359FA40F" w14:textId="4DDB2774" w:rsidR="00813F81" w:rsidRPr="00813F81" w:rsidRDefault="00813F81" w:rsidP="00813F81">
      <w:pPr>
        <w:spacing w:line="480" w:lineRule="auto"/>
        <w:jc w:val="both"/>
        <w:rPr>
          <w:rFonts w:ascii="Times New Roman" w:hAnsi="Times New Roman" w:cs="Times New Roman"/>
          <w:sz w:val="24"/>
          <w:szCs w:val="24"/>
        </w:rPr>
      </w:pPr>
      <w:r w:rsidRPr="00813F81">
        <w:rPr>
          <w:rFonts w:ascii="Times New Roman" w:hAnsi="Times New Roman" w:cs="Times New Roman"/>
          <w:sz w:val="24"/>
          <w:szCs w:val="24"/>
        </w:rPr>
        <w:t>Rather than relying on an arbitrary claim of exhaustiveness, the literature search was systematically conducted and documented to ensure transparency and reproducibility. Inclusion criteria prioritized peer-reviewed articles, recent publications (particularly from the last 10 years), and studies with relevant empirical data or reviews. Thesis works, institutional reports, and verified web resources were also consulted to fill knowledge gaps, especially where published literature was limited.</w:t>
      </w:r>
    </w:p>
    <w:p w14:paraId="7B8E3167" w14:textId="6B857105" w:rsidR="00813F81" w:rsidRPr="00813F81" w:rsidRDefault="00813F81" w:rsidP="00813F81">
      <w:pPr>
        <w:spacing w:line="480" w:lineRule="auto"/>
        <w:jc w:val="both"/>
        <w:rPr>
          <w:rFonts w:ascii="Times New Roman" w:hAnsi="Times New Roman" w:cs="Times New Roman"/>
          <w:sz w:val="24"/>
          <w:szCs w:val="24"/>
        </w:rPr>
      </w:pPr>
      <w:r w:rsidRPr="00813F81">
        <w:rPr>
          <w:rFonts w:ascii="Times New Roman" w:hAnsi="Times New Roman" w:cs="Times New Roman"/>
          <w:sz w:val="24"/>
          <w:szCs w:val="24"/>
        </w:rPr>
        <w:t xml:space="preserve">Collected data were organized thematically under sub-headings: taxonomy and distribution, phytochemistry, traditional and pharmacological uses, propagation techniques, and </w:t>
      </w:r>
      <w:r w:rsidRPr="00813F81">
        <w:rPr>
          <w:rFonts w:ascii="Times New Roman" w:hAnsi="Times New Roman" w:cs="Times New Roman"/>
          <w:sz w:val="24"/>
          <w:szCs w:val="24"/>
        </w:rPr>
        <w:lastRenderedPageBreak/>
        <w:t>conservation concerns. The reliability of each source was assessed based on its citation frequency, publication venue, and consistency with other findings. Discrepancies were addressed by cross-referencing multiple studies.</w:t>
      </w:r>
    </w:p>
    <w:p w14:paraId="070F51C0" w14:textId="77777777" w:rsidR="00813F81" w:rsidRDefault="00813F81" w:rsidP="00813F81">
      <w:pPr>
        <w:spacing w:line="480" w:lineRule="auto"/>
        <w:jc w:val="both"/>
        <w:rPr>
          <w:rFonts w:ascii="Times New Roman" w:hAnsi="Times New Roman" w:cs="Times New Roman"/>
          <w:sz w:val="24"/>
          <w:szCs w:val="24"/>
        </w:rPr>
      </w:pPr>
      <w:r w:rsidRPr="00813F81">
        <w:rPr>
          <w:rFonts w:ascii="Times New Roman" w:hAnsi="Times New Roman" w:cs="Times New Roman"/>
          <w:sz w:val="24"/>
          <w:szCs w:val="24"/>
        </w:rPr>
        <w:t xml:space="preserve">This multi-source, multi-method approach ensured a well-rounded synthesis of current knowledge while identifying gaps for future research on S. </w:t>
      </w:r>
      <w:proofErr w:type="spellStart"/>
      <w:r w:rsidRPr="00813F81">
        <w:rPr>
          <w:rFonts w:ascii="Times New Roman" w:hAnsi="Times New Roman" w:cs="Times New Roman"/>
          <w:sz w:val="24"/>
          <w:szCs w:val="24"/>
        </w:rPr>
        <w:t>villosa</w:t>
      </w:r>
      <w:proofErr w:type="spellEnd"/>
      <w:r w:rsidRPr="00813F81">
        <w:rPr>
          <w:rFonts w:ascii="Times New Roman" w:hAnsi="Times New Roman" w:cs="Times New Roman"/>
          <w:sz w:val="24"/>
          <w:szCs w:val="24"/>
        </w:rPr>
        <w:t>.</w:t>
      </w:r>
    </w:p>
    <w:p w14:paraId="06D43BBA" w14:textId="3FAF59EB" w:rsidR="006E7D01" w:rsidRPr="00D80A72" w:rsidRDefault="005F6253" w:rsidP="00813F81">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D</w:t>
      </w:r>
      <w:r w:rsidR="005644AD" w:rsidRPr="00D80A72">
        <w:rPr>
          <w:rFonts w:ascii="Times New Roman" w:hAnsi="Times New Roman" w:cs="Times New Roman"/>
          <w:b/>
          <w:bCs/>
          <w:sz w:val="24"/>
          <w:szCs w:val="24"/>
        </w:rPr>
        <w:t xml:space="preserve">iscussion: </w:t>
      </w:r>
    </w:p>
    <w:p w14:paraId="232AF799" w14:textId="055DE6E7" w:rsidR="00CB1604" w:rsidRPr="00D80A72" w:rsidRDefault="00CB1604" w:rsidP="00A8372A">
      <w:pPr>
        <w:spacing w:line="480" w:lineRule="auto"/>
        <w:jc w:val="both"/>
        <w:rPr>
          <w:rFonts w:ascii="Times New Roman" w:hAnsi="Times New Roman" w:cs="Times New Roman"/>
          <w:b/>
          <w:bCs/>
          <w:iCs/>
          <w:sz w:val="24"/>
          <w:szCs w:val="24"/>
          <w:lang w:val="en-US"/>
        </w:rPr>
      </w:pPr>
      <w:r w:rsidRPr="00D80A72">
        <w:rPr>
          <w:rFonts w:ascii="Times New Roman" w:hAnsi="Times New Roman" w:cs="Times New Roman"/>
          <w:b/>
          <w:bCs/>
          <w:iCs/>
          <w:sz w:val="24"/>
          <w:szCs w:val="24"/>
          <w:lang w:val="en-US"/>
        </w:rPr>
        <w:t>Phytochemistry:</w:t>
      </w:r>
    </w:p>
    <w:p w14:paraId="5CF157C3" w14:textId="155D3E76" w:rsidR="005E1606" w:rsidRPr="00D80A72" w:rsidRDefault="00B94244" w:rsidP="00A8372A">
      <w:pPr>
        <w:spacing w:line="480" w:lineRule="auto"/>
        <w:jc w:val="both"/>
        <w:rPr>
          <w:rFonts w:ascii="Times New Roman" w:hAnsi="Times New Roman" w:cs="Times New Roman"/>
          <w:sz w:val="24"/>
          <w:szCs w:val="24"/>
        </w:rPr>
      </w:pPr>
      <w:proofErr w:type="spellStart"/>
      <w:r w:rsidRPr="00D80A72">
        <w:rPr>
          <w:rFonts w:ascii="Times New Roman" w:hAnsi="Times New Roman" w:cs="Times New Roman"/>
          <w:i/>
          <w:iCs/>
          <w:sz w:val="24"/>
          <w:szCs w:val="24"/>
        </w:rPr>
        <w:t>Sterculia</w:t>
      </w:r>
      <w:proofErr w:type="spellEnd"/>
      <w:r w:rsidRPr="00D80A72">
        <w:rPr>
          <w:rFonts w:ascii="Times New Roman" w:hAnsi="Times New Roman" w:cs="Times New Roman"/>
          <w:i/>
          <w:iCs/>
          <w:sz w:val="24"/>
          <w:szCs w:val="24"/>
        </w:rPr>
        <w:t xml:space="preserve"> </w:t>
      </w:r>
      <w:proofErr w:type="spellStart"/>
      <w:r w:rsidRPr="00D80A72">
        <w:rPr>
          <w:rFonts w:ascii="Times New Roman" w:hAnsi="Times New Roman" w:cs="Times New Roman"/>
          <w:i/>
          <w:iCs/>
          <w:sz w:val="24"/>
          <w:szCs w:val="24"/>
        </w:rPr>
        <w:t>villosa</w:t>
      </w:r>
      <w:proofErr w:type="spellEnd"/>
      <w:r w:rsidR="005E1606" w:rsidRPr="00D80A72">
        <w:rPr>
          <w:rFonts w:ascii="Times New Roman" w:hAnsi="Times New Roman" w:cs="Times New Roman"/>
          <w:sz w:val="24"/>
          <w:szCs w:val="24"/>
        </w:rPr>
        <w:t xml:space="preserve"> exhibits diverse pharmacological properties, including anti-inflammatory, antimicrobial, antioxidant, and analgesic effects. </w:t>
      </w:r>
      <w:r w:rsidR="00956AEF" w:rsidRPr="00D80A72">
        <w:rPr>
          <w:rFonts w:ascii="Times New Roman" w:hAnsi="Times New Roman" w:cs="Times New Roman"/>
          <w:sz w:val="24"/>
          <w:szCs w:val="24"/>
        </w:rPr>
        <w:t>Below are the specifics of the identified phytochemicals (Table 1) and the pharmacological properties (Table 2):</w:t>
      </w:r>
    </w:p>
    <w:p w14:paraId="5A4777F1" w14:textId="37BBA699" w:rsidR="006E7ECA" w:rsidRPr="00D80A72" w:rsidRDefault="006E7ECA" w:rsidP="00A8372A">
      <w:pPr>
        <w:spacing w:line="480" w:lineRule="auto"/>
        <w:jc w:val="both"/>
        <w:rPr>
          <w:rFonts w:ascii="Times New Roman" w:hAnsi="Times New Roman" w:cs="Times New Roman"/>
          <w:sz w:val="24"/>
          <w:szCs w:val="24"/>
        </w:rPr>
      </w:pPr>
      <w:r w:rsidRPr="00D80A72">
        <w:rPr>
          <w:rFonts w:ascii="Times New Roman" w:hAnsi="Times New Roman" w:cs="Times New Roman"/>
          <w:b/>
          <w:sz w:val="24"/>
          <w:szCs w:val="24"/>
          <w:lang w:val="en-US"/>
        </w:rPr>
        <w:t xml:space="preserve">Table 1: Phytochemicals identified in </w:t>
      </w:r>
      <w:proofErr w:type="spellStart"/>
      <w:r w:rsidR="00B94244" w:rsidRPr="00D80A72">
        <w:rPr>
          <w:rFonts w:ascii="Times New Roman" w:hAnsi="Times New Roman" w:cs="Times New Roman"/>
          <w:b/>
          <w:i/>
          <w:iCs/>
          <w:sz w:val="24"/>
          <w:szCs w:val="24"/>
          <w:lang w:val="en-US"/>
        </w:rPr>
        <w:t>Sterculia</w:t>
      </w:r>
      <w:proofErr w:type="spellEnd"/>
      <w:r w:rsidR="00B94244" w:rsidRPr="00D80A72">
        <w:rPr>
          <w:rFonts w:ascii="Times New Roman" w:hAnsi="Times New Roman" w:cs="Times New Roman"/>
          <w:b/>
          <w:i/>
          <w:iCs/>
          <w:sz w:val="24"/>
          <w:szCs w:val="24"/>
          <w:lang w:val="en-US"/>
        </w:rPr>
        <w:t xml:space="preserve"> </w:t>
      </w:r>
      <w:proofErr w:type="spellStart"/>
      <w:r w:rsidR="00B94244" w:rsidRPr="00D80A72">
        <w:rPr>
          <w:rFonts w:ascii="Times New Roman" w:hAnsi="Times New Roman" w:cs="Times New Roman"/>
          <w:b/>
          <w:i/>
          <w:iCs/>
          <w:sz w:val="24"/>
          <w:szCs w:val="24"/>
          <w:lang w:val="en-US"/>
        </w:rPr>
        <w:t>villosa</w:t>
      </w:r>
      <w:proofErr w:type="spellEnd"/>
      <w:r w:rsidRPr="00D80A72">
        <w:rPr>
          <w:rFonts w:ascii="Times New Roman" w:hAnsi="Times New Roman" w:cs="Times New Roman"/>
          <w:b/>
          <w:sz w:val="24"/>
          <w:szCs w:val="24"/>
          <w:lang w:val="en-US"/>
        </w:rPr>
        <w:t xml:space="preserve"> </w:t>
      </w:r>
    </w:p>
    <w:tbl>
      <w:tblPr>
        <w:tblStyle w:val="TableGrid"/>
        <w:tblW w:w="9195" w:type="dxa"/>
        <w:tblLook w:val="04A0" w:firstRow="1" w:lastRow="0" w:firstColumn="1" w:lastColumn="0" w:noHBand="0" w:noVBand="1"/>
      </w:tblPr>
      <w:tblGrid>
        <w:gridCol w:w="6153"/>
        <w:gridCol w:w="3042"/>
      </w:tblGrid>
      <w:tr w:rsidR="005E1606" w:rsidRPr="00D80A72" w14:paraId="1AC1A8CF" w14:textId="77777777" w:rsidTr="00BD61BA">
        <w:tc>
          <w:tcPr>
            <w:tcW w:w="0" w:type="auto"/>
            <w:hideMark/>
          </w:tcPr>
          <w:p w14:paraId="5E7D34D7" w14:textId="7FF6E422" w:rsidR="005E1606" w:rsidRPr="00D80A72" w:rsidRDefault="000B1B4C" w:rsidP="00A8372A">
            <w:pPr>
              <w:spacing w:line="480" w:lineRule="auto"/>
              <w:jc w:val="both"/>
              <w:rPr>
                <w:rFonts w:ascii="Times New Roman" w:eastAsia="Times New Roman" w:hAnsi="Times New Roman" w:cs="Times New Roman"/>
                <w:b/>
                <w:bCs/>
                <w:sz w:val="24"/>
                <w:szCs w:val="24"/>
              </w:rPr>
            </w:pPr>
            <w:r w:rsidRPr="00D80A72">
              <w:rPr>
                <w:rFonts w:ascii="Times New Roman" w:eastAsia="Times New Roman" w:hAnsi="Times New Roman" w:cs="Times New Roman"/>
                <w:b/>
                <w:bCs/>
                <w:sz w:val="24"/>
                <w:szCs w:val="24"/>
              </w:rPr>
              <w:t>Phytochemical</w:t>
            </w:r>
            <w:r w:rsidR="00956AEF" w:rsidRPr="00D80A72">
              <w:rPr>
                <w:rFonts w:ascii="Times New Roman" w:eastAsia="Times New Roman" w:hAnsi="Times New Roman" w:cs="Times New Roman"/>
                <w:b/>
                <w:bCs/>
                <w:sz w:val="24"/>
                <w:szCs w:val="24"/>
              </w:rPr>
              <w:t>s</w:t>
            </w:r>
            <w:r w:rsidRPr="00D80A72">
              <w:rPr>
                <w:rFonts w:ascii="Times New Roman" w:eastAsia="Times New Roman" w:hAnsi="Times New Roman" w:cs="Times New Roman"/>
                <w:b/>
                <w:bCs/>
                <w:sz w:val="24"/>
                <w:szCs w:val="24"/>
              </w:rPr>
              <w:t xml:space="preserve"> identified</w:t>
            </w:r>
            <w:r w:rsidR="005E1606" w:rsidRPr="00D80A72">
              <w:rPr>
                <w:rFonts w:ascii="Times New Roman" w:eastAsia="Times New Roman" w:hAnsi="Times New Roman" w:cs="Times New Roman"/>
                <w:b/>
                <w:bCs/>
                <w:sz w:val="24"/>
                <w:szCs w:val="24"/>
              </w:rPr>
              <w:t xml:space="preserve"> </w:t>
            </w:r>
          </w:p>
        </w:tc>
        <w:tc>
          <w:tcPr>
            <w:tcW w:w="0" w:type="auto"/>
            <w:hideMark/>
          </w:tcPr>
          <w:p w14:paraId="04611079" w14:textId="77777777" w:rsidR="005E1606" w:rsidRPr="00D80A72" w:rsidRDefault="005E1606" w:rsidP="00A8372A">
            <w:pPr>
              <w:spacing w:line="480" w:lineRule="auto"/>
              <w:jc w:val="both"/>
              <w:rPr>
                <w:rFonts w:ascii="Times New Roman" w:eastAsia="Times New Roman" w:hAnsi="Times New Roman" w:cs="Times New Roman"/>
                <w:b/>
                <w:bCs/>
                <w:sz w:val="24"/>
                <w:szCs w:val="24"/>
              </w:rPr>
            </w:pPr>
            <w:r w:rsidRPr="00D80A72">
              <w:rPr>
                <w:rFonts w:ascii="Times New Roman" w:eastAsia="Times New Roman" w:hAnsi="Times New Roman" w:cs="Times New Roman"/>
                <w:b/>
                <w:bCs/>
                <w:sz w:val="24"/>
                <w:szCs w:val="24"/>
              </w:rPr>
              <w:t>References</w:t>
            </w:r>
          </w:p>
        </w:tc>
      </w:tr>
      <w:tr w:rsidR="005E1606" w:rsidRPr="00D80A72" w14:paraId="481B47E4" w14:textId="77777777" w:rsidTr="00BD61BA">
        <w:tc>
          <w:tcPr>
            <w:tcW w:w="0" w:type="auto"/>
            <w:hideMark/>
          </w:tcPr>
          <w:p w14:paraId="1275BF2E" w14:textId="15D574FC" w:rsidR="005E1606" w:rsidRPr="00D80A72" w:rsidRDefault="000B1B4C" w:rsidP="00A8372A">
            <w:pPr>
              <w:spacing w:line="480" w:lineRule="auto"/>
              <w:jc w:val="both"/>
              <w:rPr>
                <w:rFonts w:ascii="Times New Roman" w:eastAsia="Times New Roman" w:hAnsi="Times New Roman" w:cs="Times New Roman"/>
                <w:sz w:val="24"/>
                <w:szCs w:val="24"/>
              </w:rPr>
            </w:pPr>
            <w:r w:rsidRPr="00D80A72">
              <w:rPr>
                <w:rFonts w:ascii="Times New Roman" w:eastAsia="Times New Roman" w:hAnsi="Times New Roman" w:cs="Times New Roman"/>
                <w:sz w:val="24"/>
                <w:szCs w:val="24"/>
              </w:rPr>
              <w:t>F</w:t>
            </w:r>
            <w:r w:rsidR="005E1606" w:rsidRPr="00D80A72">
              <w:rPr>
                <w:rFonts w:ascii="Times New Roman" w:eastAsia="Times New Roman" w:hAnsi="Times New Roman" w:cs="Times New Roman"/>
                <w:sz w:val="24"/>
                <w:szCs w:val="24"/>
              </w:rPr>
              <w:t>lavonoids, terpenoids, coumarins, alkaloids, phenolic acids, and steroids</w:t>
            </w:r>
          </w:p>
        </w:tc>
        <w:tc>
          <w:tcPr>
            <w:tcW w:w="0" w:type="auto"/>
            <w:hideMark/>
          </w:tcPr>
          <w:p w14:paraId="4A34011B" w14:textId="18B99271" w:rsidR="005E1606" w:rsidRPr="00D80A72" w:rsidRDefault="000B1B4C" w:rsidP="00A8372A">
            <w:pPr>
              <w:spacing w:line="480" w:lineRule="auto"/>
              <w:jc w:val="both"/>
              <w:rPr>
                <w:rFonts w:ascii="Times New Roman" w:eastAsia="Times New Roman" w:hAnsi="Times New Roman" w:cs="Times New Roman"/>
                <w:sz w:val="24"/>
                <w:szCs w:val="24"/>
              </w:rPr>
            </w:pPr>
            <w:proofErr w:type="spellStart"/>
            <w:r w:rsidRPr="00D80A72">
              <w:rPr>
                <w:rFonts w:ascii="Times New Roman" w:eastAsia="Times New Roman" w:hAnsi="Times New Roman" w:cs="Times New Roman"/>
                <w:sz w:val="24"/>
                <w:szCs w:val="24"/>
              </w:rPr>
              <w:t>Muqarrabun</w:t>
            </w:r>
            <w:proofErr w:type="spellEnd"/>
            <w:r w:rsidRPr="00D80A72">
              <w:rPr>
                <w:rFonts w:ascii="Times New Roman" w:eastAsia="Times New Roman" w:hAnsi="Times New Roman" w:cs="Times New Roman"/>
                <w:sz w:val="24"/>
                <w:szCs w:val="24"/>
              </w:rPr>
              <w:t xml:space="preserve"> </w:t>
            </w:r>
            <w:r w:rsidR="00814D23" w:rsidRPr="00D80A72">
              <w:rPr>
                <w:rFonts w:ascii="Times New Roman" w:eastAsia="Times New Roman" w:hAnsi="Times New Roman" w:cs="Times New Roman"/>
                <w:i/>
                <w:iCs/>
                <w:sz w:val="24"/>
                <w:szCs w:val="24"/>
              </w:rPr>
              <w:t>et al</w:t>
            </w:r>
            <w:r w:rsidRPr="00D80A72">
              <w:rPr>
                <w:rFonts w:ascii="Times New Roman" w:eastAsia="Times New Roman" w:hAnsi="Times New Roman" w:cs="Times New Roman"/>
                <w:sz w:val="24"/>
                <w:szCs w:val="24"/>
              </w:rPr>
              <w:t>., 2015; Harborne, 1989</w:t>
            </w:r>
          </w:p>
        </w:tc>
      </w:tr>
      <w:tr w:rsidR="005E1606" w:rsidRPr="00D80A72" w14:paraId="2877270A" w14:textId="77777777" w:rsidTr="00BD61BA">
        <w:tc>
          <w:tcPr>
            <w:tcW w:w="0" w:type="auto"/>
            <w:hideMark/>
          </w:tcPr>
          <w:p w14:paraId="59A1E2EC" w14:textId="64C3DBF2" w:rsidR="005E1606" w:rsidRPr="00D80A72" w:rsidRDefault="00804D97" w:rsidP="00A8372A">
            <w:pPr>
              <w:spacing w:line="480" w:lineRule="auto"/>
              <w:jc w:val="both"/>
              <w:rPr>
                <w:rFonts w:ascii="Times New Roman" w:eastAsia="Times New Roman" w:hAnsi="Times New Roman" w:cs="Times New Roman"/>
                <w:sz w:val="24"/>
                <w:szCs w:val="24"/>
              </w:rPr>
            </w:pPr>
            <w:r w:rsidRPr="00D80A72">
              <w:rPr>
                <w:rFonts w:ascii="Times New Roman" w:eastAsia="Times New Roman" w:hAnsi="Times New Roman" w:cs="Times New Roman"/>
                <w:sz w:val="24"/>
                <w:szCs w:val="24"/>
              </w:rPr>
              <w:t>T</w:t>
            </w:r>
            <w:r w:rsidR="005E1606" w:rsidRPr="00D80A72">
              <w:rPr>
                <w:rFonts w:ascii="Times New Roman" w:eastAsia="Times New Roman" w:hAnsi="Times New Roman" w:cs="Times New Roman"/>
                <w:sz w:val="24"/>
                <w:szCs w:val="24"/>
              </w:rPr>
              <w:t xml:space="preserve">annins </w:t>
            </w:r>
            <w:r w:rsidR="002C4F91" w:rsidRPr="00D80A72">
              <w:rPr>
                <w:rFonts w:ascii="Times New Roman" w:eastAsia="Times New Roman" w:hAnsi="Times New Roman" w:cs="Times New Roman"/>
                <w:sz w:val="24"/>
                <w:szCs w:val="24"/>
              </w:rPr>
              <w:t>support</w:t>
            </w:r>
            <w:r w:rsidR="005E1606" w:rsidRPr="00D80A72">
              <w:rPr>
                <w:rFonts w:ascii="Times New Roman" w:eastAsia="Times New Roman" w:hAnsi="Times New Roman" w:cs="Times New Roman"/>
                <w:sz w:val="24"/>
                <w:szCs w:val="24"/>
              </w:rPr>
              <w:t xml:space="preserve"> astringent and antimicrobial potential</w:t>
            </w:r>
          </w:p>
        </w:tc>
        <w:tc>
          <w:tcPr>
            <w:tcW w:w="0" w:type="auto"/>
            <w:hideMark/>
          </w:tcPr>
          <w:p w14:paraId="328B638F" w14:textId="3614EA32" w:rsidR="005E1606" w:rsidRPr="00D80A72" w:rsidRDefault="000B1B4C" w:rsidP="00A8372A">
            <w:pPr>
              <w:spacing w:line="480" w:lineRule="auto"/>
              <w:jc w:val="both"/>
              <w:rPr>
                <w:rFonts w:ascii="Times New Roman" w:eastAsia="Times New Roman" w:hAnsi="Times New Roman" w:cs="Times New Roman"/>
                <w:sz w:val="24"/>
                <w:szCs w:val="24"/>
              </w:rPr>
            </w:pPr>
            <w:proofErr w:type="spellStart"/>
            <w:r w:rsidRPr="00D80A72">
              <w:rPr>
                <w:rFonts w:ascii="Times New Roman" w:eastAsia="Times New Roman" w:hAnsi="Times New Roman" w:cs="Times New Roman"/>
                <w:sz w:val="24"/>
                <w:szCs w:val="24"/>
              </w:rPr>
              <w:t>Muqarrabun</w:t>
            </w:r>
            <w:proofErr w:type="spellEnd"/>
            <w:r w:rsidRPr="00D80A72">
              <w:rPr>
                <w:rFonts w:ascii="Times New Roman" w:eastAsia="Times New Roman" w:hAnsi="Times New Roman" w:cs="Times New Roman"/>
                <w:sz w:val="24"/>
                <w:szCs w:val="24"/>
              </w:rPr>
              <w:t xml:space="preserve"> </w:t>
            </w:r>
            <w:r w:rsidR="00814D23" w:rsidRPr="00D80A72">
              <w:rPr>
                <w:rFonts w:ascii="Times New Roman" w:eastAsia="Times New Roman" w:hAnsi="Times New Roman" w:cs="Times New Roman"/>
                <w:i/>
                <w:iCs/>
                <w:sz w:val="24"/>
                <w:szCs w:val="24"/>
              </w:rPr>
              <w:t>et al</w:t>
            </w:r>
            <w:r w:rsidRPr="00D80A72">
              <w:rPr>
                <w:rFonts w:ascii="Times New Roman" w:eastAsia="Times New Roman" w:hAnsi="Times New Roman" w:cs="Times New Roman"/>
                <w:sz w:val="24"/>
                <w:szCs w:val="24"/>
              </w:rPr>
              <w:t>., 2015</w:t>
            </w:r>
          </w:p>
        </w:tc>
      </w:tr>
      <w:tr w:rsidR="005E1606" w:rsidRPr="00D80A72" w14:paraId="6C8DF544" w14:textId="77777777" w:rsidTr="00BD61BA">
        <w:tc>
          <w:tcPr>
            <w:tcW w:w="0" w:type="auto"/>
            <w:hideMark/>
          </w:tcPr>
          <w:p w14:paraId="7E21660C" w14:textId="7427B10D" w:rsidR="005E1606" w:rsidRPr="00D80A72" w:rsidRDefault="00804D97" w:rsidP="00A8372A">
            <w:pPr>
              <w:spacing w:line="480" w:lineRule="auto"/>
              <w:jc w:val="both"/>
              <w:rPr>
                <w:rFonts w:ascii="Times New Roman" w:eastAsia="Times New Roman" w:hAnsi="Times New Roman" w:cs="Times New Roman"/>
                <w:sz w:val="24"/>
                <w:szCs w:val="24"/>
              </w:rPr>
            </w:pPr>
            <w:r w:rsidRPr="00D80A72">
              <w:rPr>
                <w:rFonts w:ascii="Times New Roman" w:eastAsia="Times New Roman" w:hAnsi="Times New Roman" w:cs="Times New Roman"/>
                <w:sz w:val="24"/>
                <w:szCs w:val="24"/>
              </w:rPr>
              <w:t>L</w:t>
            </w:r>
            <w:r w:rsidR="005E1606" w:rsidRPr="00D80A72">
              <w:rPr>
                <w:rFonts w:ascii="Times New Roman" w:eastAsia="Times New Roman" w:hAnsi="Times New Roman" w:cs="Times New Roman"/>
                <w:sz w:val="24"/>
                <w:szCs w:val="24"/>
              </w:rPr>
              <w:t xml:space="preserve">uteolin 3'-methyl ether, </w:t>
            </w:r>
            <w:proofErr w:type="spellStart"/>
            <w:r w:rsidR="005E1606" w:rsidRPr="00D80A72">
              <w:rPr>
                <w:rFonts w:ascii="Times New Roman" w:eastAsia="Times New Roman" w:hAnsi="Times New Roman" w:cs="Times New Roman"/>
                <w:sz w:val="24"/>
                <w:szCs w:val="24"/>
              </w:rPr>
              <w:t>chrysoeriol</w:t>
            </w:r>
            <w:proofErr w:type="spellEnd"/>
            <w:r w:rsidR="005E1606" w:rsidRPr="00D80A72">
              <w:rPr>
                <w:rFonts w:ascii="Times New Roman" w:eastAsia="Times New Roman" w:hAnsi="Times New Roman" w:cs="Times New Roman"/>
                <w:sz w:val="24"/>
                <w:szCs w:val="24"/>
              </w:rPr>
              <w:t xml:space="preserve"> 7-O-β-D-glucoside, luteolin 4'-methyl ether (diosmetin)</w:t>
            </w:r>
          </w:p>
        </w:tc>
        <w:tc>
          <w:tcPr>
            <w:tcW w:w="0" w:type="auto"/>
            <w:hideMark/>
          </w:tcPr>
          <w:p w14:paraId="6254DC22" w14:textId="42ED7FFB" w:rsidR="005E1606" w:rsidRPr="00D80A72" w:rsidRDefault="005E1606" w:rsidP="00A8372A">
            <w:pPr>
              <w:spacing w:line="480" w:lineRule="auto"/>
              <w:jc w:val="both"/>
              <w:rPr>
                <w:rFonts w:ascii="Times New Roman" w:eastAsia="Times New Roman" w:hAnsi="Times New Roman" w:cs="Times New Roman"/>
                <w:sz w:val="24"/>
                <w:szCs w:val="24"/>
              </w:rPr>
            </w:pPr>
            <w:r w:rsidRPr="00D80A72">
              <w:rPr>
                <w:rFonts w:ascii="Times New Roman" w:eastAsia="Times New Roman" w:hAnsi="Times New Roman" w:cs="Times New Roman"/>
                <w:sz w:val="24"/>
                <w:szCs w:val="24"/>
              </w:rPr>
              <w:t xml:space="preserve">Hossain </w:t>
            </w:r>
            <w:r w:rsidR="00814D23" w:rsidRPr="00D80A72">
              <w:rPr>
                <w:rFonts w:ascii="Times New Roman" w:eastAsia="Times New Roman" w:hAnsi="Times New Roman" w:cs="Times New Roman"/>
                <w:i/>
                <w:iCs/>
                <w:sz w:val="24"/>
                <w:szCs w:val="24"/>
              </w:rPr>
              <w:t>et al</w:t>
            </w:r>
            <w:r w:rsidR="000B1B4C" w:rsidRPr="00D80A72">
              <w:rPr>
                <w:rFonts w:ascii="Times New Roman" w:eastAsia="Times New Roman" w:hAnsi="Times New Roman" w:cs="Times New Roman"/>
                <w:sz w:val="24"/>
                <w:szCs w:val="24"/>
              </w:rPr>
              <w:t>., 2012</w:t>
            </w:r>
            <w:r w:rsidR="00FC49CC" w:rsidRPr="00D80A72">
              <w:rPr>
                <w:rFonts w:ascii="Times New Roman" w:eastAsia="Times New Roman" w:hAnsi="Times New Roman" w:cs="Times New Roman"/>
                <w:sz w:val="24"/>
                <w:szCs w:val="24"/>
              </w:rPr>
              <w:t xml:space="preserve">; </w:t>
            </w:r>
            <w:r w:rsidR="000B1B4C" w:rsidRPr="00D80A72">
              <w:rPr>
                <w:rFonts w:ascii="Times New Roman" w:eastAsia="Times New Roman" w:hAnsi="Times New Roman" w:cs="Times New Roman"/>
                <w:sz w:val="24"/>
                <w:szCs w:val="24"/>
              </w:rPr>
              <w:t xml:space="preserve">Alfaro </w:t>
            </w:r>
            <w:r w:rsidR="00814D23" w:rsidRPr="00D80A72">
              <w:rPr>
                <w:rFonts w:ascii="Times New Roman" w:eastAsia="Times New Roman" w:hAnsi="Times New Roman" w:cs="Times New Roman"/>
                <w:i/>
                <w:iCs/>
                <w:sz w:val="24"/>
                <w:szCs w:val="24"/>
              </w:rPr>
              <w:t>et al</w:t>
            </w:r>
            <w:r w:rsidR="000B1B4C" w:rsidRPr="00D80A72">
              <w:rPr>
                <w:rFonts w:ascii="Times New Roman" w:eastAsia="Times New Roman" w:hAnsi="Times New Roman" w:cs="Times New Roman"/>
                <w:sz w:val="24"/>
                <w:szCs w:val="24"/>
              </w:rPr>
              <w:t>., 2009</w:t>
            </w:r>
          </w:p>
        </w:tc>
      </w:tr>
      <w:tr w:rsidR="005E1606" w:rsidRPr="00D80A72" w14:paraId="30C218C0" w14:textId="77777777" w:rsidTr="00BD61BA">
        <w:tc>
          <w:tcPr>
            <w:tcW w:w="0" w:type="auto"/>
          </w:tcPr>
          <w:p w14:paraId="1D0727A5" w14:textId="37A635BE" w:rsidR="005E1606" w:rsidRPr="00D80A72" w:rsidRDefault="00804D97" w:rsidP="00A8372A">
            <w:pPr>
              <w:spacing w:line="480" w:lineRule="auto"/>
              <w:jc w:val="both"/>
              <w:rPr>
                <w:rFonts w:ascii="Times New Roman" w:eastAsia="Times New Roman" w:hAnsi="Times New Roman" w:cs="Times New Roman"/>
                <w:sz w:val="24"/>
                <w:szCs w:val="24"/>
              </w:rPr>
            </w:pPr>
            <w:r w:rsidRPr="00D80A72">
              <w:rPr>
                <w:rFonts w:ascii="Times New Roman" w:eastAsia="Times New Roman" w:hAnsi="Times New Roman" w:cs="Times New Roman"/>
                <w:sz w:val="24"/>
                <w:szCs w:val="24"/>
              </w:rPr>
              <w:t xml:space="preserve">Fifty-two </w:t>
            </w:r>
            <w:r w:rsidR="005E1606" w:rsidRPr="00D80A72">
              <w:rPr>
                <w:rFonts w:ascii="Times New Roman" w:eastAsia="Times New Roman" w:hAnsi="Times New Roman" w:cs="Times New Roman"/>
                <w:sz w:val="24"/>
                <w:szCs w:val="24"/>
              </w:rPr>
              <w:t>compounds identified in bark extract</w:t>
            </w:r>
          </w:p>
        </w:tc>
        <w:tc>
          <w:tcPr>
            <w:tcW w:w="0" w:type="auto"/>
          </w:tcPr>
          <w:p w14:paraId="368894D2" w14:textId="1DA7B119" w:rsidR="005E1606" w:rsidRPr="00D80A72" w:rsidRDefault="000B1B4C" w:rsidP="00A8372A">
            <w:pPr>
              <w:spacing w:line="480" w:lineRule="auto"/>
              <w:jc w:val="both"/>
              <w:rPr>
                <w:rFonts w:ascii="Times New Roman" w:eastAsia="Times New Roman" w:hAnsi="Times New Roman" w:cs="Times New Roman"/>
                <w:sz w:val="24"/>
                <w:szCs w:val="24"/>
              </w:rPr>
            </w:pPr>
            <w:proofErr w:type="spellStart"/>
            <w:r w:rsidRPr="00D80A72">
              <w:rPr>
                <w:rFonts w:ascii="Times New Roman" w:eastAsia="Times New Roman" w:hAnsi="Times New Roman" w:cs="Times New Roman"/>
                <w:sz w:val="24"/>
                <w:szCs w:val="24"/>
              </w:rPr>
              <w:t>Lyzu</w:t>
            </w:r>
            <w:proofErr w:type="spellEnd"/>
            <w:r w:rsidRPr="00D80A72">
              <w:rPr>
                <w:rFonts w:ascii="Times New Roman" w:eastAsia="Times New Roman" w:hAnsi="Times New Roman" w:cs="Times New Roman"/>
                <w:sz w:val="24"/>
                <w:szCs w:val="24"/>
              </w:rPr>
              <w:t xml:space="preserve"> </w:t>
            </w:r>
            <w:r w:rsidR="00814D23" w:rsidRPr="00D80A72">
              <w:rPr>
                <w:rFonts w:ascii="Times New Roman" w:eastAsia="Times New Roman" w:hAnsi="Times New Roman" w:cs="Times New Roman"/>
                <w:i/>
                <w:iCs/>
                <w:sz w:val="24"/>
                <w:szCs w:val="24"/>
              </w:rPr>
              <w:t>et al</w:t>
            </w:r>
            <w:r w:rsidRPr="00D80A72">
              <w:rPr>
                <w:rFonts w:ascii="Times New Roman" w:eastAsia="Times New Roman" w:hAnsi="Times New Roman" w:cs="Times New Roman"/>
                <w:sz w:val="24"/>
                <w:szCs w:val="24"/>
              </w:rPr>
              <w:t>., 2022</w:t>
            </w:r>
          </w:p>
        </w:tc>
      </w:tr>
    </w:tbl>
    <w:p w14:paraId="2126FBED" w14:textId="77777777" w:rsidR="006E7ECA" w:rsidRPr="00D80A72" w:rsidRDefault="006E7ECA" w:rsidP="00A8372A">
      <w:pPr>
        <w:spacing w:line="480" w:lineRule="auto"/>
        <w:rPr>
          <w:rFonts w:ascii="Times New Roman" w:hAnsi="Times New Roman" w:cs="Times New Roman"/>
          <w:b/>
          <w:sz w:val="24"/>
          <w:szCs w:val="24"/>
          <w:lang w:val="en-US"/>
        </w:rPr>
      </w:pPr>
    </w:p>
    <w:p w14:paraId="609E4A5E" w14:textId="2C611DF7" w:rsidR="00CB1604" w:rsidRPr="00D80A72" w:rsidRDefault="006E7ECA" w:rsidP="00A8372A">
      <w:pPr>
        <w:spacing w:line="480" w:lineRule="auto"/>
        <w:jc w:val="center"/>
        <w:rPr>
          <w:rFonts w:ascii="Times New Roman" w:hAnsi="Times New Roman" w:cs="Times New Roman"/>
          <w:b/>
          <w:sz w:val="24"/>
          <w:szCs w:val="24"/>
          <w:lang w:val="en-US"/>
        </w:rPr>
      </w:pPr>
      <w:r w:rsidRPr="00D80A72">
        <w:rPr>
          <w:rFonts w:ascii="Times New Roman" w:hAnsi="Times New Roman" w:cs="Times New Roman"/>
          <w:b/>
          <w:sz w:val="24"/>
          <w:szCs w:val="24"/>
          <w:lang w:val="en-US"/>
        </w:rPr>
        <w:t xml:space="preserve">Table 2: </w:t>
      </w:r>
      <w:r w:rsidRPr="00D80A72">
        <w:rPr>
          <w:rFonts w:ascii="Times New Roman" w:eastAsia="Times New Roman" w:hAnsi="Times New Roman" w:cs="Times New Roman"/>
          <w:b/>
          <w:bCs/>
          <w:sz w:val="24"/>
          <w:szCs w:val="24"/>
        </w:rPr>
        <w:t>Pharmacological Properties</w:t>
      </w:r>
      <w:r w:rsidRPr="00D80A72">
        <w:rPr>
          <w:rFonts w:ascii="Times New Roman" w:hAnsi="Times New Roman" w:cs="Times New Roman"/>
          <w:b/>
          <w:sz w:val="24"/>
          <w:szCs w:val="24"/>
          <w:lang w:val="en-US"/>
        </w:rPr>
        <w:t xml:space="preserve"> in </w:t>
      </w:r>
      <w:proofErr w:type="spellStart"/>
      <w:r w:rsidR="00B94244" w:rsidRPr="00D80A72">
        <w:rPr>
          <w:rFonts w:ascii="Times New Roman" w:hAnsi="Times New Roman" w:cs="Times New Roman"/>
          <w:b/>
          <w:i/>
          <w:iCs/>
          <w:sz w:val="24"/>
          <w:szCs w:val="24"/>
          <w:lang w:val="en-US"/>
        </w:rPr>
        <w:t>Sterculia</w:t>
      </w:r>
      <w:proofErr w:type="spellEnd"/>
      <w:r w:rsidR="00B94244" w:rsidRPr="00D80A72">
        <w:rPr>
          <w:rFonts w:ascii="Times New Roman" w:hAnsi="Times New Roman" w:cs="Times New Roman"/>
          <w:b/>
          <w:i/>
          <w:iCs/>
          <w:sz w:val="24"/>
          <w:szCs w:val="24"/>
          <w:lang w:val="en-US"/>
        </w:rPr>
        <w:t xml:space="preserve"> </w:t>
      </w:r>
      <w:proofErr w:type="spellStart"/>
      <w:r w:rsidR="00B94244" w:rsidRPr="00D80A72">
        <w:rPr>
          <w:rFonts w:ascii="Times New Roman" w:hAnsi="Times New Roman" w:cs="Times New Roman"/>
          <w:b/>
          <w:i/>
          <w:iCs/>
          <w:sz w:val="24"/>
          <w:szCs w:val="24"/>
          <w:lang w:val="en-US"/>
        </w:rPr>
        <w:t>villosa</w:t>
      </w:r>
      <w:proofErr w:type="spellEnd"/>
      <w:r w:rsidRPr="00D80A72">
        <w:rPr>
          <w:rFonts w:ascii="Times New Roman" w:hAnsi="Times New Roman" w:cs="Times New Roman"/>
          <w:b/>
          <w:sz w:val="24"/>
          <w:szCs w:val="24"/>
          <w:lang w:val="en-US"/>
        </w:rPr>
        <w:t xml:space="preserve"> </w:t>
      </w:r>
    </w:p>
    <w:tbl>
      <w:tblPr>
        <w:tblStyle w:val="TableGrid"/>
        <w:tblW w:w="5000" w:type="pct"/>
        <w:tblLook w:val="04A0" w:firstRow="1" w:lastRow="0" w:firstColumn="1" w:lastColumn="0" w:noHBand="0" w:noVBand="1"/>
      </w:tblPr>
      <w:tblGrid>
        <w:gridCol w:w="4670"/>
        <w:gridCol w:w="4346"/>
      </w:tblGrid>
      <w:tr w:rsidR="00804D97" w:rsidRPr="00D80A72" w14:paraId="0527DAE4" w14:textId="77777777" w:rsidTr="00FC7E87">
        <w:tc>
          <w:tcPr>
            <w:tcW w:w="2590" w:type="pct"/>
          </w:tcPr>
          <w:p w14:paraId="0A5FA2F9" w14:textId="7C3F0615" w:rsidR="00804D97" w:rsidRPr="00D80A72" w:rsidRDefault="004A1D99" w:rsidP="00A8372A">
            <w:pPr>
              <w:spacing w:line="480" w:lineRule="auto"/>
              <w:jc w:val="center"/>
              <w:rPr>
                <w:rFonts w:ascii="Times New Roman" w:eastAsia="Times New Roman" w:hAnsi="Times New Roman" w:cs="Times New Roman"/>
                <w:b/>
                <w:bCs/>
                <w:sz w:val="24"/>
                <w:szCs w:val="24"/>
              </w:rPr>
            </w:pPr>
            <w:r w:rsidRPr="00D80A72">
              <w:rPr>
                <w:rFonts w:ascii="Times New Roman" w:eastAsia="Times New Roman" w:hAnsi="Times New Roman" w:cs="Times New Roman"/>
                <w:b/>
                <w:bCs/>
                <w:sz w:val="24"/>
                <w:szCs w:val="24"/>
              </w:rPr>
              <w:t>Pharmacological Properties</w:t>
            </w:r>
          </w:p>
        </w:tc>
        <w:tc>
          <w:tcPr>
            <w:tcW w:w="2410" w:type="pct"/>
          </w:tcPr>
          <w:p w14:paraId="11FBD505" w14:textId="64D95F78" w:rsidR="00804D97" w:rsidRPr="00D80A72" w:rsidRDefault="004A1D99" w:rsidP="00A8372A">
            <w:pPr>
              <w:spacing w:line="480" w:lineRule="auto"/>
              <w:rPr>
                <w:rFonts w:ascii="Times New Roman" w:eastAsia="Times New Roman" w:hAnsi="Times New Roman" w:cs="Times New Roman"/>
                <w:sz w:val="24"/>
                <w:szCs w:val="24"/>
              </w:rPr>
            </w:pPr>
            <w:r w:rsidRPr="00D80A72">
              <w:rPr>
                <w:rFonts w:ascii="Times New Roman" w:eastAsia="Times New Roman" w:hAnsi="Times New Roman" w:cs="Times New Roman"/>
                <w:b/>
                <w:bCs/>
                <w:sz w:val="24"/>
                <w:szCs w:val="24"/>
              </w:rPr>
              <w:t>References</w:t>
            </w:r>
          </w:p>
        </w:tc>
      </w:tr>
      <w:tr w:rsidR="00804D97" w:rsidRPr="00D80A72" w14:paraId="77C83E19" w14:textId="77777777" w:rsidTr="00FC7E87">
        <w:tc>
          <w:tcPr>
            <w:tcW w:w="2590" w:type="pct"/>
            <w:hideMark/>
          </w:tcPr>
          <w:p w14:paraId="630204C4" w14:textId="77777777" w:rsidR="00804D97" w:rsidRPr="00D80A72" w:rsidRDefault="00804D97" w:rsidP="00A8372A">
            <w:pPr>
              <w:spacing w:line="480" w:lineRule="auto"/>
              <w:rPr>
                <w:rFonts w:ascii="Times New Roman" w:eastAsia="Times New Roman" w:hAnsi="Times New Roman" w:cs="Times New Roman"/>
                <w:sz w:val="24"/>
                <w:szCs w:val="24"/>
              </w:rPr>
            </w:pPr>
            <w:r w:rsidRPr="00D80A72">
              <w:rPr>
                <w:rFonts w:ascii="Times New Roman" w:eastAsia="Times New Roman" w:hAnsi="Times New Roman" w:cs="Times New Roman"/>
                <w:sz w:val="24"/>
                <w:szCs w:val="24"/>
              </w:rPr>
              <w:t>Anthelmintic Properties</w:t>
            </w:r>
          </w:p>
        </w:tc>
        <w:tc>
          <w:tcPr>
            <w:tcW w:w="2410" w:type="pct"/>
            <w:hideMark/>
          </w:tcPr>
          <w:p w14:paraId="5F7DCA56" w14:textId="77777777" w:rsidR="00804D97" w:rsidRPr="00D80A72" w:rsidRDefault="00804D97" w:rsidP="00A8372A">
            <w:pPr>
              <w:spacing w:line="480" w:lineRule="auto"/>
              <w:rPr>
                <w:rFonts w:ascii="Times New Roman" w:eastAsia="Times New Roman" w:hAnsi="Times New Roman" w:cs="Times New Roman"/>
                <w:sz w:val="24"/>
                <w:szCs w:val="24"/>
              </w:rPr>
            </w:pPr>
            <w:r w:rsidRPr="00D80A72">
              <w:rPr>
                <w:rFonts w:ascii="Times New Roman" w:eastAsia="Times New Roman" w:hAnsi="Times New Roman" w:cs="Times New Roman"/>
                <w:sz w:val="24"/>
                <w:szCs w:val="24"/>
              </w:rPr>
              <w:t xml:space="preserve">Haque </w:t>
            </w:r>
            <w:r w:rsidRPr="00D80A72">
              <w:rPr>
                <w:rFonts w:ascii="Times New Roman" w:eastAsia="Times New Roman" w:hAnsi="Times New Roman" w:cs="Times New Roman"/>
                <w:i/>
                <w:iCs/>
                <w:sz w:val="24"/>
                <w:szCs w:val="24"/>
              </w:rPr>
              <w:t>et al</w:t>
            </w:r>
            <w:r w:rsidRPr="00D80A72">
              <w:rPr>
                <w:rFonts w:ascii="Times New Roman" w:eastAsia="Times New Roman" w:hAnsi="Times New Roman" w:cs="Times New Roman"/>
                <w:sz w:val="24"/>
                <w:szCs w:val="24"/>
              </w:rPr>
              <w:t xml:space="preserve">., 2012; Paul </w:t>
            </w:r>
            <w:r w:rsidRPr="00D80A72">
              <w:rPr>
                <w:rFonts w:ascii="Times New Roman" w:eastAsia="Times New Roman" w:hAnsi="Times New Roman" w:cs="Times New Roman"/>
                <w:i/>
                <w:iCs/>
                <w:sz w:val="24"/>
                <w:szCs w:val="24"/>
              </w:rPr>
              <w:t>et al</w:t>
            </w:r>
            <w:r w:rsidRPr="00D80A72">
              <w:rPr>
                <w:rFonts w:ascii="Times New Roman" w:eastAsia="Times New Roman" w:hAnsi="Times New Roman" w:cs="Times New Roman"/>
                <w:sz w:val="24"/>
                <w:szCs w:val="24"/>
              </w:rPr>
              <w:t>., 2014</w:t>
            </w:r>
          </w:p>
        </w:tc>
      </w:tr>
      <w:tr w:rsidR="00804D97" w:rsidRPr="00D80A72" w14:paraId="7516F2F4" w14:textId="77777777" w:rsidTr="00FC7E87">
        <w:tc>
          <w:tcPr>
            <w:tcW w:w="2590" w:type="pct"/>
            <w:hideMark/>
          </w:tcPr>
          <w:p w14:paraId="580344C2" w14:textId="77777777" w:rsidR="00804D97" w:rsidRPr="00D80A72" w:rsidRDefault="00804D97" w:rsidP="00A8372A">
            <w:pPr>
              <w:spacing w:line="480" w:lineRule="auto"/>
              <w:rPr>
                <w:rFonts w:ascii="Times New Roman" w:eastAsia="Times New Roman" w:hAnsi="Times New Roman" w:cs="Times New Roman"/>
                <w:sz w:val="24"/>
                <w:szCs w:val="24"/>
              </w:rPr>
            </w:pPr>
            <w:r w:rsidRPr="00D80A72">
              <w:rPr>
                <w:rFonts w:ascii="Times New Roman" w:eastAsia="Times New Roman" w:hAnsi="Times New Roman" w:cs="Times New Roman"/>
                <w:sz w:val="24"/>
                <w:szCs w:val="24"/>
              </w:rPr>
              <w:lastRenderedPageBreak/>
              <w:t>Antithrombotic Activity</w:t>
            </w:r>
          </w:p>
        </w:tc>
        <w:tc>
          <w:tcPr>
            <w:tcW w:w="2410" w:type="pct"/>
            <w:hideMark/>
          </w:tcPr>
          <w:p w14:paraId="1071B41A" w14:textId="77777777" w:rsidR="00804D97" w:rsidRPr="00D80A72" w:rsidRDefault="00804D97" w:rsidP="00A8372A">
            <w:pPr>
              <w:spacing w:line="480" w:lineRule="auto"/>
              <w:rPr>
                <w:rFonts w:ascii="Times New Roman" w:eastAsia="Times New Roman" w:hAnsi="Times New Roman" w:cs="Times New Roman"/>
                <w:sz w:val="24"/>
                <w:szCs w:val="24"/>
              </w:rPr>
            </w:pPr>
            <w:r w:rsidRPr="00D80A72">
              <w:rPr>
                <w:rFonts w:ascii="Times New Roman" w:eastAsia="Times New Roman" w:hAnsi="Times New Roman" w:cs="Times New Roman"/>
                <w:sz w:val="24"/>
                <w:szCs w:val="24"/>
              </w:rPr>
              <w:t xml:space="preserve">Tania </w:t>
            </w:r>
            <w:r w:rsidRPr="00D80A72">
              <w:rPr>
                <w:rFonts w:ascii="Times New Roman" w:eastAsia="Times New Roman" w:hAnsi="Times New Roman" w:cs="Times New Roman"/>
                <w:i/>
                <w:iCs/>
                <w:sz w:val="24"/>
                <w:szCs w:val="24"/>
              </w:rPr>
              <w:t>et al</w:t>
            </w:r>
            <w:r w:rsidRPr="00D80A72">
              <w:rPr>
                <w:rFonts w:ascii="Times New Roman" w:eastAsia="Times New Roman" w:hAnsi="Times New Roman" w:cs="Times New Roman"/>
                <w:sz w:val="24"/>
                <w:szCs w:val="24"/>
              </w:rPr>
              <w:t>., 2013</w:t>
            </w:r>
          </w:p>
        </w:tc>
      </w:tr>
      <w:tr w:rsidR="00804D97" w:rsidRPr="00D80A72" w14:paraId="6519C11C" w14:textId="77777777" w:rsidTr="00FC7E87">
        <w:tc>
          <w:tcPr>
            <w:tcW w:w="2590" w:type="pct"/>
            <w:hideMark/>
          </w:tcPr>
          <w:p w14:paraId="0C736C9C" w14:textId="77777777" w:rsidR="00804D97" w:rsidRPr="00D80A72" w:rsidRDefault="00804D97" w:rsidP="00A8372A">
            <w:pPr>
              <w:spacing w:line="480" w:lineRule="auto"/>
              <w:rPr>
                <w:rFonts w:ascii="Times New Roman" w:eastAsia="Times New Roman" w:hAnsi="Times New Roman" w:cs="Times New Roman"/>
                <w:sz w:val="24"/>
                <w:szCs w:val="24"/>
              </w:rPr>
            </w:pPr>
            <w:r w:rsidRPr="00D80A72">
              <w:rPr>
                <w:rFonts w:ascii="Times New Roman" w:eastAsia="Times New Roman" w:hAnsi="Times New Roman" w:cs="Times New Roman"/>
                <w:sz w:val="24"/>
                <w:szCs w:val="24"/>
              </w:rPr>
              <w:t>Antiprotozoal Activity</w:t>
            </w:r>
          </w:p>
        </w:tc>
        <w:tc>
          <w:tcPr>
            <w:tcW w:w="2410" w:type="pct"/>
            <w:hideMark/>
          </w:tcPr>
          <w:p w14:paraId="431A5ACA" w14:textId="77777777" w:rsidR="00804D97" w:rsidRPr="00D80A72" w:rsidRDefault="00804D97" w:rsidP="00A8372A">
            <w:pPr>
              <w:spacing w:line="480" w:lineRule="auto"/>
              <w:rPr>
                <w:rFonts w:ascii="Times New Roman" w:eastAsia="Times New Roman" w:hAnsi="Times New Roman" w:cs="Times New Roman"/>
                <w:sz w:val="24"/>
                <w:szCs w:val="24"/>
              </w:rPr>
            </w:pPr>
            <w:proofErr w:type="spellStart"/>
            <w:r w:rsidRPr="00D80A72">
              <w:rPr>
                <w:rFonts w:ascii="Times New Roman" w:eastAsia="Times New Roman" w:hAnsi="Times New Roman" w:cs="Times New Roman"/>
                <w:sz w:val="24"/>
                <w:szCs w:val="24"/>
              </w:rPr>
              <w:t>Nwodo</w:t>
            </w:r>
            <w:proofErr w:type="spellEnd"/>
            <w:r w:rsidRPr="00D80A72">
              <w:rPr>
                <w:rFonts w:ascii="Times New Roman" w:eastAsia="Times New Roman" w:hAnsi="Times New Roman" w:cs="Times New Roman"/>
                <w:sz w:val="24"/>
                <w:szCs w:val="24"/>
              </w:rPr>
              <w:t xml:space="preserve"> </w:t>
            </w:r>
            <w:r w:rsidRPr="00D80A72">
              <w:rPr>
                <w:rFonts w:ascii="Times New Roman" w:eastAsia="Times New Roman" w:hAnsi="Times New Roman" w:cs="Times New Roman"/>
                <w:i/>
                <w:iCs/>
                <w:sz w:val="24"/>
                <w:szCs w:val="24"/>
              </w:rPr>
              <w:t>et al</w:t>
            </w:r>
            <w:r w:rsidRPr="00D80A72">
              <w:rPr>
                <w:rFonts w:ascii="Times New Roman" w:eastAsia="Times New Roman" w:hAnsi="Times New Roman" w:cs="Times New Roman"/>
                <w:sz w:val="24"/>
                <w:szCs w:val="24"/>
              </w:rPr>
              <w:t>., 2015</w:t>
            </w:r>
          </w:p>
        </w:tc>
      </w:tr>
      <w:tr w:rsidR="00804D97" w:rsidRPr="00D80A72" w14:paraId="54067E1E" w14:textId="77777777" w:rsidTr="00FC7E87">
        <w:tc>
          <w:tcPr>
            <w:tcW w:w="2590" w:type="pct"/>
          </w:tcPr>
          <w:p w14:paraId="28124530" w14:textId="77777777" w:rsidR="00804D97" w:rsidRPr="00D80A72" w:rsidRDefault="00804D97" w:rsidP="00A8372A">
            <w:pPr>
              <w:spacing w:line="480" w:lineRule="auto"/>
              <w:rPr>
                <w:rFonts w:ascii="Times New Roman" w:eastAsia="Times New Roman" w:hAnsi="Times New Roman" w:cs="Times New Roman"/>
                <w:sz w:val="24"/>
                <w:szCs w:val="24"/>
              </w:rPr>
            </w:pPr>
            <w:r w:rsidRPr="00D80A72">
              <w:rPr>
                <w:rFonts w:ascii="Times New Roman" w:eastAsia="Times New Roman" w:hAnsi="Times New Roman" w:cs="Times New Roman"/>
                <w:sz w:val="24"/>
                <w:szCs w:val="24"/>
              </w:rPr>
              <w:t>Antioxidant and Anti-inflammatory properties, Astringent and Antimicrobial</w:t>
            </w:r>
          </w:p>
        </w:tc>
        <w:tc>
          <w:tcPr>
            <w:tcW w:w="2410" w:type="pct"/>
          </w:tcPr>
          <w:p w14:paraId="5FF4F922" w14:textId="77777777" w:rsidR="00804D97" w:rsidRPr="00D80A72" w:rsidRDefault="00804D97" w:rsidP="00A8372A">
            <w:pPr>
              <w:spacing w:line="480" w:lineRule="auto"/>
              <w:rPr>
                <w:rFonts w:ascii="Times New Roman" w:eastAsia="Times New Roman" w:hAnsi="Times New Roman" w:cs="Times New Roman"/>
                <w:sz w:val="24"/>
                <w:szCs w:val="24"/>
              </w:rPr>
            </w:pPr>
            <w:proofErr w:type="spellStart"/>
            <w:r w:rsidRPr="00D80A72">
              <w:rPr>
                <w:rFonts w:ascii="Times New Roman" w:eastAsia="Times New Roman" w:hAnsi="Times New Roman" w:cs="Times New Roman"/>
                <w:sz w:val="24"/>
                <w:szCs w:val="24"/>
              </w:rPr>
              <w:t>Muqarrabun</w:t>
            </w:r>
            <w:proofErr w:type="spellEnd"/>
            <w:r w:rsidRPr="00D80A72">
              <w:rPr>
                <w:rFonts w:ascii="Times New Roman" w:eastAsia="Times New Roman" w:hAnsi="Times New Roman" w:cs="Times New Roman"/>
                <w:sz w:val="24"/>
                <w:szCs w:val="24"/>
              </w:rPr>
              <w:t xml:space="preserve"> </w:t>
            </w:r>
            <w:r w:rsidRPr="00D80A72">
              <w:rPr>
                <w:rFonts w:ascii="Times New Roman" w:eastAsia="Times New Roman" w:hAnsi="Times New Roman" w:cs="Times New Roman"/>
                <w:i/>
                <w:iCs/>
                <w:sz w:val="24"/>
                <w:szCs w:val="24"/>
              </w:rPr>
              <w:t>et al</w:t>
            </w:r>
            <w:r w:rsidRPr="00D80A72">
              <w:rPr>
                <w:rFonts w:ascii="Times New Roman" w:eastAsia="Times New Roman" w:hAnsi="Times New Roman" w:cs="Times New Roman"/>
                <w:sz w:val="24"/>
                <w:szCs w:val="24"/>
              </w:rPr>
              <w:t>., 2015</w:t>
            </w:r>
          </w:p>
        </w:tc>
      </w:tr>
      <w:tr w:rsidR="00804D97" w:rsidRPr="00D80A72" w14:paraId="4586659B" w14:textId="77777777" w:rsidTr="00FC7E87">
        <w:tc>
          <w:tcPr>
            <w:tcW w:w="2590" w:type="pct"/>
          </w:tcPr>
          <w:p w14:paraId="18212CE7" w14:textId="77777777" w:rsidR="00804D97" w:rsidRPr="00D80A72" w:rsidRDefault="00804D97" w:rsidP="00A8372A">
            <w:pPr>
              <w:spacing w:line="480" w:lineRule="auto"/>
              <w:rPr>
                <w:rFonts w:ascii="Times New Roman" w:eastAsia="Times New Roman" w:hAnsi="Times New Roman" w:cs="Times New Roman"/>
                <w:sz w:val="24"/>
                <w:szCs w:val="24"/>
              </w:rPr>
            </w:pPr>
            <w:r w:rsidRPr="00D80A72">
              <w:rPr>
                <w:rFonts w:ascii="Times New Roman" w:eastAsia="Times New Roman" w:hAnsi="Times New Roman" w:cs="Times New Roman"/>
                <w:sz w:val="24"/>
                <w:szCs w:val="24"/>
              </w:rPr>
              <w:t>Anti-inflammatory, antimicrobial, antioxidant, analgesic effects</w:t>
            </w:r>
          </w:p>
        </w:tc>
        <w:tc>
          <w:tcPr>
            <w:tcW w:w="2410" w:type="pct"/>
          </w:tcPr>
          <w:p w14:paraId="4BC451E4" w14:textId="77777777" w:rsidR="00804D97" w:rsidRPr="00D80A72" w:rsidRDefault="00804D97" w:rsidP="00A8372A">
            <w:pPr>
              <w:spacing w:line="480" w:lineRule="auto"/>
              <w:rPr>
                <w:rFonts w:ascii="Times New Roman" w:eastAsia="Times New Roman" w:hAnsi="Times New Roman" w:cs="Times New Roman"/>
                <w:sz w:val="24"/>
                <w:szCs w:val="24"/>
              </w:rPr>
            </w:pPr>
            <w:r w:rsidRPr="00D80A72">
              <w:rPr>
                <w:rFonts w:ascii="Times New Roman" w:eastAsia="Times New Roman" w:hAnsi="Times New Roman" w:cs="Times New Roman"/>
                <w:sz w:val="24"/>
                <w:szCs w:val="24"/>
              </w:rPr>
              <w:t xml:space="preserve">Hossain </w:t>
            </w:r>
            <w:r w:rsidRPr="00D80A72">
              <w:rPr>
                <w:rFonts w:ascii="Times New Roman" w:eastAsia="Times New Roman" w:hAnsi="Times New Roman" w:cs="Times New Roman"/>
                <w:i/>
                <w:iCs/>
                <w:sz w:val="24"/>
                <w:szCs w:val="24"/>
              </w:rPr>
              <w:t>et al</w:t>
            </w:r>
            <w:r w:rsidRPr="00D80A72">
              <w:rPr>
                <w:rFonts w:ascii="Times New Roman" w:eastAsia="Times New Roman" w:hAnsi="Times New Roman" w:cs="Times New Roman"/>
                <w:sz w:val="24"/>
                <w:szCs w:val="24"/>
              </w:rPr>
              <w:t>., 2013</w:t>
            </w:r>
          </w:p>
        </w:tc>
      </w:tr>
      <w:tr w:rsidR="00804D97" w:rsidRPr="00D80A72" w14:paraId="5B8D9B4B" w14:textId="77777777" w:rsidTr="00FC7E87">
        <w:tc>
          <w:tcPr>
            <w:tcW w:w="2590" w:type="pct"/>
          </w:tcPr>
          <w:p w14:paraId="4FF4B39D" w14:textId="77777777" w:rsidR="00804D97" w:rsidRPr="00D80A72" w:rsidRDefault="00804D97" w:rsidP="00A8372A">
            <w:pPr>
              <w:spacing w:line="480" w:lineRule="auto"/>
              <w:rPr>
                <w:rFonts w:ascii="Times New Roman" w:eastAsia="Times New Roman" w:hAnsi="Times New Roman" w:cs="Times New Roman"/>
                <w:sz w:val="24"/>
                <w:szCs w:val="24"/>
              </w:rPr>
            </w:pPr>
            <w:r w:rsidRPr="00D80A72">
              <w:rPr>
                <w:rFonts w:ascii="Times New Roman" w:eastAsia="Times New Roman" w:hAnsi="Times New Roman" w:cs="Times New Roman"/>
                <w:sz w:val="24"/>
                <w:szCs w:val="24"/>
              </w:rPr>
              <w:t xml:space="preserve">Antileishmanial potential </w:t>
            </w:r>
          </w:p>
        </w:tc>
        <w:tc>
          <w:tcPr>
            <w:tcW w:w="2410" w:type="pct"/>
          </w:tcPr>
          <w:p w14:paraId="799B72BC" w14:textId="77777777" w:rsidR="00804D97" w:rsidRPr="00D80A72" w:rsidRDefault="00804D97" w:rsidP="00A8372A">
            <w:pPr>
              <w:spacing w:line="480" w:lineRule="auto"/>
              <w:rPr>
                <w:rFonts w:ascii="Times New Roman" w:eastAsia="Times New Roman" w:hAnsi="Times New Roman" w:cs="Times New Roman"/>
                <w:sz w:val="24"/>
                <w:szCs w:val="24"/>
                <w:lang w:val="de-DE"/>
              </w:rPr>
            </w:pPr>
            <w:r w:rsidRPr="00D80A72">
              <w:rPr>
                <w:rFonts w:ascii="Times New Roman" w:eastAsia="Times New Roman" w:hAnsi="Times New Roman" w:cs="Times New Roman"/>
                <w:sz w:val="24"/>
                <w:szCs w:val="24"/>
                <w:lang w:val="de-DE"/>
              </w:rPr>
              <w:t xml:space="preserve">Das </w:t>
            </w:r>
            <w:r w:rsidRPr="00D80A72">
              <w:rPr>
                <w:rFonts w:ascii="Times New Roman" w:eastAsia="Times New Roman" w:hAnsi="Times New Roman" w:cs="Times New Roman"/>
                <w:i/>
                <w:iCs/>
                <w:sz w:val="24"/>
                <w:szCs w:val="24"/>
                <w:lang w:val="de-DE"/>
              </w:rPr>
              <w:t>et al</w:t>
            </w:r>
            <w:r w:rsidRPr="00D80A72">
              <w:rPr>
                <w:rFonts w:ascii="Times New Roman" w:eastAsia="Times New Roman" w:hAnsi="Times New Roman" w:cs="Times New Roman"/>
                <w:sz w:val="24"/>
                <w:szCs w:val="24"/>
                <w:lang w:val="de-DE"/>
              </w:rPr>
              <w:t xml:space="preserve">., 2017; Hossain </w:t>
            </w:r>
            <w:r w:rsidRPr="00D80A72">
              <w:rPr>
                <w:rFonts w:ascii="Times New Roman" w:eastAsia="Times New Roman" w:hAnsi="Times New Roman" w:cs="Times New Roman"/>
                <w:i/>
                <w:iCs/>
                <w:sz w:val="24"/>
                <w:szCs w:val="24"/>
                <w:lang w:val="de-DE"/>
              </w:rPr>
              <w:t>et al</w:t>
            </w:r>
            <w:r w:rsidRPr="00D80A72">
              <w:rPr>
                <w:rFonts w:ascii="Times New Roman" w:eastAsia="Times New Roman" w:hAnsi="Times New Roman" w:cs="Times New Roman"/>
                <w:sz w:val="24"/>
                <w:szCs w:val="24"/>
                <w:lang w:val="de-DE"/>
              </w:rPr>
              <w:t xml:space="preserve">., 2016; Nwodo </w:t>
            </w:r>
            <w:r w:rsidRPr="00D80A72">
              <w:rPr>
                <w:rFonts w:ascii="Times New Roman" w:eastAsia="Times New Roman" w:hAnsi="Times New Roman" w:cs="Times New Roman"/>
                <w:i/>
                <w:iCs/>
                <w:sz w:val="24"/>
                <w:szCs w:val="24"/>
                <w:lang w:val="de-DE"/>
              </w:rPr>
              <w:t>et al</w:t>
            </w:r>
            <w:r w:rsidRPr="00D80A72">
              <w:rPr>
                <w:rFonts w:ascii="Times New Roman" w:eastAsia="Times New Roman" w:hAnsi="Times New Roman" w:cs="Times New Roman"/>
                <w:sz w:val="24"/>
                <w:szCs w:val="24"/>
                <w:lang w:val="de-DE"/>
              </w:rPr>
              <w:t>., 2015</w:t>
            </w:r>
          </w:p>
        </w:tc>
      </w:tr>
      <w:tr w:rsidR="004A1D99" w:rsidRPr="00D80A72" w14:paraId="119608D0" w14:textId="77777777" w:rsidTr="00FC7E87">
        <w:tc>
          <w:tcPr>
            <w:tcW w:w="2590" w:type="pct"/>
          </w:tcPr>
          <w:p w14:paraId="29870C15" w14:textId="77932D37" w:rsidR="004A1D99" w:rsidRPr="00D80A72" w:rsidRDefault="00BB44B6" w:rsidP="00A8372A">
            <w:pPr>
              <w:spacing w:line="480" w:lineRule="auto"/>
              <w:rPr>
                <w:rFonts w:ascii="Times New Roman" w:eastAsia="Times New Roman" w:hAnsi="Times New Roman" w:cs="Times New Roman"/>
                <w:sz w:val="24"/>
                <w:szCs w:val="24"/>
              </w:rPr>
            </w:pPr>
            <w:r w:rsidRPr="00D80A72">
              <w:rPr>
                <w:rFonts w:ascii="Times New Roman" w:hAnsi="Times New Roman" w:cs="Times New Roman"/>
                <w:sz w:val="24"/>
                <w:szCs w:val="24"/>
              </w:rPr>
              <w:t xml:space="preserve">Antioxidant </w:t>
            </w:r>
            <w:r w:rsidR="004A1D99" w:rsidRPr="00D80A72">
              <w:rPr>
                <w:rFonts w:ascii="Times New Roman" w:hAnsi="Times New Roman" w:cs="Times New Roman"/>
                <w:sz w:val="24"/>
                <w:szCs w:val="24"/>
              </w:rPr>
              <w:t>activity</w:t>
            </w:r>
          </w:p>
        </w:tc>
        <w:tc>
          <w:tcPr>
            <w:tcW w:w="2410" w:type="pct"/>
          </w:tcPr>
          <w:p w14:paraId="3CE75433" w14:textId="413430B5" w:rsidR="004A1D99" w:rsidRPr="00D80A72" w:rsidRDefault="004A1D99" w:rsidP="00A8372A">
            <w:pPr>
              <w:spacing w:line="480" w:lineRule="auto"/>
              <w:rPr>
                <w:rFonts w:ascii="Times New Roman" w:eastAsia="Times New Roman" w:hAnsi="Times New Roman" w:cs="Times New Roman"/>
                <w:sz w:val="24"/>
                <w:szCs w:val="24"/>
              </w:rPr>
            </w:pPr>
            <w:proofErr w:type="spellStart"/>
            <w:r w:rsidRPr="00D80A72">
              <w:rPr>
                <w:rFonts w:ascii="Times New Roman" w:hAnsi="Times New Roman" w:cs="Times New Roman"/>
                <w:sz w:val="24"/>
                <w:szCs w:val="24"/>
              </w:rPr>
              <w:t>Lyzu</w:t>
            </w:r>
            <w:proofErr w:type="spellEnd"/>
            <w:r w:rsidRPr="00D80A72">
              <w:rPr>
                <w:rFonts w:ascii="Times New Roman" w:hAnsi="Times New Roman" w:cs="Times New Roman"/>
                <w:sz w:val="24"/>
                <w:szCs w:val="24"/>
              </w:rPr>
              <w:t xml:space="preserve"> </w:t>
            </w:r>
            <w:r w:rsidRPr="00D80A72">
              <w:rPr>
                <w:rFonts w:ascii="Times New Roman" w:hAnsi="Times New Roman" w:cs="Times New Roman"/>
                <w:i/>
                <w:iCs/>
                <w:sz w:val="24"/>
                <w:szCs w:val="24"/>
              </w:rPr>
              <w:t>et al</w:t>
            </w:r>
            <w:r w:rsidRPr="00D80A72">
              <w:rPr>
                <w:rFonts w:ascii="Times New Roman" w:hAnsi="Times New Roman" w:cs="Times New Roman"/>
                <w:sz w:val="24"/>
                <w:szCs w:val="24"/>
              </w:rPr>
              <w:t>. (2022)</w:t>
            </w:r>
          </w:p>
        </w:tc>
      </w:tr>
    </w:tbl>
    <w:p w14:paraId="6CE40EBA" w14:textId="77777777" w:rsidR="00813F81" w:rsidRDefault="00813F81" w:rsidP="00A8372A">
      <w:pPr>
        <w:spacing w:line="480" w:lineRule="auto"/>
        <w:jc w:val="both"/>
        <w:rPr>
          <w:rFonts w:ascii="Times New Roman" w:hAnsi="Times New Roman" w:cs="Times New Roman"/>
          <w:b/>
          <w:sz w:val="24"/>
          <w:szCs w:val="24"/>
        </w:rPr>
      </w:pPr>
    </w:p>
    <w:p w14:paraId="27FE9F72" w14:textId="71BFF9EE" w:rsidR="00A21E22" w:rsidRPr="00D80A72" w:rsidRDefault="00A21E22" w:rsidP="00A8372A">
      <w:pPr>
        <w:spacing w:line="480" w:lineRule="auto"/>
        <w:jc w:val="both"/>
        <w:rPr>
          <w:rFonts w:ascii="Times New Roman" w:hAnsi="Times New Roman" w:cs="Times New Roman"/>
          <w:b/>
          <w:sz w:val="24"/>
          <w:szCs w:val="24"/>
        </w:rPr>
      </w:pPr>
      <w:r w:rsidRPr="00D80A72">
        <w:rPr>
          <w:rFonts w:ascii="Times New Roman" w:hAnsi="Times New Roman" w:cs="Times New Roman"/>
          <w:b/>
          <w:sz w:val="24"/>
          <w:szCs w:val="24"/>
        </w:rPr>
        <w:t xml:space="preserve">Medicinal Uses: </w:t>
      </w:r>
    </w:p>
    <w:p w14:paraId="6E09DA84" w14:textId="608C7A14" w:rsidR="00A21E22" w:rsidRPr="00D80A72" w:rsidRDefault="00A21E22" w:rsidP="00A8372A">
      <w:pPr>
        <w:spacing w:line="480" w:lineRule="auto"/>
        <w:jc w:val="both"/>
        <w:rPr>
          <w:rFonts w:ascii="Times New Roman" w:hAnsi="Times New Roman" w:cs="Times New Roman"/>
          <w:sz w:val="24"/>
          <w:szCs w:val="24"/>
        </w:rPr>
      </w:pPr>
      <w:r w:rsidRPr="00D80A72">
        <w:rPr>
          <w:rFonts w:ascii="Times New Roman" w:hAnsi="Times New Roman" w:cs="Times New Roman"/>
          <w:sz w:val="24"/>
          <w:szCs w:val="24"/>
        </w:rPr>
        <w:t xml:space="preserve">The medicinal uses of </w:t>
      </w:r>
      <w:proofErr w:type="spellStart"/>
      <w:r w:rsidR="00B94244" w:rsidRPr="00D80A72">
        <w:rPr>
          <w:rFonts w:ascii="Times New Roman" w:hAnsi="Times New Roman" w:cs="Times New Roman"/>
          <w:i/>
          <w:iCs/>
          <w:sz w:val="24"/>
          <w:szCs w:val="24"/>
        </w:rPr>
        <w:t>Sterculia</w:t>
      </w:r>
      <w:proofErr w:type="spellEnd"/>
      <w:r w:rsidR="00B94244" w:rsidRPr="00D80A72">
        <w:rPr>
          <w:rFonts w:ascii="Times New Roman" w:hAnsi="Times New Roman" w:cs="Times New Roman"/>
          <w:i/>
          <w:iCs/>
          <w:sz w:val="24"/>
          <w:szCs w:val="24"/>
        </w:rPr>
        <w:t xml:space="preserve"> </w:t>
      </w:r>
      <w:proofErr w:type="spellStart"/>
      <w:r w:rsidR="00B94244" w:rsidRPr="00D80A72">
        <w:rPr>
          <w:rFonts w:ascii="Times New Roman" w:hAnsi="Times New Roman" w:cs="Times New Roman"/>
          <w:i/>
          <w:iCs/>
          <w:sz w:val="24"/>
          <w:szCs w:val="24"/>
        </w:rPr>
        <w:t>villosa</w:t>
      </w:r>
      <w:proofErr w:type="spellEnd"/>
      <w:r w:rsidRPr="00D80A72">
        <w:rPr>
          <w:rFonts w:ascii="Times New Roman" w:hAnsi="Times New Roman" w:cs="Times New Roman"/>
          <w:sz w:val="24"/>
          <w:szCs w:val="24"/>
        </w:rPr>
        <w:t xml:space="preserve"> emphasize its significant role in traditional Indian medicine, reflecting its therapeutic potential and contribution to overall well-being within local communities. The plant's traditional uses</w:t>
      </w:r>
      <w:r w:rsidR="00B35ED1" w:rsidRPr="00D80A72">
        <w:rPr>
          <w:rFonts w:ascii="Times New Roman" w:hAnsi="Times New Roman" w:cs="Times New Roman"/>
          <w:sz w:val="24"/>
          <w:szCs w:val="24"/>
        </w:rPr>
        <w:t xml:space="preserve"> (</w:t>
      </w:r>
      <w:r w:rsidR="00B35ED1" w:rsidRPr="00D80A72">
        <w:rPr>
          <w:rFonts w:ascii="Times New Roman" w:hAnsi="Times New Roman" w:cs="Times New Roman"/>
          <w:sz w:val="24"/>
          <w:szCs w:val="24"/>
          <w:lang w:val="en-US"/>
        </w:rPr>
        <w:t>Table 3)</w:t>
      </w:r>
      <w:r w:rsidRPr="00D80A72">
        <w:rPr>
          <w:rFonts w:ascii="Times New Roman" w:hAnsi="Times New Roman" w:cs="Times New Roman"/>
          <w:sz w:val="24"/>
          <w:szCs w:val="24"/>
        </w:rPr>
        <w:t xml:space="preserve"> are well-established, with </w:t>
      </w:r>
      <w:r w:rsidR="00BB44B6" w:rsidRPr="00D80A72">
        <w:rPr>
          <w:rFonts w:ascii="Times New Roman" w:hAnsi="Times New Roman" w:cs="Times New Roman"/>
          <w:i/>
          <w:iCs/>
          <w:sz w:val="24"/>
          <w:szCs w:val="24"/>
        </w:rPr>
        <w:t xml:space="preserve">S. </w:t>
      </w:r>
      <w:proofErr w:type="spellStart"/>
      <w:r w:rsidR="00B94244" w:rsidRPr="00D80A72">
        <w:rPr>
          <w:rFonts w:ascii="Times New Roman" w:hAnsi="Times New Roman" w:cs="Times New Roman"/>
          <w:i/>
          <w:iCs/>
          <w:sz w:val="24"/>
          <w:szCs w:val="24"/>
        </w:rPr>
        <w:t>villosa</w:t>
      </w:r>
      <w:proofErr w:type="spellEnd"/>
      <w:r w:rsidRPr="00D80A72">
        <w:rPr>
          <w:rFonts w:ascii="Times New Roman" w:hAnsi="Times New Roman" w:cs="Times New Roman"/>
          <w:sz w:val="24"/>
          <w:szCs w:val="24"/>
        </w:rPr>
        <w:t xml:space="preserve"> serving as a diuretic, cooling agent, and aphrodisiac herb in Indian traditional medicine. </w:t>
      </w:r>
    </w:p>
    <w:p w14:paraId="3C8A0BDD" w14:textId="467AA28B" w:rsidR="00A21E22" w:rsidRPr="00D80A72" w:rsidRDefault="00A21E22" w:rsidP="00A8372A">
      <w:pPr>
        <w:spacing w:line="480" w:lineRule="auto"/>
        <w:jc w:val="center"/>
        <w:rPr>
          <w:rFonts w:ascii="Times New Roman" w:hAnsi="Times New Roman" w:cs="Times New Roman"/>
          <w:b/>
          <w:sz w:val="24"/>
          <w:szCs w:val="24"/>
          <w:lang w:val="en-US"/>
        </w:rPr>
      </w:pPr>
      <w:r w:rsidRPr="00D80A72">
        <w:rPr>
          <w:rFonts w:ascii="Times New Roman" w:hAnsi="Times New Roman" w:cs="Times New Roman"/>
          <w:b/>
          <w:sz w:val="24"/>
          <w:szCs w:val="24"/>
          <w:lang w:val="en-US"/>
        </w:rPr>
        <w:t xml:space="preserve">Table 3: </w:t>
      </w:r>
      <w:r w:rsidRPr="00D80A72">
        <w:rPr>
          <w:rFonts w:ascii="Times New Roman" w:eastAsia="Times New Roman" w:hAnsi="Times New Roman" w:cs="Times New Roman"/>
          <w:b/>
          <w:bCs/>
          <w:sz w:val="24"/>
          <w:szCs w:val="24"/>
        </w:rPr>
        <w:t xml:space="preserve">Medicinal Uses of </w:t>
      </w:r>
      <w:proofErr w:type="spellStart"/>
      <w:r w:rsidR="00B94244" w:rsidRPr="00D80A72">
        <w:rPr>
          <w:rFonts w:ascii="Times New Roman" w:hAnsi="Times New Roman" w:cs="Times New Roman"/>
          <w:b/>
          <w:i/>
          <w:iCs/>
          <w:sz w:val="24"/>
          <w:szCs w:val="24"/>
          <w:lang w:val="en-US"/>
        </w:rPr>
        <w:t>Sterculia</w:t>
      </w:r>
      <w:proofErr w:type="spellEnd"/>
      <w:r w:rsidR="00B94244" w:rsidRPr="00D80A72">
        <w:rPr>
          <w:rFonts w:ascii="Times New Roman" w:hAnsi="Times New Roman" w:cs="Times New Roman"/>
          <w:b/>
          <w:i/>
          <w:iCs/>
          <w:sz w:val="24"/>
          <w:szCs w:val="24"/>
          <w:lang w:val="en-US"/>
        </w:rPr>
        <w:t xml:space="preserve"> </w:t>
      </w:r>
      <w:proofErr w:type="spellStart"/>
      <w:r w:rsidR="00B94244" w:rsidRPr="00D80A72">
        <w:rPr>
          <w:rFonts w:ascii="Times New Roman" w:hAnsi="Times New Roman" w:cs="Times New Roman"/>
          <w:b/>
          <w:i/>
          <w:iCs/>
          <w:sz w:val="24"/>
          <w:szCs w:val="24"/>
          <w:lang w:val="en-US"/>
        </w:rPr>
        <w:t>villosa</w:t>
      </w:r>
      <w:proofErr w:type="spellEnd"/>
      <w:r w:rsidRPr="00D80A72">
        <w:rPr>
          <w:rFonts w:ascii="Times New Roman" w:hAnsi="Times New Roman" w:cs="Times New Roman"/>
          <w:b/>
          <w:sz w:val="24"/>
          <w:szCs w:val="24"/>
          <w:lang w:val="en-US"/>
        </w:rPr>
        <w:t xml:space="preserve"> </w:t>
      </w:r>
    </w:p>
    <w:tbl>
      <w:tblPr>
        <w:tblStyle w:val="TableGrid"/>
        <w:tblW w:w="5000" w:type="pct"/>
        <w:tblLook w:val="04A0" w:firstRow="1" w:lastRow="0" w:firstColumn="1" w:lastColumn="0" w:noHBand="0" w:noVBand="1"/>
      </w:tblPr>
      <w:tblGrid>
        <w:gridCol w:w="4670"/>
        <w:gridCol w:w="4346"/>
      </w:tblGrid>
      <w:tr w:rsidR="00A21E22" w:rsidRPr="00D80A72" w14:paraId="39BFEC1F" w14:textId="77777777" w:rsidTr="00FC7E87">
        <w:tc>
          <w:tcPr>
            <w:tcW w:w="2590" w:type="pct"/>
            <w:hideMark/>
          </w:tcPr>
          <w:p w14:paraId="0B10F8CF" w14:textId="77777777" w:rsidR="00A21E22" w:rsidRPr="00D80A72" w:rsidRDefault="00A21E22" w:rsidP="00A8372A">
            <w:pPr>
              <w:spacing w:line="480" w:lineRule="auto"/>
              <w:jc w:val="center"/>
              <w:rPr>
                <w:rFonts w:ascii="Times New Roman" w:eastAsia="Times New Roman" w:hAnsi="Times New Roman" w:cs="Times New Roman"/>
                <w:b/>
                <w:bCs/>
                <w:sz w:val="24"/>
                <w:szCs w:val="24"/>
              </w:rPr>
            </w:pPr>
            <w:r w:rsidRPr="00D80A72">
              <w:rPr>
                <w:rFonts w:ascii="Times New Roman" w:eastAsia="Times New Roman" w:hAnsi="Times New Roman" w:cs="Times New Roman"/>
                <w:b/>
                <w:bCs/>
                <w:sz w:val="24"/>
                <w:szCs w:val="24"/>
              </w:rPr>
              <w:t xml:space="preserve">Medicinal Uses </w:t>
            </w:r>
          </w:p>
        </w:tc>
        <w:tc>
          <w:tcPr>
            <w:tcW w:w="2410" w:type="pct"/>
            <w:hideMark/>
          </w:tcPr>
          <w:p w14:paraId="2525E49C" w14:textId="77777777" w:rsidR="00A21E22" w:rsidRPr="00D80A72" w:rsidRDefault="00A21E22" w:rsidP="00A8372A">
            <w:pPr>
              <w:spacing w:line="480" w:lineRule="auto"/>
              <w:jc w:val="center"/>
              <w:rPr>
                <w:rFonts w:ascii="Times New Roman" w:eastAsia="Times New Roman" w:hAnsi="Times New Roman" w:cs="Times New Roman"/>
                <w:b/>
                <w:bCs/>
                <w:sz w:val="24"/>
                <w:szCs w:val="24"/>
              </w:rPr>
            </w:pPr>
            <w:r w:rsidRPr="00D80A72">
              <w:rPr>
                <w:rFonts w:ascii="Times New Roman" w:eastAsia="Times New Roman" w:hAnsi="Times New Roman" w:cs="Times New Roman"/>
                <w:b/>
                <w:bCs/>
                <w:sz w:val="24"/>
                <w:szCs w:val="24"/>
              </w:rPr>
              <w:t>References</w:t>
            </w:r>
          </w:p>
        </w:tc>
      </w:tr>
      <w:tr w:rsidR="00A21E22" w:rsidRPr="00D80A72" w14:paraId="32690F17" w14:textId="77777777" w:rsidTr="00FC7E87">
        <w:tc>
          <w:tcPr>
            <w:tcW w:w="2590" w:type="pct"/>
            <w:hideMark/>
          </w:tcPr>
          <w:p w14:paraId="12D224A0" w14:textId="77777777" w:rsidR="00A21E22" w:rsidRPr="00D80A72" w:rsidRDefault="00A21E22" w:rsidP="00A8372A">
            <w:pPr>
              <w:spacing w:line="480" w:lineRule="auto"/>
              <w:rPr>
                <w:rFonts w:ascii="Times New Roman" w:eastAsia="Times New Roman" w:hAnsi="Times New Roman" w:cs="Times New Roman"/>
                <w:sz w:val="24"/>
                <w:szCs w:val="24"/>
              </w:rPr>
            </w:pPr>
            <w:r w:rsidRPr="00D80A72">
              <w:rPr>
                <w:rFonts w:ascii="Times New Roman" w:eastAsia="Times New Roman" w:hAnsi="Times New Roman" w:cs="Times New Roman"/>
                <w:sz w:val="24"/>
                <w:szCs w:val="24"/>
              </w:rPr>
              <w:t>Gastrointestinal Disorders</w:t>
            </w:r>
          </w:p>
        </w:tc>
        <w:tc>
          <w:tcPr>
            <w:tcW w:w="2410" w:type="pct"/>
            <w:hideMark/>
          </w:tcPr>
          <w:p w14:paraId="22D3CCEB" w14:textId="77777777" w:rsidR="00A21E22" w:rsidRPr="00D80A72" w:rsidRDefault="00A21E22" w:rsidP="00A8372A">
            <w:pPr>
              <w:spacing w:line="480" w:lineRule="auto"/>
              <w:rPr>
                <w:rFonts w:ascii="Times New Roman" w:eastAsia="Times New Roman" w:hAnsi="Times New Roman" w:cs="Times New Roman"/>
                <w:sz w:val="24"/>
                <w:szCs w:val="24"/>
              </w:rPr>
            </w:pPr>
            <w:r w:rsidRPr="00D80A72">
              <w:rPr>
                <w:rFonts w:ascii="Times New Roman" w:eastAsia="Times New Roman" w:hAnsi="Times New Roman" w:cs="Times New Roman"/>
                <w:sz w:val="24"/>
                <w:szCs w:val="24"/>
              </w:rPr>
              <w:t xml:space="preserve">Hossain </w:t>
            </w:r>
            <w:r w:rsidRPr="00D80A72">
              <w:rPr>
                <w:rFonts w:ascii="Times New Roman" w:eastAsia="Times New Roman" w:hAnsi="Times New Roman" w:cs="Times New Roman"/>
                <w:i/>
                <w:iCs/>
                <w:sz w:val="24"/>
                <w:szCs w:val="24"/>
              </w:rPr>
              <w:t>et al</w:t>
            </w:r>
            <w:r w:rsidRPr="00D80A72">
              <w:rPr>
                <w:rFonts w:ascii="Times New Roman" w:eastAsia="Times New Roman" w:hAnsi="Times New Roman" w:cs="Times New Roman"/>
                <w:sz w:val="24"/>
                <w:szCs w:val="24"/>
              </w:rPr>
              <w:t>., 2013</w:t>
            </w:r>
          </w:p>
        </w:tc>
      </w:tr>
      <w:tr w:rsidR="00A21E22" w:rsidRPr="00D80A72" w14:paraId="1B395C25" w14:textId="77777777" w:rsidTr="00FC7E87">
        <w:tc>
          <w:tcPr>
            <w:tcW w:w="2590" w:type="pct"/>
            <w:hideMark/>
          </w:tcPr>
          <w:p w14:paraId="0374B648" w14:textId="77777777" w:rsidR="00A21E22" w:rsidRPr="00D80A72" w:rsidRDefault="00A21E22" w:rsidP="00A8372A">
            <w:pPr>
              <w:spacing w:line="480" w:lineRule="auto"/>
              <w:rPr>
                <w:rFonts w:ascii="Times New Roman" w:eastAsia="Times New Roman" w:hAnsi="Times New Roman" w:cs="Times New Roman"/>
                <w:sz w:val="24"/>
                <w:szCs w:val="24"/>
              </w:rPr>
            </w:pPr>
            <w:r w:rsidRPr="00D80A72">
              <w:rPr>
                <w:rFonts w:ascii="Times New Roman" w:eastAsia="Times New Roman" w:hAnsi="Times New Roman" w:cs="Times New Roman"/>
                <w:sz w:val="24"/>
                <w:szCs w:val="24"/>
              </w:rPr>
              <w:t>Wound Healing, Membrane Stabilization</w:t>
            </w:r>
          </w:p>
        </w:tc>
        <w:tc>
          <w:tcPr>
            <w:tcW w:w="2410" w:type="pct"/>
            <w:hideMark/>
          </w:tcPr>
          <w:p w14:paraId="2F81A23A" w14:textId="77777777" w:rsidR="00A21E22" w:rsidRPr="00D80A72" w:rsidRDefault="00A21E22" w:rsidP="00A8372A">
            <w:pPr>
              <w:spacing w:line="480" w:lineRule="auto"/>
              <w:rPr>
                <w:rFonts w:ascii="Times New Roman" w:eastAsia="Times New Roman" w:hAnsi="Times New Roman" w:cs="Times New Roman"/>
                <w:sz w:val="24"/>
                <w:szCs w:val="24"/>
              </w:rPr>
            </w:pPr>
            <w:r w:rsidRPr="00D80A72">
              <w:rPr>
                <w:rFonts w:ascii="Times New Roman" w:eastAsia="Times New Roman" w:hAnsi="Times New Roman" w:cs="Times New Roman"/>
                <w:sz w:val="24"/>
                <w:szCs w:val="24"/>
              </w:rPr>
              <w:t xml:space="preserve">Tania </w:t>
            </w:r>
            <w:r w:rsidRPr="00D80A72">
              <w:rPr>
                <w:rFonts w:ascii="Times New Roman" w:eastAsia="Times New Roman" w:hAnsi="Times New Roman" w:cs="Times New Roman"/>
                <w:i/>
                <w:iCs/>
                <w:sz w:val="24"/>
                <w:szCs w:val="24"/>
              </w:rPr>
              <w:t>et al</w:t>
            </w:r>
            <w:r w:rsidRPr="00D80A72">
              <w:rPr>
                <w:rFonts w:ascii="Times New Roman" w:eastAsia="Times New Roman" w:hAnsi="Times New Roman" w:cs="Times New Roman"/>
                <w:sz w:val="24"/>
                <w:szCs w:val="24"/>
              </w:rPr>
              <w:t>., 2013</w:t>
            </w:r>
          </w:p>
        </w:tc>
      </w:tr>
      <w:tr w:rsidR="00A21E22" w:rsidRPr="00D80A72" w14:paraId="4B4C946E" w14:textId="77777777" w:rsidTr="00FC7E87">
        <w:tc>
          <w:tcPr>
            <w:tcW w:w="2590" w:type="pct"/>
            <w:hideMark/>
          </w:tcPr>
          <w:p w14:paraId="0290BF74" w14:textId="77777777" w:rsidR="00A21E22" w:rsidRPr="00D80A72" w:rsidRDefault="00A21E22" w:rsidP="00A8372A">
            <w:pPr>
              <w:spacing w:line="480" w:lineRule="auto"/>
              <w:rPr>
                <w:rFonts w:ascii="Times New Roman" w:eastAsia="Times New Roman" w:hAnsi="Times New Roman" w:cs="Times New Roman"/>
                <w:sz w:val="24"/>
                <w:szCs w:val="24"/>
              </w:rPr>
            </w:pPr>
            <w:r w:rsidRPr="00D80A72">
              <w:rPr>
                <w:rFonts w:ascii="Times New Roman" w:eastAsia="Times New Roman" w:hAnsi="Times New Roman" w:cs="Times New Roman"/>
                <w:sz w:val="24"/>
                <w:szCs w:val="24"/>
              </w:rPr>
              <w:t>Treatment of Inflammation</w:t>
            </w:r>
          </w:p>
        </w:tc>
        <w:tc>
          <w:tcPr>
            <w:tcW w:w="2410" w:type="pct"/>
            <w:hideMark/>
          </w:tcPr>
          <w:p w14:paraId="060D679D" w14:textId="77777777" w:rsidR="00A21E22" w:rsidRPr="00D80A72" w:rsidRDefault="00A21E22" w:rsidP="00A8372A">
            <w:pPr>
              <w:spacing w:line="480" w:lineRule="auto"/>
              <w:rPr>
                <w:rFonts w:ascii="Times New Roman" w:eastAsia="Times New Roman" w:hAnsi="Times New Roman" w:cs="Times New Roman"/>
                <w:sz w:val="24"/>
                <w:szCs w:val="24"/>
              </w:rPr>
            </w:pPr>
            <w:r w:rsidRPr="00D80A72">
              <w:rPr>
                <w:rFonts w:ascii="Times New Roman" w:eastAsia="Times New Roman" w:hAnsi="Times New Roman" w:cs="Times New Roman"/>
                <w:sz w:val="24"/>
                <w:szCs w:val="24"/>
              </w:rPr>
              <w:t xml:space="preserve">Kumar, 2004; </w:t>
            </w:r>
            <w:proofErr w:type="spellStart"/>
            <w:r w:rsidRPr="00D80A72">
              <w:rPr>
                <w:rFonts w:ascii="Times New Roman" w:eastAsia="Times New Roman" w:hAnsi="Times New Roman" w:cs="Times New Roman"/>
                <w:sz w:val="24"/>
                <w:szCs w:val="24"/>
              </w:rPr>
              <w:t>Namsa</w:t>
            </w:r>
            <w:proofErr w:type="spellEnd"/>
            <w:r w:rsidRPr="00D80A72">
              <w:rPr>
                <w:rFonts w:ascii="Times New Roman" w:eastAsia="Times New Roman" w:hAnsi="Times New Roman" w:cs="Times New Roman"/>
                <w:sz w:val="24"/>
                <w:szCs w:val="24"/>
              </w:rPr>
              <w:t>, 2009</w:t>
            </w:r>
          </w:p>
        </w:tc>
      </w:tr>
      <w:tr w:rsidR="00A21E22" w:rsidRPr="00D80A72" w14:paraId="7FA37C2C" w14:textId="77777777" w:rsidTr="00FC7E87">
        <w:tc>
          <w:tcPr>
            <w:tcW w:w="2590" w:type="pct"/>
            <w:hideMark/>
          </w:tcPr>
          <w:p w14:paraId="53E718BE" w14:textId="77777777" w:rsidR="00A21E22" w:rsidRPr="00D80A72" w:rsidRDefault="00A21E22" w:rsidP="00A8372A">
            <w:pPr>
              <w:spacing w:line="480" w:lineRule="auto"/>
              <w:rPr>
                <w:rFonts w:ascii="Times New Roman" w:eastAsia="Times New Roman" w:hAnsi="Times New Roman" w:cs="Times New Roman"/>
                <w:sz w:val="24"/>
                <w:szCs w:val="24"/>
              </w:rPr>
            </w:pPr>
            <w:r w:rsidRPr="00D80A72">
              <w:rPr>
                <w:rFonts w:ascii="Times New Roman" w:eastAsia="Times New Roman" w:hAnsi="Times New Roman" w:cs="Times New Roman"/>
                <w:sz w:val="24"/>
                <w:szCs w:val="24"/>
              </w:rPr>
              <w:t>Antidiabetic Properties</w:t>
            </w:r>
          </w:p>
        </w:tc>
        <w:tc>
          <w:tcPr>
            <w:tcW w:w="2410" w:type="pct"/>
            <w:hideMark/>
          </w:tcPr>
          <w:p w14:paraId="63AD04F1" w14:textId="1095D170" w:rsidR="00A21E22" w:rsidRPr="00D80A72" w:rsidRDefault="00A21E22" w:rsidP="00A8372A">
            <w:pPr>
              <w:spacing w:line="480" w:lineRule="auto"/>
              <w:rPr>
                <w:rFonts w:ascii="Times New Roman" w:eastAsia="Times New Roman" w:hAnsi="Times New Roman" w:cs="Times New Roman"/>
                <w:sz w:val="24"/>
                <w:szCs w:val="24"/>
              </w:rPr>
            </w:pPr>
            <w:r w:rsidRPr="00D80A72">
              <w:rPr>
                <w:rFonts w:ascii="Times New Roman" w:eastAsia="Times New Roman" w:hAnsi="Times New Roman" w:cs="Times New Roman"/>
                <w:sz w:val="24"/>
                <w:szCs w:val="24"/>
              </w:rPr>
              <w:t xml:space="preserve">Hossain </w:t>
            </w:r>
            <w:r w:rsidRPr="00D80A72">
              <w:rPr>
                <w:rFonts w:ascii="Times New Roman" w:eastAsia="Times New Roman" w:hAnsi="Times New Roman" w:cs="Times New Roman"/>
                <w:i/>
                <w:iCs/>
                <w:sz w:val="24"/>
                <w:szCs w:val="24"/>
              </w:rPr>
              <w:t>et al</w:t>
            </w:r>
            <w:r w:rsidRPr="00D80A72">
              <w:rPr>
                <w:rFonts w:ascii="Times New Roman" w:eastAsia="Times New Roman" w:hAnsi="Times New Roman" w:cs="Times New Roman"/>
                <w:sz w:val="24"/>
                <w:szCs w:val="24"/>
              </w:rPr>
              <w:t>., 201</w:t>
            </w:r>
            <w:r w:rsidR="00B94244" w:rsidRPr="00D80A72">
              <w:rPr>
                <w:rFonts w:ascii="Times New Roman" w:eastAsia="Times New Roman" w:hAnsi="Times New Roman" w:cs="Times New Roman"/>
                <w:sz w:val="24"/>
                <w:szCs w:val="24"/>
              </w:rPr>
              <w:t>3</w:t>
            </w:r>
          </w:p>
        </w:tc>
      </w:tr>
      <w:tr w:rsidR="00A21E22" w:rsidRPr="00D80A72" w14:paraId="167C61B8" w14:textId="77777777" w:rsidTr="00FC7E87">
        <w:tc>
          <w:tcPr>
            <w:tcW w:w="2590" w:type="pct"/>
            <w:hideMark/>
          </w:tcPr>
          <w:p w14:paraId="3DDF9008" w14:textId="77777777" w:rsidR="00A21E22" w:rsidRPr="00D80A72" w:rsidRDefault="00A21E22" w:rsidP="00A8372A">
            <w:pPr>
              <w:spacing w:line="480" w:lineRule="auto"/>
              <w:rPr>
                <w:rFonts w:ascii="Times New Roman" w:eastAsia="Times New Roman" w:hAnsi="Times New Roman" w:cs="Times New Roman"/>
                <w:sz w:val="24"/>
                <w:szCs w:val="24"/>
              </w:rPr>
            </w:pPr>
            <w:r w:rsidRPr="00D80A72">
              <w:rPr>
                <w:rFonts w:ascii="Times New Roman" w:eastAsia="Times New Roman" w:hAnsi="Times New Roman" w:cs="Times New Roman"/>
                <w:sz w:val="24"/>
                <w:szCs w:val="24"/>
              </w:rPr>
              <w:t>Cooling and Aphrodisiac Properties</w:t>
            </w:r>
          </w:p>
        </w:tc>
        <w:tc>
          <w:tcPr>
            <w:tcW w:w="2410" w:type="pct"/>
            <w:hideMark/>
          </w:tcPr>
          <w:p w14:paraId="44A55A0C" w14:textId="77777777" w:rsidR="00A21E22" w:rsidRPr="00D80A72" w:rsidRDefault="00A21E22" w:rsidP="00A8372A">
            <w:pPr>
              <w:spacing w:line="480" w:lineRule="auto"/>
              <w:rPr>
                <w:rFonts w:ascii="Times New Roman" w:eastAsia="Times New Roman" w:hAnsi="Times New Roman" w:cs="Times New Roman"/>
                <w:sz w:val="24"/>
                <w:szCs w:val="24"/>
              </w:rPr>
            </w:pPr>
            <w:r w:rsidRPr="00D80A72">
              <w:rPr>
                <w:rFonts w:ascii="Times New Roman" w:eastAsia="Times New Roman" w:hAnsi="Times New Roman" w:cs="Times New Roman"/>
                <w:sz w:val="24"/>
                <w:szCs w:val="24"/>
              </w:rPr>
              <w:t xml:space="preserve">Kumar </w:t>
            </w:r>
            <w:r w:rsidRPr="00D80A72">
              <w:rPr>
                <w:rFonts w:ascii="Times New Roman" w:eastAsia="Times New Roman" w:hAnsi="Times New Roman" w:cs="Times New Roman"/>
                <w:i/>
                <w:iCs/>
                <w:sz w:val="24"/>
                <w:szCs w:val="24"/>
              </w:rPr>
              <w:t>et al</w:t>
            </w:r>
            <w:r w:rsidRPr="00D80A72">
              <w:rPr>
                <w:rFonts w:ascii="Times New Roman" w:eastAsia="Times New Roman" w:hAnsi="Times New Roman" w:cs="Times New Roman"/>
                <w:sz w:val="24"/>
                <w:szCs w:val="24"/>
              </w:rPr>
              <w:t>., 2004</w:t>
            </w:r>
          </w:p>
        </w:tc>
      </w:tr>
      <w:tr w:rsidR="00A21E22" w:rsidRPr="00D80A72" w14:paraId="24679659" w14:textId="77777777" w:rsidTr="00FC7E87">
        <w:tc>
          <w:tcPr>
            <w:tcW w:w="2590" w:type="pct"/>
            <w:hideMark/>
          </w:tcPr>
          <w:p w14:paraId="3CBD7DC6" w14:textId="77777777" w:rsidR="00A21E22" w:rsidRPr="00D80A72" w:rsidRDefault="00A21E22" w:rsidP="00A8372A">
            <w:pPr>
              <w:spacing w:line="480" w:lineRule="auto"/>
              <w:rPr>
                <w:rFonts w:ascii="Times New Roman" w:eastAsia="Times New Roman" w:hAnsi="Times New Roman" w:cs="Times New Roman"/>
                <w:sz w:val="24"/>
                <w:szCs w:val="24"/>
              </w:rPr>
            </w:pPr>
            <w:r w:rsidRPr="00D80A72">
              <w:rPr>
                <w:rFonts w:ascii="Times New Roman" w:eastAsia="Times New Roman" w:hAnsi="Times New Roman" w:cs="Times New Roman"/>
                <w:sz w:val="24"/>
                <w:szCs w:val="24"/>
              </w:rPr>
              <w:t>Diuretic Agent</w:t>
            </w:r>
          </w:p>
        </w:tc>
        <w:tc>
          <w:tcPr>
            <w:tcW w:w="2410" w:type="pct"/>
            <w:hideMark/>
          </w:tcPr>
          <w:p w14:paraId="4C8EFC08" w14:textId="77777777" w:rsidR="00A21E22" w:rsidRPr="00D80A72" w:rsidRDefault="00A21E22" w:rsidP="00A8372A">
            <w:pPr>
              <w:spacing w:line="480" w:lineRule="auto"/>
              <w:rPr>
                <w:rFonts w:ascii="Times New Roman" w:eastAsia="Times New Roman" w:hAnsi="Times New Roman" w:cs="Times New Roman"/>
                <w:sz w:val="24"/>
                <w:szCs w:val="24"/>
              </w:rPr>
            </w:pPr>
            <w:r w:rsidRPr="00D80A72">
              <w:rPr>
                <w:rFonts w:ascii="Times New Roman" w:eastAsia="Times New Roman" w:hAnsi="Times New Roman" w:cs="Times New Roman"/>
                <w:sz w:val="24"/>
                <w:szCs w:val="24"/>
              </w:rPr>
              <w:t xml:space="preserve">Kumar </w:t>
            </w:r>
            <w:r w:rsidRPr="00D80A72">
              <w:rPr>
                <w:rFonts w:ascii="Times New Roman" w:eastAsia="Times New Roman" w:hAnsi="Times New Roman" w:cs="Times New Roman"/>
                <w:i/>
                <w:iCs/>
                <w:sz w:val="24"/>
                <w:szCs w:val="24"/>
              </w:rPr>
              <w:t>et al</w:t>
            </w:r>
            <w:r w:rsidRPr="00D80A72">
              <w:rPr>
                <w:rFonts w:ascii="Times New Roman" w:eastAsia="Times New Roman" w:hAnsi="Times New Roman" w:cs="Times New Roman"/>
                <w:sz w:val="24"/>
                <w:szCs w:val="24"/>
              </w:rPr>
              <w:t>., 2004</w:t>
            </w:r>
          </w:p>
        </w:tc>
      </w:tr>
      <w:tr w:rsidR="00A21E22" w:rsidRPr="00D80A72" w14:paraId="6B6B68D7" w14:textId="77777777" w:rsidTr="00FC7E87">
        <w:tc>
          <w:tcPr>
            <w:tcW w:w="2590" w:type="pct"/>
            <w:hideMark/>
          </w:tcPr>
          <w:p w14:paraId="34FFAD33" w14:textId="77777777" w:rsidR="00A21E22" w:rsidRPr="00D80A72" w:rsidRDefault="00A21E22" w:rsidP="00A8372A">
            <w:pPr>
              <w:spacing w:line="480" w:lineRule="auto"/>
              <w:rPr>
                <w:rFonts w:ascii="Times New Roman" w:eastAsia="Times New Roman" w:hAnsi="Times New Roman" w:cs="Times New Roman"/>
                <w:sz w:val="24"/>
                <w:szCs w:val="24"/>
              </w:rPr>
            </w:pPr>
            <w:r w:rsidRPr="00D80A72">
              <w:rPr>
                <w:rFonts w:ascii="Times New Roman" w:eastAsia="Times New Roman" w:hAnsi="Times New Roman" w:cs="Times New Roman"/>
                <w:sz w:val="24"/>
                <w:szCs w:val="24"/>
              </w:rPr>
              <w:lastRenderedPageBreak/>
              <w:t>Skin Diseases</w:t>
            </w:r>
          </w:p>
        </w:tc>
        <w:tc>
          <w:tcPr>
            <w:tcW w:w="2410" w:type="pct"/>
            <w:hideMark/>
          </w:tcPr>
          <w:p w14:paraId="4FA44156" w14:textId="77777777" w:rsidR="00A21E22" w:rsidRPr="00D80A72" w:rsidRDefault="00A21E22" w:rsidP="00A8372A">
            <w:pPr>
              <w:spacing w:line="480" w:lineRule="auto"/>
              <w:rPr>
                <w:rFonts w:ascii="Times New Roman" w:eastAsia="Times New Roman" w:hAnsi="Times New Roman" w:cs="Times New Roman"/>
                <w:sz w:val="24"/>
                <w:szCs w:val="24"/>
                <w:lang w:val="de-DE"/>
              </w:rPr>
            </w:pPr>
            <w:r w:rsidRPr="00D80A72">
              <w:rPr>
                <w:rFonts w:ascii="Times New Roman" w:eastAsia="Times New Roman" w:hAnsi="Times New Roman" w:cs="Times New Roman"/>
                <w:sz w:val="24"/>
                <w:szCs w:val="24"/>
                <w:lang w:val="de-DE"/>
              </w:rPr>
              <w:t xml:space="preserve">Hossain </w:t>
            </w:r>
            <w:r w:rsidRPr="00D80A72">
              <w:rPr>
                <w:rFonts w:ascii="Times New Roman" w:eastAsia="Times New Roman" w:hAnsi="Times New Roman" w:cs="Times New Roman"/>
                <w:i/>
                <w:iCs/>
                <w:sz w:val="24"/>
                <w:szCs w:val="24"/>
                <w:lang w:val="de-DE"/>
              </w:rPr>
              <w:t>et al</w:t>
            </w:r>
            <w:r w:rsidRPr="00D80A72">
              <w:rPr>
                <w:rFonts w:ascii="Times New Roman" w:eastAsia="Times New Roman" w:hAnsi="Times New Roman" w:cs="Times New Roman"/>
                <w:sz w:val="24"/>
                <w:szCs w:val="24"/>
                <w:lang w:val="de-DE"/>
              </w:rPr>
              <w:t xml:space="preserve">., 2013; Kunwar </w:t>
            </w:r>
            <w:r w:rsidRPr="00D80A72">
              <w:rPr>
                <w:rFonts w:ascii="Times New Roman" w:eastAsia="Times New Roman" w:hAnsi="Times New Roman" w:cs="Times New Roman"/>
                <w:i/>
                <w:iCs/>
                <w:sz w:val="24"/>
                <w:szCs w:val="24"/>
                <w:lang w:val="de-DE"/>
              </w:rPr>
              <w:t>et al</w:t>
            </w:r>
            <w:r w:rsidRPr="00D80A72">
              <w:rPr>
                <w:rFonts w:ascii="Times New Roman" w:eastAsia="Times New Roman" w:hAnsi="Times New Roman" w:cs="Times New Roman"/>
                <w:sz w:val="24"/>
                <w:szCs w:val="24"/>
                <w:lang w:val="de-DE"/>
              </w:rPr>
              <w:t>., 2010</w:t>
            </w:r>
          </w:p>
        </w:tc>
      </w:tr>
      <w:tr w:rsidR="00A21E22" w:rsidRPr="00D80A72" w14:paraId="12B1FDD4" w14:textId="77777777" w:rsidTr="00FC7E87">
        <w:tc>
          <w:tcPr>
            <w:tcW w:w="2590" w:type="pct"/>
            <w:hideMark/>
          </w:tcPr>
          <w:p w14:paraId="12A1EFD4" w14:textId="77777777" w:rsidR="00A21E22" w:rsidRPr="00D80A72" w:rsidRDefault="00A21E22" w:rsidP="00A8372A">
            <w:pPr>
              <w:pStyle w:val="Quote"/>
              <w:spacing w:line="480" w:lineRule="auto"/>
              <w:rPr>
                <w:rFonts w:ascii="Times New Roman" w:hAnsi="Times New Roman" w:cs="Times New Roman"/>
                <w:i w:val="0"/>
                <w:sz w:val="24"/>
                <w:szCs w:val="24"/>
              </w:rPr>
            </w:pPr>
            <w:r w:rsidRPr="00D80A72">
              <w:rPr>
                <w:rFonts w:ascii="Times New Roman" w:hAnsi="Times New Roman" w:cs="Times New Roman"/>
                <w:i w:val="0"/>
                <w:sz w:val="24"/>
                <w:szCs w:val="24"/>
              </w:rPr>
              <w:t>Rheumatism</w:t>
            </w:r>
          </w:p>
        </w:tc>
        <w:tc>
          <w:tcPr>
            <w:tcW w:w="2410" w:type="pct"/>
            <w:hideMark/>
          </w:tcPr>
          <w:p w14:paraId="697A44E5" w14:textId="77777777" w:rsidR="00A21E22" w:rsidRPr="00D80A72" w:rsidRDefault="00A21E22" w:rsidP="00A8372A">
            <w:pPr>
              <w:spacing w:line="480" w:lineRule="auto"/>
              <w:rPr>
                <w:rFonts w:ascii="Times New Roman" w:eastAsia="Times New Roman" w:hAnsi="Times New Roman" w:cs="Times New Roman"/>
                <w:sz w:val="24"/>
                <w:szCs w:val="24"/>
              </w:rPr>
            </w:pPr>
            <w:r w:rsidRPr="00D80A72">
              <w:rPr>
                <w:rFonts w:ascii="Times New Roman" w:eastAsia="Times New Roman" w:hAnsi="Times New Roman" w:cs="Times New Roman"/>
                <w:sz w:val="24"/>
                <w:szCs w:val="24"/>
              </w:rPr>
              <w:t xml:space="preserve">Kumar </w:t>
            </w:r>
            <w:r w:rsidRPr="00D80A72">
              <w:rPr>
                <w:rFonts w:ascii="Times New Roman" w:eastAsia="Times New Roman" w:hAnsi="Times New Roman" w:cs="Times New Roman"/>
                <w:i/>
                <w:iCs/>
                <w:sz w:val="24"/>
                <w:szCs w:val="24"/>
              </w:rPr>
              <w:t>et al</w:t>
            </w:r>
            <w:r w:rsidRPr="00D80A72">
              <w:rPr>
                <w:rFonts w:ascii="Times New Roman" w:eastAsia="Times New Roman" w:hAnsi="Times New Roman" w:cs="Times New Roman"/>
                <w:sz w:val="24"/>
                <w:szCs w:val="24"/>
              </w:rPr>
              <w:t>., 2004</w:t>
            </w:r>
          </w:p>
        </w:tc>
      </w:tr>
      <w:tr w:rsidR="00A21E22" w:rsidRPr="00D80A72" w14:paraId="29019A18" w14:textId="77777777" w:rsidTr="00FC7E87">
        <w:tc>
          <w:tcPr>
            <w:tcW w:w="2590" w:type="pct"/>
            <w:hideMark/>
          </w:tcPr>
          <w:p w14:paraId="5163726D" w14:textId="77777777" w:rsidR="00A21E22" w:rsidRPr="00D80A72" w:rsidRDefault="00A21E22" w:rsidP="00A8372A">
            <w:pPr>
              <w:spacing w:line="480" w:lineRule="auto"/>
              <w:rPr>
                <w:rFonts w:ascii="Times New Roman" w:eastAsia="Times New Roman" w:hAnsi="Times New Roman" w:cs="Times New Roman"/>
                <w:sz w:val="24"/>
                <w:szCs w:val="24"/>
              </w:rPr>
            </w:pPr>
            <w:r w:rsidRPr="00D80A72">
              <w:rPr>
                <w:rFonts w:ascii="Times New Roman" w:eastAsia="Times New Roman" w:hAnsi="Times New Roman" w:cs="Times New Roman"/>
                <w:sz w:val="24"/>
                <w:szCs w:val="24"/>
              </w:rPr>
              <w:t>Urinary Problems</w:t>
            </w:r>
          </w:p>
        </w:tc>
        <w:tc>
          <w:tcPr>
            <w:tcW w:w="2410" w:type="pct"/>
            <w:hideMark/>
          </w:tcPr>
          <w:p w14:paraId="6F299337" w14:textId="77777777" w:rsidR="00A21E22" w:rsidRPr="00D80A72" w:rsidRDefault="00A21E22" w:rsidP="00A8372A">
            <w:pPr>
              <w:spacing w:line="480" w:lineRule="auto"/>
              <w:rPr>
                <w:rFonts w:ascii="Times New Roman" w:eastAsia="Times New Roman" w:hAnsi="Times New Roman" w:cs="Times New Roman"/>
                <w:sz w:val="24"/>
                <w:szCs w:val="24"/>
              </w:rPr>
            </w:pPr>
            <w:r w:rsidRPr="00D80A72">
              <w:rPr>
                <w:rFonts w:ascii="Times New Roman" w:eastAsia="Times New Roman" w:hAnsi="Times New Roman" w:cs="Times New Roman"/>
                <w:sz w:val="24"/>
                <w:szCs w:val="24"/>
              </w:rPr>
              <w:t xml:space="preserve">Kumar </w:t>
            </w:r>
            <w:r w:rsidRPr="00D80A72">
              <w:rPr>
                <w:rFonts w:ascii="Times New Roman" w:eastAsia="Times New Roman" w:hAnsi="Times New Roman" w:cs="Times New Roman"/>
                <w:i/>
                <w:iCs/>
                <w:sz w:val="24"/>
                <w:szCs w:val="24"/>
              </w:rPr>
              <w:t>et al</w:t>
            </w:r>
            <w:r w:rsidRPr="00D80A72">
              <w:rPr>
                <w:rFonts w:ascii="Times New Roman" w:eastAsia="Times New Roman" w:hAnsi="Times New Roman" w:cs="Times New Roman"/>
                <w:sz w:val="24"/>
                <w:szCs w:val="24"/>
              </w:rPr>
              <w:t>., 2004</w:t>
            </w:r>
          </w:p>
        </w:tc>
      </w:tr>
      <w:tr w:rsidR="00A21E22" w:rsidRPr="00D80A72" w14:paraId="6104241D" w14:textId="77777777" w:rsidTr="00FC7E87">
        <w:tc>
          <w:tcPr>
            <w:tcW w:w="2590" w:type="pct"/>
          </w:tcPr>
          <w:p w14:paraId="30A99784" w14:textId="0E4F580D" w:rsidR="00A21E22" w:rsidRPr="00D80A72" w:rsidRDefault="00A21E22" w:rsidP="00A8372A">
            <w:pPr>
              <w:spacing w:line="480" w:lineRule="auto"/>
              <w:rPr>
                <w:rFonts w:ascii="Times New Roman" w:eastAsia="Times New Roman" w:hAnsi="Times New Roman" w:cs="Times New Roman"/>
                <w:sz w:val="24"/>
                <w:szCs w:val="24"/>
              </w:rPr>
            </w:pPr>
            <w:r w:rsidRPr="00D80A72">
              <w:rPr>
                <w:rFonts w:ascii="Times New Roman" w:hAnsi="Times New Roman" w:cs="Times New Roman"/>
                <w:sz w:val="24"/>
                <w:szCs w:val="24"/>
              </w:rPr>
              <w:t>Rheumatism, urinary problems, and seminal weakness</w:t>
            </w:r>
          </w:p>
        </w:tc>
        <w:tc>
          <w:tcPr>
            <w:tcW w:w="2410" w:type="pct"/>
          </w:tcPr>
          <w:p w14:paraId="75267FDC" w14:textId="7E0ABE05" w:rsidR="00A21E22" w:rsidRPr="00D80A72" w:rsidRDefault="00A21E22" w:rsidP="00A8372A">
            <w:pPr>
              <w:spacing w:line="480" w:lineRule="auto"/>
              <w:rPr>
                <w:rFonts w:ascii="Times New Roman" w:eastAsia="Times New Roman" w:hAnsi="Times New Roman" w:cs="Times New Roman"/>
                <w:sz w:val="24"/>
                <w:szCs w:val="24"/>
              </w:rPr>
            </w:pPr>
            <w:r w:rsidRPr="00D80A72">
              <w:rPr>
                <w:rFonts w:ascii="Times New Roman" w:hAnsi="Times New Roman" w:cs="Times New Roman"/>
                <w:sz w:val="24"/>
                <w:szCs w:val="24"/>
              </w:rPr>
              <w:t xml:space="preserve">Hossain MM </w:t>
            </w:r>
            <w:r w:rsidRPr="00D80A72">
              <w:rPr>
                <w:rFonts w:ascii="Times New Roman" w:hAnsi="Times New Roman" w:cs="Times New Roman"/>
                <w:i/>
                <w:iCs/>
                <w:sz w:val="24"/>
                <w:szCs w:val="24"/>
              </w:rPr>
              <w:t>et al</w:t>
            </w:r>
            <w:r w:rsidRPr="00D80A72">
              <w:rPr>
                <w:rFonts w:ascii="Times New Roman" w:hAnsi="Times New Roman" w:cs="Times New Roman"/>
                <w:sz w:val="24"/>
                <w:szCs w:val="24"/>
              </w:rPr>
              <w:t>., 2013</w:t>
            </w:r>
          </w:p>
        </w:tc>
      </w:tr>
    </w:tbl>
    <w:p w14:paraId="3B4CEB24" w14:textId="77777777" w:rsidR="00902907" w:rsidRPr="00D80A72" w:rsidRDefault="00902907" w:rsidP="00A8372A">
      <w:pPr>
        <w:spacing w:line="480" w:lineRule="auto"/>
        <w:jc w:val="both"/>
        <w:rPr>
          <w:rFonts w:ascii="Times New Roman" w:hAnsi="Times New Roman" w:cs="Times New Roman"/>
          <w:b/>
          <w:sz w:val="24"/>
          <w:szCs w:val="24"/>
          <w:lang w:val="en-US"/>
        </w:rPr>
      </w:pPr>
    </w:p>
    <w:p w14:paraId="543B6E4B" w14:textId="77777777" w:rsidR="00902907" w:rsidRPr="00D80A72" w:rsidRDefault="00902907" w:rsidP="00A8372A">
      <w:pPr>
        <w:spacing w:line="480" w:lineRule="auto"/>
        <w:jc w:val="both"/>
        <w:rPr>
          <w:rFonts w:ascii="Times New Roman" w:hAnsi="Times New Roman" w:cs="Times New Roman"/>
          <w:b/>
          <w:sz w:val="24"/>
          <w:szCs w:val="24"/>
          <w:lang w:val="en-US"/>
        </w:rPr>
      </w:pPr>
      <w:r w:rsidRPr="00D80A72">
        <w:rPr>
          <w:rFonts w:ascii="Times New Roman" w:hAnsi="Times New Roman" w:cs="Times New Roman"/>
          <w:b/>
          <w:sz w:val="24"/>
          <w:szCs w:val="24"/>
          <w:lang w:val="en-US"/>
        </w:rPr>
        <w:t>Other</w:t>
      </w:r>
      <w:r w:rsidR="00CB1604" w:rsidRPr="00D80A72">
        <w:rPr>
          <w:rFonts w:ascii="Times New Roman" w:hAnsi="Times New Roman" w:cs="Times New Roman"/>
          <w:b/>
          <w:sz w:val="24"/>
          <w:szCs w:val="24"/>
          <w:lang w:val="en-US"/>
        </w:rPr>
        <w:t xml:space="preserve"> uses: </w:t>
      </w:r>
    </w:p>
    <w:p w14:paraId="6F16A0E8" w14:textId="3ACA64BB" w:rsidR="005E1606" w:rsidRPr="00D80A72" w:rsidRDefault="00B94244" w:rsidP="00A8372A">
      <w:pPr>
        <w:spacing w:line="480" w:lineRule="auto"/>
        <w:jc w:val="both"/>
        <w:rPr>
          <w:rFonts w:ascii="Times New Roman" w:hAnsi="Times New Roman" w:cs="Times New Roman"/>
          <w:sz w:val="24"/>
          <w:szCs w:val="24"/>
          <w:lang w:val="en-US"/>
        </w:rPr>
      </w:pPr>
      <w:proofErr w:type="spellStart"/>
      <w:r w:rsidRPr="00D80A72">
        <w:rPr>
          <w:rFonts w:ascii="Times New Roman" w:hAnsi="Times New Roman" w:cs="Times New Roman"/>
          <w:i/>
          <w:iCs/>
          <w:sz w:val="24"/>
          <w:szCs w:val="24"/>
          <w:lang w:val="en-US"/>
        </w:rPr>
        <w:t>Sterculia</w:t>
      </w:r>
      <w:proofErr w:type="spellEnd"/>
      <w:r w:rsidRPr="00D80A72">
        <w:rPr>
          <w:rFonts w:ascii="Times New Roman" w:hAnsi="Times New Roman" w:cs="Times New Roman"/>
          <w:i/>
          <w:iCs/>
          <w:sz w:val="24"/>
          <w:szCs w:val="24"/>
          <w:lang w:val="en-US"/>
        </w:rPr>
        <w:t xml:space="preserve"> </w:t>
      </w:r>
      <w:proofErr w:type="spellStart"/>
      <w:r w:rsidRPr="00D80A72">
        <w:rPr>
          <w:rFonts w:ascii="Times New Roman" w:hAnsi="Times New Roman" w:cs="Times New Roman"/>
          <w:i/>
          <w:iCs/>
          <w:sz w:val="24"/>
          <w:szCs w:val="24"/>
          <w:lang w:val="en-US"/>
        </w:rPr>
        <w:t>villosa</w:t>
      </w:r>
      <w:proofErr w:type="spellEnd"/>
      <w:r w:rsidR="005D0708" w:rsidRPr="00D80A72">
        <w:rPr>
          <w:rFonts w:ascii="Times New Roman" w:hAnsi="Times New Roman" w:cs="Times New Roman"/>
          <w:sz w:val="24"/>
          <w:szCs w:val="24"/>
          <w:lang w:val="en-US"/>
        </w:rPr>
        <w:t xml:space="preserve"> stands out as a versatile and valuable resource, playing a vital role in culinary, ecological, and economic aspects. Its impact extends from traditional uses to various industrial applications, highlighting its cultural and ecological importance. Responsible conservation efforts are essential to ensure the sustained existence of this botanical wonder for future generations.</w:t>
      </w:r>
    </w:p>
    <w:p w14:paraId="3397E1CC" w14:textId="0ED27765" w:rsidR="00CB1604" w:rsidRPr="00D80A72" w:rsidRDefault="00CB1604" w:rsidP="00A8372A">
      <w:pPr>
        <w:pStyle w:val="ListParagraph"/>
        <w:numPr>
          <w:ilvl w:val="0"/>
          <w:numId w:val="9"/>
        </w:numPr>
        <w:spacing w:line="480" w:lineRule="auto"/>
        <w:ind w:left="360"/>
        <w:jc w:val="both"/>
        <w:rPr>
          <w:b/>
        </w:rPr>
      </w:pPr>
      <w:r w:rsidRPr="00D80A72">
        <w:rPr>
          <w:b/>
        </w:rPr>
        <w:t>Culinary Uses:</w:t>
      </w:r>
    </w:p>
    <w:p w14:paraId="64BE2D4B" w14:textId="2593FF15" w:rsidR="00CB1604" w:rsidRPr="00D80A72" w:rsidRDefault="00CB1604" w:rsidP="00A8372A">
      <w:pPr>
        <w:spacing w:line="480" w:lineRule="auto"/>
        <w:ind w:left="450"/>
        <w:jc w:val="both"/>
        <w:rPr>
          <w:rFonts w:ascii="Times New Roman" w:hAnsi="Times New Roman" w:cs="Times New Roman"/>
          <w:sz w:val="24"/>
          <w:szCs w:val="24"/>
          <w:lang w:val="en-US"/>
        </w:rPr>
      </w:pPr>
      <w:r w:rsidRPr="00D80A72">
        <w:rPr>
          <w:rFonts w:ascii="Times New Roman" w:hAnsi="Times New Roman" w:cs="Times New Roman"/>
          <w:b/>
          <w:sz w:val="24"/>
          <w:szCs w:val="24"/>
          <w:lang w:val="en-US"/>
        </w:rPr>
        <w:t>Edible Resource:</w:t>
      </w:r>
      <w:r w:rsidRPr="00D80A72">
        <w:rPr>
          <w:rFonts w:ascii="Times New Roman" w:hAnsi="Times New Roman" w:cs="Times New Roman"/>
          <w:sz w:val="24"/>
          <w:szCs w:val="24"/>
          <w:lang w:val="en-US"/>
        </w:rPr>
        <w:t xml:space="preserve"> </w:t>
      </w:r>
      <w:proofErr w:type="spellStart"/>
      <w:r w:rsidR="00B94244" w:rsidRPr="00D80A72">
        <w:rPr>
          <w:rFonts w:ascii="Times New Roman" w:hAnsi="Times New Roman" w:cs="Times New Roman"/>
          <w:i/>
          <w:iCs/>
          <w:sz w:val="24"/>
          <w:szCs w:val="24"/>
          <w:lang w:val="en-US"/>
        </w:rPr>
        <w:t>Sterculia</w:t>
      </w:r>
      <w:proofErr w:type="spellEnd"/>
      <w:r w:rsidR="00B94244" w:rsidRPr="00D80A72">
        <w:rPr>
          <w:rFonts w:ascii="Times New Roman" w:hAnsi="Times New Roman" w:cs="Times New Roman"/>
          <w:i/>
          <w:iCs/>
          <w:sz w:val="24"/>
          <w:szCs w:val="24"/>
          <w:lang w:val="en-US"/>
        </w:rPr>
        <w:t xml:space="preserve"> </w:t>
      </w:r>
      <w:proofErr w:type="spellStart"/>
      <w:r w:rsidR="00B94244" w:rsidRPr="00D80A72">
        <w:rPr>
          <w:rFonts w:ascii="Times New Roman" w:hAnsi="Times New Roman" w:cs="Times New Roman"/>
          <w:i/>
          <w:iCs/>
          <w:sz w:val="24"/>
          <w:szCs w:val="24"/>
          <w:lang w:val="en-US"/>
        </w:rPr>
        <w:t>villosa</w:t>
      </w:r>
      <w:proofErr w:type="spellEnd"/>
      <w:r w:rsidRPr="00D80A72">
        <w:rPr>
          <w:rFonts w:ascii="Times New Roman" w:hAnsi="Times New Roman" w:cs="Times New Roman"/>
          <w:sz w:val="24"/>
          <w:szCs w:val="24"/>
          <w:lang w:val="en-US"/>
        </w:rPr>
        <w:t xml:space="preserve"> serves as a valuable dietary resource, enhancing culinary diversity and nutritional well-being.</w:t>
      </w:r>
    </w:p>
    <w:p w14:paraId="6EDC7C72" w14:textId="1D59EFDE" w:rsidR="00CB1604" w:rsidRPr="00D80A72" w:rsidRDefault="00CB1604" w:rsidP="00A8372A">
      <w:pPr>
        <w:spacing w:line="480" w:lineRule="auto"/>
        <w:ind w:left="450"/>
        <w:jc w:val="both"/>
        <w:rPr>
          <w:rFonts w:ascii="Times New Roman" w:hAnsi="Times New Roman" w:cs="Times New Roman"/>
          <w:sz w:val="24"/>
          <w:szCs w:val="24"/>
          <w:lang w:val="en-US"/>
        </w:rPr>
      </w:pPr>
      <w:r w:rsidRPr="00D80A72">
        <w:rPr>
          <w:rFonts w:ascii="Times New Roman" w:hAnsi="Times New Roman" w:cs="Times New Roman"/>
          <w:b/>
          <w:sz w:val="24"/>
          <w:szCs w:val="24"/>
          <w:lang w:val="en-US"/>
        </w:rPr>
        <w:t>Root Powder Preparation:</w:t>
      </w:r>
      <w:r w:rsidRPr="00D80A72">
        <w:rPr>
          <w:rFonts w:ascii="Times New Roman" w:hAnsi="Times New Roman" w:cs="Times New Roman"/>
          <w:sz w:val="24"/>
          <w:szCs w:val="24"/>
          <w:lang w:val="en-US"/>
        </w:rPr>
        <w:t xml:space="preserve"> The powdered root, mixed with rice flour, is used to create a bread-like doughnut known for its soft texture and pleasant taste (</w:t>
      </w:r>
      <w:r w:rsidR="00B94244" w:rsidRPr="00D80A72">
        <w:rPr>
          <w:rFonts w:ascii="Times New Roman" w:hAnsi="Times New Roman" w:cs="Times New Roman"/>
          <w:sz w:val="24"/>
          <w:szCs w:val="24"/>
          <w:lang w:val="en-US"/>
        </w:rPr>
        <w:t>https://tropical.theferns.info/viewtropical.php?id=Sterculia+villosa</w:t>
      </w:r>
      <w:r w:rsidRPr="00D80A72">
        <w:rPr>
          <w:rFonts w:ascii="Times New Roman" w:hAnsi="Times New Roman" w:cs="Times New Roman"/>
          <w:sz w:val="24"/>
          <w:szCs w:val="24"/>
          <w:lang w:val="en-US"/>
        </w:rPr>
        <w:t>).</w:t>
      </w:r>
    </w:p>
    <w:p w14:paraId="1B9F1854" w14:textId="77777777" w:rsidR="00CB1604" w:rsidRPr="00D80A72" w:rsidRDefault="00CB1604" w:rsidP="00A8372A">
      <w:pPr>
        <w:spacing w:line="480" w:lineRule="auto"/>
        <w:ind w:left="450"/>
        <w:jc w:val="both"/>
        <w:rPr>
          <w:rFonts w:ascii="Times New Roman" w:hAnsi="Times New Roman" w:cs="Times New Roman"/>
          <w:sz w:val="24"/>
          <w:szCs w:val="24"/>
          <w:lang w:val="en-US"/>
        </w:rPr>
      </w:pPr>
      <w:r w:rsidRPr="00D80A72">
        <w:rPr>
          <w:rFonts w:ascii="Times New Roman" w:hAnsi="Times New Roman" w:cs="Times New Roman"/>
          <w:b/>
          <w:sz w:val="24"/>
          <w:szCs w:val="24"/>
          <w:lang w:val="en-US"/>
        </w:rPr>
        <w:t>Nutrient-Rich Seeds:</w:t>
      </w:r>
      <w:r w:rsidRPr="00D80A72">
        <w:rPr>
          <w:rFonts w:ascii="Times New Roman" w:hAnsi="Times New Roman" w:cs="Times New Roman"/>
          <w:sz w:val="24"/>
          <w:szCs w:val="24"/>
          <w:lang w:val="en-US"/>
        </w:rPr>
        <w:t xml:space="preserve"> Roasted or cooked seeds are consumed, similar to pulses, contributing to dietary sustenance and food security (</w:t>
      </w:r>
      <w:proofErr w:type="spellStart"/>
      <w:r w:rsidRPr="00D80A72">
        <w:rPr>
          <w:rFonts w:ascii="Times New Roman" w:hAnsi="Times New Roman" w:cs="Times New Roman"/>
          <w:sz w:val="24"/>
          <w:szCs w:val="24"/>
          <w:lang w:val="en-US"/>
        </w:rPr>
        <w:t>Facciola</w:t>
      </w:r>
      <w:proofErr w:type="spellEnd"/>
      <w:r w:rsidRPr="00D80A72">
        <w:rPr>
          <w:rFonts w:ascii="Times New Roman" w:hAnsi="Times New Roman" w:cs="Times New Roman"/>
          <w:sz w:val="24"/>
          <w:szCs w:val="24"/>
          <w:lang w:val="en-US"/>
        </w:rPr>
        <w:t>, 1998).</w:t>
      </w:r>
    </w:p>
    <w:p w14:paraId="41750C2F" w14:textId="77777777" w:rsidR="00CB1604" w:rsidRPr="00D80A72" w:rsidRDefault="00CB1604" w:rsidP="00A8372A">
      <w:pPr>
        <w:spacing w:line="480" w:lineRule="auto"/>
        <w:ind w:left="450"/>
        <w:jc w:val="both"/>
        <w:rPr>
          <w:rFonts w:ascii="Times New Roman" w:hAnsi="Times New Roman" w:cs="Times New Roman"/>
          <w:sz w:val="24"/>
          <w:szCs w:val="24"/>
          <w:lang w:val="en-US"/>
        </w:rPr>
      </w:pPr>
      <w:r w:rsidRPr="00D80A72">
        <w:rPr>
          <w:rFonts w:ascii="Times New Roman" w:hAnsi="Times New Roman" w:cs="Times New Roman"/>
          <w:b/>
          <w:sz w:val="24"/>
          <w:szCs w:val="24"/>
          <w:lang w:val="en-US"/>
        </w:rPr>
        <w:t>Gum Substitute:</w:t>
      </w:r>
      <w:r w:rsidRPr="00D80A72">
        <w:rPr>
          <w:rFonts w:ascii="Times New Roman" w:hAnsi="Times New Roman" w:cs="Times New Roman"/>
          <w:sz w:val="24"/>
          <w:szCs w:val="24"/>
          <w:lang w:val="en-US"/>
        </w:rPr>
        <w:t xml:space="preserve"> The gum from the bark is used as a substitute for gum </w:t>
      </w:r>
      <w:proofErr w:type="spellStart"/>
      <w:r w:rsidRPr="00D80A72">
        <w:rPr>
          <w:rFonts w:ascii="Times New Roman" w:hAnsi="Times New Roman" w:cs="Times New Roman"/>
          <w:sz w:val="24"/>
          <w:szCs w:val="24"/>
          <w:lang w:val="en-US"/>
        </w:rPr>
        <w:t>tragacanth</w:t>
      </w:r>
      <w:proofErr w:type="spellEnd"/>
      <w:r w:rsidRPr="00D80A72">
        <w:rPr>
          <w:rFonts w:ascii="Times New Roman" w:hAnsi="Times New Roman" w:cs="Times New Roman"/>
          <w:sz w:val="24"/>
          <w:szCs w:val="24"/>
          <w:lang w:val="en-US"/>
        </w:rPr>
        <w:t xml:space="preserve"> in confectionery, highlighting its role in food production (</w:t>
      </w:r>
      <w:proofErr w:type="spellStart"/>
      <w:r w:rsidRPr="00D80A72">
        <w:rPr>
          <w:rFonts w:ascii="Times New Roman" w:hAnsi="Times New Roman" w:cs="Times New Roman"/>
          <w:sz w:val="24"/>
          <w:szCs w:val="24"/>
          <w:lang w:val="en-US"/>
        </w:rPr>
        <w:t>Facciola</w:t>
      </w:r>
      <w:proofErr w:type="spellEnd"/>
      <w:r w:rsidRPr="00D80A72">
        <w:rPr>
          <w:rFonts w:ascii="Times New Roman" w:hAnsi="Times New Roman" w:cs="Times New Roman"/>
          <w:sz w:val="24"/>
          <w:szCs w:val="24"/>
          <w:lang w:val="en-US"/>
        </w:rPr>
        <w:t>, 1998).</w:t>
      </w:r>
    </w:p>
    <w:p w14:paraId="42612D5B" w14:textId="77777777" w:rsidR="00CB1604" w:rsidRPr="00D80A72" w:rsidRDefault="00CB1604" w:rsidP="00A8372A">
      <w:pPr>
        <w:spacing w:line="480" w:lineRule="auto"/>
        <w:ind w:left="450"/>
        <w:jc w:val="both"/>
        <w:rPr>
          <w:rFonts w:ascii="Times New Roman" w:hAnsi="Times New Roman" w:cs="Times New Roman"/>
          <w:sz w:val="24"/>
          <w:szCs w:val="24"/>
          <w:lang w:val="en-US"/>
        </w:rPr>
      </w:pPr>
      <w:r w:rsidRPr="00D80A72">
        <w:rPr>
          <w:rFonts w:ascii="Times New Roman" w:hAnsi="Times New Roman" w:cs="Times New Roman"/>
          <w:b/>
          <w:sz w:val="24"/>
          <w:szCs w:val="24"/>
          <w:lang w:val="en-US"/>
        </w:rPr>
        <w:lastRenderedPageBreak/>
        <w:t>Traditional Drink Ingredient:</w:t>
      </w:r>
      <w:r w:rsidRPr="00D80A72">
        <w:rPr>
          <w:rFonts w:ascii="Times New Roman" w:hAnsi="Times New Roman" w:cs="Times New Roman"/>
          <w:sz w:val="24"/>
          <w:szCs w:val="24"/>
          <w:lang w:val="en-US"/>
        </w:rPr>
        <w:t xml:space="preserve"> The plant is a popular ingredient in locally made drinks during hot summers, promoting a feeling of freshness, relaxation, and sound sleep (</w:t>
      </w:r>
      <w:proofErr w:type="spellStart"/>
      <w:r w:rsidRPr="00D80A72">
        <w:rPr>
          <w:rFonts w:ascii="Times New Roman" w:hAnsi="Times New Roman" w:cs="Times New Roman"/>
          <w:sz w:val="24"/>
          <w:szCs w:val="24"/>
          <w:lang w:val="en-US"/>
        </w:rPr>
        <w:t>Manandhar</w:t>
      </w:r>
      <w:proofErr w:type="spellEnd"/>
      <w:r w:rsidRPr="00D80A72">
        <w:rPr>
          <w:rFonts w:ascii="Times New Roman" w:hAnsi="Times New Roman" w:cs="Times New Roman"/>
          <w:sz w:val="24"/>
          <w:szCs w:val="24"/>
          <w:lang w:val="en-US"/>
        </w:rPr>
        <w:t>, 2002).</w:t>
      </w:r>
    </w:p>
    <w:p w14:paraId="2515E470" w14:textId="1958FE9F" w:rsidR="00CB1604" w:rsidRPr="00D80A72" w:rsidRDefault="00CB1604" w:rsidP="00A8372A">
      <w:pPr>
        <w:pStyle w:val="ListParagraph"/>
        <w:numPr>
          <w:ilvl w:val="0"/>
          <w:numId w:val="9"/>
        </w:numPr>
        <w:spacing w:line="480" w:lineRule="auto"/>
        <w:ind w:left="360"/>
        <w:jc w:val="both"/>
        <w:rPr>
          <w:b/>
        </w:rPr>
      </w:pPr>
      <w:r w:rsidRPr="00D80A72">
        <w:rPr>
          <w:b/>
        </w:rPr>
        <w:t>Ecological Contributions:</w:t>
      </w:r>
    </w:p>
    <w:p w14:paraId="53E95123" w14:textId="5CE32703" w:rsidR="00CB1604" w:rsidRPr="00D80A72" w:rsidRDefault="00CB1604" w:rsidP="00A8372A">
      <w:pPr>
        <w:spacing w:line="480" w:lineRule="auto"/>
        <w:ind w:left="450"/>
        <w:jc w:val="both"/>
        <w:rPr>
          <w:rFonts w:ascii="Times New Roman" w:hAnsi="Times New Roman" w:cs="Times New Roman"/>
          <w:sz w:val="24"/>
          <w:szCs w:val="24"/>
          <w:lang w:val="en-US"/>
        </w:rPr>
      </w:pPr>
      <w:r w:rsidRPr="00D80A72">
        <w:rPr>
          <w:rFonts w:ascii="Times New Roman" w:hAnsi="Times New Roman" w:cs="Times New Roman"/>
          <w:b/>
          <w:sz w:val="24"/>
          <w:szCs w:val="24"/>
          <w:lang w:val="en-US"/>
        </w:rPr>
        <w:t>Nectar Source:</w:t>
      </w:r>
      <w:r w:rsidR="001850A6" w:rsidRPr="00D80A72">
        <w:rPr>
          <w:rFonts w:ascii="Times New Roman" w:hAnsi="Times New Roman" w:cs="Times New Roman"/>
          <w:bCs/>
          <w:sz w:val="24"/>
          <w:szCs w:val="24"/>
          <w:lang w:val="en-US"/>
        </w:rPr>
        <w:t xml:space="preserve"> The flowers </w:t>
      </w:r>
      <w:r w:rsidR="00D80A72" w:rsidRPr="00D80A72">
        <w:rPr>
          <w:rFonts w:ascii="Times New Roman" w:hAnsi="Times New Roman" w:cs="Times New Roman"/>
          <w:bCs/>
          <w:sz w:val="24"/>
          <w:szCs w:val="24"/>
          <w:lang w:val="en-US"/>
        </w:rPr>
        <w:t xml:space="preserve">of </w:t>
      </w:r>
      <w:proofErr w:type="spellStart"/>
      <w:r w:rsidR="00D80A72" w:rsidRPr="00D80A72">
        <w:rPr>
          <w:rFonts w:ascii="Times New Roman" w:hAnsi="Times New Roman" w:cs="Times New Roman"/>
          <w:bCs/>
          <w:i/>
          <w:iCs/>
          <w:sz w:val="24"/>
          <w:szCs w:val="24"/>
          <w:lang w:val="en-US"/>
        </w:rPr>
        <w:t>Sterculia</w:t>
      </w:r>
      <w:proofErr w:type="spellEnd"/>
      <w:r w:rsidR="00B94244" w:rsidRPr="00D80A72">
        <w:rPr>
          <w:rFonts w:ascii="Times New Roman" w:hAnsi="Times New Roman" w:cs="Times New Roman"/>
          <w:i/>
          <w:iCs/>
          <w:sz w:val="24"/>
          <w:szCs w:val="24"/>
          <w:lang w:val="en-US"/>
        </w:rPr>
        <w:t xml:space="preserve"> </w:t>
      </w:r>
      <w:proofErr w:type="spellStart"/>
      <w:r w:rsidR="00B94244" w:rsidRPr="00D80A72">
        <w:rPr>
          <w:rFonts w:ascii="Times New Roman" w:hAnsi="Times New Roman" w:cs="Times New Roman"/>
          <w:i/>
          <w:iCs/>
          <w:sz w:val="24"/>
          <w:szCs w:val="24"/>
          <w:lang w:val="en-US"/>
        </w:rPr>
        <w:t>villosa</w:t>
      </w:r>
      <w:proofErr w:type="spellEnd"/>
      <w:r w:rsidRPr="00D80A72">
        <w:rPr>
          <w:rFonts w:ascii="Times New Roman" w:hAnsi="Times New Roman" w:cs="Times New Roman"/>
          <w:sz w:val="24"/>
          <w:szCs w:val="24"/>
          <w:lang w:val="en-US"/>
        </w:rPr>
        <w:t xml:space="preserve"> provide nectar for pollinators like bees and butterflies, supporting local biodiversity.</w:t>
      </w:r>
    </w:p>
    <w:p w14:paraId="38DA8B40" w14:textId="77777777" w:rsidR="00CB1604" w:rsidRPr="00D80A72" w:rsidRDefault="00CB1604" w:rsidP="00A8372A">
      <w:pPr>
        <w:spacing w:line="480" w:lineRule="auto"/>
        <w:ind w:left="450"/>
        <w:jc w:val="both"/>
        <w:rPr>
          <w:rFonts w:ascii="Times New Roman" w:hAnsi="Times New Roman" w:cs="Times New Roman"/>
          <w:sz w:val="24"/>
          <w:szCs w:val="24"/>
          <w:lang w:val="en-US"/>
        </w:rPr>
      </w:pPr>
      <w:r w:rsidRPr="00D80A72">
        <w:rPr>
          <w:rFonts w:ascii="Times New Roman" w:hAnsi="Times New Roman" w:cs="Times New Roman"/>
          <w:b/>
          <w:sz w:val="24"/>
          <w:szCs w:val="24"/>
          <w:lang w:val="en-US"/>
        </w:rPr>
        <w:t>Wildlife Food Source:</w:t>
      </w:r>
      <w:r w:rsidRPr="00D80A72">
        <w:rPr>
          <w:rFonts w:ascii="Times New Roman" w:hAnsi="Times New Roman" w:cs="Times New Roman"/>
          <w:sz w:val="24"/>
          <w:szCs w:val="24"/>
          <w:lang w:val="en-US"/>
        </w:rPr>
        <w:t xml:space="preserve"> Fruits with edible pulp contribute to wildlife food sources, enhancing overall regional biodiversity.</w:t>
      </w:r>
    </w:p>
    <w:p w14:paraId="331CE06E" w14:textId="5EB81947" w:rsidR="00CB1604" w:rsidRPr="00D80A72" w:rsidRDefault="00065145" w:rsidP="00A8372A">
      <w:pPr>
        <w:pStyle w:val="ListParagraph"/>
        <w:numPr>
          <w:ilvl w:val="0"/>
          <w:numId w:val="9"/>
        </w:numPr>
        <w:spacing w:line="480" w:lineRule="auto"/>
        <w:ind w:left="360"/>
        <w:jc w:val="both"/>
        <w:rPr>
          <w:b/>
        </w:rPr>
      </w:pPr>
      <w:r w:rsidRPr="00D80A72">
        <w:rPr>
          <w:b/>
        </w:rPr>
        <w:t>Economic Contributions:</w:t>
      </w:r>
    </w:p>
    <w:p w14:paraId="75DAAF0E" w14:textId="77777777" w:rsidR="00CB1604" w:rsidRPr="00D80A72" w:rsidRDefault="00CB1604" w:rsidP="00A8372A">
      <w:pPr>
        <w:spacing w:line="480" w:lineRule="auto"/>
        <w:ind w:left="450"/>
        <w:jc w:val="both"/>
        <w:rPr>
          <w:rFonts w:ascii="Times New Roman" w:hAnsi="Times New Roman" w:cs="Times New Roman"/>
          <w:sz w:val="24"/>
          <w:szCs w:val="24"/>
          <w:lang w:val="en-US"/>
        </w:rPr>
      </w:pPr>
      <w:r w:rsidRPr="00D80A72">
        <w:rPr>
          <w:rFonts w:ascii="Times New Roman" w:hAnsi="Times New Roman" w:cs="Times New Roman"/>
          <w:b/>
          <w:sz w:val="24"/>
          <w:szCs w:val="24"/>
          <w:lang w:val="en-US"/>
        </w:rPr>
        <w:t>Wood Utilization:</w:t>
      </w:r>
      <w:r w:rsidRPr="00D80A72">
        <w:rPr>
          <w:rFonts w:ascii="Times New Roman" w:hAnsi="Times New Roman" w:cs="Times New Roman"/>
          <w:sz w:val="24"/>
          <w:szCs w:val="24"/>
          <w:lang w:val="en-US"/>
        </w:rPr>
        <w:t xml:space="preserve"> The soft wood is used in tea boxes, toys, guitars, matchboxes, and commercial plywood, contributing to various industries (Ghosh &amp; Baruah, 1997).</w:t>
      </w:r>
    </w:p>
    <w:p w14:paraId="617A96C8" w14:textId="228B2AAB" w:rsidR="00CB1604" w:rsidRPr="00D80A72" w:rsidRDefault="00CB1604" w:rsidP="00A8372A">
      <w:pPr>
        <w:spacing w:line="480" w:lineRule="auto"/>
        <w:ind w:left="450"/>
        <w:jc w:val="both"/>
        <w:rPr>
          <w:rFonts w:ascii="Times New Roman" w:hAnsi="Times New Roman" w:cs="Times New Roman"/>
          <w:sz w:val="24"/>
          <w:szCs w:val="24"/>
          <w:lang w:val="en-US"/>
        </w:rPr>
      </w:pPr>
      <w:r w:rsidRPr="00D80A72">
        <w:rPr>
          <w:rFonts w:ascii="Times New Roman" w:hAnsi="Times New Roman" w:cs="Times New Roman"/>
          <w:b/>
          <w:sz w:val="24"/>
          <w:szCs w:val="24"/>
          <w:lang w:val="en-US"/>
        </w:rPr>
        <w:t>Fiber Production:</w:t>
      </w:r>
      <w:r w:rsidRPr="00D80A72">
        <w:rPr>
          <w:rFonts w:ascii="Times New Roman" w:hAnsi="Times New Roman" w:cs="Times New Roman"/>
          <w:sz w:val="24"/>
          <w:szCs w:val="24"/>
          <w:lang w:val="en-US"/>
        </w:rPr>
        <w:t xml:space="preserve"> Coarse fiber from inner bark is used in ropes, bags, and cordage, fulfilling industrial needs.</w:t>
      </w:r>
    </w:p>
    <w:p w14:paraId="36F769AC" w14:textId="77777777" w:rsidR="00CB1604" w:rsidRPr="00D80A72" w:rsidRDefault="00CB1604" w:rsidP="00A8372A">
      <w:pPr>
        <w:spacing w:line="480" w:lineRule="auto"/>
        <w:ind w:left="450"/>
        <w:jc w:val="both"/>
        <w:rPr>
          <w:rFonts w:ascii="Times New Roman" w:hAnsi="Times New Roman" w:cs="Times New Roman"/>
          <w:sz w:val="24"/>
          <w:szCs w:val="24"/>
          <w:lang w:val="en-US"/>
        </w:rPr>
      </w:pPr>
      <w:r w:rsidRPr="00D80A72">
        <w:rPr>
          <w:rFonts w:ascii="Times New Roman" w:hAnsi="Times New Roman" w:cs="Times New Roman"/>
          <w:b/>
          <w:sz w:val="24"/>
          <w:szCs w:val="24"/>
          <w:lang w:val="en-US"/>
        </w:rPr>
        <w:t>Gum Production:</w:t>
      </w:r>
      <w:r w:rsidRPr="00D80A72">
        <w:rPr>
          <w:rFonts w:ascii="Times New Roman" w:hAnsi="Times New Roman" w:cs="Times New Roman"/>
          <w:sz w:val="24"/>
          <w:szCs w:val="24"/>
          <w:lang w:val="en-US"/>
        </w:rPr>
        <w:t xml:space="preserve"> The plant produces gum karaya, used in lozenges for sore throats, emphasizing its medicinal and commercial significance (Verma &amp; </w:t>
      </w:r>
      <w:proofErr w:type="spellStart"/>
      <w:r w:rsidRPr="00D80A72">
        <w:rPr>
          <w:rFonts w:ascii="Times New Roman" w:hAnsi="Times New Roman" w:cs="Times New Roman"/>
          <w:sz w:val="24"/>
          <w:szCs w:val="24"/>
          <w:lang w:val="en-US"/>
        </w:rPr>
        <w:t>Kharakwal</w:t>
      </w:r>
      <w:proofErr w:type="spellEnd"/>
      <w:r w:rsidRPr="00D80A72">
        <w:rPr>
          <w:rFonts w:ascii="Times New Roman" w:hAnsi="Times New Roman" w:cs="Times New Roman"/>
          <w:sz w:val="24"/>
          <w:szCs w:val="24"/>
          <w:lang w:val="en-US"/>
        </w:rPr>
        <w:t>, 1977).</w:t>
      </w:r>
    </w:p>
    <w:p w14:paraId="5A9C7EDA" w14:textId="759BDDEA" w:rsidR="00CB1604" w:rsidRPr="00D80A72" w:rsidRDefault="00CB1604" w:rsidP="00A8372A">
      <w:pPr>
        <w:spacing w:line="480" w:lineRule="auto"/>
        <w:ind w:left="450"/>
        <w:jc w:val="both"/>
        <w:rPr>
          <w:rFonts w:ascii="Times New Roman" w:hAnsi="Times New Roman" w:cs="Times New Roman"/>
          <w:sz w:val="24"/>
          <w:szCs w:val="24"/>
          <w:lang w:val="en-US"/>
        </w:rPr>
      </w:pPr>
      <w:r w:rsidRPr="00D80A72">
        <w:rPr>
          <w:rFonts w:ascii="Times New Roman" w:hAnsi="Times New Roman" w:cs="Times New Roman"/>
          <w:b/>
          <w:sz w:val="24"/>
          <w:szCs w:val="24"/>
          <w:lang w:val="en-US"/>
        </w:rPr>
        <w:t>Paper Pulp Potential:</w:t>
      </w:r>
      <w:r w:rsidRPr="00D80A72">
        <w:rPr>
          <w:rFonts w:ascii="Times New Roman" w:hAnsi="Times New Roman" w:cs="Times New Roman"/>
          <w:sz w:val="24"/>
          <w:szCs w:val="24"/>
          <w:lang w:val="en-US"/>
        </w:rPr>
        <w:t xml:space="preserve"> </w:t>
      </w:r>
      <w:proofErr w:type="spellStart"/>
      <w:r w:rsidR="00B94244" w:rsidRPr="00D80A72">
        <w:rPr>
          <w:rFonts w:ascii="Times New Roman" w:hAnsi="Times New Roman" w:cs="Times New Roman"/>
          <w:i/>
          <w:iCs/>
          <w:sz w:val="24"/>
          <w:szCs w:val="24"/>
          <w:lang w:val="en-US"/>
        </w:rPr>
        <w:t>Sterculia</w:t>
      </w:r>
      <w:proofErr w:type="spellEnd"/>
      <w:r w:rsidR="00B94244" w:rsidRPr="00D80A72">
        <w:rPr>
          <w:rFonts w:ascii="Times New Roman" w:hAnsi="Times New Roman" w:cs="Times New Roman"/>
          <w:i/>
          <w:iCs/>
          <w:sz w:val="24"/>
          <w:szCs w:val="24"/>
          <w:lang w:val="en-US"/>
        </w:rPr>
        <w:t xml:space="preserve"> </w:t>
      </w:r>
      <w:proofErr w:type="spellStart"/>
      <w:r w:rsidR="00B94244" w:rsidRPr="00D80A72">
        <w:rPr>
          <w:rFonts w:ascii="Times New Roman" w:hAnsi="Times New Roman" w:cs="Times New Roman"/>
          <w:i/>
          <w:iCs/>
          <w:sz w:val="24"/>
          <w:szCs w:val="24"/>
          <w:lang w:val="en-US"/>
        </w:rPr>
        <w:t>villosa</w:t>
      </w:r>
      <w:proofErr w:type="spellEnd"/>
      <w:r w:rsidRPr="00D80A72">
        <w:rPr>
          <w:rFonts w:ascii="Times New Roman" w:hAnsi="Times New Roman" w:cs="Times New Roman"/>
          <w:sz w:val="24"/>
          <w:szCs w:val="24"/>
          <w:lang w:val="en-US"/>
        </w:rPr>
        <w:t xml:space="preserve"> is suitable for paper production, with its fibrous material exhibiting a remarkable pulp yield and wood fiber properties.</w:t>
      </w:r>
      <w:r w:rsidR="00AE1CD2" w:rsidRPr="00D80A72">
        <w:rPr>
          <w:rFonts w:ascii="Times New Roman" w:hAnsi="Times New Roman" w:cs="Times New Roman"/>
          <w:sz w:val="24"/>
          <w:szCs w:val="24"/>
          <w:lang w:val="en-US"/>
        </w:rPr>
        <w:t xml:space="preserve"> </w:t>
      </w:r>
      <w:r w:rsidRPr="00D80A72">
        <w:rPr>
          <w:rFonts w:ascii="Times New Roman" w:hAnsi="Times New Roman" w:cs="Times New Roman"/>
          <w:sz w:val="24"/>
          <w:szCs w:val="24"/>
          <w:lang w:val="en-US"/>
        </w:rPr>
        <w:t>The fibrous material contributes significantly to the pulp and paper industry, supporting sustainable paper resources (Ghosh &amp; Baruah, 1997</w:t>
      </w:r>
      <w:r w:rsidR="00FC49CC" w:rsidRPr="00D80A72">
        <w:rPr>
          <w:rFonts w:ascii="Times New Roman" w:hAnsi="Times New Roman" w:cs="Times New Roman"/>
          <w:sz w:val="24"/>
          <w:szCs w:val="24"/>
          <w:lang w:val="en-US"/>
        </w:rPr>
        <w:t xml:space="preserve">; </w:t>
      </w:r>
      <w:proofErr w:type="spellStart"/>
      <w:r w:rsidR="00FC49CC" w:rsidRPr="00D80A72">
        <w:rPr>
          <w:rFonts w:ascii="Times New Roman" w:hAnsi="Times New Roman" w:cs="Times New Roman"/>
          <w:sz w:val="24"/>
          <w:szCs w:val="24"/>
          <w:lang w:val="en-US"/>
        </w:rPr>
        <w:t>Barua</w:t>
      </w:r>
      <w:proofErr w:type="spellEnd"/>
      <w:r w:rsidR="00FC49CC" w:rsidRPr="00D80A72">
        <w:rPr>
          <w:rFonts w:ascii="Times New Roman" w:hAnsi="Times New Roman" w:cs="Times New Roman"/>
          <w:sz w:val="24"/>
          <w:szCs w:val="24"/>
          <w:lang w:val="en-US"/>
        </w:rPr>
        <w:t xml:space="preserve"> &amp; Rabha, 1992</w:t>
      </w:r>
      <w:r w:rsidRPr="00D80A72">
        <w:rPr>
          <w:rFonts w:ascii="Times New Roman" w:hAnsi="Times New Roman" w:cs="Times New Roman"/>
          <w:sz w:val="24"/>
          <w:szCs w:val="24"/>
          <w:lang w:val="en-US"/>
        </w:rPr>
        <w:t>).</w:t>
      </w:r>
    </w:p>
    <w:p w14:paraId="40BB4A36" w14:textId="645AE78D" w:rsidR="00CB1604" w:rsidRPr="00D80A72" w:rsidRDefault="00CB1604" w:rsidP="00A8372A">
      <w:pPr>
        <w:pStyle w:val="ListParagraph"/>
        <w:numPr>
          <w:ilvl w:val="0"/>
          <w:numId w:val="9"/>
        </w:numPr>
        <w:spacing w:line="480" w:lineRule="auto"/>
        <w:ind w:left="270" w:hanging="270"/>
        <w:jc w:val="both"/>
        <w:rPr>
          <w:b/>
        </w:rPr>
      </w:pPr>
      <w:r w:rsidRPr="00D80A72">
        <w:rPr>
          <w:b/>
        </w:rPr>
        <w:t>Cultural and Ecological Significance:</w:t>
      </w:r>
    </w:p>
    <w:p w14:paraId="6C1ACB5D" w14:textId="67B4FCBA" w:rsidR="00CB1604" w:rsidRPr="00D80A72" w:rsidRDefault="00CB1604" w:rsidP="00A8372A">
      <w:pPr>
        <w:spacing w:line="480" w:lineRule="auto"/>
        <w:ind w:left="450"/>
        <w:jc w:val="both"/>
        <w:rPr>
          <w:rFonts w:ascii="Times New Roman" w:hAnsi="Times New Roman" w:cs="Times New Roman"/>
          <w:sz w:val="24"/>
          <w:szCs w:val="24"/>
          <w:lang w:val="en-US"/>
        </w:rPr>
      </w:pPr>
      <w:r w:rsidRPr="00D80A72">
        <w:rPr>
          <w:rFonts w:ascii="Times New Roman" w:hAnsi="Times New Roman" w:cs="Times New Roman"/>
          <w:b/>
          <w:sz w:val="24"/>
          <w:szCs w:val="24"/>
          <w:lang w:val="en-US"/>
        </w:rPr>
        <w:t>Botanical Wonder:</w:t>
      </w:r>
      <w:r w:rsidRPr="00D80A72">
        <w:rPr>
          <w:rFonts w:ascii="Times New Roman" w:hAnsi="Times New Roman" w:cs="Times New Roman"/>
          <w:sz w:val="24"/>
          <w:szCs w:val="24"/>
          <w:lang w:val="en-US"/>
        </w:rPr>
        <w:t xml:space="preserve"> </w:t>
      </w:r>
      <w:proofErr w:type="spellStart"/>
      <w:r w:rsidR="00B94244" w:rsidRPr="00D80A72">
        <w:rPr>
          <w:rFonts w:ascii="Times New Roman" w:hAnsi="Times New Roman" w:cs="Times New Roman"/>
          <w:i/>
          <w:iCs/>
          <w:sz w:val="24"/>
          <w:szCs w:val="24"/>
          <w:lang w:val="en-US"/>
        </w:rPr>
        <w:t>Sterculia</w:t>
      </w:r>
      <w:proofErr w:type="spellEnd"/>
      <w:r w:rsidR="00B94244" w:rsidRPr="00D80A72">
        <w:rPr>
          <w:rFonts w:ascii="Times New Roman" w:hAnsi="Times New Roman" w:cs="Times New Roman"/>
          <w:i/>
          <w:iCs/>
          <w:sz w:val="24"/>
          <w:szCs w:val="24"/>
          <w:lang w:val="en-US"/>
        </w:rPr>
        <w:t xml:space="preserve"> </w:t>
      </w:r>
      <w:proofErr w:type="spellStart"/>
      <w:r w:rsidR="00B94244" w:rsidRPr="00D80A72">
        <w:rPr>
          <w:rFonts w:ascii="Times New Roman" w:hAnsi="Times New Roman" w:cs="Times New Roman"/>
          <w:i/>
          <w:iCs/>
          <w:sz w:val="24"/>
          <w:szCs w:val="24"/>
          <w:lang w:val="en-US"/>
        </w:rPr>
        <w:t>villosa</w:t>
      </w:r>
      <w:proofErr w:type="spellEnd"/>
      <w:r w:rsidRPr="00D80A72">
        <w:rPr>
          <w:rFonts w:ascii="Times New Roman" w:hAnsi="Times New Roman" w:cs="Times New Roman"/>
          <w:sz w:val="24"/>
          <w:szCs w:val="24"/>
          <w:lang w:val="en-US"/>
        </w:rPr>
        <w:t xml:space="preserve"> symbolizes the intricate connection between nature and human culture, emphasizing responsible land management and conservation efforts for its sustained existence.</w:t>
      </w:r>
    </w:p>
    <w:p w14:paraId="5AF88F24" w14:textId="189CA41B" w:rsidR="00CB1604" w:rsidRPr="00D80A72" w:rsidRDefault="00CB1604" w:rsidP="00A8372A">
      <w:pPr>
        <w:spacing w:line="480" w:lineRule="auto"/>
        <w:ind w:left="450"/>
        <w:jc w:val="both"/>
        <w:rPr>
          <w:rFonts w:ascii="Times New Roman" w:hAnsi="Times New Roman" w:cs="Times New Roman"/>
          <w:sz w:val="24"/>
          <w:szCs w:val="24"/>
          <w:lang w:val="en-US"/>
        </w:rPr>
      </w:pPr>
      <w:r w:rsidRPr="00D80A72">
        <w:rPr>
          <w:rFonts w:ascii="Times New Roman" w:hAnsi="Times New Roman" w:cs="Times New Roman"/>
          <w:b/>
          <w:sz w:val="24"/>
          <w:szCs w:val="24"/>
          <w:lang w:val="en-US"/>
        </w:rPr>
        <w:lastRenderedPageBreak/>
        <w:t>Versatile Resource:</w:t>
      </w:r>
      <w:r w:rsidRPr="00D80A72">
        <w:rPr>
          <w:rFonts w:ascii="Times New Roman" w:hAnsi="Times New Roman" w:cs="Times New Roman"/>
          <w:sz w:val="24"/>
          <w:szCs w:val="24"/>
          <w:lang w:val="en-US"/>
        </w:rPr>
        <w:t xml:space="preserve"> From traditional medicine to diverse industrial applications, </w:t>
      </w:r>
      <w:proofErr w:type="spellStart"/>
      <w:r w:rsidR="00B94244" w:rsidRPr="00D80A72">
        <w:rPr>
          <w:rFonts w:ascii="Times New Roman" w:hAnsi="Times New Roman" w:cs="Times New Roman"/>
          <w:i/>
          <w:iCs/>
          <w:sz w:val="24"/>
          <w:szCs w:val="24"/>
          <w:lang w:val="en-US"/>
        </w:rPr>
        <w:t>Sterculia</w:t>
      </w:r>
      <w:proofErr w:type="spellEnd"/>
      <w:r w:rsidR="00B94244" w:rsidRPr="00D80A72">
        <w:rPr>
          <w:rFonts w:ascii="Times New Roman" w:hAnsi="Times New Roman" w:cs="Times New Roman"/>
          <w:i/>
          <w:iCs/>
          <w:sz w:val="24"/>
          <w:szCs w:val="24"/>
          <w:lang w:val="en-US"/>
        </w:rPr>
        <w:t xml:space="preserve"> </w:t>
      </w:r>
      <w:proofErr w:type="spellStart"/>
      <w:r w:rsidR="00B94244" w:rsidRPr="00D80A72">
        <w:rPr>
          <w:rFonts w:ascii="Times New Roman" w:hAnsi="Times New Roman" w:cs="Times New Roman"/>
          <w:i/>
          <w:iCs/>
          <w:sz w:val="24"/>
          <w:szCs w:val="24"/>
          <w:lang w:val="en-US"/>
        </w:rPr>
        <w:t>villosa</w:t>
      </w:r>
      <w:proofErr w:type="spellEnd"/>
      <w:r w:rsidRPr="00D80A72">
        <w:rPr>
          <w:rFonts w:ascii="Times New Roman" w:hAnsi="Times New Roman" w:cs="Times New Roman"/>
          <w:sz w:val="24"/>
          <w:szCs w:val="24"/>
          <w:lang w:val="en-US"/>
        </w:rPr>
        <w:t xml:space="preserve"> proves its versatility and value, impacting various sectors.</w:t>
      </w:r>
    </w:p>
    <w:p w14:paraId="61C023D1" w14:textId="7FD97D64" w:rsidR="00CB1604" w:rsidRPr="00D80A72" w:rsidRDefault="00CB1604" w:rsidP="00A8372A">
      <w:pPr>
        <w:spacing w:line="480" w:lineRule="auto"/>
        <w:ind w:left="450"/>
        <w:jc w:val="both"/>
        <w:rPr>
          <w:rFonts w:ascii="Times New Roman" w:hAnsi="Times New Roman" w:cs="Times New Roman"/>
          <w:sz w:val="24"/>
          <w:szCs w:val="24"/>
          <w:lang w:val="en-US"/>
        </w:rPr>
      </w:pPr>
      <w:r w:rsidRPr="00D80A72">
        <w:rPr>
          <w:rFonts w:ascii="Times New Roman" w:hAnsi="Times New Roman" w:cs="Times New Roman"/>
          <w:b/>
          <w:sz w:val="24"/>
          <w:szCs w:val="24"/>
          <w:lang w:val="en-US"/>
        </w:rPr>
        <w:t>Economic and Cultural Relevance:</w:t>
      </w:r>
      <w:r w:rsidRPr="00D80A72">
        <w:rPr>
          <w:rFonts w:ascii="Times New Roman" w:hAnsi="Times New Roman" w:cs="Times New Roman"/>
          <w:sz w:val="24"/>
          <w:szCs w:val="24"/>
          <w:lang w:val="en-US"/>
        </w:rPr>
        <w:t xml:space="preserve"> Beyond economic significance, the plant holds cultural and ecological relevance, underlining its importance in various contexts.</w:t>
      </w:r>
    </w:p>
    <w:p w14:paraId="1E4B5E5F" w14:textId="77777777" w:rsidR="00326AB2" w:rsidRPr="00D80A72" w:rsidRDefault="009F5DA5" w:rsidP="00A8372A">
      <w:pPr>
        <w:spacing w:line="480" w:lineRule="auto"/>
        <w:jc w:val="both"/>
        <w:rPr>
          <w:rFonts w:ascii="Times New Roman" w:hAnsi="Times New Roman" w:cs="Times New Roman"/>
          <w:bCs/>
          <w:iCs/>
          <w:sz w:val="24"/>
          <w:szCs w:val="24"/>
          <w:lang w:val="en-US"/>
        </w:rPr>
      </w:pPr>
      <w:r w:rsidRPr="00D80A72">
        <w:rPr>
          <w:rFonts w:ascii="Times New Roman" w:hAnsi="Times New Roman" w:cs="Times New Roman"/>
          <w:b/>
          <w:bCs/>
          <w:iCs/>
          <w:sz w:val="24"/>
          <w:szCs w:val="24"/>
          <w:lang w:val="en-US"/>
        </w:rPr>
        <w:t>Taxonomy</w:t>
      </w:r>
      <w:r w:rsidR="00CB1604" w:rsidRPr="00D80A72">
        <w:rPr>
          <w:rFonts w:ascii="Times New Roman" w:hAnsi="Times New Roman" w:cs="Times New Roman"/>
          <w:bCs/>
          <w:iCs/>
          <w:sz w:val="24"/>
          <w:szCs w:val="24"/>
          <w:lang w:val="en-US"/>
        </w:rPr>
        <w:t xml:space="preserve">: </w:t>
      </w:r>
    </w:p>
    <w:p w14:paraId="7D45BF8C" w14:textId="69207C3F" w:rsidR="009F5DA5" w:rsidRPr="00D80A72" w:rsidRDefault="00CB1604" w:rsidP="00A8372A">
      <w:pPr>
        <w:spacing w:line="480" w:lineRule="auto"/>
        <w:jc w:val="both"/>
        <w:rPr>
          <w:rFonts w:ascii="Times New Roman" w:hAnsi="Times New Roman" w:cs="Times New Roman"/>
          <w:bCs/>
          <w:iCs/>
          <w:sz w:val="24"/>
          <w:szCs w:val="24"/>
          <w:lang w:val="en-US"/>
        </w:rPr>
      </w:pPr>
      <w:r w:rsidRPr="00D80A72">
        <w:rPr>
          <w:rFonts w:ascii="Times New Roman" w:hAnsi="Times New Roman" w:cs="Times New Roman"/>
          <w:bCs/>
          <w:iCs/>
          <w:sz w:val="24"/>
          <w:szCs w:val="24"/>
          <w:lang w:val="en-US"/>
        </w:rPr>
        <w:t xml:space="preserve">The genus </w:t>
      </w:r>
      <w:proofErr w:type="spellStart"/>
      <w:r w:rsidRPr="00D80A72">
        <w:rPr>
          <w:rFonts w:ascii="Times New Roman" w:hAnsi="Times New Roman" w:cs="Times New Roman"/>
          <w:bCs/>
          <w:i/>
          <w:sz w:val="24"/>
          <w:szCs w:val="24"/>
          <w:lang w:val="en-US"/>
        </w:rPr>
        <w:t>Sterculia</w:t>
      </w:r>
      <w:proofErr w:type="spellEnd"/>
      <w:r w:rsidRPr="00D80A72">
        <w:rPr>
          <w:rFonts w:ascii="Times New Roman" w:hAnsi="Times New Roman" w:cs="Times New Roman"/>
          <w:bCs/>
          <w:iCs/>
          <w:sz w:val="24"/>
          <w:szCs w:val="24"/>
          <w:lang w:val="en-US"/>
        </w:rPr>
        <w:t xml:space="preserve"> belongs to the subfamily </w:t>
      </w:r>
      <w:proofErr w:type="spellStart"/>
      <w:r w:rsidRPr="00D80A72">
        <w:rPr>
          <w:rFonts w:ascii="Times New Roman" w:hAnsi="Times New Roman" w:cs="Times New Roman"/>
          <w:bCs/>
          <w:iCs/>
          <w:sz w:val="24"/>
          <w:szCs w:val="24"/>
          <w:lang w:val="en-US"/>
        </w:rPr>
        <w:t>Sterculioideae</w:t>
      </w:r>
      <w:proofErr w:type="spellEnd"/>
      <w:r w:rsidRPr="00D80A72">
        <w:rPr>
          <w:rFonts w:ascii="Times New Roman" w:hAnsi="Times New Roman" w:cs="Times New Roman"/>
          <w:bCs/>
          <w:iCs/>
          <w:sz w:val="24"/>
          <w:szCs w:val="24"/>
          <w:lang w:val="en-US"/>
        </w:rPr>
        <w:t xml:space="preserve"> of family </w:t>
      </w:r>
      <w:proofErr w:type="spellStart"/>
      <w:r w:rsidRPr="00D80A72">
        <w:rPr>
          <w:rFonts w:ascii="Times New Roman" w:hAnsi="Times New Roman" w:cs="Times New Roman"/>
          <w:bCs/>
          <w:iCs/>
          <w:sz w:val="24"/>
          <w:szCs w:val="24"/>
          <w:lang w:val="en-US"/>
        </w:rPr>
        <w:t>Malvaceae</w:t>
      </w:r>
      <w:proofErr w:type="spellEnd"/>
      <w:r w:rsidRPr="00D80A72">
        <w:rPr>
          <w:rFonts w:ascii="Times New Roman" w:hAnsi="Times New Roman" w:cs="Times New Roman"/>
          <w:bCs/>
          <w:iCs/>
          <w:sz w:val="24"/>
          <w:szCs w:val="24"/>
          <w:lang w:val="en-US"/>
        </w:rPr>
        <w:t xml:space="preserve"> (</w:t>
      </w:r>
      <w:proofErr w:type="spellStart"/>
      <w:r w:rsidRPr="00D80A72">
        <w:rPr>
          <w:rFonts w:ascii="Times New Roman" w:hAnsi="Times New Roman" w:cs="Times New Roman"/>
          <w:bCs/>
          <w:iCs/>
          <w:sz w:val="24"/>
          <w:szCs w:val="24"/>
          <w:lang w:val="en-US"/>
        </w:rPr>
        <w:t>Wilkie</w:t>
      </w:r>
      <w:proofErr w:type="spellEnd"/>
      <w:r w:rsidRPr="00D80A72">
        <w:rPr>
          <w:rFonts w:ascii="Times New Roman" w:hAnsi="Times New Roman" w:cs="Times New Roman"/>
          <w:bCs/>
          <w:iCs/>
          <w:sz w:val="24"/>
          <w:szCs w:val="24"/>
          <w:lang w:val="en-US"/>
        </w:rPr>
        <w:t xml:space="preserve"> </w:t>
      </w:r>
      <w:r w:rsidR="00814D23" w:rsidRPr="00D80A72">
        <w:rPr>
          <w:rFonts w:ascii="Times New Roman" w:hAnsi="Times New Roman" w:cs="Times New Roman"/>
          <w:bCs/>
          <w:i/>
          <w:iCs/>
          <w:sz w:val="24"/>
          <w:szCs w:val="24"/>
          <w:lang w:val="en-US"/>
        </w:rPr>
        <w:t>et al</w:t>
      </w:r>
      <w:r w:rsidRPr="00D80A72">
        <w:rPr>
          <w:rFonts w:ascii="Times New Roman" w:hAnsi="Times New Roman" w:cs="Times New Roman"/>
          <w:bCs/>
          <w:iCs/>
          <w:sz w:val="24"/>
          <w:szCs w:val="24"/>
          <w:lang w:val="en-US"/>
        </w:rPr>
        <w:t xml:space="preserve">., 2006). It was previously placed in the now obsolete </w:t>
      </w:r>
      <w:proofErr w:type="spellStart"/>
      <w:r w:rsidRPr="00D80A72">
        <w:rPr>
          <w:rFonts w:ascii="Times New Roman" w:hAnsi="Times New Roman" w:cs="Times New Roman"/>
          <w:bCs/>
          <w:iCs/>
          <w:sz w:val="24"/>
          <w:szCs w:val="24"/>
          <w:lang w:val="en-US"/>
        </w:rPr>
        <w:t>Sterculiaceae</w:t>
      </w:r>
      <w:proofErr w:type="spellEnd"/>
      <w:r w:rsidRPr="00D80A72">
        <w:rPr>
          <w:rFonts w:ascii="Times New Roman" w:hAnsi="Times New Roman" w:cs="Times New Roman"/>
          <w:bCs/>
          <w:iCs/>
          <w:sz w:val="24"/>
          <w:szCs w:val="24"/>
          <w:lang w:val="en-US"/>
        </w:rPr>
        <w:t xml:space="preserve">, which comprised approximately 200 species distributed mainly in tropical and subtropical regions. Some of the </w:t>
      </w:r>
      <w:proofErr w:type="spellStart"/>
      <w:r w:rsidRPr="00D80A72">
        <w:rPr>
          <w:rFonts w:ascii="Times New Roman" w:hAnsi="Times New Roman" w:cs="Times New Roman"/>
          <w:bCs/>
          <w:i/>
          <w:sz w:val="24"/>
          <w:szCs w:val="24"/>
          <w:lang w:val="en-US"/>
        </w:rPr>
        <w:t>Sterculia</w:t>
      </w:r>
      <w:proofErr w:type="spellEnd"/>
      <w:r w:rsidRPr="00D80A72">
        <w:rPr>
          <w:rFonts w:ascii="Times New Roman" w:hAnsi="Times New Roman" w:cs="Times New Roman"/>
          <w:bCs/>
          <w:iCs/>
          <w:sz w:val="24"/>
          <w:szCs w:val="24"/>
          <w:lang w:val="en-US"/>
        </w:rPr>
        <w:t xml:space="preserve"> species are classified under different genera based on distinct morphological features.</w:t>
      </w:r>
    </w:p>
    <w:p w14:paraId="6F977060" w14:textId="091CC4FE" w:rsidR="00F23124" w:rsidRPr="00D80A72" w:rsidRDefault="00F23124" w:rsidP="00A8372A">
      <w:pPr>
        <w:spacing w:line="480" w:lineRule="auto"/>
        <w:jc w:val="both"/>
        <w:rPr>
          <w:rFonts w:ascii="Times New Roman" w:hAnsi="Times New Roman" w:cs="Times New Roman"/>
          <w:b/>
          <w:bCs/>
          <w:iCs/>
          <w:sz w:val="24"/>
          <w:szCs w:val="24"/>
          <w:lang w:val="en-US"/>
        </w:rPr>
      </w:pPr>
      <w:r w:rsidRPr="00D80A72">
        <w:rPr>
          <w:rFonts w:ascii="Times New Roman" w:hAnsi="Times New Roman" w:cs="Times New Roman"/>
          <w:b/>
          <w:bCs/>
          <w:iCs/>
          <w:sz w:val="24"/>
          <w:szCs w:val="24"/>
          <w:lang w:val="en-US"/>
        </w:rPr>
        <w:t>Taxonomic Classification:</w:t>
      </w:r>
    </w:p>
    <w:p w14:paraId="1FBF0A17" w14:textId="77777777" w:rsidR="00F23124" w:rsidRPr="00D80A72" w:rsidRDefault="00F23124" w:rsidP="00A8372A">
      <w:pPr>
        <w:spacing w:line="480" w:lineRule="auto"/>
        <w:jc w:val="both"/>
        <w:rPr>
          <w:rFonts w:ascii="Times New Roman" w:hAnsi="Times New Roman" w:cs="Times New Roman"/>
          <w:bCs/>
          <w:iCs/>
          <w:sz w:val="24"/>
          <w:szCs w:val="24"/>
          <w:lang w:val="en-US"/>
        </w:rPr>
      </w:pPr>
      <w:r w:rsidRPr="00D80A72">
        <w:rPr>
          <w:rFonts w:ascii="Times New Roman" w:hAnsi="Times New Roman" w:cs="Times New Roman"/>
          <w:bCs/>
          <w:iCs/>
          <w:sz w:val="24"/>
          <w:szCs w:val="24"/>
          <w:lang w:val="en-US"/>
        </w:rPr>
        <w:t>Kingdom: Plantae</w:t>
      </w:r>
    </w:p>
    <w:p w14:paraId="7EF2C787" w14:textId="3DBD0293" w:rsidR="00F23124" w:rsidRPr="00D80A72" w:rsidRDefault="00F23124" w:rsidP="00A8372A">
      <w:pPr>
        <w:spacing w:line="480" w:lineRule="auto"/>
        <w:jc w:val="both"/>
        <w:rPr>
          <w:rFonts w:ascii="Times New Roman" w:hAnsi="Times New Roman" w:cs="Times New Roman"/>
          <w:bCs/>
          <w:iCs/>
          <w:sz w:val="24"/>
          <w:szCs w:val="24"/>
          <w:lang w:val="en-US"/>
        </w:rPr>
      </w:pPr>
      <w:r w:rsidRPr="00D80A72">
        <w:rPr>
          <w:rFonts w:ascii="Times New Roman" w:hAnsi="Times New Roman" w:cs="Times New Roman"/>
          <w:bCs/>
          <w:iCs/>
          <w:sz w:val="24"/>
          <w:szCs w:val="24"/>
          <w:lang w:val="en-US"/>
        </w:rPr>
        <w:t xml:space="preserve">Phylum: </w:t>
      </w:r>
      <w:proofErr w:type="spellStart"/>
      <w:r w:rsidR="00254B4F" w:rsidRPr="00D80A72">
        <w:rPr>
          <w:rFonts w:ascii="Times New Roman" w:hAnsi="Times New Roman" w:cs="Times New Roman"/>
          <w:bCs/>
          <w:iCs/>
          <w:sz w:val="24"/>
          <w:szCs w:val="24"/>
          <w:lang w:val="en-US"/>
        </w:rPr>
        <w:t>Streptophyta</w:t>
      </w:r>
      <w:proofErr w:type="spellEnd"/>
    </w:p>
    <w:p w14:paraId="42DD8891" w14:textId="536F9A91" w:rsidR="00F23124" w:rsidRPr="00D80A72" w:rsidRDefault="00F23124" w:rsidP="00A8372A">
      <w:pPr>
        <w:spacing w:line="480" w:lineRule="auto"/>
        <w:jc w:val="both"/>
        <w:rPr>
          <w:rFonts w:ascii="Times New Roman" w:hAnsi="Times New Roman" w:cs="Times New Roman"/>
          <w:bCs/>
          <w:iCs/>
          <w:sz w:val="24"/>
          <w:szCs w:val="24"/>
          <w:lang w:val="en-US"/>
        </w:rPr>
      </w:pPr>
      <w:r w:rsidRPr="00D80A72">
        <w:rPr>
          <w:rFonts w:ascii="Times New Roman" w:hAnsi="Times New Roman" w:cs="Times New Roman"/>
          <w:bCs/>
          <w:iCs/>
          <w:sz w:val="24"/>
          <w:szCs w:val="24"/>
          <w:lang w:val="en-US"/>
        </w:rPr>
        <w:t xml:space="preserve">Class: </w:t>
      </w:r>
      <w:proofErr w:type="spellStart"/>
      <w:r w:rsidR="00254B4F" w:rsidRPr="00D80A72">
        <w:rPr>
          <w:rFonts w:ascii="Times New Roman" w:hAnsi="Times New Roman" w:cs="Times New Roman"/>
          <w:bCs/>
          <w:iCs/>
          <w:sz w:val="24"/>
          <w:szCs w:val="24"/>
          <w:lang w:val="en-US"/>
        </w:rPr>
        <w:t>Equisetopsida</w:t>
      </w:r>
      <w:proofErr w:type="spellEnd"/>
    </w:p>
    <w:p w14:paraId="47CD0CB3" w14:textId="77777777" w:rsidR="00F23124" w:rsidRPr="00D80A72" w:rsidRDefault="00F23124" w:rsidP="00A8372A">
      <w:pPr>
        <w:spacing w:line="480" w:lineRule="auto"/>
        <w:jc w:val="both"/>
        <w:rPr>
          <w:rFonts w:ascii="Times New Roman" w:hAnsi="Times New Roman" w:cs="Times New Roman"/>
          <w:bCs/>
          <w:iCs/>
          <w:sz w:val="24"/>
          <w:szCs w:val="24"/>
          <w:lang w:val="en-US"/>
        </w:rPr>
      </w:pPr>
      <w:r w:rsidRPr="00D80A72">
        <w:rPr>
          <w:rFonts w:ascii="Times New Roman" w:hAnsi="Times New Roman" w:cs="Times New Roman"/>
          <w:bCs/>
          <w:iCs/>
          <w:sz w:val="24"/>
          <w:szCs w:val="24"/>
          <w:lang w:val="en-US"/>
        </w:rPr>
        <w:t xml:space="preserve">Order: </w:t>
      </w:r>
      <w:proofErr w:type="spellStart"/>
      <w:r w:rsidRPr="00D80A72">
        <w:rPr>
          <w:rFonts w:ascii="Times New Roman" w:hAnsi="Times New Roman" w:cs="Times New Roman"/>
          <w:bCs/>
          <w:iCs/>
          <w:sz w:val="24"/>
          <w:szCs w:val="24"/>
          <w:lang w:val="en-US"/>
        </w:rPr>
        <w:t>Malvales</w:t>
      </w:r>
      <w:proofErr w:type="spellEnd"/>
    </w:p>
    <w:p w14:paraId="11B49BF6" w14:textId="77777777" w:rsidR="00D80A72" w:rsidRPr="00D80A72" w:rsidRDefault="00F23124" w:rsidP="00A8372A">
      <w:pPr>
        <w:spacing w:line="480" w:lineRule="auto"/>
        <w:jc w:val="both"/>
        <w:rPr>
          <w:rFonts w:ascii="Times New Roman" w:hAnsi="Times New Roman" w:cs="Times New Roman"/>
          <w:bCs/>
          <w:iCs/>
          <w:sz w:val="24"/>
          <w:szCs w:val="24"/>
          <w:lang w:val="en-US"/>
        </w:rPr>
      </w:pPr>
      <w:r w:rsidRPr="00D80A72">
        <w:rPr>
          <w:rFonts w:ascii="Times New Roman" w:hAnsi="Times New Roman" w:cs="Times New Roman"/>
          <w:bCs/>
          <w:iCs/>
          <w:sz w:val="24"/>
          <w:szCs w:val="24"/>
          <w:lang w:val="en-US"/>
        </w:rPr>
        <w:t xml:space="preserve">Family: </w:t>
      </w:r>
      <w:proofErr w:type="spellStart"/>
      <w:r w:rsidRPr="00D80A72">
        <w:rPr>
          <w:rFonts w:ascii="Times New Roman" w:hAnsi="Times New Roman" w:cs="Times New Roman"/>
          <w:bCs/>
          <w:iCs/>
          <w:sz w:val="24"/>
          <w:szCs w:val="24"/>
          <w:lang w:val="en-US"/>
        </w:rPr>
        <w:t>Malvaceae</w:t>
      </w:r>
      <w:proofErr w:type="spellEnd"/>
      <w:r w:rsidR="00FA0501" w:rsidRPr="00D80A72">
        <w:rPr>
          <w:rFonts w:ascii="Times New Roman" w:hAnsi="Times New Roman" w:cs="Times New Roman"/>
          <w:bCs/>
          <w:iCs/>
          <w:sz w:val="24"/>
          <w:szCs w:val="24"/>
          <w:lang w:val="en-US"/>
        </w:rPr>
        <w:t xml:space="preserve"> </w:t>
      </w:r>
    </w:p>
    <w:p w14:paraId="12199CE7" w14:textId="2BD47C63" w:rsidR="00F23124" w:rsidRPr="00D80A72" w:rsidRDefault="00F23124" w:rsidP="00A8372A">
      <w:pPr>
        <w:spacing w:line="480" w:lineRule="auto"/>
        <w:jc w:val="both"/>
        <w:rPr>
          <w:rFonts w:ascii="Times New Roman" w:hAnsi="Times New Roman" w:cs="Times New Roman"/>
          <w:bCs/>
          <w:iCs/>
          <w:sz w:val="24"/>
          <w:szCs w:val="24"/>
          <w:lang w:val="en-US"/>
        </w:rPr>
      </w:pPr>
      <w:r w:rsidRPr="00D80A72">
        <w:rPr>
          <w:rFonts w:ascii="Times New Roman" w:hAnsi="Times New Roman" w:cs="Times New Roman"/>
          <w:bCs/>
          <w:iCs/>
          <w:sz w:val="24"/>
          <w:szCs w:val="24"/>
          <w:lang w:val="en-US"/>
        </w:rPr>
        <w:t xml:space="preserve">Genus: </w:t>
      </w:r>
      <w:proofErr w:type="spellStart"/>
      <w:r w:rsidRPr="00D80A72">
        <w:rPr>
          <w:rFonts w:ascii="Times New Roman" w:hAnsi="Times New Roman" w:cs="Times New Roman"/>
          <w:bCs/>
          <w:i/>
          <w:sz w:val="24"/>
          <w:szCs w:val="24"/>
          <w:lang w:val="en-US"/>
        </w:rPr>
        <w:t>Sterculia</w:t>
      </w:r>
      <w:proofErr w:type="spellEnd"/>
      <w:r w:rsidRPr="00D80A72">
        <w:rPr>
          <w:rFonts w:ascii="Times New Roman" w:hAnsi="Times New Roman" w:cs="Times New Roman"/>
          <w:bCs/>
          <w:iCs/>
          <w:sz w:val="24"/>
          <w:szCs w:val="24"/>
          <w:lang w:val="en-US"/>
        </w:rPr>
        <w:t xml:space="preserve"> L.</w:t>
      </w:r>
    </w:p>
    <w:p w14:paraId="7BA4F5F9" w14:textId="0A1C0604" w:rsidR="00F23124" w:rsidRPr="00D80A72" w:rsidRDefault="00F23124" w:rsidP="00A8372A">
      <w:pPr>
        <w:spacing w:line="480" w:lineRule="auto"/>
        <w:jc w:val="both"/>
        <w:rPr>
          <w:rFonts w:ascii="Times New Roman" w:hAnsi="Times New Roman" w:cs="Times New Roman"/>
          <w:bCs/>
          <w:iCs/>
          <w:sz w:val="24"/>
          <w:szCs w:val="24"/>
          <w:lang w:val="en-US"/>
        </w:rPr>
      </w:pPr>
      <w:r w:rsidRPr="00D80A72">
        <w:rPr>
          <w:rFonts w:ascii="Times New Roman" w:hAnsi="Times New Roman" w:cs="Times New Roman"/>
          <w:bCs/>
          <w:iCs/>
          <w:sz w:val="24"/>
          <w:szCs w:val="24"/>
          <w:lang w:val="en-US"/>
        </w:rPr>
        <w:t xml:space="preserve">Species: </w:t>
      </w:r>
      <w:proofErr w:type="spellStart"/>
      <w:r w:rsidR="00B94244" w:rsidRPr="00D80A72">
        <w:rPr>
          <w:rFonts w:ascii="Times New Roman" w:hAnsi="Times New Roman" w:cs="Times New Roman"/>
          <w:bCs/>
          <w:i/>
          <w:iCs/>
          <w:sz w:val="24"/>
          <w:szCs w:val="24"/>
          <w:lang w:val="en-US"/>
        </w:rPr>
        <w:t>Sterculia</w:t>
      </w:r>
      <w:proofErr w:type="spellEnd"/>
      <w:r w:rsidR="00B94244" w:rsidRPr="00D80A72">
        <w:rPr>
          <w:rFonts w:ascii="Times New Roman" w:hAnsi="Times New Roman" w:cs="Times New Roman"/>
          <w:bCs/>
          <w:i/>
          <w:iCs/>
          <w:sz w:val="24"/>
          <w:szCs w:val="24"/>
          <w:lang w:val="en-US"/>
        </w:rPr>
        <w:t xml:space="preserve"> </w:t>
      </w:r>
      <w:proofErr w:type="spellStart"/>
      <w:r w:rsidR="00B94244" w:rsidRPr="00D80A72">
        <w:rPr>
          <w:rFonts w:ascii="Times New Roman" w:hAnsi="Times New Roman" w:cs="Times New Roman"/>
          <w:bCs/>
          <w:i/>
          <w:iCs/>
          <w:sz w:val="24"/>
          <w:szCs w:val="24"/>
          <w:lang w:val="en-US"/>
        </w:rPr>
        <w:t>villosa</w:t>
      </w:r>
      <w:proofErr w:type="spellEnd"/>
      <w:r w:rsidRPr="00D80A72">
        <w:rPr>
          <w:rFonts w:ascii="Times New Roman" w:hAnsi="Times New Roman" w:cs="Times New Roman"/>
          <w:bCs/>
          <w:iCs/>
          <w:sz w:val="24"/>
          <w:szCs w:val="24"/>
          <w:lang w:val="en-US"/>
        </w:rPr>
        <w:t xml:space="preserve"> </w:t>
      </w:r>
      <w:proofErr w:type="spellStart"/>
      <w:r w:rsidRPr="00D80A72">
        <w:rPr>
          <w:rFonts w:ascii="Times New Roman" w:hAnsi="Times New Roman" w:cs="Times New Roman"/>
          <w:bCs/>
          <w:iCs/>
          <w:sz w:val="24"/>
          <w:szCs w:val="24"/>
          <w:lang w:val="en-US"/>
        </w:rPr>
        <w:t>Roxb</w:t>
      </w:r>
      <w:proofErr w:type="spellEnd"/>
      <w:r w:rsidRPr="00D80A72">
        <w:rPr>
          <w:rFonts w:ascii="Times New Roman" w:hAnsi="Times New Roman" w:cs="Times New Roman"/>
          <w:bCs/>
          <w:iCs/>
          <w:sz w:val="24"/>
          <w:szCs w:val="24"/>
          <w:lang w:val="en-US"/>
        </w:rPr>
        <w:t>.</w:t>
      </w:r>
      <w:r w:rsidR="00143F3B" w:rsidRPr="00D80A72">
        <w:rPr>
          <w:rFonts w:ascii="Times New Roman" w:hAnsi="Times New Roman" w:cs="Times New Roman"/>
          <w:bCs/>
          <w:iCs/>
          <w:sz w:val="24"/>
          <w:szCs w:val="24"/>
          <w:lang w:val="en-US"/>
        </w:rPr>
        <w:t xml:space="preserve"> ex Sm.</w:t>
      </w:r>
    </w:p>
    <w:p w14:paraId="1B931F14" w14:textId="797E9B67" w:rsidR="00F23124" w:rsidRPr="00D80A72" w:rsidRDefault="00F23124" w:rsidP="00A8372A">
      <w:pPr>
        <w:spacing w:line="480" w:lineRule="auto"/>
        <w:jc w:val="both"/>
        <w:rPr>
          <w:rFonts w:ascii="Times New Roman" w:hAnsi="Times New Roman" w:cs="Times New Roman"/>
          <w:b/>
          <w:bCs/>
          <w:iCs/>
          <w:sz w:val="24"/>
          <w:szCs w:val="24"/>
          <w:lang w:val="en-US"/>
        </w:rPr>
      </w:pPr>
      <w:r w:rsidRPr="00D80A72">
        <w:rPr>
          <w:rFonts w:ascii="Times New Roman" w:hAnsi="Times New Roman" w:cs="Times New Roman"/>
          <w:b/>
          <w:bCs/>
          <w:iCs/>
          <w:sz w:val="24"/>
          <w:szCs w:val="24"/>
          <w:lang w:val="en-US"/>
        </w:rPr>
        <w:t>Synonyms:</w:t>
      </w:r>
    </w:p>
    <w:p w14:paraId="761BF25E" w14:textId="77777777" w:rsidR="00F23124" w:rsidRPr="00D80A72" w:rsidRDefault="00F23124" w:rsidP="00A8372A">
      <w:pPr>
        <w:spacing w:line="480" w:lineRule="auto"/>
        <w:jc w:val="both"/>
        <w:rPr>
          <w:rFonts w:ascii="Times New Roman" w:hAnsi="Times New Roman" w:cs="Times New Roman"/>
          <w:bCs/>
          <w:iCs/>
          <w:sz w:val="24"/>
          <w:szCs w:val="24"/>
          <w:lang w:val="en-US"/>
        </w:rPr>
      </w:pPr>
      <w:proofErr w:type="spellStart"/>
      <w:r w:rsidRPr="00D80A72">
        <w:rPr>
          <w:rFonts w:ascii="Times New Roman" w:hAnsi="Times New Roman" w:cs="Times New Roman"/>
          <w:bCs/>
          <w:i/>
          <w:sz w:val="24"/>
          <w:szCs w:val="24"/>
          <w:lang w:val="en-US"/>
        </w:rPr>
        <w:t>Clompanus</w:t>
      </w:r>
      <w:proofErr w:type="spellEnd"/>
      <w:r w:rsidRPr="00D80A72">
        <w:rPr>
          <w:rFonts w:ascii="Times New Roman" w:hAnsi="Times New Roman" w:cs="Times New Roman"/>
          <w:bCs/>
          <w:i/>
          <w:sz w:val="24"/>
          <w:szCs w:val="24"/>
          <w:lang w:val="en-US"/>
        </w:rPr>
        <w:t xml:space="preserve"> </w:t>
      </w:r>
      <w:proofErr w:type="spellStart"/>
      <w:r w:rsidRPr="00D80A72">
        <w:rPr>
          <w:rFonts w:ascii="Times New Roman" w:hAnsi="Times New Roman" w:cs="Times New Roman"/>
          <w:bCs/>
          <w:i/>
          <w:sz w:val="24"/>
          <w:szCs w:val="24"/>
          <w:lang w:val="en-US"/>
        </w:rPr>
        <w:t>armata</w:t>
      </w:r>
      <w:proofErr w:type="spellEnd"/>
      <w:r w:rsidRPr="00D80A72">
        <w:rPr>
          <w:rFonts w:ascii="Times New Roman" w:hAnsi="Times New Roman" w:cs="Times New Roman"/>
          <w:bCs/>
          <w:iCs/>
          <w:sz w:val="24"/>
          <w:szCs w:val="24"/>
          <w:lang w:val="en-US"/>
        </w:rPr>
        <w:t xml:space="preserve"> (Mast.) </w:t>
      </w:r>
      <w:proofErr w:type="spellStart"/>
      <w:r w:rsidRPr="00D80A72">
        <w:rPr>
          <w:rFonts w:ascii="Times New Roman" w:hAnsi="Times New Roman" w:cs="Times New Roman"/>
          <w:bCs/>
          <w:iCs/>
          <w:sz w:val="24"/>
          <w:szCs w:val="24"/>
          <w:lang w:val="en-US"/>
        </w:rPr>
        <w:t>Kuntze</w:t>
      </w:r>
      <w:proofErr w:type="spellEnd"/>
    </w:p>
    <w:p w14:paraId="292E0885" w14:textId="77777777" w:rsidR="00F23124" w:rsidRPr="00D80A72" w:rsidRDefault="00F23124" w:rsidP="00A8372A">
      <w:pPr>
        <w:spacing w:line="480" w:lineRule="auto"/>
        <w:jc w:val="both"/>
        <w:rPr>
          <w:rFonts w:ascii="Times New Roman" w:hAnsi="Times New Roman" w:cs="Times New Roman"/>
          <w:bCs/>
          <w:iCs/>
          <w:sz w:val="24"/>
          <w:szCs w:val="24"/>
          <w:lang w:val="en-US"/>
        </w:rPr>
      </w:pPr>
      <w:proofErr w:type="spellStart"/>
      <w:r w:rsidRPr="00D80A72">
        <w:rPr>
          <w:rFonts w:ascii="Times New Roman" w:hAnsi="Times New Roman" w:cs="Times New Roman"/>
          <w:bCs/>
          <w:i/>
          <w:sz w:val="24"/>
          <w:szCs w:val="24"/>
          <w:lang w:val="en-US"/>
        </w:rPr>
        <w:t>Clompanus</w:t>
      </w:r>
      <w:proofErr w:type="spellEnd"/>
      <w:r w:rsidRPr="00D80A72">
        <w:rPr>
          <w:rFonts w:ascii="Times New Roman" w:hAnsi="Times New Roman" w:cs="Times New Roman"/>
          <w:bCs/>
          <w:i/>
          <w:sz w:val="24"/>
          <w:szCs w:val="24"/>
          <w:lang w:val="en-US"/>
        </w:rPr>
        <w:t xml:space="preserve"> </w:t>
      </w:r>
      <w:proofErr w:type="spellStart"/>
      <w:r w:rsidRPr="00D80A72">
        <w:rPr>
          <w:rFonts w:ascii="Times New Roman" w:hAnsi="Times New Roman" w:cs="Times New Roman"/>
          <w:bCs/>
          <w:i/>
          <w:sz w:val="24"/>
          <w:szCs w:val="24"/>
          <w:lang w:val="en-US"/>
        </w:rPr>
        <w:t>villosa</w:t>
      </w:r>
      <w:proofErr w:type="spellEnd"/>
      <w:r w:rsidRPr="00D80A72">
        <w:rPr>
          <w:rFonts w:ascii="Times New Roman" w:hAnsi="Times New Roman" w:cs="Times New Roman"/>
          <w:bCs/>
          <w:iCs/>
          <w:sz w:val="24"/>
          <w:szCs w:val="24"/>
          <w:lang w:val="en-US"/>
        </w:rPr>
        <w:t xml:space="preserve"> (</w:t>
      </w:r>
      <w:proofErr w:type="spellStart"/>
      <w:r w:rsidRPr="00D80A72">
        <w:rPr>
          <w:rFonts w:ascii="Times New Roman" w:hAnsi="Times New Roman" w:cs="Times New Roman"/>
          <w:bCs/>
          <w:iCs/>
          <w:sz w:val="24"/>
          <w:szCs w:val="24"/>
          <w:lang w:val="en-US"/>
        </w:rPr>
        <w:t>Roxb</w:t>
      </w:r>
      <w:proofErr w:type="spellEnd"/>
      <w:r w:rsidRPr="00D80A72">
        <w:rPr>
          <w:rFonts w:ascii="Times New Roman" w:hAnsi="Times New Roman" w:cs="Times New Roman"/>
          <w:bCs/>
          <w:iCs/>
          <w:sz w:val="24"/>
          <w:szCs w:val="24"/>
          <w:lang w:val="en-US"/>
        </w:rPr>
        <w:t xml:space="preserve">. ex Sm.) </w:t>
      </w:r>
      <w:proofErr w:type="spellStart"/>
      <w:r w:rsidRPr="00D80A72">
        <w:rPr>
          <w:rFonts w:ascii="Times New Roman" w:hAnsi="Times New Roman" w:cs="Times New Roman"/>
          <w:bCs/>
          <w:iCs/>
          <w:sz w:val="24"/>
          <w:szCs w:val="24"/>
          <w:lang w:val="en-US"/>
        </w:rPr>
        <w:t>Kuntze</w:t>
      </w:r>
      <w:proofErr w:type="spellEnd"/>
    </w:p>
    <w:p w14:paraId="6609A045" w14:textId="77777777" w:rsidR="00F23124" w:rsidRPr="00D80A72" w:rsidRDefault="00F23124" w:rsidP="00A8372A">
      <w:pPr>
        <w:spacing w:line="480" w:lineRule="auto"/>
        <w:jc w:val="both"/>
        <w:rPr>
          <w:rFonts w:ascii="Times New Roman" w:hAnsi="Times New Roman" w:cs="Times New Roman"/>
          <w:bCs/>
          <w:iCs/>
          <w:sz w:val="24"/>
          <w:szCs w:val="24"/>
          <w:lang w:val="en-US"/>
        </w:rPr>
      </w:pPr>
      <w:proofErr w:type="spellStart"/>
      <w:r w:rsidRPr="00D80A72">
        <w:rPr>
          <w:rFonts w:ascii="Times New Roman" w:hAnsi="Times New Roman" w:cs="Times New Roman"/>
          <w:bCs/>
          <w:i/>
          <w:sz w:val="24"/>
          <w:szCs w:val="24"/>
          <w:lang w:val="en-US"/>
        </w:rPr>
        <w:t>Sterculia</w:t>
      </w:r>
      <w:proofErr w:type="spellEnd"/>
      <w:r w:rsidRPr="00D80A72">
        <w:rPr>
          <w:rFonts w:ascii="Times New Roman" w:hAnsi="Times New Roman" w:cs="Times New Roman"/>
          <w:bCs/>
          <w:i/>
          <w:sz w:val="24"/>
          <w:szCs w:val="24"/>
          <w:lang w:val="en-US"/>
        </w:rPr>
        <w:t xml:space="preserve"> </w:t>
      </w:r>
      <w:proofErr w:type="spellStart"/>
      <w:r w:rsidRPr="00D80A72">
        <w:rPr>
          <w:rFonts w:ascii="Times New Roman" w:hAnsi="Times New Roman" w:cs="Times New Roman"/>
          <w:bCs/>
          <w:i/>
          <w:sz w:val="24"/>
          <w:szCs w:val="24"/>
          <w:lang w:val="en-US"/>
        </w:rPr>
        <w:t>armata</w:t>
      </w:r>
      <w:proofErr w:type="spellEnd"/>
      <w:r w:rsidRPr="00D80A72">
        <w:rPr>
          <w:rFonts w:ascii="Times New Roman" w:hAnsi="Times New Roman" w:cs="Times New Roman"/>
          <w:bCs/>
          <w:iCs/>
          <w:sz w:val="24"/>
          <w:szCs w:val="24"/>
          <w:lang w:val="en-US"/>
        </w:rPr>
        <w:t xml:space="preserve"> Mast.</w:t>
      </w:r>
    </w:p>
    <w:p w14:paraId="1A565B9F" w14:textId="77777777" w:rsidR="00F23124" w:rsidRPr="00D80A72" w:rsidRDefault="00F23124" w:rsidP="00A8372A">
      <w:pPr>
        <w:spacing w:line="480" w:lineRule="auto"/>
        <w:jc w:val="both"/>
        <w:rPr>
          <w:rFonts w:ascii="Times New Roman" w:hAnsi="Times New Roman" w:cs="Times New Roman"/>
          <w:bCs/>
          <w:iCs/>
          <w:sz w:val="24"/>
          <w:szCs w:val="24"/>
          <w:lang w:val="en-US"/>
        </w:rPr>
      </w:pPr>
      <w:proofErr w:type="spellStart"/>
      <w:r w:rsidRPr="00D80A72">
        <w:rPr>
          <w:rFonts w:ascii="Times New Roman" w:hAnsi="Times New Roman" w:cs="Times New Roman"/>
          <w:bCs/>
          <w:i/>
          <w:sz w:val="24"/>
          <w:szCs w:val="24"/>
          <w:lang w:val="en-US"/>
        </w:rPr>
        <w:lastRenderedPageBreak/>
        <w:t>Sterculia</w:t>
      </w:r>
      <w:proofErr w:type="spellEnd"/>
      <w:r w:rsidRPr="00D80A72">
        <w:rPr>
          <w:rFonts w:ascii="Times New Roman" w:hAnsi="Times New Roman" w:cs="Times New Roman"/>
          <w:bCs/>
          <w:i/>
          <w:sz w:val="24"/>
          <w:szCs w:val="24"/>
          <w:lang w:val="en-US"/>
        </w:rPr>
        <w:t xml:space="preserve"> </w:t>
      </w:r>
      <w:proofErr w:type="spellStart"/>
      <w:r w:rsidRPr="00D80A72">
        <w:rPr>
          <w:rFonts w:ascii="Times New Roman" w:hAnsi="Times New Roman" w:cs="Times New Roman"/>
          <w:bCs/>
          <w:i/>
          <w:sz w:val="24"/>
          <w:szCs w:val="24"/>
          <w:lang w:val="en-US"/>
        </w:rPr>
        <w:t>lantsangensis</w:t>
      </w:r>
      <w:proofErr w:type="spellEnd"/>
      <w:r w:rsidRPr="00D80A72">
        <w:rPr>
          <w:rFonts w:ascii="Times New Roman" w:hAnsi="Times New Roman" w:cs="Times New Roman"/>
          <w:bCs/>
          <w:iCs/>
          <w:sz w:val="24"/>
          <w:szCs w:val="24"/>
          <w:lang w:val="en-US"/>
        </w:rPr>
        <w:t xml:space="preserve"> Hu</w:t>
      </w:r>
    </w:p>
    <w:p w14:paraId="3BC28165" w14:textId="1E1E1E7E" w:rsidR="00F23124" w:rsidRPr="00D80A72" w:rsidRDefault="00F23124" w:rsidP="00A8372A">
      <w:pPr>
        <w:spacing w:line="480" w:lineRule="auto"/>
        <w:jc w:val="both"/>
        <w:rPr>
          <w:rFonts w:ascii="Times New Roman" w:hAnsi="Times New Roman" w:cs="Times New Roman"/>
          <w:bCs/>
          <w:iCs/>
          <w:sz w:val="24"/>
          <w:szCs w:val="24"/>
          <w:lang w:val="en-US"/>
        </w:rPr>
      </w:pPr>
      <w:proofErr w:type="spellStart"/>
      <w:r w:rsidRPr="00D80A72">
        <w:rPr>
          <w:rFonts w:ascii="Times New Roman" w:hAnsi="Times New Roman" w:cs="Times New Roman"/>
          <w:bCs/>
          <w:i/>
          <w:sz w:val="24"/>
          <w:szCs w:val="24"/>
          <w:lang w:val="en-US"/>
        </w:rPr>
        <w:t>Sterculia</w:t>
      </w:r>
      <w:proofErr w:type="spellEnd"/>
      <w:r w:rsidRPr="00D80A72">
        <w:rPr>
          <w:rFonts w:ascii="Times New Roman" w:hAnsi="Times New Roman" w:cs="Times New Roman"/>
          <w:bCs/>
          <w:i/>
          <w:sz w:val="24"/>
          <w:szCs w:val="24"/>
          <w:lang w:val="en-US"/>
        </w:rPr>
        <w:t xml:space="preserve"> </w:t>
      </w:r>
      <w:proofErr w:type="spellStart"/>
      <w:r w:rsidRPr="00D80A72">
        <w:rPr>
          <w:rFonts w:ascii="Times New Roman" w:hAnsi="Times New Roman" w:cs="Times New Roman"/>
          <w:bCs/>
          <w:i/>
          <w:sz w:val="24"/>
          <w:szCs w:val="24"/>
          <w:lang w:val="en-US"/>
        </w:rPr>
        <w:t>ornata</w:t>
      </w:r>
      <w:proofErr w:type="spellEnd"/>
      <w:r w:rsidRPr="00D80A72">
        <w:rPr>
          <w:rFonts w:ascii="Times New Roman" w:hAnsi="Times New Roman" w:cs="Times New Roman"/>
          <w:bCs/>
          <w:iCs/>
          <w:sz w:val="24"/>
          <w:szCs w:val="24"/>
          <w:lang w:val="en-US"/>
        </w:rPr>
        <w:t xml:space="preserve"> Wall. </w:t>
      </w:r>
      <w:r w:rsidR="00D80A72" w:rsidRPr="00D80A72">
        <w:rPr>
          <w:rFonts w:ascii="Times New Roman" w:hAnsi="Times New Roman" w:cs="Times New Roman"/>
          <w:bCs/>
          <w:iCs/>
          <w:sz w:val="24"/>
          <w:szCs w:val="24"/>
          <w:lang w:val="en-US"/>
        </w:rPr>
        <w:t>ex-</w:t>
      </w:r>
      <w:proofErr w:type="spellStart"/>
      <w:r w:rsidR="00D80A72" w:rsidRPr="00D80A72">
        <w:rPr>
          <w:rFonts w:ascii="Times New Roman" w:hAnsi="Times New Roman" w:cs="Times New Roman"/>
          <w:bCs/>
          <w:iCs/>
          <w:sz w:val="24"/>
          <w:szCs w:val="24"/>
          <w:lang w:val="en-US"/>
        </w:rPr>
        <w:t>Kurz</w:t>
      </w:r>
      <w:proofErr w:type="spellEnd"/>
    </w:p>
    <w:p w14:paraId="48B59D8A" w14:textId="7E4EA1BB" w:rsidR="00FA0501" w:rsidRPr="00D80A72" w:rsidRDefault="00FA0501" w:rsidP="00A8372A">
      <w:pPr>
        <w:spacing w:line="480" w:lineRule="auto"/>
        <w:jc w:val="both"/>
        <w:rPr>
          <w:rFonts w:ascii="Times New Roman" w:hAnsi="Times New Roman" w:cs="Times New Roman"/>
          <w:b/>
          <w:bCs/>
          <w:iCs/>
          <w:sz w:val="24"/>
          <w:szCs w:val="24"/>
        </w:rPr>
      </w:pPr>
      <w:r w:rsidRPr="00D80A72">
        <w:rPr>
          <w:rFonts w:ascii="Times New Roman" w:hAnsi="Times New Roman" w:cs="Times New Roman"/>
          <w:b/>
          <w:bCs/>
          <w:iCs/>
          <w:sz w:val="24"/>
          <w:szCs w:val="24"/>
        </w:rPr>
        <w:t>Vernacular names</w:t>
      </w:r>
      <w:r w:rsidR="00326AB2" w:rsidRPr="00D80A72">
        <w:rPr>
          <w:rFonts w:ascii="Times New Roman" w:hAnsi="Times New Roman" w:cs="Times New Roman"/>
          <w:b/>
          <w:bCs/>
          <w:iCs/>
          <w:sz w:val="24"/>
          <w:szCs w:val="24"/>
        </w:rPr>
        <w:t xml:space="preserve">: </w:t>
      </w:r>
    </w:p>
    <w:p w14:paraId="20FBEEA4" w14:textId="67211BFD" w:rsidR="00E665CD" w:rsidRPr="00D80A72" w:rsidRDefault="00B94244" w:rsidP="00A8372A">
      <w:pPr>
        <w:spacing w:line="480" w:lineRule="auto"/>
        <w:jc w:val="both"/>
        <w:rPr>
          <w:rFonts w:ascii="Times New Roman" w:hAnsi="Times New Roman" w:cs="Times New Roman"/>
          <w:bCs/>
          <w:iCs/>
          <w:sz w:val="24"/>
          <w:szCs w:val="24"/>
        </w:rPr>
      </w:pPr>
      <w:proofErr w:type="spellStart"/>
      <w:r w:rsidRPr="00D80A72">
        <w:rPr>
          <w:rFonts w:ascii="Times New Roman" w:hAnsi="Times New Roman" w:cs="Times New Roman"/>
          <w:bCs/>
          <w:i/>
          <w:iCs/>
          <w:sz w:val="24"/>
          <w:szCs w:val="24"/>
        </w:rPr>
        <w:t>Sterculia</w:t>
      </w:r>
      <w:proofErr w:type="spellEnd"/>
      <w:r w:rsidRPr="00D80A72">
        <w:rPr>
          <w:rFonts w:ascii="Times New Roman" w:hAnsi="Times New Roman" w:cs="Times New Roman"/>
          <w:bCs/>
          <w:i/>
          <w:iCs/>
          <w:sz w:val="24"/>
          <w:szCs w:val="24"/>
        </w:rPr>
        <w:t xml:space="preserve"> </w:t>
      </w:r>
      <w:proofErr w:type="spellStart"/>
      <w:r w:rsidRPr="00D80A72">
        <w:rPr>
          <w:rFonts w:ascii="Times New Roman" w:hAnsi="Times New Roman" w:cs="Times New Roman"/>
          <w:bCs/>
          <w:i/>
          <w:iCs/>
          <w:sz w:val="24"/>
          <w:szCs w:val="24"/>
        </w:rPr>
        <w:t>villosa</w:t>
      </w:r>
      <w:proofErr w:type="spellEnd"/>
      <w:r w:rsidR="00E665CD" w:rsidRPr="00D80A72">
        <w:rPr>
          <w:rFonts w:ascii="Times New Roman" w:hAnsi="Times New Roman" w:cs="Times New Roman"/>
          <w:bCs/>
          <w:iCs/>
          <w:sz w:val="24"/>
          <w:szCs w:val="24"/>
        </w:rPr>
        <w:t xml:space="preserve">, commonly known as the Elephant-rope tree, hairy </w:t>
      </w:r>
      <w:proofErr w:type="spellStart"/>
      <w:r w:rsidR="00E665CD" w:rsidRPr="00D80A72">
        <w:rPr>
          <w:rFonts w:ascii="Times New Roman" w:hAnsi="Times New Roman" w:cs="Times New Roman"/>
          <w:bCs/>
          <w:iCs/>
          <w:sz w:val="24"/>
          <w:szCs w:val="24"/>
        </w:rPr>
        <w:t>sterculia</w:t>
      </w:r>
      <w:proofErr w:type="spellEnd"/>
      <w:r w:rsidR="00E665CD" w:rsidRPr="00D80A72">
        <w:rPr>
          <w:rFonts w:ascii="Times New Roman" w:hAnsi="Times New Roman" w:cs="Times New Roman"/>
          <w:bCs/>
          <w:iCs/>
          <w:sz w:val="24"/>
          <w:szCs w:val="24"/>
        </w:rPr>
        <w:t>, or woolly ordure tree, boasts a rich diversity of vernacula</w:t>
      </w:r>
      <w:r w:rsidR="008D5E53" w:rsidRPr="00D80A72">
        <w:rPr>
          <w:rFonts w:ascii="Times New Roman" w:hAnsi="Times New Roman" w:cs="Times New Roman"/>
          <w:bCs/>
          <w:iCs/>
          <w:sz w:val="24"/>
          <w:szCs w:val="24"/>
        </w:rPr>
        <w:t>r names across various regions</w:t>
      </w:r>
      <w:r w:rsidR="00B35ED1" w:rsidRPr="00D80A72">
        <w:rPr>
          <w:rFonts w:ascii="Times New Roman" w:hAnsi="Times New Roman" w:cs="Times New Roman"/>
          <w:bCs/>
          <w:iCs/>
          <w:sz w:val="24"/>
          <w:szCs w:val="24"/>
        </w:rPr>
        <w:t xml:space="preserve"> (Table 4), showcases</w:t>
      </w:r>
      <w:r w:rsidR="00E665CD" w:rsidRPr="00D80A72">
        <w:rPr>
          <w:rFonts w:ascii="Times New Roman" w:hAnsi="Times New Roman" w:cs="Times New Roman"/>
          <w:bCs/>
          <w:iCs/>
          <w:sz w:val="24"/>
          <w:szCs w:val="24"/>
        </w:rPr>
        <w:t xml:space="preserve"> the extensive regional diversity in nomenclature for this versatile and widely recognized tree species</w:t>
      </w:r>
      <w:r w:rsidR="004D46E6" w:rsidRPr="00D80A72">
        <w:rPr>
          <w:rFonts w:ascii="Times New Roman" w:hAnsi="Times New Roman" w:cs="Times New Roman"/>
          <w:bCs/>
          <w:iCs/>
          <w:sz w:val="24"/>
          <w:szCs w:val="24"/>
        </w:rPr>
        <w:t xml:space="preserve"> (</w:t>
      </w:r>
      <w:proofErr w:type="spellStart"/>
      <w:r w:rsidR="004D46E6" w:rsidRPr="00D80A72">
        <w:rPr>
          <w:rFonts w:ascii="Times New Roman" w:hAnsi="Times New Roman" w:cs="Times New Roman"/>
          <w:bCs/>
          <w:iCs/>
          <w:sz w:val="24"/>
          <w:szCs w:val="24"/>
        </w:rPr>
        <w:t>Sankara</w:t>
      </w:r>
      <w:proofErr w:type="spellEnd"/>
      <w:r w:rsidR="004D46E6" w:rsidRPr="00D80A72">
        <w:rPr>
          <w:rFonts w:ascii="Times New Roman" w:hAnsi="Times New Roman" w:cs="Times New Roman"/>
          <w:bCs/>
          <w:iCs/>
          <w:sz w:val="24"/>
          <w:szCs w:val="24"/>
        </w:rPr>
        <w:t xml:space="preserve"> Rao, 2019)</w:t>
      </w:r>
      <w:r w:rsidR="00143F3B" w:rsidRPr="00D80A72">
        <w:rPr>
          <w:rFonts w:ascii="Times New Roman" w:hAnsi="Times New Roman" w:cs="Times New Roman"/>
          <w:bCs/>
          <w:iCs/>
          <w:sz w:val="24"/>
          <w:szCs w:val="24"/>
        </w:rPr>
        <w:t>.</w:t>
      </w:r>
    </w:p>
    <w:p w14:paraId="252096D2" w14:textId="5DE856BE" w:rsidR="00326AB2" w:rsidRPr="00D80A72" w:rsidRDefault="00326AB2" w:rsidP="00A8372A">
      <w:pPr>
        <w:spacing w:line="480" w:lineRule="auto"/>
        <w:jc w:val="center"/>
        <w:rPr>
          <w:rFonts w:ascii="Times New Roman" w:hAnsi="Times New Roman" w:cs="Times New Roman"/>
          <w:b/>
          <w:sz w:val="24"/>
          <w:szCs w:val="24"/>
          <w:lang w:val="en-US"/>
        </w:rPr>
      </w:pPr>
      <w:r w:rsidRPr="00D80A72">
        <w:rPr>
          <w:rFonts w:ascii="Times New Roman" w:hAnsi="Times New Roman" w:cs="Times New Roman"/>
          <w:b/>
          <w:sz w:val="24"/>
          <w:szCs w:val="24"/>
          <w:lang w:val="en-US"/>
        </w:rPr>
        <w:t xml:space="preserve">Table 4: </w:t>
      </w:r>
      <w:r w:rsidRPr="00D80A72">
        <w:rPr>
          <w:rFonts w:ascii="Times New Roman" w:eastAsia="Times New Roman" w:hAnsi="Times New Roman" w:cs="Times New Roman"/>
          <w:b/>
          <w:bCs/>
          <w:sz w:val="24"/>
          <w:szCs w:val="24"/>
          <w:lang w:val="en-US"/>
        </w:rPr>
        <w:t xml:space="preserve">Vernacular </w:t>
      </w:r>
      <w:r w:rsidR="008F6445" w:rsidRPr="00D80A72">
        <w:rPr>
          <w:rFonts w:ascii="Times New Roman" w:eastAsia="Times New Roman" w:hAnsi="Times New Roman" w:cs="Times New Roman"/>
          <w:b/>
          <w:bCs/>
          <w:sz w:val="24"/>
          <w:szCs w:val="24"/>
          <w:lang w:val="en-US"/>
        </w:rPr>
        <w:t>name</w:t>
      </w:r>
      <w:r w:rsidR="008F6445" w:rsidRPr="00D80A72">
        <w:rPr>
          <w:rFonts w:ascii="Times New Roman" w:eastAsia="Times New Roman" w:hAnsi="Times New Roman" w:cs="Times New Roman"/>
          <w:b/>
          <w:bCs/>
          <w:sz w:val="24"/>
          <w:szCs w:val="24"/>
        </w:rPr>
        <w:t xml:space="preserve"> </w:t>
      </w:r>
      <w:r w:rsidRPr="00D80A72">
        <w:rPr>
          <w:rFonts w:ascii="Times New Roman" w:eastAsia="Times New Roman" w:hAnsi="Times New Roman" w:cs="Times New Roman"/>
          <w:b/>
          <w:bCs/>
          <w:sz w:val="24"/>
          <w:szCs w:val="24"/>
        </w:rPr>
        <w:t xml:space="preserve">of </w:t>
      </w:r>
      <w:proofErr w:type="spellStart"/>
      <w:r w:rsidR="00B94244" w:rsidRPr="00D80A72">
        <w:rPr>
          <w:rFonts w:ascii="Times New Roman" w:hAnsi="Times New Roman" w:cs="Times New Roman"/>
          <w:b/>
          <w:i/>
          <w:iCs/>
          <w:sz w:val="24"/>
          <w:szCs w:val="24"/>
          <w:lang w:val="en-US"/>
        </w:rPr>
        <w:t>Sterculia</w:t>
      </w:r>
      <w:proofErr w:type="spellEnd"/>
      <w:r w:rsidR="00B94244" w:rsidRPr="00D80A72">
        <w:rPr>
          <w:rFonts w:ascii="Times New Roman" w:hAnsi="Times New Roman" w:cs="Times New Roman"/>
          <w:b/>
          <w:i/>
          <w:iCs/>
          <w:sz w:val="24"/>
          <w:szCs w:val="24"/>
          <w:lang w:val="en-US"/>
        </w:rPr>
        <w:t xml:space="preserve"> </w:t>
      </w:r>
      <w:proofErr w:type="spellStart"/>
      <w:r w:rsidR="00B94244" w:rsidRPr="00D80A72">
        <w:rPr>
          <w:rFonts w:ascii="Times New Roman" w:hAnsi="Times New Roman" w:cs="Times New Roman"/>
          <w:b/>
          <w:i/>
          <w:iCs/>
          <w:sz w:val="24"/>
          <w:szCs w:val="24"/>
          <w:lang w:val="en-US"/>
        </w:rPr>
        <w:t>villosa</w:t>
      </w:r>
      <w:proofErr w:type="spellEnd"/>
      <w:r w:rsidRPr="00D80A72">
        <w:rPr>
          <w:rFonts w:ascii="Times New Roman" w:hAnsi="Times New Roman" w:cs="Times New Roman"/>
          <w:b/>
          <w:sz w:val="24"/>
          <w:szCs w:val="24"/>
          <w:lang w:val="en-US"/>
        </w:rPr>
        <w:t xml:space="preserve"> across different languages</w:t>
      </w:r>
    </w:p>
    <w:tbl>
      <w:tblPr>
        <w:tblStyle w:val="TableGrid"/>
        <w:tblW w:w="9195" w:type="dxa"/>
        <w:tblLook w:val="04A0" w:firstRow="1" w:lastRow="0" w:firstColumn="1" w:lastColumn="0" w:noHBand="0" w:noVBand="1"/>
      </w:tblPr>
      <w:tblGrid>
        <w:gridCol w:w="6678"/>
        <w:gridCol w:w="2517"/>
      </w:tblGrid>
      <w:tr w:rsidR="008D5E53" w:rsidRPr="00D80A72" w14:paraId="39117091" w14:textId="77777777" w:rsidTr="008D5E53">
        <w:tc>
          <w:tcPr>
            <w:tcW w:w="6678" w:type="dxa"/>
            <w:hideMark/>
          </w:tcPr>
          <w:p w14:paraId="4CEFDEBD" w14:textId="77777777" w:rsidR="008D5E53" w:rsidRPr="00D80A72" w:rsidRDefault="008D5E53" w:rsidP="00A8372A">
            <w:pPr>
              <w:spacing w:line="480" w:lineRule="auto"/>
              <w:jc w:val="center"/>
              <w:rPr>
                <w:rFonts w:ascii="Times New Roman" w:eastAsia="Times New Roman" w:hAnsi="Times New Roman" w:cs="Times New Roman"/>
                <w:b/>
                <w:bCs/>
                <w:sz w:val="24"/>
                <w:szCs w:val="24"/>
                <w:lang w:val="en-US"/>
              </w:rPr>
            </w:pPr>
            <w:r w:rsidRPr="00D80A72">
              <w:rPr>
                <w:rFonts w:ascii="Times New Roman" w:eastAsia="Times New Roman" w:hAnsi="Times New Roman" w:cs="Times New Roman"/>
                <w:b/>
                <w:bCs/>
                <w:sz w:val="24"/>
                <w:szCs w:val="24"/>
                <w:lang w:val="en-US"/>
              </w:rPr>
              <w:t>Vernacular Name</w:t>
            </w:r>
          </w:p>
        </w:tc>
        <w:tc>
          <w:tcPr>
            <w:tcW w:w="2517" w:type="dxa"/>
            <w:hideMark/>
          </w:tcPr>
          <w:p w14:paraId="2940E156" w14:textId="77777777" w:rsidR="008D5E53" w:rsidRPr="00D80A72" w:rsidRDefault="008D5E53" w:rsidP="00A8372A">
            <w:pPr>
              <w:spacing w:line="480" w:lineRule="auto"/>
              <w:jc w:val="center"/>
              <w:rPr>
                <w:rFonts w:ascii="Times New Roman" w:eastAsia="Times New Roman" w:hAnsi="Times New Roman" w:cs="Times New Roman"/>
                <w:b/>
                <w:bCs/>
                <w:sz w:val="24"/>
                <w:szCs w:val="24"/>
                <w:lang w:val="en-US"/>
              </w:rPr>
            </w:pPr>
            <w:r w:rsidRPr="00D80A72">
              <w:rPr>
                <w:rFonts w:ascii="Times New Roman" w:eastAsia="Times New Roman" w:hAnsi="Times New Roman" w:cs="Times New Roman"/>
                <w:b/>
                <w:bCs/>
                <w:sz w:val="24"/>
                <w:szCs w:val="24"/>
                <w:lang w:val="en-US"/>
              </w:rPr>
              <w:t>Language</w:t>
            </w:r>
          </w:p>
        </w:tc>
      </w:tr>
      <w:tr w:rsidR="008D5E53" w:rsidRPr="00D80A72" w14:paraId="13583C69" w14:textId="77777777" w:rsidTr="008D5E53">
        <w:tc>
          <w:tcPr>
            <w:tcW w:w="6678" w:type="dxa"/>
            <w:hideMark/>
          </w:tcPr>
          <w:p w14:paraId="6D1839B9" w14:textId="77777777" w:rsidR="008D5E53" w:rsidRPr="00D80A72" w:rsidRDefault="008D5E53" w:rsidP="00A8372A">
            <w:pPr>
              <w:spacing w:line="480" w:lineRule="auto"/>
              <w:rPr>
                <w:rFonts w:ascii="Times New Roman" w:eastAsia="Times New Roman" w:hAnsi="Times New Roman" w:cs="Times New Roman"/>
                <w:sz w:val="24"/>
                <w:szCs w:val="24"/>
                <w:lang w:val="en-US"/>
              </w:rPr>
            </w:pPr>
            <w:proofErr w:type="spellStart"/>
            <w:r w:rsidRPr="00D80A72">
              <w:rPr>
                <w:rFonts w:ascii="Times New Roman" w:eastAsia="Times New Roman" w:hAnsi="Times New Roman" w:cs="Times New Roman"/>
                <w:sz w:val="24"/>
                <w:szCs w:val="24"/>
                <w:lang w:val="en-US"/>
              </w:rPr>
              <w:t>Udhal</w:t>
            </w:r>
            <w:proofErr w:type="spellEnd"/>
          </w:p>
        </w:tc>
        <w:tc>
          <w:tcPr>
            <w:tcW w:w="2517" w:type="dxa"/>
            <w:hideMark/>
          </w:tcPr>
          <w:p w14:paraId="556B603F" w14:textId="77777777" w:rsidR="008D5E53" w:rsidRPr="00D80A72" w:rsidRDefault="008D5E53" w:rsidP="00A8372A">
            <w:pPr>
              <w:spacing w:line="480" w:lineRule="auto"/>
              <w:rPr>
                <w:rFonts w:ascii="Times New Roman" w:eastAsia="Times New Roman" w:hAnsi="Times New Roman" w:cs="Times New Roman"/>
                <w:sz w:val="24"/>
                <w:szCs w:val="24"/>
                <w:lang w:val="en-US"/>
              </w:rPr>
            </w:pPr>
            <w:r w:rsidRPr="00D80A72">
              <w:rPr>
                <w:rFonts w:ascii="Times New Roman" w:eastAsia="Times New Roman" w:hAnsi="Times New Roman" w:cs="Times New Roman"/>
                <w:sz w:val="24"/>
                <w:szCs w:val="24"/>
                <w:lang w:val="en-US"/>
              </w:rPr>
              <w:t>Hindi</w:t>
            </w:r>
          </w:p>
        </w:tc>
      </w:tr>
      <w:tr w:rsidR="008D5E53" w:rsidRPr="00D80A72" w14:paraId="11EF5117" w14:textId="77777777" w:rsidTr="008D5E53">
        <w:tc>
          <w:tcPr>
            <w:tcW w:w="6678" w:type="dxa"/>
            <w:hideMark/>
          </w:tcPr>
          <w:p w14:paraId="3B1254B9" w14:textId="77777777" w:rsidR="008D5E53" w:rsidRPr="00D80A72" w:rsidRDefault="008D5E53" w:rsidP="00A8372A">
            <w:pPr>
              <w:spacing w:line="480" w:lineRule="auto"/>
              <w:rPr>
                <w:rFonts w:ascii="Times New Roman" w:eastAsia="Times New Roman" w:hAnsi="Times New Roman" w:cs="Times New Roman"/>
                <w:sz w:val="24"/>
                <w:szCs w:val="24"/>
                <w:lang w:val="en-US"/>
              </w:rPr>
            </w:pPr>
            <w:proofErr w:type="spellStart"/>
            <w:r w:rsidRPr="00D80A72">
              <w:rPr>
                <w:rFonts w:ascii="Times New Roman" w:eastAsia="Times New Roman" w:hAnsi="Times New Roman" w:cs="Times New Roman"/>
                <w:sz w:val="24"/>
                <w:szCs w:val="24"/>
                <w:lang w:val="en-US"/>
              </w:rPr>
              <w:t>Bilidali</w:t>
            </w:r>
            <w:proofErr w:type="spellEnd"/>
          </w:p>
        </w:tc>
        <w:tc>
          <w:tcPr>
            <w:tcW w:w="2517" w:type="dxa"/>
            <w:hideMark/>
          </w:tcPr>
          <w:p w14:paraId="4949091C" w14:textId="77777777" w:rsidR="008D5E53" w:rsidRPr="00D80A72" w:rsidRDefault="008D5E53" w:rsidP="00A8372A">
            <w:pPr>
              <w:spacing w:line="480" w:lineRule="auto"/>
              <w:rPr>
                <w:rFonts w:ascii="Times New Roman" w:eastAsia="Times New Roman" w:hAnsi="Times New Roman" w:cs="Times New Roman"/>
                <w:sz w:val="24"/>
                <w:szCs w:val="24"/>
                <w:lang w:val="en-US"/>
              </w:rPr>
            </w:pPr>
            <w:r w:rsidRPr="00D80A72">
              <w:rPr>
                <w:rFonts w:ascii="Times New Roman" w:eastAsia="Times New Roman" w:hAnsi="Times New Roman" w:cs="Times New Roman"/>
                <w:sz w:val="24"/>
                <w:szCs w:val="24"/>
                <w:lang w:val="en-US"/>
              </w:rPr>
              <w:t>Kannada</w:t>
            </w:r>
          </w:p>
        </w:tc>
      </w:tr>
      <w:tr w:rsidR="008D5E53" w:rsidRPr="00D80A72" w14:paraId="13E978DD" w14:textId="77777777" w:rsidTr="008D5E53">
        <w:tc>
          <w:tcPr>
            <w:tcW w:w="6678" w:type="dxa"/>
            <w:hideMark/>
          </w:tcPr>
          <w:p w14:paraId="250691A2" w14:textId="7FF6F210" w:rsidR="008D5E53" w:rsidRPr="00D80A72" w:rsidRDefault="008F6445" w:rsidP="00A8372A">
            <w:pPr>
              <w:spacing w:line="480" w:lineRule="auto"/>
              <w:rPr>
                <w:rFonts w:ascii="Times New Roman" w:eastAsia="Times New Roman" w:hAnsi="Times New Roman" w:cs="Times New Roman"/>
                <w:sz w:val="24"/>
                <w:szCs w:val="24"/>
                <w:lang w:val="en-US"/>
              </w:rPr>
            </w:pPr>
            <w:proofErr w:type="spellStart"/>
            <w:r w:rsidRPr="00D80A72">
              <w:rPr>
                <w:rFonts w:ascii="Times New Roman" w:eastAsia="Times New Roman" w:hAnsi="Times New Roman" w:cs="Times New Roman"/>
                <w:sz w:val="24"/>
                <w:szCs w:val="24"/>
                <w:lang w:val="en-US"/>
              </w:rPr>
              <w:t>Muruthan</w:t>
            </w:r>
            <w:proofErr w:type="spellEnd"/>
            <w:r w:rsidR="008D5E53" w:rsidRPr="00D80A72">
              <w:rPr>
                <w:rFonts w:ascii="Times New Roman" w:eastAsia="Times New Roman" w:hAnsi="Times New Roman" w:cs="Times New Roman"/>
                <w:sz w:val="24"/>
                <w:szCs w:val="24"/>
                <w:lang w:val="en-US"/>
              </w:rPr>
              <w:t xml:space="preserve">, </w:t>
            </w:r>
            <w:proofErr w:type="spellStart"/>
            <w:r w:rsidR="008D5E53" w:rsidRPr="00D80A72">
              <w:rPr>
                <w:rFonts w:ascii="Times New Roman" w:eastAsia="Times New Roman" w:hAnsi="Times New Roman" w:cs="Times New Roman"/>
                <w:sz w:val="24"/>
                <w:szCs w:val="24"/>
                <w:lang w:val="en-US"/>
              </w:rPr>
              <w:t>Vakkai</w:t>
            </w:r>
            <w:proofErr w:type="spellEnd"/>
            <w:r w:rsidR="008D5E53" w:rsidRPr="00D80A72">
              <w:rPr>
                <w:rFonts w:ascii="Times New Roman" w:eastAsia="Times New Roman" w:hAnsi="Times New Roman" w:cs="Times New Roman"/>
                <w:sz w:val="24"/>
                <w:szCs w:val="24"/>
                <w:lang w:val="en-US"/>
              </w:rPr>
              <w:t xml:space="preserve">, </w:t>
            </w:r>
            <w:proofErr w:type="spellStart"/>
            <w:r w:rsidR="008D5E53" w:rsidRPr="00D80A72">
              <w:rPr>
                <w:rFonts w:ascii="Times New Roman" w:eastAsia="Times New Roman" w:hAnsi="Times New Roman" w:cs="Times New Roman"/>
                <w:sz w:val="24"/>
                <w:szCs w:val="24"/>
                <w:lang w:val="en-US"/>
              </w:rPr>
              <w:t>Anai-nar</w:t>
            </w:r>
            <w:proofErr w:type="spellEnd"/>
          </w:p>
        </w:tc>
        <w:tc>
          <w:tcPr>
            <w:tcW w:w="2517" w:type="dxa"/>
            <w:hideMark/>
          </w:tcPr>
          <w:p w14:paraId="080DC920" w14:textId="77777777" w:rsidR="008D5E53" w:rsidRPr="00D80A72" w:rsidRDefault="008D5E53" w:rsidP="00A8372A">
            <w:pPr>
              <w:spacing w:line="480" w:lineRule="auto"/>
              <w:rPr>
                <w:rFonts w:ascii="Times New Roman" w:eastAsia="Times New Roman" w:hAnsi="Times New Roman" w:cs="Times New Roman"/>
                <w:sz w:val="24"/>
                <w:szCs w:val="24"/>
                <w:lang w:val="en-US"/>
              </w:rPr>
            </w:pPr>
            <w:r w:rsidRPr="00D80A72">
              <w:rPr>
                <w:rFonts w:ascii="Times New Roman" w:eastAsia="Times New Roman" w:hAnsi="Times New Roman" w:cs="Times New Roman"/>
                <w:sz w:val="24"/>
                <w:szCs w:val="24"/>
                <w:lang w:val="en-US"/>
              </w:rPr>
              <w:t>Tamil</w:t>
            </w:r>
          </w:p>
        </w:tc>
      </w:tr>
      <w:tr w:rsidR="008D5E53" w:rsidRPr="00D80A72" w14:paraId="53A821C4" w14:textId="77777777" w:rsidTr="008D5E53">
        <w:tc>
          <w:tcPr>
            <w:tcW w:w="6678" w:type="dxa"/>
            <w:hideMark/>
          </w:tcPr>
          <w:p w14:paraId="7ECE7E83" w14:textId="77777777" w:rsidR="008D5E53" w:rsidRPr="00D80A72" w:rsidRDefault="008D5E53" w:rsidP="00A8372A">
            <w:pPr>
              <w:spacing w:line="480" w:lineRule="auto"/>
              <w:rPr>
                <w:rFonts w:ascii="Times New Roman" w:eastAsia="Times New Roman" w:hAnsi="Times New Roman" w:cs="Times New Roman"/>
                <w:sz w:val="24"/>
                <w:szCs w:val="24"/>
                <w:lang w:val="en-US"/>
              </w:rPr>
            </w:pPr>
            <w:proofErr w:type="spellStart"/>
            <w:r w:rsidRPr="00D80A72">
              <w:rPr>
                <w:rFonts w:ascii="Times New Roman" w:eastAsia="Times New Roman" w:hAnsi="Times New Roman" w:cs="Times New Roman"/>
                <w:sz w:val="24"/>
                <w:szCs w:val="24"/>
                <w:lang w:val="en-US"/>
              </w:rPr>
              <w:t>Kummari</w:t>
            </w:r>
            <w:proofErr w:type="spellEnd"/>
            <w:r w:rsidRPr="00D80A72">
              <w:rPr>
                <w:rFonts w:ascii="Times New Roman" w:eastAsia="Times New Roman" w:hAnsi="Times New Roman" w:cs="Times New Roman"/>
                <w:sz w:val="24"/>
                <w:szCs w:val="24"/>
                <w:lang w:val="en-US"/>
              </w:rPr>
              <w:t xml:space="preserve"> </w:t>
            </w:r>
            <w:proofErr w:type="spellStart"/>
            <w:r w:rsidRPr="00D80A72">
              <w:rPr>
                <w:rFonts w:ascii="Times New Roman" w:eastAsia="Times New Roman" w:hAnsi="Times New Roman" w:cs="Times New Roman"/>
                <w:sz w:val="24"/>
                <w:szCs w:val="24"/>
                <w:lang w:val="en-US"/>
              </w:rPr>
              <w:t>puliki</w:t>
            </w:r>
            <w:proofErr w:type="spellEnd"/>
          </w:p>
        </w:tc>
        <w:tc>
          <w:tcPr>
            <w:tcW w:w="2517" w:type="dxa"/>
            <w:hideMark/>
          </w:tcPr>
          <w:p w14:paraId="52D86BB0" w14:textId="77777777" w:rsidR="008D5E53" w:rsidRPr="00D80A72" w:rsidRDefault="008D5E53" w:rsidP="00A8372A">
            <w:pPr>
              <w:spacing w:line="480" w:lineRule="auto"/>
              <w:rPr>
                <w:rFonts w:ascii="Times New Roman" w:eastAsia="Times New Roman" w:hAnsi="Times New Roman" w:cs="Times New Roman"/>
                <w:sz w:val="24"/>
                <w:szCs w:val="24"/>
                <w:lang w:val="en-US"/>
              </w:rPr>
            </w:pPr>
            <w:r w:rsidRPr="00D80A72">
              <w:rPr>
                <w:rFonts w:ascii="Times New Roman" w:eastAsia="Times New Roman" w:hAnsi="Times New Roman" w:cs="Times New Roman"/>
                <w:sz w:val="24"/>
                <w:szCs w:val="24"/>
                <w:lang w:val="en-US"/>
              </w:rPr>
              <w:t>Telugu</w:t>
            </w:r>
          </w:p>
        </w:tc>
      </w:tr>
      <w:tr w:rsidR="008D5E53" w:rsidRPr="00D80A72" w14:paraId="179BC7E6" w14:textId="77777777" w:rsidTr="008D5E53">
        <w:tc>
          <w:tcPr>
            <w:tcW w:w="6678" w:type="dxa"/>
            <w:hideMark/>
          </w:tcPr>
          <w:p w14:paraId="74244C71" w14:textId="77777777" w:rsidR="008D5E53" w:rsidRPr="00D80A72" w:rsidRDefault="008D5E53" w:rsidP="00A8372A">
            <w:pPr>
              <w:spacing w:line="480" w:lineRule="auto"/>
              <w:rPr>
                <w:rFonts w:ascii="Times New Roman" w:eastAsia="Times New Roman" w:hAnsi="Times New Roman" w:cs="Times New Roman"/>
                <w:sz w:val="24"/>
                <w:szCs w:val="24"/>
                <w:lang w:val="en-US"/>
              </w:rPr>
            </w:pPr>
            <w:proofErr w:type="spellStart"/>
            <w:r w:rsidRPr="00D80A72">
              <w:rPr>
                <w:rFonts w:ascii="Times New Roman" w:eastAsia="Times New Roman" w:hAnsi="Times New Roman" w:cs="Times New Roman"/>
                <w:sz w:val="24"/>
                <w:szCs w:val="24"/>
                <w:lang w:val="en-US"/>
              </w:rPr>
              <w:t>Kodalo</w:t>
            </w:r>
            <w:proofErr w:type="spellEnd"/>
          </w:p>
        </w:tc>
        <w:tc>
          <w:tcPr>
            <w:tcW w:w="2517" w:type="dxa"/>
            <w:hideMark/>
          </w:tcPr>
          <w:p w14:paraId="2F958F00" w14:textId="77777777" w:rsidR="008D5E53" w:rsidRPr="00D80A72" w:rsidRDefault="008D5E53" w:rsidP="00A8372A">
            <w:pPr>
              <w:spacing w:line="480" w:lineRule="auto"/>
              <w:rPr>
                <w:rFonts w:ascii="Times New Roman" w:eastAsia="Times New Roman" w:hAnsi="Times New Roman" w:cs="Times New Roman"/>
                <w:sz w:val="24"/>
                <w:szCs w:val="24"/>
                <w:lang w:val="en-US"/>
              </w:rPr>
            </w:pPr>
            <w:r w:rsidRPr="00D80A72">
              <w:rPr>
                <w:rFonts w:ascii="Times New Roman" w:eastAsia="Times New Roman" w:hAnsi="Times New Roman" w:cs="Times New Roman"/>
                <w:sz w:val="24"/>
                <w:szCs w:val="24"/>
                <w:lang w:val="en-US"/>
              </w:rPr>
              <w:t>Oria</w:t>
            </w:r>
          </w:p>
        </w:tc>
      </w:tr>
      <w:tr w:rsidR="008D5E53" w:rsidRPr="00D80A72" w14:paraId="13C8866B" w14:textId="77777777" w:rsidTr="008D5E53">
        <w:tc>
          <w:tcPr>
            <w:tcW w:w="6678" w:type="dxa"/>
            <w:hideMark/>
          </w:tcPr>
          <w:p w14:paraId="4E506E50" w14:textId="77777777" w:rsidR="008D5E53" w:rsidRPr="00D80A72" w:rsidRDefault="008D5E53" w:rsidP="00A8372A">
            <w:pPr>
              <w:spacing w:line="480" w:lineRule="auto"/>
              <w:rPr>
                <w:rFonts w:ascii="Times New Roman" w:eastAsia="Times New Roman" w:hAnsi="Times New Roman" w:cs="Times New Roman"/>
                <w:sz w:val="24"/>
                <w:szCs w:val="24"/>
                <w:lang w:val="en-US"/>
              </w:rPr>
            </w:pPr>
            <w:proofErr w:type="spellStart"/>
            <w:r w:rsidRPr="00D80A72">
              <w:rPr>
                <w:rFonts w:ascii="Times New Roman" w:eastAsia="Times New Roman" w:hAnsi="Times New Roman" w:cs="Times New Roman"/>
                <w:sz w:val="24"/>
                <w:szCs w:val="24"/>
                <w:lang w:val="en-US"/>
              </w:rPr>
              <w:t>Kudal</w:t>
            </w:r>
            <w:proofErr w:type="spellEnd"/>
            <w:r w:rsidRPr="00D80A72">
              <w:rPr>
                <w:rFonts w:ascii="Times New Roman" w:eastAsia="Times New Roman" w:hAnsi="Times New Roman" w:cs="Times New Roman"/>
                <w:sz w:val="24"/>
                <w:szCs w:val="24"/>
                <w:lang w:val="en-US"/>
              </w:rPr>
              <w:t xml:space="preserve">, </w:t>
            </w:r>
            <w:proofErr w:type="spellStart"/>
            <w:r w:rsidRPr="00D80A72">
              <w:rPr>
                <w:rFonts w:ascii="Times New Roman" w:eastAsia="Times New Roman" w:hAnsi="Times New Roman" w:cs="Times New Roman"/>
                <w:sz w:val="24"/>
                <w:szCs w:val="24"/>
                <w:lang w:val="en-US"/>
              </w:rPr>
              <w:t>Kuthada</w:t>
            </w:r>
            <w:proofErr w:type="spellEnd"/>
            <w:r w:rsidRPr="00D80A72">
              <w:rPr>
                <w:rFonts w:ascii="Times New Roman" w:eastAsia="Times New Roman" w:hAnsi="Times New Roman" w:cs="Times New Roman"/>
                <w:sz w:val="24"/>
                <w:szCs w:val="24"/>
                <w:lang w:val="en-US"/>
              </w:rPr>
              <w:t xml:space="preserve">, </w:t>
            </w:r>
            <w:proofErr w:type="spellStart"/>
            <w:r w:rsidRPr="00D80A72">
              <w:rPr>
                <w:rFonts w:ascii="Times New Roman" w:eastAsia="Times New Roman" w:hAnsi="Times New Roman" w:cs="Times New Roman"/>
                <w:sz w:val="24"/>
                <w:szCs w:val="24"/>
                <w:lang w:val="en-US"/>
              </w:rPr>
              <w:t>Sardol</w:t>
            </w:r>
            <w:proofErr w:type="spellEnd"/>
          </w:p>
        </w:tc>
        <w:tc>
          <w:tcPr>
            <w:tcW w:w="2517" w:type="dxa"/>
            <w:hideMark/>
          </w:tcPr>
          <w:p w14:paraId="7EA4CFE5" w14:textId="77777777" w:rsidR="008D5E53" w:rsidRPr="00D80A72" w:rsidRDefault="008D5E53" w:rsidP="00A8372A">
            <w:pPr>
              <w:spacing w:line="480" w:lineRule="auto"/>
              <w:rPr>
                <w:rFonts w:ascii="Times New Roman" w:eastAsia="Times New Roman" w:hAnsi="Times New Roman" w:cs="Times New Roman"/>
                <w:sz w:val="24"/>
                <w:szCs w:val="24"/>
                <w:lang w:val="en-US"/>
              </w:rPr>
            </w:pPr>
            <w:r w:rsidRPr="00D80A72">
              <w:rPr>
                <w:rFonts w:ascii="Times New Roman" w:eastAsia="Times New Roman" w:hAnsi="Times New Roman" w:cs="Times New Roman"/>
                <w:sz w:val="24"/>
                <w:szCs w:val="24"/>
                <w:lang w:val="en-US"/>
              </w:rPr>
              <w:t>Marathi</w:t>
            </w:r>
          </w:p>
        </w:tc>
      </w:tr>
      <w:tr w:rsidR="008D5E53" w:rsidRPr="00D80A72" w14:paraId="715F02D3" w14:textId="77777777" w:rsidTr="008D5E53">
        <w:tc>
          <w:tcPr>
            <w:tcW w:w="6678" w:type="dxa"/>
            <w:hideMark/>
          </w:tcPr>
          <w:p w14:paraId="0ED98506" w14:textId="77777777" w:rsidR="008D5E53" w:rsidRPr="00D80A72" w:rsidRDefault="008D5E53" w:rsidP="00A8372A">
            <w:pPr>
              <w:spacing w:line="480" w:lineRule="auto"/>
              <w:rPr>
                <w:rFonts w:ascii="Times New Roman" w:eastAsia="Times New Roman" w:hAnsi="Times New Roman" w:cs="Times New Roman"/>
                <w:sz w:val="24"/>
                <w:szCs w:val="24"/>
                <w:lang w:val="en-US"/>
              </w:rPr>
            </w:pPr>
            <w:proofErr w:type="spellStart"/>
            <w:r w:rsidRPr="00D80A72">
              <w:rPr>
                <w:rFonts w:ascii="Times New Roman" w:eastAsia="Times New Roman" w:hAnsi="Times New Roman" w:cs="Times New Roman"/>
                <w:sz w:val="24"/>
                <w:szCs w:val="24"/>
                <w:lang w:val="en-US"/>
              </w:rPr>
              <w:t>Oudal</w:t>
            </w:r>
            <w:proofErr w:type="spellEnd"/>
          </w:p>
        </w:tc>
        <w:tc>
          <w:tcPr>
            <w:tcW w:w="2517" w:type="dxa"/>
            <w:hideMark/>
          </w:tcPr>
          <w:p w14:paraId="49D0FBF7" w14:textId="77777777" w:rsidR="008D5E53" w:rsidRPr="00D80A72" w:rsidRDefault="008D5E53" w:rsidP="00A8372A">
            <w:pPr>
              <w:spacing w:line="480" w:lineRule="auto"/>
              <w:rPr>
                <w:rFonts w:ascii="Times New Roman" w:eastAsia="Times New Roman" w:hAnsi="Times New Roman" w:cs="Times New Roman"/>
                <w:sz w:val="24"/>
                <w:szCs w:val="24"/>
                <w:lang w:val="en-US"/>
              </w:rPr>
            </w:pPr>
            <w:r w:rsidRPr="00D80A72">
              <w:rPr>
                <w:rFonts w:ascii="Times New Roman" w:eastAsia="Times New Roman" w:hAnsi="Times New Roman" w:cs="Times New Roman"/>
                <w:sz w:val="24"/>
                <w:szCs w:val="24"/>
                <w:lang w:val="en-US"/>
              </w:rPr>
              <w:t>Assamese</w:t>
            </w:r>
          </w:p>
        </w:tc>
      </w:tr>
      <w:tr w:rsidR="008D5E53" w:rsidRPr="00D80A72" w14:paraId="566FD017" w14:textId="77777777" w:rsidTr="008D5E53">
        <w:tc>
          <w:tcPr>
            <w:tcW w:w="6678" w:type="dxa"/>
            <w:hideMark/>
          </w:tcPr>
          <w:p w14:paraId="64FC5F85" w14:textId="77777777" w:rsidR="008D5E53" w:rsidRPr="00D80A72" w:rsidRDefault="008D5E53" w:rsidP="00A8372A">
            <w:pPr>
              <w:spacing w:line="480" w:lineRule="auto"/>
              <w:rPr>
                <w:rFonts w:ascii="Times New Roman" w:eastAsia="Times New Roman" w:hAnsi="Times New Roman" w:cs="Times New Roman"/>
                <w:sz w:val="24"/>
                <w:szCs w:val="24"/>
                <w:lang w:val="en-US"/>
              </w:rPr>
            </w:pPr>
            <w:proofErr w:type="spellStart"/>
            <w:r w:rsidRPr="00D80A72">
              <w:rPr>
                <w:rFonts w:ascii="Times New Roman" w:eastAsia="Times New Roman" w:hAnsi="Times New Roman" w:cs="Times New Roman"/>
                <w:sz w:val="24"/>
                <w:szCs w:val="24"/>
                <w:lang w:val="en-US"/>
              </w:rPr>
              <w:t>Ubak</w:t>
            </w:r>
            <w:proofErr w:type="spellEnd"/>
          </w:p>
        </w:tc>
        <w:tc>
          <w:tcPr>
            <w:tcW w:w="2517" w:type="dxa"/>
            <w:hideMark/>
          </w:tcPr>
          <w:p w14:paraId="40E96FB8" w14:textId="77777777" w:rsidR="008D5E53" w:rsidRPr="00D80A72" w:rsidRDefault="008D5E53" w:rsidP="00A8372A">
            <w:pPr>
              <w:spacing w:line="480" w:lineRule="auto"/>
              <w:rPr>
                <w:rFonts w:ascii="Times New Roman" w:eastAsia="Times New Roman" w:hAnsi="Times New Roman" w:cs="Times New Roman"/>
                <w:sz w:val="24"/>
                <w:szCs w:val="24"/>
                <w:lang w:val="en-US"/>
              </w:rPr>
            </w:pPr>
            <w:r w:rsidRPr="00D80A72">
              <w:rPr>
                <w:rFonts w:ascii="Times New Roman" w:eastAsia="Times New Roman" w:hAnsi="Times New Roman" w:cs="Times New Roman"/>
                <w:sz w:val="24"/>
                <w:szCs w:val="24"/>
                <w:lang w:val="en-US"/>
              </w:rPr>
              <w:t>Garo</w:t>
            </w:r>
          </w:p>
        </w:tc>
      </w:tr>
      <w:tr w:rsidR="008D5E53" w:rsidRPr="00D80A72" w14:paraId="57A24E6C" w14:textId="77777777" w:rsidTr="008D5E53">
        <w:tc>
          <w:tcPr>
            <w:tcW w:w="6678" w:type="dxa"/>
            <w:hideMark/>
          </w:tcPr>
          <w:p w14:paraId="1A8EF1ED" w14:textId="77777777" w:rsidR="008D5E53" w:rsidRPr="00D80A72" w:rsidRDefault="008D5E53" w:rsidP="00A8372A">
            <w:pPr>
              <w:spacing w:line="480" w:lineRule="auto"/>
              <w:rPr>
                <w:rFonts w:ascii="Times New Roman" w:eastAsia="Times New Roman" w:hAnsi="Times New Roman" w:cs="Times New Roman"/>
                <w:sz w:val="24"/>
                <w:szCs w:val="24"/>
                <w:lang w:val="en-US"/>
              </w:rPr>
            </w:pPr>
            <w:proofErr w:type="spellStart"/>
            <w:r w:rsidRPr="00D80A72">
              <w:rPr>
                <w:rFonts w:ascii="Times New Roman" w:eastAsia="Times New Roman" w:hAnsi="Times New Roman" w:cs="Times New Roman"/>
                <w:sz w:val="24"/>
                <w:szCs w:val="24"/>
                <w:lang w:val="en-US"/>
              </w:rPr>
              <w:t>Sardol</w:t>
            </w:r>
            <w:proofErr w:type="spellEnd"/>
          </w:p>
        </w:tc>
        <w:tc>
          <w:tcPr>
            <w:tcW w:w="2517" w:type="dxa"/>
            <w:hideMark/>
          </w:tcPr>
          <w:p w14:paraId="78E3D654" w14:textId="77777777" w:rsidR="008D5E53" w:rsidRPr="00D80A72" w:rsidRDefault="008D5E53" w:rsidP="00A8372A">
            <w:pPr>
              <w:spacing w:line="480" w:lineRule="auto"/>
              <w:rPr>
                <w:rFonts w:ascii="Times New Roman" w:eastAsia="Times New Roman" w:hAnsi="Times New Roman" w:cs="Times New Roman"/>
                <w:sz w:val="24"/>
                <w:szCs w:val="24"/>
                <w:lang w:val="en-US"/>
              </w:rPr>
            </w:pPr>
            <w:r w:rsidRPr="00D80A72">
              <w:rPr>
                <w:rFonts w:ascii="Times New Roman" w:eastAsia="Times New Roman" w:hAnsi="Times New Roman" w:cs="Times New Roman"/>
                <w:sz w:val="24"/>
                <w:szCs w:val="24"/>
                <w:lang w:val="en-US"/>
              </w:rPr>
              <w:t>Gujarati</w:t>
            </w:r>
          </w:p>
        </w:tc>
      </w:tr>
      <w:tr w:rsidR="008D5E53" w:rsidRPr="00D80A72" w14:paraId="2B6CBC0E" w14:textId="77777777" w:rsidTr="008D5E53">
        <w:tc>
          <w:tcPr>
            <w:tcW w:w="6678" w:type="dxa"/>
            <w:hideMark/>
          </w:tcPr>
          <w:p w14:paraId="08A77375" w14:textId="77777777" w:rsidR="008D5E53" w:rsidRPr="00D80A72" w:rsidRDefault="008D5E53" w:rsidP="00A8372A">
            <w:pPr>
              <w:spacing w:line="480" w:lineRule="auto"/>
              <w:rPr>
                <w:rFonts w:ascii="Times New Roman" w:eastAsia="Times New Roman" w:hAnsi="Times New Roman" w:cs="Times New Roman"/>
                <w:sz w:val="24"/>
                <w:szCs w:val="24"/>
                <w:lang w:val="en-US"/>
              </w:rPr>
            </w:pPr>
            <w:proofErr w:type="spellStart"/>
            <w:r w:rsidRPr="00D80A72">
              <w:rPr>
                <w:rFonts w:ascii="Times New Roman" w:eastAsia="Times New Roman" w:hAnsi="Times New Roman" w:cs="Times New Roman"/>
                <w:sz w:val="24"/>
                <w:szCs w:val="24"/>
                <w:lang w:val="en-US"/>
              </w:rPr>
              <w:t>Dieng</w:t>
            </w:r>
            <w:proofErr w:type="spellEnd"/>
            <w:r w:rsidRPr="00D80A72">
              <w:rPr>
                <w:rFonts w:ascii="Times New Roman" w:eastAsia="Times New Roman" w:hAnsi="Times New Roman" w:cs="Times New Roman"/>
                <w:sz w:val="24"/>
                <w:szCs w:val="24"/>
                <w:lang w:val="en-US"/>
              </w:rPr>
              <w:t xml:space="preserve"> star</w:t>
            </w:r>
          </w:p>
        </w:tc>
        <w:tc>
          <w:tcPr>
            <w:tcW w:w="2517" w:type="dxa"/>
            <w:hideMark/>
          </w:tcPr>
          <w:p w14:paraId="1B050A66" w14:textId="77777777" w:rsidR="008D5E53" w:rsidRPr="00D80A72" w:rsidRDefault="008D5E53" w:rsidP="00A8372A">
            <w:pPr>
              <w:spacing w:line="480" w:lineRule="auto"/>
              <w:rPr>
                <w:rFonts w:ascii="Times New Roman" w:eastAsia="Times New Roman" w:hAnsi="Times New Roman" w:cs="Times New Roman"/>
                <w:sz w:val="24"/>
                <w:szCs w:val="24"/>
                <w:lang w:val="en-US"/>
              </w:rPr>
            </w:pPr>
            <w:r w:rsidRPr="00D80A72">
              <w:rPr>
                <w:rFonts w:ascii="Times New Roman" w:eastAsia="Times New Roman" w:hAnsi="Times New Roman" w:cs="Times New Roman"/>
                <w:sz w:val="24"/>
                <w:szCs w:val="24"/>
                <w:lang w:val="en-US"/>
              </w:rPr>
              <w:t>Khasi</w:t>
            </w:r>
          </w:p>
        </w:tc>
      </w:tr>
      <w:tr w:rsidR="008D5E53" w:rsidRPr="00D80A72" w14:paraId="28B20426" w14:textId="77777777" w:rsidTr="008D5E53">
        <w:tc>
          <w:tcPr>
            <w:tcW w:w="6678" w:type="dxa"/>
            <w:hideMark/>
          </w:tcPr>
          <w:p w14:paraId="05772621" w14:textId="77777777" w:rsidR="008D5E53" w:rsidRPr="00D80A72" w:rsidRDefault="008D5E53" w:rsidP="00A8372A">
            <w:pPr>
              <w:spacing w:line="480" w:lineRule="auto"/>
              <w:rPr>
                <w:rFonts w:ascii="Times New Roman" w:eastAsia="Times New Roman" w:hAnsi="Times New Roman" w:cs="Times New Roman"/>
                <w:sz w:val="24"/>
                <w:szCs w:val="24"/>
                <w:lang w:val="en-US"/>
              </w:rPr>
            </w:pPr>
            <w:proofErr w:type="spellStart"/>
            <w:r w:rsidRPr="00D80A72">
              <w:rPr>
                <w:rFonts w:ascii="Times New Roman" w:eastAsia="Times New Roman" w:hAnsi="Times New Roman" w:cs="Times New Roman"/>
                <w:sz w:val="24"/>
                <w:szCs w:val="24"/>
                <w:lang w:val="en-US"/>
              </w:rPr>
              <w:t>Sardol</w:t>
            </w:r>
            <w:proofErr w:type="spellEnd"/>
          </w:p>
        </w:tc>
        <w:tc>
          <w:tcPr>
            <w:tcW w:w="2517" w:type="dxa"/>
            <w:hideMark/>
          </w:tcPr>
          <w:p w14:paraId="46FE6694" w14:textId="77777777" w:rsidR="008D5E53" w:rsidRPr="00D80A72" w:rsidRDefault="008D5E53" w:rsidP="00A8372A">
            <w:pPr>
              <w:spacing w:line="480" w:lineRule="auto"/>
              <w:rPr>
                <w:rFonts w:ascii="Times New Roman" w:eastAsia="Times New Roman" w:hAnsi="Times New Roman" w:cs="Times New Roman"/>
                <w:sz w:val="24"/>
                <w:szCs w:val="24"/>
                <w:lang w:val="en-US"/>
              </w:rPr>
            </w:pPr>
            <w:r w:rsidRPr="00D80A72">
              <w:rPr>
                <w:rFonts w:ascii="Times New Roman" w:eastAsia="Times New Roman" w:hAnsi="Times New Roman" w:cs="Times New Roman"/>
                <w:sz w:val="24"/>
                <w:szCs w:val="24"/>
                <w:lang w:val="en-US"/>
              </w:rPr>
              <w:t>Konkani</w:t>
            </w:r>
          </w:p>
        </w:tc>
      </w:tr>
      <w:tr w:rsidR="008D5E53" w:rsidRPr="00D80A72" w14:paraId="54D4C062" w14:textId="77777777" w:rsidTr="008D5E53">
        <w:tc>
          <w:tcPr>
            <w:tcW w:w="6678" w:type="dxa"/>
            <w:hideMark/>
          </w:tcPr>
          <w:p w14:paraId="5055EB1D" w14:textId="77777777" w:rsidR="008D5E53" w:rsidRPr="00D80A72" w:rsidRDefault="008D5E53" w:rsidP="00A8372A">
            <w:pPr>
              <w:spacing w:line="480" w:lineRule="auto"/>
              <w:rPr>
                <w:rFonts w:ascii="Times New Roman" w:eastAsia="Times New Roman" w:hAnsi="Times New Roman" w:cs="Times New Roman"/>
                <w:sz w:val="24"/>
                <w:szCs w:val="24"/>
                <w:lang w:val="en-US"/>
              </w:rPr>
            </w:pPr>
            <w:proofErr w:type="spellStart"/>
            <w:r w:rsidRPr="00D80A72">
              <w:rPr>
                <w:rFonts w:ascii="Times New Roman" w:eastAsia="Times New Roman" w:hAnsi="Times New Roman" w:cs="Times New Roman"/>
                <w:sz w:val="24"/>
                <w:szCs w:val="24"/>
                <w:lang w:val="en-US"/>
              </w:rPr>
              <w:t>Vakka</w:t>
            </w:r>
            <w:proofErr w:type="spellEnd"/>
          </w:p>
        </w:tc>
        <w:tc>
          <w:tcPr>
            <w:tcW w:w="2517" w:type="dxa"/>
            <w:hideMark/>
          </w:tcPr>
          <w:p w14:paraId="0B29920D" w14:textId="77777777" w:rsidR="008D5E53" w:rsidRPr="00D80A72" w:rsidRDefault="008D5E53" w:rsidP="00A8372A">
            <w:pPr>
              <w:spacing w:line="480" w:lineRule="auto"/>
              <w:rPr>
                <w:rFonts w:ascii="Times New Roman" w:eastAsia="Times New Roman" w:hAnsi="Times New Roman" w:cs="Times New Roman"/>
                <w:sz w:val="24"/>
                <w:szCs w:val="24"/>
                <w:lang w:val="en-US"/>
              </w:rPr>
            </w:pPr>
            <w:r w:rsidRPr="00D80A72">
              <w:rPr>
                <w:rFonts w:ascii="Times New Roman" w:eastAsia="Times New Roman" w:hAnsi="Times New Roman" w:cs="Times New Roman"/>
                <w:sz w:val="24"/>
                <w:szCs w:val="24"/>
                <w:lang w:val="en-US"/>
              </w:rPr>
              <w:t>Malayalam</w:t>
            </w:r>
          </w:p>
        </w:tc>
      </w:tr>
      <w:tr w:rsidR="008D5E53" w:rsidRPr="00D80A72" w14:paraId="0E693066" w14:textId="77777777" w:rsidTr="008D5E53">
        <w:tc>
          <w:tcPr>
            <w:tcW w:w="6678" w:type="dxa"/>
            <w:hideMark/>
          </w:tcPr>
          <w:p w14:paraId="00E54A45" w14:textId="77777777" w:rsidR="008D5E53" w:rsidRPr="00D80A72" w:rsidRDefault="008D5E53" w:rsidP="00A8372A">
            <w:pPr>
              <w:spacing w:line="480" w:lineRule="auto"/>
              <w:rPr>
                <w:rFonts w:ascii="Times New Roman" w:eastAsia="Times New Roman" w:hAnsi="Times New Roman" w:cs="Times New Roman"/>
                <w:sz w:val="24"/>
                <w:szCs w:val="24"/>
                <w:lang w:val="en-US"/>
              </w:rPr>
            </w:pPr>
            <w:proofErr w:type="spellStart"/>
            <w:r w:rsidRPr="00D80A72">
              <w:rPr>
                <w:rFonts w:ascii="Times New Roman" w:eastAsia="Times New Roman" w:hAnsi="Times New Roman" w:cs="Times New Roman"/>
                <w:sz w:val="24"/>
                <w:szCs w:val="24"/>
                <w:lang w:val="en-US"/>
              </w:rPr>
              <w:t>Hei-rit</w:t>
            </w:r>
            <w:proofErr w:type="spellEnd"/>
          </w:p>
        </w:tc>
        <w:tc>
          <w:tcPr>
            <w:tcW w:w="2517" w:type="dxa"/>
            <w:hideMark/>
          </w:tcPr>
          <w:p w14:paraId="775EE44C" w14:textId="77777777" w:rsidR="008D5E53" w:rsidRPr="00D80A72" w:rsidRDefault="008D5E53" w:rsidP="00A8372A">
            <w:pPr>
              <w:spacing w:line="480" w:lineRule="auto"/>
              <w:rPr>
                <w:rFonts w:ascii="Times New Roman" w:eastAsia="Times New Roman" w:hAnsi="Times New Roman" w:cs="Times New Roman"/>
                <w:sz w:val="24"/>
                <w:szCs w:val="24"/>
                <w:lang w:val="en-US"/>
              </w:rPr>
            </w:pPr>
            <w:r w:rsidRPr="00D80A72">
              <w:rPr>
                <w:rFonts w:ascii="Times New Roman" w:eastAsia="Times New Roman" w:hAnsi="Times New Roman" w:cs="Times New Roman"/>
                <w:sz w:val="24"/>
                <w:szCs w:val="24"/>
                <w:lang w:val="en-US"/>
              </w:rPr>
              <w:t>Manipuri</w:t>
            </w:r>
          </w:p>
        </w:tc>
      </w:tr>
      <w:tr w:rsidR="008D5E53" w:rsidRPr="00D80A72" w14:paraId="221E81C1" w14:textId="77777777" w:rsidTr="008D5E53">
        <w:tc>
          <w:tcPr>
            <w:tcW w:w="6678" w:type="dxa"/>
            <w:hideMark/>
          </w:tcPr>
          <w:p w14:paraId="74727093" w14:textId="77777777" w:rsidR="008D5E53" w:rsidRPr="00D80A72" w:rsidRDefault="008D5E53" w:rsidP="00A8372A">
            <w:pPr>
              <w:spacing w:line="480" w:lineRule="auto"/>
              <w:rPr>
                <w:rFonts w:ascii="Times New Roman" w:eastAsia="Times New Roman" w:hAnsi="Times New Roman" w:cs="Times New Roman"/>
                <w:sz w:val="24"/>
                <w:szCs w:val="24"/>
                <w:lang w:val="en-US"/>
              </w:rPr>
            </w:pPr>
            <w:proofErr w:type="spellStart"/>
            <w:r w:rsidRPr="00D80A72">
              <w:rPr>
                <w:rFonts w:ascii="Times New Roman" w:eastAsia="Times New Roman" w:hAnsi="Times New Roman" w:cs="Times New Roman"/>
                <w:sz w:val="24"/>
                <w:szCs w:val="24"/>
                <w:lang w:val="en-US"/>
              </w:rPr>
              <w:t>Khau-pui</w:t>
            </w:r>
            <w:proofErr w:type="spellEnd"/>
          </w:p>
        </w:tc>
        <w:tc>
          <w:tcPr>
            <w:tcW w:w="2517" w:type="dxa"/>
            <w:hideMark/>
          </w:tcPr>
          <w:p w14:paraId="6555A818" w14:textId="77777777" w:rsidR="008D5E53" w:rsidRPr="00D80A72" w:rsidRDefault="008D5E53" w:rsidP="00A8372A">
            <w:pPr>
              <w:spacing w:line="480" w:lineRule="auto"/>
              <w:rPr>
                <w:rFonts w:ascii="Times New Roman" w:eastAsia="Times New Roman" w:hAnsi="Times New Roman" w:cs="Times New Roman"/>
                <w:sz w:val="24"/>
                <w:szCs w:val="24"/>
                <w:lang w:val="en-US"/>
              </w:rPr>
            </w:pPr>
            <w:r w:rsidRPr="00D80A72">
              <w:rPr>
                <w:rFonts w:ascii="Times New Roman" w:eastAsia="Times New Roman" w:hAnsi="Times New Roman" w:cs="Times New Roman"/>
                <w:sz w:val="24"/>
                <w:szCs w:val="24"/>
                <w:lang w:val="en-US"/>
              </w:rPr>
              <w:t>Mizo</w:t>
            </w:r>
          </w:p>
        </w:tc>
      </w:tr>
      <w:tr w:rsidR="008D5E53" w:rsidRPr="00D80A72" w14:paraId="45006BDC" w14:textId="77777777" w:rsidTr="008D5E53">
        <w:tc>
          <w:tcPr>
            <w:tcW w:w="6678" w:type="dxa"/>
            <w:hideMark/>
          </w:tcPr>
          <w:p w14:paraId="07648536" w14:textId="77777777" w:rsidR="008D5E53" w:rsidRPr="00D80A72" w:rsidRDefault="008D5E53" w:rsidP="00A8372A">
            <w:pPr>
              <w:spacing w:line="480" w:lineRule="auto"/>
              <w:rPr>
                <w:rFonts w:ascii="Times New Roman" w:eastAsia="Times New Roman" w:hAnsi="Times New Roman" w:cs="Times New Roman"/>
                <w:sz w:val="24"/>
                <w:szCs w:val="24"/>
                <w:lang w:val="en-US"/>
              </w:rPr>
            </w:pPr>
            <w:proofErr w:type="spellStart"/>
            <w:r w:rsidRPr="00D80A72">
              <w:rPr>
                <w:rFonts w:ascii="Times New Roman" w:eastAsia="Times New Roman" w:hAnsi="Times New Roman" w:cs="Times New Roman"/>
                <w:sz w:val="24"/>
                <w:szCs w:val="24"/>
                <w:lang w:val="en-US"/>
              </w:rPr>
              <w:lastRenderedPageBreak/>
              <w:t>Khava</w:t>
            </w:r>
            <w:proofErr w:type="spellEnd"/>
            <w:r w:rsidRPr="00D80A72">
              <w:rPr>
                <w:rFonts w:ascii="Times New Roman" w:eastAsia="Times New Roman" w:hAnsi="Times New Roman" w:cs="Times New Roman"/>
                <w:sz w:val="24"/>
                <w:szCs w:val="24"/>
                <w:lang w:val="en-US"/>
              </w:rPr>
              <w:t xml:space="preserve">, </w:t>
            </w:r>
            <w:proofErr w:type="spellStart"/>
            <w:r w:rsidRPr="00D80A72">
              <w:rPr>
                <w:rFonts w:ascii="Times New Roman" w:eastAsia="Times New Roman" w:hAnsi="Times New Roman" w:cs="Times New Roman"/>
                <w:sz w:val="24"/>
                <w:szCs w:val="24"/>
                <w:lang w:val="en-US"/>
              </w:rPr>
              <w:t>Odani</w:t>
            </w:r>
            <w:proofErr w:type="spellEnd"/>
          </w:p>
        </w:tc>
        <w:tc>
          <w:tcPr>
            <w:tcW w:w="2517" w:type="dxa"/>
            <w:hideMark/>
          </w:tcPr>
          <w:p w14:paraId="36570FA8" w14:textId="77777777" w:rsidR="008D5E53" w:rsidRPr="00D80A72" w:rsidRDefault="008D5E53" w:rsidP="00A8372A">
            <w:pPr>
              <w:spacing w:line="480" w:lineRule="auto"/>
              <w:rPr>
                <w:rFonts w:ascii="Times New Roman" w:eastAsia="Times New Roman" w:hAnsi="Times New Roman" w:cs="Times New Roman"/>
                <w:sz w:val="24"/>
                <w:szCs w:val="24"/>
                <w:lang w:val="en-US"/>
              </w:rPr>
            </w:pPr>
            <w:r w:rsidRPr="00D80A72">
              <w:rPr>
                <w:rFonts w:ascii="Times New Roman" w:eastAsia="Times New Roman" w:hAnsi="Times New Roman" w:cs="Times New Roman"/>
                <w:sz w:val="24"/>
                <w:szCs w:val="24"/>
                <w:lang w:val="en-US"/>
              </w:rPr>
              <w:t>Nepali</w:t>
            </w:r>
          </w:p>
        </w:tc>
      </w:tr>
      <w:tr w:rsidR="008D5E53" w:rsidRPr="00D80A72" w14:paraId="0C743F0B" w14:textId="77777777" w:rsidTr="008D5E53">
        <w:tc>
          <w:tcPr>
            <w:tcW w:w="6678" w:type="dxa"/>
            <w:hideMark/>
          </w:tcPr>
          <w:p w14:paraId="3C36A9DE" w14:textId="77777777" w:rsidR="008D5E53" w:rsidRPr="00D80A72" w:rsidRDefault="008D5E53" w:rsidP="00A8372A">
            <w:pPr>
              <w:spacing w:line="480" w:lineRule="auto"/>
              <w:rPr>
                <w:rFonts w:ascii="Times New Roman" w:eastAsia="Times New Roman" w:hAnsi="Times New Roman" w:cs="Times New Roman"/>
                <w:sz w:val="24"/>
                <w:szCs w:val="24"/>
                <w:lang w:val="en-US"/>
              </w:rPr>
            </w:pPr>
            <w:proofErr w:type="spellStart"/>
            <w:r w:rsidRPr="00D80A72">
              <w:rPr>
                <w:rFonts w:ascii="Times New Roman" w:eastAsia="Times New Roman" w:hAnsi="Times New Roman" w:cs="Times New Roman"/>
                <w:sz w:val="24"/>
                <w:szCs w:val="24"/>
                <w:lang w:val="en-US"/>
              </w:rPr>
              <w:t>Massu</w:t>
            </w:r>
            <w:proofErr w:type="spellEnd"/>
          </w:p>
        </w:tc>
        <w:tc>
          <w:tcPr>
            <w:tcW w:w="2517" w:type="dxa"/>
            <w:hideMark/>
          </w:tcPr>
          <w:p w14:paraId="181F866A" w14:textId="77777777" w:rsidR="008D5E53" w:rsidRPr="00D80A72" w:rsidRDefault="008D5E53" w:rsidP="00A8372A">
            <w:pPr>
              <w:spacing w:line="480" w:lineRule="auto"/>
              <w:rPr>
                <w:rFonts w:ascii="Times New Roman" w:eastAsia="Times New Roman" w:hAnsi="Times New Roman" w:cs="Times New Roman"/>
                <w:sz w:val="24"/>
                <w:szCs w:val="24"/>
                <w:lang w:val="en-US"/>
              </w:rPr>
            </w:pPr>
            <w:r w:rsidRPr="00D80A72">
              <w:rPr>
                <w:rFonts w:ascii="Times New Roman" w:eastAsia="Times New Roman" w:hAnsi="Times New Roman" w:cs="Times New Roman"/>
                <w:sz w:val="24"/>
                <w:szCs w:val="24"/>
                <w:lang w:val="en-US"/>
              </w:rPr>
              <w:t>Punjabi</w:t>
            </w:r>
          </w:p>
        </w:tc>
      </w:tr>
      <w:tr w:rsidR="008D5E53" w:rsidRPr="00D80A72" w14:paraId="6896C223" w14:textId="77777777" w:rsidTr="008D5E53">
        <w:tc>
          <w:tcPr>
            <w:tcW w:w="6678" w:type="dxa"/>
            <w:hideMark/>
          </w:tcPr>
          <w:p w14:paraId="62A334C1" w14:textId="77777777" w:rsidR="008D5E53" w:rsidRPr="00D80A72" w:rsidRDefault="008D5E53" w:rsidP="00A8372A">
            <w:pPr>
              <w:spacing w:line="480" w:lineRule="auto"/>
              <w:rPr>
                <w:rFonts w:ascii="Times New Roman" w:eastAsia="Times New Roman" w:hAnsi="Times New Roman" w:cs="Times New Roman"/>
                <w:sz w:val="24"/>
                <w:szCs w:val="24"/>
                <w:lang w:val="en-US"/>
              </w:rPr>
            </w:pPr>
            <w:proofErr w:type="spellStart"/>
            <w:r w:rsidRPr="00D80A72">
              <w:rPr>
                <w:rFonts w:ascii="Times New Roman" w:eastAsia="Times New Roman" w:hAnsi="Times New Roman" w:cs="Times New Roman"/>
                <w:sz w:val="24"/>
                <w:szCs w:val="24"/>
                <w:lang w:val="en-US"/>
              </w:rPr>
              <w:t>Anai-nar</w:t>
            </w:r>
            <w:proofErr w:type="spellEnd"/>
            <w:r w:rsidRPr="00D80A72">
              <w:rPr>
                <w:rFonts w:ascii="Times New Roman" w:eastAsia="Times New Roman" w:hAnsi="Times New Roman" w:cs="Times New Roman"/>
                <w:sz w:val="24"/>
                <w:szCs w:val="24"/>
                <w:lang w:val="en-US"/>
              </w:rPr>
              <w:t xml:space="preserve">, </w:t>
            </w:r>
            <w:proofErr w:type="spellStart"/>
            <w:r w:rsidRPr="00D80A72">
              <w:rPr>
                <w:rFonts w:ascii="Times New Roman" w:eastAsia="Times New Roman" w:hAnsi="Times New Roman" w:cs="Times New Roman"/>
                <w:sz w:val="24"/>
                <w:szCs w:val="24"/>
                <w:lang w:val="en-US"/>
              </w:rPr>
              <w:t>Vakku-nar</w:t>
            </w:r>
            <w:proofErr w:type="spellEnd"/>
          </w:p>
        </w:tc>
        <w:tc>
          <w:tcPr>
            <w:tcW w:w="2517" w:type="dxa"/>
            <w:hideMark/>
          </w:tcPr>
          <w:p w14:paraId="2A2BACF3" w14:textId="77777777" w:rsidR="008D5E53" w:rsidRPr="00D80A72" w:rsidRDefault="008D5E53" w:rsidP="00A8372A">
            <w:pPr>
              <w:spacing w:line="480" w:lineRule="auto"/>
              <w:rPr>
                <w:rFonts w:ascii="Times New Roman" w:eastAsia="Times New Roman" w:hAnsi="Times New Roman" w:cs="Times New Roman"/>
                <w:sz w:val="24"/>
                <w:szCs w:val="24"/>
                <w:lang w:val="en-US"/>
              </w:rPr>
            </w:pPr>
            <w:r w:rsidRPr="00D80A72">
              <w:rPr>
                <w:rFonts w:ascii="Times New Roman" w:eastAsia="Times New Roman" w:hAnsi="Times New Roman" w:cs="Times New Roman"/>
                <w:sz w:val="24"/>
                <w:szCs w:val="24"/>
                <w:lang w:val="en-US"/>
              </w:rPr>
              <w:t>Tamil</w:t>
            </w:r>
          </w:p>
        </w:tc>
      </w:tr>
      <w:tr w:rsidR="008D5E53" w:rsidRPr="00D80A72" w14:paraId="40FCE1A9" w14:textId="77777777" w:rsidTr="008D5E53">
        <w:tc>
          <w:tcPr>
            <w:tcW w:w="6678" w:type="dxa"/>
            <w:hideMark/>
          </w:tcPr>
          <w:p w14:paraId="7AA2AD13" w14:textId="77777777" w:rsidR="008D5E53" w:rsidRPr="00D80A72" w:rsidRDefault="008D5E53" w:rsidP="00A8372A">
            <w:pPr>
              <w:spacing w:line="480" w:lineRule="auto"/>
              <w:rPr>
                <w:rFonts w:ascii="Times New Roman" w:eastAsia="Times New Roman" w:hAnsi="Times New Roman" w:cs="Times New Roman"/>
                <w:sz w:val="24"/>
                <w:szCs w:val="24"/>
                <w:lang w:val="en-US"/>
              </w:rPr>
            </w:pPr>
            <w:proofErr w:type="spellStart"/>
            <w:r w:rsidRPr="00D80A72">
              <w:rPr>
                <w:rFonts w:ascii="Times New Roman" w:eastAsia="Times New Roman" w:hAnsi="Times New Roman" w:cs="Times New Roman"/>
                <w:sz w:val="24"/>
                <w:szCs w:val="24"/>
                <w:lang w:val="en-US"/>
              </w:rPr>
              <w:t>Kummarapoliki</w:t>
            </w:r>
            <w:proofErr w:type="spellEnd"/>
            <w:r w:rsidRPr="00D80A72">
              <w:rPr>
                <w:rFonts w:ascii="Times New Roman" w:eastAsia="Times New Roman" w:hAnsi="Times New Roman" w:cs="Times New Roman"/>
                <w:sz w:val="24"/>
                <w:szCs w:val="24"/>
                <w:lang w:val="en-US"/>
              </w:rPr>
              <w:t xml:space="preserve">, </w:t>
            </w:r>
            <w:proofErr w:type="spellStart"/>
            <w:r w:rsidRPr="00D80A72">
              <w:rPr>
                <w:rFonts w:ascii="Times New Roman" w:eastAsia="Times New Roman" w:hAnsi="Times New Roman" w:cs="Times New Roman"/>
                <w:sz w:val="24"/>
                <w:szCs w:val="24"/>
                <w:lang w:val="en-US"/>
              </w:rPr>
              <w:t>Kavili</w:t>
            </w:r>
            <w:proofErr w:type="spellEnd"/>
            <w:r w:rsidRPr="00D80A72">
              <w:rPr>
                <w:rFonts w:ascii="Times New Roman" w:eastAsia="Times New Roman" w:hAnsi="Times New Roman" w:cs="Times New Roman"/>
                <w:sz w:val="24"/>
                <w:szCs w:val="24"/>
                <w:lang w:val="en-US"/>
              </w:rPr>
              <w:t xml:space="preserve">, </w:t>
            </w:r>
            <w:proofErr w:type="spellStart"/>
            <w:r w:rsidRPr="00D80A72">
              <w:rPr>
                <w:rFonts w:ascii="Times New Roman" w:eastAsia="Times New Roman" w:hAnsi="Times New Roman" w:cs="Times New Roman"/>
                <w:sz w:val="24"/>
                <w:szCs w:val="24"/>
                <w:lang w:val="en-US"/>
              </w:rPr>
              <w:t>Narapoliki</w:t>
            </w:r>
            <w:proofErr w:type="spellEnd"/>
            <w:r w:rsidRPr="00D80A72">
              <w:rPr>
                <w:rFonts w:ascii="Times New Roman" w:eastAsia="Times New Roman" w:hAnsi="Times New Roman" w:cs="Times New Roman"/>
                <w:sz w:val="24"/>
                <w:szCs w:val="24"/>
                <w:lang w:val="en-US"/>
              </w:rPr>
              <w:t xml:space="preserve">, </w:t>
            </w:r>
            <w:proofErr w:type="spellStart"/>
            <w:r w:rsidRPr="00D80A72">
              <w:rPr>
                <w:rFonts w:ascii="Times New Roman" w:eastAsia="Times New Roman" w:hAnsi="Times New Roman" w:cs="Times New Roman"/>
                <w:sz w:val="24"/>
                <w:szCs w:val="24"/>
                <w:lang w:val="en-US"/>
              </w:rPr>
              <w:t>Vakkunara</w:t>
            </w:r>
            <w:proofErr w:type="spellEnd"/>
            <w:r w:rsidRPr="00D80A72">
              <w:rPr>
                <w:rFonts w:ascii="Times New Roman" w:eastAsia="Times New Roman" w:hAnsi="Times New Roman" w:cs="Times New Roman"/>
                <w:sz w:val="24"/>
                <w:szCs w:val="24"/>
                <w:lang w:val="en-US"/>
              </w:rPr>
              <w:t xml:space="preserve"> </w:t>
            </w:r>
            <w:proofErr w:type="spellStart"/>
            <w:r w:rsidRPr="00D80A72">
              <w:rPr>
                <w:rFonts w:ascii="Times New Roman" w:eastAsia="Times New Roman" w:hAnsi="Times New Roman" w:cs="Times New Roman"/>
                <w:sz w:val="24"/>
                <w:szCs w:val="24"/>
                <w:lang w:val="en-US"/>
              </w:rPr>
              <w:t>Akkanarumaram</w:t>
            </w:r>
            <w:proofErr w:type="spellEnd"/>
          </w:p>
        </w:tc>
        <w:tc>
          <w:tcPr>
            <w:tcW w:w="2517" w:type="dxa"/>
            <w:hideMark/>
          </w:tcPr>
          <w:p w14:paraId="4DD6B57A" w14:textId="77777777" w:rsidR="008D5E53" w:rsidRPr="00D80A72" w:rsidRDefault="008D5E53" w:rsidP="00A8372A">
            <w:pPr>
              <w:spacing w:line="480" w:lineRule="auto"/>
              <w:rPr>
                <w:rFonts w:ascii="Times New Roman" w:eastAsia="Times New Roman" w:hAnsi="Times New Roman" w:cs="Times New Roman"/>
                <w:sz w:val="24"/>
                <w:szCs w:val="24"/>
                <w:lang w:val="en-US"/>
              </w:rPr>
            </w:pPr>
            <w:r w:rsidRPr="00D80A72">
              <w:rPr>
                <w:rFonts w:ascii="Times New Roman" w:eastAsia="Times New Roman" w:hAnsi="Times New Roman" w:cs="Times New Roman"/>
                <w:sz w:val="24"/>
                <w:szCs w:val="24"/>
                <w:lang w:val="en-US"/>
              </w:rPr>
              <w:t>Telugu</w:t>
            </w:r>
          </w:p>
        </w:tc>
      </w:tr>
    </w:tbl>
    <w:p w14:paraId="73426012" w14:textId="00668205" w:rsidR="009C71D2" w:rsidRPr="00D80A72" w:rsidRDefault="009C71D2" w:rsidP="00A8372A">
      <w:pPr>
        <w:spacing w:line="480" w:lineRule="auto"/>
        <w:jc w:val="both"/>
        <w:rPr>
          <w:rFonts w:ascii="Times New Roman" w:hAnsi="Times New Roman" w:cs="Times New Roman"/>
          <w:b/>
          <w:sz w:val="24"/>
          <w:szCs w:val="24"/>
        </w:rPr>
      </w:pPr>
    </w:p>
    <w:p w14:paraId="552B161D" w14:textId="5E558201" w:rsidR="00E63B2E" w:rsidRPr="00D80A72" w:rsidRDefault="00E63B2E" w:rsidP="00A8372A">
      <w:pPr>
        <w:spacing w:line="480" w:lineRule="auto"/>
        <w:jc w:val="both"/>
        <w:rPr>
          <w:rFonts w:ascii="Times New Roman" w:hAnsi="Times New Roman" w:cs="Times New Roman"/>
          <w:b/>
          <w:sz w:val="24"/>
          <w:szCs w:val="24"/>
        </w:rPr>
      </w:pPr>
      <w:r w:rsidRPr="00D80A72">
        <w:rPr>
          <w:rFonts w:ascii="Times New Roman" w:hAnsi="Times New Roman" w:cs="Times New Roman"/>
          <w:b/>
          <w:sz w:val="24"/>
          <w:szCs w:val="24"/>
        </w:rPr>
        <w:t>Botanical Description</w:t>
      </w:r>
      <w:r w:rsidR="00062768" w:rsidRPr="00D80A72">
        <w:rPr>
          <w:rFonts w:ascii="Times New Roman" w:hAnsi="Times New Roman" w:cs="Times New Roman"/>
          <w:b/>
          <w:sz w:val="24"/>
          <w:szCs w:val="24"/>
        </w:rPr>
        <w:t xml:space="preserve">: </w:t>
      </w:r>
    </w:p>
    <w:p w14:paraId="5506D2E6" w14:textId="06072426" w:rsidR="00365170" w:rsidRPr="00D80A72" w:rsidRDefault="008F6445" w:rsidP="00A8372A">
      <w:pPr>
        <w:spacing w:line="480" w:lineRule="auto"/>
        <w:jc w:val="both"/>
        <w:rPr>
          <w:rFonts w:ascii="Times New Roman" w:hAnsi="Times New Roman" w:cs="Times New Roman"/>
          <w:bCs/>
          <w:iCs/>
          <w:sz w:val="24"/>
          <w:szCs w:val="24"/>
          <w:lang w:val="en-US"/>
        </w:rPr>
      </w:pPr>
      <w:r w:rsidRPr="00D80A72">
        <w:rPr>
          <w:rFonts w:ascii="Times New Roman" w:hAnsi="Times New Roman" w:cs="Times New Roman"/>
          <w:bCs/>
          <w:sz w:val="24"/>
          <w:szCs w:val="24"/>
        </w:rPr>
        <w:t>M</w:t>
      </w:r>
      <w:proofErr w:type="spellStart"/>
      <w:r w:rsidR="00365170" w:rsidRPr="00D80A72">
        <w:rPr>
          <w:rFonts w:ascii="Times New Roman" w:hAnsi="Times New Roman" w:cs="Times New Roman"/>
          <w:bCs/>
          <w:iCs/>
          <w:sz w:val="24"/>
          <w:szCs w:val="24"/>
          <w:lang w:val="en-US"/>
        </w:rPr>
        <w:t>edium</w:t>
      </w:r>
      <w:proofErr w:type="spellEnd"/>
      <w:r w:rsidR="00365170" w:rsidRPr="00D80A72">
        <w:rPr>
          <w:rFonts w:ascii="Times New Roman" w:hAnsi="Times New Roman" w:cs="Times New Roman"/>
          <w:bCs/>
          <w:iCs/>
          <w:sz w:val="24"/>
          <w:szCs w:val="24"/>
          <w:lang w:val="en-US"/>
        </w:rPr>
        <w:t>-sized monoecious deciduous tree, typically grows to a height of 10-20 meters with a girth of about 1.4-1.6 meters. Described by its thick, gnarled trunk and a distinctive, irregular crown providing ample shade, the tree's often spreading and wide canopy contributes to its regal appearance. In dry deciduous jungles, it can reach significant heights, displaying rapid growth (</w:t>
      </w:r>
      <w:proofErr w:type="spellStart"/>
      <w:r w:rsidR="00365170" w:rsidRPr="00D80A72">
        <w:rPr>
          <w:rFonts w:ascii="Times New Roman" w:hAnsi="Times New Roman" w:cs="Times New Roman"/>
          <w:bCs/>
          <w:iCs/>
          <w:sz w:val="24"/>
          <w:szCs w:val="24"/>
          <w:lang w:val="en-US"/>
        </w:rPr>
        <w:t>Kanjilal</w:t>
      </w:r>
      <w:proofErr w:type="spellEnd"/>
      <w:r w:rsidR="00365170" w:rsidRPr="00D80A72">
        <w:rPr>
          <w:rFonts w:ascii="Times New Roman" w:hAnsi="Times New Roman" w:cs="Times New Roman"/>
          <w:bCs/>
          <w:iCs/>
          <w:sz w:val="24"/>
          <w:szCs w:val="24"/>
          <w:lang w:val="en-US"/>
        </w:rPr>
        <w:t xml:space="preserve"> et al., 1934; </w:t>
      </w:r>
      <w:proofErr w:type="spellStart"/>
      <w:r w:rsidR="00365170" w:rsidRPr="00D80A72">
        <w:rPr>
          <w:rFonts w:ascii="Times New Roman" w:hAnsi="Times New Roman" w:cs="Times New Roman"/>
          <w:bCs/>
          <w:iCs/>
          <w:sz w:val="24"/>
          <w:szCs w:val="24"/>
          <w:lang w:val="en-US"/>
        </w:rPr>
        <w:t>Barua</w:t>
      </w:r>
      <w:proofErr w:type="spellEnd"/>
      <w:r w:rsidR="00365170" w:rsidRPr="00D80A72">
        <w:rPr>
          <w:rFonts w:ascii="Times New Roman" w:hAnsi="Times New Roman" w:cs="Times New Roman"/>
          <w:bCs/>
          <w:iCs/>
          <w:sz w:val="24"/>
          <w:szCs w:val="24"/>
          <w:lang w:val="en-US"/>
        </w:rPr>
        <w:t xml:space="preserve"> et al., 1992).</w:t>
      </w:r>
    </w:p>
    <w:p w14:paraId="1EA59FBC" w14:textId="65F16B56" w:rsidR="004C7A36" w:rsidRPr="00D80A72" w:rsidRDefault="004C7A36" w:rsidP="00A8372A">
      <w:pPr>
        <w:spacing w:line="480" w:lineRule="auto"/>
        <w:jc w:val="both"/>
        <w:rPr>
          <w:rFonts w:ascii="Times New Roman" w:hAnsi="Times New Roman" w:cs="Times New Roman"/>
          <w:sz w:val="24"/>
          <w:szCs w:val="24"/>
          <w:lang w:val="en-US"/>
        </w:rPr>
      </w:pPr>
      <w:r w:rsidRPr="00D80A72">
        <w:rPr>
          <w:rFonts w:ascii="Times New Roman" w:hAnsi="Times New Roman" w:cs="Times New Roman"/>
          <w:b/>
          <w:sz w:val="24"/>
          <w:szCs w:val="24"/>
          <w:lang w:val="en-US"/>
        </w:rPr>
        <w:t>Bark:</w:t>
      </w:r>
      <w:r w:rsidRPr="00D80A72">
        <w:rPr>
          <w:rFonts w:ascii="Times New Roman" w:hAnsi="Times New Roman" w:cs="Times New Roman"/>
          <w:sz w:val="24"/>
          <w:szCs w:val="24"/>
          <w:lang w:val="en-US"/>
        </w:rPr>
        <w:t xml:space="preserve"> The mature tree of </w:t>
      </w:r>
      <w:proofErr w:type="spellStart"/>
      <w:r w:rsidR="00B94244" w:rsidRPr="00D80A72">
        <w:rPr>
          <w:rFonts w:ascii="Times New Roman" w:hAnsi="Times New Roman" w:cs="Times New Roman"/>
          <w:i/>
          <w:iCs/>
          <w:sz w:val="24"/>
          <w:szCs w:val="24"/>
          <w:lang w:val="en-US"/>
        </w:rPr>
        <w:t>Sterculia</w:t>
      </w:r>
      <w:proofErr w:type="spellEnd"/>
      <w:r w:rsidR="00B94244" w:rsidRPr="00D80A72">
        <w:rPr>
          <w:rFonts w:ascii="Times New Roman" w:hAnsi="Times New Roman" w:cs="Times New Roman"/>
          <w:i/>
          <w:iCs/>
          <w:sz w:val="24"/>
          <w:szCs w:val="24"/>
          <w:lang w:val="en-US"/>
        </w:rPr>
        <w:t xml:space="preserve"> </w:t>
      </w:r>
      <w:proofErr w:type="spellStart"/>
      <w:r w:rsidR="00B94244" w:rsidRPr="00D80A72">
        <w:rPr>
          <w:rFonts w:ascii="Times New Roman" w:hAnsi="Times New Roman" w:cs="Times New Roman"/>
          <w:i/>
          <w:iCs/>
          <w:sz w:val="24"/>
          <w:szCs w:val="24"/>
          <w:lang w:val="en-US"/>
        </w:rPr>
        <w:t>villosa</w:t>
      </w:r>
      <w:proofErr w:type="spellEnd"/>
      <w:r w:rsidRPr="00D80A72">
        <w:rPr>
          <w:rFonts w:ascii="Times New Roman" w:hAnsi="Times New Roman" w:cs="Times New Roman"/>
          <w:sz w:val="24"/>
          <w:szCs w:val="24"/>
          <w:lang w:val="en-US"/>
        </w:rPr>
        <w:t xml:space="preserve"> is recognized by its grey bark, which is about 2.5 to 2.65 centimeters thick. The bark texture and thickness contribute to the tree's resilience and protection against various environmental factors.</w:t>
      </w:r>
      <w:r w:rsidR="00990DB9" w:rsidRPr="00D80A72">
        <w:rPr>
          <w:rFonts w:ascii="Times New Roman" w:hAnsi="Times New Roman" w:cs="Times New Roman"/>
          <w:sz w:val="24"/>
          <w:szCs w:val="24"/>
          <w:lang w:val="en-US"/>
        </w:rPr>
        <w:t xml:space="preserve"> </w:t>
      </w:r>
    </w:p>
    <w:p w14:paraId="28A5D23E" w14:textId="664AA684" w:rsidR="004C7A36" w:rsidRPr="00D80A72" w:rsidRDefault="004C7A36" w:rsidP="00A8372A">
      <w:pPr>
        <w:spacing w:line="480" w:lineRule="auto"/>
        <w:jc w:val="both"/>
        <w:rPr>
          <w:rFonts w:ascii="Times New Roman" w:hAnsi="Times New Roman" w:cs="Times New Roman"/>
          <w:sz w:val="24"/>
          <w:szCs w:val="24"/>
          <w:lang w:val="en-US"/>
        </w:rPr>
      </w:pPr>
      <w:r w:rsidRPr="00D80A72">
        <w:rPr>
          <w:rFonts w:ascii="Times New Roman" w:hAnsi="Times New Roman" w:cs="Times New Roman"/>
          <w:b/>
          <w:sz w:val="24"/>
          <w:szCs w:val="24"/>
          <w:lang w:val="en-US"/>
        </w:rPr>
        <w:t>Wood:</w:t>
      </w:r>
      <w:r w:rsidRPr="00D80A72">
        <w:rPr>
          <w:rFonts w:ascii="Times New Roman" w:hAnsi="Times New Roman" w:cs="Times New Roman"/>
          <w:sz w:val="24"/>
          <w:szCs w:val="24"/>
          <w:lang w:val="en-US"/>
        </w:rPr>
        <w:t xml:space="preserve"> The wood of </w:t>
      </w:r>
      <w:proofErr w:type="spellStart"/>
      <w:r w:rsidR="00B94244" w:rsidRPr="00D80A72">
        <w:rPr>
          <w:rFonts w:ascii="Times New Roman" w:hAnsi="Times New Roman" w:cs="Times New Roman"/>
          <w:i/>
          <w:iCs/>
          <w:sz w:val="24"/>
          <w:szCs w:val="24"/>
          <w:lang w:val="en-US"/>
        </w:rPr>
        <w:t>Sterculia</w:t>
      </w:r>
      <w:proofErr w:type="spellEnd"/>
      <w:r w:rsidR="00B94244" w:rsidRPr="00D80A72">
        <w:rPr>
          <w:rFonts w:ascii="Times New Roman" w:hAnsi="Times New Roman" w:cs="Times New Roman"/>
          <w:i/>
          <w:iCs/>
          <w:sz w:val="24"/>
          <w:szCs w:val="24"/>
          <w:lang w:val="en-US"/>
        </w:rPr>
        <w:t xml:space="preserve"> </w:t>
      </w:r>
      <w:proofErr w:type="spellStart"/>
      <w:r w:rsidR="00B94244" w:rsidRPr="00D80A72">
        <w:rPr>
          <w:rFonts w:ascii="Times New Roman" w:hAnsi="Times New Roman" w:cs="Times New Roman"/>
          <w:i/>
          <w:iCs/>
          <w:sz w:val="24"/>
          <w:szCs w:val="24"/>
          <w:lang w:val="en-US"/>
        </w:rPr>
        <w:t>villosa</w:t>
      </w:r>
      <w:proofErr w:type="spellEnd"/>
      <w:r w:rsidRPr="00D80A72">
        <w:rPr>
          <w:rFonts w:ascii="Times New Roman" w:hAnsi="Times New Roman" w:cs="Times New Roman"/>
          <w:sz w:val="24"/>
          <w:szCs w:val="24"/>
          <w:lang w:val="en-US"/>
        </w:rPr>
        <w:t xml:space="preserve"> is notably soft and lightweight. It exhibits a range of colors, from pale yellowish or greyish white to light greyish or brown. This lightweight wood makes it a versatile resource for various uses.</w:t>
      </w:r>
    </w:p>
    <w:p w14:paraId="55777330" w14:textId="72FB95D7" w:rsidR="00E63B2E" w:rsidRPr="00D80A72" w:rsidRDefault="00D429D3" w:rsidP="00A8372A">
      <w:pPr>
        <w:spacing w:line="480" w:lineRule="auto"/>
        <w:jc w:val="both"/>
        <w:rPr>
          <w:rFonts w:ascii="Times New Roman" w:hAnsi="Times New Roman" w:cs="Times New Roman"/>
          <w:sz w:val="24"/>
          <w:szCs w:val="24"/>
          <w:lang w:val="en-US"/>
        </w:rPr>
      </w:pPr>
      <w:r w:rsidRPr="00D80A72">
        <w:rPr>
          <w:rFonts w:ascii="Times New Roman" w:hAnsi="Times New Roman" w:cs="Times New Roman"/>
          <w:b/>
          <w:sz w:val="24"/>
          <w:szCs w:val="24"/>
          <w:lang w:val="en-US"/>
        </w:rPr>
        <w:t>Leaves</w:t>
      </w:r>
      <w:r w:rsidR="004C7A36" w:rsidRPr="00D80A72">
        <w:rPr>
          <w:rFonts w:ascii="Times New Roman" w:hAnsi="Times New Roman" w:cs="Times New Roman"/>
          <w:b/>
          <w:sz w:val="24"/>
          <w:szCs w:val="24"/>
          <w:lang w:val="en-US"/>
        </w:rPr>
        <w:t>:</w:t>
      </w:r>
      <w:r w:rsidR="004C7A36" w:rsidRPr="00D80A72">
        <w:rPr>
          <w:rFonts w:ascii="Times New Roman" w:hAnsi="Times New Roman" w:cs="Times New Roman"/>
          <w:sz w:val="24"/>
          <w:szCs w:val="24"/>
          <w:lang w:val="en-US"/>
        </w:rPr>
        <w:t xml:space="preserve"> </w:t>
      </w:r>
      <w:r w:rsidR="00365170" w:rsidRPr="00D80A72">
        <w:rPr>
          <w:rFonts w:ascii="Times New Roman" w:hAnsi="Times New Roman" w:cs="Times New Roman"/>
          <w:sz w:val="24"/>
          <w:szCs w:val="24"/>
          <w:lang w:val="en-US"/>
        </w:rPr>
        <w:t>large, simple, and palmately lobed leaves</w:t>
      </w:r>
      <w:r w:rsidR="00B35ED1" w:rsidRPr="00D80A72">
        <w:rPr>
          <w:rFonts w:ascii="Times New Roman" w:hAnsi="Times New Roman" w:cs="Times New Roman"/>
          <w:sz w:val="24"/>
          <w:szCs w:val="24"/>
          <w:lang w:val="en-US"/>
        </w:rPr>
        <w:t xml:space="preserve"> (</w:t>
      </w:r>
      <w:r w:rsidR="00B35ED1" w:rsidRPr="00D80A72">
        <w:rPr>
          <w:rFonts w:ascii="Times New Roman" w:hAnsi="Times New Roman" w:cs="Times New Roman"/>
          <w:iCs/>
          <w:sz w:val="24"/>
          <w:szCs w:val="24"/>
          <w:lang w:val="en-US"/>
        </w:rPr>
        <w:t xml:space="preserve">as depicted in Figure </w:t>
      </w:r>
      <w:r w:rsidR="0079115D">
        <w:rPr>
          <w:rFonts w:ascii="Times New Roman" w:hAnsi="Times New Roman" w:cs="Times New Roman"/>
          <w:iCs/>
          <w:sz w:val="24"/>
          <w:szCs w:val="24"/>
          <w:lang w:val="en-US"/>
        </w:rPr>
        <w:t>1</w:t>
      </w:r>
      <w:r w:rsidR="00B35ED1" w:rsidRPr="00D80A72">
        <w:rPr>
          <w:rFonts w:ascii="Times New Roman" w:hAnsi="Times New Roman" w:cs="Times New Roman"/>
          <w:iCs/>
          <w:sz w:val="24"/>
          <w:szCs w:val="24"/>
          <w:lang w:val="en-US"/>
        </w:rPr>
        <w:t>)</w:t>
      </w:r>
      <w:r w:rsidR="00365170" w:rsidRPr="00D80A72">
        <w:rPr>
          <w:rFonts w:ascii="Times New Roman" w:hAnsi="Times New Roman" w:cs="Times New Roman"/>
          <w:sz w:val="24"/>
          <w:szCs w:val="24"/>
          <w:lang w:val="en-US"/>
        </w:rPr>
        <w:t xml:space="preserve"> are covered with </w:t>
      </w:r>
      <w:r w:rsidR="008F6445" w:rsidRPr="00D80A72">
        <w:rPr>
          <w:rFonts w:ascii="Times New Roman" w:hAnsi="Times New Roman" w:cs="Times New Roman"/>
          <w:sz w:val="24"/>
          <w:szCs w:val="24"/>
          <w:lang w:val="en-US"/>
        </w:rPr>
        <w:t>sparsely stellate-hairs above</w:t>
      </w:r>
      <w:r w:rsidR="00365170" w:rsidRPr="00D80A72">
        <w:rPr>
          <w:rFonts w:ascii="Times New Roman" w:hAnsi="Times New Roman" w:cs="Times New Roman"/>
          <w:sz w:val="24"/>
          <w:szCs w:val="24"/>
          <w:lang w:val="en-US"/>
        </w:rPr>
        <w:t xml:space="preserve">, </w:t>
      </w:r>
      <w:proofErr w:type="spellStart"/>
      <w:r w:rsidR="008F6445" w:rsidRPr="00D80A72">
        <w:rPr>
          <w:rFonts w:ascii="Times New Roman" w:hAnsi="Times New Roman" w:cs="Times New Roman"/>
          <w:sz w:val="24"/>
          <w:szCs w:val="24"/>
          <w:lang w:val="en-US"/>
        </w:rPr>
        <w:t>tomentose</w:t>
      </w:r>
      <w:proofErr w:type="spellEnd"/>
      <w:r w:rsidR="008F6445" w:rsidRPr="00D80A72">
        <w:rPr>
          <w:rFonts w:ascii="Times New Roman" w:hAnsi="Times New Roman" w:cs="Times New Roman"/>
          <w:sz w:val="24"/>
          <w:szCs w:val="24"/>
          <w:lang w:val="en-US"/>
        </w:rPr>
        <w:t xml:space="preserve"> </w:t>
      </w:r>
      <w:r w:rsidR="00D80A72" w:rsidRPr="00D80A72">
        <w:rPr>
          <w:rFonts w:ascii="Times New Roman" w:hAnsi="Times New Roman" w:cs="Times New Roman"/>
          <w:sz w:val="24"/>
          <w:szCs w:val="24"/>
          <w:lang w:val="en-US"/>
        </w:rPr>
        <w:t>below,</w:t>
      </w:r>
      <w:r w:rsidR="00365170" w:rsidRPr="00D80A72">
        <w:rPr>
          <w:rFonts w:ascii="Times New Roman" w:hAnsi="Times New Roman" w:cs="Times New Roman"/>
          <w:sz w:val="24"/>
          <w:szCs w:val="24"/>
          <w:lang w:val="en-US"/>
        </w:rPr>
        <w:t xml:space="preserve"> </w:t>
      </w:r>
      <w:r w:rsidR="008F6445" w:rsidRPr="00D80A72">
        <w:rPr>
          <w:rFonts w:ascii="Times New Roman" w:hAnsi="Times New Roman" w:cs="Times New Roman"/>
          <w:sz w:val="24"/>
          <w:szCs w:val="24"/>
          <w:lang w:val="en-US"/>
        </w:rPr>
        <w:t>P</w:t>
      </w:r>
      <w:r w:rsidR="00365170" w:rsidRPr="00D80A72">
        <w:rPr>
          <w:rFonts w:ascii="Times New Roman" w:hAnsi="Times New Roman" w:cs="Times New Roman"/>
          <w:sz w:val="24"/>
          <w:szCs w:val="24"/>
          <w:lang w:val="en-US"/>
        </w:rPr>
        <w:t>etiole of about 25–40 cm and a lamina composed of 5-7 lobes, approximately 20–40 cm in both length and width, (Ghani, 2003; Kumar et al., 2004).</w:t>
      </w:r>
    </w:p>
    <w:p w14:paraId="3553AEC9" w14:textId="420F34AA" w:rsidR="00E63E90" w:rsidRPr="00D80A72" w:rsidRDefault="00EF41E5" w:rsidP="00B94244">
      <w:pPr>
        <w:spacing w:line="480" w:lineRule="auto"/>
        <w:jc w:val="center"/>
        <w:rPr>
          <w:rFonts w:ascii="Times New Roman" w:hAnsi="Times New Roman" w:cs="Times New Roman"/>
          <w:sz w:val="24"/>
          <w:szCs w:val="24"/>
          <w:lang w:val="en-US"/>
        </w:rPr>
      </w:pPr>
      <w:r w:rsidRPr="00D80A72">
        <w:rPr>
          <w:rFonts w:ascii="Times New Roman" w:hAnsi="Times New Roman" w:cs="Times New Roman"/>
          <w:noProof/>
          <w:sz w:val="24"/>
          <w:szCs w:val="24"/>
          <w:lang w:val="en-US"/>
        </w:rPr>
        <w:lastRenderedPageBreak/>
        <w:drawing>
          <wp:inline distT="0" distB="0" distL="0" distR="0" wp14:anchorId="5F9A7F3E" wp14:editId="110D3E9C">
            <wp:extent cx="5257800" cy="4231005"/>
            <wp:effectExtent l="0" t="0" r="0" b="0"/>
            <wp:docPr id="1433776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3920" cy="4235930"/>
                    </a:xfrm>
                    <a:prstGeom prst="rect">
                      <a:avLst/>
                    </a:prstGeom>
                    <a:noFill/>
                  </pic:spPr>
                </pic:pic>
              </a:graphicData>
            </a:graphic>
          </wp:inline>
        </w:drawing>
      </w:r>
    </w:p>
    <w:p w14:paraId="5C64477B" w14:textId="60731C9D" w:rsidR="007730A4" w:rsidRPr="00D80A72" w:rsidRDefault="007730A4" w:rsidP="007730A4">
      <w:pPr>
        <w:spacing w:line="480" w:lineRule="auto"/>
        <w:jc w:val="center"/>
        <w:rPr>
          <w:rFonts w:ascii="Times New Roman" w:hAnsi="Times New Roman" w:cs="Times New Roman"/>
          <w:bCs/>
          <w:iCs/>
          <w:sz w:val="24"/>
          <w:szCs w:val="24"/>
          <w:lang w:val="en-US"/>
        </w:rPr>
      </w:pPr>
      <w:r w:rsidRPr="00D80A72">
        <w:rPr>
          <w:rFonts w:ascii="Times New Roman" w:hAnsi="Times New Roman" w:cs="Times New Roman"/>
          <w:b/>
          <w:bCs/>
          <w:noProof/>
          <w:sz w:val="24"/>
          <w:szCs w:val="24"/>
          <w:lang w:val="en-US"/>
        </w:rPr>
        <w:t>Figure-</w:t>
      </w:r>
      <w:r w:rsidR="0079115D">
        <w:rPr>
          <w:rFonts w:ascii="Times New Roman" w:hAnsi="Times New Roman" w:cs="Times New Roman"/>
          <w:b/>
          <w:bCs/>
          <w:noProof/>
          <w:sz w:val="24"/>
          <w:szCs w:val="24"/>
          <w:lang w:val="en-US"/>
        </w:rPr>
        <w:t>1</w:t>
      </w:r>
      <w:r w:rsidRPr="00D80A72">
        <w:rPr>
          <w:rFonts w:ascii="Times New Roman" w:hAnsi="Times New Roman" w:cs="Times New Roman"/>
          <w:b/>
          <w:bCs/>
          <w:noProof/>
          <w:sz w:val="24"/>
          <w:szCs w:val="24"/>
          <w:lang w:val="en-US"/>
        </w:rPr>
        <w:t xml:space="preserve">: Leaf morphology of </w:t>
      </w:r>
      <w:r w:rsidR="00B94244" w:rsidRPr="00D80A72">
        <w:rPr>
          <w:rFonts w:ascii="Times New Roman" w:hAnsi="Times New Roman" w:cs="Times New Roman"/>
          <w:b/>
          <w:bCs/>
          <w:i/>
          <w:iCs/>
          <w:noProof/>
          <w:sz w:val="24"/>
          <w:szCs w:val="24"/>
          <w:lang w:val="en-US"/>
        </w:rPr>
        <w:t>Sterculia villosa</w:t>
      </w:r>
    </w:p>
    <w:p w14:paraId="628AE7B4" w14:textId="77777777" w:rsidR="00E63B2E" w:rsidRPr="00D80A72" w:rsidRDefault="00E63B2E" w:rsidP="00A8372A">
      <w:pPr>
        <w:spacing w:line="480" w:lineRule="auto"/>
        <w:jc w:val="both"/>
        <w:rPr>
          <w:rFonts w:ascii="Times New Roman" w:hAnsi="Times New Roman" w:cs="Times New Roman"/>
          <w:b/>
          <w:sz w:val="24"/>
          <w:szCs w:val="24"/>
        </w:rPr>
      </w:pPr>
      <w:r w:rsidRPr="00D80A72">
        <w:rPr>
          <w:rFonts w:ascii="Times New Roman" w:hAnsi="Times New Roman" w:cs="Times New Roman"/>
          <w:b/>
          <w:sz w:val="24"/>
          <w:szCs w:val="24"/>
        </w:rPr>
        <w:t>Flowers</w:t>
      </w:r>
    </w:p>
    <w:p w14:paraId="3A9544F5" w14:textId="5CFE07A4" w:rsidR="008F6445" w:rsidRPr="00D80A72" w:rsidRDefault="008F6445" w:rsidP="00A8372A">
      <w:pPr>
        <w:spacing w:line="480" w:lineRule="auto"/>
        <w:jc w:val="both"/>
        <w:rPr>
          <w:rFonts w:ascii="Times New Roman" w:hAnsi="Times New Roman" w:cs="Times New Roman"/>
          <w:sz w:val="24"/>
          <w:szCs w:val="24"/>
        </w:rPr>
      </w:pPr>
      <w:r w:rsidRPr="00D80A72">
        <w:rPr>
          <w:rFonts w:ascii="Times New Roman" w:hAnsi="Times New Roman" w:cs="Times New Roman"/>
          <w:sz w:val="24"/>
          <w:szCs w:val="24"/>
        </w:rPr>
        <w:t xml:space="preserve">Flowers </w:t>
      </w:r>
      <w:r w:rsidR="00EC23A9" w:rsidRPr="00D80A72">
        <w:rPr>
          <w:rFonts w:ascii="Times New Roman" w:hAnsi="Times New Roman" w:cs="Times New Roman"/>
          <w:sz w:val="24"/>
          <w:szCs w:val="24"/>
        </w:rPr>
        <w:t xml:space="preserve">unisexual, </w:t>
      </w:r>
      <w:r w:rsidRPr="00D80A72">
        <w:rPr>
          <w:rFonts w:ascii="Times New Roman" w:hAnsi="Times New Roman" w:cs="Times New Roman"/>
          <w:sz w:val="24"/>
          <w:szCs w:val="24"/>
        </w:rPr>
        <w:t>pinkish yellow</w:t>
      </w:r>
      <w:r w:rsidR="00EC23A9" w:rsidRPr="00D80A72">
        <w:rPr>
          <w:rFonts w:ascii="Times New Roman" w:hAnsi="Times New Roman" w:cs="Times New Roman"/>
          <w:sz w:val="24"/>
          <w:szCs w:val="24"/>
        </w:rPr>
        <w:t>, 1–2 cm wide, much branched rusty pubescent, terminal, drooping panicles, male and female flowers intermixed.</w:t>
      </w:r>
    </w:p>
    <w:p w14:paraId="720801B6" w14:textId="72759290" w:rsidR="006B314D" w:rsidRPr="00D80A72" w:rsidRDefault="00EC23A9" w:rsidP="00A8372A">
      <w:pPr>
        <w:spacing w:line="480" w:lineRule="auto"/>
        <w:jc w:val="both"/>
        <w:rPr>
          <w:rFonts w:ascii="Times New Roman" w:hAnsi="Times New Roman" w:cs="Times New Roman"/>
          <w:sz w:val="24"/>
          <w:szCs w:val="24"/>
        </w:rPr>
      </w:pPr>
      <w:r w:rsidRPr="00D80A72">
        <w:rPr>
          <w:rFonts w:ascii="Times New Roman" w:hAnsi="Times New Roman" w:cs="Times New Roman"/>
          <w:sz w:val="24"/>
          <w:szCs w:val="24"/>
        </w:rPr>
        <w:t>P</w:t>
      </w:r>
      <w:r w:rsidR="006B314D" w:rsidRPr="00D80A72">
        <w:rPr>
          <w:rFonts w:ascii="Times New Roman" w:hAnsi="Times New Roman" w:cs="Times New Roman"/>
          <w:sz w:val="24"/>
          <w:szCs w:val="24"/>
        </w:rPr>
        <w:t xml:space="preserve">edicel 4 to 8 </w:t>
      </w:r>
      <w:r w:rsidRPr="00D80A72">
        <w:rPr>
          <w:rFonts w:ascii="Times New Roman" w:hAnsi="Times New Roman" w:cs="Times New Roman"/>
          <w:sz w:val="24"/>
          <w:szCs w:val="24"/>
        </w:rPr>
        <w:t>mm long</w:t>
      </w:r>
      <w:r w:rsidR="006B314D" w:rsidRPr="00D80A72">
        <w:rPr>
          <w:rFonts w:ascii="Times New Roman" w:hAnsi="Times New Roman" w:cs="Times New Roman"/>
          <w:sz w:val="24"/>
          <w:szCs w:val="24"/>
        </w:rPr>
        <w:t xml:space="preserve">, </w:t>
      </w:r>
      <w:r w:rsidRPr="00D80A72">
        <w:rPr>
          <w:rFonts w:ascii="Times New Roman" w:hAnsi="Times New Roman" w:cs="Times New Roman"/>
          <w:sz w:val="24"/>
          <w:szCs w:val="24"/>
        </w:rPr>
        <w:t>deciduous.</w:t>
      </w:r>
    </w:p>
    <w:p w14:paraId="411F3EE4" w14:textId="2992E6A9" w:rsidR="006B314D" w:rsidRPr="00D80A72" w:rsidRDefault="006B314D" w:rsidP="00A8372A">
      <w:pPr>
        <w:spacing w:line="480" w:lineRule="auto"/>
        <w:jc w:val="both"/>
        <w:rPr>
          <w:rFonts w:ascii="Times New Roman" w:hAnsi="Times New Roman" w:cs="Times New Roman"/>
          <w:sz w:val="24"/>
          <w:szCs w:val="24"/>
        </w:rPr>
      </w:pPr>
      <w:r w:rsidRPr="00D80A72">
        <w:rPr>
          <w:rFonts w:ascii="Times New Roman" w:hAnsi="Times New Roman" w:cs="Times New Roman"/>
          <w:sz w:val="24"/>
          <w:szCs w:val="24"/>
        </w:rPr>
        <w:t xml:space="preserve">Calyx and Corolla: </w:t>
      </w:r>
      <w:r w:rsidR="00EC23A9" w:rsidRPr="00D80A72">
        <w:rPr>
          <w:rFonts w:ascii="Times New Roman" w:hAnsi="Times New Roman" w:cs="Times New Roman"/>
          <w:sz w:val="24"/>
          <w:szCs w:val="24"/>
        </w:rPr>
        <w:t>Calyx campanulate</w:t>
      </w:r>
      <w:r w:rsidRPr="00D80A72">
        <w:rPr>
          <w:rFonts w:ascii="Times New Roman" w:hAnsi="Times New Roman" w:cs="Times New Roman"/>
          <w:sz w:val="24"/>
          <w:szCs w:val="24"/>
        </w:rPr>
        <w:t>,</w:t>
      </w:r>
      <w:r w:rsidR="00EC23A9" w:rsidRPr="00D80A72">
        <w:rPr>
          <w:rFonts w:ascii="Times New Roman" w:hAnsi="Times New Roman" w:cs="Times New Roman"/>
          <w:sz w:val="24"/>
          <w:szCs w:val="24"/>
        </w:rPr>
        <w:t xml:space="preserve"> pinkish inside, 5-lobed, hairy, lobes spreading; tube 3 </w:t>
      </w:r>
      <w:proofErr w:type="gramStart"/>
      <w:r w:rsidR="00EC23A9" w:rsidRPr="00D80A72">
        <w:rPr>
          <w:rFonts w:ascii="Times New Roman" w:hAnsi="Times New Roman" w:cs="Times New Roman"/>
          <w:sz w:val="24"/>
          <w:szCs w:val="24"/>
        </w:rPr>
        <w:t>mm</w:t>
      </w:r>
      <w:r w:rsidRPr="00D80A72">
        <w:rPr>
          <w:rFonts w:ascii="Times New Roman" w:hAnsi="Times New Roman" w:cs="Times New Roman"/>
          <w:sz w:val="24"/>
          <w:szCs w:val="24"/>
        </w:rPr>
        <w:t xml:space="preserve"> </w:t>
      </w:r>
      <w:r w:rsidR="001C1E98" w:rsidRPr="00D80A72">
        <w:rPr>
          <w:rFonts w:ascii="Times New Roman" w:hAnsi="Times New Roman" w:cs="Times New Roman"/>
          <w:sz w:val="24"/>
          <w:szCs w:val="24"/>
        </w:rPr>
        <w:t xml:space="preserve"> ♂</w:t>
      </w:r>
      <w:proofErr w:type="gramEnd"/>
      <w:r w:rsidR="001C1E98" w:rsidRPr="00D80A72">
        <w:rPr>
          <w:rFonts w:ascii="Times New Roman" w:hAnsi="Times New Roman" w:cs="Times New Roman"/>
          <w:sz w:val="24"/>
          <w:szCs w:val="24"/>
        </w:rPr>
        <w:t xml:space="preserve">: staminal column 2-3 mm long, curved; anthers 10. ♀: Ovaries 5, 2-3 mm long, </w:t>
      </w:r>
      <w:proofErr w:type="spellStart"/>
      <w:r w:rsidR="001C1E98" w:rsidRPr="00D80A72">
        <w:rPr>
          <w:rFonts w:ascii="Times New Roman" w:hAnsi="Times New Roman" w:cs="Times New Roman"/>
          <w:sz w:val="24"/>
          <w:szCs w:val="24"/>
        </w:rPr>
        <w:t>gynandrophore</w:t>
      </w:r>
      <w:proofErr w:type="spellEnd"/>
      <w:r w:rsidR="001C1E98" w:rsidRPr="00D80A72">
        <w:rPr>
          <w:rFonts w:ascii="Times New Roman" w:hAnsi="Times New Roman" w:cs="Times New Roman"/>
          <w:sz w:val="24"/>
          <w:szCs w:val="24"/>
        </w:rPr>
        <w:t xml:space="preserve"> </w:t>
      </w:r>
      <w:r w:rsidR="00E860F2" w:rsidRPr="00D80A72">
        <w:rPr>
          <w:rFonts w:ascii="Times New Roman" w:hAnsi="Times New Roman" w:cs="Times New Roman"/>
          <w:sz w:val="24"/>
          <w:szCs w:val="24"/>
        </w:rPr>
        <w:t>hairy, globose with sterile anthers at base; styles 2 mm long, recurved; stigmas 5-</w:t>
      </w:r>
      <w:proofErr w:type="gramStart"/>
      <w:r w:rsidR="00E860F2" w:rsidRPr="00D80A72">
        <w:rPr>
          <w:rFonts w:ascii="Times New Roman" w:hAnsi="Times New Roman" w:cs="Times New Roman"/>
          <w:sz w:val="24"/>
          <w:szCs w:val="24"/>
        </w:rPr>
        <w:t>lobed.</w:t>
      </w:r>
      <w:r w:rsidRPr="00D80A72">
        <w:rPr>
          <w:rFonts w:ascii="Times New Roman" w:hAnsi="Times New Roman" w:cs="Times New Roman"/>
          <w:sz w:val="24"/>
          <w:szCs w:val="24"/>
        </w:rPr>
        <w:t>Follicles</w:t>
      </w:r>
      <w:proofErr w:type="gramEnd"/>
      <w:r w:rsidRPr="00D80A72">
        <w:rPr>
          <w:rFonts w:ascii="Times New Roman" w:hAnsi="Times New Roman" w:cs="Times New Roman"/>
          <w:sz w:val="24"/>
          <w:szCs w:val="24"/>
        </w:rPr>
        <w:t xml:space="preserve">: </w:t>
      </w:r>
      <w:r w:rsidR="00E860F2" w:rsidRPr="00D80A72">
        <w:rPr>
          <w:rFonts w:ascii="Times New Roman" w:hAnsi="Times New Roman" w:cs="Times New Roman"/>
          <w:sz w:val="24"/>
          <w:szCs w:val="24"/>
        </w:rPr>
        <w:t>3-5, 2.5–4 cm long, oblong, spreading, rusty villous, red inside; seeds 3-5 in each follicle, 7-10 mm long, oblong, smooth, black (Britto, 2019)</w:t>
      </w:r>
      <w:r w:rsidRPr="00D80A72">
        <w:rPr>
          <w:rFonts w:ascii="Times New Roman" w:hAnsi="Times New Roman" w:cs="Times New Roman"/>
          <w:sz w:val="24"/>
          <w:szCs w:val="24"/>
        </w:rPr>
        <w:t>.</w:t>
      </w:r>
    </w:p>
    <w:p w14:paraId="3F875C62" w14:textId="1CF57CA3" w:rsidR="006B314D" w:rsidRPr="00D80A72" w:rsidRDefault="00953FB2" w:rsidP="00A8372A">
      <w:pPr>
        <w:spacing w:line="480" w:lineRule="auto"/>
        <w:jc w:val="both"/>
        <w:rPr>
          <w:rFonts w:ascii="Times New Roman" w:hAnsi="Times New Roman" w:cs="Times New Roman"/>
          <w:b/>
          <w:sz w:val="24"/>
          <w:szCs w:val="24"/>
          <w:lang w:val="en-US"/>
        </w:rPr>
      </w:pPr>
      <w:r w:rsidRPr="00D80A72">
        <w:rPr>
          <w:rFonts w:ascii="Times New Roman" w:hAnsi="Times New Roman" w:cs="Times New Roman"/>
          <w:b/>
          <w:sz w:val="24"/>
          <w:szCs w:val="24"/>
          <w:lang w:val="en-US"/>
        </w:rPr>
        <w:t>Seed Morphology:</w:t>
      </w:r>
    </w:p>
    <w:p w14:paraId="7D7CCF2B" w14:textId="133E5DB1" w:rsidR="006B314D" w:rsidRPr="00D80A72" w:rsidRDefault="006B314D" w:rsidP="00A8372A">
      <w:pPr>
        <w:spacing w:line="480" w:lineRule="auto"/>
        <w:jc w:val="both"/>
        <w:rPr>
          <w:rFonts w:ascii="Times New Roman" w:hAnsi="Times New Roman" w:cs="Times New Roman"/>
          <w:sz w:val="24"/>
          <w:szCs w:val="24"/>
          <w:lang w:val="en-US"/>
        </w:rPr>
      </w:pPr>
      <w:r w:rsidRPr="00D80A72">
        <w:rPr>
          <w:rFonts w:ascii="Times New Roman" w:hAnsi="Times New Roman" w:cs="Times New Roman"/>
          <w:sz w:val="24"/>
          <w:szCs w:val="24"/>
          <w:lang w:val="en-US"/>
        </w:rPr>
        <w:lastRenderedPageBreak/>
        <w:t xml:space="preserve">The seeds of </w:t>
      </w:r>
      <w:proofErr w:type="spellStart"/>
      <w:r w:rsidR="00B94244" w:rsidRPr="00D80A72">
        <w:rPr>
          <w:rFonts w:ascii="Times New Roman" w:hAnsi="Times New Roman" w:cs="Times New Roman"/>
          <w:i/>
          <w:iCs/>
          <w:sz w:val="24"/>
          <w:szCs w:val="24"/>
          <w:lang w:val="en-US"/>
        </w:rPr>
        <w:t>Sterculia</w:t>
      </w:r>
      <w:proofErr w:type="spellEnd"/>
      <w:r w:rsidR="00B94244" w:rsidRPr="00D80A72">
        <w:rPr>
          <w:rFonts w:ascii="Times New Roman" w:hAnsi="Times New Roman" w:cs="Times New Roman"/>
          <w:i/>
          <w:iCs/>
          <w:sz w:val="24"/>
          <w:szCs w:val="24"/>
          <w:lang w:val="en-US"/>
        </w:rPr>
        <w:t xml:space="preserve"> </w:t>
      </w:r>
      <w:proofErr w:type="spellStart"/>
      <w:r w:rsidR="00B94244" w:rsidRPr="00D80A72">
        <w:rPr>
          <w:rFonts w:ascii="Times New Roman" w:hAnsi="Times New Roman" w:cs="Times New Roman"/>
          <w:i/>
          <w:iCs/>
          <w:sz w:val="24"/>
          <w:szCs w:val="24"/>
          <w:lang w:val="en-US"/>
        </w:rPr>
        <w:t>villosa</w:t>
      </w:r>
      <w:proofErr w:type="spellEnd"/>
      <w:r w:rsidRPr="00D80A72">
        <w:rPr>
          <w:rFonts w:ascii="Times New Roman" w:hAnsi="Times New Roman" w:cs="Times New Roman"/>
          <w:sz w:val="24"/>
          <w:szCs w:val="24"/>
          <w:lang w:val="en-US"/>
        </w:rPr>
        <w:t>, with specific characteristics and structural components, play a crucial role in the tree's reproductive success and ecological significance (Ghani, 2003). The detailed description of seed morphology includes:</w:t>
      </w:r>
    </w:p>
    <w:p w14:paraId="71BFB9CB" w14:textId="4B71D19A" w:rsidR="006B314D" w:rsidRPr="00D80A72" w:rsidRDefault="006B314D" w:rsidP="00A8372A">
      <w:pPr>
        <w:spacing w:line="480" w:lineRule="auto"/>
        <w:jc w:val="both"/>
        <w:rPr>
          <w:rFonts w:ascii="Times New Roman" w:hAnsi="Times New Roman" w:cs="Times New Roman"/>
          <w:sz w:val="24"/>
          <w:szCs w:val="24"/>
          <w:lang w:val="en-US"/>
        </w:rPr>
      </w:pPr>
      <w:r w:rsidRPr="00D80A72">
        <w:rPr>
          <w:rFonts w:ascii="Times New Roman" w:hAnsi="Times New Roman" w:cs="Times New Roman"/>
          <w:sz w:val="24"/>
          <w:szCs w:val="24"/>
          <w:lang w:val="en-US"/>
        </w:rPr>
        <w:t>Shape and Size: Predominantly oblong, the seeds exhibit an elongated and slightly oval shape, of moderate size, contributing to the overall seed-bearing capacity of the tree. The approximate seed number per kilogram is 5400-6000 (Ghani, 2003).</w:t>
      </w:r>
    </w:p>
    <w:p w14:paraId="4A4A663D" w14:textId="58EAFF76" w:rsidR="006B314D" w:rsidRPr="00D80A72" w:rsidRDefault="006B314D" w:rsidP="00A8372A">
      <w:pPr>
        <w:spacing w:line="480" w:lineRule="auto"/>
        <w:jc w:val="both"/>
        <w:rPr>
          <w:rFonts w:ascii="Times New Roman" w:hAnsi="Times New Roman" w:cs="Times New Roman"/>
          <w:sz w:val="24"/>
          <w:szCs w:val="24"/>
          <w:lang w:val="en-US"/>
        </w:rPr>
      </w:pPr>
      <w:r w:rsidRPr="00D80A72">
        <w:rPr>
          <w:rFonts w:ascii="Times New Roman" w:hAnsi="Times New Roman" w:cs="Times New Roman"/>
          <w:sz w:val="24"/>
          <w:szCs w:val="24"/>
          <w:lang w:val="en-US"/>
        </w:rPr>
        <w:t>Surface Texture: The seeds have a smooth surface, lacking prominent ridges or indentations, enhancing efficiency in seed dispersal and germination (Ghani, 2003).</w:t>
      </w:r>
    </w:p>
    <w:p w14:paraId="121FC60B" w14:textId="7A23D7A6" w:rsidR="006B314D" w:rsidRPr="00D80A72" w:rsidRDefault="006B314D" w:rsidP="00A8372A">
      <w:pPr>
        <w:spacing w:line="480" w:lineRule="auto"/>
        <w:jc w:val="both"/>
        <w:rPr>
          <w:rFonts w:ascii="Times New Roman" w:hAnsi="Times New Roman" w:cs="Times New Roman"/>
          <w:sz w:val="24"/>
          <w:szCs w:val="24"/>
          <w:lang w:val="en-US"/>
        </w:rPr>
      </w:pPr>
      <w:r w:rsidRPr="00D80A72">
        <w:rPr>
          <w:rFonts w:ascii="Times New Roman" w:hAnsi="Times New Roman" w:cs="Times New Roman"/>
          <w:sz w:val="24"/>
          <w:szCs w:val="24"/>
          <w:lang w:val="en-US"/>
        </w:rPr>
        <w:t>Color: Typically dark black, the seeds provide a visual contrast, aiding in their identification within the fruit or in the surrounding environment (Ghani, 2003).</w:t>
      </w:r>
    </w:p>
    <w:p w14:paraId="7E68F38F" w14:textId="4C14E6E7" w:rsidR="006B314D" w:rsidRPr="00D80A72" w:rsidRDefault="006B314D" w:rsidP="00A8372A">
      <w:pPr>
        <w:spacing w:line="480" w:lineRule="auto"/>
        <w:jc w:val="both"/>
        <w:rPr>
          <w:rFonts w:ascii="Times New Roman" w:hAnsi="Times New Roman" w:cs="Times New Roman"/>
          <w:sz w:val="24"/>
          <w:szCs w:val="24"/>
          <w:lang w:val="en-US"/>
        </w:rPr>
      </w:pPr>
      <w:r w:rsidRPr="00D80A72">
        <w:rPr>
          <w:rFonts w:ascii="Times New Roman" w:hAnsi="Times New Roman" w:cs="Times New Roman"/>
          <w:sz w:val="24"/>
          <w:szCs w:val="24"/>
          <w:lang w:val="en-US"/>
        </w:rPr>
        <w:t>Endospermic Content: The seeds are endospermic, containing a nutrient-rich tissue surrounding the embryo. This endosperm serves as a vital source of nourishment for the developing plant during germination and initial growth stages (Ghani, 2003).</w:t>
      </w:r>
    </w:p>
    <w:p w14:paraId="02720B17" w14:textId="5D9C54A0" w:rsidR="006B314D" w:rsidRPr="00D80A72" w:rsidRDefault="006B314D" w:rsidP="00A8372A">
      <w:pPr>
        <w:spacing w:line="480" w:lineRule="auto"/>
        <w:jc w:val="both"/>
        <w:rPr>
          <w:rFonts w:ascii="Times New Roman" w:hAnsi="Times New Roman" w:cs="Times New Roman"/>
          <w:sz w:val="24"/>
          <w:szCs w:val="24"/>
          <w:lang w:val="en-US"/>
        </w:rPr>
      </w:pPr>
      <w:r w:rsidRPr="00D80A72">
        <w:rPr>
          <w:rFonts w:ascii="Times New Roman" w:hAnsi="Times New Roman" w:cs="Times New Roman"/>
          <w:sz w:val="24"/>
          <w:szCs w:val="24"/>
          <w:lang w:val="en-US"/>
        </w:rPr>
        <w:t xml:space="preserve">The distinctive seed morphology of </w:t>
      </w:r>
      <w:proofErr w:type="spellStart"/>
      <w:r w:rsidR="00B94244" w:rsidRPr="00D80A72">
        <w:rPr>
          <w:rFonts w:ascii="Times New Roman" w:hAnsi="Times New Roman" w:cs="Times New Roman"/>
          <w:i/>
          <w:iCs/>
          <w:sz w:val="24"/>
          <w:szCs w:val="24"/>
          <w:lang w:val="en-US"/>
        </w:rPr>
        <w:t>Sterculia</w:t>
      </w:r>
      <w:proofErr w:type="spellEnd"/>
      <w:r w:rsidR="00B94244" w:rsidRPr="00D80A72">
        <w:rPr>
          <w:rFonts w:ascii="Times New Roman" w:hAnsi="Times New Roman" w:cs="Times New Roman"/>
          <w:i/>
          <w:iCs/>
          <w:sz w:val="24"/>
          <w:szCs w:val="24"/>
          <w:lang w:val="en-US"/>
        </w:rPr>
        <w:t xml:space="preserve"> </w:t>
      </w:r>
      <w:proofErr w:type="spellStart"/>
      <w:r w:rsidR="00B94244" w:rsidRPr="00D80A72">
        <w:rPr>
          <w:rFonts w:ascii="Times New Roman" w:hAnsi="Times New Roman" w:cs="Times New Roman"/>
          <w:i/>
          <w:iCs/>
          <w:sz w:val="24"/>
          <w:szCs w:val="24"/>
          <w:lang w:val="en-US"/>
        </w:rPr>
        <w:t>villosa</w:t>
      </w:r>
      <w:proofErr w:type="spellEnd"/>
      <w:r w:rsidRPr="00D80A72">
        <w:rPr>
          <w:rFonts w:ascii="Times New Roman" w:hAnsi="Times New Roman" w:cs="Times New Roman"/>
          <w:sz w:val="24"/>
          <w:szCs w:val="24"/>
          <w:lang w:val="en-US"/>
        </w:rPr>
        <w:t xml:space="preserve">, characterized by its oblong shape, smooth surface texture, dark black color, and endospermic </w:t>
      </w:r>
      <w:r w:rsidR="000E2E13" w:rsidRPr="00D80A72">
        <w:rPr>
          <w:rFonts w:ascii="Times New Roman" w:hAnsi="Times New Roman" w:cs="Times New Roman"/>
          <w:sz w:val="24"/>
          <w:szCs w:val="24"/>
          <w:lang w:val="en-US"/>
        </w:rPr>
        <w:t>seeds</w:t>
      </w:r>
      <w:r w:rsidRPr="00D80A72">
        <w:rPr>
          <w:rFonts w:ascii="Times New Roman" w:hAnsi="Times New Roman" w:cs="Times New Roman"/>
          <w:sz w:val="24"/>
          <w:szCs w:val="24"/>
          <w:lang w:val="en-US"/>
        </w:rPr>
        <w:t>, contributes significantly to the tree's reproductive cycle</w:t>
      </w:r>
      <w:r w:rsidR="000E2E13" w:rsidRPr="00D80A72">
        <w:rPr>
          <w:rFonts w:ascii="Times New Roman" w:hAnsi="Times New Roman" w:cs="Times New Roman"/>
          <w:sz w:val="24"/>
          <w:szCs w:val="24"/>
          <w:lang w:val="en-US"/>
        </w:rPr>
        <w:t>,</w:t>
      </w:r>
      <w:r w:rsidRPr="00D80A72">
        <w:rPr>
          <w:rFonts w:ascii="Times New Roman" w:hAnsi="Times New Roman" w:cs="Times New Roman"/>
          <w:sz w:val="24"/>
          <w:szCs w:val="24"/>
          <w:lang w:val="en-US"/>
        </w:rPr>
        <w:t xml:space="preserve"> and facilitates the dissemination and establishment of new seedlings within its native habitat (Ghani, 2003).</w:t>
      </w:r>
    </w:p>
    <w:p w14:paraId="0C3DE55D" w14:textId="4067BF13" w:rsidR="00EC0955" w:rsidRPr="00D80A72" w:rsidRDefault="00EC0955" w:rsidP="00A8372A">
      <w:pPr>
        <w:spacing w:line="480" w:lineRule="auto"/>
        <w:jc w:val="both"/>
        <w:rPr>
          <w:rFonts w:ascii="Times New Roman" w:hAnsi="Times New Roman" w:cs="Times New Roman"/>
          <w:b/>
          <w:sz w:val="24"/>
          <w:szCs w:val="24"/>
          <w:lang w:val="en-US"/>
        </w:rPr>
      </w:pPr>
      <w:r w:rsidRPr="00D80A72">
        <w:rPr>
          <w:rFonts w:ascii="Times New Roman" w:hAnsi="Times New Roman" w:cs="Times New Roman"/>
          <w:b/>
          <w:sz w:val="24"/>
          <w:szCs w:val="24"/>
          <w:lang w:val="en-US"/>
        </w:rPr>
        <w:t xml:space="preserve">Phenology of </w:t>
      </w:r>
      <w:proofErr w:type="spellStart"/>
      <w:r w:rsidR="00B94244" w:rsidRPr="00D80A72">
        <w:rPr>
          <w:rFonts w:ascii="Times New Roman" w:hAnsi="Times New Roman" w:cs="Times New Roman"/>
          <w:b/>
          <w:i/>
          <w:iCs/>
          <w:sz w:val="24"/>
          <w:szCs w:val="24"/>
          <w:lang w:val="en-US"/>
        </w:rPr>
        <w:t>Sterculia</w:t>
      </w:r>
      <w:proofErr w:type="spellEnd"/>
      <w:r w:rsidR="00B94244" w:rsidRPr="00D80A72">
        <w:rPr>
          <w:rFonts w:ascii="Times New Roman" w:hAnsi="Times New Roman" w:cs="Times New Roman"/>
          <w:b/>
          <w:i/>
          <w:iCs/>
          <w:sz w:val="24"/>
          <w:szCs w:val="24"/>
          <w:lang w:val="en-US"/>
        </w:rPr>
        <w:t xml:space="preserve"> </w:t>
      </w:r>
      <w:proofErr w:type="spellStart"/>
      <w:r w:rsidR="00B94244" w:rsidRPr="00D80A72">
        <w:rPr>
          <w:rFonts w:ascii="Times New Roman" w:hAnsi="Times New Roman" w:cs="Times New Roman"/>
          <w:b/>
          <w:i/>
          <w:iCs/>
          <w:sz w:val="24"/>
          <w:szCs w:val="24"/>
          <w:lang w:val="en-US"/>
        </w:rPr>
        <w:t>villosa</w:t>
      </w:r>
      <w:proofErr w:type="spellEnd"/>
      <w:r w:rsidRPr="00D80A72">
        <w:rPr>
          <w:rFonts w:ascii="Times New Roman" w:hAnsi="Times New Roman" w:cs="Times New Roman"/>
          <w:b/>
          <w:sz w:val="24"/>
          <w:szCs w:val="24"/>
          <w:lang w:val="en-US"/>
        </w:rPr>
        <w:t>:</w:t>
      </w:r>
    </w:p>
    <w:p w14:paraId="5C2EF3DE" w14:textId="04D5081D" w:rsidR="00EC0955" w:rsidRPr="00D80A72" w:rsidRDefault="00EC0955" w:rsidP="00A8372A">
      <w:pPr>
        <w:spacing w:line="480" w:lineRule="auto"/>
        <w:jc w:val="both"/>
        <w:rPr>
          <w:rFonts w:ascii="Times New Roman" w:hAnsi="Times New Roman" w:cs="Times New Roman"/>
          <w:sz w:val="24"/>
          <w:szCs w:val="24"/>
          <w:lang w:val="en-US"/>
        </w:rPr>
      </w:pPr>
      <w:r w:rsidRPr="00D80A72">
        <w:rPr>
          <w:rFonts w:ascii="Times New Roman" w:hAnsi="Times New Roman" w:cs="Times New Roman"/>
          <w:sz w:val="24"/>
          <w:szCs w:val="24"/>
          <w:lang w:val="en-US"/>
        </w:rPr>
        <w:t xml:space="preserve">Flowering: The flowering phase of </w:t>
      </w:r>
      <w:proofErr w:type="spellStart"/>
      <w:r w:rsidR="00B94244" w:rsidRPr="00D80A72">
        <w:rPr>
          <w:rFonts w:ascii="Times New Roman" w:hAnsi="Times New Roman" w:cs="Times New Roman"/>
          <w:i/>
          <w:iCs/>
          <w:sz w:val="24"/>
          <w:szCs w:val="24"/>
          <w:lang w:val="en-US"/>
        </w:rPr>
        <w:t>Sterculia</w:t>
      </w:r>
      <w:proofErr w:type="spellEnd"/>
      <w:r w:rsidR="00B94244" w:rsidRPr="00D80A72">
        <w:rPr>
          <w:rFonts w:ascii="Times New Roman" w:hAnsi="Times New Roman" w:cs="Times New Roman"/>
          <w:i/>
          <w:iCs/>
          <w:sz w:val="24"/>
          <w:szCs w:val="24"/>
          <w:lang w:val="en-US"/>
        </w:rPr>
        <w:t xml:space="preserve"> </w:t>
      </w:r>
      <w:proofErr w:type="spellStart"/>
      <w:r w:rsidR="00B94244" w:rsidRPr="00D80A72">
        <w:rPr>
          <w:rFonts w:ascii="Times New Roman" w:hAnsi="Times New Roman" w:cs="Times New Roman"/>
          <w:i/>
          <w:iCs/>
          <w:sz w:val="24"/>
          <w:szCs w:val="24"/>
          <w:lang w:val="en-US"/>
        </w:rPr>
        <w:t>villosa</w:t>
      </w:r>
      <w:proofErr w:type="spellEnd"/>
      <w:r w:rsidRPr="00D80A72">
        <w:rPr>
          <w:rFonts w:ascii="Times New Roman" w:hAnsi="Times New Roman" w:cs="Times New Roman"/>
          <w:sz w:val="24"/>
          <w:szCs w:val="24"/>
          <w:lang w:val="en-US"/>
        </w:rPr>
        <w:t xml:space="preserve"> occurs from January to March</w:t>
      </w:r>
      <w:r w:rsidR="000E2E13" w:rsidRPr="00D80A72">
        <w:rPr>
          <w:rFonts w:ascii="Times New Roman" w:hAnsi="Times New Roman" w:cs="Times New Roman"/>
          <w:sz w:val="24"/>
          <w:szCs w:val="24"/>
          <w:lang w:val="en-US"/>
        </w:rPr>
        <w:t>.</w:t>
      </w:r>
    </w:p>
    <w:p w14:paraId="2BA3920E" w14:textId="19FF7B71" w:rsidR="00EC0955" w:rsidRPr="00D80A72" w:rsidRDefault="00EC0955" w:rsidP="00A8372A">
      <w:pPr>
        <w:spacing w:line="480" w:lineRule="auto"/>
        <w:jc w:val="both"/>
        <w:rPr>
          <w:rFonts w:ascii="Times New Roman" w:hAnsi="Times New Roman" w:cs="Times New Roman"/>
          <w:sz w:val="24"/>
          <w:szCs w:val="24"/>
          <w:lang w:val="en-US"/>
        </w:rPr>
      </w:pPr>
      <w:r w:rsidRPr="00D80A72">
        <w:rPr>
          <w:rFonts w:ascii="Times New Roman" w:hAnsi="Times New Roman" w:cs="Times New Roman"/>
          <w:sz w:val="24"/>
          <w:szCs w:val="24"/>
          <w:lang w:val="en-US"/>
        </w:rPr>
        <w:t xml:space="preserve">Fruiting: </w:t>
      </w:r>
      <w:r w:rsidR="000E2E13" w:rsidRPr="00D80A72">
        <w:rPr>
          <w:rFonts w:ascii="Times New Roman" w:hAnsi="Times New Roman" w:cs="Times New Roman"/>
          <w:sz w:val="24"/>
          <w:szCs w:val="24"/>
          <w:lang w:val="en-US"/>
        </w:rPr>
        <w:t>F</w:t>
      </w:r>
      <w:r w:rsidRPr="00D80A72">
        <w:rPr>
          <w:rFonts w:ascii="Times New Roman" w:hAnsi="Times New Roman" w:cs="Times New Roman"/>
          <w:sz w:val="24"/>
          <w:szCs w:val="24"/>
          <w:lang w:val="en-US"/>
        </w:rPr>
        <w:t xml:space="preserve">ruiting </w:t>
      </w:r>
      <w:r w:rsidR="000E2E13" w:rsidRPr="00D80A72">
        <w:rPr>
          <w:rFonts w:ascii="Times New Roman" w:hAnsi="Times New Roman" w:cs="Times New Roman"/>
          <w:sz w:val="24"/>
          <w:szCs w:val="24"/>
          <w:lang w:val="en-US"/>
        </w:rPr>
        <w:t xml:space="preserve">phase </w:t>
      </w:r>
      <w:r w:rsidRPr="00D80A72">
        <w:rPr>
          <w:rFonts w:ascii="Times New Roman" w:hAnsi="Times New Roman" w:cs="Times New Roman"/>
          <w:sz w:val="24"/>
          <w:szCs w:val="24"/>
          <w:lang w:val="en-US"/>
        </w:rPr>
        <w:t xml:space="preserve">from March to </w:t>
      </w:r>
      <w:r w:rsidR="00D80A72" w:rsidRPr="00D80A72">
        <w:rPr>
          <w:rFonts w:ascii="Times New Roman" w:hAnsi="Times New Roman" w:cs="Times New Roman"/>
          <w:sz w:val="24"/>
          <w:szCs w:val="24"/>
          <w:lang w:val="en-US"/>
        </w:rPr>
        <w:t>April</w:t>
      </w:r>
    </w:p>
    <w:p w14:paraId="1BBF01E7" w14:textId="0BC25BB3" w:rsidR="00EC0955" w:rsidRPr="00D80A72" w:rsidRDefault="00EC0955" w:rsidP="00A8372A">
      <w:pPr>
        <w:spacing w:line="480" w:lineRule="auto"/>
        <w:jc w:val="both"/>
        <w:rPr>
          <w:rFonts w:ascii="Times New Roman" w:hAnsi="Times New Roman" w:cs="Times New Roman"/>
          <w:sz w:val="24"/>
          <w:szCs w:val="24"/>
          <w:lang w:val="en-US"/>
        </w:rPr>
      </w:pPr>
      <w:r w:rsidRPr="00D80A72">
        <w:rPr>
          <w:rFonts w:ascii="Times New Roman" w:hAnsi="Times New Roman" w:cs="Times New Roman"/>
          <w:sz w:val="24"/>
          <w:szCs w:val="24"/>
          <w:lang w:val="en-US"/>
        </w:rPr>
        <w:t xml:space="preserve">Fruit/Seed Collection Time: The ideal time for collecting the fruits or seeds of </w:t>
      </w:r>
      <w:proofErr w:type="spellStart"/>
      <w:r w:rsidR="00B94244" w:rsidRPr="00D80A72">
        <w:rPr>
          <w:rFonts w:ascii="Times New Roman" w:hAnsi="Times New Roman" w:cs="Times New Roman"/>
          <w:i/>
          <w:iCs/>
          <w:sz w:val="24"/>
          <w:szCs w:val="24"/>
          <w:lang w:val="en-US"/>
        </w:rPr>
        <w:t>Sterculia</w:t>
      </w:r>
      <w:proofErr w:type="spellEnd"/>
      <w:r w:rsidR="00B94244" w:rsidRPr="00D80A72">
        <w:rPr>
          <w:rFonts w:ascii="Times New Roman" w:hAnsi="Times New Roman" w:cs="Times New Roman"/>
          <w:i/>
          <w:iCs/>
          <w:sz w:val="24"/>
          <w:szCs w:val="24"/>
          <w:lang w:val="en-US"/>
        </w:rPr>
        <w:t xml:space="preserve"> </w:t>
      </w:r>
      <w:proofErr w:type="spellStart"/>
      <w:r w:rsidR="00B94244" w:rsidRPr="00D80A72">
        <w:rPr>
          <w:rFonts w:ascii="Times New Roman" w:hAnsi="Times New Roman" w:cs="Times New Roman"/>
          <w:i/>
          <w:iCs/>
          <w:sz w:val="24"/>
          <w:szCs w:val="24"/>
          <w:lang w:val="en-US"/>
        </w:rPr>
        <w:t>villosa</w:t>
      </w:r>
      <w:proofErr w:type="spellEnd"/>
      <w:r w:rsidRPr="00D80A72">
        <w:rPr>
          <w:rFonts w:ascii="Times New Roman" w:hAnsi="Times New Roman" w:cs="Times New Roman"/>
          <w:sz w:val="24"/>
          <w:szCs w:val="24"/>
          <w:lang w:val="en-US"/>
        </w:rPr>
        <w:t xml:space="preserve"> typically falls between May and June, allowing for the collection and propagation of viable seeds for various purposes.</w:t>
      </w:r>
    </w:p>
    <w:p w14:paraId="56690BDD" w14:textId="47261A38" w:rsidR="00EC0955" w:rsidRPr="00D80A72" w:rsidRDefault="00EC0955" w:rsidP="00A8372A">
      <w:pPr>
        <w:spacing w:line="480" w:lineRule="auto"/>
        <w:jc w:val="both"/>
        <w:rPr>
          <w:rFonts w:ascii="Times New Roman" w:hAnsi="Times New Roman" w:cs="Times New Roman"/>
          <w:sz w:val="24"/>
          <w:szCs w:val="24"/>
          <w:lang w:val="en-US"/>
        </w:rPr>
      </w:pPr>
      <w:r w:rsidRPr="00D80A72">
        <w:rPr>
          <w:rFonts w:ascii="Times New Roman" w:hAnsi="Times New Roman" w:cs="Times New Roman"/>
          <w:sz w:val="24"/>
          <w:szCs w:val="24"/>
          <w:lang w:val="en-US"/>
        </w:rPr>
        <w:lastRenderedPageBreak/>
        <w:t xml:space="preserve">Pollination Method: The tree primarily relies </w:t>
      </w:r>
      <w:r w:rsidR="000E2E13" w:rsidRPr="00D80A72">
        <w:rPr>
          <w:rFonts w:ascii="Times New Roman" w:hAnsi="Times New Roman" w:cs="Times New Roman"/>
          <w:sz w:val="24"/>
          <w:szCs w:val="24"/>
          <w:lang w:val="en-US"/>
        </w:rPr>
        <w:t xml:space="preserve">anemophily </w:t>
      </w:r>
      <w:r w:rsidR="00D80A72" w:rsidRPr="00D80A72">
        <w:rPr>
          <w:rFonts w:ascii="Times New Roman" w:hAnsi="Times New Roman" w:cs="Times New Roman"/>
          <w:sz w:val="24"/>
          <w:szCs w:val="24"/>
          <w:lang w:val="en-US"/>
        </w:rPr>
        <w:t>pollination method</w:t>
      </w:r>
      <w:r w:rsidRPr="00D80A72">
        <w:rPr>
          <w:rFonts w:ascii="Times New Roman" w:hAnsi="Times New Roman" w:cs="Times New Roman"/>
          <w:sz w:val="24"/>
          <w:szCs w:val="24"/>
          <w:lang w:val="en-US"/>
        </w:rPr>
        <w:t xml:space="preserve">, utilizing the natural movement of air currents to facilitate the transfer of pollen between </w:t>
      </w:r>
      <w:proofErr w:type="spellStart"/>
      <w:proofErr w:type="gramStart"/>
      <w:r w:rsidRPr="00D80A72">
        <w:rPr>
          <w:rFonts w:ascii="Times New Roman" w:hAnsi="Times New Roman" w:cs="Times New Roman"/>
          <w:sz w:val="24"/>
          <w:szCs w:val="24"/>
          <w:lang w:val="en-US"/>
        </w:rPr>
        <w:t>flowers</w:t>
      </w:r>
      <w:r w:rsidR="000E2E13" w:rsidRPr="00D80A72">
        <w:rPr>
          <w:rFonts w:ascii="Times New Roman" w:hAnsi="Times New Roman" w:cs="Times New Roman"/>
          <w:sz w:val="24"/>
          <w:szCs w:val="24"/>
          <w:lang w:val="en-US"/>
        </w:rPr>
        <w:t>.</w:t>
      </w:r>
      <w:r w:rsidRPr="00D80A72">
        <w:rPr>
          <w:rFonts w:ascii="Times New Roman" w:hAnsi="Times New Roman" w:cs="Times New Roman"/>
          <w:sz w:val="24"/>
          <w:szCs w:val="24"/>
          <w:lang w:val="en-US"/>
        </w:rPr>
        <w:t>Mode</w:t>
      </w:r>
      <w:proofErr w:type="spellEnd"/>
      <w:proofErr w:type="gramEnd"/>
      <w:r w:rsidRPr="00D80A72">
        <w:rPr>
          <w:rFonts w:ascii="Times New Roman" w:hAnsi="Times New Roman" w:cs="Times New Roman"/>
          <w:sz w:val="24"/>
          <w:szCs w:val="24"/>
          <w:lang w:val="en-US"/>
        </w:rPr>
        <w:t xml:space="preserve"> of Dispersal: The dispersal of seeds is mainly facilitated by wind, enabling the seeds to be carried over distances and dispersed within the surrounding ecosystem, contributing to the tree's reproductive success and population distribution.</w:t>
      </w:r>
    </w:p>
    <w:p w14:paraId="778602A9" w14:textId="77777777" w:rsidR="005635AF" w:rsidRPr="00D80A72" w:rsidRDefault="005635AF" w:rsidP="005635AF">
      <w:pPr>
        <w:spacing w:line="480" w:lineRule="auto"/>
        <w:jc w:val="both"/>
        <w:rPr>
          <w:rFonts w:ascii="Times New Roman" w:hAnsi="Times New Roman" w:cs="Times New Roman"/>
          <w:sz w:val="24"/>
          <w:szCs w:val="24"/>
        </w:rPr>
      </w:pPr>
      <w:r w:rsidRPr="00D80A72">
        <w:rPr>
          <w:rFonts w:ascii="Times New Roman" w:hAnsi="Times New Roman" w:cs="Times New Roman"/>
          <w:b/>
          <w:bCs/>
          <w:sz w:val="24"/>
          <w:szCs w:val="24"/>
        </w:rPr>
        <w:t>Habitat:</w:t>
      </w:r>
      <w:r w:rsidRPr="00D80A72">
        <w:rPr>
          <w:rFonts w:ascii="Times New Roman" w:hAnsi="Times New Roman" w:cs="Times New Roman"/>
          <w:sz w:val="24"/>
          <w:szCs w:val="24"/>
        </w:rPr>
        <w:t xml:space="preserve"> </w:t>
      </w:r>
    </w:p>
    <w:p w14:paraId="6B21056D" w14:textId="55A56478" w:rsidR="005635AF" w:rsidRPr="00D80A72" w:rsidRDefault="005635AF" w:rsidP="005635AF">
      <w:pPr>
        <w:spacing w:line="480" w:lineRule="auto"/>
        <w:jc w:val="both"/>
        <w:rPr>
          <w:rFonts w:ascii="Times New Roman" w:hAnsi="Times New Roman" w:cs="Times New Roman"/>
          <w:sz w:val="24"/>
          <w:szCs w:val="24"/>
        </w:rPr>
      </w:pPr>
      <w:r w:rsidRPr="00D80A72">
        <w:rPr>
          <w:rFonts w:ascii="Times New Roman" w:hAnsi="Times New Roman" w:cs="Times New Roman"/>
          <w:sz w:val="24"/>
          <w:szCs w:val="24"/>
        </w:rPr>
        <w:t>A plant of lowland, subtropical to tropical areas, where it is found at elevations from sea level to 1,050 metres</w:t>
      </w:r>
      <w:r w:rsidR="00B35ED1" w:rsidRPr="00D80A72">
        <w:rPr>
          <w:rFonts w:ascii="Times New Roman" w:hAnsi="Times New Roman" w:cs="Times New Roman"/>
          <w:sz w:val="24"/>
          <w:szCs w:val="24"/>
        </w:rPr>
        <w:t xml:space="preserve">. </w:t>
      </w:r>
      <w:r w:rsidRPr="00D80A72">
        <w:rPr>
          <w:rFonts w:ascii="Times New Roman" w:hAnsi="Times New Roman" w:cs="Times New Roman"/>
          <w:sz w:val="24"/>
          <w:szCs w:val="24"/>
        </w:rPr>
        <w:t xml:space="preserve">It grows best in areas where annual daytime temperatures are within the range 30 </w:t>
      </w:r>
      <w:r w:rsidR="000E2E13" w:rsidRPr="00D80A72">
        <w:rPr>
          <w:rFonts w:ascii="Times New Roman" w:hAnsi="Times New Roman" w:cs="Times New Roman"/>
          <w:sz w:val="24"/>
          <w:szCs w:val="24"/>
        </w:rPr>
        <w:t>–</w:t>
      </w:r>
      <w:r w:rsidRPr="00D80A72">
        <w:rPr>
          <w:rFonts w:ascii="Times New Roman" w:hAnsi="Times New Roman" w:cs="Times New Roman"/>
          <w:sz w:val="24"/>
          <w:szCs w:val="24"/>
        </w:rPr>
        <w:t xml:space="preserve"> 42°</w:t>
      </w:r>
      <w:r w:rsidR="000E2E13" w:rsidRPr="00D80A72">
        <w:rPr>
          <w:rFonts w:ascii="Times New Roman" w:hAnsi="Times New Roman" w:cs="Times New Roman"/>
          <w:sz w:val="24"/>
          <w:szCs w:val="24"/>
        </w:rPr>
        <w:t>C</w:t>
      </w:r>
      <w:r w:rsidRPr="00D80A72">
        <w:rPr>
          <w:rFonts w:ascii="Times New Roman" w:hAnsi="Times New Roman" w:cs="Times New Roman"/>
          <w:sz w:val="24"/>
          <w:szCs w:val="24"/>
        </w:rPr>
        <w:t xml:space="preserve">, though it can tolerate 7 </w:t>
      </w:r>
      <w:r w:rsidR="000E2E13" w:rsidRPr="00D80A72">
        <w:rPr>
          <w:rFonts w:ascii="Times New Roman" w:hAnsi="Times New Roman" w:cs="Times New Roman"/>
          <w:sz w:val="24"/>
          <w:szCs w:val="24"/>
        </w:rPr>
        <w:t>–</w:t>
      </w:r>
      <w:r w:rsidRPr="00D80A72">
        <w:rPr>
          <w:rFonts w:ascii="Times New Roman" w:hAnsi="Times New Roman" w:cs="Times New Roman"/>
          <w:sz w:val="24"/>
          <w:szCs w:val="24"/>
        </w:rPr>
        <w:t xml:space="preserve"> 47°</w:t>
      </w:r>
      <w:r w:rsidR="000E2E13" w:rsidRPr="00D80A72">
        <w:rPr>
          <w:rFonts w:ascii="Times New Roman" w:hAnsi="Times New Roman" w:cs="Times New Roman"/>
          <w:sz w:val="24"/>
          <w:szCs w:val="24"/>
        </w:rPr>
        <w:t>C</w:t>
      </w:r>
      <w:r w:rsidRPr="00D80A72">
        <w:rPr>
          <w:rFonts w:ascii="Times New Roman" w:hAnsi="Times New Roman" w:cs="Times New Roman"/>
          <w:sz w:val="24"/>
          <w:szCs w:val="24"/>
        </w:rPr>
        <w:t xml:space="preserve">. It can be killed by temperatures of -2°c. It prefers a mean annual rainfall within the range 1,300 </w:t>
      </w:r>
      <w:r w:rsidR="000E2E13" w:rsidRPr="00D80A72">
        <w:rPr>
          <w:rFonts w:ascii="Times New Roman" w:hAnsi="Times New Roman" w:cs="Times New Roman"/>
          <w:sz w:val="24"/>
          <w:szCs w:val="24"/>
        </w:rPr>
        <w:t>–</w:t>
      </w:r>
      <w:r w:rsidRPr="00D80A72">
        <w:rPr>
          <w:rFonts w:ascii="Times New Roman" w:hAnsi="Times New Roman" w:cs="Times New Roman"/>
          <w:sz w:val="24"/>
          <w:szCs w:val="24"/>
        </w:rPr>
        <w:t xml:space="preserve"> 1,900</w:t>
      </w:r>
      <w:r w:rsidR="000E2E13" w:rsidRPr="00D80A72">
        <w:rPr>
          <w:rFonts w:ascii="Times New Roman" w:hAnsi="Times New Roman" w:cs="Times New Roman"/>
          <w:sz w:val="24"/>
          <w:szCs w:val="24"/>
        </w:rPr>
        <w:t xml:space="preserve"> </w:t>
      </w:r>
      <w:r w:rsidRPr="00D80A72">
        <w:rPr>
          <w:rFonts w:ascii="Times New Roman" w:hAnsi="Times New Roman" w:cs="Times New Roman"/>
          <w:sz w:val="24"/>
          <w:szCs w:val="24"/>
        </w:rPr>
        <w:t xml:space="preserve">mm, but tolerates 750 </w:t>
      </w:r>
      <w:r w:rsidR="000E2E13" w:rsidRPr="00D80A72">
        <w:rPr>
          <w:rFonts w:ascii="Times New Roman" w:hAnsi="Times New Roman" w:cs="Times New Roman"/>
          <w:sz w:val="24"/>
          <w:szCs w:val="24"/>
        </w:rPr>
        <w:t>–</w:t>
      </w:r>
      <w:r w:rsidRPr="00D80A72">
        <w:rPr>
          <w:rFonts w:ascii="Times New Roman" w:hAnsi="Times New Roman" w:cs="Times New Roman"/>
          <w:sz w:val="24"/>
          <w:szCs w:val="24"/>
        </w:rPr>
        <w:t xml:space="preserve"> 4,000</w:t>
      </w:r>
      <w:r w:rsidR="000E2E13" w:rsidRPr="00D80A72">
        <w:rPr>
          <w:rFonts w:ascii="Times New Roman" w:hAnsi="Times New Roman" w:cs="Times New Roman"/>
          <w:sz w:val="24"/>
          <w:szCs w:val="24"/>
        </w:rPr>
        <w:t xml:space="preserve"> </w:t>
      </w:r>
      <w:r w:rsidRPr="00D80A72">
        <w:rPr>
          <w:rFonts w:ascii="Times New Roman" w:hAnsi="Times New Roman" w:cs="Times New Roman"/>
          <w:sz w:val="24"/>
          <w:szCs w:val="24"/>
        </w:rPr>
        <w:t>mm, usually growing in areas with a distinct dry season. Requires a sunny position, though seedlings are shade tolerant. Grows best in a light, well-drained soil</w:t>
      </w:r>
      <w:r w:rsidR="000E2E13" w:rsidRPr="00D80A72">
        <w:rPr>
          <w:rFonts w:ascii="Times New Roman" w:hAnsi="Times New Roman" w:cs="Times New Roman"/>
          <w:sz w:val="24"/>
          <w:szCs w:val="24"/>
        </w:rPr>
        <w:t xml:space="preserve"> and also tolerate</w:t>
      </w:r>
      <w:r w:rsidRPr="00D80A72">
        <w:rPr>
          <w:rFonts w:ascii="Times New Roman" w:hAnsi="Times New Roman" w:cs="Times New Roman"/>
          <w:sz w:val="24"/>
          <w:szCs w:val="24"/>
        </w:rPr>
        <w:t xml:space="preserve"> poor, rocky soils. Established plants are very drought tolerant. Prefers a pH in the range 6.5 </w:t>
      </w:r>
      <w:r w:rsidR="000E2E13" w:rsidRPr="00D80A72">
        <w:rPr>
          <w:rFonts w:ascii="Times New Roman" w:hAnsi="Times New Roman" w:cs="Times New Roman"/>
          <w:sz w:val="24"/>
          <w:szCs w:val="24"/>
        </w:rPr>
        <w:t>–</w:t>
      </w:r>
      <w:r w:rsidRPr="00D80A72">
        <w:rPr>
          <w:rFonts w:ascii="Times New Roman" w:hAnsi="Times New Roman" w:cs="Times New Roman"/>
          <w:sz w:val="24"/>
          <w:szCs w:val="24"/>
        </w:rPr>
        <w:t xml:space="preserve"> 7.5, but tolerates 6–8. The trees can be tapped for their gum about 5 times during their lifetime.</w:t>
      </w:r>
      <w:r w:rsidR="00B35ED1" w:rsidRPr="00D80A72">
        <w:rPr>
          <w:rFonts w:ascii="Times New Roman" w:hAnsi="Times New Roman" w:cs="Times New Roman"/>
          <w:sz w:val="24"/>
          <w:szCs w:val="24"/>
        </w:rPr>
        <w:t xml:space="preserve"> (Tropical Plants Database, </w:t>
      </w:r>
      <w:r w:rsidR="00614B84" w:rsidRPr="00D80A72">
        <w:rPr>
          <w:rFonts w:ascii="Times New Roman" w:hAnsi="Times New Roman" w:cs="Times New Roman"/>
          <w:sz w:val="24"/>
          <w:szCs w:val="24"/>
        </w:rPr>
        <w:t>2022).</w:t>
      </w:r>
    </w:p>
    <w:p w14:paraId="5A6EA2CF" w14:textId="29A5A8FC" w:rsidR="00A8682C" w:rsidRPr="00D80A72" w:rsidRDefault="00A8682C" w:rsidP="00A8372A">
      <w:pPr>
        <w:spacing w:line="480" w:lineRule="auto"/>
        <w:jc w:val="both"/>
        <w:rPr>
          <w:rFonts w:ascii="Times New Roman" w:hAnsi="Times New Roman" w:cs="Times New Roman"/>
          <w:b/>
          <w:color w:val="000000"/>
          <w:sz w:val="24"/>
          <w:szCs w:val="24"/>
          <w:shd w:val="clear" w:color="auto" w:fill="FFFFFF"/>
        </w:rPr>
      </w:pPr>
      <w:r w:rsidRPr="00D80A72">
        <w:rPr>
          <w:rFonts w:ascii="Times New Roman" w:hAnsi="Times New Roman" w:cs="Times New Roman"/>
          <w:b/>
          <w:color w:val="000000"/>
          <w:sz w:val="24"/>
          <w:szCs w:val="24"/>
          <w:shd w:val="clear" w:color="auto" w:fill="FFFFFF"/>
        </w:rPr>
        <w:t>Distribution:</w:t>
      </w:r>
    </w:p>
    <w:p w14:paraId="53714F2E" w14:textId="7B24B757" w:rsidR="00B35ED1" w:rsidRPr="00D80A72" w:rsidRDefault="00B94244" w:rsidP="00A8372A">
      <w:pPr>
        <w:spacing w:line="480" w:lineRule="auto"/>
        <w:jc w:val="both"/>
        <w:rPr>
          <w:rFonts w:ascii="Times New Roman" w:hAnsi="Times New Roman" w:cs="Times New Roman"/>
          <w:sz w:val="24"/>
          <w:szCs w:val="24"/>
        </w:rPr>
      </w:pPr>
      <w:proofErr w:type="spellStart"/>
      <w:r w:rsidRPr="00D80A72">
        <w:rPr>
          <w:rFonts w:ascii="Times New Roman" w:hAnsi="Times New Roman" w:cs="Times New Roman"/>
          <w:i/>
          <w:iCs/>
          <w:sz w:val="24"/>
          <w:szCs w:val="24"/>
        </w:rPr>
        <w:t>Sterculia</w:t>
      </w:r>
      <w:proofErr w:type="spellEnd"/>
      <w:r w:rsidRPr="00D80A72">
        <w:rPr>
          <w:rFonts w:ascii="Times New Roman" w:hAnsi="Times New Roman" w:cs="Times New Roman"/>
          <w:i/>
          <w:iCs/>
          <w:sz w:val="24"/>
          <w:szCs w:val="24"/>
        </w:rPr>
        <w:t xml:space="preserve"> </w:t>
      </w:r>
      <w:proofErr w:type="spellStart"/>
      <w:r w:rsidRPr="00D80A72">
        <w:rPr>
          <w:rFonts w:ascii="Times New Roman" w:hAnsi="Times New Roman" w:cs="Times New Roman"/>
          <w:i/>
          <w:iCs/>
          <w:sz w:val="24"/>
          <w:szCs w:val="24"/>
        </w:rPr>
        <w:t>villosa</w:t>
      </w:r>
      <w:proofErr w:type="spellEnd"/>
      <w:r w:rsidR="006D7F4A" w:rsidRPr="00D80A72">
        <w:rPr>
          <w:rFonts w:ascii="Times New Roman" w:hAnsi="Times New Roman" w:cs="Times New Roman"/>
          <w:i/>
          <w:iCs/>
          <w:sz w:val="24"/>
          <w:szCs w:val="24"/>
        </w:rPr>
        <w:t xml:space="preserve">, </w:t>
      </w:r>
      <w:r w:rsidR="006D7F4A" w:rsidRPr="00D80A72">
        <w:rPr>
          <w:rFonts w:ascii="Times New Roman" w:hAnsi="Times New Roman" w:cs="Times New Roman"/>
          <w:sz w:val="24"/>
          <w:szCs w:val="24"/>
        </w:rPr>
        <w:t xml:space="preserve">native to diverse regions in </w:t>
      </w:r>
      <w:r w:rsidR="00B80200" w:rsidRPr="00D80A72">
        <w:rPr>
          <w:rFonts w:ascii="Times New Roman" w:hAnsi="Times New Roman" w:cs="Times New Roman"/>
          <w:sz w:val="24"/>
          <w:szCs w:val="24"/>
        </w:rPr>
        <w:t>Indian subcontinent</w:t>
      </w:r>
      <w:r w:rsidR="006D7F4A" w:rsidRPr="00D80A72">
        <w:rPr>
          <w:rFonts w:ascii="Times New Roman" w:hAnsi="Times New Roman" w:cs="Times New Roman"/>
          <w:sz w:val="24"/>
          <w:szCs w:val="24"/>
        </w:rPr>
        <w:t xml:space="preserve">, including India, Sri Lanka, Myanmar, Thailand, Malaysia, </w:t>
      </w:r>
      <w:r w:rsidR="00B80200" w:rsidRPr="00D80A72">
        <w:rPr>
          <w:rFonts w:ascii="Times New Roman" w:hAnsi="Times New Roman" w:cs="Times New Roman"/>
          <w:sz w:val="24"/>
          <w:szCs w:val="24"/>
        </w:rPr>
        <w:t xml:space="preserve">China, and Indo-china regions, </w:t>
      </w:r>
      <w:r w:rsidR="006D7F4A" w:rsidRPr="00D80A72">
        <w:rPr>
          <w:rFonts w:ascii="Times New Roman" w:hAnsi="Times New Roman" w:cs="Times New Roman"/>
          <w:sz w:val="24"/>
          <w:szCs w:val="24"/>
        </w:rPr>
        <w:t xml:space="preserve">thrives in tropical and subtropical forests, often near riverbanks and areas with well-drained soil (Ghani, 2003; </w:t>
      </w:r>
      <w:proofErr w:type="spellStart"/>
      <w:r w:rsidR="006D7F4A" w:rsidRPr="00D80A72">
        <w:rPr>
          <w:rFonts w:ascii="Times New Roman" w:hAnsi="Times New Roman" w:cs="Times New Roman"/>
          <w:sz w:val="24"/>
          <w:szCs w:val="24"/>
        </w:rPr>
        <w:t>Manandhar</w:t>
      </w:r>
      <w:proofErr w:type="spellEnd"/>
      <w:r w:rsidR="006D7F4A" w:rsidRPr="00D80A72">
        <w:rPr>
          <w:rFonts w:ascii="Times New Roman" w:hAnsi="Times New Roman" w:cs="Times New Roman"/>
          <w:sz w:val="24"/>
          <w:szCs w:val="24"/>
        </w:rPr>
        <w:t>, 2002). Commonly found in dry deciduous jungles, it prefers cool, moist valleys</w:t>
      </w:r>
      <w:r w:rsidR="00B35ED1" w:rsidRPr="00D80A72">
        <w:rPr>
          <w:rFonts w:ascii="Times New Roman" w:hAnsi="Times New Roman" w:cs="Times New Roman"/>
          <w:sz w:val="24"/>
          <w:szCs w:val="24"/>
        </w:rPr>
        <w:t xml:space="preserve"> (</w:t>
      </w:r>
      <w:r w:rsidR="00E207BC" w:rsidRPr="00D80A72">
        <w:rPr>
          <w:rFonts w:ascii="Times New Roman" w:hAnsi="Times New Roman" w:cs="Times New Roman"/>
          <w:iCs/>
          <w:sz w:val="24"/>
          <w:szCs w:val="24"/>
          <w:lang w:val="en-US"/>
        </w:rPr>
        <w:t xml:space="preserve">as depicted in Figure </w:t>
      </w:r>
      <w:r w:rsidR="0079115D">
        <w:rPr>
          <w:rFonts w:ascii="Times New Roman" w:hAnsi="Times New Roman" w:cs="Times New Roman"/>
          <w:iCs/>
          <w:sz w:val="24"/>
          <w:szCs w:val="24"/>
          <w:lang w:val="en-US"/>
        </w:rPr>
        <w:t>2</w:t>
      </w:r>
      <w:r w:rsidR="00B35ED1" w:rsidRPr="00D80A72">
        <w:rPr>
          <w:rFonts w:ascii="Times New Roman" w:hAnsi="Times New Roman" w:cs="Times New Roman"/>
          <w:iCs/>
          <w:sz w:val="24"/>
          <w:szCs w:val="24"/>
          <w:lang w:val="en-US"/>
        </w:rPr>
        <w:t>)</w:t>
      </w:r>
      <w:r w:rsidR="006D7F4A" w:rsidRPr="00D80A72">
        <w:rPr>
          <w:rFonts w:ascii="Times New Roman" w:hAnsi="Times New Roman" w:cs="Times New Roman"/>
          <w:sz w:val="24"/>
          <w:szCs w:val="24"/>
        </w:rPr>
        <w:t>, and is observed along forest edges or in cleared patches in the wild, particularly in regions like Bhutan, India, Nepal, Pakistan, and East Asia (</w:t>
      </w:r>
      <w:proofErr w:type="spellStart"/>
      <w:r w:rsidR="006D7F4A" w:rsidRPr="00D80A72">
        <w:rPr>
          <w:rFonts w:ascii="Times New Roman" w:hAnsi="Times New Roman" w:cs="Times New Roman"/>
          <w:sz w:val="24"/>
          <w:szCs w:val="24"/>
        </w:rPr>
        <w:t>Manandhar</w:t>
      </w:r>
      <w:proofErr w:type="spellEnd"/>
      <w:r w:rsidR="006D7F4A" w:rsidRPr="00D80A72">
        <w:rPr>
          <w:rFonts w:ascii="Times New Roman" w:hAnsi="Times New Roman" w:cs="Times New Roman"/>
          <w:sz w:val="24"/>
          <w:szCs w:val="24"/>
        </w:rPr>
        <w:t xml:space="preserve">, 2002). </w:t>
      </w:r>
    </w:p>
    <w:p w14:paraId="7E55A2AA" w14:textId="77777777" w:rsidR="00B35ED1" w:rsidRPr="00D80A72" w:rsidRDefault="00B35ED1" w:rsidP="00B35ED1">
      <w:pPr>
        <w:spacing w:line="480" w:lineRule="auto"/>
        <w:jc w:val="both"/>
        <w:rPr>
          <w:rFonts w:ascii="Times New Roman" w:hAnsi="Times New Roman" w:cs="Times New Roman"/>
          <w:b/>
          <w:bCs/>
          <w:noProof/>
          <w:sz w:val="24"/>
          <w:szCs w:val="24"/>
          <w:lang w:val="en-US"/>
        </w:rPr>
      </w:pPr>
      <w:r w:rsidRPr="00D80A72">
        <w:rPr>
          <w:rFonts w:ascii="Times New Roman" w:hAnsi="Times New Roman" w:cs="Times New Roman"/>
          <w:noProof/>
          <w:sz w:val="24"/>
          <w:szCs w:val="24"/>
          <w:lang w:val="en-US"/>
        </w:rPr>
        <w:lastRenderedPageBreak/>
        <w:drawing>
          <wp:inline distT="0" distB="0" distL="0" distR="0" wp14:anchorId="744E6940" wp14:editId="7F28BF12">
            <wp:extent cx="5731510" cy="2562225"/>
            <wp:effectExtent l="0" t="0" r="2540" b="9525"/>
            <wp:docPr id="7840013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001351" name=""/>
                    <pic:cNvPicPr/>
                  </pic:nvPicPr>
                  <pic:blipFill rotWithShape="1">
                    <a:blip r:embed="rId9"/>
                    <a:srcRect b="9427"/>
                    <a:stretch/>
                  </pic:blipFill>
                  <pic:spPr bwMode="auto">
                    <a:xfrm>
                      <a:off x="0" y="0"/>
                      <a:ext cx="5731510" cy="2562225"/>
                    </a:xfrm>
                    <a:prstGeom prst="rect">
                      <a:avLst/>
                    </a:prstGeom>
                    <a:ln>
                      <a:noFill/>
                    </a:ln>
                    <a:extLst>
                      <a:ext uri="{53640926-AAD7-44D8-BBD7-CCE9431645EC}">
                        <a14:shadowObscured xmlns:a14="http://schemas.microsoft.com/office/drawing/2010/main"/>
                      </a:ext>
                    </a:extLst>
                  </pic:spPr>
                </pic:pic>
              </a:graphicData>
            </a:graphic>
          </wp:inline>
        </w:drawing>
      </w:r>
    </w:p>
    <w:p w14:paraId="364E48DF" w14:textId="24F42A3A" w:rsidR="00B35ED1" w:rsidRPr="00D80A72" w:rsidRDefault="00E207BC" w:rsidP="00B35ED1">
      <w:pPr>
        <w:spacing w:line="480" w:lineRule="auto"/>
        <w:jc w:val="both"/>
        <w:rPr>
          <w:rFonts w:ascii="Times New Roman" w:hAnsi="Times New Roman" w:cs="Times New Roman"/>
          <w:b/>
          <w:bCs/>
          <w:noProof/>
          <w:sz w:val="24"/>
          <w:szCs w:val="24"/>
          <w:lang w:val="en-US"/>
        </w:rPr>
      </w:pPr>
      <w:r w:rsidRPr="00D80A72">
        <w:rPr>
          <w:rFonts w:ascii="Times New Roman" w:hAnsi="Times New Roman" w:cs="Times New Roman"/>
          <w:b/>
          <w:bCs/>
          <w:noProof/>
          <w:sz w:val="24"/>
          <w:szCs w:val="24"/>
          <w:lang w:val="en-US"/>
        </w:rPr>
        <w:t>Figure-</w:t>
      </w:r>
      <w:r w:rsidR="0079115D">
        <w:rPr>
          <w:rFonts w:ascii="Times New Roman" w:hAnsi="Times New Roman" w:cs="Times New Roman"/>
          <w:b/>
          <w:bCs/>
          <w:noProof/>
          <w:sz w:val="24"/>
          <w:szCs w:val="24"/>
          <w:lang w:val="en-US"/>
        </w:rPr>
        <w:t>2</w:t>
      </w:r>
      <w:r w:rsidR="00B35ED1" w:rsidRPr="00D80A72">
        <w:rPr>
          <w:rFonts w:ascii="Times New Roman" w:hAnsi="Times New Roman" w:cs="Times New Roman"/>
          <w:b/>
          <w:bCs/>
          <w:noProof/>
          <w:sz w:val="24"/>
          <w:szCs w:val="24"/>
          <w:lang w:val="en-US"/>
        </w:rPr>
        <w:t>: Natural Habitat within the hilly region of a river basin area in Madhya Pradesh.</w:t>
      </w:r>
    </w:p>
    <w:p w14:paraId="3D2B8A80" w14:textId="2D675401" w:rsidR="00E207BC" w:rsidRPr="00D80A72" w:rsidRDefault="006D7F4A" w:rsidP="00A8372A">
      <w:pPr>
        <w:spacing w:line="480" w:lineRule="auto"/>
        <w:jc w:val="both"/>
        <w:rPr>
          <w:rFonts w:ascii="Times New Roman" w:hAnsi="Times New Roman" w:cs="Times New Roman"/>
          <w:sz w:val="24"/>
          <w:szCs w:val="24"/>
        </w:rPr>
      </w:pPr>
      <w:r w:rsidRPr="00D80A72">
        <w:rPr>
          <w:rFonts w:ascii="Times New Roman" w:hAnsi="Times New Roman" w:cs="Times New Roman"/>
          <w:sz w:val="24"/>
          <w:szCs w:val="24"/>
        </w:rPr>
        <w:t xml:space="preserve">In India, the species is widely distributed across various states, such as West Bengal, Assam, Odisha, and the North Eastern states, ascending to altitudes of up to 1000 meters (Ghani, 2003). The plant's adaptability is evident in its prevalence in diverse ecosystems, including </w:t>
      </w:r>
      <w:r w:rsidRPr="00D80A72">
        <w:rPr>
          <w:rFonts w:ascii="Times New Roman" w:hAnsi="Times New Roman" w:cs="Times New Roman"/>
          <w:i/>
          <w:iCs/>
          <w:sz w:val="24"/>
          <w:szCs w:val="24"/>
        </w:rPr>
        <w:t xml:space="preserve">Terminalia </w:t>
      </w:r>
      <w:proofErr w:type="spellStart"/>
      <w:r w:rsidRPr="00D80A72">
        <w:rPr>
          <w:rFonts w:ascii="Times New Roman" w:hAnsi="Times New Roman" w:cs="Times New Roman"/>
          <w:i/>
          <w:iCs/>
          <w:sz w:val="24"/>
          <w:szCs w:val="24"/>
        </w:rPr>
        <w:t>tomentosa</w:t>
      </w:r>
      <w:proofErr w:type="spellEnd"/>
      <w:r w:rsidRPr="00D80A72">
        <w:rPr>
          <w:rFonts w:ascii="Times New Roman" w:hAnsi="Times New Roman" w:cs="Times New Roman"/>
          <w:sz w:val="24"/>
          <w:szCs w:val="24"/>
        </w:rPr>
        <w:t xml:space="preserve"> forests and alluvial savanna forests, showcasing a preference for light sandy or gravelly soils and an annual rainfall ranging between 750</w:t>
      </w:r>
      <w:r w:rsidR="00B80200" w:rsidRPr="00D80A72">
        <w:rPr>
          <w:rFonts w:ascii="Times New Roman" w:hAnsi="Times New Roman" w:cs="Times New Roman"/>
          <w:sz w:val="24"/>
          <w:szCs w:val="24"/>
        </w:rPr>
        <w:t xml:space="preserve"> – </w:t>
      </w:r>
      <w:r w:rsidRPr="00D80A72">
        <w:rPr>
          <w:rFonts w:ascii="Times New Roman" w:hAnsi="Times New Roman" w:cs="Times New Roman"/>
          <w:sz w:val="24"/>
          <w:szCs w:val="24"/>
        </w:rPr>
        <w:t xml:space="preserve">4000 mm (Ghani, 2003). Its presence extends to South Asian countries like Bangladesh, Bhutan, and Myanmar, as well as East Asian countries such as Nepal, Thailand, and Cambodia, reflecting its widespread distribution and adaptability to various ecological conditions (Ghani, 2003). In China, </w:t>
      </w:r>
      <w:proofErr w:type="spellStart"/>
      <w:r w:rsidR="00B94244" w:rsidRPr="00D80A72">
        <w:rPr>
          <w:rFonts w:ascii="Times New Roman" w:hAnsi="Times New Roman" w:cs="Times New Roman"/>
          <w:i/>
          <w:iCs/>
          <w:sz w:val="24"/>
          <w:szCs w:val="24"/>
        </w:rPr>
        <w:t>Sterculia</w:t>
      </w:r>
      <w:proofErr w:type="spellEnd"/>
      <w:r w:rsidR="00B94244" w:rsidRPr="00D80A72">
        <w:rPr>
          <w:rFonts w:ascii="Times New Roman" w:hAnsi="Times New Roman" w:cs="Times New Roman"/>
          <w:i/>
          <w:iCs/>
          <w:sz w:val="24"/>
          <w:szCs w:val="24"/>
        </w:rPr>
        <w:t xml:space="preserve"> </w:t>
      </w:r>
      <w:proofErr w:type="spellStart"/>
      <w:r w:rsidR="00B94244" w:rsidRPr="00D80A72">
        <w:rPr>
          <w:rFonts w:ascii="Times New Roman" w:hAnsi="Times New Roman" w:cs="Times New Roman"/>
          <w:i/>
          <w:iCs/>
          <w:sz w:val="24"/>
          <w:szCs w:val="24"/>
        </w:rPr>
        <w:t>villosa</w:t>
      </w:r>
      <w:proofErr w:type="spellEnd"/>
      <w:r w:rsidRPr="00D80A72">
        <w:rPr>
          <w:rFonts w:ascii="Times New Roman" w:hAnsi="Times New Roman" w:cs="Times New Roman"/>
          <w:sz w:val="24"/>
          <w:szCs w:val="24"/>
        </w:rPr>
        <w:t xml:space="preserve"> is distributed in the southern regions, emphasizing its adaptability to diverse climatic and ecological conditions within the country (Ghani, 2003). The tree's widespread distribution across these regions underscores its role in contributing to local biodiversity and ecological balance </w:t>
      </w:r>
      <w:r w:rsidR="00FF24B0" w:rsidRPr="00D80A72">
        <w:rPr>
          <w:rFonts w:ascii="Times New Roman" w:hAnsi="Times New Roman" w:cs="Times New Roman"/>
          <w:iCs/>
          <w:sz w:val="24"/>
          <w:szCs w:val="24"/>
          <w:lang w:val="en-US"/>
        </w:rPr>
        <w:t xml:space="preserve">as depicted in Figure </w:t>
      </w:r>
      <w:r w:rsidR="0079115D">
        <w:rPr>
          <w:rFonts w:ascii="Times New Roman" w:hAnsi="Times New Roman" w:cs="Times New Roman"/>
          <w:iCs/>
          <w:sz w:val="24"/>
          <w:szCs w:val="24"/>
          <w:lang w:val="en-US"/>
        </w:rPr>
        <w:t>3</w:t>
      </w:r>
      <w:r w:rsidR="00D05973" w:rsidRPr="00D80A72">
        <w:rPr>
          <w:rFonts w:ascii="Times New Roman" w:hAnsi="Times New Roman" w:cs="Times New Roman"/>
          <w:sz w:val="24"/>
          <w:szCs w:val="24"/>
        </w:rPr>
        <w:t xml:space="preserve"> </w:t>
      </w:r>
      <w:r w:rsidRPr="00D80A72">
        <w:rPr>
          <w:rFonts w:ascii="Times New Roman" w:hAnsi="Times New Roman" w:cs="Times New Roman"/>
          <w:sz w:val="24"/>
          <w:szCs w:val="24"/>
        </w:rPr>
        <w:t xml:space="preserve">(Ghani, 2003; </w:t>
      </w:r>
      <w:proofErr w:type="spellStart"/>
      <w:r w:rsidRPr="00D80A72">
        <w:rPr>
          <w:rFonts w:ascii="Times New Roman" w:hAnsi="Times New Roman" w:cs="Times New Roman"/>
          <w:sz w:val="24"/>
          <w:szCs w:val="24"/>
        </w:rPr>
        <w:t>Manandhar</w:t>
      </w:r>
      <w:proofErr w:type="spellEnd"/>
      <w:r w:rsidRPr="00D80A72">
        <w:rPr>
          <w:rFonts w:ascii="Times New Roman" w:hAnsi="Times New Roman" w:cs="Times New Roman"/>
          <w:sz w:val="24"/>
          <w:szCs w:val="24"/>
        </w:rPr>
        <w:t>, 2002</w:t>
      </w:r>
      <w:r w:rsidR="00E207BC" w:rsidRPr="00D80A72">
        <w:rPr>
          <w:rFonts w:ascii="Times New Roman" w:hAnsi="Times New Roman" w:cs="Times New Roman"/>
          <w:sz w:val="24"/>
          <w:szCs w:val="24"/>
        </w:rPr>
        <w:t>, GBIF 2023</w:t>
      </w:r>
      <w:r w:rsidRPr="00D80A72">
        <w:rPr>
          <w:rFonts w:ascii="Times New Roman" w:hAnsi="Times New Roman" w:cs="Times New Roman"/>
          <w:sz w:val="24"/>
          <w:szCs w:val="24"/>
        </w:rPr>
        <w:t>).</w:t>
      </w:r>
    </w:p>
    <w:p w14:paraId="77969AB5" w14:textId="4A6D1AD4" w:rsidR="00ED3AB2" w:rsidRPr="00D80A72" w:rsidRDefault="00ED3AB2" w:rsidP="00A8372A">
      <w:pPr>
        <w:spacing w:line="480" w:lineRule="auto"/>
        <w:jc w:val="both"/>
        <w:rPr>
          <w:rFonts w:ascii="Times New Roman" w:hAnsi="Times New Roman" w:cs="Times New Roman"/>
          <w:sz w:val="24"/>
          <w:szCs w:val="24"/>
          <w:lang w:val="en-US"/>
        </w:rPr>
      </w:pPr>
      <w:r w:rsidRPr="00D80A72">
        <w:rPr>
          <w:rFonts w:ascii="Times New Roman" w:hAnsi="Times New Roman" w:cs="Times New Roman"/>
          <w:b/>
          <w:noProof/>
          <w:sz w:val="24"/>
          <w:szCs w:val="24"/>
          <w:lang w:val="en-US"/>
        </w:rPr>
        <w:lastRenderedPageBreak/>
        <w:drawing>
          <wp:inline distT="0" distB="0" distL="0" distR="0" wp14:anchorId="66D17543" wp14:editId="4ED5451D">
            <wp:extent cx="5731510" cy="2296795"/>
            <wp:effectExtent l="0" t="0" r="2540" b="8255"/>
            <wp:docPr id="4" name="Picture 4" descr="C:\Users\admin\Downloads\Sterculia villo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Sterculia villos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296795"/>
                    </a:xfrm>
                    <a:prstGeom prst="rect">
                      <a:avLst/>
                    </a:prstGeom>
                    <a:noFill/>
                    <a:ln>
                      <a:noFill/>
                    </a:ln>
                  </pic:spPr>
                </pic:pic>
              </a:graphicData>
            </a:graphic>
          </wp:inline>
        </w:drawing>
      </w:r>
    </w:p>
    <w:p w14:paraId="5EEACC7B" w14:textId="74DC1420" w:rsidR="00A8372A" w:rsidRPr="00D80A72" w:rsidRDefault="006D7F4A" w:rsidP="00A8372A">
      <w:pPr>
        <w:spacing w:line="480" w:lineRule="auto"/>
        <w:jc w:val="both"/>
        <w:rPr>
          <w:rFonts w:ascii="Times New Roman" w:hAnsi="Times New Roman" w:cs="Times New Roman"/>
          <w:bCs/>
          <w:iCs/>
          <w:sz w:val="24"/>
          <w:szCs w:val="24"/>
          <w:lang w:val="en-US"/>
        </w:rPr>
      </w:pPr>
      <w:r w:rsidRPr="00D80A72">
        <w:rPr>
          <w:rFonts w:ascii="Times New Roman" w:hAnsi="Times New Roman" w:cs="Times New Roman"/>
          <w:b/>
          <w:bCs/>
          <w:noProof/>
          <w:sz w:val="24"/>
          <w:szCs w:val="24"/>
          <w:lang w:val="en-US"/>
        </w:rPr>
        <w:t>Figure-</w:t>
      </w:r>
      <w:r w:rsidR="0079115D">
        <w:rPr>
          <w:rFonts w:ascii="Times New Roman" w:hAnsi="Times New Roman" w:cs="Times New Roman"/>
          <w:b/>
          <w:bCs/>
          <w:noProof/>
          <w:sz w:val="24"/>
          <w:szCs w:val="24"/>
          <w:lang w:val="en-US"/>
        </w:rPr>
        <w:t>3</w:t>
      </w:r>
      <w:r w:rsidRPr="00D80A72">
        <w:rPr>
          <w:rFonts w:ascii="Times New Roman" w:hAnsi="Times New Roman" w:cs="Times New Roman"/>
          <w:b/>
          <w:bCs/>
          <w:noProof/>
          <w:sz w:val="24"/>
          <w:szCs w:val="24"/>
          <w:lang w:val="en-US"/>
        </w:rPr>
        <w:t xml:space="preserve">: Occurrences of  </w:t>
      </w:r>
      <w:r w:rsidR="00B94244" w:rsidRPr="00D80A72">
        <w:rPr>
          <w:rFonts w:ascii="Times New Roman" w:hAnsi="Times New Roman" w:cs="Times New Roman"/>
          <w:b/>
          <w:bCs/>
          <w:i/>
          <w:iCs/>
          <w:noProof/>
          <w:sz w:val="24"/>
          <w:szCs w:val="24"/>
          <w:lang w:val="en-US"/>
        </w:rPr>
        <w:t>Sterculia villosa</w:t>
      </w:r>
      <w:r w:rsidRPr="00D80A72">
        <w:rPr>
          <w:rFonts w:ascii="Times New Roman" w:hAnsi="Times New Roman" w:cs="Times New Roman"/>
          <w:b/>
          <w:bCs/>
          <w:noProof/>
          <w:sz w:val="24"/>
          <w:szCs w:val="24"/>
          <w:lang w:val="en-US"/>
        </w:rPr>
        <w:t xml:space="preserve"> </w:t>
      </w:r>
      <w:r w:rsidRPr="00D80A72">
        <w:rPr>
          <w:rFonts w:ascii="Times New Roman" w:hAnsi="Times New Roman" w:cs="Times New Roman"/>
          <w:noProof/>
          <w:sz w:val="24"/>
          <w:szCs w:val="24"/>
          <w:lang w:val="en-US"/>
        </w:rPr>
        <w:t>(</w:t>
      </w:r>
      <w:r w:rsidRPr="00D80A72">
        <w:rPr>
          <w:rFonts w:ascii="Times New Roman" w:hAnsi="Times New Roman" w:cs="Times New Roman"/>
          <w:bCs/>
          <w:iCs/>
          <w:sz w:val="24"/>
          <w:szCs w:val="24"/>
          <w:lang w:val="en-US"/>
        </w:rPr>
        <w:t xml:space="preserve">Source: GBIF.org (31 December 2023) GBIF Occurrence Download  </w:t>
      </w:r>
      <w:hyperlink r:id="rId11" w:history="1">
        <w:r w:rsidRPr="00D80A72">
          <w:rPr>
            <w:rStyle w:val="Hyperlink"/>
            <w:rFonts w:ascii="Times New Roman" w:hAnsi="Times New Roman" w:cs="Times New Roman"/>
            <w:bCs/>
            <w:iCs/>
            <w:sz w:val="24"/>
            <w:szCs w:val="24"/>
            <w:lang w:val="en-US"/>
          </w:rPr>
          <w:t>https://doi.org/10.15468/dl.gmbyet</w:t>
        </w:r>
      </w:hyperlink>
      <w:r w:rsidRPr="00D80A72">
        <w:rPr>
          <w:rFonts w:ascii="Times New Roman" w:hAnsi="Times New Roman" w:cs="Times New Roman"/>
          <w:bCs/>
          <w:iCs/>
          <w:sz w:val="24"/>
          <w:szCs w:val="24"/>
          <w:lang w:val="en-US"/>
        </w:rPr>
        <w:t>)</w:t>
      </w:r>
    </w:p>
    <w:p w14:paraId="2858CF17" w14:textId="58D02FFC" w:rsidR="00E63B2E" w:rsidRPr="00D80A72" w:rsidRDefault="00E63B2E" w:rsidP="00A8372A">
      <w:pPr>
        <w:spacing w:line="480" w:lineRule="auto"/>
        <w:jc w:val="both"/>
        <w:rPr>
          <w:rFonts w:ascii="Times New Roman" w:hAnsi="Times New Roman" w:cs="Times New Roman"/>
          <w:b/>
          <w:sz w:val="24"/>
          <w:szCs w:val="24"/>
        </w:rPr>
      </w:pPr>
      <w:r w:rsidRPr="00D80A72">
        <w:rPr>
          <w:rFonts w:ascii="Times New Roman" w:hAnsi="Times New Roman" w:cs="Times New Roman"/>
          <w:b/>
          <w:sz w:val="24"/>
          <w:szCs w:val="24"/>
        </w:rPr>
        <w:t>Conservation Status</w:t>
      </w:r>
    </w:p>
    <w:p w14:paraId="645E35FD" w14:textId="088EDA61" w:rsidR="005C1E2E" w:rsidRPr="00D80A72" w:rsidRDefault="00B94244" w:rsidP="00A8372A">
      <w:pPr>
        <w:tabs>
          <w:tab w:val="left" w:pos="2712"/>
        </w:tabs>
        <w:spacing w:line="480" w:lineRule="auto"/>
        <w:jc w:val="both"/>
        <w:rPr>
          <w:rFonts w:ascii="Times New Roman" w:hAnsi="Times New Roman" w:cs="Times New Roman"/>
          <w:i/>
          <w:iCs/>
          <w:sz w:val="24"/>
          <w:szCs w:val="24"/>
          <w:lang w:val="en-US"/>
        </w:rPr>
      </w:pPr>
      <w:proofErr w:type="spellStart"/>
      <w:r w:rsidRPr="00D80A72">
        <w:rPr>
          <w:rFonts w:ascii="Times New Roman" w:hAnsi="Times New Roman" w:cs="Times New Roman"/>
          <w:i/>
          <w:iCs/>
          <w:sz w:val="24"/>
          <w:szCs w:val="24"/>
          <w:lang w:val="en-US"/>
        </w:rPr>
        <w:t>Sterculia</w:t>
      </w:r>
      <w:proofErr w:type="spellEnd"/>
      <w:r w:rsidRPr="00D80A72">
        <w:rPr>
          <w:rFonts w:ascii="Times New Roman" w:hAnsi="Times New Roman" w:cs="Times New Roman"/>
          <w:i/>
          <w:iCs/>
          <w:sz w:val="24"/>
          <w:szCs w:val="24"/>
          <w:lang w:val="en-US"/>
        </w:rPr>
        <w:t xml:space="preserve"> </w:t>
      </w:r>
      <w:proofErr w:type="spellStart"/>
      <w:r w:rsidRPr="00D80A72">
        <w:rPr>
          <w:rFonts w:ascii="Times New Roman" w:hAnsi="Times New Roman" w:cs="Times New Roman"/>
          <w:i/>
          <w:iCs/>
          <w:sz w:val="24"/>
          <w:szCs w:val="24"/>
          <w:lang w:val="en-US"/>
        </w:rPr>
        <w:t>villosa</w:t>
      </w:r>
      <w:proofErr w:type="spellEnd"/>
      <w:r w:rsidR="00D6351E" w:rsidRPr="00D80A72">
        <w:rPr>
          <w:rFonts w:ascii="Times New Roman" w:hAnsi="Times New Roman" w:cs="Times New Roman"/>
          <w:i/>
          <w:iCs/>
          <w:sz w:val="24"/>
          <w:szCs w:val="24"/>
          <w:lang w:val="en-US"/>
        </w:rPr>
        <w:t xml:space="preserve">, </w:t>
      </w:r>
      <w:r w:rsidR="00D6351E" w:rsidRPr="00D80A72">
        <w:rPr>
          <w:rFonts w:ascii="Times New Roman" w:hAnsi="Times New Roman" w:cs="Times New Roman"/>
          <w:sz w:val="24"/>
          <w:szCs w:val="24"/>
          <w:lang w:val="en-US"/>
        </w:rPr>
        <w:t xml:space="preserve">classified as a species of Least Concern according to the IUCN Red List </w:t>
      </w:r>
      <w:proofErr w:type="spellStart"/>
      <w:r w:rsidR="00D6351E" w:rsidRPr="00D80A72">
        <w:rPr>
          <w:rFonts w:ascii="Times New Roman" w:hAnsi="Times New Roman" w:cs="Times New Roman"/>
          <w:sz w:val="24"/>
          <w:szCs w:val="24"/>
          <w:lang w:val="en-US"/>
        </w:rPr>
        <w:t>ver</w:t>
      </w:r>
      <w:proofErr w:type="spellEnd"/>
      <w:r w:rsidR="00D6351E" w:rsidRPr="00D80A72">
        <w:rPr>
          <w:rFonts w:ascii="Times New Roman" w:hAnsi="Times New Roman" w:cs="Times New Roman"/>
          <w:sz w:val="24"/>
          <w:szCs w:val="24"/>
          <w:lang w:val="en-US"/>
        </w:rPr>
        <w:t xml:space="preserve"> 3.1 (Year Published: 2022), exhibits extensive geographical spread and a substantial population with no substantial current threats or foreseeable risks. Despite this favorable classification, conservation efforts are deemed critical, especially in the face of regional threats such as deforestation and climate change. The urgency for preservation is highlighted by the dwindling number of trees in central India, emphasizing the need for dedicated propagation and cultivation initiatives. Ongoing deforestation and habitat degradation necessitate monitoring of populations and habitats, underlining the importance of conservation measures to ensure the continued presence of </w:t>
      </w:r>
      <w:proofErr w:type="spellStart"/>
      <w:r w:rsidRPr="00D80A72">
        <w:rPr>
          <w:rFonts w:ascii="Times New Roman" w:hAnsi="Times New Roman" w:cs="Times New Roman"/>
          <w:i/>
          <w:iCs/>
          <w:sz w:val="24"/>
          <w:szCs w:val="24"/>
          <w:lang w:val="en-US"/>
        </w:rPr>
        <w:t>Sterculia</w:t>
      </w:r>
      <w:proofErr w:type="spellEnd"/>
      <w:r w:rsidRPr="00D80A72">
        <w:rPr>
          <w:rFonts w:ascii="Times New Roman" w:hAnsi="Times New Roman" w:cs="Times New Roman"/>
          <w:i/>
          <w:iCs/>
          <w:sz w:val="24"/>
          <w:szCs w:val="24"/>
          <w:lang w:val="en-US"/>
        </w:rPr>
        <w:t xml:space="preserve"> </w:t>
      </w:r>
      <w:proofErr w:type="spellStart"/>
      <w:r w:rsidRPr="00D80A72">
        <w:rPr>
          <w:rFonts w:ascii="Times New Roman" w:hAnsi="Times New Roman" w:cs="Times New Roman"/>
          <w:i/>
          <w:iCs/>
          <w:sz w:val="24"/>
          <w:szCs w:val="24"/>
          <w:lang w:val="en-US"/>
        </w:rPr>
        <w:t>villosa</w:t>
      </w:r>
      <w:proofErr w:type="spellEnd"/>
      <w:r w:rsidR="00D6351E" w:rsidRPr="00D80A72">
        <w:rPr>
          <w:rFonts w:ascii="Times New Roman" w:hAnsi="Times New Roman" w:cs="Times New Roman"/>
          <w:sz w:val="24"/>
          <w:szCs w:val="24"/>
          <w:lang w:val="en-US"/>
        </w:rPr>
        <w:t>. These efforts are vital not only for the survival of this unique tree but also for its significant contributions to local ecosystems and cultures.</w:t>
      </w:r>
    </w:p>
    <w:p w14:paraId="43F0D342" w14:textId="7A4CE807" w:rsidR="0006716A" w:rsidRPr="00D80A72" w:rsidRDefault="00FD5D60" w:rsidP="00A8372A">
      <w:pPr>
        <w:spacing w:line="480" w:lineRule="auto"/>
        <w:jc w:val="both"/>
        <w:rPr>
          <w:rFonts w:ascii="Times New Roman" w:hAnsi="Times New Roman" w:cs="Times New Roman"/>
          <w:b/>
          <w:sz w:val="24"/>
          <w:szCs w:val="24"/>
          <w:lang w:val="en-US"/>
        </w:rPr>
      </w:pPr>
      <w:r w:rsidRPr="00D80A72">
        <w:rPr>
          <w:rFonts w:ascii="Times New Roman" w:hAnsi="Times New Roman" w:cs="Times New Roman"/>
          <w:b/>
          <w:sz w:val="24"/>
          <w:szCs w:val="24"/>
          <w:lang w:val="en-US"/>
        </w:rPr>
        <w:t>Propagation &amp; cultivation</w:t>
      </w:r>
    </w:p>
    <w:p w14:paraId="258E7C63" w14:textId="003B61D9" w:rsidR="00D037E2" w:rsidRPr="00D80A72" w:rsidRDefault="0061066F" w:rsidP="00A8372A">
      <w:pPr>
        <w:spacing w:line="480" w:lineRule="auto"/>
        <w:jc w:val="both"/>
        <w:rPr>
          <w:rFonts w:ascii="Times New Roman" w:hAnsi="Times New Roman" w:cs="Times New Roman"/>
          <w:sz w:val="24"/>
          <w:szCs w:val="24"/>
        </w:rPr>
      </w:pPr>
      <w:r w:rsidRPr="00D80A72">
        <w:rPr>
          <w:rFonts w:ascii="Times New Roman" w:hAnsi="Times New Roman" w:cs="Times New Roman"/>
          <w:sz w:val="24"/>
          <w:szCs w:val="24"/>
          <w:lang w:val="en-US"/>
        </w:rPr>
        <w:t xml:space="preserve">The plant can be raised from seeds and also from stem cuttings. </w:t>
      </w:r>
      <w:r w:rsidR="00DE1349" w:rsidRPr="00D80A72">
        <w:rPr>
          <w:rFonts w:ascii="Times New Roman" w:hAnsi="Times New Roman" w:cs="Times New Roman"/>
          <w:b/>
          <w:bCs/>
          <w:sz w:val="24"/>
          <w:szCs w:val="24"/>
        </w:rPr>
        <w:t xml:space="preserve"> </w:t>
      </w:r>
      <w:r w:rsidR="00DE1349" w:rsidRPr="00D80A72">
        <w:rPr>
          <w:rFonts w:ascii="Times New Roman" w:hAnsi="Times New Roman" w:cs="Times New Roman"/>
          <w:sz w:val="24"/>
          <w:szCs w:val="24"/>
        </w:rPr>
        <w:t xml:space="preserve">The aril surrounding the seed should also be removed - this is easiest when it has been softened through soaking in water. The seeds germinate optimally at temperatures between 20 </w:t>
      </w:r>
      <w:r w:rsidR="00B80200" w:rsidRPr="00D80A72">
        <w:rPr>
          <w:rFonts w:ascii="Times New Roman" w:hAnsi="Times New Roman" w:cs="Times New Roman"/>
          <w:sz w:val="24"/>
          <w:szCs w:val="24"/>
        </w:rPr>
        <w:t>–</w:t>
      </w:r>
      <w:r w:rsidR="00DE1349" w:rsidRPr="00D80A72">
        <w:rPr>
          <w:rFonts w:ascii="Times New Roman" w:hAnsi="Times New Roman" w:cs="Times New Roman"/>
          <w:sz w:val="24"/>
          <w:szCs w:val="24"/>
        </w:rPr>
        <w:t xml:space="preserve"> 30°</w:t>
      </w:r>
      <w:r w:rsidR="00B80200" w:rsidRPr="00D80A72">
        <w:rPr>
          <w:rFonts w:ascii="Times New Roman" w:hAnsi="Times New Roman" w:cs="Times New Roman"/>
          <w:sz w:val="24"/>
          <w:szCs w:val="24"/>
        </w:rPr>
        <w:t>C</w:t>
      </w:r>
      <w:r w:rsidR="00DE1349" w:rsidRPr="00D80A72">
        <w:rPr>
          <w:rFonts w:ascii="Times New Roman" w:hAnsi="Times New Roman" w:cs="Times New Roman"/>
          <w:sz w:val="24"/>
          <w:szCs w:val="24"/>
        </w:rPr>
        <w:t xml:space="preserve">. They can be sown in a </w:t>
      </w:r>
      <w:r w:rsidR="00DE1349" w:rsidRPr="00D80A72">
        <w:rPr>
          <w:rFonts w:ascii="Times New Roman" w:hAnsi="Times New Roman" w:cs="Times New Roman"/>
          <w:sz w:val="24"/>
          <w:szCs w:val="24"/>
        </w:rPr>
        <w:lastRenderedPageBreak/>
        <w:t xml:space="preserve">nursery seedbed or in containers. A germination rate of about 95%, occurring within about 2 weeks can be expected if the seed has been properly treated. </w:t>
      </w:r>
    </w:p>
    <w:p w14:paraId="455A431F" w14:textId="704E4D72" w:rsidR="00D037E2" w:rsidRPr="00D80A72" w:rsidRDefault="00A06B6E" w:rsidP="00A8372A">
      <w:pPr>
        <w:spacing w:line="480" w:lineRule="auto"/>
        <w:jc w:val="both"/>
        <w:rPr>
          <w:rFonts w:ascii="Times New Roman" w:hAnsi="Times New Roman" w:cs="Times New Roman"/>
          <w:sz w:val="24"/>
          <w:szCs w:val="24"/>
        </w:rPr>
      </w:pPr>
      <w:r w:rsidRPr="00D80A72">
        <w:rPr>
          <w:rFonts w:ascii="Times New Roman" w:hAnsi="Times New Roman" w:cs="Times New Roman"/>
          <w:sz w:val="24"/>
          <w:szCs w:val="24"/>
        </w:rPr>
        <w:t xml:space="preserve">The application of seed </w:t>
      </w:r>
      <w:r w:rsidR="00F93F93" w:rsidRPr="00D80A72">
        <w:rPr>
          <w:rFonts w:ascii="Times New Roman" w:hAnsi="Times New Roman" w:cs="Times New Roman"/>
          <w:sz w:val="24"/>
          <w:szCs w:val="24"/>
        </w:rPr>
        <w:t>pre-treatment</w:t>
      </w:r>
      <w:r w:rsidRPr="00D80A72">
        <w:rPr>
          <w:rFonts w:ascii="Times New Roman" w:hAnsi="Times New Roman" w:cs="Times New Roman"/>
          <w:sz w:val="24"/>
          <w:szCs w:val="24"/>
        </w:rPr>
        <w:t xml:space="preserve"> methods involving 50-100 PPM GA3, 100 PPM Thiourea, and hot water treatment for 24 hours demonstrated superior results in promoting germination in </w:t>
      </w:r>
      <w:proofErr w:type="spellStart"/>
      <w:r w:rsidR="00B94244" w:rsidRPr="00D80A72">
        <w:rPr>
          <w:rFonts w:ascii="Times New Roman" w:hAnsi="Times New Roman" w:cs="Times New Roman"/>
          <w:i/>
          <w:iCs/>
          <w:sz w:val="24"/>
          <w:szCs w:val="24"/>
        </w:rPr>
        <w:t>Sterculia</w:t>
      </w:r>
      <w:proofErr w:type="spellEnd"/>
      <w:r w:rsidR="00B94244" w:rsidRPr="00D80A72">
        <w:rPr>
          <w:rFonts w:ascii="Times New Roman" w:hAnsi="Times New Roman" w:cs="Times New Roman"/>
          <w:i/>
          <w:iCs/>
          <w:sz w:val="24"/>
          <w:szCs w:val="24"/>
        </w:rPr>
        <w:t xml:space="preserve"> </w:t>
      </w:r>
      <w:proofErr w:type="spellStart"/>
      <w:r w:rsidR="00B94244" w:rsidRPr="00D80A72">
        <w:rPr>
          <w:rFonts w:ascii="Times New Roman" w:hAnsi="Times New Roman" w:cs="Times New Roman"/>
          <w:i/>
          <w:iCs/>
          <w:sz w:val="24"/>
          <w:szCs w:val="24"/>
        </w:rPr>
        <w:t>villosa</w:t>
      </w:r>
      <w:proofErr w:type="spellEnd"/>
      <w:r w:rsidRPr="00D80A72">
        <w:rPr>
          <w:rFonts w:ascii="Times New Roman" w:hAnsi="Times New Roman" w:cs="Times New Roman"/>
          <w:sz w:val="24"/>
          <w:szCs w:val="24"/>
        </w:rPr>
        <w:t xml:space="preserve"> when compared to the control group.</w:t>
      </w:r>
      <w:r w:rsidR="00F44F09" w:rsidRPr="00D80A72">
        <w:rPr>
          <w:rFonts w:ascii="Times New Roman" w:hAnsi="Times New Roman" w:cs="Times New Roman"/>
          <w:sz w:val="24"/>
          <w:szCs w:val="24"/>
        </w:rPr>
        <w:t xml:space="preserve"> The maximum germination (94.33) percentage of </w:t>
      </w:r>
      <w:proofErr w:type="spellStart"/>
      <w:r w:rsidR="00B94244" w:rsidRPr="00D80A72">
        <w:rPr>
          <w:rFonts w:ascii="Times New Roman" w:hAnsi="Times New Roman" w:cs="Times New Roman"/>
          <w:i/>
          <w:iCs/>
          <w:sz w:val="24"/>
          <w:szCs w:val="24"/>
        </w:rPr>
        <w:t>Sterculia</w:t>
      </w:r>
      <w:proofErr w:type="spellEnd"/>
      <w:r w:rsidR="00B94244" w:rsidRPr="00D80A72">
        <w:rPr>
          <w:rFonts w:ascii="Times New Roman" w:hAnsi="Times New Roman" w:cs="Times New Roman"/>
          <w:i/>
          <w:iCs/>
          <w:sz w:val="24"/>
          <w:szCs w:val="24"/>
        </w:rPr>
        <w:t xml:space="preserve"> </w:t>
      </w:r>
      <w:proofErr w:type="spellStart"/>
      <w:r w:rsidR="00B94244" w:rsidRPr="00D80A72">
        <w:rPr>
          <w:rFonts w:ascii="Times New Roman" w:hAnsi="Times New Roman" w:cs="Times New Roman"/>
          <w:i/>
          <w:iCs/>
          <w:sz w:val="24"/>
          <w:szCs w:val="24"/>
        </w:rPr>
        <w:t>villosa</w:t>
      </w:r>
      <w:proofErr w:type="spellEnd"/>
      <w:r w:rsidR="00F44F09" w:rsidRPr="00D80A72">
        <w:rPr>
          <w:rFonts w:ascii="Times New Roman" w:hAnsi="Times New Roman" w:cs="Times New Roman"/>
          <w:sz w:val="24"/>
          <w:szCs w:val="24"/>
        </w:rPr>
        <w:t xml:space="preserve"> was obtained from the seeds treated with thiourea 100 ppm which was statistically at par with thiourea 50 ppm treated seeds (93.66) followed by cold water (91.66) and hot water (91.16) treatments. The particular concentration of thiourea probably helps to inhibit the activity of inhibitor chemicals present in seeds and resulting higher germination percentage. The superior effect of boiling water may be due to its combined effect in softening the seed coat and leaching out of the chemical inhibitors (Willan, 1985). </w:t>
      </w:r>
      <w:r w:rsidR="00E161D4" w:rsidRPr="00D80A72">
        <w:rPr>
          <w:rFonts w:ascii="Times New Roman" w:hAnsi="Times New Roman" w:cs="Times New Roman"/>
          <w:sz w:val="24"/>
          <w:szCs w:val="24"/>
        </w:rPr>
        <w:t xml:space="preserve">All treatments showed a positive impact on the shoot length of </w:t>
      </w:r>
      <w:proofErr w:type="spellStart"/>
      <w:r w:rsidR="00B94244" w:rsidRPr="00D80A72">
        <w:rPr>
          <w:rFonts w:ascii="Times New Roman" w:hAnsi="Times New Roman" w:cs="Times New Roman"/>
          <w:i/>
          <w:iCs/>
          <w:sz w:val="24"/>
          <w:szCs w:val="24"/>
        </w:rPr>
        <w:t>Sterculia</w:t>
      </w:r>
      <w:proofErr w:type="spellEnd"/>
      <w:r w:rsidR="00B94244" w:rsidRPr="00D80A72">
        <w:rPr>
          <w:rFonts w:ascii="Times New Roman" w:hAnsi="Times New Roman" w:cs="Times New Roman"/>
          <w:i/>
          <w:iCs/>
          <w:sz w:val="24"/>
          <w:szCs w:val="24"/>
        </w:rPr>
        <w:t xml:space="preserve"> </w:t>
      </w:r>
      <w:proofErr w:type="spellStart"/>
      <w:r w:rsidR="00B94244" w:rsidRPr="00D80A72">
        <w:rPr>
          <w:rFonts w:ascii="Times New Roman" w:hAnsi="Times New Roman" w:cs="Times New Roman"/>
          <w:i/>
          <w:iCs/>
          <w:sz w:val="24"/>
          <w:szCs w:val="24"/>
        </w:rPr>
        <w:t>villosa</w:t>
      </w:r>
      <w:proofErr w:type="spellEnd"/>
      <w:r w:rsidR="00E161D4" w:rsidRPr="00D80A72">
        <w:rPr>
          <w:rFonts w:ascii="Times New Roman" w:hAnsi="Times New Roman" w:cs="Times New Roman"/>
          <w:sz w:val="24"/>
          <w:szCs w:val="24"/>
        </w:rPr>
        <w:t xml:space="preserve"> seedlings. The maximum shoot length was recorded with GA3 100 ppm treated seeds (35.56 cm) which was statistically at par with GA</w:t>
      </w:r>
      <w:r w:rsidR="00F93F93" w:rsidRPr="00D80A72">
        <w:rPr>
          <w:rFonts w:ascii="Times New Roman" w:hAnsi="Times New Roman" w:cs="Times New Roman"/>
          <w:sz w:val="24"/>
          <w:szCs w:val="24"/>
        </w:rPr>
        <w:t>3</w:t>
      </w:r>
      <w:r w:rsidR="00E161D4" w:rsidRPr="00D80A72">
        <w:rPr>
          <w:rFonts w:ascii="Times New Roman" w:hAnsi="Times New Roman" w:cs="Times New Roman"/>
          <w:sz w:val="24"/>
          <w:szCs w:val="24"/>
        </w:rPr>
        <w:t xml:space="preserve"> 50 ppm treated seeds (34.22 cm). The increased shoot length in auxin treated seeds can be attributed to its peculiarity to increase shoot growth by cell enlargement (</w:t>
      </w:r>
      <w:proofErr w:type="spellStart"/>
      <w:r w:rsidR="00E161D4" w:rsidRPr="00D80A72">
        <w:rPr>
          <w:rFonts w:ascii="Times New Roman" w:hAnsi="Times New Roman" w:cs="Times New Roman"/>
          <w:sz w:val="24"/>
          <w:szCs w:val="24"/>
        </w:rPr>
        <w:t>Noggle</w:t>
      </w:r>
      <w:proofErr w:type="spellEnd"/>
      <w:r w:rsidR="00E161D4" w:rsidRPr="00D80A72">
        <w:rPr>
          <w:rFonts w:ascii="Times New Roman" w:hAnsi="Times New Roman" w:cs="Times New Roman"/>
          <w:sz w:val="24"/>
          <w:szCs w:val="24"/>
        </w:rPr>
        <w:t xml:space="preserve"> and Fritz, 1986).</w:t>
      </w:r>
    </w:p>
    <w:p w14:paraId="055D6FD3" w14:textId="5AA07F49" w:rsidR="00B2601C" w:rsidRPr="00D80A72" w:rsidRDefault="00E161D4" w:rsidP="00A8372A">
      <w:pPr>
        <w:spacing w:line="480" w:lineRule="auto"/>
        <w:jc w:val="both"/>
        <w:rPr>
          <w:rFonts w:ascii="Times New Roman" w:hAnsi="Times New Roman" w:cs="Times New Roman"/>
          <w:sz w:val="24"/>
          <w:szCs w:val="24"/>
        </w:rPr>
      </w:pPr>
      <w:r w:rsidRPr="00D80A72">
        <w:rPr>
          <w:rFonts w:ascii="Times New Roman" w:hAnsi="Times New Roman" w:cs="Times New Roman"/>
          <w:sz w:val="24"/>
          <w:szCs w:val="24"/>
        </w:rPr>
        <w:t xml:space="preserve"> </w:t>
      </w:r>
      <w:r w:rsidR="00F93F93" w:rsidRPr="00D80A72">
        <w:rPr>
          <w:rFonts w:ascii="Times New Roman" w:hAnsi="Times New Roman" w:cs="Times New Roman"/>
          <w:sz w:val="24"/>
          <w:szCs w:val="24"/>
        </w:rPr>
        <w:t xml:space="preserve">In </w:t>
      </w:r>
      <w:r w:rsidR="00C351A1" w:rsidRPr="00D80A72">
        <w:rPr>
          <w:rFonts w:ascii="Times New Roman" w:hAnsi="Times New Roman" w:cs="Times New Roman"/>
          <w:sz w:val="24"/>
          <w:szCs w:val="24"/>
        </w:rPr>
        <w:t>another</w:t>
      </w:r>
      <w:r w:rsidR="00F93F93" w:rsidRPr="00D80A72">
        <w:rPr>
          <w:rFonts w:ascii="Times New Roman" w:hAnsi="Times New Roman" w:cs="Times New Roman"/>
          <w:sz w:val="24"/>
          <w:szCs w:val="24"/>
        </w:rPr>
        <w:t xml:space="preserve"> germination study of </w:t>
      </w:r>
      <w:proofErr w:type="spellStart"/>
      <w:r w:rsidR="00B94244" w:rsidRPr="00D80A72">
        <w:rPr>
          <w:rFonts w:ascii="Times New Roman" w:hAnsi="Times New Roman" w:cs="Times New Roman"/>
          <w:i/>
          <w:iCs/>
          <w:sz w:val="24"/>
          <w:szCs w:val="24"/>
        </w:rPr>
        <w:t>Sterculia</w:t>
      </w:r>
      <w:proofErr w:type="spellEnd"/>
      <w:r w:rsidR="00B94244" w:rsidRPr="00D80A72">
        <w:rPr>
          <w:rFonts w:ascii="Times New Roman" w:hAnsi="Times New Roman" w:cs="Times New Roman"/>
          <w:i/>
          <w:iCs/>
          <w:sz w:val="24"/>
          <w:szCs w:val="24"/>
        </w:rPr>
        <w:t xml:space="preserve"> </w:t>
      </w:r>
      <w:proofErr w:type="spellStart"/>
      <w:r w:rsidR="00B94244" w:rsidRPr="00D80A72">
        <w:rPr>
          <w:rFonts w:ascii="Times New Roman" w:hAnsi="Times New Roman" w:cs="Times New Roman"/>
          <w:i/>
          <w:iCs/>
          <w:sz w:val="24"/>
          <w:szCs w:val="24"/>
        </w:rPr>
        <w:t>villosa</w:t>
      </w:r>
      <w:proofErr w:type="spellEnd"/>
      <w:r w:rsidR="00F93F93" w:rsidRPr="00D80A72">
        <w:rPr>
          <w:rFonts w:ascii="Times New Roman" w:hAnsi="Times New Roman" w:cs="Times New Roman"/>
          <w:sz w:val="24"/>
          <w:szCs w:val="24"/>
        </w:rPr>
        <w:t xml:space="preserve"> seeds revealed that the maximum germination rate (80%) was achieved in a propagator house, surpassing the control group with a 76% germination rate (</w:t>
      </w:r>
      <w:proofErr w:type="spellStart"/>
      <w:r w:rsidR="00F93F93" w:rsidRPr="00D80A72">
        <w:rPr>
          <w:rFonts w:ascii="Times New Roman" w:hAnsi="Times New Roman" w:cs="Times New Roman"/>
          <w:sz w:val="24"/>
          <w:szCs w:val="24"/>
        </w:rPr>
        <w:t>Hasnat</w:t>
      </w:r>
      <w:proofErr w:type="spellEnd"/>
      <w:r w:rsidR="00F93F93" w:rsidRPr="00D80A72">
        <w:rPr>
          <w:rFonts w:ascii="Times New Roman" w:hAnsi="Times New Roman" w:cs="Times New Roman"/>
          <w:sz w:val="24"/>
          <w:szCs w:val="24"/>
        </w:rPr>
        <w:t xml:space="preserve"> et al., 2019).</w:t>
      </w:r>
    </w:p>
    <w:p w14:paraId="75E2EB81" w14:textId="643C34AA" w:rsidR="00B2601C" w:rsidRPr="00D80A72" w:rsidRDefault="00B2601C" w:rsidP="00A8372A">
      <w:pPr>
        <w:spacing w:line="480" w:lineRule="auto"/>
        <w:jc w:val="both"/>
        <w:rPr>
          <w:rFonts w:ascii="Times New Roman" w:hAnsi="Times New Roman" w:cs="Times New Roman"/>
          <w:sz w:val="24"/>
          <w:szCs w:val="24"/>
        </w:rPr>
      </w:pPr>
      <w:r w:rsidRPr="00D80A72">
        <w:rPr>
          <w:rFonts w:ascii="Times New Roman" w:hAnsi="Times New Roman" w:cs="Times New Roman"/>
          <w:sz w:val="24"/>
          <w:szCs w:val="24"/>
        </w:rPr>
        <w:t xml:space="preserve">Over the period from May 2014 to September 2019, the investigation cantered on exploring the germination, growth, and development of the uncommon tree species </w:t>
      </w:r>
      <w:proofErr w:type="spellStart"/>
      <w:r w:rsidR="00B94244" w:rsidRPr="00D80A72">
        <w:rPr>
          <w:rFonts w:ascii="Times New Roman" w:hAnsi="Times New Roman" w:cs="Times New Roman"/>
          <w:i/>
          <w:iCs/>
          <w:sz w:val="24"/>
          <w:szCs w:val="24"/>
        </w:rPr>
        <w:t>Sterculia</w:t>
      </w:r>
      <w:proofErr w:type="spellEnd"/>
      <w:r w:rsidR="00B94244" w:rsidRPr="00D80A72">
        <w:rPr>
          <w:rFonts w:ascii="Times New Roman" w:hAnsi="Times New Roman" w:cs="Times New Roman"/>
          <w:i/>
          <w:iCs/>
          <w:sz w:val="24"/>
          <w:szCs w:val="24"/>
        </w:rPr>
        <w:t xml:space="preserve"> </w:t>
      </w:r>
      <w:proofErr w:type="spellStart"/>
      <w:r w:rsidR="00B94244" w:rsidRPr="00D80A72">
        <w:rPr>
          <w:rFonts w:ascii="Times New Roman" w:hAnsi="Times New Roman" w:cs="Times New Roman"/>
          <w:i/>
          <w:iCs/>
          <w:sz w:val="24"/>
          <w:szCs w:val="24"/>
        </w:rPr>
        <w:t>villosa</w:t>
      </w:r>
      <w:proofErr w:type="spellEnd"/>
      <w:r w:rsidRPr="00D80A72">
        <w:rPr>
          <w:rFonts w:ascii="Times New Roman" w:hAnsi="Times New Roman" w:cs="Times New Roman"/>
          <w:sz w:val="24"/>
          <w:szCs w:val="24"/>
        </w:rPr>
        <w:t xml:space="preserve">. The mature seeds displayed an 80% germination rate within a span of 21 days. The transplantation of twelve-month-old saplings yielded swift growth, culminating in a six-year-old specimen </w:t>
      </w:r>
      <w:r w:rsidRPr="00D80A72">
        <w:rPr>
          <w:rFonts w:ascii="Times New Roman" w:hAnsi="Times New Roman" w:cs="Times New Roman"/>
          <w:sz w:val="24"/>
          <w:szCs w:val="24"/>
        </w:rPr>
        <w:lastRenderedPageBreak/>
        <w:t>reaching a height of 249 cm. The study underscores the significance of conservation initiatives in promoting biodiversity (Rai et al., 2020).</w:t>
      </w:r>
    </w:p>
    <w:p w14:paraId="39DE3850" w14:textId="474F1F9D" w:rsidR="00327462" w:rsidRPr="00D80A72" w:rsidRDefault="00CB7F19" w:rsidP="00A8372A">
      <w:pPr>
        <w:spacing w:line="480" w:lineRule="auto"/>
        <w:jc w:val="both"/>
        <w:rPr>
          <w:rFonts w:ascii="Times New Roman" w:hAnsi="Times New Roman" w:cs="Times New Roman"/>
          <w:b/>
          <w:bCs/>
          <w:iCs/>
          <w:sz w:val="24"/>
          <w:szCs w:val="24"/>
          <w:lang w:val="en-US"/>
        </w:rPr>
      </w:pPr>
      <w:r w:rsidRPr="00D80A72">
        <w:rPr>
          <w:rFonts w:ascii="Times New Roman" w:hAnsi="Times New Roman" w:cs="Times New Roman"/>
          <w:b/>
          <w:bCs/>
          <w:iCs/>
          <w:sz w:val="24"/>
          <w:szCs w:val="24"/>
          <w:lang w:val="en-US"/>
        </w:rPr>
        <w:t>Future Perspectives:</w:t>
      </w:r>
    </w:p>
    <w:p w14:paraId="107D34A1" w14:textId="13894ACE" w:rsidR="00327462" w:rsidRPr="00D80A72" w:rsidRDefault="00327462" w:rsidP="00A8372A">
      <w:pPr>
        <w:spacing w:line="480" w:lineRule="auto"/>
        <w:jc w:val="both"/>
        <w:rPr>
          <w:rFonts w:ascii="Times New Roman" w:hAnsi="Times New Roman" w:cs="Times New Roman"/>
          <w:bCs/>
          <w:iCs/>
          <w:sz w:val="24"/>
          <w:szCs w:val="24"/>
          <w:lang w:val="en-US"/>
        </w:rPr>
      </w:pPr>
      <w:r w:rsidRPr="00D80A72">
        <w:rPr>
          <w:rFonts w:ascii="Times New Roman" w:hAnsi="Times New Roman" w:cs="Times New Roman"/>
          <w:bCs/>
          <w:iCs/>
          <w:sz w:val="24"/>
          <w:szCs w:val="24"/>
          <w:lang w:val="en-US"/>
        </w:rPr>
        <w:t xml:space="preserve">Future research on </w:t>
      </w:r>
      <w:proofErr w:type="spellStart"/>
      <w:r w:rsidR="00B94244" w:rsidRPr="00D80A72">
        <w:rPr>
          <w:rFonts w:ascii="Times New Roman" w:hAnsi="Times New Roman" w:cs="Times New Roman"/>
          <w:bCs/>
          <w:i/>
          <w:iCs/>
          <w:sz w:val="24"/>
          <w:szCs w:val="24"/>
          <w:lang w:val="en-US"/>
        </w:rPr>
        <w:t>Sterculia</w:t>
      </w:r>
      <w:proofErr w:type="spellEnd"/>
      <w:r w:rsidR="00B94244" w:rsidRPr="00D80A72">
        <w:rPr>
          <w:rFonts w:ascii="Times New Roman" w:hAnsi="Times New Roman" w:cs="Times New Roman"/>
          <w:bCs/>
          <w:i/>
          <w:iCs/>
          <w:sz w:val="24"/>
          <w:szCs w:val="24"/>
          <w:lang w:val="en-US"/>
        </w:rPr>
        <w:t xml:space="preserve"> </w:t>
      </w:r>
      <w:proofErr w:type="spellStart"/>
      <w:r w:rsidR="00B94244" w:rsidRPr="00D80A72">
        <w:rPr>
          <w:rFonts w:ascii="Times New Roman" w:hAnsi="Times New Roman" w:cs="Times New Roman"/>
          <w:bCs/>
          <w:i/>
          <w:iCs/>
          <w:sz w:val="24"/>
          <w:szCs w:val="24"/>
          <w:lang w:val="en-US"/>
        </w:rPr>
        <w:t>villosa</w:t>
      </w:r>
      <w:proofErr w:type="spellEnd"/>
      <w:r w:rsidRPr="00D80A72">
        <w:rPr>
          <w:rFonts w:ascii="Times New Roman" w:hAnsi="Times New Roman" w:cs="Times New Roman"/>
          <w:bCs/>
          <w:iCs/>
          <w:sz w:val="24"/>
          <w:szCs w:val="24"/>
          <w:lang w:val="en-US"/>
        </w:rPr>
        <w:t xml:space="preserve"> should encompass a comprehensive exploration of its pharmacological, morphological, conservation, and cultivation aspects. Pharmacological studies should aim to unveil its medicinal potential, exploring applications in traditional medicine or pharmaceutical development. Morphological analyses, including molecular investigations, are crucial for a nuanced understanding of the plant's structure and genetic diversity. Conservation efforts should focus on robust strategies, considering ecological significance, reintroduction programs, and sustainable harvesting. Cultivation techniques need optimization, with an emphasis on agroforestry models and sustainable practices. Assessing economic viability, community engagement, and climate resilience are pivotal components, ensuring a balanced approach that integrates ecological preservation, traditional medicine, and sustainable development. Interdisciplinary collaboration among pharmacologists, botanists, ecologists, and social scientists is essential for a holistic understanding and effective management of </w:t>
      </w:r>
      <w:proofErr w:type="spellStart"/>
      <w:r w:rsidR="00B94244" w:rsidRPr="00D80A72">
        <w:rPr>
          <w:rFonts w:ascii="Times New Roman" w:hAnsi="Times New Roman" w:cs="Times New Roman"/>
          <w:bCs/>
          <w:i/>
          <w:iCs/>
          <w:sz w:val="24"/>
          <w:szCs w:val="24"/>
          <w:lang w:val="en-US"/>
        </w:rPr>
        <w:t>Sterculia</w:t>
      </w:r>
      <w:proofErr w:type="spellEnd"/>
      <w:r w:rsidR="00B94244" w:rsidRPr="00D80A72">
        <w:rPr>
          <w:rFonts w:ascii="Times New Roman" w:hAnsi="Times New Roman" w:cs="Times New Roman"/>
          <w:bCs/>
          <w:i/>
          <w:iCs/>
          <w:sz w:val="24"/>
          <w:szCs w:val="24"/>
          <w:lang w:val="en-US"/>
        </w:rPr>
        <w:t xml:space="preserve"> </w:t>
      </w:r>
      <w:proofErr w:type="spellStart"/>
      <w:r w:rsidR="00B94244" w:rsidRPr="00D80A72">
        <w:rPr>
          <w:rFonts w:ascii="Times New Roman" w:hAnsi="Times New Roman" w:cs="Times New Roman"/>
          <w:bCs/>
          <w:i/>
          <w:iCs/>
          <w:sz w:val="24"/>
          <w:szCs w:val="24"/>
          <w:lang w:val="en-US"/>
        </w:rPr>
        <w:t>villosa</w:t>
      </w:r>
      <w:proofErr w:type="spellEnd"/>
      <w:r w:rsidRPr="00D80A72">
        <w:rPr>
          <w:rFonts w:ascii="Times New Roman" w:hAnsi="Times New Roman" w:cs="Times New Roman"/>
          <w:bCs/>
          <w:iCs/>
          <w:sz w:val="24"/>
          <w:szCs w:val="24"/>
          <w:lang w:val="en-US"/>
        </w:rPr>
        <w:t>. These future perspectives aim to contribute significantly to biodiversity conservation, traditional medicine, and sustainable development, fostering a harmonious relationship between the plant species and the communities it influences.</w:t>
      </w:r>
    </w:p>
    <w:p w14:paraId="62B39C62" w14:textId="09C82928" w:rsidR="009570A2" w:rsidRPr="00D80A72" w:rsidRDefault="00CB7F19" w:rsidP="00A8372A">
      <w:pPr>
        <w:spacing w:line="480" w:lineRule="auto"/>
        <w:jc w:val="both"/>
        <w:rPr>
          <w:rFonts w:ascii="Times New Roman" w:hAnsi="Times New Roman" w:cs="Times New Roman"/>
          <w:b/>
          <w:bCs/>
          <w:iCs/>
          <w:sz w:val="24"/>
          <w:szCs w:val="24"/>
          <w:lang w:val="en-US"/>
        </w:rPr>
      </w:pPr>
      <w:r w:rsidRPr="00D80A72">
        <w:rPr>
          <w:rFonts w:ascii="Times New Roman" w:hAnsi="Times New Roman" w:cs="Times New Roman"/>
          <w:b/>
          <w:bCs/>
          <w:iCs/>
          <w:sz w:val="24"/>
          <w:szCs w:val="24"/>
          <w:lang w:val="en-US"/>
        </w:rPr>
        <w:t>Conclusion:</w:t>
      </w:r>
    </w:p>
    <w:p w14:paraId="40441555" w14:textId="56FCC3F7" w:rsidR="009570A2" w:rsidRPr="00D80A72" w:rsidRDefault="009570A2" w:rsidP="00A8372A">
      <w:pPr>
        <w:spacing w:line="480" w:lineRule="auto"/>
        <w:jc w:val="both"/>
        <w:rPr>
          <w:rFonts w:ascii="Times New Roman" w:hAnsi="Times New Roman" w:cs="Times New Roman"/>
          <w:bCs/>
          <w:sz w:val="24"/>
          <w:szCs w:val="24"/>
          <w:lang w:val="en-US"/>
        </w:rPr>
      </w:pPr>
      <w:r w:rsidRPr="00D80A72">
        <w:rPr>
          <w:rFonts w:ascii="Times New Roman" w:hAnsi="Times New Roman" w:cs="Times New Roman"/>
          <w:bCs/>
          <w:sz w:val="24"/>
          <w:szCs w:val="24"/>
          <w:lang w:val="en-US"/>
        </w:rPr>
        <w:t xml:space="preserve">In conclusion, </w:t>
      </w:r>
      <w:proofErr w:type="spellStart"/>
      <w:r w:rsidR="00B94244" w:rsidRPr="00D80A72">
        <w:rPr>
          <w:rFonts w:ascii="Times New Roman" w:hAnsi="Times New Roman" w:cs="Times New Roman"/>
          <w:bCs/>
          <w:i/>
          <w:iCs/>
          <w:sz w:val="24"/>
          <w:szCs w:val="24"/>
          <w:lang w:val="en-US"/>
        </w:rPr>
        <w:t>Sterculia</w:t>
      </w:r>
      <w:proofErr w:type="spellEnd"/>
      <w:r w:rsidR="00B94244" w:rsidRPr="00D80A72">
        <w:rPr>
          <w:rFonts w:ascii="Times New Roman" w:hAnsi="Times New Roman" w:cs="Times New Roman"/>
          <w:bCs/>
          <w:i/>
          <w:iCs/>
          <w:sz w:val="24"/>
          <w:szCs w:val="24"/>
          <w:lang w:val="en-US"/>
        </w:rPr>
        <w:t xml:space="preserve"> </w:t>
      </w:r>
      <w:proofErr w:type="spellStart"/>
      <w:r w:rsidR="00B94244" w:rsidRPr="00D80A72">
        <w:rPr>
          <w:rFonts w:ascii="Times New Roman" w:hAnsi="Times New Roman" w:cs="Times New Roman"/>
          <w:bCs/>
          <w:i/>
          <w:iCs/>
          <w:sz w:val="24"/>
          <w:szCs w:val="24"/>
          <w:lang w:val="en-US"/>
        </w:rPr>
        <w:t>villosa</w:t>
      </w:r>
      <w:proofErr w:type="spellEnd"/>
      <w:r w:rsidRPr="00D80A72">
        <w:rPr>
          <w:rFonts w:ascii="Times New Roman" w:hAnsi="Times New Roman" w:cs="Times New Roman"/>
          <w:bCs/>
          <w:sz w:val="24"/>
          <w:szCs w:val="24"/>
          <w:lang w:val="en-US"/>
        </w:rPr>
        <w:t xml:space="preserve"> stands out as a plant of great significance, not only for its ecological role but also for its potential pharmacological applications. The studies discussed shed light on the plant's distinctive morphological features, distribution, and its role in supporting local ecosystems. While currently classified as a species of Least Concern, conservation efforts are deemed crucial, given regional threats such as deforestation and </w:t>
      </w:r>
      <w:r w:rsidRPr="00D80A72">
        <w:rPr>
          <w:rFonts w:ascii="Times New Roman" w:hAnsi="Times New Roman" w:cs="Times New Roman"/>
          <w:bCs/>
          <w:sz w:val="24"/>
          <w:szCs w:val="24"/>
          <w:lang w:val="en-US"/>
        </w:rPr>
        <w:lastRenderedPageBreak/>
        <w:t xml:space="preserve">climate change. The comprehensive seed and fruit morphology descriptions provide valuable insights into the reproductive cycle and ecological interactions of </w:t>
      </w:r>
      <w:proofErr w:type="spellStart"/>
      <w:r w:rsidR="00B94244" w:rsidRPr="00D80A72">
        <w:rPr>
          <w:rFonts w:ascii="Times New Roman" w:hAnsi="Times New Roman" w:cs="Times New Roman"/>
          <w:bCs/>
          <w:i/>
          <w:iCs/>
          <w:sz w:val="24"/>
          <w:szCs w:val="24"/>
          <w:lang w:val="en-US"/>
        </w:rPr>
        <w:t>Sterculia</w:t>
      </w:r>
      <w:proofErr w:type="spellEnd"/>
      <w:r w:rsidR="00B94244" w:rsidRPr="00D80A72">
        <w:rPr>
          <w:rFonts w:ascii="Times New Roman" w:hAnsi="Times New Roman" w:cs="Times New Roman"/>
          <w:bCs/>
          <w:i/>
          <w:iCs/>
          <w:sz w:val="24"/>
          <w:szCs w:val="24"/>
          <w:lang w:val="en-US"/>
        </w:rPr>
        <w:t xml:space="preserve"> </w:t>
      </w:r>
      <w:proofErr w:type="spellStart"/>
      <w:r w:rsidR="00B94244" w:rsidRPr="00D80A72">
        <w:rPr>
          <w:rFonts w:ascii="Times New Roman" w:hAnsi="Times New Roman" w:cs="Times New Roman"/>
          <w:bCs/>
          <w:i/>
          <w:iCs/>
          <w:sz w:val="24"/>
          <w:szCs w:val="24"/>
          <w:lang w:val="en-US"/>
        </w:rPr>
        <w:t>villosa</w:t>
      </w:r>
      <w:proofErr w:type="spellEnd"/>
      <w:r w:rsidRPr="00D80A72">
        <w:rPr>
          <w:rFonts w:ascii="Times New Roman" w:hAnsi="Times New Roman" w:cs="Times New Roman"/>
          <w:bCs/>
          <w:sz w:val="24"/>
          <w:szCs w:val="24"/>
          <w:lang w:val="en-US"/>
        </w:rPr>
        <w:t xml:space="preserve">. Additionally, the findings related to seed germination and seedling development present practical implications for propagation and cultivation. As evidenced by successful germination and growth trials, future research could delve into optimizing cultivation practices for enhanced yields and sustainability. Overall, the knowledge compiled here offers a foundation for informed conservation strategies and sustainable utilization of </w:t>
      </w:r>
      <w:proofErr w:type="spellStart"/>
      <w:r w:rsidR="00B94244" w:rsidRPr="00D80A72">
        <w:rPr>
          <w:rFonts w:ascii="Times New Roman" w:hAnsi="Times New Roman" w:cs="Times New Roman"/>
          <w:bCs/>
          <w:i/>
          <w:iCs/>
          <w:sz w:val="24"/>
          <w:szCs w:val="24"/>
          <w:lang w:val="en-US"/>
        </w:rPr>
        <w:t>Sterculia</w:t>
      </w:r>
      <w:proofErr w:type="spellEnd"/>
      <w:r w:rsidR="00B94244" w:rsidRPr="00D80A72">
        <w:rPr>
          <w:rFonts w:ascii="Times New Roman" w:hAnsi="Times New Roman" w:cs="Times New Roman"/>
          <w:bCs/>
          <w:i/>
          <w:iCs/>
          <w:sz w:val="24"/>
          <w:szCs w:val="24"/>
          <w:lang w:val="en-US"/>
        </w:rPr>
        <w:t xml:space="preserve"> </w:t>
      </w:r>
      <w:proofErr w:type="spellStart"/>
      <w:r w:rsidR="00B94244" w:rsidRPr="00D80A72">
        <w:rPr>
          <w:rFonts w:ascii="Times New Roman" w:hAnsi="Times New Roman" w:cs="Times New Roman"/>
          <w:bCs/>
          <w:i/>
          <w:iCs/>
          <w:sz w:val="24"/>
          <w:szCs w:val="24"/>
          <w:lang w:val="en-US"/>
        </w:rPr>
        <w:t>villosa</w:t>
      </w:r>
      <w:proofErr w:type="spellEnd"/>
      <w:r w:rsidRPr="00D80A72">
        <w:rPr>
          <w:rFonts w:ascii="Times New Roman" w:hAnsi="Times New Roman" w:cs="Times New Roman"/>
          <w:bCs/>
          <w:sz w:val="24"/>
          <w:szCs w:val="24"/>
          <w:lang w:val="en-US"/>
        </w:rPr>
        <w:t>, ensuring its continued contribution to ecosystems and potentially benefiting pharmaceutical and agroforestry endeavors.</w:t>
      </w:r>
    </w:p>
    <w:p w14:paraId="6F15BFF4" w14:textId="0FE2F894" w:rsidR="00D42FAE" w:rsidRPr="00D42FAE" w:rsidRDefault="00D42FAE" w:rsidP="00D42FAE">
      <w:pPr>
        <w:spacing w:line="480" w:lineRule="auto"/>
        <w:jc w:val="both"/>
        <w:rPr>
          <w:rFonts w:ascii="Times New Roman" w:hAnsi="Times New Roman" w:cs="Times New Roman"/>
          <w:b/>
          <w:sz w:val="24"/>
          <w:szCs w:val="24"/>
        </w:rPr>
      </w:pPr>
      <w:r w:rsidRPr="00D42FAE">
        <w:rPr>
          <w:rFonts w:ascii="Times New Roman" w:hAnsi="Times New Roman" w:cs="Times New Roman"/>
          <w:b/>
          <w:i/>
          <w:iCs/>
          <w:sz w:val="24"/>
          <w:szCs w:val="24"/>
        </w:rPr>
        <w:t xml:space="preserve">Funding: </w:t>
      </w:r>
      <w:r w:rsidRPr="00D42FAE">
        <w:rPr>
          <w:rFonts w:ascii="Times New Roman" w:hAnsi="Times New Roman" w:cs="Times New Roman"/>
          <w:bCs/>
          <w:sz w:val="24"/>
          <w:szCs w:val="24"/>
        </w:rPr>
        <w:t>Th</w:t>
      </w:r>
      <w:r w:rsidR="005D17E1">
        <w:rPr>
          <w:rFonts w:ascii="Times New Roman" w:hAnsi="Times New Roman" w:cs="Times New Roman"/>
          <w:bCs/>
          <w:sz w:val="24"/>
          <w:szCs w:val="24"/>
        </w:rPr>
        <w:t xml:space="preserve">is exploration work </w:t>
      </w:r>
      <w:r w:rsidRPr="00D42FAE">
        <w:rPr>
          <w:rFonts w:ascii="Times New Roman" w:hAnsi="Times New Roman" w:cs="Times New Roman"/>
          <w:bCs/>
          <w:sz w:val="24"/>
          <w:szCs w:val="24"/>
        </w:rPr>
        <w:t>was conducted with the kind and supports from Compensatory Afforestation Fund Management and Planning Authority (CAMPA), Ministry of Environment, Forest and Climate Change (</w:t>
      </w:r>
      <w:proofErr w:type="spellStart"/>
      <w:r w:rsidRPr="00D42FAE">
        <w:rPr>
          <w:rFonts w:ascii="Times New Roman" w:hAnsi="Times New Roman" w:cs="Times New Roman"/>
          <w:bCs/>
          <w:sz w:val="24"/>
          <w:szCs w:val="24"/>
        </w:rPr>
        <w:t>MoEF&amp;CC</w:t>
      </w:r>
      <w:proofErr w:type="spellEnd"/>
      <w:r w:rsidRPr="00D42FAE">
        <w:rPr>
          <w:rFonts w:ascii="Times New Roman" w:hAnsi="Times New Roman" w:cs="Times New Roman"/>
          <w:bCs/>
          <w:sz w:val="24"/>
          <w:szCs w:val="24"/>
        </w:rPr>
        <w:t>), Government of India under the All India Coordinated Research Project on “Developing seed testing and seed storage protocols of selected forestry species from diverse forest types”</w:t>
      </w:r>
    </w:p>
    <w:p w14:paraId="53A102EF" w14:textId="77777777" w:rsidR="005D17E1" w:rsidRDefault="00D42FAE" w:rsidP="00A8372A">
      <w:pPr>
        <w:spacing w:line="480" w:lineRule="auto"/>
        <w:jc w:val="both"/>
        <w:rPr>
          <w:rFonts w:ascii="Times New Roman" w:hAnsi="Times New Roman" w:cs="Times New Roman"/>
          <w:bCs/>
          <w:sz w:val="24"/>
          <w:szCs w:val="24"/>
        </w:rPr>
      </w:pPr>
      <w:r w:rsidRPr="00D42FAE">
        <w:rPr>
          <w:rFonts w:ascii="Times New Roman" w:hAnsi="Times New Roman" w:cs="Times New Roman"/>
          <w:b/>
          <w:i/>
          <w:sz w:val="24"/>
          <w:szCs w:val="24"/>
        </w:rPr>
        <w:t>A</w:t>
      </w:r>
      <w:r w:rsidRPr="00D42FAE">
        <w:rPr>
          <w:rFonts w:ascii="Times New Roman" w:hAnsi="Times New Roman" w:cs="Times New Roman"/>
          <w:b/>
          <w:bCs/>
          <w:i/>
          <w:iCs/>
          <w:sz w:val="24"/>
          <w:szCs w:val="24"/>
        </w:rPr>
        <w:t>cknowledgement:</w:t>
      </w:r>
      <w:r w:rsidRPr="00D42FAE">
        <w:rPr>
          <w:rFonts w:ascii="Times New Roman" w:hAnsi="Times New Roman" w:cs="Times New Roman"/>
          <w:b/>
          <w:sz w:val="24"/>
          <w:szCs w:val="24"/>
        </w:rPr>
        <w:t xml:space="preserve"> </w:t>
      </w:r>
      <w:r w:rsidR="005D17E1" w:rsidRPr="005D17E1">
        <w:rPr>
          <w:rFonts w:ascii="Times New Roman" w:hAnsi="Times New Roman" w:cs="Times New Roman"/>
          <w:bCs/>
          <w:sz w:val="24"/>
          <w:szCs w:val="24"/>
        </w:rPr>
        <w:t>The authors express their sincere gratitude to the Director, National Project Coordinator, scientists, and staff of ICFRE–Tropical Forest Research Institute, Jabalpur, for their valuable scientific support and assistance throughout the study. We also gratefully acknowledge the financial support provided by the Compensatory Afforestation Fund Management and Planning Authority (CAMPA), New Delhi, India, which made this research possible.</w:t>
      </w:r>
    </w:p>
    <w:p w14:paraId="4CD0CE44" w14:textId="77777777" w:rsidR="0079115D" w:rsidRPr="005F6253" w:rsidRDefault="0079115D" w:rsidP="0079115D">
      <w:pPr>
        <w:rPr>
          <w:b/>
          <w:highlight w:val="yellow"/>
        </w:rPr>
      </w:pPr>
      <w:bookmarkStart w:id="0" w:name="_Hlk196574156"/>
      <w:r w:rsidRPr="005F6253">
        <w:rPr>
          <w:b/>
          <w:highlight w:val="yellow"/>
        </w:rPr>
        <w:t>Disclaimer (Artificial intelligence)</w:t>
      </w:r>
    </w:p>
    <w:p w14:paraId="0185E917" w14:textId="77777777" w:rsidR="0079115D" w:rsidRPr="00740879" w:rsidRDefault="0079115D" w:rsidP="0079115D">
      <w:pPr>
        <w:rPr>
          <w:highlight w:val="yellow"/>
        </w:rPr>
      </w:pPr>
      <w:r w:rsidRPr="00740879">
        <w:rPr>
          <w:highlight w:val="yellow"/>
        </w:rPr>
        <w:t xml:space="preserve">Option 1: </w:t>
      </w:r>
    </w:p>
    <w:p w14:paraId="094BB76E" w14:textId="77777777" w:rsidR="0079115D" w:rsidRPr="00740879" w:rsidRDefault="0079115D" w:rsidP="0079115D">
      <w:pPr>
        <w:rPr>
          <w:highlight w:val="yellow"/>
        </w:rPr>
      </w:pPr>
      <w:r w:rsidRPr="00740879">
        <w:rPr>
          <w:highlight w:val="yellow"/>
        </w:rPr>
        <w:t>Author(s) hereby declare that NO generative AI technologies such as Large Language Models (</w:t>
      </w:r>
      <w:proofErr w:type="spellStart"/>
      <w:r w:rsidRPr="00740879">
        <w:rPr>
          <w:highlight w:val="yellow"/>
        </w:rPr>
        <w:t>ChatGPT</w:t>
      </w:r>
      <w:proofErr w:type="spellEnd"/>
      <w:r w:rsidRPr="00740879">
        <w:rPr>
          <w:highlight w:val="yellow"/>
        </w:rPr>
        <w:t xml:space="preserve">, COPILOT, etc.) and text-to-image generators have been used during the writing or editing of this manuscript. </w:t>
      </w:r>
    </w:p>
    <w:p w14:paraId="38C8A08C" w14:textId="77777777" w:rsidR="0079115D" w:rsidRPr="00740879" w:rsidRDefault="0079115D" w:rsidP="0079115D">
      <w:pPr>
        <w:rPr>
          <w:highlight w:val="yellow"/>
        </w:rPr>
      </w:pPr>
      <w:r w:rsidRPr="00740879">
        <w:rPr>
          <w:highlight w:val="yellow"/>
        </w:rPr>
        <w:t xml:space="preserve">Option 2: </w:t>
      </w:r>
    </w:p>
    <w:p w14:paraId="03C3F8F0" w14:textId="77777777" w:rsidR="0079115D" w:rsidRPr="00740879" w:rsidRDefault="0079115D" w:rsidP="0079115D">
      <w:pPr>
        <w:rPr>
          <w:highlight w:val="yellow"/>
        </w:rPr>
      </w:pPr>
      <w:r w:rsidRPr="00740879">
        <w:rPr>
          <w:highlight w:val="yellow"/>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031B15C" w14:textId="77777777" w:rsidR="0079115D" w:rsidRPr="00740879" w:rsidRDefault="0079115D" w:rsidP="0079115D">
      <w:pPr>
        <w:rPr>
          <w:highlight w:val="yellow"/>
        </w:rPr>
      </w:pPr>
      <w:r w:rsidRPr="00740879">
        <w:rPr>
          <w:highlight w:val="yellow"/>
        </w:rPr>
        <w:t>Details of the AI usage are given below:</w:t>
      </w:r>
    </w:p>
    <w:p w14:paraId="5D6DC34D" w14:textId="77777777" w:rsidR="0079115D" w:rsidRPr="00740879" w:rsidRDefault="0079115D" w:rsidP="0079115D">
      <w:pPr>
        <w:rPr>
          <w:highlight w:val="yellow"/>
        </w:rPr>
      </w:pPr>
      <w:r w:rsidRPr="00740879">
        <w:rPr>
          <w:highlight w:val="yellow"/>
        </w:rPr>
        <w:t>1.</w:t>
      </w:r>
    </w:p>
    <w:p w14:paraId="56EA599B" w14:textId="77777777" w:rsidR="0079115D" w:rsidRPr="00740879" w:rsidRDefault="0079115D" w:rsidP="0079115D">
      <w:pPr>
        <w:rPr>
          <w:highlight w:val="yellow"/>
        </w:rPr>
      </w:pPr>
      <w:r w:rsidRPr="00740879">
        <w:rPr>
          <w:highlight w:val="yellow"/>
        </w:rPr>
        <w:t>2.</w:t>
      </w:r>
    </w:p>
    <w:p w14:paraId="39A328CD" w14:textId="76F8F4F2" w:rsidR="0079115D" w:rsidRPr="0079115D" w:rsidRDefault="0079115D" w:rsidP="0079115D">
      <w:r w:rsidRPr="00740879">
        <w:rPr>
          <w:highlight w:val="yellow"/>
        </w:rPr>
        <w:t>3.</w:t>
      </w:r>
      <w:bookmarkEnd w:id="0"/>
    </w:p>
    <w:p w14:paraId="7BC6576C" w14:textId="59DECE66" w:rsidR="00971F0E" w:rsidRPr="005D17E1" w:rsidRDefault="00971F0E" w:rsidP="00A8372A">
      <w:pPr>
        <w:spacing w:line="480" w:lineRule="auto"/>
        <w:jc w:val="both"/>
        <w:rPr>
          <w:rFonts w:ascii="Times New Roman" w:hAnsi="Times New Roman" w:cs="Times New Roman"/>
          <w:b/>
          <w:sz w:val="24"/>
          <w:szCs w:val="24"/>
        </w:rPr>
      </w:pPr>
      <w:r w:rsidRPr="00D80A72">
        <w:rPr>
          <w:rFonts w:ascii="Times New Roman" w:hAnsi="Times New Roman" w:cs="Times New Roman"/>
          <w:b/>
          <w:sz w:val="24"/>
          <w:szCs w:val="24"/>
          <w:lang w:val="en-US"/>
        </w:rPr>
        <w:t>References:</w:t>
      </w:r>
    </w:p>
    <w:p w14:paraId="588E44EA" w14:textId="77777777" w:rsidR="00813F81" w:rsidRPr="005F6253" w:rsidRDefault="00813F81" w:rsidP="005F6253">
      <w:pPr>
        <w:spacing w:line="480" w:lineRule="auto"/>
        <w:ind w:left="360"/>
        <w:jc w:val="both"/>
      </w:pPr>
      <w:r w:rsidRPr="005F6253">
        <w:t xml:space="preserve">Al </w:t>
      </w:r>
      <w:proofErr w:type="spellStart"/>
      <w:r w:rsidRPr="005F6253">
        <w:t>Muqarrabun</w:t>
      </w:r>
      <w:proofErr w:type="spellEnd"/>
      <w:r w:rsidRPr="005F6253">
        <w:t xml:space="preserve">, L.M., </w:t>
      </w:r>
      <w:proofErr w:type="spellStart"/>
      <w:r w:rsidRPr="005F6253">
        <w:t>Ahmat</w:t>
      </w:r>
      <w:proofErr w:type="spellEnd"/>
      <w:r w:rsidRPr="005F6253">
        <w:t xml:space="preserve">, N., 2015. Medicinal uses, phytochemistry, and pharmacology of family </w:t>
      </w:r>
      <w:proofErr w:type="spellStart"/>
      <w:r w:rsidRPr="005F6253">
        <w:t>Sterculiaceae</w:t>
      </w:r>
      <w:proofErr w:type="spellEnd"/>
      <w:r w:rsidRPr="005F6253">
        <w:t xml:space="preserve">: A review. </w:t>
      </w:r>
      <w:r w:rsidRPr="005F6253">
        <w:rPr>
          <w:i/>
          <w:iCs/>
        </w:rPr>
        <w:t>European Journal of Medicinal Chemistry</w:t>
      </w:r>
      <w:r w:rsidRPr="005F6253">
        <w:t xml:space="preserve"> 92, 514–530.</w:t>
      </w:r>
    </w:p>
    <w:p w14:paraId="64F6AE35" w14:textId="77777777" w:rsidR="00813F81" w:rsidRPr="005F6253" w:rsidRDefault="00813F81" w:rsidP="005F6253">
      <w:pPr>
        <w:spacing w:line="480" w:lineRule="auto"/>
        <w:ind w:left="360"/>
        <w:jc w:val="both"/>
      </w:pPr>
      <w:r w:rsidRPr="005F6253">
        <w:t xml:space="preserve">Alfaro, A., Pérez, A., García, J.C., López, F., Zamudio, M.A.M., Rodríguez, A., 2009. Ethanol and soda pulping of </w:t>
      </w:r>
      <w:proofErr w:type="spellStart"/>
      <w:r w:rsidRPr="005F6253">
        <w:t>tagasaste</w:t>
      </w:r>
      <w:proofErr w:type="spellEnd"/>
      <w:r w:rsidRPr="005F6253">
        <w:t xml:space="preserve"> wood: Neural fuzzy </w:t>
      </w:r>
      <w:proofErr w:type="spellStart"/>
      <w:r w:rsidRPr="005F6253">
        <w:t>modeling</w:t>
      </w:r>
      <w:proofErr w:type="spellEnd"/>
      <w:r w:rsidRPr="005F6253">
        <w:t xml:space="preserve">. </w:t>
      </w:r>
      <w:r w:rsidRPr="005F6253">
        <w:rPr>
          <w:i/>
          <w:iCs/>
        </w:rPr>
        <w:t>Cellulose Chemistry and Technology</w:t>
      </w:r>
      <w:r w:rsidRPr="005F6253">
        <w:t xml:space="preserve"> 43(7–8), 295–306.</w:t>
      </w:r>
    </w:p>
    <w:p w14:paraId="668601FD" w14:textId="77777777" w:rsidR="00813F81" w:rsidRPr="005F6253" w:rsidRDefault="00813F81" w:rsidP="005F6253">
      <w:pPr>
        <w:spacing w:line="480" w:lineRule="auto"/>
        <w:ind w:left="360"/>
        <w:jc w:val="both"/>
      </w:pPr>
      <w:proofErr w:type="spellStart"/>
      <w:r w:rsidRPr="005F6253">
        <w:t>Barua</w:t>
      </w:r>
      <w:proofErr w:type="spellEnd"/>
      <w:r w:rsidRPr="005F6253">
        <w:t xml:space="preserve">, P.P., Rabha, L.C., 1992. Chemical pulp and paper from </w:t>
      </w:r>
      <w:proofErr w:type="spellStart"/>
      <w:r w:rsidRPr="005F6253">
        <w:rPr>
          <w:i/>
          <w:iCs/>
        </w:rPr>
        <w:t>Sterculia</w:t>
      </w:r>
      <w:proofErr w:type="spellEnd"/>
      <w:r w:rsidRPr="005F6253">
        <w:rPr>
          <w:i/>
          <w:iCs/>
        </w:rPr>
        <w:t xml:space="preserve"> </w:t>
      </w:r>
      <w:proofErr w:type="spellStart"/>
      <w:r w:rsidRPr="005F6253">
        <w:rPr>
          <w:i/>
          <w:iCs/>
        </w:rPr>
        <w:t>villosa</w:t>
      </w:r>
      <w:proofErr w:type="spellEnd"/>
      <w:r w:rsidRPr="005F6253">
        <w:t xml:space="preserve"> </w:t>
      </w:r>
      <w:proofErr w:type="spellStart"/>
      <w:r w:rsidRPr="005F6253">
        <w:t>Roxb</w:t>
      </w:r>
      <w:proofErr w:type="spellEnd"/>
      <w:r w:rsidRPr="005F6253">
        <w:t xml:space="preserve">. </w:t>
      </w:r>
      <w:r w:rsidRPr="005F6253">
        <w:rPr>
          <w:i/>
          <w:iCs/>
        </w:rPr>
        <w:t>The Indian Forester</w:t>
      </w:r>
      <w:r w:rsidRPr="005F6253">
        <w:t xml:space="preserve"> 118(3), 213–217.</w:t>
      </w:r>
    </w:p>
    <w:p w14:paraId="3E0745D7" w14:textId="77777777" w:rsidR="00813F81" w:rsidRPr="005F6253" w:rsidRDefault="00813F81" w:rsidP="005F6253">
      <w:pPr>
        <w:spacing w:line="480" w:lineRule="auto"/>
        <w:ind w:left="360"/>
        <w:jc w:val="both"/>
      </w:pPr>
      <w:r w:rsidRPr="005F6253">
        <w:t xml:space="preserve">Britto, S. J., 2019. The Flora of Central and North Tamil Nadu Part 2 Fabaceae – </w:t>
      </w:r>
      <w:proofErr w:type="spellStart"/>
      <w:r w:rsidRPr="005F6253">
        <w:t>Loranthaceae</w:t>
      </w:r>
      <w:proofErr w:type="spellEnd"/>
      <w:r w:rsidRPr="005F6253">
        <w:t xml:space="preserve"> (APG – IV). The </w:t>
      </w:r>
      <w:proofErr w:type="spellStart"/>
      <w:r w:rsidRPr="005F6253">
        <w:t>Rapinat</w:t>
      </w:r>
      <w:proofErr w:type="spellEnd"/>
      <w:r w:rsidRPr="005F6253">
        <w:t xml:space="preserve"> Herbarium, St. Joseph’s College (Autonomous), Tiruchirappalli, Tamil Nadu</w:t>
      </w:r>
    </w:p>
    <w:p w14:paraId="380F1768" w14:textId="77777777" w:rsidR="00813F81" w:rsidRPr="005F6253" w:rsidRDefault="00813F81" w:rsidP="005F6253">
      <w:pPr>
        <w:spacing w:line="480" w:lineRule="auto"/>
        <w:ind w:left="360"/>
        <w:jc w:val="both"/>
      </w:pPr>
      <w:r w:rsidRPr="005F6253">
        <w:t xml:space="preserve">Das, A., Jawed, J.J., Das, M.C., Sandhu, P., De, U.C., </w:t>
      </w:r>
      <w:proofErr w:type="spellStart"/>
      <w:r w:rsidRPr="005F6253">
        <w:t>Dinda</w:t>
      </w:r>
      <w:proofErr w:type="spellEnd"/>
      <w:r w:rsidRPr="005F6253">
        <w:t xml:space="preserve">, B., Akhter, Y., Bhattacharjee, S., 2017. Antileishmanial and immunomodulatory activities of lupeol, a triterpene compound isolated from </w:t>
      </w:r>
      <w:proofErr w:type="spellStart"/>
      <w:r w:rsidRPr="005F6253">
        <w:rPr>
          <w:i/>
          <w:iCs/>
        </w:rPr>
        <w:t>Sterculia</w:t>
      </w:r>
      <w:proofErr w:type="spellEnd"/>
      <w:r w:rsidRPr="005F6253">
        <w:rPr>
          <w:i/>
          <w:iCs/>
        </w:rPr>
        <w:t xml:space="preserve"> </w:t>
      </w:r>
      <w:proofErr w:type="spellStart"/>
      <w:r w:rsidRPr="005F6253">
        <w:rPr>
          <w:i/>
          <w:iCs/>
        </w:rPr>
        <w:t>villosa</w:t>
      </w:r>
      <w:proofErr w:type="spellEnd"/>
      <w:r w:rsidRPr="005F6253">
        <w:t xml:space="preserve">. </w:t>
      </w:r>
      <w:r w:rsidRPr="005F6253">
        <w:rPr>
          <w:i/>
          <w:iCs/>
        </w:rPr>
        <w:t>International Journal of Antimicrobial Agents</w:t>
      </w:r>
      <w:r w:rsidRPr="005F6253">
        <w:t xml:space="preserve"> 50(4), 512–522. </w:t>
      </w:r>
      <w:hyperlink r:id="rId12" w:tgtFrame="_new" w:history="1">
        <w:r w:rsidRPr="005F6253">
          <w:rPr>
            <w:rStyle w:val="Hyperlink"/>
            <w:rFonts w:ascii="Times New Roman" w:hAnsi="Times New Roman" w:cs="Times New Roman"/>
            <w:color w:val="auto"/>
            <w:sz w:val="24"/>
            <w:szCs w:val="24"/>
          </w:rPr>
          <w:t>https://doi.org/10.1016/j.ijantimicag.2017.04.022</w:t>
        </w:r>
      </w:hyperlink>
    </w:p>
    <w:p w14:paraId="3601C381" w14:textId="77777777" w:rsidR="00813F81" w:rsidRPr="005F6253" w:rsidRDefault="00813F81" w:rsidP="005F6253">
      <w:pPr>
        <w:spacing w:line="480" w:lineRule="auto"/>
        <w:ind w:left="360"/>
        <w:jc w:val="both"/>
      </w:pPr>
      <w:proofErr w:type="spellStart"/>
      <w:r w:rsidRPr="005F6253">
        <w:t>Facciola</w:t>
      </w:r>
      <w:proofErr w:type="spellEnd"/>
      <w:r w:rsidRPr="005F6253">
        <w:t xml:space="preserve">, S., 1998. </w:t>
      </w:r>
      <w:r w:rsidRPr="005F6253">
        <w:rPr>
          <w:i/>
          <w:iCs/>
        </w:rPr>
        <w:t>Cornucopia II</w:t>
      </w:r>
      <w:r w:rsidRPr="005F6253">
        <w:t>. Kampong Publications, California.</w:t>
      </w:r>
    </w:p>
    <w:p w14:paraId="7CB5F3B7" w14:textId="77777777" w:rsidR="00813F81" w:rsidRPr="005F6253" w:rsidRDefault="00813F81" w:rsidP="005F6253">
      <w:pPr>
        <w:spacing w:line="480" w:lineRule="auto"/>
        <w:ind w:left="360"/>
        <w:jc w:val="both"/>
      </w:pPr>
      <w:r w:rsidRPr="005F6253">
        <w:t xml:space="preserve">GBIF.org, 2023. GBIF Occurrence Download. </w:t>
      </w:r>
      <w:hyperlink r:id="rId13" w:tgtFrame="_new" w:history="1">
        <w:r w:rsidRPr="005F6253">
          <w:rPr>
            <w:rStyle w:val="Hyperlink"/>
            <w:rFonts w:ascii="Times New Roman" w:hAnsi="Times New Roman" w:cs="Times New Roman"/>
            <w:color w:val="auto"/>
            <w:sz w:val="24"/>
            <w:szCs w:val="24"/>
          </w:rPr>
          <w:t>https://doi.org/10.15468/dl.gmbyet</w:t>
        </w:r>
      </w:hyperlink>
      <w:r w:rsidRPr="005F6253">
        <w:t>. Available at: XXXX, Accessed on: XXXX.</w:t>
      </w:r>
    </w:p>
    <w:p w14:paraId="6B53BB19" w14:textId="77777777" w:rsidR="00813F81" w:rsidRPr="005F6253" w:rsidRDefault="00813F81" w:rsidP="005F6253">
      <w:pPr>
        <w:spacing w:line="480" w:lineRule="auto"/>
        <w:ind w:left="360"/>
        <w:jc w:val="both"/>
      </w:pPr>
      <w:r w:rsidRPr="005F6253">
        <w:lastRenderedPageBreak/>
        <w:t xml:space="preserve">Ghani, A., 2003. </w:t>
      </w:r>
      <w:r w:rsidRPr="005F6253">
        <w:rPr>
          <w:i/>
          <w:iCs/>
        </w:rPr>
        <w:t>Medicinal Plants of Bangladesh with Chemical Constituents and Uses</w:t>
      </w:r>
      <w:r w:rsidRPr="005F6253">
        <w:t>. Asiatic Society of Bangladesh, Dhaka, Bangladesh, 183.</w:t>
      </w:r>
    </w:p>
    <w:p w14:paraId="063DA599" w14:textId="77777777" w:rsidR="00813F81" w:rsidRPr="005F6253" w:rsidRDefault="00813F81" w:rsidP="005F6253">
      <w:pPr>
        <w:spacing w:line="480" w:lineRule="auto"/>
        <w:ind w:left="360"/>
        <w:jc w:val="both"/>
      </w:pPr>
      <w:r w:rsidRPr="005F6253">
        <w:t xml:space="preserve">Ghosh, S.R., Baruah, P.P., 1997. </w:t>
      </w:r>
      <w:proofErr w:type="spellStart"/>
      <w:r w:rsidRPr="005F6253">
        <w:rPr>
          <w:i/>
          <w:iCs/>
        </w:rPr>
        <w:t>Sterculia</w:t>
      </w:r>
      <w:proofErr w:type="spellEnd"/>
      <w:r w:rsidRPr="005F6253">
        <w:rPr>
          <w:i/>
          <w:iCs/>
        </w:rPr>
        <w:t xml:space="preserve"> </w:t>
      </w:r>
      <w:proofErr w:type="spellStart"/>
      <w:r w:rsidRPr="005F6253">
        <w:rPr>
          <w:i/>
          <w:iCs/>
        </w:rPr>
        <w:t>villosa</w:t>
      </w:r>
      <w:proofErr w:type="spellEnd"/>
      <w:r w:rsidRPr="005F6253">
        <w:t xml:space="preserve"> </w:t>
      </w:r>
      <w:proofErr w:type="spellStart"/>
      <w:r w:rsidRPr="005F6253">
        <w:t>Roxb</w:t>
      </w:r>
      <w:proofErr w:type="spellEnd"/>
      <w:r w:rsidRPr="005F6253">
        <w:t xml:space="preserve"> — A potential source of wood-fibre for pulp and paper making. </w:t>
      </w:r>
      <w:r w:rsidRPr="005F6253">
        <w:rPr>
          <w:i/>
          <w:iCs/>
        </w:rPr>
        <w:t>Bioresource Technology</w:t>
      </w:r>
      <w:r w:rsidRPr="005F6253">
        <w:t xml:space="preserve"> 62(1–2), 43–46. </w:t>
      </w:r>
      <w:hyperlink r:id="rId14" w:tgtFrame="_new" w:history="1">
        <w:r w:rsidRPr="005F6253">
          <w:rPr>
            <w:rStyle w:val="Hyperlink"/>
            <w:rFonts w:ascii="Times New Roman" w:hAnsi="Times New Roman" w:cs="Times New Roman"/>
            <w:color w:val="auto"/>
            <w:sz w:val="24"/>
            <w:szCs w:val="24"/>
          </w:rPr>
          <w:t>https://doi.org/10.1016/S0960-8524(97)00047-3</w:t>
        </w:r>
      </w:hyperlink>
    </w:p>
    <w:p w14:paraId="06068746" w14:textId="77777777" w:rsidR="00813F81" w:rsidRPr="005F6253" w:rsidRDefault="00813F81" w:rsidP="005F6253">
      <w:pPr>
        <w:spacing w:line="480" w:lineRule="auto"/>
        <w:ind w:left="360"/>
        <w:jc w:val="both"/>
        <w:rPr>
          <w:lang w:val="de-DE"/>
        </w:rPr>
      </w:pPr>
      <w:r w:rsidRPr="005F6253">
        <w:t xml:space="preserve">Harborne, J.B., 1989. Flavonoids, in: Rowe, J.W. (Ed.), </w:t>
      </w:r>
      <w:r w:rsidRPr="005F6253">
        <w:rPr>
          <w:i/>
          <w:iCs/>
        </w:rPr>
        <w:t>Natural Products of Woody Plants</w:t>
      </w:r>
      <w:r w:rsidRPr="005F6253">
        <w:t xml:space="preserve">. </w:t>
      </w:r>
      <w:r w:rsidRPr="005F6253">
        <w:rPr>
          <w:lang w:val="de-DE"/>
        </w:rPr>
        <w:t>Springer Berlin Heidelberg, Heidelberg, 533–570.</w:t>
      </w:r>
    </w:p>
    <w:p w14:paraId="43802DBE" w14:textId="77777777" w:rsidR="00813F81" w:rsidRPr="005F6253" w:rsidRDefault="00813F81" w:rsidP="005F6253">
      <w:pPr>
        <w:spacing w:line="480" w:lineRule="auto"/>
        <w:ind w:left="360"/>
        <w:jc w:val="both"/>
      </w:pPr>
      <w:proofErr w:type="spellStart"/>
      <w:r w:rsidRPr="005F6253">
        <w:t>Hasnat</w:t>
      </w:r>
      <w:proofErr w:type="spellEnd"/>
      <w:r w:rsidRPr="005F6253">
        <w:t xml:space="preserve">, G.N.T., Hossain, M.A., Hossain, M.K., 2019. Pre-sowing treatments accelerate germination percent for restoration of fourteen threatened tree species in Bangladesh. </w:t>
      </w:r>
      <w:r w:rsidRPr="005F6253">
        <w:rPr>
          <w:i/>
          <w:iCs/>
        </w:rPr>
        <w:t>Journal of Tropical Forestry and Environment</w:t>
      </w:r>
      <w:r w:rsidRPr="005F6253">
        <w:t xml:space="preserve"> 9(2), 36–45. </w:t>
      </w:r>
      <w:hyperlink r:id="rId15" w:tgtFrame="_new" w:history="1">
        <w:r w:rsidRPr="005F6253">
          <w:rPr>
            <w:rStyle w:val="Hyperlink"/>
            <w:rFonts w:ascii="Times New Roman" w:hAnsi="Times New Roman" w:cs="Times New Roman"/>
            <w:color w:val="auto"/>
            <w:sz w:val="24"/>
            <w:szCs w:val="24"/>
          </w:rPr>
          <w:t>https://doi.org/10.31357/jtfe.v9i2.4466</w:t>
        </w:r>
      </w:hyperlink>
    </w:p>
    <w:p w14:paraId="2767BD66" w14:textId="77777777" w:rsidR="00813F81" w:rsidRPr="005F6253" w:rsidRDefault="00813F81" w:rsidP="005F6253">
      <w:pPr>
        <w:spacing w:line="480" w:lineRule="auto"/>
        <w:ind w:left="360"/>
        <w:jc w:val="both"/>
      </w:pPr>
      <w:r w:rsidRPr="005F6253">
        <w:t xml:space="preserve">Hossain, M., </w:t>
      </w:r>
      <w:proofErr w:type="spellStart"/>
      <w:r w:rsidRPr="005F6253">
        <w:t>Talukder</w:t>
      </w:r>
      <w:proofErr w:type="spellEnd"/>
      <w:r w:rsidRPr="005F6253">
        <w:t xml:space="preserve">, B., Rana, M.N., </w:t>
      </w:r>
      <w:proofErr w:type="spellStart"/>
      <w:r w:rsidRPr="005F6253">
        <w:t>Tasnim</w:t>
      </w:r>
      <w:proofErr w:type="spellEnd"/>
      <w:r w:rsidRPr="005F6253">
        <w:t xml:space="preserve">, R., </w:t>
      </w:r>
      <w:proofErr w:type="spellStart"/>
      <w:r w:rsidRPr="005F6253">
        <w:t>Nipun</w:t>
      </w:r>
      <w:proofErr w:type="spellEnd"/>
      <w:r w:rsidRPr="005F6253">
        <w:t xml:space="preserve">, T., Uddin, S.M., </w:t>
      </w:r>
      <w:proofErr w:type="spellStart"/>
      <w:r w:rsidRPr="005F6253">
        <w:t>Hossen</w:t>
      </w:r>
      <w:proofErr w:type="spellEnd"/>
      <w:r w:rsidRPr="005F6253">
        <w:t xml:space="preserve">, M., 2016. In vivo sedative activity of methanolic extract of </w:t>
      </w:r>
      <w:proofErr w:type="spellStart"/>
      <w:r w:rsidRPr="005F6253">
        <w:rPr>
          <w:i/>
          <w:iCs/>
        </w:rPr>
        <w:t>Sterculia</w:t>
      </w:r>
      <w:proofErr w:type="spellEnd"/>
      <w:r w:rsidRPr="005F6253">
        <w:rPr>
          <w:i/>
          <w:iCs/>
        </w:rPr>
        <w:t xml:space="preserve"> </w:t>
      </w:r>
      <w:proofErr w:type="spellStart"/>
      <w:r w:rsidRPr="005F6253">
        <w:rPr>
          <w:i/>
          <w:iCs/>
        </w:rPr>
        <w:t>villosa</w:t>
      </w:r>
      <w:proofErr w:type="spellEnd"/>
      <w:r w:rsidRPr="005F6253">
        <w:t xml:space="preserve"> </w:t>
      </w:r>
      <w:proofErr w:type="spellStart"/>
      <w:r w:rsidRPr="005F6253">
        <w:t>Roxb</w:t>
      </w:r>
      <w:proofErr w:type="spellEnd"/>
      <w:r w:rsidRPr="005F6253">
        <w:t xml:space="preserve">. leaves. </w:t>
      </w:r>
      <w:r w:rsidRPr="005F6253">
        <w:rPr>
          <w:i/>
          <w:iCs/>
        </w:rPr>
        <w:t>BMC Complementary and Alternative Medicine</w:t>
      </w:r>
      <w:r w:rsidRPr="005F6253">
        <w:t xml:space="preserve"> 16, Article 1374. https://doi.org/10.1186/s12906-016-1374-8</w:t>
      </w:r>
    </w:p>
    <w:p w14:paraId="51D9B0B2" w14:textId="77777777" w:rsidR="00813F81" w:rsidRPr="005F6253" w:rsidRDefault="00813F81" w:rsidP="005F6253">
      <w:pPr>
        <w:spacing w:line="480" w:lineRule="auto"/>
        <w:ind w:left="360"/>
        <w:jc w:val="both"/>
      </w:pPr>
      <w:r w:rsidRPr="005F6253">
        <w:t xml:space="preserve">Hossain, M.K., </w:t>
      </w:r>
      <w:proofErr w:type="spellStart"/>
      <w:r w:rsidRPr="005F6253">
        <w:t>Prodhan</w:t>
      </w:r>
      <w:proofErr w:type="spellEnd"/>
      <w:r w:rsidRPr="005F6253">
        <w:t xml:space="preserve">, M.A., Even, A.S.M.I.H., Morshed, H., Hossain, M.M., 2012. Anti-inflammatory and antidiabetic activity of ethanolic extracts of </w:t>
      </w:r>
      <w:proofErr w:type="spellStart"/>
      <w:r w:rsidRPr="005F6253">
        <w:rPr>
          <w:i/>
          <w:iCs/>
        </w:rPr>
        <w:t>Sterculia</w:t>
      </w:r>
      <w:proofErr w:type="spellEnd"/>
      <w:r w:rsidRPr="005F6253">
        <w:rPr>
          <w:i/>
          <w:iCs/>
        </w:rPr>
        <w:t xml:space="preserve"> </w:t>
      </w:r>
      <w:proofErr w:type="spellStart"/>
      <w:r w:rsidRPr="005F6253">
        <w:rPr>
          <w:i/>
          <w:iCs/>
        </w:rPr>
        <w:t>villosa</w:t>
      </w:r>
      <w:proofErr w:type="spellEnd"/>
      <w:r w:rsidRPr="005F6253">
        <w:t xml:space="preserve"> barks on Albino Wistar rats. </w:t>
      </w:r>
      <w:r w:rsidRPr="005F6253">
        <w:rPr>
          <w:i/>
          <w:iCs/>
        </w:rPr>
        <w:t>Journal of Applied Pharmaceutical Science</w:t>
      </w:r>
      <w:r w:rsidRPr="005F6253">
        <w:t xml:space="preserve"> 2(8), 96–100.</w:t>
      </w:r>
    </w:p>
    <w:p w14:paraId="275C70CF" w14:textId="77777777" w:rsidR="00813F81" w:rsidRPr="005F6253" w:rsidRDefault="00813F81" w:rsidP="005F6253">
      <w:pPr>
        <w:spacing w:line="480" w:lineRule="auto"/>
        <w:ind w:left="360"/>
        <w:jc w:val="both"/>
      </w:pPr>
      <w:r w:rsidRPr="005F6253">
        <w:t xml:space="preserve">Hossain, Md. Monir, Even, A.S.M., Akbar, M., </w:t>
      </w:r>
      <w:proofErr w:type="spellStart"/>
      <w:r w:rsidRPr="005F6253">
        <w:t>Ganguly</w:t>
      </w:r>
      <w:proofErr w:type="spellEnd"/>
      <w:r w:rsidRPr="005F6253">
        <w:t xml:space="preserve">, A., Rahman, S.M., 2013. Evaluation of analgesic activity of </w:t>
      </w:r>
      <w:proofErr w:type="spellStart"/>
      <w:r w:rsidRPr="005F6253">
        <w:rPr>
          <w:i/>
          <w:iCs/>
        </w:rPr>
        <w:t>Sterculia</w:t>
      </w:r>
      <w:proofErr w:type="spellEnd"/>
      <w:r w:rsidRPr="005F6253">
        <w:rPr>
          <w:i/>
          <w:iCs/>
        </w:rPr>
        <w:t xml:space="preserve"> </w:t>
      </w:r>
      <w:proofErr w:type="spellStart"/>
      <w:r w:rsidRPr="005F6253">
        <w:rPr>
          <w:i/>
          <w:iCs/>
        </w:rPr>
        <w:t>villosa</w:t>
      </w:r>
      <w:proofErr w:type="spellEnd"/>
      <w:r w:rsidRPr="005F6253">
        <w:t xml:space="preserve"> </w:t>
      </w:r>
      <w:proofErr w:type="spellStart"/>
      <w:r w:rsidRPr="005F6253">
        <w:t>Roxb</w:t>
      </w:r>
      <w:proofErr w:type="spellEnd"/>
      <w:r w:rsidRPr="005F6253">
        <w:t>. (</w:t>
      </w:r>
      <w:proofErr w:type="spellStart"/>
      <w:r w:rsidRPr="005F6253">
        <w:t>Sterculiaceae</w:t>
      </w:r>
      <w:proofErr w:type="spellEnd"/>
      <w:r w:rsidRPr="005F6253">
        <w:t xml:space="preserve">) bark in Swiss-Albino mice. </w:t>
      </w:r>
      <w:r w:rsidRPr="005F6253">
        <w:rPr>
          <w:i/>
          <w:iCs/>
        </w:rPr>
        <w:t>Dhaka University Journal of Pharmaceutical Sciences</w:t>
      </w:r>
      <w:r w:rsidRPr="005F6253">
        <w:t xml:space="preserve"> 12(2), 167–171. https://doi.org/10.3329/dujps.v12i2.17622</w:t>
      </w:r>
    </w:p>
    <w:p w14:paraId="20608E5E" w14:textId="77777777" w:rsidR="00813F81" w:rsidRPr="005F6253" w:rsidRDefault="00813F81" w:rsidP="005F6253">
      <w:pPr>
        <w:spacing w:line="480" w:lineRule="auto"/>
        <w:ind w:left="360"/>
        <w:jc w:val="both"/>
      </w:pPr>
      <w:r w:rsidRPr="005F6253">
        <w:t xml:space="preserve">IUCN SSC Global Tree Specialist Group, Botanic Gardens Conservation International (BGCI), </w:t>
      </w:r>
      <w:proofErr w:type="spellStart"/>
      <w:r w:rsidRPr="005F6253">
        <w:t>Lakhey</w:t>
      </w:r>
      <w:proofErr w:type="spellEnd"/>
      <w:r w:rsidRPr="005F6253">
        <w:t xml:space="preserve">, P., Pathak, J., 2022. </w:t>
      </w:r>
      <w:proofErr w:type="spellStart"/>
      <w:r w:rsidRPr="005F6253">
        <w:rPr>
          <w:i/>
          <w:iCs/>
        </w:rPr>
        <w:t>Sterculia</w:t>
      </w:r>
      <w:proofErr w:type="spellEnd"/>
      <w:r w:rsidRPr="005F6253">
        <w:rPr>
          <w:i/>
          <w:iCs/>
        </w:rPr>
        <w:t xml:space="preserve"> </w:t>
      </w:r>
      <w:proofErr w:type="spellStart"/>
      <w:r w:rsidRPr="005F6253">
        <w:rPr>
          <w:i/>
          <w:iCs/>
        </w:rPr>
        <w:t>villosa</w:t>
      </w:r>
      <w:proofErr w:type="spellEnd"/>
      <w:r w:rsidRPr="005F6253">
        <w:t xml:space="preserve">. The IUCN Red List of Threatened Species 2022: </w:t>
      </w:r>
      <w:proofErr w:type="gramStart"/>
      <w:r w:rsidRPr="005F6253">
        <w:t>e.T</w:t>
      </w:r>
      <w:proofErr w:type="gramEnd"/>
      <w:r w:rsidRPr="005F6253">
        <w:t xml:space="preserve">150220667A152201452. </w:t>
      </w:r>
      <w:hyperlink r:id="rId16" w:tgtFrame="_new" w:history="1">
        <w:r w:rsidRPr="005F6253">
          <w:rPr>
            <w:rStyle w:val="Hyperlink"/>
            <w:rFonts w:ascii="Times New Roman" w:hAnsi="Times New Roman" w:cs="Times New Roman"/>
            <w:color w:val="auto"/>
            <w:sz w:val="24"/>
            <w:szCs w:val="24"/>
          </w:rPr>
          <w:t>https://doi.org/10.2305/IUCN.UK.2022-1.RLTS.T150220667A152201452.en</w:t>
        </w:r>
      </w:hyperlink>
      <w:r w:rsidRPr="005F6253">
        <w:t>. Available at: XXXX, Accessed on: XXXX.</w:t>
      </w:r>
    </w:p>
    <w:p w14:paraId="33426578" w14:textId="77777777" w:rsidR="00813F81" w:rsidRPr="005F6253" w:rsidRDefault="00813F81" w:rsidP="005F6253">
      <w:pPr>
        <w:spacing w:line="480" w:lineRule="auto"/>
        <w:ind w:left="360"/>
        <w:jc w:val="both"/>
      </w:pPr>
      <w:proofErr w:type="spellStart"/>
      <w:r w:rsidRPr="005F6253">
        <w:lastRenderedPageBreak/>
        <w:t>Kanjilal</w:t>
      </w:r>
      <w:proofErr w:type="spellEnd"/>
      <w:r w:rsidRPr="005F6253">
        <w:t xml:space="preserve">, K.N., </w:t>
      </w:r>
      <w:proofErr w:type="spellStart"/>
      <w:r w:rsidRPr="005F6253">
        <w:t>Kanjilal</w:t>
      </w:r>
      <w:proofErr w:type="spellEnd"/>
      <w:r w:rsidRPr="005F6253">
        <w:t xml:space="preserve">, P.C., Das, A., 1934. </w:t>
      </w:r>
      <w:r w:rsidRPr="005F6253">
        <w:rPr>
          <w:i/>
          <w:iCs/>
        </w:rPr>
        <w:t>Flora of Assam</w:t>
      </w:r>
      <w:r w:rsidRPr="005F6253">
        <w:t>, Vol. I, Part I.</w:t>
      </w:r>
    </w:p>
    <w:p w14:paraId="153B84B6" w14:textId="77777777" w:rsidR="00813F81" w:rsidRPr="005F6253" w:rsidRDefault="00813F81" w:rsidP="005F6253">
      <w:pPr>
        <w:spacing w:line="480" w:lineRule="auto"/>
        <w:ind w:left="360"/>
        <w:jc w:val="both"/>
      </w:pPr>
      <w:r w:rsidRPr="005F6253">
        <w:rPr>
          <w:lang w:val="de-DE"/>
        </w:rPr>
        <w:t xml:space="preserve">Kumar, R., Suman, N., Dash, S., 2004. </w:t>
      </w:r>
      <w:r w:rsidRPr="005F6253">
        <w:t xml:space="preserve">Traditional uses of plants by </w:t>
      </w:r>
      <w:proofErr w:type="spellStart"/>
      <w:r w:rsidRPr="005F6253">
        <w:t>tribals</w:t>
      </w:r>
      <w:proofErr w:type="spellEnd"/>
      <w:r w:rsidRPr="005F6253">
        <w:t xml:space="preserve"> of </w:t>
      </w:r>
      <w:proofErr w:type="spellStart"/>
      <w:r w:rsidRPr="005F6253">
        <w:t>Amarakantak</w:t>
      </w:r>
      <w:proofErr w:type="spellEnd"/>
      <w:r w:rsidRPr="005F6253">
        <w:t xml:space="preserve"> region, Madhya Pradesh. </w:t>
      </w:r>
      <w:r w:rsidRPr="005F6253">
        <w:rPr>
          <w:i/>
          <w:iCs/>
        </w:rPr>
        <w:t>Indian Journal of Traditional Knowledge</w:t>
      </w:r>
      <w:r w:rsidRPr="005F6253">
        <w:t xml:space="preserve"> 3(4), 383–390.</w:t>
      </w:r>
    </w:p>
    <w:p w14:paraId="275F04F9" w14:textId="77777777" w:rsidR="00813F81" w:rsidRPr="005F6253" w:rsidRDefault="00813F81" w:rsidP="005F6253">
      <w:pPr>
        <w:spacing w:line="480" w:lineRule="auto"/>
        <w:ind w:left="360"/>
        <w:jc w:val="both"/>
      </w:pPr>
      <w:proofErr w:type="spellStart"/>
      <w:r w:rsidRPr="005F6253">
        <w:t>Lyzu</w:t>
      </w:r>
      <w:proofErr w:type="spellEnd"/>
      <w:r w:rsidRPr="005F6253">
        <w:t xml:space="preserve">, C., Mitra, S., </w:t>
      </w:r>
      <w:proofErr w:type="spellStart"/>
      <w:r w:rsidRPr="005F6253">
        <w:t>Perveen</w:t>
      </w:r>
      <w:proofErr w:type="spellEnd"/>
      <w:r w:rsidRPr="005F6253">
        <w:t xml:space="preserve">, K., Khan, Z., </w:t>
      </w:r>
      <w:proofErr w:type="spellStart"/>
      <w:r w:rsidRPr="005F6253">
        <w:t>Tareq</w:t>
      </w:r>
      <w:proofErr w:type="spellEnd"/>
      <w:r w:rsidRPr="005F6253">
        <w:t xml:space="preserve">, A.M., Bukhari, N.A., Husain, F.M., </w:t>
      </w:r>
      <w:proofErr w:type="spellStart"/>
      <w:r w:rsidRPr="005F6253">
        <w:t>Lipy</w:t>
      </w:r>
      <w:proofErr w:type="spellEnd"/>
      <w:r w:rsidRPr="005F6253">
        <w:t xml:space="preserve">, E.P., Islam, D., Hakim, M., Emran, T.B., </w:t>
      </w:r>
      <w:proofErr w:type="spellStart"/>
      <w:r w:rsidRPr="005F6253">
        <w:t>Dashti</w:t>
      </w:r>
      <w:proofErr w:type="spellEnd"/>
      <w:r w:rsidRPr="005F6253">
        <w:t xml:space="preserve">, M.G., 2022. Phytochemical profiling, antioxidant activity, and in silico analyses of </w:t>
      </w:r>
      <w:proofErr w:type="spellStart"/>
      <w:r w:rsidRPr="005F6253">
        <w:rPr>
          <w:i/>
          <w:iCs/>
        </w:rPr>
        <w:t>Sterculia</w:t>
      </w:r>
      <w:proofErr w:type="spellEnd"/>
      <w:r w:rsidRPr="005F6253">
        <w:rPr>
          <w:i/>
          <w:iCs/>
        </w:rPr>
        <w:t xml:space="preserve"> </w:t>
      </w:r>
      <w:proofErr w:type="spellStart"/>
      <w:r w:rsidRPr="005F6253">
        <w:rPr>
          <w:i/>
          <w:iCs/>
        </w:rPr>
        <w:t>villosa</w:t>
      </w:r>
      <w:proofErr w:type="spellEnd"/>
      <w:r w:rsidRPr="005F6253">
        <w:t xml:space="preserve"> and </w:t>
      </w:r>
      <w:r w:rsidRPr="005F6253">
        <w:rPr>
          <w:i/>
          <w:iCs/>
        </w:rPr>
        <w:t xml:space="preserve">Vernonia </w:t>
      </w:r>
      <w:proofErr w:type="spellStart"/>
      <w:r w:rsidRPr="005F6253">
        <w:rPr>
          <w:i/>
          <w:iCs/>
        </w:rPr>
        <w:t>patula</w:t>
      </w:r>
      <w:proofErr w:type="spellEnd"/>
      <w:r w:rsidRPr="005F6253">
        <w:t xml:space="preserve">. </w:t>
      </w:r>
      <w:r w:rsidRPr="005F6253">
        <w:rPr>
          <w:i/>
          <w:iCs/>
        </w:rPr>
        <w:t>Evidence-Based Complementary and Alternative Medicine</w:t>
      </w:r>
      <w:r w:rsidRPr="005F6253">
        <w:t xml:space="preserve"> 2022, 3190496. </w:t>
      </w:r>
      <w:hyperlink r:id="rId17" w:tgtFrame="_new" w:history="1">
        <w:r w:rsidRPr="005F6253">
          <w:rPr>
            <w:rStyle w:val="Hyperlink"/>
            <w:rFonts w:ascii="Times New Roman" w:hAnsi="Times New Roman" w:cs="Times New Roman"/>
            <w:color w:val="auto"/>
            <w:sz w:val="24"/>
            <w:szCs w:val="24"/>
          </w:rPr>
          <w:t>https://doi.org/10.1155/2022/3190496</w:t>
        </w:r>
      </w:hyperlink>
    </w:p>
    <w:p w14:paraId="034E898C" w14:textId="77777777" w:rsidR="00813F81" w:rsidRPr="005F6253" w:rsidRDefault="00813F81" w:rsidP="005F6253">
      <w:pPr>
        <w:spacing w:line="480" w:lineRule="auto"/>
        <w:ind w:left="360"/>
        <w:jc w:val="both"/>
      </w:pPr>
      <w:proofErr w:type="spellStart"/>
      <w:r w:rsidRPr="005F6253">
        <w:t>Manandhar</w:t>
      </w:r>
      <w:proofErr w:type="spellEnd"/>
      <w:r w:rsidRPr="005F6253">
        <w:t xml:space="preserve">, N.P., 2002. </w:t>
      </w:r>
      <w:r w:rsidRPr="005F6253">
        <w:rPr>
          <w:i/>
          <w:iCs/>
        </w:rPr>
        <w:t>Plants and People of Nepal</w:t>
      </w:r>
      <w:r w:rsidRPr="005F6253">
        <w:t>. Timber Press, Oregon.</w:t>
      </w:r>
    </w:p>
    <w:p w14:paraId="76FF5F1A" w14:textId="77777777" w:rsidR="00813F81" w:rsidRPr="005F6253" w:rsidRDefault="00813F81" w:rsidP="005F6253">
      <w:pPr>
        <w:spacing w:line="480" w:lineRule="auto"/>
        <w:ind w:left="360"/>
        <w:jc w:val="both"/>
      </w:pPr>
      <w:r w:rsidRPr="005F6253">
        <w:rPr>
          <w:lang w:val="de-DE"/>
        </w:rPr>
        <w:t xml:space="preserve">Namsa, N.D., Tag, H., Mandal, M., Kalita, P., Das, A.K., 2009. </w:t>
      </w:r>
      <w:r w:rsidRPr="005F6253">
        <w:t xml:space="preserve">An ethnobotanical study of traditional anti-inflammatory plants used by the </w:t>
      </w:r>
      <w:proofErr w:type="spellStart"/>
      <w:r w:rsidRPr="005F6253">
        <w:t>Lohit</w:t>
      </w:r>
      <w:proofErr w:type="spellEnd"/>
      <w:r w:rsidRPr="005F6253">
        <w:t xml:space="preserve"> community of Arunachal Pradesh, India. </w:t>
      </w:r>
      <w:r w:rsidRPr="005F6253">
        <w:rPr>
          <w:i/>
          <w:iCs/>
        </w:rPr>
        <w:t>Journal of Ethnopharmacology</w:t>
      </w:r>
      <w:r w:rsidRPr="005F6253">
        <w:t xml:space="preserve"> 125(2), 234–245.</w:t>
      </w:r>
    </w:p>
    <w:p w14:paraId="3DF05ED6" w14:textId="77777777" w:rsidR="00813F81" w:rsidRPr="005F6253" w:rsidRDefault="00813F81" w:rsidP="005F6253">
      <w:pPr>
        <w:spacing w:line="480" w:lineRule="auto"/>
        <w:ind w:left="360"/>
        <w:jc w:val="both"/>
      </w:pPr>
      <w:proofErr w:type="spellStart"/>
      <w:r w:rsidRPr="005F6253">
        <w:t>Nwodo</w:t>
      </w:r>
      <w:proofErr w:type="spellEnd"/>
      <w:r w:rsidRPr="005F6253">
        <w:t xml:space="preserve">, N.J., </w:t>
      </w:r>
      <w:proofErr w:type="spellStart"/>
      <w:r w:rsidRPr="005F6253">
        <w:t>Ibezim</w:t>
      </w:r>
      <w:proofErr w:type="spellEnd"/>
      <w:r w:rsidRPr="005F6253">
        <w:t xml:space="preserve">, A., </w:t>
      </w:r>
      <w:proofErr w:type="spellStart"/>
      <w:r w:rsidRPr="005F6253">
        <w:t>Ntie</w:t>
      </w:r>
      <w:proofErr w:type="spellEnd"/>
      <w:r w:rsidRPr="005F6253">
        <w:t xml:space="preserve">-Kang, F., </w:t>
      </w:r>
      <w:proofErr w:type="spellStart"/>
      <w:r w:rsidRPr="005F6253">
        <w:t>Adikwu</w:t>
      </w:r>
      <w:proofErr w:type="spellEnd"/>
      <w:r w:rsidRPr="005F6253">
        <w:t xml:space="preserve">, M.U., </w:t>
      </w:r>
      <w:proofErr w:type="spellStart"/>
      <w:r w:rsidRPr="005F6253">
        <w:t>Mbah</w:t>
      </w:r>
      <w:proofErr w:type="spellEnd"/>
      <w:r w:rsidRPr="005F6253">
        <w:t>, C.J., 2015. Anti-</w:t>
      </w:r>
      <w:proofErr w:type="spellStart"/>
      <w:r w:rsidRPr="005F6253">
        <w:t>trypanosomal</w:t>
      </w:r>
      <w:proofErr w:type="spellEnd"/>
      <w:r w:rsidRPr="005F6253">
        <w:t xml:space="preserve"> activity of Nigerian plants and their constituents. </w:t>
      </w:r>
      <w:r w:rsidRPr="005F6253">
        <w:rPr>
          <w:i/>
          <w:iCs/>
        </w:rPr>
        <w:t>Molecules</w:t>
      </w:r>
      <w:r w:rsidRPr="005F6253">
        <w:t xml:space="preserve"> 20, 7750–7771.</w:t>
      </w:r>
    </w:p>
    <w:p w14:paraId="497301FF" w14:textId="77777777" w:rsidR="00813F81" w:rsidRPr="005F6253" w:rsidRDefault="00813F81" w:rsidP="005F6253">
      <w:pPr>
        <w:spacing w:line="480" w:lineRule="auto"/>
        <w:ind w:left="360"/>
        <w:jc w:val="both"/>
      </w:pPr>
      <w:r w:rsidRPr="005F6253">
        <w:t xml:space="preserve">Rai, Y., Kumar, P., Rajput, S., </w:t>
      </w:r>
      <w:proofErr w:type="spellStart"/>
      <w:r w:rsidRPr="005F6253">
        <w:t>Paliwal</w:t>
      </w:r>
      <w:proofErr w:type="spellEnd"/>
      <w:r w:rsidRPr="005F6253">
        <w:t xml:space="preserve">, P., 2020. Growth and development of rare tree species </w:t>
      </w:r>
      <w:proofErr w:type="spellStart"/>
      <w:r w:rsidRPr="005F6253">
        <w:rPr>
          <w:i/>
          <w:iCs/>
        </w:rPr>
        <w:t>Sterculia</w:t>
      </w:r>
      <w:proofErr w:type="spellEnd"/>
      <w:r w:rsidRPr="005F6253">
        <w:rPr>
          <w:i/>
          <w:iCs/>
        </w:rPr>
        <w:t xml:space="preserve"> </w:t>
      </w:r>
      <w:proofErr w:type="spellStart"/>
      <w:r w:rsidRPr="005F6253">
        <w:rPr>
          <w:i/>
          <w:iCs/>
        </w:rPr>
        <w:t>villosa</w:t>
      </w:r>
      <w:proofErr w:type="spellEnd"/>
      <w:r w:rsidRPr="005F6253">
        <w:t xml:space="preserve"> Linn. in districts Meerut and </w:t>
      </w:r>
      <w:proofErr w:type="spellStart"/>
      <w:r w:rsidRPr="005F6253">
        <w:t>Bulandshahr</w:t>
      </w:r>
      <w:proofErr w:type="spellEnd"/>
      <w:r w:rsidRPr="005F6253">
        <w:t xml:space="preserve">, U.P., India. </w:t>
      </w:r>
      <w:r w:rsidRPr="005F6253">
        <w:rPr>
          <w:i/>
          <w:iCs/>
        </w:rPr>
        <w:t>Asian Journal of Research in Agriculture and Forestry</w:t>
      </w:r>
      <w:r w:rsidRPr="005F6253">
        <w:t xml:space="preserve"> 6(4), 1–8. </w:t>
      </w:r>
      <w:hyperlink r:id="rId18" w:tgtFrame="_new" w:history="1">
        <w:r w:rsidRPr="005F6253">
          <w:rPr>
            <w:rStyle w:val="Hyperlink"/>
            <w:rFonts w:ascii="Times New Roman" w:hAnsi="Times New Roman" w:cs="Times New Roman"/>
            <w:color w:val="auto"/>
            <w:sz w:val="24"/>
            <w:szCs w:val="24"/>
          </w:rPr>
          <w:t>https://doi.org/10.9734/AJRAF/2020/v6i430109</w:t>
        </w:r>
      </w:hyperlink>
    </w:p>
    <w:p w14:paraId="5C206DB3" w14:textId="77777777" w:rsidR="00813F81" w:rsidRPr="005F6253" w:rsidRDefault="00813F81" w:rsidP="005F6253">
      <w:pPr>
        <w:spacing w:line="480" w:lineRule="auto"/>
        <w:ind w:left="360"/>
        <w:jc w:val="both"/>
      </w:pPr>
      <w:proofErr w:type="spellStart"/>
      <w:r w:rsidRPr="005F6253">
        <w:t>Sankara</w:t>
      </w:r>
      <w:proofErr w:type="spellEnd"/>
      <w:r w:rsidRPr="005F6253">
        <w:t xml:space="preserve"> Rao, K., 2019. </w:t>
      </w:r>
      <w:r w:rsidRPr="005F6253">
        <w:rPr>
          <w:i/>
          <w:iCs/>
        </w:rPr>
        <w:t>Flora of Peninsular India</w:t>
      </w:r>
      <w:r w:rsidRPr="005F6253">
        <w:t xml:space="preserve">. </w:t>
      </w:r>
      <w:hyperlink r:id="rId19" w:tgtFrame="_new" w:history="1">
        <w:r w:rsidRPr="005F6253">
          <w:rPr>
            <w:rStyle w:val="Hyperlink"/>
            <w:rFonts w:ascii="Times New Roman" w:hAnsi="Times New Roman" w:cs="Times New Roman"/>
            <w:color w:val="auto"/>
            <w:sz w:val="24"/>
            <w:szCs w:val="24"/>
          </w:rPr>
          <w:t>http://peninsula.ces.iisc.ac.in/plants.php?name=Sterculia+villosa</w:t>
        </w:r>
      </w:hyperlink>
    </w:p>
    <w:p w14:paraId="631D529A" w14:textId="77777777" w:rsidR="00813F81" w:rsidRPr="005F6253" w:rsidRDefault="00813F81" w:rsidP="005F6253">
      <w:pPr>
        <w:spacing w:line="480" w:lineRule="auto"/>
        <w:ind w:left="360"/>
        <w:jc w:val="both"/>
      </w:pPr>
      <w:r w:rsidRPr="005F6253">
        <w:t xml:space="preserve">Tania, K.N., 2013. </w:t>
      </w:r>
      <w:r w:rsidRPr="005F6253">
        <w:rPr>
          <w:i/>
          <w:iCs/>
        </w:rPr>
        <w:t>Journal of Biomedical and Pharmaceutical Research</w:t>
      </w:r>
      <w:r w:rsidRPr="005F6253">
        <w:t xml:space="preserve"> 2(1), 9–14.</w:t>
      </w:r>
    </w:p>
    <w:p w14:paraId="76F6D155" w14:textId="77777777" w:rsidR="00813F81" w:rsidRPr="005F6253" w:rsidRDefault="00813F81" w:rsidP="005F6253">
      <w:pPr>
        <w:spacing w:line="480" w:lineRule="auto"/>
        <w:ind w:left="360"/>
        <w:jc w:val="both"/>
      </w:pPr>
      <w:r w:rsidRPr="005F6253">
        <w:t xml:space="preserve">Tropical Plants Database, 2022. </w:t>
      </w:r>
      <w:proofErr w:type="spellStart"/>
      <w:r w:rsidRPr="005F6253">
        <w:rPr>
          <w:i/>
          <w:iCs/>
        </w:rPr>
        <w:t>Sterculia</w:t>
      </w:r>
      <w:proofErr w:type="spellEnd"/>
      <w:r w:rsidRPr="005F6253">
        <w:rPr>
          <w:i/>
          <w:iCs/>
        </w:rPr>
        <w:t xml:space="preserve"> </w:t>
      </w:r>
      <w:proofErr w:type="spellStart"/>
      <w:r w:rsidRPr="005F6253">
        <w:rPr>
          <w:i/>
          <w:iCs/>
        </w:rPr>
        <w:t>villosa</w:t>
      </w:r>
      <w:proofErr w:type="spellEnd"/>
      <w:r w:rsidRPr="005F6253">
        <w:t xml:space="preserve"> </w:t>
      </w:r>
      <w:proofErr w:type="spellStart"/>
      <w:r w:rsidRPr="005F6253">
        <w:t>Roxb</w:t>
      </w:r>
      <w:proofErr w:type="spellEnd"/>
      <w:r w:rsidRPr="005F6253">
        <w:t xml:space="preserve">. </w:t>
      </w:r>
      <w:hyperlink r:id="rId20" w:tgtFrame="_new" w:history="1">
        <w:r w:rsidRPr="005F6253">
          <w:rPr>
            <w:rStyle w:val="Hyperlink"/>
            <w:rFonts w:ascii="Times New Roman" w:hAnsi="Times New Roman" w:cs="Times New Roman"/>
            <w:color w:val="auto"/>
            <w:sz w:val="24"/>
            <w:szCs w:val="24"/>
          </w:rPr>
          <w:t>http://tropical.theferns.info/viewtropical.php?id=Sterculia+villosa</w:t>
        </w:r>
      </w:hyperlink>
      <w:r w:rsidRPr="005F6253">
        <w:t>. Available at: XXXX, Accessed on: XXXX.</w:t>
      </w:r>
    </w:p>
    <w:p w14:paraId="75C99F97" w14:textId="77777777" w:rsidR="00813F81" w:rsidRPr="005F6253" w:rsidRDefault="00813F81" w:rsidP="005F6253">
      <w:pPr>
        <w:spacing w:line="480" w:lineRule="auto"/>
        <w:ind w:left="360"/>
        <w:jc w:val="both"/>
      </w:pPr>
      <w:r w:rsidRPr="005F6253">
        <w:lastRenderedPageBreak/>
        <w:t xml:space="preserve">Tropical Plants Database, Ken Fern, 2025. </w:t>
      </w:r>
      <w:proofErr w:type="spellStart"/>
      <w:r w:rsidRPr="005F6253">
        <w:rPr>
          <w:i/>
          <w:iCs/>
        </w:rPr>
        <w:t>Sterculia</w:t>
      </w:r>
      <w:proofErr w:type="spellEnd"/>
      <w:r w:rsidRPr="005F6253">
        <w:rPr>
          <w:i/>
          <w:iCs/>
        </w:rPr>
        <w:t xml:space="preserve"> </w:t>
      </w:r>
      <w:proofErr w:type="spellStart"/>
      <w:r w:rsidRPr="005F6253">
        <w:rPr>
          <w:i/>
          <w:iCs/>
        </w:rPr>
        <w:t>villosa</w:t>
      </w:r>
      <w:proofErr w:type="spellEnd"/>
      <w:r w:rsidRPr="005F6253">
        <w:t xml:space="preserve">. tropical.theferns.info. </w:t>
      </w:r>
      <w:hyperlink r:id="rId21" w:tgtFrame="_new" w:history="1">
        <w:r w:rsidRPr="005F6253">
          <w:rPr>
            <w:rStyle w:val="Hyperlink"/>
            <w:rFonts w:ascii="Times New Roman" w:hAnsi="Times New Roman" w:cs="Times New Roman"/>
            <w:color w:val="auto"/>
            <w:sz w:val="24"/>
            <w:szCs w:val="24"/>
          </w:rPr>
          <w:t>https://tropical.theferns.info/viewtropical.php?id=Sterculia+villosa</w:t>
        </w:r>
      </w:hyperlink>
    </w:p>
    <w:p w14:paraId="52FC4B7B" w14:textId="77777777" w:rsidR="00813F81" w:rsidRPr="005F6253" w:rsidRDefault="00813F81" w:rsidP="005F6253">
      <w:pPr>
        <w:spacing w:line="480" w:lineRule="auto"/>
        <w:ind w:left="360"/>
        <w:jc w:val="both"/>
      </w:pPr>
      <w:r w:rsidRPr="005F6253">
        <w:rPr>
          <w:lang w:val="de-DE"/>
        </w:rPr>
        <w:t xml:space="preserve">Verma, V.P.S., Kharakwal, G.N., 1977. </w:t>
      </w:r>
      <w:r w:rsidRPr="005F6253">
        <w:t xml:space="preserve">Experimental tapping of </w:t>
      </w:r>
      <w:proofErr w:type="spellStart"/>
      <w:r w:rsidRPr="005F6253">
        <w:rPr>
          <w:i/>
          <w:iCs/>
        </w:rPr>
        <w:t>Sterculia</w:t>
      </w:r>
      <w:proofErr w:type="spellEnd"/>
      <w:r w:rsidRPr="005F6253">
        <w:rPr>
          <w:i/>
          <w:iCs/>
        </w:rPr>
        <w:t xml:space="preserve"> </w:t>
      </w:r>
      <w:proofErr w:type="spellStart"/>
      <w:r w:rsidRPr="005F6253">
        <w:rPr>
          <w:i/>
          <w:iCs/>
        </w:rPr>
        <w:t>villosa</w:t>
      </w:r>
      <w:proofErr w:type="spellEnd"/>
      <w:r w:rsidRPr="005F6253">
        <w:t xml:space="preserve"> </w:t>
      </w:r>
      <w:proofErr w:type="spellStart"/>
      <w:r w:rsidRPr="005F6253">
        <w:t>Roxb</w:t>
      </w:r>
      <w:proofErr w:type="spellEnd"/>
      <w:r w:rsidRPr="005F6253">
        <w:t xml:space="preserve">. for gum karaya. </w:t>
      </w:r>
      <w:r w:rsidRPr="005F6253">
        <w:rPr>
          <w:i/>
          <w:iCs/>
        </w:rPr>
        <w:t>Indian Forester</w:t>
      </w:r>
      <w:r w:rsidRPr="005F6253">
        <w:t xml:space="preserve"> 103(4), 269–272.</w:t>
      </w:r>
    </w:p>
    <w:p w14:paraId="33E88F9E" w14:textId="77777777" w:rsidR="00813F81" w:rsidRPr="005F6253" w:rsidRDefault="00813F81" w:rsidP="005F6253">
      <w:pPr>
        <w:spacing w:line="480" w:lineRule="auto"/>
        <w:ind w:left="360"/>
        <w:jc w:val="both"/>
      </w:pPr>
      <w:proofErr w:type="spellStart"/>
      <w:r w:rsidRPr="005F6253">
        <w:t>Wilkie</w:t>
      </w:r>
      <w:proofErr w:type="spellEnd"/>
      <w:r w:rsidRPr="005F6253">
        <w:t xml:space="preserve">, P., Clark, A., Pennington, R.T., Cheek, M., Bayer, C., Wilcock, C.C., 2006. Phylogenetic relationships within the subfamily </w:t>
      </w:r>
      <w:proofErr w:type="spellStart"/>
      <w:r w:rsidRPr="005F6253">
        <w:t>Sterculioideae</w:t>
      </w:r>
      <w:proofErr w:type="spellEnd"/>
      <w:r w:rsidRPr="005F6253">
        <w:t xml:space="preserve"> (</w:t>
      </w:r>
      <w:proofErr w:type="spellStart"/>
      <w:r w:rsidRPr="005F6253">
        <w:t>Malvaceae</w:t>
      </w:r>
      <w:proofErr w:type="spellEnd"/>
      <w:r w:rsidRPr="005F6253">
        <w:t>/</w:t>
      </w:r>
      <w:proofErr w:type="spellStart"/>
      <w:r w:rsidRPr="005F6253">
        <w:t>Sterculiaceae</w:t>
      </w:r>
      <w:proofErr w:type="spellEnd"/>
      <w:r w:rsidRPr="005F6253">
        <w:t>–</w:t>
      </w:r>
      <w:proofErr w:type="spellStart"/>
      <w:r w:rsidRPr="005F6253">
        <w:t>Sterculieae</w:t>
      </w:r>
      <w:proofErr w:type="spellEnd"/>
      <w:r w:rsidRPr="005F6253">
        <w:t xml:space="preserve">) using the chloroplast gene </w:t>
      </w:r>
      <w:proofErr w:type="spellStart"/>
      <w:r w:rsidRPr="005F6253">
        <w:t>ndhF</w:t>
      </w:r>
      <w:proofErr w:type="spellEnd"/>
      <w:r w:rsidRPr="005F6253">
        <w:t xml:space="preserve">. </w:t>
      </w:r>
      <w:r w:rsidRPr="005F6253">
        <w:rPr>
          <w:i/>
          <w:iCs/>
        </w:rPr>
        <w:t>Systematic Botany</w:t>
      </w:r>
      <w:r w:rsidRPr="005F6253">
        <w:t xml:space="preserve"> 31(1), 160–170.</w:t>
      </w:r>
    </w:p>
    <w:p w14:paraId="7BDA6362" w14:textId="77777777" w:rsidR="00813F81" w:rsidRPr="005F6253" w:rsidRDefault="00813F81" w:rsidP="005F6253">
      <w:pPr>
        <w:spacing w:line="480" w:lineRule="auto"/>
        <w:ind w:left="360"/>
        <w:jc w:val="both"/>
      </w:pPr>
      <w:r w:rsidRPr="005F6253">
        <w:t xml:space="preserve">Willan, R.L., 1985. </w:t>
      </w:r>
      <w:r w:rsidRPr="005F6253">
        <w:rPr>
          <w:i/>
          <w:iCs/>
        </w:rPr>
        <w:t>A Guide to Forest Seed Handling with Special Reference to the Tropics</w:t>
      </w:r>
      <w:r w:rsidRPr="005F6253">
        <w:t>. FAO, Rome, 522p.</w:t>
      </w:r>
    </w:p>
    <w:p w14:paraId="7476871F" w14:textId="77777777" w:rsidR="00437EEB" w:rsidRPr="00C04438" w:rsidRDefault="00437EEB" w:rsidP="009E498D">
      <w:pPr>
        <w:spacing w:line="480" w:lineRule="auto"/>
        <w:jc w:val="both"/>
        <w:rPr>
          <w:rFonts w:ascii="Times New Roman" w:hAnsi="Times New Roman" w:cs="Times New Roman"/>
          <w:sz w:val="24"/>
          <w:szCs w:val="24"/>
        </w:rPr>
      </w:pPr>
      <w:bookmarkStart w:id="1" w:name="_GoBack"/>
      <w:bookmarkEnd w:id="1"/>
    </w:p>
    <w:sectPr w:rsidR="00437EEB" w:rsidRPr="00C04438">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7EFF7" w14:textId="77777777" w:rsidR="001C7D7A" w:rsidRDefault="001C7D7A" w:rsidP="004F4E78">
      <w:pPr>
        <w:spacing w:after="0" w:line="240" w:lineRule="auto"/>
      </w:pPr>
      <w:r>
        <w:separator/>
      </w:r>
    </w:p>
  </w:endnote>
  <w:endnote w:type="continuationSeparator" w:id="0">
    <w:p w14:paraId="4DFC0E89" w14:textId="77777777" w:rsidR="001C7D7A" w:rsidRDefault="001C7D7A" w:rsidP="004F4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00114" w14:textId="77777777" w:rsidR="00210B3F" w:rsidRDefault="00210B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D9568" w14:textId="77777777" w:rsidR="00210B3F" w:rsidRDefault="00210B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478CF" w14:textId="77777777" w:rsidR="00210B3F" w:rsidRDefault="00210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11798" w14:textId="77777777" w:rsidR="001C7D7A" w:rsidRDefault="001C7D7A" w:rsidP="004F4E78">
      <w:pPr>
        <w:spacing w:after="0" w:line="240" w:lineRule="auto"/>
      </w:pPr>
      <w:r>
        <w:separator/>
      </w:r>
    </w:p>
  </w:footnote>
  <w:footnote w:type="continuationSeparator" w:id="0">
    <w:p w14:paraId="5269E482" w14:textId="77777777" w:rsidR="001C7D7A" w:rsidRDefault="001C7D7A" w:rsidP="004F4E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6565C" w14:textId="40CB4DD6" w:rsidR="00210B3F" w:rsidRDefault="001C7D7A">
    <w:pPr>
      <w:pStyle w:val="Header"/>
    </w:pPr>
    <w:r>
      <w:rPr>
        <w:noProof/>
      </w:rPr>
      <w:pict w14:anchorId="53A6CB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29800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F7BDF" w14:textId="7B13FAC7" w:rsidR="00210B3F" w:rsidRDefault="001C7D7A">
    <w:pPr>
      <w:pStyle w:val="Header"/>
    </w:pPr>
    <w:r>
      <w:rPr>
        <w:noProof/>
      </w:rPr>
      <w:pict w14:anchorId="5513FE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29800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7FB88" w14:textId="4E15D77C" w:rsidR="00210B3F" w:rsidRDefault="001C7D7A">
    <w:pPr>
      <w:pStyle w:val="Header"/>
    </w:pPr>
    <w:r>
      <w:rPr>
        <w:noProof/>
      </w:rPr>
      <w:pict w14:anchorId="0FA1D2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29800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21415"/>
    <w:multiLevelType w:val="hybridMultilevel"/>
    <w:tmpl w:val="C5946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20FAC"/>
    <w:multiLevelType w:val="hybridMultilevel"/>
    <w:tmpl w:val="C5946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262CF5"/>
    <w:multiLevelType w:val="hybridMultilevel"/>
    <w:tmpl w:val="D97874C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23547907"/>
    <w:multiLevelType w:val="hybridMultilevel"/>
    <w:tmpl w:val="88721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4928CD"/>
    <w:multiLevelType w:val="hybridMultilevel"/>
    <w:tmpl w:val="159A34F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3B3A6372"/>
    <w:multiLevelType w:val="hybridMultilevel"/>
    <w:tmpl w:val="8A30E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2B586C"/>
    <w:multiLevelType w:val="multilevel"/>
    <w:tmpl w:val="DE5863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8846C5"/>
    <w:multiLevelType w:val="hybridMultilevel"/>
    <w:tmpl w:val="4C02673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FC18C6"/>
    <w:multiLevelType w:val="hybridMultilevel"/>
    <w:tmpl w:val="22104B36"/>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9" w15:restartNumberingAfterBreak="0">
    <w:nsid w:val="54952BA3"/>
    <w:multiLevelType w:val="hybridMultilevel"/>
    <w:tmpl w:val="7D467C80"/>
    <w:lvl w:ilvl="0" w:tplc="B9660872">
      <w:start w:val="1"/>
      <w:numFmt w:val="bullet"/>
      <w:lvlText w:val=""/>
      <w:lvlJc w:val="left"/>
      <w:pPr>
        <w:tabs>
          <w:tab w:val="num" w:pos="720"/>
        </w:tabs>
        <w:ind w:left="720" w:hanging="360"/>
      </w:pPr>
      <w:rPr>
        <w:rFonts w:ascii="Wingdings" w:hAnsi="Wingdings" w:hint="default"/>
      </w:rPr>
    </w:lvl>
    <w:lvl w:ilvl="1" w:tplc="6E6203FC" w:tentative="1">
      <w:start w:val="1"/>
      <w:numFmt w:val="bullet"/>
      <w:lvlText w:val=""/>
      <w:lvlJc w:val="left"/>
      <w:pPr>
        <w:tabs>
          <w:tab w:val="num" w:pos="1440"/>
        </w:tabs>
        <w:ind w:left="1440" w:hanging="360"/>
      </w:pPr>
      <w:rPr>
        <w:rFonts w:ascii="Wingdings" w:hAnsi="Wingdings" w:hint="default"/>
      </w:rPr>
    </w:lvl>
    <w:lvl w:ilvl="2" w:tplc="5A1072B2" w:tentative="1">
      <w:start w:val="1"/>
      <w:numFmt w:val="bullet"/>
      <w:lvlText w:val=""/>
      <w:lvlJc w:val="left"/>
      <w:pPr>
        <w:tabs>
          <w:tab w:val="num" w:pos="2160"/>
        </w:tabs>
        <w:ind w:left="2160" w:hanging="360"/>
      </w:pPr>
      <w:rPr>
        <w:rFonts w:ascii="Wingdings" w:hAnsi="Wingdings" w:hint="default"/>
      </w:rPr>
    </w:lvl>
    <w:lvl w:ilvl="3" w:tplc="9820AE72" w:tentative="1">
      <w:start w:val="1"/>
      <w:numFmt w:val="bullet"/>
      <w:lvlText w:val=""/>
      <w:lvlJc w:val="left"/>
      <w:pPr>
        <w:tabs>
          <w:tab w:val="num" w:pos="2880"/>
        </w:tabs>
        <w:ind w:left="2880" w:hanging="360"/>
      </w:pPr>
      <w:rPr>
        <w:rFonts w:ascii="Wingdings" w:hAnsi="Wingdings" w:hint="default"/>
      </w:rPr>
    </w:lvl>
    <w:lvl w:ilvl="4" w:tplc="BDD65192" w:tentative="1">
      <w:start w:val="1"/>
      <w:numFmt w:val="bullet"/>
      <w:lvlText w:val=""/>
      <w:lvlJc w:val="left"/>
      <w:pPr>
        <w:tabs>
          <w:tab w:val="num" w:pos="3600"/>
        </w:tabs>
        <w:ind w:left="3600" w:hanging="360"/>
      </w:pPr>
      <w:rPr>
        <w:rFonts w:ascii="Wingdings" w:hAnsi="Wingdings" w:hint="default"/>
      </w:rPr>
    </w:lvl>
    <w:lvl w:ilvl="5" w:tplc="AC92F55A" w:tentative="1">
      <w:start w:val="1"/>
      <w:numFmt w:val="bullet"/>
      <w:lvlText w:val=""/>
      <w:lvlJc w:val="left"/>
      <w:pPr>
        <w:tabs>
          <w:tab w:val="num" w:pos="4320"/>
        </w:tabs>
        <w:ind w:left="4320" w:hanging="360"/>
      </w:pPr>
      <w:rPr>
        <w:rFonts w:ascii="Wingdings" w:hAnsi="Wingdings" w:hint="default"/>
      </w:rPr>
    </w:lvl>
    <w:lvl w:ilvl="6" w:tplc="30AC7B48" w:tentative="1">
      <w:start w:val="1"/>
      <w:numFmt w:val="bullet"/>
      <w:lvlText w:val=""/>
      <w:lvlJc w:val="left"/>
      <w:pPr>
        <w:tabs>
          <w:tab w:val="num" w:pos="5040"/>
        </w:tabs>
        <w:ind w:left="5040" w:hanging="360"/>
      </w:pPr>
      <w:rPr>
        <w:rFonts w:ascii="Wingdings" w:hAnsi="Wingdings" w:hint="default"/>
      </w:rPr>
    </w:lvl>
    <w:lvl w:ilvl="7" w:tplc="F9EC95AE" w:tentative="1">
      <w:start w:val="1"/>
      <w:numFmt w:val="bullet"/>
      <w:lvlText w:val=""/>
      <w:lvlJc w:val="left"/>
      <w:pPr>
        <w:tabs>
          <w:tab w:val="num" w:pos="5760"/>
        </w:tabs>
        <w:ind w:left="5760" w:hanging="360"/>
      </w:pPr>
      <w:rPr>
        <w:rFonts w:ascii="Wingdings" w:hAnsi="Wingdings" w:hint="default"/>
      </w:rPr>
    </w:lvl>
    <w:lvl w:ilvl="8" w:tplc="C8D6626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276F7D"/>
    <w:multiLevelType w:val="hybridMultilevel"/>
    <w:tmpl w:val="9EBC008E"/>
    <w:lvl w:ilvl="0" w:tplc="FFFFFFFF">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BE67E60"/>
    <w:multiLevelType w:val="hybridMultilevel"/>
    <w:tmpl w:val="E6388B46"/>
    <w:lvl w:ilvl="0" w:tplc="FFFFFFFF">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11"/>
  </w:num>
  <w:num w:numId="3">
    <w:abstractNumId w:val="10"/>
  </w:num>
  <w:num w:numId="4">
    <w:abstractNumId w:val="8"/>
  </w:num>
  <w:num w:numId="5">
    <w:abstractNumId w:val="9"/>
  </w:num>
  <w:num w:numId="6">
    <w:abstractNumId w:val="6"/>
  </w:num>
  <w:num w:numId="7">
    <w:abstractNumId w:val="3"/>
  </w:num>
  <w:num w:numId="8">
    <w:abstractNumId w:val="1"/>
  </w:num>
  <w:num w:numId="9">
    <w:abstractNumId w:val="5"/>
  </w:num>
  <w:num w:numId="10">
    <w:abstractNumId w:val="0"/>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F0E"/>
    <w:rsid w:val="00011C93"/>
    <w:rsid w:val="00031178"/>
    <w:rsid w:val="000446D8"/>
    <w:rsid w:val="00046EC9"/>
    <w:rsid w:val="00054927"/>
    <w:rsid w:val="00062768"/>
    <w:rsid w:val="00065145"/>
    <w:rsid w:val="0006716A"/>
    <w:rsid w:val="000801F7"/>
    <w:rsid w:val="00084293"/>
    <w:rsid w:val="000B1B4C"/>
    <w:rsid w:val="000E2E13"/>
    <w:rsid w:val="001048AB"/>
    <w:rsid w:val="00107185"/>
    <w:rsid w:val="0011090A"/>
    <w:rsid w:val="00113687"/>
    <w:rsid w:val="00143F3B"/>
    <w:rsid w:val="00147B0A"/>
    <w:rsid w:val="00154B70"/>
    <w:rsid w:val="001850A6"/>
    <w:rsid w:val="00194C6D"/>
    <w:rsid w:val="00195A52"/>
    <w:rsid w:val="001B4584"/>
    <w:rsid w:val="001C1E98"/>
    <w:rsid w:val="001C7D7A"/>
    <w:rsid w:val="001D4EF8"/>
    <w:rsid w:val="001F374F"/>
    <w:rsid w:val="001F647F"/>
    <w:rsid w:val="001F7417"/>
    <w:rsid w:val="0020024E"/>
    <w:rsid w:val="00210B3F"/>
    <w:rsid w:val="00252A38"/>
    <w:rsid w:val="00254B4F"/>
    <w:rsid w:val="0026246E"/>
    <w:rsid w:val="002A0A8F"/>
    <w:rsid w:val="002A35C5"/>
    <w:rsid w:val="002C4F91"/>
    <w:rsid w:val="002D11D6"/>
    <w:rsid w:val="002F08FC"/>
    <w:rsid w:val="00310E6C"/>
    <w:rsid w:val="003160E3"/>
    <w:rsid w:val="00326AB2"/>
    <w:rsid w:val="00327462"/>
    <w:rsid w:val="003464CD"/>
    <w:rsid w:val="003579A7"/>
    <w:rsid w:val="00365170"/>
    <w:rsid w:val="003A07AF"/>
    <w:rsid w:val="003D535C"/>
    <w:rsid w:val="003E1184"/>
    <w:rsid w:val="003F7DE6"/>
    <w:rsid w:val="00434FA6"/>
    <w:rsid w:val="00437EEB"/>
    <w:rsid w:val="004553D6"/>
    <w:rsid w:val="0048506B"/>
    <w:rsid w:val="00485AC4"/>
    <w:rsid w:val="004A1D99"/>
    <w:rsid w:val="004C7A36"/>
    <w:rsid w:val="004D1D85"/>
    <w:rsid w:val="004D46E6"/>
    <w:rsid w:val="004F4E78"/>
    <w:rsid w:val="004F6460"/>
    <w:rsid w:val="00515C60"/>
    <w:rsid w:val="00516C3C"/>
    <w:rsid w:val="00520293"/>
    <w:rsid w:val="00522ABD"/>
    <w:rsid w:val="0052548A"/>
    <w:rsid w:val="00530C42"/>
    <w:rsid w:val="00535553"/>
    <w:rsid w:val="005409E0"/>
    <w:rsid w:val="00543287"/>
    <w:rsid w:val="005635AF"/>
    <w:rsid w:val="005644AD"/>
    <w:rsid w:val="00572910"/>
    <w:rsid w:val="005749D9"/>
    <w:rsid w:val="00581D5A"/>
    <w:rsid w:val="005C1E2E"/>
    <w:rsid w:val="005D0708"/>
    <w:rsid w:val="005D17E1"/>
    <w:rsid w:val="005E1606"/>
    <w:rsid w:val="005E7160"/>
    <w:rsid w:val="005F6253"/>
    <w:rsid w:val="0060555E"/>
    <w:rsid w:val="0061066F"/>
    <w:rsid w:val="00611E32"/>
    <w:rsid w:val="006121B5"/>
    <w:rsid w:val="00614B84"/>
    <w:rsid w:val="00616C54"/>
    <w:rsid w:val="006565ED"/>
    <w:rsid w:val="00657F77"/>
    <w:rsid w:val="006658E9"/>
    <w:rsid w:val="00665F15"/>
    <w:rsid w:val="00683818"/>
    <w:rsid w:val="00695F84"/>
    <w:rsid w:val="00696886"/>
    <w:rsid w:val="006B314D"/>
    <w:rsid w:val="006D7F4A"/>
    <w:rsid w:val="006E021A"/>
    <w:rsid w:val="006E333F"/>
    <w:rsid w:val="006E4FF5"/>
    <w:rsid w:val="006E7D01"/>
    <w:rsid w:val="006E7ECA"/>
    <w:rsid w:val="007237DA"/>
    <w:rsid w:val="0072509C"/>
    <w:rsid w:val="00737945"/>
    <w:rsid w:val="00756D47"/>
    <w:rsid w:val="007730A4"/>
    <w:rsid w:val="007777F2"/>
    <w:rsid w:val="00783C4A"/>
    <w:rsid w:val="0079115D"/>
    <w:rsid w:val="007D3813"/>
    <w:rsid w:val="007F70EE"/>
    <w:rsid w:val="00804D97"/>
    <w:rsid w:val="00813F81"/>
    <w:rsid w:val="00814D23"/>
    <w:rsid w:val="00822C4A"/>
    <w:rsid w:val="0082581D"/>
    <w:rsid w:val="008C31C4"/>
    <w:rsid w:val="008D5E53"/>
    <w:rsid w:val="008E2F1D"/>
    <w:rsid w:val="008E36DD"/>
    <w:rsid w:val="008F6445"/>
    <w:rsid w:val="00902907"/>
    <w:rsid w:val="00937432"/>
    <w:rsid w:val="00953FB2"/>
    <w:rsid w:val="00956AEF"/>
    <w:rsid w:val="009570A2"/>
    <w:rsid w:val="00971F0E"/>
    <w:rsid w:val="0098478B"/>
    <w:rsid w:val="00990DB9"/>
    <w:rsid w:val="00992453"/>
    <w:rsid w:val="009B4F52"/>
    <w:rsid w:val="009C503F"/>
    <w:rsid w:val="009C71D2"/>
    <w:rsid w:val="009D6B05"/>
    <w:rsid w:val="009E075D"/>
    <w:rsid w:val="009E498D"/>
    <w:rsid w:val="009F440F"/>
    <w:rsid w:val="009F5DA5"/>
    <w:rsid w:val="00A06B6E"/>
    <w:rsid w:val="00A07FCA"/>
    <w:rsid w:val="00A15F6B"/>
    <w:rsid w:val="00A21E22"/>
    <w:rsid w:val="00A23058"/>
    <w:rsid w:val="00A3123D"/>
    <w:rsid w:val="00A80ABE"/>
    <w:rsid w:val="00A8372A"/>
    <w:rsid w:val="00A8682C"/>
    <w:rsid w:val="00A93B2F"/>
    <w:rsid w:val="00AB1F4C"/>
    <w:rsid w:val="00AC09EF"/>
    <w:rsid w:val="00AD563E"/>
    <w:rsid w:val="00AE1CD2"/>
    <w:rsid w:val="00AF2C83"/>
    <w:rsid w:val="00B2601C"/>
    <w:rsid w:val="00B35ED1"/>
    <w:rsid w:val="00B42641"/>
    <w:rsid w:val="00B62A6C"/>
    <w:rsid w:val="00B74C12"/>
    <w:rsid w:val="00B80200"/>
    <w:rsid w:val="00B94244"/>
    <w:rsid w:val="00BB44B6"/>
    <w:rsid w:val="00BC06D3"/>
    <w:rsid w:val="00BD1229"/>
    <w:rsid w:val="00BD5AA1"/>
    <w:rsid w:val="00BF4688"/>
    <w:rsid w:val="00C04438"/>
    <w:rsid w:val="00C05601"/>
    <w:rsid w:val="00C16D86"/>
    <w:rsid w:val="00C27276"/>
    <w:rsid w:val="00C351A1"/>
    <w:rsid w:val="00C358AE"/>
    <w:rsid w:val="00C419E0"/>
    <w:rsid w:val="00C535D1"/>
    <w:rsid w:val="00C55E6B"/>
    <w:rsid w:val="00C818BD"/>
    <w:rsid w:val="00C95BDC"/>
    <w:rsid w:val="00CA3B35"/>
    <w:rsid w:val="00CA7347"/>
    <w:rsid w:val="00CB1604"/>
    <w:rsid w:val="00CB7F19"/>
    <w:rsid w:val="00CC268F"/>
    <w:rsid w:val="00CF1938"/>
    <w:rsid w:val="00D037E2"/>
    <w:rsid w:val="00D05973"/>
    <w:rsid w:val="00D0597B"/>
    <w:rsid w:val="00D429D3"/>
    <w:rsid w:val="00D42FAE"/>
    <w:rsid w:val="00D47884"/>
    <w:rsid w:val="00D5070A"/>
    <w:rsid w:val="00D55CD8"/>
    <w:rsid w:val="00D6351E"/>
    <w:rsid w:val="00D63607"/>
    <w:rsid w:val="00D67F86"/>
    <w:rsid w:val="00D80A72"/>
    <w:rsid w:val="00D905AB"/>
    <w:rsid w:val="00D93022"/>
    <w:rsid w:val="00DB766D"/>
    <w:rsid w:val="00DE080A"/>
    <w:rsid w:val="00DE1349"/>
    <w:rsid w:val="00DF1A42"/>
    <w:rsid w:val="00E161D4"/>
    <w:rsid w:val="00E207BC"/>
    <w:rsid w:val="00E30123"/>
    <w:rsid w:val="00E63B2E"/>
    <w:rsid w:val="00E63E90"/>
    <w:rsid w:val="00E665CD"/>
    <w:rsid w:val="00E766FE"/>
    <w:rsid w:val="00E860F2"/>
    <w:rsid w:val="00EB42BC"/>
    <w:rsid w:val="00EC0955"/>
    <w:rsid w:val="00EC23A9"/>
    <w:rsid w:val="00EC5801"/>
    <w:rsid w:val="00ED3AB2"/>
    <w:rsid w:val="00EE661E"/>
    <w:rsid w:val="00EF41E5"/>
    <w:rsid w:val="00F05C95"/>
    <w:rsid w:val="00F23124"/>
    <w:rsid w:val="00F37064"/>
    <w:rsid w:val="00F44F09"/>
    <w:rsid w:val="00F804C3"/>
    <w:rsid w:val="00F81B76"/>
    <w:rsid w:val="00F834E3"/>
    <w:rsid w:val="00F93F93"/>
    <w:rsid w:val="00FA0501"/>
    <w:rsid w:val="00FC49CC"/>
    <w:rsid w:val="00FD0088"/>
    <w:rsid w:val="00FD5D60"/>
    <w:rsid w:val="00FD7342"/>
    <w:rsid w:val="00FE6B20"/>
    <w:rsid w:val="00FF24B0"/>
    <w:rsid w:val="00FF335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CBFBA52"/>
  <w15:docId w15:val="{39CA83ED-D2D5-4B7A-851B-8AE7E1ED3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F0E"/>
    <w:rPr>
      <w:color w:val="0563C1" w:themeColor="hyperlink"/>
      <w:u w:val="single"/>
    </w:rPr>
  </w:style>
  <w:style w:type="character" w:customStyle="1" w:styleId="UnresolvedMention1">
    <w:name w:val="Unresolved Mention1"/>
    <w:basedOn w:val="DefaultParagraphFont"/>
    <w:uiPriority w:val="99"/>
    <w:semiHidden/>
    <w:unhideWhenUsed/>
    <w:rsid w:val="00971F0E"/>
    <w:rPr>
      <w:color w:val="605E5C"/>
      <w:shd w:val="clear" w:color="auto" w:fill="E1DFDD"/>
    </w:rPr>
  </w:style>
  <w:style w:type="character" w:styleId="FollowedHyperlink">
    <w:name w:val="FollowedHyperlink"/>
    <w:basedOn w:val="DefaultParagraphFont"/>
    <w:uiPriority w:val="99"/>
    <w:semiHidden/>
    <w:unhideWhenUsed/>
    <w:rsid w:val="00971F0E"/>
    <w:rPr>
      <w:color w:val="954F72" w:themeColor="followedHyperlink"/>
      <w:u w:val="single"/>
    </w:rPr>
  </w:style>
  <w:style w:type="character" w:styleId="Strong">
    <w:name w:val="Strong"/>
    <w:basedOn w:val="DefaultParagraphFont"/>
    <w:uiPriority w:val="22"/>
    <w:qFormat/>
    <w:rsid w:val="00665F15"/>
    <w:rPr>
      <w:b/>
      <w:bCs/>
    </w:rPr>
  </w:style>
  <w:style w:type="paragraph" w:styleId="ListParagraph">
    <w:name w:val="List Paragraph"/>
    <w:basedOn w:val="Normal"/>
    <w:uiPriority w:val="34"/>
    <w:qFormat/>
    <w:rsid w:val="003F7DE6"/>
    <w:pPr>
      <w:spacing w:after="0" w:line="240" w:lineRule="auto"/>
      <w:ind w:left="720"/>
      <w:contextualSpacing/>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B4F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F52"/>
    <w:rPr>
      <w:rFonts w:ascii="Tahoma" w:hAnsi="Tahoma" w:cs="Tahoma"/>
      <w:sz w:val="16"/>
      <w:szCs w:val="16"/>
    </w:rPr>
  </w:style>
  <w:style w:type="table" w:styleId="TableGrid">
    <w:name w:val="Table Grid"/>
    <w:basedOn w:val="TableNormal"/>
    <w:uiPriority w:val="39"/>
    <w:rsid w:val="00F44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5E1606"/>
    <w:rPr>
      <w:i/>
      <w:iCs/>
      <w:color w:val="000000" w:themeColor="text1"/>
    </w:rPr>
  </w:style>
  <w:style w:type="character" w:customStyle="1" w:styleId="QuoteChar">
    <w:name w:val="Quote Char"/>
    <w:basedOn w:val="DefaultParagraphFont"/>
    <w:link w:val="Quote"/>
    <w:uiPriority w:val="29"/>
    <w:rsid w:val="005E1606"/>
    <w:rPr>
      <w:i/>
      <w:iCs/>
      <w:color w:val="000000" w:themeColor="text1"/>
    </w:rPr>
  </w:style>
  <w:style w:type="paragraph" w:styleId="Header">
    <w:name w:val="header"/>
    <w:basedOn w:val="Normal"/>
    <w:link w:val="HeaderChar"/>
    <w:uiPriority w:val="99"/>
    <w:unhideWhenUsed/>
    <w:rsid w:val="004F4E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E78"/>
  </w:style>
  <w:style w:type="paragraph" w:styleId="Footer">
    <w:name w:val="footer"/>
    <w:basedOn w:val="Normal"/>
    <w:link w:val="FooterChar"/>
    <w:uiPriority w:val="99"/>
    <w:unhideWhenUsed/>
    <w:rsid w:val="004F4E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E78"/>
  </w:style>
  <w:style w:type="character" w:styleId="Emphasis">
    <w:name w:val="Emphasis"/>
    <w:basedOn w:val="DefaultParagraphFont"/>
    <w:uiPriority w:val="20"/>
    <w:qFormat/>
    <w:rsid w:val="00B62A6C"/>
    <w:rPr>
      <w:i/>
      <w:iCs/>
    </w:rPr>
  </w:style>
  <w:style w:type="character" w:customStyle="1" w:styleId="UnresolvedMention2">
    <w:name w:val="Unresolved Mention2"/>
    <w:basedOn w:val="DefaultParagraphFont"/>
    <w:uiPriority w:val="99"/>
    <w:semiHidden/>
    <w:unhideWhenUsed/>
    <w:rsid w:val="004D46E6"/>
    <w:rPr>
      <w:color w:val="605E5C"/>
      <w:shd w:val="clear" w:color="auto" w:fill="E1DFDD"/>
    </w:rPr>
  </w:style>
  <w:style w:type="character" w:styleId="UnresolvedMention">
    <w:name w:val="Unresolved Mention"/>
    <w:basedOn w:val="DefaultParagraphFont"/>
    <w:uiPriority w:val="99"/>
    <w:semiHidden/>
    <w:unhideWhenUsed/>
    <w:rsid w:val="0052548A"/>
    <w:rPr>
      <w:color w:val="605E5C"/>
      <w:shd w:val="clear" w:color="auto" w:fill="E1DFDD"/>
    </w:rPr>
  </w:style>
  <w:style w:type="paragraph" w:styleId="Revision">
    <w:name w:val="Revision"/>
    <w:hidden/>
    <w:uiPriority w:val="99"/>
    <w:semiHidden/>
    <w:rsid w:val="006E333F"/>
    <w:pPr>
      <w:spacing w:after="0" w:line="240" w:lineRule="auto"/>
    </w:pPr>
  </w:style>
  <w:style w:type="character" w:styleId="CommentReference">
    <w:name w:val="annotation reference"/>
    <w:basedOn w:val="DefaultParagraphFont"/>
    <w:uiPriority w:val="99"/>
    <w:semiHidden/>
    <w:unhideWhenUsed/>
    <w:rsid w:val="006E333F"/>
    <w:rPr>
      <w:sz w:val="16"/>
      <w:szCs w:val="16"/>
    </w:rPr>
  </w:style>
  <w:style w:type="paragraph" w:styleId="CommentText">
    <w:name w:val="annotation text"/>
    <w:basedOn w:val="Normal"/>
    <w:link w:val="CommentTextChar"/>
    <w:uiPriority w:val="99"/>
    <w:semiHidden/>
    <w:unhideWhenUsed/>
    <w:rsid w:val="006E333F"/>
    <w:pPr>
      <w:spacing w:line="240" w:lineRule="auto"/>
    </w:pPr>
    <w:rPr>
      <w:sz w:val="20"/>
      <w:szCs w:val="20"/>
    </w:rPr>
  </w:style>
  <w:style w:type="character" w:customStyle="1" w:styleId="CommentTextChar">
    <w:name w:val="Comment Text Char"/>
    <w:basedOn w:val="DefaultParagraphFont"/>
    <w:link w:val="CommentText"/>
    <w:uiPriority w:val="99"/>
    <w:semiHidden/>
    <w:rsid w:val="006E333F"/>
    <w:rPr>
      <w:sz w:val="20"/>
      <w:szCs w:val="20"/>
    </w:rPr>
  </w:style>
  <w:style w:type="paragraph" w:styleId="CommentSubject">
    <w:name w:val="annotation subject"/>
    <w:basedOn w:val="CommentText"/>
    <w:next w:val="CommentText"/>
    <w:link w:val="CommentSubjectChar"/>
    <w:uiPriority w:val="99"/>
    <w:semiHidden/>
    <w:unhideWhenUsed/>
    <w:rsid w:val="006E333F"/>
    <w:rPr>
      <w:b/>
      <w:bCs/>
    </w:rPr>
  </w:style>
  <w:style w:type="character" w:customStyle="1" w:styleId="CommentSubjectChar">
    <w:name w:val="Comment Subject Char"/>
    <w:basedOn w:val="CommentTextChar"/>
    <w:link w:val="CommentSubject"/>
    <w:uiPriority w:val="99"/>
    <w:semiHidden/>
    <w:rsid w:val="006E33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684">
      <w:bodyDiv w:val="1"/>
      <w:marLeft w:val="0"/>
      <w:marRight w:val="0"/>
      <w:marTop w:val="0"/>
      <w:marBottom w:val="0"/>
      <w:divBdr>
        <w:top w:val="none" w:sz="0" w:space="0" w:color="auto"/>
        <w:left w:val="none" w:sz="0" w:space="0" w:color="auto"/>
        <w:bottom w:val="none" w:sz="0" w:space="0" w:color="auto"/>
        <w:right w:val="none" w:sz="0" w:space="0" w:color="auto"/>
      </w:divBdr>
    </w:div>
    <w:div w:id="17708691">
      <w:bodyDiv w:val="1"/>
      <w:marLeft w:val="0"/>
      <w:marRight w:val="0"/>
      <w:marTop w:val="0"/>
      <w:marBottom w:val="0"/>
      <w:divBdr>
        <w:top w:val="none" w:sz="0" w:space="0" w:color="auto"/>
        <w:left w:val="none" w:sz="0" w:space="0" w:color="auto"/>
        <w:bottom w:val="none" w:sz="0" w:space="0" w:color="auto"/>
        <w:right w:val="none" w:sz="0" w:space="0" w:color="auto"/>
      </w:divBdr>
    </w:div>
    <w:div w:id="49236270">
      <w:bodyDiv w:val="1"/>
      <w:marLeft w:val="0"/>
      <w:marRight w:val="0"/>
      <w:marTop w:val="0"/>
      <w:marBottom w:val="0"/>
      <w:divBdr>
        <w:top w:val="none" w:sz="0" w:space="0" w:color="auto"/>
        <w:left w:val="none" w:sz="0" w:space="0" w:color="auto"/>
        <w:bottom w:val="none" w:sz="0" w:space="0" w:color="auto"/>
        <w:right w:val="none" w:sz="0" w:space="0" w:color="auto"/>
      </w:divBdr>
    </w:div>
    <w:div w:id="111441177">
      <w:bodyDiv w:val="1"/>
      <w:marLeft w:val="0"/>
      <w:marRight w:val="0"/>
      <w:marTop w:val="0"/>
      <w:marBottom w:val="0"/>
      <w:divBdr>
        <w:top w:val="none" w:sz="0" w:space="0" w:color="auto"/>
        <w:left w:val="none" w:sz="0" w:space="0" w:color="auto"/>
        <w:bottom w:val="none" w:sz="0" w:space="0" w:color="auto"/>
        <w:right w:val="none" w:sz="0" w:space="0" w:color="auto"/>
      </w:divBdr>
    </w:div>
    <w:div w:id="159664955">
      <w:bodyDiv w:val="1"/>
      <w:marLeft w:val="0"/>
      <w:marRight w:val="0"/>
      <w:marTop w:val="0"/>
      <w:marBottom w:val="0"/>
      <w:divBdr>
        <w:top w:val="none" w:sz="0" w:space="0" w:color="auto"/>
        <w:left w:val="none" w:sz="0" w:space="0" w:color="auto"/>
        <w:bottom w:val="none" w:sz="0" w:space="0" w:color="auto"/>
        <w:right w:val="none" w:sz="0" w:space="0" w:color="auto"/>
      </w:divBdr>
    </w:div>
    <w:div w:id="173736905">
      <w:bodyDiv w:val="1"/>
      <w:marLeft w:val="0"/>
      <w:marRight w:val="0"/>
      <w:marTop w:val="0"/>
      <w:marBottom w:val="0"/>
      <w:divBdr>
        <w:top w:val="none" w:sz="0" w:space="0" w:color="auto"/>
        <w:left w:val="none" w:sz="0" w:space="0" w:color="auto"/>
        <w:bottom w:val="none" w:sz="0" w:space="0" w:color="auto"/>
        <w:right w:val="none" w:sz="0" w:space="0" w:color="auto"/>
      </w:divBdr>
    </w:div>
    <w:div w:id="177546734">
      <w:bodyDiv w:val="1"/>
      <w:marLeft w:val="0"/>
      <w:marRight w:val="0"/>
      <w:marTop w:val="0"/>
      <w:marBottom w:val="0"/>
      <w:divBdr>
        <w:top w:val="none" w:sz="0" w:space="0" w:color="auto"/>
        <w:left w:val="none" w:sz="0" w:space="0" w:color="auto"/>
        <w:bottom w:val="none" w:sz="0" w:space="0" w:color="auto"/>
        <w:right w:val="none" w:sz="0" w:space="0" w:color="auto"/>
      </w:divBdr>
    </w:div>
    <w:div w:id="184368207">
      <w:bodyDiv w:val="1"/>
      <w:marLeft w:val="0"/>
      <w:marRight w:val="0"/>
      <w:marTop w:val="0"/>
      <w:marBottom w:val="0"/>
      <w:divBdr>
        <w:top w:val="none" w:sz="0" w:space="0" w:color="auto"/>
        <w:left w:val="none" w:sz="0" w:space="0" w:color="auto"/>
        <w:bottom w:val="none" w:sz="0" w:space="0" w:color="auto"/>
        <w:right w:val="none" w:sz="0" w:space="0" w:color="auto"/>
      </w:divBdr>
    </w:div>
    <w:div w:id="261762105">
      <w:bodyDiv w:val="1"/>
      <w:marLeft w:val="0"/>
      <w:marRight w:val="0"/>
      <w:marTop w:val="0"/>
      <w:marBottom w:val="0"/>
      <w:divBdr>
        <w:top w:val="none" w:sz="0" w:space="0" w:color="auto"/>
        <w:left w:val="none" w:sz="0" w:space="0" w:color="auto"/>
        <w:bottom w:val="none" w:sz="0" w:space="0" w:color="auto"/>
        <w:right w:val="none" w:sz="0" w:space="0" w:color="auto"/>
      </w:divBdr>
    </w:div>
    <w:div w:id="338315856">
      <w:bodyDiv w:val="1"/>
      <w:marLeft w:val="0"/>
      <w:marRight w:val="0"/>
      <w:marTop w:val="0"/>
      <w:marBottom w:val="0"/>
      <w:divBdr>
        <w:top w:val="none" w:sz="0" w:space="0" w:color="auto"/>
        <w:left w:val="none" w:sz="0" w:space="0" w:color="auto"/>
        <w:bottom w:val="none" w:sz="0" w:space="0" w:color="auto"/>
        <w:right w:val="none" w:sz="0" w:space="0" w:color="auto"/>
      </w:divBdr>
    </w:div>
    <w:div w:id="351494089">
      <w:bodyDiv w:val="1"/>
      <w:marLeft w:val="0"/>
      <w:marRight w:val="0"/>
      <w:marTop w:val="0"/>
      <w:marBottom w:val="0"/>
      <w:divBdr>
        <w:top w:val="none" w:sz="0" w:space="0" w:color="auto"/>
        <w:left w:val="none" w:sz="0" w:space="0" w:color="auto"/>
        <w:bottom w:val="none" w:sz="0" w:space="0" w:color="auto"/>
        <w:right w:val="none" w:sz="0" w:space="0" w:color="auto"/>
      </w:divBdr>
    </w:div>
    <w:div w:id="353575576">
      <w:bodyDiv w:val="1"/>
      <w:marLeft w:val="0"/>
      <w:marRight w:val="0"/>
      <w:marTop w:val="0"/>
      <w:marBottom w:val="0"/>
      <w:divBdr>
        <w:top w:val="none" w:sz="0" w:space="0" w:color="auto"/>
        <w:left w:val="none" w:sz="0" w:space="0" w:color="auto"/>
        <w:bottom w:val="none" w:sz="0" w:space="0" w:color="auto"/>
        <w:right w:val="none" w:sz="0" w:space="0" w:color="auto"/>
      </w:divBdr>
    </w:div>
    <w:div w:id="388574475">
      <w:bodyDiv w:val="1"/>
      <w:marLeft w:val="0"/>
      <w:marRight w:val="0"/>
      <w:marTop w:val="0"/>
      <w:marBottom w:val="0"/>
      <w:divBdr>
        <w:top w:val="none" w:sz="0" w:space="0" w:color="auto"/>
        <w:left w:val="none" w:sz="0" w:space="0" w:color="auto"/>
        <w:bottom w:val="none" w:sz="0" w:space="0" w:color="auto"/>
        <w:right w:val="none" w:sz="0" w:space="0" w:color="auto"/>
      </w:divBdr>
    </w:div>
    <w:div w:id="409473506">
      <w:bodyDiv w:val="1"/>
      <w:marLeft w:val="0"/>
      <w:marRight w:val="0"/>
      <w:marTop w:val="0"/>
      <w:marBottom w:val="0"/>
      <w:divBdr>
        <w:top w:val="none" w:sz="0" w:space="0" w:color="auto"/>
        <w:left w:val="none" w:sz="0" w:space="0" w:color="auto"/>
        <w:bottom w:val="none" w:sz="0" w:space="0" w:color="auto"/>
        <w:right w:val="none" w:sz="0" w:space="0" w:color="auto"/>
      </w:divBdr>
    </w:div>
    <w:div w:id="417796286">
      <w:bodyDiv w:val="1"/>
      <w:marLeft w:val="0"/>
      <w:marRight w:val="0"/>
      <w:marTop w:val="0"/>
      <w:marBottom w:val="0"/>
      <w:divBdr>
        <w:top w:val="none" w:sz="0" w:space="0" w:color="auto"/>
        <w:left w:val="none" w:sz="0" w:space="0" w:color="auto"/>
        <w:bottom w:val="none" w:sz="0" w:space="0" w:color="auto"/>
        <w:right w:val="none" w:sz="0" w:space="0" w:color="auto"/>
      </w:divBdr>
    </w:div>
    <w:div w:id="652755152">
      <w:bodyDiv w:val="1"/>
      <w:marLeft w:val="0"/>
      <w:marRight w:val="0"/>
      <w:marTop w:val="0"/>
      <w:marBottom w:val="0"/>
      <w:divBdr>
        <w:top w:val="none" w:sz="0" w:space="0" w:color="auto"/>
        <w:left w:val="none" w:sz="0" w:space="0" w:color="auto"/>
        <w:bottom w:val="none" w:sz="0" w:space="0" w:color="auto"/>
        <w:right w:val="none" w:sz="0" w:space="0" w:color="auto"/>
      </w:divBdr>
    </w:div>
    <w:div w:id="667364136">
      <w:bodyDiv w:val="1"/>
      <w:marLeft w:val="0"/>
      <w:marRight w:val="0"/>
      <w:marTop w:val="0"/>
      <w:marBottom w:val="0"/>
      <w:divBdr>
        <w:top w:val="none" w:sz="0" w:space="0" w:color="auto"/>
        <w:left w:val="none" w:sz="0" w:space="0" w:color="auto"/>
        <w:bottom w:val="none" w:sz="0" w:space="0" w:color="auto"/>
        <w:right w:val="none" w:sz="0" w:space="0" w:color="auto"/>
      </w:divBdr>
    </w:div>
    <w:div w:id="708185510">
      <w:bodyDiv w:val="1"/>
      <w:marLeft w:val="0"/>
      <w:marRight w:val="0"/>
      <w:marTop w:val="0"/>
      <w:marBottom w:val="0"/>
      <w:divBdr>
        <w:top w:val="none" w:sz="0" w:space="0" w:color="auto"/>
        <w:left w:val="none" w:sz="0" w:space="0" w:color="auto"/>
        <w:bottom w:val="none" w:sz="0" w:space="0" w:color="auto"/>
        <w:right w:val="none" w:sz="0" w:space="0" w:color="auto"/>
      </w:divBdr>
    </w:div>
    <w:div w:id="816338358">
      <w:bodyDiv w:val="1"/>
      <w:marLeft w:val="0"/>
      <w:marRight w:val="0"/>
      <w:marTop w:val="0"/>
      <w:marBottom w:val="0"/>
      <w:divBdr>
        <w:top w:val="none" w:sz="0" w:space="0" w:color="auto"/>
        <w:left w:val="none" w:sz="0" w:space="0" w:color="auto"/>
        <w:bottom w:val="none" w:sz="0" w:space="0" w:color="auto"/>
        <w:right w:val="none" w:sz="0" w:space="0" w:color="auto"/>
      </w:divBdr>
      <w:divsChild>
        <w:div w:id="658919918">
          <w:marLeft w:val="0"/>
          <w:marRight w:val="0"/>
          <w:marTop w:val="0"/>
          <w:marBottom w:val="0"/>
          <w:divBdr>
            <w:top w:val="none" w:sz="0" w:space="0" w:color="auto"/>
            <w:left w:val="none" w:sz="0" w:space="0" w:color="auto"/>
            <w:bottom w:val="none" w:sz="0" w:space="0" w:color="auto"/>
            <w:right w:val="none" w:sz="0" w:space="0" w:color="auto"/>
          </w:divBdr>
        </w:div>
        <w:div w:id="982274043">
          <w:marLeft w:val="0"/>
          <w:marRight w:val="0"/>
          <w:marTop w:val="0"/>
          <w:marBottom w:val="0"/>
          <w:divBdr>
            <w:top w:val="none" w:sz="0" w:space="0" w:color="auto"/>
            <w:left w:val="none" w:sz="0" w:space="0" w:color="auto"/>
            <w:bottom w:val="none" w:sz="0" w:space="0" w:color="auto"/>
            <w:right w:val="none" w:sz="0" w:space="0" w:color="auto"/>
          </w:divBdr>
        </w:div>
        <w:div w:id="2000234066">
          <w:marLeft w:val="0"/>
          <w:marRight w:val="0"/>
          <w:marTop w:val="0"/>
          <w:marBottom w:val="0"/>
          <w:divBdr>
            <w:top w:val="none" w:sz="0" w:space="0" w:color="auto"/>
            <w:left w:val="none" w:sz="0" w:space="0" w:color="auto"/>
            <w:bottom w:val="none" w:sz="0" w:space="0" w:color="auto"/>
            <w:right w:val="none" w:sz="0" w:space="0" w:color="auto"/>
          </w:divBdr>
        </w:div>
        <w:div w:id="871305512">
          <w:marLeft w:val="0"/>
          <w:marRight w:val="0"/>
          <w:marTop w:val="0"/>
          <w:marBottom w:val="0"/>
          <w:divBdr>
            <w:top w:val="none" w:sz="0" w:space="0" w:color="auto"/>
            <w:left w:val="none" w:sz="0" w:space="0" w:color="auto"/>
            <w:bottom w:val="none" w:sz="0" w:space="0" w:color="auto"/>
            <w:right w:val="none" w:sz="0" w:space="0" w:color="auto"/>
          </w:divBdr>
        </w:div>
        <w:div w:id="683363351">
          <w:marLeft w:val="0"/>
          <w:marRight w:val="0"/>
          <w:marTop w:val="0"/>
          <w:marBottom w:val="0"/>
          <w:divBdr>
            <w:top w:val="none" w:sz="0" w:space="0" w:color="auto"/>
            <w:left w:val="none" w:sz="0" w:space="0" w:color="auto"/>
            <w:bottom w:val="none" w:sz="0" w:space="0" w:color="auto"/>
            <w:right w:val="none" w:sz="0" w:space="0" w:color="auto"/>
          </w:divBdr>
        </w:div>
        <w:div w:id="752356129">
          <w:marLeft w:val="0"/>
          <w:marRight w:val="0"/>
          <w:marTop w:val="0"/>
          <w:marBottom w:val="0"/>
          <w:divBdr>
            <w:top w:val="none" w:sz="0" w:space="0" w:color="auto"/>
            <w:left w:val="none" w:sz="0" w:space="0" w:color="auto"/>
            <w:bottom w:val="none" w:sz="0" w:space="0" w:color="auto"/>
            <w:right w:val="none" w:sz="0" w:space="0" w:color="auto"/>
          </w:divBdr>
        </w:div>
        <w:div w:id="2037153126">
          <w:marLeft w:val="0"/>
          <w:marRight w:val="0"/>
          <w:marTop w:val="0"/>
          <w:marBottom w:val="0"/>
          <w:divBdr>
            <w:top w:val="none" w:sz="0" w:space="0" w:color="auto"/>
            <w:left w:val="none" w:sz="0" w:space="0" w:color="auto"/>
            <w:bottom w:val="none" w:sz="0" w:space="0" w:color="auto"/>
            <w:right w:val="none" w:sz="0" w:space="0" w:color="auto"/>
          </w:divBdr>
        </w:div>
        <w:div w:id="1558737093">
          <w:marLeft w:val="0"/>
          <w:marRight w:val="0"/>
          <w:marTop w:val="0"/>
          <w:marBottom w:val="0"/>
          <w:divBdr>
            <w:top w:val="none" w:sz="0" w:space="0" w:color="auto"/>
            <w:left w:val="none" w:sz="0" w:space="0" w:color="auto"/>
            <w:bottom w:val="none" w:sz="0" w:space="0" w:color="auto"/>
            <w:right w:val="none" w:sz="0" w:space="0" w:color="auto"/>
          </w:divBdr>
        </w:div>
        <w:div w:id="1531190210">
          <w:marLeft w:val="0"/>
          <w:marRight w:val="0"/>
          <w:marTop w:val="0"/>
          <w:marBottom w:val="0"/>
          <w:divBdr>
            <w:top w:val="none" w:sz="0" w:space="0" w:color="auto"/>
            <w:left w:val="none" w:sz="0" w:space="0" w:color="auto"/>
            <w:bottom w:val="none" w:sz="0" w:space="0" w:color="auto"/>
            <w:right w:val="none" w:sz="0" w:space="0" w:color="auto"/>
          </w:divBdr>
        </w:div>
        <w:div w:id="1928691554">
          <w:marLeft w:val="0"/>
          <w:marRight w:val="0"/>
          <w:marTop w:val="0"/>
          <w:marBottom w:val="0"/>
          <w:divBdr>
            <w:top w:val="none" w:sz="0" w:space="0" w:color="auto"/>
            <w:left w:val="none" w:sz="0" w:space="0" w:color="auto"/>
            <w:bottom w:val="none" w:sz="0" w:space="0" w:color="auto"/>
            <w:right w:val="none" w:sz="0" w:space="0" w:color="auto"/>
          </w:divBdr>
        </w:div>
        <w:div w:id="269552817">
          <w:marLeft w:val="0"/>
          <w:marRight w:val="0"/>
          <w:marTop w:val="0"/>
          <w:marBottom w:val="0"/>
          <w:divBdr>
            <w:top w:val="none" w:sz="0" w:space="0" w:color="auto"/>
            <w:left w:val="none" w:sz="0" w:space="0" w:color="auto"/>
            <w:bottom w:val="none" w:sz="0" w:space="0" w:color="auto"/>
            <w:right w:val="none" w:sz="0" w:space="0" w:color="auto"/>
          </w:divBdr>
        </w:div>
        <w:div w:id="2024935123">
          <w:marLeft w:val="0"/>
          <w:marRight w:val="0"/>
          <w:marTop w:val="0"/>
          <w:marBottom w:val="0"/>
          <w:divBdr>
            <w:top w:val="none" w:sz="0" w:space="0" w:color="auto"/>
            <w:left w:val="none" w:sz="0" w:space="0" w:color="auto"/>
            <w:bottom w:val="none" w:sz="0" w:space="0" w:color="auto"/>
            <w:right w:val="none" w:sz="0" w:space="0" w:color="auto"/>
          </w:divBdr>
        </w:div>
        <w:div w:id="857621327">
          <w:marLeft w:val="0"/>
          <w:marRight w:val="0"/>
          <w:marTop w:val="0"/>
          <w:marBottom w:val="0"/>
          <w:divBdr>
            <w:top w:val="none" w:sz="0" w:space="0" w:color="auto"/>
            <w:left w:val="none" w:sz="0" w:space="0" w:color="auto"/>
            <w:bottom w:val="none" w:sz="0" w:space="0" w:color="auto"/>
            <w:right w:val="none" w:sz="0" w:space="0" w:color="auto"/>
          </w:divBdr>
        </w:div>
        <w:div w:id="1156645343">
          <w:marLeft w:val="0"/>
          <w:marRight w:val="0"/>
          <w:marTop w:val="0"/>
          <w:marBottom w:val="0"/>
          <w:divBdr>
            <w:top w:val="none" w:sz="0" w:space="0" w:color="auto"/>
            <w:left w:val="none" w:sz="0" w:space="0" w:color="auto"/>
            <w:bottom w:val="none" w:sz="0" w:space="0" w:color="auto"/>
            <w:right w:val="none" w:sz="0" w:space="0" w:color="auto"/>
          </w:divBdr>
        </w:div>
        <w:div w:id="1180199016">
          <w:marLeft w:val="0"/>
          <w:marRight w:val="0"/>
          <w:marTop w:val="0"/>
          <w:marBottom w:val="0"/>
          <w:divBdr>
            <w:top w:val="none" w:sz="0" w:space="0" w:color="auto"/>
            <w:left w:val="none" w:sz="0" w:space="0" w:color="auto"/>
            <w:bottom w:val="none" w:sz="0" w:space="0" w:color="auto"/>
            <w:right w:val="none" w:sz="0" w:space="0" w:color="auto"/>
          </w:divBdr>
        </w:div>
        <w:div w:id="200484751">
          <w:marLeft w:val="0"/>
          <w:marRight w:val="0"/>
          <w:marTop w:val="0"/>
          <w:marBottom w:val="0"/>
          <w:divBdr>
            <w:top w:val="none" w:sz="0" w:space="0" w:color="auto"/>
            <w:left w:val="none" w:sz="0" w:space="0" w:color="auto"/>
            <w:bottom w:val="none" w:sz="0" w:space="0" w:color="auto"/>
            <w:right w:val="none" w:sz="0" w:space="0" w:color="auto"/>
          </w:divBdr>
        </w:div>
        <w:div w:id="796263880">
          <w:marLeft w:val="0"/>
          <w:marRight w:val="0"/>
          <w:marTop w:val="0"/>
          <w:marBottom w:val="0"/>
          <w:divBdr>
            <w:top w:val="none" w:sz="0" w:space="0" w:color="auto"/>
            <w:left w:val="none" w:sz="0" w:space="0" w:color="auto"/>
            <w:bottom w:val="none" w:sz="0" w:space="0" w:color="auto"/>
            <w:right w:val="none" w:sz="0" w:space="0" w:color="auto"/>
          </w:divBdr>
        </w:div>
        <w:div w:id="1693342547">
          <w:marLeft w:val="0"/>
          <w:marRight w:val="0"/>
          <w:marTop w:val="0"/>
          <w:marBottom w:val="0"/>
          <w:divBdr>
            <w:top w:val="none" w:sz="0" w:space="0" w:color="auto"/>
            <w:left w:val="none" w:sz="0" w:space="0" w:color="auto"/>
            <w:bottom w:val="none" w:sz="0" w:space="0" w:color="auto"/>
            <w:right w:val="none" w:sz="0" w:space="0" w:color="auto"/>
          </w:divBdr>
        </w:div>
        <w:div w:id="854802391">
          <w:marLeft w:val="0"/>
          <w:marRight w:val="0"/>
          <w:marTop w:val="0"/>
          <w:marBottom w:val="0"/>
          <w:divBdr>
            <w:top w:val="none" w:sz="0" w:space="0" w:color="auto"/>
            <w:left w:val="none" w:sz="0" w:space="0" w:color="auto"/>
            <w:bottom w:val="none" w:sz="0" w:space="0" w:color="auto"/>
            <w:right w:val="none" w:sz="0" w:space="0" w:color="auto"/>
          </w:divBdr>
        </w:div>
        <w:div w:id="789318087">
          <w:marLeft w:val="0"/>
          <w:marRight w:val="0"/>
          <w:marTop w:val="0"/>
          <w:marBottom w:val="0"/>
          <w:divBdr>
            <w:top w:val="none" w:sz="0" w:space="0" w:color="auto"/>
            <w:left w:val="none" w:sz="0" w:space="0" w:color="auto"/>
            <w:bottom w:val="none" w:sz="0" w:space="0" w:color="auto"/>
            <w:right w:val="none" w:sz="0" w:space="0" w:color="auto"/>
          </w:divBdr>
        </w:div>
        <w:div w:id="270557277">
          <w:marLeft w:val="0"/>
          <w:marRight w:val="0"/>
          <w:marTop w:val="0"/>
          <w:marBottom w:val="0"/>
          <w:divBdr>
            <w:top w:val="none" w:sz="0" w:space="0" w:color="auto"/>
            <w:left w:val="none" w:sz="0" w:space="0" w:color="auto"/>
            <w:bottom w:val="none" w:sz="0" w:space="0" w:color="auto"/>
            <w:right w:val="none" w:sz="0" w:space="0" w:color="auto"/>
          </w:divBdr>
        </w:div>
        <w:div w:id="1844663311">
          <w:marLeft w:val="0"/>
          <w:marRight w:val="0"/>
          <w:marTop w:val="0"/>
          <w:marBottom w:val="0"/>
          <w:divBdr>
            <w:top w:val="none" w:sz="0" w:space="0" w:color="auto"/>
            <w:left w:val="none" w:sz="0" w:space="0" w:color="auto"/>
            <w:bottom w:val="none" w:sz="0" w:space="0" w:color="auto"/>
            <w:right w:val="none" w:sz="0" w:space="0" w:color="auto"/>
          </w:divBdr>
        </w:div>
        <w:div w:id="1554656297">
          <w:marLeft w:val="0"/>
          <w:marRight w:val="0"/>
          <w:marTop w:val="0"/>
          <w:marBottom w:val="0"/>
          <w:divBdr>
            <w:top w:val="none" w:sz="0" w:space="0" w:color="auto"/>
            <w:left w:val="none" w:sz="0" w:space="0" w:color="auto"/>
            <w:bottom w:val="none" w:sz="0" w:space="0" w:color="auto"/>
            <w:right w:val="none" w:sz="0" w:space="0" w:color="auto"/>
          </w:divBdr>
        </w:div>
        <w:div w:id="928587806">
          <w:marLeft w:val="0"/>
          <w:marRight w:val="0"/>
          <w:marTop w:val="0"/>
          <w:marBottom w:val="0"/>
          <w:divBdr>
            <w:top w:val="none" w:sz="0" w:space="0" w:color="auto"/>
            <w:left w:val="none" w:sz="0" w:space="0" w:color="auto"/>
            <w:bottom w:val="none" w:sz="0" w:space="0" w:color="auto"/>
            <w:right w:val="none" w:sz="0" w:space="0" w:color="auto"/>
          </w:divBdr>
        </w:div>
        <w:div w:id="670911321">
          <w:marLeft w:val="0"/>
          <w:marRight w:val="0"/>
          <w:marTop w:val="0"/>
          <w:marBottom w:val="0"/>
          <w:divBdr>
            <w:top w:val="none" w:sz="0" w:space="0" w:color="auto"/>
            <w:left w:val="none" w:sz="0" w:space="0" w:color="auto"/>
            <w:bottom w:val="none" w:sz="0" w:space="0" w:color="auto"/>
            <w:right w:val="none" w:sz="0" w:space="0" w:color="auto"/>
          </w:divBdr>
        </w:div>
      </w:divsChild>
    </w:div>
    <w:div w:id="842626040">
      <w:bodyDiv w:val="1"/>
      <w:marLeft w:val="0"/>
      <w:marRight w:val="0"/>
      <w:marTop w:val="0"/>
      <w:marBottom w:val="0"/>
      <w:divBdr>
        <w:top w:val="none" w:sz="0" w:space="0" w:color="auto"/>
        <w:left w:val="none" w:sz="0" w:space="0" w:color="auto"/>
        <w:bottom w:val="none" w:sz="0" w:space="0" w:color="auto"/>
        <w:right w:val="none" w:sz="0" w:space="0" w:color="auto"/>
      </w:divBdr>
    </w:div>
    <w:div w:id="930242615">
      <w:bodyDiv w:val="1"/>
      <w:marLeft w:val="0"/>
      <w:marRight w:val="0"/>
      <w:marTop w:val="0"/>
      <w:marBottom w:val="0"/>
      <w:divBdr>
        <w:top w:val="none" w:sz="0" w:space="0" w:color="auto"/>
        <w:left w:val="none" w:sz="0" w:space="0" w:color="auto"/>
        <w:bottom w:val="none" w:sz="0" w:space="0" w:color="auto"/>
        <w:right w:val="none" w:sz="0" w:space="0" w:color="auto"/>
      </w:divBdr>
    </w:div>
    <w:div w:id="1006513771">
      <w:bodyDiv w:val="1"/>
      <w:marLeft w:val="0"/>
      <w:marRight w:val="0"/>
      <w:marTop w:val="0"/>
      <w:marBottom w:val="0"/>
      <w:divBdr>
        <w:top w:val="none" w:sz="0" w:space="0" w:color="auto"/>
        <w:left w:val="none" w:sz="0" w:space="0" w:color="auto"/>
        <w:bottom w:val="none" w:sz="0" w:space="0" w:color="auto"/>
        <w:right w:val="none" w:sz="0" w:space="0" w:color="auto"/>
      </w:divBdr>
    </w:div>
    <w:div w:id="1111439775">
      <w:bodyDiv w:val="1"/>
      <w:marLeft w:val="0"/>
      <w:marRight w:val="0"/>
      <w:marTop w:val="0"/>
      <w:marBottom w:val="0"/>
      <w:divBdr>
        <w:top w:val="none" w:sz="0" w:space="0" w:color="auto"/>
        <w:left w:val="none" w:sz="0" w:space="0" w:color="auto"/>
        <w:bottom w:val="none" w:sz="0" w:space="0" w:color="auto"/>
        <w:right w:val="none" w:sz="0" w:space="0" w:color="auto"/>
      </w:divBdr>
    </w:div>
    <w:div w:id="1153453476">
      <w:bodyDiv w:val="1"/>
      <w:marLeft w:val="0"/>
      <w:marRight w:val="0"/>
      <w:marTop w:val="0"/>
      <w:marBottom w:val="0"/>
      <w:divBdr>
        <w:top w:val="none" w:sz="0" w:space="0" w:color="auto"/>
        <w:left w:val="none" w:sz="0" w:space="0" w:color="auto"/>
        <w:bottom w:val="none" w:sz="0" w:space="0" w:color="auto"/>
        <w:right w:val="none" w:sz="0" w:space="0" w:color="auto"/>
      </w:divBdr>
    </w:div>
    <w:div w:id="1199780339">
      <w:bodyDiv w:val="1"/>
      <w:marLeft w:val="0"/>
      <w:marRight w:val="0"/>
      <w:marTop w:val="0"/>
      <w:marBottom w:val="0"/>
      <w:divBdr>
        <w:top w:val="none" w:sz="0" w:space="0" w:color="auto"/>
        <w:left w:val="none" w:sz="0" w:space="0" w:color="auto"/>
        <w:bottom w:val="none" w:sz="0" w:space="0" w:color="auto"/>
        <w:right w:val="none" w:sz="0" w:space="0" w:color="auto"/>
      </w:divBdr>
    </w:div>
    <w:div w:id="1201868188">
      <w:bodyDiv w:val="1"/>
      <w:marLeft w:val="0"/>
      <w:marRight w:val="0"/>
      <w:marTop w:val="0"/>
      <w:marBottom w:val="0"/>
      <w:divBdr>
        <w:top w:val="none" w:sz="0" w:space="0" w:color="auto"/>
        <w:left w:val="none" w:sz="0" w:space="0" w:color="auto"/>
        <w:bottom w:val="none" w:sz="0" w:space="0" w:color="auto"/>
        <w:right w:val="none" w:sz="0" w:space="0" w:color="auto"/>
      </w:divBdr>
    </w:div>
    <w:div w:id="1250700415">
      <w:bodyDiv w:val="1"/>
      <w:marLeft w:val="0"/>
      <w:marRight w:val="0"/>
      <w:marTop w:val="0"/>
      <w:marBottom w:val="0"/>
      <w:divBdr>
        <w:top w:val="none" w:sz="0" w:space="0" w:color="auto"/>
        <w:left w:val="none" w:sz="0" w:space="0" w:color="auto"/>
        <w:bottom w:val="none" w:sz="0" w:space="0" w:color="auto"/>
        <w:right w:val="none" w:sz="0" w:space="0" w:color="auto"/>
      </w:divBdr>
    </w:div>
    <w:div w:id="1261258094">
      <w:bodyDiv w:val="1"/>
      <w:marLeft w:val="0"/>
      <w:marRight w:val="0"/>
      <w:marTop w:val="0"/>
      <w:marBottom w:val="0"/>
      <w:divBdr>
        <w:top w:val="none" w:sz="0" w:space="0" w:color="auto"/>
        <w:left w:val="none" w:sz="0" w:space="0" w:color="auto"/>
        <w:bottom w:val="none" w:sz="0" w:space="0" w:color="auto"/>
        <w:right w:val="none" w:sz="0" w:space="0" w:color="auto"/>
      </w:divBdr>
      <w:divsChild>
        <w:div w:id="1870331996">
          <w:marLeft w:val="274"/>
          <w:marRight w:val="0"/>
          <w:marTop w:val="0"/>
          <w:marBottom w:val="0"/>
          <w:divBdr>
            <w:top w:val="none" w:sz="0" w:space="0" w:color="auto"/>
            <w:left w:val="none" w:sz="0" w:space="0" w:color="auto"/>
            <w:bottom w:val="none" w:sz="0" w:space="0" w:color="auto"/>
            <w:right w:val="none" w:sz="0" w:space="0" w:color="auto"/>
          </w:divBdr>
        </w:div>
      </w:divsChild>
    </w:div>
    <w:div w:id="1403139670">
      <w:bodyDiv w:val="1"/>
      <w:marLeft w:val="0"/>
      <w:marRight w:val="0"/>
      <w:marTop w:val="0"/>
      <w:marBottom w:val="0"/>
      <w:divBdr>
        <w:top w:val="none" w:sz="0" w:space="0" w:color="auto"/>
        <w:left w:val="none" w:sz="0" w:space="0" w:color="auto"/>
        <w:bottom w:val="none" w:sz="0" w:space="0" w:color="auto"/>
        <w:right w:val="none" w:sz="0" w:space="0" w:color="auto"/>
      </w:divBdr>
    </w:div>
    <w:div w:id="1512455160">
      <w:bodyDiv w:val="1"/>
      <w:marLeft w:val="0"/>
      <w:marRight w:val="0"/>
      <w:marTop w:val="0"/>
      <w:marBottom w:val="0"/>
      <w:divBdr>
        <w:top w:val="none" w:sz="0" w:space="0" w:color="auto"/>
        <w:left w:val="none" w:sz="0" w:space="0" w:color="auto"/>
        <w:bottom w:val="none" w:sz="0" w:space="0" w:color="auto"/>
        <w:right w:val="none" w:sz="0" w:space="0" w:color="auto"/>
      </w:divBdr>
    </w:div>
    <w:div w:id="1560702963">
      <w:bodyDiv w:val="1"/>
      <w:marLeft w:val="0"/>
      <w:marRight w:val="0"/>
      <w:marTop w:val="0"/>
      <w:marBottom w:val="0"/>
      <w:divBdr>
        <w:top w:val="none" w:sz="0" w:space="0" w:color="auto"/>
        <w:left w:val="none" w:sz="0" w:space="0" w:color="auto"/>
        <w:bottom w:val="none" w:sz="0" w:space="0" w:color="auto"/>
        <w:right w:val="none" w:sz="0" w:space="0" w:color="auto"/>
      </w:divBdr>
    </w:div>
    <w:div w:id="1592591619">
      <w:bodyDiv w:val="1"/>
      <w:marLeft w:val="0"/>
      <w:marRight w:val="0"/>
      <w:marTop w:val="0"/>
      <w:marBottom w:val="0"/>
      <w:divBdr>
        <w:top w:val="none" w:sz="0" w:space="0" w:color="auto"/>
        <w:left w:val="none" w:sz="0" w:space="0" w:color="auto"/>
        <w:bottom w:val="none" w:sz="0" w:space="0" w:color="auto"/>
        <w:right w:val="none" w:sz="0" w:space="0" w:color="auto"/>
      </w:divBdr>
    </w:div>
    <w:div w:id="1654338283">
      <w:bodyDiv w:val="1"/>
      <w:marLeft w:val="0"/>
      <w:marRight w:val="0"/>
      <w:marTop w:val="0"/>
      <w:marBottom w:val="0"/>
      <w:divBdr>
        <w:top w:val="none" w:sz="0" w:space="0" w:color="auto"/>
        <w:left w:val="none" w:sz="0" w:space="0" w:color="auto"/>
        <w:bottom w:val="none" w:sz="0" w:space="0" w:color="auto"/>
        <w:right w:val="none" w:sz="0" w:space="0" w:color="auto"/>
      </w:divBdr>
    </w:div>
    <w:div w:id="1796830135">
      <w:bodyDiv w:val="1"/>
      <w:marLeft w:val="0"/>
      <w:marRight w:val="0"/>
      <w:marTop w:val="0"/>
      <w:marBottom w:val="0"/>
      <w:divBdr>
        <w:top w:val="none" w:sz="0" w:space="0" w:color="auto"/>
        <w:left w:val="none" w:sz="0" w:space="0" w:color="auto"/>
        <w:bottom w:val="none" w:sz="0" w:space="0" w:color="auto"/>
        <w:right w:val="none" w:sz="0" w:space="0" w:color="auto"/>
      </w:divBdr>
      <w:divsChild>
        <w:div w:id="513805954">
          <w:marLeft w:val="446"/>
          <w:marRight w:val="0"/>
          <w:marTop w:val="0"/>
          <w:marBottom w:val="0"/>
          <w:divBdr>
            <w:top w:val="none" w:sz="0" w:space="0" w:color="auto"/>
            <w:left w:val="none" w:sz="0" w:space="0" w:color="auto"/>
            <w:bottom w:val="none" w:sz="0" w:space="0" w:color="auto"/>
            <w:right w:val="none" w:sz="0" w:space="0" w:color="auto"/>
          </w:divBdr>
        </w:div>
        <w:div w:id="976884183">
          <w:marLeft w:val="446"/>
          <w:marRight w:val="0"/>
          <w:marTop w:val="0"/>
          <w:marBottom w:val="0"/>
          <w:divBdr>
            <w:top w:val="none" w:sz="0" w:space="0" w:color="auto"/>
            <w:left w:val="none" w:sz="0" w:space="0" w:color="auto"/>
            <w:bottom w:val="none" w:sz="0" w:space="0" w:color="auto"/>
            <w:right w:val="none" w:sz="0" w:space="0" w:color="auto"/>
          </w:divBdr>
        </w:div>
        <w:div w:id="765006566">
          <w:marLeft w:val="446"/>
          <w:marRight w:val="0"/>
          <w:marTop w:val="0"/>
          <w:marBottom w:val="0"/>
          <w:divBdr>
            <w:top w:val="none" w:sz="0" w:space="0" w:color="auto"/>
            <w:left w:val="none" w:sz="0" w:space="0" w:color="auto"/>
            <w:bottom w:val="none" w:sz="0" w:space="0" w:color="auto"/>
            <w:right w:val="none" w:sz="0" w:space="0" w:color="auto"/>
          </w:divBdr>
        </w:div>
        <w:div w:id="1901359549">
          <w:marLeft w:val="446"/>
          <w:marRight w:val="0"/>
          <w:marTop w:val="0"/>
          <w:marBottom w:val="0"/>
          <w:divBdr>
            <w:top w:val="none" w:sz="0" w:space="0" w:color="auto"/>
            <w:left w:val="none" w:sz="0" w:space="0" w:color="auto"/>
            <w:bottom w:val="none" w:sz="0" w:space="0" w:color="auto"/>
            <w:right w:val="none" w:sz="0" w:space="0" w:color="auto"/>
          </w:divBdr>
        </w:div>
        <w:div w:id="1915318432">
          <w:marLeft w:val="446"/>
          <w:marRight w:val="0"/>
          <w:marTop w:val="0"/>
          <w:marBottom w:val="0"/>
          <w:divBdr>
            <w:top w:val="none" w:sz="0" w:space="0" w:color="auto"/>
            <w:left w:val="none" w:sz="0" w:space="0" w:color="auto"/>
            <w:bottom w:val="none" w:sz="0" w:space="0" w:color="auto"/>
            <w:right w:val="none" w:sz="0" w:space="0" w:color="auto"/>
          </w:divBdr>
        </w:div>
        <w:div w:id="241836307">
          <w:marLeft w:val="446"/>
          <w:marRight w:val="0"/>
          <w:marTop w:val="0"/>
          <w:marBottom w:val="0"/>
          <w:divBdr>
            <w:top w:val="none" w:sz="0" w:space="0" w:color="auto"/>
            <w:left w:val="none" w:sz="0" w:space="0" w:color="auto"/>
            <w:bottom w:val="none" w:sz="0" w:space="0" w:color="auto"/>
            <w:right w:val="none" w:sz="0" w:space="0" w:color="auto"/>
          </w:divBdr>
        </w:div>
        <w:div w:id="1056244549">
          <w:marLeft w:val="446"/>
          <w:marRight w:val="0"/>
          <w:marTop w:val="0"/>
          <w:marBottom w:val="0"/>
          <w:divBdr>
            <w:top w:val="none" w:sz="0" w:space="0" w:color="auto"/>
            <w:left w:val="none" w:sz="0" w:space="0" w:color="auto"/>
            <w:bottom w:val="none" w:sz="0" w:space="0" w:color="auto"/>
            <w:right w:val="none" w:sz="0" w:space="0" w:color="auto"/>
          </w:divBdr>
        </w:div>
      </w:divsChild>
    </w:div>
    <w:div w:id="1885217209">
      <w:bodyDiv w:val="1"/>
      <w:marLeft w:val="0"/>
      <w:marRight w:val="0"/>
      <w:marTop w:val="0"/>
      <w:marBottom w:val="0"/>
      <w:divBdr>
        <w:top w:val="none" w:sz="0" w:space="0" w:color="auto"/>
        <w:left w:val="none" w:sz="0" w:space="0" w:color="auto"/>
        <w:bottom w:val="none" w:sz="0" w:space="0" w:color="auto"/>
        <w:right w:val="none" w:sz="0" w:space="0" w:color="auto"/>
      </w:divBdr>
    </w:div>
    <w:div w:id="1893611164">
      <w:bodyDiv w:val="1"/>
      <w:marLeft w:val="0"/>
      <w:marRight w:val="0"/>
      <w:marTop w:val="0"/>
      <w:marBottom w:val="0"/>
      <w:divBdr>
        <w:top w:val="none" w:sz="0" w:space="0" w:color="auto"/>
        <w:left w:val="none" w:sz="0" w:space="0" w:color="auto"/>
        <w:bottom w:val="none" w:sz="0" w:space="0" w:color="auto"/>
        <w:right w:val="none" w:sz="0" w:space="0" w:color="auto"/>
      </w:divBdr>
      <w:divsChild>
        <w:div w:id="1883248405">
          <w:marLeft w:val="446"/>
          <w:marRight w:val="0"/>
          <w:marTop w:val="0"/>
          <w:marBottom w:val="0"/>
          <w:divBdr>
            <w:top w:val="none" w:sz="0" w:space="0" w:color="auto"/>
            <w:left w:val="none" w:sz="0" w:space="0" w:color="auto"/>
            <w:bottom w:val="none" w:sz="0" w:space="0" w:color="auto"/>
            <w:right w:val="none" w:sz="0" w:space="0" w:color="auto"/>
          </w:divBdr>
        </w:div>
        <w:div w:id="122619047">
          <w:marLeft w:val="446"/>
          <w:marRight w:val="0"/>
          <w:marTop w:val="0"/>
          <w:marBottom w:val="0"/>
          <w:divBdr>
            <w:top w:val="none" w:sz="0" w:space="0" w:color="auto"/>
            <w:left w:val="none" w:sz="0" w:space="0" w:color="auto"/>
            <w:bottom w:val="none" w:sz="0" w:space="0" w:color="auto"/>
            <w:right w:val="none" w:sz="0" w:space="0" w:color="auto"/>
          </w:divBdr>
        </w:div>
        <w:div w:id="557397623">
          <w:marLeft w:val="446"/>
          <w:marRight w:val="0"/>
          <w:marTop w:val="0"/>
          <w:marBottom w:val="0"/>
          <w:divBdr>
            <w:top w:val="none" w:sz="0" w:space="0" w:color="auto"/>
            <w:left w:val="none" w:sz="0" w:space="0" w:color="auto"/>
            <w:bottom w:val="none" w:sz="0" w:space="0" w:color="auto"/>
            <w:right w:val="none" w:sz="0" w:space="0" w:color="auto"/>
          </w:divBdr>
        </w:div>
        <w:div w:id="1579287452">
          <w:marLeft w:val="446"/>
          <w:marRight w:val="0"/>
          <w:marTop w:val="0"/>
          <w:marBottom w:val="0"/>
          <w:divBdr>
            <w:top w:val="none" w:sz="0" w:space="0" w:color="auto"/>
            <w:left w:val="none" w:sz="0" w:space="0" w:color="auto"/>
            <w:bottom w:val="none" w:sz="0" w:space="0" w:color="auto"/>
            <w:right w:val="none" w:sz="0" w:space="0" w:color="auto"/>
          </w:divBdr>
        </w:div>
        <w:div w:id="105151989">
          <w:marLeft w:val="446"/>
          <w:marRight w:val="0"/>
          <w:marTop w:val="0"/>
          <w:marBottom w:val="0"/>
          <w:divBdr>
            <w:top w:val="none" w:sz="0" w:space="0" w:color="auto"/>
            <w:left w:val="none" w:sz="0" w:space="0" w:color="auto"/>
            <w:bottom w:val="none" w:sz="0" w:space="0" w:color="auto"/>
            <w:right w:val="none" w:sz="0" w:space="0" w:color="auto"/>
          </w:divBdr>
        </w:div>
        <w:div w:id="1819760520">
          <w:marLeft w:val="446"/>
          <w:marRight w:val="0"/>
          <w:marTop w:val="0"/>
          <w:marBottom w:val="0"/>
          <w:divBdr>
            <w:top w:val="none" w:sz="0" w:space="0" w:color="auto"/>
            <w:left w:val="none" w:sz="0" w:space="0" w:color="auto"/>
            <w:bottom w:val="none" w:sz="0" w:space="0" w:color="auto"/>
            <w:right w:val="none" w:sz="0" w:space="0" w:color="auto"/>
          </w:divBdr>
        </w:div>
        <w:div w:id="384522807">
          <w:marLeft w:val="446"/>
          <w:marRight w:val="0"/>
          <w:marTop w:val="0"/>
          <w:marBottom w:val="0"/>
          <w:divBdr>
            <w:top w:val="none" w:sz="0" w:space="0" w:color="auto"/>
            <w:left w:val="none" w:sz="0" w:space="0" w:color="auto"/>
            <w:bottom w:val="none" w:sz="0" w:space="0" w:color="auto"/>
            <w:right w:val="none" w:sz="0" w:space="0" w:color="auto"/>
          </w:divBdr>
        </w:div>
        <w:div w:id="1969042735">
          <w:marLeft w:val="446"/>
          <w:marRight w:val="0"/>
          <w:marTop w:val="0"/>
          <w:marBottom w:val="0"/>
          <w:divBdr>
            <w:top w:val="none" w:sz="0" w:space="0" w:color="auto"/>
            <w:left w:val="none" w:sz="0" w:space="0" w:color="auto"/>
            <w:bottom w:val="none" w:sz="0" w:space="0" w:color="auto"/>
            <w:right w:val="none" w:sz="0" w:space="0" w:color="auto"/>
          </w:divBdr>
        </w:div>
      </w:divsChild>
    </w:div>
    <w:div w:id="2035229009">
      <w:bodyDiv w:val="1"/>
      <w:marLeft w:val="0"/>
      <w:marRight w:val="0"/>
      <w:marTop w:val="0"/>
      <w:marBottom w:val="0"/>
      <w:divBdr>
        <w:top w:val="none" w:sz="0" w:space="0" w:color="auto"/>
        <w:left w:val="none" w:sz="0" w:space="0" w:color="auto"/>
        <w:bottom w:val="none" w:sz="0" w:space="0" w:color="auto"/>
        <w:right w:val="none" w:sz="0" w:space="0" w:color="auto"/>
      </w:divBdr>
      <w:divsChild>
        <w:div w:id="2005013605">
          <w:marLeft w:val="0"/>
          <w:marRight w:val="0"/>
          <w:marTop w:val="0"/>
          <w:marBottom w:val="0"/>
          <w:divBdr>
            <w:top w:val="none" w:sz="0" w:space="0" w:color="auto"/>
            <w:left w:val="none" w:sz="0" w:space="0" w:color="auto"/>
            <w:bottom w:val="none" w:sz="0" w:space="0" w:color="auto"/>
            <w:right w:val="none" w:sz="0" w:space="0" w:color="auto"/>
          </w:divBdr>
        </w:div>
        <w:div w:id="1710106848">
          <w:marLeft w:val="0"/>
          <w:marRight w:val="0"/>
          <w:marTop w:val="0"/>
          <w:marBottom w:val="0"/>
          <w:divBdr>
            <w:top w:val="none" w:sz="0" w:space="0" w:color="auto"/>
            <w:left w:val="none" w:sz="0" w:space="0" w:color="auto"/>
            <w:bottom w:val="none" w:sz="0" w:space="0" w:color="auto"/>
            <w:right w:val="none" w:sz="0" w:space="0" w:color="auto"/>
          </w:divBdr>
        </w:div>
        <w:div w:id="515078352">
          <w:marLeft w:val="0"/>
          <w:marRight w:val="0"/>
          <w:marTop w:val="0"/>
          <w:marBottom w:val="0"/>
          <w:divBdr>
            <w:top w:val="none" w:sz="0" w:space="0" w:color="auto"/>
            <w:left w:val="none" w:sz="0" w:space="0" w:color="auto"/>
            <w:bottom w:val="none" w:sz="0" w:space="0" w:color="auto"/>
            <w:right w:val="none" w:sz="0" w:space="0" w:color="auto"/>
          </w:divBdr>
        </w:div>
      </w:divsChild>
    </w:div>
    <w:div w:id="2068449772">
      <w:bodyDiv w:val="1"/>
      <w:marLeft w:val="0"/>
      <w:marRight w:val="0"/>
      <w:marTop w:val="0"/>
      <w:marBottom w:val="0"/>
      <w:divBdr>
        <w:top w:val="none" w:sz="0" w:space="0" w:color="auto"/>
        <w:left w:val="none" w:sz="0" w:space="0" w:color="auto"/>
        <w:bottom w:val="none" w:sz="0" w:space="0" w:color="auto"/>
        <w:right w:val="none" w:sz="0" w:space="0" w:color="auto"/>
      </w:divBdr>
    </w:div>
    <w:div w:id="2083599242">
      <w:bodyDiv w:val="1"/>
      <w:marLeft w:val="0"/>
      <w:marRight w:val="0"/>
      <w:marTop w:val="0"/>
      <w:marBottom w:val="0"/>
      <w:divBdr>
        <w:top w:val="none" w:sz="0" w:space="0" w:color="auto"/>
        <w:left w:val="none" w:sz="0" w:space="0" w:color="auto"/>
        <w:bottom w:val="none" w:sz="0" w:space="0" w:color="auto"/>
        <w:right w:val="none" w:sz="0" w:space="0" w:color="auto"/>
      </w:divBdr>
    </w:div>
    <w:div w:id="212692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5468/dl.gmbyet" TargetMode="External"/><Relationship Id="rId18" Type="http://schemas.openxmlformats.org/officeDocument/2006/relationships/hyperlink" Target="https://doi.org/10.9734/AJRAF/2020/v6i430109"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tropical.theferns.info/viewtropical.php?id=Sterculia+villosa" TargetMode="External"/><Relationship Id="rId7" Type="http://schemas.openxmlformats.org/officeDocument/2006/relationships/endnotes" Target="endnotes.xml"/><Relationship Id="rId12" Type="http://schemas.openxmlformats.org/officeDocument/2006/relationships/hyperlink" Target="https://doi.org/10.1016/j.ijantimicag.2017.04.022" TargetMode="External"/><Relationship Id="rId17" Type="http://schemas.openxmlformats.org/officeDocument/2006/relationships/hyperlink" Target="https://doi.org/10.1155/2022/3190496"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i.org/10.2305/IUCN.UK.2022-1.RLTS.T150220667A152201452.en" TargetMode="External"/><Relationship Id="rId20" Type="http://schemas.openxmlformats.org/officeDocument/2006/relationships/hyperlink" Target="http://tropical.theferns.info/viewtropical.php?id=Sterculia+villos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5468/dl.gmbye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31357/jtfe.v9i2.4466"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peninsula.ces.iisc.ac.in/plants.php?name=Sterculia+villos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16/S0960-8524(97)00047-3"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E252F-7123-40BA-B94D-CEB6F8B67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4995</Words>
  <Characters>28474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dc:creator>
  <cp:lastModifiedBy>SDI 1183</cp:lastModifiedBy>
  <cp:revision>4</cp:revision>
  <dcterms:created xsi:type="dcterms:W3CDTF">2025-06-13T05:13:00Z</dcterms:created>
  <dcterms:modified xsi:type="dcterms:W3CDTF">2025-06-14T09:39:00Z</dcterms:modified>
</cp:coreProperties>
</file>