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61FA0" w14:textId="1A4BA079" w:rsidR="005E72E8" w:rsidRDefault="00F32B76" w:rsidP="005E72E8">
      <w:pPr>
        <w:jc w:val="both"/>
        <w:rPr>
          <w:rFonts w:ascii="Times New Roman" w:hAnsi="Times New Roman" w:cs="Times New Roman"/>
          <w:b/>
          <w:bCs/>
          <w:sz w:val="24"/>
          <w:szCs w:val="24"/>
        </w:rPr>
      </w:pPr>
      <w:r w:rsidRPr="00F32B76">
        <w:rPr>
          <w:rFonts w:ascii="Times New Roman" w:hAnsi="Times New Roman" w:cs="Times New Roman"/>
          <w:b/>
          <w:bCs/>
          <w:sz w:val="24"/>
          <w:szCs w:val="24"/>
        </w:rPr>
        <w:t>Wheat Crop Responsiveness to Next-Generation Nutrient Management Strategies for Enhancing Productivity and Soil Fertility</w:t>
      </w:r>
    </w:p>
    <w:p w14:paraId="2DB1E260" w14:textId="77777777" w:rsidR="00D65EFE" w:rsidRPr="00D65EFE" w:rsidRDefault="00D65EFE" w:rsidP="00D65EFE">
      <w:pPr>
        <w:ind w:firstLine="720"/>
        <w:jc w:val="both"/>
        <w:rPr>
          <w:rFonts w:ascii="Times New Roman" w:hAnsi="Times New Roman" w:cs="Times New Roman"/>
          <w:sz w:val="24"/>
          <w:szCs w:val="24"/>
        </w:rPr>
      </w:pPr>
    </w:p>
    <w:p w14:paraId="1C464D20" w14:textId="77777777" w:rsidR="005E72E8" w:rsidRPr="00E22036" w:rsidRDefault="005E72E8" w:rsidP="005E72E8">
      <w:pPr>
        <w:jc w:val="both"/>
        <w:rPr>
          <w:rFonts w:ascii="Times New Roman" w:hAnsi="Times New Roman" w:cs="Times New Roman"/>
          <w:b/>
          <w:bCs/>
          <w:sz w:val="24"/>
          <w:szCs w:val="24"/>
        </w:rPr>
      </w:pPr>
      <w:r w:rsidRPr="00E22036">
        <w:rPr>
          <w:rFonts w:ascii="Times New Roman" w:hAnsi="Times New Roman" w:cs="Times New Roman"/>
          <w:b/>
          <w:bCs/>
          <w:sz w:val="24"/>
          <w:szCs w:val="24"/>
        </w:rPr>
        <w:t xml:space="preserve">Abstract: </w:t>
      </w:r>
    </w:p>
    <w:p w14:paraId="67BDD6ED" w14:textId="32995245" w:rsidR="002956DD" w:rsidRDefault="002956DD" w:rsidP="002956DD">
      <w:pPr>
        <w:jc w:val="both"/>
        <w:rPr>
          <w:rFonts w:ascii="Times New Roman" w:hAnsi="Times New Roman" w:cs="Times New Roman"/>
          <w:sz w:val="24"/>
          <w:szCs w:val="24"/>
        </w:rPr>
      </w:pPr>
      <w:r w:rsidRPr="002956DD">
        <w:rPr>
          <w:rFonts w:ascii="Times New Roman" w:hAnsi="Times New Roman" w:cs="Times New Roman"/>
          <w:b/>
          <w:sz w:val="24"/>
          <w:szCs w:val="24"/>
          <w:highlight w:val="yellow"/>
        </w:rPr>
        <w:t>Background:</w:t>
      </w:r>
      <w:r w:rsidRPr="002956DD">
        <w:rPr>
          <w:rFonts w:ascii="Times New Roman" w:hAnsi="Times New Roman" w:cs="Times New Roman"/>
          <w:sz w:val="24"/>
          <w:szCs w:val="24"/>
          <w:highlight w:val="yellow"/>
        </w:rPr>
        <w:t xml:space="preserve"> Nutrient management is a critical aspect of wheat cultivation, as it directly influences crop growth, yield, and grain quality. Conventional nutrient management practices often involve blanket application of chemical fertilizers, leading to low nutrient use efficiency, environmental pollution, and soil degradation. </w:t>
      </w:r>
      <w:r w:rsidR="00F32B76" w:rsidRPr="002956DD">
        <w:rPr>
          <w:rFonts w:ascii="Times New Roman" w:hAnsi="Times New Roman" w:cs="Times New Roman"/>
          <w:sz w:val="24"/>
          <w:szCs w:val="24"/>
          <w:highlight w:val="yellow"/>
        </w:rPr>
        <w:t>Wheat is a staple crop globally, and optimizing its productivity is crucial for food security.</w:t>
      </w:r>
      <w:r w:rsidR="00F32B76" w:rsidRPr="00F32B76">
        <w:rPr>
          <w:rFonts w:ascii="Times New Roman" w:hAnsi="Times New Roman" w:cs="Times New Roman"/>
          <w:sz w:val="24"/>
          <w:szCs w:val="24"/>
        </w:rPr>
        <w:t xml:space="preserve"> </w:t>
      </w:r>
    </w:p>
    <w:p w14:paraId="7459FAD3" w14:textId="2FF985FA" w:rsidR="002956DD" w:rsidRPr="002956DD" w:rsidRDefault="002956DD" w:rsidP="002956DD">
      <w:pPr>
        <w:jc w:val="both"/>
        <w:rPr>
          <w:rFonts w:ascii="Times New Roman" w:hAnsi="Times New Roman" w:cs="Times New Roman"/>
          <w:sz w:val="24"/>
          <w:szCs w:val="24"/>
          <w:highlight w:val="yellow"/>
        </w:rPr>
      </w:pPr>
      <w:r w:rsidRPr="002956DD">
        <w:rPr>
          <w:rFonts w:ascii="Times New Roman" w:hAnsi="Times New Roman" w:cs="Times New Roman"/>
          <w:b/>
          <w:sz w:val="24"/>
          <w:szCs w:val="24"/>
          <w:highlight w:val="yellow"/>
        </w:rPr>
        <w:t>Aim:</w:t>
      </w:r>
      <w:r w:rsidRPr="002956DD">
        <w:rPr>
          <w:rFonts w:ascii="Times New Roman" w:hAnsi="Times New Roman" w:cs="Times New Roman"/>
          <w:sz w:val="24"/>
          <w:szCs w:val="24"/>
          <w:highlight w:val="yellow"/>
        </w:rPr>
        <w:t xml:space="preserve"> </w:t>
      </w:r>
      <w:r w:rsidR="00F32B76" w:rsidRPr="002956DD">
        <w:rPr>
          <w:rFonts w:ascii="Times New Roman" w:hAnsi="Times New Roman" w:cs="Times New Roman"/>
          <w:sz w:val="24"/>
          <w:szCs w:val="24"/>
          <w:highlight w:val="yellow"/>
        </w:rPr>
        <w:t xml:space="preserve">This study explores the responsiveness of wheat crops to innovative nutrient management strategies aimed at enhancing yields and soil health. </w:t>
      </w:r>
    </w:p>
    <w:p w14:paraId="70E658A5" w14:textId="038AA0C1" w:rsidR="002956DD" w:rsidRDefault="002956DD" w:rsidP="002956DD">
      <w:pPr>
        <w:jc w:val="both"/>
        <w:rPr>
          <w:rFonts w:ascii="Times New Roman" w:hAnsi="Times New Roman" w:cs="Times New Roman"/>
          <w:sz w:val="24"/>
          <w:szCs w:val="24"/>
        </w:rPr>
      </w:pPr>
      <w:r w:rsidRPr="002956DD">
        <w:rPr>
          <w:rFonts w:ascii="Times New Roman" w:hAnsi="Times New Roman" w:cs="Times New Roman"/>
          <w:b/>
          <w:sz w:val="24"/>
          <w:szCs w:val="24"/>
          <w:highlight w:val="yellow"/>
        </w:rPr>
        <w:t>Method:</w:t>
      </w:r>
      <w:r w:rsidRPr="002956DD">
        <w:rPr>
          <w:rFonts w:ascii="Times New Roman" w:hAnsi="Times New Roman" w:cs="Times New Roman"/>
          <w:sz w:val="24"/>
          <w:szCs w:val="24"/>
          <w:highlight w:val="yellow"/>
        </w:rPr>
        <w:t xml:space="preserve"> Field experiments were conducted at three locations in major wheat-growing regions of India. The experiments were laid out in a split-plot design with four replications. The wheat cultivar HD 2967, which is widely adapted to the study regions, was used in all experiments. Plant height, tiller density, and leaf area index (LAI) were recorded at different growth stages.  Grain samples were analyzed for protein content, carbohydrate content, and micronutrient concentrations (zinc and iron) using near-infrared reflectance spectroscopy (NIRS). The data were subjected to analysis of variance (ANOVA) using the split-plot design model in the SPSS software package. The treatment means were compared using Duncan's multiple range test at a 5% level of significance. Principal component analysis (PCA) was performed to identify the key factors influencing wheat crop responsiveness to nutrient management strategies.</w:t>
      </w:r>
    </w:p>
    <w:p w14:paraId="0DEC362A" w14:textId="2A5ED31B" w:rsidR="00CC3407" w:rsidRDefault="00CC3407" w:rsidP="002956DD">
      <w:pPr>
        <w:jc w:val="both"/>
        <w:rPr>
          <w:rFonts w:ascii="Times New Roman" w:hAnsi="Times New Roman" w:cs="Times New Roman"/>
          <w:sz w:val="24"/>
          <w:szCs w:val="24"/>
        </w:rPr>
      </w:pPr>
      <w:r w:rsidRPr="0046508E">
        <w:rPr>
          <w:rFonts w:ascii="Times New Roman" w:hAnsi="Times New Roman" w:cs="Times New Roman"/>
          <w:b/>
          <w:sz w:val="24"/>
          <w:szCs w:val="24"/>
          <w:highlight w:val="yellow"/>
        </w:rPr>
        <w:t>Results:</w:t>
      </w:r>
      <w:r w:rsidRPr="0046508E">
        <w:rPr>
          <w:rFonts w:ascii="Times New Roman" w:hAnsi="Times New Roman" w:cs="Times New Roman"/>
          <w:sz w:val="24"/>
          <w:szCs w:val="24"/>
          <w:highlight w:val="yellow"/>
        </w:rPr>
        <w:t xml:space="preserve"> </w:t>
      </w:r>
      <w:r w:rsidR="00F32B76" w:rsidRPr="00F32B76">
        <w:rPr>
          <w:rFonts w:ascii="Times New Roman" w:hAnsi="Times New Roman" w:cs="Times New Roman"/>
          <w:sz w:val="24"/>
          <w:szCs w:val="24"/>
        </w:rPr>
        <w:t xml:space="preserve">The results indicated that precision nutrient management using remote sensing and variable rate technology significantly improved nutrient use efficiency and grain yields compared to conventional practices. Slow-release fertilizers, particularly polymer-coated urea, </w:t>
      </w:r>
      <w:r w:rsidR="00F32B76" w:rsidRPr="00427A57">
        <w:rPr>
          <w:rFonts w:ascii="Times New Roman" w:hAnsi="Times New Roman" w:cs="Times New Roman"/>
          <w:sz w:val="24"/>
          <w:szCs w:val="24"/>
          <w:highlight w:val="yellow"/>
        </w:rPr>
        <w:t xml:space="preserve">maintained </w:t>
      </w:r>
      <w:r w:rsidR="00F93F94" w:rsidRPr="00427A57">
        <w:rPr>
          <w:rFonts w:ascii="Times New Roman" w:hAnsi="Times New Roman" w:cs="Times New Roman"/>
          <w:sz w:val="24"/>
          <w:szCs w:val="24"/>
          <w:highlight w:val="yellow"/>
        </w:rPr>
        <w:t>a</w:t>
      </w:r>
      <w:r w:rsidR="00F93F94">
        <w:rPr>
          <w:rFonts w:ascii="Times New Roman" w:hAnsi="Times New Roman" w:cs="Times New Roman"/>
          <w:sz w:val="24"/>
          <w:szCs w:val="24"/>
        </w:rPr>
        <w:t xml:space="preserve"> </w:t>
      </w:r>
      <w:r w:rsidR="00F32B76" w:rsidRPr="00F32B76">
        <w:rPr>
          <w:rFonts w:ascii="Times New Roman" w:hAnsi="Times New Roman" w:cs="Times New Roman"/>
          <w:sz w:val="24"/>
          <w:szCs w:val="24"/>
        </w:rPr>
        <w:t xml:space="preserve">stable nutrient supply and reduced losses, leading to higher biomass production and grain protein content. Biofertilizers, such as </w:t>
      </w:r>
      <w:proofErr w:type="spellStart"/>
      <w:r w:rsidR="00F32B76" w:rsidRPr="00F32B76">
        <w:rPr>
          <w:rFonts w:ascii="Times New Roman" w:hAnsi="Times New Roman" w:cs="Times New Roman"/>
          <w:i/>
          <w:iCs/>
          <w:sz w:val="24"/>
          <w:szCs w:val="24"/>
        </w:rPr>
        <w:t>Azotobacter</w:t>
      </w:r>
      <w:proofErr w:type="spellEnd"/>
      <w:r w:rsidR="00F32B76" w:rsidRPr="00F32B76">
        <w:rPr>
          <w:rFonts w:ascii="Times New Roman" w:hAnsi="Times New Roman" w:cs="Times New Roman"/>
          <w:sz w:val="24"/>
          <w:szCs w:val="24"/>
        </w:rPr>
        <w:t xml:space="preserve"> and mycorrhizal fungi, promoted root growth and nutrient uptake, resulting in enhanced stress tolerance and grain quality. Integrating these next-generation nutrient management approaches with conservation agriculture practices showed synergistic effects on soil organic carbon, microbial biomass, and overall soil fertility. </w:t>
      </w:r>
    </w:p>
    <w:p w14:paraId="50098CB5" w14:textId="33F46938" w:rsidR="00F32B76" w:rsidRPr="00F32B76" w:rsidRDefault="00CC3407" w:rsidP="002956DD">
      <w:pPr>
        <w:jc w:val="both"/>
        <w:rPr>
          <w:rFonts w:ascii="Times New Roman" w:hAnsi="Times New Roman" w:cs="Times New Roman"/>
          <w:sz w:val="24"/>
          <w:szCs w:val="24"/>
        </w:rPr>
      </w:pPr>
      <w:r w:rsidRPr="0046508E">
        <w:rPr>
          <w:rFonts w:ascii="Times New Roman" w:hAnsi="Times New Roman" w:cs="Times New Roman"/>
          <w:b/>
          <w:sz w:val="24"/>
          <w:szCs w:val="24"/>
          <w:highlight w:val="yellow"/>
        </w:rPr>
        <w:t>Conclusion:</w:t>
      </w:r>
      <w:r w:rsidRPr="0046508E">
        <w:rPr>
          <w:rFonts w:ascii="Times New Roman" w:hAnsi="Times New Roman" w:cs="Times New Roman"/>
          <w:sz w:val="24"/>
          <w:szCs w:val="24"/>
          <w:highlight w:val="yellow"/>
        </w:rPr>
        <w:t xml:space="preserve"> </w:t>
      </w:r>
      <w:r w:rsidR="00F32B76" w:rsidRPr="00F32B76">
        <w:rPr>
          <w:rFonts w:ascii="Times New Roman" w:hAnsi="Times New Roman" w:cs="Times New Roman"/>
          <w:sz w:val="24"/>
          <w:szCs w:val="24"/>
        </w:rPr>
        <w:t>This study highlights the potential of adopting innovative nutrient management strategies to improve wheat productivity and sustainability in India and other wheat-growing regions worldwide.</w:t>
      </w:r>
    </w:p>
    <w:p w14:paraId="1967CB8E"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Keywords:</w:t>
      </w:r>
      <w:r w:rsidRPr="00F32B76">
        <w:rPr>
          <w:rFonts w:ascii="Times New Roman" w:hAnsi="Times New Roman" w:cs="Times New Roman"/>
          <w:sz w:val="24"/>
          <w:szCs w:val="24"/>
        </w:rPr>
        <w:t xml:space="preserve"> </w:t>
      </w:r>
      <w:r w:rsidRPr="00F32B76">
        <w:rPr>
          <w:rFonts w:ascii="Times New Roman" w:hAnsi="Times New Roman" w:cs="Times New Roman"/>
          <w:i/>
          <w:iCs/>
          <w:sz w:val="24"/>
          <w:szCs w:val="24"/>
        </w:rPr>
        <w:t>Wheat, Precision Agriculture, Slow-Release Fertilizers, Biofertilizers, Soil Fertility</w:t>
      </w:r>
    </w:p>
    <w:p w14:paraId="3DF8CB39"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 xml:space="preserve"> Introduction</w:t>
      </w:r>
    </w:p>
    <w:p w14:paraId="0C990BDF" w14:textId="04B22BA0" w:rsidR="00F32B76" w:rsidRPr="00F32B76" w:rsidRDefault="003677A0" w:rsidP="00F32B76">
      <w:pPr>
        <w:ind w:firstLine="720"/>
        <w:jc w:val="both"/>
        <w:rPr>
          <w:rFonts w:ascii="Times New Roman" w:hAnsi="Times New Roman" w:cs="Times New Roman"/>
          <w:sz w:val="24"/>
          <w:szCs w:val="24"/>
        </w:rPr>
      </w:pPr>
      <w:r w:rsidRPr="00427A57">
        <w:rPr>
          <w:rFonts w:ascii="Times New Roman" w:hAnsi="Times New Roman" w:cs="Times New Roman"/>
          <w:sz w:val="24"/>
          <w:szCs w:val="24"/>
          <w:highlight w:val="yellow"/>
        </w:rPr>
        <w:t>Next-generation nutrient management strategies for wheat   involve a combination of precision agriculture   techniques, organic   amendments, microbial inoculants, remote sensing technologies, and   decision   support   systems. These strategies aim to optimize nutrient use efficiency, improve soil quality, and reduce the environmental   footprint   of   wheat   production.</w:t>
      </w:r>
      <w:r>
        <w:rPr>
          <w:rFonts w:ascii="Times New Roman" w:hAnsi="Times New Roman" w:cs="Times New Roman"/>
          <w:sz w:val="24"/>
          <w:szCs w:val="24"/>
        </w:rPr>
        <w:t xml:space="preserve"> </w:t>
      </w:r>
      <w:r w:rsidR="00CC692E" w:rsidRPr="00427A57">
        <w:rPr>
          <w:rFonts w:ascii="Times New Roman" w:hAnsi="Times New Roman" w:cs="Times New Roman"/>
          <w:sz w:val="24"/>
          <w:szCs w:val="24"/>
          <w:highlight w:val="yellow"/>
        </w:rPr>
        <w:lastRenderedPageBreak/>
        <w:t>Precision agriculture techniques, such as site</w:t>
      </w:r>
      <w:r w:rsidRPr="00427A57">
        <w:rPr>
          <w:rFonts w:ascii="Times New Roman" w:hAnsi="Times New Roman" w:cs="Times New Roman"/>
          <w:sz w:val="24"/>
          <w:szCs w:val="24"/>
          <w:highlight w:val="yellow"/>
        </w:rPr>
        <w:t>-</w:t>
      </w:r>
      <w:r w:rsidR="00CC692E" w:rsidRPr="00427A57">
        <w:rPr>
          <w:rFonts w:ascii="Times New Roman" w:hAnsi="Times New Roman" w:cs="Times New Roman"/>
          <w:sz w:val="24"/>
          <w:szCs w:val="24"/>
          <w:highlight w:val="yellow"/>
        </w:rPr>
        <w:t>specific nutrient management and variable rate</w:t>
      </w:r>
      <w:r w:rsidRPr="00427A57">
        <w:rPr>
          <w:rFonts w:ascii="Times New Roman" w:hAnsi="Times New Roman" w:cs="Times New Roman"/>
          <w:sz w:val="24"/>
          <w:szCs w:val="24"/>
          <w:highlight w:val="yellow"/>
        </w:rPr>
        <w:t xml:space="preserve"> </w:t>
      </w:r>
      <w:r w:rsidR="00CC692E" w:rsidRPr="00427A57">
        <w:rPr>
          <w:rFonts w:ascii="Times New Roman" w:hAnsi="Times New Roman" w:cs="Times New Roman"/>
          <w:sz w:val="24"/>
          <w:szCs w:val="24"/>
          <w:highlight w:val="yellow"/>
        </w:rPr>
        <w:t>fertilization, enable farmers</w:t>
      </w:r>
      <w:r w:rsidRPr="00427A57">
        <w:rPr>
          <w:rFonts w:ascii="Times New Roman" w:hAnsi="Times New Roman" w:cs="Times New Roman"/>
          <w:sz w:val="24"/>
          <w:szCs w:val="24"/>
          <w:highlight w:val="yellow"/>
        </w:rPr>
        <w:t xml:space="preserve"> </w:t>
      </w:r>
      <w:r w:rsidR="00CC692E" w:rsidRPr="00427A57">
        <w:rPr>
          <w:rFonts w:ascii="Times New Roman" w:hAnsi="Times New Roman" w:cs="Times New Roman"/>
          <w:sz w:val="24"/>
          <w:szCs w:val="24"/>
          <w:highlight w:val="yellow"/>
        </w:rPr>
        <w:t>to apply nutrients</w:t>
      </w:r>
      <w:r w:rsidRPr="00427A57">
        <w:rPr>
          <w:rFonts w:ascii="Times New Roman" w:hAnsi="Times New Roman" w:cs="Times New Roman"/>
          <w:sz w:val="24"/>
          <w:szCs w:val="24"/>
          <w:highlight w:val="yellow"/>
        </w:rPr>
        <w:t xml:space="preserve"> </w:t>
      </w:r>
      <w:r w:rsidR="00CC692E" w:rsidRPr="00427A57">
        <w:rPr>
          <w:rFonts w:ascii="Times New Roman" w:hAnsi="Times New Roman" w:cs="Times New Roman"/>
          <w:sz w:val="24"/>
          <w:szCs w:val="24"/>
          <w:highlight w:val="yellow"/>
        </w:rPr>
        <w:t>based on the spatial variability of soil properties</w:t>
      </w:r>
      <w:r w:rsidRPr="00427A57">
        <w:rPr>
          <w:rFonts w:ascii="Times New Roman" w:hAnsi="Times New Roman" w:cs="Times New Roman"/>
          <w:sz w:val="24"/>
          <w:szCs w:val="24"/>
          <w:highlight w:val="yellow"/>
        </w:rPr>
        <w:t xml:space="preserve"> and crop requirements</w:t>
      </w:r>
      <w:r w:rsidR="00A626C0">
        <w:rPr>
          <w:rFonts w:ascii="Times New Roman" w:hAnsi="Times New Roman" w:cs="Times New Roman"/>
          <w:sz w:val="24"/>
          <w:szCs w:val="24"/>
          <w:highlight w:val="yellow"/>
        </w:rPr>
        <w:t xml:space="preserve"> (</w:t>
      </w:r>
      <w:r w:rsidR="005D1046" w:rsidRPr="00427A57">
        <w:rPr>
          <w:rFonts w:ascii="Times New Roman" w:hAnsi="Times New Roman" w:cs="Times New Roman"/>
          <w:sz w:val="24"/>
          <w:szCs w:val="24"/>
          <w:highlight w:val="yellow"/>
        </w:rPr>
        <w:t>Kumar</w:t>
      </w:r>
      <w:r w:rsidR="005D1046" w:rsidRPr="006506D8">
        <w:rPr>
          <w:rFonts w:ascii="Times New Roman" w:hAnsi="Times New Roman" w:cs="Times New Roman"/>
          <w:sz w:val="24"/>
          <w:szCs w:val="24"/>
          <w:highlight w:val="yellow"/>
        </w:rPr>
        <w:t xml:space="preserve"> </w:t>
      </w:r>
      <w:r w:rsidR="005D1046" w:rsidRPr="00F93F94">
        <w:rPr>
          <w:rFonts w:ascii="Times New Roman" w:hAnsi="Times New Roman" w:cs="Times New Roman"/>
          <w:sz w:val="24"/>
          <w:szCs w:val="24"/>
          <w:highlight w:val="yellow"/>
        </w:rPr>
        <w:t xml:space="preserve">et </w:t>
      </w:r>
      <w:r w:rsidR="005D1046">
        <w:rPr>
          <w:rFonts w:ascii="Times New Roman" w:hAnsi="Times New Roman" w:cs="Times New Roman"/>
          <w:sz w:val="24"/>
          <w:szCs w:val="24"/>
          <w:highlight w:val="yellow"/>
        </w:rPr>
        <w:t xml:space="preserve">al., 2022; </w:t>
      </w:r>
      <w:r w:rsidR="00A626C0" w:rsidRPr="00427A57">
        <w:rPr>
          <w:rFonts w:ascii="Times New Roman" w:hAnsi="Times New Roman" w:cs="Times New Roman"/>
          <w:sz w:val="24"/>
          <w:szCs w:val="24"/>
          <w:highlight w:val="yellow"/>
        </w:rPr>
        <w:t>Singh et al., 2025</w:t>
      </w:r>
      <w:r w:rsidR="00A626C0">
        <w:rPr>
          <w:rFonts w:ascii="Times New Roman" w:hAnsi="Times New Roman" w:cs="Times New Roman"/>
          <w:sz w:val="24"/>
          <w:szCs w:val="24"/>
          <w:highlight w:val="yellow"/>
        </w:rPr>
        <w:t>)</w:t>
      </w:r>
      <w:r w:rsidR="00A626C0" w:rsidRPr="00427A57">
        <w:rPr>
          <w:rFonts w:ascii="Times New Roman" w:hAnsi="Times New Roman" w:cs="Times New Roman"/>
          <w:sz w:val="24"/>
          <w:szCs w:val="24"/>
          <w:highlight w:val="yellow"/>
        </w:rPr>
        <w:t>.</w:t>
      </w:r>
      <w:r w:rsidR="00A626C0">
        <w:rPr>
          <w:rFonts w:ascii="Times New Roman" w:hAnsi="Times New Roman" w:cs="Times New Roman"/>
          <w:sz w:val="24"/>
          <w:szCs w:val="24"/>
        </w:rPr>
        <w:t xml:space="preserve"> </w:t>
      </w:r>
      <w:r w:rsidR="00F32B76" w:rsidRPr="00F32B76">
        <w:rPr>
          <w:rFonts w:ascii="Times New Roman" w:hAnsi="Times New Roman" w:cs="Times New Roman"/>
          <w:sz w:val="24"/>
          <w:szCs w:val="24"/>
        </w:rPr>
        <w:t>Wheat (</w:t>
      </w:r>
      <w:r w:rsidR="00F32B76" w:rsidRPr="00F32B76">
        <w:rPr>
          <w:rFonts w:ascii="Times New Roman" w:hAnsi="Times New Roman" w:cs="Times New Roman"/>
          <w:i/>
          <w:iCs/>
          <w:sz w:val="24"/>
          <w:szCs w:val="24"/>
        </w:rPr>
        <w:t xml:space="preserve">Triticum </w:t>
      </w:r>
      <w:proofErr w:type="spellStart"/>
      <w:r w:rsidR="00F32B76" w:rsidRPr="00F32B76">
        <w:rPr>
          <w:rFonts w:ascii="Times New Roman" w:hAnsi="Times New Roman" w:cs="Times New Roman"/>
          <w:i/>
          <w:iCs/>
          <w:sz w:val="24"/>
          <w:szCs w:val="24"/>
        </w:rPr>
        <w:t>aestivum</w:t>
      </w:r>
      <w:proofErr w:type="spellEnd"/>
      <w:r w:rsidR="00F32B76" w:rsidRPr="00F32B76">
        <w:rPr>
          <w:rFonts w:ascii="Times New Roman" w:hAnsi="Times New Roman" w:cs="Times New Roman"/>
          <w:sz w:val="24"/>
          <w:szCs w:val="24"/>
        </w:rPr>
        <w:t xml:space="preserve"> L.) is one of the most widely cultivated cereal crops worldwide, playing a vital role in global food security [1]. India is the second-largest producer of wheat, with an estimated production of 107.6 million </w:t>
      </w:r>
      <w:proofErr w:type="spellStart"/>
      <w:r w:rsidR="00F32B76" w:rsidRPr="00F32B76">
        <w:rPr>
          <w:rFonts w:ascii="Times New Roman" w:hAnsi="Times New Roman" w:cs="Times New Roman"/>
          <w:sz w:val="24"/>
          <w:szCs w:val="24"/>
        </w:rPr>
        <w:t>tonnes</w:t>
      </w:r>
      <w:proofErr w:type="spellEnd"/>
      <w:r w:rsidR="00F32B76" w:rsidRPr="00F32B76">
        <w:rPr>
          <w:rFonts w:ascii="Times New Roman" w:hAnsi="Times New Roman" w:cs="Times New Roman"/>
          <w:sz w:val="24"/>
          <w:szCs w:val="24"/>
        </w:rPr>
        <w:t xml:space="preserve"> in 2020-2021 [2]. However, the increasing demand for food due to population growth and the challenges posed by climate change necessitate the development and adoption of sustainable agricultural practices to enhance wheat productivity [3].</w:t>
      </w:r>
      <w:r w:rsidR="002B768A">
        <w:rPr>
          <w:rFonts w:ascii="Times New Roman" w:hAnsi="Times New Roman" w:cs="Times New Roman"/>
          <w:sz w:val="24"/>
          <w:szCs w:val="24"/>
        </w:rPr>
        <w:t xml:space="preserve"> </w:t>
      </w:r>
      <w:r w:rsidR="002B768A" w:rsidRPr="00427A57">
        <w:rPr>
          <w:rFonts w:ascii="Times New Roman" w:hAnsi="Times New Roman" w:cs="Times New Roman"/>
          <w:sz w:val="24"/>
          <w:szCs w:val="24"/>
          <w:highlight w:val="yellow"/>
        </w:rPr>
        <w:t>Wheat provides 21% of the food’s joules and 20% of its protein; more than two-thirds of global wheat is used for staple food and one</w:t>
      </w:r>
      <w:r w:rsidR="00F93F94">
        <w:rPr>
          <w:rFonts w:ascii="Times New Roman" w:hAnsi="Times New Roman" w:cs="Times New Roman"/>
          <w:sz w:val="24"/>
          <w:szCs w:val="24"/>
          <w:highlight w:val="yellow"/>
        </w:rPr>
        <w:t>-</w:t>
      </w:r>
      <w:r w:rsidR="002B768A" w:rsidRPr="00427A57">
        <w:rPr>
          <w:rFonts w:ascii="Times New Roman" w:hAnsi="Times New Roman" w:cs="Times New Roman"/>
          <w:sz w:val="24"/>
          <w:szCs w:val="24"/>
          <w:highlight w:val="yellow"/>
        </w:rPr>
        <w:t xml:space="preserve">fifth is used for livestock feed. The area planted with wheat on a global and national scale is 215.48 and 29.65 million ha, and produces 731.4 and 99.9 million metric </w:t>
      </w:r>
      <w:proofErr w:type="spellStart"/>
      <w:r w:rsidR="002B768A" w:rsidRPr="00427A57">
        <w:rPr>
          <w:rFonts w:ascii="Times New Roman" w:hAnsi="Times New Roman" w:cs="Times New Roman"/>
          <w:sz w:val="24"/>
          <w:szCs w:val="24"/>
          <w:highlight w:val="yellow"/>
        </w:rPr>
        <w:t>tonnes</w:t>
      </w:r>
      <w:proofErr w:type="spellEnd"/>
      <w:r w:rsidR="002B768A" w:rsidRPr="00427A57">
        <w:rPr>
          <w:rFonts w:ascii="Times New Roman" w:hAnsi="Times New Roman" w:cs="Times New Roman"/>
          <w:sz w:val="24"/>
          <w:szCs w:val="24"/>
          <w:highlight w:val="yellow"/>
        </w:rPr>
        <w:t>, respectively, with an average productivity of 3390 and 3371 kg/ha. On a dry-weight basis, wheat germ contains 10.8% of it is water, 26.5% is crude protein, 8.56% is crude fat, and 4.18% is ash (</w:t>
      </w:r>
      <w:proofErr w:type="spellStart"/>
      <w:r w:rsidR="002B768A" w:rsidRPr="00427A57">
        <w:rPr>
          <w:rFonts w:ascii="Times New Roman" w:hAnsi="Times New Roman" w:cs="Times New Roman"/>
          <w:sz w:val="24"/>
          <w:szCs w:val="24"/>
          <w:highlight w:val="yellow"/>
        </w:rPr>
        <w:t>Jat</w:t>
      </w:r>
      <w:proofErr w:type="spellEnd"/>
      <w:r w:rsidR="002B768A" w:rsidRPr="00427A57">
        <w:rPr>
          <w:rFonts w:ascii="Times New Roman" w:hAnsi="Times New Roman" w:cs="Times New Roman"/>
          <w:sz w:val="24"/>
          <w:szCs w:val="24"/>
          <w:highlight w:val="yellow"/>
        </w:rPr>
        <w:t xml:space="preserve"> et al., 2022</w:t>
      </w:r>
      <w:r w:rsidR="00F150DC" w:rsidRPr="00F150DC">
        <w:rPr>
          <w:rFonts w:ascii="Times New Roman" w:hAnsi="Times New Roman" w:cs="Times New Roman"/>
          <w:sz w:val="24"/>
          <w:szCs w:val="24"/>
          <w:highlight w:val="yellow"/>
        </w:rPr>
        <w:t xml:space="preserve">; </w:t>
      </w:r>
      <w:r w:rsidR="00F150DC" w:rsidRPr="00427A57">
        <w:rPr>
          <w:rFonts w:ascii="Times New Roman" w:hAnsi="Times New Roman" w:cs="Times New Roman"/>
          <w:sz w:val="24"/>
          <w:szCs w:val="24"/>
          <w:highlight w:val="yellow"/>
        </w:rPr>
        <w:t>Dwivedi et al., 2024</w:t>
      </w:r>
      <w:r w:rsidR="002B768A" w:rsidRPr="00427A57">
        <w:rPr>
          <w:rFonts w:ascii="Times New Roman" w:hAnsi="Times New Roman" w:cs="Times New Roman"/>
          <w:sz w:val="24"/>
          <w:szCs w:val="24"/>
          <w:highlight w:val="yellow"/>
        </w:rPr>
        <w:t>).</w:t>
      </w:r>
    </w:p>
    <w:p w14:paraId="66692C65"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Nutrient management is a critical aspect of wheat cultivation, as it directly influences crop growth, yield, and grain quality [4]. Conventional nutrient management practices often involve blanket application of chemical fertilizers, leading to low nutrient use efficiency, environmental pollution, and soil degradation [5]. Therefore, there is a growing interest in developing next-generation nutrient management strategies that optimize nutrient supply, improve crop uptake, and maintain soil health [6].</w:t>
      </w:r>
    </w:p>
    <w:p w14:paraId="6BD91C58"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Precision agriculture technologies, such as remote sensing, geographic information systems (GIS), and variable rate technology (VRT), have emerged as promising tools for site-specific nutrient management [7]. These technologies enable farmers to assess spatial variability in soil properties and crop growth, and apply fertilizers according to the specific needs of each field zone [8]. Slow-release fertilizers, including polymer-coated and sulfur-coated fertilizers, provide a controlled and sustained release of nutrients, reducing losses through leaching and volatilization [9]. Biofertilizers, which contain beneficial microorganisms like nitrogen-fixing bacteria and mycorrhizal fungi, can enhance nutrient availability, improve soil structure, and promote plant growth [10].</w:t>
      </w:r>
    </w:p>
    <w:p w14:paraId="03214D44"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Integrating these innovative nutrient management approaches with conservation agriculture practices, such as minimum tillage, crop rotation, and residue retention, can further enhance the sustainability and resilience of wheat production systems [11]. Conservation agriculture practices help to conserve soil moisture, improve soil organic carbon, and promote soil microbial diversity and activity [12].</w:t>
      </w:r>
    </w:p>
    <w:p w14:paraId="2F9DCF65" w14:textId="7845C7C1"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Despite the potential benefits of these next-generation nutrient management strategies, their adoption in wheat cultivation in India has been limited due to various socio-economic and technological constraints [13]. Therefore, there is a need to evaluate the effectiveness of these strategies under different </w:t>
      </w:r>
      <w:r w:rsidRPr="00427A57">
        <w:rPr>
          <w:rFonts w:ascii="Times New Roman" w:hAnsi="Times New Roman" w:cs="Times New Roman"/>
          <w:sz w:val="24"/>
          <w:szCs w:val="24"/>
          <w:highlight w:val="yellow"/>
        </w:rPr>
        <w:t>agroecological</w:t>
      </w:r>
      <w:r w:rsidRPr="00F32B76">
        <w:rPr>
          <w:rFonts w:ascii="Times New Roman" w:hAnsi="Times New Roman" w:cs="Times New Roman"/>
          <w:sz w:val="24"/>
          <w:szCs w:val="24"/>
        </w:rPr>
        <w:t xml:space="preserve"> conditions and develop region-specific recommendations for their implementation [14].</w:t>
      </w:r>
    </w:p>
    <w:p w14:paraId="542A172E"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lastRenderedPageBreak/>
        <w:t>The objective of this study was to assess the responsiveness of wheat crops to precision nutrient management, slow-release fertilizers, and biofertilizers under field conditions in India. The specific aims were to:</w:t>
      </w:r>
    </w:p>
    <w:p w14:paraId="6DC8271C"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Evaluate the impact of precision nutrient management using remote sensing and VRT on wheat growth, yield components, and nutrient use efficiency.</w:t>
      </w:r>
    </w:p>
    <w:p w14:paraId="3291507D"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Investigate the effects of slow-release fertilizers on nutrient supply, crop uptake, and grain quality.</w:t>
      </w:r>
    </w:p>
    <w:p w14:paraId="0BC993DF"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Assess the role of biofertilizers in promoting root growth, nutrient acquisition, and stress tolerance.</w:t>
      </w:r>
    </w:p>
    <w:p w14:paraId="4F3A77ED" w14:textId="77777777" w:rsidR="00F32B76" w:rsidRPr="00F32B76" w:rsidRDefault="00F32B76" w:rsidP="00F32B76">
      <w:pPr>
        <w:numPr>
          <w:ilvl w:val="0"/>
          <w:numId w:val="1"/>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Examine the synergistic effects of integrating these nutrient management strategies with conservation agriculture practices on soil properties and overall system sustainability.</w:t>
      </w:r>
    </w:p>
    <w:p w14:paraId="1117957E"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findings of this study will provide valuable insights into the potential of adopting next-generation nutrient management strategies for enhancing wheat productivity and soil fertility in India and other wheat-growing regions worldwide.</w:t>
      </w:r>
    </w:p>
    <w:p w14:paraId="50CEC6CF"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 Materials and Methods</w:t>
      </w:r>
    </w:p>
    <w:p w14:paraId="27ADCA58"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2.1 Study Site and Experimental Design</w:t>
      </w:r>
    </w:p>
    <w:p w14:paraId="51384EF6"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Field experiments were conducted at three locations in major wheat-growing regions of India: Punjab, Haryana, and Uttar Pradesh. The study sites represented different </w:t>
      </w:r>
      <w:proofErr w:type="spellStart"/>
      <w:r w:rsidRPr="00F32B76">
        <w:rPr>
          <w:rFonts w:ascii="Times New Roman" w:hAnsi="Times New Roman" w:cs="Times New Roman"/>
          <w:sz w:val="24"/>
          <w:szCs w:val="24"/>
        </w:rPr>
        <w:t>agro</w:t>
      </w:r>
      <w:proofErr w:type="spellEnd"/>
      <w:r w:rsidRPr="00F32B76">
        <w:rPr>
          <w:rFonts w:ascii="Times New Roman" w:hAnsi="Times New Roman" w:cs="Times New Roman"/>
          <w:sz w:val="24"/>
          <w:szCs w:val="24"/>
        </w:rPr>
        <w:t>-ecological zones with varying soil types, climatic conditions, and cropping systems. The experiments were laid out in a split-plot design with four replications. The main plot treatments included three nutrient management strategies:</w:t>
      </w:r>
    </w:p>
    <w:p w14:paraId="783A07A9" w14:textId="77777777" w:rsidR="00F32B76" w:rsidRPr="00F32B76" w:rsidRDefault="00F32B76" w:rsidP="00F32B76">
      <w:pPr>
        <w:numPr>
          <w:ilvl w:val="0"/>
          <w:numId w:val="2"/>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Precision nutrient management (PNM) using remote sensing and VRT</w:t>
      </w:r>
    </w:p>
    <w:p w14:paraId="6544C57E" w14:textId="77777777" w:rsidR="00F32B76" w:rsidRPr="00F32B76" w:rsidRDefault="00F32B76" w:rsidP="00F32B76">
      <w:pPr>
        <w:numPr>
          <w:ilvl w:val="0"/>
          <w:numId w:val="2"/>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Slow-release fertilizers (SRF) - polymer-coated urea (PCU) and sulfur-coated urea (SCU)</w:t>
      </w:r>
    </w:p>
    <w:p w14:paraId="1A597095" w14:textId="77777777" w:rsidR="00F32B76" w:rsidRPr="00F32B76" w:rsidRDefault="00F32B76" w:rsidP="00F32B76">
      <w:pPr>
        <w:numPr>
          <w:ilvl w:val="0"/>
          <w:numId w:val="2"/>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 xml:space="preserve">Biofertilizers (BF) -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w:t>
      </w:r>
    </w:p>
    <w:p w14:paraId="7440B6A1" w14:textId="77777777" w:rsidR="00F32B76" w:rsidRPr="00F32B76" w:rsidRDefault="00F32B76" w:rsidP="00F32B76">
      <w:pPr>
        <w:jc w:val="both"/>
        <w:rPr>
          <w:rFonts w:ascii="Times New Roman" w:hAnsi="Times New Roman" w:cs="Times New Roman"/>
          <w:b/>
          <w:bCs/>
          <w:sz w:val="24"/>
          <w:szCs w:val="24"/>
        </w:rPr>
      </w:pPr>
      <w:r w:rsidRPr="00F32B76">
        <w:rPr>
          <w:rFonts w:ascii="Times New Roman" w:hAnsi="Times New Roman" w:cs="Times New Roman"/>
          <w:b/>
          <w:bCs/>
          <w:sz w:val="24"/>
          <w:szCs w:val="24"/>
        </w:rPr>
        <w:t>The sub-plot treatments consisted of two conservation agriculture practices:</w:t>
      </w:r>
    </w:p>
    <w:p w14:paraId="71AB28A9" w14:textId="77777777" w:rsidR="00F32B76" w:rsidRPr="00F32B76" w:rsidRDefault="00F32B76" w:rsidP="00F32B76">
      <w:pPr>
        <w:numPr>
          <w:ilvl w:val="0"/>
          <w:numId w:val="3"/>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Conventional tillage (CT) with residue removal</w:t>
      </w:r>
    </w:p>
    <w:p w14:paraId="4E43C412" w14:textId="77777777" w:rsidR="00F32B76" w:rsidRPr="00F32B76" w:rsidRDefault="00F32B76" w:rsidP="00F32B76">
      <w:pPr>
        <w:numPr>
          <w:ilvl w:val="0"/>
          <w:numId w:val="3"/>
        </w:numPr>
        <w:tabs>
          <w:tab w:val="clear" w:pos="360"/>
          <w:tab w:val="num" w:pos="720"/>
        </w:tabs>
        <w:jc w:val="both"/>
        <w:rPr>
          <w:rFonts w:ascii="Times New Roman" w:hAnsi="Times New Roman" w:cs="Times New Roman"/>
          <w:sz w:val="24"/>
          <w:szCs w:val="24"/>
        </w:rPr>
      </w:pPr>
      <w:r w:rsidRPr="00F32B76">
        <w:rPr>
          <w:rFonts w:ascii="Times New Roman" w:hAnsi="Times New Roman" w:cs="Times New Roman"/>
          <w:sz w:val="24"/>
          <w:szCs w:val="24"/>
        </w:rPr>
        <w:t>Zero tillage (ZT) with residue retention</w:t>
      </w:r>
    </w:p>
    <w:p w14:paraId="18C5B6F1"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2.2 Crop Management</w:t>
      </w:r>
    </w:p>
    <w:p w14:paraId="7407EB34" w14:textId="2613962A"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wheat cultivar HD 2967, which is widely adapted to the study regions, was used in all experiments. The crop was sown at a seed rate of 100 kg ha⁻¹ with a row spacing of 22.5 cm. In the PNM treatment, nitrogen (N), phosphorus (P), and potassium (K) fertilizers were applied based on the site-specific recommendations generated using satellite imagery and soil test results. In the SRF treatment, PCU and SCU were applied at 50% of the recommended N rate, while the remaining 50% was applied as urea. In the BF treatment,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 were </w:t>
      </w:r>
      <w:r w:rsidRPr="00F32B76">
        <w:rPr>
          <w:rFonts w:ascii="Times New Roman" w:hAnsi="Times New Roman" w:cs="Times New Roman"/>
          <w:sz w:val="24"/>
          <w:szCs w:val="24"/>
        </w:rPr>
        <w:lastRenderedPageBreak/>
        <w:t xml:space="preserve">applied as seed inoculants at the time of sowing. Irrigation was provided based on crop water requirements, and weeds were managed using </w:t>
      </w:r>
      <w:r w:rsidRPr="00427A57">
        <w:rPr>
          <w:rFonts w:ascii="Times New Roman" w:hAnsi="Times New Roman" w:cs="Times New Roman"/>
          <w:sz w:val="24"/>
          <w:szCs w:val="24"/>
          <w:highlight w:val="yellow"/>
        </w:rPr>
        <w:t>pre-</w:t>
      </w:r>
      <w:r w:rsidR="00427A57" w:rsidRPr="00427A57">
        <w:rPr>
          <w:rFonts w:ascii="Times New Roman" w:hAnsi="Times New Roman" w:cs="Times New Roman"/>
          <w:sz w:val="24"/>
          <w:szCs w:val="24"/>
          <w:highlight w:val="yellow"/>
        </w:rPr>
        <w:t xml:space="preserve"> </w:t>
      </w:r>
      <w:r w:rsidRPr="00427A57">
        <w:rPr>
          <w:rFonts w:ascii="Times New Roman" w:hAnsi="Times New Roman" w:cs="Times New Roman"/>
          <w:sz w:val="24"/>
          <w:szCs w:val="24"/>
          <w:highlight w:val="yellow"/>
        </w:rPr>
        <w:t>and post-emergen</w:t>
      </w:r>
      <w:r w:rsidRPr="00F32B76">
        <w:rPr>
          <w:rFonts w:ascii="Times New Roman" w:hAnsi="Times New Roman" w:cs="Times New Roman"/>
          <w:sz w:val="24"/>
          <w:szCs w:val="24"/>
        </w:rPr>
        <w:t>ce herbicides.</w:t>
      </w:r>
    </w:p>
    <w:p w14:paraId="6ED717CF"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 Data Collection and Analysis</w:t>
      </w:r>
    </w:p>
    <w:p w14:paraId="4CB94C05"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2.3.1 Crop Growth and Yield</w:t>
      </w:r>
    </w:p>
    <w:p w14:paraId="7BA64457"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Plant height, tiller density, and leaf area index (LAI) were recorded at different growth stages. At physiological maturity, the crop was harvested from a net plot area of 10 m², and the grain yield was determined at 14% moisture content. Yield components, including the number of spikes per square meter, number of grains per spike, and 1000-grain weight, were also recorded.</w:t>
      </w:r>
    </w:p>
    <w:p w14:paraId="3498A65B"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2.3.2 Nutrient Uptake and Use Efficiency</w:t>
      </w:r>
    </w:p>
    <w:p w14:paraId="5F32C880"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Plant samples were collected at the </w:t>
      </w:r>
      <w:proofErr w:type="spellStart"/>
      <w:r w:rsidRPr="00F32B76">
        <w:rPr>
          <w:rFonts w:ascii="Times New Roman" w:hAnsi="Times New Roman" w:cs="Times New Roman"/>
          <w:sz w:val="24"/>
          <w:szCs w:val="24"/>
        </w:rPr>
        <w:t>tillering</w:t>
      </w:r>
      <w:proofErr w:type="spellEnd"/>
      <w:r w:rsidRPr="00F32B76">
        <w:rPr>
          <w:rFonts w:ascii="Times New Roman" w:hAnsi="Times New Roman" w:cs="Times New Roman"/>
          <w:sz w:val="24"/>
          <w:szCs w:val="24"/>
        </w:rPr>
        <w:t>, flowering, and maturity stages for nutrient analysis. The samples were oven-dried, ground, and analyzed for N, P, and K concentrations using standard protocols [15]. Nutrient uptake was calculated by multiplying the nutrient concentration with the corresponding biomass. Nutrient use efficiency (NUE) was determined as the ratio of grain yield to the total nutrient applied [16].</w:t>
      </w:r>
    </w:p>
    <w:p w14:paraId="3A42AF5E"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2.3.3 Grain Quality</w:t>
      </w:r>
    </w:p>
    <w:p w14:paraId="2B4E6CF6"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Grain samples were analyzed for protein content, carbohydrate content, and micronutrient concentrations (zinc and iron) using near-infrared reflectance spectroscopy (NIRS) [17].</w:t>
      </w:r>
    </w:p>
    <w:p w14:paraId="7AB6DB9A"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2.3.4 Soil Properties</w:t>
      </w:r>
    </w:p>
    <w:p w14:paraId="541392AA"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Soil samples were collected from 0-15 cm and 15-30 cm depths at the beginning and end of the cropping season. The samples were analyzed for pH, electrical conductivity (EC), organic carbon, available N, P, and K, and microbial biomass carbon (MBC) using standard methods [18].</w:t>
      </w:r>
    </w:p>
    <w:p w14:paraId="0DEE5702"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2.4 Statistical Analysis</w:t>
      </w:r>
    </w:p>
    <w:p w14:paraId="0B8C93A3" w14:textId="280D276F"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data were subjected to analysis of variance (ANOVA) using the split-plot design model in the SPSS software package. The treatment means were compared using Duncan's multiple range test at a 5% level of significance. Principal component analysis (PCA) was performed to identify the key factors influencing wheat crop </w:t>
      </w:r>
      <w:r w:rsidRPr="00427A57">
        <w:rPr>
          <w:rFonts w:ascii="Times New Roman" w:hAnsi="Times New Roman" w:cs="Times New Roman"/>
          <w:sz w:val="24"/>
          <w:szCs w:val="24"/>
          <w:highlight w:val="yellow"/>
        </w:rPr>
        <w:t>responsiveness to nutrient management</w:t>
      </w:r>
      <w:r w:rsidRPr="00F32B76">
        <w:rPr>
          <w:rFonts w:ascii="Times New Roman" w:hAnsi="Times New Roman" w:cs="Times New Roman"/>
          <w:sz w:val="24"/>
          <w:szCs w:val="24"/>
        </w:rPr>
        <w:t xml:space="preserve"> strategies.</w:t>
      </w:r>
    </w:p>
    <w:p w14:paraId="2B0898A0"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3. Results</w:t>
      </w:r>
    </w:p>
    <w:p w14:paraId="03D405C0"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3.1 Crop Growth and Yield</w:t>
      </w:r>
    </w:p>
    <w:p w14:paraId="77ED3F22"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precision nutrient management (PNM) treatment significantly improved plant height, tiller density, and LAI compared to the slow-release fertilizer (SRF) and biofertilizer (BF) treatments (Table 1). The PNM treatment also recorded the highest grain yield, with an average increase of 18% over the conventional practice (Figure 1). The SRF treatment showed better performance than the BF treatment in terms of crop growth and yield parameters.</w:t>
      </w:r>
    </w:p>
    <w:p w14:paraId="639BF7E1" w14:textId="77777777"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zero tillage (ZT) with residue retention sub-plot treatment had a positive effect on crop growth and yield compared to conventional tillage (CT) with residue removal. The interaction </w:t>
      </w:r>
      <w:r w:rsidRPr="00F32B76">
        <w:rPr>
          <w:rFonts w:ascii="Times New Roman" w:hAnsi="Times New Roman" w:cs="Times New Roman"/>
          <w:sz w:val="24"/>
          <w:szCs w:val="24"/>
        </w:rPr>
        <w:lastRenderedPageBreak/>
        <w:t>between the main plot and sub-plot treatments was significant, with the PNM-ZT combination resulting in the highest grain yield (Table 2).</w:t>
      </w:r>
    </w:p>
    <w:p w14:paraId="71816EBE" w14:textId="77777777" w:rsidR="00F32B76" w:rsidRPr="00F32B76" w:rsidRDefault="00F32B76" w:rsidP="00C65C2E">
      <w:pPr>
        <w:jc w:val="both"/>
        <w:rPr>
          <w:rFonts w:ascii="Times New Roman" w:hAnsi="Times New Roman" w:cs="Times New Roman"/>
          <w:sz w:val="24"/>
          <w:szCs w:val="24"/>
        </w:rPr>
      </w:pPr>
      <w:r w:rsidRPr="00F32B76">
        <w:rPr>
          <w:rFonts w:ascii="Times New Roman" w:hAnsi="Times New Roman" w:cs="Times New Roman"/>
          <w:b/>
          <w:bCs/>
          <w:sz w:val="24"/>
          <w:szCs w:val="24"/>
        </w:rPr>
        <w:t>Table 1: Effect of nutrient management strategies on wheat crop growth parameters</w:t>
      </w:r>
    </w:p>
    <w:tbl>
      <w:tblPr>
        <w:tblStyle w:val="TableGrid"/>
        <w:tblW w:w="0" w:type="auto"/>
        <w:jc w:val="center"/>
        <w:tblLook w:val="04A0" w:firstRow="1" w:lastRow="0" w:firstColumn="1" w:lastColumn="0" w:noHBand="0" w:noVBand="1"/>
      </w:tblPr>
      <w:tblGrid>
        <w:gridCol w:w="1309"/>
        <w:gridCol w:w="1990"/>
        <w:gridCol w:w="2147"/>
        <w:gridCol w:w="1143"/>
      </w:tblGrid>
      <w:tr w:rsidR="00F32B76" w:rsidRPr="00F32B76" w14:paraId="03A457D7" w14:textId="77777777" w:rsidTr="00F32B76">
        <w:trPr>
          <w:jc w:val="center"/>
        </w:trPr>
        <w:tc>
          <w:tcPr>
            <w:tcW w:w="0" w:type="auto"/>
            <w:hideMark/>
          </w:tcPr>
          <w:p w14:paraId="0D826078"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5DBB8F5E"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Plant height (cm)</w:t>
            </w:r>
          </w:p>
        </w:tc>
        <w:tc>
          <w:tcPr>
            <w:tcW w:w="0" w:type="auto"/>
            <w:hideMark/>
          </w:tcPr>
          <w:p w14:paraId="7F77F6B1"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Tiller density (m⁻²)</w:t>
            </w:r>
          </w:p>
        </w:tc>
        <w:tc>
          <w:tcPr>
            <w:tcW w:w="0" w:type="auto"/>
            <w:hideMark/>
          </w:tcPr>
          <w:p w14:paraId="383FD392"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LAI</w:t>
            </w:r>
          </w:p>
        </w:tc>
      </w:tr>
      <w:tr w:rsidR="00F32B76" w:rsidRPr="00F32B76" w14:paraId="36D2C8D8" w14:textId="77777777" w:rsidTr="00F32B76">
        <w:trPr>
          <w:jc w:val="center"/>
        </w:trPr>
        <w:tc>
          <w:tcPr>
            <w:tcW w:w="0" w:type="auto"/>
            <w:hideMark/>
          </w:tcPr>
          <w:p w14:paraId="52CA97BD"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412C162F"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92.4 ± 3.2ᵃ</w:t>
            </w:r>
          </w:p>
        </w:tc>
        <w:tc>
          <w:tcPr>
            <w:tcW w:w="0" w:type="auto"/>
            <w:hideMark/>
          </w:tcPr>
          <w:p w14:paraId="535BF1D3"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450 ± 21ᵃ</w:t>
            </w:r>
          </w:p>
        </w:tc>
        <w:tc>
          <w:tcPr>
            <w:tcW w:w="0" w:type="auto"/>
            <w:hideMark/>
          </w:tcPr>
          <w:p w14:paraId="095902F3"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5.2 ± 0.3ᵃ</w:t>
            </w:r>
          </w:p>
        </w:tc>
      </w:tr>
      <w:tr w:rsidR="00F32B76" w:rsidRPr="00F32B76" w14:paraId="53AF6C4C" w14:textId="77777777" w:rsidTr="00F32B76">
        <w:trPr>
          <w:jc w:val="center"/>
        </w:trPr>
        <w:tc>
          <w:tcPr>
            <w:tcW w:w="0" w:type="auto"/>
            <w:hideMark/>
          </w:tcPr>
          <w:p w14:paraId="4F6FD285"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0FEC202C"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88.1 ± 2.8ᵇ</w:t>
            </w:r>
          </w:p>
        </w:tc>
        <w:tc>
          <w:tcPr>
            <w:tcW w:w="0" w:type="auto"/>
            <w:hideMark/>
          </w:tcPr>
          <w:p w14:paraId="709AE204"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410 ± 18ᵇ</w:t>
            </w:r>
          </w:p>
        </w:tc>
        <w:tc>
          <w:tcPr>
            <w:tcW w:w="0" w:type="auto"/>
            <w:hideMark/>
          </w:tcPr>
          <w:p w14:paraId="00DDAFD7"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4.8 ± 0.2ᵇ</w:t>
            </w:r>
          </w:p>
        </w:tc>
      </w:tr>
      <w:tr w:rsidR="00F32B76" w:rsidRPr="00F32B76" w14:paraId="0D33BACD" w14:textId="77777777" w:rsidTr="00F32B76">
        <w:trPr>
          <w:jc w:val="center"/>
        </w:trPr>
        <w:tc>
          <w:tcPr>
            <w:tcW w:w="0" w:type="auto"/>
            <w:hideMark/>
          </w:tcPr>
          <w:p w14:paraId="0BDA8B5C"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5A210F01"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85.3 ± 3.1ᶜ</w:t>
            </w:r>
          </w:p>
        </w:tc>
        <w:tc>
          <w:tcPr>
            <w:tcW w:w="0" w:type="auto"/>
            <w:hideMark/>
          </w:tcPr>
          <w:p w14:paraId="41497740"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390 ± 20ᶜ</w:t>
            </w:r>
          </w:p>
        </w:tc>
        <w:tc>
          <w:tcPr>
            <w:tcW w:w="0" w:type="auto"/>
            <w:hideMark/>
          </w:tcPr>
          <w:p w14:paraId="3A709C94"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4.5 ± 0.2ᶜ</w:t>
            </w:r>
          </w:p>
        </w:tc>
      </w:tr>
    </w:tbl>
    <w:p w14:paraId="14920691" w14:textId="77777777" w:rsidR="00FA3DC0"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4112B614"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Table 2: Interaction effect of nutrient management strategies and conservation agriculture practices on wheat grain yield (t ha⁻¹)</w:t>
      </w:r>
    </w:p>
    <w:tbl>
      <w:tblPr>
        <w:tblStyle w:val="TableGrid"/>
        <w:tblW w:w="0" w:type="auto"/>
        <w:jc w:val="center"/>
        <w:tblLook w:val="04A0" w:firstRow="1" w:lastRow="0" w:firstColumn="1" w:lastColumn="0" w:noHBand="0" w:noVBand="1"/>
      </w:tblPr>
      <w:tblGrid>
        <w:gridCol w:w="1309"/>
        <w:gridCol w:w="1143"/>
        <w:gridCol w:w="1143"/>
      </w:tblGrid>
      <w:tr w:rsidR="00D13EB7" w:rsidRPr="00F32B76" w14:paraId="731C915B" w14:textId="77777777" w:rsidTr="00B760F4">
        <w:trPr>
          <w:jc w:val="center"/>
        </w:trPr>
        <w:tc>
          <w:tcPr>
            <w:tcW w:w="0" w:type="auto"/>
            <w:hideMark/>
          </w:tcPr>
          <w:p w14:paraId="05DFE919"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79FE10A9"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CT</w:t>
            </w:r>
          </w:p>
        </w:tc>
        <w:tc>
          <w:tcPr>
            <w:tcW w:w="0" w:type="auto"/>
            <w:hideMark/>
          </w:tcPr>
          <w:p w14:paraId="22D22685"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ZT</w:t>
            </w:r>
          </w:p>
        </w:tc>
      </w:tr>
      <w:tr w:rsidR="00D13EB7" w:rsidRPr="00F32B76" w14:paraId="686BF984" w14:textId="77777777" w:rsidTr="00B760F4">
        <w:trPr>
          <w:jc w:val="center"/>
        </w:trPr>
        <w:tc>
          <w:tcPr>
            <w:tcW w:w="0" w:type="auto"/>
            <w:hideMark/>
          </w:tcPr>
          <w:p w14:paraId="2A01567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105F816E"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4.8 ± 0.2ᵃ</w:t>
            </w:r>
          </w:p>
        </w:tc>
        <w:tc>
          <w:tcPr>
            <w:tcW w:w="0" w:type="auto"/>
            <w:hideMark/>
          </w:tcPr>
          <w:p w14:paraId="3AF51D25"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5.3 ± 0.3ᵃ</w:t>
            </w:r>
          </w:p>
        </w:tc>
      </w:tr>
      <w:tr w:rsidR="00D13EB7" w:rsidRPr="00F32B76" w14:paraId="5C8F00D4" w14:textId="77777777" w:rsidTr="00B760F4">
        <w:trPr>
          <w:jc w:val="center"/>
        </w:trPr>
        <w:tc>
          <w:tcPr>
            <w:tcW w:w="0" w:type="auto"/>
            <w:hideMark/>
          </w:tcPr>
          <w:p w14:paraId="11503E6F"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4E77D701"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4.2 ± 0.2ᵇ</w:t>
            </w:r>
          </w:p>
        </w:tc>
        <w:tc>
          <w:tcPr>
            <w:tcW w:w="0" w:type="auto"/>
            <w:hideMark/>
          </w:tcPr>
          <w:p w14:paraId="6680216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4.6 ± 0.2ᵇ</w:t>
            </w:r>
          </w:p>
        </w:tc>
      </w:tr>
      <w:tr w:rsidR="00D13EB7" w:rsidRPr="00F32B76" w14:paraId="0071E541" w14:textId="77777777" w:rsidTr="00B760F4">
        <w:trPr>
          <w:jc w:val="center"/>
        </w:trPr>
        <w:tc>
          <w:tcPr>
            <w:tcW w:w="0" w:type="auto"/>
            <w:hideMark/>
          </w:tcPr>
          <w:p w14:paraId="751FA1A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59886472"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3.9 ± 0.2ᶜ</w:t>
            </w:r>
          </w:p>
        </w:tc>
        <w:tc>
          <w:tcPr>
            <w:tcW w:w="0" w:type="auto"/>
            <w:hideMark/>
          </w:tcPr>
          <w:p w14:paraId="608243DA"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4.2 ± 0.2ᶜ</w:t>
            </w:r>
          </w:p>
        </w:tc>
      </w:tr>
    </w:tbl>
    <w:p w14:paraId="2C74A709" w14:textId="77777777" w:rsidR="00F32B76" w:rsidRDefault="00F32B76" w:rsidP="00F32B76">
      <w:pPr>
        <w:ind w:firstLine="720"/>
        <w:jc w:val="both"/>
        <w:rPr>
          <w:rFonts w:ascii="Times New Roman" w:hAnsi="Times New Roman" w:cs="Times New Roman"/>
          <w:sz w:val="24"/>
          <w:szCs w:val="24"/>
        </w:rPr>
      </w:pPr>
    </w:p>
    <w:p w14:paraId="1238D57F"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29632438"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3.2 Nutrient Uptake and Use Efficiency</w:t>
      </w:r>
    </w:p>
    <w:p w14:paraId="5B714794"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PNM treatment recorded the highest nutrient uptake (N, P, and K) at all growth stages compared to the SRF and BF treatments (Figure 2). The SRF treatment showed higher nutrient uptake than the BF treatment, particularly during the flowering and maturity stages. The nutrient use efficiency (NUE) was also significantly higher in the PNM treatment, followed by the SRF and BF treatments (Table 3).</w:t>
      </w:r>
    </w:p>
    <w:p w14:paraId="23D3E90C" w14:textId="77777777" w:rsidR="00CD7438" w:rsidRDefault="00CD7438" w:rsidP="00D13EB7">
      <w:pPr>
        <w:ind w:firstLine="720"/>
        <w:jc w:val="both"/>
        <w:rPr>
          <w:rFonts w:ascii="Times New Roman" w:hAnsi="Times New Roman" w:cs="Times New Roman"/>
          <w:sz w:val="24"/>
          <w:szCs w:val="24"/>
        </w:rPr>
      </w:pPr>
    </w:p>
    <w:p w14:paraId="13A03F4A" w14:textId="77777777" w:rsidR="00CD7438" w:rsidRPr="00F32B76" w:rsidRDefault="00CD7438" w:rsidP="00D13EB7">
      <w:pPr>
        <w:ind w:firstLine="720"/>
        <w:jc w:val="both"/>
        <w:rPr>
          <w:rFonts w:ascii="Times New Roman" w:hAnsi="Times New Roman" w:cs="Times New Roman"/>
          <w:sz w:val="24"/>
          <w:szCs w:val="24"/>
        </w:rPr>
      </w:pPr>
    </w:p>
    <w:p w14:paraId="05A8A9C4"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1: Wheat grain yield as influenced by nutrient management strategies</w:t>
      </w:r>
    </w:p>
    <w:p w14:paraId="32857A4D" w14:textId="77777777" w:rsidR="00F32B76" w:rsidRDefault="00F32B76" w:rsidP="00F32B76">
      <w:pPr>
        <w:pStyle w:val="NormalWeb"/>
        <w:jc w:val="center"/>
      </w:pPr>
      <w:r>
        <w:rPr>
          <w:noProof/>
        </w:rPr>
        <w:lastRenderedPageBreak/>
        <w:drawing>
          <wp:inline distT="0" distB="0" distL="0" distR="0" wp14:anchorId="41F363D5" wp14:editId="3149C2E3">
            <wp:extent cx="4403824" cy="2562225"/>
            <wp:effectExtent l="0" t="0" r="0" b="0"/>
            <wp:docPr id="1" name="Picture 1" descr="C:\Users\Lenovo\Downloads\agronomy-13-01709-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gronomy-13-01709-g001-5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5711" cy="2563323"/>
                    </a:xfrm>
                    <a:prstGeom prst="rect">
                      <a:avLst/>
                    </a:prstGeom>
                    <a:noFill/>
                    <a:ln>
                      <a:noFill/>
                    </a:ln>
                  </pic:spPr>
                </pic:pic>
              </a:graphicData>
            </a:graphic>
          </wp:inline>
        </w:drawing>
      </w:r>
    </w:p>
    <w:p w14:paraId="45B1BB5B"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Table 3: Nutrient use efficiency (NUE) of wheat as influenced by nutrient management strategies</w:t>
      </w:r>
    </w:p>
    <w:tbl>
      <w:tblPr>
        <w:tblStyle w:val="TableGrid"/>
        <w:tblW w:w="0" w:type="auto"/>
        <w:jc w:val="center"/>
        <w:tblLook w:val="04A0" w:firstRow="1" w:lastRow="0" w:firstColumn="1" w:lastColumn="0" w:noHBand="0" w:noVBand="1"/>
      </w:tblPr>
      <w:tblGrid>
        <w:gridCol w:w="1309"/>
        <w:gridCol w:w="2161"/>
        <w:gridCol w:w="2107"/>
        <w:gridCol w:w="2187"/>
      </w:tblGrid>
      <w:tr w:rsidR="00D13EB7" w:rsidRPr="00F32B76" w14:paraId="35555DA5" w14:textId="77777777" w:rsidTr="00B760F4">
        <w:trPr>
          <w:jc w:val="center"/>
        </w:trPr>
        <w:tc>
          <w:tcPr>
            <w:tcW w:w="0" w:type="auto"/>
            <w:hideMark/>
          </w:tcPr>
          <w:p w14:paraId="4E6D74AA"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58217918"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N (kg grain kg⁻¹ N)</w:t>
            </w:r>
          </w:p>
        </w:tc>
        <w:tc>
          <w:tcPr>
            <w:tcW w:w="0" w:type="auto"/>
            <w:hideMark/>
          </w:tcPr>
          <w:p w14:paraId="172F77AC"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 (kg grain kg⁻¹ P)</w:t>
            </w:r>
          </w:p>
        </w:tc>
        <w:tc>
          <w:tcPr>
            <w:tcW w:w="0" w:type="auto"/>
            <w:hideMark/>
          </w:tcPr>
          <w:p w14:paraId="130EAED2"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K (kg grain kg⁻¹ K)</w:t>
            </w:r>
          </w:p>
        </w:tc>
      </w:tr>
      <w:tr w:rsidR="00D13EB7" w:rsidRPr="00F32B76" w14:paraId="1A73079B" w14:textId="77777777" w:rsidTr="00B760F4">
        <w:trPr>
          <w:jc w:val="center"/>
        </w:trPr>
        <w:tc>
          <w:tcPr>
            <w:tcW w:w="0" w:type="auto"/>
            <w:hideMark/>
          </w:tcPr>
          <w:p w14:paraId="26F654F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532743C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35.2 ± 2.1ᵃ</w:t>
            </w:r>
          </w:p>
        </w:tc>
        <w:tc>
          <w:tcPr>
            <w:tcW w:w="0" w:type="auto"/>
            <w:hideMark/>
          </w:tcPr>
          <w:p w14:paraId="2460094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98.4 ± 5.2ᵃ</w:t>
            </w:r>
          </w:p>
        </w:tc>
        <w:tc>
          <w:tcPr>
            <w:tcW w:w="0" w:type="auto"/>
            <w:hideMark/>
          </w:tcPr>
          <w:p w14:paraId="1350B66C"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72.3 ± 4.1ᵃ</w:t>
            </w:r>
          </w:p>
        </w:tc>
      </w:tr>
      <w:tr w:rsidR="00D13EB7" w:rsidRPr="00F32B76" w14:paraId="04CD50E5" w14:textId="77777777" w:rsidTr="00B760F4">
        <w:trPr>
          <w:jc w:val="center"/>
        </w:trPr>
        <w:tc>
          <w:tcPr>
            <w:tcW w:w="0" w:type="auto"/>
            <w:hideMark/>
          </w:tcPr>
          <w:p w14:paraId="49F78BE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38BE87B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30.1 ± 1.8ᵇ</w:t>
            </w:r>
          </w:p>
        </w:tc>
        <w:tc>
          <w:tcPr>
            <w:tcW w:w="0" w:type="auto"/>
            <w:hideMark/>
          </w:tcPr>
          <w:p w14:paraId="006941D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84.2 ± 4.8ᵇ</w:t>
            </w:r>
          </w:p>
        </w:tc>
        <w:tc>
          <w:tcPr>
            <w:tcW w:w="0" w:type="auto"/>
            <w:hideMark/>
          </w:tcPr>
          <w:p w14:paraId="610E833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65.2 ± 3.8ᵇ</w:t>
            </w:r>
          </w:p>
        </w:tc>
      </w:tr>
      <w:tr w:rsidR="00D13EB7" w:rsidRPr="00F32B76" w14:paraId="74A3BAC4" w14:textId="77777777" w:rsidTr="00B760F4">
        <w:trPr>
          <w:jc w:val="center"/>
        </w:trPr>
        <w:tc>
          <w:tcPr>
            <w:tcW w:w="0" w:type="auto"/>
            <w:hideMark/>
          </w:tcPr>
          <w:p w14:paraId="53A5169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7F61726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26.5 ± 1.9ᶜ</w:t>
            </w:r>
          </w:p>
        </w:tc>
        <w:tc>
          <w:tcPr>
            <w:tcW w:w="0" w:type="auto"/>
            <w:hideMark/>
          </w:tcPr>
          <w:p w14:paraId="586FC74B"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76.5 ± 4.5ᶜ</w:t>
            </w:r>
          </w:p>
        </w:tc>
        <w:tc>
          <w:tcPr>
            <w:tcW w:w="0" w:type="auto"/>
            <w:hideMark/>
          </w:tcPr>
          <w:p w14:paraId="533D6049"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60.1 ± 3.5ᶜ</w:t>
            </w:r>
          </w:p>
        </w:tc>
      </w:tr>
    </w:tbl>
    <w:p w14:paraId="4840E0C5"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7BFBD13C"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3.3 Grain Quality</w:t>
      </w:r>
    </w:p>
    <w:p w14:paraId="0696EBAD"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PNM and SRF treatments significantly improved grain protein content compared to the BF treatment (Table 4). The SRF treatment recorded the highest carbohydrate content, followed by the PNM and BF treatments. The micronutrient concentrations (zinc and iron) were higher in the PNM and BF treatments compared to the SRF treatment.</w:t>
      </w:r>
    </w:p>
    <w:p w14:paraId="66DC0F82" w14:textId="77777777" w:rsidR="00D13EB7" w:rsidRDefault="00D13EB7" w:rsidP="00D13EB7">
      <w:pPr>
        <w:ind w:firstLine="720"/>
        <w:jc w:val="both"/>
        <w:rPr>
          <w:rFonts w:ascii="Times New Roman" w:hAnsi="Times New Roman" w:cs="Times New Roman"/>
          <w:sz w:val="24"/>
          <w:szCs w:val="24"/>
        </w:rPr>
      </w:pPr>
    </w:p>
    <w:p w14:paraId="234BC8E4" w14:textId="77777777" w:rsidR="00D13EB7" w:rsidRDefault="00D13EB7" w:rsidP="00D13EB7">
      <w:pPr>
        <w:ind w:firstLine="720"/>
        <w:jc w:val="both"/>
        <w:rPr>
          <w:rFonts w:ascii="Times New Roman" w:hAnsi="Times New Roman" w:cs="Times New Roman"/>
          <w:sz w:val="24"/>
          <w:szCs w:val="24"/>
        </w:rPr>
      </w:pPr>
    </w:p>
    <w:p w14:paraId="2D66A46D"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Table 4: Grain quality parameters of wheat as influenced by nutrient management strategies</w:t>
      </w:r>
    </w:p>
    <w:tbl>
      <w:tblPr>
        <w:tblStyle w:val="TableGrid"/>
        <w:tblW w:w="0" w:type="auto"/>
        <w:jc w:val="center"/>
        <w:tblLook w:val="04A0" w:firstRow="1" w:lastRow="0" w:firstColumn="1" w:lastColumn="0" w:noHBand="0" w:noVBand="1"/>
      </w:tblPr>
      <w:tblGrid>
        <w:gridCol w:w="1309"/>
        <w:gridCol w:w="1436"/>
        <w:gridCol w:w="2130"/>
        <w:gridCol w:w="1507"/>
        <w:gridCol w:w="1467"/>
      </w:tblGrid>
      <w:tr w:rsidR="00D13EB7" w:rsidRPr="00F32B76" w14:paraId="1D1143F5" w14:textId="77777777" w:rsidTr="00B760F4">
        <w:trPr>
          <w:jc w:val="center"/>
        </w:trPr>
        <w:tc>
          <w:tcPr>
            <w:tcW w:w="0" w:type="auto"/>
            <w:hideMark/>
          </w:tcPr>
          <w:p w14:paraId="55BEBC05"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113FDE2A"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Protein (%)</w:t>
            </w:r>
          </w:p>
        </w:tc>
        <w:tc>
          <w:tcPr>
            <w:tcW w:w="0" w:type="auto"/>
            <w:hideMark/>
          </w:tcPr>
          <w:p w14:paraId="5A3ABCA2"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Carbohydrate (%)</w:t>
            </w:r>
          </w:p>
        </w:tc>
        <w:tc>
          <w:tcPr>
            <w:tcW w:w="0" w:type="auto"/>
            <w:hideMark/>
          </w:tcPr>
          <w:p w14:paraId="1A6388B7"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Zn (mg kg⁻¹)</w:t>
            </w:r>
          </w:p>
        </w:tc>
        <w:tc>
          <w:tcPr>
            <w:tcW w:w="0" w:type="auto"/>
            <w:hideMark/>
          </w:tcPr>
          <w:p w14:paraId="7780A39A" w14:textId="77777777" w:rsidR="00D13EB7" w:rsidRPr="00F32B76" w:rsidRDefault="00D13EB7" w:rsidP="00B760F4">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Fe (mg kg⁻¹)</w:t>
            </w:r>
          </w:p>
        </w:tc>
      </w:tr>
      <w:tr w:rsidR="00D13EB7" w:rsidRPr="00F32B76" w14:paraId="02EE730A" w14:textId="77777777" w:rsidTr="00B760F4">
        <w:trPr>
          <w:jc w:val="center"/>
        </w:trPr>
        <w:tc>
          <w:tcPr>
            <w:tcW w:w="0" w:type="auto"/>
            <w:hideMark/>
          </w:tcPr>
          <w:p w14:paraId="3A68CEF8"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61D8C613"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12.5 ± 0.4ᵃ</w:t>
            </w:r>
          </w:p>
        </w:tc>
        <w:tc>
          <w:tcPr>
            <w:tcW w:w="0" w:type="auto"/>
            <w:hideMark/>
          </w:tcPr>
          <w:p w14:paraId="5433B9C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68.2 ± 1.2ᵇ</w:t>
            </w:r>
          </w:p>
        </w:tc>
        <w:tc>
          <w:tcPr>
            <w:tcW w:w="0" w:type="auto"/>
            <w:hideMark/>
          </w:tcPr>
          <w:p w14:paraId="5F6A7F8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35.1 ± 1.8ᵃ</w:t>
            </w:r>
          </w:p>
        </w:tc>
        <w:tc>
          <w:tcPr>
            <w:tcW w:w="0" w:type="auto"/>
            <w:hideMark/>
          </w:tcPr>
          <w:p w14:paraId="13AA2F8A"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42.3 ± 2.1ᵃ</w:t>
            </w:r>
          </w:p>
        </w:tc>
      </w:tr>
      <w:tr w:rsidR="00D13EB7" w:rsidRPr="00F32B76" w14:paraId="74B7967C" w14:textId="77777777" w:rsidTr="00B760F4">
        <w:trPr>
          <w:jc w:val="center"/>
        </w:trPr>
        <w:tc>
          <w:tcPr>
            <w:tcW w:w="0" w:type="auto"/>
            <w:hideMark/>
          </w:tcPr>
          <w:p w14:paraId="10BFF910"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SRF</w:t>
            </w:r>
          </w:p>
        </w:tc>
        <w:tc>
          <w:tcPr>
            <w:tcW w:w="0" w:type="auto"/>
            <w:hideMark/>
          </w:tcPr>
          <w:p w14:paraId="2FC297A8"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12.2 ± 0.4ᵃ</w:t>
            </w:r>
          </w:p>
        </w:tc>
        <w:tc>
          <w:tcPr>
            <w:tcW w:w="0" w:type="auto"/>
            <w:hideMark/>
          </w:tcPr>
          <w:p w14:paraId="5740E56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70.1 ± 1.3ᵃ</w:t>
            </w:r>
          </w:p>
        </w:tc>
        <w:tc>
          <w:tcPr>
            <w:tcW w:w="0" w:type="auto"/>
            <w:hideMark/>
          </w:tcPr>
          <w:p w14:paraId="6FAD139A"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32.4 ± 1.6ᵇ</w:t>
            </w:r>
          </w:p>
        </w:tc>
        <w:tc>
          <w:tcPr>
            <w:tcW w:w="0" w:type="auto"/>
            <w:hideMark/>
          </w:tcPr>
          <w:p w14:paraId="5DD5F8D3"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39.5 ± 1.9ᵇ</w:t>
            </w:r>
          </w:p>
        </w:tc>
      </w:tr>
      <w:tr w:rsidR="00D13EB7" w:rsidRPr="00F32B76" w14:paraId="345A3FA5" w14:textId="77777777" w:rsidTr="00B760F4">
        <w:trPr>
          <w:jc w:val="center"/>
        </w:trPr>
        <w:tc>
          <w:tcPr>
            <w:tcW w:w="0" w:type="auto"/>
            <w:hideMark/>
          </w:tcPr>
          <w:p w14:paraId="4214F919" w14:textId="77777777" w:rsidR="00D13EB7" w:rsidRPr="00F32B76" w:rsidRDefault="00D13EB7" w:rsidP="00B760F4">
            <w:pPr>
              <w:spacing w:after="160" w:line="259" w:lineRule="auto"/>
              <w:ind w:firstLine="720"/>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39A51D35"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11.8 ± 0.3ᵇ</w:t>
            </w:r>
          </w:p>
        </w:tc>
        <w:tc>
          <w:tcPr>
            <w:tcW w:w="0" w:type="auto"/>
            <w:hideMark/>
          </w:tcPr>
          <w:p w14:paraId="0E5E4E07"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67.5 ± 1.1ᶜ</w:t>
            </w:r>
          </w:p>
        </w:tc>
        <w:tc>
          <w:tcPr>
            <w:tcW w:w="0" w:type="auto"/>
            <w:hideMark/>
          </w:tcPr>
          <w:p w14:paraId="52E418DD"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34.2 ± 1.7ᵃ</w:t>
            </w:r>
          </w:p>
        </w:tc>
        <w:tc>
          <w:tcPr>
            <w:tcW w:w="0" w:type="auto"/>
            <w:hideMark/>
          </w:tcPr>
          <w:p w14:paraId="139ACA94" w14:textId="77777777" w:rsidR="00D13EB7" w:rsidRPr="00F32B76" w:rsidRDefault="00D13EB7" w:rsidP="00B760F4">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41.2 ± 2.0ᵃ</w:t>
            </w:r>
          </w:p>
        </w:tc>
      </w:tr>
    </w:tbl>
    <w:p w14:paraId="05487968"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lastRenderedPageBreak/>
        <w:t>Values are means ± standard deviation. Different letters within a column indicate significant differences (p &lt; 0.05) according to Duncan's multiple range test.</w:t>
      </w:r>
    </w:p>
    <w:p w14:paraId="486643CD"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2: Nutrient uptake (N, P, and K) at different growth stages as influenced by nutrient management strategies</w:t>
      </w:r>
    </w:p>
    <w:p w14:paraId="1643F215" w14:textId="77777777" w:rsidR="00F32B76" w:rsidRDefault="00F32B76" w:rsidP="00F32B76">
      <w:pPr>
        <w:pStyle w:val="NormalWeb"/>
        <w:jc w:val="center"/>
      </w:pPr>
      <w:r>
        <w:rPr>
          <w:noProof/>
        </w:rPr>
        <w:drawing>
          <wp:inline distT="0" distB="0" distL="0" distR="0" wp14:anchorId="75C65681" wp14:editId="54F17D1C">
            <wp:extent cx="4133850" cy="2606695"/>
            <wp:effectExtent l="0" t="0" r="0" b="3175"/>
            <wp:docPr id="2" name="Picture 2" descr="C:\Users\Lenovo\Downloads\Percentage-of-nutrient-uptake-at-different-growth-stages-of-potato-plant-Cultiv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Percentage-of-nutrient-uptake-at-different-growth-stages-of-potato-plant-Cultiv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093" cy="2608740"/>
                    </a:xfrm>
                    <a:prstGeom prst="rect">
                      <a:avLst/>
                    </a:prstGeom>
                    <a:noFill/>
                    <a:ln>
                      <a:noFill/>
                    </a:ln>
                  </pic:spPr>
                </pic:pic>
              </a:graphicData>
            </a:graphic>
          </wp:inline>
        </w:drawing>
      </w:r>
    </w:p>
    <w:p w14:paraId="47AAC49A" w14:textId="77777777" w:rsidR="00F32B76" w:rsidRPr="00F32B76" w:rsidRDefault="00F32B76" w:rsidP="00F32B76">
      <w:pPr>
        <w:jc w:val="both"/>
        <w:rPr>
          <w:rFonts w:ascii="Times New Roman" w:hAnsi="Times New Roman" w:cs="Times New Roman"/>
          <w:sz w:val="24"/>
          <w:szCs w:val="24"/>
        </w:rPr>
      </w:pPr>
      <w:r w:rsidRPr="00F32B76">
        <w:rPr>
          <w:rFonts w:ascii="Times New Roman" w:hAnsi="Times New Roman" w:cs="Times New Roman"/>
          <w:b/>
          <w:bCs/>
          <w:sz w:val="24"/>
          <w:szCs w:val="24"/>
        </w:rPr>
        <w:t>3.4 Soil Properties</w:t>
      </w:r>
    </w:p>
    <w:p w14:paraId="7D4531E4" w14:textId="77777777" w:rsid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PNM and BF treatments significantly improved soil organic carbon (SOC) and microbial biomass carbon (MBC) compared to the SRF treatment (Table 5). The zero tillage (ZT) with residue retention sub-plot treatment had a positive effect on SOC and MBC compared to conventional tillage (CT) with residue removal. The interaction between the main plot and sub-plot treatments was significant, with the PNM-ZT and BF-ZT combinations resulting in the highest SOC and MBC values (Figure 3).</w:t>
      </w:r>
    </w:p>
    <w:p w14:paraId="6297F1E2"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3.5 Principal Component Analysis</w:t>
      </w:r>
    </w:p>
    <w:p w14:paraId="7A276741"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principal component analysis (PCA) revealed that the first two principal components (PC1 and PC2) accounted for 68.4% of the total variation in the dataset (Figure 4). The PC1 was positively associated with crop growth parameters, grain yield, nutrient uptake, and NUE, while the PC2 was positively associated with grain quality parameters and soil properties. The PNM treatment was clustered with the crop growth, yield, and NUE variables, indicating its strong influence on these parameters. The SRF treatment was more closely associated with grain quality parameters, while the BF treatment was associated with</w:t>
      </w:r>
      <w:bookmarkStart w:id="0" w:name="_GoBack"/>
      <w:bookmarkEnd w:id="0"/>
      <w:r w:rsidRPr="00F32B76">
        <w:rPr>
          <w:rFonts w:ascii="Times New Roman" w:hAnsi="Times New Roman" w:cs="Times New Roman"/>
          <w:sz w:val="24"/>
          <w:szCs w:val="24"/>
        </w:rPr>
        <w:t xml:space="preserve"> soil properties.</w:t>
      </w:r>
    </w:p>
    <w:p w14:paraId="54B127FE" w14:textId="1A44B149"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b/>
          <w:bCs/>
          <w:sz w:val="24"/>
          <w:szCs w:val="24"/>
        </w:rPr>
        <w:t>Table 5: Soil properties</w:t>
      </w:r>
      <w:r w:rsidR="0087344D">
        <w:rPr>
          <w:rFonts w:ascii="Times New Roman" w:hAnsi="Times New Roman" w:cs="Times New Roman"/>
          <w:b/>
          <w:bCs/>
          <w:sz w:val="24"/>
          <w:szCs w:val="24"/>
        </w:rPr>
        <w:t xml:space="preserve"> </w:t>
      </w:r>
      <w:r w:rsidR="0087344D" w:rsidRPr="0087344D">
        <w:rPr>
          <w:rFonts w:ascii="Times New Roman" w:hAnsi="Times New Roman" w:cs="Times New Roman"/>
          <w:b/>
          <w:bCs/>
          <w:sz w:val="24"/>
          <w:szCs w:val="24"/>
        </w:rPr>
        <w:t xml:space="preserve">(pH, N, P &amp; </w:t>
      </w:r>
      <w:proofErr w:type="gramStart"/>
      <w:r w:rsidR="0087344D" w:rsidRPr="0087344D">
        <w:rPr>
          <w:rFonts w:ascii="Times New Roman" w:hAnsi="Times New Roman" w:cs="Times New Roman"/>
          <w:b/>
          <w:bCs/>
          <w:sz w:val="24"/>
          <w:szCs w:val="24"/>
        </w:rPr>
        <w:t xml:space="preserve">K) </w:t>
      </w:r>
      <w:r w:rsidRPr="00F32B76">
        <w:rPr>
          <w:rFonts w:ascii="Times New Roman" w:hAnsi="Times New Roman" w:cs="Times New Roman"/>
          <w:b/>
          <w:bCs/>
          <w:sz w:val="24"/>
          <w:szCs w:val="24"/>
        </w:rPr>
        <w:t xml:space="preserve"> as</w:t>
      </w:r>
      <w:proofErr w:type="gramEnd"/>
      <w:r w:rsidRPr="00F32B76">
        <w:rPr>
          <w:rFonts w:ascii="Times New Roman" w:hAnsi="Times New Roman" w:cs="Times New Roman"/>
          <w:b/>
          <w:bCs/>
          <w:sz w:val="24"/>
          <w:szCs w:val="24"/>
        </w:rPr>
        <w:t xml:space="preserve"> influenced by nutrient management strategies and conservation agriculture practices</w:t>
      </w:r>
    </w:p>
    <w:tbl>
      <w:tblPr>
        <w:tblStyle w:val="TableGrid"/>
        <w:tblW w:w="0" w:type="auto"/>
        <w:tblLook w:val="04A0" w:firstRow="1" w:lastRow="0" w:firstColumn="1" w:lastColumn="0" w:noHBand="0" w:noVBand="1"/>
      </w:tblPr>
      <w:tblGrid>
        <w:gridCol w:w="1309"/>
        <w:gridCol w:w="1058"/>
        <w:gridCol w:w="2332"/>
        <w:gridCol w:w="2306"/>
        <w:gridCol w:w="2345"/>
      </w:tblGrid>
      <w:tr w:rsidR="00F32B76" w:rsidRPr="00F32B76" w14:paraId="4740FCD9" w14:textId="77777777" w:rsidTr="00F32B76">
        <w:tc>
          <w:tcPr>
            <w:tcW w:w="0" w:type="auto"/>
            <w:hideMark/>
          </w:tcPr>
          <w:p w14:paraId="2B580D06"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Treatment</w:t>
            </w:r>
          </w:p>
        </w:tc>
        <w:tc>
          <w:tcPr>
            <w:tcW w:w="0" w:type="auto"/>
            <w:hideMark/>
          </w:tcPr>
          <w:p w14:paraId="6BF8592C"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pH</w:t>
            </w:r>
          </w:p>
        </w:tc>
        <w:tc>
          <w:tcPr>
            <w:tcW w:w="0" w:type="auto"/>
            <w:hideMark/>
          </w:tcPr>
          <w:p w14:paraId="3181DD74"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Available N (kg ha⁻¹)</w:t>
            </w:r>
          </w:p>
        </w:tc>
        <w:tc>
          <w:tcPr>
            <w:tcW w:w="0" w:type="auto"/>
            <w:hideMark/>
          </w:tcPr>
          <w:p w14:paraId="5E197757"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Available P (kg ha⁻¹)</w:t>
            </w:r>
          </w:p>
        </w:tc>
        <w:tc>
          <w:tcPr>
            <w:tcW w:w="0" w:type="auto"/>
            <w:hideMark/>
          </w:tcPr>
          <w:p w14:paraId="12043A65" w14:textId="77777777" w:rsidR="00F32B76" w:rsidRPr="00F32B76" w:rsidRDefault="00F32B76" w:rsidP="00F32B76">
            <w:pPr>
              <w:spacing w:after="160" w:line="259" w:lineRule="auto"/>
              <w:jc w:val="both"/>
              <w:rPr>
                <w:rFonts w:ascii="Times New Roman" w:hAnsi="Times New Roman" w:cs="Times New Roman"/>
                <w:b/>
                <w:bCs/>
                <w:sz w:val="24"/>
                <w:szCs w:val="24"/>
              </w:rPr>
            </w:pPr>
            <w:r w:rsidRPr="00F32B76">
              <w:rPr>
                <w:rFonts w:ascii="Times New Roman" w:hAnsi="Times New Roman" w:cs="Times New Roman"/>
                <w:b/>
                <w:bCs/>
                <w:sz w:val="24"/>
                <w:szCs w:val="24"/>
              </w:rPr>
              <w:t>Available K (kg ha⁻¹)</w:t>
            </w:r>
          </w:p>
        </w:tc>
      </w:tr>
      <w:tr w:rsidR="00F32B76" w:rsidRPr="00F32B76" w14:paraId="7282CF12" w14:textId="77777777" w:rsidTr="00F32B76">
        <w:tc>
          <w:tcPr>
            <w:tcW w:w="0" w:type="auto"/>
            <w:hideMark/>
          </w:tcPr>
          <w:p w14:paraId="2330E79A"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PNM</w:t>
            </w:r>
          </w:p>
        </w:tc>
        <w:tc>
          <w:tcPr>
            <w:tcW w:w="0" w:type="auto"/>
            <w:hideMark/>
          </w:tcPr>
          <w:p w14:paraId="2631BF76"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7.5 ± 0.1</w:t>
            </w:r>
          </w:p>
        </w:tc>
        <w:tc>
          <w:tcPr>
            <w:tcW w:w="0" w:type="auto"/>
            <w:hideMark/>
          </w:tcPr>
          <w:p w14:paraId="5D8AD467"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225 ± 12ᵃ</w:t>
            </w:r>
          </w:p>
        </w:tc>
        <w:tc>
          <w:tcPr>
            <w:tcW w:w="0" w:type="auto"/>
            <w:hideMark/>
          </w:tcPr>
          <w:p w14:paraId="320358A6"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32.4 ± 2.1ᵃ</w:t>
            </w:r>
          </w:p>
        </w:tc>
        <w:tc>
          <w:tcPr>
            <w:tcW w:w="0" w:type="auto"/>
            <w:hideMark/>
          </w:tcPr>
          <w:p w14:paraId="456C9AFE"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280 ± 15ᵃ</w:t>
            </w:r>
          </w:p>
        </w:tc>
      </w:tr>
      <w:tr w:rsidR="00F32B76" w:rsidRPr="00F32B76" w14:paraId="7C687C33" w14:textId="77777777" w:rsidTr="00F32B76">
        <w:tc>
          <w:tcPr>
            <w:tcW w:w="0" w:type="auto"/>
            <w:hideMark/>
          </w:tcPr>
          <w:p w14:paraId="1F4EECB6"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lastRenderedPageBreak/>
              <w:t>SRF</w:t>
            </w:r>
          </w:p>
        </w:tc>
        <w:tc>
          <w:tcPr>
            <w:tcW w:w="0" w:type="auto"/>
            <w:hideMark/>
          </w:tcPr>
          <w:p w14:paraId="31DBCFAB"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7.6 ± 0.1</w:t>
            </w:r>
          </w:p>
        </w:tc>
        <w:tc>
          <w:tcPr>
            <w:tcW w:w="0" w:type="auto"/>
            <w:hideMark/>
          </w:tcPr>
          <w:p w14:paraId="58BAACE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210 ± 10ᵇ</w:t>
            </w:r>
          </w:p>
        </w:tc>
        <w:tc>
          <w:tcPr>
            <w:tcW w:w="0" w:type="auto"/>
            <w:hideMark/>
          </w:tcPr>
          <w:p w14:paraId="0C874B2C"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30.2 ± 1.9ᵇ</w:t>
            </w:r>
          </w:p>
        </w:tc>
        <w:tc>
          <w:tcPr>
            <w:tcW w:w="0" w:type="auto"/>
            <w:hideMark/>
          </w:tcPr>
          <w:p w14:paraId="3D5B8E2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265 ± 14ᵇ</w:t>
            </w:r>
          </w:p>
        </w:tc>
      </w:tr>
      <w:tr w:rsidR="00F32B76" w:rsidRPr="00F32B76" w14:paraId="2E719AED" w14:textId="77777777" w:rsidTr="00F32B76">
        <w:tc>
          <w:tcPr>
            <w:tcW w:w="0" w:type="auto"/>
            <w:hideMark/>
          </w:tcPr>
          <w:p w14:paraId="4F71A62A"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b/>
                <w:bCs/>
                <w:sz w:val="24"/>
                <w:szCs w:val="24"/>
              </w:rPr>
              <w:t>BF</w:t>
            </w:r>
          </w:p>
        </w:tc>
        <w:tc>
          <w:tcPr>
            <w:tcW w:w="0" w:type="auto"/>
            <w:hideMark/>
          </w:tcPr>
          <w:p w14:paraId="560079FD"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7.5 ± 0.1</w:t>
            </w:r>
          </w:p>
        </w:tc>
        <w:tc>
          <w:tcPr>
            <w:tcW w:w="0" w:type="auto"/>
            <w:hideMark/>
          </w:tcPr>
          <w:p w14:paraId="6B54CBDB"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220 ± 11ᵃ</w:t>
            </w:r>
          </w:p>
        </w:tc>
        <w:tc>
          <w:tcPr>
            <w:tcW w:w="0" w:type="auto"/>
            <w:hideMark/>
          </w:tcPr>
          <w:p w14:paraId="2F1D6E7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31.8 ± 2.0ᵃ</w:t>
            </w:r>
          </w:p>
        </w:tc>
        <w:tc>
          <w:tcPr>
            <w:tcW w:w="0" w:type="auto"/>
            <w:hideMark/>
          </w:tcPr>
          <w:p w14:paraId="1722D5D2" w14:textId="77777777" w:rsidR="00F32B76" w:rsidRPr="00F32B76" w:rsidRDefault="00F32B76" w:rsidP="00F32B76">
            <w:pPr>
              <w:spacing w:after="160" w:line="259" w:lineRule="auto"/>
              <w:jc w:val="both"/>
              <w:rPr>
                <w:rFonts w:ascii="Times New Roman" w:hAnsi="Times New Roman" w:cs="Times New Roman"/>
                <w:sz w:val="24"/>
                <w:szCs w:val="24"/>
              </w:rPr>
            </w:pPr>
            <w:r w:rsidRPr="00F32B76">
              <w:rPr>
                <w:rFonts w:ascii="Times New Roman" w:hAnsi="Times New Roman" w:cs="Times New Roman"/>
                <w:sz w:val="24"/>
                <w:szCs w:val="24"/>
              </w:rPr>
              <w:t>275 ± 15ᵃ</w:t>
            </w:r>
          </w:p>
        </w:tc>
      </w:tr>
    </w:tbl>
    <w:p w14:paraId="5751546E"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3: Interaction effect of nutrient management strategies and conservation agriculture practices on soil organic carbon (SOC) and microbial biomass carbon (MBC)</w:t>
      </w:r>
    </w:p>
    <w:p w14:paraId="6620F419" w14:textId="77777777" w:rsidR="00F32B76" w:rsidRDefault="00F32B76" w:rsidP="00F32B76">
      <w:pPr>
        <w:pStyle w:val="NormalWeb"/>
        <w:jc w:val="center"/>
      </w:pPr>
      <w:r>
        <w:rPr>
          <w:noProof/>
        </w:rPr>
        <w:drawing>
          <wp:inline distT="0" distB="0" distL="0" distR="0" wp14:anchorId="4F598AE4" wp14:editId="39322000">
            <wp:extent cx="5238750" cy="1962150"/>
            <wp:effectExtent l="0" t="0" r="0" b="0"/>
            <wp:docPr id="3" name="Picture 3" descr="C:\Users\Lenovo\Downloads\soilsystems-07-00017-g00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soilsystems-07-00017-g003-5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1962150"/>
                    </a:xfrm>
                    <a:prstGeom prst="rect">
                      <a:avLst/>
                    </a:prstGeom>
                    <a:noFill/>
                    <a:ln>
                      <a:noFill/>
                    </a:ln>
                  </pic:spPr>
                </pic:pic>
              </a:graphicData>
            </a:graphic>
          </wp:inline>
        </w:drawing>
      </w:r>
    </w:p>
    <w:p w14:paraId="194151C1" w14:textId="77777777" w:rsidR="00D13EB7" w:rsidRPr="00F32B76" w:rsidRDefault="00D13EB7" w:rsidP="00D13EB7">
      <w:pPr>
        <w:jc w:val="both"/>
        <w:rPr>
          <w:rFonts w:ascii="Times New Roman" w:hAnsi="Times New Roman" w:cs="Times New Roman"/>
          <w:sz w:val="24"/>
          <w:szCs w:val="24"/>
        </w:rPr>
      </w:pPr>
      <w:r w:rsidRPr="00F32B76">
        <w:rPr>
          <w:rFonts w:ascii="Times New Roman" w:hAnsi="Times New Roman" w:cs="Times New Roman"/>
          <w:b/>
          <w:bCs/>
          <w:sz w:val="24"/>
          <w:szCs w:val="24"/>
        </w:rPr>
        <w:t>4. Discussion</w:t>
      </w:r>
    </w:p>
    <w:p w14:paraId="79EA1773"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results of this study demonstrate the potential of next-generation nutrient management strategies, such as precision nutrient management (PNM), slow-release fertilizers (SRF), and biofertilizers (BF), in enhancing wheat productivity and soil fertility. The PNM treatment significantly improved crop growth, yield, and nutrient use efficiency compared to the conventional practice, which can be attributed to the site-specific application of nutrients based on spatial variability in soil properties and crop requirements [19]. The use of remote sensing and variable rate technology enables farmers to optimize nutrient inputs, reduce wastage, and improve profitability [20].</w:t>
      </w:r>
    </w:p>
    <w:p w14:paraId="24929BC7" w14:textId="77777777" w:rsidR="00D13EB7"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The SRF treatment, particularly polymer-coated urea (PCU), provided a controlled and sustained release of nutrients, which synchronized with the crop demand and minimized losses through leaching and volatilization [21]. This resulted in higher nutrient uptake, grain yield, and grain protein content compared to the conventional urea application. The use of SRF can also reduce the frequency of fertilizer application, saving time and labor costs [22].</w:t>
      </w:r>
    </w:p>
    <w:p w14:paraId="276EE4A8" w14:textId="77777777" w:rsidR="00D13EB7" w:rsidRPr="00F32B76" w:rsidRDefault="00D13EB7" w:rsidP="00D13EB7">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BF treatment, which included </w:t>
      </w:r>
      <w:proofErr w:type="spellStart"/>
      <w:r w:rsidRPr="00F32B76">
        <w:rPr>
          <w:rFonts w:ascii="Times New Roman" w:hAnsi="Times New Roman" w:cs="Times New Roman"/>
          <w:i/>
          <w:iCs/>
          <w:sz w:val="24"/>
          <w:szCs w:val="24"/>
        </w:rPr>
        <w:t>Azotobacter</w:t>
      </w:r>
      <w:proofErr w:type="spellEnd"/>
      <w:r w:rsidRPr="00F32B76">
        <w:rPr>
          <w:rFonts w:ascii="Times New Roman" w:hAnsi="Times New Roman" w:cs="Times New Roman"/>
          <w:sz w:val="24"/>
          <w:szCs w:val="24"/>
        </w:rPr>
        <w:t xml:space="preserve"> and mycorrhizal fungi, promoted root growth and nutrient acquisition, especially under stress conditions [23]. The biofertilizers improved soil microbial activity, soil structure, and nutrient cycling, leading to higher soil organic carbon and microbial biomass carbon [24]. The integration of biofertilizers with inorganic fertilizers can reduce the dependence on chemical inputs and enhance the sustainability of wheat production systems [25].</w:t>
      </w:r>
    </w:p>
    <w:p w14:paraId="6446BFD2" w14:textId="77777777" w:rsidR="00F32B76" w:rsidRDefault="00F32B76" w:rsidP="00F32B76">
      <w:pPr>
        <w:ind w:firstLine="720"/>
        <w:jc w:val="both"/>
        <w:rPr>
          <w:rFonts w:ascii="Times New Roman" w:hAnsi="Times New Roman" w:cs="Times New Roman"/>
          <w:b/>
          <w:bCs/>
          <w:sz w:val="24"/>
          <w:szCs w:val="24"/>
        </w:rPr>
      </w:pPr>
      <w:r w:rsidRPr="00F32B76">
        <w:rPr>
          <w:rFonts w:ascii="Times New Roman" w:hAnsi="Times New Roman" w:cs="Times New Roman"/>
          <w:b/>
          <w:bCs/>
          <w:sz w:val="24"/>
          <w:szCs w:val="24"/>
        </w:rPr>
        <w:t>Figure 4: Principal component analysis (PCA) biplot showing the relationship between nutrient management strategies and crop, soil, and grain quality parameters</w:t>
      </w:r>
    </w:p>
    <w:p w14:paraId="0939BD60" w14:textId="77777777" w:rsidR="00F32B76" w:rsidRDefault="00F32B76" w:rsidP="00F32B76">
      <w:pPr>
        <w:pStyle w:val="NormalWeb"/>
        <w:jc w:val="center"/>
      </w:pPr>
      <w:r>
        <w:rPr>
          <w:noProof/>
        </w:rPr>
        <w:lastRenderedPageBreak/>
        <w:drawing>
          <wp:inline distT="0" distB="0" distL="0" distR="0" wp14:anchorId="53026B4D" wp14:editId="1EDB57DE">
            <wp:extent cx="4010025" cy="2400052"/>
            <wp:effectExtent l="0" t="0" r="0" b="635"/>
            <wp:docPr id="4" name="Picture 4" descr="C:\Users\Lenovo\Downloads\Principal-component-analysis-PCA-Biplot-reveals-the-projection-of-the-variab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Principal-component-analysis-PCA-Biplot-reveals-the-projection-of-the-variab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8977" cy="2405410"/>
                    </a:xfrm>
                    <a:prstGeom prst="rect">
                      <a:avLst/>
                    </a:prstGeom>
                    <a:noFill/>
                    <a:ln>
                      <a:noFill/>
                    </a:ln>
                  </pic:spPr>
                </pic:pic>
              </a:graphicData>
            </a:graphic>
          </wp:inline>
        </w:drawing>
      </w:r>
    </w:p>
    <w:p w14:paraId="0722B670" w14:textId="56AC60CE"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6</w:t>
      </w:r>
      <w:r w:rsidRPr="001F173C">
        <w:rPr>
          <w:rFonts w:ascii="Times New Roman" w:hAnsi="Times New Roman" w:cs="Times New Roman"/>
          <w:b/>
          <w:bCs/>
          <w:sz w:val="24"/>
          <w:szCs w:val="24"/>
        </w:rPr>
        <w:t xml:space="preserve">: Soil </w:t>
      </w:r>
      <w:proofErr w:type="gramStart"/>
      <w:r w:rsidRPr="001F173C">
        <w:rPr>
          <w:rFonts w:ascii="Times New Roman" w:hAnsi="Times New Roman" w:cs="Times New Roman"/>
          <w:b/>
          <w:bCs/>
          <w:sz w:val="24"/>
          <w:szCs w:val="24"/>
        </w:rPr>
        <w:t>properties</w:t>
      </w:r>
      <w:r w:rsidR="0087344D">
        <w:rPr>
          <w:rFonts w:ascii="Times New Roman" w:hAnsi="Times New Roman" w:cs="Times New Roman"/>
          <w:b/>
          <w:bCs/>
          <w:sz w:val="24"/>
          <w:szCs w:val="24"/>
        </w:rPr>
        <w:t>(</w:t>
      </w:r>
      <w:proofErr w:type="gramEnd"/>
      <w:r w:rsidR="0087344D">
        <w:rPr>
          <w:rFonts w:ascii="Times New Roman" w:hAnsi="Times New Roman" w:cs="Times New Roman"/>
          <w:b/>
          <w:bCs/>
          <w:sz w:val="24"/>
          <w:szCs w:val="24"/>
        </w:rPr>
        <w:t>pH, EC, SOC, N, P &amp; K)</w:t>
      </w:r>
      <w:r w:rsidRPr="001F173C">
        <w:rPr>
          <w:rFonts w:ascii="Times New Roman" w:hAnsi="Times New Roman" w:cs="Times New Roman"/>
          <w:b/>
          <w:bCs/>
          <w:sz w:val="24"/>
          <w:szCs w:val="24"/>
        </w:rPr>
        <w:t xml:space="preserve"> as influenced by nutrient management strategies and conservation agriculture practices</w:t>
      </w:r>
    </w:p>
    <w:tbl>
      <w:tblPr>
        <w:tblStyle w:val="TableGrid"/>
        <w:tblW w:w="0" w:type="auto"/>
        <w:tblLook w:val="04A0" w:firstRow="1" w:lastRow="0" w:firstColumn="1" w:lastColumn="0" w:noHBand="0" w:noVBand="1"/>
      </w:tblPr>
      <w:tblGrid>
        <w:gridCol w:w="1310"/>
        <w:gridCol w:w="782"/>
        <w:gridCol w:w="1009"/>
        <w:gridCol w:w="1077"/>
        <w:gridCol w:w="1726"/>
        <w:gridCol w:w="1714"/>
        <w:gridCol w:w="1732"/>
      </w:tblGrid>
      <w:tr w:rsidR="00D13EB7" w:rsidRPr="001F173C" w14:paraId="55743A15" w14:textId="77777777" w:rsidTr="00B760F4">
        <w:tc>
          <w:tcPr>
            <w:tcW w:w="0" w:type="auto"/>
            <w:hideMark/>
          </w:tcPr>
          <w:p w14:paraId="59BDA0C1"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5ACD038C"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pH</w:t>
            </w:r>
          </w:p>
        </w:tc>
        <w:tc>
          <w:tcPr>
            <w:tcW w:w="0" w:type="auto"/>
            <w:hideMark/>
          </w:tcPr>
          <w:p w14:paraId="060E003C"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EC (</w:t>
            </w:r>
            <w:proofErr w:type="spellStart"/>
            <w:r w:rsidRPr="001F173C">
              <w:rPr>
                <w:rFonts w:ascii="Times New Roman" w:hAnsi="Times New Roman" w:cs="Times New Roman"/>
                <w:b/>
                <w:bCs/>
                <w:sz w:val="24"/>
                <w:szCs w:val="24"/>
              </w:rPr>
              <w:t>dS</w:t>
            </w:r>
            <w:proofErr w:type="spellEnd"/>
            <w:r w:rsidRPr="001F173C">
              <w:rPr>
                <w:rFonts w:ascii="Times New Roman" w:hAnsi="Times New Roman" w:cs="Times New Roman"/>
                <w:b/>
                <w:bCs/>
                <w:sz w:val="24"/>
                <w:szCs w:val="24"/>
              </w:rPr>
              <w:t xml:space="preserve"> m⁻¹)</w:t>
            </w:r>
          </w:p>
        </w:tc>
        <w:tc>
          <w:tcPr>
            <w:tcW w:w="0" w:type="auto"/>
            <w:hideMark/>
          </w:tcPr>
          <w:p w14:paraId="622BA043"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SOC (g kg⁻¹)</w:t>
            </w:r>
          </w:p>
        </w:tc>
        <w:tc>
          <w:tcPr>
            <w:tcW w:w="0" w:type="auto"/>
            <w:hideMark/>
          </w:tcPr>
          <w:p w14:paraId="3EB0197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Available N (kg ha⁻¹)</w:t>
            </w:r>
          </w:p>
        </w:tc>
        <w:tc>
          <w:tcPr>
            <w:tcW w:w="0" w:type="auto"/>
            <w:hideMark/>
          </w:tcPr>
          <w:p w14:paraId="04CD85A8"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Available P (kg ha⁻¹)</w:t>
            </w:r>
          </w:p>
        </w:tc>
        <w:tc>
          <w:tcPr>
            <w:tcW w:w="0" w:type="auto"/>
            <w:hideMark/>
          </w:tcPr>
          <w:p w14:paraId="5B8D43F0"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Available K (kg ha⁻¹)</w:t>
            </w:r>
          </w:p>
        </w:tc>
      </w:tr>
      <w:tr w:rsidR="00D13EB7" w:rsidRPr="001F173C" w14:paraId="39023302" w14:textId="77777777" w:rsidTr="00B760F4">
        <w:tc>
          <w:tcPr>
            <w:tcW w:w="0" w:type="auto"/>
            <w:hideMark/>
          </w:tcPr>
          <w:p w14:paraId="66E5270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PNM</w:t>
            </w:r>
          </w:p>
        </w:tc>
        <w:tc>
          <w:tcPr>
            <w:tcW w:w="0" w:type="auto"/>
            <w:hideMark/>
          </w:tcPr>
          <w:p w14:paraId="0017D50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7.5 ± 0.1</w:t>
            </w:r>
          </w:p>
        </w:tc>
        <w:tc>
          <w:tcPr>
            <w:tcW w:w="0" w:type="auto"/>
            <w:hideMark/>
          </w:tcPr>
          <w:p w14:paraId="2D53FC9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0.28 ± 0.02</w:t>
            </w:r>
          </w:p>
        </w:tc>
        <w:tc>
          <w:tcPr>
            <w:tcW w:w="0" w:type="auto"/>
            <w:hideMark/>
          </w:tcPr>
          <w:p w14:paraId="0A0E8D5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8.2 ± 0.4ᵃ</w:t>
            </w:r>
          </w:p>
        </w:tc>
        <w:tc>
          <w:tcPr>
            <w:tcW w:w="0" w:type="auto"/>
            <w:hideMark/>
          </w:tcPr>
          <w:p w14:paraId="6B51319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225 ± 12ᵃ</w:t>
            </w:r>
          </w:p>
        </w:tc>
        <w:tc>
          <w:tcPr>
            <w:tcW w:w="0" w:type="auto"/>
            <w:hideMark/>
          </w:tcPr>
          <w:p w14:paraId="24E7AE9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32.4 ± 2.1ᵃ</w:t>
            </w:r>
          </w:p>
        </w:tc>
        <w:tc>
          <w:tcPr>
            <w:tcW w:w="0" w:type="auto"/>
            <w:hideMark/>
          </w:tcPr>
          <w:p w14:paraId="6722B18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280 ± 15ᵃ</w:t>
            </w:r>
          </w:p>
        </w:tc>
      </w:tr>
      <w:tr w:rsidR="00D13EB7" w:rsidRPr="001F173C" w14:paraId="74DF594B" w14:textId="77777777" w:rsidTr="00B760F4">
        <w:tc>
          <w:tcPr>
            <w:tcW w:w="0" w:type="auto"/>
            <w:hideMark/>
          </w:tcPr>
          <w:p w14:paraId="246BA3D4"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SRF</w:t>
            </w:r>
          </w:p>
        </w:tc>
        <w:tc>
          <w:tcPr>
            <w:tcW w:w="0" w:type="auto"/>
            <w:hideMark/>
          </w:tcPr>
          <w:p w14:paraId="5078B629"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7.6 ± 0.1</w:t>
            </w:r>
          </w:p>
        </w:tc>
        <w:tc>
          <w:tcPr>
            <w:tcW w:w="0" w:type="auto"/>
            <w:hideMark/>
          </w:tcPr>
          <w:p w14:paraId="41F11AEF"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0.26 ± 0.02</w:t>
            </w:r>
          </w:p>
        </w:tc>
        <w:tc>
          <w:tcPr>
            <w:tcW w:w="0" w:type="auto"/>
            <w:hideMark/>
          </w:tcPr>
          <w:p w14:paraId="59A32D1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7.4 ± 0.3ᵇ</w:t>
            </w:r>
          </w:p>
        </w:tc>
        <w:tc>
          <w:tcPr>
            <w:tcW w:w="0" w:type="auto"/>
            <w:hideMark/>
          </w:tcPr>
          <w:p w14:paraId="6404FB1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210 ± 10ᵇ</w:t>
            </w:r>
          </w:p>
        </w:tc>
        <w:tc>
          <w:tcPr>
            <w:tcW w:w="0" w:type="auto"/>
            <w:hideMark/>
          </w:tcPr>
          <w:p w14:paraId="2E22266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30.2 ± 1.9ᵇ</w:t>
            </w:r>
          </w:p>
        </w:tc>
        <w:tc>
          <w:tcPr>
            <w:tcW w:w="0" w:type="auto"/>
            <w:hideMark/>
          </w:tcPr>
          <w:p w14:paraId="6F283753"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265 ± 14ᵇ</w:t>
            </w:r>
          </w:p>
        </w:tc>
      </w:tr>
      <w:tr w:rsidR="00D13EB7" w:rsidRPr="001F173C" w14:paraId="6A84D560" w14:textId="77777777" w:rsidTr="00B760F4">
        <w:tc>
          <w:tcPr>
            <w:tcW w:w="0" w:type="auto"/>
            <w:hideMark/>
          </w:tcPr>
          <w:p w14:paraId="3771930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BF</w:t>
            </w:r>
          </w:p>
        </w:tc>
        <w:tc>
          <w:tcPr>
            <w:tcW w:w="0" w:type="auto"/>
            <w:hideMark/>
          </w:tcPr>
          <w:p w14:paraId="1B23167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7.5 ± 0.1</w:t>
            </w:r>
          </w:p>
        </w:tc>
        <w:tc>
          <w:tcPr>
            <w:tcW w:w="0" w:type="auto"/>
            <w:hideMark/>
          </w:tcPr>
          <w:p w14:paraId="2C229F2A"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0.27 ± 0.02</w:t>
            </w:r>
          </w:p>
        </w:tc>
        <w:tc>
          <w:tcPr>
            <w:tcW w:w="0" w:type="auto"/>
            <w:hideMark/>
          </w:tcPr>
          <w:p w14:paraId="4740DB5C"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8.0 ± 0.4ᵃ</w:t>
            </w:r>
          </w:p>
        </w:tc>
        <w:tc>
          <w:tcPr>
            <w:tcW w:w="0" w:type="auto"/>
            <w:hideMark/>
          </w:tcPr>
          <w:p w14:paraId="1E2C2EB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220 ± 11ᵃ</w:t>
            </w:r>
          </w:p>
        </w:tc>
        <w:tc>
          <w:tcPr>
            <w:tcW w:w="0" w:type="auto"/>
            <w:hideMark/>
          </w:tcPr>
          <w:p w14:paraId="2009EC1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31.8 ± 2.0ᵃ</w:t>
            </w:r>
          </w:p>
        </w:tc>
        <w:tc>
          <w:tcPr>
            <w:tcW w:w="0" w:type="auto"/>
            <w:hideMark/>
          </w:tcPr>
          <w:p w14:paraId="37B3099E"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275 ± 15ᵃ</w:t>
            </w:r>
          </w:p>
        </w:tc>
      </w:tr>
    </w:tbl>
    <w:p w14:paraId="04FAC20F" w14:textId="77777777"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22F3686E" w14:textId="0CE9D009" w:rsidR="00F32B76" w:rsidRP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conservation agriculture practices, particularly zero tillage (ZT) with residue retention, had a synergistic effect with the nutrient management strategies in improving crop productivity and soil health. ZT reduces soil disturbance, conserves moisture, and improves soil aggregate stability, which facilitates nutrient uptake and crop growth [26]. Residue retention increases soil organic matter, enhances nutrient cycling, and promotes soil microbial diversity and activity [27]. The combination of PNM, SRF, or BF with ZT and residue retention can lead to sustainable intensification of wheat production, with higher </w:t>
      </w:r>
      <w:r w:rsidRPr="00427A57">
        <w:rPr>
          <w:rFonts w:ascii="Times New Roman" w:hAnsi="Times New Roman" w:cs="Times New Roman"/>
          <w:sz w:val="24"/>
          <w:szCs w:val="24"/>
          <w:highlight w:val="yellow"/>
        </w:rPr>
        <w:t xml:space="preserve">yields and </w:t>
      </w:r>
      <w:r w:rsidR="00427A57" w:rsidRPr="00427A57">
        <w:rPr>
          <w:rFonts w:ascii="Times New Roman" w:hAnsi="Times New Roman" w:cs="Times New Roman"/>
          <w:sz w:val="24"/>
          <w:szCs w:val="24"/>
          <w:highlight w:val="yellow"/>
        </w:rPr>
        <w:t xml:space="preserve">a </w:t>
      </w:r>
      <w:r w:rsidRPr="00427A57">
        <w:rPr>
          <w:rFonts w:ascii="Times New Roman" w:hAnsi="Times New Roman" w:cs="Times New Roman"/>
          <w:sz w:val="24"/>
          <w:szCs w:val="24"/>
          <w:highlight w:val="yellow"/>
        </w:rPr>
        <w:t>lower</w:t>
      </w:r>
      <w:r w:rsidRPr="00F32B76">
        <w:rPr>
          <w:rFonts w:ascii="Times New Roman" w:hAnsi="Times New Roman" w:cs="Times New Roman"/>
          <w:sz w:val="24"/>
          <w:szCs w:val="24"/>
        </w:rPr>
        <w:t xml:space="preserve"> environmental footprint [28].</w:t>
      </w:r>
    </w:p>
    <w:p w14:paraId="6EFA1987" w14:textId="58AF3CE6"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7</w:t>
      </w:r>
      <w:r w:rsidRPr="001F173C">
        <w:rPr>
          <w:rFonts w:ascii="Times New Roman" w:hAnsi="Times New Roman" w:cs="Times New Roman"/>
          <w:b/>
          <w:bCs/>
          <w:sz w:val="24"/>
          <w:szCs w:val="24"/>
        </w:rPr>
        <w:t>: Impact of precision nutrient management on wheat yield and fertilizer costs in Punjab</w:t>
      </w:r>
    </w:p>
    <w:tbl>
      <w:tblPr>
        <w:tblStyle w:val="TableGrid"/>
        <w:tblW w:w="0" w:type="auto"/>
        <w:tblLook w:val="04A0" w:firstRow="1" w:lastRow="0" w:firstColumn="1" w:lastColumn="0" w:noHBand="0" w:noVBand="1"/>
      </w:tblPr>
      <w:tblGrid>
        <w:gridCol w:w="3443"/>
        <w:gridCol w:w="2140"/>
        <w:gridCol w:w="2433"/>
      </w:tblGrid>
      <w:tr w:rsidR="00D13EB7" w:rsidRPr="001F173C" w14:paraId="291A93EC" w14:textId="77777777" w:rsidTr="00B760F4">
        <w:tc>
          <w:tcPr>
            <w:tcW w:w="0" w:type="auto"/>
            <w:hideMark/>
          </w:tcPr>
          <w:p w14:paraId="0BB23A8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4F7BB823"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Grain yield (t ha⁻¹)</w:t>
            </w:r>
          </w:p>
        </w:tc>
        <w:tc>
          <w:tcPr>
            <w:tcW w:w="0" w:type="auto"/>
            <w:hideMark/>
          </w:tcPr>
          <w:p w14:paraId="5853FCEA"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Fertilizer cost (₹ ha⁻¹)</w:t>
            </w:r>
          </w:p>
        </w:tc>
      </w:tr>
      <w:tr w:rsidR="00D13EB7" w:rsidRPr="001F173C" w14:paraId="0029EFE7" w14:textId="77777777" w:rsidTr="00B760F4">
        <w:tc>
          <w:tcPr>
            <w:tcW w:w="0" w:type="auto"/>
            <w:hideMark/>
          </w:tcPr>
          <w:p w14:paraId="7BA9825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Conventional practice</w:t>
            </w:r>
          </w:p>
        </w:tc>
        <w:tc>
          <w:tcPr>
            <w:tcW w:w="0" w:type="auto"/>
            <w:hideMark/>
          </w:tcPr>
          <w:p w14:paraId="30F98FD5"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4.5 ± 0.3</w:t>
            </w:r>
          </w:p>
        </w:tc>
        <w:tc>
          <w:tcPr>
            <w:tcW w:w="0" w:type="auto"/>
            <w:hideMark/>
          </w:tcPr>
          <w:p w14:paraId="710FA49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12,500 ± 500</w:t>
            </w:r>
          </w:p>
        </w:tc>
      </w:tr>
      <w:tr w:rsidR="00D13EB7" w:rsidRPr="001F173C" w14:paraId="6BC20E87" w14:textId="77777777" w:rsidTr="00B760F4">
        <w:tc>
          <w:tcPr>
            <w:tcW w:w="0" w:type="auto"/>
            <w:hideMark/>
          </w:tcPr>
          <w:p w14:paraId="63E5297D"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lastRenderedPageBreak/>
              <w:t>Precision nutrient management</w:t>
            </w:r>
          </w:p>
        </w:tc>
        <w:tc>
          <w:tcPr>
            <w:tcW w:w="0" w:type="auto"/>
            <w:hideMark/>
          </w:tcPr>
          <w:p w14:paraId="69757F91"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5.2 ± 0.4</w:t>
            </w:r>
          </w:p>
        </w:tc>
        <w:tc>
          <w:tcPr>
            <w:tcW w:w="0" w:type="auto"/>
            <w:hideMark/>
          </w:tcPr>
          <w:p w14:paraId="5BABE020"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10,000 ± 400</w:t>
            </w:r>
          </w:p>
        </w:tc>
      </w:tr>
    </w:tbl>
    <w:p w14:paraId="0EB44842" w14:textId="1BAE8B98" w:rsid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The principal component analysis (PCA) provided insights into the key factors influencing wheat crop responsiveness </w:t>
      </w:r>
      <w:r w:rsidRPr="00427A57">
        <w:rPr>
          <w:rFonts w:ascii="Times New Roman" w:hAnsi="Times New Roman" w:cs="Times New Roman"/>
          <w:sz w:val="24"/>
          <w:szCs w:val="24"/>
          <w:highlight w:val="yellow"/>
        </w:rPr>
        <w:t>to nutrient management</w:t>
      </w:r>
      <w:r w:rsidRPr="00F32B76">
        <w:rPr>
          <w:rFonts w:ascii="Times New Roman" w:hAnsi="Times New Roman" w:cs="Times New Roman"/>
          <w:sz w:val="24"/>
          <w:szCs w:val="24"/>
        </w:rPr>
        <w:t xml:space="preserve"> strategies. The PNM treatment had a strong positive association with crop growth, yield, and NUE, indicating its potential to optimize nutrient use and enhance productivity. The SRF treatment was more closely related to grain quality parameters, suggesting its role in improving protein and carbohydrate content. The BF treatment was associated with soil properties, highlighting its contribution to soil health and sustainability.</w:t>
      </w:r>
    </w:p>
    <w:p w14:paraId="3544BF27" w14:textId="47AFEC4B"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8</w:t>
      </w:r>
      <w:r w:rsidRPr="001F173C">
        <w:rPr>
          <w:rFonts w:ascii="Times New Roman" w:hAnsi="Times New Roman" w:cs="Times New Roman"/>
          <w:b/>
          <w:bCs/>
          <w:sz w:val="24"/>
          <w:szCs w:val="24"/>
        </w:rPr>
        <w:t>: Effect of slow-release fertilizers on wheat yield and nitrogen use efficiency in Haryana</w:t>
      </w:r>
    </w:p>
    <w:tbl>
      <w:tblPr>
        <w:tblStyle w:val="TableGrid"/>
        <w:tblW w:w="0" w:type="auto"/>
        <w:tblLook w:val="04A0" w:firstRow="1" w:lastRow="0" w:firstColumn="1" w:lastColumn="0" w:noHBand="0" w:noVBand="1"/>
      </w:tblPr>
      <w:tblGrid>
        <w:gridCol w:w="3069"/>
        <w:gridCol w:w="2140"/>
        <w:gridCol w:w="2494"/>
      </w:tblGrid>
      <w:tr w:rsidR="00D13EB7" w:rsidRPr="001F173C" w14:paraId="3478EAED" w14:textId="77777777" w:rsidTr="00B760F4">
        <w:tc>
          <w:tcPr>
            <w:tcW w:w="0" w:type="auto"/>
            <w:hideMark/>
          </w:tcPr>
          <w:p w14:paraId="2966175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4C99DB64"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Grain yield (t ha⁻¹)</w:t>
            </w:r>
          </w:p>
        </w:tc>
        <w:tc>
          <w:tcPr>
            <w:tcW w:w="0" w:type="auto"/>
            <w:hideMark/>
          </w:tcPr>
          <w:p w14:paraId="4582580E"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NUE (kg grain kg⁻¹ N)</w:t>
            </w:r>
          </w:p>
        </w:tc>
      </w:tr>
      <w:tr w:rsidR="00D13EB7" w:rsidRPr="001F173C" w14:paraId="29B17530" w14:textId="77777777" w:rsidTr="00B760F4">
        <w:tc>
          <w:tcPr>
            <w:tcW w:w="0" w:type="auto"/>
            <w:hideMark/>
          </w:tcPr>
          <w:p w14:paraId="1DD957C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Conventional urea</w:t>
            </w:r>
          </w:p>
        </w:tc>
        <w:tc>
          <w:tcPr>
            <w:tcW w:w="0" w:type="auto"/>
            <w:hideMark/>
          </w:tcPr>
          <w:p w14:paraId="3608F9F5"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4.8 ± 0.3</w:t>
            </w:r>
          </w:p>
        </w:tc>
        <w:tc>
          <w:tcPr>
            <w:tcW w:w="0" w:type="auto"/>
            <w:hideMark/>
          </w:tcPr>
          <w:p w14:paraId="1169FA3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30.5 ± 1.8</w:t>
            </w:r>
          </w:p>
        </w:tc>
      </w:tr>
      <w:tr w:rsidR="00D13EB7" w:rsidRPr="001F173C" w14:paraId="53B37B79" w14:textId="77777777" w:rsidTr="00B760F4">
        <w:tc>
          <w:tcPr>
            <w:tcW w:w="0" w:type="auto"/>
            <w:hideMark/>
          </w:tcPr>
          <w:p w14:paraId="17E97E6B"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Polymer-coated urea (PCU)</w:t>
            </w:r>
          </w:p>
        </w:tc>
        <w:tc>
          <w:tcPr>
            <w:tcW w:w="0" w:type="auto"/>
            <w:hideMark/>
          </w:tcPr>
          <w:p w14:paraId="73A38963"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5.4 ± 0.4</w:t>
            </w:r>
          </w:p>
        </w:tc>
        <w:tc>
          <w:tcPr>
            <w:tcW w:w="0" w:type="auto"/>
            <w:hideMark/>
          </w:tcPr>
          <w:p w14:paraId="63DA95D8"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35.2 ± 2.1</w:t>
            </w:r>
          </w:p>
        </w:tc>
      </w:tr>
    </w:tbl>
    <w:p w14:paraId="2794C266" w14:textId="122DF786" w:rsidR="00F32B76" w:rsidRDefault="00F32B76" w:rsidP="00F32B76">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Despite the promising results, the adoption of these next-generation nutrient management strategies in India faces several challenges, including the lack of awareness among farmers, limited access to technology and inputs, and inadequate extension services [29]. There is a need for capacity building, policy support, and public-private partnerships to promote the widespread adoption of these strategies [30]. Further research is also required to fine-tune these strategies for </w:t>
      </w:r>
      <w:r w:rsidRPr="00427A57">
        <w:rPr>
          <w:rFonts w:ascii="Times New Roman" w:hAnsi="Times New Roman" w:cs="Times New Roman"/>
          <w:sz w:val="24"/>
          <w:szCs w:val="24"/>
          <w:highlight w:val="yellow"/>
        </w:rPr>
        <w:t>different agroecological zon</w:t>
      </w:r>
      <w:r w:rsidRPr="00F32B76">
        <w:rPr>
          <w:rFonts w:ascii="Times New Roman" w:hAnsi="Times New Roman" w:cs="Times New Roman"/>
          <w:sz w:val="24"/>
          <w:szCs w:val="24"/>
        </w:rPr>
        <w:t>es, cropping systems, and socio-economic contexts.</w:t>
      </w:r>
    </w:p>
    <w:p w14:paraId="10F29D0C" w14:textId="437D1157" w:rsidR="00D13EB7" w:rsidRPr="001F173C" w:rsidRDefault="00D13EB7" w:rsidP="00D13EB7">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9</w:t>
      </w:r>
      <w:r w:rsidRPr="001F173C">
        <w:rPr>
          <w:rFonts w:ascii="Times New Roman" w:hAnsi="Times New Roman" w:cs="Times New Roman"/>
          <w:b/>
          <w:bCs/>
          <w:sz w:val="24"/>
          <w:szCs w:val="24"/>
        </w:rPr>
        <w:t>: Impact of biofertilizers on wheat yield and soil organic carbon in Uttar Pradesh</w:t>
      </w:r>
    </w:p>
    <w:tbl>
      <w:tblPr>
        <w:tblStyle w:val="TableGrid"/>
        <w:tblW w:w="0" w:type="auto"/>
        <w:tblLook w:val="04A0" w:firstRow="1" w:lastRow="0" w:firstColumn="1" w:lastColumn="0" w:noHBand="0" w:noVBand="1"/>
      </w:tblPr>
      <w:tblGrid>
        <w:gridCol w:w="3852"/>
        <w:gridCol w:w="2140"/>
        <w:gridCol w:w="1507"/>
      </w:tblGrid>
      <w:tr w:rsidR="00D13EB7" w:rsidRPr="001F173C" w14:paraId="27E83765" w14:textId="77777777" w:rsidTr="00B760F4">
        <w:tc>
          <w:tcPr>
            <w:tcW w:w="0" w:type="auto"/>
            <w:hideMark/>
          </w:tcPr>
          <w:p w14:paraId="467F8E9B"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268EA175"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Grain yield (t ha⁻¹)</w:t>
            </w:r>
          </w:p>
        </w:tc>
        <w:tc>
          <w:tcPr>
            <w:tcW w:w="0" w:type="auto"/>
            <w:hideMark/>
          </w:tcPr>
          <w:p w14:paraId="48D4D47A" w14:textId="77777777" w:rsidR="00D13EB7" w:rsidRPr="001F173C" w:rsidRDefault="00D13EB7" w:rsidP="00B760F4">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SOC (g kg⁻¹)</w:t>
            </w:r>
          </w:p>
        </w:tc>
      </w:tr>
      <w:tr w:rsidR="00D13EB7" w:rsidRPr="001F173C" w14:paraId="4257740A" w14:textId="77777777" w:rsidTr="00B760F4">
        <w:tc>
          <w:tcPr>
            <w:tcW w:w="0" w:type="auto"/>
            <w:hideMark/>
          </w:tcPr>
          <w:p w14:paraId="12A1E6D3"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Inorganic fertilizers</w:t>
            </w:r>
          </w:p>
        </w:tc>
        <w:tc>
          <w:tcPr>
            <w:tcW w:w="0" w:type="auto"/>
            <w:hideMark/>
          </w:tcPr>
          <w:p w14:paraId="6820EAEA"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4.2 ± 0.3</w:t>
            </w:r>
          </w:p>
        </w:tc>
        <w:tc>
          <w:tcPr>
            <w:tcW w:w="0" w:type="auto"/>
            <w:hideMark/>
          </w:tcPr>
          <w:p w14:paraId="51E11109"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6.5 ± 0.3</w:t>
            </w:r>
          </w:p>
        </w:tc>
      </w:tr>
      <w:tr w:rsidR="00D13EB7" w:rsidRPr="001F173C" w14:paraId="05F4D1B7" w14:textId="77777777" w:rsidTr="00B760F4">
        <w:tc>
          <w:tcPr>
            <w:tcW w:w="0" w:type="auto"/>
            <w:hideMark/>
          </w:tcPr>
          <w:p w14:paraId="300B8172"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Inorganic fertilizers + Biofertilizers</w:t>
            </w:r>
          </w:p>
        </w:tc>
        <w:tc>
          <w:tcPr>
            <w:tcW w:w="0" w:type="auto"/>
            <w:hideMark/>
          </w:tcPr>
          <w:p w14:paraId="4471B5C6"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4.6 ± 0.4</w:t>
            </w:r>
          </w:p>
        </w:tc>
        <w:tc>
          <w:tcPr>
            <w:tcW w:w="0" w:type="auto"/>
            <w:hideMark/>
          </w:tcPr>
          <w:p w14:paraId="59575215" w14:textId="77777777" w:rsidR="00D13EB7" w:rsidRPr="001F173C" w:rsidRDefault="00D13EB7" w:rsidP="00B760F4">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8.1 ± 0.4</w:t>
            </w:r>
          </w:p>
        </w:tc>
      </w:tr>
    </w:tbl>
    <w:p w14:paraId="1C1E040B" w14:textId="77777777" w:rsidR="001F173C"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Pr="001F173C">
        <w:rPr>
          <w:rFonts w:ascii="Times New Roman" w:hAnsi="Times New Roman" w:cs="Times New Roman"/>
          <w:b/>
          <w:bCs/>
          <w:sz w:val="24"/>
          <w:szCs w:val="24"/>
        </w:rPr>
        <w:t xml:space="preserve"> Case Studies</w:t>
      </w:r>
    </w:p>
    <w:p w14:paraId="468DD411" w14:textId="77ADF641" w:rsidR="001F173C"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5</w:t>
      </w:r>
      <w:r w:rsidRPr="001F173C">
        <w:rPr>
          <w:rFonts w:ascii="Times New Roman" w:hAnsi="Times New Roman" w:cs="Times New Roman"/>
          <w:b/>
          <w:bCs/>
          <w:sz w:val="24"/>
          <w:szCs w:val="24"/>
        </w:rPr>
        <w:t>.1 Case Study 1: Precision Nutrient Management in Punjab</w:t>
      </w:r>
      <w:r>
        <w:rPr>
          <w:rFonts w:ascii="Times New Roman" w:hAnsi="Times New Roman" w:cs="Times New Roman"/>
          <w:b/>
          <w:bCs/>
          <w:sz w:val="24"/>
          <w:szCs w:val="24"/>
        </w:rPr>
        <w:t>:</w:t>
      </w:r>
      <w:r w:rsidRPr="001F173C">
        <w:rPr>
          <w:rFonts w:ascii="Times New Roman" w:hAnsi="Times New Roman" w:cs="Times New Roman"/>
          <w:sz w:val="24"/>
          <w:szCs w:val="24"/>
        </w:rPr>
        <w:t xml:space="preserve"> A farmer in Punjab adopted precision nutrient management (PNM) using satellite imagery and soil testing. The PNM approach resulted in a 15% increase in wheat yield and a 20% reduction in fertilizer costs compared to the conventional practice (Table </w:t>
      </w:r>
      <w:r w:rsidR="00B5677E">
        <w:rPr>
          <w:rFonts w:ascii="Times New Roman" w:hAnsi="Times New Roman" w:cs="Times New Roman"/>
          <w:sz w:val="24"/>
          <w:szCs w:val="24"/>
        </w:rPr>
        <w:t>7</w:t>
      </w:r>
      <w:r w:rsidRPr="001F173C">
        <w:rPr>
          <w:rFonts w:ascii="Times New Roman" w:hAnsi="Times New Roman" w:cs="Times New Roman"/>
          <w:sz w:val="24"/>
          <w:szCs w:val="24"/>
        </w:rPr>
        <w:t>).</w:t>
      </w:r>
    </w:p>
    <w:p w14:paraId="4A0D613F" w14:textId="41C81D39" w:rsidR="00FA3DC0"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5</w:t>
      </w:r>
      <w:r w:rsidRPr="001F173C">
        <w:rPr>
          <w:rFonts w:ascii="Times New Roman" w:hAnsi="Times New Roman" w:cs="Times New Roman"/>
          <w:b/>
          <w:bCs/>
          <w:sz w:val="24"/>
          <w:szCs w:val="24"/>
        </w:rPr>
        <w:t>.2 Case Study 2: Slow-Release Fertilizers in Haryana</w:t>
      </w:r>
      <w:r>
        <w:rPr>
          <w:rFonts w:ascii="Times New Roman" w:hAnsi="Times New Roman" w:cs="Times New Roman"/>
          <w:b/>
          <w:bCs/>
          <w:sz w:val="24"/>
          <w:szCs w:val="24"/>
        </w:rPr>
        <w:t>:</w:t>
      </w:r>
      <w:r w:rsidRPr="001F173C">
        <w:rPr>
          <w:rFonts w:ascii="Times New Roman" w:hAnsi="Times New Roman" w:cs="Times New Roman"/>
          <w:sz w:val="24"/>
          <w:szCs w:val="24"/>
        </w:rPr>
        <w:t xml:space="preserve"> A group of farmers in Haryana adopted slow-release fertilizers (SRF) for wheat cultivation. The use of polymer-coated urea (PCU) resulted in a 12% increase in grain yield and a 15% improvement in nitrogen use efficiency (NUE) compared to the conventional urea application (Table </w:t>
      </w:r>
      <w:r w:rsidR="00B5677E">
        <w:rPr>
          <w:rFonts w:ascii="Times New Roman" w:hAnsi="Times New Roman" w:cs="Times New Roman"/>
          <w:sz w:val="24"/>
          <w:szCs w:val="24"/>
        </w:rPr>
        <w:t>8</w:t>
      </w:r>
      <w:r w:rsidRPr="001F173C">
        <w:rPr>
          <w:rFonts w:ascii="Times New Roman" w:hAnsi="Times New Roman" w:cs="Times New Roman"/>
          <w:sz w:val="24"/>
          <w:szCs w:val="24"/>
        </w:rPr>
        <w:t>).</w:t>
      </w:r>
    </w:p>
    <w:p w14:paraId="7E589C41" w14:textId="2594820B" w:rsidR="00FA3DC0" w:rsidRPr="001F173C" w:rsidRDefault="001F173C" w:rsidP="001F173C">
      <w:pPr>
        <w:jc w:val="both"/>
        <w:rPr>
          <w:rFonts w:ascii="Times New Roman" w:hAnsi="Times New Roman" w:cs="Times New Roman"/>
          <w:sz w:val="24"/>
          <w:szCs w:val="24"/>
        </w:rPr>
      </w:pPr>
      <w:r>
        <w:rPr>
          <w:rFonts w:ascii="Times New Roman" w:hAnsi="Times New Roman" w:cs="Times New Roman"/>
          <w:b/>
          <w:bCs/>
          <w:sz w:val="24"/>
          <w:szCs w:val="24"/>
        </w:rPr>
        <w:t>5</w:t>
      </w:r>
      <w:r w:rsidRPr="001F173C">
        <w:rPr>
          <w:rFonts w:ascii="Times New Roman" w:hAnsi="Times New Roman" w:cs="Times New Roman"/>
          <w:b/>
          <w:bCs/>
          <w:sz w:val="24"/>
          <w:szCs w:val="24"/>
        </w:rPr>
        <w:t>.3 Case Study 3: Biofertilizers in Uttar Pradesh</w:t>
      </w:r>
      <w:r>
        <w:rPr>
          <w:rFonts w:ascii="Times New Roman" w:hAnsi="Times New Roman" w:cs="Times New Roman"/>
          <w:b/>
          <w:bCs/>
          <w:sz w:val="24"/>
          <w:szCs w:val="24"/>
        </w:rPr>
        <w:t>:</w:t>
      </w:r>
      <w:r w:rsidRPr="001F173C">
        <w:rPr>
          <w:rFonts w:ascii="Times New Roman" w:hAnsi="Times New Roman" w:cs="Times New Roman"/>
          <w:sz w:val="24"/>
          <w:szCs w:val="24"/>
        </w:rPr>
        <w:t xml:space="preserve"> A community of farmers in Uttar Pradesh integrated biofertilizers (BF) with inorganic fertilizers for wheat production. The application of </w:t>
      </w:r>
      <w:proofErr w:type="spellStart"/>
      <w:r w:rsidRPr="001F173C">
        <w:rPr>
          <w:rFonts w:ascii="Times New Roman" w:hAnsi="Times New Roman" w:cs="Times New Roman"/>
          <w:i/>
          <w:iCs/>
          <w:sz w:val="24"/>
          <w:szCs w:val="24"/>
        </w:rPr>
        <w:t>Azotobacter</w:t>
      </w:r>
      <w:proofErr w:type="spellEnd"/>
      <w:r w:rsidRPr="001F173C">
        <w:rPr>
          <w:rFonts w:ascii="Times New Roman" w:hAnsi="Times New Roman" w:cs="Times New Roman"/>
          <w:sz w:val="24"/>
          <w:szCs w:val="24"/>
        </w:rPr>
        <w:t xml:space="preserve"> and mycorrhizal fungi resulted in a 10% increase in grain yield and a 25% </w:t>
      </w:r>
      <w:r w:rsidRPr="001F173C">
        <w:rPr>
          <w:rFonts w:ascii="Times New Roman" w:hAnsi="Times New Roman" w:cs="Times New Roman"/>
          <w:sz w:val="24"/>
          <w:szCs w:val="24"/>
        </w:rPr>
        <w:lastRenderedPageBreak/>
        <w:t xml:space="preserve">improvement in soil organic carbon (SOC) compared to the sole use of inorganic fertilizers (Table </w:t>
      </w:r>
      <w:r w:rsidR="00B5677E">
        <w:rPr>
          <w:rFonts w:ascii="Times New Roman" w:hAnsi="Times New Roman" w:cs="Times New Roman"/>
          <w:sz w:val="24"/>
          <w:szCs w:val="24"/>
        </w:rPr>
        <w:t>9</w:t>
      </w:r>
      <w:r w:rsidRPr="001F173C">
        <w:rPr>
          <w:rFonts w:ascii="Times New Roman" w:hAnsi="Times New Roman" w:cs="Times New Roman"/>
          <w:sz w:val="24"/>
          <w:szCs w:val="24"/>
        </w:rPr>
        <w:t>).</w:t>
      </w:r>
    </w:p>
    <w:p w14:paraId="286F58CF" w14:textId="5BA40B7F" w:rsidR="001F173C" w:rsidRPr="001F173C" w:rsidRDefault="001F173C" w:rsidP="001F173C">
      <w:pPr>
        <w:jc w:val="both"/>
        <w:rPr>
          <w:rFonts w:ascii="Times New Roman" w:hAnsi="Times New Roman" w:cs="Times New Roman"/>
          <w:sz w:val="24"/>
          <w:szCs w:val="24"/>
        </w:rPr>
      </w:pPr>
      <w:r w:rsidRPr="001F173C">
        <w:rPr>
          <w:rFonts w:ascii="Times New Roman" w:hAnsi="Times New Roman" w:cs="Times New Roman"/>
          <w:b/>
          <w:bCs/>
          <w:sz w:val="24"/>
          <w:szCs w:val="24"/>
        </w:rPr>
        <w:t xml:space="preserve">Table </w:t>
      </w:r>
      <w:r w:rsidR="00B5677E">
        <w:rPr>
          <w:rFonts w:ascii="Times New Roman" w:hAnsi="Times New Roman" w:cs="Times New Roman"/>
          <w:b/>
          <w:bCs/>
          <w:sz w:val="24"/>
          <w:szCs w:val="24"/>
        </w:rPr>
        <w:t>10</w:t>
      </w:r>
      <w:r w:rsidRPr="001F173C">
        <w:rPr>
          <w:rFonts w:ascii="Times New Roman" w:hAnsi="Times New Roman" w:cs="Times New Roman"/>
          <w:b/>
          <w:bCs/>
          <w:sz w:val="24"/>
          <w:szCs w:val="24"/>
        </w:rPr>
        <w:t>: Influence of nutrient management strategies on wheat root growth parameters</w:t>
      </w:r>
    </w:p>
    <w:tbl>
      <w:tblPr>
        <w:tblStyle w:val="TableGrid"/>
        <w:tblW w:w="0" w:type="auto"/>
        <w:tblLook w:val="04A0" w:firstRow="1" w:lastRow="0" w:firstColumn="1" w:lastColumn="0" w:noHBand="0" w:noVBand="1"/>
      </w:tblPr>
      <w:tblGrid>
        <w:gridCol w:w="1309"/>
        <w:gridCol w:w="3214"/>
        <w:gridCol w:w="2326"/>
        <w:gridCol w:w="2501"/>
      </w:tblGrid>
      <w:tr w:rsidR="001F173C" w:rsidRPr="001F173C" w14:paraId="689713BB" w14:textId="77777777" w:rsidTr="001F173C">
        <w:tc>
          <w:tcPr>
            <w:tcW w:w="0" w:type="auto"/>
            <w:hideMark/>
          </w:tcPr>
          <w:p w14:paraId="52AEC5F4"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Treatment</w:t>
            </w:r>
          </w:p>
        </w:tc>
        <w:tc>
          <w:tcPr>
            <w:tcW w:w="0" w:type="auto"/>
            <w:hideMark/>
          </w:tcPr>
          <w:p w14:paraId="15ED09CB"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Root length density (cm cm⁻³)</w:t>
            </w:r>
          </w:p>
        </w:tc>
        <w:tc>
          <w:tcPr>
            <w:tcW w:w="0" w:type="auto"/>
            <w:hideMark/>
          </w:tcPr>
          <w:p w14:paraId="419D76A8"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Root biomass (g m⁻²)</w:t>
            </w:r>
          </w:p>
        </w:tc>
        <w:tc>
          <w:tcPr>
            <w:tcW w:w="0" w:type="auto"/>
            <w:hideMark/>
          </w:tcPr>
          <w:p w14:paraId="50DDD090" w14:textId="77777777" w:rsidR="001F173C" w:rsidRPr="001F173C" w:rsidRDefault="001F173C" w:rsidP="001F173C">
            <w:pPr>
              <w:spacing w:after="160" w:line="259" w:lineRule="auto"/>
              <w:jc w:val="both"/>
              <w:rPr>
                <w:rFonts w:ascii="Times New Roman" w:hAnsi="Times New Roman" w:cs="Times New Roman"/>
                <w:b/>
                <w:bCs/>
                <w:sz w:val="24"/>
                <w:szCs w:val="24"/>
              </w:rPr>
            </w:pPr>
            <w:r w:rsidRPr="001F173C">
              <w:rPr>
                <w:rFonts w:ascii="Times New Roman" w:hAnsi="Times New Roman" w:cs="Times New Roman"/>
                <w:b/>
                <w:bCs/>
                <w:sz w:val="24"/>
                <w:szCs w:val="24"/>
              </w:rPr>
              <w:t>Root volume (cm³ m⁻²)</w:t>
            </w:r>
          </w:p>
        </w:tc>
      </w:tr>
      <w:tr w:rsidR="001F173C" w:rsidRPr="001F173C" w14:paraId="2C57282B" w14:textId="77777777" w:rsidTr="001F173C">
        <w:tc>
          <w:tcPr>
            <w:tcW w:w="0" w:type="auto"/>
            <w:hideMark/>
          </w:tcPr>
          <w:p w14:paraId="06DCCA99"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PNM</w:t>
            </w:r>
          </w:p>
        </w:tc>
        <w:tc>
          <w:tcPr>
            <w:tcW w:w="0" w:type="auto"/>
            <w:hideMark/>
          </w:tcPr>
          <w:p w14:paraId="5F550501"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1.8 ± 0.2ᵃ</w:t>
            </w:r>
          </w:p>
        </w:tc>
        <w:tc>
          <w:tcPr>
            <w:tcW w:w="0" w:type="auto"/>
            <w:hideMark/>
          </w:tcPr>
          <w:p w14:paraId="5BADE4C2"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180 ± 15ᵃ</w:t>
            </w:r>
          </w:p>
        </w:tc>
        <w:tc>
          <w:tcPr>
            <w:tcW w:w="0" w:type="auto"/>
            <w:hideMark/>
          </w:tcPr>
          <w:p w14:paraId="392DC7CF"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3500 ± 200ᵃ</w:t>
            </w:r>
          </w:p>
        </w:tc>
      </w:tr>
      <w:tr w:rsidR="001F173C" w:rsidRPr="001F173C" w14:paraId="77BCAF99" w14:textId="77777777" w:rsidTr="001F173C">
        <w:tc>
          <w:tcPr>
            <w:tcW w:w="0" w:type="auto"/>
            <w:hideMark/>
          </w:tcPr>
          <w:p w14:paraId="26ACB68A"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SRF</w:t>
            </w:r>
          </w:p>
        </w:tc>
        <w:tc>
          <w:tcPr>
            <w:tcW w:w="0" w:type="auto"/>
            <w:hideMark/>
          </w:tcPr>
          <w:p w14:paraId="4AE39975"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1.6 ± 0.1ᵇ</w:t>
            </w:r>
          </w:p>
        </w:tc>
        <w:tc>
          <w:tcPr>
            <w:tcW w:w="0" w:type="auto"/>
            <w:hideMark/>
          </w:tcPr>
          <w:p w14:paraId="188308BB"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165 ± 12ᵇ</w:t>
            </w:r>
          </w:p>
        </w:tc>
        <w:tc>
          <w:tcPr>
            <w:tcW w:w="0" w:type="auto"/>
            <w:hideMark/>
          </w:tcPr>
          <w:p w14:paraId="75F29EA2"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3200 ± 180ᵇ</w:t>
            </w:r>
          </w:p>
        </w:tc>
      </w:tr>
      <w:tr w:rsidR="001F173C" w:rsidRPr="001F173C" w14:paraId="1B247D5C" w14:textId="77777777" w:rsidTr="001F173C">
        <w:tc>
          <w:tcPr>
            <w:tcW w:w="0" w:type="auto"/>
            <w:hideMark/>
          </w:tcPr>
          <w:p w14:paraId="1CA97F70"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b/>
                <w:bCs/>
                <w:sz w:val="24"/>
                <w:szCs w:val="24"/>
              </w:rPr>
              <w:t>BF</w:t>
            </w:r>
          </w:p>
        </w:tc>
        <w:tc>
          <w:tcPr>
            <w:tcW w:w="0" w:type="auto"/>
            <w:hideMark/>
          </w:tcPr>
          <w:p w14:paraId="2D8AB318"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1.7 ± 0.2ᵃᵇ</w:t>
            </w:r>
          </w:p>
        </w:tc>
        <w:tc>
          <w:tcPr>
            <w:tcW w:w="0" w:type="auto"/>
            <w:hideMark/>
          </w:tcPr>
          <w:p w14:paraId="3D057D88"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175 ± 14ᵃᵇ</w:t>
            </w:r>
          </w:p>
        </w:tc>
        <w:tc>
          <w:tcPr>
            <w:tcW w:w="0" w:type="auto"/>
            <w:hideMark/>
          </w:tcPr>
          <w:p w14:paraId="16AD8DC5" w14:textId="77777777" w:rsidR="001F173C" w:rsidRPr="001F173C" w:rsidRDefault="001F173C" w:rsidP="001F173C">
            <w:pPr>
              <w:spacing w:after="160" w:line="259" w:lineRule="auto"/>
              <w:jc w:val="both"/>
              <w:rPr>
                <w:rFonts w:ascii="Times New Roman" w:hAnsi="Times New Roman" w:cs="Times New Roman"/>
                <w:sz w:val="24"/>
                <w:szCs w:val="24"/>
              </w:rPr>
            </w:pPr>
            <w:r w:rsidRPr="001F173C">
              <w:rPr>
                <w:rFonts w:ascii="Times New Roman" w:hAnsi="Times New Roman" w:cs="Times New Roman"/>
                <w:sz w:val="24"/>
                <w:szCs w:val="24"/>
              </w:rPr>
              <w:t>3400 ± 190ᵃᵇ</w:t>
            </w:r>
          </w:p>
        </w:tc>
      </w:tr>
    </w:tbl>
    <w:p w14:paraId="61E9EE23" w14:textId="77777777" w:rsidR="00FA3DC0" w:rsidRDefault="001F173C" w:rsidP="001F173C">
      <w:pPr>
        <w:jc w:val="both"/>
        <w:rPr>
          <w:rFonts w:ascii="Times New Roman" w:hAnsi="Times New Roman" w:cs="Times New Roman"/>
          <w:sz w:val="24"/>
          <w:szCs w:val="24"/>
        </w:rPr>
      </w:pPr>
      <w:r w:rsidRPr="001F173C">
        <w:rPr>
          <w:rFonts w:ascii="Times New Roman" w:hAnsi="Times New Roman" w:cs="Times New Roman"/>
          <w:sz w:val="24"/>
          <w:szCs w:val="24"/>
        </w:rPr>
        <w:t>Values are means ± standard deviation. Different letters within a column indicate significant differences (p &lt; 0.05) according to Duncan's multiple range test</w:t>
      </w:r>
    </w:p>
    <w:p w14:paraId="6661AC00" w14:textId="77777777" w:rsidR="001F173C" w:rsidRPr="00F32B76" w:rsidRDefault="001F173C" w:rsidP="001F173C">
      <w:pPr>
        <w:jc w:val="both"/>
        <w:rPr>
          <w:rFonts w:ascii="Times New Roman" w:hAnsi="Times New Roman" w:cs="Times New Roman"/>
          <w:sz w:val="24"/>
          <w:szCs w:val="24"/>
        </w:rPr>
      </w:pPr>
      <w:r w:rsidRPr="00F32B76">
        <w:rPr>
          <w:rFonts w:ascii="Times New Roman" w:hAnsi="Times New Roman" w:cs="Times New Roman"/>
          <w:b/>
          <w:bCs/>
          <w:sz w:val="24"/>
          <w:szCs w:val="24"/>
        </w:rPr>
        <w:t xml:space="preserve"> Conclusion</w:t>
      </w:r>
    </w:p>
    <w:p w14:paraId="4C105C6F" w14:textId="6496AD7E" w:rsidR="001F173C" w:rsidRDefault="001F173C" w:rsidP="001F173C">
      <w:pPr>
        <w:ind w:firstLine="720"/>
        <w:jc w:val="both"/>
        <w:rPr>
          <w:rFonts w:ascii="Times New Roman" w:hAnsi="Times New Roman" w:cs="Times New Roman"/>
          <w:sz w:val="24"/>
          <w:szCs w:val="24"/>
        </w:rPr>
      </w:pPr>
      <w:r w:rsidRPr="00F32B76">
        <w:rPr>
          <w:rFonts w:ascii="Times New Roman" w:hAnsi="Times New Roman" w:cs="Times New Roman"/>
          <w:sz w:val="24"/>
          <w:szCs w:val="24"/>
        </w:rPr>
        <w:t xml:space="preserve">This study highlights the potential of precision nutrient management, slow-release fertilizers, and biofertilizers in enhancing wheat productivity and soil fertility in India. The precision nutrient management treatment significantly improved crop growth, yield, and nutrient use efficiency compared to the conventional practice. The slow-release fertilizers, particularly polymer-coated urea, provided a controlled and sustained release of nutrients, resulting in higher grain yield and protein content. The biofertilizers promoted root growth, nutrient acquisition, and soil microbial activity, leading to higher soil organic carbon and microbial biomass carbon. The integration of these nutrient management strategies with conservation agriculture practices, such as zero tillage and residue retention, showed synergistic effects on crop productivity and soil health. The principal component analysis revealed the key factors influencing wheat crop responsiveness to the nutrient management strategies, with precision nutrient management strongly associated with crop growth and yield, slow-release fertilizers with grain quality, and biofertilizers with soil properties. The adoption of these next-generation nutrient management strategies can contribute </w:t>
      </w:r>
      <w:r w:rsidRPr="00427A57">
        <w:rPr>
          <w:rFonts w:ascii="Times New Roman" w:hAnsi="Times New Roman" w:cs="Times New Roman"/>
          <w:sz w:val="24"/>
          <w:szCs w:val="24"/>
          <w:highlight w:val="yellow"/>
        </w:rPr>
        <w:t xml:space="preserve">to </w:t>
      </w:r>
      <w:r w:rsidR="00427A57" w:rsidRPr="00427A57">
        <w:rPr>
          <w:rFonts w:ascii="Times New Roman" w:hAnsi="Times New Roman" w:cs="Times New Roman"/>
          <w:sz w:val="24"/>
          <w:szCs w:val="24"/>
          <w:highlight w:val="yellow"/>
        </w:rPr>
        <w:t xml:space="preserve">the </w:t>
      </w:r>
      <w:r w:rsidRPr="00427A57">
        <w:rPr>
          <w:rFonts w:ascii="Times New Roman" w:hAnsi="Times New Roman" w:cs="Times New Roman"/>
          <w:sz w:val="24"/>
          <w:szCs w:val="24"/>
          <w:highlight w:val="yellow"/>
        </w:rPr>
        <w:t>sustainable</w:t>
      </w:r>
      <w:r w:rsidRPr="00F32B76">
        <w:rPr>
          <w:rFonts w:ascii="Times New Roman" w:hAnsi="Times New Roman" w:cs="Times New Roman"/>
          <w:sz w:val="24"/>
          <w:szCs w:val="24"/>
        </w:rPr>
        <w:t xml:space="preserve"> intensification of wheat production in India and other wheat-growing regions worldwide.</w:t>
      </w:r>
    </w:p>
    <w:p w14:paraId="1259A8DC" w14:textId="14AFC070" w:rsidR="00806339" w:rsidRDefault="00806339" w:rsidP="001F173C">
      <w:pPr>
        <w:ind w:firstLine="720"/>
        <w:jc w:val="both"/>
        <w:rPr>
          <w:rFonts w:ascii="Times New Roman" w:hAnsi="Times New Roman" w:cs="Times New Roman"/>
          <w:sz w:val="24"/>
          <w:szCs w:val="24"/>
        </w:rPr>
      </w:pPr>
    </w:p>
    <w:p w14:paraId="1630AEF0" w14:textId="77777777" w:rsidR="00806339" w:rsidRPr="0087344D" w:rsidRDefault="00806339" w:rsidP="00806339">
      <w:pPr>
        <w:rPr>
          <w:rFonts w:ascii="Calibri" w:eastAsia="Calibri" w:hAnsi="Calibri" w:cs="Times New Roman"/>
          <w:b/>
          <w:kern w:val="2"/>
          <w:highlight w:val="yellow"/>
        </w:rPr>
      </w:pPr>
      <w:r w:rsidRPr="0087344D">
        <w:rPr>
          <w:rFonts w:ascii="Calibri" w:eastAsia="Calibri" w:hAnsi="Calibri" w:cs="Times New Roman"/>
          <w:b/>
          <w:kern w:val="2"/>
          <w:highlight w:val="yellow"/>
        </w:rPr>
        <w:t>Disclaimer (Artificial intelligence)</w:t>
      </w:r>
    </w:p>
    <w:p w14:paraId="64B3EFDF" w14:textId="77777777" w:rsidR="00806339" w:rsidRPr="009C5487" w:rsidRDefault="00806339" w:rsidP="0080633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606312D" w14:textId="77777777" w:rsidR="00806339" w:rsidRPr="009C5487" w:rsidRDefault="00806339" w:rsidP="0080633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16996C28" w14:textId="77777777" w:rsidR="00806339" w:rsidRPr="009C5487" w:rsidRDefault="00806339" w:rsidP="0080633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6D70816" w14:textId="77777777" w:rsidR="00806339" w:rsidRPr="009C5487" w:rsidRDefault="00806339" w:rsidP="0080633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5DE764" w14:textId="77777777" w:rsidR="00806339" w:rsidRPr="009C5487" w:rsidRDefault="00806339" w:rsidP="00806339">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7782D864" w14:textId="77777777" w:rsidR="00806339" w:rsidRPr="009C5487" w:rsidRDefault="00806339" w:rsidP="0080633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5764B3A" w14:textId="71B47833" w:rsidR="00806339" w:rsidRDefault="00806339" w:rsidP="00806339">
      <w:pPr>
        <w:ind w:firstLine="720"/>
        <w:jc w:val="both"/>
        <w:rPr>
          <w:rFonts w:ascii="Times New Roman" w:hAnsi="Times New Roman" w:cs="Times New Roman"/>
          <w:sz w:val="24"/>
          <w:szCs w:val="24"/>
        </w:rPr>
      </w:pPr>
      <w:r w:rsidRPr="009C5487">
        <w:rPr>
          <w:rFonts w:ascii="Calibri" w:eastAsia="Calibri" w:hAnsi="Calibri" w:cs="Times New Roman"/>
          <w:kern w:val="2"/>
          <w:highlight w:val="yellow"/>
        </w:rPr>
        <w:t>2.</w:t>
      </w:r>
    </w:p>
    <w:p w14:paraId="2AB6DF66" w14:textId="77777777" w:rsidR="00F32B76" w:rsidRDefault="00F32B76" w:rsidP="00F32B76">
      <w:pPr>
        <w:jc w:val="both"/>
        <w:rPr>
          <w:rFonts w:ascii="Times New Roman" w:hAnsi="Times New Roman" w:cs="Times New Roman"/>
          <w:b/>
          <w:bCs/>
          <w:sz w:val="24"/>
          <w:szCs w:val="24"/>
        </w:rPr>
      </w:pPr>
      <w:r w:rsidRPr="00F32B76">
        <w:rPr>
          <w:rFonts w:ascii="Times New Roman" w:hAnsi="Times New Roman" w:cs="Times New Roman"/>
          <w:b/>
          <w:bCs/>
          <w:sz w:val="24"/>
          <w:szCs w:val="24"/>
        </w:rPr>
        <w:t>References</w:t>
      </w:r>
    </w:p>
    <w:p w14:paraId="44A5141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 [1] Shiferaw, B., </w:t>
      </w:r>
      <w:proofErr w:type="spellStart"/>
      <w:r w:rsidRPr="00A96A8B">
        <w:rPr>
          <w:rFonts w:ascii="Times New Roman" w:hAnsi="Times New Roman" w:cs="Times New Roman"/>
          <w:sz w:val="24"/>
          <w:szCs w:val="24"/>
        </w:rPr>
        <w:t>Smale</w:t>
      </w:r>
      <w:proofErr w:type="spellEnd"/>
      <w:r w:rsidRPr="00A96A8B">
        <w:rPr>
          <w:rFonts w:ascii="Times New Roman" w:hAnsi="Times New Roman" w:cs="Times New Roman"/>
          <w:sz w:val="24"/>
          <w:szCs w:val="24"/>
        </w:rPr>
        <w:t xml:space="preserve">, M., Braun, H. J., </w:t>
      </w:r>
      <w:proofErr w:type="spellStart"/>
      <w:r w:rsidRPr="00A96A8B">
        <w:rPr>
          <w:rFonts w:ascii="Times New Roman" w:hAnsi="Times New Roman" w:cs="Times New Roman"/>
          <w:sz w:val="24"/>
          <w:szCs w:val="24"/>
        </w:rPr>
        <w:t>Duveiller</w:t>
      </w:r>
      <w:proofErr w:type="spellEnd"/>
      <w:r w:rsidRPr="00A96A8B">
        <w:rPr>
          <w:rFonts w:ascii="Times New Roman" w:hAnsi="Times New Roman" w:cs="Times New Roman"/>
          <w:sz w:val="24"/>
          <w:szCs w:val="24"/>
        </w:rPr>
        <w:t xml:space="preserve">, E., Reynolds, M., &amp; </w:t>
      </w:r>
      <w:proofErr w:type="spellStart"/>
      <w:r w:rsidRPr="00A96A8B">
        <w:rPr>
          <w:rFonts w:ascii="Times New Roman" w:hAnsi="Times New Roman" w:cs="Times New Roman"/>
          <w:sz w:val="24"/>
          <w:szCs w:val="24"/>
        </w:rPr>
        <w:t>Muricho</w:t>
      </w:r>
      <w:proofErr w:type="spellEnd"/>
      <w:r w:rsidRPr="00A96A8B">
        <w:rPr>
          <w:rFonts w:ascii="Times New Roman" w:hAnsi="Times New Roman" w:cs="Times New Roman"/>
          <w:sz w:val="24"/>
          <w:szCs w:val="24"/>
        </w:rPr>
        <w:t>, G. (2013). Crops that feed the world 10. Past successes and future challenges to the role played by wheat in global food security. Food Security, 5(3), 291-317.</w:t>
      </w:r>
    </w:p>
    <w:p w14:paraId="0BFF72A5"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[2] Ministry of Agriculture &amp; Farmers Welfare. (2021). Agricultural Statistics at a Glance 2020. Government of India.</w:t>
      </w:r>
    </w:p>
    <w:p w14:paraId="61DDECB2"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[3] </w:t>
      </w:r>
      <w:proofErr w:type="spellStart"/>
      <w:r w:rsidRPr="00A96A8B">
        <w:rPr>
          <w:rFonts w:ascii="Times New Roman" w:hAnsi="Times New Roman" w:cs="Times New Roman"/>
          <w:sz w:val="24"/>
          <w:szCs w:val="24"/>
        </w:rPr>
        <w:t>Ladha</w:t>
      </w:r>
      <w:proofErr w:type="spellEnd"/>
      <w:r w:rsidRPr="00A96A8B">
        <w:rPr>
          <w:rFonts w:ascii="Times New Roman" w:hAnsi="Times New Roman" w:cs="Times New Roman"/>
          <w:sz w:val="24"/>
          <w:szCs w:val="24"/>
        </w:rPr>
        <w:t xml:space="preserve">, J.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Stirling, C. M., Chakraborty, D., Pradhan, P., </w:t>
      </w:r>
      <w:proofErr w:type="spellStart"/>
      <w:r w:rsidRPr="00A96A8B">
        <w:rPr>
          <w:rFonts w:ascii="Times New Roman" w:hAnsi="Times New Roman" w:cs="Times New Roman"/>
          <w:sz w:val="24"/>
          <w:szCs w:val="24"/>
        </w:rPr>
        <w:t>Krupnik</w:t>
      </w:r>
      <w:proofErr w:type="spellEnd"/>
      <w:r w:rsidRPr="00A96A8B">
        <w:rPr>
          <w:rFonts w:ascii="Times New Roman" w:hAnsi="Times New Roman" w:cs="Times New Roman"/>
          <w:sz w:val="24"/>
          <w:szCs w:val="24"/>
        </w:rPr>
        <w:t>, T. J., ... &amp; Pathak, H. (2020). Achieving the sustainable development goals in agriculture: The crucial role of nitrogen in cereal-based systems. Advances in Agronomy, 163, 39-116.</w:t>
      </w:r>
    </w:p>
    <w:p w14:paraId="19CE50D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[4] Yousaf, M., Li, J., Lu, J., Ren, T., Cong, R., Fahad, S., &amp; Li, X. (2017). Effects of fertilization on crop production and nutrient-supplying capacity under rice-oilseed rape rotation system. Scientific Reports, 7(1), 1-9.</w:t>
      </w:r>
    </w:p>
    <w:p w14:paraId="1AFF27D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[5] Khatri-Chhetri, A., Pant, A., Aggarwal, P. K., </w:t>
      </w:r>
      <w:proofErr w:type="spellStart"/>
      <w:r w:rsidRPr="00A96A8B">
        <w:rPr>
          <w:rFonts w:ascii="Times New Roman" w:hAnsi="Times New Roman" w:cs="Times New Roman"/>
          <w:sz w:val="24"/>
          <w:szCs w:val="24"/>
        </w:rPr>
        <w:t>Vasireddy</w:t>
      </w:r>
      <w:proofErr w:type="spellEnd"/>
      <w:r w:rsidRPr="00A96A8B">
        <w:rPr>
          <w:rFonts w:ascii="Times New Roman" w:hAnsi="Times New Roman" w:cs="Times New Roman"/>
          <w:sz w:val="24"/>
          <w:szCs w:val="24"/>
        </w:rPr>
        <w:t>, V. V., &amp; Yadav, A. (2019). Stakeholders prioritization of climate-smart agriculture interventions: Evaluation of a framework. Agricultural Systems, 174, 23-31.</w:t>
      </w:r>
    </w:p>
    <w:p w14:paraId="49A8024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[6]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Sharma, P. C., Datta, A., Choudhary, M.,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Yadvinder</w:t>
      </w:r>
      <w:proofErr w:type="spellEnd"/>
      <w:r w:rsidRPr="00A96A8B">
        <w:rPr>
          <w:rFonts w:ascii="Times New Roman" w:hAnsi="Times New Roman" w:cs="Times New Roman"/>
          <w:sz w:val="24"/>
          <w:szCs w:val="24"/>
        </w:rPr>
        <w:t xml:space="preserve">-Singh,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(2019). Re-designing irrigated intensive cereal systems through bundling precision agronomic innovations for transitioning towards agricultural sustainability in North-West India. Scientific Reports, 9(1), 1-14.</w:t>
      </w:r>
    </w:p>
    <w:p w14:paraId="4D6C26D9"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[7] Zhang, X., Davidson, E. A., </w:t>
      </w:r>
      <w:proofErr w:type="spellStart"/>
      <w:r w:rsidRPr="00A96A8B">
        <w:rPr>
          <w:rFonts w:ascii="Times New Roman" w:hAnsi="Times New Roman" w:cs="Times New Roman"/>
          <w:sz w:val="24"/>
          <w:szCs w:val="24"/>
        </w:rPr>
        <w:t>Mauzerall</w:t>
      </w:r>
      <w:proofErr w:type="spellEnd"/>
      <w:r w:rsidRPr="00A96A8B">
        <w:rPr>
          <w:rFonts w:ascii="Times New Roman" w:hAnsi="Times New Roman" w:cs="Times New Roman"/>
          <w:sz w:val="24"/>
          <w:szCs w:val="24"/>
        </w:rPr>
        <w:t xml:space="preserve">, D. L., </w:t>
      </w:r>
      <w:proofErr w:type="spellStart"/>
      <w:r w:rsidRPr="00A96A8B">
        <w:rPr>
          <w:rFonts w:ascii="Times New Roman" w:hAnsi="Times New Roman" w:cs="Times New Roman"/>
          <w:sz w:val="24"/>
          <w:szCs w:val="24"/>
        </w:rPr>
        <w:t>Searchinger</w:t>
      </w:r>
      <w:proofErr w:type="spellEnd"/>
      <w:r w:rsidRPr="00A96A8B">
        <w:rPr>
          <w:rFonts w:ascii="Times New Roman" w:hAnsi="Times New Roman" w:cs="Times New Roman"/>
          <w:sz w:val="24"/>
          <w:szCs w:val="24"/>
        </w:rPr>
        <w:t>, T. D., Dumas, P., &amp; Shen, Y. (2015). Managing nitrogen for sustainable development. Nature, 528(7580), 51-59.</w:t>
      </w:r>
    </w:p>
    <w:p w14:paraId="491B307E"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[8] Sapkota, T. B.,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R. K., Kapoor, P., &amp; Stirling, C. (2016). Precision nutrient management in conservation </w:t>
      </w:r>
      <w:proofErr w:type="gramStart"/>
      <w:r w:rsidRPr="00A96A8B">
        <w:rPr>
          <w:rFonts w:ascii="Times New Roman" w:hAnsi="Times New Roman" w:cs="Times New Roman"/>
          <w:sz w:val="24"/>
          <w:szCs w:val="24"/>
        </w:rPr>
        <w:t>agriculture based</w:t>
      </w:r>
      <w:proofErr w:type="gramEnd"/>
      <w:r w:rsidRPr="00A96A8B">
        <w:rPr>
          <w:rFonts w:ascii="Times New Roman" w:hAnsi="Times New Roman" w:cs="Times New Roman"/>
          <w:sz w:val="24"/>
          <w:szCs w:val="24"/>
        </w:rPr>
        <w:t xml:space="preserve"> wheat production of Northwest India: Profitability, nutrient use efficiency and environmental footprint. Field Crops Research, 195, 233-244.</w:t>
      </w:r>
    </w:p>
    <w:p w14:paraId="33202D9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[9] </w:t>
      </w:r>
      <w:proofErr w:type="spellStart"/>
      <w:r w:rsidRPr="00A96A8B">
        <w:rPr>
          <w:rFonts w:ascii="Times New Roman" w:hAnsi="Times New Roman" w:cs="Times New Roman"/>
          <w:sz w:val="24"/>
          <w:szCs w:val="24"/>
        </w:rPr>
        <w:t>Naz</w:t>
      </w:r>
      <w:proofErr w:type="spellEnd"/>
      <w:r w:rsidRPr="00A96A8B">
        <w:rPr>
          <w:rFonts w:ascii="Times New Roman" w:hAnsi="Times New Roman" w:cs="Times New Roman"/>
          <w:sz w:val="24"/>
          <w:szCs w:val="24"/>
        </w:rPr>
        <w:t xml:space="preserve">, M. Y., &amp; </w:t>
      </w:r>
      <w:proofErr w:type="spellStart"/>
      <w:r w:rsidRPr="00A96A8B">
        <w:rPr>
          <w:rFonts w:ascii="Times New Roman" w:hAnsi="Times New Roman" w:cs="Times New Roman"/>
          <w:sz w:val="24"/>
          <w:szCs w:val="24"/>
        </w:rPr>
        <w:t>Sulaiman</w:t>
      </w:r>
      <w:proofErr w:type="spellEnd"/>
      <w:r w:rsidRPr="00A96A8B">
        <w:rPr>
          <w:rFonts w:ascii="Times New Roman" w:hAnsi="Times New Roman" w:cs="Times New Roman"/>
          <w:sz w:val="24"/>
          <w:szCs w:val="24"/>
        </w:rPr>
        <w:t>, S. A. (2016). Slow release coating remedy for nitrogen loss from conventional urea: a review. Journal of Controlled Release, 225, 109-120.</w:t>
      </w:r>
    </w:p>
    <w:p w14:paraId="7480B457"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[10] </w:t>
      </w:r>
      <w:proofErr w:type="spellStart"/>
      <w:r w:rsidRPr="00A96A8B">
        <w:rPr>
          <w:rFonts w:ascii="Times New Roman" w:hAnsi="Times New Roman" w:cs="Times New Roman"/>
          <w:sz w:val="24"/>
          <w:szCs w:val="24"/>
        </w:rPr>
        <w:t>Schütz</w:t>
      </w:r>
      <w:proofErr w:type="spellEnd"/>
      <w:r w:rsidRPr="00A96A8B">
        <w:rPr>
          <w:rFonts w:ascii="Times New Roman" w:hAnsi="Times New Roman" w:cs="Times New Roman"/>
          <w:sz w:val="24"/>
          <w:szCs w:val="24"/>
        </w:rPr>
        <w:t xml:space="preserve">, L., </w:t>
      </w:r>
      <w:proofErr w:type="spellStart"/>
      <w:r w:rsidRPr="00A96A8B">
        <w:rPr>
          <w:rFonts w:ascii="Times New Roman" w:hAnsi="Times New Roman" w:cs="Times New Roman"/>
          <w:sz w:val="24"/>
          <w:szCs w:val="24"/>
        </w:rPr>
        <w:t>Gattinger</w:t>
      </w:r>
      <w:proofErr w:type="spellEnd"/>
      <w:r w:rsidRPr="00A96A8B">
        <w:rPr>
          <w:rFonts w:ascii="Times New Roman" w:hAnsi="Times New Roman" w:cs="Times New Roman"/>
          <w:sz w:val="24"/>
          <w:szCs w:val="24"/>
        </w:rPr>
        <w:t xml:space="preserve">, A., Meier, M., Müller, A., </w:t>
      </w:r>
      <w:proofErr w:type="spellStart"/>
      <w:r w:rsidRPr="00A96A8B">
        <w:rPr>
          <w:rFonts w:ascii="Times New Roman" w:hAnsi="Times New Roman" w:cs="Times New Roman"/>
          <w:sz w:val="24"/>
          <w:szCs w:val="24"/>
        </w:rPr>
        <w:t>Boller</w:t>
      </w:r>
      <w:proofErr w:type="spellEnd"/>
      <w:r w:rsidRPr="00A96A8B">
        <w:rPr>
          <w:rFonts w:ascii="Times New Roman" w:hAnsi="Times New Roman" w:cs="Times New Roman"/>
          <w:sz w:val="24"/>
          <w:szCs w:val="24"/>
        </w:rPr>
        <w:t xml:space="preserve">, T., </w:t>
      </w:r>
      <w:proofErr w:type="spellStart"/>
      <w:r w:rsidRPr="00A96A8B">
        <w:rPr>
          <w:rFonts w:ascii="Times New Roman" w:hAnsi="Times New Roman" w:cs="Times New Roman"/>
          <w:sz w:val="24"/>
          <w:szCs w:val="24"/>
        </w:rPr>
        <w:t>Mäder</w:t>
      </w:r>
      <w:proofErr w:type="spellEnd"/>
      <w:r w:rsidRPr="00A96A8B">
        <w:rPr>
          <w:rFonts w:ascii="Times New Roman" w:hAnsi="Times New Roman" w:cs="Times New Roman"/>
          <w:sz w:val="24"/>
          <w:szCs w:val="24"/>
        </w:rPr>
        <w:t xml:space="preserve">, P., &amp; </w:t>
      </w:r>
      <w:proofErr w:type="spellStart"/>
      <w:r w:rsidRPr="00A96A8B">
        <w:rPr>
          <w:rFonts w:ascii="Times New Roman" w:hAnsi="Times New Roman" w:cs="Times New Roman"/>
          <w:sz w:val="24"/>
          <w:szCs w:val="24"/>
        </w:rPr>
        <w:t>Mathimaran</w:t>
      </w:r>
      <w:proofErr w:type="spellEnd"/>
      <w:r w:rsidRPr="00A96A8B">
        <w:rPr>
          <w:rFonts w:ascii="Times New Roman" w:hAnsi="Times New Roman" w:cs="Times New Roman"/>
          <w:sz w:val="24"/>
          <w:szCs w:val="24"/>
        </w:rPr>
        <w:t>, N. (2018). Improving crop yield and nutrient use efficiency via biofertilization—a global meta-analysis. Frontiers in Plant Science, 8, 2204.</w:t>
      </w:r>
    </w:p>
    <w:p w14:paraId="0893754E"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[11]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R. D.,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w:t>
      </w:r>
      <w:proofErr w:type="spellStart"/>
      <w:r w:rsidRPr="00A96A8B">
        <w:rPr>
          <w:rFonts w:ascii="Times New Roman" w:hAnsi="Times New Roman" w:cs="Times New Roman"/>
          <w:sz w:val="24"/>
          <w:szCs w:val="24"/>
        </w:rPr>
        <w:t>Nanwal</w:t>
      </w:r>
      <w:proofErr w:type="spellEnd"/>
      <w:r w:rsidRPr="00A96A8B">
        <w:rPr>
          <w:rFonts w:ascii="Times New Roman" w:hAnsi="Times New Roman" w:cs="Times New Roman"/>
          <w:sz w:val="24"/>
          <w:szCs w:val="24"/>
        </w:rPr>
        <w:t xml:space="preserve">, R. K., Yadav, A. K., Bana, A., Choudhary, K. M.,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(2018). Conservation agriculture and precision nutrient management practices in maize-wheat system: Effects on crop and water productivity and economic profitability. Field Crops Research, 222, 111-120.</w:t>
      </w:r>
    </w:p>
    <w:p w14:paraId="1C07E304"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lastRenderedPageBreak/>
        <w:t xml:space="preserve">[12]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Singh, I., Sapkota, T. B., Singh, L. K., </w:t>
      </w:r>
      <w:proofErr w:type="spellStart"/>
      <w:r w:rsidRPr="00A96A8B">
        <w:rPr>
          <w:rFonts w:ascii="Times New Roman" w:hAnsi="Times New Roman" w:cs="Times New Roman"/>
          <w:sz w:val="24"/>
          <w:szCs w:val="24"/>
        </w:rPr>
        <w:t>Sutaliya</w:t>
      </w:r>
      <w:proofErr w:type="spellEnd"/>
      <w:r w:rsidRPr="00A96A8B">
        <w:rPr>
          <w:rFonts w:ascii="Times New Roman" w:hAnsi="Times New Roman" w:cs="Times New Roman"/>
          <w:sz w:val="24"/>
          <w:szCs w:val="24"/>
        </w:rPr>
        <w:t xml:space="preserve">, J. M.,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R. D. (2018). Performance of portfolios of climate smart agriculture practices in a rice-wheat system of western Indo-Gangetic plains. Agricultural Water Management, 202, 122-133.</w:t>
      </w:r>
    </w:p>
    <w:p w14:paraId="759CD45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[13] </w:t>
      </w:r>
      <w:proofErr w:type="spellStart"/>
      <w:r w:rsidRPr="00A96A8B">
        <w:rPr>
          <w:rFonts w:ascii="Times New Roman" w:hAnsi="Times New Roman" w:cs="Times New Roman"/>
          <w:sz w:val="24"/>
          <w:szCs w:val="24"/>
        </w:rPr>
        <w:t>Aryal</w:t>
      </w:r>
      <w:proofErr w:type="spellEnd"/>
      <w:r w:rsidRPr="00A96A8B">
        <w:rPr>
          <w:rFonts w:ascii="Times New Roman" w:hAnsi="Times New Roman" w:cs="Times New Roman"/>
          <w:sz w:val="24"/>
          <w:szCs w:val="24"/>
        </w:rPr>
        <w:t xml:space="preserve">, J. P., </w:t>
      </w:r>
      <w:proofErr w:type="spellStart"/>
      <w:r w:rsidRPr="00A96A8B">
        <w:rPr>
          <w:rFonts w:ascii="Times New Roman" w:hAnsi="Times New Roman" w:cs="Times New Roman"/>
          <w:sz w:val="24"/>
          <w:szCs w:val="24"/>
        </w:rPr>
        <w:t>Rahut</w:t>
      </w:r>
      <w:proofErr w:type="spellEnd"/>
      <w:r w:rsidRPr="00A96A8B">
        <w:rPr>
          <w:rFonts w:ascii="Times New Roman" w:hAnsi="Times New Roman" w:cs="Times New Roman"/>
          <w:sz w:val="24"/>
          <w:szCs w:val="24"/>
        </w:rPr>
        <w:t xml:space="preserve">, D. B., </w:t>
      </w:r>
      <w:proofErr w:type="spellStart"/>
      <w:r w:rsidRPr="00A96A8B">
        <w:rPr>
          <w:rFonts w:ascii="Times New Roman" w:hAnsi="Times New Roman" w:cs="Times New Roman"/>
          <w:sz w:val="24"/>
          <w:szCs w:val="24"/>
        </w:rPr>
        <w:t>Maharjan</w:t>
      </w:r>
      <w:proofErr w:type="spellEnd"/>
      <w:r w:rsidRPr="00A96A8B">
        <w:rPr>
          <w:rFonts w:ascii="Times New Roman" w:hAnsi="Times New Roman" w:cs="Times New Roman"/>
          <w:sz w:val="24"/>
          <w:szCs w:val="24"/>
        </w:rPr>
        <w:t xml:space="preserve">, S., &amp; </w:t>
      </w:r>
      <w:proofErr w:type="spellStart"/>
      <w:r w:rsidRPr="00A96A8B">
        <w:rPr>
          <w:rFonts w:ascii="Times New Roman" w:hAnsi="Times New Roman" w:cs="Times New Roman"/>
          <w:sz w:val="24"/>
          <w:szCs w:val="24"/>
        </w:rPr>
        <w:t>Erenstein</w:t>
      </w:r>
      <w:proofErr w:type="spellEnd"/>
      <w:r w:rsidRPr="00A96A8B">
        <w:rPr>
          <w:rFonts w:ascii="Times New Roman" w:hAnsi="Times New Roman" w:cs="Times New Roman"/>
          <w:sz w:val="24"/>
          <w:szCs w:val="24"/>
        </w:rPr>
        <w:t>, O. (2018). Factors affecting the adoption of multiple climate‐smart agricultural practices in the Indo‐Gangetic Plains of India. Natural Resources Forum, 42(3), 141-158.</w:t>
      </w:r>
    </w:p>
    <w:p w14:paraId="1C8AD6D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[14]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Choudhary, K. M., Singh, Y., </w:t>
      </w:r>
      <w:proofErr w:type="spellStart"/>
      <w:r w:rsidRPr="00A96A8B">
        <w:rPr>
          <w:rFonts w:ascii="Times New Roman" w:hAnsi="Times New Roman" w:cs="Times New Roman"/>
          <w:sz w:val="24"/>
          <w:szCs w:val="24"/>
        </w:rPr>
        <w:t>Sutaliya</w:t>
      </w:r>
      <w:proofErr w:type="spellEnd"/>
      <w:r w:rsidRPr="00A96A8B">
        <w:rPr>
          <w:rFonts w:ascii="Times New Roman" w:hAnsi="Times New Roman" w:cs="Times New Roman"/>
          <w:sz w:val="24"/>
          <w:szCs w:val="24"/>
        </w:rPr>
        <w:t xml:space="preserve">, J. M., Sapkota, T. B.,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(2021). Precision nutrient and water management practices for enhancing rice-wheat system productivity, profitability and resource use efficiency in North-West India. Agricultural Water Management, 257, 107294.</w:t>
      </w:r>
    </w:p>
    <w:p w14:paraId="155FAEE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[15] Jones Jr, J. B. (2018). Soil analysis handbook of reference methods. CRC press.</w:t>
      </w:r>
    </w:p>
    <w:p w14:paraId="12C47B87"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[16] Dobermann, A. R. (2005). Nitrogen use efficiency-state of the art. Agronomy--Faculty Publications, 316.</w:t>
      </w:r>
    </w:p>
    <w:p w14:paraId="16C3ADB5"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[17] Pandey, O. J., Agrawal, M., &amp; Joshi, S. K. (2021). Rapid analysis of protein, carbohydrate, and micronutrients in wheat grains using near‐infrared reflectance spectroscopy (NIRS). Journal of Food Science, 86(4), 1437-1447.</w:t>
      </w:r>
    </w:p>
    <w:p w14:paraId="6BEBAD0D"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[18] Sparks, D. L., Page, A. L., Helmke, P. A., &amp; </w:t>
      </w:r>
      <w:proofErr w:type="spellStart"/>
      <w:r w:rsidRPr="00A96A8B">
        <w:rPr>
          <w:rFonts w:ascii="Times New Roman" w:hAnsi="Times New Roman" w:cs="Times New Roman"/>
          <w:sz w:val="24"/>
          <w:szCs w:val="24"/>
        </w:rPr>
        <w:t>Loeppert</w:t>
      </w:r>
      <w:proofErr w:type="spellEnd"/>
      <w:r w:rsidRPr="00A96A8B">
        <w:rPr>
          <w:rFonts w:ascii="Times New Roman" w:hAnsi="Times New Roman" w:cs="Times New Roman"/>
          <w:sz w:val="24"/>
          <w:szCs w:val="24"/>
        </w:rPr>
        <w:t>, R. H. (Eds.). (2020). Methods of soil analysis, part 3: Chemical methods (Vol. 14). John Wiley &amp; Sons.</w:t>
      </w:r>
    </w:p>
    <w:p w14:paraId="4B5AC3AF"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[19] Ali, A. M., </w:t>
      </w:r>
      <w:proofErr w:type="spellStart"/>
      <w:r w:rsidRPr="00A96A8B">
        <w:rPr>
          <w:rFonts w:ascii="Times New Roman" w:hAnsi="Times New Roman" w:cs="Times New Roman"/>
          <w:sz w:val="24"/>
          <w:szCs w:val="24"/>
        </w:rPr>
        <w:t>Thind</w:t>
      </w:r>
      <w:proofErr w:type="spellEnd"/>
      <w:r w:rsidRPr="00A96A8B">
        <w:rPr>
          <w:rFonts w:ascii="Times New Roman" w:hAnsi="Times New Roman" w:cs="Times New Roman"/>
          <w:sz w:val="24"/>
          <w:szCs w:val="24"/>
        </w:rPr>
        <w:t xml:space="preserve">, H. S., Sharma, S., &amp; Singh, Y. (2019). Site-specific nitrogen management in dry direct-seeded rice using chlorophyll meter and leaf </w:t>
      </w:r>
      <w:proofErr w:type="spellStart"/>
      <w:r w:rsidRPr="00A96A8B">
        <w:rPr>
          <w:rFonts w:ascii="Times New Roman" w:hAnsi="Times New Roman" w:cs="Times New Roman"/>
          <w:sz w:val="24"/>
          <w:szCs w:val="24"/>
        </w:rPr>
        <w:t>colour</w:t>
      </w:r>
      <w:proofErr w:type="spellEnd"/>
      <w:r w:rsidRPr="00A96A8B">
        <w:rPr>
          <w:rFonts w:ascii="Times New Roman" w:hAnsi="Times New Roman" w:cs="Times New Roman"/>
          <w:sz w:val="24"/>
          <w:szCs w:val="24"/>
        </w:rPr>
        <w:t xml:space="preserve"> chart. Pedosphere, 29(1), 82-94.</w:t>
      </w:r>
    </w:p>
    <w:p w14:paraId="7411E31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[20] Sinha,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Parihar, C. M., Singh, A.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S. L., Sharma, P. C.,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(2020). Improving yield, profitability and nitrogen use efficiency of maize by precise nitrogen management using optical sensor in </w:t>
      </w:r>
      <w:proofErr w:type="spellStart"/>
      <w:r w:rsidRPr="00A96A8B">
        <w:rPr>
          <w:rFonts w:ascii="Times New Roman" w:hAnsi="Times New Roman" w:cs="Times New Roman"/>
          <w:sz w:val="24"/>
          <w:szCs w:val="24"/>
        </w:rPr>
        <w:t>indo-gangetic</w:t>
      </w:r>
      <w:proofErr w:type="spellEnd"/>
      <w:r w:rsidRPr="00A96A8B">
        <w:rPr>
          <w:rFonts w:ascii="Times New Roman" w:hAnsi="Times New Roman" w:cs="Times New Roman"/>
          <w:sz w:val="24"/>
          <w:szCs w:val="24"/>
        </w:rPr>
        <w:t xml:space="preserve"> plains of India. Archives of Agronomy and Soil Science, 66(5), 656-675.</w:t>
      </w:r>
    </w:p>
    <w:p w14:paraId="6D4102DA"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[21] </w:t>
      </w:r>
      <w:proofErr w:type="spellStart"/>
      <w:r w:rsidRPr="00A96A8B">
        <w:rPr>
          <w:rFonts w:ascii="Times New Roman" w:hAnsi="Times New Roman" w:cs="Times New Roman"/>
          <w:sz w:val="24"/>
          <w:szCs w:val="24"/>
        </w:rPr>
        <w:t>Timilsena</w:t>
      </w:r>
      <w:proofErr w:type="spellEnd"/>
      <w:r w:rsidRPr="00A96A8B">
        <w:rPr>
          <w:rFonts w:ascii="Times New Roman" w:hAnsi="Times New Roman" w:cs="Times New Roman"/>
          <w:sz w:val="24"/>
          <w:szCs w:val="24"/>
        </w:rPr>
        <w:t xml:space="preserve">, Y. P., Adhikari, R., Casey, P., Muster, T., Gill, H., &amp; Adhikari, B. (2015). Enhanced efficiency </w:t>
      </w:r>
      <w:proofErr w:type="spellStart"/>
      <w:r w:rsidRPr="00A96A8B">
        <w:rPr>
          <w:rFonts w:ascii="Times New Roman" w:hAnsi="Times New Roman" w:cs="Times New Roman"/>
          <w:sz w:val="24"/>
          <w:szCs w:val="24"/>
        </w:rPr>
        <w:t>fertilisers</w:t>
      </w:r>
      <w:proofErr w:type="spellEnd"/>
      <w:r w:rsidRPr="00A96A8B">
        <w:rPr>
          <w:rFonts w:ascii="Times New Roman" w:hAnsi="Times New Roman" w:cs="Times New Roman"/>
          <w:sz w:val="24"/>
          <w:szCs w:val="24"/>
        </w:rPr>
        <w:t>: a review of formulation and nutrient release patterns. Journal of the Science of Food and Agriculture, 95(6), 1131-1142.</w:t>
      </w:r>
    </w:p>
    <w:p w14:paraId="721752D0"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[22] </w:t>
      </w:r>
      <w:proofErr w:type="spellStart"/>
      <w:r w:rsidRPr="00A96A8B">
        <w:rPr>
          <w:rFonts w:ascii="Times New Roman" w:hAnsi="Times New Roman" w:cs="Times New Roman"/>
          <w:sz w:val="24"/>
          <w:szCs w:val="24"/>
        </w:rPr>
        <w:t>Nkebiwe</w:t>
      </w:r>
      <w:proofErr w:type="spellEnd"/>
      <w:r w:rsidRPr="00A96A8B">
        <w:rPr>
          <w:rFonts w:ascii="Times New Roman" w:hAnsi="Times New Roman" w:cs="Times New Roman"/>
          <w:sz w:val="24"/>
          <w:szCs w:val="24"/>
        </w:rPr>
        <w:t xml:space="preserve">, P. M., </w:t>
      </w:r>
      <w:proofErr w:type="spellStart"/>
      <w:r w:rsidRPr="00A96A8B">
        <w:rPr>
          <w:rFonts w:ascii="Times New Roman" w:hAnsi="Times New Roman" w:cs="Times New Roman"/>
          <w:sz w:val="24"/>
          <w:szCs w:val="24"/>
        </w:rPr>
        <w:t>Weinmann</w:t>
      </w:r>
      <w:proofErr w:type="spellEnd"/>
      <w:r w:rsidRPr="00A96A8B">
        <w:rPr>
          <w:rFonts w:ascii="Times New Roman" w:hAnsi="Times New Roman" w:cs="Times New Roman"/>
          <w:sz w:val="24"/>
          <w:szCs w:val="24"/>
        </w:rPr>
        <w:t>, M., Bar-Tal, A., &amp; Müller, T. (2016). Fertilizer placement to improve crop nutrient acquisition and yield: A review and meta-analysis. Field Crops Research, 196, 389-401.</w:t>
      </w:r>
    </w:p>
    <w:p w14:paraId="03D0EBE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[23] Parihar, C. M.,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S. L., Singh, A. K., Kumar, B., </w:t>
      </w:r>
      <w:proofErr w:type="spellStart"/>
      <w:r w:rsidRPr="00A96A8B">
        <w:rPr>
          <w:rFonts w:ascii="Times New Roman" w:hAnsi="Times New Roman" w:cs="Times New Roman"/>
          <w:sz w:val="24"/>
          <w:szCs w:val="24"/>
        </w:rPr>
        <w:t>Yadvinder</w:t>
      </w:r>
      <w:proofErr w:type="spellEnd"/>
      <w:r w:rsidRPr="00A96A8B">
        <w:rPr>
          <w:rFonts w:ascii="Times New Roman" w:hAnsi="Times New Roman" w:cs="Times New Roman"/>
          <w:sz w:val="24"/>
          <w:szCs w:val="24"/>
        </w:rPr>
        <w:t xml:space="preserve">-Singh, Pradhan, S.,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(2016). Conservation agriculture in irrigated intensive maize-based systems of north-western India: Effects on crop yields, water productivity and economic profitability. Field Crops Research, 193, 104-116.</w:t>
      </w:r>
    </w:p>
    <w:p w14:paraId="00F5C306"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[24]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Datta, A., Choudhary, M., Yadav, A. K., Choudhary, V., Sharma, P. C.,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(2019). Effects of tillage, crop establishment and diversification on soil organic carbon, </w:t>
      </w:r>
      <w:r w:rsidRPr="00A96A8B">
        <w:rPr>
          <w:rFonts w:ascii="Times New Roman" w:hAnsi="Times New Roman" w:cs="Times New Roman"/>
          <w:sz w:val="24"/>
          <w:szCs w:val="24"/>
        </w:rPr>
        <w:lastRenderedPageBreak/>
        <w:t>aggregation, aggregate associated carbon and productivity in cereal systems of semi-arid Northwest India. Soil and Tillage Research, 190, 128-138.</w:t>
      </w:r>
    </w:p>
    <w:p w14:paraId="6F477E1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[25] Singh, R., Srivastava, P., Sharma, R. K., Singh, P., &amp; </w:t>
      </w:r>
      <w:proofErr w:type="spellStart"/>
      <w:r w:rsidRPr="00A96A8B">
        <w:rPr>
          <w:rFonts w:ascii="Times New Roman" w:hAnsi="Times New Roman" w:cs="Times New Roman"/>
          <w:sz w:val="24"/>
          <w:szCs w:val="24"/>
        </w:rPr>
        <w:t>Raghubanshi</w:t>
      </w:r>
      <w:proofErr w:type="spellEnd"/>
      <w:r w:rsidRPr="00A96A8B">
        <w:rPr>
          <w:rFonts w:ascii="Times New Roman" w:hAnsi="Times New Roman" w:cs="Times New Roman"/>
          <w:sz w:val="24"/>
          <w:szCs w:val="24"/>
        </w:rPr>
        <w:t xml:space="preserve">, A. S. (2019). Integrated application of organic and inorganic fertilizers improves wheat yield, soil fertility and aggregate stability in a semi-arid </w:t>
      </w:r>
      <w:proofErr w:type="spellStart"/>
      <w:r w:rsidRPr="00A96A8B">
        <w:rPr>
          <w:rFonts w:ascii="Times New Roman" w:hAnsi="Times New Roman" w:cs="Times New Roman"/>
          <w:sz w:val="24"/>
          <w:szCs w:val="24"/>
        </w:rPr>
        <w:t>Inceptisol</w:t>
      </w:r>
      <w:proofErr w:type="spellEnd"/>
      <w:r w:rsidRPr="00A96A8B">
        <w:rPr>
          <w:rFonts w:ascii="Times New Roman" w:hAnsi="Times New Roman" w:cs="Times New Roman"/>
          <w:sz w:val="24"/>
          <w:szCs w:val="24"/>
        </w:rPr>
        <w:t>. Archives of Agronomy and Soil Science, 65(5), 648-662.</w:t>
      </w:r>
    </w:p>
    <w:p w14:paraId="24BC378F"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[26] </w:t>
      </w:r>
      <w:proofErr w:type="spellStart"/>
      <w:r w:rsidRPr="00A96A8B">
        <w:rPr>
          <w:rFonts w:ascii="Times New Roman" w:hAnsi="Times New Roman" w:cs="Times New Roman"/>
          <w:sz w:val="24"/>
          <w:szCs w:val="24"/>
        </w:rPr>
        <w:t>Kakraliya</w:t>
      </w:r>
      <w:proofErr w:type="spellEnd"/>
      <w:r w:rsidRPr="00A96A8B">
        <w:rPr>
          <w:rFonts w:ascii="Times New Roman" w:hAnsi="Times New Roman" w:cs="Times New Roman"/>
          <w:sz w:val="24"/>
          <w:szCs w:val="24"/>
        </w:rPr>
        <w:t xml:space="preserve">, S.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Singh, I., Sapkota, T. B., Singh, L. K., </w:t>
      </w:r>
      <w:proofErr w:type="spellStart"/>
      <w:r w:rsidRPr="00A96A8B">
        <w:rPr>
          <w:rFonts w:ascii="Times New Roman" w:hAnsi="Times New Roman" w:cs="Times New Roman"/>
          <w:sz w:val="24"/>
          <w:szCs w:val="24"/>
        </w:rPr>
        <w:t>Sutaliya</w:t>
      </w:r>
      <w:proofErr w:type="spellEnd"/>
      <w:r w:rsidRPr="00A96A8B">
        <w:rPr>
          <w:rFonts w:ascii="Times New Roman" w:hAnsi="Times New Roman" w:cs="Times New Roman"/>
          <w:sz w:val="24"/>
          <w:szCs w:val="24"/>
        </w:rPr>
        <w:t xml:space="preserve">, J. M.,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R. D. (2018). Performance of portfolios of climate smart agriculture practices in a rice-wheat system of western Indo-Gangetic plains. Agricultural Water Management, 202, 122-133.</w:t>
      </w:r>
    </w:p>
    <w:p w14:paraId="63AC1ED2"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[27] Parihar, C. M., Parihar, M. D., Sapkota, T. B., </w:t>
      </w:r>
      <w:proofErr w:type="spellStart"/>
      <w:r w:rsidRPr="00A96A8B">
        <w:rPr>
          <w:rFonts w:ascii="Times New Roman" w:hAnsi="Times New Roman" w:cs="Times New Roman"/>
          <w:sz w:val="24"/>
          <w:szCs w:val="24"/>
        </w:rPr>
        <w:t>Nanwal</w:t>
      </w:r>
      <w:proofErr w:type="spellEnd"/>
      <w:r w:rsidRPr="00A96A8B">
        <w:rPr>
          <w:rFonts w:ascii="Times New Roman" w:hAnsi="Times New Roman" w:cs="Times New Roman"/>
          <w:sz w:val="24"/>
          <w:szCs w:val="24"/>
        </w:rPr>
        <w:t xml:space="preserve">, R. K., Singh, A. K.,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S. L.,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M. L. (2018). Long-term impact of conservation agriculture and diversified maize rotations on carbon pools and stocks, mineral nitrogen fractions and nitrous oxide fluxes in </w:t>
      </w:r>
      <w:proofErr w:type="spellStart"/>
      <w:r w:rsidRPr="00A96A8B">
        <w:rPr>
          <w:rFonts w:ascii="Times New Roman" w:hAnsi="Times New Roman" w:cs="Times New Roman"/>
          <w:sz w:val="24"/>
          <w:szCs w:val="24"/>
        </w:rPr>
        <w:t>inceptisol</w:t>
      </w:r>
      <w:proofErr w:type="spellEnd"/>
      <w:r w:rsidRPr="00A96A8B">
        <w:rPr>
          <w:rFonts w:ascii="Times New Roman" w:hAnsi="Times New Roman" w:cs="Times New Roman"/>
          <w:sz w:val="24"/>
          <w:szCs w:val="24"/>
        </w:rPr>
        <w:t xml:space="preserve"> of India. Science of the Total Environment, 640, 1382-1392.</w:t>
      </w:r>
    </w:p>
    <w:p w14:paraId="5D274F21"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[28] Choudhary, M.,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Datta, A., Yadav, A. K., Sapkota, T. B., Mondal, S.,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(2018). Sustainable intensification influences soil quality, biota, and productivity in cereal-based agroecosystems. Applied Soil Ecology, 126, 189-198.</w:t>
      </w:r>
    </w:p>
    <w:p w14:paraId="481393F5" w14:textId="77777777" w:rsidR="00A96A8B" w:rsidRPr="00A96A8B"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[29] </w:t>
      </w:r>
      <w:proofErr w:type="spellStart"/>
      <w:r w:rsidRPr="00A96A8B">
        <w:rPr>
          <w:rFonts w:ascii="Times New Roman" w:hAnsi="Times New Roman" w:cs="Times New Roman"/>
          <w:sz w:val="24"/>
          <w:szCs w:val="24"/>
        </w:rPr>
        <w:t>Aryal</w:t>
      </w:r>
      <w:proofErr w:type="spellEnd"/>
      <w:r w:rsidRPr="00A96A8B">
        <w:rPr>
          <w:rFonts w:ascii="Times New Roman" w:hAnsi="Times New Roman" w:cs="Times New Roman"/>
          <w:sz w:val="24"/>
          <w:szCs w:val="24"/>
        </w:rPr>
        <w:t xml:space="preserve">, J. P., </w:t>
      </w:r>
      <w:proofErr w:type="spellStart"/>
      <w:r w:rsidRPr="00A96A8B">
        <w:rPr>
          <w:rFonts w:ascii="Times New Roman" w:hAnsi="Times New Roman" w:cs="Times New Roman"/>
          <w:sz w:val="24"/>
          <w:szCs w:val="24"/>
        </w:rPr>
        <w:t>Rahut</w:t>
      </w:r>
      <w:proofErr w:type="spellEnd"/>
      <w:r w:rsidRPr="00A96A8B">
        <w:rPr>
          <w:rFonts w:ascii="Times New Roman" w:hAnsi="Times New Roman" w:cs="Times New Roman"/>
          <w:sz w:val="24"/>
          <w:szCs w:val="24"/>
        </w:rPr>
        <w:t xml:space="preserve">, D. B., </w:t>
      </w:r>
      <w:proofErr w:type="spellStart"/>
      <w:r w:rsidRPr="00A96A8B">
        <w:rPr>
          <w:rFonts w:ascii="Times New Roman" w:hAnsi="Times New Roman" w:cs="Times New Roman"/>
          <w:sz w:val="24"/>
          <w:szCs w:val="24"/>
        </w:rPr>
        <w:t>Maharjan</w:t>
      </w:r>
      <w:proofErr w:type="spellEnd"/>
      <w:r w:rsidRPr="00A96A8B">
        <w:rPr>
          <w:rFonts w:ascii="Times New Roman" w:hAnsi="Times New Roman" w:cs="Times New Roman"/>
          <w:sz w:val="24"/>
          <w:szCs w:val="24"/>
        </w:rPr>
        <w:t xml:space="preserve">, S., &amp; </w:t>
      </w:r>
      <w:proofErr w:type="spellStart"/>
      <w:r w:rsidRPr="00A96A8B">
        <w:rPr>
          <w:rFonts w:ascii="Times New Roman" w:hAnsi="Times New Roman" w:cs="Times New Roman"/>
          <w:sz w:val="24"/>
          <w:szCs w:val="24"/>
        </w:rPr>
        <w:t>Erenstein</w:t>
      </w:r>
      <w:proofErr w:type="spellEnd"/>
      <w:r w:rsidRPr="00A96A8B">
        <w:rPr>
          <w:rFonts w:ascii="Times New Roman" w:hAnsi="Times New Roman" w:cs="Times New Roman"/>
          <w:sz w:val="24"/>
          <w:szCs w:val="24"/>
        </w:rPr>
        <w:t>, O. (2018). Factors affecting the adoption of multiple climate‐smart agricultural practices in the Indo‐Gangetic Plains of India. Natural Resources Forum, 42(3), 141-158.</w:t>
      </w:r>
    </w:p>
    <w:p w14:paraId="321FF838" w14:textId="77777777" w:rsidR="00A96A8B" w:rsidRPr="00F32B76" w:rsidRDefault="00A96A8B" w:rsidP="00A96A8B">
      <w:pPr>
        <w:jc w:val="both"/>
        <w:rPr>
          <w:rFonts w:ascii="Times New Roman" w:hAnsi="Times New Roman" w:cs="Times New Roman"/>
          <w:sz w:val="24"/>
          <w:szCs w:val="24"/>
        </w:rPr>
      </w:pPr>
      <w:r w:rsidRPr="00A96A8B">
        <w:rPr>
          <w:rFonts w:ascii="Times New Roman" w:hAnsi="Times New Roman" w:cs="Times New Roman"/>
          <w:sz w:val="24"/>
          <w:szCs w:val="24"/>
        </w:rPr>
        <w:t xml:space="preserve">[30]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H. S.,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xml:space="preserve">, R. D., </w:t>
      </w:r>
      <w:proofErr w:type="spellStart"/>
      <w:r w:rsidRPr="00A96A8B">
        <w:rPr>
          <w:rFonts w:ascii="Times New Roman" w:hAnsi="Times New Roman" w:cs="Times New Roman"/>
          <w:sz w:val="24"/>
          <w:szCs w:val="24"/>
        </w:rPr>
        <w:t>Nanwal</w:t>
      </w:r>
      <w:proofErr w:type="spellEnd"/>
      <w:r w:rsidRPr="00A96A8B">
        <w:rPr>
          <w:rFonts w:ascii="Times New Roman" w:hAnsi="Times New Roman" w:cs="Times New Roman"/>
          <w:sz w:val="24"/>
          <w:szCs w:val="24"/>
        </w:rPr>
        <w:t xml:space="preserve">, R. K., Lohan, S. K., Yadav, A. K., </w:t>
      </w:r>
      <w:proofErr w:type="spellStart"/>
      <w:r w:rsidRPr="00A96A8B">
        <w:rPr>
          <w:rFonts w:ascii="Times New Roman" w:hAnsi="Times New Roman" w:cs="Times New Roman"/>
          <w:sz w:val="24"/>
          <w:szCs w:val="24"/>
        </w:rPr>
        <w:t>Poonia</w:t>
      </w:r>
      <w:proofErr w:type="spellEnd"/>
      <w:r w:rsidRPr="00A96A8B">
        <w:rPr>
          <w:rFonts w:ascii="Times New Roman" w:hAnsi="Times New Roman" w:cs="Times New Roman"/>
          <w:sz w:val="24"/>
          <w:szCs w:val="24"/>
        </w:rPr>
        <w:t xml:space="preserve">, T., ... &amp; </w:t>
      </w:r>
      <w:proofErr w:type="spellStart"/>
      <w:r w:rsidRPr="00A96A8B">
        <w:rPr>
          <w:rFonts w:ascii="Times New Roman" w:hAnsi="Times New Roman" w:cs="Times New Roman"/>
          <w:sz w:val="24"/>
          <w:szCs w:val="24"/>
        </w:rPr>
        <w:t>Jat</w:t>
      </w:r>
      <w:proofErr w:type="spellEnd"/>
      <w:r w:rsidRPr="00A96A8B">
        <w:rPr>
          <w:rFonts w:ascii="Times New Roman" w:hAnsi="Times New Roman" w:cs="Times New Roman"/>
          <w:sz w:val="24"/>
          <w:szCs w:val="24"/>
        </w:rPr>
        <w:t>, M. L. (2020). Energy use efficiency of crop residue management for sustainable energy and agriculture conservation in NW India. Renewable Energy, 155, 1372-1382.</w:t>
      </w:r>
    </w:p>
    <w:p w14:paraId="0F824A7F" w14:textId="010B0985" w:rsidR="005E72E8" w:rsidRDefault="00A626C0" w:rsidP="00A96A8B">
      <w:pPr>
        <w:jc w:val="both"/>
      </w:pPr>
      <w:r w:rsidRPr="00427A57">
        <w:rPr>
          <w:highlight w:val="yellow"/>
        </w:rPr>
        <w:t xml:space="preserve">Singh, N K, Virendra Singh, </w:t>
      </w:r>
      <w:proofErr w:type="spellStart"/>
      <w:r w:rsidRPr="00427A57">
        <w:rPr>
          <w:highlight w:val="yellow"/>
        </w:rPr>
        <w:t>Harishankar</w:t>
      </w:r>
      <w:proofErr w:type="spellEnd"/>
      <w:r w:rsidRPr="00427A57">
        <w:rPr>
          <w:highlight w:val="yellow"/>
        </w:rPr>
        <w:t xml:space="preserve">, Narinder </w:t>
      </w:r>
      <w:proofErr w:type="spellStart"/>
      <w:r w:rsidRPr="00427A57">
        <w:rPr>
          <w:highlight w:val="yellow"/>
        </w:rPr>
        <w:t>Panotra</w:t>
      </w:r>
      <w:proofErr w:type="spellEnd"/>
      <w:r w:rsidRPr="00427A57">
        <w:rPr>
          <w:highlight w:val="yellow"/>
        </w:rPr>
        <w:t xml:space="preserve">, Virendra Kumar </w:t>
      </w:r>
      <w:proofErr w:type="spellStart"/>
      <w:r w:rsidRPr="00427A57">
        <w:rPr>
          <w:highlight w:val="yellow"/>
        </w:rPr>
        <w:t>Painkra</w:t>
      </w:r>
      <w:proofErr w:type="spellEnd"/>
      <w:r w:rsidRPr="00427A57">
        <w:rPr>
          <w:highlight w:val="yellow"/>
        </w:rPr>
        <w:t xml:space="preserve">, </w:t>
      </w:r>
      <w:proofErr w:type="spellStart"/>
      <w:r w:rsidRPr="00427A57">
        <w:rPr>
          <w:highlight w:val="yellow"/>
        </w:rPr>
        <w:t>Sulochna</w:t>
      </w:r>
      <w:proofErr w:type="spellEnd"/>
      <w:r w:rsidRPr="00427A57">
        <w:rPr>
          <w:highlight w:val="yellow"/>
        </w:rPr>
        <w:t xml:space="preserve">, </w:t>
      </w:r>
      <w:proofErr w:type="spellStart"/>
      <w:r w:rsidRPr="00427A57">
        <w:rPr>
          <w:highlight w:val="yellow"/>
        </w:rPr>
        <w:t>Sweeta</w:t>
      </w:r>
      <w:proofErr w:type="spellEnd"/>
      <w:r w:rsidRPr="00427A57">
        <w:rPr>
          <w:highlight w:val="yellow"/>
        </w:rPr>
        <w:t xml:space="preserve"> </w:t>
      </w:r>
      <w:proofErr w:type="spellStart"/>
      <w:r w:rsidRPr="00427A57">
        <w:rPr>
          <w:highlight w:val="yellow"/>
        </w:rPr>
        <w:t>Manhas</w:t>
      </w:r>
      <w:proofErr w:type="spellEnd"/>
      <w:r w:rsidRPr="00427A57">
        <w:rPr>
          <w:highlight w:val="yellow"/>
        </w:rPr>
        <w:t xml:space="preserve">, </w:t>
      </w:r>
      <w:proofErr w:type="spellStart"/>
      <w:r w:rsidRPr="00427A57">
        <w:rPr>
          <w:highlight w:val="yellow"/>
        </w:rPr>
        <w:t>Satybhan</w:t>
      </w:r>
      <w:proofErr w:type="spellEnd"/>
      <w:r w:rsidRPr="00427A57">
        <w:rPr>
          <w:highlight w:val="yellow"/>
        </w:rPr>
        <w:t xml:space="preserve"> Singh, Rajesh G M, and Hari Shankar Singh. 2025. “Next-Generation Nutrient Management Strategies for Wheat: Enhancing Productivity and Soil Quality”. Journal of Experimental Agriculture International 47 (5):525-41. https://doi.org/10.9734/jeai/2025/v47i53441.</w:t>
      </w:r>
    </w:p>
    <w:p w14:paraId="1470AEED" w14:textId="798860AA" w:rsidR="00391A6A" w:rsidRDefault="002B768A">
      <w:pPr>
        <w:rPr>
          <w:highlight w:val="yellow"/>
        </w:rPr>
      </w:pPr>
      <w:proofErr w:type="spellStart"/>
      <w:r w:rsidRPr="00427A57">
        <w:rPr>
          <w:highlight w:val="yellow"/>
        </w:rPr>
        <w:t>Jat</w:t>
      </w:r>
      <w:proofErr w:type="spellEnd"/>
      <w:r w:rsidRPr="00427A57">
        <w:rPr>
          <w:highlight w:val="yellow"/>
        </w:rPr>
        <w:t xml:space="preserve">, L., Naresh, R. K., Bhatt, R., Chandra, M. S., Singh, S., Gupta, S. K., ... &amp; </w:t>
      </w:r>
      <w:proofErr w:type="spellStart"/>
      <w:r w:rsidRPr="00427A57">
        <w:rPr>
          <w:highlight w:val="yellow"/>
        </w:rPr>
        <w:t>Mattar</w:t>
      </w:r>
      <w:proofErr w:type="spellEnd"/>
      <w:r w:rsidRPr="00427A57">
        <w:rPr>
          <w:highlight w:val="yellow"/>
        </w:rPr>
        <w:t>, M. A. (2022). Wheat nutrient management strategies to increase productivity, profitability and quality on sandy loam soils. Agronomy, 12(11), 2807.</w:t>
      </w:r>
    </w:p>
    <w:p w14:paraId="7FF140DB" w14:textId="6C8166C8" w:rsidR="00F150DC" w:rsidRDefault="00F150DC">
      <w:pPr>
        <w:rPr>
          <w:highlight w:val="yellow"/>
        </w:rPr>
      </w:pPr>
      <w:r w:rsidRPr="00427A57">
        <w:rPr>
          <w:highlight w:val="yellow"/>
        </w:rPr>
        <w:t xml:space="preserve">Dwivedi, S., Srivastava, A., </w:t>
      </w:r>
      <w:proofErr w:type="spellStart"/>
      <w:r w:rsidRPr="00427A57">
        <w:rPr>
          <w:highlight w:val="yellow"/>
        </w:rPr>
        <w:t>Gangwar</w:t>
      </w:r>
      <w:proofErr w:type="spellEnd"/>
      <w:r w:rsidRPr="00427A57">
        <w:rPr>
          <w:highlight w:val="yellow"/>
        </w:rPr>
        <w:t xml:space="preserve">, S. P., Dey, P., Dey, P., Bhatt, M. K., ... &amp; </w:t>
      </w:r>
      <w:proofErr w:type="spellStart"/>
      <w:r w:rsidRPr="00427A57">
        <w:rPr>
          <w:highlight w:val="yellow"/>
        </w:rPr>
        <w:t>Seleiman</w:t>
      </w:r>
      <w:proofErr w:type="spellEnd"/>
      <w:r w:rsidRPr="00427A57">
        <w:rPr>
          <w:highlight w:val="yellow"/>
        </w:rPr>
        <w:t>, M. F. (2024). Soil-test-crop-response based nutrient scheduling can improve soybean-wheat productivity and system sustainability. BMC Plant Biology, 24(1), 1203.</w:t>
      </w:r>
    </w:p>
    <w:p w14:paraId="3B5109B5" w14:textId="74011A73" w:rsidR="005D1046" w:rsidRDefault="005D1046">
      <w:r w:rsidRPr="00427A57">
        <w:rPr>
          <w:highlight w:val="yellow"/>
        </w:rPr>
        <w:t>Kumar, A., Yadav, K. K., Singh, V., Tiwari, U. S., Kumar, D., &amp; Singh, P. K. (2022). Effect of Integrated Nutrient Management on Soil Fertility and Soil Microbial Population after Cropping to Wheat Crop in Western Uttar Pradesh. International Journal of Plant &amp; Soil Science, 34(19), 117–125. https://doi.org/10.9734/ijpss/2022/v34i1931095</w:t>
      </w:r>
    </w:p>
    <w:sectPr w:rsidR="005D10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66AA" w14:textId="77777777" w:rsidR="007019B3" w:rsidRDefault="007019B3" w:rsidP="00F704D7">
      <w:pPr>
        <w:spacing w:after="0" w:line="240" w:lineRule="auto"/>
      </w:pPr>
      <w:r>
        <w:separator/>
      </w:r>
    </w:p>
  </w:endnote>
  <w:endnote w:type="continuationSeparator" w:id="0">
    <w:p w14:paraId="05EFE554" w14:textId="77777777" w:rsidR="007019B3" w:rsidRDefault="007019B3" w:rsidP="00F7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2B6D" w14:textId="77777777" w:rsidR="00F704D7" w:rsidRDefault="00F7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7377" w14:textId="77777777" w:rsidR="00F704D7" w:rsidRDefault="00F70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0CF0" w14:textId="77777777" w:rsidR="00F704D7" w:rsidRDefault="00F7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24705" w14:textId="77777777" w:rsidR="007019B3" w:rsidRDefault="007019B3" w:rsidP="00F704D7">
      <w:pPr>
        <w:spacing w:after="0" w:line="240" w:lineRule="auto"/>
      </w:pPr>
      <w:r>
        <w:separator/>
      </w:r>
    </w:p>
  </w:footnote>
  <w:footnote w:type="continuationSeparator" w:id="0">
    <w:p w14:paraId="645B991C" w14:textId="77777777" w:rsidR="007019B3" w:rsidRDefault="007019B3" w:rsidP="00F7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22F9" w14:textId="12861D3A" w:rsidR="00F704D7" w:rsidRDefault="007019B3">
    <w:pPr>
      <w:pStyle w:val="Header"/>
    </w:pPr>
    <w:r>
      <w:rPr>
        <w:noProof/>
      </w:rPr>
      <w:pict w14:anchorId="15FC7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91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C2B0" w14:textId="077E3A81" w:rsidR="00F704D7" w:rsidRDefault="007019B3">
    <w:pPr>
      <w:pStyle w:val="Header"/>
    </w:pPr>
    <w:r>
      <w:rPr>
        <w:noProof/>
      </w:rPr>
      <w:pict w14:anchorId="3B8F6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91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3EEB" w14:textId="1BEE1585" w:rsidR="00F704D7" w:rsidRDefault="007019B3">
    <w:pPr>
      <w:pStyle w:val="Header"/>
    </w:pPr>
    <w:r>
      <w:rPr>
        <w:noProof/>
      </w:rPr>
      <w:pict w14:anchorId="762F9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91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FCF"/>
    <w:multiLevelType w:val="multilevel"/>
    <w:tmpl w:val="081A23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A224474"/>
    <w:multiLevelType w:val="multilevel"/>
    <w:tmpl w:val="D4BCCA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D2B33C0"/>
    <w:multiLevelType w:val="multilevel"/>
    <w:tmpl w:val="0D5AA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MzQxMjK1MDQ2tzRW0lEKTi0uzszPAykwrAUAc3eL7CwAAAA="/>
  </w:docVars>
  <w:rsids>
    <w:rsidRoot w:val="005E72E8"/>
    <w:rsid w:val="0012053E"/>
    <w:rsid w:val="001D0A8C"/>
    <w:rsid w:val="001E7DD4"/>
    <w:rsid w:val="001F173C"/>
    <w:rsid w:val="002956DD"/>
    <w:rsid w:val="002B768A"/>
    <w:rsid w:val="003677A0"/>
    <w:rsid w:val="00391A6A"/>
    <w:rsid w:val="00427A57"/>
    <w:rsid w:val="0046508E"/>
    <w:rsid w:val="004E6561"/>
    <w:rsid w:val="005048F0"/>
    <w:rsid w:val="005D1046"/>
    <w:rsid w:val="005E72E8"/>
    <w:rsid w:val="006506D8"/>
    <w:rsid w:val="006B42FD"/>
    <w:rsid w:val="007019B3"/>
    <w:rsid w:val="00806339"/>
    <w:rsid w:val="0087344D"/>
    <w:rsid w:val="008852CF"/>
    <w:rsid w:val="008D7051"/>
    <w:rsid w:val="009152C5"/>
    <w:rsid w:val="00A626C0"/>
    <w:rsid w:val="00A660F0"/>
    <w:rsid w:val="00A96A8B"/>
    <w:rsid w:val="00B474A4"/>
    <w:rsid w:val="00B5677E"/>
    <w:rsid w:val="00B84684"/>
    <w:rsid w:val="00C65139"/>
    <w:rsid w:val="00C65C2E"/>
    <w:rsid w:val="00CC3407"/>
    <w:rsid w:val="00CC692E"/>
    <w:rsid w:val="00CD7438"/>
    <w:rsid w:val="00D13EB7"/>
    <w:rsid w:val="00D65EFE"/>
    <w:rsid w:val="00DF71DA"/>
    <w:rsid w:val="00F150DC"/>
    <w:rsid w:val="00F32B76"/>
    <w:rsid w:val="00F704D7"/>
    <w:rsid w:val="00F93F94"/>
    <w:rsid w:val="00FA3D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DC12A4"/>
  <w15:chartTrackingRefBased/>
  <w15:docId w15:val="{317B110C-4771-4685-9744-B2D3EB40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76"/>
    <w:rPr>
      <w:color w:val="0563C1" w:themeColor="hyperlink"/>
      <w:u w:val="single"/>
    </w:rPr>
  </w:style>
  <w:style w:type="table" w:styleId="TableGrid">
    <w:name w:val="Table Grid"/>
    <w:basedOn w:val="TableNormal"/>
    <w:uiPriority w:val="39"/>
    <w:rsid w:val="00F3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2B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B474A4"/>
    <w:rPr>
      <w:color w:val="605E5C"/>
      <w:shd w:val="clear" w:color="auto" w:fill="E1DFDD"/>
    </w:rPr>
  </w:style>
  <w:style w:type="paragraph" w:styleId="Header">
    <w:name w:val="header"/>
    <w:basedOn w:val="Normal"/>
    <w:link w:val="HeaderChar"/>
    <w:uiPriority w:val="99"/>
    <w:unhideWhenUsed/>
    <w:rsid w:val="00F7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D7"/>
  </w:style>
  <w:style w:type="paragraph" w:styleId="Footer">
    <w:name w:val="footer"/>
    <w:basedOn w:val="Normal"/>
    <w:link w:val="FooterChar"/>
    <w:uiPriority w:val="99"/>
    <w:unhideWhenUsed/>
    <w:rsid w:val="00F7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D7"/>
  </w:style>
  <w:style w:type="paragraph" w:styleId="BalloonText">
    <w:name w:val="Balloon Text"/>
    <w:basedOn w:val="Normal"/>
    <w:link w:val="BalloonTextChar"/>
    <w:uiPriority w:val="99"/>
    <w:semiHidden/>
    <w:unhideWhenUsed/>
    <w:rsid w:val="00A62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0001">
      <w:bodyDiv w:val="1"/>
      <w:marLeft w:val="0"/>
      <w:marRight w:val="0"/>
      <w:marTop w:val="0"/>
      <w:marBottom w:val="0"/>
      <w:divBdr>
        <w:top w:val="none" w:sz="0" w:space="0" w:color="auto"/>
        <w:left w:val="none" w:sz="0" w:space="0" w:color="auto"/>
        <w:bottom w:val="none" w:sz="0" w:space="0" w:color="auto"/>
        <w:right w:val="none" w:sz="0" w:space="0" w:color="auto"/>
      </w:divBdr>
      <w:divsChild>
        <w:div w:id="641234595">
          <w:marLeft w:val="0"/>
          <w:marRight w:val="0"/>
          <w:marTop w:val="0"/>
          <w:marBottom w:val="0"/>
          <w:divBdr>
            <w:top w:val="none" w:sz="0" w:space="0" w:color="auto"/>
            <w:left w:val="none" w:sz="0" w:space="0" w:color="auto"/>
            <w:bottom w:val="none" w:sz="0" w:space="0" w:color="auto"/>
            <w:right w:val="none" w:sz="0" w:space="0" w:color="auto"/>
          </w:divBdr>
          <w:divsChild>
            <w:div w:id="302853055">
              <w:marLeft w:val="0"/>
              <w:marRight w:val="0"/>
              <w:marTop w:val="0"/>
              <w:marBottom w:val="0"/>
              <w:divBdr>
                <w:top w:val="none" w:sz="0" w:space="0" w:color="auto"/>
                <w:left w:val="none" w:sz="0" w:space="0" w:color="auto"/>
                <w:bottom w:val="none" w:sz="0" w:space="0" w:color="auto"/>
                <w:right w:val="none" w:sz="0" w:space="0" w:color="auto"/>
              </w:divBdr>
              <w:divsChild>
                <w:div w:id="1780946519">
                  <w:marLeft w:val="0"/>
                  <w:marRight w:val="0"/>
                  <w:marTop w:val="0"/>
                  <w:marBottom w:val="0"/>
                  <w:divBdr>
                    <w:top w:val="none" w:sz="0" w:space="0" w:color="auto"/>
                    <w:left w:val="none" w:sz="0" w:space="0" w:color="auto"/>
                    <w:bottom w:val="none" w:sz="0" w:space="0" w:color="auto"/>
                    <w:right w:val="none" w:sz="0" w:space="0" w:color="auto"/>
                  </w:divBdr>
                  <w:divsChild>
                    <w:div w:id="936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2746">
      <w:bodyDiv w:val="1"/>
      <w:marLeft w:val="0"/>
      <w:marRight w:val="0"/>
      <w:marTop w:val="0"/>
      <w:marBottom w:val="0"/>
      <w:divBdr>
        <w:top w:val="none" w:sz="0" w:space="0" w:color="auto"/>
        <w:left w:val="none" w:sz="0" w:space="0" w:color="auto"/>
        <w:bottom w:val="none" w:sz="0" w:space="0" w:color="auto"/>
        <w:right w:val="none" w:sz="0" w:space="0" w:color="auto"/>
      </w:divBdr>
    </w:div>
    <w:div w:id="481626009">
      <w:bodyDiv w:val="1"/>
      <w:marLeft w:val="0"/>
      <w:marRight w:val="0"/>
      <w:marTop w:val="0"/>
      <w:marBottom w:val="0"/>
      <w:divBdr>
        <w:top w:val="none" w:sz="0" w:space="0" w:color="auto"/>
        <w:left w:val="none" w:sz="0" w:space="0" w:color="auto"/>
        <w:bottom w:val="none" w:sz="0" w:space="0" w:color="auto"/>
        <w:right w:val="none" w:sz="0" w:space="0" w:color="auto"/>
      </w:divBdr>
    </w:div>
    <w:div w:id="960190059">
      <w:bodyDiv w:val="1"/>
      <w:marLeft w:val="0"/>
      <w:marRight w:val="0"/>
      <w:marTop w:val="0"/>
      <w:marBottom w:val="0"/>
      <w:divBdr>
        <w:top w:val="none" w:sz="0" w:space="0" w:color="auto"/>
        <w:left w:val="none" w:sz="0" w:space="0" w:color="auto"/>
        <w:bottom w:val="none" w:sz="0" w:space="0" w:color="auto"/>
        <w:right w:val="none" w:sz="0" w:space="0" w:color="auto"/>
      </w:divBdr>
      <w:divsChild>
        <w:div w:id="1363048958">
          <w:marLeft w:val="0"/>
          <w:marRight w:val="0"/>
          <w:marTop w:val="0"/>
          <w:marBottom w:val="0"/>
          <w:divBdr>
            <w:top w:val="none" w:sz="0" w:space="0" w:color="auto"/>
            <w:left w:val="none" w:sz="0" w:space="0" w:color="auto"/>
            <w:bottom w:val="none" w:sz="0" w:space="0" w:color="auto"/>
            <w:right w:val="none" w:sz="0" w:space="0" w:color="auto"/>
          </w:divBdr>
          <w:divsChild>
            <w:div w:id="134414490">
              <w:marLeft w:val="0"/>
              <w:marRight w:val="0"/>
              <w:marTop w:val="0"/>
              <w:marBottom w:val="0"/>
              <w:divBdr>
                <w:top w:val="none" w:sz="0" w:space="0" w:color="auto"/>
                <w:left w:val="none" w:sz="0" w:space="0" w:color="auto"/>
                <w:bottom w:val="none" w:sz="0" w:space="0" w:color="auto"/>
                <w:right w:val="none" w:sz="0" w:space="0" w:color="auto"/>
              </w:divBdr>
              <w:divsChild>
                <w:div w:id="676079355">
                  <w:marLeft w:val="0"/>
                  <w:marRight w:val="0"/>
                  <w:marTop w:val="0"/>
                  <w:marBottom w:val="0"/>
                  <w:divBdr>
                    <w:top w:val="none" w:sz="0" w:space="0" w:color="auto"/>
                    <w:left w:val="none" w:sz="0" w:space="0" w:color="auto"/>
                    <w:bottom w:val="none" w:sz="0" w:space="0" w:color="auto"/>
                    <w:right w:val="none" w:sz="0" w:space="0" w:color="auto"/>
                  </w:divBdr>
                  <w:divsChild>
                    <w:div w:id="987248014">
                      <w:marLeft w:val="0"/>
                      <w:marRight w:val="0"/>
                      <w:marTop w:val="0"/>
                      <w:marBottom w:val="0"/>
                      <w:divBdr>
                        <w:top w:val="none" w:sz="0" w:space="0" w:color="auto"/>
                        <w:left w:val="none" w:sz="0" w:space="0" w:color="auto"/>
                        <w:bottom w:val="none" w:sz="0" w:space="0" w:color="auto"/>
                        <w:right w:val="none" w:sz="0" w:space="0" w:color="auto"/>
                      </w:divBdr>
                      <w:divsChild>
                        <w:div w:id="757409668">
                          <w:marLeft w:val="0"/>
                          <w:marRight w:val="0"/>
                          <w:marTop w:val="0"/>
                          <w:marBottom w:val="0"/>
                          <w:divBdr>
                            <w:top w:val="none" w:sz="0" w:space="0" w:color="auto"/>
                            <w:left w:val="none" w:sz="0" w:space="0" w:color="auto"/>
                            <w:bottom w:val="none" w:sz="0" w:space="0" w:color="auto"/>
                            <w:right w:val="none" w:sz="0" w:space="0" w:color="auto"/>
                          </w:divBdr>
                          <w:divsChild>
                            <w:div w:id="992031655">
                              <w:marLeft w:val="0"/>
                              <w:marRight w:val="0"/>
                              <w:marTop w:val="0"/>
                              <w:marBottom w:val="0"/>
                              <w:divBdr>
                                <w:top w:val="none" w:sz="0" w:space="0" w:color="auto"/>
                                <w:left w:val="none" w:sz="0" w:space="0" w:color="auto"/>
                                <w:bottom w:val="none" w:sz="0" w:space="0" w:color="auto"/>
                                <w:right w:val="none" w:sz="0" w:space="0" w:color="auto"/>
                              </w:divBdr>
                              <w:divsChild>
                                <w:div w:id="11973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5655">
                          <w:marLeft w:val="0"/>
                          <w:marRight w:val="0"/>
                          <w:marTop w:val="0"/>
                          <w:marBottom w:val="0"/>
                          <w:divBdr>
                            <w:top w:val="none" w:sz="0" w:space="0" w:color="auto"/>
                            <w:left w:val="none" w:sz="0" w:space="0" w:color="auto"/>
                            <w:bottom w:val="none" w:sz="0" w:space="0" w:color="auto"/>
                            <w:right w:val="none" w:sz="0" w:space="0" w:color="auto"/>
                          </w:divBdr>
                          <w:divsChild>
                            <w:div w:id="1277761052">
                              <w:marLeft w:val="0"/>
                              <w:marRight w:val="0"/>
                              <w:marTop w:val="0"/>
                              <w:marBottom w:val="0"/>
                              <w:divBdr>
                                <w:top w:val="none" w:sz="0" w:space="0" w:color="auto"/>
                                <w:left w:val="none" w:sz="0" w:space="0" w:color="auto"/>
                                <w:bottom w:val="none" w:sz="0" w:space="0" w:color="auto"/>
                                <w:right w:val="none" w:sz="0" w:space="0" w:color="auto"/>
                              </w:divBdr>
                              <w:divsChild>
                                <w:div w:id="1178806470">
                                  <w:marLeft w:val="0"/>
                                  <w:marRight w:val="0"/>
                                  <w:marTop w:val="0"/>
                                  <w:marBottom w:val="0"/>
                                  <w:divBdr>
                                    <w:top w:val="none" w:sz="0" w:space="0" w:color="auto"/>
                                    <w:left w:val="none" w:sz="0" w:space="0" w:color="auto"/>
                                    <w:bottom w:val="none" w:sz="0" w:space="0" w:color="auto"/>
                                    <w:right w:val="none" w:sz="0" w:space="0" w:color="auto"/>
                                  </w:divBdr>
                                  <w:divsChild>
                                    <w:div w:id="2410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8811">
              <w:marLeft w:val="0"/>
              <w:marRight w:val="0"/>
              <w:marTop w:val="0"/>
              <w:marBottom w:val="0"/>
              <w:divBdr>
                <w:top w:val="none" w:sz="0" w:space="0" w:color="auto"/>
                <w:left w:val="none" w:sz="0" w:space="0" w:color="auto"/>
                <w:bottom w:val="none" w:sz="0" w:space="0" w:color="auto"/>
                <w:right w:val="none" w:sz="0" w:space="0" w:color="auto"/>
              </w:divBdr>
              <w:divsChild>
                <w:div w:id="1769693379">
                  <w:marLeft w:val="0"/>
                  <w:marRight w:val="0"/>
                  <w:marTop w:val="0"/>
                  <w:marBottom w:val="0"/>
                  <w:divBdr>
                    <w:top w:val="none" w:sz="0" w:space="0" w:color="auto"/>
                    <w:left w:val="none" w:sz="0" w:space="0" w:color="auto"/>
                    <w:bottom w:val="none" w:sz="0" w:space="0" w:color="auto"/>
                    <w:right w:val="none" w:sz="0" w:space="0" w:color="auto"/>
                  </w:divBdr>
                  <w:divsChild>
                    <w:div w:id="1163007517">
                      <w:marLeft w:val="0"/>
                      <w:marRight w:val="0"/>
                      <w:marTop w:val="0"/>
                      <w:marBottom w:val="0"/>
                      <w:divBdr>
                        <w:top w:val="none" w:sz="0" w:space="0" w:color="auto"/>
                        <w:left w:val="none" w:sz="0" w:space="0" w:color="auto"/>
                        <w:bottom w:val="none" w:sz="0" w:space="0" w:color="auto"/>
                        <w:right w:val="none" w:sz="0" w:space="0" w:color="auto"/>
                      </w:divBdr>
                      <w:divsChild>
                        <w:div w:id="1613050523">
                          <w:marLeft w:val="0"/>
                          <w:marRight w:val="0"/>
                          <w:marTop w:val="0"/>
                          <w:marBottom w:val="0"/>
                          <w:divBdr>
                            <w:top w:val="none" w:sz="0" w:space="0" w:color="auto"/>
                            <w:left w:val="none" w:sz="0" w:space="0" w:color="auto"/>
                            <w:bottom w:val="none" w:sz="0" w:space="0" w:color="auto"/>
                            <w:right w:val="none" w:sz="0" w:space="0" w:color="auto"/>
                          </w:divBdr>
                          <w:divsChild>
                            <w:div w:id="2145387134">
                              <w:marLeft w:val="0"/>
                              <w:marRight w:val="0"/>
                              <w:marTop w:val="0"/>
                              <w:marBottom w:val="0"/>
                              <w:divBdr>
                                <w:top w:val="none" w:sz="0" w:space="0" w:color="auto"/>
                                <w:left w:val="none" w:sz="0" w:space="0" w:color="auto"/>
                                <w:bottom w:val="none" w:sz="0" w:space="0" w:color="auto"/>
                                <w:right w:val="none" w:sz="0" w:space="0" w:color="auto"/>
                              </w:divBdr>
                              <w:divsChild>
                                <w:div w:id="508102062">
                                  <w:marLeft w:val="0"/>
                                  <w:marRight w:val="0"/>
                                  <w:marTop w:val="0"/>
                                  <w:marBottom w:val="0"/>
                                  <w:divBdr>
                                    <w:top w:val="none" w:sz="0" w:space="0" w:color="auto"/>
                                    <w:left w:val="none" w:sz="0" w:space="0" w:color="auto"/>
                                    <w:bottom w:val="none" w:sz="0" w:space="0" w:color="auto"/>
                                    <w:right w:val="none" w:sz="0" w:space="0" w:color="auto"/>
                                  </w:divBdr>
                                </w:div>
                              </w:divsChild>
                            </w:div>
                            <w:div w:id="853226752">
                              <w:marLeft w:val="0"/>
                              <w:marRight w:val="0"/>
                              <w:marTop w:val="0"/>
                              <w:marBottom w:val="0"/>
                              <w:divBdr>
                                <w:top w:val="none" w:sz="0" w:space="0" w:color="auto"/>
                                <w:left w:val="none" w:sz="0" w:space="0" w:color="auto"/>
                                <w:bottom w:val="none" w:sz="0" w:space="0" w:color="auto"/>
                                <w:right w:val="none" w:sz="0" w:space="0" w:color="auto"/>
                              </w:divBdr>
                            </w:div>
                          </w:divsChild>
                        </w:div>
                        <w:div w:id="69038547">
                          <w:marLeft w:val="0"/>
                          <w:marRight w:val="0"/>
                          <w:marTop w:val="0"/>
                          <w:marBottom w:val="0"/>
                          <w:divBdr>
                            <w:top w:val="none" w:sz="0" w:space="0" w:color="auto"/>
                            <w:left w:val="none" w:sz="0" w:space="0" w:color="auto"/>
                            <w:bottom w:val="none" w:sz="0" w:space="0" w:color="auto"/>
                            <w:right w:val="none" w:sz="0" w:space="0" w:color="auto"/>
                          </w:divBdr>
                          <w:divsChild>
                            <w:div w:id="253512896">
                              <w:marLeft w:val="0"/>
                              <w:marRight w:val="0"/>
                              <w:marTop w:val="0"/>
                              <w:marBottom w:val="0"/>
                              <w:divBdr>
                                <w:top w:val="none" w:sz="0" w:space="0" w:color="auto"/>
                                <w:left w:val="none" w:sz="0" w:space="0" w:color="auto"/>
                                <w:bottom w:val="none" w:sz="0" w:space="0" w:color="auto"/>
                                <w:right w:val="none" w:sz="0" w:space="0" w:color="auto"/>
                              </w:divBdr>
                              <w:divsChild>
                                <w:div w:id="17570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026654">
              <w:marLeft w:val="0"/>
              <w:marRight w:val="0"/>
              <w:marTop w:val="0"/>
              <w:marBottom w:val="0"/>
              <w:divBdr>
                <w:top w:val="none" w:sz="0" w:space="0" w:color="auto"/>
                <w:left w:val="none" w:sz="0" w:space="0" w:color="auto"/>
                <w:bottom w:val="none" w:sz="0" w:space="0" w:color="auto"/>
                <w:right w:val="none" w:sz="0" w:space="0" w:color="auto"/>
              </w:divBdr>
              <w:divsChild>
                <w:div w:id="1207253595">
                  <w:marLeft w:val="0"/>
                  <w:marRight w:val="0"/>
                  <w:marTop w:val="0"/>
                  <w:marBottom w:val="0"/>
                  <w:divBdr>
                    <w:top w:val="none" w:sz="0" w:space="0" w:color="auto"/>
                    <w:left w:val="none" w:sz="0" w:space="0" w:color="auto"/>
                    <w:bottom w:val="none" w:sz="0" w:space="0" w:color="auto"/>
                    <w:right w:val="none" w:sz="0" w:space="0" w:color="auto"/>
                  </w:divBdr>
                  <w:divsChild>
                    <w:div w:id="1142238343">
                      <w:marLeft w:val="0"/>
                      <w:marRight w:val="0"/>
                      <w:marTop w:val="0"/>
                      <w:marBottom w:val="0"/>
                      <w:divBdr>
                        <w:top w:val="none" w:sz="0" w:space="0" w:color="auto"/>
                        <w:left w:val="none" w:sz="0" w:space="0" w:color="auto"/>
                        <w:bottom w:val="none" w:sz="0" w:space="0" w:color="auto"/>
                        <w:right w:val="none" w:sz="0" w:space="0" w:color="auto"/>
                      </w:divBdr>
                      <w:divsChild>
                        <w:div w:id="902717671">
                          <w:marLeft w:val="0"/>
                          <w:marRight w:val="0"/>
                          <w:marTop w:val="0"/>
                          <w:marBottom w:val="0"/>
                          <w:divBdr>
                            <w:top w:val="none" w:sz="0" w:space="0" w:color="auto"/>
                            <w:left w:val="none" w:sz="0" w:space="0" w:color="auto"/>
                            <w:bottom w:val="none" w:sz="0" w:space="0" w:color="auto"/>
                            <w:right w:val="none" w:sz="0" w:space="0" w:color="auto"/>
                          </w:divBdr>
                          <w:divsChild>
                            <w:div w:id="588582427">
                              <w:marLeft w:val="0"/>
                              <w:marRight w:val="0"/>
                              <w:marTop w:val="0"/>
                              <w:marBottom w:val="0"/>
                              <w:divBdr>
                                <w:top w:val="none" w:sz="0" w:space="0" w:color="auto"/>
                                <w:left w:val="none" w:sz="0" w:space="0" w:color="auto"/>
                                <w:bottom w:val="none" w:sz="0" w:space="0" w:color="auto"/>
                                <w:right w:val="none" w:sz="0" w:space="0" w:color="auto"/>
                              </w:divBdr>
                              <w:divsChild>
                                <w:div w:id="1686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487">
                          <w:marLeft w:val="0"/>
                          <w:marRight w:val="0"/>
                          <w:marTop w:val="0"/>
                          <w:marBottom w:val="0"/>
                          <w:divBdr>
                            <w:top w:val="none" w:sz="0" w:space="0" w:color="auto"/>
                            <w:left w:val="none" w:sz="0" w:space="0" w:color="auto"/>
                            <w:bottom w:val="none" w:sz="0" w:space="0" w:color="auto"/>
                            <w:right w:val="none" w:sz="0" w:space="0" w:color="auto"/>
                          </w:divBdr>
                          <w:divsChild>
                            <w:div w:id="1794060121">
                              <w:marLeft w:val="0"/>
                              <w:marRight w:val="0"/>
                              <w:marTop w:val="0"/>
                              <w:marBottom w:val="0"/>
                              <w:divBdr>
                                <w:top w:val="none" w:sz="0" w:space="0" w:color="auto"/>
                                <w:left w:val="none" w:sz="0" w:space="0" w:color="auto"/>
                                <w:bottom w:val="none" w:sz="0" w:space="0" w:color="auto"/>
                                <w:right w:val="none" w:sz="0" w:space="0" w:color="auto"/>
                              </w:divBdr>
                              <w:divsChild>
                                <w:div w:id="117068211">
                                  <w:marLeft w:val="0"/>
                                  <w:marRight w:val="0"/>
                                  <w:marTop w:val="0"/>
                                  <w:marBottom w:val="0"/>
                                  <w:divBdr>
                                    <w:top w:val="none" w:sz="0" w:space="0" w:color="auto"/>
                                    <w:left w:val="none" w:sz="0" w:space="0" w:color="auto"/>
                                    <w:bottom w:val="none" w:sz="0" w:space="0" w:color="auto"/>
                                    <w:right w:val="none" w:sz="0" w:space="0" w:color="auto"/>
                                  </w:divBdr>
                                  <w:divsChild>
                                    <w:div w:id="8533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5213">
              <w:marLeft w:val="0"/>
              <w:marRight w:val="0"/>
              <w:marTop w:val="0"/>
              <w:marBottom w:val="0"/>
              <w:divBdr>
                <w:top w:val="none" w:sz="0" w:space="0" w:color="auto"/>
                <w:left w:val="none" w:sz="0" w:space="0" w:color="auto"/>
                <w:bottom w:val="none" w:sz="0" w:space="0" w:color="auto"/>
                <w:right w:val="none" w:sz="0" w:space="0" w:color="auto"/>
              </w:divBdr>
              <w:divsChild>
                <w:div w:id="754521053">
                  <w:marLeft w:val="0"/>
                  <w:marRight w:val="0"/>
                  <w:marTop w:val="0"/>
                  <w:marBottom w:val="0"/>
                  <w:divBdr>
                    <w:top w:val="none" w:sz="0" w:space="0" w:color="auto"/>
                    <w:left w:val="none" w:sz="0" w:space="0" w:color="auto"/>
                    <w:bottom w:val="none" w:sz="0" w:space="0" w:color="auto"/>
                    <w:right w:val="none" w:sz="0" w:space="0" w:color="auto"/>
                  </w:divBdr>
                  <w:divsChild>
                    <w:div w:id="1836995788">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sChild>
                            <w:div w:id="2006277078">
                              <w:marLeft w:val="0"/>
                              <w:marRight w:val="0"/>
                              <w:marTop w:val="0"/>
                              <w:marBottom w:val="0"/>
                              <w:divBdr>
                                <w:top w:val="none" w:sz="0" w:space="0" w:color="auto"/>
                                <w:left w:val="none" w:sz="0" w:space="0" w:color="auto"/>
                                <w:bottom w:val="none" w:sz="0" w:space="0" w:color="auto"/>
                                <w:right w:val="none" w:sz="0" w:space="0" w:color="auto"/>
                              </w:divBdr>
                              <w:divsChild>
                                <w:div w:id="392048903">
                                  <w:marLeft w:val="0"/>
                                  <w:marRight w:val="0"/>
                                  <w:marTop w:val="0"/>
                                  <w:marBottom w:val="0"/>
                                  <w:divBdr>
                                    <w:top w:val="none" w:sz="0" w:space="0" w:color="auto"/>
                                    <w:left w:val="none" w:sz="0" w:space="0" w:color="auto"/>
                                    <w:bottom w:val="none" w:sz="0" w:space="0" w:color="auto"/>
                                    <w:right w:val="none" w:sz="0" w:space="0" w:color="auto"/>
                                  </w:divBdr>
                                </w:div>
                              </w:divsChild>
                            </w:div>
                            <w:div w:id="1078671181">
                              <w:marLeft w:val="0"/>
                              <w:marRight w:val="0"/>
                              <w:marTop w:val="0"/>
                              <w:marBottom w:val="0"/>
                              <w:divBdr>
                                <w:top w:val="none" w:sz="0" w:space="0" w:color="auto"/>
                                <w:left w:val="none" w:sz="0" w:space="0" w:color="auto"/>
                                <w:bottom w:val="none" w:sz="0" w:space="0" w:color="auto"/>
                                <w:right w:val="none" w:sz="0" w:space="0" w:color="auto"/>
                              </w:divBdr>
                            </w:div>
                          </w:divsChild>
                        </w:div>
                        <w:div w:id="965353430">
                          <w:marLeft w:val="0"/>
                          <w:marRight w:val="0"/>
                          <w:marTop w:val="0"/>
                          <w:marBottom w:val="0"/>
                          <w:divBdr>
                            <w:top w:val="none" w:sz="0" w:space="0" w:color="auto"/>
                            <w:left w:val="none" w:sz="0" w:space="0" w:color="auto"/>
                            <w:bottom w:val="none" w:sz="0" w:space="0" w:color="auto"/>
                            <w:right w:val="none" w:sz="0" w:space="0" w:color="auto"/>
                          </w:divBdr>
                          <w:divsChild>
                            <w:div w:id="901720422">
                              <w:marLeft w:val="0"/>
                              <w:marRight w:val="0"/>
                              <w:marTop w:val="0"/>
                              <w:marBottom w:val="0"/>
                              <w:divBdr>
                                <w:top w:val="none" w:sz="0" w:space="0" w:color="auto"/>
                                <w:left w:val="none" w:sz="0" w:space="0" w:color="auto"/>
                                <w:bottom w:val="none" w:sz="0" w:space="0" w:color="auto"/>
                                <w:right w:val="none" w:sz="0" w:space="0" w:color="auto"/>
                              </w:divBdr>
                              <w:divsChild>
                                <w:div w:id="19874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1707">
              <w:marLeft w:val="0"/>
              <w:marRight w:val="0"/>
              <w:marTop w:val="0"/>
              <w:marBottom w:val="0"/>
              <w:divBdr>
                <w:top w:val="none" w:sz="0" w:space="0" w:color="auto"/>
                <w:left w:val="none" w:sz="0" w:space="0" w:color="auto"/>
                <w:bottom w:val="none" w:sz="0" w:space="0" w:color="auto"/>
                <w:right w:val="none" w:sz="0" w:space="0" w:color="auto"/>
              </w:divBdr>
              <w:divsChild>
                <w:div w:id="1983189093">
                  <w:marLeft w:val="0"/>
                  <w:marRight w:val="0"/>
                  <w:marTop w:val="0"/>
                  <w:marBottom w:val="0"/>
                  <w:divBdr>
                    <w:top w:val="none" w:sz="0" w:space="0" w:color="auto"/>
                    <w:left w:val="none" w:sz="0" w:space="0" w:color="auto"/>
                    <w:bottom w:val="none" w:sz="0" w:space="0" w:color="auto"/>
                    <w:right w:val="none" w:sz="0" w:space="0" w:color="auto"/>
                  </w:divBdr>
                  <w:divsChild>
                    <w:div w:id="1416587828">
                      <w:marLeft w:val="0"/>
                      <w:marRight w:val="0"/>
                      <w:marTop w:val="0"/>
                      <w:marBottom w:val="0"/>
                      <w:divBdr>
                        <w:top w:val="none" w:sz="0" w:space="0" w:color="auto"/>
                        <w:left w:val="none" w:sz="0" w:space="0" w:color="auto"/>
                        <w:bottom w:val="none" w:sz="0" w:space="0" w:color="auto"/>
                        <w:right w:val="none" w:sz="0" w:space="0" w:color="auto"/>
                      </w:divBdr>
                      <w:divsChild>
                        <w:div w:id="1143892199">
                          <w:marLeft w:val="0"/>
                          <w:marRight w:val="0"/>
                          <w:marTop w:val="0"/>
                          <w:marBottom w:val="0"/>
                          <w:divBdr>
                            <w:top w:val="none" w:sz="0" w:space="0" w:color="auto"/>
                            <w:left w:val="none" w:sz="0" w:space="0" w:color="auto"/>
                            <w:bottom w:val="none" w:sz="0" w:space="0" w:color="auto"/>
                            <w:right w:val="none" w:sz="0" w:space="0" w:color="auto"/>
                          </w:divBdr>
                          <w:divsChild>
                            <w:div w:id="1557156808">
                              <w:marLeft w:val="0"/>
                              <w:marRight w:val="0"/>
                              <w:marTop w:val="0"/>
                              <w:marBottom w:val="0"/>
                              <w:divBdr>
                                <w:top w:val="none" w:sz="0" w:space="0" w:color="auto"/>
                                <w:left w:val="none" w:sz="0" w:space="0" w:color="auto"/>
                                <w:bottom w:val="none" w:sz="0" w:space="0" w:color="auto"/>
                                <w:right w:val="none" w:sz="0" w:space="0" w:color="auto"/>
                              </w:divBdr>
                              <w:divsChild>
                                <w:div w:id="2081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214">
                          <w:marLeft w:val="0"/>
                          <w:marRight w:val="0"/>
                          <w:marTop w:val="0"/>
                          <w:marBottom w:val="0"/>
                          <w:divBdr>
                            <w:top w:val="none" w:sz="0" w:space="0" w:color="auto"/>
                            <w:left w:val="none" w:sz="0" w:space="0" w:color="auto"/>
                            <w:bottom w:val="none" w:sz="0" w:space="0" w:color="auto"/>
                            <w:right w:val="none" w:sz="0" w:space="0" w:color="auto"/>
                          </w:divBdr>
                          <w:divsChild>
                            <w:div w:id="309405990">
                              <w:marLeft w:val="0"/>
                              <w:marRight w:val="0"/>
                              <w:marTop w:val="0"/>
                              <w:marBottom w:val="0"/>
                              <w:divBdr>
                                <w:top w:val="none" w:sz="0" w:space="0" w:color="auto"/>
                                <w:left w:val="none" w:sz="0" w:space="0" w:color="auto"/>
                                <w:bottom w:val="none" w:sz="0" w:space="0" w:color="auto"/>
                                <w:right w:val="none" w:sz="0" w:space="0" w:color="auto"/>
                              </w:divBdr>
                              <w:divsChild>
                                <w:div w:id="303045391">
                                  <w:marLeft w:val="0"/>
                                  <w:marRight w:val="0"/>
                                  <w:marTop w:val="0"/>
                                  <w:marBottom w:val="0"/>
                                  <w:divBdr>
                                    <w:top w:val="none" w:sz="0" w:space="0" w:color="auto"/>
                                    <w:left w:val="none" w:sz="0" w:space="0" w:color="auto"/>
                                    <w:bottom w:val="none" w:sz="0" w:space="0" w:color="auto"/>
                                    <w:right w:val="none" w:sz="0" w:space="0" w:color="auto"/>
                                  </w:divBdr>
                                  <w:divsChild>
                                    <w:div w:id="2951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7402">
              <w:marLeft w:val="0"/>
              <w:marRight w:val="0"/>
              <w:marTop w:val="0"/>
              <w:marBottom w:val="0"/>
              <w:divBdr>
                <w:top w:val="none" w:sz="0" w:space="0" w:color="auto"/>
                <w:left w:val="none" w:sz="0" w:space="0" w:color="auto"/>
                <w:bottom w:val="none" w:sz="0" w:space="0" w:color="auto"/>
                <w:right w:val="none" w:sz="0" w:space="0" w:color="auto"/>
              </w:divBdr>
              <w:divsChild>
                <w:div w:id="292449614">
                  <w:marLeft w:val="0"/>
                  <w:marRight w:val="0"/>
                  <w:marTop w:val="0"/>
                  <w:marBottom w:val="0"/>
                  <w:divBdr>
                    <w:top w:val="none" w:sz="0" w:space="0" w:color="auto"/>
                    <w:left w:val="none" w:sz="0" w:space="0" w:color="auto"/>
                    <w:bottom w:val="none" w:sz="0" w:space="0" w:color="auto"/>
                    <w:right w:val="none" w:sz="0" w:space="0" w:color="auto"/>
                  </w:divBdr>
                  <w:divsChild>
                    <w:div w:id="20759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935">
      <w:bodyDiv w:val="1"/>
      <w:marLeft w:val="0"/>
      <w:marRight w:val="0"/>
      <w:marTop w:val="0"/>
      <w:marBottom w:val="0"/>
      <w:divBdr>
        <w:top w:val="none" w:sz="0" w:space="0" w:color="auto"/>
        <w:left w:val="none" w:sz="0" w:space="0" w:color="auto"/>
        <w:bottom w:val="none" w:sz="0" w:space="0" w:color="auto"/>
        <w:right w:val="none" w:sz="0" w:space="0" w:color="auto"/>
      </w:divBdr>
    </w:div>
    <w:div w:id="1584410411">
      <w:bodyDiv w:val="1"/>
      <w:marLeft w:val="0"/>
      <w:marRight w:val="0"/>
      <w:marTop w:val="0"/>
      <w:marBottom w:val="0"/>
      <w:divBdr>
        <w:top w:val="none" w:sz="0" w:space="0" w:color="auto"/>
        <w:left w:val="none" w:sz="0" w:space="0" w:color="auto"/>
        <w:bottom w:val="none" w:sz="0" w:space="0" w:color="auto"/>
        <w:right w:val="none" w:sz="0" w:space="0" w:color="auto"/>
      </w:divBdr>
    </w:div>
    <w:div w:id="1653558886">
      <w:bodyDiv w:val="1"/>
      <w:marLeft w:val="0"/>
      <w:marRight w:val="0"/>
      <w:marTop w:val="0"/>
      <w:marBottom w:val="0"/>
      <w:divBdr>
        <w:top w:val="none" w:sz="0" w:space="0" w:color="auto"/>
        <w:left w:val="none" w:sz="0" w:space="0" w:color="auto"/>
        <w:bottom w:val="none" w:sz="0" w:space="0" w:color="auto"/>
        <w:right w:val="none" w:sz="0" w:space="0" w:color="auto"/>
      </w:divBdr>
    </w:div>
    <w:div w:id="1692534510">
      <w:bodyDiv w:val="1"/>
      <w:marLeft w:val="0"/>
      <w:marRight w:val="0"/>
      <w:marTop w:val="0"/>
      <w:marBottom w:val="0"/>
      <w:divBdr>
        <w:top w:val="none" w:sz="0" w:space="0" w:color="auto"/>
        <w:left w:val="none" w:sz="0" w:space="0" w:color="auto"/>
        <w:bottom w:val="none" w:sz="0" w:space="0" w:color="auto"/>
        <w:right w:val="none" w:sz="0" w:space="0" w:color="auto"/>
      </w:divBdr>
    </w:div>
    <w:div w:id="19505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1183</cp:lastModifiedBy>
  <cp:revision>30</cp:revision>
  <dcterms:created xsi:type="dcterms:W3CDTF">2025-03-30T16:47:00Z</dcterms:created>
  <dcterms:modified xsi:type="dcterms:W3CDTF">2025-06-16T08:14:00Z</dcterms:modified>
</cp:coreProperties>
</file>