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EE4CCA" w14:textId="04E86959" w:rsidR="00DC5247" w:rsidRDefault="00133CF1" w:rsidP="00133CF1">
      <w:pPr>
        <w:spacing w:line="276" w:lineRule="auto"/>
        <w:jc w:val="center"/>
        <w:rPr>
          <w:rFonts w:ascii="Times New Roman" w:hAnsi="Times New Roman" w:cs="Times New Roman"/>
          <w:b/>
          <w:sz w:val="24"/>
          <w:szCs w:val="24"/>
        </w:rPr>
      </w:pPr>
      <w:r>
        <w:rPr>
          <w:rFonts w:ascii="Times New Roman" w:hAnsi="Times New Roman"/>
          <w:b/>
          <w:lang w:val="en-GB"/>
        </w:rPr>
        <w:t>REVISITING ENDODONTIC PROTOCOLS IN THE WAKE OF COVID -19- A REVIEW ARTICLE</w:t>
      </w:r>
    </w:p>
    <w:p w14:paraId="1BC5900E" w14:textId="2FD55EC0" w:rsidR="00F76A5D" w:rsidRPr="00F76A5D" w:rsidRDefault="00C22B75" w:rsidP="00F76A5D">
      <w:pPr>
        <w:spacing w:line="360" w:lineRule="auto"/>
        <w:jc w:val="both"/>
        <w:rPr>
          <w:rFonts w:ascii="Times New Roman" w:hAnsi="Times New Roman" w:cs="Times New Roman"/>
          <w:bCs/>
          <w:sz w:val="24"/>
          <w:szCs w:val="24"/>
        </w:rPr>
      </w:pPr>
      <w:r w:rsidRPr="0042799C">
        <w:rPr>
          <w:rFonts w:ascii="Times New Roman" w:hAnsi="Times New Roman" w:cs="Times New Roman"/>
          <w:b/>
          <w:sz w:val="24"/>
          <w:szCs w:val="24"/>
          <w:u w:val="single"/>
        </w:rPr>
        <w:t>ABSTRACT</w:t>
      </w:r>
      <w:r w:rsidR="00E31212">
        <w:rPr>
          <w:rFonts w:ascii="Times New Roman" w:hAnsi="Times New Roman" w:cs="Times New Roman"/>
          <w:b/>
          <w:sz w:val="24"/>
          <w:szCs w:val="24"/>
          <w:u w:val="single"/>
        </w:rPr>
        <w:t>-</w:t>
      </w:r>
    </w:p>
    <w:p w14:paraId="0E7B855A" w14:textId="77777777" w:rsidR="00C81451" w:rsidRPr="005C0658" w:rsidRDefault="00C81451" w:rsidP="00F76A5D">
      <w:pPr>
        <w:spacing w:line="360" w:lineRule="auto"/>
        <w:jc w:val="both"/>
        <w:rPr>
          <w:rFonts w:ascii="Times New Roman" w:hAnsi="Times New Roman" w:cs="Times New Roman"/>
          <w:bCs/>
          <w:sz w:val="24"/>
          <w:szCs w:val="24"/>
          <w:highlight w:val="yellow"/>
        </w:rPr>
      </w:pPr>
      <w:r w:rsidRPr="005C0658">
        <w:rPr>
          <w:rFonts w:ascii="Times New Roman" w:hAnsi="Times New Roman" w:cs="Times New Roman"/>
          <w:b/>
          <w:sz w:val="24"/>
          <w:szCs w:val="24"/>
          <w:highlight w:val="yellow"/>
        </w:rPr>
        <w:t>BACKGROUND</w:t>
      </w:r>
      <w:r w:rsidRPr="005C0658">
        <w:rPr>
          <w:rFonts w:ascii="Times New Roman" w:hAnsi="Times New Roman" w:cs="Times New Roman"/>
          <w:bCs/>
          <w:sz w:val="24"/>
          <w:szCs w:val="24"/>
          <w:highlight w:val="yellow"/>
        </w:rPr>
        <w:t xml:space="preserve"> - </w:t>
      </w:r>
      <w:r w:rsidR="00F76A5D" w:rsidRPr="005C0658">
        <w:rPr>
          <w:rFonts w:ascii="Times New Roman" w:hAnsi="Times New Roman" w:cs="Times New Roman"/>
          <w:bCs/>
          <w:sz w:val="24"/>
          <w:szCs w:val="24"/>
          <w:highlight w:val="yellow"/>
        </w:rPr>
        <w:t xml:space="preserve">The emergence of the COVID-19 pandemic has significantly impacted dental practice, particularly in the field of endodontics, where aerosol-generating procedures pose a heightened risk of viral transmission. </w:t>
      </w:r>
    </w:p>
    <w:p w14:paraId="5BE43F57" w14:textId="77777777" w:rsidR="00C81451" w:rsidRPr="005C0658" w:rsidRDefault="00C81451" w:rsidP="00F76A5D">
      <w:pPr>
        <w:spacing w:line="360" w:lineRule="auto"/>
        <w:jc w:val="both"/>
        <w:rPr>
          <w:rFonts w:ascii="Times New Roman" w:hAnsi="Times New Roman" w:cs="Times New Roman"/>
          <w:bCs/>
          <w:sz w:val="24"/>
          <w:szCs w:val="24"/>
          <w:highlight w:val="yellow"/>
        </w:rPr>
      </w:pPr>
      <w:r w:rsidRPr="005C0658">
        <w:rPr>
          <w:rFonts w:ascii="Times New Roman" w:hAnsi="Times New Roman" w:cs="Times New Roman"/>
          <w:b/>
          <w:sz w:val="24"/>
          <w:szCs w:val="24"/>
          <w:highlight w:val="yellow"/>
        </w:rPr>
        <w:t>OBJECTIVE</w:t>
      </w:r>
      <w:r w:rsidRPr="005C0658">
        <w:rPr>
          <w:rFonts w:ascii="Times New Roman" w:hAnsi="Times New Roman" w:cs="Times New Roman"/>
          <w:bCs/>
          <w:sz w:val="24"/>
          <w:szCs w:val="24"/>
          <w:highlight w:val="yellow"/>
        </w:rPr>
        <w:t xml:space="preserve"> - </w:t>
      </w:r>
      <w:r w:rsidR="00F76A5D" w:rsidRPr="005C0658">
        <w:rPr>
          <w:rFonts w:ascii="Times New Roman" w:hAnsi="Times New Roman" w:cs="Times New Roman"/>
          <w:bCs/>
          <w:sz w:val="24"/>
          <w:szCs w:val="24"/>
          <w:highlight w:val="yellow"/>
        </w:rPr>
        <w:t xml:space="preserve">This review article aims to comprehensively evaluate the current COVID-19 protocols relevant to endodontic practice, emphasizing infection control strategies, personal protective equipment (PPE) usage, patient triaging, clinic disinfection, and treatment modifications. Emphasis is placed on evidence-based recommendations issued by global health authorities and dental associations to ensure the safety of both patients and dental healthcare professionals. The review also highlights innovations such as </w:t>
      </w:r>
      <w:proofErr w:type="spellStart"/>
      <w:r w:rsidR="00F76A5D" w:rsidRPr="005C0658">
        <w:rPr>
          <w:rFonts w:ascii="Times New Roman" w:hAnsi="Times New Roman" w:cs="Times New Roman"/>
          <w:bCs/>
          <w:sz w:val="24"/>
          <w:szCs w:val="24"/>
          <w:highlight w:val="yellow"/>
        </w:rPr>
        <w:t>teledentistry</w:t>
      </w:r>
      <w:proofErr w:type="spellEnd"/>
      <w:r w:rsidR="00F76A5D" w:rsidRPr="005C0658">
        <w:rPr>
          <w:rFonts w:ascii="Times New Roman" w:hAnsi="Times New Roman" w:cs="Times New Roman"/>
          <w:bCs/>
          <w:sz w:val="24"/>
          <w:szCs w:val="24"/>
          <w:highlight w:val="yellow"/>
        </w:rPr>
        <w:t xml:space="preserve"> for remote consultations, minimally invasive endodontic procedures, and rubber dam isolation to reduce viral exposure. </w:t>
      </w:r>
    </w:p>
    <w:p w14:paraId="294202E6" w14:textId="2462A489" w:rsidR="00F76A5D" w:rsidRPr="00F76A5D" w:rsidRDefault="00C81451" w:rsidP="00F76A5D">
      <w:pPr>
        <w:spacing w:line="360" w:lineRule="auto"/>
        <w:jc w:val="both"/>
        <w:rPr>
          <w:rFonts w:ascii="Times New Roman" w:hAnsi="Times New Roman" w:cs="Times New Roman"/>
          <w:bCs/>
          <w:sz w:val="24"/>
          <w:szCs w:val="24"/>
        </w:rPr>
      </w:pPr>
      <w:r w:rsidRPr="005C0658">
        <w:rPr>
          <w:rFonts w:ascii="Times New Roman" w:hAnsi="Times New Roman" w:cs="Times New Roman"/>
          <w:b/>
          <w:sz w:val="24"/>
          <w:szCs w:val="24"/>
          <w:highlight w:val="yellow"/>
        </w:rPr>
        <w:t>CONCLUSION</w:t>
      </w:r>
      <w:r w:rsidRPr="005C0658">
        <w:rPr>
          <w:rFonts w:ascii="Times New Roman" w:hAnsi="Times New Roman" w:cs="Times New Roman"/>
          <w:bCs/>
          <w:sz w:val="24"/>
          <w:szCs w:val="24"/>
          <w:highlight w:val="yellow"/>
        </w:rPr>
        <w:t xml:space="preserve">- This review highlights key strategies which includes pre appointment </w:t>
      </w:r>
      <w:proofErr w:type="gramStart"/>
      <w:r w:rsidRPr="005C0658">
        <w:rPr>
          <w:rFonts w:ascii="Times New Roman" w:hAnsi="Times New Roman" w:cs="Times New Roman"/>
          <w:bCs/>
          <w:sz w:val="24"/>
          <w:szCs w:val="24"/>
          <w:highlight w:val="yellow"/>
        </w:rPr>
        <w:t>screening ,</w:t>
      </w:r>
      <w:proofErr w:type="gramEnd"/>
      <w:r w:rsidRPr="005C0658">
        <w:rPr>
          <w:rFonts w:ascii="Times New Roman" w:hAnsi="Times New Roman" w:cs="Times New Roman"/>
          <w:bCs/>
          <w:sz w:val="24"/>
          <w:szCs w:val="24"/>
          <w:highlight w:val="yellow"/>
        </w:rPr>
        <w:t xml:space="preserve"> use of high efficiency PPE kits , rubber dam as well as </w:t>
      </w:r>
      <w:r w:rsidR="00D95E9E" w:rsidRPr="005C0658">
        <w:rPr>
          <w:rFonts w:ascii="Times New Roman" w:hAnsi="Times New Roman" w:cs="Times New Roman"/>
          <w:bCs/>
          <w:sz w:val="24"/>
          <w:szCs w:val="24"/>
          <w:highlight w:val="yellow"/>
        </w:rPr>
        <w:t xml:space="preserve">isolation and retraction strategies including four – handed dentistry. </w:t>
      </w:r>
      <w:r w:rsidR="00F76A5D" w:rsidRPr="005C0658">
        <w:rPr>
          <w:rFonts w:ascii="Times New Roman" w:hAnsi="Times New Roman" w:cs="Times New Roman"/>
          <w:bCs/>
          <w:sz w:val="24"/>
          <w:szCs w:val="24"/>
          <w:highlight w:val="yellow"/>
        </w:rPr>
        <w:t xml:space="preserve">By </w:t>
      </w:r>
      <w:proofErr w:type="spellStart"/>
      <w:r w:rsidR="00F76A5D" w:rsidRPr="005C0658">
        <w:rPr>
          <w:rFonts w:ascii="Times New Roman" w:hAnsi="Times New Roman" w:cs="Times New Roman"/>
          <w:bCs/>
          <w:sz w:val="24"/>
          <w:szCs w:val="24"/>
          <w:highlight w:val="yellow"/>
        </w:rPr>
        <w:t>analyzing</w:t>
      </w:r>
      <w:proofErr w:type="spellEnd"/>
      <w:r w:rsidR="00F76A5D" w:rsidRPr="005C0658">
        <w:rPr>
          <w:rFonts w:ascii="Times New Roman" w:hAnsi="Times New Roman" w:cs="Times New Roman"/>
          <w:bCs/>
          <w:sz w:val="24"/>
          <w:szCs w:val="24"/>
          <w:highlight w:val="yellow"/>
        </w:rPr>
        <w:t xml:space="preserve"> the evolution of safety protocols from the onset of the pandemic to the post-vaccination phase, this article serves as a guide for resilient and adaptive endodontic care during public health emergencies.</w:t>
      </w:r>
    </w:p>
    <w:p w14:paraId="647608D8" w14:textId="77777777" w:rsidR="00F76A5D" w:rsidRPr="00F76A5D" w:rsidRDefault="00F76A5D" w:rsidP="00F76A5D">
      <w:pPr>
        <w:spacing w:line="360" w:lineRule="auto"/>
        <w:jc w:val="both"/>
        <w:rPr>
          <w:rFonts w:ascii="Times New Roman" w:hAnsi="Times New Roman" w:cs="Times New Roman"/>
          <w:b/>
          <w:sz w:val="24"/>
          <w:szCs w:val="24"/>
        </w:rPr>
      </w:pPr>
      <w:r w:rsidRPr="00F76A5D">
        <w:rPr>
          <w:rFonts w:ascii="Times New Roman" w:hAnsi="Times New Roman" w:cs="Times New Roman"/>
          <w:b/>
          <w:sz w:val="24"/>
          <w:szCs w:val="24"/>
        </w:rPr>
        <w:t>Keywords:</w:t>
      </w:r>
    </w:p>
    <w:p w14:paraId="5D77FF06" w14:textId="035948A9" w:rsidR="00C22B75" w:rsidRPr="00F76A5D" w:rsidRDefault="00F76A5D" w:rsidP="00F76A5D">
      <w:pPr>
        <w:spacing w:line="360" w:lineRule="auto"/>
        <w:jc w:val="both"/>
        <w:rPr>
          <w:rFonts w:ascii="Times New Roman" w:hAnsi="Times New Roman" w:cs="Times New Roman"/>
          <w:bCs/>
          <w:sz w:val="24"/>
          <w:szCs w:val="24"/>
        </w:rPr>
      </w:pPr>
      <w:r w:rsidRPr="00F76A5D">
        <w:rPr>
          <w:rFonts w:ascii="Times New Roman" w:hAnsi="Times New Roman" w:cs="Times New Roman"/>
          <w:bCs/>
          <w:sz w:val="24"/>
          <w:szCs w:val="24"/>
        </w:rPr>
        <w:t xml:space="preserve">COVID-19, Endodontics, Aerosol-generating procedures, Infection control, Personal protective equipment (PPE), </w:t>
      </w:r>
      <w:proofErr w:type="spellStart"/>
      <w:r w:rsidRPr="00F76A5D">
        <w:rPr>
          <w:rFonts w:ascii="Times New Roman" w:hAnsi="Times New Roman" w:cs="Times New Roman"/>
          <w:bCs/>
          <w:sz w:val="24"/>
          <w:szCs w:val="24"/>
        </w:rPr>
        <w:t>Teledentistry</w:t>
      </w:r>
      <w:proofErr w:type="spellEnd"/>
      <w:r w:rsidRPr="00F76A5D">
        <w:rPr>
          <w:rFonts w:ascii="Times New Roman" w:hAnsi="Times New Roman" w:cs="Times New Roman"/>
          <w:bCs/>
          <w:sz w:val="24"/>
          <w:szCs w:val="24"/>
        </w:rPr>
        <w:t>, Dental protocols, Rubber dam isolation, Patient triage, Pandemic dentistr</w:t>
      </w:r>
      <w:r>
        <w:rPr>
          <w:rFonts w:ascii="Times New Roman" w:hAnsi="Times New Roman" w:cs="Times New Roman"/>
          <w:bCs/>
          <w:sz w:val="24"/>
          <w:szCs w:val="24"/>
        </w:rPr>
        <w:t>y.</w:t>
      </w:r>
    </w:p>
    <w:p w14:paraId="407107EA" w14:textId="425BF94E" w:rsidR="004674A2" w:rsidRPr="0042799C" w:rsidRDefault="004674A2" w:rsidP="004674A2">
      <w:pPr>
        <w:spacing w:line="276" w:lineRule="auto"/>
        <w:rPr>
          <w:rFonts w:ascii="Times New Roman" w:hAnsi="Times New Roman" w:cs="Times New Roman"/>
          <w:b/>
          <w:sz w:val="24"/>
          <w:szCs w:val="24"/>
          <w:u w:val="single"/>
        </w:rPr>
      </w:pPr>
      <w:r w:rsidRPr="0042799C">
        <w:rPr>
          <w:rFonts w:ascii="Times New Roman" w:hAnsi="Times New Roman" w:cs="Times New Roman"/>
          <w:b/>
          <w:sz w:val="24"/>
          <w:szCs w:val="24"/>
          <w:u w:val="single"/>
        </w:rPr>
        <w:t>INTRODUCTION</w:t>
      </w:r>
    </w:p>
    <w:p w14:paraId="7191EDE2" w14:textId="20A27D74" w:rsidR="004674A2" w:rsidRPr="00CD13A3" w:rsidRDefault="004674A2" w:rsidP="00CD13A3">
      <w:pPr>
        <w:spacing w:line="360" w:lineRule="auto"/>
        <w:jc w:val="both"/>
        <w:rPr>
          <w:rFonts w:ascii="Times New Roman" w:hAnsi="Times New Roman" w:cs="Times New Roman"/>
          <w:sz w:val="24"/>
          <w:szCs w:val="24"/>
          <w:vertAlign w:val="superscript"/>
        </w:rPr>
      </w:pPr>
      <w:r w:rsidRPr="00CD13A3">
        <w:rPr>
          <w:rFonts w:ascii="Times New Roman" w:hAnsi="Times New Roman" w:cs="Times New Roman"/>
          <w:sz w:val="24"/>
          <w:szCs w:val="24"/>
        </w:rPr>
        <w:t>“There is an emergency in China, but it has not yet become a global health emergency- WHO is following this outbreak every minute of every day”, said Dr Tedros Ghebreyesus, Director-General of WHO, on Jan 23.</w:t>
      </w:r>
      <w:r w:rsidRPr="00CD13A3">
        <w:rPr>
          <w:rFonts w:ascii="Times New Roman" w:hAnsi="Times New Roman" w:cs="Times New Roman"/>
          <w:sz w:val="24"/>
          <w:szCs w:val="24"/>
          <w:vertAlign w:val="superscript"/>
        </w:rPr>
        <w:t>1</w:t>
      </w:r>
    </w:p>
    <w:p w14:paraId="065FE21A" w14:textId="31352CC5" w:rsidR="004674A2" w:rsidRPr="003356F7" w:rsidRDefault="003356F7" w:rsidP="00CD13A3">
      <w:pPr>
        <w:spacing w:line="360" w:lineRule="auto"/>
        <w:jc w:val="both"/>
        <w:rPr>
          <w:rFonts w:ascii="Times New Roman" w:hAnsi="Times New Roman" w:cs="Times New Roman"/>
          <w:sz w:val="24"/>
          <w:szCs w:val="24"/>
        </w:rPr>
      </w:pPr>
      <w:r w:rsidRPr="003356F7">
        <w:rPr>
          <w:rFonts w:ascii="Times New Roman" w:hAnsi="Times New Roman" w:cs="Times New Roman"/>
          <w:sz w:val="24"/>
          <w:szCs w:val="24"/>
        </w:rPr>
        <w:t>It is said that the 2019 n-COV, which presents as COVID-19, is the most significant worldwide health emergency of our time. In addition to cholera, smallpox, influenza, and bubonic plague, COVID-19 is the most recent disease to be designated as a pandemic by the WHO.</w:t>
      </w:r>
      <w:r w:rsidR="00BB7113">
        <w:rPr>
          <w:rFonts w:ascii="Times New Roman" w:hAnsi="Times New Roman" w:cs="Times New Roman"/>
          <w:sz w:val="24"/>
          <w:szCs w:val="24"/>
          <w:vertAlign w:val="superscript"/>
        </w:rPr>
        <w:t>2</w:t>
      </w:r>
      <w:r w:rsidRPr="003356F7">
        <w:rPr>
          <w:rFonts w:ascii="Times New Roman" w:hAnsi="Times New Roman" w:cs="Times New Roman"/>
          <w:sz w:val="24"/>
          <w:szCs w:val="24"/>
        </w:rPr>
        <w:t xml:space="preserve"> A seafood and wet animal wholesale market in Wuhan, Hubei Province, China, was epidemiologically </w:t>
      </w:r>
      <w:r w:rsidRPr="003356F7">
        <w:rPr>
          <w:rFonts w:ascii="Times New Roman" w:hAnsi="Times New Roman" w:cs="Times New Roman"/>
          <w:sz w:val="24"/>
          <w:szCs w:val="24"/>
        </w:rPr>
        <w:lastRenderedPageBreak/>
        <w:t xml:space="preserve">connected to clusters of patients with pneumonia of unclear </w:t>
      </w:r>
      <w:proofErr w:type="spellStart"/>
      <w:r w:rsidRPr="003356F7">
        <w:rPr>
          <w:rFonts w:ascii="Times New Roman" w:hAnsi="Times New Roman" w:cs="Times New Roman"/>
          <w:sz w:val="24"/>
          <w:szCs w:val="24"/>
        </w:rPr>
        <w:t>etiology</w:t>
      </w:r>
      <w:proofErr w:type="spellEnd"/>
      <w:r w:rsidRPr="003356F7">
        <w:rPr>
          <w:rFonts w:ascii="Times New Roman" w:hAnsi="Times New Roman" w:cs="Times New Roman"/>
          <w:sz w:val="24"/>
          <w:szCs w:val="24"/>
        </w:rPr>
        <w:t xml:space="preserve"> that were reported by a number of local health facilities in late December 2019</w:t>
      </w:r>
      <w:r w:rsidR="003B48C6">
        <w:rPr>
          <w:rFonts w:ascii="Times New Roman" w:hAnsi="Times New Roman" w:cs="Times New Roman"/>
          <w:sz w:val="24"/>
          <w:szCs w:val="24"/>
        </w:rPr>
        <w:t xml:space="preserve"> </w:t>
      </w:r>
      <w:r w:rsidR="003B48C6" w:rsidRPr="003B48C6">
        <w:rPr>
          <w:rFonts w:ascii="Times New Roman" w:hAnsi="Times New Roman" w:cs="Times New Roman"/>
          <w:sz w:val="24"/>
          <w:szCs w:val="24"/>
        </w:rPr>
        <w:t>(Ciotti et al., 2020)</w:t>
      </w:r>
      <w:r w:rsidRPr="003356F7">
        <w:rPr>
          <w:rFonts w:ascii="Times New Roman" w:hAnsi="Times New Roman" w:cs="Times New Roman"/>
          <w:sz w:val="24"/>
          <w:szCs w:val="24"/>
        </w:rPr>
        <w:t>.</w:t>
      </w:r>
      <w:r w:rsidR="00BB7113">
        <w:rPr>
          <w:rFonts w:ascii="Times New Roman" w:hAnsi="Times New Roman" w:cs="Times New Roman"/>
          <w:sz w:val="24"/>
          <w:szCs w:val="24"/>
          <w:vertAlign w:val="superscript"/>
        </w:rPr>
        <w:t>3</w:t>
      </w:r>
      <w:r w:rsidRPr="003356F7">
        <w:rPr>
          <w:rFonts w:ascii="Times New Roman" w:hAnsi="Times New Roman" w:cs="Times New Roman"/>
          <w:sz w:val="24"/>
          <w:szCs w:val="24"/>
        </w:rPr>
        <w:t xml:space="preserve"> The China CDC sent a fast reaction team on December 31, 2019, to work with Wuhan municipal and Hubei province health officials to carry out an epidemiologic and etiologic investigation</w:t>
      </w:r>
      <w:r w:rsidR="004674A2" w:rsidRPr="00CD13A3">
        <w:rPr>
          <w:rFonts w:ascii="Times New Roman" w:hAnsi="Times New Roman" w:cs="Times New Roman"/>
          <w:sz w:val="24"/>
          <w:szCs w:val="24"/>
        </w:rPr>
        <w:t>.</w:t>
      </w:r>
      <w:r w:rsidR="004674A2" w:rsidRPr="00CD13A3">
        <w:rPr>
          <w:rFonts w:ascii="Times New Roman" w:hAnsi="Times New Roman" w:cs="Times New Roman"/>
          <w:sz w:val="24"/>
          <w:szCs w:val="24"/>
          <w:vertAlign w:val="superscript"/>
        </w:rPr>
        <w:t xml:space="preserve">3 </w:t>
      </w:r>
    </w:p>
    <w:p w14:paraId="720ABC8E" w14:textId="3CBFF226" w:rsidR="003356F7" w:rsidRPr="003356F7" w:rsidRDefault="003356F7" w:rsidP="003356F7">
      <w:pPr>
        <w:spacing w:line="360" w:lineRule="auto"/>
        <w:jc w:val="both"/>
        <w:rPr>
          <w:rFonts w:ascii="Times New Roman" w:hAnsi="Times New Roman" w:cs="Times New Roman"/>
          <w:sz w:val="24"/>
          <w:szCs w:val="24"/>
        </w:rPr>
      </w:pPr>
      <w:r w:rsidRPr="003356F7">
        <w:rPr>
          <w:rFonts w:ascii="Times New Roman" w:hAnsi="Times New Roman" w:cs="Times New Roman"/>
          <w:sz w:val="24"/>
          <w:szCs w:val="24"/>
        </w:rPr>
        <w:t xml:space="preserve">In late December 2019, Wuhan City became the </w:t>
      </w:r>
      <w:r w:rsidR="007976FB" w:rsidRPr="003356F7">
        <w:rPr>
          <w:rFonts w:ascii="Times New Roman" w:hAnsi="Times New Roman" w:cs="Times New Roman"/>
          <w:sz w:val="24"/>
          <w:szCs w:val="24"/>
        </w:rPr>
        <w:t>epicentre</w:t>
      </w:r>
      <w:r w:rsidRPr="003356F7">
        <w:rPr>
          <w:rFonts w:ascii="Times New Roman" w:hAnsi="Times New Roman" w:cs="Times New Roman"/>
          <w:sz w:val="24"/>
          <w:szCs w:val="24"/>
        </w:rPr>
        <w:t xml:space="preserve"> of an emergency pneumonia outbreak. From Wuhan, the pneumonia infection has quickly spread to the majority of other provinces and 24 other nations.</w:t>
      </w:r>
      <w:r w:rsidRPr="00947FD1">
        <w:rPr>
          <w:rFonts w:ascii="Times New Roman" w:hAnsi="Times New Roman" w:cs="Times New Roman"/>
          <w:sz w:val="24"/>
          <w:szCs w:val="24"/>
          <w:vertAlign w:val="superscript"/>
        </w:rPr>
        <w:t>2, 3</w:t>
      </w:r>
      <w:r w:rsidR="00C22B75">
        <w:rPr>
          <w:rFonts w:ascii="Times New Roman" w:hAnsi="Times New Roman" w:cs="Times New Roman"/>
          <w:sz w:val="24"/>
          <w:szCs w:val="24"/>
          <w:vertAlign w:val="superscript"/>
        </w:rPr>
        <w:t xml:space="preserve"> </w:t>
      </w:r>
      <w:r w:rsidRPr="003356F7">
        <w:rPr>
          <w:rFonts w:ascii="Times New Roman" w:hAnsi="Times New Roman" w:cs="Times New Roman"/>
          <w:sz w:val="24"/>
          <w:szCs w:val="24"/>
        </w:rPr>
        <w:t>The global pneumonia outbreak prompted the World Health Organization to declare a public health emergency of international concern on January 30, 2020.</w:t>
      </w:r>
      <w:r w:rsidR="00FA1ACD">
        <w:rPr>
          <w:rFonts w:ascii="Times New Roman" w:hAnsi="Times New Roman" w:cs="Times New Roman"/>
          <w:sz w:val="24"/>
          <w:szCs w:val="24"/>
          <w:vertAlign w:val="superscript"/>
        </w:rPr>
        <w:t>4</w:t>
      </w:r>
      <w:r w:rsidR="00BB7113">
        <w:rPr>
          <w:rFonts w:ascii="Times New Roman" w:hAnsi="Times New Roman" w:cs="Times New Roman"/>
          <w:sz w:val="24"/>
          <w:szCs w:val="24"/>
          <w:vertAlign w:val="superscript"/>
        </w:rPr>
        <w:t xml:space="preserve"> </w:t>
      </w:r>
      <w:r w:rsidRPr="003356F7">
        <w:rPr>
          <w:rFonts w:ascii="Times New Roman" w:hAnsi="Times New Roman" w:cs="Times New Roman"/>
          <w:sz w:val="24"/>
          <w:szCs w:val="24"/>
        </w:rPr>
        <w:t xml:space="preserve">The first clinical data from people from Wuhan, China who were verified to have 2019-nCoV infection was released on January 24. The severity of the sickness is alarming: four patients needed breathing, five had significant heart injury, six patients died, and nearly a third developed acute respiratory distress syndrome necessitating intensive care. </w:t>
      </w:r>
    </w:p>
    <w:p w14:paraId="5975D028" w14:textId="77777777" w:rsidR="00D95E9E" w:rsidRDefault="003356F7" w:rsidP="00D95E9E">
      <w:pPr>
        <w:spacing w:line="360" w:lineRule="auto"/>
        <w:jc w:val="both"/>
        <w:rPr>
          <w:rFonts w:ascii="Times New Roman" w:hAnsi="Times New Roman" w:cs="Times New Roman"/>
          <w:sz w:val="24"/>
          <w:szCs w:val="24"/>
        </w:rPr>
      </w:pPr>
      <w:r w:rsidRPr="003356F7">
        <w:rPr>
          <w:rFonts w:ascii="Times New Roman" w:hAnsi="Times New Roman" w:cs="Times New Roman"/>
          <w:sz w:val="24"/>
          <w:szCs w:val="24"/>
        </w:rPr>
        <w:t xml:space="preserve">Encased positive stranded RNA viruses, or coronaviruses, are members of the family </w:t>
      </w:r>
      <w:proofErr w:type="spellStart"/>
      <w:r w:rsidRPr="003356F7">
        <w:rPr>
          <w:rFonts w:ascii="Times New Roman" w:hAnsi="Times New Roman" w:cs="Times New Roman"/>
          <w:sz w:val="24"/>
          <w:szCs w:val="24"/>
        </w:rPr>
        <w:t>Coronaviridae</w:t>
      </w:r>
      <w:proofErr w:type="spellEnd"/>
      <w:r w:rsidRPr="003356F7">
        <w:rPr>
          <w:rFonts w:ascii="Times New Roman" w:hAnsi="Times New Roman" w:cs="Times New Roman"/>
          <w:sz w:val="24"/>
          <w:szCs w:val="24"/>
        </w:rPr>
        <w:t xml:space="preserve">, the order </w:t>
      </w:r>
      <w:proofErr w:type="spellStart"/>
      <w:r w:rsidRPr="003356F7">
        <w:rPr>
          <w:rFonts w:ascii="Times New Roman" w:hAnsi="Times New Roman" w:cs="Times New Roman"/>
          <w:sz w:val="24"/>
          <w:szCs w:val="24"/>
        </w:rPr>
        <w:t>Nidovirales</w:t>
      </w:r>
      <w:proofErr w:type="spellEnd"/>
      <w:r w:rsidRPr="003356F7">
        <w:rPr>
          <w:rFonts w:ascii="Times New Roman" w:hAnsi="Times New Roman" w:cs="Times New Roman"/>
          <w:sz w:val="24"/>
          <w:szCs w:val="24"/>
        </w:rPr>
        <w:t>, and the subfamily Coronoviridae.</w:t>
      </w:r>
      <w:r w:rsidR="00947FD1">
        <w:rPr>
          <w:rFonts w:ascii="Times New Roman" w:hAnsi="Times New Roman" w:cs="Times New Roman"/>
          <w:sz w:val="24"/>
          <w:szCs w:val="24"/>
          <w:vertAlign w:val="superscript"/>
        </w:rPr>
        <w:t xml:space="preserve">5 </w:t>
      </w:r>
      <w:r w:rsidRPr="003356F7">
        <w:rPr>
          <w:rFonts w:ascii="Times New Roman" w:hAnsi="Times New Roman" w:cs="Times New Roman"/>
          <w:sz w:val="24"/>
          <w:szCs w:val="24"/>
        </w:rPr>
        <w:t xml:space="preserve">Based on their genomic architecture and evolutionary links, this subfamily is divided into </w:t>
      </w:r>
      <w:r w:rsidRPr="00BB7113">
        <w:rPr>
          <w:rFonts w:ascii="Times New Roman" w:hAnsi="Times New Roman" w:cs="Times New Roman"/>
          <w:b/>
          <w:bCs/>
          <w:sz w:val="24"/>
          <w:szCs w:val="24"/>
        </w:rPr>
        <w:t>four genera:</w:t>
      </w:r>
      <w:r w:rsidRPr="003356F7">
        <w:rPr>
          <w:rFonts w:ascii="Times New Roman" w:hAnsi="Times New Roman" w:cs="Times New Roman"/>
          <w:sz w:val="24"/>
          <w:szCs w:val="24"/>
        </w:rPr>
        <w:t xml:space="preserve"> </w:t>
      </w:r>
      <w:r w:rsidRPr="00BB7113">
        <w:rPr>
          <w:rFonts w:ascii="Times New Roman" w:hAnsi="Times New Roman" w:cs="Times New Roman"/>
          <w:b/>
          <w:bCs/>
          <w:sz w:val="24"/>
          <w:szCs w:val="24"/>
        </w:rPr>
        <w:t xml:space="preserve">Alpha, Beta, Gamma, and Delta coronaviruses. </w:t>
      </w:r>
      <w:r w:rsidRPr="003356F7">
        <w:rPr>
          <w:rFonts w:ascii="Times New Roman" w:hAnsi="Times New Roman" w:cs="Times New Roman"/>
          <w:sz w:val="24"/>
          <w:szCs w:val="24"/>
        </w:rPr>
        <w:t xml:space="preserve">Only mammals are infected by alpha and beta coronaviruses. Although several of the gamma and delta coronaviruses can infect mammals, they primarily infect birds. </w:t>
      </w:r>
      <w:r w:rsidRPr="000F74B2">
        <w:rPr>
          <w:rFonts w:ascii="Times New Roman" w:hAnsi="Times New Roman" w:cs="Times New Roman"/>
          <w:sz w:val="24"/>
          <w:szCs w:val="24"/>
          <w:vertAlign w:val="superscript"/>
        </w:rPr>
        <w:t>6</w:t>
      </w:r>
      <w:r w:rsidRPr="003356F7">
        <w:rPr>
          <w:rFonts w:ascii="Times New Roman" w:hAnsi="Times New Roman" w:cs="Times New Roman"/>
          <w:sz w:val="24"/>
          <w:szCs w:val="24"/>
        </w:rPr>
        <w:br/>
        <w:t>A variety of respiratory viruses that can cause respiratory failure and exhibit mild to severe symptoms are included in the definition of coronavirus. The term alludes to the virus's microscopic appearance, which is distinguished by the presence of crown-like pointed features on its surface.</w:t>
      </w:r>
      <w:r w:rsidR="000F74B2">
        <w:rPr>
          <w:rFonts w:ascii="Times New Roman" w:hAnsi="Times New Roman" w:cs="Times New Roman"/>
          <w:sz w:val="24"/>
          <w:szCs w:val="24"/>
          <w:vertAlign w:val="superscript"/>
        </w:rPr>
        <w:t xml:space="preserve">7 </w:t>
      </w:r>
      <w:r w:rsidRPr="003356F7">
        <w:rPr>
          <w:rFonts w:ascii="Times New Roman" w:hAnsi="Times New Roman" w:cs="Times New Roman"/>
          <w:sz w:val="24"/>
          <w:szCs w:val="24"/>
        </w:rPr>
        <w:t>Originally known as 2019-nCoV, the new coronavirus was formally known as SARSCoV-2</w:t>
      </w:r>
      <w:r w:rsidR="007B1F4E">
        <w:rPr>
          <w:rFonts w:ascii="Times New Roman" w:hAnsi="Times New Roman" w:cs="Times New Roman"/>
          <w:sz w:val="24"/>
          <w:szCs w:val="24"/>
        </w:rPr>
        <w:t xml:space="preserve"> </w:t>
      </w:r>
      <w:r w:rsidR="007B1F4E" w:rsidRPr="007B1F4E">
        <w:rPr>
          <w:rFonts w:ascii="Times New Roman" w:hAnsi="Times New Roman" w:cs="Times New Roman"/>
          <w:sz w:val="24"/>
          <w:szCs w:val="24"/>
        </w:rPr>
        <w:t>(</w:t>
      </w:r>
      <w:proofErr w:type="spellStart"/>
      <w:r w:rsidR="007B1F4E" w:rsidRPr="007B1F4E">
        <w:rPr>
          <w:rFonts w:ascii="Times New Roman" w:hAnsi="Times New Roman" w:cs="Times New Roman"/>
          <w:sz w:val="24"/>
          <w:szCs w:val="24"/>
        </w:rPr>
        <w:t>Lamers</w:t>
      </w:r>
      <w:proofErr w:type="spellEnd"/>
      <w:r w:rsidR="007B1F4E" w:rsidRPr="007B1F4E">
        <w:rPr>
          <w:rFonts w:ascii="Times New Roman" w:hAnsi="Times New Roman" w:cs="Times New Roman"/>
          <w:sz w:val="24"/>
          <w:szCs w:val="24"/>
        </w:rPr>
        <w:t xml:space="preserve"> &amp; </w:t>
      </w:r>
      <w:proofErr w:type="spellStart"/>
      <w:r w:rsidR="007B1F4E" w:rsidRPr="007B1F4E">
        <w:rPr>
          <w:rFonts w:ascii="Times New Roman" w:hAnsi="Times New Roman" w:cs="Times New Roman"/>
          <w:sz w:val="24"/>
          <w:szCs w:val="24"/>
        </w:rPr>
        <w:t>Haagmans</w:t>
      </w:r>
      <w:proofErr w:type="spellEnd"/>
      <w:r w:rsidR="007B1F4E" w:rsidRPr="007B1F4E">
        <w:rPr>
          <w:rFonts w:ascii="Times New Roman" w:hAnsi="Times New Roman" w:cs="Times New Roman"/>
          <w:sz w:val="24"/>
          <w:szCs w:val="24"/>
        </w:rPr>
        <w:t>, 2022)</w:t>
      </w:r>
      <w:r w:rsidRPr="003356F7">
        <w:rPr>
          <w:rFonts w:ascii="Times New Roman" w:hAnsi="Times New Roman" w:cs="Times New Roman"/>
          <w:sz w:val="24"/>
          <w:szCs w:val="24"/>
        </w:rPr>
        <w:t>.</w:t>
      </w:r>
      <w:r w:rsidR="00D95E9E">
        <w:rPr>
          <w:rFonts w:ascii="Times New Roman" w:hAnsi="Times New Roman" w:cs="Times New Roman"/>
          <w:sz w:val="24"/>
          <w:szCs w:val="24"/>
        </w:rPr>
        <w:t xml:space="preserve"> </w:t>
      </w:r>
    </w:p>
    <w:p w14:paraId="354D1783" w14:textId="3491D3C4" w:rsidR="003356F7" w:rsidRPr="003356F7" w:rsidRDefault="003356F7" w:rsidP="00D95E9E">
      <w:pPr>
        <w:spacing w:line="360" w:lineRule="auto"/>
        <w:jc w:val="both"/>
        <w:rPr>
          <w:rFonts w:ascii="Times New Roman" w:hAnsi="Times New Roman" w:cs="Times New Roman"/>
          <w:sz w:val="24"/>
          <w:szCs w:val="24"/>
        </w:rPr>
      </w:pPr>
      <w:r w:rsidRPr="003356F7">
        <w:rPr>
          <w:rFonts w:ascii="Times New Roman" w:hAnsi="Times New Roman" w:cs="Times New Roman"/>
          <w:sz w:val="24"/>
          <w:szCs w:val="24"/>
        </w:rPr>
        <w:t>As of February 26, 34 nations have identified COVID-19, with 2,700 fatalities and 80,239 laboratory-confirmed cases.</w:t>
      </w:r>
      <w:r w:rsidR="000F74B2">
        <w:rPr>
          <w:rFonts w:ascii="Times New Roman" w:hAnsi="Times New Roman" w:cs="Times New Roman"/>
          <w:sz w:val="24"/>
          <w:szCs w:val="24"/>
          <w:vertAlign w:val="superscript"/>
        </w:rPr>
        <w:t>8</w:t>
      </w:r>
      <w:r w:rsidRPr="003356F7">
        <w:rPr>
          <w:rFonts w:ascii="Times New Roman" w:hAnsi="Times New Roman" w:cs="Times New Roman"/>
          <w:sz w:val="24"/>
          <w:szCs w:val="24"/>
        </w:rPr>
        <w:br/>
        <w:t xml:space="preserve">Sputum production, headache, </w:t>
      </w:r>
      <w:proofErr w:type="spellStart"/>
      <w:r w:rsidRPr="003356F7">
        <w:rPr>
          <w:rFonts w:ascii="Times New Roman" w:hAnsi="Times New Roman" w:cs="Times New Roman"/>
          <w:sz w:val="24"/>
          <w:szCs w:val="24"/>
        </w:rPr>
        <w:t>hemoptysis</w:t>
      </w:r>
      <w:proofErr w:type="spellEnd"/>
      <w:r w:rsidRPr="003356F7">
        <w:rPr>
          <w:rFonts w:ascii="Times New Roman" w:hAnsi="Times New Roman" w:cs="Times New Roman"/>
          <w:sz w:val="24"/>
          <w:szCs w:val="24"/>
        </w:rPr>
        <w:t xml:space="preserve">, and </w:t>
      </w:r>
      <w:proofErr w:type="spellStart"/>
      <w:r w:rsidRPr="003356F7">
        <w:rPr>
          <w:rFonts w:ascii="Times New Roman" w:hAnsi="Times New Roman" w:cs="Times New Roman"/>
          <w:sz w:val="24"/>
          <w:szCs w:val="24"/>
        </w:rPr>
        <w:t>diarrhea</w:t>
      </w:r>
      <w:proofErr w:type="spellEnd"/>
      <w:r w:rsidRPr="003356F7">
        <w:rPr>
          <w:rFonts w:ascii="Times New Roman" w:hAnsi="Times New Roman" w:cs="Times New Roman"/>
          <w:sz w:val="24"/>
          <w:szCs w:val="24"/>
        </w:rPr>
        <w:t xml:space="preserve"> were less prevalent clinical symptoms among patients with the new viral pneumonia than fever, cough, and myalgia or lethargy with abnormal chest CT. In addition to </w:t>
      </w:r>
      <w:proofErr w:type="spellStart"/>
      <w:r w:rsidRPr="003356F7">
        <w:rPr>
          <w:rFonts w:ascii="Times New Roman" w:hAnsi="Times New Roman" w:cs="Times New Roman"/>
          <w:sz w:val="24"/>
          <w:szCs w:val="24"/>
        </w:rPr>
        <w:t>diarrhea</w:t>
      </w:r>
      <w:proofErr w:type="spellEnd"/>
      <w:r w:rsidRPr="003356F7">
        <w:rPr>
          <w:rFonts w:ascii="Times New Roman" w:hAnsi="Times New Roman" w:cs="Times New Roman"/>
          <w:sz w:val="24"/>
          <w:szCs w:val="24"/>
        </w:rPr>
        <w:t>, nausea, vomiting, abdominal pain, and other gastrointestinal symptoms, COVID-19 patients frequently experienced fever, exhaustion, dry cough, nasal congestion, runny nose, and other respiratory symptoms. Acute respiratory distress syndrome (ARDS), septic shock, metabolic acidosis, coagulation malfunction, or even mortality may be present in some patients who have developed severe pneumonia.</w:t>
      </w:r>
    </w:p>
    <w:p w14:paraId="26AEE3B1" w14:textId="77777777" w:rsidR="00D95E9E" w:rsidRDefault="003356F7" w:rsidP="000F74B2">
      <w:pPr>
        <w:spacing w:after="0" w:line="360" w:lineRule="auto"/>
        <w:jc w:val="both"/>
        <w:rPr>
          <w:rFonts w:ascii="Times New Roman" w:eastAsia="Times New Roman" w:hAnsi="Times New Roman" w:cs="Times New Roman"/>
          <w:sz w:val="24"/>
          <w:szCs w:val="24"/>
          <w:lang w:eastAsia="en-IN"/>
        </w:rPr>
      </w:pPr>
      <w:r w:rsidRPr="003356F7">
        <w:rPr>
          <w:rFonts w:ascii="Times New Roman" w:eastAsia="Times New Roman" w:hAnsi="Times New Roman" w:cs="Times New Roman"/>
          <w:sz w:val="24"/>
          <w:szCs w:val="24"/>
          <w:lang w:eastAsia="en-IN"/>
        </w:rPr>
        <w:lastRenderedPageBreak/>
        <w:t xml:space="preserve">Furthermore, SARS-CoV-2 vertical transmission has not yet been reported, and neonatal illness has been thought to happen very infrequently. It was therefore questioned whether children would be less vulnerable to this new infectious disease. </w:t>
      </w:r>
      <w:r w:rsidRPr="003356F7">
        <w:rPr>
          <w:rFonts w:ascii="Times New Roman" w:eastAsia="Times New Roman" w:hAnsi="Times New Roman" w:cs="Times New Roman"/>
          <w:sz w:val="24"/>
          <w:szCs w:val="24"/>
          <w:lang w:eastAsia="en-IN"/>
        </w:rPr>
        <w:br/>
        <w:t>This virus is distinct and very dangerous due to its high pathogenicity and transmissibility. The virus can spread through respiratory droplets, coughing, sneezing, and contact-transmission.</w:t>
      </w:r>
      <w:r w:rsidRPr="003356F7">
        <w:rPr>
          <w:rFonts w:ascii="Times New Roman" w:eastAsia="Times New Roman" w:hAnsi="Times New Roman" w:cs="Times New Roman"/>
          <w:sz w:val="24"/>
          <w:szCs w:val="24"/>
          <w:lang w:eastAsia="en-IN"/>
        </w:rPr>
        <w:br/>
        <w:t>The danger of virus transmission between patients and dental professionals can be regarded as considerable due to the differences in dental procedures and environments</w:t>
      </w:r>
      <w:r w:rsidR="003B48C6">
        <w:rPr>
          <w:rFonts w:ascii="Times New Roman" w:eastAsia="Times New Roman" w:hAnsi="Times New Roman" w:cs="Times New Roman"/>
          <w:sz w:val="24"/>
          <w:szCs w:val="24"/>
          <w:lang w:eastAsia="en-IN"/>
        </w:rPr>
        <w:t xml:space="preserve"> </w:t>
      </w:r>
      <w:r w:rsidR="003B48C6" w:rsidRPr="003B48C6">
        <w:rPr>
          <w:rFonts w:ascii="Times New Roman" w:eastAsia="Times New Roman" w:hAnsi="Times New Roman" w:cs="Times New Roman"/>
          <w:sz w:val="24"/>
          <w:szCs w:val="24"/>
          <w:lang w:eastAsia="en-IN"/>
        </w:rPr>
        <w:t>(</w:t>
      </w:r>
      <w:proofErr w:type="spellStart"/>
      <w:r w:rsidR="003B48C6" w:rsidRPr="003B48C6">
        <w:rPr>
          <w:rFonts w:ascii="Times New Roman" w:eastAsia="Times New Roman" w:hAnsi="Times New Roman" w:cs="Times New Roman"/>
          <w:sz w:val="24"/>
          <w:szCs w:val="24"/>
          <w:lang w:eastAsia="en-IN"/>
        </w:rPr>
        <w:t>Ardavan</w:t>
      </w:r>
      <w:proofErr w:type="spellEnd"/>
      <w:r w:rsidR="003B48C6" w:rsidRPr="003B48C6">
        <w:rPr>
          <w:rFonts w:ascii="Times New Roman" w:eastAsia="Times New Roman" w:hAnsi="Times New Roman" w:cs="Times New Roman"/>
          <w:sz w:val="24"/>
          <w:szCs w:val="24"/>
          <w:lang w:eastAsia="en-IN"/>
        </w:rPr>
        <w:t xml:space="preserve"> </w:t>
      </w:r>
      <w:proofErr w:type="spellStart"/>
      <w:r w:rsidR="003B48C6" w:rsidRPr="003B48C6">
        <w:rPr>
          <w:rFonts w:ascii="Times New Roman" w:eastAsia="Times New Roman" w:hAnsi="Times New Roman" w:cs="Times New Roman"/>
          <w:sz w:val="24"/>
          <w:szCs w:val="24"/>
          <w:lang w:eastAsia="en-IN"/>
        </w:rPr>
        <w:t>Parhizkar</w:t>
      </w:r>
      <w:proofErr w:type="spellEnd"/>
      <w:r w:rsidR="003B48C6" w:rsidRPr="003B48C6">
        <w:rPr>
          <w:rFonts w:ascii="Times New Roman" w:eastAsia="Times New Roman" w:hAnsi="Times New Roman" w:cs="Times New Roman"/>
          <w:sz w:val="24"/>
          <w:szCs w:val="24"/>
          <w:lang w:eastAsia="en-IN"/>
        </w:rPr>
        <w:t xml:space="preserve"> et al., 2019)</w:t>
      </w:r>
      <w:r w:rsidRPr="003356F7">
        <w:rPr>
          <w:rFonts w:ascii="Times New Roman" w:eastAsia="Times New Roman" w:hAnsi="Times New Roman" w:cs="Times New Roman"/>
          <w:sz w:val="24"/>
          <w:szCs w:val="24"/>
          <w:lang w:eastAsia="en-IN"/>
        </w:rPr>
        <w:t xml:space="preserve">. Saliva is one of the main ways that the corona virus spreads, which puts the dental community at serious </w:t>
      </w:r>
      <w:proofErr w:type="gramStart"/>
      <w:r w:rsidRPr="003356F7">
        <w:rPr>
          <w:rFonts w:ascii="Times New Roman" w:eastAsia="Times New Roman" w:hAnsi="Times New Roman" w:cs="Times New Roman"/>
          <w:sz w:val="24"/>
          <w:szCs w:val="24"/>
          <w:lang w:eastAsia="en-IN"/>
        </w:rPr>
        <w:t>risk</w:t>
      </w:r>
      <w:r w:rsidR="00BB0A6C" w:rsidRPr="00BB0A6C">
        <w:rPr>
          <w:rFonts w:ascii="Times New Roman" w:eastAsia="Times New Roman" w:hAnsi="Times New Roman" w:cs="Times New Roman"/>
          <w:sz w:val="24"/>
          <w:szCs w:val="24"/>
          <w:lang w:eastAsia="en-IN"/>
        </w:rPr>
        <w:t>(</w:t>
      </w:r>
      <w:proofErr w:type="gramEnd"/>
      <w:r w:rsidR="00BB0A6C" w:rsidRPr="00BB0A6C">
        <w:rPr>
          <w:rFonts w:ascii="Times New Roman" w:eastAsia="Times New Roman" w:hAnsi="Times New Roman" w:cs="Times New Roman"/>
          <w:sz w:val="24"/>
          <w:szCs w:val="24"/>
          <w:lang w:eastAsia="en-IN"/>
        </w:rPr>
        <w:t>Susan,2020)</w:t>
      </w:r>
      <w:r w:rsidRPr="003356F7">
        <w:rPr>
          <w:rFonts w:ascii="Times New Roman" w:eastAsia="Times New Roman" w:hAnsi="Times New Roman" w:cs="Times New Roman"/>
          <w:sz w:val="24"/>
          <w:szCs w:val="24"/>
          <w:lang w:eastAsia="en-IN"/>
        </w:rPr>
        <w:t xml:space="preserve">. </w:t>
      </w:r>
    </w:p>
    <w:p w14:paraId="303ACE1E" w14:textId="77777777" w:rsidR="00D95E9E" w:rsidRDefault="00D95E9E" w:rsidP="000F74B2">
      <w:pPr>
        <w:spacing w:after="0" w:line="360" w:lineRule="auto"/>
        <w:jc w:val="both"/>
        <w:rPr>
          <w:rFonts w:ascii="Times New Roman" w:eastAsia="Times New Roman" w:hAnsi="Times New Roman" w:cs="Times New Roman"/>
          <w:sz w:val="24"/>
          <w:szCs w:val="24"/>
          <w:lang w:eastAsia="en-IN"/>
        </w:rPr>
      </w:pPr>
    </w:p>
    <w:p w14:paraId="28624A74" w14:textId="7E7EFD6F" w:rsidR="00D95E9E" w:rsidRPr="00D95E9E" w:rsidRDefault="00D95E9E" w:rsidP="000F74B2">
      <w:pPr>
        <w:spacing w:after="0" w:line="360" w:lineRule="auto"/>
        <w:jc w:val="both"/>
        <w:rPr>
          <w:rFonts w:ascii="Times New Roman" w:eastAsia="Times New Roman" w:hAnsi="Times New Roman" w:cs="Times New Roman"/>
          <w:b/>
          <w:bCs/>
          <w:sz w:val="24"/>
          <w:szCs w:val="24"/>
          <w:lang w:eastAsia="en-IN"/>
        </w:rPr>
      </w:pPr>
      <w:r w:rsidRPr="00945248">
        <w:rPr>
          <w:rFonts w:ascii="Times New Roman" w:eastAsia="Times New Roman" w:hAnsi="Times New Roman" w:cs="Times New Roman"/>
          <w:b/>
          <w:bCs/>
          <w:sz w:val="24"/>
          <w:szCs w:val="24"/>
          <w:highlight w:val="yellow"/>
          <w:lang w:eastAsia="en-IN"/>
        </w:rPr>
        <w:t>TRANSMISSION RISK FACTORS IN OPERATORY</w:t>
      </w:r>
    </w:p>
    <w:p w14:paraId="74E18221" w14:textId="1E61C8D5" w:rsidR="003356F7" w:rsidRPr="003356F7" w:rsidRDefault="003356F7" w:rsidP="000F74B2">
      <w:pPr>
        <w:spacing w:after="0" w:line="360" w:lineRule="auto"/>
        <w:jc w:val="both"/>
        <w:rPr>
          <w:rFonts w:ascii="Times New Roman" w:eastAsia="Times New Roman" w:hAnsi="Times New Roman" w:cs="Times New Roman"/>
          <w:sz w:val="24"/>
          <w:szCs w:val="24"/>
          <w:lang w:eastAsia="en-IN"/>
        </w:rPr>
      </w:pPr>
      <w:r w:rsidRPr="003356F7">
        <w:rPr>
          <w:rFonts w:ascii="Times New Roman" w:eastAsia="Times New Roman" w:hAnsi="Times New Roman" w:cs="Times New Roman"/>
          <w:sz w:val="24"/>
          <w:szCs w:val="24"/>
          <w:lang w:eastAsia="en-IN"/>
        </w:rPr>
        <w:t>In a dental office, the virus can</w:t>
      </w:r>
      <w:r w:rsidRPr="00BB7113">
        <w:rPr>
          <w:rFonts w:ascii="Times New Roman" w:eastAsia="Times New Roman" w:hAnsi="Times New Roman" w:cs="Times New Roman"/>
          <w:b/>
          <w:bCs/>
          <w:i/>
          <w:iCs/>
          <w:sz w:val="24"/>
          <w:szCs w:val="24"/>
          <w:lang w:eastAsia="en-IN"/>
        </w:rPr>
        <w:t xml:space="preserve"> spread </w:t>
      </w:r>
      <w:r w:rsidRPr="003356F7">
        <w:rPr>
          <w:rFonts w:ascii="Times New Roman" w:eastAsia="Times New Roman" w:hAnsi="Times New Roman" w:cs="Times New Roman"/>
          <w:sz w:val="24"/>
          <w:szCs w:val="24"/>
          <w:lang w:eastAsia="en-IN"/>
        </w:rPr>
        <w:t>in the following ways:</w:t>
      </w:r>
    </w:p>
    <w:p w14:paraId="32E18B42" w14:textId="77777777" w:rsidR="004674A2" w:rsidRPr="00CD13A3" w:rsidRDefault="004674A2" w:rsidP="00CD13A3">
      <w:pPr>
        <w:pStyle w:val="ListParagraph"/>
        <w:numPr>
          <w:ilvl w:val="0"/>
          <w:numId w:val="7"/>
        </w:numPr>
        <w:spacing w:after="0" w:line="360" w:lineRule="auto"/>
        <w:jc w:val="both"/>
        <w:rPr>
          <w:rFonts w:ascii="Times New Roman" w:hAnsi="Times New Roman" w:cs="Times New Roman"/>
          <w:sz w:val="24"/>
          <w:szCs w:val="24"/>
        </w:rPr>
      </w:pPr>
      <w:r w:rsidRPr="00CD13A3">
        <w:rPr>
          <w:rFonts w:ascii="Times New Roman" w:hAnsi="Times New Roman" w:cs="Times New Roman"/>
          <w:sz w:val="24"/>
          <w:szCs w:val="24"/>
        </w:rPr>
        <w:t>Person to person - respiratory droplets</w:t>
      </w:r>
    </w:p>
    <w:p w14:paraId="11A84164" w14:textId="77777777" w:rsidR="004674A2" w:rsidRPr="00CD13A3" w:rsidRDefault="004674A2" w:rsidP="00CD13A3">
      <w:pPr>
        <w:pStyle w:val="ListParagraph"/>
        <w:numPr>
          <w:ilvl w:val="0"/>
          <w:numId w:val="7"/>
        </w:numPr>
        <w:spacing w:after="0" w:line="360" w:lineRule="auto"/>
        <w:jc w:val="both"/>
        <w:rPr>
          <w:rFonts w:ascii="Times New Roman" w:hAnsi="Times New Roman" w:cs="Times New Roman"/>
          <w:sz w:val="24"/>
          <w:szCs w:val="24"/>
        </w:rPr>
      </w:pPr>
      <w:r w:rsidRPr="00CD13A3">
        <w:rPr>
          <w:rFonts w:ascii="Times New Roman" w:hAnsi="Times New Roman" w:cs="Times New Roman"/>
          <w:sz w:val="24"/>
          <w:szCs w:val="24"/>
        </w:rPr>
        <w:t>Face to face communication</w:t>
      </w:r>
    </w:p>
    <w:p w14:paraId="7EE147B5" w14:textId="77777777" w:rsidR="004674A2" w:rsidRPr="00CD13A3" w:rsidRDefault="004674A2" w:rsidP="00CD13A3">
      <w:pPr>
        <w:pStyle w:val="ListParagraph"/>
        <w:numPr>
          <w:ilvl w:val="0"/>
          <w:numId w:val="7"/>
        </w:numPr>
        <w:spacing w:after="0" w:line="360" w:lineRule="auto"/>
        <w:jc w:val="both"/>
        <w:rPr>
          <w:rFonts w:ascii="Times New Roman" w:hAnsi="Times New Roman" w:cs="Times New Roman"/>
          <w:sz w:val="24"/>
          <w:szCs w:val="24"/>
        </w:rPr>
      </w:pPr>
      <w:r w:rsidRPr="00CD13A3">
        <w:rPr>
          <w:rFonts w:ascii="Times New Roman" w:hAnsi="Times New Roman" w:cs="Times New Roman"/>
          <w:sz w:val="24"/>
          <w:szCs w:val="24"/>
        </w:rPr>
        <w:t>Direct contact</w:t>
      </w:r>
    </w:p>
    <w:p w14:paraId="2388D54E" w14:textId="77777777" w:rsidR="004674A2" w:rsidRPr="00CD13A3" w:rsidRDefault="004674A2" w:rsidP="00CD13A3">
      <w:pPr>
        <w:pStyle w:val="ListParagraph"/>
        <w:numPr>
          <w:ilvl w:val="0"/>
          <w:numId w:val="7"/>
        </w:numPr>
        <w:spacing w:after="0" w:line="360" w:lineRule="auto"/>
        <w:jc w:val="both"/>
        <w:rPr>
          <w:rFonts w:ascii="Times New Roman" w:hAnsi="Times New Roman" w:cs="Times New Roman"/>
          <w:sz w:val="24"/>
          <w:szCs w:val="24"/>
        </w:rPr>
      </w:pPr>
      <w:r w:rsidRPr="00CD13A3">
        <w:rPr>
          <w:rFonts w:ascii="Times New Roman" w:hAnsi="Times New Roman" w:cs="Times New Roman"/>
          <w:sz w:val="24"/>
          <w:szCs w:val="24"/>
        </w:rPr>
        <w:t>Directly or indirectly through saliva</w:t>
      </w:r>
    </w:p>
    <w:p w14:paraId="536BD033" w14:textId="77777777" w:rsidR="004674A2" w:rsidRPr="00CD13A3" w:rsidRDefault="004674A2" w:rsidP="00CD13A3">
      <w:pPr>
        <w:pStyle w:val="ListParagraph"/>
        <w:numPr>
          <w:ilvl w:val="0"/>
          <w:numId w:val="7"/>
        </w:numPr>
        <w:spacing w:after="0" w:line="360" w:lineRule="auto"/>
        <w:jc w:val="both"/>
        <w:rPr>
          <w:rFonts w:ascii="Times New Roman" w:hAnsi="Times New Roman" w:cs="Times New Roman"/>
          <w:sz w:val="24"/>
          <w:szCs w:val="24"/>
        </w:rPr>
      </w:pPr>
      <w:r w:rsidRPr="00CD13A3">
        <w:rPr>
          <w:rFonts w:ascii="Times New Roman" w:hAnsi="Times New Roman" w:cs="Times New Roman"/>
          <w:sz w:val="24"/>
          <w:szCs w:val="24"/>
        </w:rPr>
        <w:t>Contact with contaminated instruments &amp; environmental surfaces</w:t>
      </w:r>
    </w:p>
    <w:p w14:paraId="6A1F1D93" w14:textId="77777777" w:rsidR="004674A2" w:rsidRPr="00CD13A3" w:rsidRDefault="004674A2" w:rsidP="00CD13A3">
      <w:pPr>
        <w:pStyle w:val="ListParagraph"/>
        <w:numPr>
          <w:ilvl w:val="0"/>
          <w:numId w:val="7"/>
        </w:numPr>
        <w:spacing w:after="0" w:line="360" w:lineRule="auto"/>
        <w:jc w:val="both"/>
        <w:rPr>
          <w:rFonts w:ascii="Times New Roman" w:hAnsi="Times New Roman" w:cs="Times New Roman"/>
          <w:sz w:val="24"/>
          <w:szCs w:val="24"/>
        </w:rPr>
      </w:pPr>
      <w:r w:rsidRPr="00CD13A3">
        <w:rPr>
          <w:rFonts w:ascii="Times New Roman" w:hAnsi="Times New Roman" w:cs="Times New Roman"/>
          <w:sz w:val="24"/>
          <w:szCs w:val="24"/>
        </w:rPr>
        <w:t>Poor respiratory hygiene &amp; etiquettes</w:t>
      </w:r>
    </w:p>
    <w:p w14:paraId="46BE8391" w14:textId="77777777" w:rsidR="004674A2" w:rsidRPr="00CD13A3" w:rsidRDefault="004674A2" w:rsidP="00CD13A3">
      <w:pPr>
        <w:pStyle w:val="ListParagraph"/>
        <w:numPr>
          <w:ilvl w:val="0"/>
          <w:numId w:val="7"/>
        </w:numPr>
        <w:spacing w:after="0" w:line="360" w:lineRule="auto"/>
        <w:jc w:val="both"/>
        <w:rPr>
          <w:rFonts w:ascii="Times New Roman" w:hAnsi="Times New Roman" w:cs="Times New Roman"/>
          <w:sz w:val="24"/>
          <w:szCs w:val="24"/>
        </w:rPr>
      </w:pPr>
      <w:r w:rsidRPr="00CD13A3">
        <w:rPr>
          <w:rFonts w:ascii="Times New Roman" w:hAnsi="Times New Roman" w:cs="Times New Roman"/>
          <w:sz w:val="24"/>
          <w:szCs w:val="24"/>
        </w:rPr>
        <w:t>Inadequate sterilization protocols</w:t>
      </w:r>
    </w:p>
    <w:p w14:paraId="43B260CC" w14:textId="180A3D6B" w:rsidR="003356F7" w:rsidRPr="003356F7" w:rsidRDefault="003356F7" w:rsidP="0070488E">
      <w:pPr>
        <w:spacing w:after="0" w:line="360" w:lineRule="auto"/>
        <w:jc w:val="both"/>
        <w:rPr>
          <w:rFonts w:ascii="Times New Roman" w:eastAsia="Times New Roman" w:hAnsi="Times New Roman" w:cs="Times New Roman"/>
          <w:sz w:val="24"/>
          <w:szCs w:val="24"/>
          <w:lang w:eastAsia="en-IN"/>
        </w:rPr>
      </w:pPr>
      <w:r w:rsidRPr="003356F7">
        <w:rPr>
          <w:rFonts w:ascii="Times New Roman" w:eastAsia="Times New Roman" w:hAnsi="Times New Roman" w:cs="Times New Roman"/>
          <w:sz w:val="24"/>
          <w:szCs w:val="24"/>
          <w:lang w:eastAsia="en-IN"/>
        </w:rPr>
        <w:t>The virus is known to have a surface stability of over 72 hours and an aerosol viability of over 3 hours, which makes it particularly likely to spread in a dental context</w:t>
      </w:r>
      <w:r w:rsidR="00BB0A6C">
        <w:rPr>
          <w:rFonts w:ascii="Times New Roman" w:eastAsia="Times New Roman" w:hAnsi="Times New Roman" w:cs="Times New Roman"/>
          <w:sz w:val="24"/>
          <w:szCs w:val="24"/>
          <w:lang w:eastAsia="en-IN"/>
        </w:rPr>
        <w:t xml:space="preserve"> </w:t>
      </w:r>
      <w:r w:rsidR="00BB0A6C" w:rsidRPr="00BB0A6C">
        <w:rPr>
          <w:rFonts w:ascii="Times New Roman" w:eastAsia="Times New Roman" w:hAnsi="Times New Roman" w:cs="Times New Roman"/>
          <w:sz w:val="24"/>
          <w:szCs w:val="24"/>
          <w:lang w:eastAsia="en-IN"/>
        </w:rPr>
        <w:t>(Na Zhu, 2019)</w:t>
      </w:r>
      <w:r w:rsidRPr="003356F7">
        <w:rPr>
          <w:rFonts w:ascii="Times New Roman" w:eastAsia="Times New Roman" w:hAnsi="Times New Roman" w:cs="Times New Roman"/>
          <w:sz w:val="24"/>
          <w:szCs w:val="24"/>
          <w:lang w:eastAsia="en-IN"/>
        </w:rPr>
        <w:t xml:space="preserve">. The inability to totally stop the formation of aerosols is the biggest worry in dentistry, and since the COVID-19 virus is highly contagious through these droplets, strict precautions must be made to prevent dental clinics from becoming the site of infections. </w:t>
      </w:r>
      <w:r w:rsidRPr="003356F7">
        <w:rPr>
          <w:rFonts w:ascii="Times New Roman" w:eastAsia="Times New Roman" w:hAnsi="Times New Roman" w:cs="Times New Roman"/>
          <w:sz w:val="24"/>
          <w:szCs w:val="24"/>
          <w:lang w:eastAsia="en-IN"/>
        </w:rPr>
        <w:br/>
        <w:t>Therefore, it is crucial that dental practices follow stringent and efficient infection control procedures, especially for dentistry clinics located in COVID-19-affected areas</w:t>
      </w:r>
      <w:r w:rsidR="003B48C6">
        <w:rPr>
          <w:rFonts w:ascii="Times New Roman" w:eastAsia="Times New Roman" w:hAnsi="Times New Roman" w:cs="Times New Roman"/>
          <w:sz w:val="24"/>
          <w:szCs w:val="24"/>
          <w:lang w:eastAsia="en-IN"/>
        </w:rPr>
        <w:t xml:space="preserve"> </w:t>
      </w:r>
      <w:r w:rsidR="003B48C6" w:rsidRPr="003B48C6">
        <w:rPr>
          <w:rFonts w:ascii="Times New Roman" w:eastAsia="Times New Roman" w:hAnsi="Times New Roman" w:cs="Times New Roman"/>
          <w:sz w:val="24"/>
          <w:szCs w:val="24"/>
          <w:lang w:eastAsia="en-IN"/>
        </w:rPr>
        <w:t>(Stefania Cantore, 2019)</w:t>
      </w:r>
      <w:r w:rsidRPr="003356F7">
        <w:rPr>
          <w:rFonts w:ascii="Times New Roman" w:eastAsia="Times New Roman" w:hAnsi="Times New Roman" w:cs="Times New Roman"/>
          <w:sz w:val="24"/>
          <w:szCs w:val="24"/>
          <w:lang w:eastAsia="en-IN"/>
        </w:rPr>
        <w:t>.</w:t>
      </w:r>
    </w:p>
    <w:p w14:paraId="283E230E" w14:textId="77777777" w:rsidR="003356F7" w:rsidRPr="003356F7" w:rsidRDefault="003356F7" w:rsidP="000F74B2">
      <w:pPr>
        <w:spacing w:line="360" w:lineRule="auto"/>
        <w:jc w:val="both"/>
        <w:rPr>
          <w:rFonts w:ascii="Times New Roman" w:hAnsi="Times New Roman" w:cs="Times New Roman"/>
          <w:sz w:val="24"/>
          <w:szCs w:val="24"/>
        </w:rPr>
      </w:pPr>
      <w:r w:rsidRPr="003356F7">
        <w:rPr>
          <w:rFonts w:ascii="Times New Roman" w:hAnsi="Times New Roman" w:cs="Times New Roman"/>
          <w:sz w:val="24"/>
          <w:szCs w:val="24"/>
        </w:rPr>
        <w:t>The amount of medical and dental care was drastically reduced, to only urgent and non-delayed care. This was feasible during the first outbreak, but as the virus expanded unchecked, it became essential to develop ways to treat patients while guaranteeing the maximum level of safety for both patients and dental office employees. In light of this, numerous infection control measures were proposed by international health organizations.</w:t>
      </w:r>
    </w:p>
    <w:p w14:paraId="755BBEC3" w14:textId="77777777" w:rsidR="00136251" w:rsidRDefault="00136251" w:rsidP="00CD13A3">
      <w:pPr>
        <w:spacing w:line="360" w:lineRule="auto"/>
        <w:jc w:val="both"/>
        <w:rPr>
          <w:rFonts w:ascii="Times New Roman" w:hAnsi="Times New Roman" w:cs="Times New Roman"/>
          <w:b/>
          <w:bCs/>
          <w:sz w:val="24"/>
          <w:szCs w:val="24"/>
          <w:u w:val="single"/>
        </w:rPr>
      </w:pPr>
    </w:p>
    <w:p w14:paraId="1AC90A98" w14:textId="47FE4A98" w:rsidR="008543F5" w:rsidRPr="00CD13A3" w:rsidRDefault="00910287" w:rsidP="00CD13A3">
      <w:pPr>
        <w:spacing w:line="36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O</w:t>
      </w:r>
      <w:r w:rsidR="008543F5" w:rsidRPr="00CD13A3">
        <w:rPr>
          <w:rFonts w:ascii="Times New Roman" w:hAnsi="Times New Roman" w:cs="Times New Roman"/>
          <w:b/>
          <w:bCs/>
          <w:sz w:val="24"/>
          <w:szCs w:val="24"/>
          <w:u w:val="single"/>
        </w:rPr>
        <w:t>RAL MANIFESTATIONS IN COVID 19 DISEASE:</w:t>
      </w:r>
    </w:p>
    <w:p w14:paraId="29AE98CE" w14:textId="77777777" w:rsidR="008543F5" w:rsidRPr="00CD13A3" w:rsidRDefault="008543F5" w:rsidP="00CD13A3">
      <w:pPr>
        <w:spacing w:line="360" w:lineRule="auto"/>
        <w:jc w:val="both"/>
        <w:rPr>
          <w:rFonts w:ascii="Times New Roman" w:hAnsi="Times New Roman" w:cs="Times New Roman"/>
          <w:sz w:val="24"/>
          <w:szCs w:val="24"/>
        </w:rPr>
      </w:pPr>
      <w:r w:rsidRPr="00CD13A3">
        <w:rPr>
          <w:rFonts w:ascii="Times New Roman" w:hAnsi="Times New Roman" w:cs="Times New Roman"/>
          <w:b/>
          <w:bCs/>
          <w:sz w:val="24"/>
          <w:szCs w:val="24"/>
        </w:rPr>
        <w:t>Dysgeusia</w:t>
      </w:r>
      <w:r w:rsidRPr="00CD13A3">
        <w:rPr>
          <w:rFonts w:ascii="Times New Roman" w:hAnsi="Times New Roman" w:cs="Times New Roman"/>
          <w:sz w:val="24"/>
          <w:szCs w:val="24"/>
        </w:rPr>
        <w:t xml:space="preserve"> is the first recognized oral symptom of covid19 reported in 38% of patients mostly female with mild and moderate severity of infection.</w:t>
      </w:r>
    </w:p>
    <w:p w14:paraId="1B0B571D" w14:textId="498DDA58" w:rsidR="008543F5" w:rsidRPr="00CD13A3" w:rsidRDefault="008543F5" w:rsidP="00CD13A3">
      <w:pPr>
        <w:spacing w:line="360" w:lineRule="auto"/>
        <w:jc w:val="both"/>
        <w:rPr>
          <w:rFonts w:ascii="Times New Roman" w:hAnsi="Times New Roman" w:cs="Times New Roman"/>
          <w:sz w:val="24"/>
          <w:szCs w:val="24"/>
        </w:rPr>
      </w:pPr>
      <w:r w:rsidRPr="00CD13A3">
        <w:rPr>
          <w:rFonts w:ascii="Times New Roman" w:hAnsi="Times New Roman" w:cs="Times New Roman"/>
          <w:b/>
          <w:bCs/>
          <w:sz w:val="24"/>
          <w:szCs w:val="24"/>
        </w:rPr>
        <w:t>Enanthema</w:t>
      </w:r>
      <w:r w:rsidRPr="00CD13A3">
        <w:rPr>
          <w:rFonts w:ascii="Times New Roman" w:hAnsi="Times New Roman" w:cs="Times New Roman"/>
          <w:sz w:val="24"/>
          <w:szCs w:val="24"/>
        </w:rPr>
        <w:t xml:space="preserve"> refers to an ulcer or eruption on a mucous secreting surface such as inside the mouth. These are very common in viral diseases for example dengue, </w:t>
      </w:r>
      <w:proofErr w:type="spellStart"/>
      <w:r w:rsidRPr="00CD13A3">
        <w:rPr>
          <w:rFonts w:ascii="Times New Roman" w:hAnsi="Times New Roman" w:cs="Times New Roman"/>
          <w:sz w:val="24"/>
          <w:szCs w:val="24"/>
        </w:rPr>
        <w:t>ebola</w:t>
      </w:r>
      <w:proofErr w:type="spellEnd"/>
      <w:r w:rsidRPr="00CD13A3">
        <w:rPr>
          <w:rFonts w:ascii="Times New Roman" w:hAnsi="Times New Roman" w:cs="Times New Roman"/>
          <w:sz w:val="24"/>
          <w:szCs w:val="24"/>
        </w:rPr>
        <w:t xml:space="preserve">, herpangina, human herpes virus (HHV) infection &amp; measles. They can manifest as </w:t>
      </w:r>
      <w:proofErr w:type="spellStart"/>
      <w:r w:rsidRPr="00CD13A3">
        <w:rPr>
          <w:rFonts w:ascii="Times New Roman" w:hAnsi="Times New Roman" w:cs="Times New Roman"/>
          <w:sz w:val="24"/>
          <w:szCs w:val="24"/>
        </w:rPr>
        <w:t>apthous</w:t>
      </w:r>
      <w:proofErr w:type="spellEnd"/>
      <w:r w:rsidRPr="00CD13A3">
        <w:rPr>
          <w:rFonts w:ascii="Times New Roman" w:hAnsi="Times New Roman" w:cs="Times New Roman"/>
          <w:sz w:val="24"/>
          <w:szCs w:val="24"/>
        </w:rPr>
        <w:t xml:space="preserve"> like </w:t>
      </w:r>
      <w:proofErr w:type="spellStart"/>
      <w:r w:rsidRPr="00CD13A3">
        <w:rPr>
          <w:rFonts w:ascii="Times New Roman" w:hAnsi="Times New Roman" w:cs="Times New Roman"/>
          <w:sz w:val="24"/>
          <w:szCs w:val="24"/>
        </w:rPr>
        <w:t>ulclers</w:t>
      </w:r>
      <w:proofErr w:type="spellEnd"/>
      <w:r w:rsidRPr="00CD13A3">
        <w:rPr>
          <w:rFonts w:ascii="Times New Roman" w:hAnsi="Times New Roman" w:cs="Times New Roman"/>
          <w:sz w:val="24"/>
          <w:szCs w:val="24"/>
        </w:rPr>
        <w:t xml:space="preserve">, </w:t>
      </w:r>
      <w:proofErr w:type="spellStart"/>
      <w:r w:rsidRPr="00CD13A3">
        <w:rPr>
          <w:rFonts w:ascii="Times New Roman" w:hAnsi="Times New Roman" w:cs="Times New Roman"/>
          <w:sz w:val="24"/>
          <w:szCs w:val="24"/>
        </w:rPr>
        <w:t>koplik’s</w:t>
      </w:r>
      <w:proofErr w:type="spellEnd"/>
      <w:r w:rsidRPr="00CD13A3">
        <w:rPr>
          <w:rFonts w:ascii="Times New Roman" w:hAnsi="Times New Roman" w:cs="Times New Roman"/>
          <w:sz w:val="24"/>
          <w:szCs w:val="24"/>
        </w:rPr>
        <w:t xml:space="preserve"> spots, petechiae, papulovesicular or maculopapular lesions, some may even appear as red or white patches.</w:t>
      </w:r>
    </w:p>
    <w:p w14:paraId="7D95FF55" w14:textId="77777777" w:rsidR="008543F5" w:rsidRPr="00CD13A3" w:rsidRDefault="008543F5" w:rsidP="00CD13A3">
      <w:pPr>
        <w:spacing w:line="360" w:lineRule="auto"/>
        <w:jc w:val="both"/>
        <w:rPr>
          <w:rFonts w:ascii="Times New Roman" w:hAnsi="Times New Roman" w:cs="Times New Roman"/>
          <w:sz w:val="24"/>
          <w:szCs w:val="24"/>
        </w:rPr>
      </w:pPr>
      <w:proofErr w:type="spellStart"/>
      <w:r w:rsidRPr="00CD13A3">
        <w:rPr>
          <w:rFonts w:ascii="Times New Roman" w:hAnsi="Times New Roman" w:cs="Times New Roman"/>
          <w:b/>
          <w:bCs/>
          <w:sz w:val="24"/>
          <w:szCs w:val="24"/>
        </w:rPr>
        <w:t>Apthous</w:t>
      </w:r>
      <w:proofErr w:type="spellEnd"/>
      <w:r w:rsidRPr="00CD13A3">
        <w:rPr>
          <w:rFonts w:ascii="Times New Roman" w:hAnsi="Times New Roman" w:cs="Times New Roman"/>
          <w:b/>
          <w:bCs/>
          <w:sz w:val="24"/>
          <w:szCs w:val="24"/>
        </w:rPr>
        <w:t xml:space="preserve"> like lesions</w:t>
      </w:r>
      <w:r w:rsidRPr="00CD13A3">
        <w:rPr>
          <w:rFonts w:ascii="Times New Roman" w:hAnsi="Times New Roman" w:cs="Times New Roman"/>
          <w:sz w:val="24"/>
          <w:szCs w:val="24"/>
        </w:rPr>
        <w:t xml:space="preserve"> – increase levels of TNF-α in covid 19 patients leads to chemotaxis of neutrophils to the oral mucosa and development of </w:t>
      </w:r>
      <w:proofErr w:type="spellStart"/>
      <w:r w:rsidRPr="00CD13A3">
        <w:rPr>
          <w:rFonts w:ascii="Times New Roman" w:hAnsi="Times New Roman" w:cs="Times New Roman"/>
          <w:sz w:val="24"/>
          <w:szCs w:val="24"/>
        </w:rPr>
        <w:t>apthous</w:t>
      </w:r>
      <w:proofErr w:type="spellEnd"/>
      <w:r w:rsidRPr="00CD13A3">
        <w:rPr>
          <w:rFonts w:ascii="Times New Roman" w:hAnsi="Times New Roman" w:cs="Times New Roman"/>
          <w:sz w:val="24"/>
          <w:szCs w:val="24"/>
        </w:rPr>
        <w:t xml:space="preserve"> like lesions. Stress and immunosuppression secondary to Covid 19 infection is another possibility for the occurrence of these lesions.</w:t>
      </w:r>
    </w:p>
    <w:p w14:paraId="0127850D" w14:textId="77777777" w:rsidR="008543F5" w:rsidRPr="00CD13A3" w:rsidRDefault="008543F5" w:rsidP="00CD13A3">
      <w:pPr>
        <w:spacing w:line="360" w:lineRule="auto"/>
        <w:jc w:val="both"/>
        <w:rPr>
          <w:rFonts w:ascii="Times New Roman" w:hAnsi="Times New Roman" w:cs="Times New Roman"/>
          <w:sz w:val="24"/>
          <w:szCs w:val="24"/>
        </w:rPr>
      </w:pPr>
      <w:r w:rsidRPr="00CD13A3">
        <w:rPr>
          <w:rFonts w:ascii="Times New Roman" w:hAnsi="Times New Roman" w:cs="Times New Roman"/>
          <w:b/>
          <w:bCs/>
          <w:sz w:val="24"/>
          <w:szCs w:val="24"/>
        </w:rPr>
        <w:t xml:space="preserve">Ulcerative and erosive lesions </w:t>
      </w:r>
      <w:r w:rsidRPr="00CD13A3">
        <w:rPr>
          <w:rFonts w:ascii="Times New Roman" w:hAnsi="Times New Roman" w:cs="Times New Roman"/>
          <w:sz w:val="24"/>
          <w:szCs w:val="24"/>
        </w:rPr>
        <w:t xml:space="preserve">– painful lesions with irregular borders on the tongue, hard palate and labial mucosa most often appeared after a latency period of 4 to 7 days. The </w:t>
      </w:r>
      <w:proofErr w:type="spellStart"/>
      <w:r w:rsidRPr="00CD13A3">
        <w:rPr>
          <w:rFonts w:ascii="Times New Roman" w:hAnsi="Times New Roman" w:cs="Times New Roman"/>
          <w:sz w:val="24"/>
          <w:szCs w:val="24"/>
        </w:rPr>
        <w:t>etiology</w:t>
      </w:r>
      <w:proofErr w:type="spellEnd"/>
      <w:r w:rsidRPr="00CD13A3">
        <w:rPr>
          <w:rFonts w:ascii="Times New Roman" w:hAnsi="Times New Roman" w:cs="Times New Roman"/>
          <w:sz w:val="24"/>
          <w:szCs w:val="24"/>
        </w:rPr>
        <w:t xml:space="preserve"> of these lesions can be attributed to drug eruptions (NSAID), vasculitis or thrombotic vasculopathy secondary to covid 19.</w:t>
      </w:r>
    </w:p>
    <w:p w14:paraId="69D92D01" w14:textId="77777777" w:rsidR="008543F5" w:rsidRPr="00CD13A3" w:rsidRDefault="008543F5" w:rsidP="00CD13A3">
      <w:pPr>
        <w:spacing w:line="360" w:lineRule="auto"/>
        <w:jc w:val="both"/>
        <w:rPr>
          <w:rFonts w:ascii="Times New Roman" w:hAnsi="Times New Roman" w:cs="Times New Roman"/>
          <w:sz w:val="24"/>
          <w:szCs w:val="24"/>
        </w:rPr>
      </w:pPr>
      <w:r w:rsidRPr="00CD13A3">
        <w:rPr>
          <w:rFonts w:ascii="Times New Roman" w:hAnsi="Times New Roman" w:cs="Times New Roman"/>
          <w:b/>
          <w:bCs/>
          <w:sz w:val="24"/>
          <w:szCs w:val="24"/>
        </w:rPr>
        <w:t>White/red plaque</w:t>
      </w:r>
      <w:r w:rsidRPr="00CD13A3">
        <w:rPr>
          <w:rFonts w:ascii="Times New Roman" w:hAnsi="Times New Roman" w:cs="Times New Roman"/>
          <w:sz w:val="24"/>
          <w:szCs w:val="24"/>
        </w:rPr>
        <w:t xml:space="preserve"> – on the dorsum of the tongue, gingiva and palate were frequently seen in patients with covid19. Long term antibiotic therapy, deterioration of general health and decline in oral health practices lead to development of candidiasis.</w:t>
      </w:r>
    </w:p>
    <w:p w14:paraId="7E603379" w14:textId="4BA3B479" w:rsidR="00D95E9E" w:rsidRPr="00CD13A3" w:rsidRDefault="008543F5" w:rsidP="00CD13A3">
      <w:pPr>
        <w:spacing w:line="360" w:lineRule="auto"/>
        <w:jc w:val="both"/>
        <w:rPr>
          <w:rFonts w:ascii="Times New Roman" w:hAnsi="Times New Roman" w:cs="Times New Roman"/>
          <w:sz w:val="24"/>
          <w:szCs w:val="24"/>
          <w:vertAlign w:val="superscript"/>
        </w:rPr>
      </w:pPr>
      <w:r w:rsidRPr="00CD13A3">
        <w:rPr>
          <w:rFonts w:ascii="Times New Roman" w:hAnsi="Times New Roman" w:cs="Times New Roman"/>
          <w:b/>
          <w:bCs/>
          <w:sz w:val="24"/>
          <w:szCs w:val="24"/>
        </w:rPr>
        <w:t>Petechiae</w:t>
      </w:r>
      <w:r w:rsidRPr="00CD13A3">
        <w:rPr>
          <w:rFonts w:ascii="Times New Roman" w:hAnsi="Times New Roman" w:cs="Times New Roman"/>
          <w:sz w:val="24"/>
          <w:szCs w:val="24"/>
        </w:rPr>
        <w:t xml:space="preserve"> – was reported on the lower lip, palate and oro-pharynx mucosa. Thrombocytopenia due to covid19 or the prescribed drugs were the possible causes of petechiae.</w:t>
      </w:r>
      <w:r w:rsidR="002C4246" w:rsidRPr="00CD13A3">
        <w:rPr>
          <w:rFonts w:ascii="Times New Roman" w:hAnsi="Times New Roman" w:cs="Times New Roman"/>
          <w:sz w:val="24"/>
          <w:szCs w:val="24"/>
          <w:vertAlign w:val="superscript"/>
        </w:rPr>
        <w:t>15</w:t>
      </w:r>
    </w:p>
    <w:p w14:paraId="15473BB2" w14:textId="224BA75F" w:rsidR="00384366" w:rsidRPr="00CD13A3" w:rsidRDefault="00384366" w:rsidP="00CD13A3">
      <w:pPr>
        <w:spacing w:line="360" w:lineRule="auto"/>
        <w:jc w:val="both"/>
        <w:rPr>
          <w:rFonts w:ascii="Times New Roman" w:hAnsi="Times New Roman" w:cs="Times New Roman"/>
          <w:sz w:val="24"/>
          <w:szCs w:val="24"/>
        </w:rPr>
      </w:pPr>
      <w:r w:rsidRPr="00CD13A3">
        <w:rPr>
          <w:rFonts w:ascii="Times New Roman" w:hAnsi="Times New Roman" w:cs="Times New Roman"/>
          <w:b/>
          <w:sz w:val="24"/>
          <w:szCs w:val="24"/>
          <w:u w:val="single"/>
        </w:rPr>
        <w:t>IMPLICATIONS IN CONSERVATIVE AND ENDODONTICS TREATMENT</w:t>
      </w:r>
    </w:p>
    <w:p w14:paraId="46AECCA4" w14:textId="61FE41F3" w:rsidR="00136251" w:rsidRPr="00CD13A3" w:rsidRDefault="00384366" w:rsidP="00CD13A3">
      <w:pPr>
        <w:spacing w:line="360" w:lineRule="auto"/>
        <w:jc w:val="both"/>
        <w:rPr>
          <w:rFonts w:ascii="Times New Roman" w:hAnsi="Times New Roman" w:cs="Times New Roman"/>
          <w:b/>
          <w:bCs/>
          <w:sz w:val="24"/>
          <w:szCs w:val="24"/>
        </w:rPr>
      </w:pPr>
      <w:r w:rsidRPr="00CD13A3">
        <w:rPr>
          <w:rFonts w:ascii="Times New Roman" w:hAnsi="Times New Roman" w:cs="Times New Roman"/>
          <w:b/>
          <w:bCs/>
          <w:sz w:val="24"/>
          <w:szCs w:val="24"/>
        </w:rPr>
        <w:t>INDIAN ENDODONTIC SOCIETY</w:t>
      </w:r>
      <w:r w:rsidRPr="00CD13A3">
        <w:rPr>
          <w:rFonts w:ascii="Times New Roman" w:hAnsi="Times New Roman" w:cs="Times New Roman"/>
          <w:sz w:val="24"/>
          <w:szCs w:val="24"/>
        </w:rPr>
        <w:t xml:space="preserve"> has formulated and compiled basic guidelines for its fellow members safety and protection. It is categorized under four major points that </w:t>
      </w:r>
      <w:r w:rsidRPr="00CD13A3">
        <w:rPr>
          <w:rFonts w:ascii="Times New Roman" w:hAnsi="Times New Roman" w:cs="Times New Roman"/>
          <w:b/>
          <w:bCs/>
          <w:sz w:val="24"/>
          <w:szCs w:val="24"/>
        </w:rPr>
        <w:t>includes personal care, patient care, clinical and operatory care and laboratory care.</w:t>
      </w:r>
    </w:p>
    <w:p w14:paraId="35D55E82" w14:textId="77777777" w:rsidR="00384366" w:rsidRPr="00CD13A3" w:rsidRDefault="00384366" w:rsidP="00CD13A3">
      <w:pPr>
        <w:pStyle w:val="ListParagraph"/>
        <w:numPr>
          <w:ilvl w:val="0"/>
          <w:numId w:val="5"/>
        </w:numPr>
        <w:spacing w:line="360" w:lineRule="auto"/>
        <w:jc w:val="both"/>
        <w:rPr>
          <w:rFonts w:ascii="Times New Roman" w:hAnsi="Times New Roman" w:cs="Times New Roman"/>
          <w:b/>
          <w:bCs/>
          <w:sz w:val="24"/>
          <w:szCs w:val="24"/>
        </w:rPr>
      </w:pPr>
      <w:r w:rsidRPr="00CD13A3">
        <w:rPr>
          <w:rFonts w:ascii="Times New Roman" w:hAnsi="Times New Roman" w:cs="Times New Roman"/>
          <w:b/>
          <w:bCs/>
          <w:sz w:val="24"/>
          <w:szCs w:val="24"/>
        </w:rPr>
        <w:t>PERSONAL CARE PROTOCOL</w:t>
      </w:r>
    </w:p>
    <w:p w14:paraId="6B437F86" w14:textId="1604BEEE" w:rsidR="003356F7" w:rsidRDefault="003356F7" w:rsidP="000F74B2">
      <w:pPr>
        <w:pStyle w:val="ListParagraph"/>
        <w:numPr>
          <w:ilvl w:val="0"/>
          <w:numId w:val="9"/>
        </w:numPr>
        <w:spacing w:after="0" w:line="360" w:lineRule="auto"/>
        <w:jc w:val="both"/>
        <w:rPr>
          <w:rFonts w:ascii="Times New Roman" w:eastAsia="Times New Roman" w:hAnsi="Times New Roman" w:cs="Times New Roman"/>
          <w:sz w:val="24"/>
          <w:szCs w:val="24"/>
          <w:lang w:eastAsia="en-IN"/>
        </w:rPr>
      </w:pPr>
      <w:r w:rsidRPr="003356F7">
        <w:rPr>
          <w:rFonts w:ascii="Times New Roman" w:eastAsia="Times New Roman" w:hAnsi="Times New Roman" w:cs="Times New Roman"/>
          <w:sz w:val="24"/>
          <w:szCs w:val="24"/>
          <w:lang w:eastAsia="en-IN"/>
        </w:rPr>
        <w:t xml:space="preserve">All elective procedures and asymptomatic treatments must to be postponed. </w:t>
      </w:r>
      <w:r w:rsidRPr="003356F7">
        <w:rPr>
          <w:rFonts w:ascii="Times New Roman" w:eastAsia="Times New Roman" w:hAnsi="Times New Roman" w:cs="Times New Roman"/>
          <w:sz w:val="24"/>
          <w:szCs w:val="24"/>
          <w:lang w:eastAsia="en-IN"/>
        </w:rPr>
        <w:br/>
        <w:t xml:space="preserve"> Proper PPE (Personal Protective Equipment) donning and doffing procedure</w:t>
      </w:r>
      <w:r w:rsidR="00D95E9E">
        <w:rPr>
          <w:rFonts w:ascii="Times New Roman" w:eastAsia="Times New Roman" w:hAnsi="Times New Roman" w:cs="Times New Roman"/>
          <w:sz w:val="24"/>
          <w:szCs w:val="24"/>
          <w:lang w:eastAsia="en-IN"/>
        </w:rPr>
        <w:t>s should be carried out.</w:t>
      </w:r>
    </w:p>
    <w:p w14:paraId="56A7FFE7" w14:textId="46253B3B" w:rsidR="003356F7" w:rsidRPr="003356F7" w:rsidRDefault="003356F7" w:rsidP="00D95E9E">
      <w:pPr>
        <w:pStyle w:val="ListParagraph"/>
        <w:numPr>
          <w:ilvl w:val="0"/>
          <w:numId w:val="9"/>
        </w:numPr>
        <w:spacing w:after="0" w:line="360" w:lineRule="auto"/>
        <w:rPr>
          <w:rFonts w:ascii="Times New Roman" w:eastAsia="Times New Roman" w:hAnsi="Times New Roman" w:cs="Times New Roman"/>
          <w:sz w:val="24"/>
          <w:szCs w:val="24"/>
          <w:lang w:eastAsia="en-IN"/>
        </w:rPr>
      </w:pPr>
      <w:r w:rsidRPr="004452D4">
        <w:rPr>
          <w:rFonts w:ascii="Times New Roman" w:eastAsia="Times New Roman" w:hAnsi="Times New Roman" w:cs="Times New Roman"/>
          <w:b/>
          <w:bCs/>
          <w:sz w:val="24"/>
          <w:szCs w:val="24"/>
          <w:lang w:eastAsia="en-IN"/>
        </w:rPr>
        <w:lastRenderedPageBreak/>
        <w:t>Please consult the schematic instruction provided</w:t>
      </w:r>
      <w:r w:rsidR="00D95E9E" w:rsidRPr="004452D4">
        <w:rPr>
          <w:rFonts w:ascii="Times New Roman" w:eastAsia="Times New Roman" w:hAnsi="Times New Roman" w:cs="Times New Roman"/>
          <w:b/>
          <w:bCs/>
          <w:sz w:val="24"/>
          <w:szCs w:val="24"/>
          <w:lang w:eastAsia="en-IN"/>
        </w:rPr>
        <w:t xml:space="preserve"> as it</w:t>
      </w:r>
      <w:r w:rsidRPr="004452D4">
        <w:rPr>
          <w:rFonts w:ascii="Times New Roman" w:eastAsia="Times New Roman" w:hAnsi="Times New Roman" w:cs="Times New Roman"/>
          <w:b/>
          <w:bCs/>
          <w:sz w:val="24"/>
          <w:szCs w:val="24"/>
          <w:lang w:eastAsia="en-IN"/>
        </w:rPr>
        <w:t xml:space="preserve"> is</w:t>
      </w:r>
      <w:r w:rsidR="004452D4" w:rsidRPr="004452D4">
        <w:rPr>
          <w:rFonts w:ascii="Times New Roman" w:eastAsia="Times New Roman" w:hAnsi="Times New Roman" w:cs="Times New Roman"/>
          <w:b/>
          <w:bCs/>
          <w:sz w:val="24"/>
          <w:szCs w:val="24"/>
          <w:lang w:eastAsia="en-IN"/>
        </w:rPr>
        <w:t xml:space="preserve"> </w:t>
      </w:r>
      <w:proofErr w:type="gramStart"/>
      <w:r w:rsidR="004452D4" w:rsidRPr="004452D4">
        <w:rPr>
          <w:rFonts w:ascii="Times New Roman" w:eastAsia="Times New Roman" w:hAnsi="Times New Roman" w:cs="Times New Roman"/>
          <w:b/>
          <w:bCs/>
          <w:sz w:val="24"/>
          <w:szCs w:val="24"/>
          <w:lang w:eastAsia="en-IN"/>
        </w:rPr>
        <w:t>v</w:t>
      </w:r>
      <w:r w:rsidR="00D95E9E" w:rsidRPr="004452D4">
        <w:rPr>
          <w:rFonts w:ascii="Times New Roman" w:eastAsia="Times New Roman" w:hAnsi="Times New Roman" w:cs="Times New Roman"/>
          <w:b/>
          <w:bCs/>
          <w:sz w:val="24"/>
          <w:szCs w:val="24"/>
          <w:lang w:eastAsia="en-IN"/>
        </w:rPr>
        <w:t xml:space="preserve">ery </w:t>
      </w:r>
      <w:r w:rsidRPr="004452D4">
        <w:rPr>
          <w:rFonts w:ascii="Times New Roman" w:eastAsia="Times New Roman" w:hAnsi="Times New Roman" w:cs="Times New Roman"/>
          <w:b/>
          <w:bCs/>
          <w:sz w:val="24"/>
          <w:szCs w:val="24"/>
          <w:lang w:eastAsia="en-IN"/>
        </w:rPr>
        <w:t xml:space="preserve"> important</w:t>
      </w:r>
      <w:proofErr w:type="gramEnd"/>
      <w:r w:rsidRPr="004452D4">
        <w:rPr>
          <w:rFonts w:ascii="Times New Roman" w:eastAsia="Times New Roman" w:hAnsi="Times New Roman" w:cs="Times New Roman"/>
          <w:b/>
          <w:bCs/>
          <w:sz w:val="24"/>
          <w:szCs w:val="24"/>
          <w:lang w:eastAsia="en-IN"/>
        </w:rPr>
        <w:t xml:space="preserve"> to dispose of the discarded PPE without contaminating it.</w:t>
      </w:r>
      <w:r w:rsidRPr="003356F7">
        <w:rPr>
          <w:rFonts w:ascii="Times New Roman" w:eastAsia="Times New Roman" w:hAnsi="Times New Roman" w:cs="Times New Roman"/>
          <w:sz w:val="24"/>
          <w:szCs w:val="24"/>
          <w:lang w:eastAsia="en-IN"/>
        </w:rPr>
        <w:t xml:space="preserve"> </w:t>
      </w:r>
      <w:r w:rsidRPr="003356F7">
        <w:rPr>
          <w:rFonts w:ascii="Times New Roman" w:eastAsia="Times New Roman" w:hAnsi="Times New Roman" w:cs="Times New Roman"/>
          <w:sz w:val="24"/>
          <w:szCs w:val="24"/>
          <w:lang w:eastAsia="en-IN"/>
        </w:rPr>
        <w:br/>
        <w:t xml:space="preserve">• </w:t>
      </w:r>
      <w:r w:rsidRPr="000F74B2">
        <w:rPr>
          <w:rFonts w:ascii="Times New Roman" w:eastAsia="Times New Roman" w:hAnsi="Times New Roman" w:cs="Times New Roman"/>
          <w:b/>
          <w:bCs/>
          <w:sz w:val="24"/>
          <w:szCs w:val="24"/>
          <w:lang w:eastAsia="en-IN"/>
        </w:rPr>
        <w:t>Gown:</w:t>
      </w:r>
      <w:r w:rsidRPr="003356F7">
        <w:rPr>
          <w:rFonts w:ascii="Times New Roman" w:eastAsia="Times New Roman" w:hAnsi="Times New Roman" w:cs="Times New Roman"/>
          <w:sz w:val="24"/>
          <w:szCs w:val="24"/>
          <w:lang w:eastAsia="en-IN"/>
        </w:rPr>
        <w:t xml:space="preserve"> Make wearing a full-coverage gow</w:t>
      </w:r>
      <w:r w:rsidR="00D95E9E">
        <w:rPr>
          <w:rFonts w:ascii="Times New Roman" w:eastAsia="Times New Roman" w:hAnsi="Times New Roman" w:cs="Times New Roman"/>
          <w:sz w:val="24"/>
          <w:szCs w:val="24"/>
          <w:lang w:eastAsia="en-IN"/>
        </w:rPr>
        <w:t xml:space="preserve">n </w:t>
      </w:r>
      <w:r w:rsidRPr="003356F7">
        <w:rPr>
          <w:rFonts w:ascii="Times New Roman" w:eastAsia="Times New Roman" w:hAnsi="Times New Roman" w:cs="Times New Roman"/>
          <w:sz w:val="24"/>
          <w:szCs w:val="24"/>
          <w:lang w:eastAsia="en-IN"/>
        </w:rPr>
        <w:t>which should be disposable</w:t>
      </w:r>
      <w:r w:rsidR="00D95E9E">
        <w:rPr>
          <w:rFonts w:ascii="Times New Roman" w:eastAsia="Times New Roman" w:hAnsi="Times New Roman" w:cs="Times New Roman"/>
          <w:sz w:val="24"/>
          <w:szCs w:val="24"/>
          <w:lang w:eastAsia="en-IN"/>
        </w:rPr>
        <w:t xml:space="preserve"> </w:t>
      </w:r>
      <w:r w:rsidRPr="003356F7">
        <w:rPr>
          <w:rFonts w:ascii="Times New Roman" w:eastAsia="Times New Roman" w:hAnsi="Times New Roman" w:cs="Times New Roman"/>
          <w:sz w:val="24"/>
          <w:szCs w:val="24"/>
          <w:lang w:eastAsia="en-IN"/>
        </w:rPr>
        <w:t>mandatory</w:t>
      </w:r>
      <w:r w:rsidR="00D95E9E">
        <w:rPr>
          <w:rFonts w:ascii="Times New Roman" w:eastAsia="Times New Roman" w:hAnsi="Times New Roman" w:cs="Times New Roman"/>
          <w:sz w:val="24"/>
          <w:szCs w:val="24"/>
          <w:lang w:eastAsia="en-IN"/>
        </w:rPr>
        <w:t xml:space="preserve"> in your clinical </w:t>
      </w:r>
      <w:proofErr w:type="gramStart"/>
      <w:r w:rsidR="00D95E9E">
        <w:rPr>
          <w:rFonts w:ascii="Times New Roman" w:eastAsia="Times New Roman" w:hAnsi="Times New Roman" w:cs="Times New Roman"/>
          <w:sz w:val="24"/>
          <w:szCs w:val="24"/>
          <w:lang w:eastAsia="en-IN"/>
        </w:rPr>
        <w:t xml:space="preserve">practise </w:t>
      </w:r>
      <w:r w:rsidRPr="003356F7">
        <w:rPr>
          <w:rFonts w:ascii="Times New Roman" w:eastAsia="Times New Roman" w:hAnsi="Times New Roman" w:cs="Times New Roman"/>
          <w:sz w:val="24"/>
          <w:szCs w:val="24"/>
          <w:lang w:eastAsia="en-IN"/>
        </w:rPr>
        <w:t>.</w:t>
      </w:r>
      <w:proofErr w:type="gramEnd"/>
      <w:r w:rsidRPr="003356F7">
        <w:rPr>
          <w:rFonts w:ascii="Times New Roman" w:eastAsia="Times New Roman" w:hAnsi="Times New Roman" w:cs="Times New Roman"/>
          <w:sz w:val="24"/>
          <w:szCs w:val="24"/>
          <w:lang w:eastAsia="en-IN"/>
        </w:rPr>
        <w:t xml:space="preserve"> It should cover the arms up to the wrist, the knee, and the neck. </w:t>
      </w:r>
      <w:r w:rsidRPr="003356F7">
        <w:rPr>
          <w:rFonts w:ascii="Times New Roman" w:eastAsia="Times New Roman" w:hAnsi="Times New Roman" w:cs="Times New Roman"/>
          <w:sz w:val="24"/>
          <w:szCs w:val="24"/>
          <w:lang w:eastAsia="en-IN"/>
        </w:rPr>
        <w:br/>
      </w:r>
      <w:r w:rsidRPr="000F74B2">
        <w:rPr>
          <w:rFonts w:ascii="Times New Roman" w:eastAsia="Times New Roman" w:hAnsi="Times New Roman" w:cs="Times New Roman"/>
          <w:b/>
          <w:bCs/>
          <w:sz w:val="24"/>
          <w:szCs w:val="24"/>
          <w:lang w:eastAsia="en-IN"/>
        </w:rPr>
        <w:br/>
        <w:t xml:space="preserve">•Respirators or masks: </w:t>
      </w:r>
      <w:r w:rsidRPr="000F74B2">
        <w:rPr>
          <w:rFonts w:ascii="Times New Roman" w:eastAsia="Times New Roman" w:hAnsi="Times New Roman" w:cs="Times New Roman"/>
          <w:b/>
          <w:bCs/>
          <w:sz w:val="24"/>
          <w:szCs w:val="24"/>
          <w:lang w:eastAsia="en-IN"/>
        </w:rPr>
        <w:br/>
      </w:r>
      <w:r w:rsidRPr="003356F7">
        <w:rPr>
          <w:rFonts w:ascii="Times New Roman" w:eastAsia="Times New Roman" w:hAnsi="Times New Roman" w:cs="Times New Roman"/>
          <w:sz w:val="24"/>
          <w:szCs w:val="24"/>
          <w:lang w:eastAsia="en-IN"/>
        </w:rPr>
        <w:t xml:space="preserve">1. </w:t>
      </w:r>
      <w:r w:rsidR="00C05DEB" w:rsidRPr="005C0658">
        <w:rPr>
          <w:rFonts w:ascii="Times New Roman" w:eastAsia="Times New Roman" w:hAnsi="Times New Roman" w:cs="Times New Roman"/>
          <w:sz w:val="24"/>
          <w:szCs w:val="24"/>
          <w:highlight w:val="yellow"/>
          <w:lang w:eastAsia="en-IN"/>
        </w:rPr>
        <w:t xml:space="preserve">The use of appropriate respiratory protection is critical aspect of infection control in </w:t>
      </w:r>
      <w:proofErr w:type="spellStart"/>
      <w:r w:rsidR="00C05DEB" w:rsidRPr="005C0658">
        <w:rPr>
          <w:rFonts w:ascii="Times New Roman" w:eastAsia="Times New Roman" w:hAnsi="Times New Roman" w:cs="Times New Roman"/>
          <w:sz w:val="24"/>
          <w:szCs w:val="24"/>
          <w:highlight w:val="yellow"/>
          <w:lang w:eastAsia="en-IN"/>
        </w:rPr>
        <w:t>enodontics</w:t>
      </w:r>
      <w:proofErr w:type="spellEnd"/>
      <w:r w:rsidR="00C05DEB" w:rsidRPr="005C0658">
        <w:rPr>
          <w:rFonts w:ascii="Times New Roman" w:eastAsia="Times New Roman" w:hAnsi="Times New Roman" w:cs="Times New Roman"/>
          <w:sz w:val="24"/>
          <w:szCs w:val="24"/>
          <w:highlight w:val="yellow"/>
          <w:lang w:eastAsia="en-IN"/>
        </w:rPr>
        <w:t xml:space="preserve"> as the aerosol generating procedures are </w:t>
      </w:r>
      <w:proofErr w:type="gramStart"/>
      <w:r w:rsidR="00C05DEB" w:rsidRPr="005C0658">
        <w:rPr>
          <w:rFonts w:ascii="Times New Roman" w:eastAsia="Times New Roman" w:hAnsi="Times New Roman" w:cs="Times New Roman"/>
          <w:sz w:val="24"/>
          <w:szCs w:val="24"/>
          <w:highlight w:val="yellow"/>
          <w:lang w:eastAsia="en-IN"/>
        </w:rPr>
        <w:t>common .</w:t>
      </w:r>
      <w:proofErr w:type="gramEnd"/>
      <w:r w:rsidR="00C05DEB" w:rsidRPr="005C0658">
        <w:rPr>
          <w:rFonts w:ascii="Times New Roman" w:eastAsia="Times New Roman" w:hAnsi="Times New Roman" w:cs="Times New Roman"/>
          <w:sz w:val="24"/>
          <w:szCs w:val="24"/>
          <w:highlight w:val="yellow"/>
          <w:lang w:eastAsia="en-IN"/>
        </w:rPr>
        <w:t xml:space="preserve"> </w:t>
      </w:r>
      <w:r w:rsidRPr="005C0658">
        <w:rPr>
          <w:rFonts w:ascii="Times New Roman" w:eastAsia="Times New Roman" w:hAnsi="Times New Roman" w:cs="Times New Roman"/>
          <w:sz w:val="24"/>
          <w:szCs w:val="24"/>
          <w:highlight w:val="yellow"/>
          <w:lang w:eastAsia="en-IN"/>
        </w:rPr>
        <w:t xml:space="preserve">A surgical mask with </w:t>
      </w:r>
      <w:r w:rsidRPr="005C0658">
        <w:rPr>
          <w:rFonts w:ascii="Times New Roman" w:eastAsia="Times New Roman" w:hAnsi="Times New Roman" w:cs="Times New Roman"/>
          <w:b/>
          <w:bCs/>
          <w:sz w:val="24"/>
          <w:szCs w:val="24"/>
          <w:highlight w:val="yellow"/>
          <w:lang w:eastAsia="en-IN"/>
        </w:rPr>
        <w:t>three layers</w:t>
      </w:r>
      <w:r w:rsidR="00C05DEB" w:rsidRPr="005C0658">
        <w:rPr>
          <w:rFonts w:ascii="Times New Roman" w:eastAsia="Times New Roman" w:hAnsi="Times New Roman" w:cs="Times New Roman"/>
          <w:sz w:val="24"/>
          <w:szCs w:val="24"/>
          <w:highlight w:val="yellow"/>
          <w:lang w:eastAsia="en-IN"/>
        </w:rPr>
        <w:t xml:space="preserve"> provides barrier against large respiratory droplets, but these masks are not helpful against </w:t>
      </w:r>
      <w:proofErr w:type="spellStart"/>
      <w:r w:rsidR="00C05DEB" w:rsidRPr="005C0658">
        <w:rPr>
          <w:rFonts w:ascii="Times New Roman" w:eastAsia="Times New Roman" w:hAnsi="Times New Roman" w:cs="Times New Roman"/>
          <w:sz w:val="24"/>
          <w:szCs w:val="24"/>
          <w:highlight w:val="yellow"/>
          <w:lang w:eastAsia="en-IN"/>
        </w:rPr>
        <w:t>airbone</w:t>
      </w:r>
      <w:proofErr w:type="spellEnd"/>
      <w:r w:rsidR="00C05DEB" w:rsidRPr="005C0658">
        <w:rPr>
          <w:rFonts w:ascii="Times New Roman" w:eastAsia="Times New Roman" w:hAnsi="Times New Roman" w:cs="Times New Roman"/>
          <w:sz w:val="24"/>
          <w:szCs w:val="24"/>
          <w:highlight w:val="yellow"/>
          <w:lang w:eastAsia="en-IN"/>
        </w:rPr>
        <w:t xml:space="preserve"> particles. </w:t>
      </w:r>
      <w:r w:rsidRPr="005C0658">
        <w:rPr>
          <w:rFonts w:ascii="Times New Roman" w:eastAsia="Times New Roman" w:hAnsi="Times New Roman" w:cs="Times New Roman"/>
          <w:sz w:val="24"/>
          <w:szCs w:val="24"/>
          <w:highlight w:val="yellow"/>
          <w:lang w:eastAsia="en-IN"/>
        </w:rPr>
        <w:br/>
        <w:t>2. The preferred N-95 respirator</w:t>
      </w:r>
      <w:r w:rsidR="00C05DEB" w:rsidRPr="005C0658">
        <w:rPr>
          <w:rFonts w:ascii="Times New Roman" w:eastAsia="Times New Roman" w:hAnsi="Times New Roman" w:cs="Times New Roman"/>
          <w:sz w:val="24"/>
          <w:szCs w:val="24"/>
          <w:highlight w:val="yellow"/>
          <w:lang w:eastAsia="en-IN"/>
        </w:rPr>
        <w:t xml:space="preserve"> filters &gt;95% of </w:t>
      </w:r>
      <w:proofErr w:type="spellStart"/>
      <w:r w:rsidR="00C05DEB" w:rsidRPr="005C0658">
        <w:rPr>
          <w:rFonts w:ascii="Times New Roman" w:eastAsia="Times New Roman" w:hAnsi="Times New Roman" w:cs="Times New Roman"/>
          <w:sz w:val="24"/>
          <w:szCs w:val="24"/>
          <w:highlight w:val="yellow"/>
          <w:lang w:eastAsia="en-IN"/>
        </w:rPr>
        <w:t>airbone</w:t>
      </w:r>
      <w:proofErr w:type="spellEnd"/>
      <w:r w:rsidR="00C05DEB" w:rsidRPr="005C0658">
        <w:rPr>
          <w:rFonts w:ascii="Times New Roman" w:eastAsia="Times New Roman" w:hAnsi="Times New Roman" w:cs="Times New Roman"/>
          <w:sz w:val="24"/>
          <w:szCs w:val="24"/>
          <w:highlight w:val="yellow"/>
          <w:lang w:eastAsia="en-IN"/>
        </w:rPr>
        <w:t xml:space="preserve"> </w:t>
      </w:r>
      <w:proofErr w:type="gramStart"/>
      <w:r w:rsidR="00C05DEB" w:rsidRPr="005C0658">
        <w:rPr>
          <w:rFonts w:ascii="Times New Roman" w:eastAsia="Times New Roman" w:hAnsi="Times New Roman" w:cs="Times New Roman"/>
          <w:sz w:val="24"/>
          <w:szCs w:val="24"/>
          <w:highlight w:val="yellow"/>
          <w:lang w:eastAsia="en-IN"/>
        </w:rPr>
        <w:t>particles .</w:t>
      </w:r>
      <w:proofErr w:type="gramEnd"/>
      <w:r w:rsidR="00C05DEB" w:rsidRPr="005C0658">
        <w:rPr>
          <w:rFonts w:ascii="Times New Roman" w:eastAsia="Times New Roman" w:hAnsi="Times New Roman" w:cs="Times New Roman"/>
          <w:sz w:val="24"/>
          <w:szCs w:val="24"/>
          <w:highlight w:val="yellow"/>
          <w:lang w:eastAsia="en-IN"/>
        </w:rPr>
        <w:t xml:space="preserve"> and is </w:t>
      </w:r>
      <w:proofErr w:type="spellStart"/>
      <w:proofErr w:type="gramStart"/>
      <w:r w:rsidR="00C05DEB" w:rsidRPr="005C0658">
        <w:rPr>
          <w:rFonts w:ascii="Times New Roman" w:eastAsia="Times New Roman" w:hAnsi="Times New Roman" w:cs="Times New Roman"/>
          <w:sz w:val="24"/>
          <w:szCs w:val="24"/>
          <w:highlight w:val="yellow"/>
          <w:lang w:eastAsia="en-IN"/>
        </w:rPr>
        <w:t>recommened</w:t>
      </w:r>
      <w:proofErr w:type="spellEnd"/>
      <w:r w:rsidRPr="005C0658">
        <w:rPr>
          <w:rFonts w:ascii="Times New Roman" w:eastAsia="Times New Roman" w:hAnsi="Times New Roman" w:cs="Times New Roman"/>
          <w:sz w:val="24"/>
          <w:szCs w:val="24"/>
          <w:highlight w:val="yellow"/>
          <w:lang w:eastAsia="en-IN"/>
        </w:rPr>
        <w:t xml:space="preserve"> </w:t>
      </w:r>
      <w:r w:rsidR="00C05DEB" w:rsidRPr="005C0658">
        <w:rPr>
          <w:rFonts w:ascii="Times New Roman" w:eastAsia="Times New Roman" w:hAnsi="Times New Roman" w:cs="Times New Roman"/>
          <w:sz w:val="24"/>
          <w:szCs w:val="24"/>
          <w:highlight w:val="yellow"/>
          <w:lang w:eastAsia="en-IN"/>
        </w:rPr>
        <w:t xml:space="preserve"> for</w:t>
      </w:r>
      <w:proofErr w:type="gramEnd"/>
      <w:r w:rsidR="00C05DEB" w:rsidRPr="005C0658">
        <w:rPr>
          <w:rFonts w:ascii="Times New Roman" w:eastAsia="Times New Roman" w:hAnsi="Times New Roman" w:cs="Times New Roman"/>
          <w:sz w:val="24"/>
          <w:szCs w:val="24"/>
          <w:highlight w:val="yellow"/>
          <w:lang w:eastAsia="en-IN"/>
        </w:rPr>
        <w:t xml:space="preserve"> all endodontic procedures. </w:t>
      </w:r>
      <w:r w:rsidRPr="005C0658">
        <w:rPr>
          <w:rFonts w:ascii="Times New Roman" w:eastAsia="Times New Roman" w:hAnsi="Times New Roman" w:cs="Times New Roman"/>
          <w:sz w:val="24"/>
          <w:szCs w:val="24"/>
          <w:highlight w:val="yellow"/>
          <w:lang w:eastAsia="en-IN"/>
        </w:rPr>
        <w:t>It is best to double-check that the mask is securely fastened in the middle of the head and neck and fits snugly over the face and under the chin. Verify the patency of the filter if a respirator is fitted.</w:t>
      </w:r>
    </w:p>
    <w:p w14:paraId="3546FF08" w14:textId="77777777" w:rsidR="00384366" w:rsidRDefault="00384366" w:rsidP="000F74B2">
      <w:pPr>
        <w:pStyle w:val="ListParagraph"/>
        <w:spacing w:line="360" w:lineRule="auto"/>
        <w:ind w:left="1080"/>
        <w:jc w:val="both"/>
        <w:rPr>
          <w:rFonts w:ascii="Times New Roman" w:hAnsi="Times New Roman" w:cs="Times New Roman"/>
          <w:sz w:val="24"/>
          <w:szCs w:val="24"/>
        </w:rPr>
      </w:pPr>
      <w:r w:rsidRPr="00CD13A3">
        <w:rPr>
          <w:rFonts w:ascii="Times New Roman" w:hAnsi="Times New Roman" w:cs="Times New Roman"/>
          <w:noProof/>
          <w:sz w:val="24"/>
          <w:szCs w:val="24"/>
        </w:rPr>
        <w:drawing>
          <wp:inline distT="0" distB="0" distL="0" distR="0" wp14:anchorId="58234C8C" wp14:editId="5D3C8B4C">
            <wp:extent cx="1307515" cy="1507581"/>
            <wp:effectExtent l="0" t="0" r="698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4157" cy="1515239"/>
                    </a:xfrm>
                    <a:prstGeom prst="rect">
                      <a:avLst/>
                    </a:prstGeom>
                    <a:noFill/>
                    <a:ln>
                      <a:noFill/>
                    </a:ln>
                  </pic:spPr>
                </pic:pic>
              </a:graphicData>
            </a:graphic>
          </wp:inline>
        </w:drawing>
      </w:r>
    </w:p>
    <w:p w14:paraId="6D83FA48" w14:textId="53DB47E5" w:rsidR="00BF19EA" w:rsidRPr="00CD13A3" w:rsidRDefault="00BF19EA" w:rsidP="000F74B2">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Fig 1-</w:t>
      </w:r>
      <w:r w:rsidR="00D95E9E">
        <w:rPr>
          <w:rFonts w:ascii="Times New Roman" w:hAnsi="Times New Roman" w:cs="Times New Roman"/>
          <w:sz w:val="24"/>
          <w:szCs w:val="24"/>
        </w:rPr>
        <w:t xml:space="preserve"> </w:t>
      </w:r>
      <w:r w:rsidR="00BB0A6C" w:rsidRPr="00BB0A6C">
        <w:rPr>
          <w:rFonts w:ascii="Times New Roman" w:hAnsi="Times New Roman" w:cs="Times New Roman"/>
          <w:b/>
          <w:bCs/>
          <w:sz w:val="24"/>
          <w:szCs w:val="24"/>
        </w:rPr>
        <w:t>N95 Respirator Mask</w:t>
      </w:r>
    </w:p>
    <w:p w14:paraId="7FB29F8F" w14:textId="74402B4A" w:rsidR="00384366" w:rsidRPr="005C0658" w:rsidRDefault="00384366" w:rsidP="00CD13A3">
      <w:pPr>
        <w:pStyle w:val="ListParagraph"/>
        <w:numPr>
          <w:ilvl w:val="0"/>
          <w:numId w:val="2"/>
        </w:numPr>
        <w:spacing w:line="360" w:lineRule="auto"/>
        <w:jc w:val="both"/>
        <w:rPr>
          <w:rFonts w:ascii="Times New Roman" w:hAnsi="Times New Roman" w:cs="Times New Roman"/>
          <w:sz w:val="24"/>
          <w:szCs w:val="24"/>
          <w:highlight w:val="yellow"/>
        </w:rPr>
      </w:pPr>
      <w:r w:rsidRPr="005C0658">
        <w:rPr>
          <w:rFonts w:ascii="Times New Roman" w:hAnsi="Times New Roman" w:cs="Times New Roman"/>
          <w:b/>
          <w:bCs/>
          <w:sz w:val="24"/>
          <w:szCs w:val="24"/>
          <w:highlight w:val="yellow"/>
        </w:rPr>
        <w:t>Goggles and Face Shield:</w:t>
      </w:r>
      <w:r w:rsidRPr="005C0658">
        <w:rPr>
          <w:rFonts w:ascii="Times New Roman" w:hAnsi="Times New Roman" w:cs="Times New Roman"/>
          <w:sz w:val="24"/>
          <w:szCs w:val="24"/>
          <w:highlight w:val="yellow"/>
        </w:rPr>
        <w:t xml:space="preserve"> </w:t>
      </w:r>
      <w:r w:rsidR="00C05DEB" w:rsidRPr="005C0658">
        <w:rPr>
          <w:rFonts w:ascii="Times New Roman" w:hAnsi="Times New Roman" w:cs="Times New Roman"/>
          <w:sz w:val="24"/>
          <w:szCs w:val="24"/>
          <w:highlight w:val="yellow"/>
        </w:rPr>
        <w:t xml:space="preserve">During endodontic </w:t>
      </w:r>
      <w:proofErr w:type="gramStart"/>
      <w:r w:rsidR="00C05DEB" w:rsidRPr="005C0658">
        <w:rPr>
          <w:rFonts w:ascii="Times New Roman" w:hAnsi="Times New Roman" w:cs="Times New Roman"/>
          <w:sz w:val="24"/>
          <w:szCs w:val="24"/>
          <w:highlight w:val="yellow"/>
        </w:rPr>
        <w:t>procedures ,</w:t>
      </w:r>
      <w:proofErr w:type="gramEnd"/>
      <w:r w:rsidR="00C05DEB" w:rsidRPr="005C0658">
        <w:rPr>
          <w:rFonts w:ascii="Times New Roman" w:hAnsi="Times New Roman" w:cs="Times New Roman"/>
          <w:sz w:val="24"/>
          <w:szCs w:val="24"/>
          <w:highlight w:val="yellow"/>
        </w:rPr>
        <w:t xml:space="preserve"> especially those which produce aerosol , splattering on face , mucous membranes of eye are portals of entry for spread of infection . </w:t>
      </w:r>
      <w:r w:rsidR="004452D4" w:rsidRPr="005C0658">
        <w:rPr>
          <w:rFonts w:ascii="Times New Roman" w:hAnsi="Times New Roman" w:cs="Times New Roman"/>
          <w:sz w:val="24"/>
          <w:szCs w:val="24"/>
          <w:highlight w:val="yellow"/>
        </w:rPr>
        <w:t>H</w:t>
      </w:r>
      <w:r w:rsidR="00C05DEB" w:rsidRPr="005C0658">
        <w:rPr>
          <w:rFonts w:ascii="Times New Roman" w:hAnsi="Times New Roman" w:cs="Times New Roman"/>
          <w:sz w:val="24"/>
          <w:szCs w:val="24"/>
          <w:highlight w:val="yellow"/>
        </w:rPr>
        <w:t>ence it is</w:t>
      </w:r>
      <w:r w:rsidR="004452D4" w:rsidRPr="005C0658">
        <w:rPr>
          <w:rFonts w:ascii="Times New Roman" w:hAnsi="Times New Roman" w:cs="Times New Roman"/>
          <w:sz w:val="24"/>
          <w:szCs w:val="24"/>
          <w:highlight w:val="yellow"/>
        </w:rPr>
        <w:t xml:space="preserve"> </w:t>
      </w:r>
      <w:r w:rsidR="00C05DEB" w:rsidRPr="005C0658">
        <w:rPr>
          <w:rFonts w:ascii="Times New Roman" w:hAnsi="Times New Roman" w:cs="Times New Roman"/>
          <w:sz w:val="24"/>
          <w:szCs w:val="24"/>
          <w:highlight w:val="yellow"/>
        </w:rPr>
        <w:t>advised to place goggles and face shields</w:t>
      </w:r>
      <w:r w:rsidRPr="005C0658">
        <w:rPr>
          <w:rFonts w:ascii="Times New Roman" w:hAnsi="Times New Roman" w:cs="Times New Roman"/>
          <w:sz w:val="24"/>
          <w:szCs w:val="24"/>
          <w:highlight w:val="yellow"/>
        </w:rPr>
        <w:t xml:space="preserve"> over the face and eye after proper disinfecting the goggles/face shield</w:t>
      </w:r>
      <w:r w:rsidR="004452D4" w:rsidRPr="005C0658">
        <w:rPr>
          <w:rFonts w:ascii="Times New Roman" w:hAnsi="Times New Roman" w:cs="Times New Roman"/>
          <w:sz w:val="24"/>
          <w:szCs w:val="24"/>
          <w:highlight w:val="yellow"/>
        </w:rPr>
        <w:t xml:space="preserve"> regularly</w:t>
      </w:r>
      <w:r w:rsidRPr="005C0658">
        <w:rPr>
          <w:rFonts w:ascii="Times New Roman" w:hAnsi="Times New Roman" w:cs="Times New Roman"/>
          <w:sz w:val="24"/>
          <w:szCs w:val="24"/>
          <w:highlight w:val="yellow"/>
        </w:rPr>
        <w:t>.</w:t>
      </w:r>
    </w:p>
    <w:p w14:paraId="02A01FFF" w14:textId="017782BC" w:rsidR="00384366" w:rsidRDefault="00471B0E" w:rsidP="00CD13A3">
      <w:pPr>
        <w:pStyle w:val="ListParagraph"/>
        <w:spacing w:line="360" w:lineRule="auto"/>
        <w:ind w:left="1080"/>
        <w:jc w:val="both"/>
        <w:rPr>
          <w:rFonts w:ascii="Times New Roman" w:hAnsi="Times New Roman" w:cs="Times New Roman"/>
          <w:sz w:val="24"/>
          <w:szCs w:val="24"/>
        </w:rPr>
      </w:pPr>
      <w:r>
        <w:rPr>
          <w:noProof/>
          <w14:ligatures w14:val="standardContextual"/>
        </w:rPr>
        <w:lastRenderedPageBreak/>
        <w:drawing>
          <wp:inline distT="0" distB="0" distL="0" distR="0" wp14:anchorId="60DF0D2F" wp14:editId="6809A854">
            <wp:extent cx="2144395" cy="2144395"/>
            <wp:effectExtent l="0" t="0" r="8255" b="8255"/>
            <wp:docPr id="29" name="Picture 29" descr="Eyewear Detachable Face Shield Dental Clinic (1 Frames and 10 Visors) :  Amazon.in: Industrial &amp; Scientific"/>
            <wp:cNvGraphicFramePr/>
            <a:graphic xmlns:a="http://schemas.openxmlformats.org/drawingml/2006/main">
              <a:graphicData uri="http://schemas.openxmlformats.org/drawingml/2006/picture">
                <pic:pic xmlns:pic="http://schemas.openxmlformats.org/drawingml/2006/picture">
                  <pic:nvPicPr>
                    <pic:cNvPr id="29" name="Picture 29" descr="Eyewear Detachable Face Shield Dental Clinic (1 Frames and 10 Visors) :  Amazon.in: Industrial &amp; Scientific"/>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4395" cy="2144395"/>
                    </a:xfrm>
                    <a:prstGeom prst="rect">
                      <a:avLst/>
                    </a:prstGeom>
                    <a:noFill/>
                    <a:ln>
                      <a:noFill/>
                    </a:ln>
                  </pic:spPr>
                </pic:pic>
              </a:graphicData>
            </a:graphic>
          </wp:inline>
        </w:drawing>
      </w:r>
      <w:bookmarkStart w:id="0" w:name="_GoBack"/>
      <w:bookmarkEnd w:id="0"/>
    </w:p>
    <w:p w14:paraId="3749E018" w14:textId="443E2FEA" w:rsidR="00C3674C" w:rsidRPr="00CD13A3" w:rsidRDefault="00C3674C" w:rsidP="00CD13A3">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Fig 2-</w:t>
      </w:r>
      <w:r w:rsidR="00BB0A6C">
        <w:rPr>
          <w:rFonts w:ascii="Times New Roman" w:hAnsi="Times New Roman" w:cs="Times New Roman"/>
          <w:sz w:val="24"/>
          <w:szCs w:val="24"/>
        </w:rPr>
        <w:t xml:space="preserve"> </w:t>
      </w:r>
      <w:r w:rsidR="00BB0A6C" w:rsidRPr="00BB0A6C">
        <w:rPr>
          <w:rFonts w:ascii="Times New Roman" w:hAnsi="Times New Roman" w:cs="Times New Roman"/>
          <w:b/>
          <w:bCs/>
          <w:sz w:val="24"/>
          <w:szCs w:val="24"/>
        </w:rPr>
        <w:t>Protective Face Shield</w:t>
      </w:r>
    </w:p>
    <w:p w14:paraId="5DBF236D" w14:textId="61ECDECF" w:rsidR="003356F7" w:rsidRPr="005C0658" w:rsidRDefault="00384366" w:rsidP="004452D4">
      <w:pPr>
        <w:pStyle w:val="ListParagraph"/>
        <w:numPr>
          <w:ilvl w:val="0"/>
          <w:numId w:val="2"/>
        </w:numPr>
        <w:spacing w:line="360" w:lineRule="auto"/>
        <w:jc w:val="both"/>
        <w:rPr>
          <w:rFonts w:ascii="Times New Roman" w:hAnsi="Times New Roman" w:cs="Times New Roman"/>
          <w:sz w:val="24"/>
          <w:szCs w:val="24"/>
          <w:highlight w:val="yellow"/>
        </w:rPr>
      </w:pPr>
      <w:r w:rsidRPr="005C0658">
        <w:rPr>
          <w:rFonts w:ascii="Times New Roman" w:hAnsi="Times New Roman" w:cs="Times New Roman"/>
          <w:sz w:val="24"/>
          <w:szCs w:val="24"/>
          <w:highlight w:val="yellow"/>
        </w:rPr>
        <w:t xml:space="preserve">Gloves: </w:t>
      </w:r>
      <w:r w:rsidR="004452D4" w:rsidRPr="005C0658">
        <w:rPr>
          <w:rFonts w:ascii="Times New Roman" w:hAnsi="Times New Roman" w:cs="Times New Roman"/>
          <w:sz w:val="24"/>
          <w:szCs w:val="24"/>
          <w:highlight w:val="yellow"/>
        </w:rPr>
        <w:t xml:space="preserve">Gloves are fundamental protection and barriers serving as primary barriers between </w:t>
      </w:r>
      <w:proofErr w:type="spellStart"/>
      <w:r w:rsidR="004452D4" w:rsidRPr="005C0658">
        <w:rPr>
          <w:rFonts w:ascii="Times New Roman" w:hAnsi="Times New Roman" w:cs="Times New Roman"/>
          <w:sz w:val="24"/>
          <w:szCs w:val="24"/>
          <w:highlight w:val="yellow"/>
        </w:rPr>
        <w:t>clinicans</w:t>
      </w:r>
      <w:proofErr w:type="spellEnd"/>
      <w:r w:rsidR="004452D4" w:rsidRPr="005C0658">
        <w:rPr>
          <w:rFonts w:ascii="Times New Roman" w:hAnsi="Times New Roman" w:cs="Times New Roman"/>
          <w:sz w:val="24"/>
          <w:szCs w:val="24"/>
          <w:highlight w:val="yellow"/>
        </w:rPr>
        <w:t xml:space="preserve"> hands and potential sources of </w:t>
      </w:r>
      <w:proofErr w:type="gramStart"/>
      <w:r w:rsidR="004452D4" w:rsidRPr="005C0658">
        <w:rPr>
          <w:rFonts w:ascii="Times New Roman" w:hAnsi="Times New Roman" w:cs="Times New Roman"/>
          <w:sz w:val="24"/>
          <w:szCs w:val="24"/>
          <w:highlight w:val="yellow"/>
        </w:rPr>
        <w:t>infection .</w:t>
      </w:r>
      <w:r w:rsidRPr="005C0658">
        <w:rPr>
          <w:rFonts w:ascii="Times New Roman" w:hAnsi="Times New Roman" w:cs="Times New Roman"/>
          <w:sz w:val="24"/>
          <w:szCs w:val="24"/>
          <w:highlight w:val="yellow"/>
        </w:rPr>
        <w:t>Nitrile</w:t>
      </w:r>
      <w:proofErr w:type="gramEnd"/>
      <w:r w:rsidRPr="005C0658">
        <w:rPr>
          <w:rFonts w:ascii="Times New Roman" w:hAnsi="Times New Roman" w:cs="Times New Roman"/>
          <w:sz w:val="24"/>
          <w:szCs w:val="24"/>
          <w:highlight w:val="yellow"/>
        </w:rPr>
        <w:t xml:space="preserve"> / Surgical grade gloves should be preferred</w:t>
      </w:r>
      <w:r w:rsidR="004452D4" w:rsidRPr="005C0658">
        <w:rPr>
          <w:rFonts w:ascii="Times New Roman" w:hAnsi="Times New Roman" w:cs="Times New Roman"/>
          <w:sz w:val="24"/>
          <w:szCs w:val="24"/>
          <w:highlight w:val="yellow"/>
        </w:rPr>
        <w:t xml:space="preserve"> over normal diagnostic gloves in operatory </w:t>
      </w:r>
      <w:r w:rsidRPr="005C0658">
        <w:rPr>
          <w:rFonts w:ascii="Times New Roman" w:hAnsi="Times New Roman" w:cs="Times New Roman"/>
          <w:sz w:val="24"/>
          <w:szCs w:val="24"/>
          <w:highlight w:val="yellow"/>
        </w:rPr>
        <w:t>. Avoid using the non-sterile examination gloves</w:t>
      </w:r>
      <w:r w:rsidR="004452D4" w:rsidRPr="005C0658">
        <w:rPr>
          <w:rFonts w:ascii="Times New Roman" w:hAnsi="Times New Roman" w:cs="Times New Roman"/>
          <w:sz w:val="24"/>
          <w:szCs w:val="24"/>
          <w:highlight w:val="yellow"/>
        </w:rPr>
        <w:t xml:space="preserve"> as the packaging can also be source of infections</w:t>
      </w:r>
      <w:r w:rsidRPr="005C0658">
        <w:rPr>
          <w:rFonts w:ascii="Times New Roman" w:hAnsi="Times New Roman" w:cs="Times New Roman"/>
          <w:sz w:val="24"/>
          <w:szCs w:val="24"/>
          <w:highlight w:val="yellow"/>
        </w:rPr>
        <w:t>.</w:t>
      </w:r>
      <w:r w:rsidR="004452D4" w:rsidRPr="005C0658">
        <w:rPr>
          <w:rFonts w:ascii="Times New Roman" w:hAnsi="Times New Roman" w:cs="Times New Roman"/>
          <w:sz w:val="24"/>
          <w:szCs w:val="24"/>
          <w:highlight w:val="yellow"/>
        </w:rPr>
        <w:t xml:space="preserve"> </w:t>
      </w:r>
      <w:r w:rsidR="003356F7" w:rsidRPr="005C0658">
        <w:rPr>
          <w:rFonts w:ascii="Times New Roman" w:eastAsia="Times New Roman" w:hAnsi="Times New Roman" w:cs="Times New Roman"/>
          <w:sz w:val="24"/>
          <w:szCs w:val="24"/>
          <w:highlight w:val="yellow"/>
          <w:lang w:eastAsia="en-IN"/>
        </w:rPr>
        <w:t xml:space="preserve">Whenever feasible, wear two pairs of gloves; the inner pair should be a contrasting </w:t>
      </w:r>
      <w:proofErr w:type="spellStart"/>
      <w:r w:rsidR="003356F7" w:rsidRPr="005C0658">
        <w:rPr>
          <w:rFonts w:ascii="Times New Roman" w:eastAsia="Times New Roman" w:hAnsi="Times New Roman" w:cs="Times New Roman"/>
          <w:sz w:val="24"/>
          <w:szCs w:val="24"/>
          <w:highlight w:val="yellow"/>
          <w:lang w:eastAsia="en-IN"/>
        </w:rPr>
        <w:t>color</w:t>
      </w:r>
      <w:proofErr w:type="spellEnd"/>
      <w:r w:rsidR="003356F7" w:rsidRPr="005C0658">
        <w:rPr>
          <w:rFonts w:ascii="Times New Roman" w:eastAsia="Times New Roman" w:hAnsi="Times New Roman" w:cs="Times New Roman"/>
          <w:sz w:val="24"/>
          <w:szCs w:val="24"/>
          <w:highlight w:val="yellow"/>
          <w:lang w:eastAsia="en-IN"/>
        </w:rPr>
        <w:t xml:space="preserve"> to make it easier to spot any unintentional rips on the outer pair. Gloves should be worn long enough to cover the gown's wrists. When wearing gloves, the WHO advises against using an alcohol-based hand sanitizer. </w:t>
      </w:r>
    </w:p>
    <w:p w14:paraId="1EF72439" w14:textId="41D4EE33" w:rsidR="003356F7" w:rsidRDefault="003356F7" w:rsidP="000F74B2">
      <w:pPr>
        <w:pStyle w:val="ListParagraph"/>
        <w:spacing w:after="0" w:line="360" w:lineRule="auto"/>
        <w:ind w:left="284"/>
        <w:rPr>
          <w:rFonts w:ascii="Times New Roman" w:eastAsia="Times New Roman" w:hAnsi="Times New Roman" w:cs="Times New Roman"/>
          <w:sz w:val="24"/>
          <w:szCs w:val="24"/>
          <w:lang w:eastAsia="en-IN"/>
        </w:rPr>
      </w:pPr>
      <w:r w:rsidRPr="003356F7">
        <w:rPr>
          <w:rFonts w:ascii="Times New Roman" w:eastAsia="Times New Roman" w:hAnsi="Times New Roman" w:cs="Times New Roman"/>
          <w:sz w:val="24"/>
          <w:szCs w:val="24"/>
          <w:lang w:eastAsia="en-IN"/>
        </w:rPr>
        <w:br/>
        <w:t>c. Everyone operating and helping must wear full disposable personal protective equipment (PPE) when performing any treatments that produce splatter or aerosol</w:t>
      </w:r>
      <w:r w:rsidR="007B1F4E">
        <w:rPr>
          <w:rFonts w:ascii="Times New Roman" w:eastAsia="Times New Roman" w:hAnsi="Times New Roman" w:cs="Times New Roman"/>
          <w:sz w:val="24"/>
          <w:szCs w:val="24"/>
          <w:lang w:eastAsia="en-IN"/>
        </w:rPr>
        <w:t xml:space="preserve"> </w:t>
      </w:r>
      <w:r w:rsidR="007B1F4E" w:rsidRPr="007B1F4E">
        <w:rPr>
          <w:rFonts w:ascii="Times New Roman" w:eastAsia="Times New Roman" w:hAnsi="Times New Roman" w:cs="Times New Roman"/>
          <w:sz w:val="24"/>
          <w:szCs w:val="24"/>
          <w:lang w:eastAsia="en-IN"/>
        </w:rPr>
        <w:t>(Cook, 2020</w:t>
      </w:r>
      <w:r w:rsidR="007B1F4E">
        <w:rPr>
          <w:rFonts w:ascii="Times New Roman" w:eastAsia="Times New Roman" w:hAnsi="Times New Roman" w:cs="Times New Roman"/>
          <w:sz w:val="24"/>
          <w:szCs w:val="24"/>
          <w:lang w:eastAsia="en-IN"/>
        </w:rPr>
        <w:t>)</w:t>
      </w:r>
      <w:r w:rsidRPr="003356F7">
        <w:rPr>
          <w:rFonts w:ascii="Times New Roman" w:eastAsia="Times New Roman" w:hAnsi="Times New Roman" w:cs="Times New Roman"/>
          <w:sz w:val="24"/>
          <w:szCs w:val="24"/>
          <w:lang w:eastAsia="en-IN"/>
        </w:rPr>
        <w:t>. Isolation of rubber dams should be required.</w:t>
      </w:r>
    </w:p>
    <w:p w14:paraId="2FC9C68F" w14:textId="27B62033" w:rsidR="003356F7" w:rsidRPr="003356F7" w:rsidRDefault="003356F7" w:rsidP="000F74B2">
      <w:pPr>
        <w:pStyle w:val="ListParagraph"/>
        <w:spacing w:after="0" w:line="360" w:lineRule="auto"/>
        <w:ind w:left="284" w:firstLine="796"/>
        <w:rPr>
          <w:rFonts w:ascii="Times New Roman" w:eastAsia="Times New Roman" w:hAnsi="Times New Roman" w:cs="Times New Roman"/>
          <w:sz w:val="24"/>
          <w:szCs w:val="24"/>
          <w:lang w:eastAsia="en-IN"/>
        </w:rPr>
      </w:pPr>
      <w:r w:rsidRPr="003356F7">
        <w:rPr>
          <w:rFonts w:ascii="Times New Roman" w:eastAsia="Times New Roman" w:hAnsi="Times New Roman" w:cs="Times New Roman"/>
          <w:sz w:val="24"/>
          <w:szCs w:val="24"/>
          <w:lang w:eastAsia="en-IN"/>
        </w:rPr>
        <w:br/>
        <w:t>d. Strict fumigation must be carried out following any treatment that involves splatters or aerosols</w:t>
      </w:r>
      <w:r w:rsidR="004452D4">
        <w:rPr>
          <w:rFonts w:ascii="Times New Roman" w:eastAsia="Times New Roman" w:hAnsi="Times New Roman" w:cs="Times New Roman"/>
          <w:sz w:val="24"/>
          <w:szCs w:val="24"/>
          <w:lang w:eastAsia="en-IN"/>
        </w:rPr>
        <w:t xml:space="preserve"> in your operatory</w:t>
      </w:r>
      <w:r w:rsidRPr="003356F7">
        <w:rPr>
          <w:rFonts w:ascii="Times New Roman" w:eastAsia="Times New Roman" w:hAnsi="Times New Roman" w:cs="Times New Roman"/>
          <w:sz w:val="24"/>
          <w:szCs w:val="24"/>
          <w:lang w:eastAsia="en-IN"/>
        </w:rPr>
        <w:t xml:space="preserve">. </w:t>
      </w:r>
      <w:r w:rsidRPr="003356F7">
        <w:rPr>
          <w:rFonts w:ascii="Times New Roman" w:eastAsia="Times New Roman" w:hAnsi="Times New Roman" w:cs="Times New Roman"/>
          <w:sz w:val="24"/>
          <w:szCs w:val="24"/>
          <w:lang w:eastAsia="en-IN"/>
        </w:rPr>
        <w:br/>
      </w:r>
      <w:r w:rsidRPr="003356F7">
        <w:rPr>
          <w:rFonts w:ascii="Times New Roman" w:eastAsia="Times New Roman" w:hAnsi="Times New Roman" w:cs="Times New Roman"/>
          <w:sz w:val="24"/>
          <w:szCs w:val="24"/>
          <w:lang w:eastAsia="en-IN"/>
        </w:rPr>
        <w:br/>
        <w:t>e. You can add 0.5% hydrogen peroxide or 2.5% sodium hypochlorite to the dental chair's water reservoir</w:t>
      </w:r>
      <w:r w:rsidR="004452D4">
        <w:rPr>
          <w:rFonts w:ascii="Times New Roman" w:eastAsia="Times New Roman" w:hAnsi="Times New Roman" w:cs="Times New Roman"/>
          <w:sz w:val="24"/>
          <w:szCs w:val="24"/>
          <w:lang w:eastAsia="en-IN"/>
        </w:rPr>
        <w:t xml:space="preserve"> in order to enhance </w:t>
      </w:r>
      <w:proofErr w:type="spellStart"/>
      <w:r w:rsidR="004452D4">
        <w:rPr>
          <w:rFonts w:ascii="Times New Roman" w:eastAsia="Times New Roman" w:hAnsi="Times New Roman" w:cs="Times New Roman"/>
          <w:sz w:val="24"/>
          <w:szCs w:val="24"/>
          <w:lang w:eastAsia="en-IN"/>
        </w:rPr>
        <w:t>sterlisation</w:t>
      </w:r>
      <w:proofErr w:type="spellEnd"/>
      <w:r w:rsidR="004452D4">
        <w:rPr>
          <w:rFonts w:ascii="Times New Roman" w:eastAsia="Times New Roman" w:hAnsi="Times New Roman" w:cs="Times New Roman"/>
          <w:sz w:val="24"/>
          <w:szCs w:val="24"/>
          <w:lang w:eastAsia="en-IN"/>
        </w:rPr>
        <w:t xml:space="preserve"> </w:t>
      </w:r>
      <w:proofErr w:type="spellStart"/>
      <w:r w:rsidR="004452D4">
        <w:rPr>
          <w:rFonts w:ascii="Times New Roman" w:eastAsia="Times New Roman" w:hAnsi="Times New Roman" w:cs="Times New Roman"/>
          <w:sz w:val="24"/>
          <w:szCs w:val="24"/>
          <w:lang w:eastAsia="en-IN"/>
        </w:rPr>
        <w:t>proocols</w:t>
      </w:r>
      <w:proofErr w:type="spellEnd"/>
      <w:r w:rsidRPr="003356F7">
        <w:rPr>
          <w:rFonts w:ascii="Times New Roman" w:eastAsia="Times New Roman" w:hAnsi="Times New Roman" w:cs="Times New Roman"/>
          <w:sz w:val="24"/>
          <w:szCs w:val="24"/>
          <w:lang w:eastAsia="en-IN"/>
        </w:rPr>
        <w:t>.</w:t>
      </w:r>
    </w:p>
    <w:p w14:paraId="4E1DB027" w14:textId="03839D89" w:rsidR="00357F42" w:rsidRPr="000F74B2" w:rsidRDefault="00357F42" w:rsidP="00136251">
      <w:pPr>
        <w:pStyle w:val="ListParagraph"/>
        <w:spacing w:after="0" w:line="360" w:lineRule="auto"/>
        <w:ind w:left="360"/>
        <w:rPr>
          <w:rFonts w:ascii="Times New Roman" w:eastAsia="Times New Roman" w:hAnsi="Times New Roman" w:cs="Times New Roman"/>
          <w:sz w:val="24"/>
          <w:szCs w:val="24"/>
          <w:lang w:eastAsia="en-IN"/>
        </w:rPr>
      </w:pPr>
      <w:r w:rsidRPr="00357F42">
        <w:rPr>
          <w:rFonts w:ascii="Times New Roman" w:eastAsia="Times New Roman" w:hAnsi="Times New Roman" w:cs="Times New Roman"/>
          <w:sz w:val="24"/>
          <w:szCs w:val="24"/>
          <w:lang w:eastAsia="en-IN"/>
        </w:rPr>
        <w:t xml:space="preserve">f. </w:t>
      </w:r>
      <w:r w:rsidRPr="005C0658">
        <w:rPr>
          <w:rFonts w:ascii="Times New Roman" w:eastAsia="Times New Roman" w:hAnsi="Times New Roman" w:cs="Times New Roman"/>
          <w:b/>
          <w:bCs/>
          <w:sz w:val="24"/>
          <w:szCs w:val="24"/>
          <w:highlight w:val="yellow"/>
          <w:lang w:eastAsia="en-IN"/>
        </w:rPr>
        <w:t>Digital payment methods</w:t>
      </w:r>
      <w:r w:rsidRPr="005C0658">
        <w:rPr>
          <w:rFonts w:ascii="Times New Roman" w:eastAsia="Times New Roman" w:hAnsi="Times New Roman" w:cs="Times New Roman"/>
          <w:sz w:val="24"/>
          <w:szCs w:val="24"/>
          <w:highlight w:val="yellow"/>
          <w:lang w:eastAsia="en-IN"/>
        </w:rPr>
        <w:t xml:space="preserve"> </w:t>
      </w:r>
      <w:r w:rsidR="00EF25E8" w:rsidRPr="005C0658">
        <w:rPr>
          <w:rFonts w:ascii="Times New Roman" w:eastAsia="Times New Roman" w:hAnsi="Times New Roman" w:cs="Times New Roman"/>
          <w:sz w:val="24"/>
          <w:szCs w:val="24"/>
          <w:highlight w:val="yellow"/>
          <w:lang w:eastAsia="en-IN"/>
        </w:rPr>
        <w:t xml:space="preserve">should be encouraged as it reduces the chances of person to person </w:t>
      </w:r>
      <w:proofErr w:type="gramStart"/>
      <w:r w:rsidR="00EF25E8" w:rsidRPr="005C0658">
        <w:rPr>
          <w:rFonts w:ascii="Times New Roman" w:eastAsia="Times New Roman" w:hAnsi="Times New Roman" w:cs="Times New Roman"/>
          <w:sz w:val="24"/>
          <w:szCs w:val="24"/>
          <w:highlight w:val="yellow"/>
          <w:lang w:eastAsia="en-IN"/>
        </w:rPr>
        <w:t>contact ,</w:t>
      </w:r>
      <w:proofErr w:type="gramEnd"/>
      <w:r w:rsidR="00EF25E8" w:rsidRPr="005C0658">
        <w:rPr>
          <w:rFonts w:ascii="Times New Roman" w:eastAsia="Times New Roman" w:hAnsi="Times New Roman" w:cs="Times New Roman"/>
          <w:sz w:val="24"/>
          <w:szCs w:val="24"/>
          <w:highlight w:val="yellow"/>
          <w:lang w:eastAsia="en-IN"/>
        </w:rPr>
        <w:t xml:space="preserve"> improves transaction transparency , offers quicker and more hygienic billing protocols. Automated billing and e-receipts help reducing need of printed invoices, further lowering transmission risks.</w:t>
      </w:r>
      <w:r w:rsidR="00EF25E8">
        <w:rPr>
          <w:rFonts w:ascii="Times New Roman" w:eastAsia="Times New Roman" w:hAnsi="Times New Roman" w:cs="Times New Roman"/>
          <w:sz w:val="24"/>
          <w:szCs w:val="24"/>
          <w:lang w:eastAsia="en-IN"/>
        </w:rPr>
        <w:t xml:space="preserve">  </w:t>
      </w:r>
      <w:r w:rsidRPr="00357F42">
        <w:rPr>
          <w:rFonts w:ascii="Times New Roman" w:eastAsia="Times New Roman" w:hAnsi="Times New Roman" w:cs="Times New Roman"/>
          <w:sz w:val="24"/>
          <w:szCs w:val="24"/>
          <w:lang w:eastAsia="en-IN"/>
        </w:rPr>
        <w:br/>
        <w:t xml:space="preserve">g. It can be communicated in advance, or even better, a notice stating that PPEs are being used for the patient's safety due to additional precautions, which would result in </w:t>
      </w:r>
      <w:r w:rsidRPr="00357F42">
        <w:rPr>
          <w:rFonts w:ascii="Times New Roman" w:eastAsia="Times New Roman" w:hAnsi="Times New Roman" w:cs="Times New Roman"/>
          <w:sz w:val="24"/>
          <w:szCs w:val="24"/>
          <w:lang w:eastAsia="en-IN"/>
        </w:rPr>
        <w:lastRenderedPageBreak/>
        <w:t xml:space="preserve">additional expenses; treatment for each procedure would increase by 10 to 15%, etc. </w:t>
      </w:r>
      <w:r w:rsidR="000F74B2">
        <w:rPr>
          <w:rFonts w:ascii="Times New Roman" w:eastAsia="Times New Roman" w:hAnsi="Times New Roman" w:cs="Times New Roman"/>
          <w:sz w:val="24"/>
          <w:szCs w:val="24"/>
          <w:lang w:eastAsia="en-IN"/>
        </w:rPr>
        <w:t>h)</w:t>
      </w:r>
      <w:r w:rsidRPr="00357F42">
        <w:rPr>
          <w:rFonts w:ascii="Times New Roman" w:eastAsia="Times New Roman" w:hAnsi="Times New Roman" w:cs="Times New Roman"/>
          <w:sz w:val="24"/>
          <w:szCs w:val="24"/>
          <w:lang w:eastAsia="en-IN"/>
        </w:rPr>
        <w:t>Patients will feel more confident knowing that dental clinics act as barriers rather than as sources of infection as a result of this information.</w:t>
      </w:r>
      <w:r w:rsidRPr="00357F42">
        <w:rPr>
          <w:rFonts w:ascii="Times New Roman" w:eastAsia="Times New Roman" w:hAnsi="Times New Roman" w:cs="Times New Roman"/>
          <w:sz w:val="24"/>
          <w:szCs w:val="24"/>
          <w:lang w:eastAsia="en-IN"/>
        </w:rPr>
        <w:br/>
      </w:r>
      <w:proofErr w:type="spellStart"/>
      <w:r w:rsidR="000F74B2">
        <w:rPr>
          <w:rFonts w:ascii="Times New Roman" w:eastAsia="Times New Roman" w:hAnsi="Times New Roman" w:cs="Times New Roman"/>
          <w:sz w:val="24"/>
          <w:szCs w:val="24"/>
          <w:lang w:eastAsia="en-IN"/>
        </w:rPr>
        <w:t>i</w:t>
      </w:r>
      <w:proofErr w:type="spellEnd"/>
      <w:r w:rsidR="000F74B2">
        <w:rPr>
          <w:rFonts w:ascii="Times New Roman" w:eastAsia="Times New Roman" w:hAnsi="Times New Roman" w:cs="Times New Roman"/>
          <w:sz w:val="24"/>
          <w:szCs w:val="24"/>
          <w:lang w:eastAsia="en-IN"/>
        </w:rPr>
        <w:t>)</w:t>
      </w:r>
      <w:r w:rsidRPr="00357F42">
        <w:rPr>
          <w:rFonts w:ascii="Times New Roman" w:eastAsia="Times New Roman" w:hAnsi="Times New Roman" w:cs="Times New Roman"/>
          <w:sz w:val="24"/>
          <w:szCs w:val="24"/>
          <w:lang w:eastAsia="en-IN"/>
        </w:rPr>
        <w:t xml:space="preserve"> Conduct routine personal health evaluations and, in the event that you have any symptoms, notify the authorities and enter self-quarantine right away.</w:t>
      </w:r>
    </w:p>
    <w:p w14:paraId="24E618AC" w14:textId="77777777" w:rsidR="00357F42" w:rsidRPr="00357F42" w:rsidRDefault="00357F42" w:rsidP="00357F42">
      <w:pPr>
        <w:pStyle w:val="ListParagraph"/>
        <w:spacing w:after="0" w:line="240" w:lineRule="auto"/>
        <w:ind w:left="360"/>
        <w:rPr>
          <w:rFonts w:ascii="Times New Roman" w:eastAsia="Times New Roman" w:hAnsi="Times New Roman" w:cs="Times New Roman"/>
          <w:sz w:val="24"/>
          <w:szCs w:val="24"/>
          <w:lang w:eastAsia="en-IN"/>
        </w:rPr>
      </w:pPr>
    </w:p>
    <w:p w14:paraId="7370CEDC" w14:textId="77777777" w:rsidR="00384366" w:rsidRPr="00CD13A3" w:rsidRDefault="00384366" w:rsidP="00CD13A3">
      <w:pPr>
        <w:pStyle w:val="ListParagraph"/>
        <w:numPr>
          <w:ilvl w:val="0"/>
          <w:numId w:val="4"/>
        </w:numPr>
        <w:spacing w:line="360" w:lineRule="auto"/>
        <w:jc w:val="both"/>
        <w:rPr>
          <w:rFonts w:ascii="Times New Roman" w:hAnsi="Times New Roman" w:cs="Times New Roman"/>
          <w:b/>
          <w:bCs/>
          <w:sz w:val="24"/>
          <w:szCs w:val="24"/>
        </w:rPr>
      </w:pPr>
      <w:r w:rsidRPr="00CD13A3">
        <w:rPr>
          <w:rFonts w:ascii="Times New Roman" w:hAnsi="Times New Roman" w:cs="Times New Roman"/>
          <w:b/>
          <w:bCs/>
          <w:sz w:val="24"/>
          <w:szCs w:val="24"/>
        </w:rPr>
        <w:t>PATIENT CARE PROTOCOL</w:t>
      </w:r>
    </w:p>
    <w:p w14:paraId="7560F5A1" w14:textId="0F8B33F2" w:rsidR="00357F42" w:rsidRPr="00357F42" w:rsidRDefault="00357F42" w:rsidP="000F74B2">
      <w:pPr>
        <w:pStyle w:val="ListParagraph"/>
        <w:spacing w:after="0" w:line="360" w:lineRule="auto"/>
        <w:ind w:left="360"/>
        <w:jc w:val="both"/>
        <w:rPr>
          <w:rFonts w:ascii="Times New Roman" w:eastAsia="Times New Roman" w:hAnsi="Times New Roman" w:cs="Times New Roman"/>
          <w:sz w:val="24"/>
          <w:szCs w:val="24"/>
          <w:lang w:eastAsia="en-IN"/>
        </w:rPr>
      </w:pPr>
      <w:r w:rsidRPr="00357F42">
        <w:rPr>
          <w:rFonts w:ascii="Times New Roman" w:eastAsia="Times New Roman" w:hAnsi="Times New Roman" w:cs="Times New Roman"/>
          <w:sz w:val="24"/>
          <w:szCs w:val="24"/>
          <w:lang w:eastAsia="en-IN"/>
        </w:rPr>
        <w:t>1. All patients should provide strict written informed consent, screening, and undertaking about COVID and other disorders in general. You may find a lot of basic consent forms online. Even people with no symptoms should be carefully screened</w:t>
      </w:r>
      <w:r w:rsidR="00EF25E8">
        <w:rPr>
          <w:rFonts w:ascii="Times New Roman" w:eastAsia="Times New Roman" w:hAnsi="Times New Roman" w:cs="Times New Roman"/>
          <w:sz w:val="24"/>
          <w:szCs w:val="24"/>
          <w:lang w:eastAsia="en-IN"/>
        </w:rPr>
        <w:t xml:space="preserve">, examined and educated about broader protocol trends in </w:t>
      </w:r>
      <w:proofErr w:type="spellStart"/>
      <w:r w:rsidR="00EF25E8">
        <w:rPr>
          <w:rFonts w:ascii="Times New Roman" w:eastAsia="Times New Roman" w:hAnsi="Times New Roman" w:cs="Times New Roman"/>
          <w:sz w:val="24"/>
          <w:szCs w:val="24"/>
          <w:lang w:eastAsia="en-IN"/>
        </w:rPr>
        <w:t>denstistry</w:t>
      </w:r>
      <w:proofErr w:type="spellEnd"/>
      <w:r w:rsidRPr="00357F42">
        <w:rPr>
          <w:rFonts w:ascii="Times New Roman" w:eastAsia="Times New Roman" w:hAnsi="Times New Roman" w:cs="Times New Roman"/>
          <w:sz w:val="24"/>
          <w:szCs w:val="24"/>
          <w:lang w:eastAsia="en-IN"/>
        </w:rPr>
        <w:t xml:space="preserve">. </w:t>
      </w:r>
      <w:r w:rsidRPr="00357F42">
        <w:rPr>
          <w:rFonts w:ascii="Times New Roman" w:eastAsia="Times New Roman" w:hAnsi="Times New Roman" w:cs="Times New Roman"/>
          <w:sz w:val="24"/>
          <w:szCs w:val="24"/>
          <w:lang w:eastAsia="en-IN"/>
        </w:rPr>
        <w:br/>
        <w:t xml:space="preserve">2. Remember that the patient might not be providing an accurate account of their medical history or may not be aware of their illness. Every patient needs to be regarded as a possible carrier of COVID-19 who does not exhibit any symptoms. </w:t>
      </w:r>
      <w:r w:rsidRPr="00357F42">
        <w:rPr>
          <w:rFonts w:ascii="Times New Roman" w:eastAsia="Times New Roman" w:hAnsi="Times New Roman" w:cs="Times New Roman"/>
          <w:sz w:val="24"/>
          <w:szCs w:val="24"/>
          <w:lang w:eastAsia="en-IN"/>
        </w:rPr>
        <w:br/>
        <w:t xml:space="preserve">3. Following a laboratory test confirming recovery, </w:t>
      </w:r>
      <w:r w:rsidR="00EF25E8">
        <w:rPr>
          <w:rFonts w:ascii="Times New Roman" w:eastAsia="Times New Roman" w:hAnsi="Times New Roman" w:cs="Times New Roman"/>
          <w:sz w:val="24"/>
          <w:szCs w:val="24"/>
          <w:lang w:eastAsia="en-IN"/>
        </w:rPr>
        <w:t xml:space="preserve">keeping records and also </w:t>
      </w:r>
      <w:r w:rsidRPr="00357F42">
        <w:rPr>
          <w:rFonts w:ascii="Times New Roman" w:eastAsia="Times New Roman" w:hAnsi="Times New Roman" w:cs="Times New Roman"/>
          <w:sz w:val="24"/>
          <w:szCs w:val="24"/>
          <w:lang w:eastAsia="en-IN"/>
        </w:rPr>
        <w:t>treat newly recovered patients as possible virus carriers.</w:t>
      </w:r>
    </w:p>
    <w:p w14:paraId="11AB5433" w14:textId="5922A456" w:rsidR="00384366" w:rsidRPr="000F74B2" w:rsidRDefault="00357F42" w:rsidP="000F74B2">
      <w:pPr>
        <w:pStyle w:val="ListParagraph"/>
        <w:spacing w:line="360" w:lineRule="auto"/>
        <w:jc w:val="both"/>
        <w:rPr>
          <w:rFonts w:ascii="Times New Roman" w:hAnsi="Times New Roman" w:cs="Times New Roman"/>
          <w:sz w:val="24"/>
          <w:szCs w:val="24"/>
        </w:rPr>
      </w:pPr>
      <w:r w:rsidRPr="00357F42">
        <w:rPr>
          <w:rFonts w:ascii="Times New Roman" w:hAnsi="Times New Roman" w:cs="Times New Roman"/>
          <w:sz w:val="24"/>
          <w:szCs w:val="24"/>
        </w:rPr>
        <w:t xml:space="preserve">4. It is crucial to keep accurate records, addresses, and contact information. </w:t>
      </w:r>
      <w:r w:rsidRPr="00357F42">
        <w:rPr>
          <w:rFonts w:ascii="Times New Roman" w:hAnsi="Times New Roman" w:cs="Times New Roman"/>
          <w:sz w:val="24"/>
          <w:szCs w:val="24"/>
        </w:rPr>
        <w:br/>
        <w:t xml:space="preserve">5. The clinic assistants should also be provided with the appropriate safety gear and trained in taking a patient's medical history and performing a basic examination, ideally with the use of a non-contact thermal scanner. </w:t>
      </w:r>
      <w:r w:rsidRPr="00357F42">
        <w:rPr>
          <w:rFonts w:ascii="Times New Roman" w:hAnsi="Times New Roman" w:cs="Times New Roman"/>
          <w:sz w:val="24"/>
          <w:szCs w:val="24"/>
        </w:rPr>
        <w:br/>
        <w:t>6. The patient should be escorted to the hand wash station outside the main entrance upon arrival at the dental setup, where they will be able to wash their hands under the guidance of a designated hand wash helper. Before being brought to the reception, it is best to have the patient wear a protective garment with foot coverings and cover his face with a mask.</w:t>
      </w:r>
    </w:p>
    <w:p w14:paraId="4C875B34" w14:textId="77777777" w:rsidR="00357F42" w:rsidRPr="00357F42" w:rsidRDefault="00357F42" w:rsidP="00357F42">
      <w:pPr>
        <w:pStyle w:val="ListParagraph"/>
        <w:spacing w:line="360" w:lineRule="auto"/>
        <w:jc w:val="both"/>
        <w:rPr>
          <w:rFonts w:ascii="Times New Roman" w:hAnsi="Times New Roman" w:cs="Times New Roman"/>
          <w:sz w:val="24"/>
          <w:szCs w:val="24"/>
        </w:rPr>
      </w:pPr>
      <w:r w:rsidRPr="00357F42">
        <w:rPr>
          <w:rFonts w:ascii="Times New Roman" w:hAnsi="Times New Roman" w:cs="Times New Roman"/>
          <w:sz w:val="24"/>
          <w:szCs w:val="24"/>
        </w:rPr>
        <w:t>7. A non-contact thermometer must be used to take the patient's temperature at reception. The reception area and the patient must be kept at least "six feet" apart. In addition to the receptionist, the reception team must include a dentist. Before the patient arrives at the dental clinic, the endodontist must make sure that he or she conducts a phone chat with each patient, including a brief medical history. He or she is responsible for making sure that the patient only ever attends the dentist by appointment, to the greatest extent feasible. If endodontic and conservative dental care can wait, give patients</w:t>
      </w:r>
    </w:p>
    <w:p w14:paraId="66AC8941" w14:textId="77777777" w:rsidR="00CA3F09" w:rsidRDefault="00357F42" w:rsidP="000F74B2">
      <w:pPr>
        <w:pStyle w:val="ListParagraph"/>
        <w:spacing w:after="0"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lastRenderedPageBreak/>
        <w:t>8.</w:t>
      </w:r>
      <w:r w:rsidR="000F74B2">
        <w:rPr>
          <w:rFonts w:ascii="Times New Roman" w:eastAsia="Times New Roman" w:hAnsi="Times New Roman" w:cs="Times New Roman"/>
          <w:sz w:val="24"/>
          <w:szCs w:val="24"/>
          <w:lang w:eastAsia="en-IN"/>
        </w:rPr>
        <w:t xml:space="preserve"> W</w:t>
      </w:r>
      <w:r w:rsidRPr="00357F42">
        <w:rPr>
          <w:rFonts w:ascii="Times New Roman" w:eastAsia="Times New Roman" w:hAnsi="Times New Roman" w:cs="Times New Roman"/>
          <w:sz w:val="24"/>
          <w:szCs w:val="24"/>
          <w:lang w:eastAsia="en-IN"/>
        </w:rPr>
        <w:t xml:space="preserve">ith thorough instructions for at-home care and any necessary medication. If pharmacologic pain management is necessary, ibuprofen should be avoided. Emergency dental care may be given utilizing the proper engineering controls, work procedures, and infection control procedures if the patient is afebrile (temperature &lt; 100.4˚F) and otherwise shows no signs of COVID-19. </w:t>
      </w:r>
    </w:p>
    <w:p w14:paraId="0CABAF0D" w14:textId="3B3B8992" w:rsidR="00357F42" w:rsidRPr="00357F42" w:rsidRDefault="00357F42" w:rsidP="000F74B2">
      <w:pPr>
        <w:pStyle w:val="ListParagraph"/>
        <w:spacing w:after="0" w:line="360" w:lineRule="auto"/>
        <w:jc w:val="both"/>
        <w:rPr>
          <w:rFonts w:ascii="Times New Roman" w:eastAsia="Times New Roman" w:hAnsi="Times New Roman" w:cs="Times New Roman"/>
          <w:sz w:val="24"/>
          <w:szCs w:val="24"/>
          <w:lang w:eastAsia="en-IN"/>
        </w:rPr>
      </w:pPr>
      <w:r w:rsidRPr="00357F42">
        <w:rPr>
          <w:rFonts w:ascii="Times New Roman" w:eastAsia="Times New Roman" w:hAnsi="Times New Roman" w:cs="Times New Roman"/>
          <w:sz w:val="24"/>
          <w:szCs w:val="24"/>
          <w:lang w:eastAsia="en-IN"/>
        </w:rPr>
        <w:t xml:space="preserve">All elective treatment operations, including as crowns, veneers, inlays, </w:t>
      </w:r>
      <w:proofErr w:type="spellStart"/>
      <w:r w:rsidRPr="00357F42">
        <w:rPr>
          <w:rFonts w:ascii="Times New Roman" w:eastAsia="Times New Roman" w:hAnsi="Times New Roman" w:cs="Times New Roman"/>
          <w:sz w:val="24"/>
          <w:szCs w:val="24"/>
          <w:lang w:eastAsia="en-IN"/>
        </w:rPr>
        <w:t>onlays</w:t>
      </w:r>
      <w:proofErr w:type="spellEnd"/>
      <w:r w:rsidRPr="00357F42">
        <w:rPr>
          <w:rFonts w:ascii="Times New Roman" w:eastAsia="Times New Roman" w:hAnsi="Times New Roman" w:cs="Times New Roman"/>
          <w:sz w:val="24"/>
          <w:szCs w:val="24"/>
          <w:lang w:eastAsia="en-IN"/>
        </w:rPr>
        <w:t>, etc., should be postponed by the endodontist, who should only do basic and emergency procedures. Ask the patient to keep their hands in their pockets or not touch anything else until they are seated in the dentist chair after requiring them to wash their hands with soap or hand sanitizer.</w:t>
      </w:r>
    </w:p>
    <w:p w14:paraId="24AD4573" w14:textId="2AB95E6B" w:rsidR="00384366" w:rsidRPr="00CD13A3" w:rsidRDefault="00357F42" w:rsidP="00357F42">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9.</w:t>
      </w:r>
      <w:r w:rsidR="00BB7113">
        <w:rPr>
          <w:rFonts w:ascii="Times New Roman" w:hAnsi="Times New Roman" w:cs="Times New Roman"/>
          <w:sz w:val="24"/>
          <w:szCs w:val="24"/>
        </w:rPr>
        <w:t xml:space="preserve"> </w:t>
      </w:r>
      <w:r w:rsidR="00384366" w:rsidRPr="00CD13A3">
        <w:rPr>
          <w:rFonts w:ascii="Times New Roman" w:hAnsi="Times New Roman" w:cs="Times New Roman"/>
          <w:sz w:val="24"/>
          <w:szCs w:val="24"/>
        </w:rPr>
        <w:t>The patient must be made to do a pre-procedural mouth rinse using Betadine or 1% Hydrogen peroxide/ 2% w/v Povidone-Iodine mouth wash for at least 15 seconds, just before treatment is initiated and also after the procedure is over.</w:t>
      </w:r>
    </w:p>
    <w:p w14:paraId="264E11B7" w14:textId="77777777" w:rsidR="00384366" w:rsidRDefault="00384366" w:rsidP="00CD13A3">
      <w:pPr>
        <w:pStyle w:val="ListParagraph"/>
        <w:spacing w:line="360" w:lineRule="auto"/>
        <w:jc w:val="both"/>
        <w:rPr>
          <w:rFonts w:ascii="Times New Roman" w:hAnsi="Times New Roman" w:cs="Times New Roman"/>
          <w:sz w:val="24"/>
          <w:szCs w:val="24"/>
        </w:rPr>
      </w:pPr>
      <w:r w:rsidRPr="00CD13A3">
        <w:rPr>
          <w:rFonts w:ascii="Times New Roman" w:hAnsi="Times New Roman" w:cs="Times New Roman"/>
          <w:noProof/>
          <w:sz w:val="24"/>
          <w:szCs w:val="24"/>
        </w:rPr>
        <w:drawing>
          <wp:inline distT="0" distB="0" distL="0" distR="0" wp14:anchorId="3AC37F14" wp14:editId="78EEFDD3">
            <wp:extent cx="3162300" cy="2109134"/>
            <wp:effectExtent l="0" t="0" r="0" b="5715"/>
            <wp:docPr id="30" name="Picture 30" descr="Preprocedural Rinse Protoc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eprocedural Rinse Protocol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70711" cy="2114744"/>
                    </a:xfrm>
                    <a:prstGeom prst="rect">
                      <a:avLst/>
                    </a:prstGeom>
                    <a:noFill/>
                    <a:ln>
                      <a:noFill/>
                    </a:ln>
                  </pic:spPr>
                </pic:pic>
              </a:graphicData>
            </a:graphic>
          </wp:inline>
        </w:drawing>
      </w:r>
    </w:p>
    <w:p w14:paraId="12559483" w14:textId="2BE486E1" w:rsidR="00C3674C" w:rsidRPr="00BB0A6C" w:rsidRDefault="00C3674C" w:rsidP="00CD13A3">
      <w:pPr>
        <w:pStyle w:val="ListParagraph"/>
        <w:spacing w:line="360" w:lineRule="auto"/>
        <w:jc w:val="both"/>
        <w:rPr>
          <w:rFonts w:ascii="Times New Roman" w:hAnsi="Times New Roman" w:cs="Times New Roman"/>
          <w:b/>
          <w:bCs/>
          <w:sz w:val="24"/>
          <w:szCs w:val="24"/>
        </w:rPr>
      </w:pPr>
      <w:r w:rsidRPr="00BB0A6C">
        <w:rPr>
          <w:rFonts w:ascii="Times New Roman" w:hAnsi="Times New Roman" w:cs="Times New Roman"/>
          <w:b/>
          <w:bCs/>
          <w:sz w:val="24"/>
          <w:szCs w:val="24"/>
        </w:rPr>
        <w:t>Fig 3-</w:t>
      </w:r>
      <w:r w:rsidR="00BB0A6C" w:rsidRPr="00BB0A6C">
        <w:rPr>
          <w:rFonts w:ascii="Times New Roman" w:hAnsi="Times New Roman" w:cs="Times New Roman"/>
          <w:b/>
          <w:bCs/>
          <w:sz w:val="24"/>
          <w:szCs w:val="24"/>
        </w:rPr>
        <w:t xml:space="preserve"> The Patient do a pre-procedural mouth rinse </w:t>
      </w:r>
    </w:p>
    <w:p w14:paraId="20BAC45B" w14:textId="77777777" w:rsidR="00CA3F09" w:rsidRDefault="00357F42" w:rsidP="00CA3F09">
      <w:pPr>
        <w:pStyle w:val="ListParagraph"/>
        <w:numPr>
          <w:ilvl w:val="0"/>
          <w:numId w:val="6"/>
        </w:numPr>
        <w:spacing w:after="0" w:line="360" w:lineRule="auto"/>
        <w:rPr>
          <w:rFonts w:ascii="Times New Roman" w:eastAsia="Times New Roman" w:hAnsi="Times New Roman" w:cs="Times New Roman"/>
          <w:sz w:val="24"/>
          <w:szCs w:val="24"/>
          <w:lang w:eastAsia="en-IN"/>
        </w:rPr>
      </w:pPr>
      <w:r w:rsidRPr="00357F42">
        <w:rPr>
          <w:rFonts w:ascii="Times New Roman" w:eastAsia="Times New Roman" w:hAnsi="Times New Roman" w:cs="Times New Roman"/>
          <w:sz w:val="24"/>
          <w:szCs w:val="24"/>
          <w:lang w:eastAsia="en-IN"/>
        </w:rPr>
        <w:t xml:space="preserve">Before the treatment begins, patients should also be covered with a full-length drape, with their hands tucked in, a head hat, goggles, and a disposable disinfecting face wipe or Betadine solution applied to the immediate extraoral area. </w:t>
      </w:r>
    </w:p>
    <w:p w14:paraId="2154FDF2" w14:textId="77777777" w:rsidR="00CA3F09" w:rsidRDefault="00357F42" w:rsidP="00CA3F09">
      <w:pPr>
        <w:pStyle w:val="ListParagraph"/>
        <w:numPr>
          <w:ilvl w:val="0"/>
          <w:numId w:val="6"/>
        </w:numPr>
        <w:spacing w:after="0" w:line="360" w:lineRule="auto"/>
        <w:rPr>
          <w:rFonts w:ascii="Times New Roman" w:eastAsia="Times New Roman" w:hAnsi="Times New Roman" w:cs="Times New Roman"/>
          <w:sz w:val="24"/>
          <w:szCs w:val="24"/>
          <w:lang w:eastAsia="en-IN"/>
        </w:rPr>
      </w:pPr>
      <w:r w:rsidRPr="00357F42">
        <w:rPr>
          <w:rFonts w:ascii="Times New Roman" w:eastAsia="Times New Roman" w:hAnsi="Times New Roman" w:cs="Times New Roman"/>
          <w:sz w:val="24"/>
          <w:szCs w:val="24"/>
          <w:lang w:eastAsia="en-IN"/>
        </w:rPr>
        <w:t xml:space="preserve">The best </w:t>
      </w:r>
      <w:proofErr w:type="spellStart"/>
      <w:r w:rsidRPr="00357F42">
        <w:rPr>
          <w:rFonts w:ascii="Times New Roman" w:eastAsia="Times New Roman" w:hAnsi="Times New Roman" w:cs="Times New Roman"/>
          <w:sz w:val="24"/>
          <w:szCs w:val="24"/>
          <w:lang w:eastAsia="en-IN"/>
        </w:rPr>
        <w:t>defense</w:t>
      </w:r>
      <w:proofErr w:type="spellEnd"/>
      <w:r w:rsidRPr="00357F42">
        <w:rPr>
          <w:rFonts w:ascii="Times New Roman" w:eastAsia="Times New Roman" w:hAnsi="Times New Roman" w:cs="Times New Roman"/>
          <w:sz w:val="24"/>
          <w:szCs w:val="24"/>
          <w:lang w:eastAsia="en-IN"/>
        </w:rPr>
        <w:t xml:space="preserve"> against the creation of aerosols will be rubber dams and proper instruction in their use.</w:t>
      </w:r>
    </w:p>
    <w:p w14:paraId="2E86AF9C" w14:textId="77777777" w:rsidR="00CA3F09" w:rsidRDefault="00357F42" w:rsidP="00CA3F09">
      <w:pPr>
        <w:pStyle w:val="ListParagraph"/>
        <w:numPr>
          <w:ilvl w:val="0"/>
          <w:numId w:val="6"/>
        </w:numPr>
        <w:spacing w:after="0" w:line="360" w:lineRule="auto"/>
        <w:rPr>
          <w:rFonts w:ascii="Times New Roman" w:eastAsia="Times New Roman" w:hAnsi="Times New Roman" w:cs="Times New Roman"/>
          <w:sz w:val="24"/>
          <w:szCs w:val="24"/>
          <w:lang w:eastAsia="en-IN"/>
        </w:rPr>
      </w:pPr>
      <w:r w:rsidRPr="00357F42">
        <w:rPr>
          <w:rFonts w:ascii="Times New Roman" w:eastAsia="Times New Roman" w:hAnsi="Times New Roman" w:cs="Times New Roman"/>
          <w:sz w:val="24"/>
          <w:szCs w:val="24"/>
          <w:lang w:eastAsia="en-IN"/>
        </w:rPr>
        <w:t xml:space="preserve"> The assistant is to make sure that all surfaces that the patient or aerosolized particles may have come into contact with are cleaned and sprayed with surface disinfectant once the patient exits the dental chair. After each patient's treatment is finished, the PPE must be disposed of in accordance with established procedures. </w:t>
      </w:r>
    </w:p>
    <w:p w14:paraId="5D2861AB" w14:textId="3D8E3E58" w:rsidR="00CA3F09" w:rsidRDefault="00357F42" w:rsidP="00CA3F09">
      <w:pPr>
        <w:pStyle w:val="ListParagraph"/>
        <w:numPr>
          <w:ilvl w:val="0"/>
          <w:numId w:val="6"/>
        </w:numPr>
        <w:spacing w:after="0" w:line="360" w:lineRule="auto"/>
        <w:rPr>
          <w:rFonts w:ascii="Times New Roman" w:eastAsia="Times New Roman" w:hAnsi="Times New Roman" w:cs="Times New Roman"/>
          <w:sz w:val="24"/>
          <w:szCs w:val="24"/>
          <w:lang w:eastAsia="en-IN"/>
        </w:rPr>
      </w:pPr>
      <w:r w:rsidRPr="00357F42">
        <w:rPr>
          <w:rFonts w:ascii="Times New Roman" w:eastAsia="Times New Roman" w:hAnsi="Times New Roman" w:cs="Times New Roman"/>
          <w:sz w:val="24"/>
          <w:szCs w:val="24"/>
          <w:lang w:eastAsia="en-IN"/>
        </w:rPr>
        <w:t>Promote few follow-up appointments</w:t>
      </w:r>
      <w:r w:rsidR="00EF25E8">
        <w:rPr>
          <w:rFonts w:ascii="Times New Roman" w:eastAsia="Times New Roman" w:hAnsi="Times New Roman" w:cs="Times New Roman"/>
          <w:sz w:val="24"/>
          <w:szCs w:val="24"/>
          <w:lang w:eastAsia="en-IN"/>
        </w:rPr>
        <w:t xml:space="preserve">- </w:t>
      </w:r>
      <w:proofErr w:type="spellStart"/>
      <w:r w:rsidR="00EF25E8">
        <w:rPr>
          <w:rFonts w:ascii="Times New Roman" w:eastAsia="Times New Roman" w:hAnsi="Times New Roman" w:cs="Times New Roman"/>
          <w:sz w:val="24"/>
          <w:szCs w:val="24"/>
          <w:lang w:eastAsia="en-IN"/>
        </w:rPr>
        <w:t>teledentistry</w:t>
      </w:r>
      <w:proofErr w:type="spellEnd"/>
      <w:r w:rsidR="00EF25E8">
        <w:rPr>
          <w:rFonts w:ascii="Times New Roman" w:eastAsia="Times New Roman" w:hAnsi="Times New Roman" w:cs="Times New Roman"/>
          <w:sz w:val="24"/>
          <w:szCs w:val="24"/>
          <w:lang w:eastAsia="en-IN"/>
        </w:rPr>
        <w:t xml:space="preserve"> should be encouraged if need be</w:t>
      </w:r>
      <w:r w:rsidRPr="00357F42">
        <w:rPr>
          <w:rFonts w:ascii="Times New Roman" w:eastAsia="Times New Roman" w:hAnsi="Times New Roman" w:cs="Times New Roman"/>
          <w:sz w:val="24"/>
          <w:szCs w:val="24"/>
          <w:lang w:eastAsia="en-IN"/>
        </w:rPr>
        <w:t>.</w:t>
      </w:r>
    </w:p>
    <w:p w14:paraId="33FEAB8D" w14:textId="6B454374" w:rsidR="00CA3F09" w:rsidRDefault="00357F42" w:rsidP="00CA3F09">
      <w:pPr>
        <w:pStyle w:val="ListParagraph"/>
        <w:numPr>
          <w:ilvl w:val="0"/>
          <w:numId w:val="6"/>
        </w:numPr>
        <w:spacing w:after="0" w:line="360" w:lineRule="auto"/>
        <w:rPr>
          <w:rFonts w:ascii="Times New Roman" w:eastAsia="Times New Roman" w:hAnsi="Times New Roman" w:cs="Times New Roman"/>
          <w:sz w:val="24"/>
          <w:szCs w:val="24"/>
          <w:lang w:eastAsia="en-IN"/>
        </w:rPr>
      </w:pPr>
      <w:r w:rsidRPr="00CA3F09">
        <w:rPr>
          <w:rFonts w:ascii="Times New Roman" w:eastAsia="Times New Roman" w:hAnsi="Times New Roman" w:cs="Times New Roman"/>
          <w:sz w:val="24"/>
          <w:szCs w:val="24"/>
          <w:lang w:eastAsia="en-IN"/>
        </w:rPr>
        <w:lastRenderedPageBreak/>
        <w:t>Instruct and motivate patients to use digital channels to pay their costs</w:t>
      </w:r>
      <w:r w:rsidR="00EF25E8">
        <w:rPr>
          <w:rFonts w:ascii="Times New Roman" w:eastAsia="Times New Roman" w:hAnsi="Times New Roman" w:cs="Times New Roman"/>
          <w:sz w:val="24"/>
          <w:szCs w:val="24"/>
          <w:lang w:eastAsia="en-IN"/>
        </w:rPr>
        <w:t xml:space="preserve"> and to carry out contactless </w:t>
      </w:r>
      <w:proofErr w:type="spellStart"/>
      <w:r w:rsidR="00EF25E8">
        <w:rPr>
          <w:rFonts w:ascii="Times New Roman" w:eastAsia="Times New Roman" w:hAnsi="Times New Roman" w:cs="Times New Roman"/>
          <w:sz w:val="24"/>
          <w:szCs w:val="24"/>
          <w:lang w:eastAsia="en-IN"/>
        </w:rPr>
        <w:t>transacions</w:t>
      </w:r>
      <w:proofErr w:type="spellEnd"/>
      <w:r w:rsidRPr="00CA3F09">
        <w:rPr>
          <w:rFonts w:ascii="Times New Roman" w:eastAsia="Times New Roman" w:hAnsi="Times New Roman" w:cs="Times New Roman"/>
          <w:sz w:val="24"/>
          <w:szCs w:val="24"/>
          <w:lang w:eastAsia="en-IN"/>
        </w:rPr>
        <w:t>.</w:t>
      </w:r>
    </w:p>
    <w:p w14:paraId="4AEC5FB9" w14:textId="69210D0D" w:rsidR="00CA3F09" w:rsidRDefault="00357F42" w:rsidP="00CA3F09">
      <w:pPr>
        <w:pStyle w:val="ListParagraph"/>
        <w:numPr>
          <w:ilvl w:val="0"/>
          <w:numId w:val="6"/>
        </w:numPr>
        <w:spacing w:after="0" w:line="360" w:lineRule="auto"/>
        <w:rPr>
          <w:rFonts w:ascii="Times New Roman" w:eastAsia="Times New Roman" w:hAnsi="Times New Roman" w:cs="Times New Roman"/>
          <w:sz w:val="24"/>
          <w:szCs w:val="24"/>
          <w:lang w:eastAsia="en-IN"/>
        </w:rPr>
      </w:pPr>
      <w:r w:rsidRPr="00CA3F09">
        <w:rPr>
          <w:rFonts w:ascii="Times New Roman" w:eastAsia="Times New Roman" w:hAnsi="Times New Roman" w:cs="Times New Roman"/>
          <w:sz w:val="24"/>
          <w:szCs w:val="24"/>
          <w:lang w:eastAsia="en-IN"/>
        </w:rPr>
        <w:t xml:space="preserve"> If you notice anything concerning about the patient's condition while they are there, don't be afraid to report it to the appropriate authorities. </w:t>
      </w:r>
    </w:p>
    <w:p w14:paraId="2C605A70" w14:textId="77777777" w:rsidR="00CA3F09" w:rsidRDefault="00357F42" w:rsidP="00CA3F09">
      <w:pPr>
        <w:pStyle w:val="ListParagraph"/>
        <w:numPr>
          <w:ilvl w:val="0"/>
          <w:numId w:val="6"/>
        </w:numPr>
        <w:spacing w:after="0" w:line="360" w:lineRule="auto"/>
        <w:rPr>
          <w:rFonts w:ascii="Times New Roman" w:eastAsia="Times New Roman" w:hAnsi="Times New Roman" w:cs="Times New Roman"/>
          <w:sz w:val="24"/>
          <w:szCs w:val="24"/>
          <w:lang w:eastAsia="en-IN"/>
        </w:rPr>
      </w:pPr>
      <w:r w:rsidRPr="00CA3F09">
        <w:rPr>
          <w:rFonts w:ascii="Times New Roman" w:eastAsia="Times New Roman" w:hAnsi="Times New Roman" w:cs="Times New Roman"/>
          <w:sz w:val="24"/>
          <w:szCs w:val="24"/>
          <w:lang w:eastAsia="en-IN"/>
        </w:rPr>
        <w:t xml:space="preserve">To reduce the spread of aerosols, high vacuum extra oral suctions combined with high speed saliva ejectors ought to be required. </w:t>
      </w:r>
    </w:p>
    <w:p w14:paraId="55035AD4" w14:textId="60620B82" w:rsidR="00357F42" w:rsidRPr="00CA3F09" w:rsidRDefault="00357F42" w:rsidP="00CA3F09">
      <w:pPr>
        <w:pStyle w:val="ListParagraph"/>
        <w:numPr>
          <w:ilvl w:val="0"/>
          <w:numId w:val="6"/>
        </w:numPr>
        <w:spacing w:after="0" w:line="360" w:lineRule="auto"/>
        <w:rPr>
          <w:rFonts w:ascii="Times New Roman" w:eastAsia="Times New Roman" w:hAnsi="Times New Roman" w:cs="Times New Roman"/>
          <w:sz w:val="24"/>
          <w:szCs w:val="24"/>
          <w:lang w:eastAsia="en-IN"/>
        </w:rPr>
      </w:pPr>
      <w:r w:rsidRPr="00CA3F09">
        <w:rPr>
          <w:rFonts w:ascii="Times New Roman" w:eastAsia="Times New Roman" w:hAnsi="Times New Roman" w:cs="Times New Roman"/>
          <w:sz w:val="24"/>
          <w:szCs w:val="24"/>
          <w:lang w:eastAsia="en-IN"/>
        </w:rPr>
        <w:t>To lessen the excessive salivation and gag reaction linked to intraoral radiography, extraoral radiographs should be used and intraoral imaging should be limited.</w:t>
      </w:r>
    </w:p>
    <w:p w14:paraId="53D4CBAC" w14:textId="77777777" w:rsidR="00CD13A3" w:rsidRDefault="00CD13A3">
      <w:pPr>
        <w:rPr>
          <w:rFonts w:ascii="Times New Roman" w:hAnsi="Times New Roman" w:cs="Times New Roman"/>
          <w:sz w:val="24"/>
          <w:szCs w:val="24"/>
        </w:rPr>
      </w:pPr>
      <w:r>
        <w:rPr>
          <w:rFonts w:ascii="Times New Roman" w:hAnsi="Times New Roman" w:cs="Times New Roman"/>
          <w:sz w:val="24"/>
          <w:szCs w:val="24"/>
        </w:rPr>
        <w:br w:type="page"/>
      </w:r>
    </w:p>
    <w:p w14:paraId="500EAF63" w14:textId="77777777" w:rsidR="00384366" w:rsidRPr="00CD13A3" w:rsidRDefault="00384366" w:rsidP="00CD13A3">
      <w:pPr>
        <w:pStyle w:val="ListParagraph"/>
        <w:spacing w:line="360" w:lineRule="auto"/>
        <w:jc w:val="center"/>
        <w:rPr>
          <w:rFonts w:ascii="Times New Roman" w:hAnsi="Times New Roman" w:cs="Times New Roman"/>
          <w:sz w:val="24"/>
          <w:szCs w:val="24"/>
        </w:rPr>
      </w:pPr>
    </w:p>
    <w:p w14:paraId="01F32730" w14:textId="4F98C3C8" w:rsidR="00384366" w:rsidRDefault="00384366" w:rsidP="00CD13A3">
      <w:pPr>
        <w:pStyle w:val="ListParagraph"/>
        <w:numPr>
          <w:ilvl w:val="0"/>
          <w:numId w:val="3"/>
        </w:numPr>
        <w:spacing w:line="360" w:lineRule="auto"/>
        <w:jc w:val="both"/>
        <w:rPr>
          <w:rFonts w:ascii="Times New Roman" w:hAnsi="Times New Roman" w:cs="Times New Roman"/>
          <w:b/>
          <w:bCs/>
          <w:sz w:val="24"/>
          <w:szCs w:val="24"/>
        </w:rPr>
      </w:pPr>
      <w:r w:rsidRPr="00CD13A3">
        <w:rPr>
          <w:rFonts w:ascii="Times New Roman" w:hAnsi="Times New Roman" w:cs="Times New Roman"/>
          <w:b/>
          <w:bCs/>
          <w:sz w:val="24"/>
          <w:szCs w:val="24"/>
        </w:rPr>
        <w:t>CLINICAL AND OPERATORY PROTOCOL</w:t>
      </w:r>
    </w:p>
    <w:p w14:paraId="1491A7CD" w14:textId="329BB9FB" w:rsidR="00CD13A3" w:rsidRPr="00CD13A3" w:rsidRDefault="00CD13A3" w:rsidP="00CD13A3">
      <w:pPr>
        <w:pStyle w:val="ListParagraph"/>
        <w:spacing w:line="360" w:lineRule="auto"/>
        <w:ind w:left="360"/>
        <w:jc w:val="both"/>
        <w:rPr>
          <w:rFonts w:ascii="Times New Roman" w:hAnsi="Times New Roman" w:cs="Times New Roman"/>
          <w:b/>
          <w:bCs/>
          <w:sz w:val="24"/>
          <w:szCs w:val="24"/>
        </w:rPr>
      </w:pPr>
      <w:r w:rsidRPr="002F6BE2">
        <w:rPr>
          <w:noProof/>
        </w:rPr>
        <w:drawing>
          <wp:anchor distT="0" distB="0" distL="114300" distR="114300" simplePos="0" relativeHeight="251659264" behindDoc="0" locked="0" layoutInCell="1" allowOverlap="1" wp14:anchorId="3EF14C88" wp14:editId="537D7A4F">
            <wp:simplePos x="0" y="0"/>
            <wp:positionH relativeFrom="margin">
              <wp:posOffset>400050</wp:posOffset>
            </wp:positionH>
            <wp:positionV relativeFrom="paragraph">
              <wp:posOffset>71120</wp:posOffset>
            </wp:positionV>
            <wp:extent cx="4390390" cy="4502150"/>
            <wp:effectExtent l="38100" t="38100" r="29210" b="3175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90390" cy="4502150"/>
                    </a:xfrm>
                    <a:prstGeom prst="rect">
                      <a:avLst/>
                    </a:prstGeom>
                    <a:ln w="28575">
                      <a:solidFill>
                        <a:schemeClr val="tx1"/>
                      </a:solidFill>
                    </a:ln>
                  </pic:spPr>
                </pic:pic>
              </a:graphicData>
            </a:graphic>
            <wp14:sizeRelH relativeFrom="margin">
              <wp14:pctWidth>0</wp14:pctWidth>
            </wp14:sizeRelH>
            <wp14:sizeRelV relativeFrom="margin">
              <wp14:pctHeight>0</wp14:pctHeight>
            </wp14:sizeRelV>
          </wp:anchor>
        </w:drawing>
      </w:r>
    </w:p>
    <w:p w14:paraId="14011F30" w14:textId="77777777" w:rsidR="00384366" w:rsidRDefault="00384366" w:rsidP="00CD13A3">
      <w:pPr>
        <w:spacing w:line="360" w:lineRule="auto"/>
        <w:jc w:val="both"/>
        <w:rPr>
          <w:rFonts w:ascii="Times New Roman" w:hAnsi="Times New Roman" w:cs="Times New Roman"/>
          <w:sz w:val="24"/>
          <w:szCs w:val="24"/>
        </w:rPr>
      </w:pPr>
    </w:p>
    <w:p w14:paraId="024EF262" w14:textId="77777777" w:rsidR="00C3674C" w:rsidRDefault="00C3674C" w:rsidP="00CD13A3">
      <w:pPr>
        <w:spacing w:line="360" w:lineRule="auto"/>
        <w:jc w:val="both"/>
        <w:rPr>
          <w:rFonts w:ascii="Times New Roman" w:hAnsi="Times New Roman" w:cs="Times New Roman"/>
          <w:sz w:val="24"/>
          <w:szCs w:val="24"/>
        </w:rPr>
      </w:pPr>
    </w:p>
    <w:p w14:paraId="2D1B35C4" w14:textId="77777777" w:rsidR="00C3674C" w:rsidRDefault="00C3674C" w:rsidP="00CD13A3">
      <w:pPr>
        <w:spacing w:line="360" w:lineRule="auto"/>
        <w:jc w:val="both"/>
        <w:rPr>
          <w:rFonts w:ascii="Times New Roman" w:hAnsi="Times New Roman" w:cs="Times New Roman"/>
          <w:sz w:val="24"/>
          <w:szCs w:val="24"/>
        </w:rPr>
      </w:pPr>
    </w:p>
    <w:p w14:paraId="485EB4EB" w14:textId="77777777" w:rsidR="00C3674C" w:rsidRDefault="00C3674C" w:rsidP="00CD13A3">
      <w:pPr>
        <w:spacing w:line="360" w:lineRule="auto"/>
        <w:jc w:val="both"/>
        <w:rPr>
          <w:rFonts w:ascii="Times New Roman" w:hAnsi="Times New Roman" w:cs="Times New Roman"/>
          <w:sz w:val="24"/>
          <w:szCs w:val="24"/>
        </w:rPr>
      </w:pPr>
    </w:p>
    <w:p w14:paraId="293BF42D" w14:textId="77777777" w:rsidR="00C3674C" w:rsidRDefault="00C3674C" w:rsidP="00CD13A3">
      <w:pPr>
        <w:spacing w:line="360" w:lineRule="auto"/>
        <w:jc w:val="both"/>
        <w:rPr>
          <w:rFonts w:ascii="Times New Roman" w:hAnsi="Times New Roman" w:cs="Times New Roman"/>
          <w:sz w:val="24"/>
          <w:szCs w:val="24"/>
        </w:rPr>
      </w:pPr>
    </w:p>
    <w:p w14:paraId="06CB2834" w14:textId="77777777" w:rsidR="00C3674C" w:rsidRDefault="00C3674C" w:rsidP="00CD13A3">
      <w:pPr>
        <w:spacing w:line="360" w:lineRule="auto"/>
        <w:jc w:val="both"/>
        <w:rPr>
          <w:rFonts w:ascii="Times New Roman" w:hAnsi="Times New Roman" w:cs="Times New Roman"/>
          <w:sz w:val="24"/>
          <w:szCs w:val="24"/>
        </w:rPr>
      </w:pPr>
    </w:p>
    <w:p w14:paraId="254E2134" w14:textId="77777777" w:rsidR="00C3674C" w:rsidRDefault="00C3674C" w:rsidP="00CD13A3">
      <w:pPr>
        <w:spacing w:line="360" w:lineRule="auto"/>
        <w:jc w:val="both"/>
        <w:rPr>
          <w:rFonts w:ascii="Times New Roman" w:hAnsi="Times New Roman" w:cs="Times New Roman"/>
          <w:sz w:val="24"/>
          <w:szCs w:val="24"/>
        </w:rPr>
      </w:pPr>
    </w:p>
    <w:p w14:paraId="167F3998" w14:textId="77777777" w:rsidR="00C3674C" w:rsidRDefault="00C3674C" w:rsidP="00CD13A3">
      <w:pPr>
        <w:spacing w:line="360" w:lineRule="auto"/>
        <w:jc w:val="both"/>
        <w:rPr>
          <w:rFonts w:ascii="Times New Roman" w:hAnsi="Times New Roman" w:cs="Times New Roman"/>
          <w:sz w:val="24"/>
          <w:szCs w:val="24"/>
        </w:rPr>
      </w:pPr>
    </w:p>
    <w:p w14:paraId="5D35E243" w14:textId="77777777" w:rsidR="00C3674C" w:rsidRDefault="00C3674C" w:rsidP="00CD13A3">
      <w:pPr>
        <w:spacing w:line="360" w:lineRule="auto"/>
        <w:jc w:val="both"/>
        <w:rPr>
          <w:rFonts w:ascii="Times New Roman" w:hAnsi="Times New Roman" w:cs="Times New Roman"/>
          <w:sz w:val="24"/>
          <w:szCs w:val="24"/>
        </w:rPr>
      </w:pPr>
    </w:p>
    <w:p w14:paraId="6CBE43E2" w14:textId="77777777" w:rsidR="00C3674C" w:rsidRDefault="00C3674C" w:rsidP="00CD13A3">
      <w:pPr>
        <w:spacing w:line="360" w:lineRule="auto"/>
        <w:jc w:val="both"/>
        <w:rPr>
          <w:rFonts w:ascii="Times New Roman" w:hAnsi="Times New Roman" w:cs="Times New Roman"/>
          <w:sz w:val="24"/>
          <w:szCs w:val="24"/>
        </w:rPr>
      </w:pPr>
    </w:p>
    <w:p w14:paraId="416EF6D0" w14:textId="77777777" w:rsidR="00C3674C" w:rsidRDefault="00C3674C" w:rsidP="00CD13A3">
      <w:pPr>
        <w:spacing w:line="360" w:lineRule="auto"/>
        <w:jc w:val="both"/>
        <w:rPr>
          <w:rFonts w:ascii="Times New Roman" w:hAnsi="Times New Roman" w:cs="Times New Roman"/>
          <w:sz w:val="24"/>
          <w:szCs w:val="24"/>
        </w:rPr>
      </w:pPr>
    </w:p>
    <w:p w14:paraId="59614EE8" w14:textId="77777777" w:rsidR="00C3674C" w:rsidRDefault="00C3674C" w:rsidP="00CD13A3">
      <w:pPr>
        <w:spacing w:line="360" w:lineRule="auto"/>
        <w:jc w:val="both"/>
        <w:rPr>
          <w:rFonts w:ascii="Times New Roman" w:hAnsi="Times New Roman" w:cs="Times New Roman"/>
          <w:sz w:val="24"/>
          <w:szCs w:val="24"/>
        </w:rPr>
      </w:pPr>
    </w:p>
    <w:p w14:paraId="44E1E302" w14:textId="0544DB60" w:rsidR="00C3674C" w:rsidRPr="00BB0A6C" w:rsidRDefault="00C3674C" w:rsidP="00CD13A3">
      <w:pPr>
        <w:spacing w:line="360" w:lineRule="auto"/>
        <w:jc w:val="both"/>
        <w:rPr>
          <w:rFonts w:ascii="Times New Roman" w:hAnsi="Times New Roman" w:cs="Times New Roman"/>
          <w:b/>
          <w:bCs/>
          <w:sz w:val="24"/>
          <w:szCs w:val="24"/>
        </w:rPr>
      </w:pPr>
      <w:r w:rsidRPr="00BB0A6C">
        <w:rPr>
          <w:rFonts w:ascii="Times New Roman" w:hAnsi="Times New Roman" w:cs="Times New Roman"/>
          <w:b/>
          <w:bCs/>
          <w:sz w:val="24"/>
          <w:szCs w:val="24"/>
        </w:rPr>
        <w:t>Fig 4-</w:t>
      </w:r>
      <w:r w:rsidR="00BB0A6C" w:rsidRPr="00BB0A6C">
        <w:rPr>
          <w:rFonts w:ascii="Times New Roman" w:hAnsi="Times New Roman" w:cs="Times New Roman"/>
          <w:b/>
          <w:bCs/>
          <w:sz w:val="24"/>
          <w:szCs w:val="24"/>
        </w:rPr>
        <w:tab/>
        <w:t>The Clinical and Operatory Protocol</w:t>
      </w:r>
    </w:p>
    <w:p w14:paraId="0FA70671" w14:textId="780B3C7B" w:rsidR="00384366" w:rsidRPr="00CD13A3" w:rsidRDefault="00384366" w:rsidP="00CD13A3">
      <w:pPr>
        <w:pStyle w:val="ListParagraph"/>
        <w:numPr>
          <w:ilvl w:val="0"/>
          <w:numId w:val="3"/>
        </w:numPr>
        <w:spacing w:line="360" w:lineRule="auto"/>
        <w:jc w:val="both"/>
        <w:rPr>
          <w:rFonts w:ascii="Times New Roman" w:hAnsi="Times New Roman" w:cs="Times New Roman"/>
          <w:b/>
          <w:bCs/>
          <w:sz w:val="24"/>
          <w:szCs w:val="24"/>
        </w:rPr>
      </w:pPr>
      <w:r w:rsidRPr="00CD13A3">
        <w:rPr>
          <w:rFonts w:ascii="Times New Roman" w:hAnsi="Times New Roman" w:cs="Times New Roman"/>
          <w:b/>
          <w:bCs/>
          <w:sz w:val="24"/>
          <w:szCs w:val="24"/>
        </w:rPr>
        <w:t>LABORATORY PROTOCOL</w:t>
      </w:r>
    </w:p>
    <w:p w14:paraId="2CEEFE56" w14:textId="2467F4B5" w:rsidR="007B4E8A" w:rsidRPr="007B4E8A" w:rsidRDefault="007B4E8A" w:rsidP="00CA3F09">
      <w:pPr>
        <w:pStyle w:val="ListParagraph"/>
        <w:numPr>
          <w:ilvl w:val="0"/>
          <w:numId w:val="3"/>
        </w:numPr>
        <w:spacing w:after="0" w:line="360" w:lineRule="auto"/>
        <w:jc w:val="both"/>
        <w:rPr>
          <w:rFonts w:ascii="Times New Roman" w:eastAsia="Times New Roman" w:hAnsi="Times New Roman" w:cs="Times New Roman"/>
          <w:sz w:val="24"/>
          <w:szCs w:val="24"/>
          <w:lang w:eastAsia="en-IN"/>
        </w:rPr>
      </w:pPr>
      <w:r w:rsidRPr="007B4E8A">
        <w:rPr>
          <w:rFonts w:ascii="Times New Roman" w:eastAsia="Times New Roman" w:hAnsi="Times New Roman" w:cs="Times New Roman"/>
          <w:sz w:val="24"/>
          <w:szCs w:val="24"/>
          <w:lang w:eastAsia="en-IN"/>
        </w:rPr>
        <w:t xml:space="preserve">1. Until this pandemic is over, the lab technician should, at most, stop providing any services that involve direct patient contact. </w:t>
      </w:r>
      <w:r w:rsidRPr="007B4E8A">
        <w:rPr>
          <w:rFonts w:ascii="Times New Roman" w:eastAsia="Times New Roman" w:hAnsi="Times New Roman" w:cs="Times New Roman"/>
          <w:sz w:val="24"/>
          <w:szCs w:val="24"/>
          <w:lang w:eastAsia="en-IN"/>
        </w:rPr>
        <w:br/>
        <w:t xml:space="preserve">2. Work in the lab should be conducted strictly, with as few staff as possible. </w:t>
      </w:r>
      <w:r w:rsidRPr="007B4E8A">
        <w:rPr>
          <w:rFonts w:ascii="Times New Roman" w:eastAsia="Times New Roman" w:hAnsi="Times New Roman" w:cs="Times New Roman"/>
          <w:sz w:val="24"/>
          <w:szCs w:val="24"/>
          <w:lang w:eastAsia="en-IN"/>
        </w:rPr>
        <w:br/>
        <w:t xml:space="preserve">3. Laboratory staff members ought to be dressed in full PPE, just as clinical staff members. </w:t>
      </w:r>
      <w:r w:rsidRPr="007B4E8A">
        <w:rPr>
          <w:rFonts w:ascii="Times New Roman" w:eastAsia="Times New Roman" w:hAnsi="Times New Roman" w:cs="Times New Roman"/>
          <w:sz w:val="24"/>
          <w:szCs w:val="24"/>
          <w:lang w:eastAsia="en-IN"/>
        </w:rPr>
        <w:br/>
        <w:t>4. There is evidence that dental impressions, casts, dental prostheses, or appliances may provide a risk of COVID-19 transmission. Additionally, the virus can remain active for several hours or even days on a variety of lab surfaces, such as cardboard and plastic.</w:t>
      </w:r>
    </w:p>
    <w:p w14:paraId="5A996379" w14:textId="6C2A46E7" w:rsidR="00384366" w:rsidRPr="00CD13A3" w:rsidRDefault="00384366" w:rsidP="00CA3F09">
      <w:pPr>
        <w:pStyle w:val="ListParagraph"/>
        <w:spacing w:line="360" w:lineRule="auto"/>
        <w:ind w:left="360"/>
        <w:jc w:val="both"/>
        <w:rPr>
          <w:rFonts w:ascii="Times New Roman" w:hAnsi="Times New Roman" w:cs="Times New Roman"/>
          <w:sz w:val="24"/>
          <w:szCs w:val="24"/>
        </w:rPr>
      </w:pPr>
      <w:r w:rsidRPr="00CD13A3">
        <w:rPr>
          <w:rFonts w:ascii="Times New Roman" w:hAnsi="Times New Roman" w:cs="Times New Roman"/>
          <w:sz w:val="24"/>
          <w:szCs w:val="24"/>
        </w:rPr>
        <w:t xml:space="preserve">So, it is of paramount importance that these should be thoroughly disinfected prior to handling both at the clinic or operatory, on acceptance of the work at the lab and prior to delivery. </w:t>
      </w:r>
    </w:p>
    <w:p w14:paraId="4CC6E72F" w14:textId="513C6CF5" w:rsidR="00384366" w:rsidRPr="00CA3F09" w:rsidRDefault="00384366" w:rsidP="00CA3F09">
      <w:pPr>
        <w:pStyle w:val="ListParagraph"/>
        <w:spacing w:line="360" w:lineRule="auto"/>
        <w:ind w:left="360"/>
        <w:jc w:val="both"/>
        <w:rPr>
          <w:rFonts w:ascii="Times New Roman" w:hAnsi="Times New Roman" w:cs="Times New Roman"/>
          <w:sz w:val="24"/>
          <w:szCs w:val="24"/>
        </w:rPr>
      </w:pPr>
      <w:r w:rsidRPr="00CD13A3">
        <w:rPr>
          <w:rFonts w:ascii="Times New Roman" w:hAnsi="Times New Roman" w:cs="Times New Roman"/>
          <w:sz w:val="24"/>
          <w:szCs w:val="24"/>
        </w:rPr>
        <w:lastRenderedPageBreak/>
        <w:t xml:space="preserve">5. </w:t>
      </w:r>
      <w:r w:rsidR="007B4E8A" w:rsidRPr="007B4E8A">
        <w:rPr>
          <w:rFonts w:ascii="Times New Roman" w:hAnsi="Times New Roman" w:cs="Times New Roman"/>
          <w:sz w:val="24"/>
          <w:szCs w:val="24"/>
        </w:rPr>
        <w:t xml:space="preserve">Disinfectants that contain viricidal compounds that are effective against enveloped viruses—including COVID-19—must be used in labs. Among other things, hydrogen peroxide, sodium hypochlorite, and isopropyl alcohol can be the active components in these agents. Together with the other agents, soap use should be considered an adjunct. </w:t>
      </w:r>
      <w:r w:rsidR="007B4E8A" w:rsidRPr="007B4E8A">
        <w:rPr>
          <w:rFonts w:ascii="Times New Roman" w:hAnsi="Times New Roman" w:cs="Times New Roman"/>
          <w:sz w:val="24"/>
          <w:szCs w:val="24"/>
        </w:rPr>
        <w:br/>
        <w:t>6. If using a spray, apply the product straight onto the area that needs to be cleaned. When using a disinfectant-soaked wipe, it's crucial to completely wipe the area that needs to be cleaned. In all situations, it is crucial to make sure that the entire surface that has to be cleaned has been covered.</w:t>
      </w:r>
      <w:r w:rsidR="00CA3F09">
        <w:rPr>
          <w:rFonts w:ascii="Times New Roman" w:hAnsi="Times New Roman" w:cs="Times New Roman"/>
          <w:sz w:val="24"/>
          <w:szCs w:val="24"/>
        </w:rPr>
        <w:t xml:space="preserve"> </w:t>
      </w:r>
      <w:r w:rsidRPr="00CA3F09">
        <w:rPr>
          <w:rFonts w:ascii="Times New Roman" w:hAnsi="Times New Roman" w:cs="Times New Roman"/>
          <w:sz w:val="24"/>
          <w:szCs w:val="24"/>
        </w:rPr>
        <w:t xml:space="preserve">It is better to let the disinfectant evaporate as opposed to removing it with a wet cloth unless otherwise indicated.  Ensure disinfection of models, casts, trays, with at least 70 % isopropyl alcohol-based solutions. </w:t>
      </w:r>
    </w:p>
    <w:p w14:paraId="0C23F318" w14:textId="77777777" w:rsidR="007B4E8A" w:rsidRPr="007B4E8A" w:rsidRDefault="00384366" w:rsidP="00BB7113">
      <w:pPr>
        <w:pStyle w:val="ListParagraph"/>
        <w:spacing w:line="360" w:lineRule="auto"/>
        <w:ind w:left="360"/>
        <w:rPr>
          <w:rFonts w:ascii="Times New Roman" w:hAnsi="Times New Roman" w:cs="Times New Roman"/>
          <w:sz w:val="24"/>
          <w:szCs w:val="24"/>
        </w:rPr>
      </w:pPr>
      <w:r w:rsidRPr="00CD13A3">
        <w:rPr>
          <w:rFonts w:ascii="Times New Roman" w:hAnsi="Times New Roman" w:cs="Times New Roman"/>
          <w:sz w:val="24"/>
          <w:szCs w:val="24"/>
        </w:rPr>
        <w:t xml:space="preserve">7.  </w:t>
      </w:r>
      <w:r w:rsidR="007B4E8A" w:rsidRPr="007B4E8A">
        <w:rPr>
          <w:rFonts w:ascii="Times New Roman" w:hAnsi="Times New Roman" w:cs="Times New Roman"/>
          <w:sz w:val="24"/>
          <w:szCs w:val="24"/>
        </w:rPr>
        <w:t xml:space="preserve">Use a solution based on sodium hypochlorite to disinfect sinks, floors, and tables/platforms. </w:t>
      </w:r>
      <w:r w:rsidR="007B4E8A" w:rsidRPr="007B4E8A">
        <w:rPr>
          <w:rFonts w:ascii="Times New Roman" w:hAnsi="Times New Roman" w:cs="Times New Roman"/>
          <w:sz w:val="24"/>
          <w:szCs w:val="24"/>
        </w:rPr>
        <w:br/>
        <w:t xml:space="preserve">8. Every lab worker, without exception, should follow the correct infection control procedures, which include donning personal protective equipment (PPE) such as a mask, gloves, safety glasses, and protective clothing. </w:t>
      </w:r>
      <w:r w:rsidR="007B4E8A" w:rsidRPr="007B4E8A">
        <w:rPr>
          <w:rFonts w:ascii="Times New Roman" w:hAnsi="Times New Roman" w:cs="Times New Roman"/>
          <w:sz w:val="24"/>
          <w:szCs w:val="24"/>
        </w:rPr>
        <w:br/>
        <w:t>9. The mask, protective clothing, and eyewear worn in the laboratory must remain in the laboratory and not be removed. These must be cleaned, cleansed, and disinfected daily, kept in the lab, and those that need to be thrown away must be disposed of properly.</w:t>
      </w:r>
    </w:p>
    <w:p w14:paraId="69A7FC95" w14:textId="77777777" w:rsidR="007B4E8A" w:rsidRPr="007B4E8A" w:rsidRDefault="007B4E8A" w:rsidP="00BB7113">
      <w:pPr>
        <w:pStyle w:val="ListParagraph"/>
        <w:spacing w:line="360" w:lineRule="auto"/>
        <w:ind w:left="360"/>
        <w:rPr>
          <w:rFonts w:ascii="Times New Roman" w:hAnsi="Times New Roman" w:cs="Times New Roman"/>
          <w:sz w:val="24"/>
          <w:szCs w:val="24"/>
        </w:rPr>
      </w:pPr>
      <w:r w:rsidRPr="007B4E8A">
        <w:rPr>
          <w:rFonts w:ascii="Times New Roman" w:hAnsi="Times New Roman" w:cs="Times New Roman"/>
          <w:sz w:val="24"/>
          <w:szCs w:val="24"/>
        </w:rPr>
        <w:t xml:space="preserve">10. When not wearing gloves, hand sanitizers should be used frequently and put at strategic locations throughout the lab. Wear gloves when handling all lab equipment and clinic transfers, such as castings or impressions. </w:t>
      </w:r>
      <w:r w:rsidRPr="007B4E8A">
        <w:rPr>
          <w:rFonts w:ascii="Times New Roman" w:hAnsi="Times New Roman" w:cs="Times New Roman"/>
          <w:sz w:val="24"/>
          <w:szCs w:val="24"/>
        </w:rPr>
        <w:br/>
        <w:t xml:space="preserve">11. After each case, hands should be completely cleaned with soap and water, and hands should not be touched to the face in the lab. Hand washing is essential to following conventional precautions. </w:t>
      </w:r>
      <w:r w:rsidRPr="007B4E8A">
        <w:rPr>
          <w:rFonts w:ascii="Times New Roman" w:hAnsi="Times New Roman" w:cs="Times New Roman"/>
          <w:sz w:val="24"/>
          <w:szCs w:val="24"/>
        </w:rPr>
        <w:br/>
        <w:t>12. It is imperative that all lab workers and technicians observe social distancing as much as possible while they are working or sitting and keep a minimum of six feet between one another.</w:t>
      </w:r>
    </w:p>
    <w:p w14:paraId="4D3BCA6D" w14:textId="77777777" w:rsidR="007B4E8A" w:rsidRPr="007B4E8A" w:rsidRDefault="007B4E8A" w:rsidP="00BB7113">
      <w:pPr>
        <w:pStyle w:val="ListParagraph"/>
        <w:spacing w:line="360" w:lineRule="auto"/>
        <w:ind w:left="360"/>
        <w:rPr>
          <w:rFonts w:ascii="Times New Roman" w:hAnsi="Times New Roman" w:cs="Times New Roman"/>
          <w:sz w:val="24"/>
          <w:szCs w:val="24"/>
        </w:rPr>
      </w:pPr>
      <w:r w:rsidRPr="007B4E8A">
        <w:rPr>
          <w:rFonts w:ascii="Times New Roman" w:hAnsi="Times New Roman" w:cs="Times New Roman"/>
          <w:sz w:val="24"/>
          <w:szCs w:val="24"/>
        </w:rPr>
        <w:t xml:space="preserve">13. The delivery/pickup person who collects the impression from the dentist must adhere to stringent hygienic procedures if he works in the lab. When traveling, he should always wear gloves and a mask. If at all possible, the delivery person should deliver the model or impression to the recipient at the entryway and avoid entering the lab. The material must be disinfected once all packets holding models and other materials have been disposed of with extreme caution. </w:t>
      </w:r>
      <w:r w:rsidRPr="007B4E8A">
        <w:rPr>
          <w:rFonts w:ascii="Times New Roman" w:hAnsi="Times New Roman" w:cs="Times New Roman"/>
          <w:sz w:val="24"/>
          <w:szCs w:val="24"/>
        </w:rPr>
        <w:br/>
        <w:t xml:space="preserve">14. All employees must be monitored for signs of COVID-19 on a regular basis, and they </w:t>
      </w:r>
      <w:r w:rsidRPr="007B4E8A">
        <w:rPr>
          <w:rFonts w:ascii="Times New Roman" w:hAnsi="Times New Roman" w:cs="Times New Roman"/>
          <w:sz w:val="24"/>
          <w:szCs w:val="24"/>
        </w:rPr>
        <w:lastRenderedPageBreak/>
        <w:t>must be strictly instructed to stay at home if they experience any of the following symptoms: cough, fever, cold symptoms, including runny or congested nose, or breathing difficulties.</w:t>
      </w:r>
    </w:p>
    <w:p w14:paraId="1E52C3D0" w14:textId="6971F076" w:rsidR="00652AF9" w:rsidRPr="00652AF9" w:rsidRDefault="00652AF9" w:rsidP="00E811DE">
      <w:pPr>
        <w:spacing w:line="360" w:lineRule="auto"/>
        <w:jc w:val="both"/>
        <w:rPr>
          <w:rFonts w:ascii="Times New Roman" w:hAnsi="Times New Roman" w:cs="Times New Roman"/>
          <w:sz w:val="24"/>
          <w:szCs w:val="24"/>
        </w:rPr>
      </w:pPr>
      <w:r w:rsidRPr="00652AF9">
        <w:rPr>
          <w:rFonts w:ascii="Times New Roman" w:hAnsi="Times New Roman" w:cs="Times New Roman"/>
          <w:sz w:val="24"/>
          <w:szCs w:val="24"/>
        </w:rPr>
        <w:t xml:space="preserve">15. Observe that a high vacuum suction is used to remove any flints or shards while using the trimmers and buff without wearing personal protective equipment. </w:t>
      </w:r>
      <w:r w:rsidRPr="00652AF9">
        <w:rPr>
          <w:rFonts w:ascii="Times New Roman" w:hAnsi="Times New Roman" w:cs="Times New Roman"/>
          <w:sz w:val="24"/>
          <w:szCs w:val="24"/>
        </w:rPr>
        <w:br/>
        <w:t xml:space="preserve">16. Urge the clinics to switch to digital platforms and, whenever feasible, employ intraoral scanners in place of standard impressions. </w:t>
      </w:r>
      <w:r w:rsidRPr="00652AF9">
        <w:rPr>
          <w:rFonts w:ascii="Times New Roman" w:hAnsi="Times New Roman" w:cs="Times New Roman"/>
          <w:sz w:val="24"/>
          <w:szCs w:val="24"/>
        </w:rPr>
        <w:br/>
        <w:t>17</w:t>
      </w:r>
      <w:r w:rsidRPr="005C0658">
        <w:rPr>
          <w:rFonts w:ascii="Times New Roman" w:hAnsi="Times New Roman" w:cs="Times New Roman"/>
          <w:sz w:val="24"/>
          <w:szCs w:val="24"/>
          <w:highlight w:val="yellow"/>
        </w:rPr>
        <w:t xml:space="preserve">. Every dental prosthesis entering and leaving the laboratory </w:t>
      </w:r>
      <w:r w:rsidR="00EB1B6A" w:rsidRPr="005C0658">
        <w:rPr>
          <w:rFonts w:ascii="Times New Roman" w:hAnsi="Times New Roman" w:cs="Times New Roman"/>
          <w:sz w:val="24"/>
          <w:szCs w:val="24"/>
          <w:highlight w:val="yellow"/>
        </w:rPr>
        <w:t xml:space="preserve">   </w:t>
      </w:r>
      <w:r w:rsidRPr="005C0658">
        <w:rPr>
          <w:rFonts w:ascii="Times New Roman" w:hAnsi="Times New Roman" w:cs="Times New Roman"/>
          <w:sz w:val="24"/>
          <w:szCs w:val="24"/>
          <w:highlight w:val="yellow"/>
        </w:rPr>
        <w:t xml:space="preserve">needs to be completely cleaned. </w:t>
      </w:r>
      <w:r w:rsidR="005C0658" w:rsidRPr="005C0658">
        <w:rPr>
          <w:rFonts w:ascii="Times New Roman" w:hAnsi="Times New Roman" w:cs="Times New Roman"/>
          <w:sz w:val="24"/>
          <w:szCs w:val="24"/>
          <w:highlight w:val="yellow"/>
        </w:rPr>
        <w:t xml:space="preserve">In order to reduce fomite based viral </w:t>
      </w:r>
      <w:proofErr w:type="gramStart"/>
      <w:r w:rsidR="005C0658" w:rsidRPr="005C0658">
        <w:rPr>
          <w:rFonts w:ascii="Times New Roman" w:hAnsi="Times New Roman" w:cs="Times New Roman"/>
          <w:sz w:val="24"/>
          <w:szCs w:val="24"/>
          <w:highlight w:val="yellow"/>
        </w:rPr>
        <w:t>transmissions ,</w:t>
      </w:r>
      <w:proofErr w:type="gramEnd"/>
      <w:r w:rsidR="005C0658" w:rsidRPr="005C0658">
        <w:rPr>
          <w:rFonts w:ascii="Times New Roman" w:hAnsi="Times New Roman" w:cs="Times New Roman"/>
          <w:sz w:val="24"/>
          <w:szCs w:val="24"/>
          <w:highlight w:val="yellow"/>
        </w:rPr>
        <w:t xml:space="preserve"> strict sterilization protocols should be carried out  for prosthetic appliances such as crowns , bridges temporary restorations. Prosthetic items must be thoroughly cleaned of visible debris and disinfected using agents such as 0.5% sodium hypochlorite, 70% isopropyl alcohol, or glutaraldehyde-based solutions, depending on material compatibility. For items received from dental laboratories, sealed packaging and a disinfection certificate were recommended to ensure safety. It is advised that impressions and try-in prosthetics be disinfected before transport to the lab and again upon return to the clinic.</w:t>
      </w:r>
      <w:r w:rsidRPr="00652AF9">
        <w:rPr>
          <w:rFonts w:ascii="Times New Roman" w:hAnsi="Times New Roman" w:cs="Times New Roman"/>
          <w:sz w:val="24"/>
          <w:szCs w:val="24"/>
        </w:rPr>
        <w:br/>
      </w:r>
      <w:r w:rsidRPr="00652AF9">
        <w:rPr>
          <w:rFonts w:ascii="Times New Roman" w:hAnsi="Times New Roman" w:cs="Times New Roman"/>
          <w:sz w:val="24"/>
          <w:szCs w:val="24"/>
        </w:rPr>
        <w:br/>
        <w:t>18. Make sure the dental lab is regularly fumigated.</w:t>
      </w:r>
      <w:r w:rsidR="00E811DE" w:rsidRPr="00E811DE">
        <w:t xml:space="preserve"> </w:t>
      </w:r>
      <w:r w:rsidR="00E811DE" w:rsidRPr="00E811DE">
        <w:rPr>
          <w:rFonts w:ascii="Times New Roman" w:hAnsi="Times New Roman" w:cs="Times New Roman"/>
          <w:sz w:val="24"/>
          <w:szCs w:val="24"/>
          <w:highlight w:val="yellow"/>
        </w:rPr>
        <w:t xml:space="preserve">Fumigation of the dental laboratory is a critical infection control measure, particularly emphasized during the COVID-19 pandemic to maintain a sterile working environment. Dental labs are high-risk areas due to the handling of contaminated impressions, prostheses, and instruments that may carry infectious agents. Fumigation, or environmental decontamination using gaseous disinfectants, was recommended as a periodic protocol—especially in laboratories with high patient turnover or suspected contamination. Agents commonly used for fumigation include formaldehyde gas, hydrogen peroxide vapor (HPV), and chlorine dioxide, which are effective against a broad spectrum of pathogens, including SARS-CoV-2. Before fumigation, the lab must be sealed airtight, and all electronic devices and materials covered or removed if sensitive to chemicals. After exposure (usually 4–6 hours), aeration and neutralization steps must be followed before re-entry. In addition to daily surface disinfection, scheduled fumigation (weekly or bi-weekly) helped ensure comprehensive sterilization of air and inaccessible surfaces. Fumigation was often supplemented with the use of HEPA filters, UV-C irradiation, and adequate ventilation to maintain a low microbial load. This measure significantly minimized cross-contamination risk </w:t>
      </w:r>
      <w:r w:rsidR="00E811DE" w:rsidRPr="00E811DE">
        <w:rPr>
          <w:rFonts w:ascii="Times New Roman" w:hAnsi="Times New Roman" w:cs="Times New Roman"/>
          <w:sz w:val="24"/>
          <w:szCs w:val="24"/>
          <w:highlight w:val="yellow"/>
        </w:rPr>
        <w:lastRenderedPageBreak/>
        <w:t>between lab personnel, clinical staff, and patients during the pandemic and continues to be part of enhanced biosafety protocols in modern dental practices.</w:t>
      </w:r>
    </w:p>
    <w:p w14:paraId="125A5385" w14:textId="14E0D15F" w:rsidR="00384366" w:rsidRPr="00CD13A3" w:rsidRDefault="00384366" w:rsidP="00CD13A3">
      <w:pPr>
        <w:spacing w:line="360" w:lineRule="auto"/>
        <w:jc w:val="both"/>
        <w:rPr>
          <w:rFonts w:ascii="Times New Roman" w:hAnsi="Times New Roman" w:cs="Times New Roman"/>
          <w:b/>
          <w:bCs/>
          <w:sz w:val="24"/>
          <w:szCs w:val="24"/>
          <w:u w:val="single"/>
        </w:rPr>
      </w:pPr>
      <w:r w:rsidRPr="00CD13A3">
        <w:rPr>
          <w:rFonts w:ascii="Times New Roman" w:hAnsi="Times New Roman" w:cs="Times New Roman"/>
          <w:b/>
          <w:bCs/>
          <w:sz w:val="24"/>
          <w:szCs w:val="24"/>
          <w:u w:val="single"/>
        </w:rPr>
        <w:t>CONCLUSION</w:t>
      </w:r>
    </w:p>
    <w:p w14:paraId="57B6C932" w14:textId="6932753E" w:rsidR="00652AF9" w:rsidRPr="00652AF9" w:rsidRDefault="00652AF9" w:rsidP="00652AF9">
      <w:pPr>
        <w:spacing w:line="360" w:lineRule="auto"/>
        <w:jc w:val="both"/>
        <w:rPr>
          <w:rFonts w:ascii="Times New Roman" w:hAnsi="Times New Roman" w:cs="Times New Roman"/>
          <w:sz w:val="24"/>
          <w:szCs w:val="24"/>
        </w:rPr>
      </w:pPr>
      <w:r w:rsidRPr="00652AF9">
        <w:rPr>
          <w:rFonts w:ascii="Times New Roman" w:hAnsi="Times New Roman" w:cs="Times New Roman"/>
          <w:sz w:val="24"/>
          <w:szCs w:val="24"/>
        </w:rPr>
        <w:t>Prior to the turn of the century, the novel coronavirus, which belongs to a viral family, was believed to be rather benign. However, it has now caused a public health emergency of global significance. The widespread spread of SARS COV 2 over the world makes it more likely that oral health care providers will treat this segment of the population, according to the 140th coronavirus situation report released by the WHO on June 8, 2020. It is anticipated that the diseases would continue to exist in the community as a milder, less aggressive infection. In order to disrupt the chains of transmission through the public as well as in dentistry clinics and hospitals, this calls for strict surveillance to identify, isolate, test, and treat every case.</w:t>
      </w:r>
    </w:p>
    <w:p w14:paraId="121C221A" w14:textId="77777777" w:rsidR="00652AF9" w:rsidRPr="00652AF9" w:rsidRDefault="00652AF9" w:rsidP="00652AF9">
      <w:pPr>
        <w:spacing w:line="360" w:lineRule="auto"/>
        <w:jc w:val="both"/>
        <w:rPr>
          <w:rFonts w:ascii="Times New Roman" w:hAnsi="Times New Roman" w:cs="Times New Roman"/>
          <w:sz w:val="24"/>
          <w:szCs w:val="24"/>
        </w:rPr>
      </w:pPr>
      <w:r w:rsidRPr="00652AF9">
        <w:rPr>
          <w:rFonts w:ascii="Times New Roman" w:hAnsi="Times New Roman" w:cs="Times New Roman"/>
          <w:sz w:val="24"/>
          <w:szCs w:val="24"/>
        </w:rPr>
        <w:t xml:space="preserve">In order to combat the constant threats posed by newly developing viruses, outbreaks such as this one underscore the significance of good public health initiatives. </w:t>
      </w:r>
      <w:r w:rsidRPr="00652AF9">
        <w:rPr>
          <w:rFonts w:ascii="Times New Roman" w:hAnsi="Times New Roman" w:cs="Times New Roman"/>
          <w:sz w:val="24"/>
          <w:szCs w:val="24"/>
        </w:rPr>
        <w:br/>
        <w:t>Dental professionals must be completely aware of 2019n-CoV spreading modalities, how to identify patients with this infection, and most importantly, self-protection considerations. This is because the nature of dental treatments and the potential for aerosol production during such procedures make dentistry one of the most dangerous occupations in the world. In the current situation, it is imperative that dental procedures designated as emergency by the WHO be prioritized and that all dental procedures be postponed until the outbreak enters a recession.</w:t>
      </w:r>
    </w:p>
    <w:p w14:paraId="490904B9" w14:textId="4FD24B1B" w:rsidR="00652AF9" w:rsidRPr="00652AF9" w:rsidRDefault="00652AF9" w:rsidP="00652AF9">
      <w:pPr>
        <w:spacing w:line="360" w:lineRule="auto"/>
        <w:jc w:val="both"/>
        <w:rPr>
          <w:rFonts w:ascii="Times New Roman" w:hAnsi="Times New Roman" w:cs="Times New Roman"/>
          <w:sz w:val="24"/>
          <w:szCs w:val="24"/>
        </w:rPr>
      </w:pPr>
      <w:r w:rsidRPr="00652AF9">
        <w:rPr>
          <w:rFonts w:ascii="Times New Roman" w:hAnsi="Times New Roman" w:cs="Times New Roman"/>
          <w:sz w:val="24"/>
          <w:szCs w:val="24"/>
        </w:rPr>
        <w:t xml:space="preserve">It is anticipated that in the future, pathogen transmission will lead to the development of infectious diseases more frequently due to patients' longer life expectancies, improved health care that causes more diseases to become chronic, and the increased virulence of microorganisms (resistance). As a result, it is the responsibility of health care professionals to protect the public and uphold high standards of care and infection control. </w:t>
      </w:r>
      <w:r w:rsidRPr="00652AF9">
        <w:rPr>
          <w:rFonts w:ascii="Times New Roman" w:hAnsi="Times New Roman" w:cs="Times New Roman"/>
          <w:sz w:val="24"/>
          <w:szCs w:val="24"/>
        </w:rPr>
        <w:br/>
        <w:t>Because their patients are so afraid that they are unwilling to leave their homes and enter the dental office, dental hygienists, dentists, and dental practice owners are currently searching desperately for innovative methods to think.</w:t>
      </w:r>
    </w:p>
    <w:p w14:paraId="35620EB2" w14:textId="77777777" w:rsidR="00652AF9" w:rsidRPr="00652AF9" w:rsidRDefault="00652AF9" w:rsidP="00652AF9">
      <w:pPr>
        <w:spacing w:line="360" w:lineRule="auto"/>
        <w:jc w:val="both"/>
        <w:rPr>
          <w:rFonts w:ascii="Times New Roman" w:hAnsi="Times New Roman" w:cs="Times New Roman"/>
          <w:sz w:val="24"/>
          <w:szCs w:val="24"/>
        </w:rPr>
      </w:pPr>
      <w:r w:rsidRPr="00652AF9">
        <w:rPr>
          <w:rFonts w:ascii="Times New Roman" w:hAnsi="Times New Roman" w:cs="Times New Roman"/>
          <w:sz w:val="24"/>
          <w:szCs w:val="24"/>
        </w:rPr>
        <w:t xml:space="preserve">The need for dental organizations to adopt telemedicine and mobile dentistry in order to adjust to a changing society has never been </w:t>
      </w:r>
      <w:proofErr w:type="gramStart"/>
      <w:r w:rsidRPr="00652AF9">
        <w:rPr>
          <w:rFonts w:ascii="Times New Roman" w:hAnsi="Times New Roman" w:cs="Times New Roman"/>
          <w:sz w:val="24"/>
          <w:szCs w:val="24"/>
        </w:rPr>
        <w:t>more clear</w:t>
      </w:r>
      <w:proofErr w:type="gramEnd"/>
      <w:r w:rsidRPr="00652AF9">
        <w:rPr>
          <w:rFonts w:ascii="Times New Roman" w:hAnsi="Times New Roman" w:cs="Times New Roman"/>
          <w:sz w:val="24"/>
          <w:szCs w:val="24"/>
        </w:rPr>
        <w:t xml:space="preserve">. Ironically, the American Mobile Dentistry Alliance—the country's professional association for mobile doctors and mobile organizations—was established during the first week of March, which also happened to be the first annual National Mobile Dentistry Conference. Together with these two tools, mobile </w:t>
      </w:r>
      <w:r w:rsidRPr="00652AF9">
        <w:rPr>
          <w:rFonts w:ascii="Times New Roman" w:hAnsi="Times New Roman" w:cs="Times New Roman"/>
          <w:sz w:val="24"/>
          <w:szCs w:val="24"/>
        </w:rPr>
        <w:lastRenderedPageBreak/>
        <w:t xml:space="preserve">clinicians can now take advantage of cutting-edge goods and services. </w:t>
      </w:r>
      <w:r w:rsidRPr="00652AF9">
        <w:rPr>
          <w:rFonts w:ascii="Times New Roman" w:hAnsi="Times New Roman" w:cs="Times New Roman"/>
          <w:sz w:val="24"/>
          <w:szCs w:val="24"/>
        </w:rPr>
        <w:br/>
        <w:t>It is impossible to overstate the use of digital technology in public health emergencies for surveillance, diagnosis, treatment, and self-management assistance.</w:t>
      </w:r>
    </w:p>
    <w:p w14:paraId="611E2A38" w14:textId="38949B34" w:rsidR="00652AF9" w:rsidRDefault="00652AF9" w:rsidP="00652AF9">
      <w:pPr>
        <w:spacing w:line="360" w:lineRule="auto"/>
        <w:jc w:val="both"/>
        <w:rPr>
          <w:rFonts w:ascii="Times New Roman" w:hAnsi="Times New Roman" w:cs="Times New Roman"/>
          <w:sz w:val="24"/>
          <w:szCs w:val="24"/>
        </w:rPr>
      </w:pPr>
      <w:r w:rsidRPr="00652AF9">
        <w:rPr>
          <w:rFonts w:ascii="Times New Roman" w:hAnsi="Times New Roman" w:cs="Times New Roman"/>
          <w:sz w:val="24"/>
          <w:szCs w:val="24"/>
        </w:rPr>
        <w:t xml:space="preserve">To improve their health care system's ability to respond to the COVID-19 pandemic, governments, health organizations, and healthcare practitioners are strongly encouraged to promptly and logically harness the power of digital health platforms. </w:t>
      </w:r>
      <w:r w:rsidRPr="00652AF9">
        <w:rPr>
          <w:rFonts w:ascii="Times New Roman" w:hAnsi="Times New Roman" w:cs="Times New Roman"/>
          <w:sz w:val="24"/>
          <w:szCs w:val="24"/>
        </w:rPr>
        <w:br/>
        <w:t>Making well-informed healthcare judgments and educating the public are crucial in preventing panic and advancing our patients' health and wellbeing during these trying times. The immediate and long-term effects of COVID-19 as well as other upcoming health care requirements can be significantly impacted by a deliberate, coordinated approach that makes use of current expertise and strong enterprise-grade technologies.</w:t>
      </w:r>
    </w:p>
    <w:p w14:paraId="6CB2B86E" w14:textId="77777777" w:rsidR="00DC11BB" w:rsidRDefault="00DC11BB" w:rsidP="00652AF9">
      <w:pPr>
        <w:spacing w:line="360" w:lineRule="auto"/>
        <w:jc w:val="both"/>
        <w:rPr>
          <w:rFonts w:ascii="Times New Roman" w:hAnsi="Times New Roman" w:cs="Times New Roman"/>
          <w:b/>
          <w:bCs/>
          <w:sz w:val="24"/>
          <w:szCs w:val="24"/>
        </w:rPr>
      </w:pPr>
      <w:r w:rsidRPr="00DC11BB">
        <w:rPr>
          <w:rFonts w:ascii="Times New Roman" w:hAnsi="Times New Roman" w:cs="Times New Roman"/>
          <w:b/>
          <w:bCs/>
          <w:sz w:val="24"/>
          <w:szCs w:val="24"/>
        </w:rPr>
        <w:t>RECENT UPDATE-2020-2023</w:t>
      </w:r>
    </w:p>
    <w:p w14:paraId="24567084" w14:textId="2B7A1DAD" w:rsidR="00EA193C" w:rsidRPr="006B195B" w:rsidRDefault="00EA193C" w:rsidP="00652AF9">
      <w:pPr>
        <w:spacing w:line="360" w:lineRule="auto"/>
        <w:jc w:val="both"/>
        <w:rPr>
          <w:rFonts w:ascii="Times New Roman" w:hAnsi="Times New Roman" w:cs="Times New Roman"/>
          <w:sz w:val="24"/>
          <w:szCs w:val="24"/>
        </w:rPr>
      </w:pPr>
      <w:r w:rsidRPr="004B5D37">
        <w:rPr>
          <w:rFonts w:ascii="Times New Roman" w:hAnsi="Times New Roman" w:cs="Times New Roman"/>
          <w:sz w:val="24"/>
          <w:szCs w:val="24"/>
          <w:highlight w:val="yellow"/>
        </w:rPr>
        <w:t xml:space="preserve">A systematic </w:t>
      </w:r>
      <w:r w:rsidR="006B195B" w:rsidRPr="004B5D37">
        <w:rPr>
          <w:rFonts w:ascii="Times New Roman" w:hAnsi="Times New Roman" w:cs="Times New Roman"/>
          <w:sz w:val="24"/>
          <w:szCs w:val="24"/>
          <w:highlight w:val="yellow"/>
        </w:rPr>
        <w:t xml:space="preserve">review done by </w:t>
      </w:r>
      <w:r w:rsidR="006B195B" w:rsidRPr="004B5D37">
        <w:rPr>
          <w:rFonts w:ascii="Times New Roman" w:hAnsi="Times New Roman" w:cs="Times New Roman"/>
          <w:b/>
          <w:bCs/>
          <w:sz w:val="24"/>
          <w:szCs w:val="24"/>
          <w:highlight w:val="yellow"/>
        </w:rPr>
        <w:t>Chaudhary et al in year 2021</w:t>
      </w:r>
      <w:r w:rsidR="006B195B" w:rsidRPr="004B5D37">
        <w:rPr>
          <w:rFonts w:ascii="Times New Roman" w:hAnsi="Times New Roman" w:cs="Times New Roman"/>
          <w:sz w:val="24"/>
          <w:szCs w:val="24"/>
          <w:highlight w:val="yellow"/>
        </w:rPr>
        <w:t xml:space="preserve"> primarily focuses on </w:t>
      </w:r>
      <w:proofErr w:type="gramStart"/>
      <w:r w:rsidR="006B195B" w:rsidRPr="004B5D37">
        <w:rPr>
          <w:rFonts w:ascii="Times New Roman" w:hAnsi="Times New Roman" w:cs="Times New Roman"/>
          <w:sz w:val="24"/>
          <w:szCs w:val="24"/>
          <w:highlight w:val="yellow"/>
        </w:rPr>
        <w:t>triage ,</w:t>
      </w:r>
      <w:proofErr w:type="gramEnd"/>
      <w:r w:rsidR="006B195B" w:rsidRPr="004B5D37">
        <w:rPr>
          <w:rFonts w:ascii="Times New Roman" w:hAnsi="Times New Roman" w:cs="Times New Roman"/>
          <w:sz w:val="24"/>
          <w:szCs w:val="24"/>
          <w:highlight w:val="yellow"/>
        </w:rPr>
        <w:t xml:space="preserve"> aerosol management states that only emergency endodontic treatment protocols to be carried out while rest patients were guided for </w:t>
      </w:r>
      <w:proofErr w:type="spellStart"/>
      <w:r w:rsidR="006B195B" w:rsidRPr="004B5D37">
        <w:rPr>
          <w:rFonts w:ascii="Times New Roman" w:hAnsi="Times New Roman" w:cs="Times New Roman"/>
          <w:sz w:val="24"/>
          <w:szCs w:val="24"/>
          <w:highlight w:val="yellow"/>
        </w:rPr>
        <w:t>teledentistry</w:t>
      </w:r>
      <w:proofErr w:type="spellEnd"/>
      <w:r w:rsidR="006B195B" w:rsidRPr="004B5D37">
        <w:rPr>
          <w:rFonts w:ascii="Times New Roman" w:hAnsi="Times New Roman" w:cs="Times New Roman"/>
          <w:sz w:val="24"/>
          <w:szCs w:val="24"/>
          <w:highlight w:val="yellow"/>
        </w:rPr>
        <w:t xml:space="preserve"> and prescribed medications</w:t>
      </w:r>
      <w:r w:rsidR="00306568">
        <w:rPr>
          <w:rFonts w:ascii="Times New Roman" w:hAnsi="Times New Roman" w:cs="Times New Roman"/>
          <w:sz w:val="24"/>
          <w:szCs w:val="24"/>
          <w:highlight w:val="yellow"/>
          <w:vertAlign w:val="superscript"/>
        </w:rPr>
        <w:t>17</w:t>
      </w:r>
      <w:r w:rsidR="006B195B" w:rsidRPr="004B5D37">
        <w:rPr>
          <w:rFonts w:ascii="Times New Roman" w:hAnsi="Times New Roman" w:cs="Times New Roman"/>
          <w:sz w:val="24"/>
          <w:szCs w:val="24"/>
          <w:highlight w:val="yellow"/>
        </w:rPr>
        <w:t xml:space="preserve">. </w:t>
      </w:r>
      <w:r w:rsidR="00306568">
        <w:rPr>
          <w:rFonts w:ascii="Times New Roman" w:hAnsi="Times New Roman" w:cs="Times New Roman"/>
          <w:sz w:val="24"/>
          <w:szCs w:val="24"/>
          <w:highlight w:val="yellow"/>
        </w:rPr>
        <w:t xml:space="preserve"> </w:t>
      </w:r>
      <w:r w:rsidR="006B195B" w:rsidRPr="004B5D37">
        <w:rPr>
          <w:rFonts w:ascii="Times New Roman" w:hAnsi="Times New Roman" w:cs="Times New Roman"/>
          <w:sz w:val="24"/>
          <w:szCs w:val="24"/>
          <w:highlight w:val="yellow"/>
        </w:rPr>
        <w:t xml:space="preserve">Another study conducted by </w:t>
      </w:r>
      <w:proofErr w:type="spellStart"/>
      <w:r w:rsidR="006B195B" w:rsidRPr="004B5D37">
        <w:rPr>
          <w:rFonts w:ascii="Times New Roman" w:hAnsi="Times New Roman" w:cs="Times New Roman"/>
          <w:b/>
          <w:bCs/>
          <w:sz w:val="24"/>
          <w:szCs w:val="24"/>
          <w:highlight w:val="yellow"/>
        </w:rPr>
        <w:t>Ravazi</w:t>
      </w:r>
      <w:proofErr w:type="spellEnd"/>
      <w:r w:rsidR="006B195B" w:rsidRPr="004B5D37">
        <w:rPr>
          <w:rFonts w:ascii="Times New Roman" w:hAnsi="Times New Roman" w:cs="Times New Roman"/>
          <w:b/>
          <w:bCs/>
          <w:sz w:val="24"/>
          <w:szCs w:val="24"/>
          <w:highlight w:val="yellow"/>
        </w:rPr>
        <w:t xml:space="preserve"> et al in 2020</w:t>
      </w:r>
      <w:r w:rsidR="006B195B" w:rsidRPr="004B5D37">
        <w:rPr>
          <w:rFonts w:ascii="Times New Roman" w:hAnsi="Times New Roman" w:cs="Times New Roman"/>
          <w:sz w:val="24"/>
          <w:szCs w:val="24"/>
          <w:highlight w:val="yellow"/>
        </w:rPr>
        <w:t xml:space="preserve"> to analyse the effects of air purification , door condition , particle size on the temporal concentration distribution of particles.</w:t>
      </w:r>
      <w:r w:rsidR="00306568">
        <w:rPr>
          <w:rFonts w:ascii="Times New Roman" w:hAnsi="Times New Roman" w:cs="Times New Roman"/>
          <w:sz w:val="24"/>
          <w:szCs w:val="24"/>
          <w:highlight w:val="yellow"/>
          <w:vertAlign w:val="superscript"/>
        </w:rPr>
        <w:t>19</w:t>
      </w:r>
      <w:r w:rsidR="00306568">
        <w:rPr>
          <w:rFonts w:ascii="Times New Roman" w:hAnsi="Times New Roman" w:cs="Times New Roman"/>
          <w:sz w:val="24"/>
          <w:szCs w:val="24"/>
          <w:highlight w:val="yellow"/>
        </w:rPr>
        <w:t xml:space="preserve"> T</w:t>
      </w:r>
      <w:r w:rsidR="006B195B" w:rsidRPr="004B5D37">
        <w:rPr>
          <w:rFonts w:ascii="Times New Roman" w:hAnsi="Times New Roman" w:cs="Times New Roman"/>
          <w:sz w:val="24"/>
          <w:szCs w:val="24"/>
          <w:highlight w:val="yellow"/>
        </w:rPr>
        <w:t>heir study concluded that it takes 95 mins for 0.5 micro-</w:t>
      </w:r>
      <w:proofErr w:type="spellStart"/>
      <w:r w:rsidR="006B195B" w:rsidRPr="004B5D37">
        <w:rPr>
          <w:rFonts w:ascii="Times New Roman" w:hAnsi="Times New Roman" w:cs="Times New Roman"/>
          <w:sz w:val="24"/>
          <w:szCs w:val="24"/>
          <w:highlight w:val="yellow"/>
        </w:rPr>
        <w:t>meteparticles</w:t>
      </w:r>
      <w:proofErr w:type="spellEnd"/>
      <w:r w:rsidR="006B195B" w:rsidRPr="004B5D37">
        <w:rPr>
          <w:rFonts w:ascii="Times New Roman" w:hAnsi="Times New Roman" w:cs="Times New Roman"/>
          <w:sz w:val="24"/>
          <w:szCs w:val="24"/>
          <w:highlight w:val="yellow"/>
        </w:rPr>
        <w:t xml:space="preserve"> to settle down . hence particle transmission to rest of room takes place even if the particle concentration in the generation zones comes back to ground level. Hence protocols for sterilization should be made mandatory in all fields of dentistry.</w:t>
      </w:r>
      <w:r w:rsidR="006B195B">
        <w:rPr>
          <w:rFonts w:ascii="Times New Roman" w:hAnsi="Times New Roman" w:cs="Times New Roman"/>
          <w:sz w:val="24"/>
          <w:szCs w:val="24"/>
        </w:rPr>
        <w:t xml:space="preserve"> </w:t>
      </w:r>
    </w:p>
    <w:p w14:paraId="67BECC81" w14:textId="77777777" w:rsidR="00DC11BB" w:rsidRDefault="00DC11BB" w:rsidP="00652AF9">
      <w:pPr>
        <w:spacing w:line="360" w:lineRule="auto"/>
        <w:jc w:val="both"/>
        <w:rPr>
          <w:rFonts w:ascii="Times New Roman" w:hAnsi="Times New Roman" w:cs="Times New Roman"/>
          <w:sz w:val="24"/>
          <w:szCs w:val="24"/>
        </w:rPr>
      </w:pPr>
    </w:p>
    <w:p w14:paraId="6F6F35BF" w14:textId="1DB85904" w:rsidR="00DC11BB" w:rsidRPr="00945248" w:rsidRDefault="00DC11BB" w:rsidP="008146A4">
      <w:pPr>
        <w:spacing w:line="360" w:lineRule="auto"/>
        <w:jc w:val="both"/>
        <w:rPr>
          <w:rFonts w:ascii="Times New Roman" w:hAnsi="Times New Roman" w:cs="Times New Roman"/>
          <w:b/>
          <w:bCs/>
          <w:sz w:val="24"/>
          <w:szCs w:val="24"/>
          <w:highlight w:val="yellow"/>
        </w:rPr>
      </w:pPr>
      <w:r w:rsidRPr="00945248">
        <w:rPr>
          <w:rFonts w:ascii="Times New Roman" w:hAnsi="Times New Roman" w:cs="Times New Roman"/>
          <w:b/>
          <w:bCs/>
          <w:sz w:val="24"/>
          <w:szCs w:val="24"/>
          <w:highlight w:val="yellow"/>
        </w:rPr>
        <w:t>FUTURE PERSPECTIVE</w:t>
      </w:r>
    </w:p>
    <w:p w14:paraId="2E697656" w14:textId="77777777" w:rsidR="008146A4" w:rsidRPr="00945248" w:rsidRDefault="008146A4" w:rsidP="008146A4">
      <w:pPr>
        <w:spacing w:line="360" w:lineRule="auto"/>
        <w:jc w:val="both"/>
        <w:rPr>
          <w:rFonts w:ascii="Times New Roman" w:hAnsi="Times New Roman" w:cs="Times New Roman"/>
          <w:sz w:val="24"/>
          <w:szCs w:val="24"/>
          <w:highlight w:val="yellow"/>
        </w:rPr>
      </w:pPr>
      <w:r w:rsidRPr="00945248">
        <w:rPr>
          <w:rFonts w:ascii="Times New Roman" w:hAnsi="Times New Roman" w:cs="Times New Roman"/>
          <w:sz w:val="24"/>
          <w:szCs w:val="24"/>
          <w:highlight w:val="yellow"/>
        </w:rPr>
        <w:t xml:space="preserve">The COVID-19 pandemic has transformed endodontic practice, compelling clinicians to adopt stringent infection control measures. As the world transitions into a post-pandemic era, several trends and innovations are expected to reshape the future of infection control in endodontics such as integration of Smart and Contactless Technologies, Advancement in Aerosol-Free </w:t>
      </w:r>
      <w:proofErr w:type="gramStart"/>
      <w:r w:rsidRPr="00945248">
        <w:rPr>
          <w:rFonts w:ascii="Times New Roman" w:hAnsi="Times New Roman" w:cs="Times New Roman"/>
          <w:sz w:val="24"/>
          <w:szCs w:val="24"/>
          <w:highlight w:val="yellow"/>
        </w:rPr>
        <w:t>Techniques,  Enhanced</w:t>
      </w:r>
      <w:proofErr w:type="gramEnd"/>
      <w:r w:rsidRPr="00945248">
        <w:rPr>
          <w:rFonts w:ascii="Times New Roman" w:hAnsi="Times New Roman" w:cs="Times New Roman"/>
          <w:sz w:val="24"/>
          <w:szCs w:val="24"/>
          <w:highlight w:val="yellow"/>
        </w:rPr>
        <w:t xml:space="preserve"> PPE and Sustainable Materials, Improved Air Management Systems. </w:t>
      </w:r>
    </w:p>
    <w:p w14:paraId="1B53F8B4" w14:textId="77777777" w:rsidR="004B5D37" w:rsidRDefault="004B5D37" w:rsidP="008146A4">
      <w:pPr>
        <w:spacing w:line="360" w:lineRule="auto"/>
        <w:jc w:val="both"/>
        <w:rPr>
          <w:rFonts w:ascii="Times New Roman" w:hAnsi="Times New Roman" w:cs="Times New Roman"/>
          <w:b/>
          <w:bCs/>
          <w:sz w:val="24"/>
          <w:szCs w:val="24"/>
          <w:highlight w:val="yellow"/>
        </w:rPr>
      </w:pPr>
    </w:p>
    <w:p w14:paraId="5810FFB7" w14:textId="77777777" w:rsidR="004B5D37" w:rsidRDefault="004B5D37" w:rsidP="008146A4">
      <w:pPr>
        <w:spacing w:line="360" w:lineRule="auto"/>
        <w:jc w:val="both"/>
        <w:rPr>
          <w:rFonts w:ascii="Times New Roman" w:hAnsi="Times New Roman" w:cs="Times New Roman"/>
          <w:b/>
          <w:bCs/>
          <w:sz w:val="24"/>
          <w:szCs w:val="24"/>
          <w:highlight w:val="yellow"/>
        </w:rPr>
      </w:pPr>
    </w:p>
    <w:p w14:paraId="63A6567B" w14:textId="7F78CB02" w:rsidR="008146A4" w:rsidRPr="00945248" w:rsidRDefault="008146A4" w:rsidP="008146A4">
      <w:pPr>
        <w:spacing w:line="360" w:lineRule="auto"/>
        <w:jc w:val="both"/>
        <w:rPr>
          <w:rFonts w:ascii="Times New Roman" w:hAnsi="Times New Roman" w:cs="Times New Roman"/>
          <w:b/>
          <w:bCs/>
          <w:sz w:val="24"/>
          <w:szCs w:val="24"/>
          <w:highlight w:val="yellow"/>
        </w:rPr>
      </w:pPr>
      <w:r w:rsidRPr="00945248">
        <w:rPr>
          <w:rFonts w:ascii="Times New Roman" w:hAnsi="Times New Roman" w:cs="Times New Roman"/>
          <w:b/>
          <w:bCs/>
          <w:sz w:val="24"/>
          <w:szCs w:val="24"/>
          <w:highlight w:val="yellow"/>
        </w:rPr>
        <w:lastRenderedPageBreak/>
        <w:t>Permanent Shift Toward Digital Dentistry:</w:t>
      </w:r>
    </w:p>
    <w:p w14:paraId="2F8C2488" w14:textId="77777777" w:rsidR="008146A4" w:rsidRPr="00945248" w:rsidRDefault="008146A4" w:rsidP="008146A4">
      <w:pPr>
        <w:spacing w:line="360" w:lineRule="auto"/>
        <w:jc w:val="both"/>
        <w:rPr>
          <w:rFonts w:ascii="Times New Roman" w:hAnsi="Times New Roman" w:cs="Times New Roman"/>
          <w:sz w:val="24"/>
          <w:szCs w:val="24"/>
          <w:highlight w:val="yellow"/>
        </w:rPr>
      </w:pPr>
      <w:r w:rsidRPr="00945248">
        <w:rPr>
          <w:rFonts w:ascii="Times New Roman" w:hAnsi="Times New Roman" w:cs="Times New Roman"/>
          <w:sz w:val="24"/>
          <w:szCs w:val="24"/>
          <w:highlight w:val="yellow"/>
        </w:rPr>
        <w:t xml:space="preserve">The adoption of intraoral scanners, CAD/CAM workflows, and </w:t>
      </w:r>
      <w:proofErr w:type="spellStart"/>
      <w:r w:rsidRPr="00945248">
        <w:rPr>
          <w:rFonts w:ascii="Times New Roman" w:hAnsi="Times New Roman" w:cs="Times New Roman"/>
          <w:sz w:val="24"/>
          <w:szCs w:val="24"/>
          <w:highlight w:val="yellow"/>
        </w:rPr>
        <w:t>teledentistry</w:t>
      </w:r>
      <w:proofErr w:type="spellEnd"/>
      <w:r w:rsidRPr="00945248">
        <w:rPr>
          <w:rFonts w:ascii="Times New Roman" w:hAnsi="Times New Roman" w:cs="Times New Roman"/>
          <w:sz w:val="24"/>
          <w:szCs w:val="24"/>
          <w:highlight w:val="yellow"/>
        </w:rPr>
        <w:t xml:space="preserve"> will continue to grow, reducing reliance on physical impressions and in-person consultations. This promotes better infection control and enhances patient convenience.</w:t>
      </w:r>
    </w:p>
    <w:p w14:paraId="35F8B075" w14:textId="275629BE" w:rsidR="008146A4" w:rsidRPr="00945248" w:rsidRDefault="008146A4" w:rsidP="008146A4">
      <w:pPr>
        <w:spacing w:line="360" w:lineRule="auto"/>
        <w:jc w:val="both"/>
        <w:rPr>
          <w:rFonts w:ascii="Times New Roman" w:hAnsi="Times New Roman" w:cs="Times New Roman"/>
          <w:b/>
          <w:bCs/>
          <w:sz w:val="24"/>
          <w:szCs w:val="24"/>
          <w:highlight w:val="yellow"/>
        </w:rPr>
      </w:pPr>
      <w:r w:rsidRPr="00945248">
        <w:rPr>
          <w:rFonts w:ascii="Times New Roman" w:hAnsi="Times New Roman" w:cs="Times New Roman"/>
          <w:b/>
          <w:bCs/>
          <w:sz w:val="24"/>
          <w:szCs w:val="24"/>
          <w:highlight w:val="yellow"/>
        </w:rPr>
        <w:t>Development of Updated Global Guidelines:</w:t>
      </w:r>
    </w:p>
    <w:p w14:paraId="72C22AD1" w14:textId="66C23490" w:rsidR="008146A4" w:rsidRPr="00945248" w:rsidRDefault="008146A4" w:rsidP="008146A4">
      <w:pPr>
        <w:spacing w:line="360" w:lineRule="auto"/>
        <w:jc w:val="both"/>
        <w:rPr>
          <w:rFonts w:ascii="Times New Roman" w:hAnsi="Times New Roman" w:cs="Times New Roman"/>
          <w:sz w:val="24"/>
          <w:szCs w:val="24"/>
          <w:highlight w:val="yellow"/>
        </w:rPr>
      </w:pPr>
      <w:r w:rsidRPr="00945248">
        <w:rPr>
          <w:rFonts w:ascii="Times New Roman" w:hAnsi="Times New Roman" w:cs="Times New Roman"/>
          <w:sz w:val="24"/>
          <w:szCs w:val="24"/>
          <w:highlight w:val="yellow"/>
        </w:rPr>
        <w:t>Regulatory bodies are expected to release dynamic, evidence-based protocols that can be rapidly adapted for future infectious outbreaks. These may include real-time risk assessment tools and standardized PPE tiers for various dental procedures.</w:t>
      </w:r>
    </w:p>
    <w:p w14:paraId="35E0AC5F" w14:textId="4594A672" w:rsidR="008146A4" w:rsidRPr="00945248" w:rsidRDefault="008146A4" w:rsidP="008146A4">
      <w:pPr>
        <w:spacing w:line="360" w:lineRule="auto"/>
        <w:jc w:val="both"/>
        <w:rPr>
          <w:rFonts w:ascii="Times New Roman" w:hAnsi="Times New Roman" w:cs="Times New Roman"/>
          <w:b/>
          <w:bCs/>
          <w:sz w:val="24"/>
          <w:szCs w:val="24"/>
          <w:highlight w:val="yellow"/>
        </w:rPr>
      </w:pPr>
      <w:r w:rsidRPr="00945248">
        <w:rPr>
          <w:rFonts w:ascii="Times New Roman" w:hAnsi="Times New Roman" w:cs="Times New Roman"/>
          <w:b/>
          <w:bCs/>
          <w:sz w:val="24"/>
          <w:szCs w:val="24"/>
          <w:highlight w:val="yellow"/>
        </w:rPr>
        <w:t>Ongoing Training and Simulation-Based Education:</w:t>
      </w:r>
    </w:p>
    <w:p w14:paraId="0741829F" w14:textId="77777777" w:rsidR="008146A4" w:rsidRPr="00945248" w:rsidRDefault="008146A4" w:rsidP="008146A4">
      <w:pPr>
        <w:spacing w:line="360" w:lineRule="auto"/>
        <w:jc w:val="both"/>
        <w:rPr>
          <w:rFonts w:ascii="Times New Roman" w:hAnsi="Times New Roman" w:cs="Times New Roman"/>
          <w:sz w:val="24"/>
          <w:szCs w:val="24"/>
          <w:highlight w:val="yellow"/>
        </w:rPr>
      </w:pPr>
      <w:r w:rsidRPr="00945248">
        <w:rPr>
          <w:rFonts w:ascii="Times New Roman" w:hAnsi="Times New Roman" w:cs="Times New Roman"/>
          <w:sz w:val="24"/>
          <w:szCs w:val="24"/>
          <w:highlight w:val="yellow"/>
        </w:rPr>
        <w:t>Regular infection control simulations, virtual reality training, and online certification programs will be integrated into continuing dental education to keep professionals prepared for future public health challenges.</w:t>
      </w:r>
    </w:p>
    <w:p w14:paraId="585F9CDA" w14:textId="504EC7EC" w:rsidR="008146A4" w:rsidRPr="00945248" w:rsidRDefault="008146A4" w:rsidP="008146A4">
      <w:pPr>
        <w:spacing w:line="360" w:lineRule="auto"/>
        <w:jc w:val="both"/>
        <w:rPr>
          <w:rFonts w:ascii="Times New Roman" w:hAnsi="Times New Roman" w:cs="Times New Roman"/>
          <w:b/>
          <w:bCs/>
          <w:sz w:val="24"/>
          <w:szCs w:val="24"/>
          <w:highlight w:val="yellow"/>
        </w:rPr>
      </w:pPr>
      <w:r w:rsidRPr="00945248">
        <w:rPr>
          <w:rFonts w:ascii="Times New Roman" w:hAnsi="Times New Roman" w:cs="Times New Roman"/>
          <w:b/>
          <w:bCs/>
          <w:sz w:val="24"/>
          <w:szCs w:val="24"/>
          <w:highlight w:val="yellow"/>
        </w:rPr>
        <w:t>Proactive Patient Communication and Consent:</w:t>
      </w:r>
    </w:p>
    <w:p w14:paraId="3812ED10" w14:textId="2E624C53" w:rsidR="000C4329" w:rsidRDefault="008146A4" w:rsidP="008146A4">
      <w:pPr>
        <w:spacing w:line="360" w:lineRule="auto"/>
        <w:jc w:val="both"/>
        <w:rPr>
          <w:rFonts w:ascii="Times New Roman" w:hAnsi="Times New Roman" w:cs="Times New Roman"/>
          <w:sz w:val="24"/>
          <w:szCs w:val="24"/>
        </w:rPr>
      </w:pPr>
      <w:r w:rsidRPr="00945248">
        <w:rPr>
          <w:rFonts w:ascii="Times New Roman" w:hAnsi="Times New Roman" w:cs="Times New Roman"/>
          <w:sz w:val="24"/>
          <w:szCs w:val="24"/>
          <w:highlight w:val="yellow"/>
        </w:rPr>
        <w:t xml:space="preserve">Practices will increasingly emphasize transparent infection control policies, digital consent forms, and real-time updates for patients to build trust and enhance compliance with safety </w:t>
      </w:r>
      <w:proofErr w:type="spellStart"/>
      <w:proofErr w:type="gramStart"/>
      <w:r w:rsidRPr="00945248">
        <w:rPr>
          <w:rFonts w:ascii="Times New Roman" w:hAnsi="Times New Roman" w:cs="Times New Roman"/>
          <w:sz w:val="24"/>
          <w:szCs w:val="24"/>
          <w:highlight w:val="yellow"/>
        </w:rPr>
        <w:t>protocols.The</w:t>
      </w:r>
      <w:proofErr w:type="spellEnd"/>
      <w:proofErr w:type="gramEnd"/>
      <w:r w:rsidRPr="00945248">
        <w:rPr>
          <w:rFonts w:ascii="Times New Roman" w:hAnsi="Times New Roman" w:cs="Times New Roman"/>
          <w:sz w:val="24"/>
          <w:szCs w:val="24"/>
          <w:highlight w:val="yellow"/>
        </w:rPr>
        <w:t xml:space="preserve"> evolution of infection control in endodontics will likely persist well beyond the pandemic, integrating new technologies, sustainable practices, and smarter clinical designs. The COVID-19 experience has highlighted the importance of preparedness, and future directions will focus not only on containing infection but also on creating resilient, safe, and patient-</w:t>
      </w:r>
      <w:proofErr w:type="spellStart"/>
      <w:r w:rsidRPr="00945248">
        <w:rPr>
          <w:rFonts w:ascii="Times New Roman" w:hAnsi="Times New Roman" w:cs="Times New Roman"/>
          <w:sz w:val="24"/>
          <w:szCs w:val="24"/>
          <w:highlight w:val="yellow"/>
        </w:rPr>
        <w:t>centered</w:t>
      </w:r>
      <w:proofErr w:type="spellEnd"/>
      <w:r w:rsidRPr="00945248">
        <w:rPr>
          <w:rFonts w:ascii="Times New Roman" w:hAnsi="Times New Roman" w:cs="Times New Roman"/>
          <w:sz w:val="24"/>
          <w:szCs w:val="24"/>
          <w:highlight w:val="yellow"/>
        </w:rPr>
        <w:t xml:space="preserve"> endodontic environments.</w:t>
      </w:r>
    </w:p>
    <w:p w14:paraId="3E8F3435" w14:textId="77777777" w:rsidR="000C4329" w:rsidRPr="00DC11BB" w:rsidRDefault="000C4329" w:rsidP="000C4329">
      <w:pPr>
        <w:rPr>
          <w:rFonts w:ascii="Calibri" w:eastAsia="Calibri" w:hAnsi="Calibri" w:cs="Times New Roman"/>
          <w:b/>
          <w:bCs/>
          <w:kern w:val="2"/>
          <w:highlight w:val="yellow"/>
          <w:lang w:val="en-US"/>
        </w:rPr>
      </w:pPr>
      <w:bookmarkStart w:id="1" w:name="_Hlk197682619"/>
      <w:bookmarkStart w:id="2" w:name="_Hlk180402183"/>
      <w:bookmarkStart w:id="3" w:name="_Hlk183680988"/>
      <w:r w:rsidRPr="00DC11BB">
        <w:rPr>
          <w:rFonts w:ascii="Calibri" w:eastAsia="Calibri" w:hAnsi="Calibri" w:cs="Times New Roman"/>
          <w:b/>
          <w:bCs/>
          <w:kern w:val="2"/>
          <w:highlight w:val="yellow"/>
          <w:lang w:val="en-US"/>
        </w:rPr>
        <w:t>Disclaimer (Artificial intelligence)</w:t>
      </w:r>
    </w:p>
    <w:p w14:paraId="16D2A787" w14:textId="77777777" w:rsidR="000C4329" w:rsidRPr="009C5487" w:rsidRDefault="000C4329" w:rsidP="000C4329">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1: </w:t>
      </w:r>
    </w:p>
    <w:p w14:paraId="2A71AA74" w14:textId="77777777" w:rsidR="000C4329" w:rsidRPr="009C5487" w:rsidRDefault="000C4329" w:rsidP="000C4329">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Author(s) hereby declare that NO generative AI technologies such as Large Language Models (ChatGPT, COPILOT, etc.) and text-to-image generators have been used during the writing or editing of this manuscript. </w:t>
      </w:r>
    </w:p>
    <w:bookmarkEnd w:id="1"/>
    <w:bookmarkEnd w:id="2"/>
    <w:bookmarkEnd w:id="3"/>
    <w:p w14:paraId="03B1296F" w14:textId="77777777" w:rsidR="000C4329" w:rsidRPr="00652AF9" w:rsidRDefault="000C4329" w:rsidP="00652AF9">
      <w:pPr>
        <w:spacing w:line="360" w:lineRule="auto"/>
        <w:jc w:val="both"/>
        <w:rPr>
          <w:rFonts w:ascii="Times New Roman" w:hAnsi="Times New Roman" w:cs="Times New Roman"/>
          <w:sz w:val="24"/>
          <w:szCs w:val="24"/>
        </w:rPr>
      </w:pPr>
    </w:p>
    <w:p w14:paraId="329C67C8" w14:textId="51A6A27D" w:rsidR="00F84E9A" w:rsidRPr="00CD13A3" w:rsidRDefault="00F84E9A" w:rsidP="00CD13A3">
      <w:pPr>
        <w:spacing w:line="360" w:lineRule="auto"/>
        <w:jc w:val="both"/>
        <w:rPr>
          <w:rFonts w:ascii="Times New Roman" w:hAnsi="Times New Roman" w:cs="Times New Roman"/>
          <w:b/>
          <w:bCs/>
          <w:sz w:val="24"/>
          <w:szCs w:val="24"/>
        </w:rPr>
      </w:pPr>
      <w:r w:rsidRPr="00CD13A3">
        <w:rPr>
          <w:rFonts w:ascii="Times New Roman" w:hAnsi="Times New Roman" w:cs="Times New Roman"/>
          <w:b/>
          <w:bCs/>
          <w:sz w:val="24"/>
          <w:szCs w:val="24"/>
        </w:rPr>
        <w:t>REFERENCES</w:t>
      </w:r>
    </w:p>
    <w:p w14:paraId="16B49DD1" w14:textId="77777777" w:rsidR="00F84E9A" w:rsidRPr="00CD13A3" w:rsidRDefault="00F84E9A" w:rsidP="00CD13A3">
      <w:pPr>
        <w:pStyle w:val="ListParagraph"/>
        <w:numPr>
          <w:ilvl w:val="0"/>
          <w:numId w:val="8"/>
        </w:numPr>
        <w:spacing w:line="360" w:lineRule="auto"/>
        <w:jc w:val="both"/>
        <w:rPr>
          <w:rFonts w:ascii="Times New Roman" w:hAnsi="Times New Roman" w:cs="Times New Roman"/>
          <w:color w:val="000000" w:themeColor="text1"/>
          <w:sz w:val="24"/>
          <w:szCs w:val="24"/>
        </w:rPr>
      </w:pPr>
      <w:r w:rsidRPr="00CD13A3">
        <w:rPr>
          <w:rFonts w:ascii="Times New Roman" w:hAnsi="Times New Roman" w:cs="Times New Roman"/>
          <w:color w:val="000000" w:themeColor="text1"/>
          <w:sz w:val="24"/>
          <w:szCs w:val="24"/>
        </w:rPr>
        <w:t>“Emerging understandings of 2019-ncov”; The Lancet   Vol 395   February 1, 2020 Pg. 311</w:t>
      </w:r>
    </w:p>
    <w:p w14:paraId="2A172901" w14:textId="4A076CDA" w:rsidR="00F84E9A" w:rsidRPr="00CD13A3" w:rsidRDefault="00F84E9A" w:rsidP="00CD13A3">
      <w:pPr>
        <w:numPr>
          <w:ilvl w:val="0"/>
          <w:numId w:val="8"/>
        </w:numPr>
        <w:spacing w:line="360" w:lineRule="auto"/>
        <w:contextualSpacing/>
        <w:jc w:val="both"/>
        <w:rPr>
          <w:rFonts w:ascii="Times New Roman" w:hAnsi="Times New Roman" w:cs="Times New Roman"/>
          <w:color w:val="000000" w:themeColor="text1"/>
          <w:sz w:val="24"/>
          <w:szCs w:val="24"/>
        </w:rPr>
      </w:pPr>
      <w:r w:rsidRPr="00CD13A3">
        <w:rPr>
          <w:rFonts w:ascii="Times New Roman" w:hAnsi="Times New Roman" w:cs="Times New Roman"/>
          <w:color w:val="000000" w:themeColor="text1"/>
          <w:sz w:val="24"/>
          <w:szCs w:val="24"/>
        </w:rPr>
        <w:lastRenderedPageBreak/>
        <w:t>Susan H. Davide. “Coronavirus Transmission in the Dental Setting”; The Journal of Multidisciplinary Care, June 2020</w:t>
      </w:r>
      <w:r w:rsidR="00BB0A6C">
        <w:rPr>
          <w:rFonts w:ascii="Times New Roman" w:hAnsi="Times New Roman" w:cs="Times New Roman"/>
          <w:color w:val="000000" w:themeColor="text1"/>
          <w:sz w:val="24"/>
          <w:szCs w:val="24"/>
        </w:rPr>
        <w:t xml:space="preserve"> </w:t>
      </w:r>
    </w:p>
    <w:p w14:paraId="558CC92E" w14:textId="08199900" w:rsidR="00F84E9A" w:rsidRPr="00CD13A3" w:rsidRDefault="00F84E9A" w:rsidP="00CD13A3">
      <w:pPr>
        <w:numPr>
          <w:ilvl w:val="0"/>
          <w:numId w:val="8"/>
        </w:numPr>
        <w:spacing w:line="360" w:lineRule="auto"/>
        <w:contextualSpacing/>
        <w:jc w:val="both"/>
        <w:rPr>
          <w:rFonts w:ascii="Times New Roman" w:hAnsi="Times New Roman" w:cs="Times New Roman"/>
          <w:color w:val="000000" w:themeColor="text1"/>
          <w:sz w:val="24"/>
          <w:szCs w:val="24"/>
        </w:rPr>
      </w:pPr>
      <w:r w:rsidRPr="00CD13A3">
        <w:rPr>
          <w:rFonts w:ascii="Times New Roman" w:hAnsi="Times New Roman" w:cs="Times New Roman"/>
          <w:color w:val="000000" w:themeColor="text1"/>
          <w:sz w:val="24"/>
          <w:szCs w:val="24"/>
        </w:rPr>
        <w:t xml:space="preserve">Na Zhu, </w:t>
      </w:r>
      <w:proofErr w:type="spellStart"/>
      <w:r w:rsidRPr="00CD13A3">
        <w:rPr>
          <w:rFonts w:ascii="Times New Roman" w:hAnsi="Times New Roman" w:cs="Times New Roman"/>
          <w:color w:val="000000" w:themeColor="text1"/>
          <w:sz w:val="24"/>
          <w:szCs w:val="24"/>
        </w:rPr>
        <w:t>Dingyu</w:t>
      </w:r>
      <w:proofErr w:type="spellEnd"/>
      <w:r w:rsidRPr="00CD13A3">
        <w:rPr>
          <w:rFonts w:ascii="Times New Roman" w:hAnsi="Times New Roman" w:cs="Times New Roman"/>
          <w:color w:val="000000" w:themeColor="text1"/>
          <w:sz w:val="24"/>
          <w:szCs w:val="24"/>
        </w:rPr>
        <w:t xml:space="preserve"> Zhang. “A Novel Coronavirus from Patients with Pneumonia in China, 2019”; The New England Journal of Medicine 2020;382:727-33.</w:t>
      </w:r>
    </w:p>
    <w:p w14:paraId="150EBDEF" w14:textId="77777777" w:rsidR="00F84E9A" w:rsidRPr="00CD13A3" w:rsidRDefault="00F84E9A" w:rsidP="00CD13A3">
      <w:pPr>
        <w:numPr>
          <w:ilvl w:val="0"/>
          <w:numId w:val="8"/>
        </w:numPr>
        <w:spacing w:line="360" w:lineRule="auto"/>
        <w:contextualSpacing/>
        <w:jc w:val="both"/>
        <w:rPr>
          <w:rFonts w:ascii="Times New Roman" w:hAnsi="Times New Roman" w:cs="Times New Roman"/>
          <w:color w:val="000000" w:themeColor="text1"/>
          <w:sz w:val="24"/>
          <w:szCs w:val="24"/>
        </w:rPr>
      </w:pPr>
      <w:r w:rsidRPr="00CD13A3">
        <w:rPr>
          <w:rFonts w:ascii="Times New Roman" w:hAnsi="Times New Roman" w:cs="Times New Roman"/>
          <w:color w:val="000000" w:themeColor="text1"/>
          <w:sz w:val="24"/>
          <w:szCs w:val="24"/>
        </w:rPr>
        <w:t>Richman DD, Whitley RJ et al. “Clinical Virology”. John Wiley &amp; Sons, 2016.</w:t>
      </w:r>
    </w:p>
    <w:p w14:paraId="71993397" w14:textId="77777777" w:rsidR="00F84E9A" w:rsidRPr="00CD13A3" w:rsidRDefault="00F84E9A" w:rsidP="00CD13A3">
      <w:pPr>
        <w:numPr>
          <w:ilvl w:val="0"/>
          <w:numId w:val="8"/>
        </w:numPr>
        <w:spacing w:line="360" w:lineRule="auto"/>
        <w:contextualSpacing/>
        <w:jc w:val="both"/>
        <w:rPr>
          <w:rFonts w:ascii="Times New Roman" w:hAnsi="Times New Roman" w:cs="Times New Roman"/>
          <w:color w:val="000000" w:themeColor="text1"/>
          <w:sz w:val="24"/>
          <w:szCs w:val="24"/>
        </w:rPr>
      </w:pPr>
      <w:r w:rsidRPr="00CD13A3">
        <w:rPr>
          <w:rFonts w:ascii="Times New Roman" w:hAnsi="Times New Roman" w:cs="Times New Roman"/>
          <w:color w:val="000000" w:themeColor="text1"/>
          <w:sz w:val="24"/>
          <w:szCs w:val="24"/>
        </w:rPr>
        <w:t xml:space="preserve">Woo, P. C. et al. “Discovery of seven novel mammalian and avian coronaviruses in the genus delta coronavirus supports bat coronaviruses as the gene source of alphacoronavirus and beta coronavirus and avian coronaviruses as the gene source of gamma coronavirus and delta coronavirus”. J. </w:t>
      </w:r>
      <w:proofErr w:type="spellStart"/>
      <w:r w:rsidRPr="00CD13A3">
        <w:rPr>
          <w:rFonts w:ascii="Times New Roman" w:hAnsi="Times New Roman" w:cs="Times New Roman"/>
          <w:color w:val="000000" w:themeColor="text1"/>
          <w:sz w:val="24"/>
          <w:szCs w:val="24"/>
        </w:rPr>
        <w:t>Virol</w:t>
      </w:r>
      <w:proofErr w:type="spellEnd"/>
      <w:r w:rsidRPr="00CD13A3">
        <w:rPr>
          <w:rFonts w:ascii="Times New Roman" w:hAnsi="Times New Roman" w:cs="Times New Roman"/>
          <w:color w:val="000000" w:themeColor="text1"/>
          <w:sz w:val="24"/>
          <w:szCs w:val="24"/>
        </w:rPr>
        <w:t>. 86, 3995–4008 (2012).</w:t>
      </w:r>
    </w:p>
    <w:p w14:paraId="1D5D29C9" w14:textId="77777777" w:rsidR="00F84E9A" w:rsidRPr="00CD13A3" w:rsidRDefault="00F84E9A" w:rsidP="00CD13A3">
      <w:pPr>
        <w:numPr>
          <w:ilvl w:val="0"/>
          <w:numId w:val="8"/>
        </w:numPr>
        <w:spacing w:line="360" w:lineRule="auto"/>
        <w:contextualSpacing/>
        <w:jc w:val="both"/>
        <w:rPr>
          <w:rFonts w:ascii="Times New Roman" w:hAnsi="Times New Roman" w:cs="Times New Roman"/>
          <w:color w:val="000000" w:themeColor="text1"/>
          <w:sz w:val="24"/>
          <w:szCs w:val="24"/>
        </w:rPr>
      </w:pPr>
      <w:r w:rsidRPr="00CD13A3">
        <w:rPr>
          <w:rFonts w:ascii="Times New Roman" w:hAnsi="Times New Roman" w:cs="Times New Roman"/>
          <w:color w:val="000000" w:themeColor="text1"/>
          <w:sz w:val="24"/>
          <w:szCs w:val="24"/>
        </w:rPr>
        <w:t xml:space="preserve">Su S, Wong G, Shi W, et al. “Epidemiology, genetic recombination, and pathogenesis of coronaviruses”. Trends </w:t>
      </w:r>
      <w:proofErr w:type="spellStart"/>
      <w:r w:rsidRPr="00CD13A3">
        <w:rPr>
          <w:rFonts w:ascii="Times New Roman" w:hAnsi="Times New Roman" w:cs="Times New Roman"/>
          <w:color w:val="000000" w:themeColor="text1"/>
          <w:sz w:val="24"/>
          <w:szCs w:val="24"/>
        </w:rPr>
        <w:t>Microbiol</w:t>
      </w:r>
      <w:proofErr w:type="spellEnd"/>
      <w:r w:rsidRPr="00CD13A3">
        <w:rPr>
          <w:rFonts w:ascii="Times New Roman" w:hAnsi="Times New Roman" w:cs="Times New Roman"/>
          <w:color w:val="000000" w:themeColor="text1"/>
          <w:sz w:val="24"/>
          <w:szCs w:val="24"/>
        </w:rPr>
        <w:t xml:space="preserve"> 2016; 24:490-502.</w:t>
      </w:r>
    </w:p>
    <w:p w14:paraId="1A18B64D" w14:textId="1DFA323E" w:rsidR="00F84E9A" w:rsidRPr="00306568" w:rsidRDefault="00F84E9A" w:rsidP="00306568">
      <w:pPr>
        <w:numPr>
          <w:ilvl w:val="0"/>
          <w:numId w:val="8"/>
        </w:numPr>
        <w:spacing w:line="360" w:lineRule="auto"/>
        <w:contextualSpacing/>
        <w:jc w:val="both"/>
        <w:rPr>
          <w:rFonts w:ascii="Times New Roman" w:hAnsi="Times New Roman" w:cs="Times New Roman"/>
          <w:color w:val="000000" w:themeColor="text1"/>
          <w:sz w:val="24"/>
          <w:szCs w:val="24"/>
        </w:rPr>
      </w:pPr>
      <w:r w:rsidRPr="00306568">
        <w:rPr>
          <w:rFonts w:ascii="Times New Roman" w:hAnsi="Times New Roman" w:cs="Times New Roman"/>
          <w:color w:val="000000" w:themeColor="text1"/>
          <w:sz w:val="24"/>
          <w:szCs w:val="24"/>
        </w:rPr>
        <w:t>Peng X, Xu X et al. “Transmission routes of 2019-ncov and controls in dental practice”. Int J Oral Sci. 12(1):9.</w:t>
      </w:r>
      <w:r w:rsidR="00BB0A6C" w:rsidRPr="00306568">
        <w:rPr>
          <w:rFonts w:ascii="Times New Roman" w:hAnsi="Times New Roman" w:cs="Times New Roman"/>
          <w:color w:val="000000" w:themeColor="text1"/>
          <w:sz w:val="24"/>
          <w:szCs w:val="24"/>
        </w:rPr>
        <w:t xml:space="preserve"> </w:t>
      </w:r>
    </w:p>
    <w:p w14:paraId="411656E1" w14:textId="4AAF423A" w:rsidR="00F84E9A" w:rsidRPr="00306568" w:rsidRDefault="00F84E9A" w:rsidP="00306568">
      <w:pPr>
        <w:numPr>
          <w:ilvl w:val="0"/>
          <w:numId w:val="8"/>
        </w:numPr>
        <w:spacing w:line="360" w:lineRule="auto"/>
        <w:contextualSpacing/>
        <w:jc w:val="both"/>
        <w:rPr>
          <w:rFonts w:ascii="Times New Roman" w:hAnsi="Times New Roman" w:cs="Times New Roman"/>
          <w:color w:val="000000" w:themeColor="text1"/>
          <w:sz w:val="24"/>
          <w:szCs w:val="24"/>
        </w:rPr>
      </w:pPr>
      <w:r w:rsidRPr="00306568">
        <w:rPr>
          <w:rFonts w:ascii="Times New Roman" w:hAnsi="Times New Roman" w:cs="Times New Roman"/>
          <w:color w:val="000000" w:themeColor="text1"/>
          <w:sz w:val="24"/>
          <w:szCs w:val="24"/>
        </w:rPr>
        <w:t>L. Meng, F. Hua. “Coronavirus Disease 2019 (COVID-19): Emerging and Future Challenges for Dental and Oral Medicine”; Journal of Dental Research 2020, Vol. 99(5) 481 –487</w:t>
      </w:r>
      <w:r w:rsidR="003B48C6" w:rsidRPr="00306568">
        <w:rPr>
          <w:rFonts w:ascii="Times New Roman" w:hAnsi="Times New Roman" w:cs="Times New Roman"/>
          <w:color w:val="000000" w:themeColor="text1"/>
          <w:sz w:val="24"/>
          <w:szCs w:val="24"/>
        </w:rPr>
        <w:t xml:space="preserve"> </w:t>
      </w:r>
    </w:p>
    <w:p w14:paraId="110FC457" w14:textId="77777777" w:rsidR="00F84E9A" w:rsidRPr="00306568" w:rsidRDefault="00F84E9A" w:rsidP="00306568">
      <w:pPr>
        <w:numPr>
          <w:ilvl w:val="0"/>
          <w:numId w:val="8"/>
        </w:numPr>
        <w:spacing w:line="360" w:lineRule="auto"/>
        <w:contextualSpacing/>
        <w:jc w:val="both"/>
        <w:rPr>
          <w:rFonts w:ascii="Times New Roman" w:hAnsi="Times New Roman" w:cs="Times New Roman"/>
          <w:color w:val="000000" w:themeColor="text1"/>
          <w:sz w:val="24"/>
          <w:szCs w:val="24"/>
        </w:rPr>
      </w:pPr>
      <w:r w:rsidRPr="00306568">
        <w:rPr>
          <w:rFonts w:ascii="Times New Roman" w:hAnsi="Times New Roman" w:cs="Times New Roman"/>
          <w:color w:val="000000" w:themeColor="text1"/>
          <w:sz w:val="24"/>
          <w:szCs w:val="24"/>
        </w:rPr>
        <w:t>Dewald Schoeman and Burtram C. Fielding. “Coronavirus envelope protein: current knowledge”; Schoeman and Fielding Virology Journal (2019) 16:69</w:t>
      </w:r>
    </w:p>
    <w:p w14:paraId="0DA8C07B" w14:textId="1D4AD915" w:rsidR="00F84E9A" w:rsidRPr="00306568" w:rsidRDefault="00F84E9A" w:rsidP="00306568">
      <w:pPr>
        <w:numPr>
          <w:ilvl w:val="0"/>
          <w:numId w:val="8"/>
        </w:numPr>
        <w:spacing w:line="360" w:lineRule="auto"/>
        <w:contextualSpacing/>
        <w:jc w:val="both"/>
        <w:rPr>
          <w:rFonts w:ascii="Times New Roman" w:hAnsi="Times New Roman" w:cs="Times New Roman"/>
          <w:color w:val="000000" w:themeColor="text1"/>
          <w:sz w:val="24"/>
          <w:szCs w:val="24"/>
        </w:rPr>
      </w:pPr>
      <w:r w:rsidRPr="00306568">
        <w:rPr>
          <w:rFonts w:ascii="Times New Roman" w:hAnsi="Times New Roman" w:cs="Times New Roman"/>
          <w:color w:val="000000" w:themeColor="text1"/>
          <w:sz w:val="24"/>
          <w:szCs w:val="24"/>
        </w:rPr>
        <w:t xml:space="preserve">Stefania Cantore, Andrea </w:t>
      </w:r>
      <w:proofErr w:type="spellStart"/>
      <w:r w:rsidRPr="00306568">
        <w:rPr>
          <w:rFonts w:ascii="Times New Roman" w:hAnsi="Times New Roman" w:cs="Times New Roman"/>
          <w:color w:val="000000" w:themeColor="text1"/>
          <w:sz w:val="24"/>
          <w:szCs w:val="24"/>
        </w:rPr>
        <w:t>Ballini</w:t>
      </w:r>
      <w:proofErr w:type="spellEnd"/>
      <w:r w:rsidRPr="00306568">
        <w:rPr>
          <w:rFonts w:ascii="Times New Roman" w:hAnsi="Times New Roman" w:cs="Times New Roman"/>
          <w:color w:val="000000" w:themeColor="text1"/>
          <w:sz w:val="24"/>
          <w:szCs w:val="24"/>
        </w:rPr>
        <w:t>. “Coronavirus Disease 2019 (COVID-19) Pandemic Burst and Its Relevant Consequences in Dental Practice; The Open Dentistry Journal 14(1):111-112 · April 2020</w:t>
      </w:r>
      <w:r w:rsidR="003B48C6" w:rsidRPr="00306568">
        <w:rPr>
          <w:rFonts w:ascii="Times New Roman" w:hAnsi="Times New Roman" w:cs="Times New Roman"/>
          <w:color w:val="000000" w:themeColor="text1"/>
          <w:sz w:val="24"/>
          <w:szCs w:val="24"/>
        </w:rPr>
        <w:t xml:space="preserve"> </w:t>
      </w:r>
      <w:r w:rsidRPr="00306568">
        <w:rPr>
          <w:rFonts w:ascii="Times New Roman" w:hAnsi="Times New Roman" w:cs="Times New Roman"/>
          <w:color w:val="000000" w:themeColor="text1"/>
          <w:sz w:val="24"/>
          <w:szCs w:val="24"/>
        </w:rPr>
        <w:t>Indian Dental Association’s Preventive Guidelines for Dental Professionals on the Coronavirus Threat.</w:t>
      </w:r>
    </w:p>
    <w:p w14:paraId="1DECEB14" w14:textId="77777777" w:rsidR="00F84E9A" w:rsidRPr="00306568" w:rsidRDefault="00F84E9A" w:rsidP="00306568">
      <w:pPr>
        <w:numPr>
          <w:ilvl w:val="0"/>
          <w:numId w:val="8"/>
        </w:numPr>
        <w:spacing w:line="360" w:lineRule="auto"/>
        <w:contextualSpacing/>
        <w:jc w:val="both"/>
        <w:rPr>
          <w:rFonts w:ascii="Times New Roman" w:hAnsi="Times New Roman" w:cs="Times New Roman"/>
          <w:color w:val="000000" w:themeColor="text1"/>
          <w:sz w:val="24"/>
          <w:szCs w:val="24"/>
        </w:rPr>
      </w:pPr>
      <w:r w:rsidRPr="00306568">
        <w:rPr>
          <w:rFonts w:ascii="Times New Roman" w:hAnsi="Times New Roman" w:cs="Times New Roman"/>
          <w:color w:val="000000" w:themeColor="text1"/>
          <w:sz w:val="24"/>
          <w:szCs w:val="24"/>
        </w:rPr>
        <w:t xml:space="preserve">Muhammad Adeel Ahmed, Rizwan </w:t>
      </w:r>
      <w:proofErr w:type="spellStart"/>
      <w:r w:rsidRPr="00306568">
        <w:rPr>
          <w:rFonts w:ascii="Times New Roman" w:hAnsi="Times New Roman" w:cs="Times New Roman"/>
          <w:color w:val="000000" w:themeColor="text1"/>
          <w:sz w:val="24"/>
          <w:szCs w:val="24"/>
        </w:rPr>
        <w:t>Jouhar</w:t>
      </w:r>
      <w:proofErr w:type="spellEnd"/>
      <w:r w:rsidRPr="00306568">
        <w:rPr>
          <w:rFonts w:ascii="Times New Roman" w:hAnsi="Times New Roman" w:cs="Times New Roman"/>
          <w:color w:val="000000" w:themeColor="text1"/>
          <w:sz w:val="24"/>
          <w:szCs w:val="24"/>
        </w:rPr>
        <w:t xml:space="preserve"> et al. “Fear and Practice Modiﬁcations among Dentists to Combat Novel Coronavirus Disease (COVID-19) Outbreak”; Int. J. Environ. Res. Public Health 2020, 17, 2821</w:t>
      </w:r>
    </w:p>
    <w:p w14:paraId="2503212E" w14:textId="77777777" w:rsidR="00F84E9A" w:rsidRPr="00306568" w:rsidRDefault="00F84E9A" w:rsidP="00306568">
      <w:pPr>
        <w:numPr>
          <w:ilvl w:val="0"/>
          <w:numId w:val="8"/>
        </w:numPr>
        <w:spacing w:line="360" w:lineRule="auto"/>
        <w:contextualSpacing/>
        <w:jc w:val="both"/>
        <w:rPr>
          <w:rFonts w:ascii="Times New Roman" w:hAnsi="Times New Roman" w:cs="Times New Roman"/>
          <w:color w:val="000000" w:themeColor="text1"/>
          <w:sz w:val="24"/>
          <w:szCs w:val="24"/>
        </w:rPr>
      </w:pPr>
      <w:r w:rsidRPr="00306568">
        <w:rPr>
          <w:rFonts w:ascii="Times New Roman" w:hAnsi="Times New Roman" w:cs="Times New Roman"/>
          <w:color w:val="000000" w:themeColor="text1"/>
          <w:sz w:val="24"/>
          <w:szCs w:val="24"/>
        </w:rPr>
        <w:t>The workers who face the greatest coronavirus risk. The New York Times (New York) 2020 March 15.</w:t>
      </w:r>
    </w:p>
    <w:p w14:paraId="6B509731" w14:textId="5DD702EB" w:rsidR="002C4246" w:rsidRPr="00306568" w:rsidRDefault="00F84E9A" w:rsidP="00306568">
      <w:pPr>
        <w:numPr>
          <w:ilvl w:val="0"/>
          <w:numId w:val="8"/>
        </w:numPr>
        <w:spacing w:line="360" w:lineRule="auto"/>
        <w:contextualSpacing/>
        <w:jc w:val="both"/>
        <w:rPr>
          <w:rFonts w:ascii="Times New Roman" w:hAnsi="Times New Roman" w:cs="Times New Roman"/>
          <w:sz w:val="24"/>
          <w:szCs w:val="24"/>
        </w:rPr>
      </w:pPr>
      <w:proofErr w:type="spellStart"/>
      <w:r w:rsidRPr="00306568">
        <w:rPr>
          <w:rFonts w:ascii="Times New Roman" w:hAnsi="Times New Roman" w:cs="Times New Roman"/>
          <w:color w:val="000000" w:themeColor="text1"/>
          <w:sz w:val="24"/>
          <w:szCs w:val="24"/>
        </w:rPr>
        <w:t>Ardavan</w:t>
      </w:r>
      <w:proofErr w:type="spellEnd"/>
      <w:r w:rsidRPr="00306568">
        <w:rPr>
          <w:rFonts w:ascii="Times New Roman" w:hAnsi="Times New Roman" w:cs="Times New Roman"/>
          <w:color w:val="000000" w:themeColor="text1"/>
          <w:sz w:val="24"/>
          <w:szCs w:val="24"/>
        </w:rPr>
        <w:t xml:space="preserve"> </w:t>
      </w:r>
      <w:proofErr w:type="spellStart"/>
      <w:r w:rsidRPr="00306568">
        <w:rPr>
          <w:rFonts w:ascii="Times New Roman" w:hAnsi="Times New Roman" w:cs="Times New Roman"/>
          <w:color w:val="000000" w:themeColor="text1"/>
          <w:sz w:val="24"/>
          <w:szCs w:val="24"/>
        </w:rPr>
        <w:t>Parhizkar</w:t>
      </w:r>
      <w:proofErr w:type="spellEnd"/>
      <w:r w:rsidRPr="00306568">
        <w:rPr>
          <w:rFonts w:ascii="Times New Roman" w:hAnsi="Times New Roman" w:cs="Times New Roman"/>
          <w:color w:val="000000" w:themeColor="text1"/>
          <w:sz w:val="24"/>
          <w:szCs w:val="24"/>
        </w:rPr>
        <w:t xml:space="preserve">, </w:t>
      </w:r>
      <w:proofErr w:type="spellStart"/>
      <w:r w:rsidRPr="00306568">
        <w:rPr>
          <w:rFonts w:ascii="Times New Roman" w:hAnsi="Times New Roman" w:cs="Times New Roman"/>
          <w:color w:val="000000" w:themeColor="text1"/>
          <w:sz w:val="24"/>
          <w:szCs w:val="24"/>
        </w:rPr>
        <w:t>Sayna</w:t>
      </w:r>
      <w:proofErr w:type="spellEnd"/>
      <w:r w:rsidRPr="00306568">
        <w:rPr>
          <w:rFonts w:ascii="Times New Roman" w:hAnsi="Times New Roman" w:cs="Times New Roman"/>
          <w:color w:val="000000" w:themeColor="text1"/>
          <w:sz w:val="24"/>
          <w:szCs w:val="24"/>
        </w:rPr>
        <w:t xml:space="preserve"> </w:t>
      </w:r>
      <w:proofErr w:type="spellStart"/>
      <w:r w:rsidRPr="00306568">
        <w:rPr>
          <w:rFonts w:ascii="Times New Roman" w:hAnsi="Times New Roman" w:cs="Times New Roman"/>
          <w:color w:val="000000" w:themeColor="text1"/>
          <w:sz w:val="24"/>
          <w:szCs w:val="24"/>
        </w:rPr>
        <w:t>Shamszadeh</w:t>
      </w:r>
      <w:proofErr w:type="spellEnd"/>
      <w:r w:rsidRPr="00306568">
        <w:rPr>
          <w:rFonts w:ascii="Times New Roman" w:hAnsi="Times New Roman" w:cs="Times New Roman"/>
          <w:color w:val="000000" w:themeColor="text1"/>
          <w:sz w:val="24"/>
          <w:szCs w:val="24"/>
        </w:rPr>
        <w:t xml:space="preserve"> et al. “Dental Considerations After the Outbreak of 2019 Novel Coronavirus Disease: A Review of Literature”; Arch Clin Infect Dis. In Press: e103257.</w:t>
      </w:r>
      <w:r w:rsidR="003B48C6" w:rsidRPr="00306568">
        <w:rPr>
          <w:rFonts w:ascii="Times New Roman" w:hAnsi="Times New Roman" w:cs="Times New Roman"/>
          <w:color w:val="000000" w:themeColor="text1"/>
          <w:sz w:val="24"/>
          <w:szCs w:val="24"/>
        </w:rPr>
        <w:t xml:space="preserve"> </w:t>
      </w:r>
      <w:proofErr w:type="spellStart"/>
      <w:r w:rsidR="002C4246" w:rsidRPr="00306568">
        <w:rPr>
          <w:rFonts w:ascii="Times New Roman" w:hAnsi="Times New Roman" w:cs="Times New Roman"/>
          <w:sz w:val="24"/>
          <w:szCs w:val="24"/>
        </w:rPr>
        <w:t>Ciccarese</w:t>
      </w:r>
      <w:proofErr w:type="spellEnd"/>
      <w:r w:rsidR="002C4246" w:rsidRPr="00306568">
        <w:rPr>
          <w:rFonts w:ascii="Times New Roman" w:hAnsi="Times New Roman" w:cs="Times New Roman"/>
          <w:sz w:val="24"/>
          <w:szCs w:val="24"/>
        </w:rPr>
        <w:t xml:space="preserve"> G, Drago F, </w:t>
      </w:r>
      <w:proofErr w:type="spellStart"/>
      <w:r w:rsidR="002C4246" w:rsidRPr="00306568">
        <w:rPr>
          <w:rFonts w:ascii="Times New Roman" w:hAnsi="Times New Roman" w:cs="Times New Roman"/>
          <w:sz w:val="24"/>
          <w:szCs w:val="24"/>
        </w:rPr>
        <w:t>Boatti</w:t>
      </w:r>
      <w:proofErr w:type="spellEnd"/>
      <w:r w:rsidR="002C4246" w:rsidRPr="00306568">
        <w:rPr>
          <w:rFonts w:ascii="Times New Roman" w:hAnsi="Times New Roman" w:cs="Times New Roman"/>
          <w:sz w:val="24"/>
          <w:szCs w:val="24"/>
        </w:rPr>
        <w:t xml:space="preserve"> M, </w:t>
      </w:r>
      <w:proofErr w:type="spellStart"/>
      <w:r w:rsidR="002C4246" w:rsidRPr="00306568">
        <w:rPr>
          <w:rFonts w:ascii="Times New Roman" w:hAnsi="Times New Roman" w:cs="Times New Roman"/>
          <w:sz w:val="24"/>
          <w:szCs w:val="24"/>
        </w:rPr>
        <w:t>Porro</w:t>
      </w:r>
      <w:proofErr w:type="spellEnd"/>
      <w:r w:rsidR="002C4246" w:rsidRPr="00306568">
        <w:rPr>
          <w:rFonts w:ascii="Times New Roman" w:hAnsi="Times New Roman" w:cs="Times New Roman"/>
          <w:sz w:val="24"/>
          <w:szCs w:val="24"/>
        </w:rPr>
        <w:t xml:space="preserve"> A, Muzic SI, Parodi A. Oral erosions and petechiae during SARS‐CoV‐2 infection. Journal of medical virology. 2020 Jun 24</w:t>
      </w:r>
      <w:r w:rsidR="003B48C6" w:rsidRPr="00306568">
        <w:rPr>
          <w:rFonts w:ascii="Times New Roman" w:hAnsi="Times New Roman" w:cs="Times New Roman"/>
          <w:sz w:val="24"/>
          <w:szCs w:val="24"/>
        </w:rPr>
        <w:t xml:space="preserve"> </w:t>
      </w:r>
    </w:p>
    <w:p w14:paraId="2FB26EC7" w14:textId="77777777" w:rsidR="002C4246" w:rsidRPr="00306568" w:rsidRDefault="002C4246" w:rsidP="00306568">
      <w:pPr>
        <w:spacing w:line="360" w:lineRule="auto"/>
        <w:ind w:left="720"/>
        <w:contextualSpacing/>
        <w:jc w:val="both"/>
        <w:rPr>
          <w:rFonts w:ascii="Times New Roman" w:hAnsi="Times New Roman" w:cs="Times New Roman"/>
          <w:color w:val="000000" w:themeColor="text1"/>
          <w:sz w:val="24"/>
          <w:szCs w:val="24"/>
        </w:rPr>
      </w:pPr>
    </w:p>
    <w:p w14:paraId="4DCF73A3" w14:textId="15463122" w:rsidR="003B48C6" w:rsidRPr="00306568" w:rsidRDefault="003B48C6" w:rsidP="00306568">
      <w:pPr>
        <w:pStyle w:val="ListParagraph"/>
        <w:numPr>
          <w:ilvl w:val="0"/>
          <w:numId w:val="8"/>
        </w:numPr>
        <w:spacing w:line="360" w:lineRule="auto"/>
        <w:jc w:val="both"/>
        <w:rPr>
          <w:rFonts w:ascii="Times New Roman" w:hAnsi="Times New Roman" w:cs="Times New Roman"/>
          <w:color w:val="000000" w:themeColor="text1"/>
          <w:sz w:val="24"/>
          <w:szCs w:val="24"/>
        </w:rPr>
      </w:pPr>
      <w:r w:rsidRPr="00306568">
        <w:rPr>
          <w:rFonts w:ascii="Times New Roman" w:hAnsi="Times New Roman" w:cs="Times New Roman"/>
          <w:color w:val="000000" w:themeColor="text1"/>
          <w:sz w:val="24"/>
          <w:szCs w:val="24"/>
        </w:rPr>
        <w:lastRenderedPageBreak/>
        <w:t xml:space="preserve">Ciotti, M., </w:t>
      </w:r>
      <w:proofErr w:type="spellStart"/>
      <w:r w:rsidRPr="00306568">
        <w:rPr>
          <w:rFonts w:ascii="Times New Roman" w:hAnsi="Times New Roman" w:cs="Times New Roman"/>
          <w:color w:val="000000" w:themeColor="text1"/>
          <w:sz w:val="24"/>
          <w:szCs w:val="24"/>
        </w:rPr>
        <w:t>Ciccozzi</w:t>
      </w:r>
      <w:proofErr w:type="spellEnd"/>
      <w:r w:rsidRPr="00306568">
        <w:rPr>
          <w:rFonts w:ascii="Times New Roman" w:hAnsi="Times New Roman" w:cs="Times New Roman"/>
          <w:color w:val="000000" w:themeColor="text1"/>
          <w:sz w:val="24"/>
          <w:szCs w:val="24"/>
        </w:rPr>
        <w:t xml:space="preserve">, M., </w:t>
      </w:r>
      <w:proofErr w:type="spellStart"/>
      <w:r w:rsidRPr="00306568">
        <w:rPr>
          <w:rFonts w:ascii="Times New Roman" w:hAnsi="Times New Roman" w:cs="Times New Roman"/>
          <w:color w:val="000000" w:themeColor="text1"/>
          <w:sz w:val="24"/>
          <w:szCs w:val="24"/>
        </w:rPr>
        <w:t>Terrinoni</w:t>
      </w:r>
      <w:proofErr w:type="spellEnd"/>
      <w:r w:rsidRPr="00306568">
        <w:rPr>
          <w:rFonts w:ascii="Times New Roman" w:hAnsi="Times New Roman" w:cs="Times New Roman"/>
          <w:color w:val="000000" w:themeColor="text1"/>
          <w:sz w:val="24"/>
          <w:szCs w:val="24"/>
        </w:rPr>
        <w:t xml:space="preserve">, A., Jiang, W. C., Wang, C. B., &amp; Bernardini, S. (2020). The COVID-19 pandemic. Critical reviews in clinical laboratory sciences, 57(6), 365-388. </w:t>
      </w:r>
    </w:p>
    <w:p w14:paraId="778E2EA6" w14:textId="77777777" w:rsidR="007B1F4E" w:rsidRPr="00306568" w:rsidRDefault="007B1F4E" w:rsidP="00306568">
      <w:pPr>
        <w:pStyle w:val="ListParagraph"/>
        <w:spacing w:line="360" w:lineRule="auto"/>
        <w:jc w:val="both"/>
        <w:rPr>
          <w:rFonts w:ascii="Times New Roman" w:hAnsi="Times New Roman" w:cs="Times New Roman"/>
          <w:color w:val="000000" w:themeColor="text1"/>
          <w:sz w:val="24"/>
          <w:szCs w:val="24"/>
        </w:rPr>
      </w:pPr>
    </w:p>
    <w:p w14:paraId="0DF47DE3" w14:textId="2DE08403" w:rsidR="007B1F4E" w:rsidRPr="00306568" w:rsidRDefault="007B1F4E" w:rsidP="00306568">
      <w:pPr>
        <w:pStyle w:val="ListParagraph"/>
        <w:numPr>
          <w:ilvl w:val="0"/>
          <w:numId w:val="8"/>
        </w:numPr>
        <w:spacing w:line="360" w:lineRule="auto"/>
        <w:jc w:val="both"/>
        <w:rPr>
          <w:rFonts w:ascii="Times New Roman" w:hAnsi="Times New Roman" w:cs="Times New Roman"/>
          <w:color w:val="000000" w:themeColor="text1"/>
          <w:sz w:val="24"/>
          <w:szCs w:val="24"/>
        </w:rPr>
      </w:pPr>
      <w:r w:rsidRPr="00306568">
        <w:rPr>
          <w:rFonts w:ascii="Times New Roman" w:hAnsi="Times New Roman" w:cs="Times New Roman"/>
          <w:color w:val="000000" w:themeColor="text1"/>
          <w:sz w:val="24"/>
          <w:szCs w:val="24"/>
        </w:rPr>
        <w:t xml:space="preserve">Lamers, M. M., &amp; </w:t>
      </w:r>
      <w:proofErr w:type="spellStart"/>
      <w:r w:rsidRPr="00306568">
        <w:rPr>
          <w:rFonts w:ascii="Times New Roman" w:hAnsi="Times New Roman" w:cs="Times New Roman"/>
          <w:color w:val="000000" w:themeColor="text1"/>
          <w:sz w:val="24"/>
          <w:szCs w:val="24"/>
        </w:rPr>
        <w:t>Haagmans</w:t>
      </w:r>
      <w:proofErr w:type="spellEnd"/>
      <w:r w:rsidRPr="00306568">
        <w:rPr>
          <w:rFonts w:ascii="Times New Roman" w:hAnsi="Times New Roman" w:cs="Times New Roman"/>
          <w:color w:val="000000" w:themeColor="text1"/>
          <w:sz w:val="24"/>
          <w:szCs w:val="24"/>
        </w:rPr>
        <w:t xml:space="preserve">, B. L. (2022). SARS-CoV-2 pathogenesis. Nature reviews microbiology, 20(5), 270-284.  </w:t>
      </w:r>
    </w:p>
    <w:p w14:paraId="2357FC63" w14:textId="77777777" w:rsidR="007B1F4E" w:rsidRPr="00306568" w:rsidRDefault="007B1F4E" w:rsidP="00306568">
      <w:pPr>
        <w:pStyle w:val="ListParagraph"/>
        <w:spacing w:line="360" w:lineRule="auto"/>
        <w:jc w:val="both"/>
        <w:rPr>
          <w:rFonts w:ascii="Times New Roman" w:hAnsi="Times New Roman" w:cs="Times New Roman"/>
          <w:color w:val="000000" w:themeColor="text1"/>
          <w:sz w:val="24"/>
          <w:szCs w:val="24"/>
        </w:rPr>
      </w:pPr>
    </w:p>
    <w:p w14:paraId="49141AE1" w14:textId="26DC8858" w:rsidR="007B1F4E" w:rsidRPr="00306568" w:rsidRDefault="007B1F4E" w:rsidP="00306568">
      <w:pPr>
        <w:pStyle w:val="ListParagraph"/>
        <w:numPr>
          <w:ilvl w:val="0"/>
          <w:numId w:val="8"/>
        </w:numPr>
        <w:spacing w:line="360" w:lineRule="auto"/>
        <w:jc w:val="both"/>
        <w:rPr>
          <w:rFonts w:ascii="Times New Roman" w:hAnsi="Times New Roman" w:cs="Times New Roman"/>
          <w:color w:val="000000" w:themeColor="text1"/>
          <w:sz w:val="24"/>
          <w:szCs w:val="24"/>
        </w:rPr>
      </w:pPr>
      <w:r w:rsidRPr="00306568">
        <w:rPr>
          <w:rFonts w:ascii="Times New Roman" w:hAnsi="Times New Roman" w:cs="Times New Roman"/>
          <w:color w:val="000000" w:themeColor="text1"/>
          <w:sz w:val="24"/>
          <w:szCs w:val="24"/>
        </w:rPr>
        <w:t xml:space="preserve">Cook, T. M. (2020). Personal protective equipment during the coronavirus disease (COVID) 2019 pandemic–a narrative review. Anaesthesia, 75(7), 920-927. </w:t>
      </w:r>
    </w:p>
    <w:p w14:paraId="5A8E2E97" w14:textId="77777777" w:rsidR="004B5D37" w:rsidRPr="00306568" w:rsidRDefault="004B5D37" w:rsidP="00306568">
      <w:pPr>
        <w:pStyle w:val="ListParagraph"/>
        <w:spacing w:line="360" w:lineRule="auto"/>
        <w:jc w:val="both"/>
        <w:rPr>
          <w:rFonts w:ascii="Times New Roman" w:hAnsi="Times New Roman" w:cs="Times New Roman"/>
          <w:color w:val="000000" w:themeColor="text1"/>
          <w:sz w:val="24"/>
          <w:szCs w:val="24"/>
        </w:rPr>
      </w:pPr>
    </w:p>
    <w:p w14:paraId="0FAC6CE3" w14:textId="77777777" w:rsidR="00B86713" w:rsidRPr="00306568" w:rsidRDefault="00B86713" w:rsidP="00306568">
      <w:pPr>
        <w:pStyle w:val="ListParagraph"/>
        <w:numPr>
          <w:ilvl w:val="0"/>
          <w:numId w:val="8"/>
        </w:numPr>
        <w:spacing w:line="360" w:lineRule="auto"/>
        <w:jc w:val="both"/>
        <w:rPr>
          <w:rFonts w:ascii="Times New Roman" w:hAnsi="Times New Roman" w:cs="Times New Roman"/>
          <w:color w:val="000000" w:themeColor="text1"/>
          <w:sz w:val="24"/>
          <w:szCs w:val="24"/>
        </w:rPr>
      </w:pPr>
      <w:r w:rsidRPr="00306568">
        <w:rPr>
          <w:rFonts w:ascii="Times New Roman" w:hAnsi="Times New Roman" w:cs="Times New Roman"/>
          <w:color w:val="000000" w:themeColor="text1"/>
          <w:sz w:val="24"/>
          <w:szCs w:val="24"/>
        </w:rPr>
        <w:t xml:space="preserve">Chaudhary FA, et al. Provision of Endodontic Treatment in Dentistry amid COVID‑19: A Systematic Review and Clinical Recommendations. J </w:t>
      </w:r>
      <w:proofErr w:type="spellStart"/>
      <w:r w:rsidRPr="00306568">
        <w:rPr>
          <w:rFonts w:ascii="Times New Roman" w:hAnsi="Times New Roman" w:cs="Times New Roman"/>
          <w:color w:val="000000" w:themeColor="text1"/>
          <w:sz w:val="24"/>
          <w:szCs w:val="24"/>
        </w:rPr>
        <w:t>Endod</w:t>
      </w:r>
      <w:proofErr w:type="spellEnd"/>
      <w:r w:rsidRPr="00306568">
        <w:rPr>
          <w:rFonts w:ascii="Times New Roman" w:hAnsi="Times New Roman" w:cs="Times New Roman"/>
          <w:color w:val="000000" w:themeColor="text1"/>
          <w:sz w:val="24"/>
          <w:szCs w:val="24"/>
        </w:rPr>
        <w:t xml:space="preserve">. 2021; (includes literature up to Nov 2020)  </w:t>
      </w:r>
    </w:p>
    <w:p w14:paraId="64D9FF2E" w14:textId="77777777" w:rsidR="00B86713" w:rsidRPr="00306568" w:rsidRDefault="00B86713" w:rsidP="00306568">
      <w:pPr>
        <w:pStyle w:val="ListParagraph"/>
        <w:spacing w:line="360" w:lineRule="auto"/>
        <w:jc w:val="both"/>
        <w:rPr>
          <w:rFonts w:ascii="Times New Roman" w:hAnsi="Times New Roman" w:cs="Times New Roman"/>
          <w:color w:val="000000" w:themeColor="text1"/>
          <w:sz w:val="24"/>
          <w:szCs w:val="24"/>
        </w:rPr>
      </w:pPr>
    </w:p>
    <w:p w14:paraId="1A2529E9" w14:textId="77777777" w:rsidR="00B86713" w:rsidRPr="00306568" w:rsidRDefault="00B86713" w:rsidP="00306568">
      <w:pPr>
        <w:pStyle w:val="ListParagraph"/>
        <w:numPr>
          <w:ilvl w:val="0"/>
          <w:numId w:val="8"/>
        </w:numPr>
        <w:spacing w:line="360" w:lineRule="auto"/>
        <w:jc w:val="both"/>
        <w:rPr>
          <w:rFonts w:ascii="Times New Roman" w:hAnsi="Times New Roman" w:cs="Times New Roman"/>
          <w:color w:val="000000" w:themeColor="text1"/>
          <w:sz w:val="24"/>
          <w:szCs w:val="24"/>
        </w:rPr>
      </w:pPr>
      <w:r w:rsidRPr="00306568">
        <w:rPr>
          <w:rFonts w:ascii="Times New Roman" w:hAnsi="Times New Roman" w:cs="Times New Roman"/>
          <w:color w:val="000000" w:themeColor="text1"/>
          <w:sz w:val="24"/>
          <w:szCs w:val="24"/>
        </w:rPr>
        <w:t xml:space="preserve"> </w:t>
      </w:r>
      <w:proofErr w:type="spellStart"/>
      <w:r w:rsidRPr="00306568">
        <w:rPr>
          <w:rFonts w:ascii="Times New Roman" w:hAnsi="Times New Roman" w:cs="Times New Roman"/>
          <w:color w:val="000000" w:themeColor="text1"/>
          <w:sz w:val="24"/>
          <w:szCs w:val="24"/>
        </w:rPr>
        <w:t>Ates</w:t>
      </w:r>
      <w:proofErr w:type="spellEnd"/>
      <w:r w:rsidRPr="00306568">
        <w:rPr>
          <w:rFonts w:ascii="Times New Roman" w:hAnsi="Times New Roman" w:cs="Times New Roman"/>
          <w:color w:val="000000" w:themeColor="text1"/>
          <w:sz w:val="24"/>
          <w:szCs w:val="24"/>
        </w:rPr>
        <w:t xml:space="preserve"> AA, </w:t>
      </w:r>
      <w:proofErr w:type="spellStart"/>
      <w:r w:rsidRPr="00306568">
        <w:rPr>
          <w:rFonts w:ascii="Times New Roman" w:hAnsi="Times New Roman" w:cs="Times New Roman"/>
          <w:color w:val="000000" w:themeColor="text1"/>
          <w:sz w:val="24"/>
          <w:szCs w:val="24"/>
        </w:rPr>
        <w:t>Alomari</w:t>
      </w:r>
      <w:proofErr w:type="spellEnd"/>
      <w:r w:rsidRPr="00306568">
        <w:rPr>
          <w:rFonts w:ascii="Times New Roman" w:hAnsi="Times New Roman" w:cs="Times New Roman"/>
          <w:color w:val="000000" w:themeColor="text1"/>
          <w:sz w:val="24"/>
          <w:szCs w:val="24"/>
        </w:rPr>
        <w:t xml:space="preserve"> T, Bhardwaj A, </w:t>
      </w:r>
      <w:proofErr w:type="spellStart"/>
      <w:r w:rsidRPr="00306568">
        <w:rPr>
          <w:rFonts w:ascii="Times New Roman" w:hAnsi="Times New Roman" w:cs="Times New Roman"/>
          <w:color w:val="000000" w:themeColor="text1"/>
          <w:sz w:val="24"/>
          <w:szCs w:val="24"/>
        </w:rPr>
        <w:t>Tabnjh</w:t>
      </w:r>
      <w:proofErr w:type="spellEnd"/>
      <w:r w:rsidRPr="00306568">
        <w:rPr>
          <w:rFonts w:ascii="Times New Roman" w:hAnsi="Times New Roman" w:cs="Times New Roman"/>
          <w:color w:val="000000" w:themeColor="text1"/>
          <w:sz w:val="24"/>
          <w:szCs w:val="24"/>
        </w:rPr>
        <w:t xml:space="preserve"> A, </w:t>
      </w:r>
      <w:proofErr w:type="spellStart"/>
      <w:r w:rsidRPr="00306568">
        <w:rPr>
          <w:rFonts w:ascii="Times New Roman" w:hAnsi="Times New Roman" w:cs="Times New Roman"/>
          <w:color w:val="000000" w:themeColor="text1"/>
          <w:sz w:val="24"/>
          <w:szCs w:val="24"/>
        </w:rPr>
        <w:t>Gambarini</w:t>
      </w:r>
      <w:proofErr w:type="spellEnd"/>
      <w:r w:rsidRPr="00306568">
        <w:rPr>
          <w:rFonts w:ascii="Times New Roman" w:hAnsi="Times New Roman" w:cs="Times New Roman"/>
          <w:color w:val="000000" w:themeColor="text1"/>
          <w:sz w:val="24"/>
          <w:szCs w:val="24"/>
        </w:rPr>
        <w:t xml:space="preserve"> G. Recommendations for Managing Endodontic Emergencies during Coronavirus Disease 2019 Outbreak. J </w:t>
      </w:r>
      <w:proofErr w:type="spellStart"/>
      <w:r w:rsidRPr="00306568">
        <w:rPr>
          <w:rFonts w:ascii="Times New Roman" w:hAnsi="Times New Roman" w:cs="Times New Roman"/>
          <w:color w:val="000000" w:themeColor="text1"/>
          <w:sz w:val="24"/>
          <w:szCs w:val="24"/>
        </w:rPr>
        <w:t>Endod</w:t>
      </w:r>
      <w:proofErr w:type="spellEnd"/>
      <w:r w:rsidRPr="00306568">
        <w:rPr>
          <w:rFonts w:ascii="Times New Roman" w:hAnsi="Times New Roman" w:cs="Times New Roman"/>
          <w:color w:val="000000" w:themeColor="text1"/>
          <w:sz w:val="24"/>
          <w:szCs w:val="24"/>
        </w:rPr>
        <w:t>. 2020;47(2).</w:t>
      </w:r>
    </w:p>
    <w:p w14:paraId="1EC59242" w14:textId="77777777" w:rsidR="00B86713" w:rsidRPr="00306568" w:rsidRDefault="00B86713" w:rsidP="00306568">
      <w:pPr>
        <w:pStyle w:val="ListParagraph"/>
        <w:spacing w:line="360" w:lineRule="auto"/>
        <w:jc w:val="both"/>
        <w:rPr>
          <w:rFonts w:ascii="Times New Roman" w:hAnsi="Times New Roman" w:cs="Times New Roman"/>
          <w:color w:val="000000" w:themeColor="text1"/>
          <w:sz w:val="24"/>
          <w:szCs w:val="24"/>
        </w:rPr>
      </w:pPr>
    </w:p>
    <w:p w14:paraId="6E62ACDB" w14:textId="07AFD3DA" w:rsidR="004B5D37" w:rsidRPr="00306568" w:rsidRDefault="00B86713" w:rsidP="00306568">
      <w:pPr>
        <w:pStyle w:val="ListParagraph"/>
        <w:numPr>
          <w:ilvl w:val="0"/>
          <w:numId w:val="8"/>
        </w:numPr>
        <w:spacing w:line="360" w:lineRule="auto"/>
        <w:jc w:val="both"/>
        <w:rPr>
          <w:rFonts w:ascii="Times New Roman" w:hAnsi="Times New Roman" w:cs="Times New Roman"/>
          <w:color w:val="000000" w:themeColor="text1"/>
          <w:sz w:val="24"/>
          <w:szCs w:val="24"/>
        </w:rPr>
      </w:pPr>
      <w:proofErr w:type="spellStart"/>
      <w:r w:rsidRPr="00306568">
        <w:rPr>
          <w:rFonts w:ascii="Times New Roman" w:hAnsi="Times New Roman" w:cs="Times New Roman"/>
          <w:color w:val="000000" w:themeColor="text1"/>
          <w:sz w:val="24"/>
          <w:szCs w:val="24"/>
        </w:rPr>
        <w:t>Ravazi</w:t>
      </w:r>
      <w:proofErr w:type="spellEnd"/>
      <w:r w:rsidRPr="00306568">
        <w:rPr>
          <w:rFonts w:ascii="Times New Roman" w:hAnsi="Times New Roman" w:cs="Times New Roman"/>
          <w:color w:val="000000" w:themeColor="text1"/>
          <w:sz w:val="24"/>
          <w:szCs w:val="24"/>
        </w:rPr>
        <w:t> M, Butt Z, Lin MHE, et al. In situ Measurement of Airborne Particle Concentration in a Real Dental Office: Implications for Disease Transmission. Preprint/Quantitative study; 202</w:t>
      </w:r>
      <w:r w:rsidR="00306568" w:rsidRPr="00306568">
        <w:rPr>
          <w:rFonts w:ascii="Times New Roman" w:hAnsi="Times New Roman" w:cs="Times New Roman"/>
          <w:color w:val="000000" w:themeColor="text1"/>
          <w:sz w:val="24"/>
          <w:szCs w:val="24"/>
        </w:rPr>
        <w:t>2</w:t>
      </w:r>
    </w:p>
    <w:sectPr w:rsidR="004B5D37" w:rsidRPr="00306568" w:rsidSect="0038436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Borders w:offsetFrom="page">
        <w:top w:val="thinThickThinMediumGap" w:sz="24" w:space="24" w:color="auto" w:shadow="1"/>
        <w:left w:val="thinThickThinMediumGap" w:sz="24" w:space="24" w:color="auto" w:shadow="1"/>
        <w:bottom w:val="thinThickThinMediumGap" w:sz="24" w:space="24" w:color="auto" w:shadow="1"/>
        <w:right w:val="thinThickThinMediumGap" w:sz="2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6A7D37" w14:textId="77777777" w:rsidR="00ED4105" w:rsidRDefault="00ED4105" w:rsidP="00782C0A">
      <w:pPr>
        <w:spacing w:after="0" w:line="240" w:lineRule="auto"/>
      </w:pPr>
      <w:r>
        <w:separator/>
      </w:r>
    </w:p>
  </w:endnote>
  <w:endnote w:type="continuationSeparator" w:id="0">
    <w:p w14:paraId="0A708BA9" w14:textId="77777777" w:rsidR="00ED4105" w:rsidRDefault="00ED4105" w:rsidP="00782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D7C3C" w14:textId="77777777" w:rsidR="00782C0A" w:rsidRDefault="00782C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C6521" w14:textId="77777777" w:rsidR="00782C0A" w:rsidRDefault="00782C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0C26A" w14:textId="77777777" w:rsidR="00782C0A" w:rsidRDefault="00782C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5F138C" w14:textId="77777777" w:rsidR="00ED4105" w:rsidRDefault="00ED4105" w:rsidP="00782C0A">
      <w:pPr>
        <w:spacing w:after="0" w:line="240" w:lineRule="auto"/>
      </w:pPr>
      <w:r>
        <w:separator/>
      </w:r>
    </w:p>
  </w:footnote>
  <w:footnote w:type="continuationSeparator" w:id="0">
    <w:p w14:paraId="0AFEBD16" w14:textId="77777777" w:rsidR="00ED4105" w:rsidRDefault="00ED4105" w:rsidP="00782C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D011B" w14:textId="4BD7DA0D" w:rsidR="00782C0A" w:rsidRDefault="00ED4105">
    <w:pPr>
      <w:pStyle w:val="Header"/>
    </w:pPr>
    <w:r>
      <w:rPr>
        <w:noProof/>
      </w:rPr>
      <w:pict w14:anchorId="78B4D1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12804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BEC32" w14:textId="1E555A4C" w:rsidR="00782C0A" w:rsidRDefault="00ED4105">
    <w:pPr>
      <w:pStyle w:val="Header"/>
    </w:pPr>
    <w:r>
      <w:rPr>
        <w:noProof/>
      </w:rPr>
      <w:pict w14:anchorId="76CFD6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12804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32261" w14:textId="482B3EF5" w:rsidR="00782C0A" w:rsidRDefault="00ED4105">
    <w:pPr>
      <w:pStyle w:val="Header"/>
    </w:pPr>
    <w:r>
      <w:rPr>
        <w:noProof/>
      </w:rPr>
      <w:pict w14:anchorId="7D83E6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12804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62DB5"/>
    <w:multiLevelType w:val="hybridMultilevel"/>
    <w:tmpl w:val="E47C264E"/>
    <w:lvl w:ilvl="0" w:tplc="E57C8586">
      <w:start w:val="1"/>
      <w:numFmt w:val="decimal"/>
      <w:lvlText w:val="%1."/>
      <w:lvlJc w:val="left"/>
      <w:pPr>
        <w:ind w:left="720" w:hanging="360"/>
      </w:pPr>
      <w:rPr>
        <w:rFonts w:ascii="Times New Roman" w:eastAsiaTheme="minorHAnsi"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B5B31F5"/>
    <w:multiLevelType w:val="hybridMultilevel"/>
    <w:tmpl w:val="306ADDEA"/>
    <w:lvl w:ilvl="0" w:tplc="40090015">
      <w:start w:val="3"/>
      <w:numFmt w:val="upp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1E460B5C"/>
    <w:multiLevelType w:val="hybridMultilevel"/>
    <w:tmpl w:val="EDBA85A6"/>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25EE55C7"/>
    <w:multiLevelType w:val="hybridMultilevel"/>
    <w:tmpl w:val="3DF89CCC"/>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49B4A4A"/>
    <w:multiLevelType w:val="hybridMultilevel"/>
    <w:tmpl w:val="08BE9B30"/>
    <w:lvl w:ilvl="0" w:tplc="82CC5EA2">
      <w:start w:val="1"/>
      <w:numFmt w:val="lowerLetter"/>
      <w:lvlText w:val="%1."/>
      <w:lvlJc w:val="left"/>
      <w:pPr>
        <w:ind w:left="720" w:hanging="360"/>
      </w:pPr>
      <w:rPr>
        <w:rFonts w:hint="default"/>
      </w:rPr>
    </w:lvl>
    <w:lvl w:ilvl="1" w:tplc="F5F07E62">
      <w:start w:val="1"/>
      <w:numFmt w:val="decimal"/>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5564479"/>
    <w:multiLevelType w:val="hybridMultilevel"/>
    <w:tmpl w:val="661E233E"/>
    <w:lvl w:ilvl="0" w:tplc="40090015">
      <w:start w:val="2"/>
      <w:numFmt w:val="upp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653855BE"/>
    <w:multiLevelType w:val="hybridMultilevel"/>
    <w:tmpl w:val="2594243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 w15:restartNumberingAfterBreak="0">
    <w:nsid w:val="710B09AA"/>
    <w:multiLevelType w:val="hybridMultilevel"/>
    <w:tmpl w:val="584233D2"/>
    <w:lvl w:ilvl="0" w:tplc="40090015">
      <w:start w:val="1"/>
      <w:numFmt w:val="upp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15:restartNumberingAfterBreak="0">
    <w:nsid w:val="79E92E6E"/>
    <w:multiLevelType w:val="hybridMultilevel"/>
    <w:tmpl w:val="6AC20C30"/>
    <w:lvl w:ilvl="0" w:tplc="E84AFEA6">
      <w:start w:val="1"/>
      <w:numFmt w:val="decimal"/>
      <w:lvlText w:val="%1."/>
      <w:lvlJc w:val="left"/>
      <w:pPr>
        <w:ind w:left="720" w:hanging="360"/>
      </w:pPr>
      <w:rPr>
        <w:rFonts w:ascii="Times New Roman" w:eastAsia="Times New Roman" w:hAnsi="Times New Roman" w:cs="Times New Roman"/>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6"/>
  </w:num>
  <w:num w:numId="3">
    <w:abstractNumId w:val="1"/>
  </w:num>
  <w:num w:numId="4">
    <w:abstractNumId w:val="5"/>
  </w:num>
  <w:num w:numId="5">
    <w:abstractNumId w:val="7"/>
  </w:num>
  <w:num w:numId="6">
    <w:abstractNumId w:val="8"/>
  </w:num>
  <w:num w:numId="7">
    <w:abstractNumId w:val="3"/>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LM0MzEzNTUwNzAxNjdR0lEKTi0uzszPAykwrAUAFyOq8CwAAAA="/>
  </w:docVars>
  <w:rsids>
    <w:rsidRoot w:val="00ED6CE3"/>
    <w:rsid w:val="000A1C27"/>
    <w:rsid w:val="000C4329"/>
    <w:rsid w:val="000F74B2"/>
    <w:rsid w:val="00113FEB"/>
    <w:rsid w:val="00133CF1"/>
    <w:rsid w:val="00136251"/>
    <w:rsid w:val="00235393"/>
    <w:rsid w:val="0024585B"/>
    <w:rsid w:val="002C4246"/>
    <w:rsid w:val="00306568"/>
    <w:rsid w:val="003356F7"/>
    <w:rsid w:val="00357F42"/>
    <w:rsid w:val="00384366"/>
    <w:rsid w:val="003B48C6"/>
    <w:rsid w:val="0042799C"/>
    <w:rsid w:val="004452D4"/>
    <w:rsid w:val="004674A2"/>
    <w:rsid w:val="00471B0E"/>
    <w:rsid w:val="004B5D37"/>
    <w:rsid w:val="005057D8"/>
    <w:rsid w:val="005A76AF"/>
    <w:rsid w:val="005C0658"/>
    <w:rsid w:val="00625FD6"/>
    <w:rsid w:val="00652AF9"/>
    <w:rsid w:val="006B195B"/>
    <w:rsid w:val="0070488E"/>
    <w:rsid w:val="007534DC"/>
    <w:rsid w:val="00782C0A"/>
    <w:rsid w:val="007976FB"/>
    <w:rsid w:val="007A177A"/>
    <w:rsid w:val="007B1F4E"/>
    <w:rsid w:val="007B4E8A"/>
    <w:rsid w:val="00803F74"/>
    <w:rsid w:val="008146A4"/>
    <w:rsid w:val="008543F5"/>
    <w:rsid w:val="008D1E3C"/>
    <w:rsid w:val="008E5783"/>
    <w:rsid w:val="00910287"/>
    <w:rsid w:val="009355C1"/>
    <w:rsid w:val="00945248"/>
    <w:rsid w:val="00947FD1"/>
    <w:rsid w:val="00950E4E"/>
    <w:rsid w:val="00952DCB"/>
    <w:rsid w:val="00A71A23"/>
    <w:rsid w:val="00AB438D"/>
    <w:rsid w:val="00AB62BD"/>
    <w:rsid w:val="00B16832"/>
    <w:rsid w:val="00B20DF3"/>
    <w:rsid w:val="00B86713"/>
    <w:rsid w:val="00BB0A6C"/>
    <w:rsid w:val="00BB7113"/>
    <w:rsid w:val="00BD3023"/>
    <w:rsid w:val="00BE2FF1"/>
    <w:rsid w:val="00BF19EA"/>
    <w:rsid w:val="00C03CB7"/>
    <w:rsid w:val="00C05DEB"/>
    <w:rsid w:val="00C22B75"/>
    <w:rsid w:val="00C3674C"/>
    <w:rsid w:val="00C42E0A"/>
    <w:rsid w:val="00C61DFD"/>
    <w:rsid w:val="00C62363"/>
    <w:rsid w:val="00C7658B"/>
    <w:rsid w:val="00C81451"/>
    <w:rsid w:val="00C86AB0"/>
    <w:rsid w:val="00C97237"/>
    <w:rsid w:val="00CA3F09"/>
    <w:rsid w:val="00CD13A3"/>
    <w:rsid w:val="00D95847"/>
    <w:rsid w:val="00D95E9E"/>
    <w:rsid w:val="00DC11BB"/>
    <w:rsid w:val="00DC5247"/>
    <w:rsid w:val="00DE6456"/>
    <w:rsid w:val="00E166CC"/>
    <w:rsid w:val="00E31212"/>
    <w:rsid w:val="00E811DE"/>
    <w:rsid w:val="00EA193C"/>
    <w:rsid w:val="00EB1B6A"/>
    <w:rsid w:val="00ED2466"/>
    <w:rsid w:val="00ED4105"/>
    <w:rsid w:val="00ED6CE3"/>
    <w:rsid w:val="00EF25E8"/>
    <w:rsid w:val="00F0456A"/>
    <w:rsid w:val="00F04E60"/>
    <w:rsid w:val="00F46293"/>
    <w:rsid w:val="00F76A5D"/>
    <w:rsid w:val="00F84E9A"/>
    <w:rsid w:val="00FA1ACD"/>
    <w:rsid w:val="00FB6C5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52BF4FB"/>
  <w15:chartTrackingRefBased/>
  <w15:docId w15:val="{7DD9485F-DA61-4E9E-9ECC-87FB6A0E6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4366"/>
    <w:rPr>
      <w:kern w:val="0"/>
      <w14:ligatures w14:val="none"/>
    </w:rPr>
  </w:style>
  <w:style w:type="paragraph" w:styleId="Heading1">
    <w:name w:val="heading 1"/>
    <w:basedOn w:val="Normal"/>
    <w:next w:val="Normal"/>
    <w:link w:val="Heading1Char"/>
    <w:uiPriority w:val="9"/>
    <w:qFormat/>
    <w:rsid w:val="00ED6CE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D6CE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D6CE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D6CE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D6CE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D6C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6C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6C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6C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6CE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D6CE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D6CE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D6CE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D6CE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D6C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6C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6C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6CE3"/>
    <w:rPr>
      <w:rFonts w:eastAsiaTheme="majorEastAsia" w:cstheme="majorBidi"/>
      <w:color w:val="272727" w:themeColor="text1" w:themeTint="D8"/>
    </w:rPr>
  </w:style>
  <w:style w:type="paragraph" w:styleId="Title">
    <w:name w:val="Title"/>
    <w:basedOn w:val="Normal"/>
    <w:next w:val="Normal"/>
    <w:link w:val="TitleChar"/>
    <w:uiPriority w:val="10"/>
    <w:qFormat/>
    <w:rsid w:val="00ED6C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6C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6C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6C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6CE3"/>
    <w:pPr>
      <w:spacing w:before="160"/>
      <w:jc w:val="center"/>
    </w:pPr>
    <w:rPr>
      <w:i/>
      <w:iCs/>
      <w:color w:val="404040" w:themeColor="text1" w:themeTint="BF"/>
    </w:rPr>
  </w:style>
  <w:style w:type="character" w:customStyle="1" w:styleId="QuoteChar">
    <w:name w:val="Quote Char"/>
    <w:basedOn w:val="DefaultParagraphFont"/>
    <w:link w:val="Quote"/>
    <w:uiPriority w:val="29"/>
    <w:rsid w:val="00ED6CE3"/>
    <w:rPr>
      <w:i/>
      <w:iCs/>
      <w:color w:val="404040" w:themeColor="text1" w:themeTint="BF"/>
    </w:rPr>
  </w:style>
  <w:style w:type="paragraph" w:styleId="ListParagraph">
    <w:name w:val="List Paragraph"/>
    <w:basedOn w:val="Normal"/>
    <w:uiPriority w:val="34"/>
    <w:qFormat/>
    <w:rsid w:val="00ED6CE3"/>
    <w:pPr>
      <w:ind w:left="720"/>
      <w:contextualSpacing/>
    </w:pPr>
  </w:style>
  <w:style w:type="character" w:styleId="IntenseEmphasis">
    <w:name w:val="Intense Emphasis"/>
    <w:basedOn w:val="DefaultParagraphFont"/>
    <w:uiPriority w:val="21"/>
    <w:qFormat/>
    <w:rsid w:val="00ED6CE3"/>
    <w:rPr>
      <w:i/>
      <w:iCs/>
      <w:color w:val="2F5496" w:themeColor="accent1" w:themeShade="BF"/>
    </w:rPr>
  </w:style>
  <w:style w:type="paragraph" w:styleId="IntenseQuote">
    <w:name w:val="Intense Quote"/>
    <w:basedOn w:val="Normal"/>
    <w:next w:val="Normal"/>
    <w:link w:val="IntenseQuoteChar"/>
    <w:uiPriority w:val="30"/>
    <w:qFormat/>
    <w:rsid w:val="00ED6C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D6CE3"/>
    <w:rPr>
      <w:i/>
      <w:iCs/>
      <w:color w:val="2F5496" w:themeColor="accent1" w:themeShade="BF"/>
    </w:rPr>
  </w:style>
  <w:style w:type="character" w:styleId="IntenseReference">
    <w:name w:val="Intense Reference"/>
    <w:basedOn w:val="DefaultParagraphFont"/>
    <w:uiPriority w:val="32"/>
    <w:qFormat/>
    <w:rsid w:val="00ED6CE3"/>
    <w:rPr>
      <w:b/>
      <w:bCs/>
      <w:smallCaps/>
      <w:color w:val="2F5496" w:themeColor="accent1" w:themeShade="BF"/>
      <w:spacing w:val="5"/>
    </w:rPr>
  </w:style>
  <w:style w:type="character" w:styleId="Hyperlink">
    <w:name w:val="Hyperlink"/>
    <w:basedOn w:val="DefaultParagraphFont"/>
    <w:uiPriority w:val="99"/>
    <w:unhideWhenUsed/>
    <w:rsid w:val="00DC5247"/>
    <w:rPr>
      <w:color w:val="0563C1" w:themeColor="hyperlink"/>
      <w:u w:val="single"/>
    </w:rPr>
  </w:style>
  <w:style w:type="character" w:styleId="UnresolvedMention">
    <w:name w:val="Unresolved Mention"/>
    <w:basedOn w:val="DefaultParagraphFont"/>
    <w:uiPriority w:val="99"/>
    <w:semiHidden/>
    <w:unhideWhenUsed/>
    <w:rsid w:val="00DC5247"/>
    <w:rPr>
      <w:color w:val="605E5C"/>
      <w:shd w:val="clear" w:color="auto" w:fill="E1DFDD"/>
    </w:rPr>
  </w:style>
  <w:style w:type="paragraph" w:styleId="Header">
    <w:name w:val="header"/>
    <w:basedOn w:val="Normal"/>
    <w:link w:val="HeaderChar"/>
    <w:uiPriority w:val="99"/>
    <w:unhideWhenUsed/>
    <w:rsid w:val="00782C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2C0A"/>
    <w:rPr>
      <w:kern w:val="0"/>
      <w14:ligatures w14:val="none"/>
    </w:rPr>
  </w:style>
  <w:style w:type="paragraph" w:styleId="Footer">
    <w:name w:val="footer"/>
    <w:basedOn w:val="Normal"/>
    <w:link w:val="FooterChar"/>
    <w:uiPriority w:val="99"/>
    <w:unhideWhenUsed/>
    <w:rsid w:val="00782C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2C0A"/>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7783">
      <w:bodyDiv w:val="1"/>
      <w:marLeft w:val="0"/>
      <w:marRight w:val="0"/>
      <w:marTop w:val="0"/>
      <w:marBottom w:val="0"/>
      <w:divBdr>
        <w:top w:val="none" w:sz="0" w:space="0" w:color="auto"/>
        <w:left w:val="none" w:sz="0" w:space="0" w:color="auto"/>
        <w:bottom w:val="none" w:sz="0" w:space="0" w:color="auto"/>
        <w:right w:val="none" w:sz="0" w:space="0" w:color="auto"/>
      </w:divBdr>
    </w:div>
    <w:div w:id="116218812">
      <w:bodyDiv w:val="1"/>
      <w:marLeft w:val="0"/>
      <w:marRight w:val="0"/>
      <w:marTop w:val="0"/>
      <w:marBottom w:val="0"/>
      <w:divBdr>
        <w:top w:val="none" w:sz="0" w:space="0" w:color="auto"/>
        <w:left w:val="none" w:sz="0" w:space="0" w:color="auto"/>
        <w:bottom w:val="none" w:sz="0" w:space="0" w:color="auto"/>
        <w:right w:val="none" w:sz="0" w:space="0" w:color="auto"/>
      </w:divBdr>
    </w:div>
    <w:div w:id="132335361">
      <w:bodyDiv w:val="1"/>
      <w:marLeft w:val="0"/>
      <w:marRight w:val="0"/>
      <w:marTop w:val="0"/>
      <w:marBottom w:val="0"/>
      <w:divBdr>
        <w:top w:val="none" w:sz="0" w:space="0" w:color="auto"/>
        <w:left w:val="none" w:sz="0" w:space="0" w:color="auto"/>
        <w:bottom w:val="none" w:sz="0" w:space="0" w:color="auto"/>
        <w:right w:val="none" w:sz="0" w:space="0" w:color="auto"/>
      </w:divBdr>
    </w:div>
    <w:div w:id="165681660">
      <w:bodyDiv w:val="1"/>
      <w:marLeft w:val="0"/>
      <w:marRight w:val="0"/>
      <w:marTop w:val="0"/>
      <w:marBottom w:val="0"/>
      <w:divBdr>
        <w:top w:val="none" w:sz="0" w:space="0" w:color="auto"/>
        <w:left w:val="none" w:sz="0" w:space="0" w:color="auto"/>
        <w:bottom w:val="none" w:sz="0" w:space="0" w:color="auto"/>
        <w:right w:val="none" w:sz="0" w:space="0" w:color="auto"/>
      </w:divBdr>
    </w:div>
    <w:div w:id="183136453">
      <w:bodyDiv w:val="1"/>
      <w:marLeft w:val="0"/>
      <w:marRight w:val="0"/>
      <w:marTop w:val="0"/>
      <w:marBottom w:val="0"/>
      <w:divBdr>
        <w:top w:val="none" w:sz="0" w:space="0" w:color="auto"/>
        <w:left w:val="none" w:sz="0" w:space="0" w:color="auto"/>
        <w:bottom w:val="none" w:sz="0" w:space="0" w:color="auto"/>
        <w:right w:val="none" w:sz="0" w:space="0" w:color="auto"/>
      </w:divBdr>
    </w:div>
    <w:div w:id="185144228">
      <w:bodyDiv w:val="1"/>
      <w:marLeft w:val="0"/>
      <w:marRight w:val="0"/>
      <w:marTop w:val="0"/>
      <w:marBottom w:val="0"/>
      <w:divBdr>
        <w:top w:val="none" w:sz="0" w:space="0" w:color="auto"/>
        <w:left w:val="none" w:sz="0" w:space="0" w:color="auto"/>
        <w:bottom w:val="none" w:sz="0" w:space="0" w:color="auto"/>
        <w:right w:val="none" w:sz="0" w:space="0" w:color="auto"/>
      </w:divBdr>
    </w:div>
    <w:div w:id="249586738">
      <w:bodyDiv w:val="1"/>
      <w:marLeft w:val="0"/>
      <w:marRight w:val="0"/>
      <w:marTop w:val="0"/>
      <w:marBottom w:val="0"/>
      <w:divBdr>
        <w:top w:val="none" w:sz="0" w:space="0" w:color="auto"/>
        <w:left w:val="none" w:sz="0" w:space="0" w:color="auto"/>
        <w:bottom w:val="none" w:sz="0" w:space="0" w:color="auto"/>
        <w:right w:val="none" w:sz="0" w:space="0" w:color="auto"/>
      </w:divBdr>
    </w:div>
    <w:div w:id="520823668">
      <w:bodyDiv w:val="1"/>
      <w:marLeft w:val="0"/>
      <w:marRight w:val="0"/>
      <w:marTop w:val="0"/>
      <w:marBottom w:val="0"/>
      <w:divBdr>
        <w:top w:val="none" w:sz="0" w:space="0" w:color="auto"/>
        <w:left w:val="none" w:sz="0" w:space="0" w:color="auto"/>
        <w:bottom w:val="none" w:sz="0" w:space="0" w:color="auto"/>
        <w:right w:val="none" w:sz="0" w:space="0" w:color="auto"/>
      </w:divBdr>
    </w:div>
    <w:div w:id="563495275">
      <w:bodyDiv w:val="1"/>
      <w:marLeft w:val="0"/>
      <w:marRight w:val="0"/>
      <w:marTop w:val="0"/>
      <w:marBottom w:val="0"/>
      <w:divBdr>
        <w:top w:val="none" w:sz="0" w:space="0" w:color="auto"/>
        <w:left w:val="none" w:sz="0" w:space="0" w:color="auto"/>
        <w:bottom w:val="none" w:sz="0" w:space="0" w:color="auto"/>
        <w:right w:val="none" w:sz="0" w:space="0" w:color="auto"/>
      </w:divBdr>
    </w:div>
    <w:div w:id="655033023">
      <w:bodyDiv w:val="1"/>
      <w:marLeft w:val="0"/>
      <w:marRight w:val="0"/>
      <w:marTop w:val="0"/>
      <w:marBottom w:val="0"/>
      <w:divBdr>
        <w:top w:val="none" w:sz="0" w:space="0" w:color="auto"/>
        <w:left w:val="none" w:sz="0" w:space="0" w:color="auto"/>
        <w:bottom w:val="none" w:sz="0" w:space="0" w:color="auto"/>
        <w:right w:val="none" w:sz="0" w:space="0" w:color="auto"/>
      </w:divBdr>
    </w:div>
    <w:div w:id="701057034">
      <w:bodyDiv w:val="1"/>
      <w:marLeft w:val="0"/>
      <w:marRight w:val="0"/>
      <w:marTop w:val="0"/>
      <w:marBottom w:val="0"/>
      <w:divBdr>
        <w:top w:val="none" w:sz="0" w:space="0" w:color="auto"/>
        <w:left w:val="none" w:sz="0" w:space="0" w:color="auto"/>
        <w:bottom w:val="none" w:sz="0" w:space="0" w:color="auto"/>
        <w:right w:val="none" w:sz="0" w:space="0" w:color="auto"/>
      </w:divBdr>
    </w:div>
    <w:div w:id="710039365">
      <w:bodyDiv w:val="1"/>
      <w:marLeft w:val="0"/>
      <w:marRight w:val="0"/>
      <w:marTop w:val="0"/>
      <w:marBottom w:val="0"/>
      <w:divBdr>
        <w:top w:val="none" w:sz="0" w:space="0" w:color="auto"/>
        <w:left w:val="none" w:sz="0" w:space="0" w:color="auto"/>
        <w:bottom w:val="none" w:sz="0" w:space="0" w:color="auto"/>
        <w:right w:val="none" w:sz="0" w:space="0" w:color="auto"/>
      </w:divBdr>
    </w:div>
    <w:div w:id="764152435">
      <w:bodyDiv w:val="1"/>
      <w:marLeft w:val="0"/>
      <w:marRight w:val="0"/>
      <w:marTop w:val="0"/>
      <w:marBottom w:val="0"/>
      <w:divBdr>
        <w:top w:val="none" w:sz="0" w:space="0" w:color="auto"/>
        <w:left w:val="none" w:sz="0" w:space="0" w:color="auto"/>
        <w:bottom w:val="none" w:sz="0" w:space="0" w:color="auto"/>
        <w:right w:val="none" w:sz="0" w:space="0" w:color="auto"/>
      </w:divBdr>
    </w:div>
    <w:div w:id="773280071">
      <w:bodyDiv w:val="1"/>
      <w:marLeft w:val="0"/>
      <w:marRight w:val="0"/>
      <w:marTop w:val="0"/>
      <w:marBottom w:val="0"/>
      <w:divBdr>
        <w:top w:val="none" w:sz="0" w:space="0" w:color="auto"/>
        <w:left w:val="none" w:sz="0" w:space="0" w:color="auto"/>
        <w:bottom w:val="none" w:sz="0" w:space="0" w:color="auto"/>
        <w:right w:val="none" w:sz="0" w:space="0" w:color="auto"/>
      </w:divBdr>
    </w:div>
    <w:div w:id="818888499">
      <w:bodyDiv w:val="1"/>
      <w:marLeft w:val="0"/>
      <w:marRight w:val="0"/>
      <w:marTop w:val="0"/>
      <w:marBottom w:val="0"/>
      <w:divBdr>
        <w:top w:val="none" w:sz="0" w:space="0" w:color="auto"/>
        <w:left w:val="none" w:sz="0" w:space="0" w:color="auto"/>
        <w:bottom w:val="none" w:sz="0" w:space="0" w:color="auto"/>
        <w:right w:val="none" w:sz="0" w:space="0" w:color="auto"/>
      </w:divBdr>
    </w:div>
    <w:div w:id="890119486">
      <w:bodyDiv w:val="1"/>
      <w:marLeft w:val="0"/>
      <w:marRight w:val="0"/>
      <w:marTop w:val="0"/>
      <w:marBottom w:val="0"/>
      <w:divBdr>
        <w:top w:val="none" w:sz="0" w:space="0" w:color="auto"/>
        <w:left w:val="none" w:sz="0" w:space="0" w:color="auto"/>
        <w:bottom w:val="none" w:sz="0" w:space="0" w:color="auto"/>
        <w:right w:val="none" w:sz="0" w:space="0" w:color="auto"/>
      </w:divBdr>
    </w:div>
    <w:div w:id="954292010">
      <w:bodyDiv w:val="1"/>
      <w:marLeft w:val="0"/>
      <w:marRight w:val="0"/>
      <w:marTop w:val="0"/>
      <w:marBottom w:val="0"/>
      <w:divBdr>
        <w:top w:val="none" w:sz="0" w:space="0" w:color="auto"/>
        <w:left w:val="none" w:sz="0" w:space="0" w:color="auto"/>
        <w:bottom w:val="none" w:sz="0" w:space="0" w:color="auto"/>
        <w:right w:val="none" w:sz="0" w:space="0" w:color="auto"/>
      </w:divBdr>
    </w:div>
    <w:div w:id="968516785">
      <w:bodyDiv w:val="1"/>
      <w:marLeft w:val="0"/>
      <w:marRight w:val="0"/>
      <w:marTop w:val="0"/>
      <w:marBottom w:val="0"/>
      <w:divBdr>
        <w:top w:val="none" w:sz="0" w:space="0" w:color="auto"/>
        <w:left w:val="none" w:sz="0" w:space="0" w:color="auto"/>
        <w:bottom w:val="none" w:sz="0" w:space="0" w:color="auto"/>
        <w:right w:val="none" w:sz="0" w:space="0" w:color="auto"/>
      </w:divBdr>
    </w:div>
    <w:div w:id="997269102">
      <w:bodyDiv w:val="1"/>
      <w:marLeft w:val="0"/>
      <w:marRight w:val="0"/>
      <w:marTop w:val="0"/>
      <w:marBottom w:val="0"/>
      <w:divBdr>
        <w:top w:val="none" w:sz="0" w:space="0" w:color="auto"/>
        <w:left w:val="none" w:sz="0" w:space="0" w:color="auto"/>
        <w:bottom w:val="none" w:sz="0" w:space="0" w:color="auto"/>
        <w:right w:val="none" w:sz="0" w:space="0" w:color="auto"/>
      </w:divBdr>
    </w:div>
    <w:div w:id="1007361928">
      <w:bodyDiv w:val="1"/>
      <w:marLeft w:val="0"/>
      <w:marRight w:val="0"/>
      <w:marTop w:val="0"/>
      <w:marBottom w:val="0"/>
      <w:divBdr>
        <w:top w:val="none" w:sz="0" w:space="0" w:color="auto"/>
        <w:left w:val="none" w:sz="0" w:space="0" w:color="auto"/>
        <w:bottom w:val="none" w:sz="0" w:space="0" w:color="auto"/>
        <w:right w:val="none" w:sz="0" w:space="0" w:color="auto"/>
      </w:divBdr>
    </w:div>
    <w:div w:id="1080129882">
      <w:bodyDiv w:val="1"/>
      <w:marLeft w:val="0"/>
      <w:marRight w:val="0"/>
      <w:marTop w:val="0"/>
      <w:marBottom w:val="0"/>
      <w:divBdr>
        <w:top w:val="none" w:sz="0" w:space="0" w:color="auto"/>
        <w:left w:val="none" w:sz="0" w:space="0" w:color="auto"/>
        <w:bottom w:val="none" w:sz="0" w:space="0" w:color="auto"/>
        <w:right w:val="none" w:sz="0" w:space="0" w:color="auto"/>
      </w:divBdr>
    </w:div>
    <w:div w:id="1092362007">
      <w:bodyDiv w:val="1"/>
      <w:marLeft w:val="0"/>
      <w:marRight w:val="0"/>
      <w:marTop w:val="0"/>
      <w:marBottom w:val="0"/>
      <w:divBdr>
        <w:top w:val="none" w:sz="0" w:space="0" w:color="auto"/>
        <w:left w:val="none" w:sz="0" w:space="0" w:color="auto"/>
        <w:bottom w:val="none" w:sz="0" w:space="0" w:color="auto"/>
        <w:right w:val="none" w:sz="0" w:space="0" w:color="auto"/>
      </w:divBdr>
    </w:div>
    <w:div w:id="1147742769">
      <w:bodyDiv w:val="1"/>
      <w:marLeft w:val="0"/>
      <w:marRight w:val="0"/>
      <w:marTop w:val="0"/>
      <w:marBottom w:val="0"/>
      <w:divBdr>
        <w:top w:val="none" w:sz="0" w:space="0" w:color="auto"/>
        <w:left w:val="none" w:sz="0" w:space="0" w:color="auto"/>
        <w:bottom w:val="none" w:sz="0" w:space="0" w:color="auto"/>
        <w:right w:val="none" w:sz="0" w:space="0" w:color="auto"/>
      </w:divBdr>
    </w:div>
    <w:div w:id="1158040084">
      <w:bodyDiv w:val="1"/>
      <w:marLeft w:val="0"/>
      <w:marRight w:val="0"/>
      <w:marTop w:val="0"/>
      <w:marBottom w:val="0"/>
      <w:divBdr>
        <w:top w:val="none" w:sz="0" w:space="0" w:color="auto"/>
        <w:left w:val="none" w:sz="0" w:space="0" w:color="auto"/>
        <w:bottom w:val="none" w:sz="0" w:space="0" w:color="auto"/>
        <w:right w:val="none" w:sz="0" w:space="0" w:color="auto"/>
      </w:divBdr>
    </w:div>
    <w:div w:id="1170370079">
      <w:bodyDiv w:val="1"/>
      <w:marLeft w:val="0"/>
      <w:marRight w:val="0"/>
      <w:marTop w:val="0"/>
      <w:marBottom w:val="0"/>
      <w:divBdr>
        <w:top w:val="none" w:sz="0" w:space="0" w:color="auto"/>
        <w:left w:val="none" w:sz="0" w:space="0" w:color="auto"/>
        <w:bottom w:val="none" w:sz="0" w:space="0" w:color="auto"/>
        <w:right w:val="none" w:sz="0" w:space="0" w:color="auto"/>
      </w:divBdr>
    </w:div>
    <w:div w:id="1210995936">
      <w:bodyDiv w:val="1"/>
      <w:marLeft w:val="0"/>
      <w:marRight w:val="0"/>
      <w:marTop w:val="0"/>
      <w:marBottom w:val="0"/>
      <w:divBdr>
        <w:top w:val="none" w:sz="0" w:space="0" w:color="auto"/>
        <w:left w:val="none" w:sz="0" w:space="0" w:color="auto"/>
        <w:bottom w:val="none" w:sz="0" w:space="0" w:color="auto"/>
        <w:right w:val="none" w:sz="0" w:space="0" w:color="auto"/>
      </w:divBdr>
    </w:div>
    <w:div w:id="1365322715">
      <w:bodyDiv w:val="1"/>
      <w:marLeft w:val="0"/>
      <w:marRight w:val="0"/>
      <w:marTop w:val="0"/>
      <w:marBottom w:val="0"/>
      <w:divBdr>
        <w:top w:val="none" w:sz="0" w:space="0" w:color="auto"/>
        <w:left w:val="none" w:sz="0" w:space="0" w:color="auto"/>
        <w:bottom w:val="none" w:sz="0" w:space="0" w:color="auto"/>
        <w:right w:val="none" w:sz="0" w:space="0" w:color="auto"/>
      </w:divBdr>
    </w:div>
    <w:div w:id="1607155466">
      <w:bodyDiv w:val="1"/>
      <w:marLeft w:val="0"/>
      <w:marRight w:val="0"/>
      <w:marTop w:val="0"/>
      <w:marBottom w:val="0"/>
      <w:divBdr>
        <w:top w:val="none" w:sz="0" w:space="0" w:color="auto"/>
        <w:left w:val="none" w:sz="0" w:space="0" w:color="auto"/>
        <w:bottom w:val="none" w:sz="0" w:space="0" w:color="auto"/>
        <w:right w:val="none" w:sz="0" w:space="0" w:color="auto"/>
      </w:divBdr>
    </w:div>
    <w:div w:id="1618948411">
      <w:bodyDiv w:val="1"/>
      <w:marLeft w:val="0"/>
      <w:marRight w:val="0"/>
      <w:marTop w:val="0"/>
      <w:marBottom w:val="0"/>
      <w:divBdr>
        <w:top w:val="none" w:sz="0" w:space="0" w:color="auto"/>
        <w:left w:val="none" w:sz="0" w:space="0" w:color="auto"/>
        <w:bottom w:val="none" w:sz="0" w:space="0" w:color="auto"/>
        <w:right w:val="none" w:sz="0" w:space="0" w:color="auto"/>
      </w:divBdr>
    </w:div>
    <w:div w:id="1626499096">
      <w:bodyDiv w:val="1"/>
      <w:marLeft w:val="0"/>
      <w:marRight w:val="0"/>
      <w:marTop w:val="0"/>
      <w:marBottom w:val="0"/>
      <w:divBdr>
        <w:top w:val="none" w:sz="0" w:space="0" w:color="auto"/>
        <w:left w:val="none" w:sz="0" w:space="0" w:color="auto"/>
        <w:bottom w:val="none" w:sz="0" w:space="0" w:color="auto"/>
        <w:right w:val="none" w:sz="0" w:space="0" w:color="auto"/>
      </w:divBdr>
    </w:div>
    <w:div w:id="1697584723">
      <w:bodyDiv w:val="1"/>
      <w:marLeft w:val="0"/>
      <w:marRight w:val="0"/>
      <w:marTop w:val="0"/>
      <w:marBottom w:val="0"/>
      <w:divBdr>
        <w:top w:val="none" w:sz="0" w:space="0" w:color="auto"/>
        <w:left w:val="none" w:sz="0" w:space="0" w:color="auto"/>
        <w:bottom w:val="none" w:sz="0" w:space="0" w:color="auto"/>
        <w:right w:val="none" w:sz="0" w:space="0" w:color="auto"/>
      </w:divBdr>
    </w:div>
    <w:div w:id="1745565861">
      <w:bodyDiv w:val="1"/>
      <w:marLeft w:val="0"/>
      <w:marRight w:val="0"/>
      <w:marTop w:val="0"/>
      <w:marBottom w:val="0"/>
      <w:divBdr>
        <w:top w:val="none" w:sz="0" w:space="0" w:color="auto"/>
        <w:left w:val="none" w:sz="0" w:space="0" w:color="auto"/>
        <w:bottom w:val="none" w:sz="0" w:space="0" w:color="auto"/>
        <w:right w:val="none" w:sz="0" w:space="0" w:color="auto"/>
      </w:divBdr>
    </w:div>
    <w:div w:id="1757676249">
      <w:bodyDiv w:val="1"/>
      <w:marLeft w:val="0"/>
      <w:marRight w:val="0"/>
      <w:marTop w:val="0"/>
      <w:marBottom w:val="0"/>
      <w:divBdr>
        <w:top w:val="none" w:sz="0" w:space="0" w:color="auto"/>
        <w:left w:val="none" w:sz="0" w:space="0" w:color="auto"/>
        <w:bottom w:val="none" w:sz="0" w:space="0" w:color="auto"/>
        <w:right w:val="none" w:sz="0" w:space="0" w:color="auto"/>
      </w:divBdr>
    </w:div>
    <w:div w:id="1853495940">
      <w:bodyDiv w:val="1"/>
      <w:marLeft w:val="0"/>
      <w:marRight w:val="0"/>
      <w:marTop w:val="0"/>
      <w:marBottom w:val="0"/>
      <w:divBdr>
        <w:top w:val="none" w:sz="0" w:space="0" w:color="auto"/>
        <w:left w:val="none" w:sz="0" w:space="0" w:color="auto"/>
        <w:bottom w:val="none" w:sz="0" w:space="0" w:color="auto"/>
        <w:right w:val="none" w:sz="0" w:space="0" w:color="auto"/>
      </w:divBdr>
    </w:div>
    <w:div w:id="1865943478">
      <w:bodyDiv w:val="1"/>
      <w:marLeft w:val="0"/>
      <w:marRight w:val="0"/>
      <w:marTop w:val="0"/>
      <w:marBottom w:val="0"/>
      <w:divBdr>
        <w:top w:val="none" w:sz="0" w:space="0" w:color="auto"/>
        <w:left w:val="none" w:sz="0" w:space="0" w:color="auto"/>
        <w:bottom w:val="none" w:sz="0" w:space="0" w:color="auto"/>
        <w:right w:val="none" w:sz="0" w:space="0" w:color="auto"/>
      </w:divBdr>
    </w:div>
    <w:div w:id="1877767070">
      <w:bodyDiv w:val="1"/>
      <w:marLeft w:val="0"/>
      <w:marRight w:val="0"/>
      <w:marTop w:val="0"/>
      <w:marBottom w:val="0"/>
      <w:divBdr>
        <w:top w:val="none" w:sz="0" w:space="0" w:color="auto"/>
        <w:left w:val="none" w:sz="0" w:space="0" w:color="auto"/>
        <w:bottom w:val="none" w:sz="0" w:space="0" w:color="auto"/>
        <w:right w:val="none" w:sz="0" w:space="0" w:color="auto"/>
      </w:divBdr>
    </w:div>
    <w:div w:id="1878737599">
      <w:bodyDiv w:val="1"/>
      <w:marLeft w:val="0"/>
      <w:marRight w:val="0"/>
      <w:marTop w:val="0"/>
      <w:marBottom w:val="0"/>
      <w:divBdr>
        <w:top w:val="none" w:sz="0" w:space="0" w:color="auto"/>
        <w:left w:val="none" w:sz="0" w:space="0" w:color="auto"/>
        <w:bottom w:val="none" w:sz="0" w:space="0" w:color="auto"/>
        <w:right w:val="none" w:sz="0" w:space="0" w:color="auto"/>
      </w:divBdr>
    </w:div>
    <w:div w:id="1895506635">
      <w:bodyDiv w:val="1"/>
      <w:marLeft w:val="0"/>
      <w:marRight w:val="0"/>
      <w:marTop w:val="0"/>
      <w:marBottom w:val="0"/>
      <w:divBdr>
        <w:top w:val="none" w:sz="0" w:space="0" w:color="auto"/>
        <w:left w:val="none" w:sz="0" w:space="0" w:color="auto"/>
        <w:bottom w:val="none" w:sz="0" w:space="0" w:color="auto"/>
        <w:right w:val="none" w:sz="0" w:space="0" w:color="auto"/>
      </w:divBdr>
    </w:div>
    <w:div w:id="1922448141">
      <w:bodyDiv w:val="1"/>
      <w:marLeft w:val="0"/>
      <w:marRight w:val="0"/>
      <w:marTop w:val="0"/>
      <w:marBottom w:val="0"/>
      <w:divBdr>
        <w:top w:val="none" w:sz="0" w:space="0" w:color="auto"/>
        <w:left w:val="none" w:sz="0" w:space="0" w:color="auto"/>
        <w:bottom w:val="none" w:sz="0" w:space="0" w:color="auto"/>
        <w:right w:val="none" w:sz="0" w:space="0" w:color="auto"/>
      </w:divBdr>
    </w:div>
    <w:div w:id="1925340504">
      <w:bodyDiv w:val="1"/>
      <w:marLeft w:val="0"/>
      <w:marRight w:val="0"/>
      <w:marTop w:val="0"/>
      <w:marBottom w:val="0"/>
      <w:divBdr>
        <w:top w:val="none" w:sz="0" w:space="0" w:color="auto"/>
        <w:left w:val="none" w:sz="0" w:space="0" w:color="auto"/>
        <w:bottom w:val="none" w:sz="0" w:space="0" w:color="auto"/>
        <w:right w:val="none" w:sz="0" w:space="0" w:color="auto"/>
      </w:divBdr>
    </w:div>
    <w:div w:id="1958370040">
      <w:bodyDiv w:val="1"/>
      <w:marLeft w:val="0"/>
      <w:marRight w:val="0"/>
      <w:marTop w:val="0"/>
      <w:marBottom w:val="0"/>
      <w:divBdr>
        <w:top w:val="none" w:sz="0" w:space="0" w:color="auto"/>
        <w:left w:val="none" w:sz="0" w:space="0" w:color="auto"/>
        <w:bottom w:val="none" w:sz="0" w:space="0" w:color="auto"/>
        <w:right w:val="none" w:sz="0" w:space="0" w:color="auto"/>
      </w:divBdr>
    </w:div>
    <w:div w:id="2036227498">
      <w:bodyDiv w:val="1"/>
      <w:marLeft w:val="0"/>
      <w:marRight w:val="0"/>
      <w:marTop w:val="0"/>
      <w:marBottom w:val="0"/>
      <w:divBdr>
        <w:top w:val="none" w:sz="0" w:space="0" w:color="auto"/>
        <w:left w:val="none" w:sz="0" w:space="0" w:color="auto"/>
        <w:bottom w:val="none" w:sz="0" w:space="0" w:color="auto"/>
        <w:right w:val="none" w:sz="0" w:space="0" w:color="auto"/>
      </w:divBdr>
    </w:div>
    <w:div w:id="2095860423">
      <w:bodyDiv w:val="1"/>
      <w:marLeft w:val="0"/>
      <w:marRight w:val="0"/>
      <w:marTop w:val="0"/>
      <w:marBottom w:val="0"/>
      <w:divBdr>
        <w:top w:val="none" w:sz="0" w:space="0" w:color="auto"/>
        <w:left w:val="none" w:sz="0" w:space="0" w:color="auto"/>
        <w:bottom w:val="none" w:sz="0" w:space="0" w:color="auto"/>
        <w:right w:val="none" w:sz="0" w:space="0" w:color="auto"/>
      </w:divBdr>
    </w:div>
    <w:div w:id="2106223968">
      <w:bodyDiv w:val="1"/>
      <w:marLeft w:val="0"/>
      <w:marRight w:val="0"/>
      <w:marTop w:val="0"/>
      <w:marBottom w:val="0"/>
      <w:divBdr>
        <w:top w:val="none" w:sz="0" w:space="0" w:color="auto"/>
        <w:left w:val="none" w:sz="0" w:space="0" w:color="auto"/>
        <w:bottom w:val="none" w:sz="0" w:space="0" w:color="auto"/>
        <w:right w:val="none" w:sz="0" w:space="0" w:color="auto"/>
      </w:divBdr>
    </w:div>
    <w:div w:id="213439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17</Pages>
  <Words>4909</Words>
  <Characters>27984</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Aishwarya Arya</dc:creator>
  <cp:keywords/>
  <dc:description/>
  <cp:lastModifiedBy>SDI 1137</cp:lastModifiedBy>
  <cp:revision>4</cp:revision>
  <dcterms:created xsi:type="dcterms:W3CDTF">2025-07-26T06:01:00Z</dcterms:created>
  <dcterms:modified xsi:type="dcterms:W3CDTF">2025-07-26T11:39:00Z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d4ac69c1-108b-4dc0-9893-fbe0afb14f7a</vt:lpwstr>
  </property>
</Properties>
</file>