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DA6B33" w14:textId="77777777" w:rsidR="00FC5187" w:rsidRPr="00FC5187" w:rsidRDefault="00FC5187" w:rsidP="00FC5187">
      <w:pPr>
        <w:spacing w:line="240" w:lineRule="auto"/>
        <w:jc w:val="right"/>
        <w:rPr>
          <w:rFonts w:ascii="Arial" w:hAnsi="Arial" w:cs="Arial"/>
          <w:b/>
          <w:bCs/>
          <w:i/>
          <w:sz w:val="36"/>
          <w:szCs w:val="36"/>
          <w:u w:val="single"/>
        </w:rPr>
      </w:pPr>
      <w:bookmarkStart w:id="0" w:name="_GoBack"/>
      <w:bookmarkEnd w:id="0"/>
      <w:r w:rsidRPr="00FC5187">
        <w:rPr>
          <w:rFonts w:ascii="Arial" w:hAnsi="Arial" w:cs="Arial"/>
          <w:b/>
          <w:bCs/>
          <w:i/>
          <w:sz w:val="36"/>
          <w:szCs w:val="36"/>
          <w:u w:val="single"/>
        </w:rPr>
        <w:t xml:space="preserve">Original Research Article </w:t>
      </w:r>
    </w:p>
    <w:p w14:paraId="652FA82F" w14:textId="3EFA13E7" w:rsidR="003F0071" w:rsidRPr="0026306D" w:rsidRDefault="00826749" w:rsidP="00DA3083">
      <w:pPr>
        <w:spacing w:line="240" w:lineRule="auto"/>
        <w:jc w:val="center"/>
        <w:rPr>
          <w:rFonts w:ascii="Arial" w:hAnsi="Arial" w:cs="Arial"/>
          <w:b/>
          <w:bCs/>
          <w:sz w:val="36"/>
          <w:szCs w:val="36"/>
        </w:rPr>
      </w:pPr>
      <w:r>
        <w:rPr>
          <w:rFonts w:ascii="Arial" w:hAnsi="Arial" w:cs="Arial"/>
          <w:b/>
          <w:bCs/>
          <w:sz w:val="36"/>
          <w:szCs w:val="36"/>
        </w:rPr>
        <w:t>MARKER ASSISTED</w:t>
      </w:r>
      <w:r w:rsidR="001D7A79">
        <w:rPr>
          <w:rFonts w:ascii="Arial" w:hAnsi="Arial" w:cs="Arial"/>
          <w:b/>
          <w:bCs/>
          <w:sz w:val="36"/>
          <w:szCs w:val="36"/>
        </w:rPr>
        <w:t xml:space="preserve"> </w:t>
      </w:r>
      <w:r w:rsidR="00AF7D20">
        <w:rPr>
          <w:rFonts w:ascii="Arial" w:hAnsi="Arial" w:cs="Arial"/>
          <w:b/>
          <w:bCs/>
          <w:sz w:val="36"/>
          <w:szCs w:val="36"/>
        </w:rPr>
        <w:t>BREEDING</w:t>
      </w:r>
      <w:r>
        <w:rPr>
          <w:rFonts w:ascii="Arial" w:hAnsi="Arial" w:cs="Arial"/>
          <w:b/>
          <w:bCs/>
          <w:sz w:val="36"/>
          <w:szCs w:val="36"/>
        </w:rPr>
        <w:t xml:space="preserve"> OF RESISTANCE TO </w:t>
      </w:r>
      <w:r w:rsidRPr="00826749">
        <w:rPr>
          <w:rFonts w:ascii="Arial" w:hAnsi="Arial" w:cs="Arial"/>
          <w:b/>
          <w:bCs/>
          <w:i/>
          <w:iCs/>
          <w:sz w:val="36"/>
          <w:szCs w:val="36"/>
        </w:rPr>
        <w:t>FUSARIUM</w:t>
      </w:r>
      <w:r>
        <w:rPr>
          <w:rFonts w:ascii="Arial" w:hAnsi="Arial" w:cs="Arial"/>
          <w:b/>
          <w:bCs/>
          <w:sz w:val="36"/>
          <w:szCs w:val="36"/>
        </w:rPr>
        <w:t xml:space="preserve"> WILT</w:t>
      </w:r>
      <w:r w:rsidR="00AC5EDE" w:rsidRPr="0026306D">
        <w:rPr>
          <w:rFonts w:ascii="Arial" w:hAnsi="Arial" w:cs="Arial"/>
          <w:b/>
          <w:bCs/>
          <w:sz w:val="36"/>
          <w:szCs w:val="36"/>
        </w:rPr>
        <w:t xml:space="preserve"> AND PHENOTYPIC EVALUATION OF CHICKPEA BACKCROSS LINES</w:t>
      </w:r>
    </w:p>
    <w:p w14:paraId="770DEE83" w14:textId="727A7CBE" w:rsidR="0026306D" w:rsidRPr="0026306D" w:rsidRDefault="0026306D" w:rsidP="00DA3083">
      <w:pPr>
        <w:spacing w:line="240" w:lineRule="auto"/>
        <w:jc w:val="both"/>
        <w:rPr>
          <w:rFonts w:ascii="Arial" w:hAnsi="Arial" w:cs="Arial"/>
          <w:i/>
          <w:iCs/>
          <w:sz w:val="16"/>
          <w:szCs w:val="16"/>
        </w:rPr>
      </w:pPr>
      <w:r w:rsidRPr="0026306D">
        <w:rPr>
          <w:rFonts w:ascii="Arial" w:hAnsi="Arial" w:cs="Arial"/>
          <w:i/>
          <w:iCs/>
          <w:sz w:val="16"/>
          <w:szCs w:val="16"/>
        </w:rPr>
        <w:t xml:space="preserve"> </w:t>
      </w:r>
      <w:r w:rsidR="007954AF">
        <w:rPr>
          <w:rFonts w:ascii="Arial" w:hAnsi="Arial" w:cs="Arial"/>
          <w:i/>
          <w:iCs/>
          <w:sz w:val="16"/>
          <w:szCs w:val="16"/>
        </w:rPr>
        <w:t xml:space="preserve"> </w:t>
      </w:r>
      <w:r w:rsidRPr="0026306D">
        <w:rPr>
          <w:rFonts w:ascii="Arial" w:hAnsi="Arial" w:cs="Arial"/>
          <w:i/>
          <w:iCs/>
          <w:sz w:val="16"/>
          <w:szCs w:val="16"/>
        </w:rPr>
        <w:t xml:space="preserve"> </w:t>
      </w:r>
    </w:p>
    <w:p w14:paraId="6C99D9EA" w14:textId="77777777" w:rsidR="00D76B68" w:rsidRDefault="00D76B68" w:rsidP="00DA3083">
      <w:pPr>
        <w:spacing w:line="240" w:lineRule="auto"/>
        <w:jc w:val="both"/>
        <w:rPr>
          <w:rFonts w:ascii="Arial" w:hAnsi="Arial" w:cs="Arial"/>
          <w:b/>
          <w:bCs/>
          <w:sz w:val="22"/>
          <w:szCs w:val="22"/>
        </w:rPr>
      </w:pPr>
    </w:p>
    <w:p w14:paraId="286A9519" w14:textId="2C9F0BF1" w:rsidR="00AC5EDE" w:rsidRDefault="00AC5EDE" w:rsidP="00DA3083">
      <w:pPr>
        <w:spacing w:line="240" w:lineRule="auto"/>
        <w:jc w:val="both"/>
        <w:rPr>
          <w:rFonts w:ascii="Arial" w:hAnsi="Arial" w:cs="Arial"/>
          <w:b/>
          <w:bCs/>
          <w:sz w:val="22"/>
          <w:szCs w:val="22"/>
        </w:rPr>
      </w:pPr>
      <w:r w:rsidRPr="00B95AB4">
        <w:rPr>
          <w:rFonts w:ascii="Arial" w:hAnsi="Arial" w:cs="Arial"/>
          <w:b/>
          <w:bCs/>
          <w:sz w:val="22"/>
          <w:szCs w:val="22"/>
        </w:rPr>
        <w:t>ABSTRACT</w:t>
      </w:r>
    </w:p>
    <w:p w14:paraId="3840F42E" w14:textId="0D7A10E5" w:rsidR="00826749" w:rsidRDefault="00826749" w:rsidP="00DA3083">
      <w:pPr>
        <w:spacing w:line="240" w:lineRule="auto"/>
        <w:jc w:val="both"/>
        <w:rPr>
          <w:rFonts w:ascii="Arial" w:hAnsi="Arial" w:cs="Arial"/>
          <w:sz w:val="20"/>
          <w:szCs w:val="20"/>
        </w:rPr>
      </w:pPr>
      <w:r w:rsidRPr="00826749">
        <w:rPr>
          <w:rFonts w:ascii="Arial" w:hAnsi="Arial" w:cs="Arial"/>
          <w:i/>
          <w:iCs/>
          <w:sz w:val="20"/>
          <w:szCs w:val="20"/>
        </w:rPr>
        <w:t>Fusarium</w:t>
      </w:r>
      <w:r>
        <w:rPr>
          <w:rFonts w:ascii="Arial" w:hAnsi="Arial" w:cs="Arial"/>
          <w:sz w:val="20"/>
          <w:szCs w:val="20"/>
        </w:rPr>
        <w:t xml:space="preserve"> wilt caused by </w:t>
      </w:r>
      <w:r w:rsidRPr="00826749">
        <w:rPr>
          <w:rFonts w:ascii="Arial" w:hAnsi="Arial" w:cs="Arial"/>
          <w:i/>
          <w:iCs/>
          <w:sz w:val="20"/>
          <w:szCs w:val="20"/>
        </w:rPr>
        <w:t xml:space="preserve">Fusarium </w:t>
      </w:r>
      <w:proofErr w:type="spellStart"/>
      <w:r w:rsidRPr="00826749">
        <w:rPr>
          <w:rFonts w:ascii="Arial" w:hAnsi="Arial" w:cs="Arial"/>
          <w:i/>
          <w:iCs/>
          <w:sz w:val="20"/>
          <w:szCs w:val="20"/>
        </w:rPr>
        <w:t>oxysporum</w:t>
      </w:r>
      <w:proofErr w:type="spellEnd"/>
      <w:r>
        <w:rPr>
          <w:rFonts w:ascii="Arial" w:hAnsi="Arial" w:cs="Arial"/>
          <w:sz w:val="20"/>
          <w:szCs w:val="20"/>
        </w:rPr>
        <w:t xml:space="preserve"> f. sp. </w:t>
      </w:r>
      <w:proofErr w:type="spellStart"/>
      <w:r w:rsidRPr="00826749">
        <w:rPr>
          <w:rFonts w:ascii="Arial" w:hAnsi="Arial" w:cs="Arial"/>
          <w:i/>
          <w:iCs/>
          <w:sz w:val="20"/>
          <w:szCs w:val="20"/>
        </w:rPr>
        <w:t>ciceris</w:t>
      </w:r>
      <w:proofErr w:type="spellEnd"/>
      <w:r>
        <w:rPr>
          <w:rFonts w:ascii="Arial" w:hAnsi="Arial" w:cs="Arial"/>
          <w:sz w:val="20"/>
          <w:szCs w:val="20"/>
        </w:rPr>
        <w:t xml:space="preserve"> causes extensive damage to chickpea (</w:t>
      </w:r>
      <w:proofErr w:type="spellStart"/>
      <w:r w:rsidRPr="00826749">
        <w:rPr>
          <w:rFonts w:ascii="Arial" w:hAnsi="Arial" w:cs="Arial"/>
          <w:i/>
          <w:iCs/>
          <w:sz w:val="20"/>
          <w:szCs w:val="20"/>
        </w:rPr>
        <w:t>Cicer</w:t>
      </w:r>
      <w:proofErr w:type="spellEnd"/>
      <w:r w:rsidRPr="00826749">
        <w:rPr>
          <w:rFonts w:ascii="Arial" w:hAnsi="Arial" w:cs="Arial"/>
          <w:i/>
          <w:iCs/>
          <w:sz w:val="20"/>
          <w:szCs w:val="20"/>
        </w:rPr>
        <w:t xml:space="preserve"> </w:t>
      </w:r>
      <w:proofErr w:type="spellStart"/>
      <w:r w:rsidRPr="00826749">
        <w:rPr>
          <w:rFonts w:ascii="Arial" w:hAnsi="Arial" w:cs="Arial"/>
          <w:i/>
          <w:iCs/>
          <w:sz w:val="20"/>
          <w:szCs w:val="20"/>
        </w:rPr>
        <w:t>arientinum</w:t>
      </w:r>
      <w:proofErr w:type="spellEnd"/>
      <w:r>
        <w:rPr>
          <w:rFonts w:ascii="Arial" w:hAnsi="Arial" w:cs="Arial"/>
          <w:sz w:val="20"/>
          <w:szCs w:val="20"/>
        </w:rPr>
        <w:t xml:space="preserve"> L.) </w:t>
      </w:r>
      <w:r w:rsidR="00BB3D78">
        <w:rPr>
          <w:rFonts w:ascii="Arial" w:hAnsi="Arial" w:cs="Arial"/>
          <w:sz w:val="20"/>
          <w:szCs w:val="20"/>
        </w:rPr>
        <w:t>in the central part of India, and pathogen race 1 (</w:t>
      </w:r>
      <w:proofErr w:type="spellStart"/>
      <w:r w:rsidR="00BB3D78" w:rsidRPr="00BB3D78">
        <w:rPr>
          <w:rFonts w:ascii="Arial" w:hAnsi="Arial" w:cs="Arial"/>
          <w:i/>
          <w:iCs/>
          <w:sz w:val="20"/>
          <w:szCs w:val="20"/>
        </w:rPr>
        <w:t>Foc</w:t>
      </w:r>
      <w:proofErr w:type="spellEnd"/>
      <w:r w:rsidR="00BB3D78">
        <w:rPr>
          <w:rFonts w:ascii="Arial" w:hAnsi="Arial" w:cs="Arial"/>
          <w:sz w:val="20"/>
          <w:szCs w:val="20"/>
        </w:rPr>
        <w:t xml:space="preserve"> 1) causes severe yield losses. We initiated marker-assisted backcrossing (MABC) using desi landrace, WR 315 as a donor to </w:t>
      </w:r>
      <w:proofErr w:type="spellStart"/>
      <w:r w:rsidR="00BB3D78">
        <w:rPr>
          <w:rFonts w:ascii="Arial" w:hAnsi="Arial" w:cs="Arial"/>
          <w:sz w:val="20"/>
          <w:szCs w:val="20"/>
        </w:rPr>
        <w:t>introgress</w:t>
      </w:r>
      <w:proofErr w:type="spellEnd"/>
      <w:r w:rsidR="00BB3D78">
        <w:rPr>
          <w:rFonts w:ascii="Arial" w:hAnsi="Arial" w:cs="Arial"/>
          <w:sz w:val="20"/>
          <w:szCs w:val="20"/>
        </w:rPr>
        <w:t xml:space="preserve"> resistance to race 1 (</w:t>
      </w:r>
      <w:proofErr w:type="spellStart"/>
      <w:r w:rsidR="00BB3D78" w:rsidRPr="00BB3D78">
        <w:rPr>
          <w:rFonts w:ascii="Arial" w:hAnsi="Arial" w:cs="Arial"/>
          <w:i/>
          <w:iCs/>
          <w:sz w:val="20"/>
          <w:szCs w:val="20"/>
        </w:rPr>
        <w:t>Foc</w:t>
      </w:r>
      <w:proofErr w:type="spellEnd"/>
      <w:r w:rsidR="00BB3D78">
        <w:rPr>
          <w:rFonts w:ascii="Arial" w:hAnsi="Arial" w:cs="Arial"/>
          <w:sz w:val="20"/>
          <w:szCs w:val="20"/>
        </w:rPr>
        <w:t xml:space="preserve"> 1) in PKV Kabuli-4, another popular </w:t>
      </w:r>
      <w:proofErr w:type="spellStart"/>
      <w:r w:rsidR="00BB3D78">
        <w:rPr>
          <w:rFonts w:ascii="Arial" w:hAnsi="Arial" w:cs="Arial"/>
          <w:sz w:val="20"/>
          <w:szCs w:val="20"/>
        </w:rPr>
        <w:t>kabuli</w:t>
      </w:r>
      <w:proofErr w:type="spellEnd"/>
      <w:r w:rsidR="00BB3D78">
        <w:rPr>
          <w:rFonts w:ascii="Arial" w:hAnsi="Arial" w:cs="Arial"/>
          <w:sz w:val="20"/>
          <w:szCs w:val="20"/>
        </w:rPr>
        <w:t xml:space="preserve"> cultivar of </w:t>
      </w:r>
      <w:r w:rsidR="001D7A79">
        <w:rPr>
          <w:rFonts w:ascii="Arial" w:hAnsi="Arial" w:cs="Arial"/>
          <w:sz w:val="20"/>
          <w:szCs w:val="20"/>
        </w:rPr>
        <w:t xml:space="preserve">chickpea, which is </w:t>
      </w:r>
      <w:r w:rsidR="001D7A79" w:rsidRPr="00675849">
        <w:rPr>
          <w:rFonts w:ascii="Arial" w:hAnsi="Arial" w:cs="Arial"/>
          <w:sz w:val="20"/>
          <w:szCs w:val="20"/>
        </w:rPr>
        <w:t>extra bold seeded, semi-erect,</w:t>
      </w:r>
      <w:r w:rsidR="00580943">
        <w:rPr>
          <w:rFonts w:ascii="Arial" w:hAnsi="Arial" w:cs="Arial"/>
          <w:sz w:val="20"/>
          <w:szCs w:val="20"/>
        </w:rPr>
        <w:t xml:space="preserve"> with </w:t>
      </w:r>
      <w:r w:rsidR="001D7A79" w:rsidRPr="00675849">
        <w:rPr>
          <w:rFonts w:ascii="Arial" w:hAnsi="Arial" w:cs="Arial"/>
          <w:sz w:val="20"/>
          <w:szCs w:val="20"/>
        </w:rPr>
        <w:t>broad leaves, moderately resistant to wilt, dry rot, and Botrytis gray mildew (BGM)</w:t>
      </w:r>
      <w:r w:rsidR="001D7A79">
        <w:rPr>
          <w:rFonts w:ascii="Arial" w:hAnsi="Arial" w:cs="Arial"/>
          <w:sz w:val="20"/>
          <w:szCs w:val="20"/>
        </w:rPr>
        <w:t xml:space="preserve">, extensively cultivated in the Vidarbha region of </w:t>
      </w:r>
      <w:r w:rsidR="001D7A79" w:rsidRPr="00675849">
        <w:rPr>
          <w:rFonts w:ascii="Arial" w:hAnsi="Arial" w:cs="Arial"/>
          <w:sz w:val="20"/>
          <w:szCs w:val="20"/>
        </w:rPr>
        <w:t>Maharashtra</w:t>
      </w:r>
      <w:r w:rsidR="001D7A79">
        <w:rPr>
          <w:rFonts w:ascii="Arial" w:hAnsi="Arial" w:cs="Arial"/>
          <w:sz w:val="20"/>
          <w:szCs w:val="20"/>
        </w:rPr>
        <w:t>.</w:t>
      </w:r>
      <w:r w:rsidR="00580943">
        <w:rPr>
          <w:rFonts w:ascii="Arial" w:hAnsi="Arial" w:cs="Arial"/>
          <w:sz w:val="20"/>
          <w:szCs w:val="20"/>
        </w:rPr>
        <w:t xml:space="preserve"> </w:t>
      </w:r>
      <w:r w:rsidR="00BB3D78">
        <w:rPr>
          <w:rFonts w:ascii="Arial" w:hAnsi="Arial" w:cs="Arial"/>
          <w:sz w:val="20"/>
          <w:szCs w:val="20"/>
        </w:rPr>
        <w:t>To confirm introgression of resistance for this race, foreground selection was undertaken using three SSR markers (TA59, TA110, and TA194). Based on foreground selection, 28 plants were found heterozygous in BC</w:t>
      </w:r>
      <w:r w:rsidR="00BB3D78" w:rsidRPr="00BB3D78">
        <w:rPr>
          <w:rFonts w:ascii="Arial" w:hAnsi="Arial" w:cs="Arial"/>
          <w:sz w:val="20"/>
          <w:szCs w:val="20"/>
          <w:vertAlign w:val="subscript"/>
        </w:rPr>
        <w:t>1</w:t>
      </w:r>
      <w:r w:rsidR="00BB3D78">
        <w:rPr>
          <w:rFonts w:ascii="Arial" w:hAnsi="Arial" w:cs="Arial"/>
          <w:sz w:val="20"/>
          <w:szCs w:val="20"/>
        </w:rPr>
        <w:t>F</w:t>
      </w:r>
      <w:r w:rsidR="00BB3D78" w:rsidRPr="00BB3D78">
        <w:rPr>
          <w:rFonts w:ascii="Arial" w:hAnsi="Arial" w:cs="Arial"/>
          <w:sz w:val="20"/>
          <w:szCs w:val="20"/>
          <w:vertAlign w:val="subscript"/>
        </w:rPr>
        <w:t xml:space="preserve">3 </w:t>
      </w:r>
      <w:r w:rsidR="00BB3D78">
        <w:rPr>
          <w:rFonts w:ascii="Arial" w:hAnsi="Arial" w:cs="Arial"/>
          <w:sz w:val="20"/>
          <w:szCs w:val="20"/>
        </w:rPr>
        <w:t>for the target alleles.</w:t>
      </w:r>
      <w:r w:rsidR="00816D84">
        <w:rPr>
          <w:rFonts w:ascii="Arial" w:hAnsi="Arial" w:cs="Arial"/>
          <w:sz w:val="20"/>
          <w:szCs w:val="20"/>
        </w:rPr>
        <w:t xml:space="preserve"> The backcross offspring</w:t>
      </w:r>
      <w:r w:rsidR="00C91AF4">
        <w:rPr>
          <w:rFonts w:ascii="Arial" w:hAnsi="Arial" w:cs="Arial"/>
          <w:sz w:val="20"/>
          <w:szCs w:val="20"/>
        </w:rPr>
        <w:t xml:space="preserve"> does not show the wilt incidence in the field in comparison with the donor and recurrent parent, and ultimately, it leads to an increase in the yield. </w:t>
      </w:r>
      <w:r w:rsidR="00BB3D78">
        <w:rPr>
          <w:rFonts w:ascii="Arial" w:hAnsi="Arial" w:cs="Arial"/>
          <w:sz w:val="20"/>
          <w:szCs w:val="20"/>
        </w:rPr>
        <w:t>The identified plants were used for the phenotypic evaluation of different agronomic traits.</w:t>
      </w:r>
      <w:r w:rsidR="00AF7D20">
        <w:rPr>
          <w:rFonts w:ascii="Arial" w:hAnsi="Arial" w:cs="Arial"/>
          <w:sz w:val="20"/>
          <w:szCs w:val="20"/>
        </w:rPr>
        <w:t xml:space="preserve"> </w:t>
      </w:r>
      <w:r w:rsidR="00AF7D20" w:rsidRPr="00AF7D20">
        <w:rPr>
          <w:rFonts w:ascii="Arial" w:hAnsi="Arial" w:cs="Arial"/>
          <w:sz w:val="20"/>
          <w:szCs w:val="20"/>
        </w:rPr>
        <w:t>The BC</w:t>
      </w:r>
      <w:r w:rsidR="00AF7D20" w:rsidRPr="00AF7D20">
        <w:rPr>
          <w:rFonts w:ascii="Arial" w:hAnsi="Arial" w:cs="Arial"/>
          <w:sz w:val="20"/>
          <w:szCs w:val="20"/>
          <w:vertAlign w:val="subscript"/>
        </w:rPr>
        <w:t>1</w:t>
      </w:r>
      <w:r w:rsidR="00AF7D20" w:rsidRPr="00AF7D20">
        <w:rPr>
          <w:rFonts w:ascii="Arial" w:hAnsi="Arial" w:cs="Arial"/>
          <w:sz w:val="20"/>
          <w:szCs w:val="20"/>
        </w:rPr>
        <w:t>F</w:t>
      </w:r>
      <w:r w:rsidR="00AF7D20" w:rsidRPr="00AF7D20">
        <w:rPr>
          <w:rFonts w:ascii="Arial" w:hAnsi="Arial" w:cs="Arial"/>
          <w:sz w:val="20"/>
          <w:szCs w:val="20"/>
          <w:vertAlign w:val="subscript"/>
        </w:rPr>
        <w:t>3</w:t>
      </w:r>
      <w:r w:rsidR="00AF7D20" w:rsidRPr="00AF7D20">
        <w:rPr>
          <w:rFonts w:ascii="Arial" w:hAnsi="Arial" w:cs="Arial"/>
          <w:sz w:val="20"/>
          <w:szCs w:val="20"/>
        </w:rPr>
        <w:t>-22 plant</w:t>
      </w:r>
      <w:r w:rsidR="006712E7">
        <w:rPr>
          <w:rFonts w:ascii="Arial" w:hAnsi="Arial" w:cs="Arial"/>
          <w:sz w:val="20"/>
          <w:szCs w:val="20"/>
        </w:rPr>
        <w:t xml:space="preserve">s </w:t>
      </w:r>
      <w:r w:rsidR="00816D84">
        <w:rPr>
          <w:rFonts w:ascii="Arial" w:hAnsi="Arial" w:cs="Arial"/>
          <w:sz w:val="20"/>
          <w:szCs w:val="20"/>
        </w:rPr>
        <w:t xml:space="preserve">were </w:t>
      </w:r>
      <w:r w:rsidR="006712E7">
        <w:rPr>
          <w:rFonts w:ascii="Arial" w:hAnsi="Arial" w:cs="Arial"/>
          <w:sz w:val="20"/>
          <w:szCs w:val="20"/>
        </w:rPr>
        <w:t xml:space="preserve">taller </w:t>
      </w:r>
      <w:r w:rsidR="00AF7D20">
        <w:rPr>
          <w:rFonts w:ascii="Arial" w:hAnsi="Arial" w:cs="Arial"/>
          <w:sz w:val="20"/>
          <w:szCs w:val="20"/>
        </w:rPr>
        <w:t>(75 cm)</w:t>
      </w:r>
      <w:r w:rsidR="006712E7">
        <w:rPr>
          <w:rFonts w:ascii="Arial" w:hAnsi="Arial" w:cs="Arial"/>
          <w:sz w:val="20"/>
          <w:szCs w:val="20"/>
        </w:rPr>
        <w:t xml:space="preserve"> than </w:t>
      </w:r>
      <w:r w:rsidR="00AF7D20" w:rsidRPr="00AF7D20">
        <w:rPr>
          <w:rFonts w:ascii="Arial" w:hAnsi="Arial" w:cs="Arial"/>
          <w:sz w:val="20"/>
          <w:szCs w:val="20"/>
        </w:rPr>
        <w:t>the recurrent parent</w:t>
      </w:r>
      <w:r w:rsidR="00AF7D20">
        <w:rPr>
          <w:rFonts w:ascii="Arial" w:hAnsi="Arial" w:cs="Arial"/>
          <w:sz w:val="20"/>
          <w:szCs w:val="20"/>
        </w:rPr>
        <w:t xml:space="preserve"> (48 cm),</w:t>
      </w:r>
      <w:r w:rsidR="00AF7D20" w:rsidRPr="00AF7D20">
        <w:rPr>
          <w:rFonts w:ascii="Arial" w:hAnsi="Arial" w:cs="Arial"/>
          <w:sz w:val="20"/>
          <w:szCs w:val="20"/>
        </w:rPr>
        <w:t xml:space="preserve"> and the</w:t>
      </w:r>
      <w:r w:rsidR="006712E7">
        <w:rPr>
          <w:rFonts w:ascii="Arial" w:hAnsi="Arial" w:cs="Arial"/>
          <w:sz w:val="20"/>
          <w:szCs w:val="20"/>
        </w:rPr>
        <w:t xml:space="preserve"> mean height </w:t>
      </w:r>
      <w:r w:rsidR="00AF7D20" w:rsidRPr="00AF7D20">
        <w:rPr>
          <w:rFonts w:ascii="Arial" w:hAnsi="Arial" w:cs="Arial"/>
          <w:sz w:val="20"/>
          <w:szCs w:val="20"/>
        </w:rPr>
        <w:t>of all BC</w:t>
      </w:r>
      <w:r w:rsidR="00AF7D20" w:rsidRPr="00AF7D20">
        <w:rPr>
          <w:rFonts w:ascii="Arial" w:hAnsi="Arial" w:cs="Arial"/>
          <w:sz w:val="20"/>
          <w:szCs w:val="20"/>
          <w:vertAlign w:val="subscript"/>
        </w:rPr>
        <w:t>1</w:t>
      </w:r>
      <w:r w:rsidR="00AF7D20" w:rsidRPr="00AF7D20">
        <w:rPr>
          <w:rFonts w:ascii="Arial" w:hAnsi="Arial" w:cs="Arial"/>
          <w:sz w:val="20"/>
          <w:szCs w:val="20"/>
        </w:rPr>
        <w:t>F</w:t>
      </w:r>
      <w:r w:rsidR="00AF7D20" w:rsidRPr="00AF7D20">
        <w:rPr>
          <w:rFonts w:ascii="Arial" w:hAnsi="Arial" w:cs="Arial"/>
          <w:sz w:val="20"/>
          <w:szCs w:val="20"/>
          <w:vertAlign w:val="subscript"/>
        </w:rPr>
        <w:t xml:space="preserve">3 </w:t>
      </w:r>
      <w:r w:rsidR="00AF7D20" w:rsidRPr="00AF7D20">
        <w:rPr>
          <w:rFonts w:ascii="Arial" w:hAnsi="Arial" w:cs="Arial"/>
          <w:sz w:val="20"/>
          <w:szCs w:val="20"/>
        </w:rPr>
        <w:t>lines</w:t>
      </w:r>
      <w:r w:rsidR="006712E7">
        <w:rPr>
          <w:rFonts w:ascii="Arial" w:hAnsi="Arial" w:cs="Arial"/>
          <w:sz w:val="20"/>
          <w:szCs w:val="20"/>
        </w:rPr>
        <w:t xml:space="preserve"> was more </w:t>
      </w:r>
      <w:r w:rsidR="00AF7D20" w:rsidRPr="00AF7D20">
        <w:rPr>
          <w:rFonts w:ascii="Arial" w:hAnsi="Arial" w:cs="Arial"/>
          <w:sz w:val="20"/>
          <w:szCs w:val="20"/>
        </w:rPr>
        <w:t>than</w:t>
      </w:r>
      <w:r w:rsidR="006712E7">
        <w:rPr>
          <w:rFonts w:ascii="Arial" w:hAnsi="Arial" w:cs="Arial"/>
          <w:sz w:val="20"/>
          <w:szCs w:val="20"/>
        </w:rPr>
        <w:t xml:space="preserve"> that of </w:t>
      </w:r>
      <w:r w:rsidR="00AF7D20" w:rsidRPr="00AF7D20">
        <w:rPr>
          <w:rFonts w:ascii="Arial" w:hAnsi="Arial" w:cs="Arial"/>
          <w:sz w:val="20"/>
          <w:szCs w:val="20"/>
        </w:rPr>
        <w:t>the recurrent parent PKV Kabuli-4</w:t>
      </w:r>
      <w:r w:rsidR="006712E7">
        <w:rPr>
          <w:rFonts w:ascii="Arial" w:hAnsi="Arial" w:cs="Arial"/>
          <w:sz w:val="20"/>
          <w:szCs w:val="20"/>
        </w:rPr>
        <w:t xml:space="preserve"> (</w:t>
      </w:r>
      <w:r w:rsidR="00AF7D20">
        <w:rPr>
          <w:rFonts w:ascii="Arial" w:hAnsi="Arial" w:cs="Arial"/>
          <w:sz w:val="20"/>
          <w:szCs w:val="20"/>
        </w:rPr>
        <w:t>54.92 cm</w:t>
      </w:r>
      <w:r w:rsidR="006712E7">
        <w:rPr>
          <w:rFonts w:ascii="Arial" w:hAnsi="Arial" w:cs="Arial"/>
          <w:sz w:val="20"/>
          <w:szCs w:val="20"/>
        </w:rPr>
        <w:t>)</w:t>
      </w:r>
      <w:r w:rsidR="00AF7D20" w:rsidRPr="00AF7D20">
        <w:rPr>
          <w:rFonts w:ascii="Arial" w:hAnsi="Arial" w:cs="Arial"/>
          <w:sz w:val="20"/>
          <w:szCs w:val="20"/>
        </w:rPr>
        <w:t>. The</w:t>
      </w:r>
      <w:r w:rsidR="006712E7">
        <w:rPr>
          <w:rFonts w:ascii="Arial" w:hAnsi="Arial" w:cs="Arial"/>
          <w:sz w:val="20"/>
          <w:szCs w:val="20"/>
        </w:rPr>
        <w:t xml:space="preserve"> minimum duration required to attain </w:t>
      </w:r>
      <w:r w:rsidR="00AF7D20" w:rsidRPr="00AF7D20">
        <w:rPr>
          <w:rFonts w:ascii="Arial" w:hAnsi="Arial" w:cs="Arial"/>
          <w:sz w:val="20"/>
          <w:szCs w:val="20"/>
        </w:rPr>
        <w:t>50% flowering</w:t>
      </w:r>
      <w:r w:rsidR="006712E7">
        <w:rPr>
          <w:rFonts w:ascii="Arial" w:hAnsi="Arial" w:cs="Arial"/>
          <w:sz w:val="20"/>
          <w:szCs w:val="20"/>
        </w:rPr>
        <w:t xml:space="preserve"> was 49 days for </w:t>
      </w:r>
      <w:r w:rsidR="00816D84">
        <w:rPr>
          <w:rFonts w:ascii="Arial" w:hAnsi="Arial" w:cs="Arial"/>
          <w:sz w:val="20"/>
          <w:szCs w:val="20"/>
        </w:rPr>
        <w:t xml:space="preserve">the </w:t>
      </w:r>
      <w:r w:rsidR="00AF7D20" w:rsidRPr="00AF7D20">
        <w:rPr>
          <w:rFonts w:ascii="Arial" w:hAnsi="Arial" w:cs="Arial"/>
          <w:sz w:val="20"/>
          <w:szCs w:val="20"/>
        </w:rPr>
        <w:t>BC</w:t>
      </w:r>
      <w:r w:rsidR="00AF7D20" w:rsidRPr="00AF7D20">
        <w:rPr>
          <w:rFonts w:ascii="Arial" w:hAnsi="Arial" w:cs="Arial"/>
          <w:sz w:val="20"/>
          <w:szCs w:val="20"/>
          <w:vertAlign w:val="subscript"/>
        </w:rPr>
        <w:t>1</w:t>
      </w:r>
      <w:r w:rsidR="00AF7D20" w:rsidRPr="00AF7D20">
        <w:rPr>
          <w:rFonts w:ascii="Arial" w:hAnsi="Arial" w:cs="Arial"/>
          <w:sz w:val="20"/>
          <w:szCs w:val="20"/>
        </w:rPr>
        <w:t>F</w:t>
      </w:r>
      <w:r w:rsidR="00AF7D20" w:rsidRPr="00AF7D20">
        <w:rPr>
          <w:rFonts w:ascii="Arial" w:hAnsi="Arial" w:cs="Arial"/>
          <w:sz w:val="20"/>
          <w:szCs w:val="20"/>
          <w:vertAlign w:val="subscript"/>
        </w:rPr>
        <w:t>3</w:t>
      </w:r>
      <w:r w:rsidR="00AF7D20" w:rsidRPr="00AF7D20">
        <w:rPr>
          <w:rFonts w:ascii="Arial" w:hAnsi="Arial" w:cs="Arial"/>
          <w:sz w:val="20"/>
          <w:szCs w:val="20"/>
        </w:rPr>
        <w:t>-2</w:t>
      </w:r>
      <w:r w:rsidR="006712E7">
        <w:rPr>
          <w:rFonts w:ascii="Arial" w:hAnsi="Arial" w:cs="Arial"/>
          <w:sz w:val="20"/>
          <w:szCs w:val="20"/>
        </w:rPr>
        <w:t>1 plant</w:t>
      </w:r>
      <w:r w:rsidR="00AF7D20">
        <w:rPr>
          <w:rFonts w:ascii="Arial" w:hAnsi="Arial" w:cs="Arial"/>
          <w:sz w:val="20"/>
          <w:szCs w:val="20"/>
        </w:rPr>
        <w:t>,</w:t>
      </w:r>
      <w:r w:rsidR="00AF7D20" w:rsidRPr="00AF7D20">
        <w:rPr>
          <w:rFonts w:ascii="Arial" w:hAnsi="Arial" w:cs="Arial"/>
          <w:sz w:val="20"/>
          <w:szCs w:val="20"/>
        </w:rPr>
        <w:t xml:space="preserve"> which is</w:t>
      </w:r>
      <w:r w:rsidR="006712E7">
        <w:rPr>
          <w:rFonts w:ascii="Arial" w:hAnsi="Arial" w:cs="Arial"/>
          <w:sz w:val="20"/>
          <w:szCs w:val="20"/>
        </w:rPr>
        <w:t xml:space="preserve"> </w:t>
      </w:r>
      <w:r w:rsidR="00816D84">
        <w:rPr>
          <w:rFonts w:ascii="Arial" w:hAnsi="Arial" w:cs="Arial"/>
          <w:sz w:val="20"/>
          <w:szCs w:val="20"/>
        </w:rPr>
        <w:t>shorter</w:t>
      </w:r>
      <w:r w:rsidR="00AF7D20" w:rsidRPr="00AF7D20">
        <w:rPr>
          <w:rFonts w:ascii="Arial" w:hAnsi="Arial" w:cs="Arial"/>
          <w:sz w:val="20"/>
          <w:szCs w:val="20"/>
        </w:rPr>
        <w:t xml:space="preserve"> than</w:t>
      </w:r>
      <w:r w:rsidR="006712E7">
        <w:rPr>
          <w:rFonts w:ascii="Arial" w:hAnsi="Arial" w:cs="Arial"/>
          <w:sz w:val="20"/>
          <w:szCs w:val="20"/>
        </w:rPr>
        <w:t xml:space="preserve"> that needed by</w:t>
      </w:r>
      <w:r w:rsidR="00AF7D20" w:rsidRPr="00AF7D20">
        <w:rPr>
          <w:rFonts w:ascii="Arial" w:hAnsi="Arial" w:cs="Arial"/>
          <w:sz w:val="20"/>
          <w:szCs w:val="20"/>
        </w:rPr>
        <w:t xml:space="preserve"> the recurrent parent. The highest number of primary branches was observed for plant BC</w:t>
      </w:r>
      <w:r w:rsidR="00AF7D20" w:rsidRPr="00D86FD7">
        <w:rPr>
          <w:rFonts w:ascii="Arial" w:hAnsi="Arial" w:cs="Arial"/>
          <w:sz w:val="20"/>
          <w:szCs w:val="20"/>
          <w:vertAlign w:val="subscript"/>
        </w:rPr>
        <w:t>1</w:t>
      </w:r>
      <w:r w:rsidR="00AF7D20" w:rsidRPr="00AF7D20">
        <w:rPr>
          <w:rFonts w:ascii="Arial" w:hAnsi="Arial" w:cs="Arial"/>
          <w:sz w:val="20"/>
          <w:szCs w:val="20"/>
        </w:rPr>
        <w:t>F</w:t>
      </w:r>
      <w:r w:rsidR="00AF7D20" w:rsidRPr="00D86FD7">
        <w:rPr>
          <w:rFonts w:ascii="Arial" w:hAnsi="Arial" w:cs="Arial"/>
          <w:sz w:val="20"/>
          <w:szCs w:val="20"/>
          <w:vertAlign w:val="subscript"/>
        </w:rPr>
        <w:t>3</w:t>
      </w:r>
      <w:r w:rsidR="00AF7D20" w:rsidRPr="00AF7D20">
        <w:rPr>
          <w:rFonts w:ascii="Arial" w:hAnsi="Arial" w:cs="Arial"/>
          <w:sz w:val="20"/>
          <w:szCs w:val="20"/>
        </w:rPr>
        <w:t>-25</w:t>
      </w:r>
      <w:r w:rsidR="00D86FD7">
        <w:rPr>
          <w:rFonts w:ascii="Arial" w:hAnsi="Arial" w:cs="Arial"/>
          <w:sz w:val="20"/>
          <w:szCs w:val="20"/>
        </w:rPr>
        <w:t xml:space="preserve"> (9)</w:t>
      </w:r>
      <w:r w:rsidR="00AF7D20" w:rsidRPr="00AF7D20">
        <w:rPr>
          <w:rFonts w:ascii="Arial" w:hAnsi="Arial" w:cs="Arial"/>
          <w:sz w:val="20"/>
          <w:szCs w:val="20"/>
        </w:rPr>
        <w:t>, which is more than the recurrent</w:t>
      </w:r>
      <w:r w:rsidR="00D86FD7">
        <w:rPr>
          <w:rFonts w:ascii="Arial" w:hAnsi="Arial" w:cs="Arial"/>
          <w:sz w:val="20"/>
          <w:szCs w:val="20"/>
        </w:rPr>
        <w:t xml:space="preserve"> (2)</w:t>
      </w:r>
      <w:r w:rsidR="00AF7D20" w:rsidRPr="00AF7D20">
        <w:rPr>
          <w:rFonts w:ascii="Arial" w:hAnsi="Arial" w:cs="Arial"/>
          <w:sz w:val="20"/>
          <w:szCs w:val="20"/>
        </w:rPr>
        <w:t xml:space="preserve"> and donor parent</w:t>
      </w:r>
      <w:r w:rsidR="00D86FD7">
        <w:rPr>
          <w:rFonts w:ascii="Arial" w:hAnsi="Arial" w:cs="Arial"/>
          <w:sz w:val="20"/>
          <w:szCs w:val="20"/>
        </w:rPr>
        <w:t xml:space="preserve"> (7).</w:t>
      </w:r>
      <w:r w:rsidR="00AF7D20" w:rsidRPr="00AF7D20">
        <w:rPr>
          <w:rFonts w:ascii="Arial" w:hAnsi="Arial" w:cs="Arial"/>
          <w:sz w:val="20"/>
          <w:szCs w:val="20"/>
        </w:rPr>
        <w:t xml:space="preserve"> The days required for the physiological maturity of the BC</w:t>
      </w:r>
      <w:r w:rsidR="00AF7D20" w:rsidRPr="00D86FD7">
        <w:rPr>
          <w:rFonts w:ascii="Arial" w:hAnsi="Arial" w:cs="Arial"/>
          <w:sz w:val="20"/>
          <w:szCs w:val="20"/>
          <w:vertAlign w:val="subscript"/>
        </w:rPr>
        <w:t>1</w:t>
      </w:r>
      <w:r w:rsidR="00AF7D20" w:rsidRPr="00AF7D20">
        <w:rPr>
          <w:rFonts w:ascii="Arial" w:hAnsi="Arial" w:cs="Arial"/>
          <w:sz w:val="20"/>
          <w:szCs w:val="20"/>
        </w:rPr>
        <w:t>F</w:t>
      </w:r>
      <w:r w:rsidR="00AF7D20" w:rsidRPr="00D86FD7">
        <w:rPr>
          <w:rFonts w:ascii="Arial" w:hAnsi="Arial" w:cs="Arial"/>
          <w:sz w:val="20"/>
          <w:szCs w:val="20"/>
          <w:vertAlign w:val="subscript"/>
        </w:rPr>
        <w:t>3</w:t>
      </w:r>
      <w:r w:rsidR="00AF7D20" w:rsidRPr="00AF7D20">
        <w:rPr>
          <w:rFonts w:ascii="Arial" w:hAnsi="Arial" w:cs="Arial"/>
          <w:sz w:val="20"/>
          <w:szCs w:val="20"/>
        </w:rPr>
        <w:t>-12 plant were low compared to both parents.  The highest number of pods per plant was recorded</w:t>
      </w:r>
      <w:r w:rsidR="006712E7">
        <w:rPr>
          <w:rFonts w:ascii="Arial" w:hAnsi="Arial" w:cs="Arial"/>
          <w:sz w:val="20"/>
          <w:szCs w:val="20"/>
        </w:rPr>
        <w:t xml:space="preserve"> in </w:t>
      </w:r>
      <w:r w:rsidR="00AF7D20" w:rsidRPr="00AF7D20">
        <w:rPr>
          <w:rFonts w:ascii="Arial" w:hAnsi="Arial" w:cs="Arial"/>
          <w:sz w:val="20"/>
          <w:szCs w:val="20"/>
        </w:rPr>
        <w:t>BC</w:t>
      </w:r>
      <w:r w:rsidR="00AF7D20" w:rsidRPr="00D86FD7">
        <w:rPr>
          <w:rFonts w:ascii="Arial" w:hAnsi="Arial" w:cs="Arial"/>
          <w:sz w:val="20"/>
          <w:szCs w:val="20"/>
          <w:vertAlign w:val="subscript"/>
        </w:rPr>
        <w:t>1</w:t>
      </w:r>
      <w:r w:rsidR="00AF7D20" w:rsidRPr="00AF7D20">
        <w:rPr>
          <w:rFonts w:ascii="Arial" w:hAnsi="Arial" w:cs="Arial"/>
          <w:sz w:val="20"/>
          <w:szCs w:val="20"/>
        </w:rPr>
        <w:t>F</w:t>
      </w:r>
      <w:r w:rsidR="00AF7D20" w:rsidRPr="00D86FD7">
        <w:rPr>
          <w:rFonts w:ascii="Arial" w:hAnsi="Arial" w:cs="Arial"/>
          <w:sz w:val="20"/>
          <w:szCs w:val="20"/>
          <w:vertAlign w:val="subscript"/>
        </w:rPr>
        <w:t>3</w:t>
      </w:r>
      <w:r w:rsidR="00AF7D20" w:rsidRPr="00AF7D20">
        <w:rPr>
          <w:rFonts w:ascii="Arial" w:hAnsi="Arial" w:cs="Arial"/>
          <w:sz w:val="20"/>
          <w:szCs w:val="20"/>
        </w:rPr>
        <w:t>-28</w:t>
      </w:r>
      <w:r w:rsidR="00D86FD7">
        <w:rPr>
          <w:rFonts w:ascii="Arial" w:hAnsi="Arial" w:cs="Arial"/>
          <w:sz w:val="20"/>
          <w:szCs w:val="20"/>
        </w:rPr>
        <w:t xml:space="preserve"> (176),</w:t>
      </w:r>
      <w:r w:rsidR="00816D84">
        <w:rPr>
          <w:rFonts w:ascii="Arial" w:hAnsi="Arial" w:cs="Arial"/>
          <w:sz w:val="20"/>
          <w:szCs w:val="20"/>
        </w:rPr>
        <w:t xml:space="preserve"> surpassing both </w:t>
      </w:r>
      <w:r w:rsidR="00AF7D20" w:rsidRPr="00AF7D20">
        <w:rPr>
          <w:rFonts w:ascii="Arial" w:hAnsi="Arial" w:cs="Arial"/>
          <w:sz w:val="20"/>
          <w:szCs w:val="20"/>
        </w:rPr>
        <w:t>the donor and recurrent parent. The seed weight of</w:t>
      </w:r>
      <w:r w:rsidR="00816D84">
        <w:rPr>
          <w:rFonts w:ascii="Arial" w:hAnsi="Arial" w:cs="Arial"/>
          <w:sz w:val="20"/>
          <w:szCs w:val="20"/>
        </w:rPr>
        <w:t xml:space="preserve"> backcross </w:t>
      </w:r>
      <w:r w:rsidR="00AF7D20" w:rsidRPr="00AF7D20">
        <w:rPr>
          <w:rFonts w:ascii="Arial" w:hAnsi="Arial" w:cs="Arial"/>
          <w:sz w:val="20"/>
          <w:szCs w:val="20"/>
        </w:rPr>
        <w:t xml:space="preserve">plants is higher than </w:t>
      </w:r>
      <w:r w:rsidR="00816D84" w:rsidRPr="00AF7D20">
        <w:rPr>
          <w:rFonts w:ascii="Arial" w:hAnsi="Arial" w:cs="Arial"/>
          <w:sz w:val="20"/>
          <w:szCs w:val="20"/>
        </w:rPr>
        <w:t>that of</w:t>
      </w:r>
      <w:r w:rsidR="00AF7D20" w:rsidRPr="00AF7D20">
        <w:rPr>
          <w:rFonts w:ascii="Arial" w:hAnsi="Arial" w:cs="Arial"/>
          <w:sz w:val="20"/>
          <w:szCs w:val="20"/>
        </w:rPr>
        <w:t xml:space="preserve"> donor parents. The grain yield</w:t>
      </w:r>
      <w:r w:rsidR="00816D84">
        <w:rPr>
          <w:rFonts w:ascii="Arial" w:hAnsi="Arial" w:cs="Arial"/>
          <w:sz w:val="20"/>
          <w:szCs w:val="20"/>
        </w:rPr>
        <w:t xml:space="preserve"> </w:t>
      </w:r>
      <w:r w:rsidR="00AF7D20" w:rsidRPr="00AF7D20">
        <w:rPr>
          <w:rFonts w:ascii="Arial" w:hAnsi="Arial" w:cs="Arial"/>
          <w:sz w:val="20"/>
          <w:szCs w:val="20"/>
        </w:rPr>
        <w:t>observed in</w:t>
      </w:r>
      <w:r w:rsidR="00816D84">
        <w:rPr>
          <w:rFonts w:ascii="Arial" w:hAnsi="Arial" w:cs="Arial"/>
          <w:sz w:val="20"/>
          <w:szCs w:val="20"/>
        </w:rPr>
        <w:t xml:space="preserve"> backcross plants was </w:t>
      </w:r>
      <w:r w:rsidR="00AF7D20" w:rsidRPr="00AF7D20">
        <w:rPr>
          <w:rFonts w:ascii="Arial" w:hAnsi="Arial" w:cs="Arial"/>
          <w:sz w:val="20"/>
          <w:szCs w:val="20"/>
        </w:rPr>
        <w:t>higher than the donor parent.</w:t>
      </w:r>
      <w:r w:rsidR="00816D84">
        <w:rPr>
          <w:rFonts w:ascii="Arial" w:hAnsi="Arial" w:cs="Arial"/>
          <w:sz w:val="20"/>
          <w:szCs w:val="20"/>
        </w:rPr>
        <w:t xml:space="preserve"> </w:t>
      </w:r>
      <w:r w:rsidR="001D7A79">
        <w:rPr>
          <w:rFonts w:ascii="Arial" w:hAnsi="Arial" w:cs="Arial"/>
          <w:sz w:val="20"/>
          <w:szCs w:val="20"/>
        </w:rPr>
        <w:t>The utilization of</w:t>
      </w:r>
      <w:r w:rsidR="00AF7D20">
        <w:rPr>
          <w:rFonts w:ascii="Arial" w:hAnsi="Arial" w:cs="Arial"/>
          <w:sz w:val="20"/>
          <w:szCs w:val="20"/>
        </w:rPr>
        <w:t xml:space="preserve"> MABC is the most effective and environmentally friendly approach for </w:t>
      </w:r>
      <w:proofErr w:type="spellStart"/>
      <w:r w:rsidR="00AF7D20">
        <w:rPr>
          <w:rFonts w:ascii="Arial" w:hAnsi="Arial" w:cs="Arial"/>
          <w:sz w:val="20"/>
          <w:szCs w:val="20"/>
        </w:rPr>
        <w:t>introgressing</w:t>
      </w:r>
      <w:proofErr w:type="spellEnd"/>
      <w:r w:rsidR="00AF7D20">
        <w:rPr>
          <w:rFonts w:ascii="Arial" w:hAnsi="Arial" w:cs="Arial"/>
          <w:sz w:val="20"/>
          <w:szCs w:val="20"/>
        </w:rPr>
        <w:t xml:space="preserve"> complex traits into popular cultivars. There is a need for the deployment of marker-assisted breeding</w:t>
      </w:r>
      <w:r w:rsidR="00816D84">
        <w:rPr>
          <w:rFonts w:ascii="Arial" w:hAnsi="Arial" w:cs="Arial"/>
          <w:sz w:val="20"/>
          <w:szCs w:val="20"/>
        </w:rPr>
        <w:t xml:space="preserve"> for early generation selection for the target traits.  </w:t>
      </w:r>
    </w:p>
    <w:p w14:paraId="2F569E55" w14:textId="285D9A58" w:rsidR="00D76B68" w:rsidRPr="00822762" w:rsidRDefault="00822762" w:rsidP="00B95AB4">
      <w:pPr>
        <w:spacing w:line="240" w:lineRule="auto"/>
        <w:rPr>
          <w:rFonts w:ascii="Arial" w:hAnsi="Arial" w:cs="Arial"/>
          <w:i/>
          <w:iCs/>
          <w:sz w:val="20"/>
          <w:szCs w:val="20"/>
        </w:rPr>
      </w:pPr>
      <w:r>
        <w:rPr>
          <w:rFonts w:ascii="Arial" w:hAnsi="Arial" w:cs="Arial"/>
          <w:i/>
          <w:iCs/>
          <w:sz w:val="20"/>
          <w:szCs w:val="20"/>
        </w:rPr>
        <w:t xml:space="preserve">Keywords: </w:t>
      </w:r>
      <w:r w:rsidR="00826749">
        <w:rPr>
          <w:rFonts w:ascii="Arial" w:hAnsi="Arial" w:cs="Arial"/>
          <w:i/>
          <w:iCs/>
          <w:sz w:val="20"/>
          <w:szCs w:val="20"/>
        </w:rPr>
        <w:t>Chickpea, Fusarium wilt, MABC, PKV Kabuli-4, FGS, SSR markers</w:t>
      </w:r>
    </w:p>
    <w:p w14:paraId="1FE4C215" w14:textId="28DC87E8" w:rsidR="00AC5EDE" w:rsidRPr="00B95AB4" w:rsidRDefault="00AC5EDE" w:rsidP="00B95AB4">
      <w:pPr>
        <w:spacing w:line="240" w:lineRule="auto"/>
        <w:rPr>
          <w:rFonts w:ascii="Arial" w:hAnsi="Arial" w:cs="Arial"/>
          <w:b/>
          <w:bCs/>
          <w:sz w:val="22"/>
          <w:szCs w:val="22"/>
        </w:rPr>
      </w:pPr>
      <w:r w:rsidRPr="00B95AB4">
        <w:rPr>
          <w:rFonts w:ascii="Arial" w:hAnsi="Arial" w:cs="Arial"/>
          <w:b/>
          <w:bCs/>
          <w:sz w:val="22"/>
          <w:szCs w:val="22"/>
        </w:rPr>
        <w:t>1. INTRODUCTION</w:t>
      </w:r>
    </w:p>
    <w:p w14:paraId="56065C19" w14:textId="1756C90A" w:rsidR="00611D1C" w:rsidRPr="00B95AB4" w:rsidRDefault="002C0BCE" w:rsidP="00DA3083">
      <w:pPr>
        <w:spacing w:line="240" w:lineRule="auto"/>
        <w:jc w:val="both"/>
        <w:rPr>
          <w:rFonts w:ascii="Arial" w:hAnsi="Arial" w:cs="Arial"/>
          <w:sz w:val="20"/>
          <w:szCs w:val="20"/>
        </w:rPr>
      </w:pPr>
      <w:r w:rsidRPr="00B95AB4">
        <w:rPr>
          <w:rFonts w:ascii="Arial" w:hAnsi="Arial" w:cs="Arial"/>
          <w:sz w:val="20"/>
          <w:szCs w:val="20"/>
        </w:rPr>
        <w:t>Chickpea (</w:t>
      </w:r>
      <w:proofErr w:type="spellStart"/>
      <w:r w:rsidRPr="00B95AB4">
        <w:rPr>
          <w:rFonts w:ascii="Arial" w:hAnsi="Arial" w:cs="Arial"/>
          <w:i/>
          <w:iCs/>
          <w:sz w:val="20"/>
          <w:szCs w:val="20"/>
        </w:rPr>
        <w:t>Cicer</w:t>
      </w:r>
      <w:proofErr w:type="spellEnd"/>
      <w:r w:rsidRPr="00B95AB4">
        <w:rPr>
          <w:rFonts w:ascii="Arial" w:hAnsi="Arial" w:cs="Arial"/>
          <w:i/>
          <w:iCs/>
          <w:sz w:val="20"/>
          <w:szCs w:val="20"/>
        </w:rPr>
        <w:t xml:space="preserve"> arietinum </w:t>
      </w:r>
      <w:r w:rsidRPr="00B95AB4">
        <w:rPr>
          <w:rFonts w:ascii="Arial" w:hAnsi="Arial" w:cs="Arial"/>
          <w:sz w:val="20"/>
          <w:szCs w:val="20"/>
        </w:rPr>
        <w:t xml:space="preserve">L.) is a rich source of nutrition and is ranked second amongst food legumes after common bean (Bharadwaj </w:t>
      </w:r>
      <w:r w:rsidRPr="00B95AB4">
        <w:rPr>
          <w:rFonts w:ascii="Arial" w:hAnsi="Arial" w:cs="Arial"/>
          <w:i/>
          <w:iCs/>
          <w:sz w:val="20"/>
          <w:szCs w:val="20"/>
        </w:rPr>
        <w:t>et al</w:t>
      </w:r>
      <w:r w:rsidRPr="00B95AB4">
        <w:rPr>
          <w:rFonts w:ascii="Arial" w:hAnsi="Arial" w:cs="Arial"/>
          <w:sz w:val="20"/>
          <w:szCs w:val="20"/>
        </w:rPr>
        <w:t xml:space="preserve">., 2010). It is a self-pollinated diploid crop with a genome size of 740 </w:t>
      </w:r>
      <w:proofErr w:type="spellStart"/>
      <w:r w:rsidRPr="00B95AB4">
        <w:rPr>
          <w:rFonts w:ascii="Arial" w:hAnsi="Arial" w:cs="Arial"/>
          <w:sz w:val="20"/>
          <w:szCs w:val="20"/>
        </w:rPr>
        <w:t>Mbp</w:t>
      </w:r>
      <w:proofErr w:type="spellEnd"/>
      <w:r w:rsidRPr="00B95AB4">
        <w:rPr>
          <w:rFonts w:ascii="Arial" w:hAnsi="Arial" w:cs="Arial"/>
          <w:sz w:val="20"/>
          <w:szCs w:val="20"/>
        </w:rPr>
        <w:t xml:space="preserve"> (Varshney </w:t>
      </w:r>
      <w:r w:rsidRPr="00B95AB4">
        <w:rPr>
          <w:rFonts w:ascii="Arial" w:hAnsi="Arial" w:cs="Arial"/>
          <w:i/>
          <w:iCs/>
          <w:sz w:val="20"/>
          <w:szCs w:val="20"/>
        </w:rPr>
        <w:t>et al</w:t>
      </w:r>
      <w:r w:rsidRPr="00B95AB4">
        <w:rPr>
          <w:rFonts w:ascii="Arial" w:hAnsi="Arial" w:cs="Arial"/>
          <w:sz w:val="20"/>
          <w:szCs w:val="20"/>
        </w:rPr>
        <w:t>., 2013</w:t>
      </w:r>
      <w:r w:rsidR="005C7420">
        <w:rPr>
          <w:rFonts w:ascii="Arial" w:hAnsi="Arial" w:cs="Arial"/>
          <w:sz w:val="20"/>
          <w:szCs w:val="20"/>
        </w:rPr>
        <w:t>a</w:t>
      </w:r>
      <w:r w:rsidRPr="00B95AB4">
        <w:rPr>
          <w:rFonts w:ascii="Arial" w:hAnsi="Arial" w:cs="Arial"/>
          <w:sz w:val="20"/>
          <w:szCs w:val="20"/>
        </w:rPr>
        <w:t xml:space="preserve">), 2n = 2x = 16, and </w:t>
      </w:r>
      <w:r w:rsidR="008C53F2" w:rsidRPr="00B95AB4">
        <w:rPr>
          <w:rFonts w:ascii="Arial" w:hAnsi="Arial" w:cs="Arial"/>
          <w:sz w:val="20"/>
          <w:szCs w:val="20"/>
        </w:rPr>
        <w:t>grown in nearly 57 countries worldwide (</w:t>
      </w:r>
      <w:proofErr w:type="spellStart"/>
      <w:r w:rsidR="008C53F2" w:rsidRPr="00B95AB4">
        <w:rPr>
          <w:rFonts w:ascii="Arial" w:hAnsi="Arial" w:cs="Arial"/>
          <w:sz w:val="20"/>
          <w:szCs w:val="20"/>
        </w:rPr>
        <w:t>Merga</w:t>
      </w:r>
      <w:proofErr w:type="spellEnd"/>
      <w:r w:rsidR="008C53F2" w:rsidRPr="00B95AB4">
        <w:rPr>
          <w:rFonts w:ascii="Arial" w:hAnsi="Arial" w:cs="Arial"/>
          <w:sz w:val="20"/>
          <w:szCs w:val="20"/>
        </w:rPr>
        <w:t xml:space="preserve"> &amp; Haji, 2019)</w:t>
      </w:r>
      <w:r w:rsidR="000C467D">
        <w:rPr>
          <w:rFonts w:ascii="Arial" w:hAnsi="Arial" w:cs="Arial"/>
          <w:sz w:val="20"/>
          <w:szCs w:val="20"/>
        </w:rPr>
        <w:t>. Chickpeas have high nitrogen content, due to their ability to fix atmospheric nitrogen (N) through biological nitrogen fixation, and improve soil fertility, particularly in drylands.</w:t>
      </w:r>
      <w:r w:rsidR="00611D1C" w:rsidRPr="00B95AB4">
        <w:rPr>
          <w:rFonts w:ascii="Arial" w:hAnsi="Arial" w:cs="Arial"/>
          <w:sz w:val="20"/>
          <w:szCs w:val="20"/>
        </w:rPr>
        <w:t xml:space="preserve"> Global</w:t>
      </w:r>
      <w:r w:rsidR="008C53F2" w:rsidRPr="00B95AB4">
        <w:rPr>
          <w:rFonts w:ascii="Arial" w:hAnsi="Arial" w:cs="Arial"/>
          <w:sz w:val="20"/>
          <w:szCs w:val="20"/>
        </w:rPr>
        <w:t xml:space="preserve"> production has </w:t>
      </w:r>
      <w:r w:rsidR="00611D1C" w:rsidRPr="00B95AB4">
        <w:rPr>
          <w:rFonts w:ascii="Arial" w:hAnsi="Arial" w:cs="Arial"/>
          <w:sz w:val="20"/>
          <w:szCs w:val="20"/>
        </w:rPr>
        <w:t>increased significantly in the 21</w:t>
      </w:r>
      <w:r w:rsidR="00611D1C" w:rsidRPr="00B177E9">
        <w:rPr>
          <w:rFonts w:ascii="Arial" w:hAnsi="Arial" w:cs="Arial"/>
          <w:sz w:val="20"/>
          <w:szCs w:val="20"/>
          <w:vertAlign w:val="superscript"/>
        </w:rPr>
        <w:t>st</w:t>
      </w:r>
      <w:r w:rsidR="00611D1C" w:rsidRPr="00B95AB4">
        <w:rPr>
          <w:rFonts w:ascii="Arial" w:hAnsi="Arial" w:cs="Arial"/>
          <w:sz w:val="20"/>
          <w:szCs w:val="20"/>
        </w:rPr>
        <w:t xml:space="preserve"> century, reaching approximately</w:t>
      </w:r>
      <w:r w:rsidR="008C53F2" w:rsidRPr="00B95AB4">
        <w:rPr>
          <w:rFonts w:ascii="Arial" w:hAnsi="Arial" w:cs="Arial"/>
          <w:sz w:val="20"/>
          <w:szCs w:val="20"/>
        </w:rPr>
        <w:t xml:space="preserve"> 17 million </w:t>
      </w:r>
      <w:proofErr w:type="spellStart"/>
      <w:r w:rsidR="008C53F2" w:rsidRPr="00B95AB4">
        <w:rPr>
          <w:rFonts w:ascii="Arial" w:hAnsi="Arial" w:cs="Arial"/>
          <w:sz w:val="20"/>
          <w:szCs w:val="20"/>
        </w:rPr>
        <w:t>ton</w:t>
      </w:r>
      <w:r w:rsidR="00A43934">
        <w:rPr>
          <w:rFonts w:ascii="Arial" w:hAnsi="Arial" w:cs="Arial"/>
          <w:sz w:val="20"/>
          <w:szCs w:val="20"/>
        </w:rPr>
        <w:t>ne</w:t>
      </w:r>
      <w:r w:rsidR="008C53F2" w:rsidRPr="00B95AB4">
        <w:rPr>
          <w:rFonts w:ascii="Arial" w:hAnsi="Arial" w:cs="Arial"/>
          <w:sz w:val="20"/>
          <w:szCs w:val="20"/>
        </w:rPr>
        <w:t>s</w:t>
      </w:r>
      <w:proofErr w:type="spellEnd"/>
      <w:r w:rsidR="008C53F2" w:rsidRPr="00B95AB4">
        <w:rPr>
          <w:rFonts w:ascii="Arial" w:hAnsi="Arial" w:cs="Arial"/>
          <w:sz w:val="20"/>
          <w:szCs w:val="20"/>
        </w:rPr>
        <w:t xml:space="preserve"> in 2021 (FAO</w:t>
      </w:r>
      <w:r w:rsidR="00407B1E">
        <w:rPr>
          <w:rFonts w:ascii="Arial" w:hAnsi="Arial" w:cs="Arial"/>
          <w:sz w:val="20"/>
          <w:szCs w:val="20"/>
        </w:rPr>
        <w:t xml:space="preserve"> S</w:t>
      </w:r>
      <w:r w:rsidR="008C53F2" w:rsidRPr="00B95AB4">
        <w:rPr>
          <w:rFonts w:ascii="Arial" w:hAnsi="Arial" w:cs="Arial"/>
          <w:sz w:val="20"/>
          <w:szCs w:val="20"/>
        </w:rPr>
        <w:t xml:space="preserve">tat, 2023). </w:t>
      </w:r>
      <w:r w:rsidR="00457C60" w:rsidRPr="00B95AB4">
        <w:rPr>
          <w:rFonts w:ascii="Arial" w:hAnsi="Arial" w:cs="Arial"/>
          <w:sz w:val="20"/>
          <w:szCs w:val="20"/>
        </w:rPr>
        <w:t>India is the world’s largest producer of chickpeas, accounting for about 71.2% of global production (FAO</w:t>
      </w:r>
      <w:r w:rsidR="00407B1E">
        <w:rPr>
          <w:rFonts w:ascii="Arial" w:hAnsi="Arial" w:cs="Arial"/>
          <w:sz w:val="20"/>
          <w:szCs w:val="20"/>
        </w:rPr>
        <w:t xml:space="preserve"> S</w:t>
      </w:r>
      <w:r w:rsidR="00457C60" w:rsidRPr="00B95AB4">
        <w:rPr>
          <w:rFonts w:ascii="Arial" w:hAnsi="Arial" w:cs="Arial"/>
          <w:sz w:val="20"/>
          <w:szCs w:val="20"/>
        </w:rPr>
        <w:t>tat, 2023). Other chickpea-producing countries are Pakistan with 6.3%, Turkey with 5.2%, Australia with 4.5%, Ethiopia with 3.4%, Myanmar with 2.5%, and Iran with 2.0%. Canada and the United States are relatively minor producers, accounting for only 1.3%-1.5% of global production (FAO</w:t>
      </w:r>
      <w:r w:rsidR="00407B1E">
        <w:rPr>
          <w:rFonts w:ascii="Arial" w:hAnsi="Arial" w:cs="Arial"/>
          <w:sz w:val="20"/>
          <w:szCs w:val="20"/>
        </w:rPr>
        <w:t xml:space="preserve"> S</w:t>
      </w:r>
      <w:r w:rsidR="00457C60" w:rsidRPr="00B95AB4">
        <w:rPr>
          <w:rFonts w:ascii="Arial" w:hAnsi="Arial" w:cs="Arial"/>
          <w:sz w:val="20"/>
          <w:szCs w:val="20"/>
        </w:rPr>
        <w:t>tat, 2023).</w:t>
      </w:r>
      <w:r w:rsidR="000C467D">
        <w:rPr>
          <w:rFonts w:ascii="Arial" w:hAnsi="Arial" w:cs="Arial"/>
          <w:sz w:val="20"/>
          <w:szCs w:val="20"/>
        </w:rPr>
        <w:t xml:space="preserve"> </w:t>
      </w:r>
      <w:r w:rsidR="000C467D" w:rsidRPr="000C467D">
        <w:rPr>
          <w:rFonts w:ascii="Arial" w:hAnsi="Arial" w:cs="Arial"/>
          <w:sz w:val="20"/>
          <w:szCs w:val="20"/>
        </w:rPr>
        <w:t>In India, chickpea is cultivated on 9.94 million hectares, with a yield of 11.53 million tons and a productivity of 1160 Kg/ha. The cost is 3527, and the minimum support price (MSP) for chickpea during 2024-25 is 5650 Rs per quintal, with a % return over the cost of 60% (Annual report 2024-25, Department of Agriculture &amp; F</w:t>
      </w:r>
      <w:r w:rsidR="0002503D">
        <w:rPr>
          <w:rFonts w:ascii="Arial" w:hAnsi="Arial" w:cs="Arial"/>
          <w:sz w:val="20"/>
          <w:szCs w:val="20"/>
        </w:rPr>
        <w:t>ar</w:t>
      </w:r>
      <w:r w:rsidR="000C467D" w:rsidRPr="000C467D">
        <w:rPr>
          <w:rFonts w:ascii="Arial" w:hAnsi="Arial" w:cs="Arial"/>
          <w:sz w:val="20"/>
          <w:szCs w:val="20"/>
        </w:rPr>
        <w:t xml:space="preserve">mers Welfare, Ministry of Agriculture &amp; Farmers Welfare, Government of India). The major chickpea-producing states in India are Madhya Pradesh, Maharashtra, Rajasthan, Andhra Pradesh, Uttar Pradesh, and Karnataka, which share over 95 percent area in India. In both area and production, chickpea dominates among all pulses in </w:t>
      </w:r>
      <w:r w:rsidR="000C467D" w:rsidRPr="000C467D">
        <w:rPr>
          <w:rFonts w:ascii="Arial" w:hAnsi="Arial" w:cs="Arial"/>
          <w:sz w:val="20"/>
          <w:szCs w:val="20"/>
        </w:rPr>
        <w:lastRenderedPageBreak/>
        <w:t>India. Madhya Pradesh leads in chickpea production with a total share of 40.93 %, followed by Maharashtra with a total share of 15.84 % in chickpea production.</w:t>
      </w:r>
      <w:r w:rsidR="00457C60" w:rsidRPr="00B95AB4">
        <w:rPr>
          <w:rFonts w:ascii="Arial" w:hAnsi="Arial" w:cs="Arial"/>
          <w:sz w:val="20"/>
          <w:szCs w:val="20"/>
        </w:rPr>
        <w:t xml:space="preserve">  </w:t>
      </w:r>
    </w:p>
    <w:p w14:paraId="1D707262" w14:textId="6CA1DF31" w:rsidR="00A43934" w:rsidRDefault="00457C60" w:rsidP="00DA3083">
      <w:pPr>
        <w:spacing w:line="240" w:lineRule="auto"/>
        <w:jc w:val="both"/>
        <w:rPr>
          <w:rFonts w:ascii="Arial" w:hAnsi="Arial" w:cs="Arial"/>
          <w:sz w:val="20"/>
          <w:szCs w:val="20"/>
        </w:rPr>
      </w:pPr>
      <w:r w:rsidRPr="00B95AB4">
        <w:rPr>
          <w:rFonts w:ascii="Arial" w:hAnsi="Arial" w:cs="Arial"/>
          <w:sz w:val="20"/>
          <w:szCs w:val="20"/>
        </w:rPr>
        <w:t>Chickpea is a rich source of carbohydrates, essential amino acids, protein, dietary fiber, calcium, iron, and phosphorus (</w:t>
      </w:r>
      <w:proofErr w:type="spellStart"/>
      <w:r w:rsidRPr="00B95AB4">
        <w:rPr>
          <w:rFonts w:ascii="Arial" w:hAnsi="Arial" w:cs="Arial"/>
          <w:sz w:val="20"/>
          <w:szCs w:val="20"/>
        </w:rPr>
        <w:t>Bampidis</w:t>
      </w:r>
      <w:proofErr w:type="spellEnd"/>
      <w:r w:rsidRPr="00B95AB4">
        <w:rPr>
          <w:rFonts w:ascii="Arial" w:hAnsi="Arial" w:cs="Arial"/>
          <w:sz w:val="20"/>
          <w:szCs w:val="20"/>
        </w:rPr>
        <w:t xml:space="preserve"> and </w:t>
      </w:r>
      <w:proofErr w:type="spellStart"/>
      <w:r w:rsidRPr="00B95AB4">
        <w:rPr>
          <w:rFonts w:ascii="Arial" w:hAnsi="Arial" w:cs="Arial"/>
          <w:sz w:val="20"/>
          <w:szCs w:val="20"/>
        </w:rPr>
        <w:t>Cristodoulou</w:t>
      </w:r>
      <w:proofErr w:type="spellEnd"/>
      <w:r w:rsidRPr="00B95AB4">
        <w:rPr>
          <w:rFonts w:ascii="Arial" w:hAnsi="Arial" w:cs="Arial"/>
          <w:sz w:val="20"/>
          <w:szCs w:val="20"/>
        </w:rPr>
        <w:t>, 2011).</w:t>
      </w:r>
      <w:r w:rsidR="00A43934">
        <w:rPr>
          <w:rFonts w:ascii="Arial" w:hAnsi="Arial" w:cs="Arial"/>
          <w:sz w:val="20"/>
          <w:szCs w:val="20"/>
        </w:rPr>
        <w:t xml:space="preserve"> C</w:t>
      </w:r>
      <w:r w:rsidRPr="00B95AB4">
        <w:rPr>
          <w:rFonts w:ascii="Arial" w:hAnsi="Arial" w:cs="Arial"/>
          <w:sz w:val="20"/>
          <w:szCs w:val="20"/>
        </w:rPr>
        <w:t>hickpea seeds</w:t>
      </w:r>
      <w:r w:rsidR="00A43934">
        <w:rPr>
          <w:rFonts w:ascii="Arial" w:hAnsi="Arial" w:cs="Arial"/>
          <w:sz w:val="20"/>
          <w:szCs w:val="20"/>
        </w:rPr>
        <w:t xml:space="preserve"> contain </w:t>
      </w:r>
      <w:r w:rsidRPr="00B95AB4">
        <w:rPr>
          <w:rFonts w:ascii="Arial" w:hAnsi="Arial" w:cs="Arial"/>
          <w:sz w:val="20"/>
          <w:szCs w:val="20"/>
        </w:rPr>
        <w:t>18.7-23.6 g of protein, 3.7-6.5 g of fat, 39.6-62.6 g of carbohydrates, 3.8-25.2 g of fiber, and 2.7-3.7 g of ash</w:t>
      </w:r>
      <w:r w:rsidR="00A43934">
        <w:rPr>
          <w:rFonts w:ascii="Arial" w:hAnsi="Arial" w:cs="Arial"/>
          <w:sz w:val="20"/>
          <w:szCs w:val="20"/>
        </w:rPr>
        <w:t xml:space="preserve"> per 100g</w:t>
      </w:r>
      <w:r w:rsidRPr="00B95AB4">
        <w:rPr>
          <w:rFonts w:ascii="Arial" w:hAnsi="Arial" w:cs="Arial"/>
          <w:sz w:val="20"/>
          <w:szCs w:val="20"/>
        </w:rPr>
        <w:t xml:space="preserve"> (Mathew </w:t>
      </w:r>
      <w:r w:rsidRPr="00B95AB4">
        <w:rPr>
          <w:rFonts w:ascii="Arial" w:hAnsi="Arial" w:cs="Arial"/>
          <w:i/>
          <w:iCs/>
          <w:sz w:val="20"/>
          <w:szCs w:val="20"/>
        </w:rPr>
        <w:t>et al</w:t>
      </w:r>
      <w:r w:rsidR="001022A9" w:rsidRPr="00B95AB4">
        <w:rPr>
          <w:rFonts w:ascii="Arial" w:hAnsi="Arial" w:cs="Arial"/>
          <w:i/>
          <w:iCs/>
          <w:sz w:val="20"/>
          <w:szCs w:val="20"/>
        </w:rPr>
        <w:t>.</w:t>
      </w:r>
      <w:r w:rsidRPr="00B95AB4">
        <w:rPr>
          <w:rFonts w:ascii="Arial" w:hAnsi="Arial" w:cs="Arial"/>
          <w:sz w:val="20"/>
          <w:szCs w:val="20"/>
        </w:rPr>
        <w:t>, 2022).</w:t>
      </w:r>
      <w:r w:rsidR="002C595F" w:rsidRPr="00B95AB4">
        <w:rPr>
          <w:rFonts w:ascii="Arial" w:hAnsi="Arial" w:cs="Arial"/>
          <w:sz w:val="20"/>
          <w:szCs w:val="20"/>
        </w:rPr>
        <w:t xml:space="preserve"> Chickpea is grown on a large scale, but its productivity and production are reduced due to a variety of biotic and abiotic factors, including </w:t>
      </w:r>
      <w:r w:rsidR="002C595F" w:rsidRPr="00B95AB4">
        <w:rPr>
          <w:rFonts w:ascii="Arial" w:hAnsi="Arial" w:cs="Arial"/>
          <w:i/>
          <w:iCs/>
          <w:sz w:val="20"/>
          <w:szCs w:val="20"/>
        </w:rPr>
        <w:t>Fusarium</w:t>
      </w:r>
      <w:r w:rsidR="002C595F" w:rsidRPr="00B95AB4">
        <w:rPr>
          <w:rFonts w:ascii="Arial" w:hAnsi="Arial" w:cs="Arial"/>
          <w:sz w:val="20"/>
          <w:szCs w:val="20"/>
        </w:rPr>
        <w:t xml:space="preserve"> wilt, </w:t>
      </w:r>
      <w:proofErr w:type="spellStart"/>
      <w:r w:rsidR="002C595F" w:rsidRPr="00B95AB4">
        <w:rPr>
          <w:rFonts w:ascii="Arial" w:hAnsi="Arial" w:cs="Arial"/>
          <w:i/>
          <w:iCs/>
          <w:sz w:val="20"/>
          <w:szCs w:val="20"/>
        </w:rPr>
        <w:t>Ascochyta</w:t>
      </w:r>
      <w:proofErr w:type="spellEnd"/>
      <w:r w:rsidR="002C595F" w:rsidRPr="00B95AB4">
        <w:rPr>
          <w:rFonts w:ascii="Arial" w:hAnsi="Arial" w:cs="Arial"/>
          <w:sz w:val="20"/>
          <w:szCs w:val="20"/>
        </w:rPr>
        <w:t xml:space="preserve"> blight, insects, nematodes, parasitic weeds, drought, salinity, waterlogging, high temperatures, and chilling. T</w:t>
      </w:r>
      <w:r w:rsidR="00A43934">
        <w:rPr>
          <w:rFonts w:ascii="Arial" w:hAnsi="Arial" w:cs="Arial"/>
          <w:sz w:val="20"/>
          <w:szCs w:val="20"/>
        </w:rPr>
        <w:t>hese t</w:t>
      </w:r>
      <w:r w:rsidR="002C595F" w:rsidRPr="00B95AB4">
        <w:rPr>
          <w:rFonts w:ascii="Arial" w:hAnsi="Arial" w:cs="Arial"/>
          <w:sz w:val="20"/>
          <w:szCs w:val="20"/>
        </w:rPr>
        <w:t xml:space="preserve">wo fungal diseases, </w:t>
      </w:r>
      <w:proofErr w:type="spellStart"/>
      <w:r w:rsidR="002C595F" w:rsidRPr="00B95AB4">
        <w:rPr>
          <w:rFonts w:ascii="Arial" w:hAnsi="Arial" w:cs="Arial"/>
          <w:i/>
          <w:iCs/>
          <w:sz w:val="20"/>
          <w:szCs w:val="20"/>
        </w:rPr>
        <w:t>Ascochyta</w:t>
      </w:r>
      <w:proofErr w:type="spellEnd"/>
      <w:r w:rsidR="002C595F" w:rsidRPr="00B95AB4">
        <w:rPr>
          <w:rFonts w:ascii="Arial" w:hAnsi="Arial" w:cs="Arial"/>
          <w:sz w:val="20"/>
          <w:szCs w:val="20"/>
        </w:rPr>
        <w:t xml:space="preserve"> blight and </w:t>
      </w:r>
      <w:r w:rsidR="002C595F" w:rsidRPr="000C467D">
        <w:rPr>
          <w:rFonts w:ascii="Arial" w:hAnsi="Arial" w:cs="Arial"/>
          <w:i/>
          <w:iCs/>
          <w:sz w:val="20"/>
          <w:szCs w:val="20"/>
        </w:rPr>
        <w:t>Fusarium</w:t>
      </w:r>
      <w:r w:rsidR="002C595F" w:rsidRPr="00B95AB4">
        <w:rPr>
          <w:rFonts w:ascii="Arial" w:hAnsi="Arial" w:cs="Arial"/>
          <w:sz w:val="20"/>
          <w:szCs w:val="20"/>
        </w:rPr>
        <w:t xml:space="preserve"> wilt,</w:t>
      </w:r>
      <w:r w:rsidR="00A43934">
        <w:rPr>
          <w:rFonts w:ascii="Arial" w:hAnsi="Arial" w:cs="Arial"/>
          <w:sz w:val="20"/>
          <w:szCs w:val="20"/>
        </w:rPr>
        <w:t xml:space="preserve"> are </w:t>
      </w:r>
      <w:r w:rsidR="002C595F" w:rsidRPr="00B95AB4">
        <w:rPr>
          <w:rFonts w:ascii="Arial" w:hAnsi="Arial" w:cs="Arial"/>
          <w:sz w:val="20"/>
          <w:szCs w:val="20"/>
        </w:rPr>
        <w:t xml:space="preserve">economically significant </w:t>
      </w:r>
      <w:r w:rsidR="006A018A">
        <w:rPr>
          <w:rFonts w:ascii="Arial" w:hAnsi="Arial" w:cs="Arial"/>
          <w:sz w:val="20"/>
          <w:szCs w:val="20"/>
        </w:rPr>
        <w:t>diseases</w:t>
      </w:r>
      <w:r w:rsidR="002C595F" w:rsidRPr="00B95AB4">
        <w:rPr>
          <w:rFonts w:ascii="Arial" w:hAnsi="Arial" w:cs="Arial"/>
          <w:sz w:val="20"/>
          <w:szCs w:val="20"/>
        </w:rPr>
        <w:t xml:space="preserve"> of chickpea (</w:t>
      </w:r>
      <w:proofErr w:type="spellStart"/>
      <w:r w:rsidR="002C595F" w:rsidRPr="00B95AB4">
        <w:rPr>
          <w:rFonts w:ascii="Arial" w:hAnsi="Arial" w:cs="Arial"/>
          <w:sz w:val="20"/>
          <w:szCs w:val="20"/>
        </w:rPr>
        <w:t>Jendoubi</w:t>
      </w:r>
      <w:proofErr w:type="spellEnd"/>
      <w:r w:rsidR="002C595F" w:rsidRPr="00B95AB4">
        <w:rPr>
          <w:rFonts w:ascii="Arial" w:hAnsi="Arial" w:cs="Arial"/>
          <w:sz w:val="20"/>
          <w:szCs w:val="20"/>
        </w:rPr>
        <w:t xml:space="preserve"> </w:t>
      </w:r>
      <w:r w:rsidR="002C595F" w:rsidRPr="00B95AB4">
        <w:rPr>
          <w:rFonts w:ascii="Arial" w:hAnsi="Arial" w:cs="Arial"/>
          <w:i/>
          <w:iCs/>
          <w:sz w:val="20"/>
          <w:szCs w:val="20"/>
        </w:rPr>
        <w:t>et al</w:t>
      </w:r>
      <w:r w:rsidR="002C595F" w:rsidRPr="00B95AB4">
        <w:rPr>
          <w:rFonts w:ascii="Arial" w:hAnsi="Arial" w:cs="Arial"/>
          <w:sz w:val="20"/>
          <w:szCs w:val="20"/>
        </w:rPr>
        <w:t>., 2017)</w:t>
      </w:r>
      <w:r w:rsidR="00A43934">
        <w:rPr>
          <w:rFonts w:ascii="Arial" w:hAnsi="Arial" w:cs="Arial"/>
          <w:sz w:val="20"/>
          <w:szCs w:val="20"/>
        </w:rPr>
        <w:t xml:space="preserve">, and in India, </w:t>
      </w:r>
      <w:r w:rsidR="000C467D" w:rsidRPr="000C467D">
        <w:rPr>
          <w:rFonts w:ascii="Arial" w:hAnsi="Arial" w:cs="Arial"/>
          <w:i/>
          <w:iCs/>
          <w:sz w:val="20"/>
          <w:szCs w:val="20"/>
        </w:rPr>
        <w:t>Fusarium</w:t>
      </w:r>
      <w:r w:rsidR="000C467D">
        <w:rPr>
          <w:rFonts w:ascii="Arial" w:hAnsi="Arial" w:cs="Arial"/>
          <w:sz w:val="20"/>
          <w:szCs w:val="20"/>
        </w:rPr>
        <w:t xml:space="preserve"> wilt is the major disease limiting chickpea productivity.</w:t>
      </w:r>
    </w:p>
    <w:p w14:paraId="700C590A" w14:textId="76C89018" w:rsidR="00806F77" w:rsidRDefault="009A18D7" w:rsidP="00DA3083">
      <w:pPr>
        <w:spacing w:line="240" w:lineRule="auto"/>
        <w:jc w:val="both"/>
        <w:rPr>
          <w:rFonts w:ascii="Arial" w:hAnsi="Arial" w:cs="Arial"/>
          <w:sz w:val="20"/>
          <w:szCs w:val="20"/>
        </w:rPr>
      </w:pPr>
      <w:r w:rsidRPr="00B95AB4">
        <w:rPr>
          <w:rFonts w:ascii="Arial" w:hAnsi="Arial" w:cs="Arial"/>
          <w:sz w:val="20"/>
          <w:szCs w:val="20"/>
        </w:rPr>
        <w:t xml:space="preserve">Chickpea wilt caused by </w:t>
      </w:r>
      <w:r w:rsidRPr="00B95AB4">
        <w:rPr>
          <w:rFonts w:ascii="Arial" w:hAnsi="Arial" w:cs="Arial"/>
          <w:i/>
          <w:iCs/>
          <w:sz w:val="20"/>
          <w:szCs w:val="20"/>
        </w:rPr>
        <w:t xml:space="preserve">Fusarium </w:t>
      </w:r>
      <w:proofErr w:type="spellStart"/>
      <w:r w:rsidRPr="00B95AB4">
        <w:rPr>
          <w:rFonts w:ascii="Arial" w:hAnsi="Arial" w:cs="Arial"/>
          <w:i/>
          <w:iCs/>
          <w:sz w:val="20"/>
          <w:szCs w:val="20"/>
        </w:rPr>
        <w:t>oxysporum</w:t>
      </w:r>
      <w:proofErr w:type="spellEnd"/>
      <w:r w:rsidRPr="00B95AB4">
        <w:rPr>
          <w:rFonts w:ascii="Arial" w:hAnsi="Arial" w:cs="Arial"/>
          <w:sz w:val="20"/>
          <w:szCs w:val="20"/>
        </w:rPr>
        <w:t xml:space="preserve"> f. sp. </w:t>
      </w:r>
      <w:proofErr w:type="spellStart"/>
      <w:r w:rsidRPr="00B95AB4">
        <w:rPr>
          <w:rFonts w:ascii="Arial" w:hAnsi="Arial" w:cs="Arial"/>
          <w:i/>
          <w:iCs/>
          <w:sz w:val="20"/>
          <w:szCs w:val="20"/>
        </w:rPr>
        <w:t>ciceris</w:t>
      </w:r>
      <w:proofErr w:type="spellEnd"/>
      <w:r w:rsidRPr="00B95AB4">
        <w:rPr>
          <w:rFonts w:ascii="Arial" w:hAnsi="Arial" w:cs="Arial"/>
          <w:sz w:val="20"/>
          <w:szCs w:val="20"/>
        </w:rPr>
        <w:t xml:space="preserve"> was first described by </w:t>
      </w:r>
      <w:proofErr w:type="spellStart"/>
      <w:r w:rsidRPr="00B95AB4">
        <w:rPr>
          <w:rFonts w:ascii="Arial" w:hAnsi="Arial" w:cs="Arial"/>
          <w:sz w:val="20"/>
          <w:szCs w:val="20"/>
        </w:rPr>
        <w:t>Padwick</w:t>
      </w:r>
      <w:proofErr w:type="spellEnd"/>
      <w:r w:rsidRPr="00B95AB4">
        <w:rPr>
          <w:rFonts w:ascii="Arial" w:hAnsi="Arial" w:cs="Arial"/>
          <w:sz w:val="20"/>
          <w:szCs w:val="20"/>
        </w:rPr>
        <w:t xml:space="preserve"> in India (</w:t>
      </w:r>
      <w:proofErr w:type="spellStart"/>
      <w:r w:rsidRPr="00B95AB4">
        <w:rPr>
          <w:rFonts w:ascii="Arial" w:hAnsi="Arial" w:cs="Arial"/>
          <w:sz w:val="20"/>
          <w:szCs w:val="20"/>
        </w:rPr>
        <w:t>Padwick</w:t>
      </w:r>
      <w:proofErr w:type="spellEnd"/>
      <w:r w:rsidRPr="00B95AB4">
        <w:rPr>
          <w:rFonts w:ascii="Arial" w:hAnsi="Arial" w:cs="Arial"/>
          <w:sz w:val="20"/>
          <w:szCs w:val="20"/>
        </w:rPr>
        <w:t>, 1940) and reported by Nene in 1980</w:t>
      </w:r>
      <w:r w:rsidR="001655E1" w:rsidRPr="00B95AB4">
        <w:rPr>
          <w:rFonts w:ascii="Arial" w:hAnsi="Arial" w:cs="Arial"/>
          <w:sz w:val="20"/>
          <w:szCs w:val="20"/>
        </w:rPr>
        <w:t xml:space="preserve">. It is a serious problem in India, Iran, Pakistan, Nepal, Burma, Spain, and Tunisia. In India, it is estimated to cause a 10 per cent annual yield loss (Singh and Dahiya, 1973).  </w:t>
      </w:r>
      <w:r w:rsidR="00A43934">
        <w:rPr>
          <w:rFonts w:ascii="Arial" w:hAnsi="Arial" w:cs="Arial"/>
          <w:sz w:val="20"/>
          <w:szCs w:val="20"/>
        </w:rPr>
        <w:t xml:space="preserve">Under </w:t>
      </w:r>
      <w:proofErr w:type="spellStart"/>
      <w:r w:rsidR="00A43934">
        <w:rPr>
          <w:rFonts w:ascii="Arial" w:hAnsi="Arial" w:cs="Arial"/>
          <w:sz w:val="20"/>
          <w:szCs w:val="20"/>
        </w:rPr>
        <w:t>favourable</w:t>
      </w:r>
      <w:proofErr w:type="spellEnd"/>
      <w:r w:rsidR="00A43934">
        <w:rPr>
          <w:rFonts w:ascii="Arial" w:hAnsi="Arial" w:cs="Arial"/>
          <w:sz w:val="20"/>
          <w:szCs w:val="20"/>
        </w:rPr>
        <w:t xml:space="preserve"> conditions, </w:t>
      </w:r>
      <w:r w:rsidR="001655E1" w:rsidRPr="00B95AB4">
        <w:rPr>
          <w:rFonts w:ascii="Arial" w:hAnsi="Arial" w:cs="Arial"/>
          <w:i/>
          <w:iCs/>
          <w:sz w:val="20"/>
          <w:szCs w:val="20"/>
        </w:rPr>
        <w:t>Fusarium</w:t>
      </w:r>
      <w:r w:rsidR="001655E1" w:rsidRPr="00B95AB4">
        <w:rPr>
          <w:rFonts w:ascii="Arial" w:hAnsi="Arial" w:cs="Arial"/>
          <w:sz w:val="20"/>
          <w:szCs w:val="20"/>
        </w:rPr>
        <w:t xml:space="preserve"> wilt (FW) </w:t>
      </w:r>
      <w:r w:rsidR="00A43934">
        <w:rPr>
          <w:rFonts w:ascii="Arial" w:hAnsi="Arial" w:cs="Arial"/>
          <w:sz w:val="20"/>
          <w:szCs w:val="20"/>
        </w:rPr>
        <w:t xml:space="preserve">could cause </w:t>
      </w:r>
      <w:r w:rsidR="001655E1" w:rsidRPr="00B95AB4">
        <w:rPr>
          <w:rFonts w:ascii="Arial" w:hAnsi="Arial" w:cs="Arial"/>
          <w:sz w:val="20"/>
          <w:szCs w:val="20"/>
        </w:rPr>
        <w:t>100% yield losses</w:t>
      </w:r>
      <w:r w:rsidR="00237E3F">
        <w:rPr>
          <w:rFonts w:ascii="Arial" w:hAnsi="Arial" w:cs="Arial"/>
          <w:sz w:val="20"/>
          <w:szCs w:val="20"/>
        </w:rPr>
        <w:t xml:space="preserve"> in central and southern India </w:t>
      </w:r>
      <w:r w:rsidR="001655E1" w:rsidRPr="00B95AB4">
        <w:rPr>
          <w:rFonts w:ascii="Arial" w:hAnsi="Arial" w:cs="Arial"/>
          <w:sz w:val="20"/>
          <w:szCs w:val="20"/>
        </w:rPr>
        <w:t>(</w:t>
      </w:r>
      <w:proofErr w:type="spellStart"/>
      <w:r w:rsidR="001655E1" w:rsidRPr="00B95AB4">
        <w:rPr>
          <w:rFonts w:ascii="Arial" w:hAnsi="Arial" w:cs="Arial"/>
          <w:sz w:val="20"/>
          <w:szCs w:val="20"/>
        </w:rPr>
        <w:t>Jendoubi</w:t>
      </w:r>
      <w:proofErr w:type="spellEnd"/>
      <w:r w:rsidR="001655E1" w:rsidRPr="00B95AB4">
        <w:rPr>
          <w:rFonts w:ascii="Arial" w:hAnsi="Arial" w:cs="Arial"/>
          <w:sz w:val="20"/>
          <w:szCs w:val="20"/>
        </w:rPr>
        <w:t xml:space="preserve"> </w:t>
      </w:r>
      <w:r w:rsidR="001655E1" w:rsidRPr="00B95AB4">
        <w:rPr>
          <w:rFonts w:ascii="Arial" w:hAnsi="Arial" w:cs="Arial"/>
          <w:i/>
          <w:iCs/>
          <w:sz w:val="20"/>
          <w:szCs w:val="20"/>
        </w:rPr>
        <w:t>et al</w:t>
      </w:r>
      <w:r w:rsidR="001655E1" w:rsidRPr="00B95AB4">
        <w:rPr>
          <w:rFonts w:ascii="Arial" w:hAnsi="Arial" w:cs="Arial"/>
          <w:sz w:val="20"/>
          <w:szCs w:val="20"/>
        </w:rPr>
        <w:t>., 2017).</w:t>
      </w:r>
      <w:r w:rsidR="00065A1B">
        <w:rPr>
          <w:rFonts w:ascii="Arial" w:hAnsi="Arial" w:cs="Arial"/>
          <w:sz w:val="20"/>
          <w:szCs w:val="20"/>
        </w:rPr>
        <w:t xml:space="preserve"> </w:t>
      </w:r>
      <w:r w:rsidR="00065A1B" w:rsidRPr="00065A1B">
        <w:rPr>
          <w:rFonts w:ascii="Arial" w:hAnsi="Arial" w:cs="Arial"/>
          <w:sz w:val="20"/>
          <w:szCs w:val="20"/>
        </w:rPr>
        <w:t xml:space="preserve">There are eight races of </w:t>
      </w:r>
      <w:r w:rsidR="00065A1B" w:rsidRPr="00065A1B">
        <w:rPr>
          <w:rFonts w:ascii="Arial" w:hAnsi="Arial" w:cs="Arial"/>
          <w:i/>
          <w:iCs/>
          <w:sz w:val="20"/>
          <w:szCs w:val="20"/>
        </w:rPr>
        <w:t>Fusarium</w:t>
      </w:r>
      <w:r w:rsidR="00065A1B" w:rsidRPr="00065A1B">
        <w:rPr>
          <w:rFonts w:ascii="Arial" w:hAnsi="Arial" w:cs="Arial"/>
          <w:sz w:val="20"/>
          <w:szCs w:val="20"/>
        </w:rPr>
        <w:t xml:space="preserve"> (race 0, 1A, 1B/C, 2, 3, 4, 5, and 6) which are identified by different disease reactions on a set of chickpea cultivars (</w:t>
      </w:r>
      <w:proofErr w:type="spellStart"/>
      <w:r w:rsidR="00065A1B" w:rsidRPr="00065A1B">
        <w:rPr>
          <w:rFonts w:ascii="Arial" w:hAnsi="Arial" w:cs="Arial"/>
          <w:sz w:val="20"/>
          <w:szCs w:val="20"/>
        </w:rPr>
        <w:t>Haware</w:t>
      </w:r>
      <w:proofErr w:type="spellEnd"/>
      <w:r w:rsidR="00065A1B" w:rsidRPr="00065A1B">
        <w:rPr>
          <w:rFonts w:ascii="Arial" w:hAnsi="Arial" w:cs="Arial"/>
          <w:sz w:val="20"/>
          <w:szCs w:val="20"/>
        </w:rPr>
        <w:t xml:space="preserve"> and Nene, 198</w:t>
      </w:r>
      <w:r w:rsidR="00065A1B">
        <w:rPr>
          <w:rFonts w:ascii="Arial" w:hAnsi="Arial" w:cs="Arial"/>
          <w:sz w:val="20"/>
          <w:szCs w:val="20"/>
        </w:rPr>
        <w:t>2</w:t>
      </w:r>
      <w:r w:rsidR="00065A1B" w:rsidRPr="00065A1B">
        <w:rPr>
          <w:rFonts w:ascii="Arial" w:hAnsi="Arial" w:cs="Arial"/>
          <w:sz w:val="20"/>
          <w:szCs w:val="20"/>
        </w:rPr>
        <w:t>).</w:t>
      </w:r>
      <w:r w:rsidR="00065A1B" w:rsidRPr="00065A1B">
        <w:t xml:space="preserve"> </w:t>
      </w:r>
      <w:r w:rsidR="00065A1B" w:rsidRPr="00065A1B">
        <w:rPr>
          <w:rFonts w:ascii="Arial" w:hAnsi="Arial" w:cs="Arial"/>
          <w:sz w:val="20"/>
          <w:szCs w:val="20"/>
        </w:rPr>
        <w:t>Race 1 is widespread in central and peninsular India, and race 2</w:t>
      </w:r>
      <w:r w:rsidR="00237E3F">
        <w:rPr>
          <w:rFonts w:ascii="Arial" w:hAnsi="Arial" w:cs="Arial"/>
          <w:sz w:val="20"/>
          <w:szCs w:val="20"/>
        </w:rPr>
        <w:t xml:space="preserve"> </w:t>
      </w:r>
      <w:r w:rsidR="00065A1B" w:rsidRPr="00065A1B">
        <w:rPr>
          <w:rFonts w:ascii="Arial" w:hAnsi="Arial" w:cs="Arial"/>
          <w:sz w:val="20"/>
          <w:szCs w:val="20"/>
        </w:rPr>
        <w:t>in northern India.</w:t>
      </w:r>
      <w:r w:rsidR="00065A1B" w:rsidRPr="00065A1B">
        <w:t xml:space="preserve"> </w:t>
      </w:r>
      <w:r w:rsidR="00065A1B" w:rsidRPr="00065A1B">
        <w:rPr>
          <w:rFonts w:ascii="Arial" w:hAnsi="Arial" w:cs="Arial"/>
          <w:i/>
          <w:iCs/>
          <w:sz w:val="20"/>
          <w:szCs w:val="20"/>
        </w:rPr>
        <w:t>Fusarium</w:t>
      </w:r>
      <w:r w:rsidR="00065A1B" w:rsidRPr="00065A1B">
        <w:rPr>
          <w:rFonts w:ascii="Arial" w:hAnsi="Arial" w:cs="Arial"/>
          <w:sz w:val="20"/>
          <w:szCs w:val="20"/>
        </w:rPr>
        <w:t xml:space="preserve"> wilt is a seed and soil-borne disease. The pathogen can survive in the soil for more than six years even in the absence of chickpea and causes 10%-15% (Biswas and Ali, 2017) of yield losses annually. The disease can occur at all stages of plant growth, with </w:t>
      </w:r>
      <w:r w:rsidR="000E6E35">
        <w:rPr>
          <w:rFonts w:ascii="Arial" w:hAnsi="Arial" w:cs="Arial"/>
          <w:sz w:val="20"/>
          <w:szCs w:val="20"/>
        </w:rPr>
        <w:t>a higher incidence during</w:t>
      </w:r>
      <w:r w:rsidR="00065A1B" w:rsidRPr="00065A1B">
        <w:rPr>
          <w:rFonts w:ascii="Arial" w:hAnsi="Arial" w:cs="Arial"/>
          <w:sz w:val="20"/>
          <w:szCs w:val="20"/>
        </w:rPr>
        <w:t xml:space="preserve"> the flowering and pod stages.</w:t>
      </w:r>
    </w:p>
    <w:p w14:paraId="2B26C764" w14:textId="053AEFA3" w:rsidR="000E6E35" w:rsidRDefault="000E6E35" w:rsidP="00407B1E">
      <w:pPr>
        <w:spacing w:line="240" w:lineRule="auto"/>
        <w:jc w:val="both"/>
        <w:rPr>
          <w:rFonts w:ascii="Arial" w:hAnsi="Arial" w:cs="Arial"/>
          <w:sz w:val="20"/>
          <w:szCs w:val="20"/>
        </w:rPr>
      </w:pPr>
      <w:r w:rsidRPr="000E6E35">
        <w:rPr>
          <w:rFonts w:ascii="Arial" w:hAnsi="Arial" w:cs="Arial"/>
          <w:sz w:val="20"/>
          <w:szCs w:val="20"/>
        </w:rPr>
        <w:t xml:space="preserve">Different disease management methods have been used to control </w:t>
      </w:r>
      <w:r w:rsidRPr="007E50D4">
        <w:rPr>
          <w:rFonts w:ascii="Arial" w:hAnsi="Arial" w:cs="Arial"/>
          <w:i/>
          <w:iCs/>
          <w:sz w:val="20"/>
          <w:szCs w:val="20"/>
        </w:rPr>
        <w:t>Fusarium</w:t>
      </w:r>
      <w:r w:rsidRPr="000E6E35">
        <w:rPr>
          <w:rFonts w:ascii="Arial" w:hAnsi="Arial" w:cs="Arial"/>
          <w:sz w:val="20"/>
          <w:szCs w:val="20"/>
        </w:rPr>
        <w:t xml:space="preserve"> wilt, such as adjusting the time</w:t>
      </w:r>
      <w:r w:rsidR="00237E3F">
        <w:rPr>
          <w:rFonts w:ascii="Arial" w:hAnsi="Arial" w:cs="Arial"/>
          <w:sz w:val="20"/>
          <w:szCs w:val="20"/>
        </w:rPr>
        <w:t xml:space="preserve"> and depth of </w:t>
      </w:r>
      <w:r w:rsidRPr="000E6E35">
        <w:rPr>
          <w:rFonts w:ascii="Arial" w:hAnsi="Arial" w:cs="Arial"/>
          <w:sz w:val="20"/>
          <w:szCs w:val="20"/>
        </w:rPr>
        <w:t>sowing, biological control, use of pathogen-free planting material</w:t>
      </w:r>
      <w:r w:rsidR="0030793A">
        <w:rPr>
          <w:rFonts w:ascii="Arial" w:hAnsi="Arial" w:cs="Arial"/>
          <w:sz w:val="20"/>
          <w:szCs w:val="20"/>
        </w:rPr>
        <w:t>,</w:t>
      </w:r>
      <w:r w:rsidRPr="000E6E35">
        <w:rPr>
          <w:rFonts w:ascii="Arial" w:hAnsi="Arial" w:cs="Arial"/>
          <w:sz w:val="20"/>
          <w:szCs w:val="20"/>
        </w:rPr>
        <w:t xml:space="preserve"> a</w:t>
      </w:r>
      <w:r w:rsidR="0030793A">
        <w:rPr>
          <w:rFonts w:ascii="Arial" w:hAnsi="Arial" w:cs="Arial"/>
          <w:sz w:val="20"/>
          <w:szCs w:val="20"/>
        </w:rPr>
        <w:t>voiding</w:t>
      </w:r>
      <w:r w:rsidRPr="000E6E35">
        <w:rPr>
          <w:rFonts w:ascii="Arial" w:hAnsi="Arial" w:cs="Arial"/>
          <w:sz w:val="20"/>
          <w:szCs w:val="20"/>
        </w:rPr>
        <w:t xml:space="preserve"> sowing into high-risk soils, reduction or elimination of the inoculum in the soil, choice of cropping practices, and chemical control strategies. However, these</w:t>
      </w:r>
      <w:r w:rsidR="00237E3F">
        <w:rPr>
          <w:rFonts w:ascii="Arial" w:hAnsi="Arial" w:cs="Arial"/>
          <w:sz w:val="20"/>
          <w:szCs w:val="20"/>
        </w:rPr>
        <w:t xml:space="preserve"> </w:t>
      </w:r>
      <w:r w:rsidRPr="000E6E35">
        <w:rPr>
          <w:rFonts w:ascii="Arial" w:hAnsi="Arial" w:cs="Arial"/>
          <w:sz w:val="20"/>
          <w:szCs w:val="20"/>
        </w:rPr>
        <w:t>management strategies</w:t>
      </w:r>
      <w:r w:rsidR="00237E3F">
        <w:rPr>
          <w:rFonts w:ascii="Arial" w:hAnsi="Arial" w:cs="Arial"/>
          <w:sz w:val="20"/>
          <w:szCs w:val="20"/>
        </w:rPr>
        <w:t xml:space="preserve"> can’t prevent </w:t>
      </w:r>
      <w:r w:rsidRPr="000E6E35">
        <w:rPr>
          <w:rFonts w:ascii="Arial" w:hAnsi="Arial" w:cs="Arial"/>
          <w:sz w:val="20"/>
          <w:szCs w:val="20"/>
        </w:rPr>
        <w:t>100% losses</w:t>
      </w:r>
      <w:r w:rsidR="00237E3F">
        <w:rPr>
          <w:rFonts w:ascii="Arial" w:hAnsi="Arial" w:cs="Arial"/>
          <w:sz w:val="20"/>
          <w:szCs w:val="20"/>
        </w:rPr>
        <w:t xml:space="preserve"> completely</w:t>
      </w:r>
      <w:r w:rsidRPr="000E6E35">
        <w:rPr>
          <w:rFonts w:ascii="Arial" w:hAnsi="Arial" w:cs="Arial"/>
          <w:sz w:val="20"/>
          <w:szCs w:val="20"/>
        </w:rPr>
        <w:t xml:space="preserve">. The most widely accepted and efficient method is to develop and use wilt-resistant genotypes, which is the most effective and eco-friendly method of managing the disease (Sharma and </w:t>
      </w:r>
      <w:proofErr w:type="spellStart"/>
      <w:r w:rsidRPr="000E6E35">
        <w:rPr>
          <w:rFonts w:ascii="Arial" w:hAnsi="Arial" w:cs="Arial"/>
          <w:sz w:val="20"/>
          <w:szCs w:val="20"/>
        </w:rPr>
        <w:t>Muehlbauer</w:t>
      </w:r>
      <w:proofErr w:type="spellEnd"/>
      <w:r w:rsidRPr="000E6E35">
        <w:rPr>
          <w:rFonts w:ascii="Arial" w:hAnsi="Arial" w:cs="Arial"/>
          <w:sz w:val="20"/>
          <w:szCs w:val="20"/>
        </w:rPr>
        <w:t xml:space="preserve">, 2005; </w:t>
      </w:r>
      <w:proofErr w:type="spellStart"/>
      <w:r w:rsidRPr="000E6E35">
        <w:rPr>
          <w:rFonts w:ascii="Arial" w:hAnsi="Arial" w:cs="Arial"/>
          <w:sz w:val="20"/>
          <w:szCs w:val="20"/>
        </w:rPr>
        <w:t>Sabbavarapu</w:t>
      </w:r>
      <w:proofErr w:type="spellEnd"/>
      <w:r w:rsidRPr="000E6E35">
        <w:rPr>
          <w:rFonts w:ascii="Arial" w:hAnsi="Arial" w:cs="Arial"/>
          <w:sz w:val="20"/>
          <w:szCs w:val="20"/>
        </w:rPr>
        <w:t xml:space="preserve"> </w:t>
      </w:r>
      <w:r w:rsidRPr="007E50D4">
        <w:rPr>
          <w:rFonts w:ascii="Arial" w:hAnsi="Arial" w:cs="Arial"/>
          <w:i/>
          <w:iCs/>
          <w:sz w:val="20"/>
          <w:szCs w:val="20"/>
        </w:rPr>
        <w:t>et al</w:t>
      </w:r>
      <w:r w:rsidRPr="000E6E35">
        <w:rPr>
          <w:rFonts w:ascii="Arial" w:hAnsi="Arial" w:cs="Arial"/>
          <w:sz w:val="20"/>
          <w:szCs w:val="20"/>
        </w:rPr>
        <w:t>., 2013). To address such a problem, molecular breeding strategies have been deployed in several crop species (</w:t>
      </w:r>
      <w:proofErr w:type="spellStart"/>
      <w:r w:rsidRPr="000E6E35">
        <w:rPr>
          <w:rFonts w:ascii="Arial" w:hAnsi="Arial" w:cs="Arial"/>
          <w:sz w:val="20"/>
          <w:szCs w:val="20"/>
        </w:rPr>
        <w:t>Kulwal</w:t>
      </w:r>
      <w:proofErr w:type="spellEnd"/>
      <w:r w:rsidRPr="000E6E35">
        <w:rPr>
          <w:rFonts w:ascii="Arial" w:hAnsi="Arial" w:cs="Arial"/>
          <w:sz w:val="20"/>
          <w:szCs w:val="20"/>
        </w:rPr>
        <w:t xml:space="preserve"> </w:t>
      </w:r>
      <w:r w:rsidRPr="007E50D4">
        <w:rPr>
          <w:rFonts w:ascii="Arial" w:hAnsi="Arial" w:cs="Arial"/>
          <w:i/>
          <w:iCs/>
          <w:sz w:val="20"/>
          <w:szCs w:val="20"/>
        </w:rPr>
        <w:t>et al</w:t>
      </w:r>
      <w:r w:rsidRPr="000E6E35">
        <w:rPr>
          <w:rFonts w:ascii="Arial" w:hAnsi="Arial" w:cs="Arial"/>
          <w:sz w:val="20"/>
          <w:szCs w:val="20"/>
        </w:rPr>
        <w:t>., 2011).</w:t>
      </w:r>
      <w:r w:rsidR="00407B1E">
        <w:rPr>
          <w:rFonts w:ascii="Arial" w:hAnsi="Arial" w:cs="Arial"/>
          <w:sz w:val="20"/>
          <w:szCs w:val="20"/>
        </w:rPr>
        <w:t xml:space="preserve"> Use of organic soil amendments is an alternative method of chemical control. This is</w:t>
      </w:r>
      <w:r w:rsidR="00407B1E" w:rsidRPr="00407B1E">
        <w:rPr>
          <w:rFonts w:ascii="Arial" w:hAnsi="Arial" w:cs="Arial"/>
          <w:sz w:val="20"/>
          <w:szCs w:val="20"/>
        </w:rPr>
        <w:t xml:space="preserve"> eco-friendly, safe, easy, and affordable</w:t>
      </w:r>
      <w:r w:rsidR="00407B1E">
        <w:rPr>
          <w:rFonts w:ascii="Arial" w:hAnsi="Arial" w:cs="Arial"/>
          <w:sz w:val="20"/>
          <w:szCs w:val="20"/>
        </w:rPr>
        <w:t xml:space="preserve">. The </w:t>
      </w:r>
      <w:r w:rsidR="00407B1E" w:rsidRPr="00407B1E">
        <w:rPr>
          <w:rFonts w:ascii="Arial" w:hAnsi="Arial" w:cs="Arial"/>
          <w:sz w:val="20"/>
          <w:szCs w:val="20"/>
        </w:rPr>
        <w:t xml:space="preserve">incorporation of organic amendments into sick soil inoculated with </w:t>
      </w:r>
      <w:r w:rsidR="00407B1E">
        <w:rPr>
          <w:rFonts w:ascii="Arial" w:hAnsi="Arial" w:cs="Arial"/>
          <w:sz w:val="20"/>
          <w:szCs w:val="20"/>
        </w:rPr>
        <w:t xml:space="preserve">a </w:t>
      </w:r>
      <w:r w:rsidR="00407B1E" w:rsidRPr="00407B1E">
        <w:rPr>
          <w:rFonts w:ascii="Arial" w:hAnsi="Arial" w:cs="Arial"/>
          <w:sz w:val="20"/>
          <w:szCs w:val="20"/>
        </w:rPr>
        <w:t>pathogen showed a significant</w:t>
      </w:r>
      <w:r w:rsidR="00407B1E">
        <w:rPr>
          <w:rFonts w:ascii="Arial" w:hAnsi="Arial" w:cs="Arial"/>
          <w:sz w:val="20"/>
          <w:szCs w:val="20"/>
        </w:rPr>
        <w:t xml:space="preserve"> </w:t>
      </w:r>
      <w:r w:rsidR="00407B1E" w:rsidRPr="00407B1E">
        <w:rPr>
          <w:rFonts w:ascii="Arial" w:hAnsi="Arial" w:cs="Arial"/>
          <w:sz w:val="20"/>
          <w:szCs w:val="20"/>
        </w:rPr>
        <w:t>reduction in the incidence of wilt disease as compared to the untreated control</w:t>
      </w:r>
      <w:r w:rsidR="00407B1E">
        <w:rPr>
          <w:rFonts w:ascii="Arial" w:hAnsi="Arial" w:cs="Arial"/>
          <w:sz w:val="20"/>
          <w:szCs w:val="20"/>
        </w:rPr>
        <w:t xml:space="preserve"> (Rao </w:t>
      </w:r>
      <w:r w:rsidR="00407B1E" w:rsidRPr="00407B1E">
        <w:rPr>
          <w:rFonts w:ascii="Arial" w:hAnsi="Arial" w:cs="Arial"/>
          <w:i/>
          <w:iCs/>
          <w:sz w:val="20"/>
          <w:szCs w:val="20"/>
        </w:rPr>
        <w:t>et al</w:t>
      </w:r>
      <w:r w:rsidR="00407B1E">
        <w:rPr>
          <w:rFonts w:ascii="Arial" w:hAnsi="Arial" w:cs="Arial"/>
          <w:sz w:val="20"/>
          <w:szCs w:val="20"/>
        </w:rPr>
        <w:t xml:space="preserve">., 2022). </w:t>
      </w:r>
      <w:r w:rsidRPr="000E6E35">
        <w:rPr>
          <w:rFonts w:ascii="Arial" w:hAnsi="Arial" w:cs="Arial"/>
          <w:sz w:val="20"/>
          <w:szCs w:val="20"/>
        </w:rPr>
        <w:t xml:space="preserve">Marker-assisted backcrossing (MABC) aims </w:t>
      </w:r>
      <w:r>
        <w:rPr>
          <w:rFonts w:ascii="Arial" w:hAnsi="Arial" w:cs="Arial"/>
          <w:sz w:val="20"/>
          <w:szCs w:val="20"/>
        </w:rPr>
        <w:t>to convert targeted lines for</w:t>
      </w:r>
      <w:r w:rsidRPr="000E6E35">
        <w:rPr>
          <w:rFonts w:ascii="Arial" w:hAnsi="Arial" w:cs="Arial"/>
          <w:sz w:val="20"/>
          <w:szCs w:val="20"/>
        </w:rPr>
        <w:t xml:space="preserve"> one or two traits without disturbing and retaining all other native traits of the target cultivar (Varshney </w:t>
      </w:r>
      <w:r w:rsidRPr="007E50D4">
        <w:rPr>
          <w:rFonts w:ascii="Arial" w:hAnsi="Arial" w:cs="Arial"/>
          <w:i/>
          <w:iCs/>
          <w:sz w:val="20"/>
          <w:szCs w:val="20"/>
        </w:rPr>
        <w:t>et al</w:t>
      </w:r>
      <w:r w:rsidRPr="000E6E35">
        <w:rPr>
          <w:rFonts w:ascii="Arial" w:hAnsi="Arial" w:cs="Arial"/>
          <w:sz w:val="20"/>
          <w:szCs w:val="20"/>
        </w:rPr>
        <w:t>., 2009).</w:t>
      </w:r>
      <w:r w:rsidRPr="000E6E35">
        <w:t xml:space="preserve"> </w:t>
      </w:r>
      <w:r w:rsidRPr="000E6E35">
        <w:rPr>
          <w:rFonts w:ascii="Arial" w:hAnsi="Arial" w:cs="Arial"/>
          <w:sz w:val="20"/>
          <w:szCs w:val="20"/>
        </w:rPr>
        <w:t xml:space="preserve">By using different marker genotyping platforms and molecular mapping approaches, significant associations have been identified between markers and the </w:t>
      </w:r>
      <w:proofErr w:type="spellStart"/>
      <w:r w:rsidRPr="000E6E35">
        <w:rPr>
          <w:rFonts w:ascii="Arial" w:hAnsi="Arial" w:cs="Arial"/>
          <w:i/>
          <w:iCs/>
          <w:sz w:val="20"/>
          <w:szCs w:val="20"/>
        </w:rPr>
        <w:t>Foc</w:t>
      </w:r>
      <w:proofErr w:type="spellEnd"/>
      <w:r w:rsidRPr="000E6E35">
        <w:rPr>
          <w:rFonts w:ascii="Arial" w:hAnsi="Arial" w:cs="Arial"/>
          <w:sz w:val="20"/>
          <w:szCs w:val="20"/>
        </w:rPr>
        <w:t xml:space="preserve"> resistance gene (Winter </w:t>
      </w:r>
      <w:r w:rsidRPr="007E50D4">
        <w:rPr>
          <w:rFonts w:ascii="Arial" w:hAnsi="Arial" w:cs="Arial"/>
          <w:i/>
          <w:iCs/>
          <w:sz w:val="20"/>
          <w:szCs w:val="20"/>
        </w:rPr>
        <w:t>et al</w:t>
      </w:r>
      <w:r w:rsidRPr="000E6E35">
        <w:rPr>
          <w:rFonts w:ascii="Arial" w:hAnsi="Arial" w:cs="Arial"/>
          <w:sz w:val="20"/>
          <w:szCs w:val="20"/>
        </w:rPr>
        <w:t xml:space="preserve">., 2000; Sharma and </w:t>
      </w:r>
      <w:proofErr w:type="spellStart"/>
      <w:r w:rsidRPr="000E6E35">
        <w:rPr>
          <w:rFonts w:ascii="Arial" w:hAnsi="Arial" w:cs="Arial"/>
          <w:sz w:val="20"/>
          <w:szCs w:val="20"/>
        </w:rPr>
        <w:t>Muehlbauer</w:t>
      </w:r>
      <w:proofErr w:type="spellEnd"/>
      <w:r w:rsidRPr="000E6E35">
        <w:rPr>
          <w:rFonts w:ascii="Arial" w:hAnsi="Arial" w:cs="Arial"/>
          <w:sz w:val="20"/>
          <w:szCs w:val="20"/>
        </w:rPr>
        <w:t xml:space="preserve">, 2007; </w:t>
      </w:r>
      <w:proofErr w:type="spellStart"/>
      <w:r w:rsidRPr="000E6E35">
        <w:rPr>
          <w:rFonts w:ascii="Arial" w:hAnsi="Arial" w:cs="Arial"/>
          <w:sz w:val="20"/>
          <w:szCs w:val="20"/>
        </w:rPr>
        <w:t>Jingade</w:t>
      </w:r>
      <w:proofErr w:type="spellEnd"/>
      <w:r w:rsidRPr="000E6E35">
        <w:rPr>
          <w:rFonts w:ascii="Arial" w:hAnsi="Arial" w:cs="Arial"/>
          <w:sz w:val="20"/>
          <w:szCs w:val="20"/>
        </w:rPr>
        <w:t xml:space="preserve"> and Ravikumar, 2015; Li </w:t>
      </w:r>
      <w:r w:rsidRPr="007E50D4">
        <w:rPr>
          <w:rFonts w:ascii="Arial" w:hAnsi="Arial" w:cs="Arial"/>
          <w:i/>
          <w:iCs/>
          <w:sz w:val="20"/>
          <w:szCs w:val="20"/>
        </w:rPr>
        <w:t>et al</w:t>
      </w:r>
      <w:r w:rsidRPr="000E6E35">
        <w:rPr>
          <w:rFonts w:ascii="Arial" w:hAnsi="Arial" w:cs="Arial"/>
          <w:sz w:val="20"/>
          <w:szCs w:val="20"/>
        </w:rPr>
        <w:t xml:space="preserve">., 2015; </w:t>
      </w:r>
      <w:proofErr w:type="spellStart"/>
      <w:r w:rsidRPr="000E6E35">
        <w:rPr>
          <w:rFonts w:ascii="Arial" w:hAnsi="Arial" w:cs="Arial"/>
          <w:sz w:val="20"/>
          <w:szCs w:val="20"/>
        </w:rPr>
        <w:t>Mannur</w:t>
      </w:r>
      <w:proofErr w:type="spellEnd"/>
      <w:r w:rsidRPr="000E6E35">
        <w:rPr>
          <w:rFonts w:ascii="Arial" w:hAnsi="Arial" w:cs="Arial"/>
          <w:sz w:val="20"/>
          <w:szCs w:val="20"/>
        </w:rPr>
        <w:t xml:space="preserve"> </w:t>
      </w:r>
      <w:r w:rsidRPr="007E50D4">
        <w:rPr>
          <w:rFonts w:ascii="Arial" w:hAnsi="Arial" w:cs="Arial"/>
          <w:i/>
          <w:iCs/>
          <w:sz w:val="20"/>
          <w:szCs w:val="20"/>
        </w:rPr>
        <w:t>et al</w:t>
      </w:r>
      <w:r w:rsidRPr="000E6E35">
        <w:rPr>
          <w:rFonts w:ascii="Arial" w:hAnsi="Arial" w:cs="Arial"/>
          <w:sz w:val="20"/>
          <w:szCs w:val="20"/>
        </w:rPr>
        <w:t>., 2019).</w:t>
      </w:r>
      <w:r w:rsidRPr="000E6E35">
        <w:t xml:space="preserve"> </w:t>
      </w:r>
      <w:r w:rsidRPr="000E6E35">
        <w:rPr>
          <w:rFonts w:ascii="Arial" w:hAnsi="Arial" w:cs="Arial"/>
          <w:sz w:val="20"/>
          <w:szCs w:val="20"/>
        </w:rPr>
        <w:t xml:space="preserve">Marker-assisted selection based on the molecular markers tightly linked to the wilt resistance trait can be used to screen many chickpea breeding lines/cultivars for the presence of </w:t>
      </w:r>
      <w:proofErr w:type="spellStart"/>
      <w:r w:rsidRPr="000E6E35">
        <w:rPr>
          <w:rFonts w:ascii="Arial" w:hAnsi="Arial" w:cs="Arial"/>
          <w:i/>
          <w:iCs/>
          <w:sz w:val="20"/>
          <w:szCs w:val="20"/>
        </w:rPr>
        <w:t>Foc</w:t>
      </w:r>
      <w:proofErr w:type="spellEnd"/>
      <w:r w:rsidRPr="000E6E35">
        <w:rPr>
          <w:rFonts w:ascii="Arial" w:hAnsi="Arial" w:cs="Arial"/>
          <w:sz w:val="20"/>
          <w:szCs w:val="20"/>
        </w:rPr>
        <w:t xml:space="preserve"> genes to develop agronomically superior varieties.</w:t>
      </w:r>
      <w:r w:rsidRPr="000E6E35">
        <w:t xml:space="preserve"> </w:t>
      </w:r>
      <w:r w:rsidRPr="000E6E35">
        <w:rPr>
          <w:rFonts w:ascii="Arial" w:hAnsi="Arial" w:cs="Arial"/>
          <w:sz w:val="20"/>
          <w:szCs w:val="20"/>
        </w:rPr>
        <w:t xml:space="preserve">The use of MABC has effectively enabled the introgression of </w:t>
      </w:r>
      <w:r w:rsidRPr="000E6E35">
        <w:rPr>
          <w:rFonts w:ascii="Arial" w:hAnsi="Arial" w:cs="Arial"/>
          <w:i/>
          <w:iCs/>
          <w:sz w:val="20"/>
          <w:szCs w:val="20"/>
        </w:rPr>
        <w:t>Fusarium</w:t>
      </w:r>
      <w:r w:rsidRPr="000E6E35">
        <w:rPr>
          <w:rFonts w:ascii="Arial" w:hAnsi="Arial" w:cs="Arial"/>
          <w:sz w:val="20"/>
          <w:szCs w:val="20"/>
        </w:rPr>
        <w:t xml:space="preserve"> wilt resistance traits in chickpea varieties, including </w:t>
      </w:r>
      <w:proofErr w:type="spellStart"/>
      <w:r w:rsidRPr="000E6E35">
        <w:rPr>
          <w:rFonts w:ascii="Arial" w:hAnsi="Arial" w:cs="Arial"/>
          <w:sz w:val="20"/>
          <w:szCs w:val="20"/>
        </w:rPr>
        <w:t>Pusa</w:t>
      </w:r>
      <w:proofErr w:type="spellEnd"/>
      <w:r w:rsidRPr="000E6E35">
        <w:rPr>
          <w:rFonts w:ascii="Arial" w:hAnsi="Arial" w:cs="Arial"/>
          <w:sz w:val="20"/>
          <w:szCs w:val="20"/>
        </w:rPr>
        <w:t xml:space="preserve"> 391, Hashem, Super </w:t>
      </w:r>
      <w:proofErr w:type="spellStart"/>
      <w:r w:rsidRPr="000E6E35">
        <w:rPr>
          <w:rFonts w:ascii="Arial" w:hAnsi="Arial" w:cs="Arial"/>
          <w:sz w:val="20"/>
          <w:szCs w:val="20"/>
        </w:rPr>
        <w:t>Annigeri</w:t>
      </w:r>
      <w:proofErr w:type="spellEnd"/>
      <w:r w:rsidRPr="000E6E35">
        <w:rPr>
          <w:rFonts w:ascii="Arial" w:hAnsi="Arial" w:cs="Arial"/>
          <w:sz w:val="20"/>
          <w:szCs w:val="20"/>
        </w:rPr>
        <w:t xml:space="preserve"> 1, JG 74, </w:t>
      </w:r>
      <w:proofErr w:type="spellStart"/>
      <w:r w:rsidRPr="000E6E35">
        <w:rPr>
          <w:rFonts w:ascii="Arial" w:hAnsi="Arial" w:cs="Arial"/>
          <w:sz w:val="20"/>
          <w:szCs w:val="20"/>
        </w:rPr>
        <w:t>Pusa</w:t>
      </w:r>
      <w:proofErr w:type="spellEnd"/>
      <w:r w:rsidRPr="000E6E35">
        <w:rPr>
          <w:rFonts w:ascii="Arial" w:hAnsi="Arial" w:cs="Arial"/>
          <w:sz w:val="20"/>
          <w:szCs w:val="20"/>
        </w:rPr>
        <w:t xml:space="preserve"> 256, and C 214 (Bharadwaj </w:t>
      </w:r>
      <w:r w:rsidRPr="007E50D4">
        <w:rPr>
          <w:rFonts w:ascii="Arial" w:hAnsi="Arial" w:cs="Arial"/>
          <w:i/>
          <w:iCs/>
          <w:sz w:val="20"/>
          <w:szCs w:val="20"/>
        </w:rPr>
        <w:t>et al</w:t>
      </w:r>
      <w:r w:rsidRPr="000E6E35">
        <w:rPr>
          <w:rFonts w:ascii="Arial" w:hAnsi="Arial" w:cs="Arial"/>
          <w:sz w:val="20"/>
          <w:szCs w:val="20"/>
        </w:rPr>
        <w:t xml:space="preserve">., 2022; </w:t>
      </w:r>
      <w:proofErr w:type="spellStart"/>
      <w:r w:rsidRPr="000E6E35">
        <w:rPr>
          <w:rFonts w:ascii="Arial" w:hAnsi="Arial" w:cs="Arial"/>
          <w:sz w:val="20"/>
          <w:szCs w:val="20"/>
        </w:rPr>
        <w:t>Hasaneian</w:t>
      </w:r>
      <w:proofErr w:type="spellEnd"/>
      <w:r w:rsidRPr="000E6E35">
        <w:rPr>
          <w:rFonts w:ascii="Arial" w:hAnsi="Arial" w:cs="Arial"/>
          <w:sz w:val="20"/>
          <w:szCs w:val="20"/>
        </w:rPr>
        <w:t xml:space="preserve"> </w:t>
      </w:r>
      <w:proofErr w:type="spellStart"/>
      <w:r w:rsidRPr="000E6E35">
        <w:rPr>
          <w:rFonts w:ascii="Arial" w:hAnsi="Arial" w:cs="Arial"/>
          <w:sz w:val="20"/>
          <w:szCs w:val="20"/>
        </w:rPr>
        <w:t>Khoshro</w:t>
      </w:r>
      <w:proofErr w:type="spellEnd"/>
      <w:r w:rsidRPr="000E6E35">
        <w:rPr>
          <w:rFonts w:ascii="Arial" w:hAnsi="Arial" w:cs="Arial"/>
          <w:sz w:val="20"/>
          <w:szCs w:val="20"/>
        </w:rPr>
        <w:t xml:space="preserve"> </w:t>
      </w:r>
      <w:r w:rsidRPr="007E50D4">
        <w:rPr>
          <w:rFonts w:ascii="Arial" w:hAnsi="Arial" w:cs="Arial"/>
          <w:i/>
          <w:iCs/>
          <w:sz w:val="20"/>
          <w:szCs w:val="20"/>
        </w:rPr>
        <w:t>et al</w:t>
      </w:r>
      <w:r w:rsidRPr="000E6E35">
        <w:rPr>
          <w:rFonts w:ascii="Arial" w:hAnsi="Arial" w:cs="Arial"/>
          <w:sz w:val="20"/>
          <w:szCs w:val="20"/>
        </w:rPr>
        <w:t xml:space="preserve">., 2024; </w:t>
      </w:r>
      <w:proofErr w:type="spellStart"/>
      <w:r w:rsidRPr="000E6E35">
        <w:rPr>
          <w:rFonts w:ascii="Arial" w:hAnsi="Arial" w:cs="Arial"/>
          <w:sz w:val="20"/>
          <w:szCs w:val="20"/>
        </w:rPr>
        <w:t>Mannur</w:t>
      </w:r>
      <w:proofErr w:type="spellEnd"/>
      <w:r w:rsidRPr="000E6E35">
        <w:rPr>
          <w:rFonts w:ascii="Arial" w:hAnsi="Arial" w:cs="Arial"/>
          <w:sz w:val="20"/>
          <w:szCs w:val="20"/>
        </w:rPr>
        <w:t xml:space="preserve"> </w:t>
      </w:r>
      <w:r w:rsidRPr="007E50D4">
        <w:rPr>
          <w:rFonts w:ascii="Arial" w:hAnsi="Arial" w:cs="Arial"/>
          <w:i/>
          <w:iCs/>
          <w:sz w:val="20"/>
          <w:szCs w:val="20"/>
        </w:rPr>
        <w:t>et al</w:t>
      </w:r>
      <w:r w:rsidRPr="000E6E35">
        <w:rPr>
          <w:rFonts w:ascii="Arial" w:hAnsi="Arial" w:cs="Arial"/>
          <w:sz w:val="20"/>
          <w:szCs w:val="20"/>
        </w:rPr>
        <w:t xml:space="preserve">., 2019; Pratap </w:t>
      </w:r>
      <w:r w:rsidRPr="007E50D4">
        <w:rPr>
          <w:rFonts w:ascii="Arial" w:hAnsi="Arial" w:cs="Arial"/>
          <w:i/>
          <w:iCs/>
          <w:sz w:val="20"/>
          <w:szCs w:val="20"/>
        </w:rPr>
        <w:t>et al</w:t>
      </w:r>
      <w:r w:rsidRPr="000E6E35">
        <w:rPr>
          <w:rFonts w:ascii="Arial" w:hAnsi="Arial" w:cs="Arial"/>
          <w:sz w:val="20"/>
          <w:szCs w:val="20"/>
        </w:rPr>
        <w:t xml:space="preserve">., 2017; Varshney </w:t>
      </w:r>
      <w:r w:rsidRPr="007E50D4">
        <w:rPr>
          <w:rFonts w:ascii="Arial" w:hAnsi="Arial" w:cs="Arial"/>
          <w:i/>
          <w:iCs/>
          <w:sz w:val="20"/>
          <w:szCs w:val="20"/>
        </w:rPr>
        <w:t>et al</w:t>
      </w:r>
      <w:r w:rsidRPr="000E6E35">
        <w:rPr>
          <w:rFonts w:ascii="Arial" w:hAnsi="Arial" w:cs="Arial"/>
          <w:sz w:val="20"/>
          <w:szCs w:val="20"/>
        </w:rPr>
        <w:t>., 2014).</w:t>
      </w:r>
      <w:r>
        <w:rPr>
          <w:rFonts w:ascii="Arial" w:hAnsi="Arial" w:cs="Arial"/>
          <w:sz w:val="20"/>
          <w:szCs w:val="20"/>
        </w:rPr>
        <w:t xml:space="preserve"> </w:t>
      </w:r>
      <w:r w:rsidRPr="000E6E35">
        <w:rPr>
          <w:rFonts w:ascii="Arial" w:hAnsi="Arial" w:cs="Arial"/>
          <w:sz w:val="20"/>
          <w:szCs w:val="20"/>
        </w:rPr>
        <w:t xml:space="preserve"> </w:t>
      </w:r>
      <w:r>
        <w:rPr>
          <w:rFonts w:ascii="Arial" w:hAnsi="Arial" w:cs="Arial"/>
          <w:sz w:val="20"/>
          <w:szCs w:val="20"/>
        </w:rPr>
        <w:t xml:space="preserve"> </w:t>
      </w:r>
    </w:p>
    <w:p w14:paraId="38D56587" w14:textId="3C3A284E" w:rsidR="000E6E35" w:rsidRPr="00B95AB4" w:rsidRDefault="000E6E35" w:rsidP="00DA3083">
      <w:pPr>
        <w:spacing w:line="240" w:lineRule="auto"/>
        <w:jc w:val="both"/>
        <w:rPr>
          <w:rFonts w:ascii="Arial" w:hAnsi="Arial" w:cs="Arial"/>
          <w:sz w:val="20"/>
          <w:szCs w:val="20"/>
        </w:rPr>
      </w:pPr>
      <w:r w:rsidRPr="000E6E35">
        <w:rPr>
          <w:rFonts w:ascii="Arial" w:hAnsi="Arial" w:cs="Arial"/>
          <w:sz w:val="20"/>
          <w:szCs w:val="20"/>
        </w:rPr>
        <w:t>PKV Kabuli-4, a popular variety that is extensively grown in the central part of India (Maharashtra and Madhya Pradesh), due to its attractive pinkish white seeds, better dal recovery than desi types, with a lesser soaking period and chaff content. It has become susceptible to FW, and its yield has reduced drastically. Thus, in the present investigation, introgression of race 1 (</w:t>
      </w:r>
      <w:proofErr w:type="spellStart"/>
      <w:r w:rsidRPr="000E6E35">
        <w:rPr>
          <w:rFonts w:ascii="Arial" w:hAnsi="Arial" w:cs="Arial"/>
          <w:i/>
          <w:iCs/>
          <w:sz w:val="20"/>
          <w:szCs w:val="20"/>
        </w:rPr>
        <w:t>Foc</w:t>
      </w:r>
      <w:proofErr w:type="spellEnd"/>
      <w:r w:rsidRPr="000E6E35">
        <w:rPr>
          <w:rFonts w:ascii="Arial" w:hAnsi="Arial" w:cs="Arial"/>
          <w:sz w:val="20"/>
          <w:szCs w:val="20"/>
        </w:rPr>
        <w:t xml:space="preserve"> 1) was undertaken at Dr. </w:t>
      </w:r>
      <w:proofErr w:type="spellStart"/>
      <w:r w:rsidRPr="000E6E35">
        <w:rPr>
          <w:rFonts w:ascii="Arial" w:hAnsi="Arial" w:cs="Arial"/>
          <w:sz w:val="20"/>
          <w:szCs w:val="20"/>
        </w:rPr>
        <w:t>Panjabrao</w:t>
      </w:r>
      <w:proofErr w:type="spellEnd"/>
      <w:r w:rsidRPr="000E6E35">
        <w:rPr>
          <w:rFonts w:ascii="Arial" w:hAnsi="Arial" w:cs="Arial"/>
          <w:sz w:val="20"/>
          <w:szCs w:val="20"/>
        </w:rPr>
        <w:t xml:space="preserve"> Deshmukh Krishi Vidyapeeth (PDKV), Akola</w:t>
      </w:r>
      <w:r w:rsidR="00237E3F">
        <w:rPr>
          <w:rFonts w:ascii="Arial" w:hAnsi="Arial" w:cs="Arial"/>
          <w:sz w:val="20"/>
          <w:szCs w:val="20"/>
        </w:rPr>
        <w:t xml:space="preserve">. The backcross plants </w:t>
      </w:r>
      <w:r w:rsidR="00761BC1">
        <w:rPr>
          <w:rFonts w:ascii="Arial" w:hAnsi="Arial" w:cs="Arial"/>
          <w:sz w:val="20"/>
          <w:szCs w:val="20"/>
        </w:rPr>
        <w:t xml:space="preserve">were </w:t>
      </w:r>
      <w:r w:rsidR="00237E3F" w:rsidRPr="00237E3F">
        <w:rPr>
          <w:rFonts w:ascii="Arial" w:hAnsi="Arial" w:cs="Arial"/>
          <w:sz w:val="20"/>
          <w:szCs w:val="20"/>
        </w:rPr>
        <w:t xml:space="preserve">checked that the gene of interest </w:t>
      </w:r>
      <w:r w:rsidR="00761BC1">
        <w:rPr>
          <w:rFonts w:ascii="Arial" w:hAnsi="Arial" w:cs="Arial"/>
          <w:sz w:val="20"/>
          <w:szCs w:val="20"/>
        </w:rPr>
        <w:t>was</w:t>
      </w:r>
      <w:r w:rsidR="00237E3F" w:rsidRPr="00237E3F">
        <w:rPr>
          <w:rFonts w:ascii="Arial" w:hAnsi="Arial" w:cs="Arial"/>
          <w:sz w:val="20"/>
          <w:szCs w:val="20"/>
        </w:rPr>
        <w:t xml:space="preserve"> transferred or not through the QTL-linked foreground markers. The positive plant</w:t>
      </w:r>
      <w:r w:rsidR="001E7476">
        <w:rPr>
          <w:rFonts w:ascii="Arial" w:hAnsi="Arial" w:cs="Arial"/>
          <w:sz w:val="20"/>
          <w:szCs w:val="20"/>
        </w:rPr>
        <w:t xml:space="preserve">s </w:t>
      </w:r>
      <w:r w:rsidR="00237E3F" w:rsidRPr="00237E3F">
        <w:rPr>
          <w:rFonts w:ascii="Arial" w:hAnsi="Arial" w:cs="Arial"/>
          <w:sz w:val="20"/>
          <w:szCs w:val="20"/>
        </w:rPr>
        <w:t>u</w:t>
      </w:r>
      <w:r w:rsidR="0002503D">
        <w:rPr>
          <w:rFonts w:ascii="Arial" w:hAnsi="Arial" w:cs="Arial"/>
          <w:sz w:val="20"/>
          <w:szCs w:val="20"/>
        </w:rPr>
        <w:t>s</w:t>
      </w:r>
      <w:r w:rsidR="00237E3F" w:rsidRPr="00237E3F">
        <w:rPr>
          <w:rFonts w:ascii="Arial" w:hAnsi="Arial" w:cs="Arial"/>
          <w:sz w:val="20"/>
          <w:szCs w:val="20"/>
        </w:rPr>
        <w:t xml:space="preserve">ed for the evaluation of agronomic traits </w:t>
      </w:r>
      <w:r w:rsidR="0002503D">
        <w:rPr>
          <w:rFonts w:ascii="Arial" w:hAnsi="Arial" w:cs="Arial"/>
          <w:sz w:val="20"/>
          <w:szCs w:val="20"/>
        </w:rPr>
        <w:t>showed</w:t>
      </w:r>
      <w:r w:rsidR="00237E3F" w:rsidRPr="00237E3F">
        <w:rPr>
          <w:rFonts w:ascii="Arial" w:hAnsi="Arial" w:cs="Arial"/>
          <w:sz w:val="20"/>
          <w:szCs w:val="20"/>
        </w:rPr>
        <w:t xml:space="preserve"> </w:t>
      </w:r>
      <w:r w:rsidR="0002503D">
        <w:rPr>
          <w:rFonts w:ascii="Arial" w:hAnsi="Arial" w:cs="Arial"/>
          <w:sz w:val="20"/>
          <w:szCs w:val="20"/>
        </w:rPr>
        <w:t>no</w:t>
      </w:r>
      <w:r w:rsidR="00237E3F" w:rsidRPr="00237E3F">
        <w:rPr>
          <w:rFonts w:ascii="Arial" w:hAnsi="Arial" w:cs="Arial"/>
          <w:sz w:val="20"/>
          <w:szCs w:val="20"/>
        </w:rPr>
        <w:t xml:space="preserve"> wilt symptoms on the backcross progenies in the field conditions. </w:t>
      </w:r>
    </w:p>
    <w:p w14:paraId="26925C13" w14:textId="77777777" w:rsidR="00D76B68" w:rsidRDefault="00D76B68" w:rsidP="00675849">
      <w:pPr>
        <w:spacing w:line="240" w:lineRule="auto"/>
        <w:rPr>
          <w:rFonts w:ascii="Arial" w:hAnsi="Arial" w:cs="Arial"/>
          <w:b/>
          <w:bCs/>
          <w:sz w:val="22"/>
          <w:szCs w:val="22"/>
        </w:rPr>
      </w:pPr>
    </w:p>
    <w:p w14:paraId="7CC2450F" w14:textId="4845531D" w:rsidR="00AC5EDE" w:rsidRPr="00B95AB4" w:rsidRDefault="00AC5EDE" w:rsidP="00675849">
      <w:pPr>
        <w:spacing w:line="240" w:lineRule="auto"/>
        <w:rPr>
          <w:rFonts w:ascii="Arial" w:hAnsi="Arial" w:cs="Arial"/>
          <w:b/>
          <w:bCs/>
          <w:sz w:val="22"/>
          <w:szCs w:val="22"/>
        </w:rPr>
      </w:pPr>
      <w:r w:rsidRPr="00B95AB4">
        <w:rPr>
          <w:rFonts w:ascii="Arial" w:hAnsi="Arial" w:cs="Arial"/>
          <w:b/>
          <w:bCs/>
          <w:sz w:val="22"/>
          <w:szCs w:val="22"/>
        </w:rPr>
        <w:t>2. MATERIALS AND METHODS</w:t>
      </w:r>
      <w:r w:rsidR="00806F77" w:rsidRPr="00B95AB4">
        <w:rPr>
          <w:rFonts w:ascii="Arial" w:hAnsi="Arial" w:cs="Arial"/>
          <w:b/>
          <w:bCs/>
          <w:sz w:val="22"/>
          <w:szCs w:val="22"/>
        </w:rPr>
        <w:t xml:space="preserve"> </w:t>
      </w:r>
    </w:p>
    <w:p w14:paraId="127DAFB1" w14:textId="37512B40" w:rsidR="00CF7163" w:rsidRPr="00675849" w:rsidRDefault="00AF5ABE" w:rsidP="00675849">
      <w:pPr>
        <w:spacing w:line="240" w:lineRule="auto"/>
        <w:rPr>
          <w:rFonts w:ascii="Arial" w:hAnsi="Arial" w:cs="Arial"/>
          <w:b/>
          <w:bCs/>
          <w:sz w:val="22"/>
          <w:szCs w:val="22"/>
        </w:rPr>
      </w:pPr>
      <w:r w:rsidRPr="00675849">
        <w:rPr>
          <w:rFonts w:ascii="Arial" w:hAnsi="Arial" w:cs="Arial"/>
          <w:b/>
          <w:bCs/>
          <w:sz w:val="22"/>
          <w:szCs w:val="22"/>
        </w:rPr>
        <w:t xml:space="preserve">2.1 </w:t>
      </w:r>
      <w:r w:rsidR="00CF7163" w:rsidRPr="00675849">
        <w:rPr>
          <w:rFonts w:ascii="Arial" w:hAnsi="Arial" w:cs="Arial"/>
          <w:b/>
          <w:bCs/>
          <w:sz w:val="22"/>
          <w:szCs w:val="22"/>
        </w:rPr>
        <w:t>Selection of markers</w:t>
      </w:r>
    </w:p>
    <w:p w14:paraId="2E0F444D" w14:textId="2FC6707B" w:rsidR="00CF7163" w:rsidRPr="00675849" w:rsidRDefault="00C564AD" w:rsidP="00DA3083">
      <w:pPr>
        <w:spacing w:line="240" w:lineRule="auto"/>
        <w:jc w:val="both"/>
        <w:rPr>
          <w:rFonts w:ascii="Arial" w:hAnsi="Arial" w:cs="Arial"/>
          <w:sz w:val="20"/>
          <w:szCs w:val="20"/>
        </w:rPr>
      </w:pPr>
      <w:r>
        <w:rPr>
          <w:rFonts w:ascii="Arial" w:hAnsi="Arial" w:cs="Arial"/>
          <w:sz w:val="20"/>
          <w:szCs w:val="20"/>
        </w:rPr>
        <w:lastRenderedPageBreak/>
        <w:t>Three</w:t>
      </w:r>
      <w:r w:rsidR="0094300F" w:rsidRPr="00675849">
        <w:rPr>
          <w:rFonts w:ascii="Arial" w:hAnsi="Arial" w:cs="Arial"/>
          <w:sz w:val="20"/>
          <w:szCs w:val="20"/>
        </w:rPr>
        <w:t xml:space="preserve"> simple sequence repeat (SSR) markers,</w:t>
      </w:r>
      <w:r w:rsidR="00987B5E">
        <w:rPr>
          <w:rFonts w:ascii="Arial" w:hAnsi="Arial" w:cs="Arial"/>
          <w:sz w:val="20"/>
          <w:szCs w:val="20"/>
        </w:rPr>
        <w:t xml:space="preserve"> i.e., TA59, TA110, and TA194,</w:t>
      </w:r>
      <w:r w:rsidR="0094300F" w:rsidRPr="00675849">
        <w:rPr>
          <w:rFonts w:ascii="Arial" w:hAnsi="Arial" w:cs="Arial"/>
          <w:sz w:val="20"/>
          <w:szCs w:val="20"/>
        </w:rPr>
        <w:t xml:space="preserve"> confirmed to be linked to quantitative trait loci (QTL) for </w:t>
      </w:r>
      <w:r w:rsidR="0094300F" w:rsidRPr="00675849">
        <w:rPr>
          <w:rFonts w:ascii="Arial" w:hAnsi="Arial" w:cs="Arial"/>
          <w:i/>
          <w:iCs/>
          <w:sz w:val="20"/>
          <w:szCs w:val="20"/>
        </w:rPr>
        <w:t>Fusarium</w:t>
      </w:r>
      <w:r w:rsidR="0094300F" w:rsidRPr="00675849">
        <w:rPr>
          <w:rFonts w:ascii="Arial" w:hAnsi="Arial" w:cs="Arial"/>
          <w:sz w:val="20"/>
          <w:szCs w:val="20"/>
        </w:rPr>
        <w:t xml:space="preserve"> wilt resistance (Winter </w:t>
      </w:r>
      <w:r w:rsidR="0094300F" w:rsidRPr="00675849">
        <w:rPr>
          <w:rFonts w:ascii="Arial" w:hAnsi="Arial" w:cs="Arial"/>
          <w:i/>
          <w:iCs/>
          <w:sz w:val="20"/>
          <w:szCs w:val="20"/>
        </w:rPr>
        <w:t>et al</w:t>
      </w:r>
      <w:r w:rsidR="0094300F" w:rsidRPr="00675849">
        <w:rPr>
          <w:rFonts w:ascii="Arial" w:hAnsi="Arial" w:cs="Arial"/>
          <w:sz w:val="20"/>
          <w:szCs w:val="20"/>
        </w:rPr>
        <w:t xml:space="preserve">., 2000; </w:t>
      </w:r>
      <w:proofErr w:type="spellStart"/>
      <w:r w:rsidR="0094300F" w:rsidRPr="00675849">
        <w:rPr>
          <w:rFonts w:ascii="Arial" w:hAnsi="Arial" w:cs="Arial"/>
          <w:sz w:val="20"/>
          <w:szCs w:val="20"/>
        </w:rPr>
        <w:t>Tekeoglu</w:t>
      </w:r>
      <w:proofErr w:type="spellEnd"/>
      <w:r w:rsidR="0094300F" w:rsidRPr="00675849">
        <w:rPr>
          <w:rFonts w:ascii="Arial" w:hAnsi="Arial" w:cs="Arial"/>
          <w:sz w:val="20"/>
          <w:szCs w:val="20"/>
        </w:rPr>
        <w:t xml:space="preserve"> </w:t>
      </w:r>
      <w:r w:rsidR="0094300F" w:rsidRPr="00675849">
        <w:rPr>
          <w:rFonts w:ascii="Arial" w:hAnsi="Arial" w:cs="Arial"/>
          <w:i/>
          <w:iCs/>
          <w:sz w:val="20"/>
          <w:szCs w:val="20"/>
        </w:rPr>
        <w:t>et al</w:t>
      </w:r>
      <w:r w:rsidR="0094300F" w:rsidRPr="00675849">
        <w:rPr>
          <w:rFonts w:ascii="Arial" w:hAnsi="Arial" w:cs="Arial"/>
          <w:sz w:val="20"/>
          <w:szCs w:val="20"/>
        </w:rPr>
        <w:t>., 2000)</w:t>
      </w:r>
      <w:r w:rsidR="009C1563" w:rsidRPr="00675849">
        <w:rPr>
          <w:rFonts w:ascii="Arial" w:hAnsi="Arial" w:cs="Arial"/>
          <w:sz w:val="20"/>
          <w:szCs w:val="20"/>
        </w:rPr>
        <w:t>,</w:t>
      </w:r>
      <w:r w:rsidR="0094300F" w:rsidRPr="00675849">
        <w:rPr>
          <w:rFonts w:ascii="Arial" w:hAnsi="Arial" w:cs="Arial"/>
          <w:sz w:val="20"/>
          <w:szCs w:val="20"/>
        </w:rPr>
        <w:t xml:space="preserve"> were used to confirm the plants</w:t>
      </w:r>
      <w:r w:rsidR="00987B5E">
        <w:rPr>
          <w:rFonts w:ascii="Arial" w:hAnsi="Arial" w:cs="Arial"/>
          <w:sz w:val="20"/>
          <w:szCs w:val="20"/>
        </w:rPr>
        <w:t xml:space="preserve"> for the target gene of interest through foreground selection (FGS)</w:t>
      </w:r>
      <w:r w:rsidR="0094300F" w:rsidRPr="00675849">
        <w:rPr>
          <w:rFonts w:ascii="Arial" w:hAnsi="Arial" w:cs="Arial"/>
          <w:sz w:val="20"/>
          <w:szCs w:val="20"/>
        </w:rPr>
        <w:t xml:space="preserve"> at</w:t>
      </w:r>
      <w:r w:rsidR="00C514A8">
        <w:rPr>
          <w:rFonts w:ascii="Arial" w:hAnsi="Arial" w:cs="Arial"/>
          <w:sz w:val="20"/>
          <w:szCs w:val="20"/>
        </w:rPr>
        <w:t xml:space="preserve"> Biotechnology Centre, Department of Agricultural Botany, Post Graduate Institute,</w:t>
      </w:r>
      <w:r w:rsidR="0094300F" w:rsidRPr="00675849">
        <w:rPr>
          <w:rFonts w:ascii="Arial" w:hAnsi="Arial" w:cs="Arial"/>
          <w:sz w:val="20"/>
          <w:szCs w:val="20"/>
        </w:rPr>
        <w:t xml:space="preserve"> Dr. </w:t>
      </w:r>
      <w:proofErr w:type="spellStart"/>
      <w:r w:rsidR="00C514A8">
        <w:rPr>
          <w:rFonts w:ascii="Arial" w:hAnsi="Arial" w:cs="Arial"/>
          <w:sz w:val="20"/>
          <w:szCs w:val="20"/>
        </w:rPr>
        <w:t>Panjabrao</w:t>
      </w:r>
      <w:proofErr w:type="spellEnd"/>
      <w:r w:rsidR="00C514A8">
        <w:rPr>
          <w:rFonts w:ascii="Arial" w:hAnsi="Arial" w:cs="Arial"/>
          <w:sz w:val="20"/>
          <w:szCs w:val="20"/>
        </w:rPr>
        <w:t xml:space="preserve"> Deshmukh Krishi Vidyapeeth</w:t>
      </w:r>
      <w:r w:rsidR="0094300F" w:rsidRPr="00675849">
        <w:rPr>
          <w:rFonts w:ascii="Arial" w:hAnsi="Arial" w:cs="Arial"/>
          <w:sz w:val="20"/>
          <w:szCs w:val="20"/>
        </w:rPr>
        <w:t>, Akola,</w:t>
      </w:r>
      <w:r w:rsidR="00987B5E">
        <w:rPr>
          <w:rFonts w:ascii="Arial" w:hAnsi="Arial" w:cs="Arial"/>
          <w:sz w:val="20"/>
          <w:szCs w:val="20"/>
        </w:rPr>
        <w:t xml:space="preserve"> Maharashtra,</w:t>
      </w:r>
      <w:r w:rsidR="0094300F" w:rsidRPr="00675849">
        <w:rPr>
          <w:rFonts w:ascii="Arial" w:hAnsi="Arial" w:cs="Arial"/>
          <w:sz w:val="20"/>
          <w:szCs w:val="20"/>
        </w:rPr>
        <w:t xml:space="preserve"> India. </w:t>
      </w:r>
    </w:p>
    <w:p w14:paraId="396F8EB2" w14:textId="502C184E" w:rsidR="00806F77" w:rsidRPr="00675849" w:rsidRDefault="00AF5ABE" w:rsidP="00675849">
      <w:pPr>
        <w:spacing w:line="240" w:lineRule="auto"/>
        <w:rPr>
          <w:rFonts w:ascii="Arial" w:hAnsi="Arial" w:cs="Arial"/>
          <w:b/>
          <w:bCs/>
          <w:sz w:val="22"/>
          <w:szCs w:val="22"/>
        </w:rPr>
      </w:pPr>
      <w:r w:rsidRPr="00675849">
        <w:rPr>
          <w:rFonts w:ascii="Arial" w:hAnsi="Arial" w:cs="Arial"/>
          <w:b/>
          <w:bCs/>
          <w:sz w:val="22"/>
          <w:szCs w:val="22"/>
        </w:rPr>
        <w:t xml:space="preserve">2.2 </w:t>
      </w:r>
      <w:r w:rsidR="0094300F" w:rsidRPr="00675849">
        <w:rPr>
          <w:rFonts w:ascii="Arial" w:hAnsi="Arial" w:cs="Arial"/>
          <w:b/>
          <w:bCs/>
          <w:sz w:val="22"/>
          <w:szCs w:val="22"/>
        </w:rPr>
        <w:t>Selection of p</w:t>
      </w:r>
      <w:r w:rsidR="00806F77" w:rsidRPr="00675849">
        <w:rPr>
          <w:rFonts w:ascii="Arial" w:hAnsi="Arial" w:cs="Arial"/>
          <w:b/>
          <w:bCs/>
          <w:sz w:val="22"/>
          <w:szCs w:val="22"/>
        </w:rPr>
        <w:t xml:space="preserve">lant </w:t>
      </w:r>
      <w:r w:rsidR="00CF7163" w:rsidRPr="00675849">
        <w:rPr>
          <w:rFonts w:ascii="Arial" w:hAnsi="Arial" w:cs="Arial"/>
          <w:b/>
          <w:bCs/>
          <w:sz w:val="22"/>
          <w:szCs w:val="22"/>
        </w:rPr>
        <w:t>m</w:t>
      </w:r>
      <w:r w:rsidR="00806F77" w:rsidRPr="00675849">
        <w:rPr>
          <w:rFonts w:ascii="Arial" w:hAnsi="Arial" w:cs="Arial"/>
          <w:b/>
          <w:bCs/>
          <w:sz w:val="22"/>
          <w:szCs w:val="22"/>
        </w:rPr>
        <w:t>aterials</w:t>
      </w:r>
      <w:r w:rsidR="00987B5E">
        <w:rPr>
          <w:rFonts w:ascii="Arial" w:hAnsi="Arial" w:cs="Arial"/>
          <w:b/>
          <w:bCs/>
          <w:sz w:val="22"/>
          <w:szCs w:val="22"/>
        </w:rPr>
        <w:t xml:space="preserve"> and development of backcross population</w:t>
      </w:r>
    </w:p>
    <w:p w14:paraId="6449BF1D" w14:textId="0A42E97F" w:rsidR="00806F77" w:rsidRPr="00675849" w:rsidRDefault="00F1154D" w:rsidP="00DA3083">
      <w:pPr>
        <w:spacing w:line="240" w:lineRule="auto"/>
        <w:jc w:val="both"/>
        <w:rPr>
          <w:rFonts w:ascii="Arial" w:hAnsi="Arial" w:cs="Arial"/>
          <w:sz w:val="20"/>
          <w:szCs w:val="20"/>
        </w:rPr>
      </w:pPr>
      <w:r w:rsidRPr="00675849">
        <w:rPr>
          <w:rFonts w:ascii="Arial" w:hAnsi="Arial" w:cs="Arial"/>
          <w:sz w:val="20"/>
          <w:szCs w:val="20"/>
        </w:rPr>
        <w:t>The materials used are</w:t>
      </w:r>
      <w:r>
        <w:rPr>
          <w:rFonts w:ascii="Arial" w:hAnsi="Arial" w:cs="Arial"/>
          <w:sz w:val="20"/>
          <w:szCs w:val="20"/>
        </w:rPr>
        <w:t xml:space="preserve"> 76 </w:t>
      </w:r>
      <w:r w:rsidRPr="00675849">
        <w:rPr>
          <w:rFonts w:ascii="Arial" w:hAnsi="Arial" w:cs="Arial"/>
          <w:sz w:val="20"/>
          <w:szCs w:val="20"/>
        </w:rPr>
        <w:t>BC</w:t>
      </w:r>
      <w:r w:rsidRPr="00675849">
        <w:rPr>
          <w:rFonts w:ascii="Arial" w:hAnsi="Arial" w:cs="Arial"/>
          <w:sz w:val="20"/>
          <w:szCs w:val="20"/>
          <w:vertAlign w:val="subscript"/>
        </w:rPr>
        <w:t>1</w:t>
      </w:r>
      <w:r w:rsidRPr="00675849">
        <w:rPr>
          <w:rFonts w:ascii="Arial" w:hAnsi="Arial" w:cs="Arial"/>
          <w:sz w:val="20"/>
          <w:szCs w:val="20"/>
        </w:rPr>
        <w:t>F</w:t>
      </w:r>
      <w:r w:rsidRPr="00675849">
        <w:rPr>
          <w:rFonts w:ascii="Arial" w:hAnsi="Arial" w:cs="Arial"/>
          <w:sz w:val="20"/>
          <w:szCs w:val="20"/>
          <w:vertAlign w:val="subscript"/>
        </w:rPr>
        <w:t>3</w:t>
      </w:r>
      <w:r>
        <w:rPr>
          <w:rFonts w:ascii="Arial" w:hAnsi="Arial" w:cs="Arial"/>
          <w:sz w:val="20"/>
          <w:szCs w:val="20"/>
        </w:rPr>
        <w:t xml:space="preserve"> lines</w:t>
      </w:r>
      <w:r w:rsidRPr="00675849">
        <w:rPr>
          <w:rFonts w:ascii="Arial" w:hAnsi="Arial" w:cs="Arial"/>
          <w:sz w:val="20"/>
          <w:szCs w:val="20"/>
        </w:rPr>
        <w:t xml:space="preserve"> derived from the cross F</w:t>
      </w:r>
      <w:r w:rsidRPr="00675849">
        <w:rPr>
          <w:rFonts w:ascii="Arial" w:hAnsi="Arial" w:cs="Arial"/>
          <w:sz w:val="20"/>
          <w:szCs w:val="20"/>
          <w:vertAlign w:val="subscript"/>
        </w:rPr>
        <w:t>1</w:t>
      </w:r>
      <w:r w:rsidRPr="00675849">
        <w:rPr>
          <w:rFonts w:ascii="Arial" w:hAnsi="Arial" w:cs="Arial"/>
          <w:sz w:val="20"/>
          <w:szCs w:val="20"/>
        </w:rPr>
        <w:t xml:space="preserve"> (PKV Kabuli-4 × WR 315) with the recurrent parent, PKV Kabuli-4 (susceptible to </w:t>
      </w:r>
      <w:r w:rsidRPr="00F1154D">
        <w:rPr>
          <w:rFonts w:ascii="Arial" w:hAnsi="Arial" w:cs="Arial"/>
          <w:i/>
          <w:iCs/>
          <w:sz w:val="20"/>
          <w:szCs w:val="20"/>
        </w:rPr>
        <w:t>Fusarium</w:t>
      </w:r>
      <w:r w:rsidRPr="00675849">
        <w:rPr>
          <w:rFonts w:ascii="Arial" w:hAnsi="Arial" w:cs="Arial"/>
          <w:sz w:val="20"/>
          <w:szCs w:val="20"/>
        </w:rPr>
        <w:t xml:space="preserve"> wilt),</w:t>
      </w:r>
      <w:r>
        <w:rPr>
          <w:rFonts w:ascii="Arial" w:hAnsi="Arial" w:cs="Arial"/>
          <w:sz w:val="20"/>
          <w:szCs w:val="20"/>
        </w:rPr>
        <w:t xml:space="preserve"> which is </w:t>
      </w:r>
      <w:r w:rsidRPr="00675849">
        <w:rPr>
          <w:rFonts w:ascii="Arial" w:hAnsi="Arial" w:cs="Arial"/>
          <w:sz w:val="20"/>
          <w:szCs w:val="20"/>
        </w:rPr>
        <w:t>extra bold seeded, semi-erect, Kabuli type, broad leaves, moderately resistant</w:t>
      </w:r>
      <w:r w:rsidR="001E7476">
        <w:rPr>
          <w:rFonts w:ascii="Arial" w:hAnsi="Arial" w:cs="Arial"/>
          <w:sz w:val="20"/>
          <w:szCs w:val="20"/>
        </w:rPr>
        <w:t xml:space="preserve"> to</w:t>
      </w:r>
      <w:r w:rsidRPr="00675849">
        <w:rPr>
          <w:rFonts w:ascii="Arial" w:hAnsi="Arial" w:cs="Arial"/>
          <w:sz w:val="20"/>
          <w:szCs w:val="20"/>
        </w:rPr>
        <w:t xml:space="preserve"> dry rot, and Botrytis gray mildew (BGM) was released in Maharashtra</w:t>
      </w:r>
      <w:r>
        <w:rPr>
          <w:rFonts w:ascii="Arial" w:hAnsi="Arial" w:cs="Arial"/>
          <w:sz w:val="20"/>
          <w:szCs w:val="20"/>
        </w:rPr>
        <w:t xml:space="preserve">. The </w:t>
      </w:r>
      <w:r w:rsidR="0094300F" w:rsidRPr="00675849">
        <w:rPr>
          <w:rFonts w:ascii="Arial" w:hAnsi="Arial" w:cs="Arial"/>
          <w:sz w:val="20"/>
          <w:szCs w:val="20"/>
        </w:rPr>
        <w:t>WR 315</w:t>
      </w:r>
      <w:r w:rsidR="00CE48DF">
        <w:rPr>
          <w:rFonts w:ascii="Arial" w:hAnsi="Arial" w:cs="Arial"/>
          <w:sz w:val="20"/>
          <w:szCs w:val="20"/>
        </w:rPr>
        <w:t xml:space="preserve">, </w:t>
      </w:r>
      <w:r w:rsidR="0030793A">
        <w:rPr>
          <w:rFonts w:ascii="Arial" w:hAnsi="Arial" w:cs="Arial"/>
          <w:sz w:val="20"/>
          <w:szCs w:val="20"/>
        </w:rPr>
        <w:t xml:space="preserve">a </w:t>
      </w:r>
      <w:r w:rsidR="00542F20" w:rsidRPr="00675849">
        <w:rPr>
          <w:rFonts w:ascii="Arial" w:hAnsi="Arial" w:cs="Arial"/>
          <w:sz w:val="20"/>
          <w:szCs w:val="20"/>
        </w:rPr>
        <w:t>desi landrace from Central India and resistant to</w:t>
      </w:r>
      <w:r w:rsidR="00CE48DF">
        <w:rPr>
          <w:rFonts w:ascii="Arial" w:hAnsi="Arial" w:cs="Arial"/>
          <w:sz w:val="20"/>
          <w:szCs w:val="20"/>
        </w:rPr>
        <w:t xml:space="preserve"> all races of the </w:t>
      </w:r>
      <w:r w:rsidR="00542F20" w:rsidRPr="00675849">
        <w:rPr>
          <w:rFonts w:ascii="Arial" w:hAnsi="Arial" w:cs="Arial"/>
          <w:sz w:val="20"/>
          <w:szCs w:val="20"/>
        </w:rPr>
        <w:t>wilt</w:t>
      </w:r>
      <w:r w:rsidR="00CE48DF">
        <w:rPr>
          <w:rFonts w:ascii="Arial" w:hAnsi="Arial" w:cs="Arial"/>
          <w:sz w:val="20"/>
          <w:szCs w:val="20"/>
        </w:rPr>
        <w:t xml:space="preserve"> pathogen, </w:t>
      </w:r>
      <w:r w:rsidR="0094300F" w:rsidRPr="00675849">
        <w:rPr>
          <w:rFonts w:ascii="Arial" w:hAnsi="Arial" w:cs="Arial"/>
          <w:sz w:val="20"/>
          <w:szCs w:val="20"/>
        </w:rPr>
        <w:t>was used as a donor parent.</w:t>
      </w:r>
      <w:r w:rsidR="00987B5E">
        <w:rPr>
          <w:rFonts w:ascii="Arial" w:hAnsi="Arial" w:cs="Arial"/>
          <w:sz w:val="20"/>
          <w:szCs w:val="20"/>
        </w:rPr>
        <w:t xml:space="preserve"> </w:t>
      </w:r>
      <w:r w:rsidR="00542F20" w:rsidRPr="00675849">
        <w:rPr>
          <w:rFonts w:ascii="Arial" w:hAnsi="Arial" w:cs="Arial"/>
          <w:sz w:val="20"/>
          <w:szCs w:val="20"/>
        </w:rPr>
        <w:t>The recurrent parent PKV Kabuli-4 was crossed to a donor parent, WR 315, to generate F</w:t>
      </w:r>
      <w:r w:rsidR="00542F20" w:rsidRPr="00F45F14">
        <w:rPr>
          <w:rFonts w:ascii="Arial" w:hAnsi="Arial" w:cs="Arial"/>
          <w:sz w:val="20"/>
          <w:szCs w:val="20"/>
          <w:vertAlign w:val="subscript"/>
        </w:rPr>
        <w:t>1</w:t>
      </w:r>
      <w:r w:rsidR="00542F20" w:rsidRPr="00675849">
        <w:rPr>
          <w:rFonts w:ascii="Arial" w:hAnsi="Arial" w:cs="Arial"/>
          <w:sz w:val="20"/>
          <w:szCs w:val="20"/>
        </w:rPr>
        <w:t xml:space="preserve"> at</w:t>
      </w:r>
      <w:r w:rsidR="00987B5E">
        <w:rPr>
          <w:rFonts w:ascii="Arial" w:hAnsi="Arial" w:cs="Arial"/>
          <w:sz w:val="20"/>
          <w:szCs w:val="20"/>
        </w:rPr>
        <w:t xml:space="preserve"> the Experimental Field, Biotechnology Centre, </w:t>
      </w:r>
      <w:r w:rsidR="00542F20" w:rsidRPr="00675849">
        <w:rPr>
          <w:rFonts w:ascii="Arial" w:hAnsi="Arial" w:cs="Arial"/>
          <w:sz w:val="20"/>
          <w:szCs w:val="20"/>
        </w:rPr>
        <w:t xml:space="preserve">Dr. </w:t>
      </w:r>
      <w:proofErr w:type="spellStart"/>
      <w:r w:rsidR="00542F20" w:rsidRPr="00675849">
        <w:rPr>
          <w:rFonts w:ascii="Arial" w:hAnsi="Arial" w:cs="Arial"/>
          <w:sz w:val="20"/>
          <w:szCs w:val="20"/>
        </w:rPr>
        <w:t>Panjabrao</w:t>
      </w:r>
      <w:proofErr w:type="spellEnd"/>
      <w:r w:rsidR="00542F20" w:rsidRPr="00675849">
        <w:rPr>
          <w:rFonts w:ascii="Arial" w:hAnsi="Arial" w:cs="Arial"/>
          <w:sz w:val="20"/>
          <w:szCs w:val="20"/>
        </w:rPr>
        <w:t xml:space="preserve"> Deshmukh Krishi Vidyapeeth, Akola, Maharashtra, India. The hybridity in F</w:t>
      </w:r>
      <w:r w:rsidR="00542F20" w:rsidRPr="00675849">
        <w:rPr>
          <w:rFonts w:ascii="Arial" w:hAnsi="Arial" w:cs="Arial"/>
          <w:sz w:val="20"/>
          <w:szCs w:val="20"/>
          <w:vertAlign w:val="subscript"/>
        </w:rPr>
        <w:t>1</w:t>
      </w:r>
      <w:r w:rsidR="00542F20" w:rsidRPr="00675849">
        <w:rPr>
          <w:rFonts w:ascii="Arial" w:hAnsi="Arial" w:cs="Arial"/>
          <w:sz w:val="20"/>
          <w:szCs w:val="20"/>
        </w:rPr>
        <w:t xml:space="preserve"> was checked with polymorphic SSR markers. True F</w:t>
      </w:r>
      <w:r w:rsidR="00542F20" w:rsidRPr="00987B5E">
        <w:rPr>
          <w:rFonts w:ascii="Arial" w:hAnsi="Arial" w:cs="Arial"/>
          <w:sz w:val="20"/>
          <w:szCs w:val="20"/>
          <w:vertAlign w:val="subscript"/>
        </w:rPr>
        <w:t>1</w:t>
      </w:r>
      <w:r w:rsidR="00987B5E" w:rsidRPr="00987B5E">
        <w:rPr>
          <w:rFonts w:ascii="Arial" w:hAnsi="Arial" w:cs="Arial"/>
          <w:sz w:val="20"/>
          <w:szCs w:val="20"/>
          <w:vertAlign w:val="subscript"/>
        </w:rPr>
        <w:t>s</w:t>
      </w:r>
      <w:r w:rsidR="00542F20" w:rsidRPr="00675849">
        <w:rPr>
          <w:rFonts w:ascii="Arial" w:hAnsi="Arial" w:cs="Arial"/>
          <w:sz w:val="20"/>
          <w:szCs w:val="20"/>
        </w:rPr>
        <w:t xml:space="preserve"> were selected for the first generation of backcrossing with the recurrent parents as females, which was maintained throughout the backcrossing.</w:t>
      </w:r>
      <w:r w:rsidR="000E2991" w:rsidRPr="00675849">
        <w:rPr>
          <w:rFonts w:ascii="Arial" w:hAnsi="Arial" w:cs="Arial"/>
          <w:sz w:val="20"/>
          <w:szCs w:val="20"/>
        </w:rPr>
        <w:t xml:space="preserve"> The backcross progenies at BC</w:t>
      </w:r>
      <w:r w:rsidR="000E2991" w:rsidRPr="00675849">
        <w:rPr>
          <w:rFonts w:ascii="Arial" w:hAnsi="Arial" w:cs="Arial"/>
          <w:sz w:val="20"/>
          <w:szCs w:val="20"/>
          <w:vertAlign w:val="subscript"/>
        </w:rPr>
        <w:t>1</w:t>
      </w:r>
      <w:r w:rsidR="000E2991" w:rsidRPr="00675849">
        <w:rPr>
          <w:rFonts w:ascii="Arial" w:hAnsi="Arial" w:cs="Arial"/>
          <w:sz w:val="20"/>
          <w:szCs w:val="20"/>
        </w:rPr>
        <w:t>F</w:t>
      </w:r>
      <w:r w:rsidR="000E2991" w:rsidRPr="00675849">
        <w:rPr>
          <w:rFonts w:ascii="Arial" w:hAnsi="Arial" w:cs="Arial"/>
          <w:sz w:val="20"/>
          <w:szCs w:val="20"/>
          <w:vertAlign w:val="subscript"/>
        </w:rPr>
        <w:t>1</w:t>
      </w:r>
      <w:r w:rsidR="000E2991" w:rsidRPr="00675849">
        <w:rPr>
          <w:rFonts w:ascii="Arial" w:hAnsi="Arial" w:cs="Arial"/>
          <w:sz w:val="20"/>
          <w:szCs w:val="20"/>
        </w:rPr>
        <w:t xml:space="preserve"> were tested for heterozygosity using</w:t>
      </w:r>
      <w:r w:rsidR="00CE48DF">
        <w:rPr>
          <w:rFonts w:ascii="Arial" w:hAnsi="Arial" w:cs="Arial"/>
          <w:sz w:val="20"/>
          <w:szCs w:val="20"/>
        </w:rPr>
        <w:t xml:space="preserve"> four </w:t>
      </w:r>
      <w:r w:rsidR="000E2991" w:rsidRPr="00675849">
        <w:rPr>
          <w:rFonts w:ascii="Arial" w:hAnsi="Arial" w:cs="Arial"/>
          <w:sz w:val="20"/>
          <w:szCs w:val="20"/>
        </w:rPr>
        <w:t>markers (TR19, TA59, TA110, and TA194). The BC</w:t>
      </w:r>
      <w:r w:rsidR="000E2991" w:rsidRPr="00987B5E">
        <w:rPr>
          <w:rFonts w:ascii="Arial" w:hAnsi="Arial" w:cs="Arial"/>
          <w:sz w:val="20"/>
          <w:szCs w:val="20"/>
          <w:vertAlign w:val="subscript"/>
        </w:rPr>
        <w:t>1</w:t>
      </w:r>
      <w:r w:rsidR="000E2991" w:rsidRPr="00675849">
        <w:rPr>
          <w:rFonts w:ascii="Arial" w:hAnsi="Arial" w:cs="Arial"/>
          <w:sz w:val="20"/>
          <w:szCs w:val="20"/>
        </w:rPr>
        <w:t>F</w:t>
      </w:r>
      <w:r w:rsidR="000E2991" w:rsidRPr="00987B5E">
        <w:rPr>
          <w:rFonts w:ascii="Arial" w:hAnsi="Arial" w:cs="Arial"/>
          <w:sz w:val="20"/>
          <w:szCs w:val="20"/>
          <w:vertAlign w:val="subscript"/>
        </w:rPr>
        <w:t>1</w:t>
      </w:r>
      <w:r w:rsidR="000E2991" w:rsidRPr="00675849">
        <w:rPr>
          <w:rFonts w:ascii="Arial" w:hAnsi="Arial" w:cs="Arial"/>
          <w:sz w:val="20"/>
          <w:szCs w:val="20"/>
        </w:rPr>
        <w:t xml:space="preserve"> plants were selected based on foreground SSR markers. The selected BC</w:t>
      </w:r>
      <w:r w:rsidR="000E2991" w:rsidRPr="00675849">
        <w:rPr>
          <w:rFonts w:ascii="Arial" w:hAnsi="Arial" w:cs="Arial"/>
          <w:sz w:val="20"/>
          <w:szCs w:val="20"/>
          <w:vertAlign w:val="subscript"/>
        </w:rPr>
        <w:t>1</w:t>
      </w:r>
      <w:r w:rsidR="000E2991" w:rsidRPr="00675849">
        <w:rPr>
          <w:rFonts w:ascii="Arial" w:hAnsi="Arial" w:cs="Arial"/>
          <w:sz w:val="20"/>
          <w:szCs w:val="20"/>
        </w:rPr>
        <w:t>F</w:t>
      </w:r>
      <w:r w:rsidR="000E2991" w:rsidRPr="00675849">
        <w:rPr>
          <w:rFonts w:ascii="Arial" w:hAnsi="Arial" w:cs="Arial"/>
          <w:sz w:val="20"/>
          <w:szCs w:val="20"/>
          <w:vertAlign w:val="subscript"/>
        </w:rPr>
        <w:t>1</w:t>
      </w:r>
      <w:r w:rsidR="000E2991" w:rsidRPr="00675849">
        <w:rPr>
          <w:rFonts w:ascii="Arial" w:hAnsi="Arial" w:cs="Arial"/>
          <w:sz w:val="20"/>
          <w:szCs w:val="20"/>
        </w:rPr>
        <w:t xml:space="preserve"> were </w:t>
      </w:r>
      <w:proofErr w:type="spellStart"/>
      <w:r w:rsidR="000E2991" w:rsidRPr="00675849">
        <w:rPr>
          <w:rFonts w:ascii="Arial" w:hAnsi="Arial" w:cs="Arial"/>
          <w:sz w:val="20"/>
          <w:szCs w:val="20"/>
        </w:rPr>
        <w:t>selfed</w:t>
      </w:r>
      <w:proofErr w:type="spellEnd"/>
      <w:r w:rsidR="000E2991" w:rsidRPr="00675849">
        <w:rPr>
          <w:rFonts w:ascii="Arial" w:hAnsi="Arial" w:cs="Arial"/>
          <w:sz w:val="20"/>
          <w:szCs w:val="20"/>
        </w:rPr>
        <w:t xml:space="preserve"> up to BC</w:t>
      </w:r>
      <w:r w:rsidR="00987B5E">
        <w:rPr>
          <w:rFonts w:ascii="Arial" w:hAnsi="Arial" w:cs="Arial"/>
          <w:sz w:val="20"/>
          <w:szCs w:val="20"/>
          <w:vertAlign w:val="subscript"/>
        </w:rPr>
        <w:t>1</w:t>
      </w:r>
      <w:r w:rsidR="000E2991" w:rsidRPr="00675849">
        <w:rPr>
          <w:rFonts w:ascii="Arial" w:hAnsi="Arial" w:cs="Arial"/>
          <w:sz w:val="20"/>
          <w:szCs w:val="20"/>
        </w:rPr>
        <w:t>F</w:t>
      </w:r>
      <w:r w:rsidR="000E2991" w:rsidRPr="00675849">
        <w:rPr>
          <w:rFonts w:ascii="Arial" w:hAnsi="Arial" w:cs="Arial"/>
          <w:sz w:val="20"/>
          <w:szCs w:val="20"/>
          <w:vertAlign w:val="subscript"/>
        </w:rPr>
        <w:t>3</w:t>
      </w:r>
      <w:r w:rsidR="000E2991" w:rsidRPr="00675849">
        <w:rPr>
          <w:rFonts w:ascii="Arial" w:hAnsi="Arial" w:cs="Arial"/>
          <w:sz w:val="20"/>
          <w:szCs w:val="20"/>
        </w:rPr>
        <w:t xml:space="preserve"> </w:t>
      </w:r>
      <w:r>
        <w:rPr>
          <w:rFonts w:ascii="Arial" w:hAnsi="Arial" w:cs="Arial"/>
          <w:sz w:val="20"/>
          <w:szCs w:val="20"/>
        </w:rPr>
        <w:t xml:space="preserve">generation </w:t>
      </w:r>
      <w:r w:rsidR="000E2991" w:rsidRPr="00675849">
        <w:rPr>
          <w:rFonts w:ascii="Arial" w:hAnsi="Arial" w:cs="Arial"/>
          <w:sz w:val="20"/>
          <w:szCs w:val="20"/>
        </w:rPr>
        <w:t>and</w:t>
      </w:r>
      <w:r>
        <w:rPr>
          <w:rFonts w:ascii="Arial" w:hAnsi="Arial" w:cs="Arial"/>
          <w:sz w:val="20"/>
          <w:szCs w:val="20"/>
        </w:rPr>
        <w:t xml:space="preserve"> foreground selection (FGS)</w:t>
      </w:r>
      <w:r w:rsidR="000E2991" w:rsidRPr="00675849">
        <w:rPr>
          <w:rFonts w:ascii="Arial" w:hAnsi="Arial" w:cs="Arial"/>
          <w:sz w:val="20"/>
          <w:szCs w:val="20"/>
        </w:rPr>
        <w:t xml:space="preserve"> </w:t>
      </w:r>
      <w:r>
        <w:rPr>
          <w:rFonts w:ascii="Arial" w:hAnsi="Arial" w:cs="Arial"/>
          <w:sz w:val="20"/>
          <w:szCs w:val="20"/>
        </w:rPr>
        <w:t xml:space="preserve">and </w:t>
      </w:r>
      <w:r w:rsidR="000E2991" w:rsidRPr="00675849">
        <w:rPr>
          <w:rFonts w:ascii="Arial" w:hAnsi="Arial" w:cs="Arial"/>
          <w:sz w:val="20"/>
          <w:szCs w:val="20"/>
        </w:rPr>
        <w:t xml:space="preserve">evaluated for agronomic traits. </w:t>
      </w:r>
    </w:p>
    <w:p w14:paraId="4A5D92A7" w14:textId="20E1443E" w:rsidR="00EF0660" w:rsidRPr="00675849" w:rsidRDefault="00AF5ABE" w:rsidP="00675849">
      <w:pPr>
        <w:spacing w:line="240" w:lineRule="auto"/>
        <w:rPr>
          <w:rFonts w:ascii="Arial" w:hAnsi="Arial" w:cs="Arial"/>
          <w:b/>
          <w:bCs/>
          <w:sz w:val="22"/>
          <w:szCs w:val="22"/>
        </w:rPr>
      </w:pPr>
      <w:r w:rsidRPr="00675849">
        <w:rPr>
          <w:rFonts w:ascii="Arial" w:hAnsi="Arial" w:cs="Arial"/>
          <w:b/>
          <w:bCs/>
          <w:sz w:val="22"/>
          <w:szCs w:val="22"/>
        </w:rPr>
        <w:t>2.</w:t>
      </w:r>
      <w:r w:rsidR="00987B5E">
        <w:rPr>
          <w:rFonts w:ascii="Arial" w:hAnsi="Arial" w:cs="Arial"/>
          <w:b/>
          <w:bCs/>
          <w:sz w:val="22"/>
          <w:szCs w:val="22"/>
        </w:rPr>
        <w:t>3</w:t>
      </w:r>
      <w:r w:rsidRPr="00675849">
        <w:rPr>
          <w:rFonts w:ascii="Arial" w:hAnsi="Arial" w:cs="Arial"/>
          <w:b/>
          <w:bCs/>
          <w:sz w:val="22"/>
          <w:szCs w:val="22"/>
        </w:rPr>
        <w:t xml:space="preserve"> </w:t>
      </w:r>
      <w:r w:rsidR="00EF0660" w:rsidRPr="00675849">
        <w:rPr>
          <w:rFonts w:ascii="Arial" w:hAnsi="Arial" w:cs="Arial"/>
          <w:b/>
          <w:bCs/>
          <w:sz w:val="22"/>
          <w:szCs w:val="22"/>
        </w:rPr>
        <w:t>Genomic DNA extraction</w:t>
      </w:r>
      <w:r w:rsidR="003975A9" w:rsidRPr="00675849">
        <w:rPr>
          <w:rFonts w:ascii="Arial" w:hAnsi="Arial" w:cs="Arial"/>
          <w:b/>
          <w:bCs/>
          <w:sz w:val="22"/>
          <w:szCs w:val="22"/>
        </w:rPr>
        <w:t xml:space="preserve"> </w:t>
      </w:r>
    </w:p>
    <w:p w14:paraId="316EDBD8" w14:textId="767B7B36" w:rsidR="003975A9" w:rsidRPr="00675849" w:rsidRDefault="003975A9" w:rsidP="00DA3083">
      <w:pPr>
        <w:spacing w:line="240" w:lineRule="auto"/>
        <w:jc w:val="both"/>
        <w:rPr>
          <w:rFonts w:ascii="Arial" w:hAnsi="Arial" w:cs="Arial"/>
          <w:sz w:val="20"/>
          <w:szCs w:val="20"/>
        </w:rPr>
      </w:pPr>
      <w:r w:rsidRPr="00675849">
        <w:rPr>
          <w:rFonts w:ascii="Arial" w:hAnsi="Arial" w:cs="Arial"/>
          <w:sz w:val="20"/>
          <w:szCs w:val="20"/>
        </w:rPr>
        <w:t>High-quality genomic DNA was extracted from the leaves of the BC</w:t>
      </w:r>
      <w:r w:rsidRPr="00675849">
        <w:rPr>
          <w:rFonts w:ascii="Arial" w:hAnsi="Arial" w:cs="Arial"/>
          <w:sz w:val="20"/>
          <w:szCs w:val="20"/>
          <w:vertAlign w:val="subscript"/>
        </w:rPr>
        <w:t>1</w:t>
      </w:r>
      <w:r w:rsidRPr="00675849">
        <w:rPr>
          <w:rFonts w:ascii="Arial" w:hAnsi="Arial" w:cs="Arial"/>
          <w:sz w:val="20"/>
          <w:szCs w:val="20"/>
        </w:rPr>
        <w:t>F</w:t>
      </w:r>
      <w:r w:rsidRPr="00675849">
        <w:rPr>
          <w:rFonts w:ascii="Arial" w:hAnsi="Arial" w:cs="Arial"/>
          <w:sz w:val="20"/>
          <w:szCs w:val="20"/>
          <w:vertAlign w:val="subscript"/>
        </w:rPr>
        <w:t>3</w:t>
      </w:r>
      <w:r w:rsidRPr="00675849">
        <w:rPr>
          <w:rFonts w:ascii="Arial" w:hAnsi="Arial" w:cs="Arial"/>
          <w:sz w:val="20"/>
          <w:szCs w:val="20"/>
        </w:rPr>
        <w:t xml:space="preserve"> population and their parental genotypes using the cetyltrimethylammonium bromide (CTAB) method with slight modifications (Doyle and Doyle, 1987).</w:t>
      </w:r>
      <w:r w:rsidR="00542B44" w:rsidRPr="00675849">
        <w:rPr>
          <w:rFonts w:ascii="Arial" w:hAnsi="Arial" w:cs="Arial"/>
          <w:sz w:val="20"/>
          <w:szCs w:val="20"/>
        </w:rPr>
        <w:t xml:space="preserve"> Firstly, 150mg of leaf samples were collected from 21-day-old seedlings and grind in 1 ml of 3X extraction buffer. While grinding, 40µl β-</w:t>
      </w:r>
      <w:proofErr w:type="spellStart"/>
      <w:r w:rsidR="00542B44" w:rsidRPr="00675849">
        <w:rPr>
          <w:rFonts w:ascii="Arial" w:hAnsi="Arial" w:cs="Arial"/>
          <w:sz w:val="20"/>
          <w:szCs w:val="20"/>
        </w:rPr>
        <w:t>mercaptoethanol</w:t>
      </w:r>
      <w:proofErr w:type="spellEnd"/>
      <w:r w:rsidR="00542B44" w:rsidRPr="00675849">
        <w:rPr>
          <w:rFonts w:ascii="Arial" w:hAnsi="Arial" w:cs="Arial"/>
          <w:sz w:val="20"/>
          <w:szCs w:val="20"/>
        </w:rPr>
        <w:t xml:space="preserve"> was added</w:t>
      </w:r>
      <w:r w:rsidR="009C1563" w:rsidRPr="00675849">
        <w:rPr>
          <w:rFonts w:ascii="Arial" w:hAnsi="Arial" w:cs="Arial"/>
          <w:sz w:val="20"/>
          <w:szCs w:val="20"/>
        </w:rPr>
        <w:t>,</w:t>
      </w:r>
      <w:r w:rsidR="00542B44" w:rsidRPr="00675849">
        <w:rPr>
          <w:rFonts w:ascii="Arial" w:hAnsi="Arial" w:cs="Arial"/>
          <w:sz w:val="20"/>
          <w:szCs w:val="20"/>
        </w:rPr>
        <w:t xml:space="preserve"> and samples were incubated at 65 °C for 30 min in </w:t>
      </w:r>
      <w:r w:rsidR="008F5317" w:rsidRPr="00675849">
        <w:rPr>
          <w:rFonts w:ascii="Arial" w:hAnsi="Arial" w:cs="Arial"/>
          <w:sz w:val="20"/>
          <w:szCs w:val="20"/>
        </w:rPr>
        <w:t xml:space="preserve">a </w:t>
      </w:r>
      <w:r w:rsidR="00542B44" w:rsidRPr="00675849">
        <w:rPr>
          <w:rFonts w:ascii="Arial" w:hAnsi="Arial" w:cs="Arial"/>
          <w:sz w:val="20"/>
          <w:szCs w:val="20"/>
        </w:rPr>
        <w:t>water</w:t>
      </w:r>
      <w:r w:rsidR="009C1563" w:rsidRPr="00675849">
        <w:rPr>
          <w:rFonts w:ascii="Arial" w:hAnsi="Arial" w:cs="Arial"/>
          <w:sz w:val="20"/>
          <w:szCs w:val="20"/>
        </w:rPr>
        <w:t xml:space="preserve"> </w:t>
      </w:r>
      <w:r w:rsidR="00542B44" w:rsidRPr="00675849">
        <w:rPr>
          <w:rFonts w:ascii="Arial" w:hAnsi="Arial" w:cs="Arial"/>
          <w:sz w:val="20"/>
          <w:szCs w:val="20"/>
        </w:rPr>
        <w:t>bath. After incubation</w:t>
      </w:r>
      <w:r w:rsidR="004952FD" w:rsidRPr="00675849">
        <w:rPr>
          <w:rFonts w:ascii="Arial" w:hAnsi="Arial" w:cs="Arial"/>
          <w:sz w:val="20"/>
          <w:szCs w:val="20"/>
        </w:rPr>
        <w:t>,</w:t>
      </w:r>
      <w:r w:rsidR="00542B44" w:rsidRPr="00675849">
        <w:rPr>
          <w:rFonts w:ascii="Arial" w:hAnsi="Arial" w:cs="Arial"/>
          <w:sz w:val="20"/>
          <w:szCs w:val="20"/>
        </w:rPr>
        <w:t xml:space="preserve"> samples were</w:t>
      </w:r>
      <w:r w:rsidR="008F5317" w:rsidRPr="00675849">
        <w:rPr>
          <w:rFonts w:ascii="Arial" w:hAnsi="Arial" w:cs="Arial"/>
          <w:sz w:val="20"/>
          <w:szCs w:val="20"/>
        </w:rPr>
        <w:t xml:space="preserve"> centrifuged at 14000 rpm for 10 min at room temperature. Supernatant was collected, and an equal amount of chloroform-isoamyl alcohol was added. Samples were centrifuged at 11000 rpm for 10 min. Supernatant was collected, and again, an equal amount of chloroform-isoamyl alcohol was added. Centrifugation was done at 11000 rpm for 10 min, and the supernatant was collected. Chilled isopropanol was added in double volume, and samples were incubated at -20 °C for 15-20 min.  After precipitation</w:t>
      </w:r>
      <w:r w:rsidR="004952FD" w:rsidRPr="00675849">
        <w:rPr>
          <w:rFonts w:ascii="Arial" w:hAnsi="Arial" w:cs="Arial"/>
          <w:sz w:val="20"/>
          <w:szCs w:val="20"/>
        </w:rPr>
        <w:t>,</w:t>
      </w:r>
      <w:r w:rsidR="008F5317" w:rsidRPr="00675849">
        <w:rPr>
          <w:rFonts w:ascii="Arial" w:hAnsi="Arial" w:cs="Arial"/>
          <w:sz w:val="20"/>
          <w:szCs w:val="20"/>
        </w:rPr>
        <w:t xml:space="preserve"> samples were centrifuged at 14000 rpm for 12 min, and pellets were collected</w:t>
      </w:r>
      <w:r w:rsidR="004952FD" w:rsidRPr="00675849">
        <w:rPr>
          <w:rFonts w:ascii="Arial" w:hAnsi="Arial" w:cs="Arial"/>
          <w:sz w:val="20"/>
          <w:szCs w:val="20"/>
        </w:rPr>
        <w:t xml:space="preserve">, and 250 µl 70% ethanol was added and centrifuged at 11000 rpm for 5 min. Ethanol was discarded, and the pellet was </w:t>
      </w:r>
      <w:r w:rsidR="00FC39E0" w:rsidRPr="00675849">
        <w:rPr>
          <w:rFonts w:ascii="Arial" w:hAnsi="Arial" w:cs="Arial"/>
          <w:sz w:val="20"/>
          <w:szCs w:val="20"/>
        </w:rPr>
        <w:t>kept</w:t>
      </w:r>
      <w:r w:rsidR="00FA0574">
        <w:rPr>
          <w:rFonts w:ascii="Arial" w:hAnsi="Arial" w:cs="Arial"/>
          <w:sz w:val="20"/>
          <w:szCs w:val="20"/>
        </w:rPr>
        <w:t xml:space="preserve"> </w:t>
      </w:r>
      <w:r w:rsidR="004952FD" w:rsidRPr="00675849">
        <w:rPr>
          <w:rFonts w:ascii="Arial" w:hAnsi="Arial" w:cs="Arial"/>
          <w:sz w:val="20"/>
          <w:szCs w:val="20"/>
        </w:rPr>
        <w:t>air dry for 20 min. Pellets were dissolved in 40 µl TE buffer</w:t>
      </w:r>
      <w:r w:rsidR="009C1563" w:rsidRPr="00675849">
        <w:rPr>
          <w:rFonts w:ascii="Arial" w:hAnsi="Arial" w:cs="Arial"/>
          <w:sz w:val="20"/>
          <w:szCs w:val="20"/>
        </w:rPr>
        <w:t>,</w:t>
      </w:r>
      <w:r w:rsidR="004952FD" w:rsidRPr="00675849">
        <w:rPr>
          <w:rFonts w:ascii="Arial" w:hAnsi="Arial" w:cs="Arial"/>
          <w:sz w:val="20"/>
          <w:szCs w:val="20"/>
        </w:rPr>
        <w:t xml:space="preserve"> and samples were stored at -20°C for further use. </w:t>
      </w:r>
    </w:p>
    <w:p w14:paraId="5CBADD78" w14:textId="3080CB06" w:rsidR="004952FD" w:rsidRPr="00675849" w:rsidRDefault="00AF5ABE" w:rsidP="00675849">
      <w:pPr>
        <w:spacing w:line="240" w:lineRule="auto"/>
        <w:rPr>
          <w:rFonts w:ascii="Arial" w:hAnsi="Arial" w:cs="Arial"/>
          <w:b/>
          <w:bCs/>
          <w:sz w:val="22"/>
          <w:szCs w:val="22"/>
        </w:rPr>
      </w:pPr>
      <w:r w:rsidRPr="00675849">
        <w:rPr>
          <w:rFonts w:ascii="Arial" w:hAnsi="Arial" w:cs="Arial"/>
          <w:b/>
          <w:bCs/>
          <w:sz w:val="22"/>
          <w:szCs w:val="22"/>
        </w:rPr>
        <w:t>2.</w:t>
      </w:r>
      <w:r w:rsidR="00987B5E">
        <w:rPr>
          <w:rFonts w:ascii="Arial" w:hAnsi="Arial" w:cs="Arial"/>
          <w:b/>
          <w:bCs/>
          <w:sz w:val="22"/>
          <w:szCs w:val="22"/>
        </w:rPr>
        <w:t xml:space="preserve">4 </w:t>
      </w:r>
      <w:r w:rsidR="004952FD" w:rsidRPr="00675849">
        <w:rPr>
          <w:rFonts w:ascii="Arial" w:hAnsi="Arial" w:cs="Arial"/>
          <w:b/>
          <w:bCs/>
          <w:sz w:val="22"/>
          <w:szCs w:val="22"/>
        </w:rPr>
        <w:t xml:space="preserve">DNA </w:t>
      </w:r>
      <w:r w:rsidR="008539B4">
        <w:rPr>
          <w:rFonts w:ascii="Arial" w:hAnsi="Arial" w:cs="Arial"/>
          <w:b/>
          <w:bCs/>
          <w:sz w:val="22"/>
          <w:szCs w:val="22"/>
        </w:rPr>
        <w:t xml:space="preserve">quality </w:t>
      </w:r>
      <w:r w:rsidR="004952FD" w:rsidRPr="00675849">
        <w:rPr>
          <w:rFonts w:ascii="Arial" w:hAnsi="Arial" w:cs="Arial"/>
          <w:b/>
          <w:bCs/>
          <w:sz w:val="22"/>
          <w:szCs w:val="22"/>
        </w:rPr>
        <w:t>checking and quantification</w:t>
      </w:r>
    </w:p>
    <w:p w14:paraId="2602FD9B" w14:textId="7A998D77" w:rsidR="00652FA6" w:rsidRDefault="004952FD" w:rsidP="00DA3083">
      <w:pPr>
        <w:spacing w:line="240" w:lineRule="auto"/>
        <w:jc w:val="both"/>
        <w:rPr>
          <w:rFonts w:ascii="Arial" w:hAnsi="Arial" w:cs="Arial"/>
          <w:sz w:val="20"/>
          <w:szCs w:val="20"/>
        </w:rPr>
      </w:pPr>
      <w:r w:rsidRPr="00675849">
        <w:rPr>
          <w:rFonts w:ascii="Arial" w:hAnsi="Arial" w:cs="Arial"/>
          <w:sz w:val="20"/>
          <w:szCs w:val="20"/>
        </w:rPr>
        <w:t xml:space="preserve">The </w:t>
      </w:r>
      <w:r w:rsidR="00652FA6" w:rsidRPr="00675849">
        <w:rPr>
          <w:rFonts w:ascii="Arial" w:hAnsi="Arial" w:cs="Arial"/>
          <w:sz w:val="20"/>
          <w:szCs w:val="20"/>
        </w:rPr>
        <w:t xml:space="preserve">DNA </w:t>
      </w:r>
      <w:r w:rsidRPr="00675849">
        <w:rPr>
          <w:rFonts w:ascii="Arial" w:hAnsi="Arial" w:cs="Arial"/>
          <w:sz w:val="20"/>
          <w:szCs w:val="20"/>
        </w:rPr>
        <w:t>quality</w:t>
      </w:r>
      <w:r w:rsidR="00652FA6" w:rsidRPr="00675849">
        <w:rPr>
          <w:rFonts w:ascii="Arial" w:hAnsi="Arial" w:cs="Arial"/>
          <w:sz w:val="20"/>
          <w:szCs w:val="20"/>
        </w:rPr>
        <w:t xml:space="preserve"> was checked</w:t>
      </w:r>
      <w:r w:rsidRPr="00675849">
        <w:rPr>
          <w:rFonts w:ascii="Arial" w:hAnsi="Arial" w:cs="Arial"/>
          <w:sz w:val="20"/>
          <w:szCs w:val="20"/>
        </w:rPr>
        <w:t xml:space="preserve"> on </w:t>
      </w:r>
      <w:r w:rsidR="00652FA6" w:rsidRPr="00675849">
        <w:rPr>
          <w:rFonts w:ascii="Arial" w:hAnsi="Arial" w:cs="Arial"/>
          <w:sz w:val="20"/>
          <w:szCs w:val="20"/>
        </w:rPr>
        <w:t xml:space="preserve">a </w:t>
      </w:r>
      <w:r w:rsidRPr="00675849">
        <w:rPr>
          <w:rFonts w:ascii="Arial" w:hAnsi="Arial" w:cs="Arial"/>
          <w:sz w:val="20"/>
          <w:szCs w:val="20"/>
        </w:rPr>
        <w:t>0.8% agarose gel</w:t>
      </w:r>
      <w:r w:rsidR="00652FA6" w:rsidRPr="00675849">
        <w:rPr>
          <w:rFonts w:ascii="Arial" w:hAnsi="Arial" w:cs="Arial"/>
          <w:sz w:val="20"/>
          <w:szCs w:val="20"/>
        </w:rPr>
        <w:t xml:space="preserve"> dissolved in 1x TBE (Tris</w:t>
      </w:r>
      <w:r w:rsidR="009C1563" w:rsidRPr="00675849">
        <w:rPr>
          <w:rFonts w:ascii="Arial" w:hAnsi="Arial" w:cs="Arial"/>
          <w:sz w:val="20"/>
          <w:szCs w:val="20"/>
        </w:rPr>
        <w:t>,</w:t>
      </w:r>
      <w:r w:rsidR="00652FA6" w:rsidRPr="00675849">
        <w:rPr>
          <w:rFonts w:ascii="Arial" w:hAnsi="Arial" w:cs="Arial"/>
          <w:sz w:val="20"/>
          <w:szCs w:val="20"/>
        </w:rPr>
        <w:t xml:space="preserve"> Boric</w:t>
      </w:r>
      <w:r w:rsidR="009C1563" w:rsidRPr="00675849">
        <w:rPr>
          <w:rFonts w:ascii="Arial" w:hAnsi="Arial" w:cs="Arial"/>
          <w:sz w:val="20"/>
          <w:szCs w:val="20"/>
        </w:rPr>
        <w:t>,</w:t>
      </w:r>
      <w:r w:rsidR="00652FA6" w:rsidRPr="00675849">
        <w:rPr>
          <w:rFonts w:ascii="Arial" w:hAnsi="Arial" w:cs="Arial"/>
          <w:sz w:val="20"/>
          <w:szCs w:val="20"/>
        </w:rPr>
        <w:t xml:space="preserve"> EDTA) buffer. The DNA</w:t>
      </w:r>
      <w:r w:rsidR="00CE48DF">
        <w:rPr>
          <w:rFonts w:ascii="Arial" w:hAnsi="Arial" w:cs="Arial"/>
          <w:sz w:val="20"/>
          <w:szCs w:val="20"/>
        </w:rPr>
        <w:t xml:space="preserve"> samples were prepared with </w:t>
      </w:r>
      <w:r w:rsidR="00652FA6" w:rsidRPr="00675849">
        <w:rPr>
          <w:rFonts w:ascii="Arial" w:hAnsi="Arial" w:cs="Arial"/>
          <w:sz w:val="20"/>
          <w:szCs w:val="20"/>
        </w:rPr>
        <w:t>2 µl of DNA and 3 µl of 6x DNA loading dye, and</w:t>
      </w:r>
      <w:r w:rsidR="00CE48DF">
        <w:rPr>
          <w:rFonts w:ascii="Arial" w:hAnsi="Arial" w:cs="Arial"/>
          <w:sz w:val="20"/>
          <w:szCs w:val="20"/>
        </w:rPr>
        <w:t xml:space="preserve"> c</w:t>
      </w:r>
      <w:r w:rsidR="00652FA6" w:rsidRPr="00675849">
        <w:rPr>
          <w:rFonts w:ascii="Arial" w:hAnsi="Arial" w:cs="Arial"/>
          <w:sz w:val="20"/>
          <w:szCs w:val="20"/>
        </w:rPr>
        <w:t>hecked</w:t>
      </w:r>
      <w:r w:rsidR="00CE48DF">
        <w:rPr>
          <w:rFonts w:ascii="Arial" w:hAnsi="Arial" w:cs="Arial"/>
          <w:sz w:val="20"/>
          <w:szCs w:val="20"/>
        </w:rPr>
        <w:t xml:space="preserve"> against </w:t>
      </w:r>
      <w:r w:rsidR="00652FA6" w:rsidRPr="00675849">
        <w:rPr>
          <w:rFonts w:ascii="Arial" w:hAnsi="Arial" w:cs="Arial"/>
          <w:sz w:val="20"/>
          <w:szCs w:val="20"/>
        </w:rPr>
        <w:t>50 ng and 100 ng lambda DNA (1 µl)</w:t>
      </w:r>
      <w:r w:rsidR="00CE48DF">
        <w:rPr>
          <w:rFonts w:ascii="Arial" w:hAnsi="Arial" w:cs="Arial"/>
          <w:sz w:val="20"/>
          <w:szCs w:val="20"/>
        </w:rPr>
        <w:t xml:space="preserve"> as a standard</w:t>
      </w:r>
      <w:r w:rsidR="00652FA6" w:rsidRPr="00675849">
        <w:rPr>
          <w:rFonts w:ascii="Arial" w:hAnsi="Arial" w:cs="Arial"/>
          <w:sz w:val="20"/>
          <w:szCs w:val="20"/>
        </w:rPr>
        <w:t>. This was run in gel electrophoresis (</w:t>
      </w:r>
      <w:proofErr w:type="spellStart"/>
      <w:r w:rsidR="00652FA6" w:rsidRPr="00675849">
        <w:rPr>
          <w:rFonts w:ascii="Arial" w:hAnsi="Arial" w:cs="Arial"/>
          <w:sz w:val="20"/>
          <w:szCs w:val="20"/>
        </w:rPr>
        <w:t>BioRad</w:t>
      </w:r>
      <w:proofErr w:type="spellEnd"/>
      <w:r w:rsidR="00652FA6" w:rsidRPr="00675849">
        <w:rPr>
          <w:rFonts w:ascii="Arial" w:hAnsi="Arial" w:cs="Arial"/>
          <w:sz w:val="20"/>
          <w:szCs w:val="20"/>
        </w:rPr>
        <w:t>) at 80V for</w:t>
      </w:r>
      <w:r w:rsidR="008539B4">
        <w:rPr>
          <w:rFonts w:ascii="Arial" w:hAnsi="Arial" w:cs="Arial"/>
          <w:sz w:val="20"/>
          <w:szCs w:val="20"/>
        </w:rPr>
        <w:t xml:space="preserve"> </w:t>
      </w:r>
      <w:r w:rsidR="00652FA6" w:rsidRPr="00675849">
        <w:rPr>
          <w:rFonts w:ascii="Arial" w:hAnsi="Arial" w:cs="Arial"/>
          <w:sz w:val="20"/>
          <w:szCs w:val="20"/>
        </w:rPr>
        <w:t>45 min. The gel was visualized under a gel documentation system (</w:t>
      </w:r>
      <w:proofErr w:type="spellStart"/>
      <w:r w:rsidR="00652FA6" w:rsidRPr="00675849">
        <w:rPr>
          <w:rFonts w:ascii="Arial" w:hAnsi="Arial" w:cs="Arial"/>
          <w:sz w:val="20"/>
          <w:szCs w:val="20"/>
        </w:rPr>
        <w:t>BioRad</w:t>
      </w:r>
      <w:proofErr w:type="spellEnd"/>
      <w:r w:rsidR="00652FA6" w:rsidRPr="00675849">
        <w:rPr>
          <w:rFonts w:ascii="Arial" w:hAnsi="Arial" w:cs="Arial"/>
          <w:sz w:val="20"/>
          <w:szCs w:val="20"/>
        </w:rPr>
        <w:t xml:space="preserve">). The quantity of </w:t>
      </w:r>
      <w:r w:rsidRPr="00675849">
        <w:rPr>
          <w:rFonts w:ascii="Arial" w:hAnsi="Arial" w:cs="Arial"/>
          <w:sz w:val="20"/>
          <w:szCs w:val="20"/>
        </w:rPr>
        <w:t xml:space="preserve">DNA samples </w:t>
      </w:r>
      <w:r w:rsidR="00652FA6" w:rsidRPr="00675849">
        <w:rPr>
          <w:rFonts w:ascii="Arial" w:hAnsi="Arial" w:cs="Arial"/>
          <w:sz w:val="20"/>
          <w:szCs w:val="20"/>
        </w:rPr>
        <w:t>was</w:t>
      </w:r>
      <w:r w:rsidRPr="00675849">
        <w:rPr>
          <w:rFonts w:ascii="Arial" w:hAnsi="Arial" w:cs="Arial"/>
          <w:sz w:val="20"/>
          <w:szCs w:val="20"/>
        </w:rPr>
        <w:t xml:space="preserve"> assessed by Nanophotometer (</w:t>
      </w:r>
      <w:proofErr w:type="spellStart"/>
      <w:r w:rsidRPr="00675849">
        <w:rPr>
          <w:rFonts w:ascii="Arial" w:hAnsi="Arial" w:cs="Arial"/>
          <w:sz w:val="20"/>
          <w:szCs w:val="20"/>
        </w:rPr>
        <w:t>Implen</w:t>
      </w:r>
      <w:proofErr w:type="spellEnd"/>
      <w:r w:rsidRPr="00675849">
        <w:rPr>
          <w:rFonts w:ascii="Arial" w:hAnsi="Arial" w:cs="Arial"/>
          <w:sz w:val="20"/>
          <w:szCs w:val="20"/>
        </w:rPr>
        <w:t xml:space="preserve">). Absorbance was recorded at 260 nm and 280 nm. The value between 1.8 </w:t>
      </w:r>
      <w:r w:rsidR="00A470B6">
        <w:rPr>
          <w:rFonts w:ascii="Arial" w:hAnsi="Arial" w:cs="Arial"/>
          <w:sz w:val="20"/>
          <w:szCs w:val="20"/>
        </w:rPr>
        <w:t>and 2.0 (of the ratio A260/280) was</w:t>
      </w:r>
      <w:r w:rsidR="00F03D66">
        <w:rPr>
          <w:rFonts w:ascii="Arial" w:hAnsi="Arial" w:cs="Arial"/>
          <w:sz w:val="20"/>
          <w:szCs w:val="20"/>
        </w:rPr>
        <w:t xml:space="preserve"> taken </w:t>
      </w:r>
      <w:r w:rsidR="00A470B6">
        <w:rPr>
          <w:rFonts w:ascii="Arial" w:hAnsi="Arial" w:cs="Arial"/>
          <w:sz w:val="20"/>
          <w:szCs w:val="20"/>
        </w:rPr>
        <w:t>further</w:t>
      </w:r>
      <w:r w:rsidR="00F03D66">
        <w:rPr>
          <w:rFonts w:ascii="Arial" w:hAnsi="Arial" w:cs="Arial"/>
          <w:sz w:val="20"/>
          <w:szCs w:val="20"/>
        </w:rPr>
        <w:t xml:space="preserve"> </w:t>
      </w:r>
      <w:r w:rsidRPr="00675849">
        <w:rPr>
          <w:rFonts w:ascii="Arial" w:hAnsi="Arial" w:cs="Arial"/>
          <w:sz w:val="20"/>
          <w:szCs w:val="20"/>
        </w:rPr>
        <w:t>for PCR.</w:t>
      </w:r>
    </w:p>
    <w:p w14:paraId="2B722501" w14:textId="18A1B83D" w:rsidR="00FC39E0" w:rsidRDefault="00FC39E0" w:rsidP="00DA3083">
      <w:pPr>
        <w:spacing w:line="240" w:lineRule="auto"/>
        <w:jc w:val="both"/>
        <w:rPr>
          <w:rFonts w:ascii="Arial" w:hAnsi="Arial" w:cs="Arial"/>
          <w:b/>
          <w:bCs/>
          <w:sz w:val="20"/>
          <w:szCs w:val="20"/>
        </w:rPr>
      </w:pPr>
      <w:r w:rsidRPr="00FC39E0">
        <w:rPr>
          <w:rFonts w:ascii="Arial" w:hAnsi="Arial" w:cs="Arial"/>
          <w:b/>
          <w:bCs/>
          <w:sz w:val="20"/>
          <w:szCs w:val="20"/>
        </w:rPr>
        <w:t xml:space="preserve">Table 1. List of primers </w:t>
      </w:r>
      <w:r w:rsidR="008539B4">
        <w:rPr>
          <w:rFonts w:ascii="Arial" w:hAnsi="Arial" w:cs="Arial"/>
          <w:b/>
          <w:bCs/>
          <w:sz w:val="20"/>
          <w:szCs w:val="20"/>
        </w:rPr>
        <w:t xml:space="preserve">used </w:t>
      </w:r>
      <w:r w:rsidRPr="00FC39E0">
        <w:rPr>
          <w:rFonts w:ascii="Arial" w:hAnsi="Arial" w:cs="Arial"/>
          <w:b/>
          <w:bCs/>
          <w:sz w:val="20"/>
          <w:szCs w:val="20"/>
        </w:rPr>
        <w:t>for foreground selection against BC</w:t>
      </w:r>
      <w:r w:rsidRPr="00F45F14">
        <w:rPr>
          <w:rFonts w:ascii="Arial" w:hAnsi="Arial" w:cs="Arial"/>
          <w:b/>
          <w:bCs/>
          <w:sz w:val="20"/>
          <w:szCs w:val="20"/>
          <w:vertAlign w:val="subscript"/>
        </w:rPr>
        <w:t>1</w:t>
      </w:r>
      <w:r w:rsidRPr="00FC39E0">
        <w:rPr>
          <w:rFonts w:ascii="Arial" w:hAnsi="Arial" w:cs="Arial"/>
          <w:b/>
          <w:bCs/>
          <w:sz w:val="20"/>
          <w:szCs w:val="20"/>
        </w:rPr>
        <w:t>F</w:t>
      </w:r>
      <w:r w:rsidR="00F45F14">
        <w:rPr>
          <w:rFonts w:ascii="Arial" w:hAnsi="Arial" w:cs="Arial"/>
          <w:b/>
          <w:bCs/>
          <w:sz w:val="20"/>
          <w:szCs w:val="20"/>
          <w:vertAlign w:val="subscript"/>
        </w:rPr>
        <w:t>3</w:t>
      </w:r>
      <w:r w:rsidR="00F45F14">
        <w:rPr>
          <w:rFonts w:ascii="Arial" w:hAnsi="Arial" w:cs="Arial"/>
          <w:b/>
          <w:bCs/>
          <w:sz w:val="20"/>
          <w:szCs w:val="20"/>
        </w:rPr>
        <w:t xml:space="preserve"> </w:t>
      </w:r>
      <w:r w:rsidRPr="00FC39E0">
        <w:rPr>
          <w:rFonts w:ascii="Arial" w:hAnsi="Arial" w:cs="Arial"/>
          <w:b/>
          <w:bCs/>
          <w:sz w:val="20"/>
          <w:szCs w:val="20"/>
        </w:rPr>
        <w:t>progenies</w:t>
      </w:r>
    </w:p>
    <w:tbl>
      <w:tblPr>
        <w:tblStyle w:val="TableGrid"/>
        <w:tblW w:w="0" w:type="auto"/>
        <w:tblLook w:val="04A0" w:firstRow="1" w:lastRow="0" w:firstColumn="1" w:lastColumn="0" w:noHBand="0" w:noVBand="1"/>
      </w:tblPr>
      <w:tblGrid>
        <w:gridCol w:w="540"/>
        <w:gridCol w:w="876"/>
        <w:gridCol w:w="972"/>
        <w:gridCol w:w="4177"/>
        <w:gridCol w:w="1440"/>
        <w:gridCol w:w="1345"/>
      </w:tblGrid>
      <w:tr w:rsidR="00A470B6" w14:paraId="6476FDFD" w14:textId="3CF42EF6" w:rsidTr="00A470B6">
        <w:tc>
          <w:tcPr>
            <w:tcW w:w="540" w:type="dxa"/>
            <w:vAlign w:val="center"/>
          </w:tcPr>
          <w:p w14:paraId="482AF693" w14:textId="51A47D53" w:rsidR="007E3963" w:rsidRDefault="007E3963" w:rsidP="00A470B6">
            <w:pPr>
              <w:jc w:val="center"/>
              <w:rPr>
                <w:rFonts w:ascii="Arial" w:hAnsi="Arial" w:cs="Arial"/>
                <w:b/>
                <w:bCs/>
              </w:rPr>
            </w:pPr>
            <w:r>
              <w:rPr>
                <w:rFonts w:ascii="Arial" w:hAnsi="Arial" w:cs="Arial"/>
                <w:b/>
                <w:bCs/>
              </w:rPr>
              <w:t>Sr. No.</w:t>
            </w:r>
          </w:p>
        </w:tc>
        <w:tc>
          <w:tcPr>
            <w:tcW w:w="876" w:type="dxa"/>
            <w:vAlign w:val="center"/>
          </w:tcPr>
          <w:p w14:paraId="3342308E" w14:textId="18CA05DB" w:rsidR="007E3963" w:rsidRDefault="007E3963" w:rsidP="00A470B6">
            <w:pPr>
              <w:jc w:val="center"/>
              <w:rPr>
                <w:rFonts w:ascii="Arial" w:hAnsi="Arial" w:cs="Arial"/>
                <w:b/>
                <w:bCs/>
              </w:rPr>
            </w:pPr>
            <w:r>
              <w:rPr>
                <w:rFonts w:ascii="Arial" w:hAnsi="Arial" w:cs="Arial"/>
                <w:b/>
                <w:bCs/>
              </w:rPr>
              <w:t>Marker Name</w:t>
            </w:r>
          </w:p>
        </w:tc>
        <w:tc>
          <w:tcPr>
            <w:tcW w:w="972" w:type="dxa"/>
            <w:vAlign w:val="center"/>
          </w:tcPr>
          <w:p w14:paraId="0D4D988C" w14:textId="3428CF38" w:rsidR="007E3963" w:rsidRDefault="007E3963" w:rsidP="00A470B6">
            <w:pPr>
              <w:jc w:val="center"/>
              <w:rPr>
                <w:rFonts w:ascii="Arial" w:hAnsi="Arial" w:cs="Arial"/>
                <w:b/>
                <w:bCs/>
              </w:rPr>
            </w:pPr>
            <w:r>
              <w:rPr>
                <w:rFonts w:ascii="Arial" w:hAnsi="Arial" w:cs="Arial"/>
                <w:b/>
                <w:bCs/>
              </w:rPr>
              <w:t>Linkage Group</w:t>
            </w:r>
          </w:p>
        </w:tc>
        <w:tc>
          <w:tcPr>
            <w:tcW w:w="4177" w:type="dxa"/>
            <w:vAlign w:val="center"/>
          </w:tcPr>
          <w:p w14:paraId="74E1E7FB" w14:textId="462546CE" w:rsidR="007E3963" w:rsidRDefault="007E3963" w:rsidP="00A470B6">
            <w:pPr>
              <w:jc w:val="center"/>
              <w:rPr>
                <w:rFonts w:ascii="Arial" w:hAnsi="Arial" w:cs="Arial"/>
                <w:b/>
                <w:bCs/>
              </w:rPr>
            </w:pPr>
            <w:r>
              <w:rPr>
                <w:rFonts w:ascii="Arial" w:hAnsi="Arial" w:cs="Arial"/>
                <w:b/>
                <w:bCs/>
              </w:rPr>
              <w:t>Nucleotide Sequence</w:t>
            </w:r>
          </w:p>
        </w:tc>
        <w:tc>
          <w:tcPr>
            <w:tcW w:w="1440" w:type="dxa"/>
            <w:vAlign w:val="center"/>
          </w:tcPr>
          <w:p w14:paraId="53FF1104" w14:textId="77777777" w:rsidR="007E3963" w:rsidRDefault="007E3963" w:rsidP="00A470B6">
            <w:pPr>
              <w:jc w:val="center"/>
              <w:rPr>
                <w:rFonts w:ascii="Arial" w:hAnsi="Arial" w:cs="Arial"/>
                <w:b/>
                <w:bCs/>
              </w:rPr>
            </w:pPr>
            <w:r>
              <w:rPr>
                <w:rFonts w:ascii="Arial" w:hAnsi="Arial" w:cs="Arial"/>
                <w:b/>
                <w:bCs/>
              </w:rPr>
              <w:t>Annealing</w:t>
            </w:r>
          </w:p>
          <w:p w14:paraId="198D8012" w14:textId="7402C8D8" w:rsidR="007E3963" w:rsidRDefault="007E3963" w:rsidP="00A470B6">
            <w:pPr>
              <w:jc w:val="center"/>
              <w:rPr>
                <w:rFonts w:ascii="Arial" w:hAnsi="Arial" w:cs="Arial"/>
                <w:b/>
                <w:bCs/>
              </w:rPr>
            </w:pPr>
            <w:r>
              <w:rPr>
                <w:rFonts w:ascii="Arial" w:hAnsi="Arial" w:cs="Arial"/>
                <w:b/>
                <w:bCs/>
              </w:rPr>
              <w:t>Temperature (°C)</w:t>
            </w:r>
          </w:p>
        </w:tc>
        <w:tc>
          <w:tcPr>
            <w:tcW w:w="1345" w:type="dxa"/>
            <w:vAlign w:val="center"/>
          </w:tcPr>
          <w:p w14:paraId="7EBA71EC" w14:textId="452946EF" w:rsidR="007E3963" w:rsidRDefault="007E3963" w:rsidP="00A470B6">
            <w:pPr>
              <w:jc w:val="center"/>
              <w:rPr>
                <w:rFonts w:ascii="Arial" w:hAnsi="Arial" w:cs="Arial"/>
                <w:b/>
                <w:bCs/>
              </w:rPr>
            </w:pPr>
            <w:r>
              <w:rPr>
                <w:rFonts w:ascii="Arial" w:hAnsi="Arial" w:cs="Arial"/>
                <w:b/>
                <w:bCs/>
              </w:rPr>
              <w:t>Reference</w:t>
            </w:r>
          </w:p>
        </w:tc>
      </w:tr>
      <w:tr w:rsidR="00A470B6" w14:paraId="2056F011" w14:textId="51B173C7" w:rsidTr="00A470B6">
        <w:tc>
          <w:tcPr>
            <w:tcW w:w="540" w:type="dxa"/>
            <w:vAlign w:val="center"/>
          </w:tcPr>
          <w:p w14:paraId="43FACFBE" w14:textId="167273EF" w:rsidR="007E3963" w:rsidRPr="00FC39E0" w:rsidRDefault="007E3963" w:rsidP="00A470B6">
            <w:pPr>
              <w:jc w:val="center"/>
              <w:rPr>
                <w:rFonts w:ascii="Arial" w:hAnsi="Arial" w:cs="Arial"/>
              </w:rPr>
            </w:pPr>
            <w:r w:rsidRPr="00FC39E0">
              <w:rPr>
                <w:rFonts w:ascii="Arial" w:hAnsi="Arial" w:cs="Arial"/>
              </w:rPr>
              <w:t>1</w:t>
            </w:r>
          </w:p>
        </w:tc>
        <w:tc>
          <w:tcPr>
            <w:tcW w:w="876" w:type="dxa"/>
            <w:vAlign w:val="center"/>
          </w:tcPr>
          <w:p w14:paraId="08007708" w14:textId="05EEA571" w:rsidR="007E3963" w:rsidRPr="00FC39E0" w:rsidRDefault="007E3963" w:rsidP="00A470B6">
            <w:pPr>
              <w:jc w:val="center"/>
              <w:rPr>
                <w:rFonts w:ascii="Arial" w:hAnsi="Arial" w:cs="Arial"/>
              </w:rPr>
            </w:pPr>
            <w:r w:rsidRPr="00FC39E0">
              <w:rPr>
                <w:rFonts w:ascii="Arial" w:hAnsi="Arial" w:cs="Arial"/>
              </w:rPr>
              <w:t>TA59</w:t>
            </w:r>
          </w:p>
        </w:tc>
        <w:tc>
          <w:tcPr>
            <w:tcW w:w="972" w:type="dxa"/>
            <w:vMerge w:val="restart"/>
            <w:vAlign w:val="center"/>
          </w:tcPr>
          <w:p w14:paraId="0718A24C" w14:textId="77777777" w:rsidR="007E3963" w:rsidRPr="00FC39E0" w:rsidRDefault="007E3963" w:rsidP="00A470B6">
            <w:pPr>
              <w:jc w:val="center"/>
              <w:rPr>
                <w:rFonts w:ascii="Arial" w:hAnsi="Arial" w:cs="Arial"/>
              </w:rPr>
            </w:pPr>
          </w:p>
          <w:p w14:paraId="637103E1" w14:textId="2D484F17" w:rsidR="007E3963" w:rsidRDefault="007E3963" w:rsidP="00A470B6">
            <w:pPr>
              <w:jc w:val="center"/>
              <w:rPr>
                <w:rFonts w:ascii="Arial" w:hAnsi="Arial" w:cs="Arial"/>
              </w:rPr>
            </w:pPr>
          </w:p>
          <w:p w14:paraId="50FE6615" w14:textId="77777777" w:rsidR="007E3963" w:rsidRDefault="007E3963" w:rsidP="00A470B6">
            <w:pPr>
              <w:jc w:val="center"/>
              <w:rPr>
                <w:rFonts w:ascii="Arial" w:hAnsi="Arial" w:cs="Arial"/>
              </w:rPr>
            </w:pPr>
          </w:p>
          <w:p w14:paraId="14E31A91" w14:textId="4A0EFED2" w:rsidR="007E3963" w:rsidRPr="00FC39E0" w:rsidRDefault="007E3963" w:rsidP="00A470B6">
            <w:pPr>
              <w:jc w:val="center"/>
              <w:rPr>
                <w:rFonts w:ascii="Arial" w:hAnsi="Arial" w:cs="Arial"/>
              </w:rPr>
            </w:pPr>
            <w:r w:rsidRPr="00FC39E0">
              <w:rPr>
                <w:rFonts w:ascii="Arial" w:hAnsi="Arial" w:cs="Arial"/>
              </w:rPr>
              <w:t>LG02</w:t>
            </w:r>
          </w:p>
        </w:tc>
        <w:tc>
          <w:tcPr>
            <w:tcW w:w="4177" w:type="dxa"/>
            <w:vAlign w:val="center"/>
          </w:tcPr>
          <w:p w14:paraId="752CA322" w14:textId="6987DFB7" w:rsidR="007E3963" w:rsidRPr="00FC39E0" w:rsidRDefault="007E3963" w:rsidP="00A470B6">
            <w:pPr>
              <w:rPr>
                <w:rFonts w:ascii="Arial" w:hAnsi="Arial" w:cs="Arial"/>
              </w:rPr>
            </w:pPr>
            <w:r w:rsidRPr="00FC39E0">
              <w:rPr>
                <w:rFonts w:ascii="Arial" w:hAnsi="Arial" w:cs="Arial"/>
              </w:rPr>
              <w:t>F:</w:t>
            </w:r>
            <w:r w:rsidR="00A470B6">
              <w:rPr>
                <w:rFonts w:ascii="Arial" w:hAnsi="Arial" w:cs="Arial"/>
              </w:rPr>
              <w:t xml:space="preserve"> </w:t>
            </w:r>
            <w:r w:rsidRPr="00FC39E0">
              <w:rPr>
                <w:rFonts w:ascii="Arial" w:hAnsi="Arial" w:cs="Arial"/>
              </w:rPr>
              <w:t>ATCTAAAGAGAAATCAAAATTGTCGAA</w:t>
            </w:r>
          </w:p>
          <w:p w14:paraId="677EEA0A" w14:textId="4AE876D6" w:rsidR="007E3963" w:rsidRPr="00FC39E0" w:rsidRDefault="007E3963" w:rsidP="00A470B6">
            <w:pPr>
              <w:rPr>
                <w:rFonts w:ascii="Arial" w:hAnsi="Arial" w:cs="Arial"/>
              </w:rPr>
            </w:pPr>
            <w:proofErr w:type="gramStart"/>
            <w:r w:rsidRPr="00FC39E0">
              <w:rPr>
                <w:rFonts w:ascii="Arial" w:hAnsi="Arial" w:cs="Arial"/>
              </w:rPr>
              <w:t>R:GCAAATGTGAAGCATGTATAGATAAAG</w:t>
            </w:r>
            <w:proofErr w:type="gramEnd"/>
          </w:p>
        </w:tc>
        <w:tc>
          <w:tcPr>
            <w:tcW w:w="1440" w:type="dxa"/>
            <w:vAlign w:val="center"/>
          </w:tcPr>
          <w:p w14:paraId="0AE578C6" w14:textId="59566D0F" w:rsidR="007E3963" w:rsidRPr="00FC39E0" w:rsidRDefault="00A470B6" w:rsidP="00A470B6">
            <w:pPr>
              <w:jc w:val="center"/>
              <w:rPr>
                <w:rFonts w:ascii="Arial" w:hAnsi="Arial" w:cs="Arial"/>
              </w:rPr>
            </w:pPr>
            <w:r>
              <w:rPr>
                <w:rFonts w:ascii="Arial" w:hAnsi="Arial" w:cs="Arial"/>
              </w:rPr>
              <w:t>57.4</w:t>
            </w:r>
          </w:p>
        </w:tc>
        <w:tc>
          <w:tcPr>
            <w:tcW w:w="1345" w:type="dxa"/>
            <w:vAlign w:val="center"/>
          </w:tcPr>
          <w:p w14:paraId="1FB37BAD" w14:textId="1B944D85" w:rsidR="007E3963" w:rsidRPr="00A470B6" w:rsidRDefault="00A470B6" w:rsidP="00A470B6">
            <w:pPr>
              <w:jc w:val="center"/>
              <w:rPr>
                <w:rFonts w:ascii="Arial" w:hAnsi="Arial" w:cs="Arial"/>
              </w:rPr>
            </w:pPr>
            <w:r>
              <w:rPr>
                <w:rFonts w:ascii="Arial" w:hAnsi="Arial" w:cs="Arial"/>
              </w:rPr>
              <w:t xml:space="preserve">Winter </w:t>
            </w:r>
            <w:r>
              <w:rPr>
                <w:rFonts w:ascii="Arial" w:hAnsi="Arial" w:cs="Arial"/>
                <w:i/>
                <w:iCs/>
              </w:rPr>
              <w:t>et al</w:t>
            </w:r>
            <w:r>
              <w:rPr>
                <w:rFonts w:ascii="Arial" w:hAnsi="Arial" w:cs="Arial"/>
              </w:rPr>
              <w:t>., 2000</w:t>
            </w:r>
          </w:p>
        </w:tc>
      </w:tr>
      <w:tr w:rsidR="00A470B6" w14:paraId="486F0223" w14:textId="439C6248" w:rsidTr="00A470B6">
        <w:tc>
          <w:tcPr>
            <w:tcW w:w="540" w:type="dxa"/>
            <w:vAlign w:val="center"/>
          </w:tcPr>
          <w:p w14:paraId="42446F21" w14:textId="3FD66586" w:rsidR="007E3963" w:rsidRPr="00FC39E0" w:rsidRDefault="007E3963" w:rsidP="00A470B6">
            <w:pPr>
              <w:jc w:val="center"/>
              <w:rPr>
                <w:rFonts w:ascii="Arial" w:hAnsi="Arial" w:cs="Arial"/>
              </w:rPr>
            </w:pPr>
            <w:r w:rsidRPr="00FC39E0">
              <w:rPr>
                <w:rFonts w:ascii="Arial" w:hAnsi="Arial" w:cs="Arial"/>
              </w:rPr>
              <w:t>2</w:t>
            </w:r>
          </w:p>
        </w:tc>
        <w:tc>
          <w:tcPr>
            <w:tcW w:w="876" w:type="dxa"/>
            <w:vAlign w:val="center"/>
          </w:tcPr>
          <w:p w14:paraId="56680C3E" w14:textId="2F4D8E82" w:rsidR="007E3963" w:rsidRPr="00FC39E0" w:rsidRDefault="007E3963" w:rsidP="00A470B6">
            <w:pPr>
              <w:jc w:val="center"/>
              <w:rPr>
                <w:rFonts w:ascii="Arial" w:hAnsi="Arial" w:cs="Arial"/>
              </w:rPr>
            </w:pPr>
            <w:r w:rsidRPr="00FC39E0">
              <w:rPr>
                <w:rFonts w:ascii="Arial" w:hAnsi="Arial" w:cs="Arial"/>
              </w:rPr>
              <w:t>TA110</w:t>
            </w:r>
          </w:p>
        </w:tc>
        <w:tc>
          <w:tcPr>
            <w:tcW w:w="972" w:type="dxa"/>
            <w:vMerge/>
            <w:vAlign w:val="center"/>
          </w:tcPr>
          <w:p w14:paraId="70AA9CC2" w14:textId="77777777" w:rsidR="007E3963" w:rsidRPr="00FC39E0" w:rsidRDefault="007E3963" w:rsidP="00A470B6">
            <w:pPr>
              <w:jc w:val="center"/>
              <w:rPr>
                <w:rFonts w:ascii="Arial" w:hAnsi="Arial" w:cs="Arial"/>
              </w:rPr>
            </w:pPr>
          </w:p>
        </w:tc>
        <w:tc>
          <w:tcPr>
            <w:tcW w:w="4177" w:type="dxa"/>
            <w:vAlign w:val="center"/>
          </w:tcPr>
          <w:p w14:paraId="6783CB82" w14:textId="0F162E14" w:rsidR="007E3963" w:rsidRDefault="007E3963" w:rsidP="00A470B6">
            <w:pPr>
              <w:jc w:val="center"/>
              <w:rPr>
                <w:rFonts w:ascii="Arial" w:hAnsi="Arial" w:cs="Arial"/>
              </w:rPr>
            </w:pPr>
            <w:r>
              <w:rPr>
                <w:rFonts w:ascii="Arial" w:hAnsi="Arial" w:cs="Arial"/>
              </w:rPr>
              <w:t xml:space="preserve">F: </w:t>
            </w:r>
            <w:r w:rsidRPr="007E3963">
              <w:rPr>
                <w:rFonts w:ascii="Arial" w:hAnsi="Arial" w:cs="Arial"/>
              </w:rPr>
              <w:t>ACACTATAGGTATAGGCATTTAGGCAA</w:t>
            </w:r>
          </w:p>
          <w:p w14:paraId="5C4CB071" w14:textId="385808EB" w:rsidR="007E3963" w:rsidRPr="00FC39E0" w:rsidRDefault="007E3963" w:rsidP="00A470B6">
            <w:pPr>
              <w:jc w:val="center"/>
              <w:rPr>
                <w:rFonts w:ascii="Arial" w:hAnsi="Arial" w:cs="Arial"/>
              </w:rPr>
            </w:pPr>
            <w:r>
              <w:rPr>
                <w:rFonts w:ascii="Arial" w:hAnsi="Arial" w:cs="Arial"/>
              </w:rPr>
              <w:t>R:</w:t>
            </w:r>
            <w:r>
              <w:t xml:space="preserve"> </w:t>
            </w:r>
            <w:r w:rsidRPr="007E3963">
              <w:rPr>
                <w:rFonts w:ascii="Arial" w:hAnsi="Arial" w:cs="Arial"/>
              </w:rPr>
              <w:t>TTCTTTATAAATATCAGACCGGAAAGA</w:t>
            </w:r>
          </w:p>
        </w:tc>
        <w:tc>
          <w:tcPr>
            <w:tcW w:w="1440" w:type="dxa"/>
            <w:vAlign w:val="center"/>
          </w:tcPr>
          <w:p w14:paraId="0519C389" w14:textId="77C5E43F" w:rsidR="007E3963" w:rsidRPr="00FC39E0" w:rsidRDefault="00A470B6" w:rsidP="00A470B6">
            <w:pPr>
              <w:jc w:val="center"/>
              <w:rPr>
                <w:rFonts w:ascii="Arial" w:hAnsi="Arial" w:cs="Arial"/>
              </w:rPr>
            </w:pPr>
            <w:r>
              <w:rPr>
                <w:rFonts w:ascii="Arial" w:hAnsi="Arial" w:cs="Arial"/>
              </w:rPr>
              <w:t>58.9</w:t>
            </w:r>
          </w:p>
        </w:tc>
        <w:tc>
          <w:tcPr>
            <w:tcW w:w="1345" w:type="dxa"/>
            <w:vAlign w:val="center"/>
          </w:tcPr>
          <w:p w14:paraId="6173341A" w14:textId="441F1F0B" w:rsidR="007E3963" w:rsidRPr="00FC39E0" w:rsidRDefault="00A470B6" w:rsidP="00A470B6">
            <w:pPr>
              <w:jc w:val="center"/>
              <w:rPr>
                <w:rFonts w:ascii="Arial" w:hAnsi="Arial" w:cs="Arial"/>
              </w:rPr>
            </w:pPr>
            <w:proofErr w:type="spellStart"/>
            <w:r w:rsidRPr="00A470B6">
              <w:rPr>
                <w:rFonts w:ascii="Arial" w:hAnsi="Arial" w:cs="Arial"/>
              </w:rPr>
              <w:t>Tekeoglu</w:t>
            </w:r>
            <w:proofErr w:type="spellEnd"/>
            <w:r w:rsidRPr="00A470B6">
              <w:rPr>
                <w:rFonts w:ascii="Arial" w:hAnsi="Arial" w:cs="Arial"/>
              </w:rPr>
              <w:t xml:space="preserve"> </w:t>
            </w:r>
            <w:r w:rsidRPr="00A470B6">
              <w:rPr>
                <w:rFonts w:ascii="Arial" w:hAnsi="Arial" w:cs="Arial"/>
                <w:i/>
                <w:iCs/>
              </w:rPr>
              <w:t>et al</w:t>
            </w:r>
            <w:r w:rsidRPr="00A470B6">
              <w:rPr>
                <w:rFonts w:ascii="Arial" w:hAnsi="Arial" w:cs="Arial"/>
              </w:rPr>
              <w:t>., 2000;</w:t>
            </w:r>
          </w:p>
        </w:tc>
      </w:tr>
      <w:tr w:rsidR="00A470B6" w14:paraId="3C130915" w14:textId="1BA2C262" w:rsidTr="00A470B6">
        <w:tc>
          <w:tcPr>
            <w:tcW w:w="540" w:type="dxa"/>
            <w:vAlign w:val="center"/>
          </w:tcPr>
          <w:p w14:paraId="65B1C85D" w14:textId="1F01AD62" w:rsidR="007E3963" w:rsidRPr="00FC39E0" w:rsidRDefault="007E3963" w:rsidP="00A470B6">
            <w:pPr>
              <w:jc w:val="center"/>
              <w:rPr>
                <w:rFonts w:ascii="Arial" w:hAnsi="Arial" w:cs="Arial"/>
              </w:rPr>
            </w:pPr>
            <w:r w:rsidRPr="00FC39E0">
              <w:rPr>
                <w:rFonts w:ascii="Arial" w:hAnsi="Arial" w:cs="Arial"/>
              </w:rPr>
              <w:t>3</w:t>
            </w:r>
          </w:p>
        </w:tc>
        <w:tc>
          <w:tcPr>
            <w:tcW w:w="876" w:type="dxa"/>
            <w:vAlign w:val="center"/>
          </w:tcPr>
          <w:p w14:paraId="706074D8" w14:textId="4D60DC61" w:rsidR="007E3963" w:rsidRPr="00FC39E0" w:rsidRDefault="007E3963" w:rsidP="00A470B6">
            <w:pPr>
              <w:jc w:val="center"/>
              <w:rPr>
                <w:rFonts w:ascii="Arial" w:hAnsi="Arial" w:cs="Arial"/>
              </w:rPr>
            </w:pPr>
            <w:r w:rsidRPr="00FC39E0">
              <w:rPr>
                <w:rFonts w:ascii="Arial" w:hAnsi="Arial" w:cs="Arial"/>
              </w:rPr>
              <w:t>TA194</w:t>
            </w:r>
          </w:p>
        </w:tc>
        <w:tc>
          <w:tcPr>
            <w:tcW w:w="972" w:type="dxa"/>
            <w:vMerge/>
            <w:vAlign w:val="center"/>
          </w:tcPr>
          <w:p w14:paraId="3F6F733C" w14:textId="77777777" w:rsidR="007E3963" w:rsidRPr="00FC39E0" w:rsidRDefault="007E3963" w:rsidP="00A470B6">
            <w:pPr>
              <w:jc w:val="center"/>
              <w:rPr>
                <w:rFonts w:ascii="Arial" w:hAnsi="Arial" w:cs="Arial"/>
              </w:rPr>
            </w:pPr>
          </w:p>
        </w:tc>
        <w:tc>
          <w:tcPr>
            <w:tcW w:w="4177" w:type="dxa"/>
            <w:vAlign w:val="center"/>
          </w:tcPr>
          <w:p w14:paraId="62D6EFBF" w14:textId="46153C1D" w:rsidR="007E3963" w:rsidRDefault="007E3963" w:rsidP="00A470B6">
            <w:pPr>
              <w:rPr>
                <w:rFonts w:ascii="Arial" w:hAnsi="Arial" w:cs="Arial"/>
              </w:rPr>
            </w:pPr>
            <w:r>
              <w:rPr>
                <w:rFonts w:ascii="Arial" w:hAnsi="Arial" w:cs="Arial"/>
              </w:rPr>
              <w:t>F:</w:t>
            </w:r>
            <w:r>
              <w:t xml:space="preserve"> </w:t>
            </w:r>
            <w:r w:rsidRPr="007E3963">
              <w:rPr>
                <w:rFonts w:ascii="Arial" w:hAnsi="Arial" w:cs="Arial"/>
              </w:rPr>
              <w:t>TTTTTGGCTTATTAGACTGACTT</w:t>
            </w:r>
          </w:p>
          <w:p w14:paraId="31A4ACE0" w14:textId="55E30E4A" w:rsidR="007E3963" w:rsidRPr="00FC39E0" w:rsidRDefault="007E3963" w:rsidP="00A470B6">
            <w:pPr>
              <w:rPr>
                <w:rFonts w:ascii="Arial" w:hAnsi="Arial" w:cs="Arial"/>
              </w:rPr>
            </w:pPr>
            <w:r>
              <w:rPr>
                <w:rFonts w:ascii="Arial" w:hAnsi="Arial" w:cs="Arial"/>
              </w:rPr>
              <w:t>R:</w:t>
            </w:r>
            <w:r>
              <w:t xml:space="preserve"> </w:t>
            </w:r>
            <w:r w:rsidRPr="007E3963">
              <w:rPr>
                <w:rFonts w:ascii="Arial" w:hAnsi="Arial" w:cs="Arial"/>
              </w:rPr>
              <w:t>TTGCCATAAAATACAAAATCC</w:t>
            </w:r>
          </w:p>
        </w:tc>
        <w:tc>
          <w:tcPr>
            <w:tcW w:w="1440" w:type="dxa"/>
            <w:vAlign w:val="center"/>
          </w:tcPr>
          <w:p w14:paraId="1588CC51" w14:textId="47E94A77" w:rsidR="007E3963" w:rsidRPr="00FC39E0" w:rsidRDefault="00A470B6" w:rsidP="00A470B6">
            <w:pPr>
              <w:jc w:val="center"/>
              <w:rPr>
                <w:rFonts w:ascii="Arial" w:hAnsi="Arial" w:cs="Arial"/>
              </w:rPr>
            </w:pPr>
            <w:r>
              <w:rPr>
                <w:rFonts w:ascii="Arial" w:hAnsi="Arial" w:cs="Arial"/>
              </w:rPr>
              <w:t>51.8</w:t>
            </w:r>
          </w:p>
        </w:tc>
        <w:tc>
          <w:tcPr>
            <w:tcW w:w="1345" w:type="dxa"/>
            <w:vAlign w:val="center"/>
          </w:tcPr>
          <w:p w14:paraId="4E07E385" w14:textId="008F55DE" w:rsidR="007E3963" w:rsidRPr="00A470B6" w:rsidRDefault="00A470B6" w:rsidP="00A470B6">
            <w:pPr>
              <w:jc w:val="center"/>
              <w:rPr>
                <w:rFonts w:ascii="Arial" w:hAnsi="Arial" w:cs="Arial"/>
              </w:rPr>
            </w:pPr>
            <w:r>
              <w:rPr>
                <w:rFonts w:ascii="Arial" w:hAnsi="Arial" w:cs="Arial"/>
              </w:rPr>
              <w:t xml:space="preserve">Winter </w:t>
            </w:r>
            <w:r>
              <w:rPr>
                <w:rFonts w:ascii="Arial" w:hAnsi="Arial" w:cs="Arial"/>
                <w:i/>
                <w:iCs/>
              </w:rPr>
              <w:t>et al</w:t>
            </w:r>
            <w:r>
              <w:rPr>
                <w:rFonts w:ascii="Arial" w:hAnsi="Arial" w:cs="Arial"/>
              </w:rPr>
              <w:t>., 2000</w:t>
            </w:r>
          </w:p>
        </w:tc>
      </w:tr>
    </w:tbl>
    <w:p w14:paraId="577F4BEA" w14:textId="77777777" w:rsidR="00FC39E0" w:rsidRPr="00FC39E0" w:rsidRDefault="00FC39E0" w:rsidP="00DA3083">
      <w:pPr>
        <w:spacing w:line="240" w:lineRule="auto"/>
        <w:jc w:val="both"/>
        <w:rPr>
          <w:rFonts w:ascii="Arial" w:hAnsi="Arial" w:cs="Arial"/>
          <w:b/>
          <w:bCs/>
          <w:sz w:val="20"/>
          <w:szCs w:val="20"/>
        </w:rPr>
      </w:pPr>
    </w:p>
    <w:p w14:paraId="5BB740B2" w14:textId="5F48D65A" w:rsidR="003975A9" w:rsidRPr="00675849" w:rsidRDefault="00AF5ABE" w:rsidP="00675849">
      <w:pPr>
        <w:spacing w:line="240" w:lineRule="auto"/>
        <w:rPr>
          <w:rFonts w:ascii="Arial" w:hAnsi="Arial" w:cs="Arial"/>
          <w:b/>
          <w:bCs/>
          <w:sz w:val="22"/>
          <w:szCs w:val="22"/>
        </w:rPr>
      </w:pPr>
      <w:r w:rsidRPr="00675849">
        <w:rPr>
          <w:rFonts w:ascii="Arial" w:hAnsi="Arial" w:cs="Arial"/>
          <w:b/>
          <w:bCs/>
          <w:sz w:val="22"/>
          <w:szCs w:val="22"/>
        </w:rPr>
        <w:lastRenderedPageBreak/>
        <w:t>2.</w:t>
      </w:r>
      <w:r w:rsidR="00987B5E">
        <w:rPr>
          <w:rFonts w:ascii="Arial" w:hAnsi="Arial" w:cs="Arial"/>
          <w:b/>
          <w:bCs/>
          <w:sz w:val="22"/>
          <w:szCs w:val="22"/>
        </w:rPr>
        <w:t>5</w:t>
      </w:r>
      <w:r w:rsidRPr="00675849">
        <w:rPr>
          <w:rFonts w:ascii="Arial" w:hAnsi="Arial" w:cs="Arial"/>
          <w:b/>
          <w:bCs/>
          <w:sz w:val="22"/>
          <w:szCs w:val="22"/>
        </w:rPr>
        <w:t xml:space="preserve"> </w:t>
      </w:r>
      <w:r w:rsidR="003975A9" w:rsidRPr="00675849">
        <w:rPr>
          <w:rFonts w:ascii="Arial" w:hAnsi="Arial" w:cs="Arial"/>
          <w:b/>
          <w:bCs/>
          <w:sz w:val="22"/>
          <w:szCs w:val="22"/>
        </w:rPr>
        <w:t xml:space="preserve">PCR amplification </w:t>
      </w:r>
    </w:p>
    <w:p w14:paraId="732E5B0D" w14:textId="0FC5205C" w:rsidR="004332A3" w:rsidRPr="00675849" w:rsidRDefault="00807A51" w:rsidP="00DA3083">
      <w:pPr>
        <w:spacing w:line="240" w:lineRule="auto"/>
        <w:jc w:val="both"/>
        <w:rPr>
          <w:rFonts w:ascii="Arial" w:hAnsi="Arial" w:cs="Arial"/>
          <w:sz w:val="20"/>
          <w:szCs w:val="20"/>
        </w:rPr>
      </w:pPr>
      <w:r w:rsidRPr="00675849">
        <w:rPr>
          <w:rFonts w:ascii="Arial" w:hAnsi="Arial" w:cs="Arial"/>
          <w:sz w:val="20"/>
          <w:szCs w:val="20"/>
        </w:rPr>
        <w:t xml:space="preserve">The PCR was performed in </w:t>
      </w:r>
      <w:r w:rsidR="00EC58F9" w:rsidRPr="00675849">
        <w:rPr>
          <w:rFonts w:ascii="Arial" w:hAnsi="Arial" w:cs="Arial"/>
          <w:sz w:val="20"/>
          <w:szCs w:val="20"/>
        </w:rPr>
        <w:t xml:space="preserve">a 10 µl reaction volume. The PCR reaction contained 2 </w:t>
      </w:r>
      <w:r w:rsidR="00CD5C90" w:rsidRPr="00675849">
        <w:rPr>
          <w:rFonts w:ascii="Arial" w:hAnsi="Arial" w:cs="Arial"/>
          <w:sz w:val="20"/>
          <w:szCs w:val="20"/>
        </w:rPr>
        <w:t xml:space="preserve">µL of 50 ng DNA, 5 µL of PCR master mix, 0.5 µL each of 10 </w:t>
      </w:r>
      <w:proofErr w:type="spellStart"/>
      <w:r w:rsidR="00CD5C90" w:rsidRPr="00675849">
        <w:rPr>
          <w:rFonts w:ascii="Arial" w:hAnsi="Arial" w:cs="Arial"/>
          <w:sz w:val="20"/>
          <w:szCs w:val="20"/>
        </w:rPr>
        <w:t>Pmol</w:t>
      </w:r>
      <w:proofErr w:type="spellEnd"/>
      <w:r w:rsidR="00CD5C90" w:rsidRPr="00675849">
        <w:rPr>
          <w:rFonts w:ascii="Arial" w:hAnsi="Arial" w:cs="Arial"/>
          <w:sz w:val="20"/>
          <w:szCs w:val="20"/>
        </w:rPr>
        <w:t xml:space="preserve"> forward and reverse primers, and 2 µL</w:t>
      </w:r>
      <w:r w:rsidR="00EC58F9" w:rsidRPr="00675849">
        <w:rPr>
          <w:rFonts w:ascii="Arial" w:hAnsi="Arial" w:cs="Arial"/>
          <w:sz w:val="20"/>
          <w:szCs w:val="20"/>
        </w:rPr>
        <w:t xml:space="preserve"> of nuclease-free water. The SSR marker fragments were amplified in a 96-well PCR machine (</w:t>
      </w:r>
      <w:r w:rsidR="00641B23" w:rsidRPr="00675849">
        <w:rPr>
          <w:rFonts w:ascii="Arial" w:hAnsi="Arial" w:cs="Arial"/>
          <w:sz w:val="20"/>
          <w:szCs w:val="20"/>
        </w:rPr>
        <w:t>Prima–Trio</w:t>
      </w:r>
      <w:r w:rsidR="00641B23" w:rsidRPr="00675849">
        <w:rPr>
          <w:rFonts w:ascii="Arial" w:hAnsi="Arial" w:cs="Arial"/>
          <w:sz w:val="20"/>
          <w:szCs w:val="20"/>
          <w:vertAlign w:val="superscript"/>
        </w:rPr>
        <w:t>®</w:t>
      </w:r>
      <w:r w:rsidR="00641B23" w:rsidRPr="00675849">
        <w:rPr>
          <w:rFonts w:ascii="Arial" w:hAnsi="Arial" w:cs="Arial"/>
          <w:sz w:val="20"/>
          <w:szCs w:val="20"/>
        </w:rPr>
        <w:t xml:space="preserve"> Thermal Cycler) using a touchdown </w:t>
      </w:r>
      <w:proofErr w:type="spellStart"/>
      <w:r w:rsidR="00641B23" w:rsidRPr="00675849">
        <w:rPr>
          <w:rFonts w:ascii="Arial" w:hAnsi="Arial" w:cs="Arial"/>
          <w:sz w:val="20"/>
          <w:szCs w:val="20"/>
        </w:rPr>
        <w:t>programme</w:t>
      </w:r>
      <w:proofErr w:type="spellEnd"/>
      <w:r w:rsidR="00641B23" w:rsidRPr="00675849">
        <w:rPr>
          <w:rFonts w:ascii="Arial" w:hAnsi="Arial" w:cs="Arial"/>
          <w:sz w:val="20"/>
          <w:szCs w:val="20"/>
        </w:rPr>
        <w:t xml:space="preserve">. The PCR </w:t>
      </w:r>
      <w:proofErr w:type="spellStart"/>
      <w:r w:rsidR="00641B23" w:rsidRPr="00675849">
        <w:rPr>
          <w:rFonts w:ascii="Arial" w:hAnsi="Arial" w:cs="Arial"/>
          <w:sz w:val="20"/>
          <w:szCs w:val="20"/>
        </w:rPr>
        <w:t>programme</w:t>
      </w:r>
      <w:proofErr w:type="spellEnd"/>
      <w:r w:rsidR="00641B23" w:rsidRPr="00675849">
        <w:rPr>
          <w:rFonts w:ascii="Arial" w:hAnsi="Arial" w:cs="Arial"/>
          <w:sz w:val="20"/>
          <w:szCs w:val="20"/>
        </w:rPr>
        <w:t xml:space="preserve"> consisted of initial denaturation at 94 °C for 3 minutes, followed by the first 5 cycles</w:t>
      </w:r>
      <w:r w:rsidR="00CD5C90" w:rsidRPr="00675849">
        <w:rPr>
          <w:rFonts w:ascii="Arial" w:hAnsi="Arial" w:cs="Arial"/>
          <w:sz w:val="20"/>
          <w:szCs w:val="20"/>
        </w:rPr>
        <w:t>, which consisted of denaturation at 94 °C for 30 seconds, primer annealing at 65 °C, decreasing by 0.5 °C for 45 seconds,</w:t>
      </w:r>
      <w:r w:rsidR="00641B23" w:rsidRPr="00675849">
        <w:rPr>
          <w:rFonts w:ascii="Arial" w:hAnsi="Arial" w:cs="Arial"/>
          <w:sz w:val="20"/>
          <w:szCs w:val="20"/>
        </w:rPr>
        <w:t xml:space="preserve"> and primer extension at 72 °C for 1 minute. This was followed by 25 cycles of the same denaturation, primer annealing, and primer extension with a final extension step performed at 72 °C for 10 minutes. </w:t>
      </w:r>
    </w:p>
    <w:p w14:paraId="204FDC36" w14:textId="6587E443" w:rsidR="00542B44" w:rsidRPr="00675849" w:rsidRDefault="00641B23" w:rsidP="00675849">
      <w:pPr>
        <w:spacing w:line="240" w:lineRule="auto"/>
        <w:rPr>
          <w:rFonts w:ascii="Arial" w:hAnsi="Arial" w:cs="Arial"/>
          <w:b/>
          <w:bCs/>
          <w:sz w:val="22"/>
          <w:szCs w:val="22"/>
        </w:rPr>
      </w:pPr>
      <w:r w:rsidRPr="0026306D">
        <w:rPr>
          <w:rFonts w:ascii="Arial" w:hAnsi="Arial" w:cs="Arial"/>
        </w:rPr>
        <w:t xml:space="preserve"> </w:t>
      </w:r>
      <w:r w:rsidR="00AF5ABE" w:rsidRPr="00675849">
        <w:rPr>
          <w:rFonts w:ascii="Arial" w:hAnsi="Arial" w:cs="Arial"/>
          <w:b/>
          <w:bCs/>
          <w:sz w:val="22"/>
          <w:szCs w:val="22"/>
        </w:rPr>
        <w:t>2.</w:t>
      </w:r>
      <w:r w:rsidR="00987B5E">
        <w:rPr>
          <w:rFonts w:ascii="Arial" w:hAnsi="Arial" w:cs="Arial"/>
          <w:b/>
          <w:bCs/>
          <w:sz w:val="22"/>
          <w:szCs w:val="22"/>
        </w:rPr>
        <w:t>6</w:t>
      </w:r>
      <w:r w:rsidR="00AF5ABE" w:rsidRPr="00675849">
        <w:rPr>
          <w:rFonts w:ascii="Arial" w:hAnsi="Arial" w:cs="Arial"/>
          <w:sz w:val="22"/>
          <w:szCs w:val="22"/>
        </w:rPr>
        <w:t xml:space="preserve"> </w:t>
      </w:r>
      <w:r w:rsidR="004332A3" w:rsidRPr="00675849">
        <w:rPr>
          <w:rFonts w:ascii="Arial" w:hAnsi="Arial" w:cs="Arial"/>
          <w:b/>
          <w:bCs/>
          <w:sz w:val="22"/>
          <w:szCs w:val="22"/>
        </w:rPr>
        <w:t xml:space="preserve">Resolution of PCR product by 10 per cent </w:t>
      </w:r>
      <w:r w:rsidR="00CF7163" w:rsidRPr="00675849">
        <w:rPr>
          <w:rFonts w:ascii="Arial" w:hAnsi="Arial" w:cs="Arial"/>
          <w:b/>
          <w:bCs/>
          <w:sz w:val="22"/>
          <w:szCs w:val="22"/>
        </w:rPr>
        <w:t>p</w:t>
      </w:r>
      <w:r w:rsidR="004332A3" w:rsidRPr="00675849">
        <w:rPr>
          <w:rFonts w:ascii="Arial" w:hAnsi="Arial" w:cs="Arial"/>
          <w:b/>
          <w:bCs/>
          <w:sz w:val="22"/>
          <w:szCs w:val="22"/>
        </w:rPr>
        <w:t xml:space="preserve">olyacrylamide </w:t>
      </w:r>
      <w:r w:rsidR="00CF7163" w:rsidRPr="00675849">
        <w:rPr>
          <w:rFonts w:ascii="Arial" w:hAnsi="Arial" w:cs="Arial"/>
          <w:b/>
          <w:bCs/>
          <w:sz w:val="22"/>
          <w:szCs w:val="22"/>
        </w:rPr>
        <w:t>g</w:t>
      </w:r>
      <w:r w:rsidR="004332A3" w:rsidRPr="00675849">
        <w:rPr>
          <w:rFonts w:ascii="Arial" w:hAnsi="Arial" w:cs="Arial"/>
          <w:b/>
          <w:bCs/>
          <w:sz w:val="22"/>
          <w:szCs w:val="22"/>
        </w:rPr>
        <w:t xml:space="preserve">el </w:t>
      </w:r>
      <w:r w:rsidR="00CF7163" w:rsidRPr="00675849">
        <w:rPr>
          <w:rFonts w:ascii="Arial" w:hAnsi="Arial" w:cs="Arial"/>
          <w:b/>
          <w:bCs/>
          <w:sz w:val="22"/>
          <w:szCs w:val="22"/>
        </w:rPr>
        <w:t>e</w:t>
      </w:r>
      <w:r w:rsidR="004332A3" w:rsidRPr="00675849">
        <w:rPr>
          <w:rFonts w:ascii="Arial" w:hAnsi="Arial" w:cs="Arial"/>
          <w:b/>
          <w:bCs/>
          <w:sz w:val="22"/>
          <w:szCs w:val="22"/>
        </w:rPr>
        <w:t>lectrophoresis</w:t>
      </w:r>
    </w:p>
    <w:p w14:paraId="32E4078A" w14:textId="355EA7B5" w:rsidR="004332A3" w:rsidRDefault="004332A3" w:rsidP="00112E83">
      <w:pPr>
        <w:spacing w:line="240" w:lineRule="auto"/>
        <w:jc w:val="both"/>
        <w:rPr>
          <w:rFonts w:ascii="Arial" w:hAnsi="Arial" w:cs="Arial"/>
          <w:sz w:val="20"/>
          <w:szCs w:val="20"/>
        </w:rPr>
      </w:pPr>
      <w:r w:rsidRPr="00675849">
        <w:rPr>
          <w:rFonts w:ascii="Arial" w:hAnsi="Arial" w:cs="Arial"/>
          <w:sz w:val="20"/>
          <w:szCs w:val="20"/>
        </w:rPr>
        <w:t>The quality of PCR products using 5 µl amplified DNA and 2 µl of 6x DNA loading dye was mixed and checked on a 10%</w:t>
      </w:r>
      <w:r w:rsidR="00F03D66">
        <w:rPr>
          <w:rFonts w:ascii="Arial" w:hAnsi="Arial" w:cs="Arial"/>
          <w:sz w:val="20"/>
          <w:szCs w:val="20"/>
        </w:rPr>
        <w:t xml:space="preserve"> PEG</w:t>
      </w:r>
      <w:r w:rsidRPr="00675849">
        <w:rPr>
          <w:rFonts w:ascii="Arial" w:hAnsi="Arial" w:cs="Arial"/>
          <w:sz w:val="20"/>
          <w:szCs w:val="20"/>
        </w:rPr>
        <w:t xml:space="preserve"> gel </w:t>
      </w:r>
      <w:r w:rsidR="00F03D66">
        <w:rPr>
          <w:rFonts w:ascii="Arial" w:hAnsi="Arial" w:cs="Arial"/>
          <w:sz w:val="20"/>
          <w:szCs w:val="20"/>
        </w:rPr>
        <w:t xml:space="preserve">on a vertical electrophoresis system </w:t>
      </w:r>
      <w:r w:rsidRPr="00675849">
        <w:rPr>
          <w:rFonts w:ascii="Arial" w:hAnsi="Arial" w:cs="Arial"/>
          <w:sz w:val="20"/>
          <w:szCs w:val="20"/>
        </w:rPr>
        <w:t xml:space="preserve">against </w:t>
      </w:r>
      <w:r w:rsidR="00F03D66">
        <w:rPr>
          <w:rFonts w:ascii="Arial" w:hAnsi="Arial" w:cs="Arial"/>
          <w:sz w:val="20"/>
          <w:szCs w:val="20"/>
        </w:rPr>
        <w:t xml:space="preserve">a </w:t>
      </w:r>
      <w:r w:rsidRPr="00675849">
        <w:rPr>
          <w:rFonts w:ascii="Arial" w:hAnsi="Arial" w:cs="Arial"/>
          <w:sz w:val="20"/>
          <w:szCs w:val="20"/>
        </w:rPr>
        <w:t>100 base pairs (bp)</w:t>
      </w:r>
      <w:r w:rsidR="00F03D66">
        <w:rPr>
          <w:rFonts w:ascii="Arial" w:hAnsi="Arial" w:cs="Arial"/>
          <w:sz w:val="20"/>
          <w:szCs w:val="20"/>
        </w:rPr>
        <w:t xml:space="preserve"> DNA ladder as a molecular standard.</w:t>
      </w:r>
      <w:r w:rsidRPr="00675849">
        <w:rPr>
          <w:rFonts w:ascii="Arial" w:hAnsi="Arial" w:cs="Arial"/>
          <w:sz w:val="20"/>
          <w:szCs w:val="20"/>
        </w:rPr>
        <w:t xml:space="preserve"> </w:t>
      </w:r>
      <w:r w:rsidR="00CF7163" w:rsidRPr="00675849">
        <w:rPr>
          <w:rFonts w:ascii="Arial" w:hAnsi="Arial" w:cs="Arial"/>
          <w:sz w:val="20"/>
          <w:szCs w:val="20"/>
        </w:rPr>
        <w:t>The gel was run on 1x TBE buffer at a constant voltage of 120V for 3 hours.</w:t>
      </w:r>
      <w:r w:rsidR="00CE6818">
        <w:rPr>
          <w:rFonts w:ascii="Arial" w:hAnsi="Arial" w:cs="Arial"/>
          <w:sz w:val="20"/>
          <w:szCs w:val="20"/>
        </w:rPr>
        <w:t xml:space="preserve"> </w:t>
      </w:r>
      <w:r w:rsidR="00CE6818" w:rsidRPr="00CE6818">
        <w:rPr>
          <w:rFonts w:ascii="Arial" w:hAnsi="Arial" w:cs="Arial"/>
          <w:sz w:val="20"/>
          <w:szCs w:val="20"/>
        </w:rPr>
        <w:t>Amplified products were then visualized using the silver staining protocol (</w:t>
      </w:r>
      <w:proofErr w:type="spellStart"/>
      <w:r w:rsidR="00CE6818" w:rsidRPr="00CE6818">
        <w:rPr>
          <w:rFonts w:ascii="Arial" w:hAnsi="Arial" w:cs="Arial"/>
          <w:sz w:val="20"/>
          <w:szCs w:val="20"/>
        </w:rPr>
        <w:t>Tegelström</w:t>
      </w:r>
      <w:proofErr w:type="spellEnd"/>
      <w:r w:rsidR="00CE6818" w:rsidRPr="00CE6818">
        <w:rPr>
          <w:rFonts w:ascii="Arial" w:hAnsi="Arial" w:cs="Arial"/>
          <w:sz w:val="20"/>
          <w:szCs w:val="20"/>
        </w:rPr>
        <w:t>, 1992).</w:t>
      </w:r>
      <w:r w:rsidR="00F03D66">
        <w:rPr>
          <w:rFonts w:ascii="Arial" w:hAnsi="Arial" w:cs="Arial"/>
          <w:sz w:val="20"/>
          <w:szCs w:val="20"/>
        </w:rPr>
        <w:t xml:space="preserve"> </w:t>
      </w:r>
      <w:r w:rsidR="00112E83" w:rsidRPr="00112E83">
        <w:rPr>
          <w:rFonts w:ascii="Arial" w:hAnsi="Arial" w:cs="Arial"/>
          <w:sz w:val="20"/>
          <w:szCs w:val="20"/>
        </w:rPr>
        <w:t xml:space="preserve">The gel was placed on the platform of the Gel Documentation (Eppendorf) system and photographed under EPI white light.   </w:t>
      </w:r>
      <w:r w:rsidR="00CE6818" w:rsidRPr="00CE6818">
        <w:rPr>
          <w:rFonts w:ascii="Arial" w:hAnsi="Arial" w:cs="Arial"/>
          <w:sz w:val="20"/>
          <w:szCs w:val="20"/>
        </w:rPr>
        <w:t xml:space="preserve"> </w:t>
      </w:r>
    </w:p>
    <w:p w14:paraId="6454B5B6" w14:textId="13269FA3" w:rsidR="00FA0574" w:rsidRDefault="00FA0574" w:rsidP="00DA3083">
      <w:pPr>
        <w:spacing w:line="240" w:lineRule="auto"/>
        <w:jc w:val="both"/>
        <w:rPr>
          <w:rFonts w:ascii="Arial" w:hAnsi="Arial" w:cs="Arial"/>
          <w:b/>
          <w:bCs/>
          <w:sz w:val="22"/>
          <w:szCs w:val="22"/>
        </w:rPr>
      </w:pPr>
      <w:r w:rsidRPr="0034050A">
        <w:rPr>
          <w:rFonts w:ascii="Arial" w:hAnsi="Arial" w:cs="Arial"/>
          <w:b/>
          <w:bCs/>
          <w:sz w:val="22"/>
          <w:szCs w:val="22"/>
        </w:rPr>
        <w:t>2.</w:t>
      </w:r>
      <w:r w:rsidR="00987B5E">
        <w:rPr>
          <w:rFonts w:ascii="Arial" w:hAnsi="Arial" w:cs="Arial"/>
          <w:b/>
          <w:bCs/>
          <w:sz w:val="22"/>
          <w:szCs w:val="22"/>
        </w:rPr>
        <w:t>7</w:t>
      </w:r>
      <w:r w:rsidR="0034050A" w:rsidRPr="0034050A">
        <w:rPr>
          <w:rFonts w:ascii="Arial" w:hAnsi="Arial" w:cs="Arial"/>
          <w:b/>
          <w:bCs/>
          <w:sz w:val="22"/>
          <w:szCs w:val="22"/>
        </w:rPr>
        <w:t xml:space="preserve"> </w:t>
      </w:r>
      <w:r w:rsidR="008E1FE3">
        <w:rPr>
          <w:rFonts w:ascii="Arial" w:hAnsi="Arial" w:cs="Arial"/>
          <w:b/>
          <w:bCs/>
          <w:sz w:val="22"/>
          <w:szCs w:val="22"/>
        </w:rPr>
        <w:t xml:space="preserve">Gel </w:t>
      </w:r>
      <w:r w:rsidR="0034050A" w:rsidRPr="0034050A">
        <w:rPr>
          <w:rFonts w:ascii="Arial" w:hAnsi="Arial" w:cs="Arial"/>
          <w:b/>
          <w:bCs/>
          <w:sz w:val="22"/>
          <w:szCs w:val="22"/>
        </w:rPr>
        <w:t xml:space="preserve">Scoring </w:t>
      </w:r>
      <w:r w:rsidR="008E1FE3">
        <w:rPr>
          <w:rFonts w:ascii="Arial" w:hAnsi="Arial" w:cs="Arial"/>
          <w:b/>
          <w:bCs/>
          <w:sz w:val="22"/>
          <w:szCs w:val="22"/>
        </w:rPr>
        <w:t>for</w:t>
      </w:r>
      <w:r w:rsidR="0034050A" w:rsidRPr="0034050A">
        <w:rPr>
          <w:rFonts w:ascii="Arial" w:hAnsi="Arial" w:cs="Arial"/>
          <w:b/>
          <w:bCs/>
          <w:sz w:val="22"/>
          <w:szCs w:val="22"/>
        </w:rPr>
        <w:t xml:space="preserve"> the foreground selection</w:t>
      </w:r>
      <w:r w:rsidR="008E1FE3">
        <w:rPr>
          <w:rFonts w:ascii="Arial" w:hAnsi="Arial" w:cs="Arial"/>
          <w:b/>
          <w:bCs/>
          <w:sz w:val="22"/>
          <w:szCs w:val="22"/>
        </w:rPr>
        <w:t xml:space="preserve"> of BC</w:t>
      </w:r>
      <w:r w:rsidR="008E1FE3" w:rsidRPr="008E1FE3">
        <w:rPr>
          <w:rFonts w:ascii="Arial" w:hAnsi="Arial" w:cs="Arial"/>
          <w:b/>
          <w:bCs/>
          <w:sz w:val="22"/>
          <w:szCs w:val="22"/>
          <w:vertAlign w:val="subscript"/>
        </w:rPr>
        <w:t>1</w:t>
      </w:r>
      <w:r w:rsidR="008E1FE3">
        <w:rPr>
          <w:rFonts w:ascii="Arial" w:hAnsi="Arial" w:cs="Arial"/>
          <w:b/>
          <w:bCs/>
          <w:sz w:val="22"/>
          <w:szCs w:val="22"/>
        </w:rPr>
        <w:t>F</w:t>
      </w:r>
      <w:r w:rsidR="008E1FE3" w:rsidRPr="008E1FE3">
        <w:rPr>
          <w:rFonts w:ascii="Arial" w:hAnsi="Arial" w:cs="Arial"/>
          <w:b/>
          <w:bCs/>
          <w:sz w:val="22"/>
          <w:szCs w:val="22"/>
          <w:vertAlign w:val="subscript"/>
        </w:rPr>
        <w:t>3</w:t>
      </w:r>
      <w:r w:rsidR="008E1FE3">
        <w:rPr>
          <w:rFonts w:ascii="Arial" w:hAnsi="Arial" w:cs="Arial"/>
          <w:b/>
          <w:bCs/>
          <w:sz w:val="22"/>
          <w:szCs w:val="22"/>
        </w:rPr>
        <w:t xml:space="preserve"> population</w:t>
      </w:r>
    </w:p>
    <w:p w14:paraId="3D648560" w14:textId="7C0178AF" w:rsidR="008E1FE3" w:rsidRDefault="008E1FE3" w:rsidP="00DA3083">
      <w:pPr>
        <w:spacing w:line="240" w:lineRule="auto"/>
        <w:jc w:val="both"/>
        <w:rPr>
          <w:rFonts w:ascii="Arial" w:hAnsi="Arial" w:cs="Arial"/>
          <w:sz w:val="20"/>
          <w:szCs w:val="20"/>
        </w:rPr>
      </w:pPr>
      <w:r w:rsidRPr="008E1FE3">
        <w:rPr>
          <w:rFonts w:ascii="Arial" w:hAnsi="Arial" w:cs="Arial"/>
          <w:sz w:val="20"/>
          <w:szCs w:val="20"/>
        </w:rPr>
        <w:t xml:space="preserve">Gel scoring was performed manually based on the differential separation of amplicons on 10% PAGE. </w:t>
      </w:r>
      <w:r w:rsidR="001C6E9E" w:rsidRPr="001C6E9E">
        <w:rPr>
          <w:rFonts w:ascii="Arial" w:hAnsi="Arial" w:cs="Arial"/>
          <w:sz w:val="20"/>
          <w:szCs w:val="20"/>
        </w:rPr>
        <w:t xml:space="preserve">Using Gene Mapper software version 6.0, the allele of the female parent was always scored as “A” irrespective of the size of the amplicon. Similarly, the allele of the male parent was always scored as “B”, and the genotypes having alleles from both the parents were designated as “H”, and missing data were scored as “-”. Therefore, the allele scoring was carried out as follows </w:t>
      </w:r>
      <w:r w:rsidR="001C6E9E">
        <w:rPr>
          <w:rFonts w:ascii="Arial" w:hAnsi="Arial" w:cs="Arial"/>
          <w:sz w:val="20"/>
          <w:szCs w:val="20"/>
        </w:rPr>
        <w:t>–</w:t>
      </w:r>
    </w:p>
    <w:p w14:paraId="3EC3DF0E" w14:textId="77777777" w:rsidR="001C6E9E" w:rsidRPr="001C6E9E" w:rsidRDefault="001C6E9E" w:rsidP="001C6E9E">
      <w:pPr>
        <w:spacing w:line="240" w:lineRule="auto"/>
        <w:ind w:firstLine="720"/>
        <w:jc w:val="both"/>
        <w:rPr>
          <w:rFonts w:ascii="Arial" w:hAnsi="Arial" w:cs="Arial"/>
          <w:sz w:val="20"/>
          <w:szCs w:val="20"/>
        </w:rPr>
      </w:pPr>
      <w:r w:rsidRPr="001C6E9E">
        <w:rPr>
          <w:rFonts w:ascii="Arial" w:hAnsi="Arial" w:cs="Arial"/>
          <w:sz w:val="20"/>
          <w:szCs w:val="20"/>
        </w:rPr>
        <w:t>‘A’ – Allele of female parent (PKV Kabuli-4)</w:t>
      </w:r>
    </w:p>
    <w:p w14:paraId="7B51043C" w14:textId="3B96DDF4" w:rsidR="001C6E9E" w:rsidRPr="001C6E9E" w:rsidRDefault="001C6E9E" w:rsidP="001C6E9E">
      <w:pPr>
        <w:spacing w:line="240" w:lineRule="auto"/>
        <w:ind w:firstLine="720"/>
        <w:jc w:val="both"/>
        <w:rPr>
          <w:rFonts w:ascii="Arial" w:hAnsi="Arial" w:cs="Arial"/>
          <w:sz w:val="20"/>
          <w:szCs w:val="20"/>
        </w:rPr>
      </w:pPr>
      <w:r w:rsidRPr="001C6E9E">
        <w:rPr>
          <w:rFonts w:ascii="Arial" w:hAnsi="Arial" w:cs="Arial"/>
          <w:sz w:val="20"/>
          <w:szCs w:val="20"/>
        </w:rPr>
        <w:t>‘B’ – Allele of the male parent (WR 315)</w:t>
      </w:r>
    </w:p>
    <w:p w14:paraId="6E1C5E11" w14:textId="44C9A3A7" w:rsidR="001C6E9E" w:rsidRPr="001C6E9E" w:rsidRDefault="001C6E9E" w:rsidP="001C6E9E">
      <w:pPr>
        <w:spacing w:line="240" w:lineRule="auto"/>
        <w:ind w:firstLine="720"/>
        <w:jc w:val="both"/>
        <w:rPr>
          <w:rFonts w:ascii="Arial" w:hAnsi="Arial" w:cs="Arial"/>
          <w:sz w:val="20"/>
          <w:szCs w:val="20"/>
        </w:rPr>
      </w:pPr>
      <w:r w:rsidRPr="001C6E9E">
        <w:rPr>
          <w:rFonts w:ascii="Arial" w:hAnsi="Arial" w:cs="Arial"/>
          <w:sz w:val="20"/>
          <w:szCs w:val="20"/>
        </w:rPr>
        <w:t>‘H’ – Heterozygous (presence of both parental alleles)</w:t>
      </w:r>
    </w:p>
    <w:p w14:paraId="664416A2" w14:textId="7B930728" w:rsidR="001C6E9E" w:rsidRDefault="001C6E9E" w:rsidP="001C6E9E">
      <w:pPr>
        <w:spacing w:line="240" w:lineRule="auto"/>
        <w:ind w:firstLine="720"/>
        <w:jc w:val="both"/>
        <w:rPr>
          <w:rFonts w:ascii="Arial" w:hAnsi="Arial" w:cs="Arial"/>
          <w:sz w:val="20"/>
          <w:szCs w:val="20"/>
        </w:rPr>
      </w:pPr>
      <w:r w:rsidRPr="001C6E9E">
        <w:rPr>
          <w:rFonts w:ascii="Arial" w:hAnsi="Arial" w:cs="Arial"/>
          <w:sz w:val="20"/>
          <w:szCs w:val="20"/>
        </w:rPr>
        <w:t xml:space="preserve">‘-’– Missing data (failed amplification)    </w:t>
      </w:r>
    </w:p>
    <w:p w14:paraId="032FF2D3" w14:textId="79E43AE4" w:rsidR="001C6E9E" w:rsidRPr="008E1FE3" w:rsidRDefault="001C6E9E" w:rsidP="001C6E9E">
      <w:pPr>
        <w:spacing w:line="240" w:lineRule="auto"/>
        <w:jc w:val="both"/>
        <w:rPr>
          <w:rFonts w:ascii="Arial" w:hAnsi="Arial" w:cs="Arial"/>
          <w:sz w:val="20"/>
          <w:szCs w:val="20"/>
        </w:rPr>
      </w:pPr>
      <w:r w:rsidRPr="001C6E9E">
        <w:rPr>
          <w:rFonts w:ascii="Arial" w:hAnsi="Arial" w:cs="Arial"/>
          <w:sz w:val="20"/>
          <w:szCs w:val="20"/>
        </w:rPr>
        <w:t>The sizes of the</w:t>
      </w:r>
      <w:r w:rsidR="00F03D66">
        <w:rPr>
          <w:rFonts w:ascii="Arial" w:hAnsi="Arial" w:cs="Arial"/>
          <w:sz w:val="20"/>
          <w:szCs w:val="20"/>
        </w:rPr>
        <w:t xml:space="preserve"> fragments</w:t>
      </w:r>
      <w:r w:rsidRPr="001C6E9E">
        <w:rPr>
          <w:rFonts w:ascii="Arial" w:hAnsi="Arial" w:cs="Arial"/>
          <w:sz w:val="20"/>
          <w:szCs w:val="20"/>
        </w:rPr>
        <w:t xml:space="preserve"> were estimated by comparing them with a 100 bp standard marker along with both parents. The graphical representation of the</w:t>
      </w:r>
      <w:r>
        <w:rPr>
          <w:rFonts w:ascii="Arial" w:hAnsi="Arial" w:cs="Arial"/>
          <w:sz w:val="20"/>
          <w:szCs w:val="20"/>
        </w:rPr>
        <w:t xml:space="preserve"> foreground selection</w:t>
      </w:r>
      <w:r w:rsidRPr="001C6E9E">
        <w:rPr>
          <w:rFonts w:ascii="Arial" w:hAnsi="Arial" w:cs="Arial"/>
          <w:sz w:val="20"/>
          <w:szCs w:val="20"/>
        </w:rPr>
        <w:t xml:space="preserve"> was done using the graphical genotypes software version GGT 2.0. The software GGT: Graphical Geno Typing V 2.0 is a software package that assists in the graphical representation of molecular marker data, which can assist in the process of selection and evaluation of plant material. This is integrated software for the representation of genotyping data.</w:t>
      </w:r>
    </w:p>
    <w:p w14:paraId="5E4E3962" w14:textId="18BD3530" w:rsidR="00806F77" w:rsidRPr="00675849" w:rsidRDefault="00AF5ABE" w:rsidP="00675849">
      <w:pPr>
        <w:spacing w:line="240" w:lineRule="auto"/>
        <w:rPr>
          <w:rFonts w:ascii="Arial" w:hAnsi="Arial" w:cs="Arial"/>
          <w:b/>
          <w:bCs/>
          <w:sz w:val="22"/>
          <w:szCs w:val="22"/>
        </w:rPr>
      </w:pPr>
      <w:r w:rsidRPr="00675849">
        <w:rPr>
          <w:rFonts w:ascii="Arial" w:hAnsi="Arial" w:cs="Arial"/>
          <w:b/>
          <w:bCs/>
          <w:sz w:val="22"/>
          <w:szCs w:val="22"/>
        </w:rPr>
        <w:t>2.</w:t>
      </w:r>
      <w:r w:rsidR="00987B5E">
        <w:rPr>
          <w:rFonts w:ascii="Arial" w:hAnsi="Arial" w:cs="Arial"/>
          <w:b/>
          <w:bCs/>
          <w:sz w:val="22"/>
          <w:szCs w:val="22"/>
        </w:rPr>
        <w:t>8</w:t>
      </w:r>
      <w:r w:rsidRPr="00675849">
        <w:rPr>
          <w:rFonts w:ascii="Arial" w:hAnsi="Arial" w:cs="Arial"/>
          <w:b/>
          <w:bCs/>
          <w:sz w:val="22"/>
          <w:szCs w:val="22"/>
        </w:rPr>
        <w:t xml:space="preserve"> </w:t>
      </w:r>
      <w:r w:rsidR="00702BC4" w:rsidRPr="00675849">
        <w:rPr>
          <w:rFonts w:ascii="Arial" w:hAnsi="Arial" w:cs="Arial"/>
          <w:b/>
          <w:bCs/>
          <w:sz w:val="22"/>
          <w:szCs w:val="22"/>
        </w:rPr>
        <w:t>Phenotypic evaluation of the BC</w:t>
      </w:r>
      <w:r w:rsidR="00702BC4" w:rsidRPr="00675849">
        <w:rPr>
          <w:rFonts w:ascii="Arial" w:hAnsi="Arial" w:cs="Arial"/>
          <w:b/>
          <w:bCs/>
          <w:sz w:val="22"/>
          <w:szCs w:val="22"/>
          <w:vertAlign w:val="subscript"/>
        </w:rPr>
        <w:t>1</w:t>
      </w:r>
      <w:r w:rsidR="00702BC4" w:rsidRPr="00675849">
        <w:rPr>
          <w:rFonts w:ascii="Arial" w:hAnsi="Arial" w:cs="Arial"/>
          <w:b/>
          <w:bCs/>
          <w:sz w:val="22"/>
          <w:szCs w:val="22"/>
        </w:rPr>
        <w:t>F</w:t>
      </w:r>
      <w:r w:rsidR="00702BC4" w:rsidRPr="00675849">
        <w:rPr>
          <w:rFonts w:ascii="Arial" w:hAnsi="Arial" w:cs="Arial"/>
          <w:b/>
          <w:bCs/>
          <w:sz w:val="22"/>
          <w:szCs w:val="22"/>
          <w:vertAlign w:val="subscript"/>
        </w:rPr>
        <w:t>3</w:t>
      </w:r>
      <w:r w:rsidR="00702BC4" w:rsidRPr="00675849">
        <w:rPr>
          <w:rFonts w:ascii="Arial" w:hAnsi="Arial" w:cs="Arial"/>
          <w:b/>
          <w:bCs/>
          <w:sz w:val="22"/>
          <w:szCs w:val="22"/>
        </w:rPr>
        <w:t xml:space="preserve"> population </w:t>
      </w:r>
    </w:p>
    <w:p w14:paraId="42559274" w14:textId="325BF36A" w:rsidR="000E2991" w:rsidRPr="00675849" w:rsidRDefault="000E2991" w:rsidP="00DA3083">
      <w:pPr>
        <w:spacing w:line="240" w:lineRule="auto"/>
        <w:jc w:val="both"/>
        <w:rPr>
          <w:rFonts w:ascii="Arial" w:hAnsi="Arial" w:cs="Arial"/>
          <w:sz w:val="20"/>
          <w:szCs w:val="20"/>
        </w:rPr>
      </w:pPr>
      <w:r w:rsidRPr="00675849">
        <w:rPr>
          <w:rFonts w:ascii="Arial" w:hAnsi="Arial" w:cs="Arial"/>
          <w:sz w:val="20"/>
          <w:szCs w:val="20"/>
        </w:rPr>
        <w:t>Phenotypic evaluation of the BC</w:t>
      </w:r>
      <w:r w:rsidRPr="00675849">
        <w:rPr>
          <w:rFonts w:ascii="Arial" w:hAnsi="Arial" w:cs="Arial"/>
          <w:sz w:val="20"/>
          <w:szCs w:val="20"/>
          <w:vertAlign w:val="subscript"/>
        </w:rPr>
        <w:t>1</w:t>
      </w:r>
      <w:r w:rsidRPr="00675849">
        <w:rPr>
          <w:rFonts w:ascii="Arial" w:hAnsi="Arial" w:cs="Arial"/>
          <w:sz w:val="20"/>
          <w:szCs w:val="20"/>
        </w:rPr>
        <w:t>F</w:t>
      </w:r>
      <w:r w:rsidRPr="00675849">
        <w:rPr>
          <w:rFonts w:ascii="Arial" w:hAnsi="Arial" w:cs="Arial"/>
          <w:sz w:val="20"/>
          <w:szCs w:val="20"/>
          <w:vertAlign w:val="subscript"/>
        </w:rPr>
        <w:t xml:space="preserve">3 </w:t>
      </w:r>
      <w:r w:rsidRPr="00675849">
        <w:rPr>
          <w:rFonts w:ascii="Arial" w:hAnsi="Arial" w:cs="Arial"/>
          <w:sz w:val="20"/>
          <w:szCs w:val="20"/>
        </w:rPr>
        <w:t xml:space="preserve">population and </w:t>
      </w:r>
      <w:r w:rsidR="009C1563" w:rsidRPr="00675849">
        <w:rPr>
          <w:rFonts w:ascii="Arial" w:hAnsi="Arial" w:cs="Arial"/>
          <w:sz w:val="20"/>
          <w:szCs w:val="20"/>
        </w:rPr>
        <w:t>its</w:t>
      </w:r>
      <w:r w:rsidRPr="00675849">
        <w:rPr>
          <w:rFonts w:ascii="Arial" w:hAnsi="Arial" w:cs="Arial"/>
          <w:sz w:val="20"/>
          <w:szCs w:val="20"/>
        </w:rPr>
        <w:t xml:space="preserve"> parents was carried out at the Experimental Field, Biotechnology Centre, Dr. </w:t>
      </w:r>
      <w:proofErr w:type="spellStart"/>
      <w:r w:rsidRPr="00675849">
        <w:rPr>
          <w:rFonts w:ascii="Arial" w:hAnsi="Arial" w:cs="Arial"/>
          <w:sz w:val="20"/>
          <w:szCs w:val="20"/>
        </w:rPr>
        <w:t>Panjabrao</w:t>
      </w:r>
      <w:proofErr w:type="spellEnd"/>
      <w:r w:rsidRPr="00675849">
        <w:rPr>
          <w:rFonts w:ascii="Arial" w:hAnsi="Arial" w:cs="Arial"/>
          <w:sz w:val="20"/>
          <w:szCs w:val="20"/>
        </w:rPr>
        <w:t xml:space="preserve"> Deshmukh Krishi Vidyapeeth, Akola, Maharashtra, India. The recurrent parent PKV Kabuli-4, donor parent WR 315, and BC</w:t>
      </w:r>
      <w:r w:rsidRPr="00675849">
        <w:rPr>
          <w:rFonts w:ascii="Arial" w:hAnsi="Arial" w:cs="Arial"/>
          <w:sz w:val="20"/>
          <w:szCs w:val="20"/>
          <w:vertAlign w:val="subscript"/>
        </w:rPr>
        <w:t>1</w:t>
      </w:r>
      <w:r w:rsidRPr="00675849">
        <w:rPr>
          <w:rFonts w:ascii="Arial" w:hAnsi="Arial" w:cs="Arial"/>
          <w:sz w:val="20"/>
          <w:szCs w:val="20"/>
        </w:rPr>
        <w:t>F</w:t>
      </w:r>
      <w:r w:rsidRPr="00675849">
        <w:rPr>
          <w:rFonts w:ascii="Arial" w:hAnsi="Arial" w:cs="Arial"/>
          <w:sz w:val="20"/>
          <w:szCs w:val="20"/>
          <w:vertAlign w:val="subscript"/>
        </w:rPr>
        <w:t>3</w:t>
      </w:r>
      <w:r w:rsidRPr="00675849">
        <w:rPr>
          <w:rFonts w:ascii="Arial" w:hAnsi="Arial" w:cs="Arial"/>
          <w:sz w:val="20"/>
          <w:szCs w:val="20"/>
        </w:rPr>
        <w:t xml:space="preserve"> seeds were sown in single-row lengths of 3 m with a spacing of 45 cm x 15 cm. Standard agronomic practices were </w:t>
      </w:r>
      <w:r w:rsidR="00AF5ABE" w:rsidRPr="00675849">
        <w:rPr>
          <w:rFonts w:ascii="Arial" w:hAnsi="Arial" w:cs="Arial"/>
          <w:sz w:val="20"/>
          <w:szCs w:val="20"/>
        </w:rPr>
        <w:t xml:space="preserve">implemented to promote the </w:t>
      </w:r>
      <w:r w:rsidRPr="00675849">
        <w:rPr>
          <w:rFonts w:ascii="Arial" w:hAnsi="Arial" w:cs="Arial"/>
          <w:sz w:val="20"/>
          <w:szCs w:val="20"/>
        </w:rPr>
        <w:t>growth and development of the crop.</w:t>
      </w:r>
      <w:r w:rsidR="00CA5E31">
        <w:rPr>
          <w:rFonts w:ascii="Arial" w:hAnsi="Arial" w:cs="Arial"/>
          <w:sz w:val="20"/>
          <w:szCs w:val="20"/>
        </w:rPr>
        <w:t xml:space="preserve"> </w:t>
      </w:r>
      <w:r w:rsidR="00CA5E31" w:rsidRPr="00CA5E31">
        <w:rPr>
          <w:rFonts w:ascii="Arial" w:hAnsi="Arial" w:cs="Arial"/>
          <w:sz w:val="20"/>
          <w:szCs w:val="20"/>
        </w:rPr>
        <w:t xml:space="preserve">The height of each </w:t>
      </w:r>
      <w:r w:rsidR="00CA5E31">
        <w:rPr>
          <w:rFonts w:ascii="Arial" w:hAnsi="Arial" w:cs="Arial"/>
          <w:sz w:val="20"/>
          <w:szCs w:val="20"/>
        </w:rPr>
        <w:t>plant</w:t>
      </w:r>
      <w:r w:rsidR="00CA5E31" w:rsidRPr="00CA5E31">
        <w:rPr>
          <w:rFonts w:ascii="Arial" w:hAnsi="Arial" w:cs="Arial"/>
          <w:sz w:val="20"/>
          <w:szCs w:val="20"/>
        </w:rPr>
        <w:t xml:space="preserve"> was measured from the base of the plant to the tip of the main shoot from five randomly selected plants, and the average plant height was calculated in centimeters.</w:t>
      </w:r>
      <w:r w:rsidR="00CA5E31">
        <w:rPr>
          <w:rFonts w:ascii="Arial" w:hAnsi="Arial" w:cs="Arial"/>
          <w:sz w:val="20"/>
          <w:szCs w:val="20"/>
        </w:rPr>
        <w:t xml:space="preserve"> Days to 50% flowering </w:t>
      </w:r>
      <w:r w:rsidR="0034050A">
        <w:rPr>
          <w:rFonts w:ascii="Arial" w:hAnsi="Arial" w:cs="Arial"/>
          <w:sz w:val="20"/>
          <w:szCs w:val="20"/>
        </w:rPr>
        <w:t>were</w:t>
      </w:r>
      <w:r w:rsidR="00A40988">
        <w:rPr>
          <w:rFonts w:ascii="Arial" w:hAnsi="Arial" w:cs="Arial"/>
          <w:sz w:val="20"/>
          <w:szCs w:val="20"/>
        </w:rPr>
        <w:t xml:space="preserve"> assessed</w:t>
      </w:r>
      <w:r w:rsidR="00CA5E31">
        <w:rPr>
          <w:rFonts w:ascii="Arial" w:hAnsi="Arial" w:cs="Arial"/>
          <w:sz w:val="20"/>
          <w:szCs w:val="20"/>
        </w:rPr>
        <w:t xml:space="preserve"> by counting t</w:t>
      </w:r>
      <w:r w:rsidR="00CA5E31" w:rsidRPr="00CA5E31">
        <w:rPr>
          <w:rFonts w:ascii="Arial" w:hAnsi="Arial" w:cs="Arial"/>
          <w:sz w:val="20"/>
          <w:szCs w:val="20"/>
        </w:rPr>
        <w:t>he</w:t>
      </w:r>
      <w:r w:rsidR="0034050A">
        <w:rPr>
          <w:rFonts w:ascii="Arial" w:hAnsi="Arial" w:cs="Arial"/>
          <w:sz w:val="20"/>
          <w:szCs w:val="20"/>
        </w:rPr>
        <w:t xml:space="preserve"> </w:t>
      </w:r>
      <w:r w:rsidR="00CA5E31" w:rsidRPr="00CA5E31">
        <w:rPr>
          <w:rFonts w:ascii="Arial" w:hAnsi="Arial" w:cs="Arial"/>
          <w:sz w:val="20"/>
          <w:szCs w:val="20"/>
        </w:rPr>
        <w:t>days from the date of sowing to the opening of flowers in 50% of plants on each plant</w:t>
      </w:r>
      <w:r w:rsidR="00CA5E31">
        <w:rPr>
          <w:rFonts w:ascii="Arial" w:hAnsi="Arial" w:cs="Arial"/>
          <w:sz w:val="20"/>
          <w:szCs w:val="20"/>
        </w:rPr>
        <w:t>.</w:t>
      </w:r>
      <w:r w:rsidR="0034050A">
        <w:rPr>
          <w:rFonts w:ascii="Arial" w:hAnsi="Arial" w:cs="Arial"/>
          <w:sz w:val="20"/>
          <w:szCs w:val="20"/>
        </w:rPr>
        <w:t xml:space="preserve"> </w:t>
      </w:r>
      <w:r w:rsidR="0034050A" w:rsidRPr="0034050A">
        <w:rPr>
          <w:rFonts w:ascii="Arial" w:hAnsi="Arial" w:cs="Arial"/>
          <w:sz w:val="20"/>
          <w:szCs w:val="20"/>
        </w:rPr>
        <w:t>The total number of</w:t>
      </w:r>
      <w:r w:rsidR="0034050A">
        <w:rPr>
          <w:rFonts w:ascii="Arial" w:hAnsi="Arial" w:cs="Arial"/>
          <w:sz w:val="20"/>
          <w:szCs w:val="20"/>
        </w:rPr>
        <w:t xml:space="preserve"> primary </w:t>
      </w:r>
      <w:r w:rsidR="0034050A" w:rsidRPr="0034050A">
        <w:rPr>
          <w:rFonts w:ascii="Arial" w:hAnsi="Arial" w:cs="Arial"/>
          <w:sz w:val="20"/>
          <w:szCs w:val="20"/>
        </w:rPr>
        <w:t>branches was measured from the individual plant at the time of maturity of the plant</w:t>
      </w:r>
      <w:r w:rsidR="0034050A">
        <w:rPr>
          <w:rFonts w:ascii="Arial" w:hAnsi="Arial" w:cs="Arial"/>
          <w:sz w:val="20"/>
          <w:szCs w:val="20"/>
        </w:rPr>
        <w:t xml:space="preserve">. </w:t>
      </w:r>
      <w:r w:rsidR="0034050A" w:rsidRPr="0034050A">
        <w:rPr>
          <w:rFonts w:ascii="Arial" w:hAnsi="Arial" w:cs="Arial"/>
          <w:sz w:val="20"/>
          <w:szCs w:val="20"/>
        </w:rPr>
        <w:t>The number of days required from sowing to full maturity in each</w:t>
      </w:r>
      <w:r w:rsidR="0034050A">
        <w:rPr>
          <w:rFonts w:ascii="Arial" w:hAnsi="Arial" w:cs="Arial"/>
          <w:sz w:val="20"/>
          <w:szCs w:val="20"/>
        </w:rPr>
        <w:t xml:space="preserve"> plant</w:t>
      </w:r>
      <w:r w:rsidR="0034050A" w:rsidRPr="0034050A">
        <w:rPr>
          <w:rFonts w:ascii="Arial" w:hAnsi="Arial" w:cs="Arial"/>
          <w:sz w:val="20"/>
          <w:szCs w:val="20"/>
        </w:rPr>
        <w:t xml:space="preserve"> was recorded as days to maturity</w:t>
      </w:r>
      <w:r w:rsidR="0034050A">
        <w:rPr>
          <w:rFonts w:ascii="Arial" w:hAnsi="Arial" w:cs="Arial"/>
          <w:sz w:val="20"/>
          <w:szCs w:val="20"/>
        </w:rPr>
        <w:t xml:space="preserve">. </w:t>
      </w:r>
      <w:r w:rsidR="0034050A" w:rsidRPr="0034050A">
        <w:rPr>
          <w:rFonts w:ascii="Arial" w:hAnsi="Arial" w:cs="Arial"/>
          <w:sz w:val="20"/>
          <w:szCs w:val="20"/>
        </w:rPr>
        <w:t>The total number of pods per plant was counted at the time of maturity or harvesting</w:t>
      </w:r>
      <w:r w:rsidR="0034050A">
        <w:rPr>
          <w:rFonts w:ascii="Arial" w:hAnsi="Arial" w:cs="Arial"/>
          <w:sz w:val="20"/>
          <w:szCs w:val="20"/>
        </w:rPr>
        <w:t xml:space="preserve">. For the measurement of 100 seed weight (g), </w:t>
      </w:r>
      <w:r w:rsidR="0034050A" w:rsidRPr="0034050A">
        <w:rPr>
          <w:rFonts w:ascii="Arial" w:hAnsi="Arial" w:cs="Arial"/>
          <w:sz w:val="20"/>
          <w:szCs w:val="20"/>
        </w:rPr>
        <w:t xml:space="preserve">100 seeds were taken, which were produced from the backcross generation, and seed weight was recorded in grams. In cases where the seed number was less than 100, it was calculated from the weight of the available number of </w:t>
      </w:r>
      <w:r w:rsidR="0034050A" w:rsidRPr="0034050A">
        <w:rPr>
          <w:rFonts w:ascii="Arial" w:hAnsi="Arial" w:cs="Arial"/>
          <w:sz w:val="20"/>
          <w:szCs w:val="20"/>
        </w:rPr>
        <w:lastRenderedPageBreak/>
        <w:t>seeds and converted to 100 seed weight</w:t>
      </w:r>
      <w:r w:rsidR="0034050A">
        <w:rPr>
          <w:rFonts w:ascii="Arial" w:hAnsi="Arial" w:cs="Arial"/>
          <w:sz w:val="20"/>
          <w:szCs w:val="20"/>
        </w:rPr>
        <w:t xml:space="preserve">. </w:t>
      </w:r>
      <w:r w:rsidR="0034050A" w:rsidRPr="0034050A">
        <w:rPr>
          <w:rFonts w:ascii="Arial" w:hAnsi="Arial" w:cs="Arial"/>
          <w:sz w:val="20"/>
          <w:szCs w:val="20"/>
        </w:rPr>
        <w:t>The total seed from each plant was weighed and recorded in grams (g) after threshing the dried pods</w:t>
      </w:r>
      <w:r w:rsidR="0034050A">
        <w:rPr>
          <w:rFonts w:ascii="Arial" w:hAnsi="Arial" w:cs="Arial"/>
          <w:sz w:val="20"/>
          <w:szCs w:val="20"/>
        </w:rPr>
        <w:t xml:space="preserve"> as a grain yield per plant (g).</w:t>
      </w:r>
    </w:p>
    <w:p w14:paraId="2ACF6A27" w14:textId="77777777" w:rsidR="00D76B68" w:rsidRDefault="00D76B68" w:rsidP="00675849">
      <w:pPr>
        <w:spacing w:line="240" w:lineRule="auto"/>
        <w:rPr>
          <w:rFonts w:ascii="Arial" w:hAnsi="Arial" w:cs="Arial"/>
          <w:b/>
          <w:bCs/>
          <w:sz w:val="22"/>
          <w:szCs w:val="22"/>
        </w:rPr>
      </w:pPr>
    </w:p>
    <w:p w14:paraId="2049DB21" w14:textId="61A5A59D" w:rsidR="00AC5EDE" w:rsidRPr="00675849" w:rsidRDefault="00AC5EDE" w:rsidP="00675849">
      <w:pPr>
        <w:spacing w:line="240" w:lineRule="auto"/>
        <w:rPr>
          <w:rFonts w:ascii="Arial" w:hAnsi="Arial" w:cs="Arial"/>
          <w:b/>
          <w:bCs/>
          <w:sz w:val="22"/>
          <w:szCs w:val="22"/>
        </w:rPr>
      </w:pPr>
      <w:r w:rsidRPr="00675849">
        <w:rPr>
          <w:rFonts w:ascii="Arial" w:hAnsi="Arial" w:cs="Arial"/>
          <w:b/>
          <w:bCs/>
          <w:sz w:val="22"/>
          <w:szCs w:val="22"/>
        </w:rPr>
        <w:t>3. RESULTS</w:t>
      </w:r>
      <w:r w:rsidR="00323239" w:rsidRPr="00675849">
        <w:rPr>
          <w:rFonts w:ascii="Arial" w:hAnsi="Arial" w:cs="Arial"/>
          <w:b/>
          <w:bCs/>
          <w:sz w:val="22"/>
          <w:szCs w:val="22"/>
        </w:rPr>
        <w:t xml:space="preserve"> AND </w:t>
      </w:r>
      <w:r w:rsidR="00212E09">
        <w:rPr>
          <w:rFonts w:ascii="Arial" w:hAnsi="Arial" w:cs="Arial"/>
          <w:b/>
          <w:bCs/>
          <w:sz w:val="22"/>
          <w:szCs w:val="22"/>
        </w:rPr>
        <w:t>DISCUSSION</w:t>
      </w:r>
    </w:p>
    <w:p w14:paraId="49F3A8B9" w14:textId="572243C2" w:rsidR="007B5228" w:rsidRPr="00675849" w:rsidRDefault="00AF5ABE" w:rsidP="00675849">
      <w:pPr>
        <w:spacing w:line="240" w:lineRule="auto"/>
        <w:rPr>
          <w:rFonts w:ascii="Arial" w:hAnsi="Arial" w:cs="Arial"/>
          <w:b/>
          <w:bCs/>
          <w:sz w:val="22"/>
          <w:szCs w:val="22"/>
        </w:rPr>
      </w:pPr>
      <w:r w:rsidRPr="00675849">
        <w:rPr>
          <w:rFonts w:ascii="Arial" w:hAnsi="Arial" w:cs="Arial"/>
          <w:b/>
          <w:bCs/>
          <w:sz w:val="22"/>
          <w:szCs w:val="22"/>
        </w:rPr>
        <w:t xml:space="preserve">3.1 </w:t>
      </w:r>
      <w:r w:rsidR="007B5228" w:rsidRPr="00675849">
        <w:rPr>
          <w:rFonts w:ascii="Arial" w:hAnsi="Arial" w:cs="Arial"/>
          <w:b/>
          <w:bCs/>
          <w:sz w:val="22"/>
          <w:szCs w:val="22"/>
        </w:rPr>
        <w:t xml:space="preserve">Foreground selection of </w:t>
      </w:r>
      <w:r w:rsidR="00542B44" w:rsidRPr="00675849">
        <w:rPr>
          <w:rFonts w:ascii="Arial" w:hAnsi="Arial" w:cs="Arial"/>
          <w:b/>
          <w:bCs/>
          <w:sz w:val="22"/>
          <w:szCs w:val="22"/>
        </w:rPr>
        <w:t xml:space="preserve">the </w:t>
      </w:r>
      <w:r w:rsidR="007B5228" w:rsidRPr="00675849">
        <w:rPr>
          <w:rFonts w:ascii="Arial" w:hAnsi="Arial" w:cs="Arial"/>
          <w:b/>
          <w:bCs/>
          <w:sz w:val="22"/>
          <w:szCs w:val="22"/>
        </w:rPr>
        <w:t>BC</w:t>
      </w:r>
      <w:r w:rsidR="007B5228" w:rsidRPr="00675849">
        <w:rPr>
          <w:rFonts w:ascii="Arial" w:hAnsi="Arial" w:cs="Arial"/>
          <w:b/>
          <w:bCs/>
          <w:sz w:val="22"/>
          <w:szCs w:val="22"/>
          <w:vertAlign w:val="subscript"/>
        </w:rPr>
        <w:t>1</w:t>
      </w:r>
      <w:r w:rsidR="007B5228" w:rsidRPr="00675849">
        <w:rPr>
          <w:rFonts w:ascii="Arial" w:hAnsi="Arial" w:cs="Arial"/>
          <w:b/>
          <w:bCs/>
          <w:sz w:val="22"/>
          <w:szCs w:val="22"/>
        </w:rPr>
        <w:t>F</w:t>
      </w:r>
      <w:r w:rsidR="007B5228" w:rsidRPr="00675849">
        <w:rPr>
          <w:rFonts w:ascii="Arial" w:hAnsi="Arial" w:cs="Arial"/>
          <w:b/>
          <w:bCs/>
          <w:sz w:val="22"/>
          <w:szCs w:val="22"/>
          <w:vertAlign w:val="subscript"/>
        </w:rPr>
        <w:t>3</w:t>
      </w:r>
      <w:r w:rsidR="007B5228" w:rsidRPr="00675849">
        <w:rPr>
          <w:rFonts w:ascii="Arial" w:hAnsi="Arial" w:cs="Arial"/>
          <w:b/>
          <w:bCs/>
          <w:sz w:val="22"/>
          <w:szCs w:val="22"/>
        </w:rPr>
        <w:t xml:space="preserve"> population</w:t>
      </w:r>
    </w:p>
    <w:p w14:paraId="4253B1A1" w14:textId="51AF00B8" w:rsidR="00DA39D9" w:rsidRPr="008956DE" w:rsidRDefault="003B7301" w:rsidP="00DA3083">
      <w:pPr>
        <w:spacing w:line="240" w:lineRule="auto"/>
        <w:jc w:val="both"/>
        <w:rPr>
          <w:rFonts w:ascii="Arial" w:hAnsi="Arial" w:cs="Arial"/>
          <w:sz w:val="20"/>
          <w:szCs w:val="20"/>
        </w:rPr>
      </w:pPr>
      <w:r>
        <w:rPr>
          <w:rFonts w:ascii="Arial" w:hAnsi="Arial" w:cs="Arial"/>
          <w:sz w:val="20"/>
          <w:szCs w:val="20"/>
        </w:rPr>
        <w:t xml:space="preserve">The isolated genomic DNA quality was </w:t>
      </w:r>
      <w:r w:rsidR="00A40988">
        <w:rPr>
          <w:rFonts w:ascii="Arial" w:hAnsi="Arial" w:cs="Arial"/>
          <w:sz w:val="20"/>
          <w:szCs w:val="20"/>
        </w:rPr>
        <w:t>good</w:t>
      </w:r>
      <w:r w:rsidR="0002503D">
        <w:rPr>
          <w:rFonts w:ascii="Arial" w:hAnsi="Arial" w:cs="Arial"/>
          <w:sz w:val="20"/>
          <w:szCs w:val="20"/>
        </w:rPr>
        <w:t>,</w:t>
      </w:r>
      <w:r w:rsidR="00A40988">
        <w:rPr>
          <w:rFonts w:ascii="Arial" w:hAnsi="Arial" w:cs="Arial"/>
          <w:sz w:val="20"/>
          <w:szCs w:val="20"/>
        </w:rPr>
        <w:t xml:space="preserve"> as </w:t>
      </w:r>
      <w:r>
        <w:rPr>
          <w:rFonts w:ascii="Arial" w:hAnsi="Arial" w:cs="Arial"/>
          <w:sz w:val="20"/>
          <w:szCs w:val="20"/>
        </w:rPr>
        <w:t xml:space="preserve">checked on </w:t>
      </w:r>
      <w:r w:rsidR="0030793A">
        <w:rPr>
          <w:rFonts w:ascii="Arial" w:hAnsi="Arial" w:cs="Arial"/>
          <w:sz w:val="20"/>
          <w:szCs w:val="20"/>
        </w:rPr>
        <w:t xml:space="preserve">a </w:t>
      </w:r>
      <w:r>
        <w:rPr>
          <w:rFonts w:ascii="Arial" w:hAnsi="Arial" w:cs="Arial"/>
          <w:sz w:val="20"/>
          <w:szCs w:val="20"/>
        </w:rPr>
        <w:t>0.8% agarose gel along with 50 ng lambda DNA</w:t>
      </w:r>
      <w:r w:rsidR="00A40988">
        <w:rPr>
          <w:rFonts w:ascii="Arial" w:hAnsi="Arial" w:cs="Arial"/>
          <w:sz w:val="20"/>
          <w:szCs w:val="20"/>
        </w:rPr>
        <w:t>.</w:t>
      </w:r>
      <w:r>
        <w:rPr>
          <w:rFonts w:ascii="Arial" w:hAnsi="Arial" w:cs="Arial"/>
          <w:sz w:val="20"/>
          <w:szCs w:val="20"/>
        </w:rPr>
        <w:t xml:space="preserve"> </w:t>
      </w:r>
      <w:r w:rsidR="00CD5C90" w:rsidRPr="00675849">
        <w:rPr>
          <w:rFonts w:ascii="Arial" w:hAnsi="Arial" w:cs="Arial"/>
          <w:sz w:val="20"/>
          <w:szCs w:val="20"/>
        </w:rPr>
        <w:t xml:space="preserve">Plant-derived from the crossing process were checked for the presence of desirable alleles using target </w:t>
      </w:r>
      <w:r w:rsidR="00CD5C90" w:rsidRPr="00675849">
        <w:rPr>
          <w:rFonts w:ascii="Arial" w:hAnsi="Arial" w:cs="Arial"/>
          <w:i/>
          <w:iCs/>
          <w:sz w:val="20"/>
          <w:szCs w:val="20"/>
        </w:rPr>
        <w:t>Foc</w:t>
      </w:r>
      <w:r w:rsidR="00CD5C90" w:rsidRPr="00675849">
        <w:rPr>
          <w:rFonts w:ascii="Arial" w:hAnsi="Arial" w:cs="Arial"/>
          <w:sz w:val="20"/>
          <w:szCs w:val="20"/>
        </w:rPr>
        <w:t>-1 linked markers, namely,</w:t>
      </w:r>
      <w:r w:rsidR="004F1F63">
        <w:rPr>
          <w:rFonts w:ascii="Arial" w:hAnsi="Arial" w:cs="Arial"/>
          <w:sz w:val="20"/>
          <w:szCs w:val="20"/>
        </w:rPr>
        <w:t xml:space="preserve"> </w:t>
      </w:r>
      <w:r w:rsidR="00CD5C90" w:rsidRPr="00675849">
        <w:rPr>
          <w:rFonts w:ascii="Arial" w:hAnsi="Arial" w:cs="Arial"/>
          <w:sz w:val="20"/>
          <w:szCs w:val="20"/>
        </w:rPr>
        <w:t xml:space="preserve">TA59, TA110, and TA194 from LG-02, which are reported to be linked with </w:t>
      </w:r>
      <w:r w:rsidR="00CD5C90" w:rsidRPr="00675849">
        <w:rPr>
          <w:rFonts w:ascii="Arial" w:hAnsi="Arial" w:cs="Arial"/>
          <w:i/>
          <w:iCs/>
          <w:sz w:val="20"/>
          <w:szCs w:val="20"/>
        </w:rPr>
        <w:t>Fusarium</w:t>
      </w:r>
      <w:r w:rsidR="00CD5C90" w:rsidRPr="00675849">
        <w:rPr>
          <w:rFonts w:ascii="Arial" w:hAnsi="Arial" w:cs="Arial"/>
          <w:sz w:val="20"/>
          <w:szCs w:val="20"/>
        </w:rPr>
        <w:t xml:space="preserve"> wilt races. Foreground selection for the </w:t>
      </w:r>
      <w:r w:rsidR="00CD5C90" w:rsidRPr="00675849">
        <w:rPr>
          <w:rFonts w:ascii="Arial" w:hAnsi="Arial" w:cs="Arial"/>
          <w:i/>
          <w:iCs/>
          <w:sz w:val="20"/>
          <w:szCs w:val="20"/>
        </w:rPr>
        <w:t>Foc</w:t>
      </w:r>
      <w:r w:rsidR="00CD5C90" w:rsidRPr="00675849">
        <w:rPr>
          <w:rFonts w:ascii="Arial" w:hAnsi="Arial" w:cs="Arial"/>
          <w:sz w:val="20"/>
          <w:szCs w:val="20"/>
        </w:rPr>
        <w:t>-1 loci was affected using tightly linked molecular markers,</w:t>
      </w:r>
      <w:r w:rsidR="004F1F63">
        <w:rPr>
          <w:rFonts w:ascii="Arial" w:hAnsi="Arial" w:cs="Arial"/>
          <w:sz w:val="20"/>
          <w:szCs w:val="20"/>
        </w:rPr>
        <w:t xml:space="preserve"> </w:t>
      </w:r>
      <w:r w:rsidR="00CD5C90" w:rsidRPr="00675849">
        <w:rPr>
          <w:rFonts w:ascii="Arial" w:hAnsi="Arial" w:cs="Arial"/>
          <w:sz w:val="20"/>
          <w:szCs w:val="20"/>
        </w:rPr>
        <w:t>TA59, TA110, and TA194.</w:t>
      </w:r>
      <w:r w:rsidR="008956DE">
        <w:rPr>
          <w:rFonts w:ascii="Arial" w:hAnsi="Arial" w:cs="Arial"/>
          <w:sz w:val="20"/>
          <w:szCs w:val="20"/>
        </w:rPr>
        <w:t xml:space="preserve"> Out of 76, the marker TA59 show</w:t>
      </w:r>
      <w:r w:rsidR="0030793A">
        <w:rPr>
          <w:rFonts w:ascii="Arial" w:hAnsi="Arial" w:cs="Arial"/>
          <w:sz w:val="20"/>
          <w:szCs w:val="20"/>
        </w:rPr>
        <w:t>ed</w:t>
      </w:r>
      <w:r w:rsidR="008956DE">
        <w:rPr>
          <w:rFonts w:ascii="Arial" w:hAnsi="Arial" w:cs="Arial"/>
          <w:sz w:val="20"/>
          <w:szCs w:val="20"/>
        </w:rPr>
        <w:t xml:space="preserve"> 28, </w:t>
      </w:r>
      <w:r w:rsidR="0030793A">
        <w:rPr>
          <w:rFonts w:ascii="Arial" w:hAnsi="Arial" w:cs="Arial"/>
          <w:sz w:val="20"/>
          <w:szCs w:val="20"/>
        </w:rPr>
        <w:t xml:space="preserve">the </w:t>
      </w:r>
      <w:r w:rsidR="008956DE">
        <w:rPr>
          <w:rFonts w:ascii="Arial" w:hAnsi="Arial" w:cs="Arial"/>
          <w:sz w:val="20"/>
          <w:szCs w:val="20"/>
        </w:rPr>
        <w:t>marker TA110 show</w:t>
      </w:r>
      <w:r w:rsidR="0030793A">
        <w:rPr>
          <w:rFonts w:ascii="Arial" w:hAnsi="Arial" w:cs="Arial"/>
          <w:sz w:val="20"/>
          <w:szCs w:val="20"/>
        </w:rPr>
        <w:t>ed</w:t>
      </w:r>
      <w:r w:rsidR="008956DE">
        <w:rPr>
          <w:rFonts w:ascii="Arial" w:hAnsi="Arial" w:cs="Arial"/>
          <w:sz w:val="20"/>
          <w:szCs w:val="20"/>
        </w:rPr>
        <w:t xml:space="preserve"> 22, and </w:t>
      </w:r>
      <w:r w:rsidR="0030793A">
        <w:rPr>
          <w:rFonts w:ascii="Arial" w:hAnsi="Arial" w:cs="Arial"/>
          <w:sz w:val="20"/>
          <w:szCs w:val="20"/>
        </w:rPr>
        <w:t xml:space="preserve">the </w:t>
      </w:r>
      <w:r w:rsidR="008956DE">
        <w:rPr>
          <w:rFonts w:ascii="Arial" w:hAnsi="Arial" w:cs="Arial"/>
          <w:sz w:val="20"/>
          <w:szCs w:val="20"/>
        </w:rPr>
        <w:t>marker TA194 show</w:t>
      </w:r>
      <w:r w:rsidR="0030793A">
        <w:rPr>
          <w:rFonts w:ascii="Arial" w:hAnsi="Arial" w:cs="Arial"/>
          <w:sz w:val="20"/>
          <w:szCs w:val="20"/>
        </w:rPr>
        <w:t>ed</w:t>
      </w:r>
      <w:r w:rsidR="008956DE">
        <w:rPr>
          <w:rFonts w:ascii="Arial" w:hAnsi="Arial" w:cs="Arial"/>
          <w:sz w:val="20"/>
          <w:szCs w:val="20"/>
        </w:rPr>
        <w:t xml:space="preserve"> 24 heterozygous plants.</w:t>
      </w:r>
      <w:r w:rsidR="00DA39D9">
        <w:rPr>
          <w:rFonts w:ascii="Arial" w:hAnsi="Arial" w:cs="Arial"/>
          <w:sz w:val="20"/>
          <w:szCs w:val="20"/>
        </w:rPr>
        <w:t xml:space="preserve"> </w:t>
      </w:r>
      <w:r w:rsidR="00DA39D9" w:rsidRPr="00675849">
        <w:rPr>
          <w:rFonts w:ascii="Arial" w:hAnsi="Arial" w:cs="Arial"/>
          <w:sz w:val="20"/>
          <w:szCs w:val="20"/>
        </w:rPr>
        <w:t xml:space="preserve">The electrophoretic image of foreground selection is shown in </w:t>
      </w:r>
      <w:r w:rsidR="00DA39D9" w:rsidRPr="00675849">
        <w:rPr>
          <w:rFonts w:ascii="Arial" w:hAnsi="Arial" w:cs="Arial"/>
          <w:b/>
          <w:bCs/>
          <w:sz w:val="20"/>
          <w:szCs w:val="20"/>
        </w:rPr>
        <w:t xml:space="preserve">Figure </w:t>
      </w:r>
      <w:r w:rsidR="00A40988">
        <w:rPr>
          <w:rFonts w:ascii="Arial" w:hAnsi="Arial" w:cs="Arial"/>
          <w:b/>
          <w:bCs/>
          <w:sz w:val="20"/>
          <w:szCs w:val="20"/>
        </w:rPr>
        <w:t>1</w:t>
      </w:r>
      <w:r w:rsidR="00DA39D9" w:rsidRPr="00675849">
        <w:rPr>
          <w:rFonts w:ascii="Arial" w:hAnsi="Arial" w:cs="Arial"/>
          <w:b/>
          <w:bCs/>
          <w:sz w:val="20"/>
          <w:szCs w:val="20"/>
        </w:rPr>
        <w:t>.</w:t>
      </w:r>
      <w:r w:rsidR="00DA39D9">
        <w:rPr>
          <w:rFonts w:ascii="Arial" w:hAnsi="Arial" w:cs="Arial"/>
          <w:sz w:val="20"/>
          <w:szCs w:val="20"/>
        </w:rPr>
        <w:t xml:space="preserve"> </w:t>
      </w:r>
      <w:r w:rsidR="005F5056" w:rsidRPr="00675849">
        <w:rPr>
          <w:rFonts w:ascii="Arial" w:hAnsi="Arial" w:cs="Arial"/>
          <w:sz w:val="20"/>
          <w:szCs w:val="20"/>
        </w:rPr>
        <w:t xml:space="preserve">The tested backcross displayed that these plants were true to the target location. The </w:t>
      </w:r>
      <w:r w:rsidR="00782339" w:rsidRPr="00675849">
        <w:rPr>
          <w:rFonts w:ascii="Arial" w:hAnsi="Arial" w:cs="Arial"/>
          <w:sz w:val="20"/>
          <w:szCs w:val="20"/>
        </w:rPr>
        <w:t xml:space="preserve">76 </w:t>
      </w:r>
      <w:r w:rsidR="005F5056" w:rsidRPr="00675849">
        <w:rPr>
          <w:rFonts w:ascii="Arial" w:hAnsi="Arial" w:cs="Arial"/>
          <w:sz w:val="20"/>
          <w:szCs w:val="20"/>
        </w:rPr>
        <w:t>BC</w:t>
      </w:r>
      <w:r w:rsidR="005F5056" w:rsidRPr="00675849">
        <w:rPr>
          <w:rFonts w:ascii="Arial" w:hAnsi="Arial" w:cs="Arial"/>
          <w:sz w:val="20"/>
          <w:szCs w:val="20"/>
          <w:vertAlign w:val="subscript"/>
        </w:rPr>
        <w:t>1</w:t>
      </w:r>
      <w:r w:rsidR="005F5056" w:rsidRPr="00675849">
        <w:rPr>
          <w:rFonts w:ascii="Arial" w:hAnsi="Arial" w:cs="Arial"/>
          <w:sz w:val="20"/>
          <w:szCs w:val="20"/>
        </w:rPr>
        <w:t>F</w:t>
      </w:r>
      <w:r w:rsidR="00782339" w:rsidRPr="00675849">
        <w:rPr>
          <w:rFonts w:ascii="Arial" w:hAnsi="Arial" w:cs="Arial"/>
          <w:sz w:val="20"/>
          <w:szCs w:val="20"/>
          <w:vertAlign w:val="subscript"/>
        </w:rPr>
        <w:t>3</w:t>
      </w:r>
      <w:r w:rsidR="005F5056" w:rsidRPr="00675849">
        <w:rPr>
          <w:rFonts w:ascii="Arial" w:hAnsi="Arial" w:cs="Arial"/>
          <w:sz w:val="20"/>
          <w:szCs w:val="20"/>
        </w:rPr>
        <w:t xml:space="preserve"> plants were tested by </w:t>
      </w:r>
      <w:r w:rsidR="00782339" w:rsidRPr="00675849">
        <w:rPr>
          <w:rFonts w:ascii="Arial" w:hAnsi="Arial" w:cs="Arial"/>
          <w:sz w:val="20"/>
          <w:szCs w:val="20"/>
        </w:rPr>
        <w:t>linked</w:t>
      </w:r>
      <w:r w:rsidR="005F5056" w:rsidRPr="00675849">
        <w:rPr>
          <w:rFonts w:ascii="Arial" w:hAnsi="Arial" w:cs="Arial"/>
          <w:sz w:val="20"/>
          <w:szCs w:val="20"/>
        </w:rPr>
        <w:t xml:space="preserve"> foreground markers, and </w:t>
      </w:r>
      <w:r w:rsidR="00F61D15" w:rsidRPr="00675849">
        <w:rPr>
          <w:rFonts w:ascii="Arial" w:hAnsi="Arial" w:cs="Arial"/>
          <w:sz w:val="20"/>
          <w:szCs w:val="20"/>
        </w:rPr>
        <w:t>2</w:t>
      </w:r>
      <w:r w:rsidR="005F5056" w:rsidRPr="00675849">
        <w:rPr>
          <w:rFonts w:ascii="Arial" w:hAnsi="Arial" w:cs="Arial"/>
          <w:sz w:val="20"/>
          <w:szCs w:val="20"/>
        </w:rPr>
        <w:t>8 heterozygous plants were used for the second round of backcrossing with the recurrent parent.</w:t>
      </w:r>
      <w:r w:rsidR="000B4255">
        <w:rPr>
          <w:rFonts w:ascii="Arial" w:hAnsi="Arial" w:cs="Arial"/>
          <w:sz w:val="20"/>
          <w:szCs w:val="20"/>
        </w:rPr>
        <w:t xml:space="preserve"> </w:t>
      </w:r>
      <w:r w:rsidR="008956DE">
        <w:rPr>
          <w:rFonts w:ascii="Arial" w:hAnsi="Arial" w:cs="Arial"/>
          <w:sz w:val="20"/>
          <w:szCs w:val="20"/>
        </w:rPr>
        <w:t xml:space="preserve">For further </w:t>
      </w:r>
      <w:r w:rsidR="005F5056" w:rsidRPr="00675849">
        <w:rPr>
          <w:rFonts w:ascii="Arial" w:hAnsi="Arial" w:cs="Arial"/>
          <w:sz w:val="20"/>
          <w:szCs w:val="20"/>
        </w:rPr>
        <w:t>crossing procedure, the common positive plants for the target alleles shown by the linked markers TA-59, TA-110, and TA-194 were used as the female parent, and the recurrent parent PKV Kabuli-4 was used as the male parent. The scoring of foreground selection using linked markers in BC</w:t>
      </w:r>
      <w:r w:rsidR="005F5056" w:rsidRPr="00675849">
        <w:rPr>
          <w:rFonts w:ascii="Arial" w:hAnsi="Arial" w:cs="Arial"/>
          <w:sz w:val="20"/>
          <w:szCs w:val="20"/>
          <w:vertAlign w:val="subscript"/>
        </w:rPr>
        <w:t>1</w:t>
      </w:r>
      <w:r w:rsidR="005F5056" w:rsidRPr="00675849">
        <w:rPr>
          <w:rFonts w:ascii="Arial" w:hAnsi="Arial" w:cs="Arial"/>
          <w:sz w:val="20"/>
          <w:szCs w:val="20"/>
        </w:rPr>
        <w:t>F</w:t>
      </w:r>
      <w:r w:rsidR="00782339" w:rsidRPr="00675849">
        <w:rPr>
          <w:rFonts w:ascii="Arial" w:hAnsi="Arial" w:cs="Arial"/>
          <w:sz w:val="20"/>
          <w:szCs w:val="20"/>
          <w:vertAlign w:val="subscript"/>
        </w:rPr>
        <w:t>3</w:t>
      </w:r>
      <w:r w:rsidR="005F5056" w:rsidRPr="00675849">
        <w:rPr>
          <w:rFonts w:ascii="Arial" w:hAnsi="Arial" w:cs="Arial"/>
          <w:sz w:val="20"/>
          <w:szCs w:val="20"/>
        </w:rPr>
        <w:t xml:space="preserve"> plants is given in </w:t>
      </w:r>
      <w:r w:rsidR="005F5056" w:rsidRPr="00675849">
        <w:rPr>
          <w:rFonts w:ascii="Arial" w:hAnsi="Arial" w:cs="Arial"/>
          <w:b/>
          <w:bCs/>
          <w:sz w:val="20"/>
          <w:szCs w:val="20"/>
        </w:rPr>
        <w:t>Table</w:t>
      </w:r>
      <w:r w:rsidR="00DA39D9">
        <w:rPr>
          <w:rFonts w:ascii="Arial" w:hAnsi="Arial" w:cs="Arial"/>
          <w:b/>
          <w:bCs/>
          <w:sz w:val="20"/>
          <w:szCs w:val="20"/>
        </w:rPr>
        <w:t xml:space="preserve"> 2</w:t>
      </w:r>
      <w:r w:rsidR="005F5056" w:rsidRPr="00675849">
        <w:rPr>
          <w:rFonts w:ascii="Arial" w:hAnsi="Arial" w:cs="Arial"/>
          <w:sz w:val="20"/>
          <w:szCs w:val="20"/>
        </w:rPr>
        <w:t>.</w:t>
      </w:r>
      <w:r w:rsidR="00DA39D9">
        <w:rPr>
          <w:rFonts w:ascii="Arial" w:hAnsi="Arial" w:cs="Arial"/>
          <w:sz w:val="20"/>
          <w:szCs w:val="20"/>
        </w:rPr>
        <w:t xml:space="preserve"> </w:t>
      </w:r>
      <w:r w:rsidR="005F5056" w:rsidRPr="00675849">
        <w:rPr>
          <w:rFonts w:ascii="Arial" w:hAnsi="Arial" w:cs="Arial"/>
          <w:sz w:val="20"/>
          <w:szCs w:val="20"/>
        </w:rPr>
        <w:t xml:space="preserve"> </w:t>
      </w:r>
      <w:r w:rsidR="00DA39D9" w:rsidRPr="00DA39D9">
        <w:rPr>
          <w:rFonts w:ascii="Arial" w:hAnsi="Arial" w:cs="Arial"/>
          <w:sz w:val="20"/>
          <w:szCs w:val="20"/>
        </w:rPr>
        <w:t>The graphical representation of the foreground selection</w:t>
      </w:r>
      <w:r w:rsidR="00DA39D9">
        <w:rPr>
          <w:rFonts w:ascii="Arial" w:hAnsi="Arial" w:cs="Arial"/>
          <w:sz w:val="20"/>
          <w:szCs w:val="20"/>
        </w:rPr>
        <w:t xml:space="preserve"> of the BC</w:t>
      </w:r>
      <w:r w:rsidR="00DA39D9" w:rsidRPr="00DA39D9">
        <w:rPr>
          <w:rFonts w:ascii="Arial" w:hAnsi="Arial" w:cs="Arial"/>
          <w:sz w:val="20"/>
          <w:szCs w:val="20"/>
          <w:vertAlign w:val="subscript"/>
        </w:rPr>
        <w:t>1</w:t>
      </w:r>
      <w:r w:rsidR="00DA39D9">
        <w:rPr>
          <w:rFonts w:ascii="Arial" w:hAnsi="Arial" w:cs="Arial"/>
          <w:sz w:val="20"/>
          <w:szCs w:val="20"/>
        </w:rPr>
        <w:t>F</w:t>
      </w:r>
      <w:r w:rsidR="00DA39D9" w:rsidRPr="00DA39D9">
        <w:rPr>
          <w:rFonts w:ascii="Arial" w:hAnsi="Arial" w:cs="Arial"/>
          <w:sz w:val="20"/>
          <w:szCs w:val="20"/>
          <w:vertAlign w:val="subscript"/>
        </w:rPr>
        <w:t>3</w:t>
      </w:r>
      <w:r w:rsidR="00DA39D9">
        <w:rPr>
          <w:rFonts w:ascii="Arial" w:hAnsi="Arial" w:cs="Arial"/>
          <w:sz w:val="20"/>
          <w:szCs w:val="20"/>
        </w:rPr>
        <w:t xml:space="preserve"> population </w:t>
      </w:r>
      <w:r w:rsidR="00DA39D9" w:rsidRPr="00DA39D9">
        <w:rPr>
          <w:rFonts w:ascii="Arial" w:hAnsi="Arial" w:cs="Arial"/>
          <w:sz w:val="20"/>
          <w:szCs w:val="20"/>
        </w:rPr>
        <w:t>was done using the graphical genotypes software version GGT 2.0</w:t>
      </w:r>
      <w:r w:rsidR="00DA39D9">
        <w:rPr>
          <w:rFonts w:ascii="Arial" w:hAnsi="Arial" w:cs="Arial"/>
          <w:sz w:val="20"/>
          <w:szCs w:val="20"/>
        </w:rPr>
        <w:t xml:space="preserve"> (</w:t>
      </w:r>
      <w:r w:rsidR="00DA39D9" w:rsidRPr="00DA39D9">
        <w:rPr>
          <w:rFonts w:ascii="Arial" w:hAnsi="Arial" w:cs="Arial"/>
          <w:b/>
          <w:bCs/>
          <w:sz w:val="20"/>
          <w:szCs w:val="20"/>
        </w:rPr>
        <w:t xml:space="preserve">Figure </w:t>
      </w:r>
      <w:r w:rsidR="000B4255">
        <w:rPr>
          <w:rFonts w:ascii="Arial" w:hAnsi="Arial" w:cs="Arial"/>
          <w:b/>
          <w:bCs/>
          <w:sz w:val="20"/>
          <w:szCs w:val="20"/>
        </w:rPr>
        <w:t>2</w:t>
      </w:r>
      <w:r w:rsidR="00DA39D9">
        <w:rPr>
          <w:rFonts w:ascii="Arial" w:hAnsi="Arial" w:cs="Arial"/>
          <w:sz w:val="20"/>
          <w:szCs w:val="20"/>
        </w:rPr>
        <w:t>).</w:t>
      </w:r>
    </w:p>
    <w:p w14:paraId="7A53F372" w14:textId="52C4A2BD" w:rsidR="00782339" w:rsidRPr="00675849" w:rsidRDefault="00782339" w:rsidP="00675849">
      <w:pPr>
        <w:spacing w:line="240" w:lineRule="auto"/>
        <w:rPr>
          <w:rFonts w:ascii="Arial" w:hAnsi="Arial" w:cs="Arial"/>
          <w:b/>
          <w:bCs/>
          <w:sz w:val="20"/>
          <w:szCs w:val="20"/>
        </w:rPr>
      </w:pPr>
      <w:r w:rsidRPr="00675849">
        <w:rPr>
          <w:rFonts w:ascii="Arial" w:hAnsi="Arial" w:cs="Arial"/>
          <w:b/>
          <w:bCs/>
          <w:sz w:val="20"/>
          <w:szCs w:val="20"/>
        </w:rPr>
        <w:t xml:space="preserve">Table </w:t>
      </w:r>
      <w:r w:rsidR="00FC39E0">
        <w:rPr>
          <w:rFonts w:ascii="Arial" w:hAnsi="Arial" w:cs="Arial"/>
          <w:b/>
          <w:bCs/>
          <w:sz w:val="20"/>
          <w:szCs w:val="20"/>
        </w:rPr>
        <w:t>2.</w:t>
      </w:r>
      <w:r w:rsidRPr="00675849">
        <w:rPr>
          <w:rFonts w:ascii="Arial" w:hAnsi="Arial" w:cs="Arial"/>
          <w:b/>
          <w:bCs/>
          <w:sz w:val="20"/>
          <w:szCs w:val="20"/>
        </w:rPr>
        <w:t xml:space="preserve"> Scoring of foreground selection using linked markers in the BC</w:t>
      </w:r>
      <w:r w:rsidRPr="00675849">
        <w:rPr>
          <w:rFonts w:ascii="Arial" w:hAnsi="Arial" w:cs="Arial"/>
          <w:b/>
          <w:bCs/>
          <w:sz w:val="20"/>
          <w:szCs w:val="20"/>
          <w:vertAlign w:val="subscript"/>
        </w:rPr>
        <w:t>1</w:t>
      </w:r>
      <w:r w:rsidRPr="00675849">
        <w:rPr>
          <w:rFonts w:ascii="Arial" w:hAnsi="Arial" w:cs="Arial"/>
          <w:b/>
          <w:bCs/>
          <w:sz w:val="20"/>
          <w:szCs w:val="20"/>
        </w:rPr>
        <w:t>F</w:t>
      </w:r>
      <w:r w:rsidRPr="00675849">
        <w:rPr>
          <w:rFonts w:ascii="Arial" w:hAnsi="Arial" w:cs="Arial"/>
          <w:b/>
          <w:bCs/>
          <w:sz w:val="20"/>
          <w:szCs w:val="20"/>
          <w:vertAlign w:val="subscript"/>
        </w:rPr>
        <w:t>3</w:t>
      </w:r>
      <w:r w:rsidRPr="00675849">
        <w:rPr>
          <w:rFonts w:ascii="Arial" w:hAnsi="Arial" w:cs="Arial"/>
          <w:b/>
          <w:bCs/>
          <w:sz w:val="20"/>
          <w:szCs w:val="20"/>
        </w:rPr>
        <w:t xml:space="preserve"> population</w:t>
      </w:r>
    </w:p>
    <w:tbl>
      <w:tblPr>
        <w:tblW w:w="9270" w:type="dxa"/>
        <w:tblInd w:w="80" w:type="dxa"/>
        <w:tblLayout w:type="fixed"/>
        <w:tblCellMar>
          <w:left w:w="0" w:type="dxa"/>
          <w:right w:w="0" w:type="dxa"/>
        </w:tblCellMar>
        <w:tblLook w:val="04A0" w:firstRow="1" w:lastRow="0" w:firstColumn="1" w:lastColumn="0" w:noHBand="0" w:noVBand="1"/>
      </w:tblPr>
      <w:tblGrid>
        <w:gridCol w:w="3015"/>
        <w:gridCol w:w="1755"/>
        <w:gridCol w:w="1890"/>
        <w:gridCol w:w="2610"/>
      </w:tblGrid>
      <w:tr w:rsidR="00782339" w:rsidRPr="00675849" w14:paraId="4E828BD0" w14:textId="77777777" w:rsidTr="00675849">
        <w:trPr>
          <w:trHeight w:val="18"/>
        </w:trPr>
        <w:tc>
          <w:tcPr>
            <w:tcW w:w="301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374240" w14:textId="77777777" w:rsidR="00782339" w:rsidRPr="00675849" w:rsidRDefault="00782339" w:rsidP="00DA3083">
            <w:pPr>
              <w:spacing w:after="0" w:line="240" w:lineRule="auto"/>
              <w:jc w:val="center"/>
              <w:rPr>
                <w:rFonts w:ascii="Arial" w:hAnsi="Arial" w:cs="Arial"/>
                <w:sz w:val="20"/>
                <w:szCs w:val="20"/>
              </w:rPr>
            </w:pPr>
            <w:r w:rsidRPr="00675849">
              <w:rPr>
                <w:rFonts w:ascii="Arial" w:hAnsi="Arial" w:cs="Arial"/>
                <w:b/>
                <w:bCs/>
                <w:color w:val="000000"/>
                <w:kern w:val="24"/>
                <w:sz w:val="20"/>
                <w:szCs w:val="20"/>
                <w:lang w:val="en-IN"/>
              </w:rPr>
              <w:t>Plant Name</w:t>
            </w:r>
          </w:p>
        </w:tc>
        <w:tc>
          <w:tcPr>
            <w:tcW w:w="625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F581D4" w14:textId="77777777" w:rsidR="00782339" w:rsidRPr="00675849" w:rsidRDefault="00782339" w:rsidP="00DA3083">
            <w:pPr>
              <w:spacing w:after="0" w:line="240" w:lineRule="auto"/>
              <w:jc w:val="center"/>
              <w:rPr>
                <w:rFonts w:ascii="Arial" w:hAnsi="Arial" w:cs="Arial"/>
                <w:sz w:val="20"/>
                <w:szCs w:val="20"/>
              </w:rPr>
            </w:pPr>
            <w:r w:rsidRPr="00675849">
              <w:rPr>
                <w:rFonts w:ascii="Arial" w:hAnsi="Arial" w:cs="Arial"/>
                <w:b/>
                <w:bCs/>
                <w:color w:val="000000"/>
                <w:kern w:val="24"/>
                <w:sz w:val="20"/>
                <w:szCs w:val="20"/>
                <w:lang w:val="en-IN"/>
              </w:rPr>
              <w:t>Cross (F</w:t>
            </w:r>
            <w:r w:rsidRPr="00675849">
              <w:rPr>
                <w:rFonts w:ascii="Arial" w:hAnsi="Arial" w:cs="Arial"/>
                <w:b/>
                <w:bCs/>
                <w:color w:val="000000"/>
                <w:kern w:val="24"/>
                <w:position w:val="-12"/>
                <w:sz w:val="20"/>
                <w:szCs w:val="20"/>
                <w:vertAlign w:val="subscript"/>
                <w:lang w:val="en-IN"/>
              </w:rPr>
              <w:t xml:space="preserve">1 </w:t>
            </w:r>
            <w:r w:rsidRPr="00675849">
              <w:rPr>
                <w:rFonts w:ascii="Arial" w:hAnsi="Arial" w:cs="Arial"/>
                <w:sz w:val="20"/>
                <w:szCs w:val="20"/>
              </w:rPr>
              <w:t xml:space="preserve">× </w:t>
            </w:r>
            <w:r w:rsidRPr="00675849">
              <w:rPr>
                <w:rFonts w:ascii="Arial" w:hAnsi="Arial" w:cs="Arial"/>
                <w:b/>
                <w:bCs/>
                <w:color w:val="000000"/>
                <w:kern w:val="24"/>
                <w:sz w:val="20"/>
                <w:szCs w:val="20"/>
                <w:lang w:val="en-IN"/>
              </w:rPr>
              <w:t>PKV Kabuli-4)</w:t>
            </w:r>
          </w:p>
        </w:tc>
      </w:tr>
      <w:tr w:rsidR="00782339" w:rsidRPr="00675849" w14:paraId="677C7A11" w14:textId="77777777" w:rsidTr="00675849">
        <w:trPr>
          <w:trHeight w:val="18"/>
        </w:trPr>
        <w:tc>
          <w:tcPr>
            <w:tcW w:w="3015" w:type="dxa"/>
            <w:vMerge/>
            <w:tcBorders>
              <w:top w:val="single" w:sz="8" w:space="0" w:color="000000"/>
              <w:left w:val="single" w:sz="8" w:space="0" w:color="000000"/>
              <w:bottom w:val="single" w:sz="8" w:space="0" w:color="000000"/>
              <w:right w:val="single" w:sz="8" w:space="0" w:color="000000"/>
            </w:tcBorders>
            <w:vAlign w:val="center"/>
            <w:hideMark/>
          </w:tcPr>
          <w:p w14:paraId="013A96B0" w14:textId="77777777" w:rsidR="00782339" w:rsidRPr="00675849" w:rsidRDefault="00782339" w:rsidP="00DA3083">
            <w:pPr>
              <w:spacing w:after="0" w:line="240" w:lineRule="auto"/>
              <w:jc w:val="center"/>
              <w:rPr>
                <w:rFonts w:ascii="Arial" w:hAnsi="Arial" w:cs="Arial"/>
                <w:sz w:val="20"/>
                <w:szCs w:val="20"/>
              </w:rPr>
            </w:pPr>
          </w:p>
        </w:tc>
        <w:tc>
          <w:tcPr>
            <w:tcW w:w="625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B39589" w14:textId="77777777" w:rsidR="00782339" w:rsidRPr="00675849" w:rsidRDefault="00782339" w:rsidP="00DA3083">
            <w:pPr>
              <w:spacing w:after="0" w:line="240" w:lineRule="auto"/>
              <w:jc w:val="center"/>
              <w:rPr>
                <w:rFonts w:ascii="Arial" w:hAnsi="Arial" w:cs="Arial"/>
                <w:b/>
                <w:bCs/>
                <w:sz w:val="20"/>
                <w:szCs w:val="20"/>
              </w:rPr>
            </w:pPr>
            <w:r w:rsidRPr="00675849">
              <w:rPr>
                <w:rFonts w:ascii="Arial" w:hAnsi="Arial" w:cs="Arial"/>
                <w:b/>
                <w:bCs/>
                <w:color w:val="000000"/>
                <w:kern w:val="24"/>
                <w:sz w:val="20"/>
                <w:szCs w:val="20"/>
                <w:lang w:val="en-IN"/>
              </w:rPr>
              <w:t>Marker</w:t>
            </w:r>
          </w:p>
        </w:tc>
      </w:tr>
      <w:tr w:rsidR="00782339" w:rsidRPr="00675849" w14:paraId="362A5B8D" w14:textId="77777777" w:rsidTr="00675849">
        <w:trPr>
          <w:trHeight w:val="18"/>
        </w:trPr>
        <w:tc>
          <w:tcPr>
            <w:tcW w:w="3015" w:type="dxa"/>
            <w:vMerge/>
            <w:tcBorders>
              <w:top w:val="single" w:sz="8" w:space="0" w:color="000000"/>
              <w:left w:val="single" w:sz="8" w:space="0" w:color="000000"/>
              <w:bottom w:val="single" w:sz="8" w:space="0" w:color="000000"/>
              <w:right w:val="single" w:sz="8" w:space="0" w:color="000000"/>
            </w:tcBorders>
            <w:vAlign w:val="center"/>
            <w:hideMark/>
          </w:tcPr>
          <w:p w14:paraId="2D63C68D" w14:textId="77777777" w:rsidR="00782339" w:rsidRPr="00675849" w:rsidRDefault="00782339" w:rsidP="00DA3083">
            <w:pPr>
              <w:spacing w:after="0" w:line="240" w:lineRule="auto"/>
              <w:jc w:val="center"/>
              <w:rPr>
                <w:rFonts w:ascii="Arial" w:hAnsi="Arial" w:cs="Arial"/>
                <w:sz w:val="20"/>
                <w:szCs w:val="20"/>
              </w:rPr>
            </w:pP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C4EA09" w14:textId="4A138AE1" w:rsidR="00782339" w:rsidRPr="00675849" w:rsidRDefault="00782339" w:rsidP="00DA3083">
            <w:pPr>
              <w:spacing w:after="0" w:line="240" w:lineRule="auto"/>
              <w:jc w:val="center"/>
              <w:rPr>
                <w:rFonts w:ascii="Arial" w:hAnsi="Arial" w:cs="Arial"/>
                <w:sz w:val="20"/>
                <w:szCs w:val="20"/>
              </w:rPr>
            </w:pPr>
            <w:r w:rsidRPr="00675849">
              <w:rPr>
                <w:rFonts w:ascii="Arial" w:hAnsi="Arial" w:cs="Arial"/>
                <w:b/>
                <w:bCs/>
                <w:color w:val="000000"/>
                <w:kern w:val="24"/>
                <w:sz w:val="20"/>
                <w:szCs w:val="20"/>
                <w:lang w:val="en-IN"/>
              </w:rPr>
              <w:t>Marker TA59</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8533ACF" w14:textId="6AC3C076" w:rsidR="00782339" w:rsidRPr="00675849" w:rsidRDefault="00782339" w:rsidP="00DA3083">
            <w:pPr>
              <w:spacing w:after="0" w:line="240" w:lineRule="auto"/>
              <w:jc w:val="center"/>
              <w:rPr>
                <w:rFonts w:ascii="Arial" w:hAnsi="Arial" w:cs="Arial"/>
                <w:sz w:val="20"/>
                <w:szCs w:val="20"/>
              </w:rPr>
            </w:pPr>
            <w:r w:rsidRPr="00675849">
              <w:rPr>
                <w:rFonts w:ascii="Arial" w:hAnsi="Arial" w:cs="Arial"/>
                <w:b/>
                <w:bCs/>
                <w:color w:val="000000"/>
                <w:kern w:val="24"/>
                <w:sz w:val="20"/>
                <w:szCs w:val="20"/>
                <w:lang w:val="en-IN"/>
              </w:rPr>
              <w:t>Marker TA110</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03BB03" w14:textId="72BB7031" w:rsidR="00782339" w:rsidRPr="00675849" w:rsidRDefault="00782339" w:rsidP="00DA3083">
            <w:pPr>
              <w:spacing w:after="0" w:line="240" w:lineRule="auto"/>
              <w:jc w:val="center"/>
              <w:rPr>
                <w:rFonts w:ascii="Arial" w:hAnsi="Arial" w:cs="Arial"/>
                <w:sz w:val="20"/>
                <w:szCs w:val="20"/>
              </w:rPr>
            </w:pPr>
            <w:r w:rsidRPr="00675849">
              <w:rPr>
                <w:rFonts w:ascii="Arial" w:hAnsi="Arial" w:cs="Arial"/>
                <w:b/>
                <w:bCs/>
                <w:color w:val="000000"/>
                <w:kern w:val="24"/>
                <w:sz w:val="20"/>
                <w:szCs w:val="20"/>
                <w:lang w:val="en-IN"/>
              </w:rPr>
              <w:t>Marker TA194</w:t>
            </w:r>
          </w:p>
        </w:tc>
      </w:tr>
      <w:tr w:rsidR="00782339" w:rsidRPr="00675849" w14:paraId="0F6F5A3B" w14:textId="77777777" w:rsidTr="00675849">
        <w:trPr>
          <w:trHeight w:val="18"/>
        </w:trPr>
        <w:tc>
          <w:tcPr>
            <w:tcW w:w="30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1206F4A3" w14:textId="77777777" w:rsidR="00782339" w:rsidRPr="00675849" w:rsidRDefault="00782339" w:rsidP="00DA3083">
            <w:pPr>
              <w:spacing w:after="0" w:line="240" w:lineRule="auto"/>
              <w:jc w:val="center"/>
              <w:rPr>
                <w:rFonts w:ascii="Arial" w:hAnsi="Arial" w:cs="Arial"/>
                <w:sz w:val="20"/>
                <w:szCs w:val="20"/>
              </w:rPr>
            </w:pPr>
            <w:r w:rsidRPr="00675849">
              <w:rPr>
                <w:rFonts w:ascii="Arial" w:hAnsi="Arial" w:cs="Arial"/>
                <w:b/>
                <w:bCs/>
                <w:color w:val="000000"/>
                <w:kern w:val="24"/>
                <w:sz w:val="20"/>
                <w:szCs w:val="20"/>
                <w:lang w:val="en-IN"/>
              </w:rPr>
              <w:t>P1 (WR 315)</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E3BE79" w14:textId="30FC86E7" w:rsidR="00782339" w:rsidRPr="00675849" w:rsidRDefault="00782339" w:rsidP="00DA3083">
            <w:pPr>
              <w:spacing w:after="0" w:line="240" w:lineRule="auto"/>
              <w:jc w:val="center"/>
              <w:rPr>
                <w:rFonts w:ascii="Arial" w:hAnsi="Arial" w:cs="Arial"/>
                <w:sz w:val="20"/>
                <w:szCs w:val="20"/>
              </w:rPr>
            </w:pPr>
            <w:r w:rsidRPr="00675849">
              <w:rPr>
                <w:rFonts w:ascii="Arial" w:hAnsi="Arial" w:cs="Arial"/>
                <w:color w:val="000000"/>
                <w:kern w:val="24"/>
                <w:sz w:val="20"/>
                <w:szCs w:val="20"/>
                <w:lang w:val="en-IN"/>
              </w:rPr>
              <w:t>2</w:t>
            </w:r>
            <w:r w:rsidR="00882721">
              <w:rPr>
                <w:rFonts w:ascii="Arial" w:hAnsi="Arial" w:cs="Arial"/>
                <w:color w:val="000000"/>
                <w:kern w:val="24"/>
                <w:sz w:val="20"/>
                <w:szCs w:val="20"/>
                <w:lang w:val="en-IN"/>
              </w:rPr>
              <w:t>50</w:t>
            </w:r>
            <w:r w:rsidRPr="00675849">
              <w:rPr>
                <w:rFonts w:ascii="Arial" w:hAnsi="Arial" w:cs="Arial"/>
                <w:color w:val="000000"/>
                <w:kern w:val="24"/>
                <w:sz w:val="20"/>
                <w:szCs w:val="20"/>
                <w:lang w:val="en-IN"/>
              </w:rPr>
              <w:t xml:space="preserve"> bp</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0EF6B5" w14:textId="77777777" w:rsidR="00782339" w:rsidRPr="00675849" w:rsidRDefault="00782339" w:rsidP="00DA3083">
            <w:pPr>
              <w:spacing w:after="0" w:line="240" w:lineRule="auto"/>
              <w:jc w:val="center"/>
              <w:rPr>
                <w:rFonts w:ascii="Arial" w:hAnsi="Arial" w:cs="Arial"/>
                <w:sz w:val="20"/>
                <w:szCs w:val="20"/>
              </w:rPr>
            </w:pPr>
            <w:r w:rsidRPr="00675849">
              <w:rPr>
                <w:rFonts w:ascii="Arial" w:hAnsi="Arial" w:cs="Arial"/>
                <w:color w:val="000000"/>
                <w:kern w:val="24"/>
                <w:sz w:val="20"/>
                <w:szCs w:val="20"/>
                <w:lang w:val="en-IN"/>
              </w:rPr>
              <w:t>230 bp</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1B53ED" w14:textId="77777777" w:rsidR="00782339" w:rsidRPr="00675849" w:rsidRDefault="00782339" w:rsidP="00DA3083">
            <w:pPr>
              <w:spacing w:after="0" w:line="240" w:lineRule="auto"/>
              <w:jc w:val="center"/>
              <w:rPr>
                <w:rFonts w:ascii="Arial" w:hAnsi="Arial" w:cs="Arial"/>
                <w:sz w:val="20"/>
                <w:szCs w:val="20"/>
              </w:rPr>
            </w:pPr>
            <w:r w:rsidRPr="00675849">
              <w:rPr>
                <w:rFonts w:ascii="Arial" w:hAnsi="Arial" w:cs="Arial"/>
                <w:color w:val="000000"/>
                <w:kern w:val="24"/>
                <w:sz w:val="20"/>
                <w:szCs w:val="20"/>
                <w:lang w:val="en-IN"/>
              </w:rPr>
              <w:t>240 bp</w:t>
            </w:r>
          </w:p>
        </w:tc>
      </w:tr>
      <w:tr w:rsidR="00782339" w:rsidRPr="00675849" w14:paraId="24A94E86" w14:textId="77777777" w:rsidTr="00675849">
        <w:trPr>
          <w:trHeight w:val="18"/>
        </w:trPr>
        <w:tc>
          <w:tcPr>
            <w:tcW w:w="30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E54693" w14:textId="77777777" w:rsidR="00782339" w:rsidRPr="00675849" w:rsidRDefault="00782339" w:rsidP="00DA3083">
            <w:pPr>
              <w:spacing w:after="0" w:line="240" w:lineRule="auto"/>
              <w:jc w:val="center"/>
              <w:rPr>
                <w:rFonts w:ascii="Arial" w:hAnsi="Arial" w:cs="Arial"/>
                <w:sz w:val="20"/>
                <w:szCs w:val="20"/>
              </w:rPr>
            </w:pPr>
            <w:r w:rsidRPr="00675849">
              <w:rPr>
                <w:rFonts w:ascii="Arial" w:hAnsi="Arial" w:cs="Arial"/>
                <w:b/>
                <w:bCs/>
                <w:color w:val="000000"/>
                <w:kern w:val="24"/>
                <w:sz w:val="20"/>
                <w:szCs w:val="20"/>
              </w:rPr>
              <w:t>P2 (PKV Kabuli-4)</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D157A3" w14:textId="58E86D8C" w:rsidR="00782339" w:rsidRPr="00675849" w:rsidRDefault="00782339" w:rsidP="00DA3083">
            <w:pPr>
              <w:spacing w:after="0" w:line="240" w:lineRule="auto"/>
              <w:jc w:val="center"/>
              <w:rPr>
                <w:rFonts w:ascii="Arial" w:hAnsi="Arial" w:cs="Arial"/>
                <w:sz w:val="20"/>
                <w:szCs w:val="20"/>
              </w:rPr>
            </w:pPr>
            <w:r w:rsidRPr="00675849">
              <w:rPr>
                <w:rFonts w:ascii="Arial" w:hAnsi="Arial" w:cs="Arial"/>
                <w:color w:val="000000"/>
                <w:kern w:val="24"/>
                <w:sz w:val="20"/>
                <w:szCs w:val="20"/>
                <w:lang w:val="en-IN"/>
              </w:rPr>
              <w:t>2</w:t>
            </w:r>
            <w:r w:rsidR="00882721">
              <w:rPr>
                <w:rFonts w:ascii="Arial" w:hAnsi="Arial" w:cs="Arial"/>
                <w:color w:val="000000"/>
                <w:kern w:val="24"/>
                <w:sz w:val="20"/>
                <w:szCs w:val="20"/>
                <w:lang w:val="en-IN"/>
              </w:rPr>
              <w:t>30</w:t>
            </w:r>
            <w:r w:rsidRPr="00675849">
              <w:rPr>
                <w:rFonts w:ascii="Arial" w:hAnsi="Arial" w:cs="Arial"/>
                <w:color w:val="000000"/>
                <w:kern w:val="24"/>
                <w:sz w:val="20"/>
                <w:szCs w:val="20"/>
                <w:lang w:val="en-IN"/>
              </w:rPr>
              <w:t xml:space="preserve"> bp</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1BC0B6" w14:textId="77777777" w:rsidR="00782339" w:rsidRPr="00675849" w:rsidRDefault="00782339" w:rsidP="00DA3083">
            <w:pPr>
              <w:spacing w:after="0" w:line="240" w:lineRule="auto"/>
              <w:jc w:val="center"/>
              <w:rPr>
                <w:rFonts w:ascii="Arial" w:hAnsi="Arial" w:cs="Arial"/>
                <w:sz w:val="20"/>
                <w:szCs w:val="20"/>
              </w:rPr>
            </w:pPr>
            <w:r w:rsidRPr="00675849">
              <w:rPr>
                <w:rFonts w:ascii="Arial" w:hAnsi="Arial" w:cs="Arial"/>
                <w:color w:val="000000"/>
                <w:kern w:val="24"/>
                <w:sz w:val="20"/>
                <w:szCs w:val="20"/>
                <w:lang w:val="en-IN"/>
              </w:rPr>
              <w:t>220 bp</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BCDE4E" w14:textId="77777777" w:rsidR="00782339" w:rsidRPr="00675849" w:rsidRDefault="00782339" w:rsidP="00DA3083">
            <w:pPr>
              <w:spacing w:after="0" w:line="240" w:lineRule="auto"/>
              <w:jc w:val="center"/>
              <w:rPr>
                <w:rFonts w:ascii="Arial" w:hAnsi="Arial" w:cs="Arial"/>
                <w:sz w:val="20"/>
                <w:szCs w:val="20"/>
              </w:rPr>
            </w:pPr>
            <w:r w:rsidRPr="00675849">
              <w:rPr>
                <w:rFonts w:ascii="Arial" w:hAnsi="Arial" w:cs="Arial"/>
                <w:color w:val="000000"/>
                <w:kern w:val="24"/>
                <w:sz w:val="20"/>
                <w:szCs w:val="20"/>
                <w:lang w:val="en-IN"/>
              </w:rPr>
              <w:t>230 bp</w:t>
            </w:r>
          </w:p>
        </w:tc>
      </w:tr>
      <w:tr w:rsidR="00782339" w:rsidRPr="00675849" w14:paraId="42BC73C6" w14:textId="77777777" w:rsidTr="00675849">
        <w:trPr>
          <w:trHeight w:val="18"/>
        </w:trPr>
        <w:tc>
          <w:tcPr>
            <w:tcW w:w="30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E362BA5" w14:textId="62344082" w:rsidR="00782339" w:rsidRPr="00675849" w:rsidRDefault="00782339" w:rsidP="00DA3083">
            <w:pPr>
              <w:spacing w:after="0" w:line="240" w:lineRule="auto"/>
              <w:jc w:val="center"/>
              <w:rPr>
                <w:rFonts w:ascii="Arial" w:hAnsi="Arial" w:cs="Arial"/>
                <w:b/>
                <w:bCs/>
                <w:color w:val="000000"/>
                <w:kern w:val="24"/>
                <w:sz w:val="20"/>
                <w:szCs w:val="20"/>
              </w:rPr>
            </w:pPr>
            <w:r w:rsidRPr="00675849">
              <w:rPr>
                <w:rFonts w:ascii="Arial" w:hAnsi="Arial" w:cs="Arial"/>
                <w:b/>
                <w:bCs/>
                <w:color w:val="000000"/>
                <w:kern w:val="24"/>
                <w:sz w:val="20"/>
                <w:szCs w:val="20"/>
              </w:rPr>
              <w:t>Total BC</w:t>
            </w:r>
            <w:r w:rsidRPr="00675849">
              <w:rPr>
                <w:rFonts w:ascii="Arial" w:hAnsi="Arial" w:cs="Arial"/>
                <w:b/>
                <w:bCs/>
                <w:color w:val="000000"/>
                <w:kern w:val="24"/>
                <w:sz w:val="20"/>
                <w:szCs w:val="20"/>
                <w:vertAlign w:val="subscript"/>
              </w:rPr>
              <w:t>1</w:t>
            </w:r>
            <w:r w:rsidRPr="00675849">
              <w:rPr>
                <w:rFonts w:ascii="Arial" w:hAnsi="Arial" w:cs="Arial"/>
                <w:b/>
                <w:bCs/>
                <w:color w:val="000000"/>
                <w:kern w:val="24"/>
                <w:sz w:val="20"/>
                <w:szCs w:val="20"/>
              </w:rPr>
              <w:t>F</w:t>
            </w:r>
            <w:r w:rsidRPr="00675849">
              <w:rPr>
                <w:rFonts w:ascii="Arial" w:hAnsi="Arial" w:cs="Arial"/>
                <w:b/>
                <w:bCs/>
                <w:color w:val="000000"/>
                <w:kern w:val="24"/>
                <w:sz w:val="20"/>
                <w:szCs w:val="20"/>
                <w:vertAlign w:val="subscript"/>
              </w:rPr>
              <w:t>3</w:t>
            </w:r>
            <w:r w:rsidRPr="00675849">
              <w:rPr>
                <w:rFonts w:ascii="Arial" w:hAnsi="Arial" w:cs="Arial"/>
                <w:b/>
                <w:bCs/>
                <w:color w:val="000000"/>
                <w:kern w:val="24"/>
                <w:sz w:val="20"/>
                <w:szCs w:val="20"/>
              </w:rPr>
              <w:t xml:space="preserve"> plants screened</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F351EED" w14:textId="62CBB15B" w:rsidR="00782339" w:rsidRPr="00675849" w:rsidRDefault="00782339" w:rsidP="00DA3083">
            <w:pPr>
              <w:spacing w:after="0" w:line="240" w:lineRule="auto"/>
              <w:jc w:val="center"/>
              <w:rPr>
                <w:rFonts w:ascii="Arial" w:hAnsi="Arial" w:cs="Arial"/>
                <w:color w:val="000000"/>
                <w:kern w:val="24"/>
                <w:sz w:val="20"/>
                <w:szCs w:val="20"/>
                <w:lang w:val="en-IN"/>
              </w:rPr>
            </w:pPr>
            <w:r w:rsidRPr="00675849">
              <w:rPr>
                <w:rFonts w:ascii="Arial" w:hAnsi="Arial" w:cs="Arial"/>
                <w:color w:val="000000"/>
                <w:kern w:val="24"/>
                <w:sz w:val="20"/>
                <w:szCs w:val="20"/>
                <w:lang w:val="en-IN"/>
              </w:rPr>
              <w:t>76</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3F03699" w14:textId="341029E7" w:rsidR="00782339" w:rsidRPr="00675849" w:rsidRDefault="00782339" w:rsidP="00DA3083">
            <w:pPr>
              <w:spacing w:after="0" w:line="240" w:lineRule="auto"/>
              <w:jc w:val="center"/>
              <w:rPr>
                <w:rFonts w:ascii="Arial" w:hAnsi="Arial" w:cs="Arial"/>
                <w:color w:val="000000"/>
                <w:kern w:val="24"/>
                <w:sz w:val="20"/>
                <w:szCs w:val="20"/>
                <w:lang w:val="en-IN"/>
              </w:rPr>
            </w:pPr>
            <w:r w:rsidRPr="00675849">
              <w:rPr>
                <w:rFonts w:ascii="Arial" w:hAnsi="Arial" w:cs="Arial"/>
                <w:color w:val="000000"/>
                <w:kern w:val="24"/>
                <w:sz w:val="20"/>
                <w:szCs w:val="20"/>
                <w:lang w:val="en-IN"/>
              </w:rPr>
              <w:t>76</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6B76E0" w14:textId="41F2CF38" w:rsidR="00782339" w:rsidRPr="00675849" w:rsidRDefault="00782339" w:rsidP="00DA3083">
            <w:pPr>
              <w:spacing w:after="0" w:line="240" w:lineRule="auto"/>
              <w:jc w:val="center"/>
              <w:rPr>
                <w:rFonts w:ascii="Arial" w:hAnsi="Arial" w:cs="Arial"/>
                <w:color w:val="000000"/>
                <w:kern w:val="24"/>
                <w:sz w:val="20"/>
                <w:szCs w:val="20"/>
                <w:lang w:val="en-IN"/>
              </w:rPr>
            </w:pPr>
            <w:r w:rsidRPr="00675849">
              <w:rPr>
                <w:rFonts w:ascii="Arial" w:hAnsi="Arial" w:cs="Arial"/>
                <w:color w:val="000000"/>
                <w:kern w:val="24"/>
                <w:sz w:val="20"/>
                <w:szCs w:val="20"/>
                <w:lang w:val="en-IN"/>
              </w:rPr>
              <w:t>76</w:t>
            </w:r>
          </w:p>
        </w:tc>
      </w:tr>
      <w:tr w:rsidR="00782339" w:rsidRPr="00675849" w14:paraId="4F576B26" w14:textId="77777777" w:rsidTr="00675849">
        <w:trPr>
          <w:trHeight w:val="18"/>
        </w:trPr>
        <w:tc>
          <w:tcPr>
            <w:tcW w:w="30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B24B45" w14:textId="77777777" w:rsidR="00782339" w:rsidRPr="00675849" w:rsidRDefault="00782339" w:rsidP="00DA3083">
            <w:pPr>
              <w:spacing w:after="0" w:line="240" w:lineRule="auto"/>
              <w:jc w:val="center"/>
              <w:rPr>
                <w:rFonts w:ascii="Arial" w:hAnsi="Arial" w:cs="Arial"/>
                <w:sz w:val="20"/>
                <w:szCs w:val="20"/>
              </w:rPr>
            </w:pPr>
            <w:r w:rsidRPr="00675849">
              <w:rPr>
                <w:rFonts w:ascii="Arial" w:eastAsia="Calibri" w:hAnsi="Arial" w:cs="Arial"/>
                <w:b/>
                <w:bCs/>
                <w:color w:val="000000"/>
                <w:kern w:val="24"/>
                <w:sz w:val="20"/>
                <w:szCs w:val="20"/>
              </w:rPr>
              <w:t>Total Heterozygous Plants</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FE75D4" w14:textId="006C49DE" w:rsidR="00782339" w:rsidRPr="00675849" w:rsidRDefault="006601B8" w:rsidP="00DA3083">
            <w:pPr>
              <w:spacing w:after="0" w:line="240" w:lineRule="auto"/>
              <w:jc w:val="center"/>
              <w:rPr>
                <w:rFonts w:ascii="Arial" w:hAnsi="Arial" w:cs="Arial"/>
                <w:sz w:val="20"/>
                <w:szCs w:val="20"/>
              </w:rPr>
            </w:pPr>
            <w:r w:rsidRPr="00675849">
              <w:rPr>
                <w:rFonts w:ascii="Arial" w:eastAsia="Calibri" w:hAnsi="Arial" w:cs="Arial"/>
                <w:b/>
                <w:bCs/>
                <w:color w:val="000000"/>
                <w:kern w:val="24"/>
                <w:sz w:val="20"/>
                <w:szCs w:val="20"/>
              </w:rPr>
              <w:t>28</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8FAFEBC" w14:textId="179584D5" w:rsidR="00782339" w:rsidRPr="00675849" w:rsidRDefault="006601B8" w:rsidP="00DA3083">
            <w:pPr>
              <w:spacing w:after="0" w:line="240" w:lineRule="auto"/>
              <w:jc w:val="center"/>
              <w:rPr>
                <w:rFonts w:ascii="Arial" w:hAnsi="Arial" w:cs="Arial"/>
                <w:sz w:val="20"/>
                <w:szCs w:val="20"/>
              </w:rPr>
            </w:pPr>
            <w:r w:rsidRPr="00675849">
              <w:rPr>
                <w:rFonts w:ascii="Arial" w:eastAsia="Calibri" w:hAnsi="Arial" w:cs="Arial"/>
                <w:b/>
                <w:bCs/>
                <w:color w:val="000000"/>
                <w:kern w:val="24"/>
                <w:sz w:val="20"/>
                <w:szCs w:val="20"/>
              </w:rPr>
              <w:t>22</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0B5F66" w14:textId="7B31DB42" w:rsidR="00782339" w:rsidRPr="00675849" w:rsidRDefault="006601B8" w:rsidP="00DA3083">
            <w:pPr>
              <w:spacing w:after="0" w:line="240" w:lineRule="auto"/>
              <w:jc w:val="center"/>
              <w:rPr>
                <w:rFonts w:ascii="Arial" w:hAnsi="Arial" w:cs="Arial"/>
                <w:sz w:val="20"/>
                <w:szCs w:val="20"/>
              </w:rPr>
            </w:pPr>
            <w:r w:rsidRPr="00675849">
              <w:rPr>
                <w:rFonts w:ascii="Arial" w:eastAsia="Calibri" w:hAnsi="Arial" w:cs="Arial"/>
                <w:b/>
                <w:bCs/>
                <w:color w:val="000000"/>
                <w:kern w:val="24"/>
                <w:sz w:val="20"/>
                <w:szCs w:val="20"/>
              </w:rPr>
              <w:t>24</w:t>
            </w:r>
          </w:p>
        </w:tc>
      </w:tr>
    </w:tbl>
    <w:p w14:paraId="6FB8DECF" w14:textId="77777777" w:rsidR="00AF5ABE" w:rsidRPr="0026306D" w:rsidRDefault="00AF5ABE" w:rsidP="00DA3083">
      <w:pPr>
        <w:spacing w:line="240" w:lineRule="auto"/>
        <w:jc w:val="both"/>
        <w:rPr>
          <w:rFonts w:ascii="Arial" w:hAnsi="Arial" w:cs="Arial"/>
          <w:b/>
          <w:bCs/>
        </w:rPr>
      </w:pPr>
    </w:p>
    <w:p w14:paraId="40A49637" w14:textId="22013DA1" w:rsidR="005C36C1" w:rsidRPr="0026306D" w:rsidRDefault="005C36C1" w:rsidP="00DA3083">
      <w:pPr>
        <w:spacing w:line="240" w:lineRule="auto"/>
        <w:jc w:val="center"/>
        <w:rPr>
          <w:rFonts w:ascii="Arial" w:hAnsi="Arial" w:cs="Arial"/>
          <w:b/>
          <w:bCs/>
        </w:rPr>
      </w:pPr>
    </w:p>
    <w:p w14:paraId="29E019E1" w14:textId="1A43B41C" w:rsidR="00C83CA8" w:rsidRPr="0026306D" w:rsidRDefault="009E5125" w:rsidP="00DA3083">
      <w:pPr>
        <w:spacing w:line="240" w:lineRule="auto"/>
        <w:jc w:val="center"/>
        <w:rPr>
          <w:rFonts w:ascii="Arial" w:hAnsi="Arial" w:cs="Arial"/>
          <w:b/>
          <w:bCs/>
        </w:rPr>
      </w:pPr>
      <w:r>
        <w:rPr>
          <w:rFonts w:ascii="Arial" w:hAnsi="Arial" w:cs="Arial"/>
          <w:b/>
          <w:bCs/>
          <w:noProof/>
        </w:rPr>
        <w:lastRenderedPageBreak/>
        <w:drawing>
          <wp:inline distT="0" distB="0" distL="0" distR="0" wp14:anchorId="356C7DE3" wp14:editId="4DE03050">
            <wp:extent cx="3609401" cy="3262427"/>
            <wp:effectExtent l="19050" t="19050" r="10160" b="14605"/>
            <wp:docPr id="1174156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681" r="48506" b="14222"/>
                    <a:stretch>
                      <a:fillRect/>
                    </a:stretch>
                  </pic:blipFill>
                  <pic:spPr bwMode="auto">
                    <a:xfrm>
                      <a:off x="0" y="0"/>
                      <a:ext cx="3621483" cy="3273347"/>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375FDA0" w14:textId="1B349468" w:rsidR="00F61D15" w:rsidRPr="00675849" w:rsidRDefault="00C83CA8" w:rsidP="00DA3083">
      <w:pPr>
        <w:spacing w:line="240" w:lineRule="auto"/>
        <w:jc w:val="both"/>
        <w:rPr>
          <w:rFonts w:ascii="Arial" w:hAnsi="Arial" w:cs="Arial"/>
          <w:b/>
          <w:bCs/>
          <w:sz w:val="20"/>
          <w:szCs w:val="20"/>
        </w:rPr>
      </w:pPr>
      <w:r w:rsidRPr="00675849">
        <w:rPr>
          <w:rFonts w:ascii="Arial" w:hAnsi="Arial" w:cs="Arial"/>
          <w:b/>
          <w:bCs/>
          <w:sz w:val="20"/>
          <w:szCs w:val="20"/>
        </w:rPr>
        <w:t xml:space="preserve">Figure </w:t>
      </w:r>
      <w:r w:rsidR="00A40988">
        <w:rPr>
          <w:rFonts w:ascii="Arial" w:hAnsi="Arial" w:cs="Arial"/>
          <w:b/>
          <w:bCs/>
          <w:sz w:val="20"/>
          <w:szCs w:val="20"/>
        </w:rPr>
        <w:t>1</w:t>
      </w:r>
      <w:r w:rsidR="009C1060" w:rsidRPr="00675849">
        <w:rPr>
          <w:rFonts w:ascii="Arial" w:hAnsi="Arial" w:cs="Arial"/>
          <w:b/>
          <w:bCs/>
          <w:sz w:val="20"/>
          <w:szCs w:val="20"/>
        </w:rPr>
        <w:t>.</w:t>
      </w:r>
      <w:r w:rsidRPr="00675849">
        <w:rPr>
          <w:rFonts w:ascii="Arial" w:hAnsi="Arial" w:cs="Arial"/>
          <w:b/>
          <w:bCs/>
          <w:sz w:val="20"/>
          <w:szCs w:val="20"/>
        </w:rPr>
        <w:t xml:space="preserve"> Foreground selection of the BC</w:t>
      </w:r>
      <w:r w:rsidR="009C1060" w:rsidRPr="00675849">
        <w:rPr>
          <w:rFonts w:ascii="Arial" w:hAnsi="Arial" w:cs="Arial"/>
          <w:b/>
          <w:bCs/>
          <w:sz w:val="20"/>
          <w:szCs w:val="20"/>
          <w:vertAlign w:val="subscript"/>
        </w:rPr>
        <w:t>1</w:t>
      </w:r>
      <w:r w:rsidRPr="00675849">
        <w:rPr>
          <w:rFonts w:ascii="Arial" w:hAnsi="Arial" w:cs="Arial"/>
          <w:b/>
          <w:bCs/>
          <w:sz w:val="20"/>
          <w:szCs w:val="20"/>
        </w:rPr>
        <w:t>F</w:t>
      </w:r>
      <w:r w:rsidR="009C1060" w:rsidRPr="00675849">
        <w:rPr>
          <w:rFonts w:ascii="Arial" w:hAnsi="Arial" w:cs="Arial"/>
          <w:b/>
          <w:bCs/>
          <w:sz w:val="20"/>
          <w:szCs w:val="20"/>
          <w:vertAlign w:val="subscript"/>
        </w:rPr>
        <w:t>3</w:t>
      </w:r>
      <w:r w:rsidRPr="00675849">
        <w:rPr>
          <w:rFonts w:ascii="Arial" w:hAnsi="Arial" w:cs="Arial"/>
          <w:b/>
          <w:bCs/>
          <w:sz w:val="20"/>
          <w:szCs w:val="20"/>
        </w:rPr>
        <w:t xml:space="preserve"> population derived from the </w:t>
      </w:r>
      <w:proofErr w:type="spellStart"/>
      <w:r w:rsidR="00DA39D9">
        <w:rPr>
          <w:rFonts w:ascii="Arial" w:hAnsi="Arial" w:cs="Arial"/>
          <w:b/>
          <w:bCs/>
          <w:sz w:val="20"/>
          <w:szCs w:val="20"/>
        </w:rPr>
        <w:t>s</w:t>
      </w:r>
      <w:r w:rsidR="007B5228" w:rsidRPr="00675849">
        <w:rPr>
          <w:rFonts w:ascii="Arial" w:hAnsi="Arial" w:cs="Arial"/>
          <w:b/>
          <w:bCs/>
          <w:sz w:val="20"/>
          <w:szCs w:val="20"/>
        </w:rPr>
        <w:t>elfing</w:t>
      </w:r>
      <w:proofErr w:type="spellEnd"/>
      <w:r w:rsidR="007B5228" w:rsidRPr="00675849">
        <w:rPr>
          <w:rFonts w:ascii="Arial" w:hAnsi="Arial" w:cs="Arial"/>
          <w:b/>
          <w:bCs/>
          <w:sz w:val="20"/>
          <w:szCs w:val="20"/>
        </w:rPr>
        <w:t xml:space="preserve"> of </w:t>
      </w:r>
      <w:r w:rsidR="0030793A">
        <w:rPr>
          <w:rFonts w:ascii="Arial" w:hAnsi="Arial" w:cs="Arial"/>
          <w:b/>
          <w:bCs/>
          <w:sz w:val="20"/>
          <w:szCs w:val="20"/>
        </w:rPr>
        <w:t xml:space="preserve">the </w:t>
      </w:r>
      <w:r w:rsidRPr="00675849">
        <w:rPr>
          <w:rFonts w:ascii="Arial" w:hAnsi="Arial" w:cs="Arial"/>
          <w:b/>
          <w:bCs/>
          <w:sz w:val="20"/>
          <w:szCs w:val="20"/>
        </w:rPr>
        <w:t>BC</w:t>
      </w:r>
      <w:r w:rsidRPr="00675849">
        <w:rPr>
          <w:rFonts w:ascii="Arial" w:hAnsi="Arial" w:cs="Arial"/>
          <w:b/>
          <w:bCs/>
          <w:sz w:val="20"/>
          <w:szCs w:val="20"/>
          <w:vertAlign w:val="subscript"/>
        </w:rPr>
        <w:t>1</w:t>
      </w:r>
      <w:r w:rsidRPr="00675849">
        <w:rPr>
          <w:rFonts w:ascii="Arial" w:hAnsi="Arial" w:cs="Arial"/>
          <w:b/>
          <w:bCs/>
          <w:sz w:val="20"/>
          <w:szCs w:val="20"/>
        </w:rPr>
        <w:t>F</w:t>
      </w:r>
      <w:r w:rsidR="00DD4576">
        <w:rPr>
          <w:rFonts w:ascii="Arial" w:hAnsi="Arial" w:cs="Arial"/>
          <w:b/>
          <w:bCs/>
          <w:sz w:val="20"/>
          <w:szCs w:val="20"/>
          <w:vertAlign w:val="subscript"/>
        </w:rPr>
        <w:t>1</w:t>
      </w:r>
      <w:r w:rsidR="00DA39D9">
        <w:rPr>
          <w:rFonts w:ascii="Arial" w:hAnsi="Arial" w:cs="Arial"/>
          <w:b/>
          <w:bCs/>
          <w:sz w:val="20"/>
          <w:szCs w:val="20"/>
        </w:rPr>
        <w:t xml:space="preserve"> population </w:t>
      </w:r>
      <w:r w:rsidRPr="00675849">
        <w:rPr>
          <w:rFonts w:ascii="Arial" w:hAnsi="Arial" w:cs="Arial"/>
          <w:b/>
          <w:bCs/>
          <w:sz w:val="20"/>
          <w:szCs w:val="20"/>
        </w:rPr>
        <w:t>through PCR using the TA59 marker. P1 indicates</w:t>
      </w:r>
      <w:r w:rsidR="00DA39D9">
        <w:rPr>
          <w:rFonts w:ascii="Arial" w:hAnsi="Arial" w:cs="Arial"/>
          <w:b/>
          <w:bCs/>
          <w:sz w:val="20"/>
          <w:szCs w:val="20"/>
        </w:rPr>
        <w:t xml:space="preserve"> donor</w:t>
      </w:r>
      <w:r w:rsidRPr="00675849">
        <w:rPr>
          <w:rFonts w:ascii="Arial" w:hAnsi="Arial" w:cs="Arial"/>
          <w:b/>
          <w:bCs/>
          <w:sz w:val="20"/>
          <w:szCs w:val="20"/>
        </w:rPr>
        <w:t xml:space="preserve"> parent</w:t>
      </w:r>
      <w:r w:rsidR="00DA39D9">
        <w:rPr>
          <w:rFonts w:ascii="Arial" w:hAnsi="Arial" w:cs="Arial"/>
          <w:b/>
          <w:bCs/>
          <w:sz w:val="20"/>
          <w:szCs w:val="20"/>
        </w:rPr>
        <w:t xml:space="preserve"> </w:t>
      </w:r>
      <w:r w:rsidR="00DA39D9" w:rsidRPr="00675849">
        <w:rPr>
          <w:rFonts w:ascii="Arial" w:hAnsi="Arial" w:cs="Arial"/>
          <w:b/>
          <w:bCs/>
          <w:sz w:val="20"/>
          <w:szCs w:val="20"/>
        </w:rPr>
        <w:t>WR 315</w:t>
      </w:r>
      <w:r w:rsidRPr="00675849">
        <w:rPr>
          <w:rFonts w:ascii="Arial" w:hAnsi="Arial" w:cs="Arial"/>
          <w:b/>
          <w:bCs/>
          <w:sz w:val="20"/>
          <w:szCs w:val="20"/>
        </w:rPr>
        <w:t>; P2 indicates</w:t>
      </w:r>
      <w:r w:rsidR="00DA39D9">
        <w:rPr>
          <w:rFonts w:ascii="Arial" w:hAnsi="Arial" w:cs="Arial"/>
          <w:b/>
          <w:bCs/>
          <w:sz w:val="20"/>
          <w:szCs w:val="20"/>
        </w:rPr>
        <w:t xml:space="preserve"> recurrent </w:t>
      </w:r>
      <w:r w:rsidRPr="00675849">
        <w:rPr>
          <w:rFonts w:ascii="Arial" w:hAnsi="Arial" w:cs="Arial"/>
          <w:b/>
          <w:bCs/>
          <w:sz w:val="20"/>
          <w:szCs w:val="20"/>
        </w:rPr>
        <w:t>parent</w:t>
      </w:r>
      <w:r w:rsidR="00DA39D9">
        <w:rPr>
          <w:rFonts w:ascii="Arial" w:hAnsi="Arial" w:cs="Arial"/>
          <w:b/>
          <w:bCs/>
          <w:sz w:val="20"/>
          <w:szCs w:val="20"/>
        </w:rPr>
        <w:t xml:space="preserve"> </w:t>
      </w:r>
      <w:r w:rsidR="00DA39D9" w:rsidRPr="00675849">
        <w:rPr>
          <w:rFonts w:ascii="Arial" w:hAnsi="Arial" w:cs="Arial"/>
          <w:b/>
          <w:bCs/>
          <w:sz w:val="20"/>
          <w:szCs w:val="20"/>
        </w:rPr>
        <w:t>PKV Kabuli-4</w:t>
      </w:r>
      <w:r w:rsidRPr="00675849">
        <w:rPr>
          <w:rFonts w:ascii="Arial" w:hAnsi="Arial" w:cs="Arial"/>
          <w:b/>
          <w:bCs/>
          <w:sz w:val="20"/>
          <w:szCs w:val="20"/>
        </w:rPr>
        <w:t xml:space="preserve">; A shows the P1 type </w:t>
      </w:r>
      <w:r w:rsidR="00DD4576" w:rsidRPr="00675849">
        <w:rPr>
          <w:rFonts w:ascii="Arial" w:hAnsi="Arial" w:cs="Arial"/>
          <w:b/>
          <w:bCs/>
          <w:sz w:val="20"/>
          <w:szCs w:val="20"/>
        </w:rPr>
        <w:t>alleles</w:t>
      </w:r>
      <w:r w:rsidR="00DD4576">
        <w:rPr>
          <w:rFonts w:ascii="Arial" w:hAnsi="Arial" w:cs="Arial"/>
          <w:b/>
          <w:bCs/>
          <w:sz w:val="20"/>
          <w:szCs w:val="20"/>
        </w:rPr>
        <w:t>;</w:t>
      </w:r>
      <w:r w:rsidRPr="00675849">
        <w:rPr>
          <w:rFonts w:ascii="Arial" w:hAnsi="Arial" w:cs="Arial"/>
          <w:b/>
          <w:bCs/>
          <w:sz w:val="20"/>
          <w:szCs w:val="20"/>
        </w:rPr>
        <w:t xml:space="preserve"> B indicates the P2 type alleles; H indicates the heterozygotes; the number on top of each gel represents BC</w:t>
      </w:r>
      <w:r w:rsidR="009C1060" w:rsidRPr="00675849">
        <w:rPr>
          <w:rFonts w:ascii="Arial" w:hAnsi="Arial" w:cs="Arial"/>
          <w:b/>
          <w:bCs/>
          <w:sz w:val="20"/>
          <w:szCs w:val="20"/>
          <w:vertAlign w:val="subscript"/>
        </w:rPr>
        <w:t>1</w:t>
      </w:r>
      <w:r w:rsidRPr="00675849">
        <w:rPr>
          <w:rFonts w:ascii="Arial" w:hAnsi="Arial" w:cs="Arial"/>
          <w:b/>
          <w:bCs/>
          <w:sz w:val="20"/>
          <w:szCs w:val="20"/>
        </w:rPr>
        <w:t>F</w:t>
      </w:r>
      <w:r w:rsidR="009C1060" w:rsidRPr="00675849">
        <w:rPr>
          <w:rFonts w:ascii="Arial" w:hAnsi="Arial" w:cs="Arial"/>
          <w:b/>
          <w:bCs/>
          <w:sz w:val="20"/>
          <w:szCs w:val="20"/>
          <w:vertAlign w:val="subscript"/>
        </w:rPr>
        <w:t>3</w:t>
      </w:r>
      <w:r w:rsidRPr="00675849">
        <w:rPr>
          <w:rFonts w:ascii="Arial" w:hAnsi="Arial" w:cs="Arial"/>
          <w:b/>
          <w:bCs/>
          <w:sz w:val="20"/>
          <w:szCs w:val="20"/>
        </w:rPr>
        <w:t xml:space="preserve"> progenies.</w:t>
      </w:r>
    </w:p>
    <w:p w14:paraId="2256F5A0" w14:textId="7F2F49AC" w:rsidR="006601B8" w:rsidRPr="0026306D" w:rsidRDefault="006601B8" w:rsidP="00DA3083">
      <w:pPr>
        <w:spacing w:line="240" w:lineRule="auto"/>
        <w:jc w:val="both"/>
        <w:rPr>
          <w:rFonts w:ascii="Arial" w:hAnsi="Arial" w:cs="Arial"/>
          <w:b/>
          <w:bCs/>
        </w:rPr>
      </w:pPr>
      <w:r w:rsidRPr="0026306D">
        <w:rPr>
          <w:rFonts w:ascii="Arial" w:hAnsi="Arial" w:cs="Arial"/>
          <w:noProof/>
        </w:rPr>
        <w:drawing>
          <wp:inline distT="0" distB="0" distL="0" distR="0" wp14:anchorId="02254D9E" wp14:editId="1A7E0D05">
            <wp:extent cx="5943600" cy="2036804"/>
            <wp:effectExtent l="19050" t="19050" r="19050" b="20955"/>
            <wp:docPr id="920235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20487"/>
                    <a:stretch>
                      <a:fillRect/>
                    </a:stretch>
                  </pic:blipFill>
                  <pic:spPr bwMode="auto">
                    <a:xfrm>
                      <a:off x="0" y="0"/>
                      <a:ext cx="5943600" cy="2036804"/>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0A949682" w14:textId="195CF180" w:rsidR="006601B8" w:rsidRPr="00675849" w:rsidRDefault="006601B8" w:rsidP="00DA3083">
      <w:pPr>
        <w:spacing w:line="240" w:lineRule="auto"/>
        <w:jc w:val="both"/>
        <w:rPr>
          <w:rFonts w:ascii="Arial" w:hAnsi="Arial" w:cs="Arial"/>
          <w:b/>
          <w:bCs/>
          <w:sz w:val="20"/>
          <w:szCs w:val="20"/>
        </w:rPr>
      </w:pPr>
      <w:r w:rsidRPr="00675849">
        <w:rPr>
          <w:rFonts w:ascii="Arial" w:hAnsi="Arial" w:cs="Arial"/>
          <w:b/>
          <w:bCs/>
          <w:sz w:val="20"/>
          <w:szCs w:val="20"/>
        </w:rPr>
        <w:t xml:space="preserve">Figure </w:t>
      </w:r>
      <w:r w:rsidR="00A40988">
        <w:rPr>
          <w:rFonts w:ascii="Arial" w:hAnsi="Arial" w:cs="Arial"/>
          <w:b/>
          <w:bCs/>
          <w:sz w:val="20"/>
          <w:szCs w:val="20"/>
        </w:rPr>
        <w:t>2</w:t>
      </w:r>
      <w:r w:rsidRPr="00675849">
        <w:rPr>
          <w:rFonts w:ascii="Arial" w:hAnsi="Arial" w:cs="Arial"/>
          <w:b/>
          <w:bCs/>
          <w:sz w:val="20"/>
          <w:szCs w:val="20"/>
        </w:rPr>
        <w:t>. Graphical representation of foreground selection of the BC</w:t>
      </w:r>
      <w:r w:rsidRPr="00675849">
        <w:rPr>
          <w:rFonts w:ascii="Arial" w:hAnsi="Arial" w:cs="Arial"/>
          <w:b/>
          <w:bCs/>
          <w:sz w:val="20"/>
          <w:szCs w:val="20"/>
          <w:vertAlign w:val="subscript"/>
        </w:rPr>
        <w:t>1</w:t>
      </w:r>
      <w:r w:rsidRPr="00675849">
        <w:rPr>
          <w:rFonts w:ascii="Arial" w:hAnsi="Arial" w:cs="Arial"/>
          <w:b/>
          <w:bCs/>
          <w:sz w:val="20"/>
          <w:szCs w:val="20"/>
        </w:rPr>
        <w:t>F</w:t>
      </w:r>
      <w:r w:rsidRPr="00675849">
        <w:rPr>
          <w:rFonts w:ascii="Arial" w:hAnsi="Arial" w:cs="Arial"/>
          <w:b/>
          <w:bCs/>
          <w:sz w:val="20"/>
          <w:szCs w:val="20"/>
          <w:vertAlign w:val="subscript"/>
        </w:rPr>
        <w:t>3</w:t>
      </w:r>
      <w:r w:rsidRPr="00675849">
        <w:rPr>
          <w:rFonts w:ascii="Arial" w:hAnsi="Arial" w:cs="Arial"/>
          <w:b/>
          <w:bCs/>
          <w:sz w:val="20"/>
          <w:szCs w:val="20"/>
        </w:rPr>
        <w:t xml:space="preserve"> population</w:t>
      </w:r>
      <w:r w:rsidR="00DD4576">
        <w:rPr>
          <w:rFonts w:ascii="Arial" w:hAnsi="Arial" w:cs="Arial"/>
          <w:b/>
          <w:bCs/>
          <w:sz w:val="20"/>
          <w:szCs w:val="20"/>
        </w:rPr>
        <w:t xml:space="preserve"> using SSR markers</w:t>
      </w:r>
    </w:p>
    <w:p w14:paraId="331B09D1" w14:textId="18D9A7CB" w:rsidR="006601B8" w:rsidRPr="00675849" w:rsidRDefault="00675849" w:rsidP="00DD4576">
      <w:pPr>
        <w:spacing w:line="240" w:lineRule="auto"/>
        <w:jc w:val="both"/>
        <w:rPr>
          <w:rFonts w:ascii="Arial" w:hAnsi="Arial" w:cs="Arial"/>
          <w:b/>
          <w:bCs/>
          <w:sz w:val="22"/>
          <w:szCs w:val="22"/>
        </w:rPr>
      </w:pPr>
      <w:r w:rsidRPr="00675849">
        <w:rPr>
          <w:rFonts w:ascii="Arial" w:hAnsi="Arial" w:cs="Arial"/>
          <w:b/>
          <w:bCs/>
          <w:sz w:val="22"/>
          <w:szCs w:val="22"/>
        </w:rPr>
        <w:t xml:space="preserve">3.2 </w:t>
      </w:r>
      <w:r w:rsidR="006601B8" w:rsidRPr="00675849">
        <w:rPr>
          <w:rFonts w:ascii="Arial" w:hAnsi="Arial" w:cs="Arial"/>
          <w:b/>
          <w:bCs/>
          <w:sz w:val="22"/>
          <w:szCs w:val="22"/>
        </w:rPr>
        <w:t>Performance of chickpea BC</w:t>
      </w:r>
      <w:r w:rsidR="006601B8" w:rsidRPr="00675849">
        <w:rPr>
          <w:rFonts w:ascii="Arial" w:hAnsi="Arial" w:cs="Arial"/>
          <w:b/>
          <w:bCs/>
          <w:sz w:val="22"/>
          <w:szCs w:val="22"/>
          <w:vertAlign w:val="subscript"/>
        </w:rPr>
        <w:t>1</w:t>
      </w:r>
      <w:r w:rsidR="006601B8" w:rsidRPr="00675849">
        <w:rPr>
          <w:rFonts w:ascii="Arial" w:hAnsi="Arial" w:cs="Arial"/>
          <w:b/>
          <w:bCs/>
          <w:sz w:val="22"/>
          <w:szCs w:val="22"/>
        </w:rPr>
        <w:t>F</w:t>
      </w:r>
      <w:r w:rsidR="006601B8" w:rsidRPr="00675849">
        <w:rPr>
          <w:rFonts w:ascii="Arial" w:hAnsi="Arial" w:cs="Arial"/>
          <w:b/>
          <w:bCs/>
          <w:sz w:val="22"/>
          <w:szCs w:val="22"/>
          <w:vertAlign w:val="subscript"/>
        </w:rPr>
        <w:t>3</w:t>
      </w:r>
      <w:r w:rsidR="006601B8" w:rsidRPr="00675849">
        <w:rPr>
          <w:rFonts w:ascii="Arial" w:hAnsi="Arial" w:cs="Arial"/>
          <w:b/>
          <w:bCs/>
          <w:sz w:val="22"/>
          <w:szCs w:val="22"/>
        </w:rPr>
        <w:t xml:space="preserve"> population derived from the</w:t>
      </w:r>
      <w:r w:rsidR="00DD4576">
        <w:rPr>
          <w:rFonts w:ascii="Arial" w:hAnsi="Arial" w:cs="Arial"/>
          <w:b/>
          <w:bCs/>
          <w:sz w:val="22"/>
          <w:szCs w:val="22"/>
        </w:rPr>
        <w:t xml:space="preserve"> </w:t>
      </w:r>
      <w:proofErr w:type="spellStart"/>
      <w:r w:rsidR="00DD4576">
        <w:rPr>
          <w:rFonts w:ascii="Arial" w:hAnsi="Arial" w:cs="Arial"/>
          <w:b/>
          <w:bCs/>
          <w:sz w:val="22"/>
          <w:szCs w:val="22"/>
        </w:rPr>
        <w:t>selfing</w:t>
      </w:r>
      <w:proofErr w:type="spellEnd"/>
      <w:r w:rsidR="00DD4576">
        <w:rPr>
          <w:rFonts w:ascii="Arial" w:hAnsi="Arial" w:cs="Arial"/>
          <w:b/>
          <w:bCs/>
          <w:sz w:val="22"/>
          <w:szCs w:val="22"/>
        </w:rPr>
        <w:t xml:space="preserve"> of BC</w:t>
      </w:r>
      <w:r w:rsidR="00DD4576" w:rsidRPr="00DD4576">
        <w:rPr>
          <w:rFonts w:ascii="Arial" w:hAnsi="Arial" w:cs="Arial"/>
          <w:b/>
          <w:bCs/>
          <w:sz w:val="22"/>
          <w:szCs w:val="22"/>
          <w:vertAlign w:val="subscript"/>
        </w:rPr>
        <w:t>1</w:t>
      </w:r>
      <w:r w:rsidR="00DD4576">
        <w:rPr>
          <w:rFonts w:ascii="Arial" w:hAnsi="Arial" w:cs="Arial"/>
          <w:b/>
          <w:bCs/>
          <w:sz w:val="22"/>
          <w:szCs w:val="22"/>
        </w:rPr>
        <w:t>F</w:t>
      </w:r>
      <w:r w:rsidR="00DD4576" w:rsidRPr="00DD4576">
        <w:rPr>
          <w:rFonts w:ascii="Arial" w:hAnsi="Arial" w:cs="Arial"/>
          <w:b/>
          <w:bCs/>
          <w:sz w:val="22"/>
          <w:szCs w:val="22"/>
          <w:vertAlign w:val="subscript"/>
        </w:rPr>
        <w:t>1</w:t>
      </w:r>
      <w:r w:rsidR="00DD4576">
        <w:rPr>
          <w:rFonts w:ascii="Arial" w:hAnsi="Arial" w:cs="Arial"/>
          <w:b/>
          <w:bCs/>
          <w:sz w:val="22"/>
          <w:szCs w:val="22"/>
        </w:rPr>
        <w:t xml:space="preserve"> </w:t>
      </w:r>
      <w:r w:rsidR="006601B8" w:rsidRPr="00675849">
        <w:rPr>
          <w:rFonts w:ascii="Arial" w:hAnsi="Arial" w:cs="Arial"/>
          <w:b/>
          <w:bCs/>
          <w:sz w:val="22"/>
          <w:szCs w:val="22"/>
        </w:rPr>
        <w:t>for different morphological traits</w:t>
      </w:r>
    </w:p>
    <w:p w14:paraId="115A0486" w14:textId="1B3A1AE5" w:rsidR="00C514A8" w:rsidRPr="00E020C0" w:rsidRDefault="00960669" w:rsidP="00DA3083">
      <w:pPr>
        <w:spacing w:line="240" w:lineRule="auto"/>
        <w:jc w:val="both"/>
        <w:rPr>
          <w:rFonts w:ascii="Arial" w:hAnsi="Arial" w:cs="Arial"/>
          <w:sz w:val="20"/>
          <w:szCs w:val="20"/>
        </w:rPr>
      </w:pPr>
      <w:r>
        <w:rPr>
          <w:rFonts w:ascii="Arial" w:hAnsi="Arial" w:cs="Arial"/>
          <w:sz w:val="20"/>
          <w:szCs w:val="20"/>
        </w:rPr>
        <w:t>F</w:t>
      </w:r>
      <w:r w:rsidR="006601B8" w:rsidRPr="00675849">
        <w:rPr>
          <w:rFonts w:ascii="Arial" w:hAnsi="Arial" w:cs="Arial"/>
          <w:sz w:val="20"/>
          <w:szCs w:val="20"/>
        </w:rPr>
        <w:t>oreground selection was coupled with stringent phenotypic selection for agronomic and yield-attributing traits to accelerate the recovery of the recurrent parent genome. BC</w:t>
      </w:r>
      <w:r w:rsidR="006601B8" w:rsidRPr="00675849">
        <w:rPr>
          <w:rFonts w:ascii="Arial" w:hAnsi="Arial" w:cs="Arial"/>
          <w:sz w:val="20"/>
          <w:szCs w:val="20"/>
          <w:vertAlign w:val="subscript"/>
        </w:rPr>
        <w:t>1</w:t>
      </w:r>
      <w:r w:rsidR="006601B8" w:rsidRPr="00675849">
        <w:rPr>
          <w:rFonts w:ascii="Arial" w:hAnsi="Arial" w:cs="Arial"/>
          <w:sz w:val="20"/>
          <w:szCs w:val="20"/>
        </w:rPr>
        <w:t>F</w:t>
      </w:r>
      <w:r w:rsidR="002C0F4B" w:rsidRPr="00675849">
        <w:rPr>
          <w:rFonts w:ascii="Arial" w:hAnsi="Arial" w:cs="Arial"/>
          <w:sz w:val="20"/>
          <w:szCs w:val="20"/>
          <w:vertAlign w:val="subscript"/>
        </w:rPr>
        <w:t>3</w:t>
      </w:r>
      <w:r w:rsidR="006601B8" w:rsidRPr="00675849">
        <w:rPr>
          <w:rFonts w:ascii="Arial" w:hAnsi="Arial" w:cs="Arial"/>
          <w:sz w:val="20"/>
          <w:szCs w:val="20"/>
        </w:rPr>
        <w:t xml:space="preserve"> plants were selected for morphological characters like plant height</w:t>
      </w:r>
      <w:r w:rsidR="00CA5E31">
        <w:rPr>
          <w:rFonts w:ascii="Arial" w:hAnsi="Arial" w:cs="Arial"/>
          <w:sz w:val="20"/>
          <w:szCs w:val="20"/>
        </w:rPr>
        <w:t xml:space="preserve"> (cm)</w:t>
      </w:r>
      <w:r w:rsidR="006601B8" w:rsidRPr="00675849">
        <w:rPr>
          <w:rFonts w:ascii="Arial" w:hAnsi="Arial" w:cs="Arial"/>
          <w:sz w:val="20"/>
          <w:szCs w:val="20"/>
        </w:rPr>
        <w:t>, days to 50% flowering, number of primary branches, days to maturity,</w:t>
      </w:r>
      <w:r w:rsidR="00CA5E31">
        <w:rPr>
          <w:rFonts w:ascii="Arial" w:hAnsi="Arial" w:cs="Arial"/>
          <w:sz w:val="20"/>
          <w:szCs w:val="20"/>
        </w:rPr>
        <w:t xml:space="preserve"> </w:t>
      </w:r>
      <w:r w:rsidR="006601B8" w:rsidRPr="00675849">
        <w:rPr>
          <w:rFonts w:ascii="Arial" w:hAnsi="Arial" w:cs="Arial"/>
          <w:sz w:val="20"/>
          <w:szCs w:val="20"/>
        </w:rPr>
        <w:t>pods per plant</w:t>
      </w:r>
      <w:r w:rsidR="00CA5E31">
        <w:rPr>
          <w:rFonts w:ascii="Arial" w:hAnsi="Arial" w:cs="Arial"/>
          <w:sz w:val="20"/>
          <w:szCs w:val="20"/>
        </w:rPr>
        <w:t>, 100</w:t>
      </w:r>
      <w:r w:rsidR="0002503D">
        <w:rPr>
          <w:rFonts w:ascii="Arial" w:hAnsi="Arial" w:cs="Arial"/>
          <w:sz w:val="20"/>
          <w:szCs w:val="20"/>
        </w:rPr>
        <w:t>-</w:t>
      </w:r>
      <w:r w:rsidR="00CA5E31">
        <w:rPr>
          <w:rFonts w:ascii="Arial" w:hAnsi="Arial" w:cs="Arial"/>
          <w:sz w:val="20"/>
          <w:szCs w:val="20"/>
        </w:rPr>
        <w:t>seed weight (g), and seed yield per plant (g)</w:t>
      </w:r>
      <w:r w:rsidR="006601B8" w:rsidRPr="00675849">
        <w:rPr>
          <w:rFonts w:ascii="Arial" w:hAnsi="Arial" w:cs="Arial"/>
          <w:sz w:val="20"/>
          <w:szCs w:val="20"/>
        </w:rPr>
        <w:t>. The morphological observations recorded during the Rabi 202</w:t>
      </w:r>
      <w:r w:rsidR="002C0F4B" w:rsidRPr="00675849">
        <w:rPr>
          <w:rFonts w:ascii="Arial" w:hAnsi="Arial" w:cs="Arial"/>
          <w:sz w:val="20"/>
          <w:szCs w:val="20"/>
        </w:rPr>
        <w:t>2</w:t>
      </w:r>
      <w:r w:rsidR="006601B8" w:rsidRPr="00675849">
        <w:rPr>
          <w:rFonts w:ascii="Arial" w:hAnsi="Arial" w:cs="Arial"/>
          <w:sz w:val="20"/>
          <w:szCs w:val="20"/>
        </w:rPr>
        <w:t>-202</w:t>
      </w:r>
      <w:r w:rsidR="002C0F4B" w:rsidRPr="00675849">
        <w:rPr>
          <w:rFonts w:ascii="Arial" w:hAnsi="Arial" w:cs="Arial"/>
          <w:sz w:val="20"/>
          <w:szCs w:val="20"/>
        </w:rPr>
        <w:t>3</w:t>
      </w:r>
      <w:r w:rsidR="006601B8" w:rsidRPr="00675849">
        <w:rPr>
          <w:rFonts w:ascii="Arial" w:hAnsi="Arial" w:cs="Arial"/>
          <w:sz w:val="20"/>
          <w:szCs w:val="20"/>
        </w:rPr>
        <w:t xml:space="preserve"> and screening of the BC</w:t>
      </w:r>
      <w:r w:rsidR="006601B8" w:rsidRPr="00675849">
        <w:rPr>
          <w:rFonts w:ascii="Arial" w:hAnsi="Arial" w:cs="Arial"/>
          <w:sz w:val="20"/>
          <w:szCs w:val="20"/>
          <w:vertAlign w:val="subscript"/>
        </w:rPr>
        <w:t>1</w:t>
      </w:r>
      <w:r w:rsidR="006601B8" w:rsidRPr="00675849">
        <w:rPr>
          <w:rFonts w:ascii="Arial" w:hAnsi="Arial" w:cs="Arial"/>
          <w:sz w:val="20"/>
          <w:szCs w:val="20"/>
        </w:rPr>
        <w:t>F</w:t>
      </w:r>
      <w:r w:rsidR="002C0F4B" w:rsidRPr="00675849">
        <w:rPr>
          <w:rFonts w:ascii="Arial" w:hAnsi="Arial" w:cs="Arial"/>
          <w:sz w:val="20"/>
          <w:szCs w:val="20"/>
          <w:vertAlign w:val="subscript"/>
        </w:rPr>
        <w:t>3</w:t>
      </w:r>
      <w:r w:rsidR="006601B8" w:rsidRPr="00675849">
        <w:rPr>
          <w:rFonts w:ascii="Arial" w:hAnsi="Arial" w:cs="Arial"/>
          <w:sz w:val="20"/>
          <w:szCs w:val="20"/>
        </w:rPr>
        <w:t xml:space="preserve"> population</w:t>
      </w:r>
      <w:r w:rsidR="00693E8C">
        <w:rPr>
          <w:rFonts w:ascii="Arial" w:hAnsi="Arial" w:cs="Arial"/>
          <w:sz w:val="20"/>
          <w:szCs w:val="20"/>
        </w:rPr>
        <w:t xml:space="preserve"> for different morphological traits </w:t>
      </w:r>
      <w:r w:rsidR="006601B8" w:rsidRPr="00675849">
        <w:rPr>
          <w:rFonts w:ascii="Arial" w:hAnsi="Arial" w:cs="Arial"/>
          <w:sz w:val="20"/>
          <w:szCs w:val="20"/>
        </w:rPr>
        <w:t xml:space="preserve">are given in </w:t>
      </w:r>
      <w:r w:rsidR="006601B8" w:rsidRPr="00675849">
        <w:rPr>
          <w:rFonts w:ascii="Arial" w:hAnsi="Arial" w:cs="Arial"/>
          <w:b/>
          <w:bCs/>
          <w:sz w:val="20"/>
          <w:szCs w:val="20"/>
        </w:rPr>
        <w:t>Table</w:t>
      </w:r>
      <w:r w:rsidR="002C0F4B" w:rsidRPr="00675849">
        <w:rPr>
          <w:rFonts w:ascii="Arial" w:hAnsi="Arial" w:cs="Arial"/>
          <w:b/>
          <w:bCs/>
          <w:sz w:val="20"/>
          <w:szCs w:val="20"/>
        </w:rPr>
        <w:t xml:space="preserve"> </w:t>
      </w:r>
      <w:r w:rsidR="00E020C0">
        <w:rPr>
          <w:rFonts w:ascii="Arial" w:hAnsi="Arial" w:cs="Arial"/>
          <w:b/>
          <w:bCs/>
          <w:sz w:val="20"/>
          <w:szCs w:val="20"/>
        </w:rPr>
        <w:t>3</w:t>
      </w:r>
      <w:r w:rsidR="006601B8" w:rsidRPr="00675849">
        <w:rPr>
          <w:rFonts w:ascii="Arial" w:hAnsi="Arial" w:cs="Arial"/>
          <w:sz w:val="20"/>
          <w:szCs w:val="20"/>
        </w:rPr>
        <w:t xml:space="preserve">. </w:t>
      </w:r>
    </w:p>
    <w:p w14:paraId="592E3172" w14:textId="66587404" w:rsidR="00B915F4" w:rsidRDefault="00C514A8" w:rsidP="000C467D">
      <w:pPr>
        <w:spacing w:line="240" w:lineRule="auto"/>
        <w:jc w:val="both"/>
        <w:rPr>
          <w:rFonts w:ascii="Arial" w:hAnsi="Arial" w:cs="Arial"/>
          <w:sz w:val="20"/>
          <w:szCs w:val="20"/>
        </w:rPr>
      </w:pPr>
      <w:bookmarkStart w:id="1" w:name="_Hlk203469921"/>
      <w:r w:rsidRPr="00C514A8">
        <w:rPr>
          <w:rFonts w:ascii="Arial" w:hAnsi="Arial" w:cs="Arial"/>
          <w:sz w:val="20"/>
          <w:szCs w:val="20"/>
        </w:rPr>
        <w:lastRenderedPageBreak/>
        <w:t>Plant height range</w:t>
      </w:r>
      <w:r w:rsidR="000B4255">
        <w:rPr>
          <w:rFonts w:ascii="Arial" w:hAnsi="Arial" w:cs="Arial"/>
          <w:sz w:val="20"/>
          <w:szCs w:val="20"/>
        </w:rPr>
        <w:t>d</w:t>
      </w:r>
      <w:r w:rsidRPr="00C514A8">
        <w:rPr>
          <w:rFonts w:ascii="Arial" w:hAnsi="Arial" w:cs="Arial"/>
          <w:sz w:val="20"/>
          <w:szCs w:val="20"/>
        </w:rPr>
        <w:t xml:space="preserve"> from 21 cm (BC</w:t>
      </w:r>
      <w:r w:rsidR="00E020C0" w:rsidRPr="00E020C0">
        <w:rPr>
          <w:rFonts w:ascii="Arial" w:hAnsi="Arial" w:cs="Arial"/>
          <w:sz w:val="20"/>
          <w:szCs w:val="20"/>
          <w:vertAlign w:val="subscript"/>
        </w:rPr>
        <w:t>1</w:t>
      </w:r>
      <w:r w:rsidRPr="00C514A8">
        <w:rPr>
          <w:rFonts w:ascii="Arial" w:hAnsi="Arial" w:cs="Arial"/>
          <w:sz w:val="20"/>
          <w:szCs w:val="20"/>
        </w:rPr>
        <w:t>F</w:t>
      </w:r>
      <w:r w:rsidR="00E020C0" w:rsidRPr="00E020C0">
        <w:rPr>
          <w:rFonts w:ascii="Arial" w:hAnsi="Arial" w:cs="Arial"/>
          <w:sz w:val="20"/>
          <w:szCs w:val="20"/>
          <w:vertAlign w:val="subscript"/>
        </w:rPr>
        <w:t>3</w:t>
      </w:r>
      <w:r w:rsidR="00E020C0">
        <w:rPr>
          <w:rFonts w:ascii="Arial" w:hAnsi="Arial" w:cs="Arial"/>
          <w:sz w:val="20"/>
          <w:szCs w:val="20"/>
        </w:rPr>
        <w:t>-9</w:t>
      </w:r>
      <w:r w:rsidRPr="00C514A8">
        <w:rPr>
          <w:rFonts w:ascii="Arial" w:hAnsi="Arial" w:cs="Arial"/>
          <w:sz w:val="20"/>
          <w:szCs w:val="20"/>
        </w:rPr>
        <w:t>) to 7</w:t>
      </w:r>
      <w:r w:rsidR="00E020C0">
        <w:rPr>
          <w:rFonts w:ascii="Arial" w:hAnsi="Arial" w:cs="Arial"/>
          <w:sz w:val="20"/>
          <w:szCs w:val="20"/>
        </w:rPr>
        <w:t>5</w:t>
      </w:r>
      <w:r w:rsidRPr="00C514A8">
        <w:rPr>
          <w:rFonts w:ascii="Arial" w:hAnsi="Arial" w:cs="Arial"/>
          <w:sz w:val="20"/>
          <w:szCs w:val="20"/>
        </w:rPr>
        <w:t xml:space="preserve"> cm (</w:t>
      </w:r>
      <w:r w:rsidR="00E020C0" w:rsidRPr="00C514A8">
        <w:rPr>
          <w:rFonts w:ascii="Arial" w:hAnsi="Arial" w:cs="Arial"/>
          <w:sz w:val="20"/>
          <w:szCs w:val="20"/>
        </w:rPr>
        <w:t>BC</w:t>
      </w:r>
      <w:r w:rsidR="00E020C0" w:rsidRPr="00E020C0">
        <w:rPr>
          <w:rFonts w:ascii="Arial" w:hAnsi="Arial" w:cs="Arial"/>
          <w:sz w:val="20"/>
          <w:szCs w:val="20"/>
          <w:vertAlign w:val="subscript"/>
        </w:rPr>
        <w:t>1</w:t>
      </w:r>
      <w:r w:rsidR="00E020C0" w:rsidRPr="00C514A8">
        <w:rPr>
          <w:rFonts w:ascii="Arial" w:hAnsi="Arial" w:cs="Arial"/>
          <w:sz w:val="20"/>
          <w:szCs w:val="20"/>
        </w:rPr>
        <w:t>F</w:t>
      </w:r>
      <w:r w:rsidR="00E020C0" w:rsidRPr="00E020C0">
        <w:rPr>
          <w:rFonts w:ascii="Arial" w:hAnsi="Arial" w:cs="Arial"/>
          <w:sz w:val="20"/>
          <w:szCs w:val="20"/>
          <w:vertAlign w:val="subscript"/>
        </w:rPr>
        <w:t>3</w:t>
      </w:r>
      <w:r w:rsidRPr="00C514A8">
        <w:rPr>
          <w:rFonts w:ascii="Arial" w:hAnsi="Arial" w:cs="Arial"/>
          <w:sz w:val="20"/>
          <w:szCs w:val="20"/>
        </w:rPr>
        <w:t>-</w:t>
      </w:r>
      <w:r w:rsidR="00E020C0">
        <w:rPr>
          <w:rFonts w:ascii="Arial" w:hAnsi="Arial" w:cs="Arial"/>
          <w:sz w:val="20"/>
          <w:szCs w:val="20"/>
        </w:rPr>
        <w:t>22</w:t>
      </w:r>
      <w:r w:rsidRPr="00C514A8">
        <w:rPr>
          <w:rFonts w:ascii="Arial" w:hAnsi="Arial" w:cs="Arial"/>
          <w:sz w:val="20"/>
          <w:szCs w:val="20"/>
        </w:rPr>
        <w:t>)</w:t>
      </w:r>
      <w:r w:rsidR="00AE0E4F">
        <w:rPr>
          <w:rFonts w:ascii="Arial" w:hAnsi="Arial" w:cs="Arial"/>
          <w:sz w:val="20"/>
          <w:szCs w:val="20"/>
        </w:rPr>
        <w:t>, and t</w:t>
      </w:r>
      <w:r w:rsidRPr="00C514A8">
        <w:rPr>
          <w:rFonts w:ascii="Arial" w:hAnsi="Arial" w:cs="Arial"/>
          <w:sz w:val="20"/>
          <w:szCs w:val="20"/>
        </w:rPr>
        <w:t>he highest plant height (cm)</w:t>
      </w:r>
      <w:r w:rsidR="00693E8C">
        <w:rPr>
          <w:rFonts w:ascii="Arial" w:hAnsi="Arial" w:cs="Arial"/>
          <w:sz w:val="20"/>
          <w:szCs w:val="20"/>
        </w:rPr>
        <w:t xml:space="preserve"> was</w:t>
      </w:r>
      <w:r w:rsidRPr="00C514A8">
        <w:rPr>
          <w:rFonts w:ascii="Arial" w:hAnsi="Arial" w:cs="Arial"/>
          <w:sz w:val="20"/>
          <w:szCs w:val="20"/>
        </w:rPr>
        <w:t xml:space="preserve"> observed in plant</w:t>
      </w:r>
      <w:r w:rsidR="00693E8C">
        <w:rPr>
          <w:rFonts w:ascii="Arial" w:hAnsi="Arial" w:cs="Arial"/>
          <w:sz w:val="20"/>
          <w:szCs w:val="20"/>
        </w:rPr>
        <w:t xml:space="preserve"> </w:t>
      </w:r>
      <w:r w:rsidR="00E020C0" w:rsidRPr="00C514A8">
        <w:rPr>
          <w:rFonts w:ascii="Arial" w:hAnsi="Arial" w:cs="Arial"/>
          <w:sz w:val="20"/>
          <w:szCs w:val="20"/>
        </w:rPr>
        <w:t>BC</w:t>
      </w:r>
      <w:r w:rsidR="00E020C0" w:rsidRPr="00E020C0">
        <w:rPr>
          <w:rFonts w:ascii="Arial" w:hAnsi="Arial" w:cs="Arial"/>
          <w:sz w:val="20"/>
          <w:szCs w:val="20"/>
          <w:vertAlign w:val="subscript"/>
        </w:rPr>
        <w:t>1</w:t>
      </w:r>
      <w:r w:rsidR="00E020C0" w:rsidRPr="00C514A8">
        <w:rPr>
          <w:rFonts w:ascii="Arial" w:hAnsi="Arial" w:cs="Arial"/>
          <w:sz w:val="20"/>
          <w:szCs w:val="20"/>
        </w:rPr>
        <w:t>F</w:t>
      </w:r>
      <w:r w:rsidR="00E020C0" w:rsidRPr="00E020C0">
        <w:rPr>
          <w:rFonts w:ascii="Arial" w:hAnsi="Arial" w:cs="Arial"/>
          <w:sz w:val="20"/>
          <w:szCs w:val="20"/>
          <w:vertAlign w:val="subscript"/>
        </w:rPr>
        <w:t>3</w:t>
      </w:r>
      <w:r w:rsidR="00E020C0" w:rsidRPr="00C514A8">
        <w:rPr>
          <w:rFonts w:ascii="Arial" w:hAnsi="Arial" w:cs="Arial"/>
          <w:sz w:val="20"/>
          <w:szCs w:val="20"/>
        </w:rPr>
        <w:t>-</w:t>
      </w:r>
      <w:r w:rsidR="00E020C0">
        <w:rPr>
          <w:rFonts w:ascii="Arial" w:hAnsi="Arial" w:cs="Arial"/>
          <w:sz w:val="20"/>
          <w:szCs w:val="20"/>
        </w:rPr>
        <w:t>22</w:t>
      </w:r>
      <w:r w:rsidRPr="00C514A8">
        <w:rPr>
          <w:rFonts w:ascii="Arial" w:hAnsi="Arial" w:cs="Arial"/>
          <w:sz w:val="20"/>
          <w:szCs w:val="20"/>
        </w:rPr>
        <w:t>, i.e., 7</w:t>
      </w:r>
      <w:r w:rsidR="00E020C0">
        <w:rPr>
          <w:rFonts w:ascii="Arial" w:hAnsi="Arial" w:cs="Arial"/>
          <w:sz w:val="20"/>
          <w:szCs w:val="20"/>
        </w:rPr>
        <w:t>5</w:t>
      </w:r>
      <w:r w:rsidRPr="00C514A8">
        <w:rPr>
          <w:rFonts w:ascii="Arial" w:hAnsi="Arial" w:cs="Arial"/>
          <w:sz w:val="20"/>
          <w:szCs w:val="20"/>
        </w:rPr>
        <w:t xml:space="preserve"> cm, and the </w:t>
      </w:r>
      <w:r w:rsidR="00E020C0">
        <w:rPr>
          <w:rFonts w:ascii="Arial" w:hAnsi="Arial" w:cs="Arial"/>
          <w:sz w:val="20"/>
          <w:szCs w:val="20"/>
        </w:rPr>
        <w:t>average</w:t>
      </w:r>
      <w:r w:rsidRPr="00C514A8">
        <w:rPr>
          <w:rFonts w:ascii="Arial" w:hAnsi="Arial" w:cs="Arial"/>
          <w:sz w:val="20"/>
          <w:szCs w:val="20"/>
        </w:rPr>
        <w:t xml:space="preserve"> (5</w:t>
      </w:r>
      <w:r w:rsidR="00E020C0">
        <w:rPr>
          <w:rFonts w:ascii="Arial" w:hAnsi="Arial" w:cs="Arial"/>
          <w:sz w:val="20"/>
          <w:szCs w:val="20"/>
        </w:rPr>
        <w:t>4.92</w:t>
      </w:r>
      <w:r w:rsidRPr="00C514A8">
        <w:rPr>
          <w:rFonts w:ascii="Arial" w:hAnsi="Arial" w:cs="Arial"/>
          <w:sz w:val="20"/>
          <w:szCs w:val="20"/>
        </w:rPr>
        <w:t xml:space="preserve"> cm) of all </w:t>
      </w:r>
      <w:r w:rsidR="00E020C0" w:rsidRPr="00C514A8">
        <w:rPr>
          <w:rFonts w:ascii="Arial" w:hAnsi="Arial" w:cs="Arial"/>
          <w:sz w:val="20"/>
          <w:szCs w:val="20"/>
        </w:rPr>
        <w:t>BC</w:t>
      </w:r>
      <w:r w:rsidR="00E020C0" w:rsidRPr="00E020C0">
        <w:rPr>
          <w:rFonts w:ascii="Arial" w:hAnsi="Arial" w:cs="Arial"/>
          <w:sz w:val="20"/>
          <w:szCs w:val="20"/>
          <w:vertAlign w:val="subscript"/>
        </w:rPr>
        <w:t>1</w:t>
      </w:r>
      <w:r w:rsidR="00E020C0" w:rsidRPr="00C514A8">
        <w:rPr>
          <w:rFonts w:ascii="Arial" w:hAnsi="Arial" w:cs="Arial"/>
          <w:sz w:val="20"/>
          <w:szCs w:val="20"/>
        </w:rPr>
        <w:t>F</w:t>
      </w:r>
      <w:r w:rsidR="00E020C0" w:rsidRPr="00E020C0">
        <w:rPr>
          <w:rFonts w:ascii="Arial" w:hAnsi="Arial" w:cs="Arial"/>
          <w:sz w:val="20"/>
          <w:szCs w:val="20"/>
          <w:vertAlign w:val="subscript"/>
        </w:rPr>
        <w:t>3</w:t>
      </w:r>
      <w:r w:rsidRPr="00C514A8">
        <w:rPr>
          <w:rFonts w:ascii="Arial" w:hAnsi="Arial" w:cs="Arial"/>
          <w:sz w:val="20"/>
          <w:szCs w:val="20"/>
        </w:rPr>
        <w:t xml:space="preserve"> lines showed higher values than the recurrent parent PKV Kabuli-4.</w:t>
      </w:r>
      <w:r w:rsidR="00E020C0">
        <w:rPr>
          <w:rFonts w:ascii="Arial" w:hAnsi="Arial" w:cs="Arial"/>
          <w:sz w:val="20"/>
          <w:szCs w:val="20"/>
        </w:rPr>
        <w:t xml:space="preserve"> </w:t>
      </w:r>
      <w:r w:rsidR="00AE0E4F">
        <w:rPr>
          <w:rFonts w:ascii="Arial" w:hAnsi="Arial" w:cs="Arial"/>
          <w:sz w:val="20"/>
          <w:szCs w:val="20"/>
        </w:rPr>
        <w:t>The range of d</w:t>
      </w:r>
      <w:r w:rsidRPr="00C514A8">
        <w:rPr>
          <w:rFonts w:ascii="Arial" w:hAnsi="Arial" w:cs="Arial"/>
          <w:sz w:val="20"/>
          <w:szCs w:val="20"/>
        </w:rPr>
        <w:t>ays</w:t>
      </w:r>
      <w:r w:rsidR="00AE0E4F">
        <w:rPr>
          <w:rFonts w:ascii="Arial" w:hAnsi="Arial" w:cs="Arial"/>
          <w:sz w:val="20"/>
          <w:szCs w:val="20"/>
        </w:rPr>
        <w:t xml:space="preserve"> to </w:t>
      </w:r>
      <w:r w:rsidRPr="00C514A8">
        <w:rPr>
          <w:rFonts w:ascii="Arial" w:hAnsi="Arial" w:cs="Arial"/>
          <w:sz w:val="20"/>
          <w:szCs w:val="20"/>
        </w:rPr>
        <w:t>50% flowering was 4</w:t>
      </w:r>
      <w:r w:rsidR="00E020C0">
        <w:rPr>
          <w:rFonts w:ascii="Arial" w:hAnsi="Arial" w:cs="Arial"/>
          <w:sz w:val="20"/>
          <w:szCs w:val="20"/>
        </w:rPr>
        <w:t>9</w:t>
      </w:r>
      <w:r w:rsidRPr="00C514A8">
        <w:rPr>
          <w:rFonts w:ascii="Arial" w:hAnsi="Arial" w:cs="Arial"/>
          <w:sz w:val="20"/>
          <w:szCs w:val="20"/>
        </w:rPr>
        <w:t xml:space="preserve"> days for (</w:t>
      </w:r>
      <w:r w:rsidR="00B915F4" w:rsidRPr="00C514A8">
        <w:rPr>
          <w:rFonts w:ascii="Arial" w:hAnsi="Arial" w:cs="Arial"/>
          <w:sz w:val="20"/>
          <w:szCs w:val="20"/>
        </w:rPr>
        <w:t>BC</w:t>
      </w:r>
      <w:r w:rsidR="00B915F4" w:rsidRPr="00E020C0">
        <w:rPr>
          <w:rFonts w:ascii="Arial" w:hAnsi="Arial" w:cs="Arial"/>
          <w:sz w:val="20"/>
          <w:szCs w:val="20"/>
          <w:vertAlign w:val="subscript"/>
        </w:rPr>
        <w:t>1</w:t>
      </w:r>
      <w:r w:rsidR="00B915F4" w:rsidRPr="00C514A8">
        <w:rPr>
          <w:rFonts w:ascii="Arial" w:hAnsi="Arial" w:cs="Arial"/>
          <w:sz w:val="20"/>
          <w:szCs w:val="20"/>
        </w:rPr>
        <w:t>F</w:t>
      </w:r>
      <w:r w:rsidR="00B915F4" w:rsidRPr="00E020C0">
        <w:rPr>
          <w:rFonts w:ascii="Arial" w:hAnsi="Arial" w:cs="Arial"/>
          <w:sz w:val="20"/>
          <w:szCs w:val="20"/>
          <w:vertAlign w:val="subscript"/>
        </w:rPr>
        <w:t>3</w:t>
      </w:r>
      <w:r w:rsidR="00B915F4">
        <w:rPr>
          <w:rFonts w:ascii="Arial" w:hAnsi="Arial" w:cs="Arial"/>
          <w:sz w:val="20"/>
          <w:szCs w:val="20"/>
        </w:rPr>
        <w:t>-21</w:t>
      </w:r>
      <w:r w:rsidRPr="00C514A8">
        <w:rPr>
          <w:rFonts w:ascii="Arial" w:hAnsi="Arial" w:cs="Arial"/>
          <w:sz w:val="20"/>
          <w:szCs w:val="20"/>
        </w:rPr>
        <w:t>) to 6</w:t>
      </w:r>
      <w:r w:rsidR="00B915F4">
        <w:rPr>
          <w:rFonts w:ascii="Arial" w:hAnsi="Arial" w:cs="Arial"/>
          <w:sz w:val="20"/>
          <w:szCs w:val="20"/>
        </w:rPr>
        <w:t>8</w:t>
      </w:r>
      <w:r w:rsidRPr="00C514A8">
        <w:rPr>
          <w:rFonts w:ascii="Arial" w:hAnsi="Arial" w:cs="Arial"/>
          <w:sz w:val="20"/>
          <w:szCs w:val="20"/>
        </w:rPr>
        <w:t xml:space="preserve"> days (</w:t>
      </w:r>
      <w:r w:rsidR="00B915F4" w:rsidRPr="00C514A8">
        <w:rPr>
          <w:rFonts w:ascii="Arial" w:hAnsi="Arial" w:cs="Arial"/>
          <w:sz w:val="20"/>
          <w:szCs w:val="20"/>
        </w:rPr>
        <w:t>BC</w:t>
      </w:r>
      <w:r w:rsidR="00B915F4" w:rsidRPr="00E020C0">
        <w:rPr>
          <w:rFonts w:ascii="Arial" w:hAnsi="Arial" w:cs="Arial"/>
          <w:sz w:val="20"/>
          <w:szCs w:val="20"/>
          <w:vertAlign w:val="subscript"/>
        </w:rPr>
        <w:t>1</w:t>
      </w:r>
      <w:r w:rsidR="00B915F4" w:rsidRPr="00C514A8">
        <w:rPr>
          <w:rFonts w:ascii="Arial" w:hAnsi="Arial" w:cs="Arial"/>
          <w:sz w:val="20"/>
          <w:szCs w:val="20"/>
        </w:rPr>
        <w:t>F</w:t>
      </w:r>
      <w:r w:rsidR="00B915F4" w:rsidRPr="00E020C0">
        <w:rPr>
          <w:rFonts w:ascii="Arial" w:hAnsi="Arial" w:cs="Arial"/>
          <w:sz w:val="20"/>
          <w:szCs w:val="20"/>
          <w:vertAlign w:val="subscript"/>
        </w:rPr>
        <w:t>3</w:t>
      </w:r>
      <w:r w:rsidR="00B915F4">
        <w:rPr>
          <w:rFonts w:ascii="Arial" w:hAnsi="Arial" w:cs="Arial"/>
          <w:sz w:val="20"/>
          <w:szCs w:val="20"/>
        </w:rPr>
        <w:t>-16</w:t>
      </w:r>
      <w:r w:rsidRPr="00C514A8">
        <w:rPr>
          <w:rFonts w:ascii="Arial" w:hAnsi="Arial" w:cs="Arial"/>
          <w:sz w:val="20"/>
          <w:szCs w:val="20"/>
        </w:rPr>
        <w:t>)</w:t>
      </w:r>
      <w:r w:rsidR="00AE0E4F">
        <w:rPr>
          <w:rFonts w:ascii="Arial" w:hAnsi="Arial" w:cs="Arial"/>
          <w:sz w:val="20"/>
          <w:szCs w:val="20"/>
        </w:rPr>
        <w:t>, and t</w:t>
      </w:r>
      <w:r w:rsidRPr="00C514A8">
        <w:rPr>
          <w:rFonts w:ascii="Arial" w:hAnsi="Arial" w:cs="Arial"/>
          <w:sz w:val="20"/>
          <w:szCs w:val="20"/>
        </w:rPr>
        <w:t xml:space="preserve">he lowest days to 50% flowering were observed in plant </w:t>
      </w:r>
      <w:r w:rsidR="00B915F4" w:rsidRPr="00C514A8">
        <w:rPr>
          <w:rFonts w:ascii="Arial" w:hAnsi="Arial" w:cs="Arial"/>
          <w:sz w:val="20"/>
          <w:szCs w:val="20"/>
        </w:rPr>
        <w:t>BC</w:t>
      </w:r>
      <w:r w:rsidR="00B915F4" w:rsidRPr="00E020C0">
        <w:rPr>
          <w:rFonts w:ascii="Arial" w:hAnsi="Arial" w:cs="Arial"/>
          <w:sz w:val="20"/>
          <w:szCs w:val="20"/>
          <w:vertAlign w:val="subscript"/>
        </w:rPr>
        <w:t>1</w:t>
      </w:r>
      <w:r w:rsidR="00B915F4" w:rsidRPr="00C514A8">
        <w:rPr>
          <w:rFonts w:ascii="Arial" w:hAnsi="Arial" w:cs="Arial"/>
          <w:sz w:val="20"/>
          <w:szCs w:val="20"/>
        </w:rPr>
        <w:t>F</w:t>
      </w:r>
      <w:r w:rsidR="00B915F4" w:rsidRPr="00E020C0">
        <w:rPr>
          <w:rFonts w:ascii="Arial" w:hAnsi="Arial" w:cs="Arial"/>
          <w:sz w:val="20"/>
          <w:szCs w:val="20"/>
          <w:vertAlign w:val="subscript"/>
        </w:rPr>
        <w:t>3</w:t>
      </w:r>
      <w:r w:rsidR="00B915F4">
        <w:rPr>
          <w:rFonts w:ascii="Arial" w:hAnsi="Arial" w:cs="Arial"/>
          <w:sz w:val="20"/>
          <w:szCs w:val="20"/>
        </w:rPr>
        <w:t>-21,</w:t>
      </w:r>
      <w:r w:rsidRPr="00C514A8">
        <w:rPr>
          <w:rFonts w:ascii="Arial" w:hAnsi="Arial" w:cs="Arial"/>
          <w:sz w:val="20"/>
          <w:szCs w:val="20"/>
        </w:rPr>
        <w:t xml:space="preserve"> i.e., 4</w:t>
      </w:r>
      <w:r w:rsidR="00B915F4">
        <w:rPr>
          <w:rFonts w:ascii="Arial" w:hAnsi="Arial" w:cs="Arial"/>
          <w:sz w:val="20"/>
          <w:szCs w:val="20"/>
        </w:rPr>
        <w:t>9</w:t>
      </w:r>
      <w:r w:rsidRPr="00C514A8">
        <w:rPr>
          <w:rFonts w:ascii="Arial" w:hAnsi="Arial" w:cs="Arial"/>
          <w:sz w:val="20"/>
          <w:szCs w:val="20"/>
        </w:rPr>
        <w:t>, which is less than the recurrent parent, i.e., 50.</w:t>
      </w:r>
      <w:r w:rsidR="00B915F4">
        <w:rPr>
          <w:rFonts w:ascii="Arial" w:hAnsi="Arial" w:cs="Arial"/>
          <w:sz w:val="20"/>
          <w:szCs w:val="20"/>
        </w:rPr>
        <w:t xml:space="preserve"> </w:t>
      </w:r>
      <w:r w:rsidRPr="00C514A8">
        <w:rPr>
          <w:rFonts w:ascii="Arial" w:hAnsi="Arial" w:cs="Arial"/>
          <w:sz w:val="20"/>
          <w:szCs w:val="20"/>
        </w:rPr>
        <w:t xml:space="preserve">Several primary branches for </w:t>
      </w:r>
      <w:r w:rsidR="00B915F4" w:rsidRPr="00C514A8">
        <w:rPr>
          <w:rFonts w:ascii="Arial" w:hAnsi="Arial" w:cs="Arial"/>
          <w:sz w:val="20"/>
          <w:szCs w:val="20"/>
        </w:rPr>
        <w:t>BC</w:t>
      </w:r>
      <w:r w:rsidR="00B915F4" w:rsidRPr="00E020C0">
        <w:rPr>
          <w:rFonts w:ascii="Arial" w:hAnsi="Arial" w:cs="Arial"/>
          <w:sz w:val="20"/>
          <w:szCs w:val="20"/>
          <w:vertAlign w:val="subscript"/>
        </w:rPr>
        <w:t>1</w:t>
      </w:r>
      <w:r w:rsidR="00B915F4" w:rsidRPr="00C514A8">
        <w:rPr>
          <w:rFonts w:ascii="Arial" w:hAnsi="Arial" w:cs="Arial"/>
          <w:sz w:val="20"/>
          <w:szCs w:val="20"/>
        </w:rPr>
        <w:t>F</w:t>
      </w:r>
      <w:r w:rsidR="00B915F4" w:rsidRPr="00E020C0">
        <w:rPr>
          <w:rFonts w:ascii="Arial" w:hAnsi="Arial" w:cs="Arial"/>
          <w:sz w:val="20"/>
          <w:szCs w:val="20"/>
          <w:vertAlign w:val="subscript"/>
        </w:rPr>
        <w:t>3</w:t>
      </w:r>
      <w:r w:rsidRPr="00C514A8">
        <w:rPr>
          <w:rFonts w:ascii="Arial" w:hAnsi="Arial" w:cs="Arial"/>
          <w:sz w:val="20"/>
          <w:szCs w:val="20"/>
        </w:rPr>
        <w:t xml:space="preserve"> progenies were recorded from 2 to </w:t>
      </w:r>
      <w:r w:rsidR="00B915F4">
        <w:rPr>
          <w:rFonts w:ascii="Arial" w:hAnsi="Arial" w:cs="Arial"/>
          <w:sz w:val="20"/>
          <w:szCs w:val="20"/>
        </w:rPr>
        <w:t>9</w:t>
      </w:r>
      <w:r w:rsidRPr="00C514A8">
        <w:rPr>
          <w:rFonts w:ascii="Arial" w:hAnsi="Arial" w:cs="Arial"/>
          <w:sz w:val="20"/>
          <w:szCs w:val="20"/>
        </w:rPr>
        <w:t>, as compared to 3 and 7 mean values of recurrent</w:t>
      </w:r>
      <w:r w:rsidR="00AE0E4F">
        <w:rPr>
          <w:rFonts w:ascii="Arial" w:hAnsi="Arial" w:cs="Arial"/>
          <w:sz w:val="20"/>
          <w:szCs w:val="20"/>
        </w:rPr>
        <w:t xml:space="preserve"> and donor parents, </w:t>
      </w:r>
      <w:r w:rsidRPr="00C514A8">
        <w:rPr>
          <w:rFonts w:ascii="Arial" w:hAnsi="Arial" w:cs="Arial"/>
          <w:sz w:val="20"/>
          <w:szCs w:val="20"/>
        </w:rPr>
        <w:t xml:space="preserve">respectively. </w:t>
      </w:r>
      <w:bookmarkStart w:id="2" w:name="_Hlk203442719"/>
      <w:r w:rsidRPr="00C514A8">
        <w:rPr>
          <w:rFonts w:ascii="Arial" w:hAnsi="Arial" w:cs="Arial"/>
          <w:sz w:val="20"/>
          <w:szCs w:val="20"/>
        </w:rPr>
        <w:t>The highest number of primary branches was observed for plant BC</w:t>
      </w:r>
      <w:r w:rsidR="00B915F4">
        <w:rPr>
          <w:rFonts w:ascii="Arial" w:hAnsi="Arial" w:cs="Arial"/>
          <w:sz w:val="20"/>
          <w:szCs w:val="20"/>
          <w:vertAlign w:val="subscript"/>
        </w:rPr>
        <w:t>1</w:t>
      </w:r>
      <w:r w:rsidRPr="00C514A8">
        <w:rPr>
          <w:rFonts w:ascii="Arial" w:hAnsi="Arial" w:cs="Arial"/>
          <w:sz w:val="20"/>
          <w:szCs w:val="20"/>
        </w:rPr>
        <w:t>F</w:t>
      </w:r>
      <w:r w:rsidR="00B915F4">
        <w:rPr>
          <w:rFonts w:ascii="Arial" w:hAnsi="Arial" w:cs="Arial"/>
          <w:sz w:val="20"/>
          <w:szCs w:val="20"/>
          <w:vertAlign w:val="subscript"/>
        </w:rPr>
        <w:t>3</w:t>
      </w:r>
      <w:r w:rsidRPr="00C514A8">
        <w:rPr>
          <w:rFonts w:ascii="Arial" w:hAnsi="Arial" w:cs="Arial"/>
          <w:sz w:val="20"/>
          <w:szCs w:val="20"/>
        </w:rPr>
        <w:t>-</w:t>
      </w:r>
      <w:r w:rsidR="00B915F4">
        <w:rPr>
          <w:rFonts w:ascii="Arial" w:hAnsi="Arial" w:cs="Arial"/>
          <w:sz w:val="20"/>
          <w:szCs w:val="20"/>
        </w:rPr>
        <w:t>25</w:t>
      </w:r>
      <w:r w:rsidRPr="00C514A8">
        <w:rPr>
          <w:rFonts w:ascii="Arial" w:hAnsi="Arial" w:cs="Arial"/>
          <w:sz w:val="20"/>
          <w:szCs w:val="20"/>
        </w:rPr>
        <w:t xml:space="preserve">, i.e., </w:t>
      </w:r>
      <w:r w:rsidR="00B915F4">
        <w:rPr>
          <w:rFonts w:ascii="Arial" w:hAnsi="Arial" w:cs="Arial"/>
          <w:sz w:val="20"/>
          <w:szCs w:val="20"/>
        </w:rPr>
        <w:t>9</w:t>
      </w:r>
      <w:r w:rsidR="00AE0E4F">
        <w:rPr>
          <w:rFonts w:ascii="Arial" w:hAnsi="Arial" w:cs="Arial"/>
          <w:sz w:val="20"/>
          <w:szCs w:val="20"/>
        </w:rPr>
        <w:t>, which is more than the parents</w:t>
      </w:r>
      <w:r w:rsidRPr="00C514A8">
        <w:rPr>
          <w:rFonts w:ascii="Arial" w:hAnsi="Arial" w:cs="Arial"/>
          <w:sz w:val="20"/>
          <w:szCs w:val="20"/>
        </w:rPr>
        <w:t>.</w:t>
      </w:r>
      <w:r w:rsidR="00B915F4">
        <w:rPr>
          <w:rFonts w:ascii="Arial" w:hAnsi="Arial" w:cs="Arial"/>
          <w:sz w:val="20"/>
          <w:szCs w:val="20"/>
        </w:rPr>
        <w:t xml:space="preserve"> </w:t>
      </w:r>
      <w:bookmarkEnd w:id="2"/>
      <w:r w:rsidRPr="00C514A8">
        <w:rPr>
          <w:rFonts w:ascii="Arial" w:hAnsi="Arial" w:cs="Arial"/>
          <w:sz w:val="20"/>
          <w:szCs w:val="20"/>
        </w:rPr>
        <w:t xml:space="preserve">The days </w:t>
      </w:r>
      <w:r w:rsidR="00AE0E4F">
        <w:rPr>
          <w:rFonts w:ascii="Arial" w:hAnsi="Arial" w:cs="Arial"/>
          <w:sz w:val="20"/>
          <w:szCs w:val="20"/>
        </w:rPr>
        <w:t>to maturity</w:t>
      </w:r>
      <w:r w:rsidRPr="00C514A8">
        <w:rPr>
          <w:rFonts w:ascii="Arial" w:hAnsi="Arial" w:cs="Arial"/>
          <w:sz w:val="20"/>
          <w:szCs w:val="20"/>
        </w:rPr>
        <w:t xml:space="preserve"> ranged</w:t>
      </w:r>
      <w:r w:rsidR="00AE0E4F">
        <w:rPr>
          <w:rFonts w:ascii="Arial" w:hAnsi="Arial" w:cs="Arial"/>
          <w:sz w:val="20"/>
          <w:szCs w:val="20"/>
        </w:rPr>
        <w:t xml:space="preserve"> from </w:t>
      </w:r>
      <w:r w:rsidRPr="00C514A8">
        <w:rPr>
          <w:rFonts w:ascii="Arial" w:hAnsi="Arial" w:cs="Arial"/>
          <w:sz w:val="20"/>
          <w:szCs w:val="20"/>
        </w:rPr>
        <w:t>101 days after sowing (BC</w:t>
      </w:r>
      <w:r w:rsidR="00B915F4" w:rsidRPr="00B915F4">
        <w:rPr>
          <w:rFonts w:ascii="Arial" w:hAnsi="Arial" w:cs="Arial"/>
          <w:sz w:val="20"/>
          <w:szCs w:val="20"/>
          <w:vertAlign w:val="subscript"/>
        </w:rPr>
        <w:t>1</w:t>
      </w:r>
      <w:r w:rsidRPr="00C514A8">
        <w:rPr>
          <w:rFonts w:ascii="Arial" w:hAnsi="Arial" w:cs="Arial"/>
          <w:sz w:val="20"/>
          <w:szCs w:val="20"/>
        </w:rPr>
        <w:t>F</w:t>
      </w:r>
      <w:r w:rsidR="00B915F4" w:rsidRPr="00B915F4">
        <w:rPr>
          <w:rFonts w:ascii="Arial" w:hAnsi="Arial" w:cs="Arial"/>
          <w:sz w:val="20"/>
          <w:szCs w:val="20"/>
          <w:vertAlign w:val="subscript"/>
        </w:rPr>
        <w:t>3</w:t>
      </w:r>
      <w:r w:rsidRPr="00C514A8">
        <w:rPr>
          <w:rFonts w:ascii="Arial" w:hAnsi="Arial" w:cs="Arial"/>
          <w:sz w:val="20"/>
          <w:szCs w:val="20"/>
        </w:rPr>
        <w:t>-12</w:t>
      </w:r>
      <w:r w:rsidR="00B915F4">
        <w:rPr>
          <w:rFonts w:ascii="Arial" w:hAnsi="Arial" w:cs="Arial"/>
          <w:sz w:val="20"/>
          <w:szCs w:val="20"/>
        </w:rPr>
        <w:t xml:space="preserve">) </w:t>
      </w:r>
      <w:r w:rsidRPr="00C514A8">
        <w:rPr>
          <w:rFonts w:ascii="Arial" w:hAnsi="Arial" w:cs="Arial"/>
          <w:sz w:val="20"/>
          <w:szCs w:val="20"/>
        </w:rPr>
        <w:t>to 121 DAS (BC</w:t>
      </w:r>
      <w:r w:rsidR="00B915F4" w:rsidRPr="00B915F4">
        <w:rPr>
          <w:rFonts w:ascii="Arial" w:hAnsi="Arial" w:cs="Arial"/>
          <w:sz w:val="20"/>
          <w:szCs w:val="20"/>
          <w:vertAlign w:val="subscript"/>
        </w:rPr>
        <w:t>1</w:t>
      </w:r>
      <w:r w:rsidRPr="00C514A8">
        <w:rPr>
          <w:rFonts w:ascii="Arial" w:hAnsi="Arial" w:cs="Arial"/>
          <w:sz w:val="20"/>
          <w:szCs w:val="20"/>
        </w:rPr>
        <w:t>F</w:t>
      </w:r>
      <w:r w:rsidR="00B915F4" w:rsidRPr="00B915F4">
        <w:rPr>
          <w:rFonts w:ascii="Arial" w:hAnsi="Arial" w:cs="Arial"/>
          <w:sz w:val="20"/>
          <w:szCs w:val="20"/>
          <w:vertAlign w:val="subscript"/>
        </w:rPr>
        <w:t>3</w:t>
      </w:r>
      <w:r w:rsidRPr="00C514A8">
        <w:rPr>
          <w:rFonts w:ascii="Arial" w:hAnsi="Arial" w:cs="Arial"/>
          <w:sz w:val="20"/>
          <w:szCs w:val="20"/>
        </w:rPr>
        <w:t>-</w:t>
      </w:r>
      <w:r w:rsidR="00B915F4">
        <w:rPr>
          <w:rFonts w:ascii="Arial" w:hAnsi="Arial" w:cs="Arial"/>
          <w:sz w:val="20"/>
          <w:szCs w:val="20"/>
        </w:rPr>
        <w:t>14</w:t>
      </w:r>
      <w:r w:rsidRPr="00C514A8">
        <w:rPr>
          <w:rFonts w:ascii="Arial" w:hAnsi="Arial" w:cs="Arial"/>
          <w:sz w:val="20"/>
          <w:szCs w:val="20"/>
        </w:rPr>
        <w:t>) as compared to their parent</w:t>
      </w:r>
      <w:r w:rsidR="00B915F4">
        <w:rPr>
          <w:rFonts w:ascii="Arial" w:hAnsi="Arial" w:cs="Arial"/>
          <w:sz w:val="20"/>
          <w:szCs w:val="20"/>
        </w:rPr>
        <w:t>,</w:t>
      </w:r>
      <w:r w:rsidR="00AE0E4F">
        <w:rPr>
          <w:rFonts w:ascii="Arial" w:hAnsi="Arial" w:cs="Arial"/>
          <w:sz w:val="20"/>
          <w:szCs w:val="20"/>
        </w:rPr>
        <w:t xml:space="preserve"> and t</w:t>
      </w:r>
      <w:r w:rsidRPr="00C514A8">
        <w:rPr>
          <w:rFonts w:ascii="Arial" w:hAnsi="Arial" w:cs="Arial"/>
          <w:sz w:val="20"/>
          <w:szCs w:val="20"/>
        </w:rPr>
        <w:t>he</w:t>
      </w:r>
      <w:r w:rsidR="00B915F4">
        <w:rPr>
          <w:rFonts w:ascii="Arial" w:hAnsi="Arial" w:cs="Arial"/>
          <w:sz w:val="20"/>
          <w:szCs w:val="20"/>
        </w:rPr>
        <w:t xml:space="preserve"> average</w:t>
      </w:r>
      <w:r w:rsidRPr="00C514A8">
        <w:rPr>
          <w:rFonts w:ascii="Arial" w:hAnsi="Arial" w:cs="Arial"/>
          <w:sz w:val="20"/>
          <w:szCs w:val="20"/>
        </w:rPr>
        <w:t xml:space="preserve"> value for days to maturity is 111.4</w:t>
      </w:r>
      <w:r w:rsidR="00B915F4">
        <w:rPr>
          <w:rFonts w:ascii="Arial" w:hAnsi="Arial" w:cs="Arial"/>
          <w:sz w:val="20"/>
          <w:szCs w:val="20"/>
        </w:rPr>
        <w:t>6</w:t>
      </w:r>
      <w:r w:rsidRPr="00C514A8">
        <w:rPr>
          <w:rFonts w:ascii="Arial" w:hAnsi="Arial" w:cs="Arial"/>
          <w:sz w:val="20"/>
          <w:szCs w:val="20"/>
        </w:rPr>
        <w:t>.</w:t>
      </w:r>
    </w:p>
    <w:p w14:paraId="012FD52E" w14:textId="191C1C9E" w:rsidR="00693E8C" w:rsidRDefault="00C514A8" w:rsidP="000C467D">
      <w:pPr>
        <w:spacing w:line="240" w:lineRule="auto"/>
        <w:jc w:val="both"/>
        <w:rPr>
          <w:rFonts w:ascii="Arial" w:hAnsi="Arial" w:cs="Arial"/>
          <w:sz w:val="20"/>
          <w:szCs w:val="20"/>
        </w:rPr>
      </w:pPr>
      <w:r w:rsidRPr="00C514A8">
        <w:rPr>
          <w:rFonts w:ascii="Arial" w:hAnsi="Arial" w:cs="Arial"/>
          <w:sz w:val="20"/>
          <w:szCs w:val="20"/>
        </w:rPr>
        <w:t>The number of pods per plant ranged from 60 for</w:t>
      </w:r>
      <w:r w:rsidR="00693E8C">
        <w:rPr>
          <w:rFonts w:ascii="Arial" w:hAnsi="Arial" w:cs="Arial"/>
          <w:sz w:val="20"/>
          <w:szCs w:val="20"/>
        </w:rPr>
        <w:t xml:space="preserve"> the plant</w:t>
      </w:r>
      <w:r w:rsidRPr="00C514A8">
        <w:rPr>
          <w:rFonts w:ascii="Arial" w:hAnsi="Arial" w:cs="Arial"/>
          <w:sz w:val="20"/>
          <w:szCs w:val="20"/>
        </w:rPr>
        <w:t xml:space="preserve"> (BC</w:t>
      </w:r>
      <w:r w:rsidR="00A40E03" w:rsidRPr="00A40E03">
        <w:rPr>
          <w:rFonts w:ascii="Arial" w:hAnsi="Arial" w:cs="Arial"/>
          <w:sz w:val="20"/>
          <w:szCs w:val="20"/>
          <w:vertAlign w:val="subscript"/>
        </w:rPr>
        <w:t>1</w:t>
      </w:r>
      <w:r w:rsidRPr="00C514A8">
        <w:rPr>
          <w:rFonts w:ascii="Arial" w:hAnsi="Arial" w:cs="Arial"/>
          <w:sz w:val="20"/>
          <w:szCs w:val="20"/>
        </w:rPr>
        <w:t>F</w:t>
      </w:r>
      <w:r w:rsidR="00A40E03" w:rsidRPr="00A40E03">
        <w:rPr>
          <w:rFonts w:ascii="Arial" w:hAnsi="Arial" w:cs="Arial"/>
          <w:sz w:val="20"/>
          <w:szCs w:val="20"/>
          <w:vertAlign w:val="subscript"/>
        </w:rPr>
        <w:t>3</w:t>
      </w:r>
      <w:r w:rsidRPr="00C514A8">
        <w:rPr>
          <w:rFonts w:ascii="Arial" w:hAnsi="Arial" w:cs="Arial"/>
          <w:sz w:val="20"/>
          <w:szCs w:val="20"/>
        </w:rPr>
        <w:t>-</w:t>
      </w:r>
      <w:r w:rsidR="00A40E03">
        <w:rPr>
          <w:rFonts w:ascii="Arial" w:hAnsi="Arial" w:cs="Arial"/>
          <w:sz w:val="20"/>
          <w:szCs w:val="20"/>
        </w:rPr>
        <w:t>5</w:t>
      </w:r>
      <w:r w:rsidRPr="00C514A8">
        <w:rPr>
          <w:rFonts w:ascii="Arial" w:hAnsi="Arial" w:cs="Arial"/>
          <w:sz w:val="20"/>
          <w:szCs w:val="20"/>
        </w:rPr>
        <w:t>) to 1</w:t>
      </w:r>
      <w:r w:rsidR="00A40E03">
        <w:rPr>
          <w:rFonts w:ascii="Arial" w:hAnsi="Arial" w:cs="Arial"/>
          <w:sz w:val="20"/>
          <w:szCs w:val="20"/>
        </w:rPr>
        <w:t>76</w:t>
      </w:r>
      <w:r w:rsidRPr="00C514A8">
        <w:rPr>
          <w:rFonts w:ascii="Arial" w:hAnsi="Arial" w:cs="Arial"/>
          <w:sz w:val="20"/>
          <w:szCs w:val="20"/>
        </w:rPr>
        <w:t xml:space="preserve"> for (BC</w:t>
      </w:r>
      <w:r w:rsidR="00A40E03">
        <w:rPr>
          <w:rFonts w:ascii="Arial" w:hAnsi="Arial" w:cs="Arial"/>
          <w:sz w:val="20"/>
          <w:szCs w:val="20"/>
          <w:vertAlign w:val="subscript"/>
        </w:rPr>
        <w:t>1</w:t>
      </w:r>
      <w:r w:rsidRPr="00C514A8">
        <w:rPr>
          <w:rFonts w:ascii="Arial" w:hAnsi="Arial" w:cs="Arial"/>
          <w:sz w:val="20"/>
          <w:szCs w:val="20"/>
        </w:rPr>
        <w:t>F</w:t>
      </w:r>
      <w:r w:rsidR="00A40E03">
        <w:rPr>
          <w:rFonts w:ascii="Arial" w:hAnsi="Arial" w:cs="Arial"/>
          <w:sz w:val="20"/>
          <w:szCs w:val="20"/>
          <w:vertAlign w:val="subscript"/>
        </w:rPr>
        <w:t>3</w:t>
      </w:r>
      <w:r w:rsidRPr="00C514A8">
        <w:rPr>
          <w:rFonts w:ascii="Arial" w:hAnsi="Arial" w:cs="Arial"/>
          <w:sz w:val="20"/>
          <w:szCs w:val="20"/>
        </w:rPr>
        <w:t>-</w:t>
      </w:r>
      <w:r w:rsidR="00A40E03">
        <w:rPr>
          <w:rFonts w:ascii="Arial" w:hAnsi="Arial" w:cs="Arial"/>
          <w:sz w:val="20"/>
          <w:szCs w:val="20"/>
        </w:rPr>
        <w:t>28</w:t>
      </w:r>
      <w:r w:rsidR="00AE0E4F">
        <w:rPr>
          <w:rFonts w:ascii="Arial" w:hAnsi="Arial" w:cs="Arial"/>
          <w:sz w:val="20"/>
          <w:szCs w:val="20"/>
        </w:rPr>
        <w:t>), and t</w:t>
      </w:r>
      <w:r w:rsidRPr="00C514A8">
        <w:rPr>
          <w:rFonts w:ascii="Arial" w:hAnsi="Arial" w:cs="Arial"/>
          <w:sz w:val="20"/>
          <w:szCs w:val="20"/>
        </w:rPr>
        <w:t>he highest number of pods per plant was observed in plant BC</w:t>
      </w:r>
      <w:r w:rsidR="00A40E03" w:rsidRPr="00A40E03">
        <w:rPr>
          <w:rFonts w:ascii="Arial" w:hAnsi="Arial" w:cs="Arial"/>
          <w:sz w:val="20"/>
          <w:szCs w:val="20"/>
          <w:vertAlign w:val="subscript"/>
        </w:rPr>
        <w:t>1</w:t>
      </w:r>
      <w:r w:rsidRPr="00C514A8">
        <w:rPr>
          <w:rFonts w:ascii="Arial" w:hAnsi="Arial" w:cs="Arial"/>
          <w:sz w:val="20"/>
          <w:szCs w:val="20"/>
        </w:rPr>
        <w:t>F</w:t>
      </w:r>
      <w:r w:rsidR="00A40E03" w:rsidRPr="00A40E03">
        <w:rPr>
          <w:rFonts w:ascii="Arial" w:hAnsi="Arial" w:cs="Arial"/>
          <w:sz w:val="20"/>
          <w:szCs w:val="20"/>
          <w:vertAlign w:val="subscript"/>
        </w:rPr>
        <w:t>3</w:t>
      </w:r>
      <w:r w:rsidRPr="00C514A8">
        <w:rPr>
          <w:rFonts w:ascii="Arial" w:hAnsi="Arial" w:cs="Arial"/>
          <w:sz w:val="20"/>
          <w:szCs w:val="20"/>
        </w:rPr>
        <w:t>-</w:t>
      </w:r>
      <w:r w:rsidR="00A40E03">
        <w:rPr>
          <w:rFonts w:ascii="Arial" w:hAnsi="Arial" w:cs="Arial"/>
          <w:sz w:val="20"/>
          <w:szCs w:val="20"/>
        </w:rPr>
        <w:t>28</w:t>
      </w:r>
      <w:r w:rsidR="00AE0E4F">
        <w:rPr>
          <w:rFonts w:ascii="Arial" w:hAnsi="Arial" w:cs="Arial"/>
          <w:sz w:val="20"/>
          <w:szCs w:val="20"/>
        </w:rPr>
        <w:t xml:space="preserve">, which is more than the recurrent and donor parents. </w:t>
      </w:r>
      <w:r w:rsidRPr="00C514A8">
        <w:rPr>
          <w:rFonts w:ascii="Arial" w:hAnsi="Arial" w:cs="Arial"/>
          <w:sz w:val="20"/>
          <w:szCs w:val="20"/>
        </w:rPr>
        <w:t>The seed weight</w:t>
      </w:r>
      <w:r w:rsidR="00AE0E4F">
        <w:rPr>
          <w:rFonts w:ascii="Arial" w:hAnsi="Arial" w:cs="Arial"/>
          <w:sz w:val="20"/>
          <w:szCs w:val="20"/>
        </w:rPr>
        <w:t xml:space="preserve"> </w:t>
      </w:r>
      <w:r w:rsidRPr="00C514A8">
        <w:rPr>
          <w:rFonts w:ascii="Arial" w:hAnsi="Arial" w:cs="Arial"/>
          <w:sz w:val="20"/>
          <w:szCs w:val="20"/>
        </w:rPr>
        <w:t xml:space="preserve">ranged from </w:t>
      </w:r>
      <w:r w:rsidR="009E72E6">
        <w:rPr>
          <w:rFonts w:ascii="Arial" w:hAnsi="Arial" w:cs="Arial"/>
          <w:sz w:val="20"/>
          <w:szCs w:val="20"/>
        </w:rPr>
        <w:t>36.5</w:t>
      </w:r>
      <w:r w:rsidRPr="00C514A8">
        <w:rPr>
          <w:rFonts w:ascii="Arial" w:hAnsi="Arial" w:cs="Arial"/>
          <w:sz w:val="20"/>
          <w:szCs w:val="20"/>
        </w:rPr>
        <w:t xml:space="preserve"> g for (BC</w:t>
      </w:r>
      <w:r w:rsidR="009E72E6" w:rsidRPr="009E72E6">
        <w:rPr>
          <w:rFonts w:ascii="Arial" w:hAnsi="Arial" w:cs="Arial"/>
          <w:sz w:val="20"/>
          <w:szCs w:val="20"/>
          <w:vertAlign w:val="subscript"/>
        </w:rPr>
        <w:t>1</w:t>
      </w:r>
      <w:r w:rsidRPr="00C514A8">
        <w:rPr>
          <w:rFonts w:ascii="Arial" w:hAnsi="Arial" w:cs="Arial"/>
          <w:sz w:val="20"/>
          <w:szCs w:val="20"/>
        </w:rPr>
        <w:t>F</w:t>
      </w:r>
      <w:r w:rsidR="009E72E6" w:rsidRPr="009E72E6">
        <w:rPr>
          <w:rFonts w:ascii="Arial" w:hAnsi="Arial" w:cs="Arial"/>
          <w:sz w:val="20"/>
          <w:szCs w:val="20"/>
          <w:vertAlign w:val="subscript"/>
        </w:rPr>
        <w:t>3</w:t>
      </w:r>
      <w:r w:rsidRPr="00C514A8">
        <w:rPr>
          <w:rFonts w:ascii="Arial" w:hAnsi="Arial" w:cs="Arial"/>
          <w:sz w:val="20"/>
          <w:szCs w:val="20"/>
        </w:rPr>
        <w:t>-</w:t>
      </w:r>
      <w:r w:rsidR="009E72E6">
        <w:rPr>
          <w:rFonts w:ascii="Arial" w:hAnsi="Arial" w:cs="Arial"/>
          <w:sz w:val="20"/>
          <w:szCs w:val="20"/>
        </w:rPr>
        <w:t>10</w:t>
      </w:r>
      <w:r w:rsidRPr="00C514A8">
        <w:rPr>
          <w:rFonts w:ascii="Arial" w:hAnsi="Arial" w:cs="Arial"/>
          <w:sz w:val="20"/>
          <w:szCs w:val="20"/>
        </w:rPr>
        <w:t>) to 4</w:t>
      </w:r>
      <w:r w:rsidR="009E72E6">
        <w:rPr>
          <w:rFonts w:ascii="Arial" w:hAnsi="Arial" w:cs="Arial"/>
          <w:sz w:val="20"/>
          <w:szCs w:val="20"/>
        </w:rPr>
        <w:t>4.9</w:t>
      </w:r>
      <w:r w:rsidRPr="00C514A8">
        <w:rPr>
          <w:rFonts w:ascii="Arial" w:hAnsi="Arial" w:cs="Arial"/>
          <w:sz w:val="20"/>
          <w:szCs w:val="20"/>
        </w:rPr>
        <w:t xml:space="preserve"> g for (BC</w:t>
      </w:r>
      <w:r w:rsidR="009E72E6" w:rsidRPr="009E72E6">
        <w:rPr>
          <w:rFonts w:ascii="Arial" w:hAnsi="Arial" w:cs="Arial"/>
          <w:sz w:val="20"/>
          <w:szCs w:val="20"/>
          <w:vertAlign w:val="subscript"/>
        </w:rPr>
        <w:t>1</w:t>
      </w:r>
      <w:r w:rsidRPr="00C514A8">
        <w:rPr>
          <w:rFonts w:ascii="Arial" w:hAnsi="Arial" w:cs="Arial"/>
          <w:sz w:val="20"/>
          <w:szCs w:val="20"/>
        </w:rPr>
        <w:t>F</w:t>
      </w:r>
      <w:r w:rsidR="009E72E6" w:rsidRPr="009E72E6">
        <w:rPr>
          <w:rFonts w:ascii="Arial" w:hAnsi="Arial" w:cs="Arial"/>
          <w:sz w:val="20"/>
          <w:szCs w:val="20"/>
          <w:vertAlign w:val="subscript"/>
        </w:rPr>
        <w:t>3</w:t>
      </w:r>
      <w:r w:rsidRPr="00C514A8">
        <w:rPr>
          <w:rFonts w:ascii="Arial" w:hAnsi="Arial" w:cs="Arial"/>
          <w:sz w:val="20"/>
          <w:szCs w:val="20"/>
        </w:rPr>
        <w:t>-</w:t>
      </w:r>
      <w:r w:rsidR="009E72E6">
        <w:rPr>
          <w:rFonts w:ascii="Arial" w:hAnsi="Arial" w:cs="Arial"/>
          <w:sz w:val="20"/>
          <w:szCs w:val="20"/>
        </w:rPr>
        <w:t>2</w:t>
      </w:r>
      <w:r w:rsidRPr="00C514A8">
        <w:rPr>
          <w:rFonts w:ascii="Arial" w:hAnsi="Arial" w:cs="Arial"/>
          <w:sz w:val="20"/>
          <w:szCs w:val="20"/>
        </w:rPr>
        <w:t>), as compared to the 45 g for (PKV Kabuli-4) and 15 g for (WR-315) of the two crossed parents.</w:t>
      </w:r>
      <w:r w:rsidR="00693E8C">
        <w:rPr>
          <w:rFonts w:ascii="Arial" w:hAnsi="Arial" w:cs="Arial"/>
          <w:sz w:val="20"/>
          <w:szCs w:val="20"/>
        </w:rPr>
        <w:t xml:space="preserve"> </w:t>
      </w:r>
      <w:r w:rsidRPr="00C514A8">
        <w:rPr>
          <w:rFonts w:ascii="Arial" w:hAnsi="Arial" w:cs="Arial"/>
          <w:sz w:val="20"/>
          <w:szCs w:val="20"/>
        </w:rPr>
        <w:t>The 100 seed weight of BC</w:t>
      </w:r>
      <w:r w:rsidR="009E72E6" w:rsidRPr="009E72E6">
        <w:rPr>
          <w:rFonts w:ascii="Arial" w:hAnsi="Arial" w:cs="Arial"/>
          <w:sz w:val="20"/>
          <w:szCs w:val="20"/>
          <w:vertAlign w:val="subscript"/>
        </w:rPr>
        <w:t>1</w:t>
      </w:r>
      <w:r w:rsidRPr="00C514A8">
        <w:rPr>
          <w:rFonts w:ascii="Arial" w:hAnsi="Arial" w:cs="Arial"/>
          <w:sz w:val="20"/>
          <w:szCs w:val="20"/>
        </w:rPr>
        <w:t>F</w:t>
      </w:r>
      <w:r w:rsidR="009E72E6" w:rsidRPr="009E72E6">
        <w:rPr>
          <w:rFonts w:ascii="Arial" w:hAnsi="Arial" w:cs="Arial"/>
          <w:sz w:val="20"/>
          <w:szCs w:val="20"/>
          <w:vertAlign w:val="subscript"/>
        </w:rPr>
        <w:t>3</w:t>
      </w:r>
      <w:r w:rsidRPr="00C514A8">
        <w:rPr>
          <w:rFonts w:ascii="Arial" w:hAnsi="Arial" w:cs="Arial"/>
          <w:sz w:val="20"/>
          <w:szCs w:val="20"/>
        </w:rPr>
        <w:t xml:space="preserve"> progenies along with </w:t>
      </w:r>
      <w:r w:rsidR="009E72E6">
        <w:rPr>
          <w:rFonts w:ascii="Arial" w:hAnsi="Arial" w:cs="Arial"/>
          <w:sz w:val="20"/>
          <w:szCs w:val="20"/>
        </w:rPr>
        <w:t xml:space="preserve">the </w:t>
      </w:r>
      <w:r w:rsidRPr="00C514A8">
        <w:rPr>
          <w:rFonts w:ascii="Arial" w:hAnsi="Arial" w:cs="Arial"/>
          <w:sz w:val="20"/>
          <w:szCs w:val="20"/>
        </w:rPr>
        <w:t xml:space="preserve">donor parent (WR 315) and recurrent parent (PKV Kabuli-4) </w:t>
      </w:r>
      <w:r w:rsidR="009E72E6">
        <w:rPr>
          <w:rFonts w:ascii="Arial" w:hAnsi="Arial" w:cs="Arial"/>
          <w:sz w:val="20"/>
          <w:szCs w:val="20"/>
        </w:rPr>
        <w:t>is</w:t>
      </w:r>
      <w:r w:rsidRPr="00C514A8">
        <w:rPr>
          <w:rFonts w:ascii="Arial" w:hAnsi="Arial" w:cs="Arial"/>
          <w:sz w:val="20"/>
          <w:szCs w:val="20"/>
        </w:rPr>
        <w:t xml:space="preserve"> shown in</w:t>
      </w:r>
      <w:r w:rsidR="009E72E6">
        <w:rPr>
          <w:rFonts w:ascii="Arial" w:hAnsi="Arial" w:cs="Arial"/>
          <w:sz w:val="20"/>
          <w:szCs w:val="20"/>
        </w:rPr>
        <w:t xml:space="preserve"> </w:t>
      </w:r>
      <w:r w:rsidR="009E72E6" w:rsidRPr="009E72E6">
        <w:rPr>
          <w:rFonts w:ascii="Arial" w:hAnsi="Arial" w:cs="Arial"/>
          <w:b/>
          <w:bCs/>
          <w:sz w:val="20"/>
          <w:szCs w:val="20"/>
        </w:rPr>
        <w:t xml:space="preserve">Figure </w:t>
      </w:r>
      <w:r w:rsidR="000B4255">
        <w:rPr>
          <w:rFonts w:ascii="Arial" w:hAnsi="Arial" w:cs="Arial"/>
          <w:b/>
          <w:bCs/>
          <w:sz w:val="20"/>
          <w:szCs w:val="20"/>
        </w:rPr>
        <w:t>3</w:t>
      </w:r>
      <w:r w:rsidRPr="00C514A8">
        <w:rPr>
          <w:rFonts w:ascii="Arial" w:hAnsi="Arial" w:cs="Arial"/>
          <w:sz w:val="20"/>
          <w:szCs w:val="20"/>
        </w:rPr>
        <w:t>.</w:t>
      </w:r>
      <w:r w:rsidR="009E72E6">
        <w:rPr>
          <w:rFonts w:ascii="Arial" w:hAnsi="Arial" w:cs="Arial"/>
          <w:sz w:val="20"/>
          <w:szCs w:val="20"/>
        </w:rPr>
        <w:t xml:space="preserve"> The grain yield was observed from 37.99 g</w:t>
      </w:r>
      <w:r w:rsidR="00EB10A5">
        <w:rPr>
          <w:rFonts w:ascii="Arial" w:hAnsi="Arial" w:cs="Arial"/>
          <w:sz w:val="20"/>
          <w:szCs w:val="20"/>
        </w:rPr>
        <w:t xml:space="preserve"> for</w:t>
      </w:r>
      <w:r w:rsidR="00693E8C">
        <w:rPr>
          <w:rFonts w:ascii="Arial" w:hAnsi="Arial" w:cs="Arial"/>
          <w:sz w:val="20"/>
          <w:szCs w:val="20"/>
        </w:rPr>
        <w:t xml:space="preserve"> the plants</w:t>
      </w:r>
      <w:r w:rsidR="00EB10A5">
        <w:rPr>
          <w:rFonts w:ascii="Arial" w:hAnsi="Arial" w:cs="Arial"/>
          <w:sz w:val="20"/>
          <w:szCs w:val="20"/>
        </w:rPr>
        <w:t xml:space="preserve"> (BC</w:t>
      </w:r>
      <w:r w:rsidR="00EB10A5" w:rsidRPr="00EB10A5">
        <w:rPr>
          <w:rFonts w:ascii="Arial" w:hAnsi="Arial" w:cs="Arial"/>
          <w:sz w:val="20"/>
          <w:szCs w:val="20"/>
          <w:vertAlign w:val="subscript"/>
        </w:rPr>
        <w:t>1</w:t>
      </w:r>
      <w:r w:rsidR="00EB10A5">
        <w:rPr>
          <w:rFonts w:ascii="Arial" w:hAnsi="Arial" w:cs="Arial"/>
          <w:sz w:val="20"/>
          <w:szCs w:val="20"/>
        </w:rPr>
        <w:t>F</w:t>
      </w:r>
      <w:r w:rsidR="00EB10A5" w:rsidRPr="00EB10A5">
        <w:rPr>
          <w:rFonts w:ascii="Arial" w:hAnsi="Arial" w:cs="Arial"/>
          <w:sz w:val="20"/>
          <w:szCs w:val="20"/>
          <w:vertAlign w:val="subscript"/>
        </w:rPr>
        <w:t>3</w:t>
      </w:r>
      <w:r w:rsidR="00EB10A5">
        <w:rPr>
          <w:rFonts w:ascii="Arial" w:hAnsi="Arial" w:cs="Arial"/>
          <w:sz w:val="20"/>
          <w:szCs w:val="20"/>
        </w:rPr>
        <w:t>-12, BC</w:t>
      </w:r>
      <w:r w:rsidR="00EB10A5" w:rsidRPr="00EB10A5">
        <w:rPr>
          <w:rFonts w:ascii="Arial" w:hAnsi="Arial" w:cs="Arial"/>
          <w:sz w:val="20"/>
          <w:szCs w:val="20"/>
          <w:vertAlign w:val="subscript"/>
        </w:rPr>
        <w:t>1</w:t>
      </w:r>
      <w:r w:rsidR="00EB10A5">
        <w:rPr>
          <w:rFonts w:ascii="Arial" w:hAnsi="Arial" w:cs="Arial"/>
          <w:sz w:val="20"/>
          <w:szCs w:val="20"/>
        </w:rPr>
        <w:t>F</w:t>
      </w:r>
      <w:r w:rsidR="00EB10A5" w:rsidRPr="00EB10A5">
        <w:rPr>
          <w:rFonts w:ascii="Arial" w:hAnsi="Arial" w:cs="Arial"/>
          <w:sz w:val="20"/>
          <w:szCs w:val="20"/>
          <w:vertAlign w:val="subscript"/>
        </w:rPr>
        <w:t>3</w:t>
      </w:r>
      <w:r w:rsidR="00EB10A5">
        <w:rPr>
          <w:rFonts w:ascii="Arial" w:hAnsi="Arial" w:cs="Arial"/>
          <w:sz w:val="20"/>
          <w:szCs w:val="20"/>
        </w:rPr>
        <w:t>-14, and BC</w:t>
      </w:r>
      <w:r w:rsidR="00EB10A5" w:rsidRPr="00EB10A5">
        <w:rPr>
          <w:rFonts w:ascii="Arial" w:hAnsi="Arial" w:cs="Arial"/>
          <w:sz w:val="20"/>
          <w:szCs w:val="20"/>
          <w:vertAlign w:val="subscript"/>
        </w:rPr>
        <w:t>1</w:t>
      </w:r>
      <w:r w:rsidR="00EB10A5">
        <w:rPr>
          <w:rFonts w:ascii="Arial" w:hAnsi="Arial" w:cs="Arial"/>
          <w:sz w:val="20"/>
          <w:szCs w:val="20"/>
        </w:rPr>
        <w:t>F</w:t>
      </w:r>
      <w:r w:rsidR="00EB10A5" w:rsidRPr="00EB10A5">
        <w:rPr>
          <w:rFonts w:ascii="Arial" w:hAnsi="Arial" w:cs="Arial"/>
          <w:sz w:val="20"/>
          <w:szCs w:val="20"/>
          <w:vertAlign w:val="subscript"/>
        </w:rPr>
        <w:t>3</w:t>
      </w:r>
      <w:r w:rsidR="00EB10A5">
        <w:rPr>
          <w:rFonts w:ascii="Arial" w:hAnsi="Arial" w:cs="Arial"/>
          <w:sz w:val="20"/>
          <w:szCs w:val="20"/>
        </w:rPr>
        <w:t>-27) to 4</w:t>
      </w:r>
      <w:r w:rsidR="00A949FE">
        <w:rPr>
          <w:rFonts w:ascii="Arial" w:hAnsi="Arial" w:cs="Arial"/>
          <w:sz w:val="20"/>
          <w:szCs w:val="20"/>
        </w:rPr>
        <w:t>6</w:t>
      </w:r>
      <w:r w:rsidR="00EB10A5">
        <w:rPr>
          <w:rFonts w:ascii="Arial" w:hAnsi="Arial" w:cs="Arial"/>
          <w:sz w:val="20"/>
          <w:szCs w:val="20"/>
        </w:rPr>
        <w:t>.61 g for BC</w:t>
      </w:r>
      <w:r w:rsidR="00EB10A5" w:rsidRPr="00EB10A5">
        <w:rPr>
          <w:rFonts w:ascii="Arial" w:hAnsi="Arial" w:cs="Arial"/>
          <w:sz w:val="20"/>
          <w:szCs w:val="20"/>
          <w:vertAlign w:val="subscript"/>
        </w:rPr>
        <w:t>1</w:t>
      </w:r>
      <w:r w:rsidR="00EB10A5">
        <w:rPr>
          <w:rFonts w:ascii="Arial" w:hAnsi="Arial" w:cs="Arial"/>
          <w:sz w:val="20"/>
          <w:szCs w:val="20"/>
        </w:rPr>
        <w:t>F</w:t>
      </w:r>
      <w:r w:rsidR="00EB10A5" w:rsidRPr="00EB10A5">
        <w:rPr>
          <w:rFonts w:ascii="Arial" w:hAnsi="Arial" w:cs="Arial"/>
          <w:sz w:val="20"/>
          <w:szCs w:val="20"/>
          <w:vertAlign w:val="subscript"/>
        </w:rPr>
        <w:t>3</w:t>
      </w:r>
      <w:r w:rsidR="00EB10A5">
        <w:rPr>
          <w:rFonts w:ascii="Arial" w:hAnsi="Arial" w:cs="Arial"/>
          <w:sz w:val="20"/>
          <w:szCs w:val="20"/>
        </w:rPr>
        <w:t>-11</w:t>
      </w:r>
      <w:r w:rsidR="0002503D">
        <w:rPr>
          <w:rFonts w:ascii="Arial" w:hAnsi="Arial" w:cs="Arial"/>
          <w:sz w:val="20"/>
          <w:szCs w:val="20"/>
        </w:rPr>
        <w:t>,</w:t>
      </w:r>
      <w:r w:rsidR="00EB10A5">
        <w:rPr>
          <w:rFonts w:ascii="Arial" w:hAnsi="Arial" w:cs="Arial"/>
          <w:sz w:val="20"/>
          <w:szCs w:val="20"/>
        </w:rPr>
        <w:t xml:space="preserve"> and</w:t>
      </w:r>
      <w:r w:rsidR="002F1EC1">
        <w:rPr>
          <w:rFonts w:ascii="Arial" w:hAnsi="Arial" w:cs="Arial"/>
          <w:sz w:val="20"/>
          <w:szCs w:val="20"/>
        </w:rPr>
        <w:t xml:space="preserve"> the </w:t>
      </w:r>
      <w:r w:rsidR="00CE6818">
        <w:rPr>
          <w:rFonts w:ascii="Arial" w:hAnsi="Arial" w:cs="Arial"/>
          <w:sz w:val="20"/>
          <w:szCs w:val="20"/>
        </w:rPr>
        <w:t xml:space="preserve">average grain yield per plant </w:t>
      </w:r>
      <w:r w:rsidR="000C467D">
        <w:rPr>
          <w:rFonts w:ascii="Arial" w:hAnsi="Arial" w:cs="Arial"/>
          <w:sz w:val="20"/>
          <w:szCs w:val="20"/>
        </w:rPr>
        <w:t>is 41.98</w:t>
      </w:r>
      <w:r w:rsidR="00CE6818">
        <w:rPr>
          <w:rFonts w:ascii="Arial" w:hAnsi="Arial" w:cs="Arial"/>
          <w:sz w:val="20"/>
          <w:szCs w:val="20"/>
        </w:rPr>
        <w:t xml:space="preserve"> g.</w:t>
      </w:r>
    </w:p>
    <w:bookmarkEnd w:id="1"/>
    <w:p w14:paraId="2EE7CB2B" w14:textId="77777777" w:rsidR="00693E8C" w:rsidRDefault="00693E8C" w:rsidP="000C467D">
      <w:pPr>
        <w:spacing w:line="240" w:lineRule="auto"/>
        <w:jc w:val="both"/>
        <w:rPr>
          <w:rFonts w:ascii="Arial" w:hAnsi="Arial" w:cs="Arial"/>
          <w:sz w:val="20"/>
          <w:szCs w:val="20"/>
        </w:rPr>
      </w:pPr>
      <w:r>
        <w:rPr>
          <w:rFonts w:ascii="Arial" w:hAnsi="Arial" w:cs="Arial"/>
          <w:b/>
          <w:bCs/>
          <w:noProof/>
          <w:sz w:val="22"/>
          <w:szCs w:val="22"/>
        </w:rPr>
        <w:drawing>
          <wp:inline distT="0" distB="0" distL="0" distR="0" wp14:anchorId="09C3079B" wp14:editId="1A0772DE">
            <wp:extent cx="5881860" cy="1626870"/>
            <wp:effectExtent l="19050" t="19050" r="24130" b="11430"/>
            <wp:docPr id="1771747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9300"/>
                    <a:stretch>
                      <a:fillRect/>
                    </a:stretch>
                  </pic:blipFill>
                  <pic:spPr bwMode="auto">
                    <a:xfrm>
                      <a:off x="0" y="0"/>
                      <a:ext cx="5895248" cy="1630573"/>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44F2F519" w14:textId="08583B64" w:rsidR="00693E8C" w:rsidRPr="008A29FC" w:rsidRDefault="00693E8C" w:rsidP="008A29FC">
      <w:pPr>
        <w:jc w:val="both"/>
        <w:rPr>
          <w:rFonts w:ascii="Arial" w:hAnsi="Arial" w:cs="Arial"/>
          <w:b/>
          <w:bCs/>
          <w:sz w:val="20"/>
          <w:szCs w:val="20"/>
        </w:rPr>
      </w:pPr>
      <w:r w:rsidRPr="00693E8C">
        <w:rPr>
          <w:rFonts w:ascii="Arial" w:hAnsi="Arial" w:cs="Arial"/>
          <w:b/>
          <w:bCs/>
          <w:sz w:val="20"/>
          <w:szCs w:val="20"/>
        </w:rPr>
        <w:t xml:space="preserve">Figure </w:t>
      </w:r>
      <w:r w:rsidR="00A40988">
        <w:rPr>
          <w:rFonts w:ascii="Arial" w:hAnsi="Arial" w:cs="Arial"/>
          <w:b/>
          <w:bCs/>
          <w:sz w:val="20"/>
          <w:szCs w:val="20"/>
        </w:rPr>
        <w:t>3</w:t>
      </w:r>
      <w:r w:rsidRPr="00693E8C">
        <w:rPr>
          <w:rFonts w:ascii="Arial" w:hAnsi="Arial" w:cs="Arial"/>
          <w:b/>
          <w:bCs/>
          <w:sz w:val="20"/>
          <w:szCs w:val="20"/>
        </w:rPr>
        <w:t>. 100 seed weight of recipient parent, donor parent, and promising BC</w:t>
      </w:r>
      <w:r w:rsidRPr="00693E8C">
        <w:rPr>
          <w:rFonts w:ascii="Arial" w:hAnsi="Arial" w:cs="Arial"/>
          <w:b/>
          <w:bCs/>
          <w:sz w:val="20"/>
          <w:szCs w:val="20"/>
          <w:vertAlign w:val="subscript"/>
        </w:rPr>
        <w:t>1</w:t>
      </w:r>
      <w:r w:rsidRPr="00693E8C">
        <w:rPr>
          <w:rFonts w:ascii="Arial" w:hAnsi="Arial" w:cs="Arial"/>
          <w:b/>
          <w:bCs/>
          <w:sz w:val="20"/>
          <w:szCs w:val="20"/>
        </w:rPr>
        <w:t>F</w:t>
      </w:r>
      <w:r w:rsidRPr="00693E8C">
        <w:rPr>
          <w:rFonts w:ascii="Arial" w:hAnsi="Arial" w:cs="Arial"/>
          <w:b/>
          <w:bCs/>
          <w:sz w:val="20"/>
          <w:szCs w:val="20"/>
          <w:vertAlign w:val="subscript"/>
        </w:rPr>
        <w:t>3</w:t>
      </w:r>
      <w:r w:rsidRPr="00693E8C">
        <w:rPr>
          <w:rFonts w:ascii="Arial" w:hAnsi="Arial" w:cs="Arial"/>
          <w:b/>
          <w:bCs/>
          <w:sz w:val="20"/>
          <w:szCs w:val="20"/>
        </w:rPr>
        <w:t xml:space="preserve"> lines</w:t>
      </w:r>
    </w:p>
    <w:p w14:paraId="0107B664" w14:textId="77777777" w:rsidR="002F1EC1" w:rsidRDefault="008A29FC" w:rsidP="008A29FC">
      <w:pPr>
        <w:tabs>
          <w:tab w:val="left" w:pos="576"/>
        </w:tabs>
        <w:jc w:val="both"/>
        <w:rPr>
          <w:rFonts w:ascii="Arial" w:hAnsi="Arial" w:cs="Arial"/>
          <w:sz w:val="20"/>
          <w:szCs w:val="20"/>
        </w:rPr>
      </w:pPr>
      <w:r w:rsidRPr="008A29FC">
        <w:rPr>
          <w:rFonts w:ascii="Arial" w:hAnsi="Arial" w:cs="Arial"/>
          <w:i/>
          <w:iCs/>
          <w:sz w:val="20"/>
          <w:szCs w:val="20"/>
        </w:rPr>
        <w:t>Fusarium</w:t>
      </w:r>
      <w:r w:rsidRPr="008A29FC">
        <w:rPr>
          <w:rFonts w:ascii="Arial" w:hAnsi="Arial" w:cs="Arial"/>
          <w:sz w:val="20"/>
          <w:szCs w:val="20"/>
        </w:rPr>
        <w:t xml:space="preserve"> wilt is the most damaging disease of chickpeas,</w:t>
      </w:r>
      <w:r w:rsidR="002F1EC1">
        <w:rPr>
          <w:rFonts w:ascii="Arial" w:hAnsi="Arial" w:cs="Arial"/>
          <w:sz w:val="20"/>
          <w:szCs w:val="20"/>
        </w:rPr>
        <w:t xml:space="preserve"> particularly under dry and warm, humid conditions, resulting in significant yield losses. Chemical control of this soil-borne pathogen is ineffective and has a negative environmental impact. Use of disease-resistant cultivars is the most effective and environmentally friendly approach for control of the pathogen. </w:t>
      </w:r>
      <w:r w:rsidRPr="008A29FC">
        <w:rPr>
          <w:rFonts w:ascii="Arial" w:hAnsi="Arial" w:cs="Arial"/>
          <w:sz w:val="20"/>
          <w:szCs w:val="20"/>
        </w:rPr>
        <w:t>Conventional disease-resistance breeding procedures are laborious and time-consuming</w:t>
      </w:r>
      <w:r w:rsidR="002F1EC1">
        <w:rPr>
          <w:rFonts w:ascii="Arial" w:hAnsi="Arial" w:cs="Arial"/>
          <w:sz w:val="20"/>
          <w:szCs w:val="20"/>
        </w:rPr>
        <w:t>. Therefore, a plant breeder would prefer to exercise marker-assisted backcrossing (MABC) for the development of superior cultivars with the desired trait.</w:t>
      </w:r>
    </w:p>
    <w:p w14:paraId="11321FC5" w14:textId="523735BB" w:rsidR="008A29FC" w:rsidRDefault="002F1EC1" w:rsidP="008A29FC">
      <w:pPr>
        <w:tabs>
          <w:tab w:val="left" w:pos="576"/>
        </w:tabs>
        <w:jc w:val="both"/>
        <w:rPr>
          <w:rFonts w:ascii="Arial" w:hAnsi="Arial" w:cs="Arial"/>
          <w:sz w:val="20"/>
          <w:szCs w:val="20"/>
        </w:rPr>
      </w:pPr>
      <w:r>
        <w:rPr>
          <w:rFonts w:ascii="Arial" w:hAnsi="Arial" w:cs="Arial"/>
          <w:sz w:val="20"/>
          <w:szCs w:val="20"/>
        </w:rPr>
        <w:t xml:space="preserve">The </w:t>
      </w:r>
      <w:r w:rsidR="008A29FC" w:rsidRPr="008A29FC">
        <w:rPr>
          <w:rFonts w:ascii="Arial" w:hAnsi="Arial" w:cs="Arial"/>
          <w:sz w:val="20"/>
          <w:szCs w:val="20"/>
        </w:rPr>
        <w:t>MABC applying</w:t>
      </w:r>
      <w:r w:rsidR="008A29FC">
        <w:rPr>
          <w:rFonts w:ascii="Arial" w:hAnsi="Arial" w:cs="Arial"/>
          <w:sz w:val="20"/>
          <w:szCs w:val="20"/>
        </w:rPr>
        <w:t xml:space="preserve"> Foreground selection (</w:t>
      </w:r>
      <w:r w:rsidR="008A29FC" w:rsidRPr="008A29FC">
        <w:rPr>
          <w:rFonts w:ascii="Arial" w:hAnsi="Arial" w:cs="Arial"/>
          <w:sz w:val="20"/>
          <w:szCs w:val="20"/>
        </w:rPr>
        <w:t>FGS</w:t>
      </w:r>
      <w:r w:rsidR="008A29FC">
        <w:rPr>
          <w:rFonts w:ascii="Arial" w:hAnsi="Arial" w:cs="Arial"/>
          <w:sz w:val="20"/>
          <w:szCs w:val="20"/>
        </w:rPr>
        <w:t>)</w:t>
      </w:r>
      <w:r w:rsidR="008A29FC" w:rsidRPr="008A29FC">
        <w:rPr>
          <w:rFonts w:ascii="Arial" w:hAnsi="Arial" w:cs="Arial"/>
          <w:sz w:val="20"/>
          <w:szCs w:val="20"/>
        </w:rPr>
        <w:t xml:space="preserve"> using QTL-linked markers is an environment-independent, precise, and quick approach for the development of cultivars of the trait of interest (Varshney </w:t>
      </w:r>
      <w:r w:rsidR="008A29FC" w:rsidRPr="002F1EC1">
        <w:rPr>
          <w:rFonts w:ascii="Arial" w:hAnsi="Arial" w:cs="Arial"/>
          <w:i/>
          <w:iCs/>
          <w:sz w:val="20"/>
          <w:szCs w:val="20"/>
        </w:rPr>
        <w:t>et al</w:t>
      </w:r>
      <w:r w:rsidR="008A29FC" w:rsidRPr="008A29FC">
        <w:rPr>
          <w:rFonts w:ascii="Arial" w:hAnsi="Arial" w:cs="Arial"/>
          <w:sz w:val="20"/>
          <w:szCs w:val="20"/>
        </w:rPr>
        <w:t xml:space="preserve">., 2010). This work demonstrates the effective introgression of </w:t>
      </w:r>
      <w:r w:rsidR="008A29FC" w:rsidRPr="008A29FC">
        <w:rPr>
          <w:rFonts w:ascii="Arial" w:hAnsi="Arial" w:cs="Arial"/>
          <w:i/>
          <w:iCs/>
          <w:sz w:val="20"/>
          <w:szCs w:val="20"/>
        </w:rPr>
        <w:t>Fusarium</w:t>
      </w:r>
      <w:r w:rsidR="008A29FC" w:rsidRPr="008A29FC">
        <w:rPr>
          <w:rFonts w:ascii="Arial" w:hAnsi="Arial" w:cs="Arial"/>
          <w:sz w:val="20"/>
          <w:szCs w:val="20"/>
        </w:rPr>
        <w:t xml:space="preserve"> wilt (FW) resistance into the PKV kabuli-4 genetic background.   </w:t>
      </w:r>
    </w:p>
    <w:p w14:paraId="635CE0C9" w14:textId="3D4B6ED3" w:rsidR="008A29FC" w:rsidRDefault="008A29FC" w:rsidP="008A29FC">
      <w:pPr>
        <w:tabs>
          <w:tab w:val="left" w:pos="576"/>
        </w:tabs>
        <w:jc w:val="both"/>
        <w:rPr>
          <w:rFonts w:ascii="Arial" w:hAnsi="Arial" w:cs="Arial"/>
          <w:sz w:val="20"/>
          <w:szCs w:val="20"/>
        </w:rPr>
      </w:pPr>
      <w:r w:rsidRPr="008A29FC">
        <w:rPr>
          <w:rFonts w:ascii="Arial" w:hAnsi="Arial" w:cs="Arial"/>
          <w:sz w:val="20"/>
          <w:szCs w:val="20"/>
        </w:rPr>
        <w:t xml:space="preserve">Quantitative trait loci (QTL) mapping identified resistance loci with flanking molecular markers for resistance to </w:t>
      </w:r>
      <w:r w:rsidR="0030793A">
        <w:rPr>
          <w:rFonts w:ascii="Arial" w:hAnsi="Arial" w:cs="Arial"/>
          <w:sz w:val="20"/>
          <w:szCs w:val="20"/>
        </w:rPr>
        <w:t xml:space="preserve">the </w:t>
      </w:r>
      <w:proofErr w:type="spellStart"/>
      <w:r w:rsidRPr="008A29FC">
        <w:rPr>
          <w:rFonts w:ascii="Arial" w:hAnsi="Arial" w:cs="Arial"/>
          <w:i/>
          <w:iCs/>
          <w:sz w:val="20"/>
          <w:szCs w:val="20"/>
        </w:rPr>
        <w:t>Foc</w:t>
      </w:r>
      <w:proofErr w:type="spellEnd"/>
      <w:r w:rsidRPr="008A29FC">
        <w:rPr>
          <w:rFonts w:ascii="Arial" w:hAnsi="Arial" w:cs="Arial"/>
          <w:sz w:val="20"/>
          <w:szCs w:val="20"/>
        </w:rPr>
        <w:t xml:space="preserve"> 1 locus for race 1 (Gowda </w:t>
      </w:r>
      <w:r w:rsidRPr="008A29FC">
        <w:rPr>
          <w:rFonts w:ascii="Arial" w:hAnsi="Arial" w:cs="Arial"/>
          <w:i/>
          <w:iCs/>
          <w:sz w:val="20"/>
          <w:szCs w:val="20"/>
        </w:rPr>
        <w:t>et al</w:t>
      </w:r>
      <w:r w:rsidRPr="008A29FC">
        <w:rPr>
          <w:rFonts w:ascii="Arial" w:hAnsi="Arial" w:cs="Arial"/>
          <w:sz w:val="20"/>
          <w:szCs w:val="20"/>
        </w:rPr>
        <w:t>., 2009)</w:t>
      </w:r>
      <w:r>
        <w:rPr>
          <w:rFonts w:ascii="Arial" w:hAnsi="Arial" w:cs="Arial"/>
          <w:sz w:val="20"/>
          <w:szCs w:val="20"/>
        </w:rPr>
        <w:t>.</w:t>
      </w:r>
      <w:r w:rsidRPr="008A29FC">
        <w:t xml:space="preserve"> </w:t>
      </w:r>
      <w:r w:rsidRPr="008A29FC">
        <w:rPr>
          <w:rFonts w:ascii="Arial" w:hAnsi="Arial" w:cs="Arial"/>
          <w:sz w:val="20"/>
          <w:szCs w:val="20"/>
        </w:rPr>
        <w:t>Two QTLs (FW-Q-APR-6-1 and FW-Q-APR-6-2) for FW for race 1 were identified, accounting for 10.4 to 18.8% of phenotypic variance (</w:t>
      </w:r>
      <w:proofErr w:type="spellStart"/>
      <w:r w:rsidRPr="008A29FC">
        <w:rPr>
          <w:rFonts w:ascii="Arial" w:hAnsi="Arial" w:cs="Arial"/>
          <w:sz w:val="20"/>
          <w:szCs w:val="20"/>
        </w:rPr>
        <w:t>Sabbavarapu</w:t>
      </w:r>
      <w:proofErr w:type="spellEnd"/>
      <w:r w:rsidRPr="008A29FC">
        <w:rPr>
          <w:rFonts w:ascii="Arial" w:hAnsi="Arial" w:cs="Arial"/>
          <w:sz w:val="20"/>
          <w:szCs w:val="20"/>
        </w:rPr>
        <w:t xml:space="preserve"> </w:t>
      </w:r>
      <w:r w:rsidRPr="008A29FC">
        <w:rPr>
          <w:rFonts w:ascii="Arial" w:hAnsi="Arial" w:cs="Arial"/>
          <w:i/>
          <w:iCs/>
          <w:sz w:val="20"/>
          <w:szCs w:val="20"/>
        </w:rPr>
        <w:t>et al</w:t>
      </w:r>
      <w:r w:rsidRPr="008A29FC">
        <w:rPr>
          <w:rFonts w:ascii="Arial" w:hAnsi="Arial" w:cs="Arial"/>
          <w:sz w:val="20"/>
          <w:szCs w:val="20"/>
        </w:rPr>
        <w:t xml:space="preserve">., 2013). New QTLs for race 1 were identified (Patil </w:t>
      </w:r>
      <w:r w:rsidRPr="008A29FC">
        <w:rPr>
          <w:rFonts w:ascii="Arial" w:hAnsi="Arial" w:cs="Arial"/>
          <w:i/>
          <w:iCs/>
          <w:sz w:val="20"/>
          <w:szCs w:val="20"/>
        </w:rPr>
        <w:t>et al</w:t>
      </w:r>
      <w:r w:rsidRPr="008A29FC">
        <w:rPr>
          <w:rFonts w:ascii="Arial" w:hAnsi="Arial" w:cs="Arial"/>
          <w:sz w:val="20"/>
          <w:szCs w:val="20"/>
        </w:rPr>
        <w:t xml:space="preserve">., 2014; </w:t>
      </w:r>
      <w:proofErr w:type="spellStart"/>
      <w:r w:rsidRPr="008A29FC">
        <w:rPr>
          <w:rFonts w:ascii="Arial" w:hAnsi="Arial" w:cs="Arial"/>
          <w:sz w:val="20"/>
          <w:szCs w:val="20"/>
        </w:rPr>
        <w:t>Jingade</w:t>
      </w:r>
      <w:proofErr w:type="spellEnd"/>
      <w:r w:rsidRPr="008A29FC">
        <w:rPr>
          <w:rFonts w:ascii="Arial" w:hAnsi="Arial" w:cs="Arial"/>
          <w:sz w:val="20"/>
          <w:szCs w:val="20"/>
        </w:rPr>
        <w:t xml:space="preserve"> &amp; Ravikumar, 2015; Garg </w:t>
      </w:r>
      <w:r w:rsidRPr="008A29FC">
        <w:rPr>
          <w:rFonts w:ascii="Arial" w:hAnsi="Arial" w:cs="Arial"/>
          <w:i/>
          <w:iCs/>
          <w:sz w:val="20"/>
          <w:szCs w:val="20"/>
        </w:rPr>
        <w:t>et al</w:t>
      </w:r>
      <w:r w:rsidRPr="008A29FC">
        <w:rPr>
          <w:rFonts w:ascii="Arial" w:hAnsi="Arial" w:cs="Arial"/>
          <w:sz w:val="20"/>
          <w:szCs w:val="20"/>
        </w:rPr>
        <w:t>., 2018).</w:t>
      </w:r>
      <w:r w:rsidR="00A524FD" w:rsidRPr="00A524FD">
        <w:t xml:space="preserve"> </w:t>
      </w:r>
      <w:r w:rsidR="00A524FD" w:rsidRPr="00A524FD">
        <w:rPr>
          <w:rFonts w:ascii="Arial" w:hAnsi="Arial" w:cs="Arial"/>
          <w:sz w:val="20"/>
          <w:szCs w:val="20"/>
        </w:rPr>
        <w:t xml:space="preserve">As previously stated, the </w:t>
      </w:r>
      <w:proofErr w:type="spellStart"/>
      <w:r w:rsidR="00A524FD" w:rsidRPr="00A524FD">
        <w:rPr>
          <w:rFonts w:ascii="Arial" w:hAnsi="Arial" w:cs="Arial"/>
          <w:i/>
          <w:iCs/>
          <w:sz w:val="20"/>
          <w:szCs w:val="20"/>
        </w:rPr>
        <w:t>Foc</w:t>
      </w:r>
      <w:proofErr w:type="spellEnd"/>
      <w:r w:rsidR="00A524FD" w:rsidRPr="00A524FD">
        <w:rPr>
          <w:rFonts w:ascii="Arial" w:hAnsi="Arial" w:cs="Arial"/>
          <w:sz w:val="20"/>
          <w:szCs w:val="20"/>
        </w:rPr>
        <w:t xml:space="preserve"> 1 gene, which confers resistance to FW race 1, is situated in linkage group 2 (LG2) and was targeted for introgression into the recurrent parent PKV Kabuli-4. To choose positive plants for crossing or </w:t>
      </w:r>
      <w:proofErr w:type="spellStart"/>
      <w:r w:rsidR="00A524FD" w:rsidRPr="00A524FD">
        <w:rPr>
          <w:rFonts w:ascii="Arial" w:hAnsi="Arial" w:cs="Arial"/>
          <w:sz w:val="20"/>
          <w:szCs w:val="20"/>
        </w:rPr>
        <w:t>selfing</w:t>
      </w:r>
      <w:proofErr w:type="spellEnd"/>
      <w:r w:rsidR="00A524FD" w:rsidRPr="00A524FD">
        <w:rPr>
          <w:rFonts w:ascii="Arial" w:hAnsi="Arial" w:cs="Arial"/>
          <w:sz w:val="20"/>
          <w:szCs w:val="20"/>
        </w:rPr>
        <w:t xml:space="preserve">, foreground selection (FGS) using QTL-linked markers </w:t>
      </w:r>
      <w:r w:rsidR="00A524FD">
        <w:rPr>
          <w:rFonts w:ascii="Arial" w:hAnsi="Arial" w:cs="Arial"/>
          <w:sz w:val="20"/>
          <w:szCs w:val="20"/>
        </w:rPr>
        <w:t xml:space="preserve">was done. </w:t>
      </w:r>
    </w:p>
    <w:p w14:paraId="1721076C" w14:textId="77777777" w:rsidR="00A524FD" w:rsidRDefault="00A524FD" w:rsidP="008A29FC">
      <w:pPr>
        <w:tabs>
          <w:tab w:val="left" w:pos="576"/>
        </w:tabs>
        <w:jc w:val="both"/>
        <w:rPr>
          <w:rFonts w:ascii="Arial" w:hAnsi="Arial" w:cs="Arial"/>
          <w:sz w:val="20"/>
          <w:szCs w:val="20"/>
        </w:rPr>
      </w:pPr>
    </w:p>
    <w:p w14:paraId="0F03A08F" w14:textId="2BB92D2F" w:rsidR="00A75E60" w:rsidRDefault="00A524FD" w:rsidP="008A29FC">
      <w:pPr>
        <w:tabs>
          <w:tab w:val="left" w:pos="576"/>
        </w:tabs>
        <w:jc w:val="both"/>
        <w:rPr>
          <w:rFonts w:ascii="Arial" w:hAnsi="Arial" w:cs="Arial"/>
          <w:i/>
          <w:iCs/>
          <w:sz w:val="20"/>
          <w:szCs w:val="20"/>
        </w:rPr>
      </w:pPr>
      <w:r w:rsidRPr="00A524FD">
        <w:rPr>
          <w:rFonts w:ascii="Arial" w:hAnsi="Arial" w:cs="Arial"/>
          <w:sz w:val="20"/>
          <w:szCs w:val="20"/>
        </w:rPr>
        <w:lastRenderedPageBreak/>
        <w:t xml:space="preserve">Marker-assisted backcrossing (MABC) has been successfully employed recently to </w:t>
      </w:r>
      <w:proofErr w:type="spellStart"/>
      <w:r w:rsidRPr="00A524FD">
        <w:rPr>
          <w:rFonts w:ascii="Arial" w:hAnsi="Arial" w:cs="Arial"/>
          <w:sz w:val="20"/>
          <w:szCs w:val="20"/>
        </w:rPr>
        <w:t>introgress</w:t>
      </w:r>
      <w:proofErr w:type="spellEnd"/>
      <w:r w:rsidRPr="00A524FD">
        <w:rPr>
          <w:rFonts w:ascii="Arial" w:hAnsi="Arial" w:cs="Arial"/>
          <w:sz w:val="20"/>
          <w:szCs w:val="20"/>
        </w:rPr>
        <w:t xml:space="preserve"> the “QTL-hotspot” for root traits and other drought tolerance traits in JG11, a leading chickpea variety in India, from the donor parent ICC4958. A “QTL-hotspot” containing QTL for several root and drought tolerance traits. Foreground selection was carried out with three SSR markers,</w:t>
      </w:r>
      <w:r>
        <w:rPr>
          <w:rFonts w:ascii="Arial" w:hAnsi="Arial" w:cs="Arial"/>
          <w:sz w:val="20"/>
          <w:szCs w:val="20"/>
        </w:rPr>
        <w:t xml:space="preserve"> namely</w:t>
      </w:r>
      <w:r w:rsidRPr="00A524FD">
        <w:rPr>
          <w:rFonts w:ascii="Arial" w:hAnsi="Arial" w:cs="Arial"/>
          <w:sz w:val="20"/>
          <w:szCs w:val="20"/>
        </w:rPr>
        <w:t xml:space="preserve"> TAA170, ICCM0249, and STMS11</w:t>
      </w:r>
      <w:r w:rsidR="00D64F3E">
        <w:rPr>
          <w:rFonts w:ascii="Arial" w:hAnsi="Arial" w:cs="Arial"/>
          <w:sz w:val="20"/>
          <w:szCs w:val="20"/>
        </w:rPr>
        <w:t xml:space="preserve"> (Varshney </w:t>
      </w:r>
      <w:r w:rsidR="00D64F3E" w:rsidRPr="00D64F3E">
        <w:rPr>
          <w:rFonts w:ascii="Arial" w:hAnsi="Arial" w:cs="Arial"/>
          <w:i/>
          <w:iCs/>
          <w:sz w:val="20"/>
          <w:szCs w:val="20"/>
        </w:rPr>
        <w:t>et al</w:t>
      </w:r>
      <w:r w:rsidR="00D64F3E">
        <w:rPr>
          <w:rFonts w:ascii="Arial" w:hAnsi="Arial" w:cs="Arial"/>
          <w:sz w:val="20"/>
          <w:szCs w:val="20"/>
        </w:rPr>
        <w:t>., 2013</w:t>
      </w:r>
      <w:r w:rsidR="005C7420">
        <w:rPr>
          <w:rFonts w:ascii="Arial" w:hAnsi="Arial" w:cs="Arial"/>
          <w:sz w:val="20"/>
          <w:szCs w:val="20"/>
        </w:rPr>
        <w:t>b</w:t>
      </w:r>
      <w:r w:rsidR="00D64F3E">
        <w:rPr>
          <w:rFonts w:ascii="Arial" w:hAnsi="Arial" w:cs="Arial"/>
          <w:sz w:val="20"/>
          <w:szCs w:val="20"/>
        </w:rPr>
        <w:t>)</w:t>
      </w:r>
      <w:r>
        <w:rPr>
          <w:rFonts w:ascii="Arial" w:hAnsi="Arial" w:cs="Arial"/>
          <w:sz w:val="20"/>
          <w:szCs w:val="20"/>
        </w:rPr>
        <w:t>.</w:t>
      </w:r>
      <w:r w:rsidRPr="00A524FD">
        <w:t xml:space="preserve"> </w:t>
      </w:r>
      <w:r w:rsidR="00407B1E" w:rsidRPr="00407B1E">
        <w:rPr>
          <w:rFonts w:ascii="Arial" w:hAnsi="Arial" w:cs="Arial"/>
          <w:sz w:val="20"/>
          <w:szCs w:val="20"/>
        </w:rPr>
        <w:t>The goal of developing resilient chickpea varieties through the integration of genomic techniques and traditional breeding is to provide sustainable crop production in the face of changing disease problems</w:t>
      </w:r>
      <w:r w:rsidR="00407B1E">
        <w:rPr>
          <w:rFonts w:ascii="Arial" w:hAnsi="Arial" w:cs="Arial"/>
          <w:sz w:val="20"/>
          <w:szCs w:val="20"/>
        </w:rPr>
        <w:t xml:space="preserve"> (</w:t>
      </w:r>
      <w:proofErr w:type="spellStart"/>
      <w:r w:rsidR="00407B1E" w:rsidRPr="00407B1E">
        <w:rPr>
          <w:rFonts w:ascii="Arial" w:hAnsi="Arial" w:cs="Arial"/>
          <w:sz w:val="20"/>
          <w:szCs w:val="20"/>
        </w:rPr>
        <w:t>Avinash</w:t>
      </w:r>
      <w:proofErr w:type="spellEnd"/>
      <w:r w:rsidR="00407B1E" w:rsidRPr="00407B1E">
        <w:rPr>
          <w:rFonts w:ascii="Arial" w:hAnsi="Arial" w:cs="Arial"/>
          <w:sz w:val="20"/>
          <w:szCs w:val="20"/>
        </w:rPr>
        <w:t xml:space="preserve">, N., &amp; </w:t>
      </w:r>
      <w:proofErr w:type="spellStart"/>
      <w:r w:rsidR="00407B1E" w:rsidRPr="00407B1E">
        <w:rPr>
          <w:rFonts w:ascii="Arial" w:hAnsi="Arial" w:cs="Arial"/>
          <w:sz w:val="20"/>
          <w:szCs w:val="20"/>
        </w:rPr>
        <w:t>Janeja</w:t>
      </w:r>
      <w:proofErr w:type="spellEnd"/>
      <w:r w:rsidR="00407B1E" w:rsidRPr="00407B1E">
        <w:rPr>
          <w:rFonts w:ascii="Arial" w:hAnsi="Arial" w:cs="Arial"/>
          <w:sz w:val="20"/>
          <w:szCs w:val="20"/>
        </w:rPr>
        <w:t>, H. S.</w:t>
      </w:r>
      <w:r w:rsidR="00407B1E">
        <w:rPr>
          <w:rFonts w:ascii="Arial" w:hAnsi="Arial" w:cs="Arial"/>
          <w:sz w:val="20"/>
          <w:szCs w:val="20"/>
        </w:rPr>
        <w:t xml:space="preserve">, </w:t>
      </w:r>
      <w:r w:rsidR="00407B1E" w:rsidRPr="00407B1E">
        <w:rPr>
          <w:rFonts w:ascii="Arial" w:hAnsi="Arial" w:cs="Arial"/>
          <w:sz w:val="20"/>
          <w:szCs w:val="20"/>
        </w:rPr>
        <w:t xml:space="preserve">2024). </w:t>
      </w:r>
    </w:p>
    <w:p w14:paraId="27992338" w14:textId="047B4909" w:rsidR="00D64F3E" w:rsidRPr="00693E8C" w:rsidRDefault="00A75E60" w:rsidP="008A29FC">
      <w:pPr>
        <w:tabs>
          <w:tab w:val="left" w:pos="576"/>
        </w:tabs>
        <w:jc w:val="both"/>
        <w:rPr>
          <w:rFonts w:ascii="Arial" w:hAnsi="Arial" w:cs="Arial"/>
          <w:sz w:val="20"/>
          <w:szCs w:val="20"/>
        </w:rPr>
        <w:sectPr w:rsidR="00D64F3E" w:rsidRPr="00693E8C" w:rsidSect="00B11AD4">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pPr>
      <w:r>
        <w:rPr>
          <w:rFonts w:ascii="Arial" w:hAnsi="Arial" w:cs="Arial"/>
          <w:sz w:val="20"/>
          <w:szCs w:val="20"/>
        </w:rPr>
        <w:t>I</w:t>
      </w:r>
      <w:r w:rsidRPr="00D64F3E">
        <w:rPr>
          <w:rFonts w:ascii="Arial" w:hAnsi="Arial" w:cs="Arial"/>
          <w:sz w:val="20"/>
          <w:szCs w:val="20"/>
        </w:rPr>
        <w:t>n the Vidarbha region of Maharashtr</w:t>
      </w:r>
      <w:r>
        <w:rPr>
          <w:rFonts w:ascii="Arial" w:hAnsi="Arial" w:cs="Arial"/>
          <w:sz w:val="20"/>
          <w:szCs w:val="20"/>
        </w:rPr>
        <w:t xml:space="preserve">a, </w:t>
      </w:r>
      <w:r w:rsidR="00D64F3E" w:rsidRPr="00D64F3E">
        <w:rPr>
          <w:rFonts w:ascii="Arial" w:hAnsi="Arial" w:cs="Arial"/>
          <w:sz w:val="20"/>
          <w:szCs w:val="20"/>
        </w:rPr>
        <w:t xml:space="preserve">PKV Kabuli-4 is the most popular variety among the farmers and has become susceptible to </w:t>
      </w:r>
      <w:r w:rsidR="00D64F3E" w:rsidRPr="00D64F3E">
        <w:rPr>
          <w:rFonts w:ascii="Arial" w:hAnsi="Arial" w:cs="Arial"/>
          <w:i/>
          <w:iCs/>
          <w:sz w:val="20"/>
          <w:szCs w:val="20"/>
        </w:rPr>
        <w:t>Fusarium</w:t>
      </w:r>
      <w:r w:rsidR="00D64F3E" w:rsidRPr="00D64F3E">
        <w:rPr>
          <w:rFonts w:ascii="Arial" w:hAnsi="Arial" w:cs="Arial"/>
          <w:sz w:val="20"/>
          <w:szCs w:val="20"/>
        </w:rPr>
        <w:t xml:space="preserve"> wilt in farmers' fields.  As a result, there has been a significant reduction in production and productivity. </w:t>
      </w:r>
    </w:p>
    <w:p w14:paraId="3EBA9071" w14:textId="37F3CCDB" w:rsidR="002C0F4B" w:rsidRPr="00675849" w:rsidRDefault="002C0F4B" w:rsidP="00DA3083">
      <w:pPr>
        <w:spacing w:line="240" w:lineRule="auto"/>
        <w:jc w:val="both"/>
        <w:rPr>
          <w:rFonts w:ascii="Arial" w:hAnsi="Arial" w:cs="Arial"/>
          <w:b/>
          <w:bCs/>
          <w:sz w:val="20"/>
          <w:szCs w:val="20"/>
        </w:rPr>
      </w:pPr>
      <w:r w:rsidRPr="00675849">
        <w:rPr>
          <w:rFonts w:ascii="Arial" w:hAnsi="Arial" w:cs="Arial"/>
          <w:b/>
          <w:bCs/>
          <w:sz w:val="20"/>
          <w:szCs w:val="20"/>
        </w:rPr>
        <w:lastRenderedPageBreak/>
        <w:t xml:space="preserve">Table </w:t>
      </w:r>
      <w:r w:rsidR="00FC39E0">
        <w:rPr>
          <w:rFonts w:ascii="Arial" w:hAnsi="Arial" w:cs="Arial"/>
          <w:b/>
          <w:bCs/>
          <w:sz w:val="20"/>
          <w:szCs w:val="20"/>
        </w:rPr>
        <w:t>3</w:t>
      </w:r>
      <w:r w:rsidRPr="00675849">
        <w:rPr>
          <w:rFonts w:ascii="Arial" w:hAnsi="Arial" w:cs="Arial"/>
          <w:b/>
          <w:bCs/>
          <w:sz w:val="20"/>
          <w:szCs w:val="20"/>
        </w:rPr>
        <w:t xml:space="preserve">. Phenotypic evaluation of </w:t>
      </w:r>
      <w:r w:rsidR="0030793A">
        <w:rPr>
          <w:rFonts w:ascii="Arial" w:hAnsi="Arial" w:cs="Arial"/>
          <w:b/>
          <w:bCs/>
          <w:sz w:val="20"/>
          <w:szCs w:val="20"/>
        </w:rPr>
        <w:t xml:space="preserve">the </w:t>
      </w:r>
      <w:r w:rsidRPr="00675849">
        <w:rPr>
          <w:rFonts w:ascii="Arial" w:hAnsi="Arial" w:cs="Arial"/>
          <w:b/>
          <w:bCs/>
          <w:sz w:val="20"/>
          <w:szCs w:val="20"/>
        </w:rPr>
        <w:t>BC</w:t>
      </w:r>
      <w:r w:rsidRPr="00675849">
        <w:rPr>
          <w:rFonts w:ascii="Arial" w:hAnsi="Arial" w:cs="Arial"/>
          <w:b/>
          <w:bCs/>
          <w:sz w:val="20"/>
          <w:szCs w:val="20"/>
          <w:vertAlign w:val="subscript"/>
        </w:rPr>
        <w:t>1</w:t>
      </w:r>
      <w:r w:rsidRPr="00675849">
        <w:rPr>
          <w:rFonts w:ascii="Arial" w:hAnsi="Arial" w:cs="Arial"/>
          <w:b/>
          <w:bCs/>
          <w:sz w:val="20"/>
          <w:szCs w:val="20"/>
        </w:rPr>
        <w:t>F</w:t>
      </w:r>
      <w:r w:rsidRPr="00675849">
        <w:rPr>
          <w:rFonts w:ascii="Arial" w:hAnsi="Arial" w:cs="Arial"/>
          <w:b/>
          <w:bCs/>
          <w:sz w:val="20"/>
          <w:szCs w:val="20"/>
          <w:vertAlign w:val="subscript"/>
        </w:rPr>
        <w:t>3</w:t>
      </w:r>
      <w:r w:rsidRPr="00675849">
        <w:rPr>
          <w:rFonts w:ascii="Arial" w:hAnsi="Arial" w:cs="Arial"/>
          <w:b/>
          <w:bCs/>
          <w:sz w:val="20"/>
          <w:szCs w:val="20"/>
        </w:rPr>
        <w:t xml:space="preserve"> population derived from the</w:t>
      </w:r>
      <w:r w:rsidR="00693E8C">
        <w:rPr>
          <w:rFonts w:ascii="Arial" w:hAnsi="Arial" w:cs="Arial"/>
          <w:b/>
          <w:bCs/>
          <w:sz w:val="20"/>
          <w:szCs w:val="20"/>
        </w:rPr>
        <w:t xml:space="preserve"> </w:t>
      </w:r>
      <w:proofErr w:type="spellStart"/>
      <w:r w:rsidR="00693E8C">
        <w:rPr>
          <w:rFonts w:ascii="Arial" w:hAnsi="Arial" w:cs="Arial"/>
          <w:b/>
          <w:bCs/>
          <w:sz w:val="20"/>
          <w:szCs w:val="20"/>
        </w:rPr>
        <w:t>selfing</w:t>
      </w:r>
      <w:proofErr w:type="spellEnd"/>
      <w:r w:rsidR="00693E8C">
        <w:rPr>
          <w:rFonts w:ascii="Arial" w:hAnsi="Arial" w:cs="Arial"/>
          <w:b/>
          <w:bCs/>
          <w:sz w:val="20"/>
          <w:szCs w:val="20"/>
        </w:rPr>
        <w:t xml:space="preserve"> of </w:t>
      </w:r>
      <w:r w:rsidR="0030793A">
        <w:rPr>
          <w:rFonts w:ascii="Arial" w:hAnsi="Arial" w:cs="Arial"/>
          <w:b/>
          <w:bCs/>
          <w:sz w:val="20"/>
          <w:szCs w:val="20"/>
        </w:rPr>
        <w:t xml:space="preserve">the </w:t>
      </w:r>
      <w:r w:rsidR="00693E8C">
        <w:rPr>
          <w:rFonts w:ascii="Arial" w:hAnsi="Arial" w:cs="Arial"/>
          <w:b/>
          <w:bCs/>
          <w:sz w:val="20"/>
          <w:szCs w:val="20"/>
        </w:rPr>
        <w:t>BC</w:t>
      </w:r>
      <w:r w:rsidR="00693E8C" w:rsidRPr="00693E8C">
        <w:rPr>
          <w:rFonts w:ascii="Arial" w:hAnsi="Arial" w:cs="Arial"/>
          <w:b/>
          <w:bCs/>
          <w:sz w:val="20"/>
          <w:szCs w:val="20"/>
          <w:vertAlign w:val="subscript"/>
        </w:rPr>
        <w:t>1</w:t>
      </w:r>
      <w:r w:rsidR="00693E8C">
        <w:rPr>
          <w:rFonts w:ascii="Arial" w:hAnsi="Arial" w:cs="Arial"/>
          <w:b/>
          <w:bCs/>
          <w:sz w:val="20"/>
          <w:szCs w:val="20"/>
        </w:rPr>
        <w:t>F</w:t>
      </w:r>
      <w:r w:rsidR="00693E8C" w:rsidRPr="00693E8C">
        <w:rPr>
          <w:rFonts w:ascii="Arial" w:hAnsi="Arial" w:cs="Arial"/>
          <w:b/>
          <w:bCs/>
          <w:sz w:val="20"/>
          <w:szCs w:val="20"/>
          <w:vertAlign w:val="subscript"/>
        </w:rPr>
        <w:t>1</w:t>
      </w:r>
      <w:r w:rsidR="00693E8C">
        <w:rPr>
          <w:rFonts w:ascii="Arial" w:hAnsi="Arial" w:cs="Arial"/>
          <w:b/>
          <w:bCs/>
          <w:sz w:val="20"/>
          <w:szCs w:val="20"/>
        </w:rPr>
        <w:t xml:space="preserve"> population</w:t>
      </w:r>
    </w:p>
    <w:tbl>
      <w:tblPr>
        <w:tblW w:w="12940" w:type="dxa"/>
        <w:tblCellMar>
          <w:left w:w="0" w:type="dxa"/>
          <w:right w:w="0" w:type="dxa"/>
        </w:tblCellMar>
        <w:tblLook w:val="0420" w:firstRow="1" w:lastRow="0" w:firstColumn="0" w:lastColumn="0" w:noHBand="0" w:noVBand="1"/>
      </w:tblPr>
      <w:tblGrid>
        <w:gridCol w:w="699"/>
        <w:gridCol w:w="1773"/>
        <w:gridCol w:w="1697"/>
        <w:gridCol w:w="1922"/>
        <w:gridCol w:w="1583"/>
        <w:gridCol w:w="1405"/>
        <w:gridCol w:w="1305"/>
        <w:gridCol w:w="1278"/>
        <w:gridCol w:w="1278"/>
      </w:tblGrid>
      <w:tr w:rsidR="00034DF9" w:rsidRPr="00771EFB" w14:paraId="63914D3E" w14:textId="383B6DCB" w:rsidTr="00034DF9">
        <w:trPr>
          <w:trHeight w:val="262"/>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3BE130"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b/>
                <w:bCs/>
                <w:color w:val="000000"/>
                <w:kern w:val="24"/>
                <w:sz w:val="18"/>
                <w:szCs w:val="18"/>
              </w:rPr>
              <w:t>Sr. No.</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3AA44F"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b/>
                <w:bCs/>
                <w:color w:val="000000"/>
                <w:kern w:val="24"/>
                <w:sz w:val="18"/>
                <w:szCs w:val="18"/>
              </w:rPr>
              <w:t>Name of Plants</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EBE5B8A" w14:textId="77777777" w:rsidR="00034DF9" w:rsidRPr="00771EFB" w:rsidRDefault="00034DF9" w:rsidP="00771EFB">
            <w:pPr>
              <w:spacing w:after="0" w:line="240" w:lineRule="auto"/>
              <w:jc w:val="center"/>
              <w:textAlignment w:val="bottom"/>
              <w:rPr>
                <w:rFonts w:ascii="Arial" w:hAnsi="Arial" w:cs="Arial"/>
                <w:b/>
                <w:bCs/>
                <w:color w:val="000000"/>
                <w:kern w:val="24"/>
                <w:sz w:val="18"/>
                <w:szCs w:val="18"/>
              </w:rPr>
            </w:pPr>
            <w:r w:rsidRPr="00771EFB">
              <w:rPr>
                <w:rFonts w:ascii="Arial" w:hAnsi="Arial" w:cs="Arial"/>
                <w:b/>
                <w:bCs/>
                <w:color w:val="000000"/>
                <w:kern w:val="24"/>
                <w:sz w:val="18"/>
                <w:szCs w:val="18"/>
              </w:rPr>
              <w:t>Plant Height (cm)</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7CAAC19" w14:textId="6DB28663" w:rsidR="00034DF9" w:rsidRPr="00771EFB" w:rsidRDefault="00034DF9" w:rsidP="00771EFB">
            <w:pPr>
              <w:spacing w:after="0" w:line="240" w:lineRule="auto"/>
              <w:jc w:val="center"/>
              <w:textAlignment w:val="bottom"/>
              <w:rPr>
                <w:rFonts w:ascii="Arial" w:hAnsi="Arial" w:cs="Arial"/>
                <w:b/>
                <w:bCs/>
                <w:color w:val="000000"/>
                <w:kern w:val="24"/>
                <w:sz w:val="18"/>
                <w:szCs w:val="18"/>
              </w:rPr>
            </w:pPr>
            <w:r w:rsidRPr="00771EFB">
              <w:rPr>
                <w:rFonts w:ascii="Arial" w:hAnsi="Arial" w:cs="Arial"/>
                <w:b/>
                <w:bCs/>
                <w:color w:val="000000"/>
                <w:kern w:val="24"/>
                <w:sz w:val="18"/>
                <w:szCs w:val="18"/>
              </w:rPr>
              <w:t>Days to 50 % Flowering</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393BBB" w14:textId="58B6F442" w:rsidR="00034DF9" w:rsidRPr="00771EFB" w:rsidRDefault="00C514A8" w:rsidP="00771EFB">
            <w:pPr>
              <w:spacing w:after="0" w:line="240" w:lineRule="auto"/>
              <w:jc w:val="center"/>
              <w:textAlignment w:val="bottom"/>
              <w:rPr>
                <w:rFonts w:ascii="Arial" w:hAnsi="Arial" w:cs="Arial"/>
                <w:sz w:val="18"/>
                <w:szCs w:val="18"/>
              </w:rPr>
            </w:pPr>
            <w:r>
              <w:rPr>
                <w:rFonts w:ascii="Arial" w:hAnsi="Arial" w:cs="Arial"/>
                <w:b/>
                <w:bCs/>
                <w:color w:val="000000"/>
                <w:kern w:val="24"/>
                <w:sz w:val="18"/>
                <w:szCs w:val="18"/>
              </w:rPr>
              <w:t xml:space="preserve">Number of </w:t>
            </w:r>
            <w:r w:rsidR="00034DF9" w:rsidRPr="00771EFB">
              <w:rPr>
                <w:rFonts w:ascii="Arial" w:hAnsi="Arial" w:cs="Arial"/>
                <w:b/>
                <w:bCs/>
                <w:color w:val="000000"/>
                <w:kern w:val="24"/>
                <w:sz w:val="18"/>
                <w:szCs w:val="18"/>
              </w:rPr>
              <w:t>Primary Branches</w:t>
            </w:r>
          </w:p>
        </w:tc>
        <w:tc>
          <w:tcPr>
            <w:tcW w:w="1405" w:type="dxa"/>
            <w:tcBorders>
              <w:top w:val="single" w:sz="8" w:space="0" w:color="000000"/>
              <w:left w:val="single" w:sz="8" w:space="0" w:color="000000"/>
              <w:bottom w:val="single" w:sz="8" w:space="0" w:color="000000"/>
              <w:right w:val="single" w:sz="8" w:space="0" w:color="000000"/>
            </w:tcBorders>
          </w:tcPr>
          <w:p w14:paraId="5FB5706A" w14:textId="77777777" w:rsidR="00034DF9" w:rsidRPr="00771EFB" w:rsidRDefault="00034DF9" w:rsidP="00771EFB">
            <w:pPr>
              <w:spacing w:after="0" w:line="240" w:lineRule="auto"/>
              <w:jc w:val="center"/>
              <w:textAlignment w:val="bottom"/>
              <w:rPr>
                <w:rFonts w:ascii="Arial" w:hAnsi="Arial" w:cs="Arial"/>
                <w:b/>
                <w:bCs/>
                <w:color w:val="000000"/>
                <w:kern w:val="24"/>
                <w:sz w:val="18"/>
                <w:szCs w:val="18"/>
              </w:rPr>
            </w:pPr>
            <w:r w:rsidRPr="00771EFB">
              <w:rPr>
                <w:rFonts w:ascii="Arial" w:hAnsi="Arial" w:cs="Arial"/>
                <w:b/>
                <w:bCs/>
                <w:color w:val="000000"/>
                <w:kern w:val="24"/>
                <w:sz w:val="18"/>
                <w:szCs w:val="18"/>
              </w:rPr>
              <w:t>Days to Maturity</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EA67989"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b/>
                <w:bCs/>
                <w:color w:val="000000"/>
                <w:kern w:val="24"/>
                <w:sz w:val="18"/>
                <w:szCs w:val="18"/>
              </w:rPr>
              <w:t>Pods Per Plant</w:t>
            </w:r>
          </w:p>
        </w:tc>
        <w:tc>
          <w:tcPr>
            <w:tcW w:w="1278" w:type="dxa"/>
            <w:tcBorders>
              <w:top w:val="single" w:sz="8" w:space="0" w:color="000000"/>
              <w:left w:val="single" w:sz="8" w:space="0" w:color="000000"/>
              <w:bottom w:val="single" w:sz="8" w:space="0" w:color="000000"/>
              <w:right w:val="single" w:sz="8" w:space="0" w:color="000000"/>
            </w:tcBorders>
          </w:tcPr>
          <w:p w14:paraId="795B5C36" w14:textId="77777777" w:rsidR="00034DF9" w:rsidRPr="00771EFB" w:rsidRDefault="00034DF9" w:rsidP="00771EFB">
            <w:pPr>
              <w:spacing w:after="0" w:line="240" w:lineRule="auto"/>
              <w:jc w:val="center"/>
              <w:textAlignment w:val="bottom"/>
              <w:rPr>
                <w:rFonts w:ascii="Arial" w:hAnsi="Arial" w:cs="Arial"/>
                <w:b/>
                <w:bCs/>
                <w:color w:val="000000"/>
                <w:kern w:val="24"/>
                <w:sz w:val="18"/>
                <w:szCs w:val="18"/>
              </w:rPr>
            </w:pPr>
            <w:r w:rsidRPr="00771EFB">
              <w:rPr>
                <w:rFonts w:ascii="Arial" w:hAnsi="Arial" w:cs="Arial"/>
                <w:b/>
                <w:bCs/>
                <w:color w:val="000000"/>
                <w:kern w:val="24"/>
                <w:sz w:val="18"/>
                <w:szCs w:val="18"/>
              </w:rPr>
              <w:t>100 Seed</w:t>
            </w:r>
          </w:p>
          <w:p w14:paraId="195D1F1C" w14:textId="336FC2A1" w:rsidR="00034DF9" w:rsidRPr="00771EFB" w:rsidRDefault="00034DF9" w:rsidP="00771EFB">
            <w:pPr>
              <w:spacing w:after="0" w:line="240" w:lineRule="auto"/>
              <w:jc w:val="center"/>
              <w:textAlignment w:val="bottom"/>
              <w:rPr>
                <w:rFonts w:ascii="Arial" w:hAnsi="Arial" w:cs="Arial"/>
                <w:b/>
                <w:bCs/>
                <w:color w:val="000000"/>
                <w:kern w:val="24"/>
                <w:sz w:val="18"/>
                <w:szCs w:val="18"/>
              </w:rPr>
            </w:pPr>
            <w:r w:rsidRPr="00771EFB">
              <w:rPr>
                <w:rFonts w:ascii="Arial" w:hAnsi="Arial" w:cs="Arial"/>
                <w:b/>
                <w:bCs/>
                <w:color w:val="000000"/>
                <w:kern w:val="24"/>
                <w:sz w:val="18"/>
                <w:szCs w:val="18"/>
              </w:rPr>
              <w:t xml:space="preserve">Weight (g) </w:t>
            </w:r>
          </w:p>
        </w:tc>
        <w:tc>
          <w:tcPr>
            <w:tcW w:w="1278" w:type="dxa"/>
            <w:tcBorders>
              <w:top w:val="single" w:sz="8" w:space="0" w:color="000000"/>
              <w:left w:val="single" w:sz="8" w:space="0" w:color="000000"/>
              <w:bottom w:val="single" w:sz="8" w:space="0" w:color="000000"/>
              <w:right w:val="single" w:sz="8" w:space="0" w:color="000000"/>
            </w:tcBorders>
          </w:tcPr>
          <w:p w14:paraId="5AEFE361" w14:textId="495C927C" w:rsidR="00034DF9" w:rsidRPr="00771EFB" w:rsidRDefault="00034DF9" w:rsidP="00771EFB">
            <w:pPr>
              <w:spacing w:after="0" w:line="240" w:lineRule="auto"/>
              <w:jc w:val="center"/>
              <w:textAlignment w:val="bottom"/>
              <w:rPr>
                <w:rFonts w:ascii="Arial" w:hAnsi="Arial" w:cs="Arial"/>
                <w:b/>
                <w:bCs/>
                <w:color w:val="000000"/>
                <w:kern w:val="24"/>
                <w:sz w:val="18"/>
                <w:szCs w:val="18"/>
              </w:rPr>
            </w:pPr>
            <w:r w:rsidRPr="00771EFB">
              <w:rPr>
                <w:rFonts w:ascii="Arial" w:hAnsi="Arial" w:cs="Arial"/>
                <w:b/>
                <w:bCs/>
                <w:color w:val="000000"/>
                <w:kern w:val="24"/>
                <w:sz w:val="18"/>
                <w:szCs w:val="18"/>
              </w:rPr>
              <w:t xml:space="preserve">Seed Yield Per </w:t>
            </w:r>
            <w:r w:rsidR="00F45F14">
              <w:rPr>
                <w:rFonts w:ascii="Arial" w:hAnsi="Arial" w:cs="Arial"/>
                <w:b/>
                <w:bCs/>
                <w:color w:val="000000"/>
                <w:kern w:val="24"/>
                <w:sz w:val="18"/>
                <w:szCs w:val="18"/>
              </w:rPr>
              <w:t>Plant</w:t>
            </w:r>
            <w:r w:rsidRPr="00771EFB">
              <w:rPr>
                <w:rFonts w:ascii="Arial" w:hAnsi="Arial" w:cs="Arial"/>
                <w:b/>
                <w:bCs/>
                <w:color w:val="000000"/>
                <w:kern w:val="24"/>
                <w:sz w:val="18"/>
                <w:szCs w:val="18"/>
              </w:rPr>
              <w:t xml:space="preserve"> (g)</w:t>
            </w:r>
          </w:p>
        </w:tc>
      </w:tr>
      <w:tr w:rsidR="00034DF9" w:rsidRPr="00771EFB" w14:paraId="4865A7CE" w14:textId="3FF2E9E3"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4D2082"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1</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E50507" w14:textId="3B84A811"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BC1F3-1</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FEA34D"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48</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8CB9EEE"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69D081F"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w:t>
            </w:r>
          </w:p>
        </w:tc>
        <w:tc>
          <w:tcPr>
            <w:tcW w:w="1405" w:type="dxa"/>
            <w:tcBorders>
              <w:top w:val="single" w:sz="8" w:space="0" w:color="000000"/>
              <w:left w:val="single" w:sz="8" w:space="0" w:color="000000"/>
              <w:bottom w:val="single" w:sz="8" w:space="0" w:color="000000"/>
              <w:right w:val="single" w:sz="8" w:space="0" w:color="000000"/>
            </w:tcBorders>
          </w:tcPr>
          <w:p w14:paraId="314D6A2D"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115</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1EEFCD2"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93</w:t>
            </w:r>
          </w:p>
        </w:tc>
        <w:tc>
          <w:tcPr>
            <w:tcW w:w="1278" w:type="dxa"/>
            <w:tcBorders>
              <w:top w:val="single" w:sz="8" w:space="0" w:color="000000"/>
              <w:left w:val="single" w:sz="8" w:space="0" w:color="000000"/>
              <w:bottom w:val="single" w:sz="8" w:space="0" w:color="000000"/>
              <w:right w:val="single" w:sz="8" w:space="0" w:color="000000"/>
            </w:tcBorders>
          </w:tcPr>
          <w:p w14:paraId="3D417A3C" w14:textId="31C6831A"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39.5</w:t>
            </w:r>
          </w:p>
        </w:tc>
        <w:tc>
          <w:tcPr>
            <w:tcW w:w="1278" w:type="dxa"/>
            <w:tcBorders>
              <w:top w:val="single" w:sz="8" w:space="0" w:color="000000"/>
              <w:left w:val="single" w:sz="8" w:space="0" w:color="000000"/>
              <w:bottom w:val="single" w:sz="8" w:space="0" w:color="000000"/>
              <w:right w:val="single" w:sz="8" w:space="0" w:color="000000"/>
            </w:tcBorders>
          </w:tcPr>
          <w:p w14:paraId="650387A6" w14:textId="50DF836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40.52</w:t>
            </w:r>
          </w:p>
        </w:tc>
      </w:tr>
      <w:tr w:rsidR="00034DF9" w:rsidRPr="00771EFB" w14:paraId="0BD30D73" w14:textId="5377D182"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EE3676C"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2</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503860E" w14:textId="3DC56370"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BC1F3-2</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33AAF9D"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53</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D6FDC80"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58</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76AD265"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8</w:t>
            </w:r>
          </w:p>
        </w:tc>
        <w:tc>
          <w:tcPr>
            <w:tcW w:w="1405" w:type="dxa"/>
            <w:tcBorders>
              <w:top w:val="single" w:sz="8" w:space="0" w:color="000000"/>
              <w:left w:val="single" w:sz="8" w:space="0" w:color="000000"/>
              <w:bottom w:val="single" w:sz="8" w:space="0" w:color="000000"/>
              <w:right w:val="single" w:sz="8" w:space="0" w:color="000000"/>
            </w:tcBorders>
          </w:tcPr>
          <w:p w14:paraId="081659DE"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109</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823FB6"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65</w:t>
            </w:r>
          </w:p>
        </w:tc>
        <w:tc>
          <w:tcPr>
            <w:tcW w:w="1278" w:type="dxa"/>
            <w:tcBorders>
              <w:top w:val="single" w:sz="8" w:space="0" w:color="000000"/>
              <w:left w:val="single" w:sz="8" w:space="0" w:color="000000"/>
              <w:bottom w:val="single" w:sz="8" w:space="0" w:color="000000"/>
              <w:right w:val="single" w:sz="8" w:space="0" w:color="000000"/>
            </w:tcBorders>
          </w:tcPr>
          <w:p w14:paraId="26A41670" w14:textId="0DA5052E"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44.9</w:t>
            </w:r>
          </w:p>
        </w:tc>
        <w:tc>
          <w:tcPr>
            <w:tcW w:w="1278" w:type="dxa"/>
            <w:tcBorders>
              <w:top w:val="single" w:sz="8" w:space="0" w:color="000000"/>
              <w:left w:val="single" w:sz="8" w:space="0" w:color="000000"/>
              <w:bottom w:val="single" w:sz="8" w:space="0" w:color="000000"/>
              <w:right w:val="single" w:sz="8" w:space="0" w:color="000000"/>
            </w:tcBorders>
          </w:tcPr>
          <w:p w14:paraId="36AD38C6" w14:textId="53396BFB"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38.23</w:t>
            </w:r>
          </w:p>
        </w:tc>
      </w:tr>
      <w:tr w:rsidR="00034DF9" w:rsidRPr="00771EFB" w14:paraId="6D390433" w14:textId="2E67E7E3"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B7B092"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3</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3FDA8EE" w14:textId="6F847E6C"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BC1F3-3</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468EC6"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57</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EE01361"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54</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5434BA"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w:t>
            </w:r>
          </w:p>
        </w:tc>
        <w:tc>
          <w:tcPr>
            <w:tcW w:w="1405" w:type="dxa"/>
            <w:tcBorders>
              <w:top w:val="single" w:sz="8" w:space="0" w:color="000000"/>
              <w:left w:val="single" w:sz="8" w:space="0" w:color="000000"/>
              <w:bottom w:val="single" w:sz="8" w:space="0" w:color="000000"/>
              <w:right w:val="single" w:sz="8" w:space="0" w:color="000000"/>
            </w:tcBorders>
          </w:tcPr>
          <w:p w14:paraId="5A7777CB"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110</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3B97BD"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93</w:t>
            </w:r>
          </w:p>
        </w:tc>
        <w:tc>
          <w:tcPr>
            <w:tcW w:w="1278" w:type="dxa"/>
            <w:tcBorders>
              <w:top w:val="single" w:sz="8" w:space="0" w:color="000000"/>
              <w:left w:val="single" w:sz="8" w:space="0" w:color="000000"/>
              <w:bottom w:val="single" w:sz="8" w:space="0" w:color="000000"/>
              <w:right w:val="single" w:sz="8" w:space="0" w:color="000000"/>
            </w:tcBorders>
          </w:tcPr>
          <w:p w14:paraId="3EF5F8DF" w14:textId="265C237A"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42.1</w:t>
            </w:r>
          </w:p>
        </w:tc>
        <w:tc>
          <w:tcPr>
            <w:tcW w:w="1278" w:type="dxa"/>
            <w:tcBorders>
              <w:top w:val="single" w:sz="8" w:space="0" w:color="000000"/>
              <w:left w:val="single" w:sz="8" w:space="0" w:color="000000"/>
              <w:bottom w:val="single" w:sz="8" w:space="0" w:color="000000"/>
              <w:right w:val="single" w:sz="8" w:space="0" w:color="000000"/>
            </w:tcBorders>
          </w:tcPr>
          <w:p w14:paraId="6337AEC7" w14:textId="0B06FB94"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44.91</w:t>
            </w:r>
          </w:p>
        </w:tc>
      </w:tr>
      <w:tr w:rsidR="00034DF9" w:rsidRPr="00771EFB" w14:paraId="1EEE7D48" w14:textId="6A38F4C9"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6310DD"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4</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68ABD55" w14:textId="2ACD264D"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BC1F3-4</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38E57EC"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53</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CFBDBF"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51</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AAF0708"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w:t>
            </w:r>
          </w:p>
        </w:tc>
        <w:tc>
          <w:tcPr>
            <w:tcW w:w="1405" w:type="dxa"/>
            <w:tcBorders>
              <w:top w:val="single" w:sz="8" w:space="0" w:color="000000"/>
              <w:left w:val="single" w:sz="8" w:space="0" w:color="000000"/>
              <w:bottom w:val="single" w:sz="8" w:space="0" w:color="000000"/>
              <w:right w:val="single" w:sz="8" w:space="0" w:color="000000"/>
            </w:tcBorders>
          </w:tcPr>
          <w:p w14:paraId="77AD6BAF"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110</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309181A"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97</w:t>
            </w:r>
          </w:p>
        </w:tc>
        <w:tc>
          <w:tcPr>
            <w:tcW w:w="1278" w:type="dxa"/>
            <w:tcBorders>
              <w:top w:val="single" w:sz="8" w:space="0" w:color="000000"/>
              <w:left w:val="single" w:sz="8" w:space="0" w:color="000000"/>
              <w:bottom w:val="single" w:sz="8" w:space="0" w:color="000000"/>
              <w:right w:val="single" w:sz="8" w:space="0" w:color="000000"/>
            </w:tcBorders>
          </w:tcPr>
          <w:p w14:paraId="68CA632D" w14:textId="55CF07C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38.6</w:t>
            </w:r>
          </w:p>
        </w:tc>
        <w:tc>
          <w:tcPr>
            <w:tcW w:w="1278" w:type="dxa"/>
            <w:tcBorders>
              <w:top w:val="single" w:sz="8" w:space="0" w:color="000000"/>
              <w:left w:val="single" w:sz="8" w:space="0" w:color="000000"/>
              <w:bottom w:val="single" w:sz="8" w:space="0" w:color="000000"/>
              <w:right w:val="single" w:sz="8" w:space="0" w:color="000000"/>
            </w:tcBorders>
          </w:tcPr>
          <w:p w14:paraId="2613C3D3" w14:textId="7CAD8B9D"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40.47</w:t>
            </w:r>
          </w:p>
        </w:tc>
      </w:tr>
      <w:tr w:rsidR="00034DF9" w:rsidRPr="00771EFB" w14:paraId="41832D98" w14:textId="5F4C3258"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48F2D9"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5</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F993172" w14:textId="77379FA5"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BC1F3-5</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30AA840"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43</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AE55DD1"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66</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4CE81A"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2</w:t>
            </w:r>
          </w:p>
        </w:tc>
        <w:tc>
          <w:tcPr>
            <w:tcW w:w="1405" w:type="dxa"/>
            <w:tcBorders>
              <w:top w:val="single" w:sz="8" w:space="0" w:color="000000"/>
              <w:left w:val="single" w:sz="8" w:space="0" w:color="000000"/>
              <w:bottom w:val="single" w:sz="8" w:space="0" w:color="000000"/>
              <w:right w:val="single" w:sz="8" w:space="0" w:color="000000"/>
            </w:tcBorders>
          </w:tcPr>
          <w:p w14:paraId="0D7121BD"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110</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827FF8A" w14:textId="098FBC77"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sz w:val="18"/>
                <w:szCs w:val="18"/>
              </w:rPr>
              <w:t>60</w:t>
            </w:r>
          </w:p>
        </w:tc>
        <w:tc>
          <w:tcPr>
            <w:tcW w:w="1278" w:type="dxa"/>
            <w:tcBorders>
              <w:top w:val="single" w:sz="8" w:space="0" w:color="000000"/>
              <w:left w:val="single" w:sz="8" w:space="0" w:color="000000"/>
              <w:bottom w:val="single" w:sz="8" w:space="0" w:color="000000"/>
              <w:right w:val="single" w:sz="8" w:space="0" w:color="000000"/>
            </w:tcBorders>
          </w:tcPr>
          <w:p w14:paraId="6A47E485" w14:textId="43F22BC3"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41.6</w:t>
            </w:r>
          </w:p>
        </w:tc>
        <w:tc>
          <w:tcPr>
            <w:tcW w:w="1278" w:type="dxa"/>
            <w:tcBorders>
              <w:top w:val="single" w:sz="8" w:space="0" w:color="000000"/>
              <w:left w:val="single" w:sz="8" w:space="0" w:color="000000"/>
              <w:bottom w:val="single" w:sz="8" w:space="0" w:color="000000"/>
              <w:right w:val="single" w:sz="8" w:space="0" w:color="000000"/>
            </w:tcBorders>
          </w:tcPr>
          <w:p w14:paraId="093438C2" w14:textId="05084DBF"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43.56</w:t>
            </w:r>
          </w:p>
        </w:tc>
      </w:tr>
      <w:tr w:rsidR="00034DF9" w:rsidRPr="00771EFB" w14:paraId="2855B7D7" w14:textId="33721556"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78FF9A"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6</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CF2998E" w14:textId="59BA50EB"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BC1F3-6</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F99190"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58</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E5204E5"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53</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B92BF40"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8</w:t>
            </w:r>
          </w:p>
        </w:tc>
        <w:tc>
          <w:tcPr>
            <w:tcW w:w="1405" w:type="dxa"/>
            <w:tcBorders>
              <w:top w:val="single" w:sz="8" w:space="0" w:color="000000"/>
              <w:left w:val="single" w:sz="8" w:space="0" w:color="000000"/>
              <w:bottom w:val="single" w:sz="8" w:space="0" w:color="000000"/>
              <w:right w:val="single" w:sz="8" w:space="0" w:color="000000"/>
            </w:tcBorders>
          </w:tcPr>
          <w:p w14:paraId="37BFD00B"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108</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9D0F03"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117</w:t>
            </w:r>
          </w:p>
        </w:tc>
        <w:tc>
          <w:tcPr>
            <w:tcW w:w="1278" w:type="dxa"/>
            <w:tcBorders>
              <w:top w:val="single" w:sz="8" w:space="0" w:color="000000"/>
              <w:left w:val="single" w:sz="8" w:space="0" w:color="000000"/>
              <w:bottom w:val="single" w:sz="8" w:space="0" w:color="000000"/>
              <w:right w:val="single" w:sz="8" w:space="0" w:color="000000"/>
            </w:tcBorders>
          </w:tcPr>
          <w:p w14:paraId="779F231C" w14:textId="5E0A1179"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42.3</w:t>
            </w:r>
          </w:p>
        </w:tc>
        <w:tc>
          <w:tcPr>
            <w:tcW w:w="1278" w:type="dxa"/>
            <w:tcBorders>
              <w:top w:val="single" w:sz="8" w:space="0" w:color="000000"/>
              <w:left w:val="single" w:sz="8" w:space="0" w:color="000000"/>
              <w:bottom w:val="single" w:sz="8" w:space="0" w:color="000000"/>
              <w:right w:val="single" w:sz="8" w:space="0" w:color="000000"/>
            </w:tcBorders>
          </w:tcPr>
          <w:p w14:paraId="3AA95A30" w14:textId="47B9309C"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45.73</w:t>
            </w:r>
          </w:p>
        </w:tc>
      </w:tr>
      <w:tr w:rsidR="00034DF9" w:rsidRPr="00771EFB" w14:paraId="32E25996" w14:textId="0DF5A407"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7A6D19"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7</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2B8488D" w14:textId="518BE235"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BC1F3-7</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C4156E"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65</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76C607"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62</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979C55"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7</w:t>
            </w:r>
          </w:p>
        </w:tc>
        <w:tc>
          <w:tcPr>
            <w:tcW w:w="1405" w:type="dxa"/>
            <w:tcBorders>
              <w:top w:val="single" w:sz="8" w:space="0" w:color="000000"/>
              <w:left w:val="single" w:sz="8" w:space="0" w:color="000000"/>
              <w:bottom w:val="single" w:sz="8" w:space="0" w:color="000000"/>
              <w:right w:val="single" w:sz="8" w:space="0" w:color="000000"/>
            </w:tcBorders>
          </w:tcPr>
          <w:p w14:paraId="3D556602"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118</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3741C2"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76</w:t>
            </w:r>
          </w:p>
        </w:tc>
        <w:tc>
          <w:tcPr>
            <w:tcW w:w="1278" w:type="dxa"/>
            <w:tcBorders>
              <w:top w:val="single" w:sz="8" w:space="0" w:color="000000"/>
              <w:left w:val="single" w:sz="8" w:space="0" w:color="000000"/>
              <w:bottom w:val="single" w:sz="8" w:space="0" w:color="000000"/>
              <w:right w:val="single" w:sz="8" w:space="0" w:color="000000"/>
            </w:tcBorders>
          </w:tcPr>
          <w:p w14:paraId="046A4FCC" w14:textId="31859F91"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39.2</w:t>
            </w:r>
          </w:p>
        </w:tc>
        <w:tc>
          <w:tcPr>
            <w:tcW w:w="1278" w:type="dxa"/>
            <w:tcBorders>
              <w:top w:val="single" w:sz="8" w:space="0" w:color="000000"/>
              <w:left w:val="single" w:sz="8" w:space="0" w:color="000000"/>
              <w:bottom w:val="single" w:sz="8" w:space="0" w:color="000000"/>
              <w:right w:val="single" w:sz="8" w:space="0" w:color="000000"/>
            </w:tcBorders>
          </w:tcPr>
          <w:p w14:paraId="23A26A0D" w14:textId="156D99A0"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42.63</w:t>
            </w:r>
          </w:p>
        </w:tc>
      </w:tr>
      <w:tr w:rsidR="00034DF9" w:rsidRPr="00771EFB" w14:paraId="7F60AB25" w14:textId="28CB2F78"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93AC7B"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8</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C4CAE1F" w14:textId="72887A39"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BC1F3-8</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C0A106"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53</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CEE1AC7"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66</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861598"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4</w:t>
            </w:r>
          </w:p>
        </w:tc>
        <w:tc>
          <w:tcPr>
            <w:tcW w:w="1405" w:type="dxa"/>
            <w:tcBorders>
              <w:top w:val="single" w:sz="8" w:space="0" w:color="000000"/>
              <w:left w:val="single" w:sz="8" w:space="0" w:color="000000"/>
              <w:bottom w:val="single" w:sz="8" w:space="0" w:color="000000"/>
              <w:right w:val="single" w:sz="8" w:space="0" w:color="000000"/>
            </w:tcBorders>
          </w:tcPr>
          <w:p w14:paraId="53F71EC4"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108</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A642809" w14:textId="6046FEBC"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color w:val="000000"/>
                <w:kern w:val="24"/>
                <w:sz w:val="18"/>
                <w:szCs w:val="18"/>
              </w:rPr>
              <w:t>6</w:t>
            </w:r>
            <w:r w:rsidR="00034DF9" w:rsidRPr="00771EFB">
              <w:rPr>
                <w:rFonts w:ascii="Arial" w:hAnsi="Arial" w:cs="Arial"/>
                <w:color w:val="000000"/>
                <w:kern w:val="24"/>
                <w:sz w:val="18"/>
                <w:szCs w:val="18"/>
              </w:rPr>
              <w:t>9</w:t>
            </w:r>
          </w:p>
        </w:tc>
        <w:tc>
          <w:tcPr>
            <w:tcW w:w="1278" w:type="dxa"/>
            <w:tcBorders>
              <w:top w:val="single" w:sz="8" w:space="0" w:color="000000"/>
              <w:left w:val="single" w:sz="8" w:space="0" w:color="000000"/>
              <w:bottom w:val="single" w:sz="8" w:space="0" w:color="000000"/>
              <w:right w:val="single" w:sz="8" w:space="0" w:color="000000"/>
            </w:tcBorders>
          </w:tcPr>
          <w:p w14:paraId="4AED03C7" w14:textId="5AEA55C9"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40.9</w:t>
            </w:r>
          </w:p>
        </w:tc>
        <w:tc>
          <w:tcPr>
            <w:tcW w:w="1278" w:type="dxa"/>
            <w:tcBorders>
              <w:top w:val="single" w:sz="8" w:space="0" w:color="000000"/>
              <w:left w:val="single" w:sz="8" w:space="0" w:color="000000"/>
              <w:bottom w:val="single" w:sz="8" w:space="0" w:color="000000"/>
              <w:right w:val="single" w:sz="8" w:space="0" w:color="000000"/>
            </w:tcBorders>
          </w:tcPr>
          <w:p w14:paraId="15E8D1A8" w14:textId="68C505F6"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44.12</w:t>
            </w:r>
          </w:p>
        </w:tc>
      </w:tr>
      <w:tr w:rsidR="00034DF9" w:rsidRPr="00771EFB" w14:paraId="4E459E40" w14:textId="1FBFE350"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92AE64"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9</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8390739" w14:textId="59DB26D7"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BC1F3-9</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D6E7D4"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31</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888CDB"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59</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90630E"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4</w:t>
            </w:r>
          </w:p>
        </w:tc>
        <w:tc>
          <w:tcPr>
            <w:tcW w:w="1405" w:type="dxa"/>
            <w:tcBorders>
              <w:top w:val="single" w:sz="8" w:space="0" w:color="000000"/>
              <w:left w:val="single" w:sz="8" w:space="0" w:color="000000"/>
              <w:bottom w:val="single" w:sz="8" w:space="0" w:color="000000"/>
              <w:right w:val="single" w:sz="8" w:space="0" w:color="000000"/>
            </w:tcBorders>
          </w:tcPr>
          <w:p w14:paraId="58350473"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110</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4F88CFE" w14:textId="1EA767DD"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color w:val="000000"/>
                <w:kern w:val="24"/>
                <w:sz w:val="18"/>
                <w:szCs w:val="18"/>
              </w:rPr>
              <w:t>7</w:t>
            </w:r>
            <w:r w:rsidR="00034DF9" w:rsidRPr="00771EFB">
              <w:rPr>
                <w:rFonts w:ascii="Arial" w:hAnsi="Arial" w:cs="Arial"/>
                <w:color w:val="000000"/>
                <w:kern w:val="24"/>
                <w:sz w:val="18"/>
                <w:szCs w:val="18"/>
              </w:rPr>
              <w:t>7</w:t>
            </w:r>
          </w:p>
        </w:tc>
        <w:tc>
          <w:tcPr>
            <w:tcW w:w="1278" w:type="dxa"/>
            <w:tcBorders>
              <w:top w:val="single" w:sz="8" w:space="0" w:color="000000"/>
              <w:left w:val="single" w:sz="8" w:space="0" w:color="000000"/>
              <w:bottom w:val="single" w:sz="8" w:space="0" w:color="000000"/>
              <w:right w:val="single" w:sz="8" w:space="0" w:color="000000"/>
            </w:tcBorders>
          </w:tcPr>
          <w:p w14:paraId="59801702" w14:textId="6A10D333"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40.5</w:t>
            </w:r>
          </w:p>
        </w:tc>
        <w:tc>
          <w:tcPr>
            <w:tcW w:w="1278" w:type="dxa"/>
            <w:tcBorders>
              <w:top w:val="single" w:sz="8" w:space="0" w:color="000000"/>
              <w:left w:val="single" w:sz="8" w:space="0" w:color="000000"/>
              <w:bottom w:val="single" w:sz="8" w:space="0" w:color="000000"/>
              <w:right w:val="single" w:sz="8" w:space="0" w:color="000000"/>
            </w:tcBorders>
          </w:tcPr>
          <w:p w14:paraId="1F804044" w14:textId="01EC91A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38.54</w:t>
            </w:r>
          </w:p>
        </w:tc>
      </w:tr>
      <w:tr w:rsidR="00034DF9" w:rsidRPr="00771EFB" w14:paraId="491C4838" w14:textId="162E4021"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FD4DD02"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10</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42F74D1" w14:textId="422BE0B4"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BC1F3-10</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BA1164C"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58</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E12711"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A49FA1"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3</w:t>
            </w:r>
          </w:p>
        </w:tc>
        <w:tc>
          <w:tcPr>
            <w:tcW w:w="1405" w:type="dxa"/>
            <w:tcBorders>
              <w:top w:val="single" w:sz="8" w:space="0" w:color="000000"/>
              <w:left w:val="single" w:sz="8" w:space="0" w:color="000000"/>
              <w:bottom w:val="single" w:sz="8" w:space="0" w:color="000000"/>
              <w:right w:val="single" w:sz="8" w:space="0" w:color="000000"/>
            </w:tcBorders>
          </w:tcPr>
          <w:p w14:paraId="438C9EE8"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109</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4B905B3" w14:textId="494736E6"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color w:val="000000"/>
                <w:kern w:val="24"/>
                <w:sz w:val="18"/>
                <w:szCs w:val="18"/>
              </w:rPr>
              <w:t>8</w:t>
            </w:r>
            <w:r w:rsidR="00034DF9" w:rsidRPr="00771EFB">
              <w:rPr>
                <w:rFonts w:ascii="Arial" w:hAnsi="Arial" w:cs="Arial"/>
                <w:color w:val="000000"/>
                <w:kern w:val="24"/>
                <w:sz w:val="18"/>
                <w:szCs w:val="18"/>
              </w:rPr>
              <w:t>4</w:t>
            </w:r>
          </w:p>
        </w:tc>
        <w:tc>
          <w:tcPr>
            <w:tcW w:w="1278" w:type="dxa"/>
            <w:tcBorders>
              <w:top w:val="single" w:sz="8" w:space="0" w:color="000000"/>
              <w:left w:val="single" w:sz="8" w:space="0" w:color="000000"/>
              <w:bottom w:val="single" w:sz="8" w:space="0" w:color="000000"/>
              <w:right w:val="single" w:sz="8" w:space="0" w:color="000000"/>
            </w:tcBorders>
          </w:tcPr>
          <w:p w14:paraId="638A6FCC" w14:textId="34163DFF"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36.5</w:t>
            </w:r>
          </w:p>
        </w:tc>
        <w:tc>
          <w:tcPr>
            <w:tcW w:w="1278" w:type="dxa"/>
            <w:tcBorders>
              <w:top w:val="single" w:sz="8" w:space="0" w:color="000000"/>
              <w:left w:val="single" w:sz="8" w:space="0" w:color="000000"/>
              <w:bottom w:val="single" w:sz="8" w:space="0" w:color="000000"/>
              <w:right w:val="single" w:sz="8" w:space="0" w:color="000000"/>
            </w:tcBorders>
          </w:tcPr>
          <w:p w14:paraId="075EFA26" w14:textId="13FA565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41.97</w:t>
            </w:r>
          </w:p>
        </w:tc>
      </w:tr>
      <w:tr w:rsidR="00034DF9" w:rsidRPr="00771EFB" w14:paraId="76D0D5FF" w14:textId="61AF3435"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0B5BEB"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11</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7D21C77" w14:textId="5B9545E3"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BC1F3-11</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9ACFC1"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56</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2106BD"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58</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60C6297"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4</w:t>
            </w:r>
          </w:p>
        </w:tc>
        <w:tc>
          <w:tcPr>
            <w:tcW w:w="1405" w:type="dxa"/>
            <w:tcBorders>
              <w:top w:val="single" w:sz="8" w:space="0" w:color="000000"/>
              <w:left w:val="single" w:sz="8" w:space="0" w:color="000000"/>
              <w:bottom w:val="single" w:sz="8" w:space="0" w:color="000000"/>
              <w:right w:val="single" w:sz="8" w:space="0" w:color="000000"/>
            </w:tcBorders>
          </w:tcPr>
          <w:p w14:paraId="042F2435"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106</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F8CC791" w14:textId="68E2D2CC"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color w:val="000000"/>
                <w:kern w:val="24"/>
                <w:sz w:val="18"/>
                <w:szCs w:val="18"/>
              </w:rPr>
              <w:t>9</w:t>
            </w:r>
            <w:r w:rsidR="00034DF9" w:rsidRPr="00771EFB">
              <w:rPr>
                <w:rFonts w:ascii="Arial" w:hAnsi="Arial" w:cs="Arial"/>
                <w:color w:val="000000"/>
                <w:kern w:val="24"/>
                <w:sz w:val="18"/>
                <w:szCs w:val="18"/>
              </w:rPr>
              <w:t>2</w:t>
            </w:r>
          </w:p>
        </w:tc>
        <w:tc>
          <w:tcPr>
            <w:tcW w:w="1278" w:type="dxa"/>
            <w:tcBorders>
              <w:top w:val="single" w:sz="8" w:space="0" w:color="000000"/>
              <w:left w:val="single" w:sz="8" w:space="0" w:color="000000"/>
              <w:bottom w:val="single" w:sz="8" w:space="0" w:color="000000"/>
              <w:right w:val="single" w:sz="8" w:space="0" w:color="000000"/>
            </w:tcBorders>
          </w:tcPr>
          <w:p w14:paraId="188021D3" w14:textId="4199F574"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41.8</w:t>
            </w:r>
          </w:p>
        </w:tc>
        <w:tc>
          <w:tcPr>
            <w:tcW w:w="1278" w:type="dxa"/>
            <w:tcBorders>
              <w:top w:val="single" w:sz="8" w:space="0" w:color="000000"/>
              <w:left w:val="single" w:sz="8" w:space="0" w:color="000000"/>
              <w:bottom w:val="single" w:sz="8" w:space="0" w:color="000000"/>
              <w:right w:val="single" w:sz="8" w:space="0" w:color="000000"/>
            </w:tcBorders>
          </w:tcPr>
          <w:p w14:paraId="1972BC22" w14:textId="69775DE3"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46.61</w:t>
            </w:r>
          </w:p>
        </w:tc>
      </w:tr>
      <w:tr w:rsidR="00034DF9" w:rsidRPr="00771EFB" w14:paraId="07232503" w14:textId="61A826E3"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4AE8D0D"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12</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765F779" w14:textId="0A1A13C6"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BC1F3-12</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DD3CF4D"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55</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C477A4"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2EB109"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3</w:t>
            </w:r>
          </w:p>
        </w:tc>
        <w:tc>
          <w:tcPr>
            <w:tcW w:w="1405" w:type="dxa"/>
            <w:tcBorders>
              <w:top w:val="single" w:sz="8" w:space="0" w:color="000000"/>
              <w:left w:val="single" w:sz="8" w:space="0" w:color="000000"/>
              <w:bottom w:val="single" w:sz="8" w:space="0" w:color="000000"/>
              <w:right w:val="single" w:sz="8" w:space="0" w:color="000000"/>
            </w:tcBorders>
          </w:tcPr>
          <w:p w14:paraId="1F4A73AC"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101</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6445951" w14:textId="6E32A0CF"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color w:val="000000"/>
                <w:kern w:val="24"/>
                <w:sz w:val="18"/>
                <w:szCs w:val="18"/>
              </w:rPr>
              <w:t>8</w:t>
            </w:r>
            <w:r w:rsidR="00034DF9" w:rsidRPr="00771EFB">
              <w:rPr>
                <w:rFonts w:ascii="Arial" w:hAnsi="Arial" w:cs="Arial"/>
                <w:color w:val="000000"/>
                <w:kern w:val="24"/>
                <w:sz w:val="18"/>
                <w:szCs w:val="18"/>
              </w:rPr>
              <w:t>9</w:t>
            </w:r>
          </w:p>
        </w:tc>
        <w:tc>
          <w:tcPr>
            <w:tcW w:w="1278" w:type="dxa"/>
            <w:tcBorders>
              <w:top w:val="single" w:sz="8" w:space="0" w:color="000000"/>
              <w:left w:val="single" w:sz="8" w:space="0" w:color="000000"/>
              <w:bottom w:val="single" w:sz="8" w:space="0" w:color="000000"/>
              <w:right w:val="single" w:sz="8" w:space="0" w:color="000000"/>
            </w:tcBorders>
          </w:tcPr>
          <w:p w14:paraId="019F1E8E" w14:textId="708036B6"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44.7</w:t>
            </w:r>
          </w:p>
        </w:tc>
        <w:tc>
          <w:tcPr>
            <w:tcW w:w="1278" w:type="dxa"/>
            <w:tcBorders>
              <w:top w:val="single" w:sz="8" w:space="0" w:color="000000"/>
              <w:left w:val="single" w:sz="8" w:space="0" w:color="000000"/>
              <w:bottom w:val="single" w:sz="8" w:space="0" w:color="000000"/>
              <w:right w:val="single" w:sz="8" w:space="0" w:color="000000"/>
            </w:tcBorders>
          </w:tcPr>
          <w:p w14:paraId="0AE8B7B2" w14:textId="393E1D8A"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37.99</w:t>
            </w:r>
          </w:p>
        </w:tc>
      </w:tr>
      <w:tr w:rsidR="00034DF9" w:rsidRPr="00771EFB" w14:paraId="1320B34E" w14:textId="1CDBEA5A"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A4F9A7C"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13</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AE6824F" w14:textId="214B5C3D"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BC1F3-13</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821BC75"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59</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47B157"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6B3278"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w:t>
            </w:r>
          </w:p>
        </w:tc>
        <w:tc>
          <w:tcPr>
            <w:tcW w:w="1405" w:type="dxa"/>
            <w:tcBorders>
              <w:top w:val="single" w:sz="8" w:space="0" w:color="000000"/>
              <w:left w:val="single" w:sz="8" w:space="0" w:color="000000"/>
              <w:bottom w:val="single" w:sz="8" w:space="0" w:color="000000"/>
              <w:right w:val="single" w:sz="8" w:space="0" w:color="000000"/>
            </w:tcBorders>
          </w:tcPr>
          <w:p w14:paraId="197BF399"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109</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33CEB6E" w14:textId="48EE4FC8"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color w:val="000000"/>
                <w:kern w:val="24"/>
                <w:sz w:val="18"/>
                <w:szCs w:val="18"/>
              </w:rPr>
              <w:t>6</w:t>
            </w:r>
            <w:r w:rsidR="00034DF9" w:rsidRPr="00771EFB">
              <w:rPr>
                <w:rFonts w:ascii="Arial" w:hAnsi="Arial" w:cs="Arial"/>
                <w:color w:val="000000"/>
                <w:kern w:val="24"/>
                <w:sz w:val="18"/>
                <w:szCs w:val="18"/>
              </w:rPr>
              <w:t>4</w:t>
            </w:r>
          </w:p>
        </w:tc>
        <w:tc>
          <w:tcPr>
            <w:tcW w:w="1278" w:type="dxa"/>
            <w:tcBorders>
              <w:top w:val="single" w:sz="8" w:space="0" w:color="000000"/>
              <w:left w:val="single" w:sz="8" w:space="0" w:color="000000"/>
              <w:bottom w:val="single" w:sz="8" w:space="0" w:color="000000"/>
              <w:right w:val="single" w:sz="8" w:space="0" w:color="000000"/>
            </w:tcBorders>
          </w:tcPr>
          <w:p w14:paraId="201A72E1" w14:textId="6C15351E"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43.5</w:t>
            </w:r>
          </w:p>
        </w:tc>
        <w:tc>
          <w:tcPr>
            <w:tcW w:w="1278" w:type="dxa"/>
            <w:tcBorders>
              <w:top w:val="single" w:sz="8" w:space="0" w:color="000000"/>
              <w:left w:val="single" w:sz="8" w:space="0" w:color="000000"/>
              <w:bottom w:val="single" w:sz="8" w:space="0" w:color="000000"/>
              <w:right w:val="single" w:sz="8" w:space="0" w:color="000000"/>
            </w:tcBorders>
          </w:tcPr>
          <w:p w14:paraId="3BBA4B7F" w14:textId="6F48C32A"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40.38</w:t>
            </w:r>
          </w:p>
        </w:tc>
      </w:tr>
      <w:tr w:rsidR="00034DF9" w:rsidRPr="00771EFB" w14:paraId="552C7D64" w14:textId="74EF27F1"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88B70BB"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14</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8709504" w14:textId="1B51F32C"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BC1F3-14</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211A78D"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54</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5591AF"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61</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FC2A8A9"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w:t>
            </w:r>
          </w:p>
        </w:tc>
        <w:tc>
          <w:tcPr>
            <w:tcW w:w="1405" w:type="dxa"/>
            <w:tcBorders>
              <w:top w:val="single" w:sz="8" w:space="0" w:color="000000"/>
              <w:left w:val="single" w:sz="8" w:space="0" w:color="000000"/>
              <w:bottom w:val="single" w:sz="8" w:space="0" w:color="000000"/>
              <w:right w:val="single" w:sz="8" w:space="0" w:color="000000"/>
            </w:tcBorders>
          </w:tcPr>
          <w:p w14:paraId="49CD3D2D"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121</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B0C2C2" w14:textId="7B12363E"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color w:val="000000"/>
                <w:kern w:val="24"/>
                <w:sz w:val="18"/>
                <w:szCs w:val="18"/>
              </w:rPr>
              <w:t>9</w:t>
            </w:r>
            <w:r w:rsidR="00034DF9" w:rsidRPr="00771EFB">
              <w:rPr>
                <w:rFonts w:ascii="Arial" w:hAnsi="Arial" w:cs="Arial"/>
                <w:color w:val="000000"/>
                <w:kern w:val="24"/>
                <w:sz w:val="18"/>
                <w:szCs w:val="18"/>
              </w:rPr>
              <w:t>4</w:t>
            </w:r>
          </w:p>
        </w:tc>
        <w:tc>
          <w:tcPr>
            <w:tcW w:w="1278" w:type="dxa"/>
            <w:tcBorders>
              <w:top w:val="single" w:sz="8" w:space="0" w:color="000000"/>
              <w:left w:val="single" w:sz="8" w:space="0" w:color="000000"/>
              <w:bottom w:val="single" w:sz="8" w:space="0" w:color="000000"/>
              <w:right w:val="single" w:sz="8" w:space="0" w:color="000000"/>
            </w:tcBorders>
          </w:tcPr>
          <w:p w14:paraId="2ACF4D7A" w14:textId="5AE4A161"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42.6</w:t>
            </w:r>
          </w:p>
        </w:tc>
        <w:tc>
          <w:tcPr>
            <w:tcW w:w="1278" w:type="dxa"/>
            <w:tcBorders>
              <w:top w:val="single" w:sz="8" w:space="0" w:color="000000"/>
              <w:left w:val="single" w:sz="8" w:space="0" w:color="000000"/>
              <w:bottom w:val="single" w:sz="8" w:space="0" w:color="000000"/>
              <w:right w:val="single" w:sz="8" w:space="0" w:color="000000"/>
            </w:tcBorders>
          </w:tcPr>
          <w:p w14:paraId="15DC3C78" w14:textId="550AB751"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37.99</w:t>
            </w:r>
          </w:p>
        </w:tc>
      </w:tr>
      <w:tr w:rsidR="00034DF9" w:rsidRPr="00771EFB" w14:paraId="2638EF19" w14:textId="3D087B12"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D35B44"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15</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56115CC" w14:textId="13377A0B"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BC1F3-15</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88E01A2"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49</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AE18B7B"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B0A92E"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w:t>
            </w:r>
          </w:p>
        </w:tc>
        <w:tc>
          <w:tcPr>
            <w:tcW w:w="1405" w:type="dxa"/>
            <w:tcBorders>
              <w:top w:val="single" w:sz="8" w:space="0" w:color="000000"/>
              <w:left w:val="single" w:sz="8" w:space="0" w:color="000000"/>
              <w:bottom w:val="single" w:sz="8" w:space="0" w:color="000000"/>
              <w:right w:val="single" w:sz="8" w:space="0" w:color="000000"/>
            </w:tcBorders>
          </w:tcPr>
          <w:p w14:paraId="595705BA"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119</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839D5D" w14:textId="1DE3BF45"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color w:val="000000"/>
                <w:kern w:val="24"/>
                <w:sz w:val="18"/>
                <w:szCs w:val="18"/>
              </w:rPr>
              <w:t>7</w:t>
            </w:r>
            <w:r w:rsidR="00034DF9" w:rsidRPr="00771EFB">
              <w:rPr>
                <w:rFonts w:ascii="Arial" w:hAnsi="Arial" w:cs="Arial"/>
                <w:color w:val="000000"/>
                <w:kern w:val="24"/>
                <w:sz w:val="18"/>
                <w:szCs w:val="18"/>
              </w:rPr>
              <w:t>2</w:t>
            </w:r>
          </w:p>
        </w:tc>
        <w:tc>
          <w:tcPr>
            <w:tcW w:w="1278" w:type="dxa"/>
            <w:tcBorders>
              <w:top w:val="single" w:sz="8" w:space="0" w:color="000000"/>
              <w:left w:val="single" w:sz="8" w:space="0" w:color="000000"/>
              <w:bottom w:val="single" w:sz="8" w:space="0" w:color="000000"/>
              <w:right w:val="single" w:sz="8" w:space="0" w:color="000000"/>
            </w:tcBorders>
          </w:tcPr>
          <w:p w14:paraId="2EB794D4" w14:textId="78ECC76B"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41.5</w:t>
            </w:r>
          </w:p>
        </w:tc>
        <w:tc>
          <w:tcPr>
            <w:tcW w:w="1278" w:type="dxa"/>
            <w:tcBorders>
              <w:top w:val="single" w:sz="8" w:space="0" w:color="000000"/>
              <w:left w:val="single" w:sz="8" w:space="0" w:color="000000"/>
              <w:bottom w:val="single" w:sz="8" w:space="0" w:color="000000"/>
              <w:right w:val="single" w:sz="8" w:space="0" w:color="000000"/>
            </w:tcBorders>
          </w:tcPr>
          <w:p w14:paraId="09663337" w14:textId="0806510A"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46.61</w:t>
            </w:r>
          </w:p>
        </w:tc>
      </w:tr>
      <w:tr w:rsidR="00034DF9" w:rsidRPr="00771EFB" w14:paraId="08DF88F7" w14:textId="30C77802"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3964BA"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16</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1DA1AD2" w14:textId="2639C3F2"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BC1F3-16</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743CFD1"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48</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F88637D"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68</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E5D6EBB"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3</w:t>
            </w:r>
          </w:p>
        </w:tc>
        <w:tc>
          <w:tcPr>
            <w:tcW w:w="1405" w:type="dxa"/>
            <w:tcBorders>
              <w:top w:val="single" w:sz="8" w:space="0" w:color="000000"/>
              <w:left w:val="single" w:sz="8" w:space="0" w:color="000000"/>
              <w:bottom w:val="single" w:sz="8" w:space="0" w:color="000000"/>
              <w:right w:val="single" w:sz="8" w:space="0" w:color="000000"/>
            </w:tcBorders>
          </w:tcPr>
          <w:p w14:paraId="016DB7E1"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116</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33F233" w14:textId="7B7417CB"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color w:val="000000"/>
                <w:kern w:val="24"/>
                <w:sz w:val="18"/>
                <w:szCs w:val="18"/>
              </w:rPr>
              <w:t>8</w:t>
            </w:r>
            <w:r w:rsidR="00034DF9" w:rsidRPr="00771EFB">
              <w:rPr>
                <w:rFonts w:ascii="Arial" w:hAnsi="Arial" w:cs="Arial"/>
                <w:color w:val="000000"/>
                <w:kern w:val="24"/>
                <w:sz w:val="18"/>
                <w:szCs w:val="18"/>
              </w:rPr>
              <w:t>2</w:t>
            </w:r>
          </w:p>
        </w:tc>
        <w:tc>
          <w:tcPr>
            <w:tcW w:w="1278" w:type="dxa"/>
            <w:tcBorders>
              <w:top w:val="single" w:sz="8" w:space="0" w:color="000000"/>
              <w:left w:val="single" w:sz="8" w:space="0" w:color="000000"/>
              <w:bottom w:val="single" w:sz="8" w:space="0" w:color="000000"/>
              <w:right w:val="single" w:sz="8" w:space="0" w:color="000000"/>
            </w:tcBorders>
          </w:tcPr>
          <w:p w14:paraId="3A4FD37A" w14:textId="50716C7B"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38.9</w:t>
            </w:r>
          </w:p>
        </w:tc>
        <w:tc>
          <w:tcPr>
            <w:tcW w:w="1278" w:type="dxa"/>
            <w:tcBorders>
              <w:top w:val="single" w:sz="8" w:space="0" w:color="000000"/>
              <w:left w:val="single" w:sz="8" w:space="0" w:color="000000"/>
              <w:bottom w:val="single" w:sz="8" w:space="0" w:color="000000"/>
              <w:right w:val="single" w:sz="8" w:space="0" w:color="000000"/>
            </w:tcBorders>
          </w:tcPr>
          <w:p w14:paraId="6F53B2F3" w14:textId="75EA6770"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41.97</w:t>
            </w:r>
          </w:p>
        </w:tc>
      </w:tr>
      <w:tr w:rsidR="00034DF9" w:rsidRPr="00771EFB" w14:paraId="69023142" w14:textId="79050664"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962308"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17</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4CA9F54" w14:textId="67143629"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BC1F3-17</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C4F46E9"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50</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86050FC"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0F7C3B"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4</w:t>
            </w:r>
          </w:p>
        </w:tc>
        <w:tc>
          <w:tcPr>
            <w:tcW w:w="1405" w:type="dxa"/>
            <w:tcBorders>
              <w:top w:val="single" w:sz="8" w:space="0" w:color="000000"/>
              <w:left w:val="single" w:sz="8" w:space="0" w:color="000000"/>
              <w:bottom w:val="single" w:sz="8" w:space="0" w:color="000000"/>
              <w:right w:val="single" w:sz="8" w:space="0" w:color="000000"/>
            </w:tcBorders>
          </w:tcPr>
          <w:p w14:paraId="571DD579"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117</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936E7B" w14:textId="2FC1C1C8"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color w:val="000000"/>
                <w:kern w:val="24"/>
                <w:sz w:val="18"/>
                <w:szCs w:val="18"/>
              </w:rPr>
              <w:t>9</w:t>
            </w:r>
            <w:r w:rsidR="00034DF9" w:rsidRPr="00771EFB">
              <w:rPr>
                <w:rFonts w:ascii="Arial" w:hAnsi="Arial" w:cs="Arial"/>
                <w:color w:val="000000"/>
                <w:kern w:val="24"/>
                <w:sz w:val="18"/>
                <w:szCs w:val="18"/>
              </w:rPr>
              <w:t>6</w:t>
            </w:r>
          </w:p>
        </w:tc>
        <w:tc>
          <w:tcPr>
            <w:tcW w:w="1278" w:type="dxa"/>
            <w:tcBorders>
              <w:top w:val="single" w:sz="8" w:space="0" w:color="000000"/>
              <w:left w:val="single" w:sz="8" w:space="0" w:color="000000"/>
              <w:bottom w:val="single" w:sz="8" w:space="0" w:color="000000"/>
              <w:right w:val="single" w:sz="8" w:space="0" w:color="000000"/>
            </w:tcBorders>
          </w:tcPr>
          <w:p w14:paraId="35CE5F01" w14:textId="17E68ED3"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43.1</w:t>
            </w:r>
          </w:p>
        </w:tc>
        <w:tc>
          <w:tcPr>
            <w:tcW w:w="1278" w:type="dxa"/>
            <w:tcBorders>
              <w:top w:val="single" w:sz="8" w:space="0" w:color="000000"/>
              <w:left w:val="single" w:sz="8" w:space="0" w:color="000000"/>
              <w:bottom w:val="single" w:sz="8" w:space="0" w:color="000000"/>
              <w:right w:val="single" w:sz="8" w:space="0" w:color="000000"/>
            </w:tcBorders>
          </w:tcPr>
          <w:p w14:paraId="50D31CBE" w14:textId="06F6CEFE"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38.54</w:t>
            </w:r>
          </w:p>
        </w:tc>
      </w:tr>
      <w:tr w:rsidR="00034DF9" w:rsidRPr="00771EFB" w14:paraId="02311BDB" w14:textId="4E028CF3"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28A33F"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18</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60B5B6F" w14:textId="6A56E93F"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BC1F3-18</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BFB054"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62</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DC5BDC"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48</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BCDC7E"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w:t>
            </w:r>
          </w:p>
        </w:tc>
        <w:tc>
          <w:tcPr>
            <w:tcW w:w="1405" w:type="dxa"/>
            <w:tcBorders>
              <w:top w:val="single" w:sz="8" w:space="0" w:color="000000"/>
              <w:left w:val="single" w:sz="8" w:space="0" w:color="000000"/>
              <w:bottom w:val="single" w:sz="8" w:space="0" w:color="000000"/>
              <w:right w:val="single" w:sz="8" w:space="0" w:color="000000"/>
            </w:tcBorders>
          </w:tcPr>
          <w:p w14:paraId="586391E2"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107</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EE06935" w14:textId="5A335DF3"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color w:val="000000"/>
                <w:kern w:val="24"/>
                <w:sz w:val="18"/>
                <w:szCs w:val="18"/>
              </w:rPr>
              <w:t>8</w:t>
            </w:r>
            <w:r w:rsidR="00034DF9" w:rsidRPr="00771EFB">
              <w:rPr>
                <w:rFonts w:ascii="Arial" w:hAnsi="Arial" w:cs="Arial"/>
                <w:color w:val="000000"/>
                <w:kern w:val="24"/>
                <w:sz w:val="18"/>
                <w:szCs w:val="18"/>
              </w:rPr>
              <w:t>4</w:t>
            </w:r>
          </w:p>
        </w:tc>
        <w:tc>
          <w:tcPr>
            <w:tcW w:w="1278" w:type="dxa"/>
            <w:tcBorders>
              <w:top w:val="single" w:sz="8" w:space="0" w:color="000000"/>
              <w:left w:val="single" w:sz="8" w:space="0" w:color="000000"/>
              <w:bottom w:val="single" w:sz="8" w:space="0" w:color="000000"/>
              <w:right w:val="single" w:sz="8" w:space="0" w:color="000000"/>
            </w:tcBorders>
          </w:tcPr>
          <w:p w14:paraId="55A659D8" w14:textId="783E15A0"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44.6</w:t>
            </w:r>
          </w:p>
        </w:tc>
        <w:tc>
          <w:tcPr>
            <w:tcW w:w="1278" w:type="dxa"/>
            <w:tcBorders>
              <w:top w:val="single" w:sz="8" w:space="0" w:color="000000"/>
              <w:left w:val="single" w:sz="8" w:space="0" w:color="000000"/>
              <w:bottom w:val="single" w:sz="8" w:space="0" w:color="000000"/>
              <w:right w:val="single" w:sz="8" w:space="0" w:color="000000"/>
            </w:tcBorders>
          </w:tcPr>
          <w:p w14:paraId="52E61DA5" w14:textId="04C49ACE"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44.12</w:t>
            </w:r>
          </w:p>
        </w:tc>
      </w:tr>
      <w:tr w:rsidR="00034DF9" w:rsidRPr="00771EFB" w14:paraId="2B5C26A7" w14:textId="610C14D6"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1064EF1"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19</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A0F37BD" w14:textId="45286E92"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BC1F3-19</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DA2362"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59</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8C124A"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53</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A65064"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4</w:t>
            </w:r>
          </w:p>
        </w:tc>
        <w:tc>
          <w:tcPr>
            <w:tcW w:w="1405" w:type="dxa"/>
            <w:tcBorders>
              <w:top w:val="single" w:sz="8" w:space="0" w:color="000000"/>
              <w:left w:val="single" w:sz="8" w:space="0" w:color="000000"/>
              <w:bottom w:val="single" w:sz="8" w:space="0" w:color="000000"/>
              <w:right w:val="single" w:sz="8" w:space="0" w:color="000000"/>
            </w:tcBorders>
          </w:tcPr>
          <w:p w14:paraId="0666C5F4"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116</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FC4C8E8" w14:textId="71B21407"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color w:val="000000"/>
                <w:kern w:val="24"/>
                <w:sz w:val="18"/>
                <w:szCs w:val="18"/>
              </w:rPr>
              <w:t>6</w:t>
            </w:r>
            <w:r w:rsidR="00034DF9" w:rsidRPr="00771EFB">
              <w:rPr>
                <w:rFonts w:ascii="Arial" w:hAnsi="Arial" w:cs="Arial"/>
                <w:color w:val="000000"/>
                <w:kern w:val="24"/>
                <w:sz w:val="18"/>
                <w:szCs w:val="18"/>
              </w:rPr>
              <w:t>3</w:t>
            </w:r>
          </w:p>
        </w:tc>
        <w:tc>
          <w:tcPr>
            <w:tcW w:w="1278" w:type="dxa"/>
            <w:tcBorders>
              <w:top w:val="single" w:sz="8" w:space="0" w:color="000000"/>
              <w:left w:val="single" w:sz="8" w:space="0" w:color="000000"/>
              <w:bottom w:val="single" w:sz="8" w:space="0" w:color="000000"/>
              <w:right w:val="single" w:sz="8" w:space="0" w:color="000000"/>
            </w:tcBorders>
          </w:tcPr>
          <w:p w14:paraId="25EAAF99" w14:textId="405045DD"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39.6</w:t>
            </w:r>
          </w:p>
        </w:tc>
        <w:tc>
          <w:tcPr>
            <w:tcW w:w="1278" w:type="dxa"/>
            <w:tcBorders>
              <w:top w:val="single" w:sz="8" w:space="0" w:color="000000"/>
              <w:left w:val="single" w:sz="8" w:space="0" w:color="000000"/>
              <w:bottom w:val="single" w:sz="8" w:space="0" w:color="000000"/>
              <w:right w:val="single" w:sz="8" w:space="0" w:color="000000"/>
            </w:tcBorders>
          </w:tcPr>
          <w:p w14:paraId="2788440A" w14:textId="4971F62C"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42.63</w:t>
            </w:r>
          </w:p>
        </w:tc>
      </w:tr>
      <w:tr w:rsidR="00034DF9" w:rsidRPr="00771EFB" w14:paraId="754F3647" w14:textId="31A6F57F"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439B41"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20</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1A7C424" w14:textId="58B53E61"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BC1F3-20</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C1C3D0C"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43</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5EB009"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56</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93EA81"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4</w:t>
            </w:r>
          </w:p>
        </w:tc>
        <w:tc>
          <w:tcPr>
            <w:tcW w:w="1405" w:type="dxa"/>
            <w:tcBorders>
              <w:top w:val="single" w:sz="8" w:space="0" w:color="000000"/>
              <w:left w:val="single" w:sz="8" w:space="0" w:color="000000"/>
              <w:bottom w:val="single" w:sz="8" w:space="0" w:color="000000"/>
              <w:right w:val="single" w:sz="8" w:space="0" w:color="000000"/>
            </w:tcBorders>
          </w:tcPr>
          <w:p w14:paraId="16980C8E"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109</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266074" w14:textId="2BD8A135"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color w:val="000000"/>
                <w:kern w:val="24"/>
                <w:sz w:val="18"/>
                <w:szCs w:val="18"/>
              </w:rPr>
              <w:t>7</w:t>
            </w:r>
            <w:r w:rsidR="00034DF9" w:rsidRPr="00771EFB">
              <w:rPr>
                <w:rFonts w:ascii="Arial" w:hAnsi="Arial" w:cs="Arial"/>
                <w:color w:val="000000"/>
                <w:kern w:val="24"/>
                <w:sz w:val="18"/>
                <w:szCs w:val="18"/>
              </w:rPr>
              <w:t>8</w:t>
            </w:r>
          </w:p>
        </w:tc>
        <w:tc>
          <w:tcPr>
            <w:tcW w:w="1278" w:type="dxa"/>
            <w:tcBorders>
              <w:top w:val="single" w:sz="8" w:space="0" w:color="000000"/>
              <w:left w:val="single" w:sz="8" w:space="0" w:color="000000"/>
              <w:bottom w:val="single" w:sz="8" w:space="0" w:color="000000"/>
              <w:right w:val="single" w:sz="8" w:space="0" w:color="000000"/>
            </w:tcBorders>
          </w:tcPr>
          <w:p w14:paraId="5EFD3FD6" w14:textId="3BCFB051"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42.8</w:t>
            </w:r>
          </w:p>
        </w:tc>
        <w:tc>
          <w:tcPr>
            <w:tcW w:w="1278" w:type="dxa"/>
            <w:tcBorders>
              <w:top w:val="single" w:sz="8" w:space="0" w:color="000000"/>
              <w:left w:val="single" w:sz="8" w:space="0" w:color="000000"/>
              <w:bottom w:val="single" w:sz="8" w:space="0" w:color="000000"/>
              <w:right w:val="single" w:sz="8" w:space="0" w:color="000000"/>
            </w:tcBorders>
          </w:tcPr>
          <w:p w14:paraId="6D24D603" w14:textId="63A9B654"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45.73</w:t>
            </w:r>
          </w:p>
        </w:tc>
      </w:tr>
      <w:tr w:rsidR="00034DF9" w:rsidRPr="00771EFB" w14:paraId="3E843B61" w14:textId="393318DE"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E23075"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21</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26A03A5" w14:textId="3EDEF260"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BC1F3-21</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81AB69E"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55</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3DCB7E5"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49</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87A6A2"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4</w:t>
            </w:r>
          </w:p>
        </w:tc>
        <w:tc>
          <w:tcPr>
            <w:tcW w:w="1405" w:type="dxa"/>
            <w:tcBorders>
              <w:top w:val="single" w:sz="8" w:space="0" w:color="000000"/>
              <w:left w:val="single" w:sz="8" w:space="0" w:color="000000"/>
              <w:bottom w:val="single" w:sz="8" w:space="0" w:color="000000"/>
              <w:right w:val="single" w:sz="8" w:space="0" w:color="000000"/>
            </w:tcBorders>
          </w:tcPr>
          <w:p w14:paraId="4010518B"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107</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D152048" w14:textId="75C00066"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color w:val="000000"/>
                <w:kern w:val="24"/>
                <w:sz w:val="18"/>
                <w:szCs w:val="18"/>
              </w:rPr>
              <w:t>10</w:t>
            </w:r>
            <w:r w:rsidR="00034DF9" w:rsidRPr="00771EFB">
              <w:rPr>
                <w:rFonts w:ascii="Arial" w:hAnsi="Arial" w:cs="Arial"/>
                <w:color w:val="000000"/>
                <w:kern w:val="24"/>
                <w:sz w:val="18"/>
                <w:szCs w:val="18"/>
              </w:rPr>
              <w:t>3</w:t>
            </w:r>
          </w:p>
        </w:tc>
        <w:tc>
          <w:tcPr>
            <w:tcW w:w="1278" w:type="dxa"/>
            <w:tcBorders>
              <w:top w:val="single" w:sz="8" w:space="0" w:color="000000"/>
              <w:left w:val="single" w:sz="8" w:space="0" w:color="000000"/>
              <w:bottom w:val="single" w:sz="8" w:space="0" w:color="000000"/>
              <w:right w:val="single" w:sz="8" w:space="0" w:color="000000"/>
            </w:tcBorders>
          </w:tcPr>
          <w:p w14:paraId="36E30B6F" w14:textId="48090761"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38.5</w:t>
            </w:r>
          </w:p>
        </w:tc>
        <w:tc>
          <w:tcPr>
            <w:tcW w:w="1278" w:type="dxa"/>
            <w:tcBorders>
              <w:top w:val="single" w:sz="8" w:space="0" w:color="000000"/>
              <w:left w:val="single" w:sz="8" w:space="0" w:color="000000"/>
              <w:bottom w:val="single" w:sz="8" w:space="0" w:color="000000"/>
              <w:right w:val="single" w:sz="8" w:space="0" w:color="000000"/>
            </w:tcBorders>
          </w:tcPr>
          <w:p w14:paraId="784DC626" w14:textId="31581F5E"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43.56</w:t>
            </w:r>
          </w:p>
        </w:tc>
      </w:tr>
      <w:tr w:rsidR="00034DF9" w:rsidRPr="00771EFB" w14:paraId="7C50FADB" w14:textId="5AB7A746"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E6CE2E"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22</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E80A1AA" w14:textId="7F7D90BF"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BC1F3-22</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7C6C069"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75</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ED06B30"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ACF19F"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8</w:t>
            </w:r>
          </w:p>
        </w:tc>
        <w:tc>
          <w:tcPr>
            <w:tcW w:w="1405" w:type="dxa"/>
            <w:tcBorders>
              <w:top w:val="single" w:sz="8" w:space="0" w:color="000000"/>
              <w:left w:val="single" w:sz="8" w:space="0" w:color="000000"/>
              <w:bottom w:val="single" w:sz="8" w:space="0" w:color="000000"/>
              <w:right w:val="single" w:sz="8" w:space="0" w:color="000000"/>
            </w:tcBorders>
          </w:tcPr>
          <w:p w14:paraId="01BE2ACC"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115</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77C72E7"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83</w:t>
            </w:r>
          </w:p>
        </w:tc>
        <w:tc>
          <w:tcPr>
            <w:tcW w:w="1278" w:type="dxa"/>
            <w:tcBorders>
              <w:top w:val="single" w:sz="8" w:space="0" w:color="000000"/>
              <w:left w:val="single" w:sz="8" w:space="0" w:color="000000"/>
              <w:bottom w:val="single" w:sz="8" w:space="0" w:color="000000"/>
              <w:right w:val="single" w:sz="8" w:space="0" w:color="000000"/>
            </w:tcBorders>
          </w:tcPr>
          <w:p w14:paraId="407FD858" w14:textId="4997AC2B"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40.8</w:t>
            </w:r>
          </w:p>
        </w:tc>
        <w:tc>
          <w:tcPr>
            <w:tcW w:w="1278" w:type="dxa"/>
            <w:tcBorders>
              <w:top w:val="single" w:sz="8" w:space="0" w:color="000000"/>
              <w:left w:val="single" w:sz="8" w:space="0" w:color="000000"/>
              <w:bottom w:val="single" w:sz="8" w:space="0" w:color="000000"/>
              <w:right w:val="single" w:sz="8" w:space="0" w:color="000000"/>
            </w:tcBorders>
          </w:tcPr>
          <w:p w14:paraId="529911DA" w14:textId="2190C0FF"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40.47</w:t>
            </w:r>
          </w:p>
        </w:tc>
      </w:tr>
      <w:tr w:rsidR="00034DF9" w:rsidRPr="00771EFB" w14:paraId="0157F22E" w14:textId="554EC7D6"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B4ACE7"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23</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359F1CF" w14:textId="65FE4BF0"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BC1F3-23</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C9E6E83"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63</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02690A"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884691E"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3</w:t>
            </w:r>
          </w:p>
        </w:tc>
        <w:tc>
          <w:tcPr>
            <w:tcW w:w="1405" w:type="dxa"/>
            <w:tcBorders>
              <w:top w:val="single" w:sz="8" w:space="0" w:color="000000"/>
              <w:left w:val="single" w:sz="8" w:space="0" w:color="000000"/>
              <w:bottom w:val="single" w:sz="8" w:space="0" w:color="000000"/>
              <w:right w:val="single" w:sz="8" w:space="0" w:color="000000"/>
            </w:tcBorders>
          </w:tcPr>
          <w:p w14:paraId="1AC17E7D"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109</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1E4C0B"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72</w:t>
            </w:r>
          </w:p>
        </w:tc>
        <w:tc>
          <w:tcPr>
            <w:tcW w:w="1278" w:type="dxa"/>
            <w:tcBorders>
              <w:top w:val="single" w:sz="8" w:space="0" w:color="000000"/>
              <w:left w:val="single" w:sz="8" w:space="0" w:color="000000"/>
              <w:bottom w:val="single" w:sz="8" w:space="0" w:color="000000"/>
              <w:right w:val="single" w:sz="8" w:space="0" w:color="000000"/>
            </w:tcBorders>
          </w:tcPr>
          <w:p w14:paraId="018A5FF6" w14:textId="7B5BC4B8"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43.2</w:t>
            </w:r>
          </w:p>
        </w:tc>
        <w:tc>
          <w:tcPr>
            <w:tcW w:w="1278" w:type="dxa"/>
            <w:tcBorders>
              <w:top w:val="single" w:sz="8" w:space="0" w:color="000000"/>
              <w:left w:val="single" w:sz="8" w:space="0" w:color="000000"/>
              <w:bottom w:val="single" w:sz="8" w:space="0" w:color="000000"/>
              <w:right w:val="single" w:sz="8" w:space="0" w:color="000000"/>
            </w:tcBorders>
          </w:tcPr>
          <w:p w14:paraId="4A554F4F" w14:textId="1E1448D8"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44.91</w:t>
            </w:r>
          </w:p>
        </w:tc>
      </w:tr>
      <w:tr w:rsidR="00034DF9" w:rsidRPr="00771EFB" w14:paraId="70084D2C" w14:textId="45D05920"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F27A52"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24</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24B6AB0" w14:textId="07720DAF"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BC1F3-24</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48D18C"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59</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9B9D5C"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60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F0A06C"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4</w:t>
            </w:r>
          </w:p>
        </w:tc>
        <w:tc>
          <w:tcPr>
            <w:tcW w:w="1405" w:type="dxa"/>
            <w:tcBorders>
              <w:top w:val="single" w:sz="8" w:space="0" w:color="000000"/>
              <w:left w:val="single" w:sz="8" w:space="0" w:color="000000"/>
              <w:bottom w:val="single" w:sz="8" w:space="0" w:color="000000"/>
              <w:right w:val="single" w:sz="8" w:space="0" w:color="000000"/>
            </w:tcBorders>
          </w:tcPr>
          <w:p w14:paraId="14474373"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110</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F36221" w14:textId="272CEFD3" w:rsidR="00034DF9" w:rsidRPr="00771EFB" w:rsidRDefault="00A40E03" w:rsidP="00771EFB">
            <w:pPr>
              <w:spacing w:after="0" w:line="240" w:lineRule="auto"/>
              <w:jc w:val="center"/>
              <w:textAlignment w:val="bottom"/>
              <w:rPr>
                <w:rFonts w:ascii="Arial" w:hAnsi="Arial" w:cs="Arial"/>
                <w:color w:val="000000"/>
                <w:kern w:val="24"/>
                <w:sz w:val="18"/>
                <w:szCs w:val="18"/>
              </w:rPr>
            </w:pPr>
            <w:r>
              <w:rPr>
                <w:rFonts w:ascii="Arial" w:hAnsi="Arial" w:cs="Arial"/>
                <w:color w:val="000000"/>
                <w:kern w:val="24"/>
                <w:sz w:val="18"/>
                <w:szCs w:val="18"/>
              </w:rPr>
              <w:t>9</w:t>
            </w:r>
            <w:r w:rsidR="00034DF9" w:rsidRPr="00771EFB">
              <w:rPr>
                <w:rFonts w:ascii="Arial" w:hAnsi="Arial" w:cs="Arial"/>
                <w:color w:val="000000"/>
                <w:kern w:val="24"/>
                <w:sz w:val="18"/>
                <w:szCs w:val="18"/>
              </w:rPr>
              <w:t>1</w:t>
            </w:r>
          </w:p>
        </w:tc>
        <w:tc>
          <w:tcPr>
            <w:tcW w:w="1278" w:type="dxa"/>
            <w:tcBorders>
              <w:top w:val="single" w:sz="8" w:space="0" w:color="000000"/>
              <w:left w:val="single" w:sz="8" w:space="0" w:color="000000"/>
              <w:bottom w:val="single" w:sz="8" w:space="0" w:color="000000"/>
              <w:right w:val="single" w:sz="8" w:space="0" w:color="000000"/>
            </w:tcBorders>
          </w:tcPr>
          <w:p w14:paraId="1325BBE0" w14:textId="73CF0FC5"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41.7</w:t>
            </w:r>
          </w:p>
        </w:tc>
        <w:tc>
          <w:tcPr>
            <w:tcW w:w="1278" w:type="dxa"/>
            <w:tcBorders>
              <w:top w:val="single" w:sz="8" w:space="0" w:color="000000"/>
              <w:left w:val="single" w:sz="8" w:space="0" w:color="000000"/>
              <w:bottom w:val="single" w:sz="8" w:space="0" w:color="000000"/>
              <w:right w:val="single" w:sz="8" w:space="0" w:color="000000"/>
            </w:tcBorders>
          </w:tcPr>
          <w:p w14:paraId="64F7E8C7" w14:textId="77A3520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38.23</w:t>
            </w:r>
          </w:p>
        </w:tc>
      </w:tr>
      <w:tr w:rsidR="00034DF9" w:rsidRPr="00771EFB" w14:paraId="37A31B6C" w14:textId="15AA176D"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85923D"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25</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447EE5F" w14:textId="00BC58EC"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BC1F3-25</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90A5E7"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65</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6395E44"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60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1E23E41"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9</w:t>
            </w:r>
          </w:p>
        </w:tc>
        <w:tc>
          <w:tcPr>
            <w:tcW w:w="1405" w:type="dxa"/>
            <w:tcBorders>
              <w:top w:val="single" w:sz="8" w:space="0" w:color="000000"/>
              <w:left w:val="single" w:sz="8" w:space="0" w:color="000000"/>
              <w:bottom w:val="single" w:sz="8" w:space="0" w:color="000000"/>
              <w:right w:val="single" w:sz="8" w:space="0" w:color="000000"/>
            </w:tcBorders>
          </w:tcPr>
          <w:p w14:paraId="1F7B1E81"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110</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4DFB00"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108</w:t>
            </w:r>
          </w:p>
        </w:tc>
        <w:tc>
          <w:tcPr>
            <w:tcW w:w="1278" w:type="dxa"/>
            <w:tcBorders>
              <w:top w:val="single" w:sz="8" w:space="0" w:color="000000"/>
              <w:left w:val="single" w:sz="8" w:space="0" w:color="000000"/>
              <w:bottom w:val="single" w:sz="8" w:space="0" w:color="000000"/>
              <w:right w:val="single" w:sz="8" w:space="0" w:color="000000"/>
            </w:tcBorders>
          </w:tcPr>
          <w:p w14:paraId="4096A162" w14:textId="01B0224F"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41.9</w:t>
            </w:r>
          </w:p>
        </w:tc>
        <w:tc>
          <w:tcPr>
            <w:tcW w:w="1278" w:type="dxa"/>
            <w:tcBorders>
              <w:top w:val="single" w:sz="8" w:space="0" w:color="000000"/>
              <w:left w:val="single" w:sz="8" w:space="0" w:color="000000"/>
              <w:bottom w:val="single" w:sz="8" w:space="0" w:color="000000"/>
              <w:right w:val="single" w:sz="8" w:space="0" w:color="000000"/>
            </w:tcBorders>
          </w:tcPr>
          <w:p w14:paraId="3951711D" w14:textId="31D26F9C"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40.52</w:t>
            </w:r>
          </w:p>
        </w:tc>
      </w:tr>
      <w:tr w:rsidR="00034DF9" w:rsidRPr="00771EFB" w14:paraId="254A87C0" w14:textId="046D2813"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5FD1B5"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26</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1FCCD92" w14:textId="65EA59CC"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BC1F3-26</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671216"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42</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2DAABD"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50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5FBEFD9"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6</w:t>
            </w:r>
          </w:p>
        </w:tc>
        <w:tc>
          <w:tcPr>
            <w:tcW w:w="1405" w:type="dxa"/>
            <w:tcBorders>
              <w:top w:val="single" w:sz="8" w:space="0" w:color="000000"/>
              <w:left w:val="single" w:sz="8" w:space="0" w:color="000000"/>
              <w:bottom w:val="single" w:sz="8" w:space="0" w:color="000000"/>
              <w:right w:val="single" w:sz="8" w:space="0" w:color="000000"/>
            </w:tcBorders>
          </w:tcPr>
          <w:p w14:paraId="3D2D33D8"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116</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A2AC169" w14:textId="51456FCD" w:rsidR="00034DF9" w:rsidRPr="00771EFB" w:rsidRDefault="00A40E03" w:rsidP="00771EFB">
            <w:pPr>
              <w:spacing w:after="0" w:line="240" w:lineRule="auto"/>
              <w:jc w:val="center"/>
              <w:textAlignment w:val="bottom"/>
              <w:rPr>
                <w:rFonts w:ascii="Arial" w:hAnsi="Arial" w:cs="Arial"/>
                <w:color w:val="000000"/>
                <w:kern w:val="24"/>
                <w:sz w:val="18"/>
                <w:szCs w:val="18"/>
              </w:rPr>
            </w:pPr>
            <w:r>
              <w:rPr>
                <w:rFonts w:ascii="Arial" w:hAnsi="Arial" w:cs="Arial"/>
                <w:color w:val="000000"/>
                <w:kern w:val="24"/>
                <w:sz w:val="18"/>
                <w:szCs w:val="18"/>
              </w:rPr>
              <w:t>7</w:t>
            </w:r>
            <w:r w:rsidR="00034DF9" w:rsidRPr="00771EFB">
              <w:rPr>
                <w:rFonts w:ascii="Arial" w:hAnsi="Arial" w:cs="Arial"/>
                <w:color w:val="000000"/>
                <w:kern w:val="24"/>
                <w:sz w:val="18"/>
                <w:szCs w:val="18"/>
              </w:rPr>
              <w:t>1</w:t>
            </w:r>
          </w:p>
        </w:tc>
        <w:tc>
          <w:tcPr>
            <w:tcW w:w="1278" w:type="dxa"/>
            <w:tcBorders>
              <w:top w:val="single" w:sz="8" w:space="0" w:color="000000"/>
              <w:left w:val="single" w:sz="8" w:space="0" w:color="000000"/>
              <w:bottom w:val="single" w:sz="8" w:space="0" w:color="000000"/>
              <w:right w:val="single" w:sz="8" w:space="0" w:color="000000"/>
            </w:tcBorders>
          </w:tcPr>
          <w:p w14:paraId="12F0D1B6" w14:textId="2C39AAB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40.3</w:t>
            </w:r>
          </w:p>
        </w:tc>
        <w:tc>
          <w:tcPr>
            <w:tcW w:w="1278" w:type="dxa"/>
            <w:tcBorders>
              <w:top w:val="single" w:sz="8" w:space="0" w:color="000000"/>
              <w:left w:val="single" w:sz="8" w:space="0" w:color="000000"/>
              <w:bottom w:val="single" w:sz="8" w:space="0" w:color="000000"/>
              <w:right w:val="single" w:sz="8" w:space="0" w:color="000000"/>
            </w:tcBorders>
          </w:tcPr>
          <w:p w14:paraId="6AA71FC4" w14:textId="69B7FCBA"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44.12</w:t>
            </w:r>
          </w:p>
        </w:tc>
      </w:tr>
      <w:tr w:rsidR="00034DF9" w:rsidRPr="00771EFB" w14:paraId="3D440390" w14:textId="287A8B41"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746A9D7"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27</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CEE75D2" w14:textId="606D83D2"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BC1F3-27</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32AD586"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63</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D4E6686"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66</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3BFEB49"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4</w:t>
            </w:r>
          </w:p>
        </w:tc>
        <w:tc>
          <w:tcPr>
            <w:tcW w:w="1405" w:type="dxa"/>
            <w:tcBorders>
              <w:top w:val="single" w:sz="8" w:space="0" w:color="000000"/>
              <w:left w:val="single" w:sz="8" w:space="0" w:color="000000"/>
              <w:bottom w:val="single" w:sz="8" w:space="0" w:color="000000"/>
              <w:right w:val="single" w:sz="8" w:space="0" w:color="000000"/>
            </w:tcBorders>
          </w:tcPr>
          <w:p w14:paraId="64B229BB"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108</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F7DF73" w14:textId="57351E09" w:rsidR="00034DF9" w:rsidRPr="00771EFB" w:rsidRDefault="00A40E03" w:rsidP="00771EFB">
            <w:pPr>
              <w:spacing w:after="0" w:line="240" w:lineRule="auto"/>
              <w:jc w:val="center"/>
              <w:textAlignment w:val="bottom"/>
              <w:rPr>
                <w:rFonts w:ascii="Arial" w:hAnsi="Arial" w:cs="Arial"/>
                <w:color w:val="000000"/>
                <w:kern w:val="24"/>
                <w:sz w:val="18"/>
                <w:szCs w:val="18"/>
              </w:rPr>
            </w:pPr>
            <w:r>
              <w:rPr>
                <w:rFonts w:ascii="Arial" w:hAnsi="Arial" w:cs="Arial"/>
                <w:color w:val="000000"/>
                <w:kern w:val="24"/>
                <w:sz w:val="18"/>
                <w:szCs w:val="18"/>
              </w:rPr>
              <w:t>6</w:t>
            </w:r>
            <w:r w:rsidR="00034DF9" w:rsidRPr="00771EFB">
              <w:rPr>
                <w:rFonts w:ascii="Arial" w:hAnsi="Arial" w:cs="Arial"/>
                <w:color w:val="000000"/>
                <w:kern w:val="24"/>
                <w:sz w:val="18"/>
                <w:szCs w:val="18"/>
              </w:rPr>
              <w:t>6</w:t>
            </w:r>
          </w:p>
        </w:tc>
        <w:tc>
          <w:tcPr>
            <w:tcW w:w="1278" w:type="dxa"/>
            <w:tcBorders>
              <w:top w:val="single" w:sz="8" w:space="0" w:color="000000"/>
              <w:left w:val="single" w:sz="8" w:space="0" w:color="000000"/>
              <w:bottom w:val="single" w:sz="8" w:space="0" w:color="000000"/>
              <w:right w:val="single" w:sz="8" w:space="0" w:color="000000"/>
            </w:tcBorders>
          </w:tcPr>
          <w:p w14:paraId="7EF7B2C9" w14:textId="202F1D9C"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38.7</w:t>
            </w:r>
          </w:p>
        </w:tc>
        <w:tc>
          <w:tcPr>
            <w:tcW w:w="1278" w:type="dxa"/>
            <w:tcBorders>
              <w:top w:val="single" w:sz="8" w:space="0" w:color="000000"/>
              <w:left w:val="single" w:sz="8" w:space="0" w:color="000000"/>
              <w:bottom w:val="single" w:sz="8" w:space="0" w:color="000000"/>
              <w:right w:val="single" w:sz="8" w:space="0" w:color="000000"/>
            </w:tcBorders>
          </w:tcPr>
          <w:p w14:paraId="003D096B" w14:textId="29A5F0DE"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37.99</w:t>
            </w:r>
          </w:p>
        </w:tc>
      </w:tr>
      <w:tr w:rsidR="00034DF9" w:rsidRPr="00771EFB" w14:paraId="4BE29C5D" w14:textId="409F0851"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497B68"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28</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104BA8" w14:textId="5D26D058"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BC1F3-28</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331DB5"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62</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7079300"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60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89F5691"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6</w:t>
            </w:r>
          </w:p>
        </w:tc>
        <w:tc>
          <w:tcPr>
            <w:tcW w:w="1405" w:type="dxa"/>
            <w:tcBorders>
              <w:top w:val="single" w:sz="8" w:space="0" w:color="000000"/>
              <w:left w:val="single" w:sz="8" w:space="0" w:color="000000"/>
              <w:bottom w:val="single" w:sz="8" w:space="0" w:color="000000"/>
              <w:right w:val="single" w:sz="8" w:space="0" w:color="000000"/>
            </w:tcBorders>
          </w:tcPr>
          <w:p w14:paraId="13C8E45A"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118</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CED04EC"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176</w:t>
            </w:r>
          </w:p>
        </w:tc>
        <w:tc>
          <w:tcPr>
            <w:tcW w:w="1278" w:type="dxa"/>
            <w:tcBorders>
              <w:top w:val="single" w:sz="8" w:space="0" w:color="000000"/>
              <w:left w:val="single" w:sz="8" w:space="0" w:color="000000"/>
              <w:bottom w:val="single" w:sz="8" w:space="0" w:color="000000"/>
              <w:right w:val="single" w:sz="8" w:space="0" w:color="000000"/>
            </w:tcBorders>
          </w:tcPr>
          <w:p w14:paraId="3C80A9FD" w14:textId="34315B5A"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39.8</w:t>
            </w:r>
          </w:p>
        </w:tc>
        <w:tc>
          <w:tcPr>
            <w:tcW w:w="1278" w:type="dxa"/>
            <w:tcBorders>
              <w:top w:val="single" w:sz="8" w:space="0" w:color="000000"/>
              <w:left w:val="single" w:sz="8" w:space="0" w:color="000000"/>
              <w:bottom w:val="single" w:sz="8" w:space="0" w:color="000000"/>
              <w:right w:val="single" w:sz="8" w:space="0" w:color="000000"/>
            </w:tcBorders>
          </w:tcPr>
          <w:p w14:paraId="300ED8FB" w14:textId="61BF0D7C"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42.63</w:t>
            </w:r>
          </w:p>
        </w:tc>
      </w:tr>
      <w:tr w:rsidR="00034DF9" w:rsidRPr="00771EFB" w14:paraId="7E841879" w14:textId="44A6D6F8"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E75615A" w14:textId="3281534E" w:rsidR="00034DF9" w:rsidRPr="00771EFB" w:rsidRDefault="00034DF9" w:rsidP="00771EFB">
            <w:pPr>
              <w:spacing w:after="0" w:line="240" w:lineRule="auto"/>
              <w:jc w:val="center"/>
              <w:textAlignment w:val="bottom"/>
              <w:rPr>
                <w:rFonts w:ascii="Arial" w:hAnsi="Arial" w:cs="Arial"/>
                <w:color w:val="000000"/>
                <w:kern w:val="24"/>
                <w:sz w:val="18"/>
                <w:szCs w:val="1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8249BDA" w14:textId="77777777" w:rsidR="00034DF9" w:rsidRPr="00771EFB" w:rsidRDefault="00034DF9" w:rsidP="00771EFB">
            <w:pPr>
              <w:spacing w:after="0" w:line="240" w:lineRule="auto"/>
              <w:jc w:val="center"/>
              <w:textAlignment w:val="bottom"/>
              <w:rPr>
                <w:rFonts w:ascii="Arial" w:hAnsi="Arial" w:cs="Arial"/>
                <w:b/>
                <w:color w:val="000000"/>
                <w:kern w:val="24"/>
                <w:sz w:val="18"/>
                <w:szCs w:val="18"/>
              </w:rPr>
            </w:pPr>
            <w:r w:rsidRPr="00771EFB">
              <w:rPr>
                <w:rFonts w:ascii="Arial" w:hAnsi="Arial" w:cs="Arial"/>
                <w:b/>
                <w:color w:val="000000"/>
                <w:kern w:val="24"/>
                <w:sz w:val="18"/>
                <w:szCs w:val="18"/>
              </w:rPr>
              <w:t>WR 315</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F7BD23D" w14:textId="77777777" w:rsidR="00034DF9" w:rsidRPr="00771EFB" w:rsidRDefault="00034DF9" w:rsidP="00771EFB">
            <w:pPr>
              <w:spacing w:after="0" w:line="240" w:lineRule="auto"/>
              <w:jc w:val="center"/>
              <w:textAlignment w:val="bottom"/>
              <w:rPr>
                <w:rFonts w:ascii="Arial" w:hAnsi="Arial" w:cs="Arial"/>
                <w:bCs/>
                <w:color w:val="000000"/>
                <w:kern w:val="24"/>
                <w:sz w:val="18"/>
                <w:szCs w:val="18"/>
              </w:rPr>
            </w:pPr>
            <w:r w:rsidRPr="00771EFB">
              <w:rPr>
                <w:rFonts w:ascii="Arial" w:hAnsi="Arial" w:cs="Arial"/>
                <w:bCs/>
                <w:color w:val="000000"/>
                <w:kern w:val="24"/>
                <w:sz w:val="18"/>
                <w:szCs w:val="18"/>
              </w:rPr>
              <w:t>42</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C3D320B" w14:textId="77777777" w:rsidR="00034DF9" w:rsidRPr="00771EFB" w:rsidRDefault="00034DF9" w:rsidP="00771EFB">
            <w:pPr>
              <w:spacing w:after="0" w:line="240" w:lineRule="auto"/>
              <w:jc w:val="center"/>
              <w:textAlignment w:val="bottom"/>
              <w:rPr>
                <w:rFonts w:ascii="Arial" w:hAnsi="Arial" w:cs="Arial"/>
                <w:bCs/>
                <w:color w:val="000000"/>
                <w:kern w:val="24"/>
                <w:sz w:val="18"/>
                <w:szCs w:val="18"/>
              </w:rPr>
            </w:pPr>
            <w:r w:rsidRPr="00771EFB">
              <w:rPr>
                <w:rFonts w:ascii="Arial" w:hAnsi="Arial" w:cs="Arial"/>
                <w:bCs/>
                <w:color w:val="000000"/>
                <w:kern w:val="24"/>
                <w:sz w:val="18"/>
                <w:szCs w:val="18"/>
              </w:rPr>
              <w:t>58</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B5BF92" w14:textId="77777777" w:rsidR="00034DF9" w:rsidRPr="00771EFB" w:rsidRDefault="00034DF9" w:rsidP="00771EFB">
            <w:pPr>
              <w:spacing w:after="0" w:line="240" w:lineRule="auto"/>
              <w:jc w:val="center"/>
              <w:textAlignment w:val="bottom"/>
              <w:rPr>
                <w:rFonts w:ascii="Arial" w:hAnsi="Arial" w:cs="Arial"/>
                <w:bCs/>
                <w:color w:val="000000"/>
                <w:kern w:val="24"/>
                <w:sz w:val="18"/>
                <w:szCs w:val="18"/>
              </w:rPr>
            </w:pPr>
            <w:r w:rsidRPr="00771EFB">
              <w:rPr>
                <w:rFonts w:ascii="Arial" w:hAnsi="Arial" w:cs="Arial"/>
                <w:bCs/>
                <w:color w:val="000000"/>
                <w:kern w:val="24"/>
                <w:sz w:val="18"/>
                <w:szCs w:val="18"/>
              </w:rPr>
              <w:t>7</w:t>
            </w:r>
          </w:p>
        </w:tc>
        <w:tc>
          <w:tcPr>
            <w:tcW w:w="1405" w:type="dxa"/>
            <w:tcBorders>
              <w:top w:val="single" w:sz="8" w:space="0" w:color="000000"/>
              <w:left w:val="single" w:sz="8" w:space="0" w:color="000000"/>
              <w:bottom w:val="single" w:sz="8" w:space="0" w:color="000000"/>
              <w:right w:val="single" w:sz="8" w:space="0" w:color="000000"/>
            </w:tcBorders>
          </w:tcPr>
          <w:p w14:paraId="1182E2FD" w14:textId="77777777" w:rsidR="00034DF9" w:rsidRPr="00771EFB" w:rsidRDefault="00034DF9" w:rsidP="00771EFB">
            <w:pPr>
              <w:spacing w:after="0" w:line="240" w:lineRule="auto"/>
              <w:jc w:val="center"/>
              <w:textAlignment w:val="bottom"/>
              <w:rPr>
                <w:rFonts w:ascii="Arial" w:hAnsi="Arial" w:cs="Arial"/>
                <w:bCs/>
                <w:color w:val="000000"/>
                <w:kern w:val="24"/>
                <w:sz w:val="18"/>
                <w:szCs w:val="18"/>
              </w:rPr>
            </w:pPr>
            <w:r w:rsidRPr="00771EFB">
              <w:rPr>
                <w:rFonts w:ascii="Arial" w:hAnsi="Arial" w:cs="Arial"/>
                <w:bCs/>
                <w:color w:val="000000"/>
                <w:kern w:val="24"/>
                <w:sz w:val="18"/>
                <w:szCs w:val="18"/>
              </w:rPr>
              <w:t>109</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4AB810" w14:textId="77777777" w:rsidR="00034DF9" w:rsidRPr="00771EFB" w:rsidRDefault="00034DF9" w:rsidP="00771EFB">
            <w:pPr>
              <w:spacing w:after="0" w:line="240" w:lineRule="auto"/>
              <w:jc w:val="center"/>
              <w:textAlignment w:val="bottom"/>
              <w:rPr>
                <w:rFonts w:ascii="Arial" w:hAnsi="Arial" w:cs="Arial"/>
                <w:bCs/>
                <w:color w:val="000000"/>
                <w:kern w:val="24"/>
                <w:sz w:val="18"/>
                <w:szCs w:val="18"/>
              </w:rPr>
            </w:pPr>
            <w:r w:rsidRPr="00771EFB">
              <w:rPr>
                <w:rFonts w:ascii="Arial" w:hAnsi="Arial" w:cs="Arial"/>
                <w:bCs/>
                <w:color w:val="000000"/>
                <w:kern w:val="24"/>
                <w:sz w:val="18"/>
                <w:szCs w:val="18"/>
              </w:rPr>
              <w:t>75</w:t>
            </w:r>
          </w:p>
        </w:tc>
        <w:tc>
          <w:tcPr>
            <w:tcW w:w="1278" w:type="dxa"/>
            <w:tcBorders>
              <w:top w:val="single" w:sz="8" w:space="0" w:color="000000"/>
              <w:left w:val="single" w:sz="8" w:space="0" w:color="000000"/>
              <w:bottom w:val="single" w:sz="8" w:space="0" w:color="000000"/>
              <w:right w:val="single" w:sz="8" w:space="0" w:color="000000"/>
            </w:tcBorders>
          </w:tcPr>
          <w:p w14:paraId="1BD74E18" w14:textId="37ABDC19" w:rsidR="00034DF9" w:rsidRPr="00771EFB" w:rsidRDefault="00034DF9" w:rsidP="00771EFB">
            <w:pPr>
              <w:spacing w:after="0" w:line="240" w:lineRule="auto"/>
              <w:jc w:val="center"/>
              <w:textAlignment w:val="bottom"/>
              <w:rPr>
                <w:rFonts w:ascii="Arial" w:hAnsi="Arial" w:cs="Arial"/>
                <w:bCs/>
                <w:color w:val="000000"/>
                <w:kern w:val="24"/>
                <w:sz w:val="18"/>
                <w:szCs w:val="18"/>
              </w:rPr>
            </w:pPr>
            <w:r w:rsidRPr="00771EFB">
              <w:rPr>
                <w:rFonts w:ascii="Arial" w:hAnsi="Arial" w:cs="Arial"/>
                <w:bCs/>
                <w:color w:val="000000"/>
                <w:kern w:val="24"/>
                <w:sz w:val="18"/>
                <w:szCs w:val="18"/>
              </w:rPr>
              <w:t>45.6</w:t>
            </w:r>
          </w:p>
        </w:tc>
        <w:tc>
          <w:tcPr>
            <w:tcW w:w="1278" w:type="dxa"/>
            <w:tcBorders>
              <w:top w:val="single" w:sz="8" w:space="0" w:color="000000"/>
              <w:left w:val="single" w:sz="8" w:space="0" w:color="000000"/>
              <w:bottom w:val="single" w:sz="8" w:space="0" w:color="000000"/>
              <w:right w:val="single" w:sz="8" w:space="0" w:color="000000"/>
            </w:tcBorders>
          </w:tcPr>
          <w:p w14:paraId="4F91D45D" w14:textId="7E7E10D0" w:rsidR="00034DF9" w:rsidRPr="00771EFB" w:rsidRDefault="00034DF9" w:rsidP="00771EFB">
            <w:pPr>
              <w:spacing w:after="0" w:line="240" w:lineRule="auto"/>
              <w:jc w:val="center"/>
              <w:textAlignment w:val="bottom"/>
              <w:rPr>
                <w:rFonts w:ascii="Arial" w:hAnsi="Arial" w:cs="Arial"/>
                <w:bCs/>
                <w:color w:val="000000"/>
                <w:kern w:val="24"/>
                <w:sz w:val="18"/>
                <w:szCs w:val="18"/>
              </w:rPr>
            </w:pPr>
            <w:r w:rsidRPr="00771EFB">
              <w:rPr>
                <w:rFonts w:ascii="Arial" w:hAnsi="Arial" w:cs="Arial"/>
                <w:bCs/>
                <w:color w:val="000000"/>
                <w:kern w:val="24"/>
                <w:sz w:val="18"/>
                <w:szCs w:val="18"/>
              </w:rPr>
              <w:t>47.55</w:t>
            </w:r>
          </w:p>
        </w:tc>
      </w:tr>
      <w:tr w:rsidR="00034DF9" w:rsidRPr="00771EFB" w14:paraId="6F807C95" w14:textId="288CDFAF"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ABD1EB" w14:textId="253129B2" w:rsidR="00034DF9" w:rsidRPr="00771EFB" w:rsidRDefault="00034DF9" w:rsidP="00771EFB">
            <w:pPr>
              <w:spacing w:after="0" w:line="240" w:lineRule="auto"/>
              <w:textAlignment w:val="bottom"/>
              <w:rPr>
                <w:rFonts w:ascii="Arial" w:hAnsi="Arial" w:cs="Arial"/>
                <w:color w:val="000000"/>
                <w:kern w:val="24"/>
                <w:sz w:val="18"/>
                <w:szCs w:val="1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A0F6DE" w14:textId="77777777" w:rsidR="00034DF9" w:rsidRPr="00771EFB" w:rsidRDefault="00034DF9" w:rsidP="00771EFB">
            <w:pPr>
              <w:spacing w:after="0" w:line="240" w:lineRule="auto"/>
              <w:jc w:val="center"/>
              <w:textAlignment w:val="bottom"/>
              <w:rPr>
                <w:rFonts w:ascii="Arial" w:hAnsi="Arial" w:cs="Arial"/>
                <w:b/>
                <w:color w:val="000000"/>
                <w:kern w:val="24"/>
                <w:sz w:val="18"/>
                <w:szCs w:val="18"/>
              </w:rPr>
            </w:pPr>
            <w:r w:rsidRPr="00771EFB">
              <w:rPr>
                <w:rFonts w:ascii="Arial" w:hAnsi="Arial" w:cs="Arial"/>
                <w:b/>
                <w:color w:val="000000"/>
                <w:kern w:val="24"/>
                <w:sz w:val="18"/>
                <w:szCs w:val="18"/>
              </w:rPr>
              <w:t>PKV Kabuli-4</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82B7BF6" w14:textId="77777777" w:rsidR="00034DF9" w:rsidRPr="00771EFB" w:rsidRDefault="00034DF9" w:rsidP="00771EFB">
            <w:pPr>
              <w:spacing w:after="0" w:line="240" w:lineRule="auto"/>
              <w:jc w:val="center"/>
              <w:textAlignment w:val="bottom"/>
              <w:rPr>
                <w:rFonts w:ascii="Arial" w:hAnsi="Arial" w:cs="Arial"/>
                <w:bCs/>
                <w:color w:val="000000"/>
                <w:kern w:val="24"/>
                <w:sz w:val="18"/>
                <w:szCs w:val="18"/>
              </w:rPr>
            </w:pPr>
            <w:r w:rsidRPr="00771EFB">
              <w:rPr>
                <w:rFonts w:ascii="Arial" w:hAnsi="Arial" w:cs="Arial"/>
                <w:bCs/>
                <w:color w:val="000000"/>
                <w:kern w:val="24"/>
                <w:sz w:val="18"/>
                <w:szCs w:val="18"/>
              </w:rPr>
              <w:t>48</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73F79FD" w14:textId="77777777" w:rsidR="00034DF9" w:rsidRPr="00771EFB" w:rsidRDefault="00034DF9" w:rsidP="00771EFB">
            <w:pPr>
              <w:spacing w:after="0" w:line="240" w:lineRule="auto"/>
              <w:jc w:val="center"/>
              <w:textAlignment w:val="bottom"/>
              <w:rPr>
                <w:rFonts w:ascii="Arial" w:hAnsi="Arial" w:cs="Arial"/>
                <w:bCs/>
                <w:color w:val="000000"/>
                <w:kern w:val="24"/>
                <w:sz w:val="18"/>
                <w:szCs w:val="18"/>
              </w:rPr>
            </w:pPr>
            <w:r w:rsidRPr="00771EFB">
              <w:rPr>
                <w:rFonts w:ascii="Arial" w:hAnsi="Arial" w:cs="Arial"/>
                <w:bCs/>
                <w:color w:val="000000"/>
                <w:kern w:val="24"/>
                <w:sz w:val="18"/>
                <w:szCs w:val="18"/>
              </w:rPr>
              <w:t>50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937AEDD" w14:textId="77777777" w:rsidR="00034DF9" w:rsidRPr="00771EFB" w:rsidRDefault="00034DF9" w:rsidP="00771EFB">
            <w:pPr>
              <w:spacing w:after="0" w:line="240" w:lineRule="auto"/>
              <w:jc w:val="center"/>
              <w:textAlignment w:val="bottom"/>
              <w:rPr>
                <w:rFonts w:ascii="Arial" w:hAnsi="Arial" w:cs="Arial"/>
                <w:bCs/>
                <w:color w:val="000000"/>
                <w:kern w:val="24"/>
                <w:sz w:val="18"/>
                <w:szCs w:val="18"/>
              </w:rPr>
            </w:pPr>
            <w:r w:rsidRPr="00771EFB">
              <w:rPr>
                <w:rFonts w:ascii="Arial" w:hAnsi="Arial" w:cs="Arial"/>
                <w:bCs/>
                <w:color w:val="000000"/>
                <w:kern w:val="24"/>
                <w:sz w:val="18"/>
                <w:szCs w:val="18"/>
              </w:rPr>
              <w:t>3</w:t>
            </w:r>
          </w:p>
        </w:tc>
        <w:tc>
          <w:tcPr>
            <w:tcW w:w="1405" w:type="dxa"/>
            <w:tcBorders>
              <w:top w:val="single" w:sz="8" w:space="0" w:color="000000"/>
              <w:left w:val="single" w:sz="8" w:space="0" w:color="000000"/>
              <w:bottom w:val="single" w:sz="8" w:space="0" w:color="000000"/>
              <w:right w:val="single" w:sz="8" w:space="0" w:color="000000"/>
            </w:tcBorders>
          </w:tcPr>
          <w:p w14:paraId="083C007F" w14:textId="77777777" w:rsidR="00034DF9" w:rsidRPr="00771EFB" w:rsidRDefault="00034DF9" w:rsidP="00771EFB">
            <w:pPr>
              <w:spacing w:after="0" w:line="240" w:lineRule="auto"/>
              <w:jc w:val="center"/>
              <w:textAlignment w:val="bottom"/>
              <w:rPr>
                <w:rFonts w:ascii="Arial" w:hAnsi="Arial" w:cs="Arial"/>
                <w:bCs/>
                <w:color w:val="000000"/>
                <w:kern w:val="24"/>
                <w:sz w:val="18"/>
                <w:szCs w:val="18"/>
              </w:rPr>
            </w:pPr>
            <w:r w:rsidRPr="00771EFB">
              <w:rPr>
                <w:rFonts w:ascii="Arial" w:hAnsi="Arial" w:cs="Arial"/>
                <w:bCs/>
                <w:color w:val="000000"/>
                <w:kern w:val="24"/>
                <w:sz w:val="18"/>
                <w:szCs w:val="18"/>
              </w:rPr>
              <w:t>115</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EBC20F" w14:textId="77777777" w:rsidR="00034DF9" w:rsidRPr="00771EFB" w:rsidRDefault="00034DF9" w:rsidP="00771EFB">
            <w:pPr>
              <w:spacing w:after="0" w:line="240" w:lineRule="auto"/>
              <w:jc w:val="center"/>
              <w:textAlignment w:val="bottom"/>
              <w:rPr>
                <w:rFonts w:ascii="Arial" w:hAnsi="Arial" w:cs="Arial"/>
                <w:bCs/>
                <w:color w:val="000000"/>
                <w:kern w:val="24"/>
                <w:sz w:val="18"/>
                <w:szCs w:val="18"/>
              </w:rPr>
            </w:pPr>
            <w:r w:rsidRPr="00771EFB">
              <w:rPr>
                <w:rFonts w:ascii="Arial" w:hAnsi="Arial" w:cs="Arial"/>
                <w:bCs/>
                <w:color w:val="000000"/>
                <w:kern w:val="24"/>
                <w:sz w:val="18"/>
                <w:szCs w:val="18"/>
              </w:rPr>
              <w:t>60</w:t>
            </w:r>
          </w:p>
        </w:tc>
        <w:tc>
          <w:tcPr>
            <w:tcW w:w="1278" w:type="dxa"/>
            <w:tcBorders>
              <w:top w:val="single" w:sz="8" w:space="0" w:color="000000"/>
              <w:left w:val="single" w:sz="8" w:space="0" w:color="000000"/>
              <w:bottom w:val="single" w:sz="8" w:space="0" w:color="000000"/>
              <w:right w:val="single" w:sz="8" w:space="0" w:color="000000"/>
            </w:tcBorders>
          </w:tcPr>
          <w:p w14:paraId="61540285" w14:textId="196CFD22" w:rsidR="00034DF9" w:rsidRPr="00771EFB" w:rsidRDefault="00034DF9" w:rsidP="00771EFB">
            <w:pPr>
              <w:spacing w:after="0" w:line="240" w:lineRule="auto"/>
              <w:jc w:val="center"/>
              <w:textAlignment w:val="bottom"/>
              <w:rPr>
                <w:rFonts w:ascii="Arial" w:hAnsi="Arial" w:cs="Arial"/>
                <w:bCs/>
                <w:color w:val="000000"/>
                <w:kern w:val="24"/>
                <w:sz w:val="18"/>
                <w:szCs w:val="18"/>
              </w:rPr>
            </w:pPr>
            <w:r w:rsidRPr="00771EFB">
              <w:rPr>
                <w:rFonts w:ascii="Arial" w:hAnsi="Arial" w:cs="Arial"/>
                <w:bCs/>
                <w:color w:val="000000"/>
                <w:kern w:val="24"/>
                <w:sz w:val="18"/>
                <w:szCs w:val="18"/>
              </w:rPr>
              <w:t>15.6</w:t>
            </w:r>
          </w:p>
        </w:tc>
        <w:tc>
          <w:tcPr>
            <w:tcW w:w="1278" w:type="dxa"/>
            <w:tcBorders>
              <w:top w:val="single" w:sz="8" w:space="0" w:color="000000"/>
              <w:left w:val="single" w:sz="8" w:space="0" w:color="000000"/>
              <w:bottom w:val="single" w:sz="8" w:space="0" w:color="000000"/>
              <w:right w:val="single" w:sz="8" w:space="0" w:color="000000"/>
            </w:tcBorders>
          </w:tcPr>
          <w:p w14:paraId="3F6E05A1" w14:textId="4069A774" w:rsidR="00034DF9" w:rsidRPr="00771EFB" w:rsidRDefault="00034DF9" w:rsidP="00771EFB">
            <w:pPr>
              <w:spacing w:after="0" w:line="240" w:lineRule="auto"/>
              <w:jc w:val="center"/>
              <w:textAlignment w:val="bottom"/>
              <w:rPr>
                <w:rFonts w:ascii="Arial" w:hAnsi="Arial" w:cs="Arial"/>
                <w:bCs/>
                <w:color w:val="000000"/>
                <w:kern w:val="24"/>
                <w:sz w:val="18"/>
                <w:szCs w:val="18"/>
              </w:rPr>
            </w:pPr>
            <w:r w:rsidRPr="00771EFB">
              <w:rPr>
                <w:rFonts w:ascii="Arial" w:hAnsi="Arial" w:cs="Arial"/>
                <w:bCs/>
                <w:color w:val="000000"/>
                <w:kern w:val="24"/>
                <w:sz w:val="18"/>
                <w:szCs w:val="18"/>
              </w:rPr>
              <w:t>35.32</w:t>
            </w:r>
          </w:p>
        </w:tc>
      </w:tr>
      <w:tr w:rsidR="00771EFB" w:rsidRPr="00771EFB" w14:paraId="719FB54B" w14:textId="77777777"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07D69AA" w14:textId="77777777" w:rsidR="00771EFB" w:rsidRPr="00771EFB" w:rsidRDefault="00771EFB" w:rsidP="00771EFB">
            <w:pPr>
              <w:spacing w:after="0" w:line="240" w:lineRule="auto"/>
              <w:textAlignment w:val="bottom"/>
              <w:rPr>
                <w:rFonts w:ascii="Arial" w:hAnsi="Arial" w:cs="Arial"/>
                <w:color w:val="000000"/>
                <w:kern w:val="24"/>
                <w:sz w:val="18"/>
                <w:szCs w:val="1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64B8BA1" w14:textId="172C47BA" w:rsidR="00771EFB" w:rsidRPr="00771EFB" w:rsidRDefault="00771EFB" w:rsidP="00771EFB">
            <w:pPr>
              <w:spacing w:after="0" w:line="240" w:lineRule="auto"/>
              <w:jc w:val="center"/>
              <w:textAlignment w:val="bottom"/>
              <w:rPr>
                <w:rFonts w:ascii="Arial" w:hAnsi="Arial" w:cs="Arial"/>
                <w:b/>
                <w:color w:val="000000"/>
                <w:kern w:val="24"/>
                <w:sz w:val="18"/>
                <w:szCs w:val="18"/>
              </w:rPr>
            </w:pPr>
            <w:r>
              <w:rPr>
                <w:rFonts w:ascii="Arial" w:hAnsi="Arial" w:cs="Arial"/>
                <w:b/>
                <w:color w:val="000000"/>
                <w:kern w:val="24"/>
                <w:sz w:val="18"/>
                <w:szCs w:val="18"/>
              </w:rPr>
              <w:t>SD</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5B387667" w14:textId="0716CE8F" w:rsidR="00771EFB" w:rsidRPr="00C91D55" w:rsidRDefault="00C91D55" w:rsidP="00C91D55">
            <w:pPr>
              <w:spacing w:after="0" w:line="240" w:lineRule="auto"/>
              <w:jc w:val="center"/>
              <w:textAlignment w:val="bottom"/>
              <w:rPr>
                <w:rFonts w:ascii="Arial" w:hAnsi="Arial" w:cs="Arial"/>
                <w:b/>
                <w:color w:val="000000"/>
                <w:kern w:val="24"/>
                <w:sz w:val="18"/>
                <w:szCs w:val="18"/>
              </w:rPr>
            </w:pPr>
            <w:r w:rsidRPr="00C91D55">
              <w:rPr>
                <w:rFonts w:ascii="Arial" w:hAnsi="Arial" w:cs="Arial"/>
                <w:b/>
                <w:color w:val="000000"/>
                <w:kern w:val="24"/>
                <w:sz w:val="18"/>
                <w:szCs w:val="18"/>
              </w:rPr>
              <w:t>8.82307</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023423C" w14:textId="21D3A7F0" w:rsidR="00771EFB" w:rsidRPr="00C91D55" w:rsidRDefault="00C91D55" w:rsidP="00C91D55">
            <w:pPr>
              <w:spacing w:after="0" w:line="240" w:lineRule="auto"/>
              <w:jc w:val="center"/>
              <w:textAlignment w:val="bottom"/>
              <w:rPr>
                <w:rFonts w:ascii="Arial" w:hAnsi="Arial" w:cs="Arial"/>
                <w:b/>
                <w:color w:val="000000"/>
                <w:kern w:val="24"/>
                <w:sz w:val="18"/>
                <w:szCs w:val="18"/>
              </w:rPr>
            </w:pPr>
            <w:r w:rsidRPr="00C91D55">
              <w:rPr>
                <w:rFonts w:ascii="Arial" w:hAnsi="Arial" w:cs="Arial"/>
                <w:b/>
                <w:color w:val="000000"/>
                <w:kern w:val="24"/>
                <w:sz w:val="18"/>
                <w:szCs w:val="18"/>
              </w:rPr>
              <w:t>5.90623</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3B0B218" w14:textId="651B33B1" w:rsidR="00771EFB" w:rsidRPr="00C91D55" w:rsidRDefault="00C91D55" w:rsidP="00C91D55">
            <w:pPr>
              <w:spacing w:after="0" w:line="240" w:lineRule="auto"/>
              <w:jc w:val="center"/>
              <w:textAlignment w:val="bottom"/>
              <w:rPr>
                <w:rFonts w:ascii="Arial" w:hAnsi="Arial" w:cs="Arial"/>
                <w:b/>
                <w:color w:val="000000"/>
                <w:kern w:val="24"/>
                <w:sz w:val="18"/>
                <w:szCs w:val="18"/>
              </w:rPr>
            </w:pPr>
            <w:r w:rsidRPr="00C91D55">
              <w:rPr>
                <w:rFonts w:ascii="Arial" w:hAnsi="Arial" w:cs="Arial"/>
                <w:b/>
                <w:color w:val="000000"/>
                <w:kern w:val="24"/>
                <w:sz w:val="18"/>
                <w:szCs w:val="18"/>
              </w:rPr>
              <w:t>1.78471</w:t>
            </w:r>
          </w:p>
        </w:tc>
        <w:tc>
          <w:tcPr>
            <w:tcW w:w="1405" w:type="dxa"/>
            <w:tcBorders>
              <w:top w:val="single" w:sz="8" w:space="0" w:color="000000"/>
              <w:left w:val="single" w:sz="8" w:space="0" w:color="000000"/>
              <w:bottom w:val="single" w:sz="8" w:space="0" w:color="000000"/>
              <w:right w:val="single" w:sz="8" w:space="0" w:color="000000"/>
            </w:tcBorders>
          </w:tcPr>
          <w:p w14:paraId="2CAD0256" w14:textId="6B611DD2" w:rsidR="00771EFB" w:rsidRPr="00C91D55" w:rsidRDefault="00C91D55" w:rsidP="00C91D55">
            <w:pPr>
              <w:spacing w:after="0" w:line="240" w:lineRule="auto"/>
              <w:jc w:val="center"/>
              <w:textAlignment w:val="bottom"/>
              <w:rPr>
                <w:rFonts w:ascii="Arial" w:hAnsi="Arial" w:cs="Arial"/>
                <w:b/>
                <w:color w:val="000000"/>
                <w:kern w:val="24"/>
                <w:sz w:val="18"/>
                <w:szCs w:val="18"/>
              </w:rPr>
            </w:pPr>
            <w:r w:rsidRPr="00C91D55">
              <w:rPr>
                <w:rFonts w:ascii="Arial" w:hAnsi="Arial" w:cs="Arial"/>
                <w:b/>
                <w:color w:val="000000"/>
                <w:kern w:val="24"/>
                <w:sz w:val="18"/>
                <w:szCs w:val="18"/>
              </w:rPr>
              <w:t>4.74913</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43F58E4" w14:textId="3CCB8070" w:rsidR="00771EFB" w:rsidRPr="00C91D55" w:rsidRDefault="00A40E03" w:rsidP="00C91D55">
            <w:pPr>
              <w:spacing w:after="0" w:line="240" w:lineRule="auto"/>
              <w:jc w:val="center"/>
              <w:textAlignment w:val="bottom"/>
              <w:rPr>
                <w:rFonts w:ascii="Arial" w:hAnsi="Arial" w:cs="Arial"/>
                <w:b/>
                <w:color w:val="000000"/>
                <w:kern w:val="24"/>
                <w:sz w:val="18"/>
                <w:szCs w:val="18"/>
              </w:rPr>
            </w:pPr>
            <w:r>
              <w:rPr>
                <w:rFonts w:ascii="Arial" w:hAnsi="Arial" w:cs="Arial"/>
                <w:b/>
                <w:color w:val="000000"/>
                <w:kern w:val="24"/>
                <w:sz w:val="18"/>
                <w:szCs w:val="18"/>
              </w:rPr>
              <w:t>22.77</w:t>
            </w:r>
          </w:p>
        </w:tc>
        <w:tc>
          <w:tcPr>
            <w:tcW w:w="1278" w:type="dxa"/>
            <w:tcBorders>
              <w:top w:val="single" w:sz="8" w:space="0" w:color="000000"/>
              <w:left w:val="single" w:sz="8" w:space="0" w:color="000000"/>
              <w:bottom w:val="single" w:sz="8" w:space="0" w:color="000000"/>
              <w:right w:val="single" w:sz="8" w:space="0" w:color="000000"/>
            </w:tcBorders>
          </w:tcPr>
          <w:p w14:paraId="0D41C66C" w14:textId="4F1239D9" w:rsidR="00771EFB" w:rsidRPr="00C91D55" w:rsidRDefault="00C91D55" w:rsidP="00C91D55">
            <w:pPr>
              <w:spacing w:after="0" w:line="240" w:lineRule="auto"/>
              <w:jc w:val="center"/>
              <w:textAlignment w:val="bottom"/>
              <w:rPr>
                <w:rFonts w:ascii="Arial" w:hAnsi="Arial" w:cs="Arial"/>
                <w:b/>
                <w:color w:val="000000"/>
                <w:kern w:val="24"/>
                <w:sz w:val="18"/>
                <w:szCs w:val="18"/>
              </w:rPr>
            </w:pPr>
            <w:r w:rsidRPr="00C91D55">
              <w:rPr>
                <w:rFonts w:ascii="Arial" w:hAnsi="Arial" w:cs="Arial"/>
                <w:b/>
                <w:color w:val="000000"/>
                <w:kern w:val="24"/>
                <w:sz w:val="18"/>
                <w:szCs w:val="18"/>
              </w:rPr>
              <w:t>2.09869</w:t>
            </w:r>
          </w:p>
        </w:tc>
        <w:tc>
          <w:tcPr>
            <w:tcW w:w="1278" w:type="dxa"/>
            <w:tcBorders>
              <w:top w:val="single" w:sz="8" w:space="0" w:color="000000"/>
              <w:left w:val="single" w:sz="8" w:space="0" w:color="000000"/>
              <w:bottom w:val="single" w:sz="8" w:space="0" w:color="000000"/>
              <w:right w:val="single" w:sz="8" w:space="0" w:color="000000"/>
            </w:tcBorders>
          </w:tcPr>
          <w:p w14:paraId="2F65DB6D" w14:textId="28CDAF16" w:rsidR="00771EFB" w:rsidRPr="00C91D55" w:rsidRDefault="00C91D55" w:rsidP="00C91D55">
            <w:pPr>
              <w:spacing w:after="0" w:line="240" w:lineRule="auto"/>
              <w:jc w:val="center"/>
              <w:textAlignment w:val="bottom"/>
              <w:rPr>
                <w:rFonts w:ascii="Arial" w:hAnsi="Arial" w:cs="Arial"/>
                <w:b/>
                <w:color w:val="000000"/>
                <w:kern w:val="24"/>
                <w:sz w:val="18"/>
                <w:szCs w:val="18"/>
              </w:rPr>
            </w:pPr>
            <w:r w:rsidRPr="00C91D55">
              <w:rPr>
                <w:rFonts w:ascii="Arial" w:hAnsi="Arial" w:cs="Arial"/>
                <w:b/>
                <w:color w:val="000000"/>
                <w:kern w:val="24"/>
                <w:sz w:val="18"/>
                <w:szCs w:val="18"/>
              </w:rPr>
              <w:t>2.84866</w:t>
            </w:r>
          </w:p>
        </w:tc>
      </w:tr>
      <w:tr w:rsidR="00034DF9" w:rsidRPr="00771EFB" w14:paraId="67D0815D" w14:textId="7ADACF25"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F3856BE" w14:textId="77777777" w:rsidR="00034DF9" w:rsidRPr="00771EFB" w:rsidRDefault="00034DF9" w:rsidP="00771EFB">
            <w:pPr>
              <w:spacing w:after="0" w:line="240" w:lineRule="auto"/>
              <w:jc w:val="center"/>
              <w:textAlignment w:val="bottom"/>
              <w:rPr>
                <w:rFonts w:ascii="Arial" w:hAnsi="Arial" w:cs="Arial"/>
                <w:b/>
                <w:color w:val="000000"/>
                <w:kern w:val="24"/>
                <w:sz w:val="18"/>
                <w:szCs w:val="1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F648AB8" w14:textId="0AEB8A33" w:rsidR="00034DF9" w:rsidRPr="00771EFB" w:rsidRDefault="00771EFB" w:rsidP="00771EFB">
            <w:pPr>
              <w:spacing w:after="0" w:line="240" w:lineRule="auto"/>
              <w:jc w:val="center"/>
              <w:textAlignment w:val="bottom"/>
              <w:rPr>
                <w:rFonts w:ascii="Arial" w:hAnsi="Arial" w:cs="Arial"/>
                <w:b/>
                <w:color w:val="000000"/>
                <w:kern w:val="24"/>
                <w:sz w:val="18"/>
                <w:szCs w:val="18"/>
              </w:rPr>
            </w:pPr>
            <w:r>
              <w:rPr>
                <w:rFonts w:ascii="Arial" w:hAnsi="Arial" w:cs="Arial"/>
                <w:b/>
                <w:color w:val="000000"/>
                <w:kern w:val="24"/>
                <w:sz w:val="18"/>
                <w:szCs w:val="18"/>
              </w:rPr>
              <w:t>Average</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2A8A8F" w14:textId="44912936" w:rsidR="00034DF9" w:rsidRPr="00771EFB" w:rsidRDefault="00C91D55" w:rsidP="00C91D55">
            <w:pPr>
              <w:spacing w:after="0" w:line="240" w:lineRule="auto"/>
              <w:jc w:val="center"/>
              <w:textAlignment w:val="bottom"/>
              <w:rPr>
                <w:rFonts w:ascii="Arial" w:hAnsi="Arial" w:cs="Arial"/>
                <w:b/>
                <w:color w:val="000000"/>
                <w:kern w:val="24"/>
                <w:sz w:val="18"/>
                <w:szCs w:val="18"/>
              </w:rPr>
            </w:pPr>
            <w:r>
              <w:rPr>
                <w:rFonts w:ascii="Arial" w:hAnsi="Arial" w:cs="Arial"/>
                <w:b/>
                <w:color w:val="000000"/>
                <w:kern w:val="24"/>
                <w:sz w:val="18"/>
                <w:szCs w:val="18"/>
              </w:rPr>
              <w:t>54.9286</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E12885C" w14:textId="736421AF" w:rsidR="00034DF9" w:rsidRPr="00771EFB" w:rsidRDefault="00C91D55" w:rsidP="00C91D55">
            <w:pPr>
              <w:spacing w:after="0" w:line="240" w:lineRule="auto"/>
              <w:jc w:val="center"/>
              <w:textAlignment w:val="bottom"/>
              <w:rPr>
                <w:rFonts w:ascii="Arial" w:hAnsi="Arial" w:cs="Arial"/>
                <w:b/>
                <w:color w:val="000000"/>
                <w:kern w:val="24"/>
                <w:sz w:val="18"/>
                <w:szCs w:val="18"/>
              </w:rPr>
            </w:pPr>
            <w:r>
              <w:rPr>
                <w:rFonts w:ascii="Arial" w:hAnsi="Arial" w:cs="Arial"/>
                <w:b/>
                <w:color w:val="000000"/>
                <w:kern w:val="24"/>
                <w:sz w:val="18"/>
                <w:szCs w:val="18"/>
              </w:rPr>
              <w:t>57.0714</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06075E" w14:textId="5DACC45C" w:rsidR="00034DF9" w:rsidRPr="00771EFB" w:rsidRDefault="00C91D55" w:rsidP="00C91D55">
            <w:pPr>
              <w:spacing w:after="0" w:line="240" w:lineRule="auto"/>
              <w:jc w:val="center"/>
              <w:textAlignment w:val="bottom"/>
              <w:rPr>
                <w:rFonts w:ascii="Arial" w:hAnsi="Arial" w:cs="Arial"/>
                <w:b/>
                <w:color w:val="000000"/>
                <w:kern w:val="24"/>
                <w:sz w:val="18"/>
                <w:szCs w:val="18"/>
              </w:rPr>
            </w:pPr>
            <w:r>
              <w:rPr>
                <w:rFonts w:ascii="Arial" w:hAnsi="Arial" w:cs="Arial"/>
                <w:b/>
                <w:color w:val="000000"/>
                <w:kern w:val="24"/>
                <w:sz w:val="18"/>
                <w:szCs w:val="18"/>
              </w:rPr>
              <w:t>5</w:t>
            </w:r>
          </w:p>
        </w:tc>
        <w:tc>
          <w:tcPr>
            <w:tcW w:w="1405" w:type="dxa"/>
            <w:tcBorders>
              <w:top w:val="single" w:sz="8" w:space="0" w:color="000000"/>
              <w:left w:val="single" w:sz="8" w:space="0" w:color="000000"/>
              <w:bottom w:val="single" w:sz="8" w:space="0" w:color="000000"/>
              <w:right w:val="single" w:sz="8" w:space="0" w:color="000000"/>
            </w:tcBorders>
          </w:tcPr>
          <w:p w14:paraId="5A5561BC" w14:textId="047C7B04" w:rsidR="00034DF9" w:rsidRPr="00771EFB" w:rsidRDefault="00C91D55" w:rsidP="00C91D55">
            <w:pPr>
              <w:spacing w:after="0" w:line="240" w:lineRule="auto"/>
              <w:jc w:val="center"/>
              <w:textAlignment w:val="bottom"/>
              <w:rPr>
                <w:rFonts w:ascii="Arial" w:hAnsi="Arial" w:cs="Arial"/>
                <w:b/>
                <w:color w:val="000000"/>
                <w:kern w:val="24"/>
                <w:sz w:val="18"/>
                <w:szCs w:val="18"/>
              </w:rPr>
            </w:pPr>
            <w:r>
              <w:rPr>
                <w:rFonts w:ascii="Arial" w:hAnsi="Arial" w:cs="Arial"/>
                <w:b/>
                <w:color w:val="000000"/>
                <w:kern w:val="24"/>
                <w:sz w:val="18"/>
                <w:szCs w:val="18"/>
              </w:rPr>
              <w:t>111.464</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893592B" w14:textId="7C42744B" w:rsidR="00034DF9" w:rsidRPr="00771EFB" w:rsidRDefault="00A40E03" w:rsidP="00C91D55">
            <w:pPr>
              <w:spacing w:after="0" w:line="240" w:lineRule="auto"/>
              <w:jc w:val="center"/>
              <w:textAlignment w:val="bottom"/>
              <w:rPr>
                <w:rFonts w:ascii="Arial" w:hAnsi="Arial" w:cs="Arial"/>
                <w:b/>
                <w:color w:val="000000"/>
                <w:kern w:val="24"/>
                <w:sz w:val="18"/>
                <w:szCs w:val="18"/>
              </w:rPr>
            </w:pPr>
            <w:r>
              <w:rPr>
                <w:rFonts w:ascii="Arial" w:hAnsi="Arial" w:cs="Arial"/>
                <w:b/>
                <w:color w:val="000000"/>
                <w:kern w:val="24"/>
                <w:sz w:val="18"/>
                <w:szCs w:val="18"/>
              </w:rPr>
              <w:t>86.25</w:t>
            </w:r>
          </w:p>
        </w:tc>
        <w:tc>
          <w:tcPr>
            <w:tcW w:w="1278" w:type="dxa"/>
            <w:tcBorders>
              <w:top w:val="single" w:sz="8" w:space="0" w:color="000000"/>
              <w:left w:val="single" w:sz="8" w:space="0" w:color="000000"/>
              <w:bottom w:val="single" w:sz="8" w:space="0" w:color="000000"/>
              <w:right w:val="single" w:sz="8" w:space="0" w:color="000000"/>
            </w:tcBorders>
          </w:tcPr>
          <w:p w14:paraId="4403B438" w14:textId="11AB73CA" w:rsidR="00034DF9" w:rsidRPr="00771EFB" w:rsidRDefault="00C91D55" w:rsidP="00C91D55">
            <w:pPr>
              <w:spacing w:after="0" w:line="240" w:lineRule="auto"/>
              <w:jc w:val="center"/>
              <w:textAlignment w:val="bottom"/>
              <w:rPr>
                <w:rFonts w:ascii="Arial" w:hAnsi="Arial" w:cs="Arial"/>
                <w:b/>
                <w:color w:val="000000"/>
                <w:kern w:val="24"/>
                <w:sz w:val="18"/>
                <w:szCs w:val="18"/>
              </w:rPr>
            </w:pPr>
            <w:r>
              <w:rPr>
                <w:rFonts w:ascii="Arial" w:hAnsi="Arial" w:cs="Arial"/>
                <w:b/>
                <w:color w:val="000000"/>
                <w:kern w:val="24"/>
                <w:sz w:val="18"/>
                <w:szCs w:val="18"/>
              </w:rPr>
              <w:t>41.2179</w:t>
            </w:r>
          </w:p>
        </w:tc>
        <w:tc>
          <w:tcPr>
            <w:tcW w:w="1278" w:type="dxa"/>
            <w:tcBorders>
              <w:top w:val="single" w:sz="8" w:space="0" w:color="000000"/>
              <w:left w:val="single" w:sz="8" w:space="0" w:color="000000"/>
              <w:bottom w:val="single" w:sz="8" w:space="0" w:color="000000"/>
              <w:right w:val="single" w:sz="8" w:space="0" w:color="000000"/>
            </w:tcBorders>
          </w:tcPr>
          <w:p w14:paraId="3749C098" w14:textId="0C782215" w:rsidR="00034DF9" w:rsidRPr="00771EFB" w:rsidRDefault="00C91D55" w:rsidP="00C91D55">
            <w:pPr>
              <w:spacing w:after="0" w:line="240" w:lineRule="auto"/>
              <w:jc w:val="center"/>
              <w:textAlignment w:val="bottom"/>
              <w:rPr>
                <w:rFonts w:ascii="Arial" w:hAnsi="Arial" w:cs="Arial"/>
                <w:b/>
                <w:color w:val="000000"/>
                <w:kern w:val="24"/>
                <w:sz w:val="18"/>
                <w:szCs w:val="18"/>
              </w:rPr>
            </w:pPr>
            <w:r>
              <w:rPr>
                <w:rFonts w:ascii="Arial" w:hAnsi="Arial" w:cs="Arial"/>
                <w:b/>
                <w:color w:val="000000"/>
                <w:kern w:val="24"/>
                <w:sz w:val="18"/>
                <w:szCs w:val="18"/>
              </w:rPr>
              <w:t>41.9886</w:t>
            </w:r>
          </w:p>
        </w:tc>
      </w:tr>
    </w:tbl>
    <w:p w14:paraId="196703FA" w14:textId="77777777" w:rsidR="002C0F4B" w:rsidRPr="0026306D" w:rsidRDefault="002C0F4B" w:rsidP="00DA3083">
      <w:pPr>
        <w:spacing w:line="240" w:lineRule="auto"/>
        <w:jc w:val="both"/>
        <w:rPr>
          <w:rFonts w:ascii="Arial" w:hAnsi="Arial" w:cs="Arial"/>
          <w:b/>
          <w:bCs/>
        </w:rPr>
        <w:sectPr w:rsidR="002C0F4B" w:rsidRPr="0026306D" w:rsidSect="00B11AD4">
          <w:pgSz w:w="15840" w:h="12240" w:orient="landscape"/>
          <w:pgMar w:top="1440" w:right="1440" w:bottom="1440" w:left="1440" w:header="720" w:footer="720" w:gutter="0"/>
          <w:cols w:space="720"/>
          <w:docGrid w:linePitch="360"/>
        </w:sectPr>
      </w:pPr>
    </w:p>
    <w:p w14:paraId="3B2E7C3E" w14:textId="34FD8F98" w:rsidR="00212E09" w:rsidRDefault="00AC5EDE" w:rsidP="00212E09">
      <w:pPr>
        <w:spacing w:line="240" w:lineRule="auto"/>
        <w:rPr>
          <w:rFonts w:ascii="Arial" w:hAnsi="Arial" w:cs="Arial"/>
          <w:b/>
          <w:bCs/>
          <w:sz w:val="22"/>
          <w:szCs w:val="22"/>
        </w:rPr>
      </w:pPr>
      <w:r w:rsidRPr="00212E09">
        <w:rPr>
          <w:rFonts w:ascii="Arial" w:hAnsi="Arial" w:cs="Arial"/>
          <w:b/>
          <w:bCs/>
          <w:sz w:val="22"/>
          <w:szCs w:val="22"/>
        </w:rPr>
        <w:lastRenderedPageBreak/>
        <w:t xml:space="preserve">4. </w:t>
      </w:r>
      <w:r w:rsidR="00323239" w:rsidRPr="00212E09">
        <w:rPr>
          <w:rFonts w:ascii="Arial" w:hAnsi="Arial" w:cs="Arial"/>
          <w:b/>
          <w:bCs/>
          <w:sz w:val="22"/>
          <w:szCs w:val="22"/>
        </w:rPr>
        <w:t>CONCLUSION</w:t>
      </w:r>
    </w:p>
    <w:p w14:paraId="4A58E434" w14:textId="15BE06F5" w:rsidR="007C00C1" w:rsidRPr="007C00C1" w:rsidRDefault="00D56E71" w:rsidP="007C00C1">
      <w:pPr>
        <w:spacing w:line="240" w:lineRule="auto"/>
        <w:jc w:val="both"/>
        <w:rPr>
          <w:rFonts w:ascii="Arial" w:hAnsi="Arial" w:cs="Arial"/>
          <w:sz w:val="20"/>
          <w:szCs w:val="20"/>
        </w:rPr>
      </w:pPr>
      <w:r w:rsidRPr="00D56E71">
        <w:rPr>
          <w:rFonts w:ascii="Arial" w:hAnsi="Arial" w:cs="Arial"/>
          <w:sz w:val="20"/>
          <w:szCs w:val="20"/>
        </w:rPr>
        <w:t>The BC</w:t>
      </w:r>
      <w:r w:rsidRPr="00D56E71">
        <w:rPr>
          <w:rFonts w:ascii="Cambria Math" w:hAnsi="Cambria Math" w:cs="Cambria Math"/>
          <w:sz w:val="20"/>
          <w:szCs w:val="20"/>
        </w:rPr>
        <w:t>₁</w:t>
      </w:r>
      <w:r w:rsidRPr="00D56E71">
        <w:rPr>
          <w:rFonts w:ascii="Arial" w:hAnsi="Arial" w:cs="Arial"/>
          <w:sz w:val="20"/>
          <w:szCs w:val="20"/>
        </w:rPr>
        <w:t>F</w:t>
      </w:r>
      <w:r w:rsidRPr="00D56E71">
        <w:rPr>
          <w:rFonts w:ascii="Cambria Math" w:hAnsi="Cambria Math" w:cs="Cambria Math"/>
          <w:sz w:val="20"/>
          <w:szCs w:val="20"/>
        </w:rPr>
        <w:t>₃</w:t>
      </w:r>
      <w:r w:rsidRPr="00D56E71">
        <w:rPr>
          <w:rFonts w:ascii="Arial" w:hAnsi="Arial" w:cs="Arial"/>
          <w:sz w:val="20"/>
          <w:szCs w:val="20"/>
        </w:rPr>
        <w:t xml:space="preserve"> chickpea population from a cross between WR 315 (donor) and PKV Kabuli-4 (recurrent) was evaluated using foreground markers TA59, TA110, and TA194, confirming successful QTL introgression</w:t>
      </w:r>
      <w:r>
        <w:rPr>
          <w:rFonts w:ascii="Arial" w:hAnsi="Arial" w:cs="Arial"/>
          <w:sz w:val="20"/>
          <w:szCs w:val="20"/>
        </w:rPr>
        <w:t xml:space="preserve">. The markers </w:t>
      </w:r>
      <w:r w:rsidRPr="00D56E71">
        <w:rPr>
          <w:rFonts w:ascii="Arial" w:hAnsi="Arial" w:cs="Arial"/>
          <w:sz w:val="20"/>
          <w:szCs w:val="20"/>
        </w:rPr>
        <w:t>TA59: 250 bp (donor) / 230 bp (recurrent)</w:t>
      </w:r>
      <w:r>
        <w:rPr>
          <w:rFonts w:ascii="Arial" w:hAnsi="Arial" w:cs="Arial"/>
          <w:sz w:val="20"/>
          <w:szCs w:val="20"/>
        </w:rPr>
        <w:t xml:space="preserve">, </w:t>
      </w:r>
      <w:r w:rsidRPr="00D56E71">
        <w:rPr>
          <w:rFonts w:ascii="Arial" w:hAnsi="Arial" w:cs="Arial"/>
          <w:sz w:val="20"/>
          <w:szCs w:val="20"/>
        </w:rPr>
        <w:t>TA110: 230 bp (donor) / 220 bp (recurrent)</w:t>
      </w:r>
      <w:r>
        <w:rPr>
          <w:rFonts w:ascii="Arial" w:hAnsi="Arial" w:cs="Arial"/>
          <w:sz w:val="20"/>
          <w:szCs w:val="20"/>
        </w:rPr>
        <w:t xml:space="preserve">, and </w:t>
      </w:r>
      <w:r w:rsidRPr="00D56E71">
        <w:rPr>
          <w:rFonts w:ascii="Arial" w:hAnsi="Arial" w:cs="Arial"/>
          <w:sz w:val="20"/>
          <w:szCs w:val="20"/>
        </w:rPr>
        <w:t>TA194: 240 bp (donor) / 230 bp (recurrent)</w:t>
      </w:r>
      <w:r>
        <w:rPr>
          <w:rFonts w:ascii="Arial" w:hAnsi="Arial" w:cs="Arial"/>
          <w:sz w:val="20"/>
          <w:szCs w:val="20"/>
        </w:rPr>
        <w:t xml:space="preserve"> </w:t>
      </w:r>
      <w:r w:rsidRPr="00D56E71">
        <w:rPr>
          <w:rFonts w:ascii="Arial" w:hAnsi="Arial" w:cs="Arial"/>
          <w:sz w:val="20"/>
          <w:szCs w:val="20"/>
        </w:rPr>
        <w:t>confirmed QTL introgression into the recurrent parent background.</w:t>
      </w:r>
      <w:bookmarkStart w:id="3" w:name="_Hlk203469764"/>
      <w:r w:rsidR="007C00C1">
        <w:rPr>
          <w:rFonts w:ascii="Arial" w:hAnsi="Arial" w:cs="Arial"/>
          <w:sz w:val="20"/>
          <w:szCs w:val="20"/>
        </w:rPr>
        <w:t xml:space="preserve"> </w:t>
      </w:r>
      <w:r w:rsidR="00CE6D4C">
        <w:rPr>
          <w:rFonts w:ascii="Arial" w:hAnsi="Arial" w:cs="Arial"/>
          <w:sz w:val="20"/>
          <w:szCs w:val="20"/>
        </w:rPr>
        <w:t>The BC</w:t>
      </w:r>
      <w:r w:rsidR="00CE6D4C" w:rsidRPr="00CE6D4C">
        <w:rPr>
          <w:rFonts w:ascii="Arial" w:hAnsi="Arial" w:cs="Arial"/>
          <w:sz w:val="20"/>
          <w:szCs w:val="20"/>
          <w:vertAlign w:val="subscript"/>
        </w:rPr>
        <w:t>1</w:t>
      </w:r>
      <w:r w:rsidR="00CE6D4C">
        <w:rPr>
          <w:rFonts w:ascii="Arial" w:hAnsi="Arial" w:cs="Arial"/>
          <w:sz w:val="20"/>
          <w:szCs w:val="20"/>
        </w:rPr>
        <w:t>F</w:t>
      </w:r>
      <w:r w:rsidR="00CE6D4C" w:rsidRPr="00CE6D4C">
        <w:rPr>
          <w:rFonts w:ascii="Arial" w:hAnsi="Arial" w:cs="Arial"/>
          <w:sz w:val="20"/>
          <w:szCs w:val="20"/>
          <w:vertAlign w:val="subscript"/>
        </w:rPr>
        <w:t>3</w:t>
      </w:r>
      <w:r w:rsidR="00CE6D4C">
        <w:rPr>
          <w:rFonts w:ascii="Arial" w:hAnsi="Arial" w:cs="Arial"/>
          <w:sz w:val="20"/>
          <w:szCs w:val="20"/>
        </w:rPr>
        <w:t xml:space="preserve">-22 plant </w:t>
      </w:r>
      <w:r w:rsidRPr="00D56E71">
        <w:rPr>
          <w:rFonts w:ascii="Arial" w:hAnsi="Arial" w:cs="Arial"/>
          <w:sz w:val="20"/>
          <w:szCs w:val="20"/>
        </w:rPr>
        <w:t>exhibited greater height than the recurrent parent</w:t>
      </w:r>
      <w:r>
        <w:rPr>
          <w:rFonts w:ascii="Arial" w:hAnsi="Arial" w:cs="Arial"/>
          <w:sz w:val="20"/>
          <w:szCs w:val="20"/>
        </w:rPr>
        <w:t xml:space="preserve">. The </w:t>
      </w:r>
      <w:r w:rsidR="00CE6D4C" w:rsidRPr="00CE6D4C">
        <w:rPr>
          <w:rFonts w:ascii="Arial" w:hAnsi="Arial" w:cs="Arial"/>
          <w:sz w:val="20"/>
          <w:szCs w:val="20"/>
        </w:rPr>
        <w:t>BC</w:t>
      </w:r>
      <w:r w:rsidR="00CE6D4C" w:rsidRPr="00CE6D4C">
        <w:rPr>
          <w:rFonts w:ascii="Arial" w:hAnsi="Arial" w:cs="Arial"/>
          <w:sz w:val="20"/>
          <w:szCs w:val="20"/>
          <w:vertAlign w:val="subscript"/>
        </w:rPr>
        <w:t>1</w:t>
      </w:r>
      <w:r w:rsidR="00CE6D4C" w:rsidRPr="00CE6D4C">
        <w:rPr>
          <w:rFonts w:ascii="Arial" w:hAnsi="Arial" w:cs="Arial"/>
          <w:sz w:val="20"/>
          <w:szCs w:val="20"/>
        </w:rPr>
        <w:t>F</w:t>
      </w:r>
      <w:r w:rsidR="00CE6D4C" w:rsidRPr="00CE6D4C">
        <w:rPr>
          <w:rFonts w:ascii="Arial" w:hAnsi="Arial" w:cs="Arial"/>
          <w:sz w:val="20"/>
          <w:szCs w:val="20"/>
          <w:vertAlign w:val="subscript"/>
        </w:rPr>
        <w:t>3</w:t>
      </w:r>
      <w:r w:rsidR="00CE6D4C" w:rsidRPr="00CE6D4C">
        <w:rPr>
          <w:rFonts w:ascii="Arial" w:hAnsi="Arial" w:cs="Arial"/>
          <w:sz w:val="20"/>
          <w:szCs w:val="20"/>
        </w:rPr>
        <w:t>-2</w:t>
      </w:r>
      <w:r>
        <w:rPr>
          <w:rFonts w:ascii="Arial" w:hAnsi="Arial" w:cs="Arial"/>
          <w:sz w:val="20"/>
          <w:szCs w:val="20"/>
        </w:rPr>
        <w:t xml:space="preserve">1 plant </w:t>
      </w:r>
      <w:r w:rsidRPr="00D56E71">
        <w:rPr>
          <w:rFonts w:ascii="Arial" w:hAnsi="Arial" w:cs="Arial"/>
          <w:sz w:val="20"/>
          <w:szCs w:val="20"/>
        </w:rPr>
        <w:t>showed the earliest flowering (lowest days to 50% flowering), earlier than PKV Kabuli-4</w:t>
      </w:r>
      <w:r w:rsidR="007C00C1">
        <w:rPr>
          <w:rFonts w:ascii="Arial" w:hAnsi="Arial" w:cs="Arial"/>
          <w:sz w:val="20"/>
          <w:szCs w:val="20"/>
        </w:rPr>
        <w:t xml:space="preserve">. The </w:t>
      </w:r>
      <w:r w:rsidR="00CE6D4C" w:rsidRPr="00CE6D4C">
        <w:rPr>
          <w:rFonts w:ascii="Arial" w:hAnsi="Arial" w:cs="Arial"/>
          <w:sz w:val="20"/>
          <w:szCs w:val="20"/>
        </w:rPr>
        <w:t>plant BC</w:t>
      </w:r>
      <w:r w:rsidR="00CE6D4C" w:rsidRPr="00CE6D4C">
        <w:rPr>
          <w:rFonts w:ascii="Arial" w:hAnsi="Arial" w:cs="Arial"/>
          <w:sz w:val="20"/>
          <w:szCs w:val="20"/>
          <w:vertAlign w:val="subscript"/>
        </w:rPr>
        <w:t>1</w:t>
      </w:r>
      <w:r w:rsidR="00CE6D4C" w:rsidRPr="00CE6D4C">
        <w:rPr>
          <w:rFonts w:ascii="Arial" w:hAnsi="Arial" w:cs="Arial"/>
          <w:sz w:val="20"/>
          <w:szCs w:val="20"/>
        </w:rPr>
        <w:t>F</w:t>
      </w:r>
      <w:r w:rsidR="00CE6D4C" w:rsidRPr="00CE6D4C">
        <w:rPr>
          <w:rFonts w:ascii="Arial" w:hAnsi="Arial" w:cs="Arial"/>
          <w:sz w:val="20"/>
          <w:szCs w:val="20"/>
          <w:vertAlign w:val="subscript"/>
        </w:rPr>
        <w:t>3</w:t>
      </w:r>
      <w:r w:rsidR="00CE6D4C" w:rsidRPr="00CE6D4C">
        <w:rPr>
          <w:rFonts w:ascii="Arial" w:hAnsi="Arial" w:cs="Arial"/>
          <w:sz w:val="20"/>
          <w:szCs w:val="20"/>
        </w:rPr>
        <w:t>-25</w:t>
      </w:r>
      <w:r w:rsidR="00CE6D4C">
        <w:rPr>
          <w:rFonts w:ascii="Arial" w:hAnsi="Arial" w:cs="Arial"/>
          <w:sz w:val="20"/>
          <w:szCs w:val="20"/>
        </w:rPr>
        <w:t xml:space="preserve"> </w:t>
      </w:r>
      <w:r w:rsidR="007C00C1" w:rsidRPr="007C00C1">
        <w:rPr>
          <w:rFonts w:ascii="Arial" w:hAnsi="Arial" w:cs="Arial"/>
          <w:sz w:val="20"/>
          <w:szCs w:val="20"/>
        </w:rPr>
        <w:t>had the highest number of primary branches, surpassing both parents</w:t>
      </w:r>
      <w:r w:rsidR="007C00C1">
        <w:rPr>
          <w:rFonts w:ascii="Arial" w:hAnsi="Arial" w:cs="Arial"/>
          <w:sz w:val="20"/>
          <w:szCs w:val="20"/>
        </w:rPr>
        <w:t xml:space="preserve">. The </w:t>
      </w:r>
      <w:r w:rsidR="007C00C1" w:rsidRPr="007C00C1">
        <w:rPr>
          <w:rFonts w:ascii="Arial" w:hAnsi="Arial" w:cs="Arial"/>
          <w:sz w:val="20"/>
          <w:szCs w:val="20"/>
        </w:rPr>
        <w:t>BC</w:t>
      </w:r>
      <w:r w:rsidR="007C00C1" w:rsidRPr="007C00C1">
        <w:rPr>
          <w:rFonts w:ascii="Cambria Math" w:hAnsi="Cambria Math" w:cs="Cambria Math"/>
          <w:sz w:val="20"/>
          <w:szCs w:val="20"/>
        </w:rPr>
        <w:t>₁</w:t>
      </w:r>
      <w:r w:rsidR="007C00C1" w:rsidRPr="007C00C1">
        <w:rPr>
          <w:rFonts w:ascii="Arial" w:hAnsi="Arial" w:cs="Arial"/>
          <w:sz w:val="20"/>
          <w:szCs w:val="20"/>
        </w:rPr>
        <w:t>F</w:t>
      </w:r>
      <w:r w:rsidR="007C00C1" w:rsidRPr="007C00C1">
        <w:rPr>
          <w:rFonts w:ascii="Cambria Math" w:hAnsi="Cambria Math" w:cs="Cambria Math"/>
          <w:sz w:val="20"/>
          <w:szCs w:val="20"/>
        </w:rPr>
        <w:t>₃</w:t>
      </w:r>
      <w:r w:rsidR="007C00C1" w:rsidRPr="007C00C1">
        <w:rPr>
          <w:rFonts w:ascii="Arial" w:hAnsi="Arial" w:cs="Arial"/>
          <w:sz w:val="20"/>
          <w:szCs w:val="20"/>
        </w:rPr>
        <w:t>-12</w:t>
      </w:r>
      <w:r w:rsidR="007C00C1">
        <w:rPr>
          <w:rFonts w:ascii="Arial" w:hAnsi="Arial" w:cs="Arial"/>
          <w:sz w:val="20"/>
          <w:szCs w:val="20"/>
        </w:rPr>
        <w:t xml:space="preserve"> plant</w:t>
      </w:r>
      <w:r w:rsidR="007C00C1" w:rsidRPr="007C00C1">
        <w:rPr>
          <w:rFonts w:ascii="Arial" w:hAnsi="Arial" w:cs="Arial"/>
          <w:sz w:val="20"/>
          <w:szCs w:val="20"/>
        </w:rPr>
        <w:t xml:space="preserve"> matured earlier than both parents</w:t>
      </w:r>
      <w:r w:rsidR="007C00C1">
        <w:rPr>
          <w:rFonts w:ascii="Arial" w:hAnsi="Arial" w:cs="Arial"/>
          <w:sz w:val="20"/>
          <w:szCs w:val="20"/>
        </w:rPr>
        <w:t xml:space="preserve">. The </w:t>
      </w:r>
      <w:r w:rsidR="007C00C1" w:rsidRPr="007C00C1">
        <w:rPr>
          <w:rFonts w:ascii="Arial" w:hAnsi="Arial" w:cs="Arial"/>
          <w:sz w:val="20"/>
          <w:szCs w:val="20"/>
        </w:rPr>
        <w:t>BC</w:t>
      </w:r>
      <w:r w:rsidR="007C00C1" w:rsidRPr="007C00C1">
        <w:rPr>
          <w:rFonts w:ascii="Cambria Math" w:hAnsi="Cambria Math" w:cs="Cambria Math"/>
          <w:sz w:val="20"/>
          <w:szCs w:val="20"/>
        </w:rPr>
        <w:t>₁</w:t>
      </w:r>
      <w:r w:rsidR="007C00C1" w:rsidRPr="007C00C1">
        <w:rPr>
          <w:rFonts w:ascii="Arial" w:hAnsi="Arial" w:cs="Arial"/>
          <w:sz w:val="20"/>
          <w:szCs w:val="20"/>
        </w:rPr>
        <w:t>F</w:t>
      </w:r>
      <w:r w:rsidR="007C00C1" w:rsidRPr="007C00C1">
        <w:rPr>
          <w:rFonts w:ascii="Cambria Math" w:hAnsi="Cambria Math" w:cs="Cambria Math"/>
          <w:sz w:val="20"/>
          <w:szCs w:val="20"/>
        </w:rPr>
        <w:t>₃</w:t>
      </w:r>
      <w:r w:rsidR="007C00C1" w:rsidRPr="007C00C1">
        <w:rPr>
          <w:rFonts w:ascii="Arial" w:hAnsi="Arial" w:cs="Arial"/>
          <w:sz w:val="20"/>
          <w:szCs w:val="20"/>
        </w:rPr>
        <w:t>-28</w:t>
      </w:r>
      <w:r w:rsidR="007C00C1">
        <w:rPr>
          <w:rFonts w:ascii="Arial" w:hAnsi="Arial" w:cs="Arial"/>
          <w:sz w:val="20"/>
          <w:szCs w:val="20"/>
        </w:rPr>
        <w:t xml:space="preserve"> plant </w:t>
      </w:r>
      <w:r w:rsidR="007C00C1" w:rsidRPr="007C00C1">
        <w:rPr>
          <w:rFonts w:ascii="Arial" w:hAnsi="Arial" w:cs="Arial"/>
          <w:sz w:val="20"/>
          <w:szCs w:val="20"/>
        </w:rPr>
        <w:t>produced the highest number of pods per plant, exceeding both parental lines</w:t>
      </w:r>
      <w:r w:rsidR="007C00C1">
        <w:rPr>
          <w:rFonts w:ascii="Arial" w:hAnsi="Arial" w:cs="Arial"/>
          <w:sz w:val="20"/>
          <w:szCs w:val="20"/>
        </w:rPr>
        <w:t xml:space="preserve">. </w:t>
      </w:r>
      <w:r w:rsidR="007C00C1" w:rsidRPr="007C00C1">
        <w:rPr>
          <w:rFonts w:ascii="Arial" w:hAnsi="Arial" w:cs="Arial"/>
          <w:sz w:val="20"/>
          <w:szCs w:val="20"/>
        </w:rPr>
        <w:t>All BC</w:t>
      </w:r>
      <w:r w:rsidR="007C00C1" w:rsidRPr="007C00C1">
        <w:rPr>
          <w:rFonts w:ascii="Cambria Math" w:hAnsi="Cambria Math" w:cs="Cambria Math"/>
          <w:sz w:val="20"/>
          <w:szCs w:val="20"/>
        </w:rPr>
        <w:t>₁</w:t>
      </w:r>
      <w:r w:rsidR="007C00C1" w:rsidRPr="007C00C1">
        <w:rPr>
          <w:rFonts w:ascii="Arial" w:hAnsi="Arial" w:cs="Arial"/>
          <w:sz w:val="20"/>
          <w:szCs w:val="20"/>
        </w:rPr>
        <w:t>F</w:t>
      </w:r>
      <w:r w:rsidR="007C00C1" w:rsidRPr="007C00C1">
        <w:rPr>
          <w:rFonts w:ascii="Cambria Math" w:hAnsi="Cambria Math" w:cs="Cambria Math"/>
          <w:sz w:val="20"/>
          <w:szCs w:val="20"/>
        </w:rPr>
        <w:t>₃</w:t>
      </w:r>
      <w:r w:rsidR="007C00C1" w:rsidRPr="007C00C1">
        <w:rPr>
          <w:rFonts w:ascii="Arial" w:hAnsi="Arial" w:cs="Arial"/>
          <w:sz w:val="20"/>
          <w:szCs w:val="20"/>
        </w:rPr>
        <w:t xml:space="preserve"> lines showed higher seed weight than the donor parent.</w:t>
      </w:r>
      <w:r w:rsidR="007C00C1">
        <w:rPr>
          <w:rFonts w:ascii="Arial" w:hAnsi="Arial" w:cs="Arial"/>
          <w:sz w:val="20"/>
          <w:szCs w:val="20"/>
        </w:rPr>
        <w:t xml:space="preserve"> </w:t>
      </w:r>
      <w:r w:rsidR="007C00C1" w:rsidRPr="007C00C1">
        <w:rPr>
          <w:rFonts w:ascii="Arial" w:hAnsi="Arial" w:cs="Arial"/>
          <w:sz w:val="20"/>
          <w:szCs w:val="20"/>
        </w:rPr>
        <w:t>Grain yield was higher in all BC</w:t>
      </w:r>
      <w:r w:rsidR="007C00C1" w:rsidRPr="007C00C1">
        <w:rPr>
          <w:rFonts w:ascii="Cambria Math" w:hAnsi="Cambria Math" w:cs="Cambria Math"/>
          <w:sz w:val="20"/>
          <w:szCs w:val="20"/>
        </w:rPr>
        <w:t>₁</w:t>
      </w:r>
      <w:r w:rsidR="007C00C1" w:rsidRPr="007C00C1">
        <w:rPr>
          <w:rFonts w:ascii="Arial" w:hAnsi="Arial" w:cs="Arial"/>
          <w:sz w:val="20"/>
          <w:szCs w:val="20"/>
        </w:rPr>
        <w:t>F</w:t>
      </w:r>
      <w:r w:rsidR="007C00C1" w:rsidRPr="007C00C1">
        <w:rPr>
          <w:rFonts w:ascii="Cambria Math" w:hAnsi="Cambria Math" w:cs="Cambria Math"/>
          <w:sz w:val="20"/>
          <w:szCs w:val="20"/>
        </w:rPr>
        <w:t>₃</w:t>
      </w:r>
      <w:r w:rsidR="007C00C1" w:rsidRPr="007C00C1">
        <w:rPr>
          <w:rFonts w:ascii="Arial" w:hAnsi="Arial" w:cs="Arial"/>
          <w:sz w:val="20"/>
          <w:szCs w:val="20"/>
        </w:rPr>
        <w:t xml:space="preserve"> lines compared to the donor parent.</w:t>
      </w:r>
      <w:r w:rsidR="007C00C1">
        <w:rPr>
          <w:rFonts w:ascii="Arial" w:hAnsi="Arial" w:cs="Arial"/>
          <w:sz w:val="20"/>
          <w:szCs w:val="20"/>
        </w:rPr>
        <w:t xml:space="preserve"> </w:t>
      </w:r>
      <w:r w:rsidR="007C00C1" w:rsidRPr="007C00C1">
        <w:rPr>
          <w:rFonts w:ascii="Arial" w:hAnsi="Arial" w:cs="Arial"/>
          <w:sz w:val="20"/>
          <w:szCs w:val="20"/>
        </w:rPr>
        <w:t xml:space="preserve">Successful QTL transfer improved yield and maturity traits. Promising lines can serve as donors for </w:t>
      </w:r>
      <w:r w:rsidR="007C00C1" w:rsidRPr="007C00C1">
        <w:rPr>
          <w:rFonts w:ascii="Arial" w:hAnsi="Arial" w:cs="Arial"/>
          <w:i/>
          <w:iCs/>
          <w:sz w:val="20"/>
          <w:szCs w:val="20"/>
        </w:rPr>
        <w:t>Fusarium</w:t>
      </w:r>
      <w:r w:rsidR="007C00C1" w:rsidRPr="007C00C1">
        <w:rPr>
          <w:rFonts w:ascii="Arial" w:hAnsi="Arial" w:cs="Arial"/>
          <w:sz w:val="20"/>
          <w:szCs w:val="20"/>
        </w:rPr>
        <w:t xml:space="preserve"> wilt resistance and should be further backcrossed for recurrent parent genome recovery.</w:t>
      </w:r>
      <w:r w:rsidR="007C00C1">
        <w:rPr>
          <w:rFonts w:ascii="Arial" w:hAnsi="Arial" w:cs="Arial"/>
          <w:sz w:val="20"/>
          <w:szCs w:val="20"/>
        </w:rPr>
        <w:t xml:space="preserve"> </w:t>
      </w:r>
      <w:r w:rsidR="007C00C1" w:rsidRPr="007C00C1">
        <w:rPr>
          <w:rFonts w:ascii="Arial" w:hAnsi="Arial" w:cs="Arial"/>
          <w:sz w:val="20"/>
          <w:szCs w:val="20"/>
        </w:rPr>
        <w:t xml:space="preserve">These results indicate successful QTL introgression for yield improvement and possible </w:t>
      </w:r>
      <w:r w:rsidR="007C00C1" w:rsidRPr="007C00C1">
        <w:rPr>
          <w:rFonts w:ascii="Arial" w:hAnsi="Arial" w:cs="Arial"/>
          <w:i/>
          <w:iCs/>
          <w:sz w:val="20"/>
          <w:szCs w:val="20"/>
        </w:rPr>
        <w:t>Fusarium</w:t>
      </w:r>
      <w:r w:rsidR="007C00C1" w:rsidRPr="007C00C1">
        <w:rPr>
          <w:rFonts w:ascii="Arial" w:hAnsi="Arial" w:cs="Arial"/>
          <w:sz w:val="20"/>
          <w:szCs w:val="20"/>
        </w:rPr>
        <w:t xml:space="preserve"> wilt resistance. Superior lines should be further backcrossed to recover the recurrent parent genome.</w:t>
      </w:r>
    </w:p>
    <w:p w14:paraId="4B719928" w14:textId="77777777" w:rsidR="007C00C1" w:rsidRDefault="007C00C1" w:rsidP="00CE6D4C">
      <w:pPr>
        <w:spacing w:line="240" w:lineRule="auto"/>
        <w:jc w:val="both"/>
        <w:rPr>
          <w:rFonts w:ascii="Arial" w:hAnsi="Arial" w:cs="Arial"/>
          <w:sz w:val="20"/>
          <w:szCs w:val="20"/>
        </w:rPr>
      </w:pPr>
    </w:p>
    <w:bookmarkEnd w:id="3"/>
    <w:p w14:paraId="66A90838" w14:textId="6E4C0A53" w:rsidR="00007576" w:rsidRDefault="00007576" w:rsidP="00CE6D4C">
      <w:pPr>
        <w:spacing w:line="240" w:lineRule="auto"/>
        <w:jc w:val="both"/>
        <w:rPr>
          <w:rFonts w:ascii="Arial" w:hAnsi="Arial" w:cs="Arial"/>
          <w:b/>
          <w:bCs/>
          <w:sz w:val="22"/>
          <w:szCs w:val="22"/>
        </w:rPr>
      </w:pPr>
      <w:r>
        <w:rPr>
          <w:rFonts w:ascii="Arial" w:hAnsi="Arial" w:cs="Arial"/>
          <w:b/>
          <w:bCs/>
          <w:sz w:val="22"/>
          <w:szCs w:val="22"/>
        </w:rPr>
        <w:t>DISCLAIMER</w:t>
      </w:r>
      <w:r w:rsidR="00502DBF">
        <w:rPr>
          <w:rFonts w:ascii="Arial" w:hAnsi="Arial" w:cs="Arial"/>
          <w:b/>
          <w:bCs/>
          <w:sz w:val="22"/>
          <w:szCs w:val="22"/>
        </w:rPr>
        <w:t xml:space="preserve"> (ARTIFICIAL INTELLIGENCE)</w:t>
      </w:r>
      <w:r w:rsidR="008F6558">
        <w:rPr>
          <w:rFonts w:ascii="Arial" w:hAnsi="Arial" w:cs="Arial"/>
          <w:b/>
          <w:bCs/>
          <w:sz w:val="22"/>
          <w:szCs w:val="22"/>
        </w:rPr>
        <w:t xml:space="preserve"> </w:t>
      </w:r>
    </w:p>
    <w:p w14:paraId="5685670E" w14:textId="5BB6BEC6" w:rsidR="00502DBF" w:rsidRPr="00502DBF" w:rsidRDefault="00502DBF" w:rsidP="00502DBF">
      <w:pPr>
        <w:spacing w:line="240" w:lineRule="auto"/>
        <w:jc w:val="both"/>
        <w:rPr>
          <w:rFonts w:ascii="Arial" w:hAnsi="Arial" w:cs="Arial"/>
          <w:sz w:val="20"/>
          <w:szCs w:val="20"/>
        </w:rPr>
      </w:pPr>
      <w:r w:rsidRPr="00502DBF">
        <w:rPr>
          <w:rFonts w:ascii="Arial" w:hAnsi="Arial" w:cs="Arial"/>
          <w:sz w:val="20"/>
          <w:szCs w:val="20"/>
        </w:rPr>
        <w:t>Authors hereby declare that no generative AI technologies such as large language models (</w:t>
      </w:r>
      <w:proofErr w:type="spellStart"/>
      <w:r w:rsidRPr="00502DBF">
        <w:rPr>
          <w:rFonts w:ascii="Arial" w:hAnsi="Arial" w:cs="Arial"/>
          <w:sz w:val="20"/>
          <w:szCs w:val="20"/>
        </w:rPr>
        <w:t>ChatGPT</w:t>
      </w:r>
      <w:proofErr w:type="spellEnd"/>
      <w:r w:rsidRPr="00502DBF">
        <w:rPr>
          <w:rFonts w:ascii="Arial" w:hAnsi="Arial" w:cs="Arial"/>
          <w:sz w:val="20"/>
          <w:szCs w:val="20"/>
        </w:rPr>
        <w:t>, COPILOT, etc.)  and text-to-image generators have been used during the writing or editing of this manuscript</w:t>
      </w:r>
      <w:r>
        <w:rPr>
          <w:rFonts w:ascii="Arial" w:hAnsi="Arial" w:cs="Arial"/>
          <w:sz w:val="20"/>
          <w:szCs w:val="20"/>
        </w:rPr>
        <w:t>.</w:t>
      </w:r>
    </w:p>
    <w:p w14:paraId="7B083326" w14:textId="44A442FD" w:rsidR="002C0BCE" w:rsidRPr="00212E09" w:rsidRDefault="002C0BCE" w:rsidP="00212E09">
      <w:pPr>
        <w:spacing w:line="240" w:lineRule="auto"/>
        <w:rPr>
          <w:rFonts w:ascii="Arial" w:hAnsi="Arial" w:cs="Arial"/>
          <w:b/>
          <w:bCs/>
          <w:sz w:val="22"/>
          <w:szCs w:val="22"/>
        </w:rPr>
      </w:pPr>
      <w:r w:rsidRPr="00212E09">
        <w:rPr>
          <w:rFonts w:ascii="Arial" w:hAnsi="Arial" w:cs="Arial"/>
          <w:b/>
          <w:bCs/>
          <w:sz w:val="22"/>
          <w:szCs w:val="22"/>
        </w:rPr>
        <w:t>REFERENCES</w:t>
      </w:r>
    </w:p>
    <w:p w14:paraId="3938B665" w14:textId="524B9887" w:rsidR="006A018A" w:rsidRDefault="006A018A" w:rsidP="00DA3083">
      <w:pPr>
        <w:spacing w:line="240" w:lineRule="auto"/>
        <w:ind w:left="720" w:hanging="720"/>
        <w:jc w:val="both"/>
        <w:rPr>
          <w:rFonts w:ascii="Arial" w:hAnsi="Arial" w:cs="Arial"/>
          <w:sz w:val="20"/>
          <w:szCs w:val="20"/>
        </w:rPr>
      </w:pPr>
      <w:r w:rsidRPr="006A018A">
        <w:rPr>
          <w:rFonts w:ascii="Arial" w:hAnsi="Arial" w:cs="Arial"/>
          <w:sz w:val="20"/>
          <w:szCs w:val="20"/>
        </w:rPr>
        <w:t>Annual report</w:t>
      </w:r>
      <w:r>
        <w:rPr>
          <w:rFonts w:ascii="Arial" w:hAnsi="Arial" w:cs="Arial"/>
          <w:sz w:val="20"/>
          <w:szCs w:val="20"/>
        </w:rPr>
        <w:t>.</w:t>
      </w:r>
      <w:r w:rsidRPr="006A018A">
        <w:rPr>
          <w:rFonts w:ascii="Arial" w:hAnsi="Arial" w:cs="Arial"/>
          <w:sz w:val="20"/>
          <w:szCs w:val="20"/>
        </w:rPr>
        <w:t xml:space="preserve"> </w:t>
      </w:r>
      <w:r>
        <w:rPr>
          <w:rFonts w:ascii="Arial" w:hAnsi="Arial" w:cs="Arial"/>
          <w:sz w:val="20"/>
          <w:szCs w:val="20"/>
        </w:rPr>
        <w:t>(</w:t>
      </w:r>
      <w:r w:rsidRPr="006A018A">
        <w:rPr>
          <w:rFonts w:ascii="Arial" w:hAnsi="Arial" w:cs="Arial"/>
          <w:sz w:val="20"/>
          <w:szCs w:val="20"/>
        </w:rPr>
        <w:t>2024-25</w:t>
      </w:r>
      <w:r>
        <w:rPr>
          <w:rFonts w:ascii="Arial" w:hAnsi="Arial" w:cs="Arial"/>
          <w:sz w:val="20"/>
          <w:szCs w:val="20"/>
        </w:rPr>
        <w:t>).</w:t>
      </w:r>
      <w:r w:rsidRPr="006A018A">
        <w:rPr>
          <w:rFonts w:ascii="Arial" w:hAnsi="Arial" w:cs="Arial"/>
          <w:sz w:val="20"/>
          <w:szCs w:val="20"/>
        </w:rPr>
        <w:t xml:space="preserve"> Department of Agriculture &amp; </w:t>
      </w:r>
      <w:r w:rsidR="00E872C4">
        <w:rPr>
          <w:rFonts w:ascii="Arial" w:hAnsi="Arial" w:cs="Arial"/>
          <w:sz w:val="20"/>
          <w:szCs w:val="20"/>
        </w:rPr>
        <w:t>Farmers</w:t>
      </w:r>
      <w:r w:rsidRPr="006A018A">
        <w:rPr>
          <w:rFonts w:ascii="Arial" w:hAnsi="Arial" w:cs="Arial"/>
          <w:sz w:val="20"/>
          <w:szCs w:val="20"/>
        </w:rPr>
        <w:t xml:space="preserve"> Welfare, Ministry of Agriculture &amp; Farmers Welfare, Government of India</w:t>
      </w:r>
      <w:r w:rsidR="005C7420">
        <w:rPr>
          <w:rFonts w:ascii="Arial" w:hAnsi="Arial" w:cs="Arial"/>
          <w:sz w:val="20"/>
          <w:szCs w:val="20"/>
        </w:rPr>
        <w:t>.</w:t>
      </w:r>
    </w:p>
    <w:p w14:paraId="3135509C" w14:textId="67E64C1E" w:rsidR="00407B1E" w:rsidRDefault="00407B1E" w:rsidP="00407B1E">
      <w:pPr>
        <w:ind w:left="720" w:hanging="720"/>
        <w:jc w:val="both"/>
        <w:rPr>
          <w:rFonts w:ascii="Arial" w:hAnsi="Arial" w:cs="Arial"/>
          <w:sz w:val="20"/>
          <w:szCs w:val="20"/>
        </w:rPr>
      </w:pPr>
      <w:bookmarkStart w:id="4" w:name="_Hlk203956199"/>
      <w:proofErr w:type="spellStart"/>
      <w:r w:rsidRPr="00407B1E">
        <w:rPr>
          <w:rFonts w:ascii="Arial" w:hAnsi="Arial" w:cs="Arial"/>
          <w:sz w:val="20"/>
          <w:szCs w:val="20"/>
        </w:rPr>
        <w:t>Avinash</w:t>
      </w:r>
      <w:proofErr w:type="spellEnd"/>
      <w:r w:rsidRPr="00407B1E">
        <w:rPr>
          <w:rFonts w:ascii="Arial" w:hAnsi="Arial" w:cs="Arial"/>
          <w:sz w:val="20"/>
          <w:szCs w:val="20"/>
        </w:rPr>
        <w:t xml:space="preserve">, N., &amp; </w:t>
      </w:r>
      <w:proofErr w:type="spellStart"/>
      <w:r w:rsidRPr="00407B1E">
        <w:rPr>
          <w:rFonts w:ascii="Arial" w:hAnsi="Arial" w:cs="Arial"/>
          <w:sz w:val="20"/>
          <w:szCs w:val="20"/>
        </w:rPr>
        <w:t>Janeja</w:t>
      </w:r>
      <w:proofErr w:type="spellEnd"/>
      <w:r w:rsidRPr="00407B1E">
        <w:rPr>
          <w:rFonts w:ascii="Arial" w:hAnsi="Arial" w:cs="Arial"/>
          <w:sz w:val="20"/>
          <w:szCs w:val="20"/>
        </w:rPr>
        <w:t xml:space="preserve">, H. S. (2024). </w:t>
      </w:r>
      <w:bookmarkEnd w:id="4"/>
      <w:r w:rsidRPr="00407B1E">
        <w:rPr>
          <w:rFonts w:ascii="Arial" w:hAnsi="Arial" w:cs="Arial"/>
          <w:sz w:val="20"/>
          <w:szCs w:val="20"/>
        </w:rPr>
        <w:t xml:space="preserve">Genetic Insights into Fusarium Wilt Resistance in Chickpea: Mechanisms and Sustainable Breeding Strategies. </w:t>
      </w:r>
      <w:r w:rsidRPr="00407B1E">
        <w:rPr>
          <w:rFonts w:ascii="Arial" w:hAnsi="Arial" w:cs="Arial"/>
          <w:i/>
          <w:iCs/>
          <w:sz w:val="20"/>
          <w:szCs w:val="20"/>
        </w:rPr>
        <w:t>Journal of Experimental Agriculture International</w:t>
      </w:r>
      <w:r w:rsidRPr="00407B1E">
        <w:rPr>
          <w:rFonts w:ascii="Arial" w:hAnsi="Arial" w:cs="Arial"/>
          <w:sz w:val="20"/>
          <w:szCs w:val="20"/>
        </w:rPr>
        <w:t xml:space="preserve">, </w:t>
      </w:r>
      <w:r w:rsidRPr="00407B1E">
        <w:rPr>
          <w:rFonts w:ascii="Arial" w:hAnsi="Arial" w:cs="Arial"/>
          <w:b/>
          <w:bCs/>
          <w:sz w:val="20"/>
          <w:szCs w:val="20"/>
        </w:rPr>
        <w:t>46</w:t>
      </w:r>
      <w:r>
        <w:rPr>
          <w:rFonts w:ascii="Arial" w:hAnsi="Arial" w:cs="Arial"/>
          <w:sz w:val="20"/>
          <w:szCs w:val="20"/>
        </w:rPr>
        <w:t xml:space="preserve">: </w:t>
      </w:r>
      <w:r w:rsidRPr="00407B1E">
        <w:rPr>
          <w:rFonts w:ascii="Arial" w:hAnsi="Arial" w:cs="Arial"/>
          <w:sz w:val="20"/>
          <w:szCs w:val="20"/>
        </w:rPr>
        <w:t xml:space="preserve">924–938. https://doi.org/10.9734/jeai/2024/v46i62545 </w:t>
      </w:r>
    </w:p>
    <w:p w14:paraId="48AA1D9F" w14:textId="3B709C30" w:rsidR="006A018A" w:rsidRDefault="006A018A" w:rsidP="00DA3083">
      <w:pPr>
        <w:spacing w:line="240" w:lineRule="auto"/>
        <w:ind w:left="720" w:hanging="720"/>
        <w:jc w:val="both"/>
        <w:rPr>
          <w:rFonts w:ascii="Arial" w:hAnsi="Arial" w:cs="Arial"/>
          <w:sz w:val="20"/>
          <w:szCs w:val="20"/>
        </w:rPr>
      </w:pPr>
      <w:proofErr w:type="spellStart"/>
      <w:r w:rsidRPr="006A018A">
        <w:rPr>
          <w:rFonts w:ascii="Arial" w:hAnsi="Arial" w:cs="Arial"/>
          <w:sz w:val="20"/>
          <w:szCs w:val="20"/>
        </w:rPr>
        <w:t>Bampidis</w:t>
      </w:r>
      <w:proofErr w:type="spellEnd"/>
      <w:r w:rsidRPr="006A018A">
        <w:rPr>
          <w:rFonts w:ascii="Arial" w:hAnsi="Arial" w:cs="Arial"/>
          <w:sz w:val="20"/>
          <w:szCs w:val="20"/>
        </w:rPr>
        <w:t>, V. A., and V. Christodoulou.</w:t>
      </w:r>
      <w:r>
        <w:rPr>
          <w:rFonts w:ascii="Arial" w:hAnsi="Arial" w:cs="Arial"/>
          <w:sz w:val="20"/>
          <w:szCs w:val="20"/>
        </w:rPr>
        <w:t xml:space="preserve"> (2011).</w:t>
      </w:r>
      <w:r w:rsidRPr="006A018A">
        <w:rPr>
          <w:rFonts w:ascii="Arial" w:hAnsi="Arial" w:cs="Arial"/>
          <w:sz w:val="20"/>
          <w:szCs w:val="20"/>
        </w:rPr>
        <w:t xml:space="preserve"> "Chickpeas (</w:t>
      </w:r>
      <w:proofErr w:type="spellStart"/>
      <w:r w:rsidRPr="006A018A">
        <w:rPr>
          <w:rFonts w:ascii="Arial" w:hAnsi="Arial" w:cs="Arial"/>
          <w:i/>
          <w:iCs/>
          <w:sz w:val="20"/>
          <w:szCs w:val="20"/>
        </w:rPr>
        <w:t>Cicer</w:t>
      </w:r>
      <w:proofErr w:type="spellEnd"/>
      <w:r w:rsidRPr="006A018A">
        <w:rPr>
          <w:rFonts w:ascii="Arial" w:hAnsi="Arial" w:cs="Arial"/>
          <w:i/>
          <w:iCs/>
          <w:sz w:val="20"/>
          <w:szCs w:val="20"/>
        </w:rPr>
        <w:t xml:space="preserve"> arietinum</w:t>
      </w:r>
      <w:r w:rsidRPr="006A018A">
        <w:rPr>
          <w:rFonts w:ascii="Arial" w:hAnsi="Arial" w:cs="Arial"/>
          <w:sz w:val="20"/>
          <w:szCs w:val="20"/>
        </w:rPr>
        <w:t xml:space="preserve"> L.) in animal nutrition: A review." </w:t>
      </w:r>
      <w:r w:rsidRPr="006A018A">
        <w:rPr>
          <w:rFonts w:ascii="Arial" w:hAnsi="Arial" w:cs="Arial"/>
          <w:i/>
          <w:iCs/>
          <w:sz w:val="20"/>
          <w:szCs w:val="20"/>
        </w:rPr>
        <w:t>Animal Feed Science and Technology</w:t>
      </w:r>
      <w:r>
        <w:rPr>
          <w:rFonts w:ascii="Arial" w:hAnsi="Arial" w:cs="Arial"/>
          <w:sz w:val="20"/>
          <w:szCs w:val="20"/>
        </w:rPr>
        <w:t>,</w:t>
      </w:r>
      <w:r w:rsidRPr="006A018A">
        <w:rPr>
          <w:rFonts w:ascii="Arial" w:hAnsi="Arial" w:cs="Arial"/>
          <w:sz w:val="20"/>
          <w:szCs w:val="20"/>
        </w:rPr>
        <w:t xml:space="preserve"> </w:t>
      </w:r>
      <w:r w:rsidRPr="006A018A">
        <w:rPr>
          <w:rFonts w:ascii="Arial" w:hAnsi="Arial" w:cs="Arial"/>
          <w:b/>
          <w:bCs/>
          <w:sz w:val="20"/>
          <w:szCs w:val="20"/>
        </w:rPr>
        <w:t>168</w:t>
      </w:r>
      <w:r>
        <w:rPr>
          <w:rFonts w:ascii="Arial" w:hAnsi="Arial" w:cs="Arial"/>
          <w:sz w:val="20"/>
          <w:szCs w:val="20"/>
        </w:rPr>
        <w:t xml:space="preserve">: </w:t>
      </w:r>
      <w:r w:rsidRPr="006A018A">
        <w:rPr>
          <w:rFonts w:ascii="Arial" w:hAnsi="Arial" w:cs="Arial"/>
          <w:sz w:val="20"/>
          <w:szCs w:val="20"/>
        </w:rPr>
        <w:t>1-20.</w:t>
      </w:r>
    </w:p>
    <w:p w14:paraId="6DCDF9F4" w14:textId="5C0C1500" w:rsidR="002C0BCE" w:rsidRDefault="002C0BCE" w:rsidP="00DA3083">
      <w:pPr>
        <w:spacing w:line="240" w:lineRule="auto"/>
        <w:ind w:left="720" w:hanging="720"/>
        <w:jc w:val="both"/>
        <w:rPr>
          <w:rFonts w:ascii="Arial" w:hAnsi="Arial" w:cs="Arial"/>
          <w:sz w:val="20"/>
          <w:szCs w:val="20"/>
        </w:rPr>
      </w:pPr>
      <w:r w:rsidRPr="00212E09">
        <w:rPr>
          <w:rFonts w:ascii="Arial" w:hAnsi="Arial" w:cs="Arial"/>
          <w:sz w:val="20"/>
          <w:szCs w:val="20"/>
        </w:rPr>
        <w:t xml:space="preserve">Bharadwaj, C., Chauhan, S. K., </w:t>
      </w:r>
      <w:proofErr w:type="spellStart"/>
      <w:r w:rsidRPr="00212E09">
        <w:rPr>
          <w:rFonts w:ascii="Arial" w:hAnsi="Arial" w:cs="Arial"/>
          <w:sz w:val="20"/>
          <w:szCs w:val="20"/>
        </w:rPr>
        <w:t>Rajguru</w:t>
      </w:r>
      <w:proofErr w:type="spellEnd"/>
      <w:r w:rsidRPr="00212E09">
        <w:rPr>
          <w:rFonts w:ascii="Arial" w:hAnsi="Arial" w:cs="Arial"/>
          <w:sz w:val="20"/>
          <w:szCs w:val="20"/>
        </w:rPr>
        <w:t xml:space="preserve">, G., Srivastava, R., Tara </w:t>
      </w:r>
      <w:proofErr w:type="spellStart"/>
      <w:r w:rsidRPr="00212E09">
        <w:rPr>
          <w:rFonts w:ascii="Arial" w:hAnsi="Arial" w:cs="Arial"/>
          <w:sz w:val="20"/>
          <w:szCs w:val="20"/>
        </w:rPr>
        <w:t>Satyavathi</w:t>
      </w:r>
      <w:proofErr w:type="spellEnd"/>
      <w:r w:rsidRPr="00212E09">
        <w:rPr>
          <w:rFonts w:ascii="Arial" w:hAnsi="Arial" w:cs="Arial"/>
          <w:sz w:val="20"/>
          <w:szCs w:val="20"/>
        </w:rPr>
        <w:t>, C., Yadav, S., et al. (2010). Diversity Analysis of Chickpea (</w:t>
      </w:r>
      <w:proofErr w:type="spellStart"/>
      <w:r w:rsidRPr="00212E09">
        <w:rPr>
          <w:rFonts w:ascii="Arial" w:hAnsi="Arial" w:cs="Arial"/>
          <w:i/>
          <w:iCs/>
          <w:sz w:val="20"/>
          <w:szCs w:val="20"/>
        </w:rPr>
        <w:t>Cicer</w:t>
      </w:r>
      <w:proofErr w:type="spellEnd"/>
      <w:r w:rsidRPr="00212E09">
        <w:rPr>
          <w:rFonts w:ascii="Arial" w:hAnsi="Arial" w:cs="Arial"/>
          <w:i/>
          <w:iCs/>
          <w:sz w:val="20"/>
          <w:szCs w:val="20"/>
        </w:rPr>
        <w:t xml:space="preserve"> Arietinum</w:t>
      </w:r>
      <w:r w:rsidRPr="00212E09">
        <w:rPr>
          <w:rFonts w:ascii="Arial" w:hAnsi="Arial" w:cs="Arial"/>
          <w:sz w:val="20"/>
          <w:szCs w:val="20"/>
        </w:rPr>
        <w:t xml:space="preserve">) Cultivars Using STMS Markers. </w:t>
      </w:r>
      <w:r w:rsidRPr="00212E09">
        <w:rPr>
          <w:rFonts w:ascii="Arial" w:hAnsi="Arial" w:cs="Arial"/>
          <w:i/>
          <w:iCs/>
          <w:sz w:val="20"/>
          <w:szCs w:val="20"/>
        </w:rPr>
        <w:t>Indian J</w:t>
      </w:r>
      <w:r w:rsidR="0052639A">
        <w:rPr>
          <w:rFonts w:ascii="Arial" w:hAnsi="Arial" w:cs="Arial"/>
          <w:i/>
          <w:iCs/>
          <w:sz w:val="20"/>
          <w:szCs w:val="20"/>
        </w:rPr>
        <w:t>ournal of</w:t>
      </w:r>
      <w:r w:rsidRPr="00212E09">
        <w:rPr>
          <w:rFonts w:ascii="Arial" w:hAnsi="Arial" w:cs="Arial"/>
          <w:i/>
          <w:iCs/>
          <w:sz w:val="20"/>
          <w:szCs w:val="20"/>
        </w:rPr>
        <w:t xml:space="preserve"> Agric</w:t>
      </w:r>
      <w:r w:rsidR="0052639A">
        <w:rPr>
          <w:rFonts w:ascii="Arial" w:hAnsi="Arial" w:cs="Arial"/>
          <w:i/>
          <w:iCs/>
          <w:sz w:val="20"/>
          <w:szCs w:val="20"/>
        </w:rPr>
        <w:t xml:space="preserve">ultural </w:t>
      </w:r>
      <w:r w:rsidRPr="00212E09">
        <w:rPr>
          <w:rFonts w:ascii="Arial" w:hAnsi="Arial" w:cs="Arial"/>
          <w:i/>
          <w:iCs/>
          <w:sz w:val="20"/>
          <w:szCs w:val="20"/>
        </w:rPr>
        <w:t>Sci</w:t>
      </w:r>
      <w:r w:rsidR="0052639A">
        <w:rPr>
          <w:rFonts w:ascii="Arial" w:hAnsi="Arial" w:cs="Arial"/>
          <w:i/>
          <w:iCs/>
          <w:sz w:val="20"/>
          <w:szCs w:val="20"/>
        </w:rPr>
        <w:t>ences</w:t>
      </w:r>
      <w:r w:rsidR="0052639A">
        <w:rPr>
          <w:rFonts w:ascii="Arial" w:hAnsi="Arial" w:cs="Arial"/>
          <w:sz w:val="20"/>
          <w:szCs w:val="20"/>
        </w:rPr>
        <w:t>,</w:t>
      </w:r>
      <w:r w:rsidRPr="00212E09">
        <w:rPr>
          <w:rFonts w:ascii="Arial" w:hAnsi="Arial" w:cs="Arial"/>
          <w:sz w:val="20"/>
          <w:szCs w:val="20"/>
        </w:rPr>
        <w:t xml:space="preserve"> </w:t>
      </w:r>
      <w:r w:rsidRPr="00212E09">
        <w:rPr>
          <w:rFonts w:ascii="Arial" w:hAnsi="Arial" w:cs="Arial"/>
          <w:b/>
          <w:bCs/>
          <w:sz w:val="20"/>
          <w:szCs w:val="20"/>
        </w:rPr>
        <w:t>80</w:t>
      </w:r>
      <w:r w:rsidR="004F2A4B" w:rsidRPr="00212E09">
        <w:rPr>
          <w:rFonts w:ascii="Arial" w:hAnsi="Arial" w:cs="Arial"/>
          <w:sz w:val="20"/>
          <w:szCs w:val="20"/>
        </w:rPr>
        <w:t xml:space="preserve">: </w:t>
      </w:r>
      <w:r w:rsidRPr="00212E09">
        <w:rPr>
          <w:rFonts w:ascii="Arial" w:hAnsi="Arial" w:cs="Arial"/>
          <w:sz w:val="20"/>
          <w:szCs w:val="20"/>
        </w:rPr>
        <w:t xml:space="preserve">947. </w:t>
      </w:r>
    </w:p>
    <w:p w14:paraId="28EF30E6" w14:textId="0D5CA268" w:rsidR="00EC483A" w:rsidRDefault="00EC483A" w:rsidP="00DA3083">
      <w:pPr>
        <w:spacing w:line="240" w:lineRule="auto"/>
        <w:ind w:left="720" w:hanging="720"/>
        <w:jc w:val="both"/>
        <w:rPr>
          <w:rFonts w:ascii="Arial" w:hAnsi="Arial" w:cs="Arial"/>
          <w:sz w:val="20"/>
          <w:szCs w:val="20"/>
        </w:rPr>
      </w:pPr>
      <w:r w:rsidRPr="00EC483A">
        <w:rPr>
          <w:rFonts w:ascii="Arial" w:hAnsi="Arial" w:cs="Arial"/>
          <w:sz w:val="20"/>
          <w:szCs w:val="20"/>
        </w:rPr>
        <w:t>Bharadwaj, C.</w:t>
      </w:r>
      <w:r>
        <w:rPr>
          <w:rFonts w:ascii="Arial" w:hAnsi="Arial" w:cs="Arial"/>
          <w:sz w:val="20"/>
          <w:szCs w:val="20"/>
        </w:rPr>
        <w:t xml:space="preserve">, </w:t>
      </w:r>
      <w:proofErr w:type="spellStart"/>
      <w:r>
        <w:rPr>
          <w:rFonts w:ascii="Arial" w:hAnsi="Arial" w:cs="Arial"/>
          <w:sz w:val="20"/>
          <w:szCs w:val="20"/>
        </w:rPr>
        <w:t>Jorben</w:t>
      </w:r>
      <w:proofErr w:type="spellEnd"/>
      <w:r>
        <w:rPr>
          <w:rFonts w:ascii="Arial" w:hAnsi="Arial" w:cs="Arial"/>
          <w:sz w:val="20"/>
          <w:szCs w:val="20"/>
        </w:rPr>
        <w:t xml:space="preserve">, J., Rao, A., </w:t>
      </w:r>
      <w:proofErr w:type="spellStart"/>
      <w:r>
        <w:rPr>
          <w:rFonts w:ascii="Arial" w:hAnsi="Arial" w:cs="Arial"/>
          <w:sz w:val="20"/>
          <w:szCs w:val="20"/>
        </w:rPr>
        <w:t>Roorkiwal</w:t>
      </w:r>
      <w:proofErr w:type="spellEnd"/>
      <w:r>
        <w:rPr>
          <w:rFonts w:ascii="Arial" w:hAnsi="Arial" w:cs="Arial"/>
          <w:sz w:val="20"/>
          <w:szCs w:val="20"/>
        </w:rPr>
        <w:t xml:space="preserve">, M., Patil, B. S., </w:t>
      </w:r>
      <w:r w:rsidR="00C564AD">
        <w:rPr>
          <w:rFonts w:ascii="Arial" w:hAnsi="Arial" w:cs="Arial"/>
          <w:sz w:val="20"/>
          <w:szCs w:val="20"/>
        </w:rPr>
        <w:t xml:space="preserve">Jayalakshmi, </w:t>
      </w:r>
      <w:r w:rsidRPr="00EC483A">
        <w:rPr>
          <w:rFonts w:ascii="Arial" w:hAnsi="Arial" w:cs="Arial"/>
          <w:sz w:val="20"/>
          <w:szCs w:val="20"/>
        </w:rPr>
        <w:t>et al. (2022) ‘Development of High-Yielding Fusarium Wilt Resistant Cultivar by Pyramiding of “Genes” Through Marker-Assisted Backcrossing in Chickpea (</w:t>
      </w:r>
      <w:proofErr w:type="spellStart"/>
      <w:r w:rsidRPr="00C564AD">
        <w:rPr>
          <w:rFonts w:ascii="Arial" w:hAnsi="Arial" w:cs="Arial"/>
          <w:i/>
          <w:iCs/>
          <w:sz w:val="20"/>
          <w:szCs w:val="20"/>
        </w:rPr>
        <w:t>Cicer</w:t>
      </w:r>
      <w:proofErr w:type="spellEnd"/>
      <w:r w:rsidRPr="00C564AD">
        <w:rPr>
          <w:rFonts w:ascii="Arial" w:hAnsi="Arial" w:cs="Arial"/>
          <w:i/>
          <w:iCs/>
          <w:sz w:val="20"/>
          <w:szCs w:val="20"/>
        </w:rPr>
        <w:t xml:space="preserve"> </w:t>
      </w:r>
      <w:proofErr w:type="spellStart"/>
      <w:r w:rsidRPr="00C564AD">
        <w:rPr>
          <w:rFonts w:ascii="Arial" w:hAnsi="Arial" w:cs="Arial"/>
          <w:i/>
          <w:iCs/>
          <w:sz w:val="20"/>
          <w:szCs w:val="20"/>
        </w:rPr>
        <w:t>arientinum</w:t>
      </w:r>
      <w:proofErr w:type="spellEnd"/>
      <w:r w:rsidRPr="00EC483A">
        <w:rPr>
          <w:rFonts w:ascii="Arial" w:hAnsi="Arial" w:cs="Arial"/>
          <w:sz w:val="20"/>
          <w:szCs w:val="20"/>
        </w:rPr>
        <w:t xml:space="preserve"> L.)’</w:t>
      </w:r>
      <w:r w:rsidR="00C564AD">
        <w:rPr>
          <w:rFonts w:ascii="Arial" w:hAnsi="Arial" w:cs="Arial"/>
          <w:sz w:val="20"/>
          <w:szCs w:val="20"/>
        </w:rPr>
        <w:t>.</w:t>
      </w:r>
      <w:r w:rsidRPr="00EC483A">
        <w:rPr>
          <w:rFonts w:ascii="Arial" w:hAnsi="Arial" w:cs="Arial"/>
          <w:sz w:val="20"/>
          <w:szCs w:val="20"/>
        </w:rPr>
        <w:t xml:space="preserve"> </w:t>
      </w:r>
      <w:r w:rsidRPr="00C564AD">
        <w:rPr>
          <w:rFonts w:ascii="Arial" w:hAnsi="Arial" w:cs="Arial"/>
          <w:i/>
          <w:iCs/>
          <w:sz w:val="20"/>
          <w:szCs w:val="20"/>
        </w:rPr>
        <w:t>Frontiers in Genetics</w:t>
      </w:r>
      <w:r w:rsidRPr="00EC483A">
        <w:rPr>
          <w:rFonts w:ascii="Arial" w:hAnsi="Arial" w:cs="Arial"/>
          <w:sz w:val="20"/>
          <w:szCs w:val="20"/>
        </w:rPr>
        <w:t xml:space="preserve">, </w:t>
      </w:r>
      <w:r w:rsidRPr="00C564AD">
        <w:rPr>
          <w:rFonts w:ascii="Arial" w:hAnsi="Arial" w:cs="Arial"/>
          <w:b/>
          <w:bCs/>
          <w:sz w:val="20"/>
          <w:szCs w:val="20"/>
        </w:rPr>
        <w:t>13</w:t>
      </w:r>
      <w:r w:rsidRPr="00EC483A">
        <w:rPr>
          <w:rFonts w:ascii="Arial" w:hAnsi="Arial" w:cs="Arial"/>
          <w:sz w:val="20"/>
          <w:szCs w:val="20"/>
        </w:rPr>
        <w:t>:1-10. Available at: https://doi.org/10.3389/fgene.</w:t>
      </w:r>
    </w:p>
    <w:p w14:paraId="0185DC9E" w14:textId="5DAED4DB" w:rsidR="007E50D4" w:rsidRDefault="007E50D4" w:rsidP="00DA3083">
      <w:pPr>
        <w:spacing w:line="240" w:lineRule="auto"/>
        <w:ind w:left="720" w:hanging="720"/>
        <w:jc w:val="both"/>
        <w:rPr>
          <w:rFonts w:ascii="Arial" w:hAnsi="Arial" w:cs="Arial"/>
          <w:sz w:val="20"/>
          <w:szCs w:val="20"/>
        </w:rPr>
      </w:pPr>
      <w:r w:rsidRPr="007E50D4">
        <w:rPr>
          <w:rFonts w:ascii="Arial" w:hAnsi="Arial" w:cs="Arial"/>
          <w:sz w:val="20"/>
          <w:szCs w:val="20"/>
        </w:rPr>
        <w:t>Biswas</w:t>
      </w:r>
      <w:r w:rsidR="0030793A">
        <w:rPr>
          <w:rFonts w:ascii="Arial" w:hAnsi="Arial" w:cs="Arial"/>
          <w:sz w:val="20"/>
          <w:szCs w:val="20"/>
        </w:rPr>
        <w:t>,</w:t>
      </w:r>
      <w:r w:rsidRPr="007E50D4">
        <w:rPr>
          <w:rFonts w:ascii="Arial" w:hAnsi="Arial" w:cs="Arial"/>
          <w:sz w:val="20"/>
          <w:szCs w:val="20"/>
        </w:rPr>
        <w:t xml:space="preserve"> M. K. and</w:t>
      </w:r>
      <w:r w:rsidR="00A75E60">
        <w:rPr>
          <w:rFonts w:ascii="Arial" w:hAnsi="Arial" w:cs="Arial"/>
          <w:sz w:val="20"/>
          <w:szCs w:val="20"/>
        </w:rPr>
        <w:t xml:space="preserve"> </w:t>
      </w:r>
      <w:r w:rsidRPr="007E50D4">
        <w:rPr>
          <w:rFonts w:ascii="Arial" w:hAnsi="Arial" w:cs="Arial"/>
          <w:sz w:val="20"/>
          <w:szCs w:val="20"/>
        </w:rPr>
        <w:t>Ali S. K.</w:t>
      </w:r>
      <w:r w:rsidR="00A75E60">
        <w:rPr>
          <w:rFonts w:ascii="Arial" w:hAnsi="Arial" w:cs="Arial"/>
          <w:sz w:val="20"/>
          <w:szCs w:val="20"/>
        </w:rPr>
        <w:t xml:space="preserve"> J.</w:t>
      </w:r>
      <w:r w:rsidRPr="007E50D4">
        <w:rPr>
          <w:rFonts w:ascii="Arial" w:hAnsi="Arial" w:cs="Arial"/>
          <w:sz w:val="20"/>
          <w:szCs w:val="20"/>
        </w:rPr>
        <w:t xml:space="preserve"> (2017)</w:t>
      </w:r>
      <w:r>
        <w:rPr>
          <w:rFonts w:ascii="Arial" w:hAnsi="Arial" w:cs="Arial"/>
          <w:sz w:val="20"/>
          <w:szCs w:val="20"/>
        </w:rPr>
        <w:t>.</w:t>
      </w:r>
      <w:r w:rsidRPr="007E50D4">
        <w:rPr>
          <w:rFonts w:ascii="Arial" w:hAnsi="Arial" w:cs="Arial"/>
          <w:sz w:val="20"/>
          <w:szCs w:val="20"/>
        </w:rPr>
        <w:t xml:space="preserve"> Management of </w:t>
      </w:r>
      <w:r w:rsidRPr="007E50D4">
        <w:rPr>
          <w:rFonts w:ascii="Arial" w:hAnsi="Arial" w:cs="Arial"/>
          <w:i/>
          <w:iCs/>
          <w:sz w:val="20"/>
          <w:szCs w:val="20"/>
        </w:rPr>
        <w:t>Fusarium</w:t>
      </w:r>
      <w:r w:rsidRPr="007E50D4">
        <w:rPr>
          <w:rFonts w:ascii="Arial" w:hAnsi="Arial" w:cs="Arial"/>
          <w:sz w:val="20"/>
          <w:szCs w:val="20"/>
        </w:rPr>
        <w:t xml:space="preserve"> wilt of Chickpea (</w:t>
      </w:r>
      <w:proofErr w:type="spellStart"/>
      <w:r w:rsidRPr="007E50D4">
        <w:rPr>
          <w:rFonts w:ascii="Arial" w:hAnsi="Arial" w:cs="Arial"/>
          <w:i/>
          <w:iCs/>
          <w:sz w:val="20"/>
          <w:szCs w:val="20"/>
        </w:rPr>
        <w:t>Cicer</w:t>
      </w:r>
      <w:proofErr w:type="spellEnd"/>
      <w:r w:rsidRPr="007E50D4">
        <w:rPr>
          <w:rFonts w:ascii="Arial" w:hAnsi="Arial" w:cs="Arial"/>
          <w:i/>
          <w:iCs/>
          <w:sz w:val="20"/>
          <w:szCs w:val="20"/>
        </w:rPr>
        <w:t xml:space="preserve"> arietinum</w:t>
      </w:r>
      <w:r w:rsidRPr="007E50D4">
        <w:rPr>
          <w:rFonts w:ascii="Arial" w:hAnsi="Arial" w:cs="Arial"/>
          <w:sz w:val="20"/>
          <w:szCs w:val="20"/>
        </w:rPr>
        <w:t xml:space="preserve"> L.) under the undulating red and lateritic belt of West Bengal. </w:t>
      </w:r>
      <w:r w:rsidR="0052639A">
        <w:rPr>
          <w:rFonts w:ascii="Arial" w:hAnsi="Arial" w:cs="Arial"/>
          <w:i/>
          <w:iCs/>
          <w:sz w:val="20"/>
          <w:szCs w:val="20"/>
        </w:rPr>
        <w:t xml:space="preserve">Journal of </w:t>
      </w:r>
      <w:proofErr w:type="spellStart"/>
      <w:r w:rsidRPr="007E50D4">
        <w:rPr>
          <w:rFonts w:ascii="Arial" w:hAnsi="Arial" w:cs="Arial"/>
          <w:i/>
          <w:iCs/>
          <w:sz w:val="20"/>
          <w:szCs w:val="20"/>
        </w:rPr>
        <w:t>Mycopathol</w:t>
      </w:r>
      <w:r w:rsidR="0052639A">
        <w:rPr>
          <w:rFonts w:ascii="Arial" w:hAnsi="Arial" w:cs="Arial"/>
          <w:i/>
          <w:iCs/>
          <w:sz w:val="20"/>
          <w:szCs w:val="20"/>
        </w:rPr>
        <w:t>ogical</w:t>
      </w:r>
      <w:proofErr w:type="spellEnd"/>
      <w:r w:rsidR="00407B1E">
        <w:rPr>
          <w:rFonts w:ascii="Arial" w:hAnsi="Arial" w:cs="Arial"/>
          <w:i/>
          <w:iCs/>
          <w:sz w:val="20"/>
          <w:szCs w:val="20"/>
        </w:rPr>
        <w:t xml:space="preserve"> </w:t>
      </w:r>
      <w:r w:rsidRPr="007E50D4">
        <w:rPr>
          <w:rFonts w:ascii="Arial" w:hAnsi="Arial" w:cs="Arial"/>
          <w:i/>
          <w:iCs/>
          <w:sz w:val="20"/>
          <w:szCs w:val="20"/>
        </w:rPr>
        <w:t>Res</w:t>
      </w:r>
      <w:r w:rsidR="0052639A">
        <w:rPr>
          <w:rFonts w:ascii="Arial" w:hAnsi="Arial" w:cs="Arial"/>
          <w:i/>
          <w:iCs/>
          <w:sz w:val="20"/>
          <w:szCs w:val="20"/>
        </w:rPr>
        <w:t>earch</w:t>
      </w:r>
      <w:r w:rsidRPr="007E50D4">
        <w:rPr>
          <w:rFonts w:ascii="Arial" w:hAnsi="Arial" w:cs="Arial"/>
          <w:sz w:val="20"/>
          <w:szCs w:val="20"/>
        </w:rPr>
        <w:t xml:space="preserve">, </w:t>
      </w:r>
      <w:r w:rsidRPr="007E50D4">
        <w:rPr>
          <w:rFonts w:ascii="Arial" w:hAnsi="Arial" w:cs="Arial"/>
          <w:b/>
          <w:bCs/>
          <w:sz w:val="20"/>
          <w:szCs w:val="20"/>
        </w:rPr>
        <w:t>54</w:t>
      </w:r>
      <w:r w:rsidRPr="007E50D4">
        <w:rPr>
          <w:rFonts w:ascii="Arial" w:hAnsi="Arial" w:cs="Arial"/>
          <w:sz w:val="20"/>
          <w:szCs w:val="20"/>
        </w:rPr>
        <w:t>: 461-468</w:t>
      </w:r>
      <w:r w:rsidR="005C7420">
        <w:rPr>
          <w:rFonts w:ascii="Arial" w:hAnsi="Arial" w:cs="Arial"/>
          <w:sz w:val="20"/>
          <w:szCs w:val="20"/>
        </w:rPr>
        <w:t>.</w:t>
      </w:r>
    </w:p>
    <w:p w14:paraId="456E3331" w14:textId="13C21817" w:rsidR="00F1154D" w:rsidRPr="00212E09" w:rsidRDefault="00F1154D" w:rsidP="00DA3083">
      <w:pPr>
        <w:spacing w:line="240" w:lineRule="auto"/>
        <w:ind w:left="720" w:hanging="720"/>
        <w:jc w:val="both"/>
        <w:rPr>
          <w:rFonts w:ascii="Arial" w:hAnsi="Arial" w:cs="Arial"/>
          <w:sz w:val="20"/>
          <w:szCs w:val="20"/>
        </w:rPr>
      </w:pPr>
      <w:r w:rsidRPr="00F1154D">
        <w:rPr>
          <w:rFonts w:ascii="Arial" w:hAnsi="Arial" w:cs="Arial"/>
          <w:sz w:val="20"/>
          <w:szCs w:val="20"/>
        </w:rPr>
        <w:t>Doyle J. J. and Doyle J. L. (1987)</w:t>
      </w:r>
      <w:r>
        <w:rPr>
          <w:rFonts w:ascii="Arial" w:hAnsi="Arial" w:cs="Arial"/>
          <w:sz w:val="20"/>
          <w:szCs w:val="20"/>
        </w:rPr>
        <w:t>.</w:t>
      </w:r>
      <w:r w:rsidRPr="00F1154D">
        <w:rPr>
          <w:rFonts w:ascii="Arial" w:hAnsi="Arial" w:cs="Arial"/>
          <w:sz w:val="20"/>
          <w:szCs w:val="20"/>
        </w:rPr>
        <w:t xml:space="preserve"> A rapid DNA isolation procedure for small amounts of fresh leaf tissue. </w:t>
      </w:r>
      <w:r w:rsidRPr="00F1154D">
        <w:rPr>
          <w:rFonts w:ascii="Arial" w:hAnsi="Arial" w:cs="Arial"/>
          <w:i/>
          <w:iCs/>
          <w:sz w:val="20"/>
          <w:szCs w:val="20"/>
        </w:rPr>
        <w:t>Phytochem</w:t>
      </w:r>
      <w:r w:rsidR="0052639A">
        <w:rPr>
          <w:rFonts w:ascii="Arial" w:hAnsi="Arial" w:cs="Arial"/>
          <w:i/>
          <w:iCs/>
          <w:sz w:val="20"/>
          <w:szCs w:val="20"/>
        </w:rPr>
        <w:t>ical</w:t>
      </w:r>
      <w:r w:rsidRPr="00F1154D">
        <w:rPr>
          <w:rFonts w:ascii="Arial" w:hAnsi="Arial" w:cs="Arial"/>
          <w:i/>
          <w:iCs/>
          <w:sz w:val="20"/>
          <w:szCs w:val="20"/>
        </w:rPr>
        <w:t xml:space="preserve"> Bull</w:t>
      </w:r>
      <w:r w:rsidR="0052639A">
        <w:rPr>
          <w:rFonts w:ascii="Arial" w:hAnsi="Arial" w:cs="Arial"/>
          <w:i/>
          <w:iCs/>
          <w:sz w:val="20"/>
          <w:szCs w:val="20"/>
        </w:rPr>
        <w:t>etin</w:t>
      </w:r>
      <w:r>
        <w:rPr>
          <w:rFonts w:ascii="Arial" w:hAnsi="Arial" w:cs="Arial"/>
          <w:sz w:val="20"/>
          <w:szCs w:val="20"/>
        </w:rPr>
        <w:t>,</w:t>
      </w:r>
      <w:r w:rsidRPr="00F1154D">
        <w:rPr>
          <w:rFonts w:ascii="Arial" w:hAnsi="Arial" w:cs="Arial"/>
          <w:sz w:val="20"/>
          <w:szCs w:val="20"/>
        </w:rPr>
        <w:t xml:space="preserve"> </w:t>
      </w:r>
      <w:r w:rsidRPr="00F1154D">
        <w:rPr>
          <w:rFonts w:ascii="Arial" w:hAnsi="Arial" w:cs="Arial"/>
          <w:b/>
          <w:bCs/>
          <w:sz w:val="20"/>
          <w:szCs w:val="20"/>
        </w:rPr>
        <w:t>19</w:t>
      </w:r>
      <w:r w:rsidRPr="00F1154D">
        <w:rPr>
          <w:rFonts w:ascii="Arial" w:hAnsi="Arial" w:cs="Arial"/>
          <w:sz w:val="20"/>
          <w:szCs w:val="20"/>
        </w:rPr>
        <w:t>: 11-15.</w:t>
      </w:r>
    </w:p>
    <w:p w14:paraId="29FEFE71" w14:textId="59A5C66F" w:rsidR="00457C60" w:rsidRDefault="00457C60" w:rsidP="00DA3083">
      <w:pPr>
        <w:spacing w:line="240" w:lineRule="auto"/>
        <w:ind w:left="720" w:hanging="720"/>
        <w:jc w:val="both"/>
        <w:rPr>
          <w:rFonts w:ascii="Arial" w:hAnsi="Arial" w:cs="Arial"/>
          <w:sz w:val="20"/>
          <w:szCs w:val="20"/>
        </w:rPr>
      </w:pPr>
      <w:r w:rsidRPr="00212E09">
        <w:rPr>
          <w:rFonts w:ascii="Arial" w:hAnsi="Arial" w:cs="Arial"/>
          <w:sz w:val="20"/>
          <w:szCs w:val="20"/>
        </w:rPr>
        <w:t>F</w:t>
      </w:r>
      <w:r w:rsidR="00407B1E">
        <w:rPr>
          <w:rFonts w:ascii="Arial" w:hAnsi="Arial" w:cs="Arial"/>
          <w:sz w:val="20"/>
          <w:szCs w:val="20"/>
        </w:rPr>
        <w:t xml:space="preserve">AO Stat </w:t>
      </w:r>
      <w:r w:rsidRPr="00212E09">
        <w:rPr>
          <w:rFonts w:ascii="Arial" w:hAnsi="Arial" w:cs="Arial"/>
          <w:sz w:val="20"/>
          <w:szCs w:val="20"/>
        </w:rPr>
        <w:t>(2023). Crops. Retrieved from: https: //www.fao.org/Faostat/en/#data/QC/visualize</w:t>
      </w:r>
      <w:r w:rsidR="005C7420">
        <w:rPr>
          <w:rFonts w:ascii="Arial" w:hAnsi="Arial" w:cs="Arial"/>
          <w:sz w:val="20"/>
          <w:szCs w:val="20"/>
        </w:rPr>
        <w:t>.</w:t>
      </w:r>
    </w:p>
    <w:p w14:paraId="3C3B78A2" w14:textId="57400A65" w:rsidR="008A29FC" w:rsidRDefault="008A29FC" w:rsidP="00DA3083">
      <w:pPr>
        <w:spacing w:line="240" w:lineRule="auto"/>
        <w:ind w:left="720" w:hanging="720"/>
        <w:jc w:val="both"/>
        <w:rPr>
          <w:rFonts w:ascii="Arial" w:hAnsi="Arial" w:cs="Arial"/>
          <w:sz w:val="20"/>
          <w:szCs w:val="20"/>
        </w:rPr>
      </w:pPr>
      <w:r w:rsidRPr="008A29FC">
        <w:rPr>
          <w:rFonts w:ascii="Arial" w:hAnsi="Arial" w:cs="Arial"/>
          <w:sz w:val="20"/>
          <w:szCs w:val="20"/>
        </w:rPr>
        <w:t>Garg, T</w:t>
      </w:r>
      <w:r>
        <w:rPr>
          <w:rFonts w:ascii="Arial" w:hAnsi="Arial" w:cs="Arial"/>
          <w:sz w:val="20"/>
          <w:szCs w:val="20"/>
        </w:rPr>
        <w:t>.</w:t>
      </w:r>
      <w:r w:rsidRPr="008A29FC">
        <w:rPr>
          <w:rFonts w:ascii="Arial" w:hAnsi="Arial" w:cs="Arial"/>
          <w:sz w:val="20"/>
          <w:szCs w:val="20"/>
        </w:rPr>
        <w:t>,</w:t>
      </w:r>
      <w:r>
        <w:rPr>
          <w:rFonts w:ascii="Arial" w:hAnsi="Arial" w:cs="Arial"/>
          <w:sz w:val="20"/>
          <w:szCs w:val="20"/>
        </w:rPr>
        <w:t xml:space="preserve"> </w:t>
      </w:r>
      <w:proofErr w:type="spellStart"/>
      <w:r w:rsidRPr="008A29FC">
        <w:rPr>
          <w:rFonts w:ascii="Arial" w:hAnsi="Arial" w:cs="Arial"/>
          <w:sz w:val="20"/>
          <w:szCs w:val="20"/>
        </w:rPr>
        <w:t>Mallikarjuna</w:t>
      </w:r>
      <w:proofErr w:type="spellEnd"/>
      <w:r w:rsidRPr="008A29FC">
        <w:rPr>
          <w:rFonts w:ascii="Arial" w:hAnsi="Arial" w:cs="Arial"/>
          <w:sz w:val="20"/>
          <w:szCs w:val="20"/>
        </w:rPr>
        <w:t>,</w:t>
      </w:r>
      <w:r>
        <w:rPr>
          <w:rFonts w:ascii="Arial" w:hAnsi="Arial" w:cs="Arial"/>
          <w:sz w:val="20"/>
          <w:szCs w:val="20"/>
        </w:rPr>
        <w:t xml:space="preserve"> B. P., </w:t>
      </w:r>
      <w:proofErr w:type="spellStart"/>
      <w:r w:rsidRPr="008A29FC">
        <w:rPr>
          <w:rFonts w:ascii="Arial" w:hAnsi="Arial" w:cs="Arial"/>
          <w:sz w:val="20"/>
          <w:szCs w:val="20"/>
        </w:rPr>
        <w:t>Thudi</w:t>
      </w:r>
      <w:proofErr w:type="spellEnd"/>
      <w:r w:rsidRPr="008A29FC">
        <w:rPr>
          <w:rFonts w:ascii="Arial" w:hAnsi="Arial" w:cs="Arial"/>
          <w:sz w:val="20"/>
          <w:szCs w:val="20"/>
        </w:rPr>
        <w:t>,</w:t>
      </w:r>
      <w:r>
        <w:rPr>
          <w:rFonts w:ascii="Arial" w:hAnsi="Arial" w:cs="Arial"/>
          <w:sz w:val="20"/>
          <w:szCs w:val="20"/>
        </w:rPr>
        <w:t xml:space="preserve"> M., </w:t>
      </w:r>
      <w:proofErr w:type="spellStart"/>
      <w:r w:rsidRPr="008A29FC">
        <w:rPr>
          <w:rFonts w:ascii="Arial" w:hAnsi="Arial" w:cs="Arial"/>
          <w:sz w:val="20"/>
          <w:szCs w:val="20"/>
        </w:rPr>
        <w:t>Samineni</w:t>
      </w:r>
      <w:proofErr w:type="spellEnd"/>
      <w:r>
        <w:rPr>
          <w:rFonts w:ascii="Arial" w:hAnsi="Arial" w:cs="Arial"/>
          <w:sz w:val="20"/>
          <w:szCs w:val="20"/>
        </w:rPr>
        <w:t xml:space="preserve">, S., </w:t>
      </w:r>
      <w:r w:rsidRPr="008A29FC">
        <w:rPr>
          <w:rFonts w:ascii="Arial" w:hAnsi="Arial" w:cs="Arial"/>
          <w:sz w:val="20"/>
          <w:szCs w:val="20"/>
        </w:rPr>
        <w:t>Singh,</w:t>
      </w:r>
      <w:r>
        <w:rPr>
          <w:rFonts w:ascii="Arial" w:hAnsi="Arial" w:cs="Arial"/>
          <w:sz w:val="20"/>
          <w:szCs w:val="20"/>
        </w:rPr>
        <w:t xml:space="preserve"> S., </w:t>
      </w:r>
      <w:r w:rsidRPr="008A29FC">
        <w:rPr>
          <w:rFonts w:ascii="Arial" w:hAnsi="Arial" w:cs="Arial"/>
          <w:sz w:val="20"/>
          <w:szCs w:val="20"/>
        </w:rPr>
        <w:t xml:space="preserve">et al. </w:t>
      </w:r>
      <w:r>
        <w:rPr>
          <w:rFonts w:ascii="Arial" w:hAnsi="Arial" w:cs="Arial"/>
          <w:sz w:val="20"/>
          <w:szCs w:val="20"/>
        </w:rPr>
        <w:t>(</w:t>
      </w:r>
      <w:r w:rsidRPr="008A29FC">
        <w:rPr>
          <w:rFonts w:ascii="Arial" w:hAnsi="Arial" w:cs="Arial"/>
          <w:sz w:val="20"/>
          <w:szCs w:val="20"/>
        </w:rPr>
        <w:t>2018</w:t>
      </w:r>
      <w:r>
        <w:rPr>
          <w:rFonts w:ascii="Arial" w:hAnsi="Arial" w:cs="Arial"/>
          <w:sz w:val="20"/>
          <w:szCs w:val="20"/>
        </w:rPr>
        <w:t>)</w:t>
      </w:r>
      <w:r w:rsidRPr="008A29FC">
        <w:rPr>
          <w:rFonts w:ascii="Arial" w:hAnsi="Arial" w:cs="Arial"/>
          <w:sz w:val="20"/>
          <w:szCs w:val="20"/>
        </w:rPr>
        <w:t xml:space="preserve">. “Identification of QTLs for Resistance to Fusarium Wilt and </w:t>
      </w:r>
      <w:proofErr w:type="spellStart"/>
      <w:r w:rsidRPr="008A29FC">
        <w:rPr>
          <w:rFonts w:ascii="Arial" w:hAnsi="Arial" w:cs="Arial"/>
          <w:sz w:val="20"/>
          <w:szCs w:val="20"/>
        </w:rPr>
        <w:t>Ascochyta</w:t>
      </w:r>
      <w:proofErr w:type="spellEnd"/>
      <w:r w:rsidRPr="008A29FC">
        <w:rPr>
          <w:rFonts w:ascii="Arial" w:hAnsi="Arial" w:cs="Arial"/>
          <w:sz w:val="20"/>
          <w:szCs w:val="20"/>
        </w:rPr>
        <w:t xml:space="preserve"> Blight in a Recombinant Inbred Population of Chickpea (</w:t>
      </w:r>
      <w:proofErr w:type="spellStart"/>
      <w:r w:rsidRPr="008A29FC">
        <w:rPr>
          <w:rFonts w:ascii="Arial" w:hAnsi="Arial" w:cs="Arial"/>
          <w:sz w:val="20"/>
          <w:szCs w:val="20"/>
        </w:rPr>
        <w:t>Cicer</w:t>
      </w:r>
      <w:proofErr w:type="spellEnd"/>
      <w:r w:rsidRPr="008A29FC">
        <w:rPr>
          <w:rFonts w:ascii="Arial" w:hAnsi="Arial" w:cs="Arial"/>
          <w:sz w:val="20"/>
          <w:szCs w:val="20"/>
        </w:rPr>
        <w:t xml:space="preserve"> arietinum L.).” </w:t>
      </w:r>
      <w:proofErr w:type="spellStart"/>
      <w:r w:rsidRPr="008A29FC">
        <w:rPr>
          <w:rFonts w:ascii="Arial" w:hAnsi="Arial" w:cs="Arial"/>
          <w:i/>
          <w:iCs/>
          <w:sz w:val="20"/>
          <w:szCs w:val="20"/>
        </w:rPr>
        <w:t>Euphytica</w:t>
      </w:r>
      <w:proofErr w:type="spellEnd"/>
      <w:r w:rsidR="0052639A">
        <w:rPr>
          <w:rFonts w:ascii="Arial" w:hAnsi="Arial" w:cs="Arial"/>
          <w:sz w:val="20"/>
          <w:szCs w:val="20"/>
        </w:rPr>
        <w:t xml:space="preserve">, </w:t>
      </w:r>
      <w:r w:rsidRPr="008A29FC">
        <w:rPr>
          <w:rFonts w:ascii="Arial" w:hAnsi="Arial" w:cs="Arial"/>
          <w:b/>
          <w:bCs/>
          <w:sz w:val="20"/>
          <w:szCs w:val="20"/>
        </w:rPr>
        <w:t>214</w:t>
      </w:r>
      <w:r w:rsidRPr="008A29FC">
        <w:rPr>
          <w:rFonts w:ascii="Arial" w:hAnsi="Arial" w:cs="Arial"/>
          <w:sz w:val="20"/>
          <w:szCs w:val="20"/>
        </w:rPr>
        <w:t>. https://doi.org/10.1007/s10681-018-2125-3.</w:t>
      </w:r>
    </w:p>
    <w:p w14:paraId="6E185097" w14:textId="115CD6F4" w:rsidR="008A29FC" w:rsidRDefault="008A29FC" w:rsidP="00DA3083">
      <w:pPr>
        <w:spacing w:line="240" w:lineRule="auto"/>
        <w:ind w:left="720" w:hanging="720"/>
        <w:jc w:val="both"/>
        <w:rPr>
          <w:rFonts w:ascii="Arial" w:hAnsi="Arial" w:cs="Arial"/>
          <w:sz w:val="20"/>
          <w:szCs w:val="20"/>
        </w:rPr>
      </w:pPr>
      <w:r w:rsidRPr="008A29FC">
        <w:rPr>
          <w:rFonts w:ascii="Arial" w:hAnsi="Arial" w:cs="Arial"/>
          <w:sz w:val="20"/>
          <w:szCs w:val="20"/>
        </w:rPr>
        <w:lastRenderedPageBreak/>
        <w:t xml:space="preserve">Gowda S. J. M, Radhika P., </w:t>
      </w:r>
      <w:proofErr w:type="spellStart"/>
      <w:r w:rsidRPr="008A29FC">
        <w:rPr>
          <w:rFonts w:ascii="Arial" w:hAnsi="Arial" w:cs="Arial"/>
          <w:sz w:val="20"/>
          <w:szCs w:val="20"/>
        </w:rPr>
        <w:t>Kadoo</w:t>
      </w:r>
      <w:proofErr w:type="spellEnd"/>
      <w:r w:rsidRPr="008A29FC">
        <w:rPr>
          <w:rFonts w:ascii="Arial" w:hAnsi="Arial" w:cs="Arial"/>
          <w:sz w:val="20"/>
          <w:szCs w:val="20"/>
        </w:rPr>
        <w:t xml:space="preserve"> N.Y, </w:t>
      </w:r>
      <w:proofErr w:type="spellStart"/>
      <w:r w:rsidRPr="008A29FC">
        <w:rPr>
          <w:rFonts w:ascii="Arial" w:hAnsi="Arial" w:cs="Arial"/>
          <w:sz w:val="20"/>
          <w:szCs w:val="20"/>
        </w:rPr>
        <w:t>Mhase</w:t>
      </w:r>
      <w:proofErr w:type="spellEnd"/>
      <w:r w:rsidRPr="008A29FC">
        <w:rPr>
          <w:rFonts w:ascii="Arial" w:hAnsi="Arial" w:cs="Arial"/>
          <w:sz w:val="20"/>
          <w:szCs w:val="20"/>
        </w:rPr>
        <w:t xml:space="preserve"> L. B., and Gupta V. S. (2009)</w:t>
      </w:r>
      <w:r>
        <w:rPr>
          <w:rFonts w:ascii="Arial" w:hAnsi="Arial" w:cs="Arial"/>
          <w:sz w:val="20"/>
          <w:szCs w:val="20"/>
        </w:rPr>
        <w:t>.</w:t>
      </w:r>
      <w:r w:rsidRPr="008A29FC">
        <w:rPr>
          <w:rFonts w:ascii="Arial" w:hAnsi="Arial" w:cs="Arial"/>
          <w:sz w:val="20"/>
          <w:szCs w:val="20"/>
        </w:rPr>
        <w:t xml:space="preserve"> Molecular mapping of wilt resistance genes in chickpea. </w:t>
      </w:r>
      <w:r w:rsidRPr="008A29FC">
        <w:rPr>
          <w:rFonts w:ascii="Arial" w:hAnsi="Arial" w:cs="Arial"/>
          <w:i/>
          <w:iCs/>
          <w:sz w:val="20"/>
          <w:szCs w:val="20"/>
        </w:rPr>
        <w:t>Molecular Breeding</w:t>
      </w:r>
      <w:r>
        <w:rPr>
          <w:rFonts w:ascii="Arial" w:hAnsi="Arial" w:cs="Arial"/>
          <w:sz w:val="20"/>
          <w:szCs w:val="20"/>
        </w:rPr>
        <w:t>,</w:t>
      </w:r>
      <w:r w:rsidRPr="008A29FC">
        <w:rPr>
          <w:rFonts w:ascii="Arial" w:hAnsi="Arial" w:cs="Arial"/>
          <w:sz w:val="20"/>
          <w:szCs w:val="20"/>
        </w:rPr>
        <w:t xml:space="preserve"> </w:t>
      </w:r>
      <w:r w:rsidRPr="008A29FC">
        <w:rPr>
          <w:rFonts w:ascii="Arial" w:hAnsi="Arial" w:cs="Arial"/>
          <w:b/>
          <w:bCs/>
          <w:sz w:val="20"/>
          <w:szCs w:val="20"/>
        </w:rPr>
        <w:t>24</w:t>
      </w:r>
      <w:r w:rsidRPr="008A29FC">
        <w:rPr>
          <w:rFonts w:ascii="Arial" w:hAnsi="Arial" w:cs="Arial"/>
          <w:sz w:val="20"/>
          <w:szCs w:val="20"/>
        </w:rPr>
        <w:t>: 177–183. Available at: https://doi.org/10.1007/s11032-009-9282-y.</w:t>
      </w:r>
    </w:p>
    <w:p w14:paraId="0893BFA9" w14:textId="5824A13B" w:rsidR="00065A1B" w:rsidRPr="00212E09" w:rsidRDefault="00065A1B" w:rsidP="00DA3083">
      <w:pPr>
        <w:spacing w:line="240" w:lineRule="auto"/>
        <w:ind w:left="720" w:hanging="720"/>
        <w:jc w:val="both"/>
        <w:rPr>
          <w:rFonts w:ascii="Arial" w:hAnsi="Arial" w:cs="Arial"/>
          <w:sz w:val="20"/>
          <w:szCs w:val="20"/>
        </w:rPr>
      </w:pPr>
      <w:proofErr w:type="spellStart"/>
      <w:r w:rsidRPr="00065A1B">
        <w:rPr>
          <w:rFonts w:ascii="Arial" w:hAnsi="Arial" w:cs="Arial"/>
          <w:sz w:val="20"/>
          <w:szCs w:val="20"/>
        </w:rPr>
        <w:t>Haware</w:t>
      </w:r>
      <w:proofErr w:type="spellEnd"/>
      <w:r w:rsidR="0030793A">
        <w:rPr>
          <w:rFonts w:ascii="Arial" w:hAnsi="Arial" w:cs="Arial"/>
          <w:sz w:val="20"/>
          <w:szCs w:val="20"/>
        </w:rPr>
        <w:t>,</w:t>
      </w:r>
      <w:r w:rsidRPr="00065A1B">
        <w:rPr>
          <w:rFonts w:ascii="Arial" w:hAnsi="Arial" w:cs="Arial"/>
          <w:sz w:val="20"/>
          <w:szCs w:val="20"/>
        </w:rPr>
        <w:t xml:space="preserve"> M. P. and Nene</w:t>
      </w:r>
      <w:r w:rsidR="0030793A">
        <w:rPr>
          <w:rFonts w:ascii="Arial" w:hAnsi="Arial" w:cs="Arial"/>
          <w:sz w:val="20"/>
          <w:szCs w:val="20"/>
        </w:rPr>
        <w:t>,</w:t>
      </w:r>
      <w:r w:rsidRPr="00065A1B">
        <w:rPr>
          <w:rFonts w:ascii="Arial" w:hAnsi="Arial" w:cs="Arial"/>
          <w:sz w:val="20"/>
          <w:szCs w:val="20"/>
        </w:rPr>
        <w:t xml:space="preserve"> Y. L. (1982)</w:t>
      </w:r>
      <w:r>
        <w:rPr>
          <w:rFonts w:ascii="Arial" w:hAnsi="Arial" w:cs="Arial"/>
          <w:sz w:val="20"/>
          <w:szCs w:val="20"/>
        </w:rPr>
        <w:t>.</w:t>
      </w:r>
      <w:r w:rsidRPr="00065A1B">
        <w:rPr>
          <w:rFonts w:ascii="Arial" w:hAnsi="Arial" w:cs="Arial"/>
          <w:sz w:val="20"/>
          <w:szCs w:val="20"/>
        </w:rPr>
        <w:t xml:space="preserve"> Races of </w:t>
      </w:r>
      <w:r w:rsidRPr="00065A1B">
        <w:rPr>
          <w:rFonts w:ascii="Arial" w:hAnsi="Arial" w:cs="Arial"/>
          <w:i/>
          <w:iCs/>
          <w:sz w:val="20"/>
          <w:szCs w:val="20"/>
        </w:rPr>
        <w:t xml:space="preserve">Fusarium </w:t>
      </w:r>
      <w:proofErr w:type="spellStart"/>
      <w:r w:rsidRPr="00065A1B">
        <w:rPr>
          <w:rFonts w:ascii="Arial" w:hAnsi="Arial" w:cs="Arial"/>
          <w:i/>
          <w:iCs/>
          <w:sz w:val="20"/>
          <w:szCs w:val="20"/>
        </w:rPr>
        <w:t>oxysporum</w:t>
      </w:r>
      <w:proofErr w:type="spellEnd"/>
      <w:r w:rsidRPr="00065A1B">
        <w:rPr>
          <w:rFonts w:ascii="Arial" w:hAnsi="Arial" w:cs="Arial"/>
          <w:sz w:val="20"/>
          <w:szCs w:val="20"/>
        </w:rPr>
        <w:t xml:space="preserve"> f. sp. </w:t>
      </w:r>
      <w:proofErr w:type="spellStart"/>
      <w:r w:rsidRPr="00065A1B">
        <w:rPr>
          <w:rFonts w:ascii="Arial" w:hAnsi="Arial" w:cs="Arial"/>
          <w:i/>
          <w:iCs/>
          <w:sz w:val="20"/>
          <w:szCs w:val="20"/>
        </w:rPr>
        <w:t>Ciceri</w:t>
      </w:r>
      <w:proofErr w:type="spellEnd"/>
      <w:r w:rsidRPr="00065A1B">
        <w:rPr>
          <w:rFonts w:ascii="Arial" w:hAnsi="Arial" w:cs="Arial"/>
          <w:sz w:val="20"/>
          <w:szCs w:val="20"/>
        </w:rPr>
        <w:t xml:space="preserve">. </w:t>
      </w:r>
      <w:r w:rsidRPr="00065A1B">
        <w:rPr>
          <w:rFonts w:ascii="Arial" w:hAnsi="Arial" w:cs="Arial"/>
          <w:i/>
          <w:iCs/>
          <w:sz w:val="20"/>
          <w:szCs w:val="20"/>
        </w:rPr>
        <w:t>P</w:t>
      </w:r>
      <w:r w:rsidR="0052639A">
        <w:rPr>
          <w:rFonts w:ascii="Arial" w:hAnsi="Arial" w:cs="Arial"/>
          <w:i/>
          <w:iCs/>
          <w:sz w:val="20"/>
          <w:szCs w:val="20"/>
        </w:rPr>
        <w:t>lant Disease</w:t>
      </w:r>
      <w:r w:rsidRPr="00065A1B">
        <w:rPr>
          <w:rFonts w:ascii="Arial" w:hAnsi="Arial" w:cs="Arial"/>
          <w:sz w:val="20"/>
          <w:szCs w:val="20"/>
        </w:rPr>
        <w:t xml:space="preserve">, </w:t>
      </w:r>
      <w:r w:rsidRPr="00065A1B">
        <w:rPr>
          <w:rFonts w:ascii="Arial" w:hAnsi="Arial" w:cs="Arial"/>
          <w:b/>
          <w:bCs/>
          <w:sz w:val="20"/>
          <w:szCs w:val="20"/>
        </w:rPr>
        <w:t>66</w:t>
      </w:r>
      <w:r w:rsidRPr="00065A1B">
        <w:rPr>
          <w:rFonts w:ascii="Arial" w:hAnsi="Arial" w:cs="Arial"/>
          <w:sz w:val="20"/>
          <w:szCs w:val="20"/>
        </w:rPr>
        <w:t>: 809-810.</w:t>
      </w:r>
    </w:p>
    <w:p w14:paraId="2D753120" w14:textId="604C431F" w:rsidR="009A18D7" w:rsidRDefault="009A18D7" w:rsidP="00DA3083">
      <w:pPr>
        <w:spacing w:line="240" w:lineRule="auto"/>
        <w:ind w:left="720" w:hanging="720"/>
        <w:jc w:val="both"/>
        <w:rPr>
          <w:rFonts w:ascii="Arial" w:hAnsi="Arial" w:cs="Arial"/>
          <w:sz w:val="20"/>
          <w:szCs w:val="20"/>
        </w:rPr>
      </w:pPr>
      <w:proofErr w:type="spellStart"/>
      <w:r w:rsidRPr="00212E09">
        <w:rPr>
          <w:rFonts w:ascii="Arial" w:hAnsi="Arial" w:cs="Arial"/>
          <w:sz w:val="20"/>
          <w:szCs w:val="20"/>
        </w:rPr>
        <w:t>Jendoubai</w:t>
      </w:r>
      <w:proofErr w:type="spellEnd"/>
      <w:r w:rsidRPr="00212E09">
        <w:rPr>
          <w:rFonts w:ascii="Arial" w:hAnsi="Arial" w:cs="Arial"/>
          <w:sz w:val="20"/>
          <w:szCs w:val="20"/>
        </w:rPr>
        <w:t xml:space="preserve"> W, </w:t>
      </w:r>
      <w:proofErr w:type="spellStart"/>
      <w:r w:rsidRPr="00212E09">
        <w:rPr>
          <w:rFonts w:ascii="Arial" w:hAnsi="Arial" w:cs="Arial"/>
          <w:sz w:val="20"/>
          <w:szCs w:val="20"/>
        </w:rPr>
        <w:t>Bouhadido</w:t>
      </w:r>
      <w:proofErr w:type="spellEnd"/>
      <w:r w:rsidRPr="00212E09">
        <w:rPr>
          <w:rFonts w:ascii="Arial" w:hAnsi="Arial" w:cs="Arial"/>
          <w:sz w:val="20"/>
          <w:szCs w:val="20"/>
        </w:rPr>
        <w:t xml:space="preserve"> M, </w:t>
      </w:r>
      <w:proofErr w:type="spellStart"/>
      <w:r w:rsidRPr="00212E09">
        <w:rPr>
          <w:rFonts w:ascii="Arial" w:hAnsi="Arial" w:cs="Arial"/>
          <w:sz w:val="20"/>
          <w:szCs w:val="20"/>
        </w:rPr>
        <w:t>Bouktleb</w:t>
      </w:r>
      <w:proofErr w:type="spellEnd"/>
      <w:r w:rsidRPr="00212E09">
        <w:rPr>
          <w:rFonts w:ascii="Arial" w:hAnsi="Arial" w:cs="Arial"/>
          <w:sz w:val="20"/>
          <w:szCs w:val="20"/>
        </w:rPr>
        <w:t xml:space="preserve"> A, </w:t>
      </w:r>
      <w:proofErr w:type="spellStart"/>
      <w:r w:rsidRPr="00212E09">
        <w:rPr>
          <w:rFonts w:ascii="Arial" w:hAnsi="Arial" w:cs="Arial"/>
          <w:sz w:val="20"/>
          <w:szCs w:val="20"/>
        </w:rPr>
        <w:t>Beii</w:t>
      </w:r>
      <w:proofErr w:type="spellEnd"/>
      <w:r w:rsidRPr="00212E09">
        <w:rPr>
          <w:rFonts w:ascii="Arial" w:hAnsi="Arial" w:cs="Arial"/>
          <w:sz w:val="20"/>
          <w:szCs w:val="20"/>
        </w:rPr>
        <w:t xml:space="preserve"> M., and </w:t>
      </w:r>
      <w:proofErr w:type="spellStart"/>
      <w:r w:rsidRPr="00212E09">
        <w:rPr>
          <w:rFonts w:ascii="Arial" w:hAnsi="Arial" w:cs="Arial"/>
          <w:sz w:val="20"/>
          <w:szCs w:val="20"/>
        </w:rPr>
        <w:t>Kharrat</w:t>
      </w:r>
      <w:proofErr w:type="spellEnd"/>
      <w:r w:rsidRPr="00212E09">
        <w:rPr>
          <w:rFonts w:ascii="Arial" w:hAnsi="Arial" w:cs="Arial"/>
          <w:sz w:val="20"/>
          <w:szCs w:val="20"/>
        </w:rPr>
        <w:t xml:space="preserve"> M. (2017)</w:t>
      </w:r>
      <w:r w:rsidR="005A28DA" w:rsidRPr="00212E09">
        <w:rPr>
          <w:rFonts w:ascii="Arial" w:hAnsi="Arial" w:cs="Arial"/>
          <w:sz w:val="20"/>
          <w:szCs w:val="20"/>
        </w:rPr>
        <w:t>.</w:t>
      </w:r>
      <w:r w:rsidRPr="00212E09">
        <w:rPr>
          <w:rFonts w:ascii="Arial" w:hAnsi="Arial" w:cs="Arial"/>
          <w:sz w:val="20"/>
          <w:szCs w:val="20"/>
        </w:rPr>
        <w:t xml:space="preserve"> </w:t>
      </w:r>
      <w:r w:rsidRPr="00212E09">
        <w:rPr>
          <w:rFonts w:ascii="Arial" w:hAnsi="Arial" w:cs="Arial"/>
          <w:i/>
          <w:iCs/>
          <w:sz w:val="20"/>
          <w:szCs w:val="20"/>
        </w:rPr>
        <w:t>Fusarium</w:t>
      </w:r>
      <w:r w:rsidRPr="00212E09">
        <w:rPr>
          <w:rFonts w:ascii="Arial" w:hAnsi="Arial" w:cs="Arial"/>
          <w:sz w:val="20"/>
          <w:szCs w:val="20"/>
        </w:rPr>
        <w:t xml:space="preserve"> wilt affecting chickpea</w:t>
      </w:r>
      <w:r w:rsidR="004F2A4B" w:rsidRPr="00212E09">
        <w:rPr>
          <w:rFonts w:ascii="Arial" w:hAnsi="Arial" w:cs="Arial"/>
          <w:sz w:val="20"/>
          <w:szCs w:val="20"/>
        </w:rPr>
        <w:t xml:space="preserve"> </w:t>
      </w:r>
      <w:r w:rsidRPr="00212E09">
        <w:rPr>
          <w:rFonts w:ascii="Arial" w:hAnsi="Arial" w:cs="Arial"/>
          <w:sz w:val="20"/>
          <w:szCs w:val="20"/>
        </w:rPr>
        <w:t xml:space="preserve">crop. </w:t>
      </w:r>
      <w:r w:rsidRPr="00212E09">
        <w:rPr>
          <w:rFonts w:ascii="Arial" w:hAnsi="Arial" w:cs="Arial"/>
          <w:i/>
          <w:iCs/>
          <w:sz w:val="20"/>
          <w:szCs w:val="20"/>
        </w:rPr>
        <w:t>Agriculture</w:t>
      </w:r>
      <w:r w:rsidR="0052639A">
        <w:rPr>
          <w:rFonts w:ascii="Arial" w:hAnsi="Arial" w:cs="Arial"/>
          <w:sz w:val="20"/>
          <w:szCs w:val="20"/>
        </w:rPr>
        <w:t>,</w:t>
      </w:r>
      <w:r w:rsidRPr="00212E09">
        <w:rPr>
          <w:rFonts w:ascii="Arial" w:hAnsi="Arial" w:cs="Arial"/>
          <w:sz w:val="20"/>
          <w:szCs w:val="20"/>
        </w:rPr>
        <w:t xml:space="preserve"> </w:t>
      </w:r>
      <w:r w:rsidRPr="00702225">
        <w:rPr>
          <w:rFonts w:ascii="Arial" w:hAnsi="Arial" w:cs="Arial"/>
          <w:b/>
          <w:bCs/>
          <w:sz w:val="20"/>
          <w:szCs w:val="20"/>
        </w:rPr>
        <w:t>7</w:t>
      </w:r>
      <w:r w:rsidRPr="00212E09">
        <w:rPr>
          <w:rFonts w:ascii="Arial" w:hAnsi="Arial" w:cs="Arial"/>
          <w:sz w:val="20"/>
          <w:szCs w:val="20"/>
        </w:rPr>
        <w:t xml:space="preserve">:1-16. Available at: </w:t>
      </w:r>
      <w:hyperlink r:id="rId16" w:history="1">
        <w:r w:rsidR="007E50D4" w:rsidRPr="00512B8C">
          <w:rPr>
            <w:rStyle w:val="Hyperlink"/>
            <w:rFonts w:ascii="Arial" w:hAnsi="Arial" w:cs="Arial"/>
            <w:sz w:val="20"/>
            <w:szCs w:val="20"/>
          </w:rPr>
          <w:t>https://doi.org/10.3390/agriculture7030023</w:t>
        </w:r>
      </w:hyperlink>
      <w:r w:rsidR="005C7420">
        <w:t>.</w:t>
      </w:r>
    </w:p>
    <w:p w14:paraId="1C2441E4" w14:textId="68B7D832" w:rsidR="00EC483A" w:rsidRDefault="00EC483A" w:rsidP="00DA3083">
      <w:pPr>
        <w:spacing w:line="240" w:lineRule="auto"/>
        <w:ind w:left="720" w:hanging="720"/>
        <w:jc w:val="both"/>
        <w:rPr>
          <w:rFonts w:ascii="Arial" w:hAnsi="Arial" w:cs="Arial"/>
          <w:sz w:val="20"/>
          <w:szCs w:val="20"/>
        </w:rPr>
      </w:pPr>
      <w:proofErr w:type="spellStart"/>
      <w:r w:rsidRPr="00EC483A">
        <w:rPr>
          <w:rFonts w:ascii="Arial" w:hAnsi="Arial" w:cs="Arial"/>
          <w:sz w:val="20"/>
          <w:szCs w:val="20"/>
        </w:rPr>
        <w:t>Jingade</w:t>
      </w:r>
      <w:proofErr w:type="spellEnd"/>
      <w:r w:rsidRPr="00EC483A">
        <w:rPr>
          <w:rFonts w:ascii="Arial" w:hAnsi="Arial" w:cs="Arial"/>
          <w:sz w:val="20"/>
          <w:szCs w:val="20"/>
        </w:rPr>
        <w:t xml:space="preserve">, P. and Ravikumar, R. L. </w:t>
      </w:r>
      <w:r>
        <w:rPr>
          <w:rFonts w:ascii="Arial" w:hAnsi="Arial" w:cs="Arial"/>
          <w:sz w:val="20"/>
          <w:szCs w:val="20"/>
        </w:rPr>
        <w:t>(</w:t>
      </w:r>
      <w:r w:rsidRPr="00EC483A">
        <w:rPr>
          <w:rFonts w:ascii="Arial" w:hAnsi="Arial" w:cs="Arial"/>
          <w:sz w:val="20"/>
          <w:szCs w:val="20"/>
        </w:rPr>
        <w:t>2015</w:t>
      </w:r>
      <w:r>
        <w:rPr>
          <w:rFonts w:ascii="Arial" w:hAnsi="Arial" w:cs="Arial"/>
          <w:sz w:val="20"/>
          <w:szCs w:val="20"/>
        </w:rPr>
        <w:t>).</w:t>
      </w:r>
      <w:r w:rsidRPr="00EC483A">
        <w:rPr>
          <w:rFonts w:ascii="Arial" w:hAnsi="Arial" w:cs="Arial"/>
          <w:sz w:val="20"/>
          <w:szCs w:val="20"/>
        </w:rPr>
        <w:t xml:space="preserve"> Development of molecular map and identification of QTLs linked to Fusarium wilt resistance in chickpea. </w:t>
      </w:r>
      <w:r w:rsidRPr="00EC483A">
        <w:rPr>
          <w:rFonts w:ascii="Arial" w:hAnsi="Arial" w:cs="Arial"/>
          <w:i/>
          <w:iCs/>
          <w:sz w:val="20"/>
          <w:szCs w:val="20"/>
        </w:rPr>
        <w:t>J</w:t>
      </w:r>
      <w:r w:rsidR="0052639A">
        <w:rPr>
          <w:rFonts w:ascii="Arial" w:hAnsi="Arial" w:cs="Arial"/>
          <w:i/>
          <w:iCs/>
          <w:sz w:val="20"/>
          <w:szCs w:val="20"/>
        </w:rPr>
        <w:t>ournal of</w:t>
      </w:r>
      <w:r w:rsidRPr="00EC483A">
        <w:rPr>
          <w:rFonts w:ascii="Arial" w:hAnsi="Arial" w:cs="Arial"/>
          <w:i/>
          <w:iCs/>
          <w:sz w:val="20"/>
          <w:szCs w:val="20"/>
        </w:rPr>
        <w:t xml:space="preserve"> Genet</w:t>
      </w:r>
      <w:r w:rsidR="0052639A">
        <w:rPr>
          <w:rFonts w:ascii="Arial" w:hAnsi="Arial" w:cs="Arial"/>
          <w:sz w:val="20"/>
          <w:szCs w:val="20"/>
        </w:rPr>
        <w:t>ics</w:t>
      </w:r>
      <w:r w:rsidR="0052639A">
        <w:rPr>
          <w:rFonts w:ascii="Arial" w:hAnsi="Arial" w:cs="Arial"/>
          <w:i/>
          <w:iCs/>
          <w:sz w:val="20"/>
          <w:szCs w:val="20"/>
        </w:rPr>
        <w:t>,</w:t>
      </w:r>
      <w:r w:rsidRPr="00EC483A">
        <w:rPr>
          <w:rFonts w:ascii="Arial" w:hAnsi="Arial" w:cs="Arial"/>
          <w:sz w:val="20"/>
          <w:szCs w:val="20"/>
        </w:rPr>
        <w:t xml:space="preserve"> </w:t>
      </w:r>
      <w:r w:rsidRPr="00EC483A">
        <w:rPr>
          <w:rFonts w:ascii="Arial" w:hAnsi="Arial" w:cs="Arial"/>
          <w:b/>
          <w:bCs/>
          <w:sz w:val="20"/>
          <w:szCs w:val="20"/>
        </w:rPr>
        <w:t>94</w:t>
      </w:r>
      <w:r w:rsidRPr="00EC483A">
        <w:rPr>
          <w:rFonts w:ascii="Arial" w:hAnsi="Arial" w:cs="Arial"/>
          <w:sz w:val="20"/>
          <w:szCs w:val="20"/>
        </w:rPr>
        <w:t>: 723–729</w:t>
      </w:r>
      <w:r w:rsidR="005C7420">
        <w:rPr>
          <w:rFonts w:ascii="Arial" w:hAnsi="Arial" w:cs="Arial"/>
          <w:sz w:val="20"/>
          <w:szCs w:val="20"/>
        </w:rPr>
        <w:t>.</w:t>
      </w:r>
    </w:p>
    <w:p w14:paraId="613E8C4F" w14:textId="0E316309" w:rsidR="008A29FC" w:rsidRDefault="008A29FC" w:rsidP="008A29FC">
      <w:pPr>
        <w:spacing w:line="240" w:lineRule="auto"/>
        <w:ind w:left="720" w:hanging="720"/>
        <w:jc w:val="both"/>
        <w:rPr>
          <w:rFonts w:ascii="Arial" w:hAnsi="Arial" w:cs="Arial"/>
          <w:sz w:val="20"/>
          <w:szCs w:val="20"/>
        </w:rPr>
      </w:pPr>
      <w:proofErr w:type="spellStart"/>
      <w:r w:rsidRPr="00C564AD">
        <w:rPr>
          <w:rFonts w:ascii="Arial" w:hAnsi="Arial" w:cs="Arial"/>
          <w:sz w:val="20"/>
          <w:szCs w:val="20"/>
        </w:rPr>
        <w:t>Khoshro</w:t>
      </w:r>
      <w:proofErr w:type="spellEnd"/>
      <w:r w:rsidRPr="00C564AD">
        <w:rPr>
          <w:rFonts w:ascii="Arial" w:hAnsi="Arial" w:cs="Arial"/>
          <w:sz w:val="20"/>
          <w:szCs w:val="20"/>
        </w:rPr>
        <w:t>,</w:t>
      </w:r>
      <w:r>
        <w:rPr>
          <w:rFonts w:ascii="Arial" w:hAnsi="Arial" w:cs="Arial"/>
          <w:sz w:val="20"/>
          <w:szCs w:val="20"/>
        </w:rPr>
        <w:t xml:space="preserve"> H.,</w:t>
      </w:r>
      <w:r w:rsidRPr="00C564AD">
        <w:rPr>
          <w:rFonts w:ascii="Arial" w:hAnsi="Arial" w:cs="Arial"/>
          <w:sz w:val="20"/>
          <w:szCs w:val="20"/>
        </w:rPr>
        <w:t xml:space="preserve"> </w:t>
      </w:r>
      <w:proofErr w:type="spellStart"/>
      <w:r w:rsidRPr="00C564AD">
        <w:rPr>
          <w:rFonts w:ascii="Arial" w:hAnsi="Arial" w:cs="Arial"/>
          <w:sz w:val="20"/>
          <w:szCs w:val="20"/>
        </w:rPr>
        <w:t>Shobar</w:t>
      </w:r>
      <w:proofErr w:type="spellEnd"/>
      <w:r w:rsidRPr="00C564AD">
        <w:rPr>
          <w:rFonts w:ascii="Arial" w:hAnsi="Arial" w:cs="Arial"/>
          <w:sz w:val="20"/>
          <w:szCs w:val="20"/>
        </w:rPr>
        <w:t>,</w:t>
      </w:r>
      <w:r>
        <w:rPr>
          <w:rFonts w:ascii="Arial" w:hAnsi="Arial" w:cs="Arial"/>
          <w:sz w:val="20"/>
          <w:szCs w:val="20"/>
        </w:rPr>
        <w:t xml:space="preserve"> H. Z., </w:t>
      </w:r>
      <w:proofErr w:type="spellStart"/>
      <w:r w:rsidRPr="00C564AD">
        <w:rPr>
          <w:rFonts w:ascii="Arial" w:hAnsi="Arial" w:cs="Arial"/>
          <w:sz w:val="20"/>
          <w:szCs w:val="20"/>
        </w:rPr>
        <w:t>Pouralibaba</w:t>
      </w:r>
      <w:proofErr w:type="spellEnd"/>
      <w:r w:rsidRPr="00C564AD">
        <w:rPr>
          <w:rFonts w:ascii="Arial" w:hAnsi="Arial" w:cs="Arial"/>
          <w:sz w:val="20"/>
          <w:szCs w:val="20"/>
        </w:rPr>
        <w:t>,</w:t>
      </w:r>
      <w:r>
        <w:rPr>
          <w:rFonts w:ascii="Arial" w:hAnsi="Arial" w:cs="Arial"/>
          <w:sz w:val="20"/>
          <w:szCs w:val="20"/>
        </w:rPr>
        <w:t xml:space="preserve"> H. R.,</w:t>
      </w:r>
      <w:r w:rsidRPr="00C564AD">
        <w:rPr>
          <w:rFonts w:ascii="Arial" w:hAnsi="Arial" w:cs="Arial"/>
          <w:sz w:val="20"/>
          <w:szCs w:val="20"/>
        </w:rPr>
        <w:t xml:space="preserve"> </w:t>
      </w:r>
      <w:proofErr w:type="spellStart"/>
      <w:r w:rsidRPr="00C564AD">
        <w:rPr>
          <w:rFonts w:ascii="Arial" w:hAnsi="Arial" w:cs="Arial"/>
          <w:sz w:val="20"/>
          <w:szCs w:val="20"/>
        </w:rPr>
        <w:t>Sorni</w:t>
      </w:r>
      <w:proofErr w:type="spellEnd"/>
      <w:r w:rsidRPr="00C564AD">
        <w:rPr>
          <w:rFonts w:ascii="Arial" w:hAnsi="Arial" w:cs="Arial"/>
          <w:sz w:val="20"/>
          <w:szCs w:val="20"/>
        </w:rPr>
        <w:t>,</w:t>
      </w:r>
      <w:r>
        <w:rPr>
          <w:rFonts w:ascii="Arial" w:hAnsi="Arial" w:cs="Arial"/>
          <w:sz w:val="20"/>
          <w:szCs w:val="20"/>
        </w:rPr>
        <w:t xml:space="preserve"> J.,</w:t>
      </w:r>
      <w:r w:rsidRPr="00C564AD">
        <w:rPr>
          <w:rFonts w:ascii="Arial" w:hAnsi="Arial" w:cs="Arial"/>
          <w:sz w:val="20"/>
          <w:szCs w:val="20"/>
        </w:rPr>
        <w:t xml:space="preserve"> and</w:t>
      </w:r>
      <w:r>
        <w:rPr>
          <w:rFonts w:ascii="Arial" w:hAnsi="Arial" w:cs="Arial"/>
          <w:sz w:val="20"/>
          <w:szCs w:val="20"/>
        </w:rPr>
        <w:t xml:space="preserve"> </w:t>
      </w:r>
      <w:proofErr w:type="spellStart"/>
      <w:r w:rsidRPr="00C564AD">
        <w:rPr>
          <w:rFonts w:ascii="Arial" w:hAnsi="Arial" w:cs="Arial"/>
          <w:sz w:val="20"/>
          <w:szCs w:val="20"/>
        </w:rPr>
        <w:t>Pourhang</w:t>
      </w:r>
      <w:proofErr w:type="spellEnd"/>
      <w:r>
        <w:rPr>
          <w:rFonts w:ascii="Arial" w:hAnsi="Arial" w:cs="Arial"/>
          <w:sz w:val="20"/>
          <w:szCs w:val="20"/>
        </w:rPr>
        <w:t>, L</w:t>
      </w:r>
      <w:r w:rsidRPr="00C564AD">
        <w:rPr>
          <w:rFonts w:ascii="Arial" w:hAnsi="Arial" w:cs="Arial"/>
          <w:sz w:val="20"/>
          <w:szCs w:val="20"/>
        </w:rPr>
        <w:t xml:space="preserve">. </w:t>
      </w:r>
      <w:r>
        <w:rPr>
          <w:rFonts w:ascii="Arial" w:hAnsi="Arial" w:cs="Arial"/>
          <w:sz w:val="20"/>
          <w:szCs w:val="20"/>
        </w:rPr>
        <w:t>(</w:t>
      </w:r>
      <w:r w:rsidRPr="00C564AD">
        <w:rPr>
          <w:rFonts w:ascii="Arial" w:hAnsi="Arial" w:cs="Arial"/>
          <w:sz w:val="20"/>
          <w:szCs w:val="20"/>
        </w:rPr>
        <w:t>2024</w:t>
      </w:r>
      <w:r>
        <w:rPr>
          <w:rFonts w:ascii="Arial" w:hAnsi="Arial" w:cs="Arial"/>
          <w:sz w:val="20"/>
          <w:szCs w:val="20"/>
        </w:rPr>
        <w:t>)</w:t>
      </w:r>
      <w:r w:rsidRPr="00C564AD">
        <w:rPr>
          <w:rFonts w:ascii="Arial" w:hAnsi="Arial" w:cs="Arial"/>
          <w:sz w:val="20"/>
          <w:szCs w:val="20"/>
        </w:rPr>
        <w:t>. “Producing Chickpea Resistance Line to Fusarium Wilt (</w:t>
      </w:r>
      <w:r w:rsidRPr="00C564AD">
        <w:rPr>
          <w:rFonts w:ascii="Arial" w:hAnsi="Arial" w:cs="Arial"/>
          <w:i/>
          <w:iCs/>
          <w:sz w:val="20"/>
          <w:szCs w:val="20"/>
        </w:rPr>
        <w:t xml:space="preserve">Fusarium </w:t>
      </w:r>
      <w:proofErr w:type="spellStart"/>
      <w:r w:rsidRPr="00C564AD">
        <w:rPr>
          <w:rFonts w:ascii="Arial" w:hAnsi="Arial" w:cs="Arial"/>
          <w:i/>
          <w:iCs/>
          <w:sz w:val="20"/>
          <w:szCs w:val="20"/>
        </w:rPr>
        <w:t>oxysporum</w:t>
      </w:r>
      <w:proofErr w:type="spellEnd"/>
      <w:r w:rsidRPr="00C564AD">
        <w:rPr>
          <w:rFonts w:ascii="Arial" w:hAnsi="Arial" w:cs="Arial"/>
          <w:sz w:val="20"/>
          <w:szCs w:val="20"/>
        </w:rPr>
        <w:t xml:space="preserve">) Using Marker-Assisted Backcrossing.” </w:t>
      </w:r>
      <w:r w:rsidRPr="00C564AD">
        <w:rPr>
          <w:rFonts w:ascii="Arial" w:hAnsi="Arial" w:cs="Arial"/>
          <w:i/>
          <w:iCs/>
          <w:sz w:val="20"/>
          <w:szCs w:val="20"/>
        </w:rPr>
        <w:t>Iranian Dryland Agronomy Journal</w:t>
      </w:r>
      <w:r>
        <w:rPr>
          <w:rFonts w:ascii="Arial" w:hAnsi="Arial" w:cs="Arial"/>
          <w:sz w:val="20"/>
          <w:szCs w:val="20"/>
        </w:rPr>
        <w:t>,</w:t>
      </w:r>
      <w:r w:rsidRPr="00C564AD">
        <w:rPr>
          <w:rFonts w:ascii="Arial" w:hAnsi="Arial" w:cs="Arial"/>
          <w:sz w:val="20"/>
          <w:szCs w:val="20"/>
        </w:rPr>
        <w:t xml:space="preserve"> </w:t>
      </w:r>
      <w:r w:rsidRPr="00C564AD">
        <w:rPr>
          <w:rFonts w:ascii="Arial" w:hAnsi="Arial" w:cs="Arial"/>
          <w:b/>
          <w:bCs/>
          <w:sz w:val="20"/>
          <w:szCs w:val="20"/>
        </w:rPr>
        <w:t>12</w:t>
      </w:r>
      <w:r w:rsidRPr="00C564AD">
        <w:rPr>
          <w:rFonts w:ascii="Arial" w:hAnsi="Arial" w:cs="Arial"/>
          <w:sz w:val="20"/>
          <w:szCs w:val="20"/>
        </w:rPr>
        <w:t>: 175–88.</w:t>
      </w:r>
    </w:p>
    <w:p w14:paraId="0EC5A2A5" w14:textId="1B0FBB84" w:rsidR="007E50D4" w:rsidRDefault="007E50D4" w:rsidP="00DA3083">
      <w:pPr>
        <w:spacing w:line="240" w:lineRule="auto"/>
        <w:ind w:left="720" w:hanging="720"/>
        <w:jc w:val="both"/>
        <w:rPr>
          <w:rFonts w:ascii="Arial" w:hAnsi="Arial" w:cs="Arial"/>
          <w:sz w:val="20"/>
          <w:szCs w:val="20"/>
        </w:rPr>
      </w:pPr>
      <w:proofErr w:type="spellStart"/>
      <w:r w:rsidRPr="007E50D4">
        <w:rPr>
          <w:rFonts w:ascii="Arial" w:hAnsi="Arial" w:cs="Arial"/>
          <w:sz w:val="20"/>
          <w:szCs w:val="20"/>
        </w:rPr>
        <w:t>Kulwal</w:t>
      </w:r>
      <w:proofErr w:type="spellEnd"/>
      <w:r w:rsidRPr="007E50D4">
        <w:rPr>
          <w:rFonts w:ascii="Arial" w:hAnsi="Arial" w:cs="Arial"/>
          <w:sz w:val="20"/>
          <w:szCs w:val="20"/>
        </w:rPr>
        <w:t xml:space="preserve">, P. L., </w:t>
      </w:r>
      <w:proofErr w:type="spellStart"/>
      <w:r w:rsidRPr="007E50D4">
        <w:rPr>
          <w:rFonts w:ascii="Arial" w:hAnsi="Arial" w:cs="Arial"/>
          <w:sz w:val="20"/>
          <w:szCs w:val="20"/>
        </w:rPr>
        <w:t>Thudi</w:t>
      </w:r>
      <w:proofErr w:type="spellEnd"/>
      <w:r w:rsidRPr="007E50D4">
        <w:rPr>
          <w:rFonts w:ascii="Arial" w:hAnsi="Arial" w:cs="Arial"/>
          <w:sz w:val="20"/>
          <w:szCs w:val="20"/>
        </w:rPr>
        <w:t>, M.</w:t>
      </w:r>
      <w:r w:rsidR="0030793A">
        <w:rPr>
          <w:rFonts w:ascii="Arial" w:hAnsi="Arial" w:cs="Arial"/>
          <w:sz w:val="20"/>
          <w:szCs w:val="20"/>
        </w:rPr>
        <w:t>,</w:t>
      </w:r>
      <w:r w:rsidRPr="007E50D4">
        <w:rPr>
          <w:rFonts w:ascii="Arial" w:hAnsi="Arial" w:cs="Arial"/>
          <w:sz w:val="20"/>
          <w:szCs w:val="20"/>
        </w:rPr>
        <w:t xml:space="preserve"> and Varshney, R. K. </w:t>
      </w:r>
      <w:r>
        <w:rPr>
          <w:rFonts w:ascii="Arial" w:hAnsi="Arial" w:cs="Arial"/>
          <w:sz w:val="20"/>
          <w:szCs w:val="20"/>
        </w:rPr>
        <w:t>(</w:t>
      </w:r>
      <w:r w:rsidRPr="007E50D4">
        <w:rPr>
          <w:rFonts w:ascii="Arial" w:hAnsi="Arial" w:cs="Arial"/>
          <w:sz w:val="20"/>
          <w:szCs w:val="20"/>
        </w:rPr>
        <w:t>2011</w:t>
      </w:r>
      <w:r>
        <w:rPr>
          <w:rFonts w:ascii="Arial" w:hAnsi="Arial" w:cs="Arial"/>
          <w:sz w:val="20"/>
          <w:szCs w:val="20"/>
        </w:rPr>
        <w:t>).</w:t>
      </w:r>
      <w:r w:rsidRPr="007E50D4">
        <w:rPr>
          <w:rFonts w:ascii="Arial" w:hAnsi="Arial" w:cs="Arial"/>
          <w:sz w:val="20"/>
          <w:szCs w:val="20"/>
        </w:rPr>
        <w:t xml:space="preserve"> Genomics interventions in crop breeding for sustainable agriculture. In: R. A. Meyers, editor, Encyclopedia of sustainability science and technology., New York: Springer,</w:t>
      </w:r>
      <w:r w:rsidR="0052639A">
        <w:rPr>
          <w:rFonts w:ascii="Arial" w:hAnsi="Arial" w:cs="Arial"/>
          <w:sz w:val="20"/>
          <w:szCs w:val="20"/>
        </w:rPr>
        <w:t xml:space="preserve"> </w:t>
      </w:r>
      <w:r w:rsidRPr="007E50D4">
        <w:rPr>
          <w:rFonts w:ascii="Arial" w:hAnsi="Arial" w:cs="Arial"/>
          <w:sz w:val="20"/>
          <w:szCs w:val="20"/>
        </w:rPr>
        <w:t>2527-2540. doi:10.1007/978-1-4419-0851-3.</w:t>
      </w:r>
    </w:p>
    <w:p w14:paraId="163375B0" w14:textId="6FEDF17E" w:rsidR="00EC483A" w:rsidRDefault="00EC483A" w:rsidP="00DA3083">
      <w:pPr>
        <w:spacing w:line="240" w:lineRule="auto"/>
        <w:ind w:left="720" w:hanging="720"/>
        <w:jc w:val="both"/>
        <w:rPr>
          <w:rFonts w:ascii="Arial" w:hAnsi="Arial" w:cs="Arial"/>
          <w:sz w:val="20"/>
          <w:szCs w:val="20"/>
        </w:rPr>
      </w:pPr>
      <w:r w:rsidRPr="00EC483A">
        <w:rPr>
          <w:rFonts w:ascii="Arial" w:hAnsi="Arial" w:cs="Arial"/>
          <w:sz w:val="20"/>
          <w:szCs w:val="20"/>
        </w:rPr>
        <w:t xml:space="preserve">Li, H., Rodda, M., </w:t>
      </w:r>
      <w:proofErr w:type="spellStart"/>
      <w:r w:rsidRPr="00EC483A">
        <w:rPr>
          <w:rFonts w:ascii="Arial" w:hAnsi="Arial" w:cs="Arial"/>
          <w:sz w:val="20"/>
          <w:szCs w:val="20"/>
        </w:rPr>
        <w:t>Gnanasambandam</w:t>
      </w:r>
      <w:proofErr w:type="spellEnd"/>
      <w:r w:rsidRPr="00EC483A">
        <w:rPr>
          <w:rFonts w:ascii="Arial" w:hAnsi="Arial" w:cs="Arial"/>
          <w:sz w:val="20"/>
          <w:szCs w:val="20"/>
        </w:rPr>
        <w:t xml:space="preserve">, A., Aftab, M., Redden, R., </w:t>
      </w:r>
      <w:proofErr w:type="spellStart"/>
      <w:r w:rsidRPr="00EC483A">
        <w:rPr>
          <w:rFonts w:ascii="Arial" w:hAnsi="Arial" w:cs="Arial"/>
          <w:sz w:val="20"/>
          <w:szCs w:val="20"/>
        </w:rPr>
        <w:t>Rosewarne</w:t>
      </w:r>
      <w:proofErr w:type="spellEnd"/>
      <w:r w:rsidRPr="00EC483A">
        <w:rPr>
          <w:rFonts w:ascii="Arial" w:hAnsi="Arial" w:cs="Arial"/>
          <w:sz w:val="20"/>
          <w:szCs w:val="20"/>
        </w:rPr>
        <w:t>, G.</w:t>
      </w:r>
      <w:r>
        <w:rPr>
          <w:rFonts w:ascii="Arial" w:hAnsi="Arial" w:cs="Arial"/>
          <w:sz w:val="20"/>
          <w:szCs w:val="20"/>
        </w:rPr>
        <w:t xml:space="preserve"> et al.</w:t>
      </w:r>
      <w:r w:rsidRPr="00EC483A">
        <w:rPr>
          <w:rFonts w:ascii="Arial" w:hAnsi="Arial" w:cs="Arial"/>
          <w:sz w:val="20"/>
          <w:szCs w:val="20"/>
        </w:rPr>
        <w:t xml:space="preserve"> </w:t>
      </w:r>
      <w:r>
        <w:rPr>
          <w:rFonts w:ascii="Arial" w:hAnsi="Arial" w:cs="Arial"/>
          <w:sz w:val="20"/>
          <w:szCs w:val="20"/>
        </w:rPr>
        <w:t>(</w:t>
      </w:r>
      <w:r w:rsidRPr="00EC483A">
        <w:rPr>
          <w:rFonts w:ascii="Arial" w:hAnsi="Arial" w:cs="Arial"/>
          <w:sz w:val="20"/>
          <w:szCs w:val="20"/>
        </w:rPr>
        <w:t>2015</w:t>
      </w:r>
      <w:r>
        <w:rPr>
          <w:rFonts w:ascii="Arial" w:hAnsi="Arial" w:cs="Arial"/>
          <w:sz w:val="20"/>
          <w:szCs w:val="20"/>
        </w:rPr>
        <w:t>).</w:t>
      </w:r>
      <w:r w:rsidRPr="00EC483A">
        <w:rPr>
          <w:rFonts w:ascii="Arial" w:hAnsi="Arial" w:cs="Arial"/>
          <w:sz w:val="20"/>
          <w:szCs w:val="20"/>
        </w:rPr>
        <w:t xml:space="preserve"> Breeding for biotic stress resistance in chickpea: progress and prospects. </w:t>
      </w:r>
      <w:proofErr w:type="spellStart"/>
      <w:r w:rsidRPr="00EC483A">
        <w:rPr>
          <w:rFonts w:ascii="Arial" w:hAnsi="Arial" w:cs="Arial"/>
          <w:i/>
          <w:iCs/>
          <w:sz w:val="20"/>
          <w:szCs w:val="20"/>
        </w:rPr>
        <w:t>Euphytica</w:t>
      </w:r>
      <w:proofErr w:type="spellEnd"/>
      <w:r w:rsidRPr="00EC483A">
        <w:rPr>
          <w:rFonts w:ascii="Arial" w:hAnsi="Arial" w:cs="Arial"/>
          <w:sz w:val="20"/>
          <w:szCs w:val="20"/>
        </w:rPr>
        <w:t>, DOI: 10.1007/s10681-015-1462-8</w:t>
      </w:r>
      <w:r w:rsidR="005C7420">
        <w:rPr>
          <w:rFonts w:ascii="Arial" w:hAnsi="Arial" w:cs="Arial"/>
          <w:sz w:val="20"/>
          <w:szCs w:val="20"/>
        </w:rPr>
        <w:t>.</w:t>
      </w:r>
    </w:p>
    <w:p w14:paraId="29AFC092" w14:textId="03818673" w:rsidR="00EC483A" w:rsidRPr="00212E09" w:rsidRDefault="00EC483A" w:rsidP="00DA3083">
      <w:pPr>
        <w:spacing w:line="240" w:lineRule="auto"/>
        <w:ind w:left="720" w:hanging="720"/>
        <w:jc w:val="both"/>
        <w:rPr>
          <w:rFonts w:ascii="Arial" w:hAnsi="Arial" w:cs="Arial"/>
          <w:sz w:val="20"/>
          <w:szCs w:val="20"/>
        </w:rPr>
      </w:pPr>
      <w:proofErr w:type="spellStart"/>
      <w:r w:rsidRPr="00EC483A">
        <w:rPr>
          <w:rFonts w:ascii="Arial" w:hAnsi="Arial" w:cs="Arial"/>
          <w:sz w:val="20"/>
          <w:szCs w:val="20"/>
        </w:rPr>
        <w:t>Mannur</w:t>
      </w:r>
      <w:proofErr w:type="spellEnd"/>
      <w:r w:rsidRPr="00EC483A">
        <w:rPr>
          <w:rFonts w:ascii="Arial" w:hAnsi="Arial" w:cs="Arial"/>
          <w:sz w:val="20"/>
          <w:szCs w:val="20"/>
        </w:rPr>
        <w:t>, D. M.</w:t>
      </w:r>
      <w:r>
        <w:rPr>
          <w:rFonts w:ascii="Arial" w:hAnsi="Arial" w:cs="Arial"/>
          <w:sz w:val="20"/>
          <w:szCs w:val="20"/>
        </w:rPr>
        <w:t xml:space="preserve">, </w:t>
      </w:r>
      <w:proofErr w:type="spellStart"/>
      <w:r>
        <w:rPr>
          <w:rFonts w:ascii="Arial" w:hAnsi="Arial" w:cs="Arial"/>
          <w:sz w:val="20"/>
          <w:szCs w:val="20"/>
        </w:rPr>
        <w:t>Babbar</w:t>
      </w:r>
      <w:proofErr w:type="spellEnd"/>
      <w:r>
        <w:rPr>
          <w:rFonts w:ascii="Arial" w:hAnsi="Arial" w:cs="Arial"/>
          <w:sz w:val="20"/>
          <w:szCs w:val="20"/>
        </w:rPr>
        <w:t xml:space="preserve">, A., </w:t>
      </w:r>
      <w:proofErr w:type="spellStart"/>
      <w:r>
        <w:rPr>
          <w:rFonts w:ascii="Arial" w:hAnsi="Arial" w:cs="Arial"/>
          <w:sz w:val="20"/>
          <w:szCs w:val="20"/>
        </w:rPr>
        <w:t>Thudi</w:t>
      </w:r>
      <w:proofErr w:type="spellEnd"/>
      <w:r>
        <w:rPr>
          <w:rFonts w:ascii="Arial" w:hAnsi="Arial" w:cs="Arial"/>
          <w:sz w:val="20"/>
          <w:szCs w:val="20"/>
        </w:rPr>
        <w:t xml:space="preserve">, M., </w:t>
      </w:r>
      <w:proofErr w:type="spellStart"/>
      <w:r>
        <w:rPr>
          <w:rFonts w:ascii="Arial" w:hAnsi="Arial" w:cs="Arial"/>
          <w:sz w:val="20"/>
          <w:szCs w:val="20"/>
        </w:rPr>
        <w:t>Sabbavarapu</w:t>
      </w:r>
      <w:proofErr w:type="spellEnd"/>
      <w:r>
        <w:rPr>
          <w:rFonts w:ascii="Arial" w:hAnsi="Arial" w:cs="Arial"/>
          <w:sz w:val="20"/>
          <w:szCs w:val="20"/>
        </w:rPr>
        <w:t xml:space="preserve">, M. M., </w:t>
      </w:r>
      <w:proofErr w:type="spellStart"/>
      <w:r>
        <w:rPr>
          <w:rFonts w:ascii="Arial" w:hAnsi="Arial" w:cs="Arial"/>
          <w:sz w:val="20"/>
          <w:szCs w:val="20"/>
        </w:rPr>
        <w:t>Roorkiwal</w:t>
      </w:r>
      <w:proofErr w:type="spellEnd"/>
      <w:r>
        <w:rPr>
          <w:rFonts w:ascii="Arial" w:hAnsi="Arial" w:cs="Arial"/>
          <w:sz w:val="20"/>
          <w:szCs w:val="20"/>
        </w:rPr>
        <w:t xml:space="preserve">, M., </w:t>
      </w:r>
      <w:proofErr w:type="spellStart"/>
      <w:r>
        <w:rPr>
          <w:rFonts w:ascii="Arial" w:hAnsi="Arial" w:cs="Arial"/>
          <w:sz w:val="20"/>
          <w:szCs w:val="20"/>
        </w:rPr>
        <w:t>Yeri</w:t>
      </w:r>
      <w:proofErr w:type="spellEnd"/>
      <w:r>
        <w:rPr>
          <w:rFonts w:ascii="Arial" w:hAnsi="Arial" w:cs="Arial"/>
          <w:sz w:val="20"/>
          <w:szCs w:val="20"/>
        </w:rPr>
        <w:t>, S. B.</w:t>
      </w:r>
      <w:r w:rsidR="005561EF">
        <w:rPr>
          <w:rFonts w:ascii="Arial" w:hAnsi="Arial" w:cs="Arial"/>
          <w:sz w:val="20"/>
          <w:szCs w:val="20"/>
        </w:rPr>
        <w:t xml:space="preserve">, </w:t>
      </w:r>
      <w:r w:rsidR="005561EF" w:rsidRPr="00EC483A">
        <w:rPr>
          <w:rFonts w:ascii="Arial" w:hAnsi="Arial" w:cs="Arial"/>
          <w:sz w:val="20"/>
          <w:szCs w:val="20"/>
        </w:rPr>
        <w:t>et al.</w:t>
      </w:r>
      <w:r w:rsidR="005561EF">
        <w:rPr>
          <w:rFonts w:ascii="Arial" w:hAnsi="Arial" w:cs="Arial"/>
          <w:sz w:val="20"/>
          <w:szCs w:val="20"/>
        </w:rPr>
        <w:t xml:space="preserve"> </w:t>
      </w:r>
      <w:r w:rsidRPr="00EC483A">
        <w:rPr>
          <w:rFonts w:ascii="Arial" w:hAnsi="Arial" w:cs="Arial"/>
          <w:sz w:val="20"/>
          <w:szCs w:val="20"/>
        </w:rPr>
        <w:t>(2019)</w:t>
      </w:r>
      <w:r w:rsidR="005561EF">
        <w:rPr>
          <w:rFonts w:ascii="Arial" w:hAnsi="Arial" w:cs="Arial"/>
          <w:sz w:val="20"/>
          <w:szCs w:val="20"/>
        </w:rPr>
        <w:t>. ‘</w:t>
      </w:r>
      <w:r w:rsidRPr="00EC483A">
        <w:rPr>
          <w:rFonts w:ascii="Arial" w:hAnsi="Arial" w:cs="Arial"/>
          <w:sz w:val="20"/>
          <w:szCs w:val="20"/>
        </w:rPr>
        <w:t xml:space="preserve">Super </w:t>
      </w:r>
      <w:proofErr w:type="spellStart"/>
      <w:r w:rsidRPr="00EC483A">
        <w:rPr>
          <w:rFonts w:ascii="Arial" w:hAnsi="Arial" w:cs="Arial"/>
          <w:sz w:val="20"/>
          <w:szCs w:val="20"/>
        </w:rPr>
        <w:t>Annigeri</w:t>
      </w:r>
      <w:proofErr w:type="spellEnd"/>
      <w:r w:rsidRPr="00EC483A">
        <w:rPr>
          <w:rFonts w:ascii="Arial" w:hAnsi="Arial" w:cs="Arial"/>
          <w:sz w:val="20"/>
          <w:szCs w:val="20"/>
        </w:rPr>
        <w:t xml:space="preserve"> 1 and improved JG74: two Fusarium wilt-resistant introgression lines developed using marker-assisted backcross in f approach in chickpea (</w:t>
      </w:r>
      <w:proofErr w:type="spellStart"/>
      <w:r w:rsidRPr="00EC483A">
        <w:rPr>
          <w:rFonts w:ascii="Arial" w:hAnsi="Arial" w:cs="Arial"/>
          <w:sz w:val="20"/>
          <w:szCs w:val="20"/>
        </w:rPr>
        <w:t>Cicer</w:t>
      </w:r>
      <w:proofErr w:type="spellEnd"/>
      <w:r w:rsidRPr="00EC483A">
        <w:rPr>
          <w:rFonts w:ascii="Arial" w:hAnsi="Arial" w:cs="Arial"/>
          <w:sz w:val="20"/>
          <w:szCs w:val="20"/>
        </w:rPr>
        <w:t xml:space="preserve"> arietinum L.)’. </w:t>
      </w:r>
      <w:r w:rsidRPr="0042606C">
        <w:rPr>
          <w:rFonts w:ascii="Arial" w:hAnsi="Arial" w:cs="Arial"/>
          <w:i/>
          <w:iCs/>
          <w:sz w:val="20"/>
          <w:szCs w:val="20"/>
        </w:rPr>
        <w:t>Molecular Breeding</w:t>
      </w:r>
      <w:r w:rsidRPr="00EC483A">
        <w:rPr>
          <w:rFonts w:ascii="Arial" w:hAnsi="Arial" w:cs="Arial"/>
          <w:sz w:val="20"/>
          <w:szCs w:val="20"/>
        </w:rPr>
        <w:t xml:space="preserve">, </w:t>
      </w:r>
      <w:r w:rsidRPr="0052639A">
        <w:rPr>
          <w:rFonts w:ascii="Arial" w:hAnsi="Arial" w:cs="Arial"/>
          <w:b/>
          <w:bCs/>
          <w:sz w:val="20"/>
          <w:szCs w:val="20"/>
        </w:rPr>
        <w:t>39</w:t>
      </w:r>
      <w:r w:rsidR="0052639A">
        <w:rPr>
          <w:rFonts w:ascii="Arial" w:hAnsi="Arial" w:cs="Arial"/>
          <w:sz w:val="20"/>
          <w:szCs w:val="20"/>
        </w:rPr>
        <w:t xml:space="preserve">: </w:t>
      </w:r>
      <w:r w:rsidRPr="00EC483A">
        <w:rPr>
          <w:rFonts w:ascii="Arial" w:hAnsi="Arial" w:cs="Arial"/>
          <w:sz w:val="20"/>
          <w:szCs w:val="20"/>
        </w:rPr>
        <w:t>1-13. Available at: https://doi.org/10.1007/s11032-018-0908-9.</w:t>
      </w:r>
    </w:p>
    <w:p w14:paraId="680A5052" w14:textId="7EA25A4C" w:rsidR="00457C60" w:rsidRPr="00212E09" w:rsidRDefault="00457C60" w:rsidP="00DA3083">
      <w:pPr>
        <w:spacing w:line="240" w:lineRule="auto"/>
        <w:ind w:left="720" w:hanging="720"/>
        <w:jc w:val="both"/>
        <w:rPr>
          <w:rFonts w:ascii="Arial" w:hAnsi="Arial" w:cs="Arial"/>
          <w:sz w:val="20"/>
          <w:szCs w:val="20"/>
        </w:rPr>
      </w:pPr>
      <w:r w:rsidRPr="00212E09">
        <w:rPr>
          <w:rFonts w:ascii="Arial" w:hAnsi="Arial" w:cs="Arial"/>
          <w:sz w:val="20"/>
          <w:szCs w:val="20"/>
        </w:rPr>
        <w:t xml:space="preserve">Mathew, S. E., </w:t>
      </w:r>
      <w:proofErr w:type="spellStart"/>
      <w:r w:rsidRPr="00212E09">
        <w:rPr>
          <w:rFonts w:ascii="Arial" w:hAnsi="Arial" w:cs="Arial"/>
          <w:sz w:val="20"/>
          <w:szCs w:val="20"/>
        </w:rPr>
        <w:t>Shakappa</w:t>
      </w:r>
      <w:proofErr w:type="spellEnd"/>
      <w:r w:rsidRPr="00212E09">
        <w:rPr>
          <w:rFonts w:ascii="Arial" w:hAnsi="Arial" w:cs="Arial"/>
          <w:sz w:val="20"/>
          <w:szCs w:val="20"/>
        </w:rPr>
        <w:t xml:space="preserve">, D., &amp; </w:t>
      </w:r>
      <w:proofErr w:type="spellStart"/>
      <w:r w:rsidRPr="00212E09">
        <w:rPr>
          <w:rFonts w:ascii="Arial" w:hAnsi="Arial" w:cs="Arial"/>
          <w:sz w:val="20"/>
          <w:szCs w:val="20"/>
        </w:rPr>
        <w:t>Rengel</w:t>
      </w:r>
      <w:proofErr w:type="spellEnd"/>
      <w:r w:rsidRPr="00212E09">
        <w:rPr>
          <w:rFonts w:ascii="Arial" w:hAnsi="Arial" w:cs="Arial"/>
          <w:sz w:val="20"/>
          <w:szCs w:val="20"/>
        </w:rPr>
        <w:t>, Z. (2022). A review of the nutritional and antinutritional constituents of chickpea (</w:t>
      </w:r>
      <w:proofErr w:type="spellStart"/>
      <w:r w:rsidRPr="00212E09">
        <w:rPr>
          <w:rFonts w:ascii="Arial" w:hAnsi="Arial" w:cs="Arial"/>
          <w:i/>
          <w:iCs/>
          <w:sz w:val="20"/>
          <w:szCs w:val="20"/>
        </w:rPr>
        <w:t>Cicer</w:t>
      </w:r>
      <w:proofErr w:type="spellEnd"/>
      <w:r w:rsidRPr="00212E09">
        <w:rPr>
          <w:rFonts w:ascii="Arial" w:hAnsi="Arial" w:cs="Arial"/>
          <w:i/>
          <w:iCs/>
          <w:sz w:val="20"/>
          <w:szCs w:val="20"/>
        </w:rPr>
        <w:t xml:space="preserve"> arietinum</w:t>
      </w:r>
      <w:r w:rsidRPr="00212E09">
        <w:rPr>
          <w:rFonts w:ascii="Arial" w:hAnsi="Arial" w:cs="Arial"/>
          <w:sz w:val="20"/>
          <w:szCs w:val="20"/>
        </w:rPr>
        <w:t xml:space="preserve">) and its health benefits. </w:t>
      </w:r>
      <w:r w:rsidRPr="00212E09">
        <w:rPr>
          <w:rFonts w:ascii="Arial" w:hAnsi="Arial" w:cs="Arial"/>
          <w:i/>
          <w:iCs/>
          <w:sz w:val="20"/>
          <w:szCs w:val="20"/>
        </w:rPr>
        <w:t>Crop and Pasture Science</w:t>
      </w:r>
      <w:r w:rsidRPr="00212E09">
        <w:rPr>
          <w:rFonts w:ascii="Arial" w:hAnsi="Arial" w:cs="Arial"/>
          <w:sz w:val="20"/>
          <w:szCs w:val="20"/>
        </w:rPr>
        <w:t xml:space="preserve">, </w:t>
      </w:r>
      <w:r w:rsidRPr="00212E09">
        <w:rPr>
          <w:rFonts w:ascii="Arial" w:hAnsi="Arial" w:cs="Arial"/>
          <w:b/>
          <w:bCs/>
          <w:sz w:val="20"/>
          <w:szCs w:val="20"/>
        </w:rPr>
        <w:t>73</w:t>
      </w:r>
      <w:r w:rsidR="004F2A4B" w:rsidRPr="00212E09">
        <w:rPr>
          <w:rFonts w:ascii="Arial" w:hAnsi="Arial" w:cs="Arial"/>
          <w:sz w:val="20"/>
          <w:szCs w:val="20"/>
        </w:rPr>
        <w:t xml:space="preserve">: </w:t>
      </w:r>
      <w:r w:rsidRPr="00212E09">
        <w:rPr>
          <w:rFonts w:ascii="Arial" w:hAnsi="Arial" w:cs="Arial"/>
          <w:sz w:val="20"/>
          <w:szCs w:val="20"/>
        </w:rPr>
        <w:t>401–414.</w:t>
      </w:r>
    </w:p>
    <w:p w14:paraId="767FB7FF" w14:textId="1348DA2D" w:rsidR="00231D4C" w:rsidRPr="00212E09" w:rsidRDefault="00231D4C" w:rsidP="00DA3083">
      <w:pPr>
        <w:spacing w:line="240" w:lineRule="auto"/>
        <w:ind w:left="720" w:hanging="720"/>
        <w:jc w:val="both"/>
        <w:rPr>
          <w:rFonts w:ascii="Arial" w:hAnsi="Arial" w:cs="Arial"/>
          <w:sz w:val="20"/>
          <w:szCs w:val="20"/>
        </w:rPr>
      </w:pPr>
      <w:proofErr w:type="spellStart"/>
      <w:r w:rsidRPr="00212E09">
        <w:rPr>
          <w:rFonts w:ascii="Arial" w:hAnsi="Arial" w:cs="Arial"/>
          <w:sz w:val="20"/>
          <w:szCs w:val="20"/>
        </w:rPr>
        <w:t>Merga</w:t>
      </w:r>
      <w:proofErr w:type="spellEnd"/>
      <w:r w:rsidRPr="00212E09">
        <w:rPr>
          <w:rFonts w:ascii="Arial" w:hAnsi="Arial" w:cs="Arial"/>
          <w:sz w:val="20"/>
          <w:szCs w:val="20"/>
        </w:rPr>
        <w:t xml:space="preserve">, B., &amp; Haji, J. (2019). Economic importance of chickpea: Production, value, and world trade. </w:t>
      </w:r>
      <w:r w:rsidRPr="00212E09">
        <w:rPr>
          <w:rFonts w:ascii="Arial" w:hAnsi="Arial" w:cs="Arial"/>
          <w:i/>
          <w:iCs/>
          <w:sz w:val="20"/>
          <w:szCs w:val="20"/>
        </w:rPr>
        <w:t>Cogent Food &amp; Agriculture</w:t>
      </w:r>
      <w:r w:rsidRPr="00212E09">
        <w:rPr>
          <w:rFonts w:ascii="Arial" w:hAnsi="Arial" w:cs="Arial"/>
          <w:sz w:val="20"/>
          <w:szCs w:val="20"/>
        </w:rPr>
        <w:t xml:space="preserve">, </w:t>
      </w:r>
      <w:r w:rsidRPr="00212E09">
        <w:rPr>
          <w:rFonts w:ascii="Arial" w:hAnsi="Arial" w:cs="Arial"/>
          <w:b/>
          <w:bCs/>
          <w:sz w:val="20"/>
          <w:szCs w:val="20"/>
        </w:rPr>
        <w:t>5</w:t>
      </w:r>
      <w:r w:rsidR="004F2A4B" w:rsidRPr="00212E09">
        <w:rPr>
          <w:rFonts w:ascii="Arial" w:hAnsi="Arial" w:cs="Arial"/>
          <w:sz w:val="20"/>
          <w:szCs w:val="20"/>
        </w:rPr>
        <w:t xml:space="preserve">: </w:t>
      </w:r>
      <w:r w:rsidRPr="00212E09">
        <w:rPr>
          <w:rFonts w:ascii="Arial" w:hAnsi="Arial" w:cs="Arial"/>
          <w:sz w:val="20"/>
          <w:szCs w:val="20"/>
        </w:rPr>
        <w:t>1615718.</w:t>
      </w:r>
    </w:p>
    <w:p w14:paraId="375A2362" w14:textId="4836D62D" w:rsidR="003318B4" w:rsidRPr="00212E09" w:rsidRDefault="003318B4" w:rsidP="00DA3083">
      <w:pPr>
        <w:spacing w:line="240" w:lineRule="auto"/>
        <w:ind w:left="720" w:hanging="720"/>
        <w:jc w:val="both"/>
        <w:rPr>
          <w:rFonts w:ascii="Arial" w:hAnsi="Arial" w:cs="Arial"/>
          <w:sz w:val="20"/>
          <w:szCs w:val="20"/>
        </w:rPr>
      </w:pPr>
      <w:r w:rsidRPr="00212E09">
        <w:rPr>
          <w:rFonts w:ascii="Arial" w:hAnsi="Arial" w:cs="Arial"/>
          <w:sz w:val="20"/>
          <w:szCs w:val="20"/>
        </w:rPr>
        <w:t>Nene Y.</w:t>
      </w:r>
      <w:r w:rsidR="005A28DA" w:rsidRPr="00212E09">
        <w:rPr>
          <w:rFonts w:ascii="Arial" w:hAnsi="Arial" w:cs="Arial"/>
          <w:sz w:val="20"/>
          <w:szCs w:val="20"/>
        </w:rPr>
        <w:t xml:space="preserve"> </w:t>
      </w:r>
      <w:r w:rsidRPr="00212E09">
        <w:rPr>
          <w:rFonts w:ascii="Arial" w:hAnsi="Arial" w:cs="Arial"/>
          <w:sz w:val="20"/>
          <w:szCs w:val="20"/>
        </w:rPr>
        <w:t>L.,</w:t>
      </w:r>
      <w:r w:rsidR="005A28DA" w:rsidRPr="00212E09">
        <w:rPr>
          <w:rFonts w:ascii="Arial" w:hAnsi="Arial" w:cs="Arial"/>
          <w:sz w:val="20"/>
          <w:szCs w:val="20"/>
        </w:rPr>
        <w:t xml:space="preserve"> Sheila.</w:t>
      </w:r>
      <w:r w:rsidRPr="00212E09">
        <w:rPr>
          <w:rFonts w:ascii="Arial" w:hAnsi="Arial" w:cs="Arial"/>
          <w:sz w:val="20"/>
          <w:szCs w:val="20"/>
        </w:rPr>
        <w:t xml:space="preserve"> V. K.</w:t>
      </w:r>
      <w:r w:rsidR="005A28DA" w:rsidRPr="00212E09">
        <w:rPr>
          <w:rFonts w:ascii="Arial" w:hAnsi="Arial" w:cs="Arial"/>
          <w:sz w:val="20"/>
          <w:szCs w:val="20"/>
        </w:rPr>
        <w:t xml:space="preserve"> </w:t>
      </w:r>
      <w:r w:rsidRPr="00212E09">
        <w:rPr>
          <w:rFonts w:ascii="Arial" w:hAnsi="Arial" w:cs="Arial"/>
          <w:sz w:val="20"/>
          <w:szCs w:val="20"/>
        </w:rPr>
        <w:t>and S. B. Sharma. (</w:t>
      </w:r>
      <w:r w:rsidR="004F2A4B" w:rsidRPr="00212E09">
        <w:rPr>
          <w:rFonts w:ascii="Arial" w:hAnsi="Arial" w:cs="Arial"/>
          <w:sz w:val="20"/>
          <w:szCs w:val="20"/>
        </w:rPr>
        <w:t>1980)</w:t>
      </w:r>
      <w:r w:rsidR="005A28DA" w:rsidRPr="00212E09">
        <w:rPr>
          <w:rFonts w:ascii="Arial" w:hAnsi="Arial" w:cs="Arial"/>
          <w:sz w:val="20"/>
          <w:szCs w:val="20"/>
        </w:rPr>
        <w:t>.</w:t>
      </w:r>
      <w:r w:rsidR="004F2A4B" w:rsidRPr="00212E09">
        <w:rPr>
          <w:rFonts w:ascii="Arial" w:hAnsi="Arial" w:cs="Arial"/>
          <w:sz w:val="20"/>
          <w:szCs w:val="20"/>
        </w:rPr>
        <w:t xml:space="preserve"> </w:t>
      </w:r>
      <w:r w:rsidRPr="00212E09">
        <w:rPr>
          <w:rFonts w:ascii="Arial" w:hAnsi="Arial" w:cs="Arial"/>
          <w:sz w:val="20"/>
          <w:szCs w:val="20"/>
        </w:rPr>
        <w:t xml:space="preserve">A world list of </w:t>
      </w:r>
      <w:proofErr w:type="gramStart"/>
      <w:r w:rsidRPr="00212E09">
        <w:rPr>
          <w:rFonts w:ascii="Arial" w:hAnsi="Arial" w:cs="Arial"/>
          <w:sz w:val="20"/>
          <w:szCs w:val="20"/>
        </w:rPr>
        <w:t>chickpea</w:t>
      </w:r>
      <w:proofErr w:type="gramEnd"/>
      <w:r w:rsidRPr="00212E09">
        <w:rPr>
          <w:rFonts w:ascii="Arial" w:hAnsi="Arial" w:cs="Arial"/>
          <w:sz w:val="20"/>
          <w:szCs w:val="20"/>
        </w:rPr>
        <w:t xml:space="preserve"> (</w:t>
      </w:r>
      <w:proofErr w:type="spellStart"/>
      <w:r w:rsidRPr="00212E09">
        <w:rPr>
          <w:rFonts w:ascii="Arial" w:hAnsi="Arial" w:cs="Arial"/>
          <w:i/>
          <w:iCs/>
          <w:sz w:val="20"/>
          <w:szCs w:val="20"/>
        </w:rPr>
        <w:t>Cicer</w:t>
      </w:r>
      <w:proofErr w:type="spellEnd"/>
      <w:r w:rsidRPr="00212E09">
        <w:rPr>
          <w:rFonts w:ascii="Arial" w:hAnsi="Arial" w:cs="Arial"/>
          <w:i/>
          <w:iCs/>
          <w:sz w:val="20"/>
          <w:szCs w:val="20"/>
        </w:rPr>
        <w:t xml:space="preserve"> </w:t>
      </w:r>
      <w:r w:rsidR="004F2A4B" w:rsidRPr="00212E09">
        <w:rPr>
          <w:rFonts w:ascii="Arial" w:hAnsi="Arial" w:cs="Arial"/>
          <w:i/>
          <w:iCs/>
          <w:sz w:val="20"/>
          <w:szCs w:val="20"/>
        </w:rPr>
        <w:t>arietinum</w:t>
      </w:r>
      <w:r w:rsidRPr="00212E09">
        <w:rPr>
          <w:rFonts w:ascii="Arial" w:hAnsi="Arial" w:cs="Arial"/>
          <w:sz w:val="20"/>
          <w:szCs w:val="20"/>
        </w:rPr>
        <w:t xml:space="preserve"> L.) and </w:t>
      </w:r>
      <w:proofErr w:type="spellStart"/>
      <w:r w:rsidRPr="00212E09">
        <w:rPr>
          <w:rFonts w:ascii="Arial" w:hAnsi="Arial" w:cs="Arial"/>
          <w:sz w:val="20"/>
          <w:szCs w:val="20"/>
        </w:rPr>
        <w:t>pigeonpea</w:t>
      </w:r>
      <w:proofErr w:type="spellEnd"/>
      <w:r w:rsidRPr="00212E09">
        <w:rPr>
          <w:rFonts w:ascii="Arial" w:hAnsi="Arial" w:cs="Arial"/>
          <w:sz w:val="20"/>
          <w:szCs w:val="20"/>
        </w:rPr>
        <w:t xml:space="preserve"> [</w:t>
      </w:r>
      <w:proofErr w:type="spellStart"/>
      <w:r w:rsidRPr="00212E09">
        <w:rPr>
          <w:rFonts w:ascii="Arial" w:hAnsi="Arial" w:cs="Arial"/>
          <w:sz w:val="20"/>
          <w:szCs w:val="20"/>
        </w:rPr>
        <w:t>Cajanus</w:t>
      </w:r>
      <w:proofErr w:type="spellEnd"/>
      <w:r w:rsidRPr="00212E09">
        <w:rPr>
          <w:rFonts w:ascii="Arial" w:hAnsi="Arial" w:cs="Arial"/>
          <w:sz w:val="20"/>
          <w:szCs w:val="20"/>
        </w:rPr>
        <w:t xml:space="preserve"> </w:t>
      </w:r>
      <w:proofErr w:type="spellStart"/>
      <w:r w:rsidRPr="00212E09">
        <w:rPr>
          <w:rFonts w:ascii="Arial" w:hAnsi="Arial" w:cs="Arial"/>
          <w:sz w:val="20"/>
          <w:szCs w:val="20"/>
        </w:rPr>
        <w:t>cajan</w:t>
      </w:r>
      <w:proofErr w:type="spellEnd"/>
      <w:r w:rsidRPr="00212E09">
        <w:rPr>
          <w:rFonts w:ascii="Arial" w:hAnsi="Arial" w:cs="Arial"/>
          <w:sz w:val="20"/>
          <w:szCs w:val="20"/>
        </w:rPr>
        <w:t xml:space="preserve"> (L.) </w:t>
      </w:r>
      <w:proofErr w:type="spellStart"/>
      <w:r w:rsidRPr="00212E09">
        <w:rPr>
          <w:rFonts w:ascii="Arial" w:hAnsi="Arial" w:cs="Arial"/>
          <w:sz w:val="20"/>
          <w:szCs w:val="20"/>
        </w:rPr>
        <w:t>Millsp</w:t>
      </w:r>
      <w:proofErr w:type="spellEnd"/>
      <w:r w:rsidRPr="00212E09">
        <w:rPr>
          <w:rFonts w:ascii="Arial" w:hAnsi="Arial" w:cs="Arial"/>
          <w:sz w:val="20"/>
          <w:szCs w:val="20"/>
        </w:rPr>
        <w:t xml:space="preserve">.] pathogens. </w:t>
      </w:r>
      <w:r w:rsidRPr="00212E09">
        <w:rPr>
          <w:rFonts w:ascii="Arial" w:hAnsi="Arial" w:cs="Arial"/>
          <w:i/>
          <w:iCs/>
          <w:sz w:val="20"/>
          <w:szCs w:val="20"/>
        </w:rPr>
        <w:t>ICRISAT Pulse Pathology Progress Report</w:t>
      </w:r>
      <w:r w:rsidRPr="00212E09">
        <w:rPr>
          <w:rFonts w:ascii="Arial" w:hAnsi="Arial" w:cs="Arial"/>
          <w:sz w:val="20"/>
          <w:szCs w:val="20"/>
        </w:rPr>
        <w:t xml:space="preserve">, </w:t>
      </w:r>
      <w:r w:rsidRPr="00702225">
        <w:rPr>
          <w:rFonts w:ascii="Arial" w:hAnsi="Arial" w:cs="Arial"/>
          <w:b/>
          <w:bCs/>
          <w:sz w:val="20"/>
          <w:szCs w:val="20"/>
        </w:rPr>
        <w:t>32</w:t>
      </w:r>
      <w:r w:rsidRPr="00212E09">
        <w:rPr>
          <w:rFonts w:ascii="Arial" w:hAnsi="Arial" w:cs="Arial"/>
          <w:sz w:val="20"/>
          <w:szCs w:val="20"/>
        </w:rPr>
        <w:t xml:space="preserve">:19.   </w:t>
      </w:r>
    </w:p>
    <w:p w14:paraId="72AB2926" w14:textId="4CE1A534" w:rsidR="00231D4C" w:rsidRDefault="00231D4C" w:rsidP="00DA3083">
      <w:pPr>
        <w:spacing w:line="240" w:lineRule="auto"/>
        <w:ind w:left="720" w:hanging="720"/>
        <w:jc w:val="both"/>
        <w:rPr>
          <w:rFonts w:ascii="Arial" w:hAnsi="Arial" w:cs="Arial"/>
          <w:sz w:val="20"/>
          <w:szCs w:val="20"/>
        </w:rPr>
      </w:pPr>
      <w:proofErr w:type="spellStart"/>
      <w:r w:rsidRPr="00212E09">
        <w:rPr>
          <w:rFonts w:ascii="Arial" w:hAnsi="Arial" w:cs="Arial"/>
          <w:sz w:val="20"/>
          <w:szCs w:val="20"/>
        </w:rPr>
        <w:t>Padwick</w:t>
      </w:r>
      <w:proofErr w:type="spellEnd"/>
      <w:r w:rsidRPr="00212E09">
        <w:rPr>
          <w:rFonts w:ascii="Arial" w:hAnsi="Arial" w:cs="Arial"/>
          <w:sz w:val="20"/>
          <w:szCs w:val="20"/>
        </w:rPr>
        <w:t xml:space="preserve">, G. W. </w:t>
      </w:r>
      <w:r w:rsidR="005A28DA" w:rsidRPr="00212E09">
        <w:rPr>
          <w:rFonts w:ascii="Arial" w:hAnsi="Arial" w:cs="Arial"/>
          <w:sz w:val="20"/>
          <w:szCs w:val="20"/>
        </w:rPr>
        <w:t>(</w:t>
      </w:r>
      <w:r w:rsidRPr="00212E09">
        <w:rPr>
          <w:rFonts w:ascii="Arial" w:hAnsi="Arial" w:cs="Arial"/>
          <w:sz w:val="20"/>
          <w:szCs w:val="20"/>
        </w:rPr>
        <w:t>1940</w:t>
      </w:r>
      <w:r w:rsidR="005A28DA" w:rsidRPr="00212E09">
        <w:rPr>
          <w:rFonts w:ascii="Arial" w:hAnsi="Arial" w:cs="Arial"/>
          <w:sz w:val="20"/>
          <w:szCs w:val="20"/>
        </w:rPr>
        <w:t>).</w:t>
      </w:r>
      <w:r w:rsidRPr="00212E09">
        <w:rPr>
          <w:rFonts w:ascii="Arial" w:hAnsi="Arial" w:cs="Arial"/>
          <w:sz w:val="20"/>
          <w:szCs w:val="20"/>
        </w:rPr>
        <w:t xml:space="preserve"> The genus </w:t>
      </w:r>
      <w:r w:rsidRPr="00212E09">
        <w:rPr>
          <w:rFonts w:ascii="Arial" w:hAnsi="Arial" w:cs="Arial"/>
          <w:i/>
          <w:iCs/>
          <w:sz w:val="20"/>
          <w:szCs w:val="20"/>
        </w:rPr>
        <w:t>Fusarium</w:t>
      </w:r>
      <w:r w:rsidRPr="00212E09">
        <w:rPr>
          <w:rFonts w:ascii="Arial" w:hAnsi="Arial" w:cs="Arial"/>
          <w:sz w:val="20"/>
          <w:szCs w:val="20"/>
        </w:rPr>
        <w:t xml:space="preserve"> 111. A critical study of the fungus causing wilt of gram (</w:t>
      </w:r>
      <w:proofErr w:type="spellStart"/>
      <w:r w:rsidRPr="00212E09">
        <w:rPr>
          <w:rFonts w:ascii="Arial" w:hAnsi="Arial" w:cs="Arial"/>
          <w:i/>
          <w:iCs/>
          <w:sz w:val="20"/>
          <w:szCs w:val="20"/>
        </w:rPr>
        <w:t>Cicer</w:t>
      </w:r>
      <w:proofErr w:type="spellEnd"/>
      <w:r w:rsidRPr="00212E09">
        <w:rPr>
          <w:rFonts w:ascii="Arial" w:hAnsi="Arial" w:cs="Arial"/>
          <w:i/>
          <w:iCs/>
          <w:sz w:val="20"/>
          <w:szCs w:val="20"/>
        </w:rPr>
        <w:t xml:space="preserve"> arietinum</w:t>
      </w:r>
      <w:r w:rsidRPr="00212E09">
        <w:rPr>
          <w:rFonts w:ascii="Arial" w:hAnsi="Arial" w:cs="Arial"/>
          <w:sz w:val="20"/>
          <w:szCs w:val="20"/>
        </w:rPr>
        <w:t xml:space="preserve"> L.) and of the related species of the subsection </w:t>
      </w:r>
      <w:proofErr w:type="spellStart"/>
      <w:r w:rsidRPr="00212E09">
        <w:rPr>
          <w:rFonts w:ascii="Arial" w:hAnsi="Arial" w:cs="Arial"/>
          <w:sz w:val="20"/>
          <w:szCs w:val="20"/>
        </w:rPr>
        <w:t>Orthocera</w:t>
      </w:r>
      <w:proofErr w:type="spellEnd"/>
      <w:r w:rsidRPr="00212E09">
        <w:rPr>
          <w:rFonts w:ascii="Arial" w:hAnsi="Arial" w:cs="Arial"/>
          <w:sz w:val="20"/>
          <w:szCs w:val="20"/>
        </w:rPr>
        <w:t xml:space="preserve">, with special relation to the variability of key characteristics. </w:t>
      </w:r>
      <w:r w:rsidRPr="00212E09">
        <w:rPr>
          <w:rFonts w:ascii="Arial" w:hAnsi="Arial" w:cs="Arial"/>
          <w:i/>
          <w:iCs/>
          <w:sz w:val="20"/>
          <w:szCs w:val="20"/>
        </w:rPr>
        <w:t>Indian J</w:t>
      </w:r>
      <w:r w:rsidR="0042606C">
        <w:rPr>
          <w:rFonts w:ascii="Arial" w:hAnsi="Arial" w:cs="Arial"/>
          <w:i/>
          <w:iCs/>
          <w:sz w:val="20"/>
          <w:szCs w:val="20"/>
        </w:rPr>
        <w:t xml:space="preserve">ournal of </w:t>
      </w:r>
      <w:r w:rsidRPr="00212E09">
        <w:rPr>
          <w:rFonts w:ascii="Arial" w:hAnsi="Arial" w:cs="Arial"/>
          <w:i/>
          <w:iCs/>
          <w:sz w:val="20"/>
          <w:szCs w:val="20"/>
        </w:rPr>
        <w:t>Agri</w:t>
      </w:r>
      <w:r w:rsidR="0042606C">
        <w:rPr>
          <w:rFonts w:ascii="Arial" w:hAnsi="Arial" w:cs="Arial"/>
          <w:i/>
          <w:iCs/>
          <w:sz w:val="20"/>
          <w:szCs w:val="20"/>
        </w:rPr>
        <w:t>cultural</w:t>
      </w:r>
      <w:r w:rsidRPr="00212E09">
        <w:rPr>
          <w:rFonts w:ascii="Arial" w:hAnsi="Arial" w:cs="Arial"/>
          <w:i/>
          <w:iCs/>
          <w:sz w:val="20"/>
          <w:szCs w:val="20"/>
        </w:rPr>
        <w:t xml:space="preserve"> Sc</w:t>
      </w:r>
      <w:r w:rsidRPr="0042606C">
        <w:rPr>
          <w:rFonts w:ascii="Arial" w:hAnsi="Arial" w:cs="Arial"/>
          <w:i/>
          <w:iCs/>
          <w:sz w:val="20"/>
          <w:szCs w:val="20"/>
        </w:rPr>
        <w:t>i</w:t>
      </w:r>
      <w:r w:rsidR="0042606C" w:rsidRPr="0042606C">
        <w:rPr>
          <w:rFonts w:ascii="Arial" w:hAnsi="Arial" w:cs="Arial"/>
          <w:i/>
          <w:iCs/>
          <w:sz w:val="20"/>
          <w:szCs w:val="20"/>
        </w:rPr>
        <w:t>ences</w:t>
      </w:r>
      <w:r w:rsidR="0042606C">
        <w:rPr>
          <w:rFonts w:ascii="Arial" w:hAnsi="Arial" w:cs="Arial"/>
          <w:sz w:val="20"/>
          <w:szCs w:val="20"/>
        </w:rPr>
        <w:t>,</w:t>
      </w:r>
      <w:r w:rsidR="00702225" w:rsidRPr="0042606C">
        <w:rPr>
          <w:rFonts w:ascii="Arial" w:hAnsi="Arial" w:cs="Arial"/>
          <w:i/>
          <w:iCs/>
          <w:sz w:val="20"/>
          <w:szCs w:val="20"/>
        </w:rPr>
        <w:t xml:space="preserve"> </w:t>
      </w:r>
      <w:r w:rsidRPr="00212E09">
        <w:rPr>
          <w:rFonts w:ascii="Arial" w:hAnsi="Arial" w:cs="Arial"/>
          <w:b/>
          <w:bCs/>
          <w:sz w:val="20"/>
          <w:szCs w:val="20"/>
        </w:rPr>
        <w:t>10</w:t>
      </w:r>
      <w:r w:rsidRPr="00212E09">
        <w:rPr>
          <w:rFonts w:ascii="Arial" w:hAnsi="Arial" w:cs="Arial"/>
          <w:sz w:val="20"/>
          <w:szCs w:val="20"/>
        </w:rPr>
        <w:t>: 241-284.</w:t>
      </w:r>
    </w:p>
    <w:p w14:paraId="7CF24948" w14:textId="19D2C7BE" w:rsidR="00A524FD" w:rsidRDefault="00A524FD" w:rsidP="00DA3083">
      <w:pPr>
        <w:spacing w:line="240" w:lineRule="auto"/>
        <w:ind w:left="720" w:hanging="720"/>
        <w:jc w:val="both"/>
        <w:rPr>
          <w:rFonts w:ascii="Arial" w:hAnsi="Arial" w:cs="Arial"/>
          <w:sz w:val="20"/>
          <w:szCs w:val="20"/>
        </w:rPr>
      </w:pPr>
      <w:r w:rsidRPr="00A524FD">
        <w:rPr>
          <w:rFonts w:ascii="Arial" w:hAnsi="Arial" w:cs="Arial"/>
          <w:sz w:val="20"/>
          <w:szCs w:val="20"/>
        </w:rPr>
        <w:t xml:space="preserve">Patil, B.S. et al. (2014) ‘Molecular mapping of QTLs for resistance to early and late </w:t>
      </w:r>
      <w:r w:rsidR="00A75E60">
        <w:rPr>
          <w:rFonts w:ascii="Arial" w:hAnsi="Arial" w:cs="Arial"/>
          <w:sz w:val="20"/>
          <w:szCs w:val="20"/>
        </w:rPr>
        <w:t>F</w:t>
      </w:r>
      <w:r w:rsidRPr="00A524FD">
        <w:rPr>
          <w:rFonts w:ascii="Arial" w:hAnsi="Arial" w:cs="Arial"/>
          <w:sz w:val="20"/>
          <w:szCs w:val="20"/>
        </w:rPr>
        <w:t>usarium wilt in chickpea’</w:t>
      </w:r>
      <w:r>
        <w:rPr>
          <w:rFonts w:ascii="Arial" w:hAnsi="Arial" w:cs="Arial"/>
          <w:sz w:val="20"/>
          <w:szCs w:val="20"/>
        </w:rPr>
        <w:t>.</w:t>
      </w:r>
      <w:r w:rsidRPr="00A524FD">
        <w:rPr>
          <w:rFonts w:ascii="Arial" w:hAnsi="Arial" w:cs="Arial"/>
          <w:sz w:val="20"/>
          <w:szCs w:val="20"/>
        </w:rPr>
        <w:t xml:space="preserve"> </w:t>
      </w:r>
      <w:r w:rsidRPr="00A524FD">
        <w:rPr>
          <w:rFonts w:ascii="Arial" w:hAnsi="Arial" w:cs="Arial"/>
          <w:i/>
          <w:iCs/>
          <w:sz w:val="20"/>
          <w:szCs w:val="20"/>
        </w:rPr>
        <w:t>Czech Journal of Genetics and Plant Breeding</w:t>
      </w:r>
      <w:r w:rsidRPr="00A524FD">
        <w:rPr>
          <w:rFonts w:ascii="Arial" w:hAnsi="Arial" w:cs="Arial"/>
          <w:sz w:val="20"/>
          <w:szCs w:val="20"/>
        </w:rPr>
        <w:t xml:space="preserve">, </w:t>
      </w:r>
      <w:r w:rsidRPr="00A524FD">
        <w:rPr>
          <w:rFonts w:ascii="Arial" w:hAnsi="Arial" w:cs="Arial"/>
          <w:b/>
          <w:bCs/>
          <w:sz w:val="20"/>
          <w:szCs w:val="20"/>
        </w:rPr>
        <w:t>50</w:t>
      </w:r>
      <w:r>
        <w:rPr>
          <w:rFonts w:ascii="Arial" w:hAnsi="Arial" w:cs="Arial"/>
          <w:sz w:val="20"/>
          <w:szCs w:val="20"/>
        </w:rPr>
        <w:t xml:space="preserve">: </w:t>
      </w:r>
      <w:r w:rsidRPr="00A524FD">
        <w:rPr>
          <w:rFonts w:ascii="Arial" w:hAnsi="Arial" w:cs="Arial"/>
          <w:sz w:val="20"/>
          <w:szCs w:val="20"/>
        </w:rPr>
        <w:t>171–176. Available at: https://doi.org/10.17221/188/2013-cjgpb.</w:t>
      </w:r>
    </w:p>
    <w:p w14:paraId="51F90E0D" w14:textId="60E82E90" w:rsidR="00C564AD" w:rsidRDefault="00C564AD" w:rsidP="00DA3083">
      <w:pPr>
        <w:spacing w:line="240" w:lineRule="auto"/>
        <w:ind w:left="720" w:hanging="720"/>
        <w:jc w:val="both"/>
        <w:rPr>
          <w:rFonts w:ascii="Arial" w:hAnsi="Arial" w:cs="Arial"/>
          <w:sz w:val="20"/>
          <w:szCs w:val="20"/>
        </w:rPr>
      </w:pPr>
      <w:r w:rsidRPr="00C564AD">
        <w:rPr>
          <w:rFonts w:ascii="Arial" w:hAnsi="Arial" w:cs="Arial"/>
          <w:sz w:val="20"/>
          <w:szCs w:val="20"/>
        </w:rPr>
        <w:t>Pratap, A.</w:t>
      </w:r>
      <w:r>
        <w:rPr>
          <w:rFonts w:ascii="Arial" w:hAnsi="Arial" w:cs="Arial"/>
          <w:sz w:val="20"/>
          <w:szCs w:val="20"/>
        </w:rPr>
        <w:t xml:space="preserve">, Chaturvedi, S.K., </w:t>
      </w:r>
      <w:proofErr w:type="spellStart"/>
      <w:r>
        <w:rPr>
          <w:rFonts w:ascii="Arial" w:hAnsi="Arial" w:cs="Arial"/>
          <w:sz w:val="20"/>
          <w:szCs w:val="20"/>
        </w:rPr>
        <w:t>Tomar</w:t>
      </w:r>
      <w:proofErr w:type="spellEnd"/>
      <w:r>
        <w:rPr>
          <w:rFonts w:ascii="Arial" w:hAnsi="Arial" w:cs="Arial"/>
          <w:sz w:val="20"/>
          <w:szCs w:val="20"/>
        </w:rPr>
        <w:t xml:space="preserve">, R., </w:t>
      </w:r>
      <w:proofErr w:type="spellStart"/>
      <w:r>
        <w:rPr>
          <w:rFonts w:ascii="Arial" w:hAnsi="Arial" w:cs="Arial"/>
          <w:sz w:val="20"/>
          <w:szCs w:val="20"/>
        </w:rPr>
        <w:t>Rajan</w:t>
      </w:r>
      <w:proofErr w:type="spellEnd"/>
      <w:r>
        <w:rPr>
          <w:rFonts w:ascii="Arial" w:hAnsi="Arial" w:cs="Arial"/>
          <w:sz w:val="20"/>
          <w:szCs w:val="20"/>
        </w:rPr>
        <w:t xml:space="preserve">, N., Malviya, N., </w:t>
      </w:r>
      <w:proofErr w:type="spellStart"/>
      <w:r>
        <w:rPr>
          <w:rFonts w:ascii="Arial" w:hAnsi="Arial" w:cs="Arial"/>
          <w:sz w:val="20"/>
          <w:szCs w:val="20"/>
        </w:rPr>
        <w:t>Thudi</w:t>
      </w:r>
      <w:proofErr w:type="spellEnd"/>
      <w:r>
        <w:rPr>
          <w:rFonts w:ascii="Arial" w:hAnsi="Arial" w:cs="Arial"/>
          <w:sz w:val="20"/>
          <w:szCs w:val="20"/>
        </w:rPr>
        <w:t>, M.,</w:t>
      </w:r>
      <w:r w:rsidRPr="00C564AD">
        <w:rPr>
          <w:rFonts w:ascii="Arial" w:hAnsi="Arial" w:cs="Arial"/>
          <w:sz w:val="20"/>
          <w:szCs w:val="20"/>
        </w:rPr>
        <w:t xml:space="preserve"> et al. (2017)</w:t>
      </w:r>
      <w:r>
        <w:rPr>
          <w:rFonts w:ascii="Arial" w:hAnsi="Arial" w:cs="Arial"/>
          <w:sz w:val="20"/>
          <w:szCs w:val="20"/>
        </w:rPr>
        <w:t>.</w:t>
      </w:r>
      <w:r w:rsidRPr="00C564AD">
        <w:rPr>
          <w:rFonts w:ascii="Arial" w:hAnsi="Arial" w:cs="Arial"/>
          <w:sz w:val="20"/>
          <w:szCs w:val="20"/>
        </w:rPr>
        <w:t xml:space="preserve"> ‘Marker-assisted introgression of resistance to </w:t>
      </w:r>
      <w:r w:rsidR="0002503D">
        <w:rPr>
          <w:rFonts w:ascii="Arial" w:hAnsi="Arial" w:cs="Arial"/>
          <w:sz w:val="20"/>
          <w:szCs w:val="20"/>
        </w:rPr>
        <w:t>F</w:t>
      </w:r>
      <w:r w:rsidRPr="00C564AD">
        <w:rPr>
          <w:rFonts w:ascii="Arial" w:hAnsi="Arial" w:cs="Arial"/>
          <w:sz w:val="20"/>
          <w:szCs w:val="20"/>
        </w:rPr>
        <w:t xml:space="preserve">usarium wilt race 2 in </w:t>
      </w:r>
      <w:proofErr w:type="spellStart"/>
      <w:r w:rsidRPr="00C564AD">
        <w:rPr>
          <w:rFonts w:ascii="Arial" w:hAnsi="Arial" w:cs="Arial"/>
          <w:sz w:val="20"/>
          <w:szCs w:val="20"/>
        </w:rPr>
        <w:t>Pusa</w:t>
      </w:r>
      <w:proofErr w:type="spellEnd"/>
      <w:r w:rsidRPr="00C564AD">
        <w:rPr>
          <w:rFonts w:ascii="Arial" w:hAnsi="Arial" w:cs="Arial"/>
          <w:sz w:val="20"/>
          <w:szCs w:val="20"/>
        </w:rPr>
        <w:t xml:space="preserve"> 256, an elite cultivar of desi chickpea’</w:t>
      </w:r>
      <w:r>
        <w:rPr>
          <w:rFonts w:ascii="Arial" w:hAnsi="Arial" w:cs="Arial"/>
          <w:sz w:val="20"/>
          <w:szCs w:val="20"/>
        </w:rPr>
        <w:t>.</w:t>
      </w:r>
      <w:r w:rsidRPr="00C564AD">
        <w:rPr>
          <w:rFonts w:ascii="Arial" w:hAnsi="Arial" w:cs="Arial"/>
          <w:sz w:val="20"/>
          <w:szCs w:val="20"/>
        </w:rPr>
        <w:t xml:space="preserve"> </w:t>
      </w:r>
      <w:r w:rsidRPr="00C564AD">
        <w:rPr>
          <w:rFonts w:ascii="Arial" w:hAnsi="Arial" w:cs="Arial"/>
          <w:i/>
          <w:iCs/>
          <w:sz w:val="20"/>
          <w:szCs w:val="20"/>
        </w:rPr>
        <w:t>Molecular Genetics and Genomics</w:t>
      </w:r>
      <w:r w:rsidRPr="00C564AD">
        <w:rPr>
          <w:rFonts w:ascii="Arial" w:hAnsi="Arial" w:cs="Arial"/>
          <w:sz w:val="20"/>
          <w:szCs w:val="20"/>
        </w:rPr>
        <w:t xml:space="preserve">, </w:t>
      </w:r>
      <w:r w:rsidRPr="00C564AD">
        <w:rPr>
          <w:rFonts w:ascii="Arial" w:hAnsi="Arial" w:cs="Arial"/>
          <w:b/>
          <w:bCs/>
          <w:sz w:val="20"/>
          <w:szCs w:val="20"/>
        </w:rPr>
        <w:t>292</w:t>
      </w:r>
      <w:r w:rsidRPr="00C564AD">
        <w:rPr>
          <w:rFonts w:ascii="Arial" w:hAnsi="Arial" w:cs="Arial"/>
          <w:sz w:val="20"/>
          <w:szCs w:val="20"/>
        </w:rPr>
        <w:t xml:space="preserve">:1237-1245. Available at: </w:t>
      </w:r>
      <w:hyperlink r:id="rId17" w:history="1">
        <w:r w:rsidR="00407B1E" w:rsidRPr="001920CD">
          <w:rPr>
            <w:rStyle w:val="Hyperlink"/>
            <w:rFonts w:ascii="Arial" w:hAnsi="Arial" w:cs="Arial"/>
            <w:sz w:val="20"/>
            <w:szCs w:val="20"/>
          </w:rPr>
          <w:t>https://doi.org/10.1007/s00438-017-1343-z</w:t>
        </w:r>
      </w:hyperlink>
      <w:r w:rsidRPr="00C564AD">
        <w:rPr>
          <w:rFonts w:ascii="Arial" w:hAnsi="Arial" w:cs="Arial"/>
          <w:sz w:val="20"/>
          <w:szCs w:val="20"/>
        </w:rPr>
        <w:t>.</w:t>
      </w:r>
    </w:p>
    <w:p w14:paraId="3A57FB68" w14:textId="214964E0" w:rsidR="00407B1E" w:rsidRDefault="00407B1E" w:rsidP="00DA3083">
      <w:pPr>
        <w:spacing w:line="240" w:lineRule="auto"/>
        <w:ind w:left="720" w:hanging="720"/>
        <w:jc w:val="both"/>
        <w:rPr>
          <w:rFonts w:ascii="Arial" w:hAnsi="Arial" w:cs="Arial"/>
          <w:sz w:val="20"/>
          <w:szCs w:val="20"/>
        </w:rPr>
      </w:pPr>
      <w:r w:rsidRPr="00407B1E">
        <w:rPr>
          <w:rFonts w:ascii="Arial" w:hAnsi="Arial" w:cs="Arial"/>
          <w:sz w:val="20"/>
          <w:szCs w:val="20"/>
        </w:rPr>
        <w:t xml:space="preserve">Rao, V. G., Viswanath, H. S., </w:t>
      </w:r>
      <w:proofErr w:type="spellStart"/>
      <w:r w:rsidRPr="00407B1E">
        <w:rPr>
          <w:rFonts w:ascii="Arial" w:hAnsi="Arial" w:cs="Arial"/>
          <w:sz w:val="20"/>
          <w:szCs w:val="20"/>
        </w:rPr>
        <w:t>Ambadkar</w:t>
      </w:r>
      <w:proofErr w:type="spellEnd"/>
      <w:r w:rsidRPr="00407B1E">
        <w:rPr>
          <w:rFonts w:ascii="Arial" w:hAnsi="Arial" w:cs="Arial"/>
          <w:sz w:val="20"/>
          <w:szCs w:val="20"/>
        </w:rPr>
        <w:t xml:space="preserve">, C. V., </w:t>
      </w:r>
      <w:proofErr w:type="spellStart"/>
      <w:r w:rsidRPr="00407B1E">
        <w:rPr>
          <w:rFonts w:ascii="Arial" w:hAnsi="Arial" w:cs="Arial"/>
          <w:sz w:val="20"/>
          <w:szCs w:val="20"/>
        </w:rPr>
        <w:t>Navgire</w:t>
      </w:r>
      <w:proofErr w:type="spellEnd"/>
      <w:r w:rsidRPr="00407B1E">
        <w:rPr>
          <w:rFonts w:ascii="Arial" w:hAnsi="Arial" w:cs="Arial"/>
          <w:sz w:val="20"/>
          <w:szCs w:val="20"/>
        </w:rPr>
        <w:t xml:space="preserve">, K. D., &amp; </w:t>
      </w:r>
      <w:proofErr w:type="spellStart"/>
      <w:r w:rsidRPr="00407B1E">
        <w:rPr>
          <w:rFonts w:ascii="Arial" w:hAnsi="Arial" w:cs="Arial"/>
          <w:sz w:val="20"/>
          <w:szCs w:val="20"/>
        </w:rPr>
        <w:t>Apet</w:t>
      </w:r>
      <w:proofErr w:type="spellEnd"/>
      <w:r w:rsidRPr="00407B1E">
        <w:rPr>
          <w:rFonts w:ascii="Arial" w:hAnsi="Arial" w:cs="Arial"/>
          <w:sz w:val="20"/>
          <w:szCs w:val="20"/>
        </w:rPr>
        <w:t xml:space="preserve">, K. (2022). Management of Fusarium Wilt (Fusarium </w:t>
      </w:r>
      <w:proofErr w:type="spellStart"/>
      <w:r w:rsidRPr="00407B1E">
        <w:rPr>
          <w:rFonts w:ascii="Arial" w:hAnsi="Arial" w:cs="Arial"/>
          <w:sz w:val="20"/>
          <w:szCs w:val="20"/>
        </w:rPr>
        <w:t>oxysporum</w:t>
      </w:r>
      <w:proofErr w:type="spellEnd"/>
      <w:r w:rsidRPr="00407B1E">
        <w:rPr>
          <w:rFonts w:ascii="Arial" w:hAnsi="Arial" w:cs="Arial"/>
          <w:sz w:val="20"/>
          <w:szCs w:val="20"/>
        </w:rPr>
        <w:t xml:space="preserve"> </w:t>
      </w:r>
      <w:proofErr w:type="spellStart"/>
      <w:r w:rsidRPr="00407B1E">
        <w:rPr>
          <w:rFonts w:ascii="Arial" w:hAnsi="Arial" w:cs="Arial"/>
          <w:sz w:val="20"/>
          <w:szCs w:val="20"/>
        </w:rPr>
        <w:t>f.sp</w:t>
      </w:r>
      <w:proofErr w:type="spellEnd"/>
      <w:r w:rsidRPr="00407B1E">
        <w:rPr>
          <w:rFonts w:ascii="Arial" w:hAnsi="Arial" w:cs="Arial"/>
          <w:sz w:val="20"/>
          <w:szCs w:val="20"/>
        </w:rPr>
        <w:t xml:space="preserve">. </w:t>
      </w:r>
      <w:proofErr w:type="spellStart"/>
      <w:r w:rsidRPr="00407B1E">
        <w:rPr>
          <w:rFonts w:ascii="Arial" w:hAnsi="Arial" w:cs="Arial"/>
          <w:sz w:val="20"/>
          <w:szCs w:val="20"/>
        </w:rPr>
        <w:t>melongenae</w:t>
      </w:r>
      <w:proofErr w:type="spellEnd"/>
      <w:r w:rsidRPr="00407B1E">
        <w:rPr>
          <w:rFonts w:ascii="Arial" w:hAnsi="Arial" w:cs="Arial"/>
          <w:sz w:val="20"/>
          <w:szCs w:val="20"/>
        </w:rPr>
        <w:t xml:space="preserve">) using Organic Soil Amendments in Eggplant. </w:t>
      </w:r>
      <w:r w:rsidRPr="00407B1E">
        <w:rPr>
          <w:rFonts w:ascii="Arial" w:hAnsi="Arial" w:cs="Arial"/>
          <w:i/>
          <w:iCs/>
          <w:sz w:val="20"/>
          <w:szCs w:val="20"/>
        </w:rPr>
        <w:t>International Journal of Plant &amp; Soil Science</w:t>
      </w:r>
      <w:r w:rsidRPr="00407B1E">
        <w:rPr>
          <w:rFonts w:ascii="Arial" w:hAnsi="Arial" w:cs="Arial"/>
          <w:sz w:val="20"/>
          <w:szCs w:val="20"/>
        </w:rPr>
        <w:t xml:space="preserve">, </w:t>
      </w:r>
      <w:r w:rsidRPr="00407B1E">
        <w:rPr>
          <w:rFonts w:ascii="Arial" w:hAnsi="Arial" w:cs="Arial"/>
          <w:b/>
          <w:bCs/>
          <w:sz w:val="20"/>
          <w:szCs w:val="20"/>
        </w:rPr>
        <w:t>34</w:t>
      </w:r>
      <w:r>
        <w:rPr>
          <w:rFonts w:ascii="Arial" w:hAnsi="Arial" w:cs="Arial"/>
          <w:sz w:val="20"/>
          <w:szCs w:val="20"/>
        </w:rPr>
        <w:t xml:space="preserve">: </w:t>
      </w:r>
      <w:r w:rsidRPr="00407B1E">
        <w:rPr>
          <w:rFonts w:ascii="Arial" w:hAnsi="Arial" w:cs="Arial"/>
          <w:sz w:val="20"/>
          <w:szCs w:val="20"/>
        </w:rPr>
        <w:t>47–56. https://doi.org/10.9734/ijpss/2022/v34i242612</w:t>
      </w:r>
    </w:p>
    <w:p w14:paraId="0BF2F986" w14:textId="71AFB06A" w:rsidR="007E50D4" w:rsidRDefault="007E50D4" w:rsidP="00DA3083">
      <w:pPr>
        <w:spacing w:line="240" w:lineRule="auto"/>
        <w:ind w:left="720" w:hanging="720"/>
        <w:jc w:val="both"/>
        <w:rPr>
          <w:rFonts w:ascii="Arial" w:hAnsi="Arial" w:cs="Arial"/>
          <w:sz w:val="20"/>
          <w:szCs w:val="20"/>
        </w:rPr>
      </w:pPr>
      <w:r w:rsidRPr="007E50D4">
        <w:rPr>
          <w:rFonts w:ascii="Arial" w:hAnsi="Arial" w:cs="Arial"/>
          <w:sz w:val="20"/>
          <w:szCs w:val="20"/>
        </w:rPr>
        <w:t xml:space="preserve">Sharma K. D., Chen W., and </w:t>
      </w:r>
      <w:proofErr w:type="spellStart"/>
      <w:r w:rsidRPr="007E50D4">
        <w:rPr>
          <w:rFonts w:ascii="Arial" w:hAnsi="Arial" w:cs="Arial"/>
          <w:sz w:val="20"/>
          <w:szCs w:val="20"/>
        </w:rPr>
        <w:t>Muehlbauer</w:t>
      </w:r>
      <w:proofErr w:type="spellEnd"/>
      <w:r w:rsidRPr="007E50D4">
        <w:rPr>
          <w:rFonts w:ascii="Arial" w:hAnsi="Arial" w:cs="Arial"/>
          <w:sz w:val="20"/>
          <w:szCs w:val="20"/>
        </w:rPr>
        <w:t xml:space="preserve"> F. J. (2005)</w:t>
      </w:r>
      <w:r>
        <w:rPr>
          <w:rFonts w:ascii="Arial" w:hAnsi="Arial" w:cs="Arial"/>
          <w:sz w:val="20"/>
          <w:szCs w:val="20"/>
        </w:rPr>
        <w:t>.</w:t>
      </w:r>
      <w:r w:rsidRPr="007E50D4">
        <w:rPr>
          <w:rFonts w:ascii="Arial" w:hAnsi="Arial" w:cs="Arial"/>
          <w:sz w:val="20"/>
          <w:szCs w:val="20"/>
        </w:rPr>
        <w:t xml:space="preserve"> Genetics of chickpea resistance to </w:t>
      </w:r>
      <w:r w:rsidRPr="007E50D4">
        <w:rPr>
          <w:rFonts w:ascii="Arial" w:hAnsi="Arial" w:cs="Arial"/>
          <w:i/>
          <w:iCs/>
          <w:sz w:val="20"/>
          <w:szCs w:val="20"/>
        </w:rPr>
        <w:t>Fusarium</w:t>
      </w:r>
      <w:r w:rsidRPr="007E50D4">
        <w:rPr>
          <w:rFonts w:ascii="Arial" w:hAnsi="Arial" w:cs="Arial"/>
          <w:sz w:val="20"/>
          <w:szCs w:val="20"/>
        </w:rPr>
        <w:t xml:space="preserve"> wilt and a concise set of race differential for </w:t>
      </w:r>
      <w:r w:rsidRPr="007E50D4">
        <w:rPr>
          <w:rFonts w:ascii="Arial" w:hAnsi="Arial" w:cs="Arial"/>
          <w:i/>
          <w:iCs/>
          <w:sz w:val="20"/>
          <w:szCs w:val="20"/>
        </w:rPr>
        <w:t xml:space="preserve">Fusarium </w:t>
      </w:r>
      <w:proofErr w:type="spellStart"/>
      <w:r w:rsidRPr="007E50D4">
        <w:rPr>
          <w:rFonts w:ascii="Arial" w:hAnsi="Arial" w:cs="Arial"/>
          <w:i/>
          <w:iCs/>
          <w:sz w:val="20"/>
          <w:szCs w:val="20"/>
        </w:rPr>
        <w:t>oxysporum</w:t>
      </w:r>
      <w:proofErr w:type="spellEnd"/>
      <w:r w:rsidRPr="007E50D4">
        <w:rPr>
          <w:rFonts w:ascii="Arial" w:hAnsi="Arial" w:cs="Arial"/>
          <w:sz w:val="20"/>
          <w:szCs w:val="20"/>
        </w:rPr>
        <w:t xml:space="preserve"> f. sp. </w:t>
      </w:r>
      <w:proofErr w:type="spellStart"/>
      <w:r w:rsidRPr="007E50D4">
        <w:rPr>
          <w:rFonts w:ascii="Arial" w:hAnsi="Arial" w:cs="Arial"/>
          <w:i/>
          <w:iCs/>
          <w:sz w:val="20"/>
          <w:szCs w:val="20"/>
        </w:rPr>
        <w:t>ciceris</w:t>
      </w:r>
      <w:proofErr w:type="spellEnd"/>
      <w:r w:rsidRPr="007E50D4">
        <w:rPr>
          <w:rFonts w:ascii="Arial" w:hAnsi="Arial" w:cs="Arial"/>
          <w:sz w:val="20"/>
          <w:szCs w:val="20"/>
        </w:rPr>
        <w:t xml:space="preserve">. </w:t>
      </w:r>
      <w:r w:rsidRPr="007E50D4">
        <w:rPr>
          <w:rFonts w:ascii="Arial" w:hAnsi="Arial" w:cs="Arial"/>
          <w:i/>
          <w:iCs/>
          <w:sz w:val="20"/>
          <w:szCs w:val="20"/>
        </w:rPr>
        <w:t>Plant Dis</w:t>
      </w:r>
      <w:r w:rsidR="0042606C">
        <w:rPr>
          <w:rFonts w:ascii="Arial" w:hAnsi="Arial" w:cs="Arial"/>
          <w:i/>
          <w:iCs/>
          <w:sz w:val="20"/>
          <w:szCs w:val="20"/>
        </w:rPr>
        <w:t>ease</w:t>
      </w:r>
      <w:r>
        <w:rPr>
          <w:rFonts w:ascii="Arial" w:hAnsi="Arial" w:cs="Arial"/>
          <w:sz w:val="20"/>
          <w:szCs w:val="20"/>
        </w:rPr>
        <w:t>,</w:t>
      </w:r>
      <w:r w:rsidRPr="007E50D4">
        <w:rPr>
          <w:rFonts w:ascii="Arial" w:hAnsi="Arial" w:cs="Arial"/>
          <w:sz w:val="20"/>
          <w:szCs w:val="20"/>
        </w:rPr>
        <w:t xml:space="preserve"> </w:t>
      </w:r>
      <w:r w:rsidRPr="007E50D4">
        <w:rPr>
          <w:rFonts w:ascii="Arial" w:hAnsi="Arial" w:cs="Arial"/>
          <w:b/>
          <w:bCs/>
          <w:sz w:val="20"/>
          <w:szCs w:val="20"/>
        </w:rPr>
        <w:t>89</w:t>
      </w:r>
      <w:r w:rsidRPr="007E50D4">
        <w:rPr>
          <w:rFonts w:ascii="Arial" w:hAnsi="Arial" w:cs="Arial"/>
          <w:sz w:val="20"/>
          <w:szCs w:val="20"/>
        </w:rPr>
        <w:t>: 385–390.</w:t>
      </w:r>
    </w:p>
    <w:p w14:paraId="75FB86C3" w14:textId="25B8486E" w:rsidR="007E50D4" w:rsidRPr="00212E09" w:rsidRDefault="007E50D4" w:rsidP="00DA3083">
      <w:pPr>
        <w:spacing w:line="240" w:lineRule="auto"/>
        <w:ind w:left="720" w:hanging="720"/>
        <w:jc w:val="both"/>
        <w:rPr>
          <w:rFonts w:ascii="Arial" w:hAnsi="Arial" w:cs="Arial"/>
          <w:sz w:val="20"/>
          <w:szCs w:val="20"/>
        </w:rPr>
      </w:pPr>
      <w:r w:rsidRPr="007E50D4">
        <w:rPr>
          <w:rFonts w:ascii="Arial" w:hAnsi="Arial" w:cs="Arial"/>
          <w:sz w:val="20"/>
          <w:szCs w:val="20"/>
        </w:rPr>
        <w:lastRenderedPageBreak/>
        <w:t xml:space="preserve">Sharma K. D. and </w:t>
      </w:r>
      <w:proofErr w:type="spellStart"/>
      <w:r w:rsidRPr="007E50D4">
        <w:rPr>
          <w:rFonts w:ascii="Arial" w:hAnsi="Arial" w:cs="Arial"/>
          <w:sz w:val="20"/>
          <w:szCs w:val="20"/>
        </w:rPr>
        <w:t>Muehlbauer</w:t>
      </w:r>
      <w:proofErr w:type="spellEnd"/>
      <w:r w:rsidRPr="007E50D4">
        <w:rPr>
          <w:rFonts w:ascii="Arial" w:hAnsi="Arial" w:cs="Arial"/>
          <w:sz w:val="20"/>
          <w:szCs w:val="20"/>
        </w:rPr>
        <w:t xml:space="preserve"> F. J. (2007)</w:t>
      </w:r>
      <w:r>
        <w:rPr>
          <w:rFonts w:ascii="Arial" w:hAnsi="Arial" w:cs="Arial"/>
          <w:sz w:val="20"/>
          <w:szCs w:val="20"/>
        </w:rPr>
        <w:t>.</w:t>
      </w:r>
      <w:r w:rsidRPr="007E50D4">
        <w:rPr>
          <w:rFonts w:ascii="Arial" w:hAnsi="Arial" w:cs="Arial"/>
          <w:sz w:val="20"/>
          <w:szCs w:val="20"/>
        </w:rPr>
        <w:t xml:space="preserve"> </w:t>
      </w:r>
      <w:r w:rsidRPr="007E50D4">
        <w:rPr>
          <w:rFonts w:ascii="Arial" w:hAnsi="Arial" w:cs="Arial"/>
          <w:i/>
          <w:iCs/>
          <w:sz w:val="20"/>
          <w:szCs w:val="20"/>
        </w:rPr>
        <w:t>Fusarium</w:t>
      </w:r>
      <w:r w:rsidRPr="007E50D4">
        <w:rPr>
          <w:rFonts w:ascii="Arial" w:hAnsi="Arial" w:cs="Arial"/>
          <w:sz w:val="20"/>
          <w:szCs w:val="20"/>
        </w:rPr>
        <w:t xml:space="preserve"> wilt of chickpea: Physiological specialization, genetics of resistance and resistance gene tagging. </w:t>
      </w:r>
      <w:proofErr w:type="spellStart"/>
      <w:r w:rsidRPr="007E50D4">
        <w:rPr>
          <w:rFonts w:ascii="Arial" w:hAnsi="Arial" w:cs="Arial"/>
          <w:i/>
          <w:iCs/>
          <w:sz w:val="20"/>
          <w:szCs w:val="20"/>
        </w:rPr>
        <w:t>Euphytica</w:t>
      </w:r>
      <w:proofErr w:type="spellEnd"/>
      <w:r>
        <w:rPr>
          <w:rFonts w:ascii="Arial" w:hAnsi="Arial" w:cs="Arial"/>
          <w:sz w:val="20"/>
          <w:szCs w:val="20"/>
        </w:rPr>
        <w:t xml:space="preserve">, </w:t>
      </w:r>
      <w:r w:rsidRPr="007E50D4">
        <w:rPr>
          <w:rFonts w:ascii="Arial" w:hAnsi="Arial" w:cs="Arial"/>
          <w:b/>
          <w:bCs/>
          <w:sz w:val="20"/>
          <w:szCs w:val="20"/>
        </w:rPr>
        <w:t>157</w:t>
      </w:r>
      <w:r w:rsidRPr="007E50D4">
        <w:rPr>
          <w:rFonts w:ascii="Arial" w:hAnsi="Arial" w:cs="Arial"/>
          <w:sz w:val="20"/>
          <w:szCs w:val="20"/>
        </w:rPr>
        <w:t>: 1–14. Available at: https://doi.org/10.1007/s10681-007-9401-y.</w:t>
      </w:r>
    </w:p>
    <w:p w14:paraId="3FA9B8D4" w14:textId="1C1A092F" w:rsidR="001655E1" w:rsidRDefault="001655E1" w:rsidP="00DA3083">
      <w:pPr>
        <w:spacing w:line="240" w:lineRule="auto"/>
        <w:ind w:left="720" w:hanging="720"/>
        <w:jc w:val="both"/>
        <w:rPr>
          <w:rFonts w:ascii="Arial" w:hAnsi="Arial" w:cs="Arial"/>
          <w:sz w:val="20"/>
          <w:szCs w:val="20"/>
        </w:rPr>
      </w:pPr>
      <w:r w:rsidRPr="00212E09">
        <w:rPr>
          <w:rFonts w:ascii="Arial" w:hAnsi="Arial" w:cs="Arial"/>
          <w:sz w:val="20"/>
          <w:szCs w:val="20"/>
        </w:rPr>
        <w:t xml:space="preserve">Singh, K. B. and Dahiya, B. S. </w:t>
      </w:r>
      <w:r w:rsidR="005A28DA" w:rsidRPr="00212E09">
        <w:rPr>
          <w:rFonts w:ascii="Arial" w:hAnsi="Arial" w:cs="Arial"/>
          <w:sz w:val="20"/>
          <w:szCs w:val="20"/>
        </w:rPr>
        <w:t>(</w:t>
      </w:r>
      <w:r w:rsidRPr="00212E09">
        <w:rPr>
          <w:rFonts w:ascii="Arial" w:hAnsi="Arial" w:cs="Arial"/>
          <w:sz w:val="20"/>
          <w:szCs w:val="20"/>
        </w:rPr>
        <w:t>1973</w:t>
      </w:r>
      <w:r w:rsidR="005A28DA" w:rsidRPr="00212E09">
        <w:rPr>
          <w:rFonts w:ascii="Arial" w:hAnsi="Arial" w:cs="Arial"/>
          <w:sz w:val="20"/>
          <w:szCs w:val="20"/>
        </w:rPr>
        <w:t>).</w:t>
      </w:r>
      <w:r w:rsidRPr="00212E09">
        <w:rPr>
          <w:rFonts w:ascii="Arial" w:hAnsi="Arial" w:cs="Arial"/>
          <w:sz w:val="20"/>
          <w:szCs w:val="20"/>
        </w:rPr>
        <w:t xml:space="preserve"> Breeding for wilt resistance in chickpea</w:t>
      </w:r>
      <w:r w:rsidR="00A75E60">
        <w:rPr>
          <w:rFonts w:ascii="Arial" w:hAnsi="Arial" w:cs="Arial"/>
          <w:sz w:val="20"/>
          <w:szCs w:val="20"/>
        </w:rPr>
        <w:t xml:space="preserve">. </w:t>
      </w:r>
      <w:r w:rsidRPr="00212E09">
        <w:rPr>
          <w:rFonts w:ascii="Arial" w:hAnsi="Arial" w:cs="Arial"/>
          <w:sz w:val="20"/>
          <w:szCs w:val="20"/>
        </w:rPr>
        <w:t>Indian Research Institute, New Delhi, India,</w:t>
      </w:r>
      <w:r w:rsidR="0042606C">
        <w:rPr>
          <w:rFonts w:ascii="Arial" w:hAnsi="Arial" w:cs="Arial"/>
          <w:sz w:val="20"/>
          <w:szCs w:val="20"/>
        </w:rPr>
        <w:t xml:space="preserve"> </w:t>
      </w:r>
      <w:r w:rsidRPr="00212E09">
        <w:rPr>
          <w:rFonts w:ascii="Arial" w:hAnsi="Arial" w:cs="Arial"/>
          <w:sz w:val="20"/>
          <w:szCs w:val="20"/>
        </w:rPr>
        <w:t>13-14.</w:t>
      </w:r>
    </w:p>
    <w:p w14:paraId="4EBB0A31" w14:textId="1F238079" w:rsidR="00702225" w:rsidRDefault="00702225" w:rsidP="00DA3083">
      <w:pPr>
        <w:spacing w:line="240" w:lineRule="auto"/>
        <w:ind w:left="720" w:hanging="720"/>
        <w:jc w:val="both"/>
        <w:rPr>
          <w:rFonts w:ascii="Arial" w:hAnsi="Arial" w:cs="Arial"/>
          <w:sz w:val="20"/>
          <w:szCs w:val="20"/>
        </w:rPr>
      </w:pPr>
      <w:proofErr w:type="spellStart"/>
      <w:r w:rsidRPr="00702225">
        <w:rPr>
          <w:rFonts w:ascii="Arial" w:hAnsi="Arial" w:cs="Arial"/>
          <w:sz w:val="20"/>
          <w:szCs w:val="20"/>
        </w:rPr>
        <w:t>Tekeoglu</w:t>
      </w:r>
      <w:proofErr w:type="spellEnd"/>
      <w:r w:rsidRPr="00702225">
        <w:rPr>
          <w:rFonts w:ascii="Arial" w:hAnsi="Arial" w:cs="Arial"/>
          <w:sz w:val="20"/>
          <w:szCs w:val="20"/>
        </w:rPr>
        <w:t xml:space="preserve">, M., </w:t>
      </w:r>
      <w:proofErr w:type="spellStart"/>
      <w:r w:rsidRPr="00702225">
        <w:rPr>
          <w:rFonts w:ascii="Arial" w:hAnsi="Arial" w:cs="Arial"/>
          <w:sz w:val="20"/>
          <w:szCs w:val="20"/>
        </w:rPr>
        <w:t>Santra</w:t>
      </w:r>
      <w:proofErr w:type="spellEnd"/>
      <w:r w:rsidRPr="00702225">
        <w:rPr>
          <w:rFonts w:ascii="Arial" w:hAnsi="Arial" w:cs="Arial"/>
          <w:sz w:val="20"/>
          <w:szCs w:val="20"/>
        </w:rPr>
        <w:t xml:space="preserve">, D. K., Kaiser, W. J., &amp; </w:t>
      </w:r>
      <w:proofErr w:type="spellStart"/>
      <w:r w:rsidRPr="00702225">
        <w:rPr>
          <w:rFonts w:ascii="Arial" w:hAnsi="Arial" w:cs="Arial"/>
          <w:sz w:val="20"/>
          <w:szCs w:val="20"/>
        </w:rPr>
        <w:t>Muehlbauer</w:t>
      </w:r>
      <w:proofErr w:type="spellEnd"/>
      <w:r w:rsidRPr="00702225">
        <w:rPr>
          <w:rFonts w:ascii="Arial" w:hAnsi="Arial" w:cs="Arial"/>
          <w:sz w:val="20"/>
          <w:szCs w:val="20"/>
        </w:rPr>
        <w:t xml:space="preserve">, F. J. (2000). </w:t>
      </w:r>
      <w:proofErr w:type="spellStart"/>
      <w:r w:rsidRPr="00702225">
        <w:rPr>
          <w:rFonts w:ascii="Arial" w:hAnsi="Arial" w:cs="Arial"/>
          <w:sz w:val="20"/>
          <w:szCs w:val="20"/>
        </w:rPr>
        <w:t>Ascochyta</w:t>
      </w:r>
      <w:proofErr w:type="spellEnd"/>
      <w:r w:rsidRPr="00702225">
        <w:rPr>
          <w:rFonts w:ascii="Arial" w:hAnsi="Arial" w:cs="Arial"/>
          <w:sz w:val="20"/>
          <w:szCs w:val="20"/>
        </w:rPr>
        <w:t xml:space="preserve"> blight resistance inheritance in three chickpea recombinant inbred line populations. </w:t>
      </w:r>
      <w:r w:rsidRPr="00702225">
        <w:rPr>
          <w:rFonts w:ascii="Arial" w:hAnsi="Arial" w:cs="Arial"/>
          <w:i/>
          <w:iCs/>
          <w:sz w:val="20"/>
          <w:szCs w:val="20"/>
        </w:rPr>
        <w:t>Crop Science</w:t>
      </w:r>
      <w:r w:rsidRPr="00702225">
        <w:rPr>
          <w:rFonts w:ascii="Arial" w:hAnsi="Arial" w:cs="Arial"/>
          <w:sz w:val="20"/>
          <w:szCs w:val="20"/>
        </w:rPr>
        <w:t xml:space="preserve">, </w:t>
      </w:r>
      <w:r w:rsidRPr="00702225">
        <w:rPr>
          <w:rFonts w:ascii="Arial" w:hAnsi="Arial" w:cs="Arial"/>
          <w:b/>
          <w:bCs/>
          <w:sz w:val="20"/>
          <w:szCs w:val="20"/>
        </w:rPr>
        <w:t>40</w:t>
      </w:r>
      <w:r>
        <w:rPr>
          <w:rFonts w:ascii="Arial" w:hAnsi="Arial" w:cs="Arial"/>
          <w:sz w:val="20"/>
          <w:szCs w:val="20"/>
        </w:rPr>
        <w:t xml:space="preserve">: </w:t>
      </w:r>
      <w:r w:rsidRPr="00702225">
        <w:rPr>
          <w:rFonts w:ascii="Arial" w:hAnsi="Arial" w:cs="Arial"/>
          <w:sz w:val="20"/>
          <w:szCs w:val="20"/>
        </w:rPr>
        <w:t>1251–1256.</w:t>
      </w:r>
    </w:p>
    <w:p w14:paraId="3405EAEC" w14:textId="3A695D24" w:rsidR="00CE6818" w:rsidRDefault="00CE6818" w:rsidP="00DA3083">
      <w:pPr>
        <w:spacing w:line="240" w:lineRule="auto"/>
        <w:ind w:left="720" w:hanging="720"/>
        <w:jc w:val="both"/>
        <w:rPr>
          <w:rFonts w:ascii="Arial" w:hAnsi="Arial" w:cs="Arial"/>
          <w:sz w:val="20"/>
          <w:szCs w:val="20"/>
        </w:rPr>
      </w:pPr>
      <w:proofErr w:type="spellStart"/>
      <w:r w:rsidRPr="00CE6818">
        <w:rPr>
          <w:rFonts w:ascii="Arial" w:hAnsi="Arial" w:cs="Arial"/>
          <w:sz w:val="20"/>
          <w:szCs w:val="20"/>
        </w:rPr>
        <w:t>Tegelstrom</w:t>
      </w:r>
      <w:proofErr w:type="spellEnd"/>
      <w:r w:rsidRPr="00CE6818">
        <w:rPr>
          <w:rFonts w:ascii="Arial" w:hAnsi="Arial" w:cs="Arial"/>
          <w:sz w:val="20"/>
          <w:szCs w:val="20"/>
        </w:rPr>
        <w:t xml:space="preserve">, H., </w:t>
      </w:r>
      <w:r>
        <w:rPr>
          <w:rFonts w:ascii="Arial" w:hAnsi="Arial" w:cs="Arial"/>
          <w:sz w:val="20"/>
          <w:szCs w:val="20"/>
        </w:rPr>
        <w:t>(</w:t>
      </w:r>
      <w:r w:rsidRPr="00CE6818">
        <w:rPr>
          <w:rFonts w:ascii="Arial" w:hAnsi="Arial" w:cs="Arial"/>
          <w:sz w:val="20"/>
          <w:szCs w:val="20"/>
        </w:rPr>
        <w:t>1992</w:t>
      </w:r>
      <w:r>
        <w:rPr>
          <w:rFonts w:ascii="Arial" w:hAnsi="Arial" w:cs="Arial"/>
          <w:sz w:val="20"/>
          <w:szCs w:val="20"/>
        </w:rPr>
        <w:t>)</w:t>
      </w:r>
      <w:r w:rsidRPr="00CE6818">
        <w:rPr>
          <w:rFonts w:ascii="Arial" w:hAnsi="Arial" w:cs="Arial"/>
          <w:sz w:val="20"/>
          <w:szCs w:val="20"/>
        </w:rPr>
        <w:t xml:space="preserve">. Detection of mitochondrial DNA fragments. In </w:t>
      </w:r>
      <w:proofErr w:type="spellStart"/>
      <w:r w:rsidRPr="00CE6818">
        <w:rPr>
          <w:rFonts w:ascii="Arial" w:hAnsi="Arial" w:cs="Arial"/>
          <w:sz w:val="20"/>
          <w:szCs w:val="20"/>
        </w:rPr>
        <w:t>Hoelzel</w:t>
      </w:r>
      <w:proofErr w:type="spellEnd"/>
      <w:r w:rsidRPr="00CE6818">
        <w:rPr>
          <w:rFonts w:ascii="Arial" w:hAnsi="Arial" w:cs="Arial"/>
          <w:sz w:val="20"/>
          <w:szCs w:val="20"/>
        </w:rPr>
        <w:t xml:space="preserve"> AR, molecular genetic analysis of populations. A practical approach. </w:t>
      </w:r>
      <w:r w:rsidRPr="00CE6818">
        <w:rPr>
          <w:rFonts w:ascii="Arial" w:hAnsi="Arial" w:cs="Arial"/>
          <w:i/>
          <w:iCs/>
          <w:sz w:val="20"/>
          <w:szCs w:val="20"/>
        </w:rPr>
        <w:t>IRL Press, Oxford</w:t>
      </w:r>
      <w:r w:rsidRPr="00CE6818">
        <w:rPr>
          <w:rFonts w:ascii="Arial" w:hAnsi="Arial" w:cs="Arial"/>
          <w:sz w:val="20"/>
          <w:szCs w:val="20"/>
        </w:rPr>
        <w:t>, 89-114.</w:t>
      </w:r>
    </w:p>
    <w:p w14:paraId="31164929" w14:textId="03BF1E5B" w:rsidR="00EC483A" w:rsidRPr="00212E09" w:rsidRDefault="00EC483A" w:rsidP="00DA3083">
      <w:pPr>
        <w:spacing w:line="240" w:lineRule="auto"/>
        <w:ind w:left="720" w:hanging="720"/>
        <w:jc w:val="both"/>
        <w:rPr>
          <w:rFonts w:ascii="Arial" w:hAnsi="Arial" w:cs="Arial"/>
          <w:sz w:val="20"/>
          <w:szCs w:val="20"/>
        </w:rPr>
      </w:pPr>
      <w:r w:rsidRPr="00EC483A">
        <w:rPr>
          <w:rFonts w:ascii="Arial" w:hAnsi="Arial" w:cs="Arial"/>
          <w:sz w:val="20"/>
          <w:szCs w:val="20"/>
        </w:rPr>
        <w:t>Varshney, R.K.</w:t>
      </w:r>
      <w:r>
        <w:rPr>
          <w:rFonts w:ascii="Arial" w:hAnsi="Arial" w:cs="Arial"/>
          <w:sz w:val="20"/>
          <w:szCs w:val="20"/>
        </w:rPr>
        <w:t xml:space="preserve"> and</w:t>
      </w:r>
      <w:r w:rsidRPr="00EC483A">
        <w:rPr>
          <w:rFonts w:ascii="Arial" w:hAnsi="Arial" w:cs="Arial"/>
          <w:sz w:val="20"/>
          <w:szCs w:val="20"/>
        </w:rPr>
        <w:t xml:space="preserve"> Hoisington, D.A.</w:t>
      </w:r>
      <w:r>
        <w:rPr>
          <w:rFonts w:ascii="Arial" w:hAnsi="Arial" w:cs="Arial"/>
          <w:sz w:val="20"/>
          <w:szCs w:val="20"/>
        </w:rPr>
        <w:t xml:space="preserve"> </w:t>
      </w:r>
      <w:r w:rsidRPr="00EC483A">
        <w:rPr>
          <w:rFonts w:ascii="Arial" w:hAnsi="Arial" w:cs="Arial"/>
          <w:sz w:val="20"/>
          <w:szCs w:val="20"/>
        </w:rPr>
        <w:t>(2009)</w:t>
      </w:r>
      <w:r>
        <w:rPr>
          <w:rFonts w:ascii="Arial" w:hAnsi="Arial" w:cs="Arial"/>
          <w:sz w:val="20"/>
          <w:szCs w:val="20"/>
        </w:rPr>
        <w:t>.</w:t>
      </w:r>
      <w:r w:rsidRPr="00EC483A">
        <w:rPr>
          <w:rFonts w:ascii="Arial" w:hAnsi="Arial" w:cs="Arial"/>
          <w:sz w:val="20"/>
          <w:szCs w:val="20"/>
        </w:rPr>
        <w:t xml:space="preserve"> ‘Molecular plant breeding: methodology and </w:t>
      </w:r>
      <w:r w:rsidR="00A949FE" w:rsidRPr="00EC483A">
        <w:rPr>
          <w:rFonts w:ascii="Arial" w:hAnsi="Arial" w:cs="Arial"/>
          <w:sz w:val="20"/>
          <w:szCs w:val="20"/>
        </w:rPr>
        <w:t>achievements</w:t>
      </w:r>
      <w:r>
        <w:rPr>
          <w:rFonts w:ascii="Arial" w:hAnsi="Arial" w:cs="Arial"/>
          <w:sz w:val="20"/>
          <w:szCs w:val="20"/>
        </w:rPr>
        <w:t>.</w:t>
      </w:r>
      <w:r w:rsidRPr="00EC483A">
        <w:rPr>
          <w:rFonts w:ascii="Arial" w:hAnsi="Arial" w:cs="Arial"/>
          <w:sz w:val="20"/>
          <w:szCs w:val="20"/>
        </w:rPr>
        <w:t xml:space="preserve"> </w:t>
      </w:r>
      <w:r w:rsidRPr="00EC483A">
        <w:rPr>
          <w:rFonts w:ascii="Arial" w:hAnsi="Arial" w:cs="Arial"/>
          <w:i/>
          <w:iCs/>
          <w:sz w:val="20"/>
          <w:szCs w:val="20"/>
        </w:rPr>
        <w:t>Plant genomics: methods and protocols</w:t>
      </w:r>
      <w:r w:rsidRPr="00EC483A">
        <w:rPr>
          <w:rFonts w:ascii="Arial" w:hAnsi="Arial" w:cs="Arial"/>
          <w:sz w:val="20"/>
          <w:szCs w:val="20"/>
        </w:rPr>
        <w:t>,</w:t>
      </w:r>
      <w:r w:rsidR="0042606C">
        <w:rPr>
          <w:rFonts w:ascii="Arial" w:hAnsi="Arial" w:cs="Arial"/>
          <w:sz w:val="20"/>
          <w:szCs w:val="20"/>
        </w:rPr>
        <w:t xml:space="preserve"> </w:t>
      </w:r>
      <w:r w:rsidRPr="00EC483A">
        <w:rPr>
          <w:rFonts w:ascii="Arial" w:hAnsi="Arial" w:cs="Arial"/>
          <w:sz w:val="20"/>
          <w:szCs w:val="20"/>
        </w:rPr>
        <w:t>283–304.</w:t>
      </w:r>
    </w:p>
    <w:p w14:paraId="4C68E1D0" w14:textId="62BFE118" w:rsidR="002C0BCE" w:rsidRDefault="002C0BCE" w:rsidP="00DA3083">
      <w:pPr>
        <w:spacing w:line="240" w:lineRule="auto"/>
        <w:ind w:left="720" w:hanging="720"/>
        <w:jc w:val="both"/>
        <w:rPr>
          <w:rFonts w:ascii="Arial" w:hAnsi="Arial" w:cs="Arial"/>
          <w:sz w:val="20"/>
          <w:szCs w:val="20"/>
        </w:rPr>
      </w:pPr>
      <w:r w:rsidRPr="00212E09">
        <w:rPr>
          <w:rFonts w:ascii="Arial" w:hAnsi="Arial" w:cs="Arial"/>
          <w:sz w:val="20"/>
          <w:szCs w:val="20"/>
        </w:rPr>
        <w:t>Varshney, R. K., Song, C., Saxena, R. K., Azam, S., Yu, S., Sharpe, A. G., et al. (2013</w:t>
      </w:r>
      <w:r w:rsidR="0052639A">
        <w:rPr>
          <w:rFonts w:ascii="Arial" w:hAnsi="Arial" w:cs="Arial"/>
          <w:sz w:val="20"/>
          <w:szCs w:val="20"/>
        </w:rPr>
        <w:t>a</w:t>
      </w:r>
      <w:r w:rsidRPr="00212E09">
        <w:rPr>
          <w:rFonts w:ascii="Arial" w:hAnsi="Arial" w:cs="Arial"/>
          <w:sz w:val="20"/>
          <w:szCs w:val="20"/>
        </w:rPr>
        <w:t>). Draft Genome Sequence of Chickpea (</w:t>
      </w:r>
      <w:proofErr w:type="spellStart"/>
      <w:r w:rsidRPr="00212E09">
        <w:rPr>
          <w:rFonts w:ascii="Arial" w:hAnsi="Arial" w:cs="Arial"/>
          <w:i/>
          <w:iCs/>
          <w:sz w:val="20"/>
          <w:szCs w:val="20"/>
        </w:rPr>
        <w:t>Cicer</w:t>
      </w:r>
      <w:proofErr w:type="spellEnd"/>
      <w:r w:rsidRPr="00212E09">
        <w:rPr>
          <w:rFonts w:ascii="Arial" w:hAnsi="Arial" w:cs="Arial"/>
          <w:i/>
          <w:iCs/>
          <w:sz w:val="20"/>
          <w:szCs w:val="20"/>
        </w:rPr>
        <w:t xml:space="preserve"> </w:t>
      </w:r>
      <w:r w:rsidR="00A75E60">
        <w:rPr>
          <w:rFonts w:ascii="Arial" w:hAnsi="Arial" w:cs="Arial"/>
          <w:i/>
          <w:iCs/>
          <w:sz w:val="20"/>
          <w:szCs w:val="20"/>
        </w:rPr>
        <w:t>a</w:t>
      </w:r>
      <w:r w:rsidRPr="00212E09">
        <w:rPr>
          <w:rFonts w:ascii="Arial" w:hAnsi="Arial" w:cs="Arial"/>
          <w:i/>
          <w:iCs/>
          <w:sz w:val="20"/>
          <w:szCs w:val="20"/>
        </w:rPr>
        <w:t>rietinum</w:t>
      </w:r>
      <w:r w:rsidRPr="00212E09">
        <w:rPr>
          <w:rFonts w:ascii="Arial" w:hAnsi="Arial" w:cs="Arial"/>
          <w:sz w:val="20"/>
          <w:szCs w:val="20"/>
        </w:rPr>
        <w:t xml:space="preserve">) Provides a Resource for Trait Improvement. </w:t>
      </w:r>
      <w:r w:rsidRPr="00212E09">
        <w:rPr>
          <w:rFonts w:ascii="Arial" w:hAnsi="Arial" w:cs="Arial"/>
          <w:i/>
          <w:iCs/>
          <w:sz w:val="20"/>
          <w:szCs w:val="20"/>
        </w:rPr>
        <w:t>Nat</w:t>
      </w:r>
      <w:r w:rsidR="0042606C">
        <w:rPr>
          <w:rFonts w:ascii="Arial" w:hAnsi="Arial" w:cs="Arial"/>
          <w:i/>
          <w:iCs/>
          <w:sz w:val="20"/>
          <w:szCs w:val="20"/>
        </w:rPr>
        <w:t xml:space="preserve">ure </w:t>
      </w:r>
      <w:r w:rsidRPr="00212E09">
        <w:rPr>
          <w:rFonts w:ascii="Arial" w:hAnsi="Arial" w:cs="Arial"/>
          <w:i/>
          <w:iCs/>
          <w:sz w:val="20"/>
          <w:szCs w:val="20"/>
        </w:rPr>
        <w:t>Biotechnol</w:t>
      </w:r>
      <w:r w:rsidR="0042606C">
        <w:rPr>
          <w:rFonts w:ascii="Arial" w:hAnsi="Arial" w:cs="Arial"/>
          <w:i/>
          <w:iCs/>
          <w:sz w:val="20"/>
          <w:szCs w:val="20"/>
        </w:rPr>
        <w:t>ogy</w:t>
      </w:r>
      <w:r w:rsidR="004F2A4B" w:rsidRPr="00212E09">
        <w:rPr>
          <w:rFonts w:ascii="Arial" w:hAnsi="Arial" w:cs="Arial"/>
          <w:sz w:val="20"/>
          <w:szCs w:val="20"/>
        </w:rPr>
        <w:t>,</w:t>
      </w:r>
      <w:r w:rsidRPr="00212E09">
        <w:rPr>
          <w:rFonts w:ascii="Arial" w:hAnsi="Arial" w:cs="Arial"/>
          <w:sz w:val="20"/>
          <w:szCs w:val="20"/>
        </w:rPr>
        <w:t xml:space="preserve"> </w:t>
      </w:r>
      <w:r w:rsidRPr="00212E09">
        <w:rPr>
          <w:rFonts w:ascii="Arial" w:hAnsi="Arial" w:cs="Arial"/>
          <w:b/>
          <w:bCs/>
          <w:sz w:val="20"/>
          <w:szCs w:val="20"/>
        </w:rPr>
        <w:t>3</w:t>
      </w:r>
      <w:r w:rsidR="004F2A4B" w:rsidRPr="00212E09">
        <w:rPr>
          <w:rFonts w:ascii="Arial" w:hAnsi="Arial" w:cs="Arial"/>
          <w:b/>
          <w:bCs/>
          <w:sz w:val="20"/>
          <w:szCs w:val="20"/>
        </w:rPr>
        <w:t>1</w:t>
      </w:r>
      <w:r w:rsidR="004F2A4B" w:rsidRPr="00212E09">
        <w:rPr>
          <w:rFonts w:ascii="Arial" w:hAnsi="Arial" w:cs="Arial"/>
          <w:sz w:val="20"/>
          <w:szCs w:val="20"/>
        </w:rPr>
        <w:t xml:space="preserve">: </w:t>
      </w:r>
      <w:r w:rsidRPr="00212E09">
        <w:rPr>
          <w:rFonts w:ascii="Arial" w:hAnsi="Arial" w:cs="Arial"/>
          <w:sz w:val="20"/>
          <w:szCs w:val="20"/>
        </w:rPr>
        <w:t>240–246. doi:10. 1038/nbt.2491</w:t>
      </w:r>
    </w:p>
    <w:p w14:paraId="1DECCD1C" w14:textId="1281E93D" w:rsidR="00D64F3E" w:rsidRDefault="00D64F3E" w:rsidP="00DA3083">
      <w:pPr>
        <w:spacing w:line="240" w:lineRule="auto"/>
        <w:ind w:left="720" w:hanging="720"/>
        <w:jc w:val="both"/>
        <w:rPr>
          <w:rFonts w:ascii="Arial" w:hAnsi="Arial" w:cs="Arial"/>
          <w:sz w:val="20"/>
          <w:szCs w:val="20"/>
        </w:rPr>
      </w:pPr>
      <w:r w:rsidRPr="00D64F3E">
        <w:rPr>
          <w:rFonts w:ascii="Arial" w:hAnsi="Arial" w:cs="Arial"/>
          <w:sz w:val="20"/>
          <w:szCs w:val="20"/>
        </w:rPr>
        <w:t>Varshney, R</w:t>
      </w:r>
      <w:r>
        <w:rPr>
          <w:rFonts w:ascii="Arial" w:hAnsi="Arial" w:cs="Arial"/>
          <w:sz w:val="20"/>
          <w:szCs w:val="20"/>
        </w:rPr>
        <w:t>.</w:t>
      </w:r>
      <w:r w:rsidRPr="00D64F3E">
        <w:rPr>
          <w:rFonts w:ascii="Arial" w:hAnsi="Arial" w:cs="Arial"/>
          <w:sz w:val="20"/>
          <w:szCs w:val="20"/>
        </w:rPr>
        <w:t>K</w:t>
      </w:r>
      <w:r>
        <w:rPr>
          <w:rFonts w:ascii="Arial" w:hAnsi="Arial" w:cs="Arial"/>
          <w:sz w:val="20"/>
          <w:szCs w:val="20"/>
        </w:rPr>
        <w:t>.,</w:t>
      </w:r>
      <w:r w:rsidRPr="00D64F3E">
        <w:rPr>
          <w:rFonts w:ascii="Arial" w:hAnsi="Arial" w:cs="Arial"/>
          <w:sz w:val="20"/>
          <w:szCs w:val="20"/>
        </w:rPr>
        <w:t xml:space="preserve"> Gaur, P.M.,</w:t>
      </w:r>
      <w:r>
        <w:rPr>
          <w:rFonts w:ascii="Arial" w:hAnsi="Arial" w:cs="Arial"/>
          <w:sz w:val="20"/>
          <w:szCs w:val="20"/>
        </w:rPr>
        <w:t xml:space="preserve"> </w:t>
      </w:r>
      <w:proofErr w:type="spellStart"/>
      <w:r>
        <w:rPr>
          <w:rFonts w:ascii="Arial" w:hAnsi="Arial" w:cs="Arial"/>
          <w:sz w:val="20"/>
          <w:szCs w:val="20"/>
        </w:rPr>
        <w:t>Chamarthi</w:t>
      </w:r>
      <w:proofErr w:type="spellEnd"/>
      <w:r>
        <w:rPr>
          <w:rFonts w:ascii="Arial" w:hAnsi="Arial" w:cs="Arial"/>
          <w:sz w:val="20"/>
          <w:szCs w:val="20"/>
        </w:rPr>
        <w:t>, S.K., Krishnamurthy, L., Tripathi, S.,</w:t>
      </w:r>
      <w:r w:rsidRPr="00D64F3E">
        <w:rPr>
          <w:rFonts w:ascii="Arial" w:hAnsi="Arial" w:cs="Arial"/>
          <w:sz w:val="20"/>
          <w:szCs w:val="20"/>
        </w:rPr>
        <w:t xml:space="preserve"> et al. (2013</w:t>
      </w:r>
      <w:r w:rsidR="0052639A">
        <w:rPr>
          <w:rFonts w:ascii="Arial" w:hAnsi="Arial" w:cs="Arial"/>
          <w:sz w:val="20"/>
          <w:szCs w:val="20"/>
        </w:rPr>
        <w:t>b</w:t>
      </w:r>
      <w:r w:rsidRPr="00D64F3E">
        <w:rPr>
          <w:rFonts w:ascii="Arial" w:hAnsi="Arial" w:cs="Arial"/>
          <w:sz w:val="20"/>
          <w:szCs w:val="20"/>
        </w:rPr>
        <w:t>)</w:t>
      </w:r>
      <w:r>
        <w:rPr>
          <w:rFonts w:ascii="Arial" w:hAnsi="Arial" w:cs="Arial"/>
          <w:sz w:val="20"/>
          <w:szCs w:val="20"/>
        </w:rPr>
        <w:t>.</w:t>
      </w:r>
      <w:r w:rsidRPr="00D64F3E">
        <w:rPr>
          <w:rFonts w:ascii="Arial" w:hAnsi="Arial" w:cs="Arial"/>
          <w:sz w:val="20"/>
          <w:szCs w:val="20"/>
        </w:rPr>
        <w:t xml:space="preserve"> ‘Fast</w:t>
      </w:r>
      <w:r w:rsidRPr="00D64F3E">
        <w:rPr>
          <w:rFonts w:ascii="Cambria Math" w:hAnsi="Cambria Math" w:cs="Cambria Math"/>
          <w:sz w:val="20"/>
          <w:szCs w:val="20"/>
        </w:rPr>
        <w:t>‐</w:t>
      </w:r>
      <w:r w:rsidRPr="00D64F3E">
        <w:rPr>
          <w:rFonts w:ascii="Arial" w:hAnsi="Arial" w:cs="Arial"/>
          <w:sz w:val="20"/>
          <w:szCs w:val="20"/>
        </w:rPr>
        <w:t>track introgression of “QTL</w:t>
      </w:r>
      <w:r w:rsidRPr="00D64F3E">
        <w:rPr>
          <w:rFonts w:ascii="Cambria Math" w:hAnsi="Cambria Math" w:cs="Cambria Math"/>
          <w:sz w:val="20"/>
          <w:szCs w:val="20"/>
        </w:rPr>
        <w:t>‐</w:t>
      </w:r>
      <w:r w:rsidRPr="00D64F3E">
        <w:rPr>
          <w:rFonts w:ascii="Arial" w:hAnsi="Arial" w:cs="Arial"/>
          <w:sz w:val="20"/>
          <w:szCs w:val="20"/>
        </w:rPr>
        <w:t>hotspot” for root traits and other drought tolerance traits in JG 11, an elite and leading variety of chickpea’</w:t>
      </w:r>
      <w:r>
        <w:rPr>
          <w:rFonts w:ascii="Arial" w:hAnsi="Arial" w:cs="Arial"/>
          <w:sz w:val="20"/>
          <w:szCs w:val="20"/>
        </w:rPr>
        <w:t>.</w:t>
      </w:r>
      <w:r w:rsidRPr="00D64F3E">
        <w:rPr>
          <w:rFonts w:ascii="Arial" w:hAnsi="Arial" w:cs="Arial"/>
          <w:sz w:val="20"/>
          <w:szCs w:val="20"/>
        </w:rPr>
        <w:t xml:space="preserve"> </w:t>
      </w:r>
      <w:r w:rsidRPr="00D64F3E">
        <w:rPr>
          <w:rFonts w:ascii="Arial" w:hAnsi="Arial" w:cs="Arial"/>
          <w:i/>
          <w:iCs/>
          <w:sz w:val="20"/>
          <w:szCs w:val="20"/>
        </w:rPr>
        <w:t>The Plant Genome</w:t>
      </w:r>
      <w:r w:rsidRPr="00D64F3E">
        <w:rPr>
          <w:rFonts w:ascii="Arial" w:hAnsi="Arial" w:cs="Arial"/>
          <w:sz w:val="20"/>
          <w:szCs w:val="20"/>
        </w:rPr>
        <w:t xml:space="preserve">, </w:t>
      </w:r>
      <w:r w:rsidRPr="0042606C">
        <w:rPr>
          <w:rFonts w:ascii="Arial" w:hAnsi="Arial" w:cs="Arial"/>
          <w:b/>
          <w:bCs/>
          <w:sz w:val="20"/>
          <w:szCs w:val="20"/>
        </w:rPr>
        <w:t>6</w:t>
      </w:r>
      <w:r w:rsidR="005C7420">
        <w:rPr>
          <w:rFonts w:ascii="Arial" w:hAnsi="Arial" w:cs="Arial"/>
          <w:sz w:val="20"/>
          <w:szCs w:val="20"/>
        </w:rPr>
        <w:t>: 1-9</w:t>
      </w:r>
    </w:p>
    <w:p w14:paraId="68E1F104" w14:textId="66F965F1" w:rsidR="00C564AD" w:rsidRDefault="00C564AD" w:rsidP="00DA3083">
      <w:pPr>
        <w:spacing w:line="240" w:lineRule="auto"/>
        <w:ind w:left="720" w:hanging="720"/>
        <w:jc w:val="both"/>
        <w:rPr>
          <w:rFonts w:ascii="Arial" w:hAnsi="Arial" w:cs="Arial"/>
          <w:sz w:val="20"/>
          <w:szCs w:val="20"/>
        </w:rPr>
      </w:pPr>
      <w:r w:rsidRPr="00C564AD">
        <w:rPr>
          <w:rFonts w:ascii="Arial" w:hAnsi="Arial" w:cs="Arial"/>
          <w:sz w:val="20"/>
          <w:szCs w:val="20"/>
        </w:rPr>
        <w:t>Varshney R.K., Mohan S. M.</w:t>
      </w:r>
      <w:r>
        <w:rPr>
          <w:rFonts w:ascii="Arial" w:hAnsi="Arial" w:cs="Arial"/>
          <w:sz w:val="20"/>
          <w:szCs w:val="20"/>
        </w:rPr>
        <w:t xml:space="preserve">, </w:t>
      </w:r>
      <w:r w:rsidRPr="00C564AD">
        <w:rPr>
          <w:rFonts w:ascii="Arial" w:hAnsi="Arial" w:cs="Arial"/>
          <w:sz w:val="20"/>
          <w:szCs w:val="20"/>
        </w:rPr>
        <w:t>Gaur P. M.</w:t>
      </w:r>
      <w:r>
        <w:rPr>
          <w:rFonts w:ascii="Arial" w:hAnsi="Arial" w:cs="Arial"/>
          <w:sz w:val="20"/>
          <w:szCs w:val="20"/>
        </w:rPr>
        <w:t xml:space="preserve">, </w:t>
      </w:r>
      <w:proofErr w:type="spellStart"/>
      <w:r>
        <w:rPr>
          <w:rFonts w:ascii="Arial" w:hAnsi="Arial" w:cs="Arial"/>
          <w:sz w:val="20"/>
          <w:szCs w:val="20"/>
        </w:rPr>
        <w:t>Chamarthi</w:t>
      </w:r>
      <w:proofErr w:type="spellEnd"/>
      <w:r>
        <w:rPr>
          <w:rFonts w:ascii="Arial" w:hAnsi="Arial" w:cs="Arial"/>
          <w:sz w:val="20"/>
          <w:szCs w:val="20"/>
        </w:rPr>
        <w:t xml:space="preserve">, S.K., Singh, V. K., Srinivasan, S., et al. </w:t>
      </w:r>
      <w:r w:rsidRPr="00C564AD">
        <w:rPr>
          <w:rFonts w:ascii="Arial" w:hAnsi="Arial" w:cs="Arial"/>
          <w:sz w:val="20"/>
          <w:szCs w:val="20"/>
        </w:rPr>
        <w:t xml:space="preserve"> (2014)</w:t>
      </w:r>
      <w:r>
        <w:rPr>
          <w:rFonts w:ascii="Arial" w:hAnsi="Arial" w:cs="Arial"/>
          <w:sz w:val="20"/>
          <w:szCs w:val="20"/>
        </w:rPr>
        <w:t>.</w:t>
      </w:r>
      <w:r w:rsidRPr="00C564AD">
        <w:rPr>
          <w:rFonts w:ascii="Arial" w:hAnsi="Arial" w:cs="Arial"/>
          <w:sz w:val="20"/>
          <w:szCs w:val="20"/>
        </w:rPr>
        <w:t xml:space="preserve"> Marker Assisted Backcrossing to </w:t>
      </w:r>
      <w:proofErr w:type="spellStart"/>
      <w:r w:rsidRPr="00C564AD">
        <w:rPr>
          <w:rFonts w:ascii="Arial" w:hAnsi="Arial" w:cs="Arial"/>
          <w:sz w:val="20"/>
          <w:szCs w:val="20"/>
        </w:rPr>
        <w:t>Introgress</w:t>
      </w:r>
      <w:proofErr w:type="spellEnd"/>
      <w:r w:rsidRPr="00C564AD">
        <w:rPr>
          <w:rFonts w:ascii="Arial" w:hAnsi="Arial" w:cs="Arial"/>
          <w:sz w:val="20"/>
          <w:szCs w:val="20"/>
        </w:rPr>
        <w:t xml:space="preserve"> Resistance to Fusarium Wilt Race 1 and </w:t>
      </w:r>
      <w:proofErr w:type="spellStart"/>
      <w:r w:rsidRPr="00C564AD">
        <w:rPr>
          <w:rFonts w:ascii="Arial" w:hAnsi="Arial" w:cs="Arial"/>
          <w:sz w:val="20"/>
          <w:szCs w:val="20"/>
        </w:rPr>
        <w:t>Ascochyta</w:t>
      </w:r>
      <w:proofErr w:type="spellEnd"/>
      <w:r w:rsidRPr="00C564AD">
        <w:rPr>
          <w:rFonts w:ascii="Arial" w:hAnsi="Arial" w:cs="Arial"/>
          <w:sz w:val="20"/>
          <w:szCs w:val="20"/>
        </w:rPr>
        <w:t xml:space="preserve"> Blight in C 214, an Elite Cultivar of chickpea. </w:t>
      </w:r>
      <w:r w:rsidRPr="00C564AD">
        <w:rPr>
          <w:rFonts w:ascii="Arial" w:hAnsi="Arial" w:cs="Arial"/>
          <w:i/>
          <w:iCs/>
          <w:sz w:val="20"/>
          <w:szCs w:val="20"/>
        </w:rPr>
        <w:t>The plant genome</w:t>
      </w:r>
      <w:r>
        <w:rPr>
          <w:rFonts w:ascii="Arial" w:hAnsi="Arial" w:cs="Arial"/>
          <w:sz w:val="20"/>
          <w:szCs w:val="20"/>
        </w:rPr>
        <w:t>,</w:t>
      </w:r>
      <w:r w:rsidRPr="00C564AD">
        <w:rPr>
          <w:rFonts w:ascii="Arial" w:hAnsi="Arial" w:cs="Arial"/>
          <w:sz w:val="20"/>
          <w:szCs w:val="20"/>
        </w:rPr>
        <w:t xml:space="preserve"> </w:t>
      </w:r>
      <w:r w:rsidRPr="00C564AD">
        <w:rPr>
          <w:rFonts w:ascii="Arial" w:hAnsi="Arial" w:cs="Arial"/>
          <w:b/>
          <w:bCs/>
          <w:sz w:val="20"/>
          <w:szCs w:val="20"/>
        </w:rPr>
        <w:t>7</w:t>
      </w:r>
      <w:r w:rsidRPr="00C564AD">
        <w:rPr>
          <w:rFonts w:ascii="Arial" w:hAnsi="Arial" w:cs="Arial"/>
          <w:sz w:val="20"/>
          <w:szCs w:val="20"/>
        </w:rPr>
        <w:t>:1-11. Available at: https://doi.org/10.3835/plantgenome2013.10.0035.</w:t>
      </w:r>
    </w:p>
    <w:p w14:paraId="40EC3C37" w14:textId="66EEF0DC" w:rsidR="00702225" w:rsidRPr="00212E09" w:rsidRDefault="00702225" w:rsidP="00DA3083">
      <w:pPr>
        <w:spacing w:line="240" w:lineRule="auto"/>
        <w:ind w:left="720" w:hanging="720"/>
        <w:jc w:val="both"/>
        <w:rPr>
          <w:rFonts w:ascii="Arial" w:hAnsi="Arial" w:cs="Arial"/>
          <w:sz w:val="20"/>
          <w:szCs w:val="20"/>
        </w:rPr>
      </w:pPr>
      <w:r w:rsidRPr="00702225">
        <w:rPr>
          <w:rFonts w:ascii="Arial" w:hAnsi="Arial" w:cs="Arial"/>
          <w:sz w:val="20"/>
          <w:szCs w:val="20"/>
        </w:rPr>
        <w:t>Winter, P., Benko-</w:t>
      </w:r>
      <w:proofErr w:type="spellStart"/>
      <w:r w:rsidRPr="00702225">
        <w:rPr>
          <w:rFonts w:ascii="Arial" w:hAnsi="Arial" w:cs="Arial"/>
          <w:sz w:val="20"/>
          <w:szCs w:val="20"/>
        </w:rPr>
        <w:t>Iseppon</w:t>
      </w:r>
      <w:proofErr w:type="spellEnd"/>
      <w:r w:rsidRPr="00702225">
        <w:rPr>
          <w:rFonts w:ascii="Arial" w:hAnsi="Arial" w:cs="Arial"/>
          <w:sz w:val="20"/>
          <w:szCs w:val="20"/>
        </w:rPr>
        <w:t>, A.</w:t>
      </w:r>
      <w:r>
        <w:rPr>
          <w:rFonts w:ascii="Arial" w:hAnsi="Arial" w:cs="Arial"/>
          <w:sz w:val="20"/>
          <w:szCs w:val="20"/>
        </w:rPr>
        <w:t xml:space="preserve"> </w:t>
      </w:r>
      <w:r w:rsidRPr="00702225">
        <w:rPr>
          <w:rFonts w:ascii="Arial" w:hAnsi="Arial" w:cs="Arial"/>
          <w:sz w:val="20"/>
          <w:szCs w:val="20"/>
        </w:rPr>
        <w:t xml:space="preserve">M., </w:t>
      </w:r>
      <w:proofErr w:type="spellStart"/>
      <w:r w:rsidRPr="00702225">
        <w:rPr>
          <w:rFonts w:ascii="Arial" w:hAnsi="Arial" w:cs="Arial"/>
          <w:sz w:val="20"/>
          <w:szCs w:val="20"/>
        </w:rPr>
        <w:t>Hüttel</w:t>
      </w:r>
      <w:proofErr w:type="spellEnd"/>
      <w:r w:rsidRPr="00702225">
        <w:rPr>
          <w:rFonts w:ascii="Arial" w:hAnsi="Arial" w:cs="Arial"/>
          <w:sz w:val="20"/>
          <w:szCs w:val="20"/>
        </w:rPr>
        <w:t xml:space="preserve">, B., </w:t>
      </w:r>
      <w:proofErr w:type="spellStart"/>
      <w:r w:rsidRPr="00702225">
        <w:rPr>
          <w:rFonts w:ascii="Arial" w:hAnsi="Arial" w:cs="Arial"/>
          <w:sz w:val="20"/>
          <w:szCs w:val="20"/>
        </w:rPr>
        <w:t>Ratnaparkhe</w:t>
      </w:r>
      <w:proofErr w:type="spellEnd"/>
      <w:r w:rsidRPr="00702225">
        <w:rPr>
          <w:rFonts w:ascii="Arial" w:hAnsi="Arial" w:cs="Arial"/>
          <w:sz w:val="20"/>
          <w:szCs w:val="20"/>
        </w:rPr>
        <w:t xml:space="preserve">, M., </w:t>
      </w:r>
      <w:proofErr w:type="spellStart"/>
      <w:r w:rsidRPr="00702225">
        <w:rPr>
          <w:rFonts w:ascii="Arial" w:hAnsi="Arial" w:cs="Arial"/>
          <w:sz w:val="20"/>
          <w:szCs w:val="20"/>
        </w:rPr>
        <w:t>Tullu</w:t>
      </w:r>
      <w:proofErr w:type="spellEnd"/>
      <w:r w:rsidRPr="00702225">
        <w:rPr>
          <w:rFonts w:ascii="Arial" w:hAnsi="Arial" w:cs="Arial"/>
          <w:sz w:val="20"/>
          <w:szCs w:val="20"/>
        </w:rPr>
        <w:t xml:space="preserve">, A., </w:t>
      </w:r>
      <w:proofErr w:type="spellStart"/>
      <w:r w:rsidRPr="00702225">
        <w:rPr>
          <w:rFonts w:ascii="Arial" w:hAnsi="Arial" w:cs="Arial"/>
          <w:sz w:val="20"/>
          <w:szCs w:val="20"/>
        </w:rPr>
        <w:t>Sonnante</w:t>
      </w:r>
      <w:proofErr w:type="spellEnd"/>
      <w:r w:rsidRPr="00702225">
        <w:rPr>
          <w:rFonts w:ascii="Arial" w:hAnsi="Arial" w:cs="Arial"/>
          <w:sz w:val="20"/>
          <w:szCs w:val="20"/>
        </w:rPr>
        <w:t>, G. (2000). A linkage map of the chickpea (</w:t>
      </w:r>
      <w:proofErr w:type="spellStart"/>
      <w:r w:rsidRPr="00702225">
        <w:rPr>
          <w:rFonts w:ascii="Arial" w:hAnsi="Arial" w:cs="Arial"/>
          <w:i/>
          <w:iCs/>
          <w:sz w:val="20"/>
          <w:szCs w:val="20"/>
        </w:rPr>
        <w:t>Cicer</w:t>
      </w:r>
      <w:proofErr w:type="spellEnd"/>
      <w:r w:rsidRPr="00702225">
        <w:rPr>
          <w:rFonts w:ascii="Arial" w:hAnsi="Arial" w:cs="Arial"/>
          <w:i/>
          <w:iCs/>
          <w:sz w:val="20"/>
          <w:szCs w:val="20"/>
        </w:rPr>
        <w:t xml:space="preserve"> arietinum</w:t>
      </w:r>
      <w:r w:rsidRPr="00702225">
        <w:rPr>
          <w:rFonts w:ascii="Arial" w:hAnsi="Arial" w:cs="Arial"/>
          <w:sz w:val="20"/>
          <w:szCs w:val="20"/>
        </w:rPr>
        <w:t xml:space="preserve"> L.) genome based on recombinant inbred lines from a </w:t>
      </w:r>
      <w:r w:rsidRPr="0052639A">
        <w:rPr>
          <w:rFonts w:ascii="Arial" w:hAnsi="Arial" w:cs="Arial"/>
          <w:i/>
          <w:iCs/>
          <w:sz w:val="20"/>
          <w:szCs w:val="20"/>
        </w:rPr>
        <w:t xml:space="preserve">C. arietinum× C. </w:t>
      </w:r>
      <w:proofErr w:type="spellStart"/>
      <w:r w:rsidRPr="0052639A">
        <w:rPr>
          <w:rFonts w:ascii="Arial" w:hAnsi="Arial" w:cs="Arial"/>
          <w:i/>
          <w:iCs/>
          <w:sz w:val="20"/>
          <w:szCs w:val="20"/>
        </w:rPr>
        <w:t>reticulatum</w:t>
      </w:r>
      <w:proofErr w:type="spellEnd"/>
      <w:r w:rsidRPr="00702225">
        <w:rPr>
          <w:rFonts w:ascii="Arial" w:hAnsi="Arial" w:cs="Arial"/>
          <w:sz w:val="20"/>
          <w:szCs w:val="20"/>
        </w:rPr>
        <w:t xml:space="preserve"> cross: localization of resistance genes for </w:t>
      </w:r>
      <w:r w:rsidR="0052639A">
        <w:rPr>
          <w:rFonts w:ascii="Arial" w:hAnsi="Arial" w:cs="Arial"/>
          <w:sz w:val="20"/>
          <w:szCs w:val="20"/>
        </w:rPr>
        <w:t>F</w:t>
      </w:r>
      <w:r w:rsidRPr="00702225">
        <w:rPr>
          <w:rFonts w:ascii="Arial" w:hAnsi="Arial" w:cs="Arial"/>
          <w:sz w:val="20"/>
          <w:szCs w:val="20"/>
        </w:rPr>
        <w:t xml:space="preserve">usarium wilt races 4 and 5. </w:t>
      </w:r>
      <w:r w:rsidRPr="00702225">
        <w:rPr>
          <w:rFonts w:ascii="Arial" w:hAnsi="Arial" w:cs="Arial"/>
          <w:i/>
          <w:iCs/>
          <w:sz w:val="20"/>
          <w:szCs w:val="20"/>
        </w:rPr>
        <w:t>Theoretical and Applied Genetics</w:t>
      </w:r>
      <w:r w:rsidRPr="00702225">
        <w:rPr>
          <w:rFonts w:ascii="Arial" w:hAnsi="Arial" w:cs="Arial"/>
          <w:sz w:val="20"/>
          <w:szCs w:val="20"/>
        </w:rPr>
        <w:t xml:space="preserve">, </w:t>
      </w:r>
      <w:r w:rsidRPr="00702225">
        <w:rPr>
          <w:rFonts w:ascii="Arial" w:hAnsi="Arial" w:cs="Arial"/>
          <w:b/>
          <w:bCs/>
          <w:sz w:val="20"/>
          <w:szCs w:val="20"/>
        </w:rPr>
        <w:t>101</w:t>
      </w:r>
      <w:r>
        <w:rPr>
          <w:rFonts w:ascii="Arial" w:hAnsi="Arial" w:cs="Arial"/>
          <w:sz w:val="20"/>
          <w:szCs w:val="20"/>
        </w:rPr>
        <w:t xml:space="preserve">: </w:t>
      </w:r>
      <w:r w:rsidRPr="00702225">
        <w:rPr>
          <w:rFonts w:ascii="Arial" w:hAnsi="Arial" w:cs="Arial"/>
          <w:sz w:val="20"/>
          <w:szCs w:val="20"/>
        </w:rPr>
        <w:t>1155–1163.</w:t>
      </w:r>
    </w:p>
    <w:p w14:paraId="0D4FF132" w14:textId="0B69DA31" w:rsidR="00DA3083" w:rsidRDefault="00F45F14" w:rsidP="00DA3083">
      <w:pPr>
        <w:rPr>
          <w:rFonts w:ascii="Arial" w:hAnsi="Arial" w:cs="Arial"/>
          <w:b/>
          <w:bCs/>
          <w:sz w:val="22"/>
          <w:szCs w:val="22"/>
        </w:rPr>
      </w:pPr>
      <w:r w:rsidRPr="00D76B68">
        <w:rPr>
          <w:rFonts w:ascii="Arial" w:hAnsi="Arial" w:cs="Arial"/>
          <w:b/>
          <w:bCs/>
          <w:sz w:val="22"/>
          <w:szCs w:val="22"/>
        </w:rPr>
        <w:t>ABBREVIATIONS</w:t>
      </w:r>
    </w:p>
    <w:p w14:paraId="1C1E7E0A" w14:textId="6EE792F0" w:rsidR="00F45F14" w:rsidRDefault="00F45F14" w:rsidP="00DA3083">
      <w:pPr>
        <w:rPr>
          <w:rFonts w:ascii="Arial" w:hAnsi="Arial" w:cs="Arial"/>
          <w:sz w:val="20"/>
          <w:szCs w:val="20"/>
        </w:rPr>
      </w:pPr>
      <w:r>
        <w:rPr>
          <w:rFonts w:ascii="Arial" w:hAnsi="Arial" w:cs="Arial"/>
          <w:sz w:val="20"/>
          <w:szCs w:val="20"/>
        </w:rPr>
        <w:t>%: Per cent</w:t>
      </w:r>
    </w:p>
    <w:p w14:paraId="14F43B6D" w14:textId="651B8A19" w:rsidR="00F45F14" w:rsidRDefault="00F45F14" w:rsidP="00DA3083">
      <w:pPr>
        <w:rPr>
          <w:rFonts w:ascii="Arial" w:hAnsi="Arial" w:cs="Arial"/>
          <w:sz w:val="20"/>
          <w:szCs w:val="20"/>
        </w:rPr>
      </w:pPr>
      <w:r>
        <w:rPr>
          <w:rFonts w:ascii="Arial" w:hAnsi="Arial" w:cs="Arial"/>
          <w:sz w:val="20"/>
          <w:szCs w:val="20"/>
        </w:rPr>
        <w:t>°C: Degree Celsius</w:t>
      </w:r>
    </w:p>
    <w:p w14:paraId="6AA59057" w14:textId="1E9C6DA5" w:rsidR="00F45F14" w:rsidRDefault="00F45F14" w:rsidP="00DA3083">
      <w:pPr>
        <w:rPr>
          <w:rFonts w:ascii="Arial" w:hAnsi="Arial" w:cs="Arial"/>
          <w:sz w:val="20"/>
          <w:szCs w:val="20"/>
        </w:rPr>
      </w:pPr>
      <w:r>
        <w:rPr>
          <w:rFonts w:ascii="Arial" w:hAnsi="Arial" w:cs="Arial"/>
          <w:sz w:val="20"/>
          <w:szCs w:val="20"/>
        </w:rPr>
        <w:t>µl: Microliter (S)</w:t>
      </w:r>
    </w:p>
    <w:p w14:paraId="5CB24CEC" w14:textId="385DD90F" w:rsidR="00F45F14" w:rsidRDefault="00F45F14" w:rsidP="00DA3083">
      <w:pPr>
        <w:rPr>
          <w:rFonts w:ascii="Arial" w:hAnsi="Arial" w:cs="Arial"/>
          <w:sz w:val="20"/>
          <w:szCs w:val="20"/>
        </w:rPr>
      </w:pPr>
      <w:r>
        <w:rPr>
          <w:rFonts w:ascii="Arial" w:hAnsi="Arial" w:cs="Arial"/>
          <w:sz w:val="20"/>
          <w:szCs w:val="20"/>
        </w:rPr>
        <w:t>BC: Backcross</w:t>
      </w:r>
    </w:p>
    <w:p w14:paraId="31F0D8FC" w14:textId="7A15B710" w:rsidR="00F45F14" w:rsidRDefault="00F45F14" w:rsidP="00DA3083">
      <w:pPr>
        <w:rPr>
          <w:rFonts w:ascii="Arial" w:hAnsi="Arial" w:cs="Arial"/>
          <w:sz w:val="20"/>
          <w:szCs w:val="20"/>
        </w:rPr>
      </w:pPr>
      <w:r>
        <w:rPr>
          <w:rFonts w:ascii="Arial" w:hAnsi="Arial" w:cs="Arial"/>
          <w:sz w:val="20"/>
          <w:szCs w:val="20"/>
        </w:rPr>
        <w:t>Bp: Base pairs</w:t>
      </w:r>
    </w:p>
    <w:p w14:paraId="3C23E1F7" w14:textId="7519171B" w:rsidR="00F45F14" w:rsidRDefault="00F45F14" w:rsidP="00DA3083">
      <w:pPr>
        <w:rPr>
          <w:rFonts w:ascii="Arial" w:hAnsi="Arial" w:cs="Arial"/>
          <w:sz w:val="20"/>
          <w:szCs w:val="20"/>
        </w:rPr>
      </w:pPr>
      <w:r>
        <w:rPr>
          <w:rFonts w:ascii="Arial" w:hAnsi="Arial" w:cs="Arial"/>
          <w:sz w:val="20"/>
          <w:szCs w:val="20"/>
        </w:rPr>
        <w:t>Cm: Centimeter</w:t>
      </w:r>
    </w:p>
    <w:p w14:paraId="0FA1F485" w14:textId="466286E2" w:rsidR="00F45F14" w:rsidRDefault="00F45F14" w:rsidP="00DA3083">
      <w:pPr>
        <w:rPr>
          <w:rFonts w:ascii="Arial" w:hAnsi="Arial" w:cs="Arial"/>
          <w:sz w:val="20"/>
          <w:szCs w:val="20"/>
        </w:rPr>
      </w:pPr>
      <w:r>
        <w:rPr>
          <w:rFonts w:ascii="Arial" w:hAnsi="Arial" w:cs="Arial"/>
          <w:sz w:val="20"/>
          <w:szCs w:val="20"/>
        </w:rPr>
        <w:t xml:space="preserve">CTAB: </w:t>
      </w:r>
      <w:proofErr w:type="spellStart"/>
      <w:r>
        <w:rPr>
          <w:rFonts w:ascii="Arial" w:hAnsi="Arial" w:cs="Arial"/>
          <w:sz w:val="20"/>
          <w:szCs w:val="20"/>
        </w:rPr>
        <w:t>Cetyl</w:t>
      </w:r>
      <w:proofErr w:type="spellEnd"/>
      <w:r>
        <w:rPr>
          <w:rFonts w:ascii="Arial" w:hAnsi="Arial" w:cs="Arial"/>
          <w:sz w:val="20"/>
          <w:szCs w:val="20"/>
        </w:rPr>
        <w:t xml:space="preserve"> Trimethyl Ammonium Bromide</w:t>
      </w:r>
    </w:p>
    <w:p w14:paraId="0592620D" w14:textId="6C2E620C" w:rsidR="00CE6818" w:rsidRDefault="00CE6818" w:rsidP="00DA3083">
      <w:pPr>
        <w:rPr>
          <w:rFonts w:ascii="Arial" w:hAnsi="Arial" w:cs="Arial"/>
          <w:sz w:val="20"/>
          <w:szCs w:val="20"/>
        </w:rPr>
      </w:pPr>
      <w:r>
        <w:rPr>
          <w:rFonts w:ascii="Arial" w:hAnsi="Arial" w:cs="Arial"/>
          <w:sz w:val="20"/>
          <w:szCs w:val="20"/>
        </w:rPr>
        <w:t>DAS: Days After Sowing</w:t>
      </w:r>
    </w:p>
    <w:p w14:paraId="214DBC31" w14:textId="7AB5E307" w:rsidR="00F45F14" w:rsidRDefault="00F45F14" w:rsidP="00DA3083">
      <w:pPr>
        <w:rPr>
          <w:rFonts w:ascii="Arial" w:hAnsi="Arial" w:cs="Arial"/>
          <w:sz w:val="20"/>
          <w:szCs w:val="20"/>
        </w:rPr>
      </w:pPr>
      <w:r>
        <w:rPr>
          <w:rFonts w:ascii="Arial" w:hAnsi="Arial" w:cs="Arial"/>
          <w:sz w:val="20"/>
          <w:szCs w:val="20"/>
        </w:rPr>
        <w:t xml:space="preserve">EDTA: </w:t>
      </w:r>
      <w:r w:rsidR="00D20711">
        <w:rPr>
          <w:rFonts w:ascii="Arial" w:hAnsi="Arial" w:cs="Arial"/>
          <w:sz w:val="20"/>
          <w:szCs w:val="20"/>
        </w:rPr>
        <w:t>Ethylenediamine</w:t>
      </w:r>
      <w:r>
        <w:rPr>
          <w:rFonts w:ascii="Arial" w:hAnsi="Arial" w:cs="Arial"/>
          <w:sz w:val="20"/>
          <w:szCs w:val="20"/>
        </w:rPr>
        <w:t xml:space="preserve"> </w:t>
      </w:r>
      <w:proofErr w:type="spellStart"/>
      <w:r w:rsidR="00D20711">
        <w:rPr>
          <w:rFonts w:ascii="Arial" w:hAnsi="Arial" w:cs="Arial"/>
          <w:sz w:val="20"/>
          <w:szCs w:val="20"/>
        </w:rPr>
        <w:t>tetraacetic</w:t>
      </w:r>
      <w:proofErr w:type="spellEnd"/>
      <w:r>
        <w:rPr>
          <w:rFonts w:ascii="Arial" w:hAnsi="Arial" w:cs="Arial"/>
          <w:sz w:val="20"/>
          <w:szCs w:val="20"/>
        </w:rPr>
        <w:t xml:space="preserve"> acid</w:t>
      </w:r>
    </w:p>
    <w:p w14:paraId="0891559A" w14:textId="6FD1852E" w:rsidR="00F45F14" w:rsidRDefault="00D20711" w:rsidP="00DA3083">
      <w:pPr>
        <w:rPr>
          <w:rFonts w:ascii="Arial" w:hAnsi="Arial" w:cs="Arial"/>
          <w:sz w:val="20"/>
          <w:szCs w:val="20"/>
        </w:rPr>
      </w:pPr>
      <w:r>
        <w:rPr>
          <w:rFonts w:ascii="Arial" w:hAnsi="Arial" w:cs="Arial"/>
          <w:sz w:val="20"/>
          <w:szCs w:val="20"/>
        </w:rPr>
        <w:t>Et al.: Et alia (and others)</w:t>
      </w:r>
    </w:p>
    <w:p w14:paraId="2BBD2463" w14:textId="55CD3A31" w:rsidR="00A949FE" w:rsidRDefault="00A949FE" w:rsidP="00DA3083">
      <w:pPr>
        <w:rPr>
          <w:rFonts w:ascii="Arial" w:hAnsi="Arial" w:cs="Arial"/>
          <w:sz w:val="20"/>
          <w:szCs w:val="20"/>
        </w:rPr>
      </w:pPr>
      <w:r>
        <w:rPr>
          <w:rFonts w:ascii="Arial" w:hAnsi="Arial" w:cs="Arial"/>
          <w:sz w:val="20"/>
          <w:szCs w:val="20"/>
        </w:rPr>
        <w:t>FGS: Foreground Selection</w:t>
      </w:r>
    </w:p>
    <w:p w14:paraId="13FE6FB4" w14:textId="74C1D9D9" w:rsidR="00D20711" w:rsidRDefault="00D20711" w:rsidP="00DA3083">
      <w:pPr>
        <w:rPr>
          <w:rFonts w:ascii="Arial" w:hAnsi="Arial" w:cs="Arial"/>
          <w:i/>
          <w:iCs/>
          <w:sz w:val="20"/>
          <w:szCs w:val="20"/>
        </w:rPr>
      </w:pPr>
      <w:proofErr w:type="spellStart"/>
      <w:r>
        <w:rPr>
          <w:rFonts w:ascii="Arial" w:hAnsi="Arial" w:cs="Arial"/>
          <w:sz w:val="20"/>
          <w:szCs w:val="20"/>
        </w:rPr>
        <w:t>Foc</w:t>
      </w:r>
      <w:proofErr w:type="spellEnd"/>
      <w:r>
        <w:rPr>
          <w:rFonts w:ascii="Arial" w:hAnsi="Arial" w:cs="Arial"/>
          <w:sz w:val="20"/>
          <w:szCs w:val="20"/>
        </w:rPr>
        <w:t xml:space="preserve">: </w:t>
      </w:r>
      <w:r w:rsidRPr="00D20711">
        <w:rPr>
          <w:rFonts w:ascii="Arial" w:hAnsi="Arial" w:cs="Arial"/>
          <w:i/>
          <w:iCs/>
          <w:sz w:val="20"/>
          <w:szCs w:val="20"/>
        </w:rPr>
        <w:t xml:space="preserve">Fusarium </w:t>
      </w:r>
      <w:proofErr w:type="spellStart"/>
      <w:r w:rsidRPr="00D20711">
        <w:rPr>
          <w:rFonts w:ascii="Arial" w:hAnsi="Arial" w:cs="Arial"/>
          <w:i/>
          <w:iCs/>
          <w:sz w:val="20"/>
          <w:szCs w:val="20"/>
        </w:rPr>
        <w:t>oxysporum</w:t>
      </w:r>
      <w:proofErr w:type="spellEnd"/>
      <w:r>
        <w:rPr>
          <w:rFonts w:ascii="Arial" w:hAnsi="Arial" w:cs="Arial"/>
          <w:sz w:val="20"/>
          <w:szCs w:val="20"/>
        </w:rPr>
        <w:t xml:space="preserve"> f. sp. </w:t>
      </w:r>
      <w:proofErr w:type="spellStart"/>
      <w:r w:rsidRPr="00D20711">
        <w:rPr>
          <w:rFonts w:ascii="Arial" w:hAnsi="Arial" w:cs="Arial"/>
          <w:i/>
          <w:iCs/>
          <w:sz w:val="20"/>
          <w:szCs w:val="20"/>
        </w:rPr>
        <w:t>ciceris</w:t>
      </w:r>
      <w:proofErr w:type="spellEnd"/>
    </w:p>
    <w:p w14:paraId="37DC9E9E" w14:textId="07C1EE3D" w:rsidR="00D20711" w:rsidRDefault="00D20711" w:rsidP="00DA3083">
      <w:pPr>
        <w:rPr>
          <w:rFonts w:ascii="Arial" w:hAnsi="Arial" w:cs="Arial"/>
          <w:sz w:val="20"/>
          <w:szCs w:val="20"/>
        </w:rPr>
      </w:pPr>
      <w:r>
        <w:rPr>
          <w:rFonts w:ascii="Arial" w:hAnsi="Arial" w:cs="Arial"/>
          <w:sz w:val="20"/>
          <w:szCs w:val="20"/>
        </w:rPr>
        <w:lastRenderedPageBreak/>
        <w:t xml:space="preserve">FW: </w:t>
      </w:r>
      <w:r w:rsidRPr="00D20711">
        <w:rPr>
          <w:rFonts w:ascii="Arial" w:hAnsi="Arial" w:cs="Arial"/>
          <w:i/>
          <w:iCs/>
          <w:sz w:val="20"/>
          <w:szCs w:val="20"/>
        </w:rPr>
        <w:t>Fusarium</w:t>
      </w:r>
      <w:r>
        <w:rPr>
          <w:rFonts w:ascii="Arial" w:hAnsi="Arial" w:cs="Arial"/>
          <w:sz w:val="20"/>
          <w:szCs w:val="20"/>
        </w:rPr>
        <w:t xml:space="preserve"> wilt</w:t>
      </w:r>
    </w:p>
    <w:p w14:paraId="3F1FFBAC" w14:textId="3225D045" w:rsidR="00D20711" w:rsidRDefault="00D20711" w:rsidP="00DA3083">
      <w:pPr>
        <w:rPr>
          <w:rFonts w:ascii="Arial" w:hAnsi="Arial" w:cs="Arial"/>
          <w:sz w:val="20"/>
          <w:szCs w:val="20"/>
        </w:rPr>
      </w:pPr>
      <w:r>
        <w:rPr>
          <w:rFonts w:ascii="Arial" w:hAnsi="Arial" w:cs="Arial"/>
          <w:sz w:val="20"/>
          <w:szCs w:val="20"/>
        </w:rPr>
        <w:t>G: Gram</w:t>
      </w:r>
    </w:p>
    <w:p w14:paraId="342D5DCD" w14:textId="77777777" w:rsidR="00A949FE" w:rsidRDefault="00D20711" w:rsidP="00DA3083">
      <w:pPr>
        <w:rPr>
          <w:rFonts w:ascii="Arial" w:hAnsi="Arial" w:cs="Arial"/>
          <w:sz w:val="20"/>
          <w:szCs w:val="20"/>
        </w:rPr>
      </w:pPr>
      <w:r>
        <w:rPr>
          <w:rFonts w:ascii="Arial" w:hAnsi="Arial" w:cs="Arial"/>
          <w:sz w:val="20"/>
          <w:szCs w:val="20"/>
        </w:rPr>
        <w:t>LG: Linkage group</w:t>
      </w:r>
    </w:p>
    <w:p w14:paraId="643C084F" w14:textId="0B83902F" w:rsidR="00D20711" w:rsidRDefault="00A949FE" w:rsidP="00DA3083">
      <w:pPr>
        <w:rPr>
          <w:rFonts w:ascii="Arial" w:hAnsi="Arial" w:cs="Arial"/>
          <w:sz w:val="20"/>
          <w:szCs w:val="20"/>
        </w:rPr>
      </w:pPr>
      <w:r>
        <w:rPr>
          <w:rFonts w:ascii="Arial" w:hAnsi="Arial" w:cs="Arial"/>
          <w:sz w:val="20"/>
          <w:szCs w:val="20"/>
        </w:rPr>
        <w:t>MABC: Marker-Assisted Backcrossing</w:t>
      </w:r>
      <w:r w:rsidR="00D20711">
        <w:rPr>
          <w:rFonts w:ascii="Arial" w:hAnsi="Arial" w:cs="Arial"/>
          <w:sz w:val="20"/>
          <w:szCs w:val="20"/>
        </w:rPr>
        <w:t xml:space="preserve"> </w:t>
      </w:r>
    </w:p>
    <w:p w14:paraId="45B46155" w14:textId="592A40FA" w:rsidR="00D20711" w:rsidRDefault="00D20711" w:rsidP="00DA3083">
      <w:pPr>
        <w:rPr>
          <w:rFonts w:ascii="Arial" w:hAnsi="Arial" w:cs="Arial"/>
          <w:sz w:val="20"/>
          <w:szCs w:val="20"/>
        </w:rPr>
      </w:pPr>
      <w:proofErr w:type="spellStart"/>
      <w:r>
        <w:rPr>
          <w:rFonts w:ascii="Arial" w:hAnsi="Arial" w:cs="Arial"/>
          <w:sz w:val="20"/>
          <w:szCs w:val="20"/>
        </w:rPr>
        <w:t>Mbp</w:t>
      </w:r>
      <w:proofErr w:type="spellEnd"/>
      <w:r>
        <w:rPr>
          <w:rFonts w:ascii="Arial" w:hAnsi="Arial" w:cs="Arial"/>
          <w:sz w:val="20"/>
          <w:szCs w:val="20"/>
        </w:rPr>
        <w:t>: Mega base pairs</w:t>
      </w:r>
    </w:p>
    <w:p w14:paraId="27375F1B" w14:textId="3A63B95D" w:rsidR="00D20711" w:rsidRDefault="00D20711" w:rsidP="00DA3083">
      <w:pPr>
        <w:rPr>
          <w:rFonts w:ascii="Arial" w:hAnsi="Arial" w:cs="Arial"/>
          <w:sz w:val="20"/>
          <w:szCs w:val="20"/>
        </w:rPr>
      </w:pPr>
      <w:r>
        <w:rPr>
          <w:rFonts w:ascii="Arial" w:hAnsi="Arial" w:cs="Arial"/>
          <w:sz w:val="20"/>
          <w:szCs w:val="20"/>
        </w:rPr>
        <w:t>Min: Minute</w:t>
      </w:r>
    </w:p>
    <w:p w14:paraId="06912440" w14:textId="39932027" w:rsidR="00D20711" w:rsidRDefault="00D20711" w:rsidP="00DA3083">
      <w:pPr>
        <w:rPr>
          <w:rFonts w:ascii="Arial" w:hAnsi="Arial" w:cs="Arial"/>
          <w:sz w:val="20"/>
          <w:szCs w:val="20"/>
        </w:rPr>
      </w:pPr>
      <w:r>
        <w:rPr>
          <w:rFonts w:ascii="Arial" w:hAnsi="Arial" w:cs="Arial"/>
          <w:sz w:val="20"/>
          <w:szCs w:val="20"/>
        </w:rPr>
        <w:t>ng: Nanogram</w:t>
      </w:r>
    </w:p>
    <w:p w14:paraId="27B47948" w14:textId="622BCA27" w:rsidR="00D20711" w:rsidRDefault="00D20711" w:rsidP="00DA3083">
      <w:pPr>
        <w:rPr>
          <w:rFonts w:ascii="Arial" w:hAnsi="Arial" w:cs="Arial"/>
          <w:sz w:val="20"/>
          <w:szCs w:val="20"/>
        </w:rPr>
      </w:pPr>
      <w:r>
        <w:rPr>
          <w:rFonts w:ascii="Arial" w:hAnsi="Arial" w:cs="Arial"/>
          <w:sz w:val="20"/>
          <w:szCs w:val="20"/>
        </w:rPr>
        <w:t>nm: Nanometer</w:t>
      </w:r>
    </w:p>
    <w:p w14:paraId="2EA23AFA" w14:textId="127EBDA6" w:rsidR="00D20711" w:rsidRDefault="00D20711" w:rsidP="00DA3083">
      <w:pPr>
        <w:rPr>
          <w:rFonts w:ascii="Arial" w:hAnsi="Arial" w:cs="Arial"/>
          <w:sz w:val="20"/>
          <w:szCs w:val="20"/>
        </w:rPr>
      </w:pPr>
      <w:r>
        <w:rPr>
          <w:rFonts w:ascii="Arial" w:hAnsi="Arial" w:cs="Arial"/>
          <w:sz w:val="20"/>
          <w:szCs w:val="20"/>
        </w:rPr>
        <w:t>PCR: Polymerase Chain Reaction</w:t>
      </w:r>
    </w:p>
    <w:p w14:paraId="111CF3FB" w14:textId="2B870509" w:rsidR="00D20711" w:rsidRDefault="00D20711" w:rsidP="00DA3083">
      <w:pPr>
        <w:rPr>
          <w:rFonts w:ascii="Arial" w:hAnsi="Arial" w:cs="Arial"/>
          <w:sz w:val="20"/>
          <w:szCs w:val="20"/>
        </w:rPr>
      </w:pPr>
      <w:r>
        <w:rPr>
          <w:rFonts w:ascii="Arial" w:hAnsi="Arial" w:cs="Arial"/>
          <w:sz w:val="20"/>
          <w:szCs w:val="20"/>
        </w:rPr>
        <w:t>QTL: Quantitative Trait Loci</w:t>
      </w:r>
    </w:p>
    <w:p w14:paraId="3258431F" w14:textId="50B748D9" w:rsidR="00D20711" w:rsidRDefault="00D20711" w:rsidP="00DA3083">
      <w:pPr>
        <w:rPr>
          <w:rFonts w:ascii="Arial" w:hAnsi="Arial" w:cs="Arial"/>
          <w:sz w:val="20"/>
          <w:szCs w:val="20"/>
        </w:rPr>
      </w:pPr>
      <w:r>
        <w:rPr>
          <w:rFonts w:ascii="Arial" w:hAnsi="Arial" w:cs="Arial"/>
          <w:sz w:val="20"/>
          <w:szCs w:val="20"/>
        </w:rPr>
        <w:t>RPM: Revolution Per Minute</w:t>
      </w:r>
    </w:p>
    <w:p w14:paraId="11F4F001" w14:textId="2B61815D" w:rsidR="00D20711" w:rsidRDefault="00D20711" w:rsidP="00DA3083">
      <w:pPr>
        <w:rPr>
          <w:rFonts w:ascii="Arial" w:hAnsi="Arial" w:cs="Arial"/>
          <w:sz w:val="20"/>
          <w:szCs w:val="20"/>
        </w:rPr>
      </w:pPr>
      <w:r>
        <w:rPr>
          <w:rFonts w:ascii="Arial" w:hAnsi="Arial" w:cs="Arial"/>
          <w:sz w:val="20"/>
          <w:szCs w:val="20"/>
        </w:rPr>
        <w:t>SD: Standard Deviation</w:t>
      </w:r>
    </w:p>
    <w:p w14:paraId="669C928F" w14:textId="67AC1E74" w:rsidR="00D20711" w:rsidRDefault="00D20711" w:rsidP="00DA3083">
      <w:pPr>
        <w:rPr>
          <w:rFonts w:ascii="Arial" w:hAnsi="Arial" w:cs="Arial"/>
          <w:sz w:val="20"/>
          <w:szCs w:val="20"/>
        </w:rPr>
      </w:pPr>
      <w:r>
        <w:rPr>
          <w:rFonts w:ascii="Arial" w:hAnsi="Arial" w:cs="Arial"/>
          <w:sz w:val="20"/>
          <w:szCs w:val="20"/>
        </w:rPr>
        <w:t>SSR: Simple Sequence Repeat</w:t>
      </w:r>
    </w:p>
    <w:p w14:paraId="1C70AF55" w14:textId="2AF78B6F" w:rsidR="00D20711" w:rsidRDefault="00D20711" w:rsidP="00DA3083">
      <w:pPr>
        <w:rPr>
          <w:rFonts w:ascii="Arial" w:hAnsi="Arial" w:cs="Arial"/>
          <w:sz w:val="20"/>
          <w:szCs w:val="20"/>
        </w:rPr>
      </w:pPr>
      <w:r>
        <w:rPr>
          <w:rFonts w:ascii="Arial" w:hAnsi="Arial" w:cs="Arial"/>
          <w:sz w:val="20"/>
          <w:szCs w:val="20"/>
        </w:rPr>
        <w:t>TBE buffer: Tris hydroxymethyl aminomethane</w:t>
      </w:r>
      <w:r w:rsidR="00CE6818">
        <w:rPr>
          <w:rFonts w:ascii="Arial" w:hAnsi="Arial" w:cs="Arial"/>
          <w:sz w:val="20"/>
          <w:szCs w:val="20"/>
        </w:rPr>
        <w:t>,</w:t>
      </w:r>
      <w:r>
        <w:rPr>
          <w:rFonts w:ascii="Arial" w:hAnsi="Arial" w:cs="Arial"/>
          <w:sz w:val="20"/>
          <w:szCs w:val="20"/>
        </w:rPr>
        <w:t xml:space="preserve"> boric acid</w:t>
      </w:r>
      <w:r w:rsidR="00CE6818">
        <w:rPr>
          <w:rFonts w:ascii="Arial" w:hAnsi="Arial" w:cs="Arial"/>
          <w:sz w:val="20"/>
          <w:szCs w:val="20"/>
        </w:rPr>
        <w:t>,</w:t>
      </w:r>
      <w:r>
        <w:rPr>
          <w:rFonts w:ascii="Arial" w:hAnsi="Arial" w:cs="Arial"/>
          <w:sz w:val="20"/>
          <w:szCs w:val="20"/>
        </w:rPr>
        <w:t xml:space="preserve"> ethylene diamine </w:t>
      </w:r>
      <w:proofErr w:type="spellStart"/>
      <w:r w:rsidR="00CE6818">
        <w:rPr>
          <w:rFonts w:ascii="Arial" w:hAnsi="Arial" w:cs="Arial"/>
          <w:sz w:val="20"/>
          <w:szCs w:val="20"/>
        </w:rPr>
        <w:t>tetraacetic</w:t>
      </w:r>
      <w:proofErr w:type="spellEnd"/>
      <w:r>
        <w:rPr>
          <w:rFonts w:ascii="Arial" w:hAnsi="Arial" w:cs="Arial"/>
          <w:sz w:val="20"/>
          <w:szCs w:val="20"/>
        </w:rPr>
        <w:t xml:space="preserve"> acid buffer</w:t>
      </w:r>
    </w:p>
    <w:p w14:paraId="320EDD47" w14:textId="4B8ACC21" w:rsidR="00D20711" w:rsidRDefault="00D20711" w:rsidP="00DA3083">
      <w:pPr>
        <w:rPr>
          <w:rFonts w:ascii="Arial" w:hAnsi="Arial" w:cs="Arial"/>
          <w:sz w:val="20"/>
          <w:szCs w:val="20"/>
        </w:rPr>
      </w:pPr>
      <w:r>
        <w:rPr>
          <w:rFonts w:ascii="Arial" w:hAnsi="Arial" w:cs="Arial"/>
          <w:sz w:val="20"/>
          <w:szCs w:val="20"/>
        </w:rPr>
        <w:t>TE buffer: Tris hydroxymethyl aminomethane</w:t>
      </w:r>
      <w:r w:rsidR="00CE6818">
        <w:rPr>
          <w:rFonts w:ascii="Arial" w:hAnsi="Arial" w:cs="Arial"/>
          <w:sz w:val="20"/>
          <w:szCs w:val="20"/>
        </w:rPr>
        <w:t>,</w:t>
      </w:r>
      <w:r>
        <w:rPr>
          <w:rFonts w:ascii="Arial" w:hAnsi="Arial" w:cs="Arial"/>
          <w:sz w:val="20"/>
          <w:szCs w:val="20"/>
        </w:rPr>
        <w:t xml:space="preserve"> boric acid</w:t>
      </w:r>
      <w:r w:rsidR="00CE6818">
        <w:rPr>
          <w:rFonts w:ascii="Arial" w:hAnsi="Arial" w:cs="Arial"/>
          <w:sz w:val="20"/>
          <w:szCs w:val="20"/>
        </w:rPr>
        <w:t>,</w:t>
      </w:r>
      <w:r>
        <w:rPr>
          <w:rFonts w:ascii="Arial" w:hAnsi="Arial" w:cs="Arial"/>
          <w:sz w:val="20"/>
          <w:szCs w:val="20"/>
        </w:rPr>
        <w:t xml:space="preserve"> ethylene diamine </w:t>
      </w:r>
      <w:proofErr w:type="spellStart"/>
      <w:r w:rsidR="00CE6818">
        <w:rPr>
          <w:rFonts w:ascii="Arial" w:hAnsi="Arial" w:cs="Arial"/>
          <w:sz w:val="20"/>
          <w:szCs w:val="20"/>
        </w:rPr>
        <w:t>tetraacetic</w:t>
      </w:r>
      <w:proofErr w:type="spellEnd"/>
      <w:r>
        <w:rPr>
          <w:rFonts w:ascii="Arial" w:hAnsi="Arial" w:cs="Arial"/>
          <w:sz w:val="20"/>
          <w:szCs w:val="20"/>
        </w:rPr>
        <w:t xml:space="preserve"> acid buffer</w:t>
      </w:r>
    </w:p>
    <w:p w14:paraId="7DED8147" w14:textId="614660CB" w:rsidR="00D20711" w:rsidRPr="00D20711" w:rsidRDefault="00D20711" w:rsidP="00DA3083">
      <w:pPr>
        <w:rPr>
          <w:rFonts w:ascii="Arial" w:hAnsi="Arial" w:cs="Arial"/>
          <w:sz w:val="20"/>
          <w:szCs w:val="20"/>
        </w:rPr>
      </w:pPr>
      <w:r>
        <w:rPr>
          <w:rFonts w:ascii="Arial" w:hAnsi="Arial" w:cs="Arial"/>
          <w:sz w:val="20"/>
          <w:szCs w:val="20"/>
        </w:rPr>
        <w:t>V: Volt</w:t>
      </w:r>
    </w:p>
    <w:p w14:paraId="2501F616" w14:textId="77777777" w:rsidR="00C91D55" w:rsidRDefault="00C91D55" w:rsidP="00F07EC9">
      <w:pPr>
        <w:jc w:val="both"/>
        <w:rPr>
          <w:rFonts w:ascii="Arial" w:hAnsi="Arial" w:cs="Arial"/>
          <w:b/>
          <w:bCs/>
          <w:sz w:val="20"/>
          <w:szCs w:val="20"/>
        </w:rPr>
      </w:pPr>
    </w:p>
    <w:p w14:paraId="60F1C962" w14:textId="77777777" w:rsidR="00C91D55" w:rsidRPr="00F07EC9" w:rsidRDefault="00C91D55" w:rsidP="00F07EC9">
      <w:pPr>
        <w:jc w:val="both"/>
        <w:rPr>
          <w:rFonts w:ascii="Arial" w:hAnsi="Arial" w:cs="Arial"/>
          <w:b/>
          <w:bCs/>
          <w:sz w:val="20"/>
          <w:szCs w:val="20"/>
        </w:rPr>
      </w:pPr>
    </w:p>
    <w:sectPr w:rsidR="00C91D55" w:rsidRPr="00F07EC9" w:rsidSect="00B11AD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232111" w14:textId="77777777" w:rsidR="00211BC0" w:rsidRDefault="00211BC0" w:rsidP="0073754C">
      <w:pPr>
        <w:spacing w:after="0" w:line="240" w:lineRule="auto"/>
      </w:pPr>
      <w:r>
        <w:separator/>
      </w:r>
    </w:p>
  </w:endnote>
  <w:endnote w:type="continuationSeparator" w:id="0">
    <w:p w14:paraId="320C6109" w14:textId="77777777" w:rsidR="00211BC0" w:rsidRDefault="00211BC0" w:rsidP="00737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rial Unicode MS">
    <w:altName w:val="Arial"/>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C8B1D" w14:textId="77777777" w:rsidR="0073754C" w:rsidRDefault="007375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AD46D" w14:textId="77777777" w:rsidR="0073754C" w:rsidRDefault="007375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D828B" w14:textId="77777777" w:rsidR="0073754C" w:rsidRDefault="007375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24A86D" w14:textId="77777777" w:rsidR="00211BC0" w:rsidRDefault="00211BC0" w:rsidP="0073754C">
      <w:pPr>
        <w:spacing w:after="0" w:line="240" w:lineRule="auto"/>
      </w:pPr>
      <w:r>
        <w:separator/>
      </w:r>
    </w:p>
  </w:footnote>
  <w:footnote w:type="continuationSeparator" w:id="0">
    <w:p w14:paraId="4510CC5D" w14:textId="77777777" w:rsidR="00211BC0" w:rsidRDefault="00211BC0" w:rsidP="007375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2DAFA" w14:textId="1CEAC58A" w:rsidR="0073754C" w:rsidRDefault="00211BC0">
    <w:pPr>
      <w:pStyle w:val="Header"/>
    </w:pPr>
    <w:r>
      <w:rPr>
        <w:noProof/>
      </w:rPr>
      <w:pict w14:anchorId="731237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974891"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95FFD" w14:textId="1C9AF7DC" w:rsidR="0073754C" w:rsidRDefault="00211BC0">
    <w:pPr>
      <w:pStyle w:val="Header"/>
    </w:pPr>
    <w:r>
      <w:rPr>
        <w:noProof/>
      </w:rPr>
      <w:pict w14:anchorId="792BB3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974892"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2F4DF" w14:textId="2C7BD7AE" w:rsidR="0073754C" w:rsidRDefault="00211BC0">
    <w:pPr>
      <w:pStyle w:val="Header"/>
    </w:pPr>
    <w:r>
      <w:rPr>
        <w:noProof/>
      </w:rPr>
      <w:pict w14:anchorId="5A9F4D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974890"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154D9"/>
    <w:multiLevelType w:val="hybridMultilevel"/>
    <w:tmpl w:val="842C1D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1CF5B14"/>
    <w:multiLevelType w:val="hybridMultilevel"/>
    <w:tmpl w:val="A2AC1CB2"/>
    <w:lvl w:ilvl="0" w:tplc="325671CE">
      <w:start w:val="1"/>
      <w:numFmt w:val="bullet"/>
      <w:lvlText w:val="•"/>
      <w:lvlJc w:val="left"/>
      <w:pPr>
        <w:tabs>
          <w:tab w:val="num" w:pos="720"/>
        </w:tabs>
        <w:ind w:left="720" w:hanging="360"/>
      </w:pPr>
      <w:rPr>
        <w:rFonts w:ascii="Arial" w:hAnsi="Arial" w:hint="default"/>
      </w:rPr>
    </w:lvl>
    <w:lvl w:ilvl="1" w:tplc="772AFBC2" w:tentative="1">
      <w:start w:val="1"/>
      <w:numFmt w:val="bullet"/>
      <w:lvlText w:val="•"/>
      <w:lvlJc w:val="left"/>
      <w:pPr>
        <w:tabs>
          <w:tab w:val="num" w:pos="1440"/>
        </w:tabs>
        <w:ind w:left="1440" w:hanging="360"/>
      </w:pPr>
      <w:rPr>
        <w:rFonts w:ascii="Arial" w:hAnsi="Arial" w:hint="default"/>
      </w:rPr>
    </w:lvl>
    <w:lvl w:ilvl="2" w:tplc="C868F7A4" w:tentative="1">
      <w:start w:val="1"/>
      <w:numFmt w:val="bullet"/>
      <w:lvlText w:val="•"/>
      <w:lvlJc w:val="left"/>
      <w:pPr>
        <w:tabs>
          <w:tab w:val="num" w:pos="2160"/>
        </w:tabs>
        <w:ind w:left="2160" w:hanging="360"/>
      </w:pPr>
      <w:rPr>
        <w:rFonts w:ascii="Arial" w:hAnsi="Arial" w:hint="default"/>
      </w:rPr>
    </w:lvl>
    <w:lvl w:ilvl="3" w:tplc="D18435BA" w:tentative="1">
      <w:start w:val="1"/>
      <w:numFmt w:val="bullet"/>
      <w:lvlText w:val="•"/>
      <w:lvlJc w:val="left"/>
      <w:pPr>
        <w:tabs>
          <w:tab w:val="num" w:pos="2880"/>
        </w:tabs>
        <w:ind w:left="2880" w:hanging="360"/>
      </w:pPr>
      <w:rPr>
        <w:rFonts w:ascii="Arial" w:hAnsi="Arial" w:hint="default"/>
      </w:rPr>
    </w:lvl>
    <w:lvl w:ilvl="4" w:tplc="74F20702" w:tentative="1">
      <w:start w:val="1"/>
      <w:numFmt w:val="bullet"/>
      <w:lvlText w:val="•"/>
      <w:lvlJc w:val="left"/>
      <w:pPr>
        <w:tabs>
          <w:tab w:val="num" w:pos="3600"/>
        </w:tabs>
        <w:ind w:left="3600" w:hanging="360"/>
      </w:pPr>
      <w:rPr>
        <w:rFonts w:ascii="Arial" w:hAnsi="Arial" w:hint="default"/>
      </w:rPr>
    </w:lvl>
    <w:lvl w:ilvl="5" w:tplc="18E21616" w:tentative="1">
      <w:start w:val="1"/>
      <w:numFmt w:val="bullet"/>
      <w:lvlText w:val="•"/>
      <w:lvlJc w:val="left"/>
      <w:pPr>
        <w:tabs>
          <w:tab w:val="num" w:pos="4320"/>
        </w:tabs>
        <w:ind w:left="4320" w:hanging="360"/>
      </w:pPr>
      <w:rPr>
        <w:rFonts w:ascii="Arial" w:hAnsi="Arial" w:hint="default"/>
      </w:rPr>
    </w:lvl>
    <w:lvl w:ilvl="6" w:tplc="A9B4DC88" w:tentative="1">
      <w:start w:val="1"/>
      <w:numFmt w:val="bullet"/>
      <w:lvlText w:val="•"/>
      <w:lvlJc w:val="left"/>
      <w:pPr>
        <w:tabs>
          <w:tab w:val="num" w:pos="5040"/>
        </w:tabs>
        <w:ind w:left="5040" w:hanging="360"/>
      </w:pPr>
      <w:rPr>
        <w:rFonts w:ascii="Arial" w:hAnsi="Arial" w:hint="default"/>
      </w:rPr>
    </w:lvl>
    <w:lvl w:ilvl="7" w:tplc="CDA00C66" w:tentative="1">
      <w:start w:val="1"/>
      <w:numFmt w:val="bullet"/>
      <w:lvlText w:val="•"/>
      <w:lvlJc w:val="left"/>
      <w:pPr>
        <w:tabs>
          <w:tab w:val="num" w:pos="5760"/>
        </w:tabs>
        <w:ind w:left="5760" w:hanging="360"/>
      </w:pPr>
      <w:rPr>
        <w:rFonts w:ascii="Arial" w:hAnsi="Arial" w:hint="default"/>
      </w:rPr>
    </w:lvl>
    <w:lvl w:ilvl="8" w:tplc="ED825D4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6B844B0"/>
    <w:multiLevelType w:val="hybridMultilevel"/>
    <w:tmpl w:val="A56E0B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7387C5E"/>
    <w:multiLevelType w:val="hybridMultilevel"/>
    <w:tmpl w:val="673A8C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FD5711"/>
    <w:multiLevelType w:val="hybridMultilevel"/>
    <w:tmpl w:val="C52A8D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4F3357F"/>
    <w:multiLevelType w:val="hybridMultilevel"/>
    <w:tmpl w:val="065E88E8"/>
    <w:lvl w:ilvl="0" w:tplc="04090017">
      <w:start w:val="1"/>
      <w:numFmt w:val="lowerLetter"/>
      <w:lvlText w:val="%1)"/>
      <w:lvlJc w:val="left"/>
      <w:pPr>
        <w:ind w:left="13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6A05A0"/>
    <w:multiLevelType w:val="hybridMultilevel"/>
    <w:tmpl w:val="13A040A6"/>
    <w:lvl w:ilvl="0" w:tplc="4009000F">
      <w:start w:val="1"/>
      <w:numFmt w:val="decimal"/>
      <w:lvlText w:val="%1."/>
      <w:lvlJc w:val="lef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7" w15:restartNumberingAfterBreak="0">
    <w:nsid w:val="468E0BB7"/>
    <w:multiLevelType w:val="hybridMultilevel"/>
    <w:tmpl w:val="3AC867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7637079"/>
    <w:multiLevelType w:val="hybridMultilevel"/>
    <w:tmpl w:val="2F509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8A1878"/>
    <w:multiLevelType w:val="hybridMultilevel"/>
    <w:tmpl w:val="E0FCC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4E32DE"/>
    <w:multiLevelType w:val="hybridMultilevel"/>
    <w:tmpl w:val="3E104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713C42"/>
    <w:multiLevelType w:val="hybridMultilevel"/>
    <w:tmpl w:val="BC56A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2F406B"/>
    <w:multiLevelType w:val="hybridMultilevel"/>
    <w:tmpl w:val="39304D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2EE0B5D"/>
    <w:multiLevelType w:val="hybridMultilevel"/>
    <w:tmpl w:val="418642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E27010"/>
    <w:multiLevelType w:val="hybridMultilevel"/>
    <w:tmpl w:val="E318A3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9C914D6"/>
    <w:multiLevelType w:val="hybridMultilevel"/>
    <w:tmpl w:val="02781D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3B50A1"/>
    <w:multiLevelType w:val="hybridMultilevel"/>
    <w:tmpl w:val="D76CC1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7C7205A4"/>
    <w:multiLevelType w:val="hybridMultilevel"/>
    <w:tmpl w:val="306CE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8764C2"/>
    <w:multiLevelType w:val="hybridMultilevel"/>
    <w:tmpl w:val="6096B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16"/>
  </w:num>
  <w:num w:numId="5">
    <w:abstractNumId w:val="12"/>
  </w:num>
  <w:num w:numId="6">
    <w:abstractNumId w:val="2"/>
  </w:num>
  <w:num w:numId="7">
    <w:abstractNumId w:val="4"/>
  </w:num>
  <w:num w:numId="8">
    <w:abstractNumId w:val="7"/>
  </w:num>
  <w:num w:numId="9">
    <w:abstractNumId w:val="14"/>
  </w:num>
  <w:num w:numId="10">
    <w:abstractNumId w:val="1"/>
  </w:num>
  <w:num w:numId="11">
    <w:abstractNumId w:val="6"/>
  </w:num>
  <w:num w:numId="12">
    <w:abstractNumId w:val="18"/>
  </w:num>
  <w:num w:numId="13">
    <w:abstractNumId w:val="9"/>
  </w:num>
  <w:num w:numId="14">
    <w:abstractNumId w:val="8"/>
  </w:num>
  <w:num w:numId="15">
    <w:abstractNumId w:val="13"/>
  </w:num>
  <w:num w:numId="16">
    <w:abstractNumId w:val="11"/>
  </w:num>
  <w:num w:numId="17">
    <w:abstractNumId w:val="17"/>
  </w:num>
  <w:num w:numId="18">
    <w:abstractNumId w:val="10"/>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M1NDQwNTA3MbE0tTRQ0lEKTi0uzszPAykwNKoFALnEkX4tAAAA"/>
  </w:docVars>
  <w:rsids>
    <w:rsidRoot w:val="0053607A"/>
    <w:rsid w:val="000065DA"/>
    <w:rsid w:val="00007576"/>
    <w:rsid w:val="00012651"/>
    <w:rsid w:val="0002503D"/>
    <w:rsid w:val="00034DF9"/>
    <w:rsid w:val="0003524E"/>
    <w:rsid w:val="00065A1B"/>
    <w:rsid w:val="000A612D"/>
    <w:rsid w:val="000B4255"/>
    <w:rsid w:val="000C467D"/>
    <w:rsid w:val="000D12D1"/>
    <w:rsid w:val="000E2991"/>
    <w:rsid w:val="000E6E35"/>
    <w:rsid w:val="000F702D"/>
    <w:rsid w:val="00101827"/>
    <w:rsid w:val="001022A9"/>
    <w:rsid w:val="00112E83"/>
    <w:rsid w:val="00113D02"/>
    <w:rsid w:val="00116E4B"/>
    <w:rsid w:val="00126F14"/>
    <w:rsid w:val="001655E1"/>
    <w:rsid w:val="001B3EA0"/>
    <w:rsid w:val="001C6E9E"/>
    <w:rsid w:val="001D7A79"/>
    <w:rsid w:val="001E7476"/>
    <w:rsid w:val="001F4C04"/>
    <w:rsid w:val="00211BC0"/>
    <w:rsid w:val="00212E09"/>
    <w:rsid w:val="00216D52"/>
    <w:rsid w:val="00231D4C"/>
    <w:rsid w:val="00237E3F"/>
    <w:rsid w:val="0026306D"/>
    <w:rsid w:val="002663AC"/>
    <w:rsid w:val="00293A28"/>
    <w:rsid w:val="002C0BCE"/>
    <w:rsid w:val="002C0F4B"/>
    <w:rsid w:val="002C31EA"/>
    <w:rsid w:val="002C595F"/>
    <w:rsid w:val="002F1EC1"/>
    <w:rsid w:val="0030793A"/>
    <w:rsid w:val="00314F1C"/>
    <w:rsid w:val="00323239"/>
    <w:rsid w:val="003318B4"/>
    <w:rsid w:val="0034050A"/>
    <w:rsid w:val="003975A9"/>
    <w:rsid w:val="003B7301"/>
    <w:rsid w:val="003F0071"/>
    <w:rsid w:val="00407B1E"/>
    <w:rsid w:val="0042606C"/>
    <w:rsid w:val="004332A3"/>
    <w:rsid w:val="0044587F"/>
    <w:rsid w:val="00457C60"/>
    <w:rsid w:val="0046193A"/>
    <w:rsid w:val="00476535"/>
    <w:rsid w:val="004952FD"/>
    <w:rsid w:val="004F1F63"/>
    <w:rsid w:val="004F2A4B"/>
    <w:rsid w:val="00502DBF"/>
    <w:rsid w:val="0052639A"/>
    <w:rsid w:val="0053607A"/>
    <w:rsid w:val="00542B44"/>
    <w:rsid w:val="00542F20"/>
    <w:rsid w:val="005561EF"/>
    <w:rsid w:val="00580943"/>
    <w:rsid w:val="005A28DA"/>
    <w:rsid w:val="005B64E3"/>
    <w:rsid w:val="005C36C1"/>
    <w:rsid w:val="005C7420"/>
    <w:rsid w:val="005E7BD1"/>
    <w:rsid w:val="005F5056"/>
    <w:rsid w:val="00607E86"/>
    <w:rsid w:val="00611D1C"/>
    <w:rsid w:val="00641B23"/>
    <w:rsid w:val="00645857"/>
    <w:rsid w:val="00652FA6"/>
    <w:rsid w:val="006601B8"/>
    <w:rsid w:val="006712E7"/>
    <w:rsid w:val="00675849"/>
    <w:rsid w:val="00693E8C"/>
    <w:rsid w:val="006A018A"/>
    <w:rsid w:val="006B5A0D"/>
    <w:rsid w:val="006C0CD2"/>
    <w:rsid w:val="006D13D8"/>
    <w:rsid w:val="006F1CBE"/>
    <w:rsid w:val="00702225"/>
    <w:rsid w:val="00702BC4"/>
    <w:rsid w:val="0073754C"/>
    <w:rsid w:val="00750D24"/>
    <w:rsid w:val="00761BC1"/>
    <w:rsid w:val="00771EFB"/>
    <w:rsid w:val="00782339"/>
    <w:rsid w:val="007954AF"/>
    <w:rsid w:val="007B5228"/>
    <w:rsid w:val="007B7A4D"/>
    <w:rsid w:val="007C00C1"/>
    <w:rsid w:val="007E3963"/>
    <w:rsid w:val="007E50D4"/>
    <w:rsid w:val="008052FE"/>
    <w:rsid w:val="00806F77"/>
    <w:rsid w:val="00807A51"/>
    <w:rsid w:val="00816D84"/>
    <w:rsid w:val="00822762"/>
    <w:rsid w:val="00826749"/>
    <w:rsid w:val="008539B4"/>
    <w:rsid w:val="00874E15"/>
    <w:rsid w:val="00882721"/>
    <w:rsid w:val="008903AB"/>
    <w:rsid w:val="008956DE"/>
    <w:rsid w:val="008A29FC"/>
    <w:rsid w:val="008A471C"/>
    <w:rsid w:val="008C53F2"/>
    <w:rsid w:val="008E1FE3"/>
    <w:rsid w:val="008F5317"/>
    <w:rsid w:val="008F6558"/>
    <w:rsid w:val="009013F4"/>
    <w:rsid w:val="009221AA"/>
    <w:rsid w:val="009259FF"/>
    <w:rsid w:val="0094300F"/>
    <w:rsid w:val="00960669"/>
    <w:rsid w:val="00966833"/>
    <w:rsid w:val="00987B5E"/>
    <w:rsid w:val="009A18D7"/>
    <w:rsid w:val="009C1060"/>
    <w:rsid w:val="009C1563"/>
    <w:rsid w:val="009E5125"/>
    <w:rsid w:val="009E72E6"/>
    <w:rsid w:val="009F44B7"/>
    <w:rsid w:val="00A40988"/>
    <w:rsid w:val="00A40E03"/>
    <w:rsid w:val="00A43934"/>
    <w:rsid w:val="00A470B6"/>
    <w:rsid w:val="00A524FD"/>
    <w:rsid w:val="00A64FB8"/>
    <w:rsid w:val="00A75E60"/>
    <w:rsid w:val="00A949FE"/>
    <w:rsid w:val="00AC1B03"/>
    <w:rsid w:val="00AC5EDE"/>
    <w:rsid w:val="00AD5C64"/>
    <w:rsid w:val="00AD6073"/>
    <w:rsid w:val="00AE0E4F"/>
    <w:rsid w:val="00AF5ABE"/>
    <w:rsid w:val="00AF7D20"/>
    <w:rsid w:val="00B03252"/>
    <w:rsid w:val="00B11AD4"/>
    <w:rsid w:val="00B16600"/>
    <w:rsid w:val="00B177E9"/>
    <w:rsid w:val="00B7233A"/>
    <w:rsid w:val="00B915F4"/>
    <w:rsid w:val="00B95AB4"/>
    <w:rsid w:val="00BB3D78"/>
    <w:rsid w:val="00BE771A"/>
    <w:rsid w:val="00C36C21"/>
    <w:rsid w:val="00C371D5"/>
    <w:rsid w:val="00C514A8"/>
    <w:rsid w:val="00C564AD"/>
    <w:rsid w:val="00C83CA8"/>
    <w:rsid w:val="00C91AF4"/>
    <w:rsid w:val="00C91D55"/>
    <w:rsid w:val="00CA5E31"/>
    <w:rsid w:val="00CD5C90"/>
    <w:rsid w:val="00CE35A3"/>
    <w:rsid w:val="00CE48DF"/>
    <w:rsid w:val="00CE6818"/>
    <w:rsid w:val="00CE6D4C"/>
    <w:rsid w:val="00CF7163"/>
    <w:rsid w:val="00D20711"/>
    <w:rsid w:val="00D37A2F"/>
    <w:rsid w:val="00D56E71"/>
    <w:rsid w:val="00D64F3E"/>
    <w:rsid w:val="00D76B68"/>
    <w:rsid w:val="00D86FD7"/>
    <w:rsid w:val="00D95CD1"/>
    <w:rsid w:val="00DA3083"/>
    <w:rsid w:val="00DA39D9"/>
    <w:rsid w:val="00DD4576"/>
    <w:rsid w:val="00DE4D63"/>
    <w:rsid w:val="00E020C0"/>
    <w:rsid w:val="00E5015A"/>
    <w:rsid w:val="00E7164F"/>
    <w:rsid w:val="00E872C4"/>
    <w:rsid w:val="00E913F9"/>
    <w:rsid w:val="00EB10A5"/>
    <w:rsid w:val="00EC483A"/>
    <w:rsid w:val="00EC58F9"/>
    <w:rsid w:val="00EF0660"/>
    <w:rsid w:val="00F03D66"/>
    <w:rsid w:val="00F07EC9"/>
    <w:rsid w:val="00F1154D"/>
    <w:rsid w:val="00F26998"/>
    <w:rsid w:val="00F41984"/>
    <w:rsid w:val="00F45F14"/>
    <w:rsid w:val="00F61D15"/>
    <w:rsid w:val="00F845C6"/>
    <w:rsid w:val="00FA0574"/>
    <w:rsid w:val="00FC39E0"/>
    <w:rsid w:val="00FC518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B8B8952"/>
  <w15:chartTrackingRefBased/>
  <w15:docId w15:val="{24E2C772-7999-4E34-A9E1-5D9AFAF67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53607A"/>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53607A"/>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nhideWhenUsed/>
    <w:qFormat/>
    <w:rsid w:val="0053607A"/>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nhideWhenUsed/>
    <w:qFormat/>
    <w:rsid w:val="0053607A"/>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nhideWhenUsed/>
    <w:qFormat/>
    <w:rsid w:val="0053607A"/>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5360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60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5360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5360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3607A"/>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53607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rsid w:val="0053607A"/>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rsid w:val="0053607A"/>
    <w:rPr>
      <w:rFonts w:eastAsiaTheme="majorEastAsia" w:cstheme="majorBidi"/>
      <w:i/>
      <w:iCs/>
      <w:color w:val="2E74B5" w:themeColor="accent1" w:themeShade="BF"/>
    </w:rPr>
  </w:style>
  <w:style w:type="character" w:customStyle="1" w:styleId="Heading5Char">
    <w:name w:val="Heading 5 Char"/>
    <w:basedOn w:val="DefaultParagraphFont"/>
    <w:link w:val="Heading5"/>
    <w:rsid w:val="0053607A"/>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5360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607A"/>
    <w:rPr>
      <w:rFonts w:eastAsiaTheme="majorEastAsia" w:cstheme="majorBidi"/>
      <w:color w:val="595959" w:themeColor="text1" w:themeTint="A6"/>
    </w:rPr>
  </w:style>
  <w:style w:type="character" w:customStyle="1" w:styleId="Heading8Char">
    <w:name w:val="Heading 8 Char"/>
    <w:basedOn w:val="DefaultParagraphFont"/>
    <w:link w:val="Heading8"/>
    <w:rsid w:val="0053607A"/>
    <w:rPr>
      <w:rFonts w:eastAsiaTheme="majorEastAsia" w:cstheme="majorBidi"/>
      <w:i/>
      <w:iCs/>
      <w:color w:val="272727" w:themeColor="text1" w:themeTint="D8"/>
    </w:rPr>
  </w:style>
  <w:style w:type="character" w:customStyle="1" w:styleId="Heading9Char">
    <w:name w:val="Heading 9 Char"/>
    <w:basedOn w:val="DefaultParagraphFont"/>
    <w:link w:val="Heading9"/>
    <w:rsid w:val="0053607A"/>
    <w:rPr>
      <w:rFonts w:eastAsiaTheme="majorEastAsia" w:cstheme="majorBidi"/>
      <w:color w:val="272727" w:themeColor="text1" w:themeTint="D8"/>
    </w:rPr>
  </w:style>
  <w:style w:type="paragraph" w:styleId="Title">
    <w:name w:val="Title"/>
    <w:basedOn w:val="Normal"/>
    <w:next w:val="Normal"/>
    <w:link w:val="TitleChar"/>
    <w:qFormat/>
    <w:rsid w:val="005360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360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60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60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607A"/>
    <w:pPr>
      <w:spacing w:before="160"/>
      <w:jc w:val="center"/>
    </w:pPr>
    <w:rPr>
      <w:i/>
      <w:iCs/>
      <w:color w:val="404040" w:themeColor="text1" w:themeTint="BF"/>
    </w:rPr>
  </w:style>
  <w:style w:type="character" w:customStyle="1" w:styleId="QuoteChar">
    <w:name w:val="Quote Char"/>
    <w:basedOn w:val="DefaultParagraphFont"/>
    <w:link w:val="Quote"/>
    <w:uiPriority w:val="29"/>
    <w:rsid w:val="0053607A"/>
    <w:rPr>
      <w:i/>
      <w:iCs/>
      <w:color w:val="404040" w:themeColor="text1" w:themeTint="BF"/>
    </w:rPr>
  </w:style>
  <w:style w:type="paragraph" w:styleId="ListParagraph">
    <w:name w:val="List Paragraph"/>
    <w:basedOn w:val="Normal"/>
    <w:uiPriority w:val="34"/>
    <w:qFormat/>
    <w:rsid w:val="0053607A"/>
    <w:pPr>
      <w:ind w:left="720"/>
      <w:contextualSpacing/>
    </w:pPr>
  </w:style>
  <w:style w:type="character" w:styleId="IntenseEmphasis">
    <w:name w:val="Intense Emphasis"/>
    <w:basedOn w:val="DefaultParagraphFont"/>
    <w:uiPriority w:val="21"/>
    <w:qFormat/>
    <w:rsid w:val="0053607A"/>
    <w:rPr>
      <w:i/>
      <w:iCs/>
      <w:color w:val="2E74B5" w:themeColor="accent1" w:themeShade="BF"/>
    </w:rPr>
  </w:style>
  <w:style w:type="paragraph" w:styleId="IntenseQuote">
    <w:name w:val="Intense Quote"/>
    <w:basedOn w:val="Normal"/>
    <w:next w:val="Normal"/>
    <w:link w:val="IntenseQuoteChar"/>
    <w:uiPriority w:val="30"/>
    <w:qFormat/>
    <w:rsid w:val="0053607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53607A"/>
    <w:rPr>
      <w:i/>
      <w:iCs/>
      <w:color w:val="2E74B5" w:themeColor="accent1" w:themeShade="BF"/>
    </w:rPr>
  </w:style>
  <w:style w:type="character" w:styleId="IntenseReference">
    <w:name w:val="Intense Reference"/>
    <w:basedOn w:val="DefaultParagraphFont"/>
    <w:uiPriority w:val="32"/>
    <w:qFormat/>
    <w:rsid w:val="0053607A"/>
    <w:rPr>
      <w:b/>
      <w:bCs/>
      <w:smallCaps/>
      <w:color w:val="2E74B5" w:themeColor="accent1" w:themeShade="BF"/>
      <w:spacing w:val="5"/>
    </w:rPr>
  </w:style>
  <w:style w:type="character" w:styleId="LineNumber">
    <w:name w:val="line number"/>
    <w:basedOn w:val="DefaultParagraphFont"/>
    <w:uiPriority w:val="99"/>
    <w:semiHidden/>
    <w:unhideWhenUsed/>
    <w:rsid w:val="00D76B68"/>
  </w:style>
  <w:style w:type="paragraph" w:customStyle="1" w:styleId="Default">
    <w:name w:val="Default"/>
    <w:rsid w:val="00F07EC9"/>
    <w:pPr>
      <w:autoSpaceDE w:val="0"/>
      <w:autoSpaceDN w:val="0"/>
      <w:adjustRightInd w:val="0"/>
      <w:spacing w:after="0" w:line="240" w:lineRule="auto"/>
    </w:pPr>
    <w:rPr>
      <w:rFonts w:ascii="Arial" w:hAnsi="Arial" w:cs="Arial"/>
      <w:color w:val="000000"/>
      <w:kern w:val="0"/>
      <w14:ligatures w14:val="none"/>
    </w:rPr>
  </w:style>
  <w:style w:type="paragraph" w:styleId="Footer">
    <w:name w:val="footer"/>
    <w:basedOn w:val="Normal"/>
    <w:link w:val="FooterChar"/>
    <w:uiPriority w:val="99"/>
    <w:rsid w:val="00F07EC9"/>
    <w:pPr>
      <w:tabs>
        <w:tab w:val="center" w:pos="4320"/>
        <w:tab w:val="right" w:pos="8640"/>
      </w:tabs>
      <w:spacing w:after="0" w:line="240" w:lineRule="auto"/>
    </w:pPr>
    <w:rPr>
      <w:rFonts w:ascii="Times New Roman" w:eastAsia="Times New Roman" w:hAnsi="Times New Roman" w:cs="Times New Roman"/>
      <w:color w:val="000000"/>
      <w:spacing w:val="10"/>
      <w:kern w:val="0"/>
      <w:szCs w:val="20"/>
      <w:lang w:val="x-none" w:eastAsia="x-none"/>
      <w14:ligatures w14:val="none"/>
    </w:rPr>
  </w:style>
  <w:style w:type="character" w:customStyle="1" w:styleId="FooterChar">
    <w:name w:val="Footer Char"/>
    <w:basedOn w:val="DefaultParagraphFont"/>
    <w:link w:val="Footer"/>
    <w:uiPriority w:val="99"/>
    <w:rsid w:val="00F07EC9"/>
    <w:rPr>
      <w:rFonts w:ascii="Times New Roman" w:eastAsia="Times New Roman" w:hAnsi="Times New Roman" w:cs="Times New Roman"/>
      <w:color w:val="000000"/>
      <w:spacing w:val="10"/>
      <w:kern w:val="0"/>
      <w:szCs w:val="20"/>
      <w:lang w:val="x-none" w:eastAsia="x-none"/>
      <w14:ligatures w14:val="none"/>
    </w:rPr>
  </w:style>
  <w:style w:type="paragraph" w:styleId="BodyText">
    <w:name w:val="Body Text"/>
    <w:basedOn w:val="Normal"/>
    <w:link w:val="BodyTextChar"/>
    <w:semiHidden/>
    <w:rsid w:val="00F07EC9"/>
    <w:pPr>
      <w:spacing w:after="0" w:line="480" w:lineRule="auto"/>
      <w:jc w:val="both"/>
    </w:pPr>
    <w:rPr>
      <w:rFonts w:ascii="Arial" w:eastAsia="Times New Roman" w:hAnsi="Arial" w:cs="Times New Roman"/>
      <w:color w:val="000000"/>
      <w:spacing w:val="10"/>
      <w:kern w:val="0"/>
      <w:szCs w:val="20"/>
      <w:lang w:val="x-none" w:eastAsia="x-none"/>
      <w14:ligatures w14:val="none"/>
    </w:rPr>
  </w:style>
  <w:style w:type="character" w:customStyle="1" w:styleId="BodyTextChar">
    <w:name w:val="Body Text Char"/>
    <w:basedOn w:val="DefaultParagraphFont"/>
    <w:link w:val="BodyText"/>
    <w:semiHidden/>
    <w:rsid w:val="00F07EC9"/>
    <w:rPr>
      <w:rFonts w:ascii="Arial" w:eastAsia="Times New Roman" w:hAnsi="Arial" w:cs="Times New Roman"/>
      <w:color w:val="000000"/>
      <w:spacing w:val="10"/>
      <w:kern w:val="0"/>
      <w:szCs w:val="20"/>
      <w:lang w:val="x-none" w:eastAsia="x-none"/>
      <w14:ligatures w14:val="none"/>
    </w:rPr>
  </w:style>
  <w:style w:type="character" w:styleId="PageNumber">
    <w:name w:val="page number"/>
    <w:basedOn w:val="DefaultParagraphFont"/>
    <w:semiHidden/>
    <w:rsid w:val="00F07EC9"/>
  </w:style>
  <w:style w:type="paragraph" w:styleId="Header">
    <w:name w:val="header"/>
    <w:basedOn w:val="Normal"/>
    <w:link w:val="HeaderChar"/>
    <w:semiHidden/>
    <w:rsid w:val="00F07EC9"/>
    <w:pPr>
      <w:tabs>
        <w:tab w:val="center" w:pos="4320"/>
        <w:tab w:val="right" w:pos="8640"/>
      </w:tabs>
      <w:spacing w:after="0" w:line="240" w:lineRule="auto"/>
    </w:pPr>
    <w:rPr>
      <w:rFonts w:ascii="Times New Roman" w:eastAsia="Times New Roman" w:hAnsi="Times New Roman" w:cs="Times New Roman"/>
      <w:kern w:val="0"/>
      <w:lang w:val="x-none" w:eastAsia="x-none"/>
      <w14:ligatures w14:val="none"/>
    </w:rPr>
  </w:style>
  <w:style w:type="character" w:customStyle="1" w:styleId="HeaderChar">
    <w:name w:val="Header Char"/>
    <w:basedOn w:val="DefaultParagraphFont"/>
    <w:link w:val="Header"/>
    <w:semiHidden/>
    <w:rsid w:val="00F07EC9"/>
    <w:rPr>
      <w:rFonts w:ascii="Times New Roman" w:eastAsia="Times New Roman" w:hAnsi="Times New Roman" w:cs="Times New Roman"/>
      <w:kern w:val="0"/>
      <w:lang w:val="x-none" w:eastAsia="x-none"/>
      <w14:ligatures w14:val="none"/>
    </w:rPr>
  </w:style>
  <w:style w:type="character" w:styleId="Hyperlink">
    <w:name w:val="Hyperlink"/>
    <w:semiHidden/>
    <w:rsid w:val="00F07EC9"/>
    <w:rPr>
      <w:color w:val="0000FF"/>
      <w:u w:val="single"/>
    </w:rPr>
  </w:style>
  <w:style w:type="character" w:styleId="FollowedHyperlink">
    <w:name w:val="FollowedHyperlink"/>
    <w:semiHidden/>
    <w:rsid w:val="00F07EC9"/>
    <w:rPr>
      <w:color w:val="800080"/>
      <w:u w:val="single"/>
    </w:rPr>
  </w:style>
  <w:style w:type="character" w:styleId="CommentReference">
    <w:name w:val="annotation reference"/>
    <w:uiPriority w:val="99"/>
    <w:semiHidden/>
    <w:unhideWhenUsed/>
    <w:rsid w:val="00F07EC9"/>
    <w:rPr>
      <w:sz w:val="16"/>
      <w:szCs w:val="16"/>
    </w:rPr>
  </w:style>
  <w:style w:type="paragraph" w:styleId="BodyText2">
    <w:name w:val="Body Text 2"/>
    <w:basedOn w:val="Normal"/>
    <w:link w:val="BodyText2Char"/>
    <w:semiHidden/>
    <w:rsid w:val="00F07EC9"/>
    <w:pPr>
      <w:spacing w:after="120" w:line="480" w:lineRule="auto"/>
    </w:pPr>
    <w:rPr>
      <w:rFonts w:ascii="Times New Roman" w:eastAsia="Times New Roman" w:hAnsi="Times New Roman" w:cs="Times New Roman"/>
      <w:kern w:val="0"/>
      <w:lang w:val="x-none" w:eastAsia="x-none"/>
      <w14:ligatures w14:val="none"/>
    </w:rPr>
  </w:style>
  <w:style w:type="character" w:customStyle="1" w:styleId="BodyText2Char">
    <w:name w:val="Body Text 2 Char"/>
    <w:basedOn w:val="DefaultParagraphFont"/>
    <w:link w:val="BodyText2"/>
    <w:semiHidden/>
    <w:rsid w:val="00F07EC9"/>
    <w:rPr>
      <w:rFonts w:ascii="Times New Roman" w:eastAsia="Times New Roman" w:hAnsi="Times New Roman" w:cs="Times New Roman"/>
      <w:kern w:val="0"/>
      <w:lang w:val="x-none" w:eastAsia="x-none"/>
      <w14:ligatures w14:val="none"/>
    </w:rPr>
  </w:style>
  <w:style w:type="paragraph" w:styleId="BodyText3">
    <w:name w:val="Body Text 3"/>
    <w:basedOn w:val="Normal"/>
    <w:link w:val="BodyText3Char"/>
    <w:semiHidden/>
    <w:rsid w:val="00F07EC9"/>
    <w:pPr>
      <w:spacing w:after="120" w:line="240" w:lineRule="auto"/>
    </w:pPr>
    <w:rPr>
      <w:rFonts w:ascii="Times New Roman" w:eastAsia="Times New Roman" w:hAnsi="Times New Roman" w:cs="Times New Roman"/>
      <w:kern w:val="0"/>
      <w:sz w:val="16"/>
      <w:szCs w:val="16"/>
      <w:lang w:val="x-none" w:eastAsia="x-none"/>
      <w14:ligatures w14:val="none"/>
    </w:rPr>
  </w:style>
  <w:style w:type="character" w:customStyle="1" w:styleId="BodyText3Char">
    <w:name w:val="Body Text 3 Char"/>
    <w:basedOn w:val="DefaultParagraphFont"/>
    <w:link w:val="BodyText3"/>
    <w:semiHidden/>
    <w:rsid w:val="00F07EC9"/>
    <w:rPr>
      <w:rFonts w:ascii="Times New Roman" w:eastAsia="Times New Roman" w:hAnsi="Times New Roman" w:cs="Times New Roman"/>
      <w:kern w:val="0"/>
      <w:sz w:val="16"/>
      <w:szCs w:val="16"/>
      <w:lang w:val="x-none" w:eastAsia="x-none"/>
      <w14:ligatures w14:val="none"/>
    </w:rPr>
  </w:style>
  <w:style w:type="paragraph" w:styleId="NormalWeb">
    <w:name w:val="Normal (Web)"/>
    <w:basedOn w:val="Normal"/>
    <w:uiPriority w:val="99"/>
    <w:rsid w:val="00F07EC9"/>
    <w:pPr>
      <w:spacing w:before="100" w:beforeAutospacing="1" w:after="100" w:afterAutospacing="1" w:line="240" w:lineRule="auto"/>
    </w:pPr>
    <w:rPr>
      <w:rFonts w:ascii="Arial Unicode MS" w:eastAsia="Arial Unicode MS" w:hAnsi="Arial Unicode MS" w:cs="Arial Unicode MS"/>
      <w:kern w:val="0"/>
      <w14:ligatures w14:val="none"/>
    </w:rPr>
  </w:style>
  <w:style w:type="character" w:customStyle="1" w:styleId="A5">
    <w:name w:val="A5"/>
    <w:rsid w:val="00F07EC9"/>
    <w:rPr>
      <w:rFonts w:cs="Garamond"/>
      <w:color w:val="000000"/>
      <w:sz w:val="20"/>
      <w:szCs w:val="20"/>
    </w:rPr>
  </w:style>
  <w:style w:type="paragraph" w:styleId="CommentText">
    <w:name w:val="annotation text"/>
    <w:basedOn w:val="Normal"/>
    <w:link w:val="CommentTextChar"/>
    <w:uiPriority w:val="99"/>
    <w:semiHidden/>
    <w:unhideWhenUsed/>
    <w:rsid w:val="00F07EC9"/>
    <w:pPr>
      <w:spacing w:after="0" w:line="240" w:lineRule="auto"/>
    </w:pPr>
    <w:rPr>
      <w:rFonts w:ascii="Times New Roman" w:eastAsia="Times New Roman" w:hAnsi="Times New Roman" w:cs="Times New Roman"/>
      <w:kern w:val="0"/>
      <w:sz w:val="20"/>
      <w:szCs w:val="20"/>
      <w:lang w:val="x-none" w:eastAsia="x-none"/>
      <w14:ligatures w14:val="none"/>
    </w:rPr>
  </w:style>
  <w:style w:type="character" w:customStyle="1" w:styleId="CommentTextChar">
    <w:name w:val="Comment Text Char"/>
    <w:basedOn w:val="DefaultParagraphFont"/>
    <w:link w:val="CommentText"/>
    <w:uiPriority w:val="99"/>
    <w:semiHidden/>
    <w:rsid w:val="00F07EC9"/>
    <w:rPr>
      <w:rFonts w:ascii="Times New Roman" w:eastAsia="Times New Roman" w:hAnsi="Times New Roman" w:cs="Times New Roman"/>
      <w:kern w:val="0"/>
      <w:sz w:val="20"/>
      <w:szCs w:val="20"/>
      <w:lang w:val="x-none" w:eastAsia="x-none"/>
      <w14:ligatures w14:val="none"/>
    </w:rPr>
  </w:style>
  <w:style w:type="paragraph" w:styleId="CommentSubject">
    <w:name w:val="annotation subject"/>
    <w:basedOn w:val="CommentText"/>
    <w:next w:val="CommentText"/>
    <w:link w:val="CommentSubjectChar"/>
    <w:uiPriority w:val="99"/>
    <w:semiHidden/>
    <w:unhideWhenUsed/>
    <w:rsid w:val="00F07EC9"/>
    <w:rPr>
      <w:b/>
      <w:bCs/>
    </w:rPr>
  </w:style>
  <w:style w:type="character" w:customStyle="1" w:styleId="CommentSubjectChar">
    <w:name w:val="Comment Subject Char"/>
    <w:basedOn w:val="CommentTextChar"/>
    <w:link w:val="CommentSubject"/>
    <w:uiPriority w:val="99"/>
    <w:semiHidden/>
    <w:rsid w:val="00F07EC9"/>
    <w:rPr>
      <w:rFonts w:ascii="Times New Roman" w:eastAsia="Times New Roman" w:hAnsi="Times New Roman" w:cs="Times New Roman"/>
      <w:b/>
      <w:bCs/>
      <w:kern w:val="0"/>
      <w:sz w:val="20"/>
      <w:szCs w:val="20"/>
      <w:lang w:val="x-none" w:eastAsia="x-none"/>
      <w14:ligatures w14:val="none"/>
    </w:rPr>
  </w:style>
  <w:style w:type="paragraph" w:styleId="BalloonText">
    <w:name w:val="Balloon Text"/>
    <w:basedOn w:val="Normal"/>
    <w:link w:val="BalloonTextChar"/>
    <w:uiPriority w:val="99"/>
    <w:semiHidden/>
    <w:unhideWhenUsed/>
    <w:rsid w:val="00F07EC9"/>
    <w:pPr>
      <w:spacing w:after="0" w:line="240" w:lineRule="auto"/>
    </w:pPr>
    <w:rPr>
      <w:rFonts w:ascii="Tahoma" w:eastAsia="Times New Roman" w:hAnsi="Tahoma" w:cs="Times New Roman"/>
      <w:kern w:val="0"/>
      <w:sz w:val="16"/>
      <w:szCs w:val="16"/>
      <w:lang w:val="x-none" w:eastAsia="x-none"/>
      <w14:ligatures w14:val="none"/>
    </w:rPr>
  </w:style>
  <w:style w:type="character" w:customStyle="1" w:styleId="BalloonTextChar">
    <w:name w:val="Balloon Text Char"/>
    <w:basedOn w:val="DefaultParagraphFont"/>
    <w:link w:val="BalloonText"/>
    <w:uiPriority w:val="99"/>
    <w:semiHidden/>
    <w:rsid w:val="00F07EC9"/>
    <w:rPr>
      <w:rFonts w:ascii="Tahoma" w:eastAsia="Times New Roman" w:hAnsi="Tahoma" w:cs="Times New Roman"/>
      <w:kern w:val="0"/>
      <w:sz w:val="16"/>
      <w:szCs w:val="16"/>
      <w:lang w:val="x-none" w:eastAsia="x-none"/>
      <w14:ligatures w14:val="none"/>
    </w:rPr>
  </w:style>
  <w:style w:type="character" w:customStyle="1" w:styleId="species3">
    <w:name w:val="species3"/>
    <w:basedOn w:val="DefaultParagraphFont"/>
    <w:rsid w:val="00F07EC9"/>
  </w:style>
  <w:style w:type="character" w:customStyle="1" w:styleId="geneontology3">
    <w:name w:val="geneontology3"/>
    <w:basedOn w:val="DefaultParagraphFont"/>
    <w:rsid w:val="00F07EC9"/>
  </w:style>
  <w:style w:type="table" w:styleId="TableGrid">
    <w:name w:val="Table Grid"/>
    <w:basedOn w:val="TableNormal"/>
    <w:uiPriority w:val="59"/>
    <w:rsid w:val="00F07EC9"/>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Cite">
    <w:name w:val="HTML Cite"/>
    <w:uiPriority w:val="99"/>
    <w:semiHidden/>
    <w:unhideWhenUsed/>
    <w:rsid w:val="00F07EC9"/>
    <w:rPr>
      <w:i/>
      <w:iCs/>
    </w:rPr>
  </w:style>
  <w:style w:type="character" w:styleId="Emphasis">
    <w:name w:val="Emphasis"/>
    <w:uiPriority w:val="20"/>
    <w:qFormat/>
    <w:rsid w:val="00F07EC9"/>
    <w:rPr>
      <w:i/>
      <w:iCs/>
    </w:rPr>
  </w:style>
  <w:style w:type="character" w:customStyle="1" w:styleId="apple-converted-space">
    <w:name w:val="apple-converted-space"/>
    <w:basedOn w:val="DefaultParagraphFont"/>
    <w:rsid w:val="00F07EC9"/>
  </w:style>
  <w:style w:type="paragraph" w:customStyle="1" w:styleId="regulartext">
    <w:name w:val="regulartext"/>
    <w:basedOn w:val="Normal"/>
    <w:rsid w:val="00F07EC9"/>
    <w:pPr>
      <w:spacing w:before="100" w:beforeAutospacing="1" w:after="100" w:afterAutospacing="1" w:line="240" w:lineRule="auto"/>
    </w:pPr>
    <w:rPr>
      <w:rFonts w:ascii="Times New Roman" w:eastAsia="Times New Roman" w:hAnsi="Times New Roman" w:cs="Times New Roman"/>
      <w:kern w:val="0"/>
      <w:lang w:val="en-IN" w:eastAsia="en-IN"/>
      <w14:ligatures w14:val="none"/>
    </w:rPr>
  </w:style>
  <w:style w:type="table" w:customStyle="1" w:styleId="Style1">
    <w:name w:val="Style1"/>
    <w:basedOn w:val="TableNormal"/>
    <w:uiPriority w:val="99"/>
    <w:qFormat/>
    <w:rsid w:val="00F07EC9"/>
    <w:pPr>
      <w:spacing w:after="0" w:line="240" w:lineRule="auto"/>
    </w:pPr>
    <w:rPr>
      <w:rFonts w:ascii="Calibri" w:eastAsia="Calibri" w:hAnsi="Calibri" w:cs="Times New Roman"/>
      <w:kern w:val="0"/>
      <w:sz w:val="20"/>
      <w:szCs w:val="20"/>
      <w14:ligatures w14:val="none"/>
    </w:rPr>
    <w:tblPr>
      <w:tblBorders>
        <w:top w:val="single" w:sz="4" w:space="0" w:color="auto"/>
        <w:bottom w:val="single" w:sz="4" w:space="0" w:color="auto"/>
        <w:insideH w:val="single" w:sz="4" w:space="0" w:color="auto"/>
      </w:tblBorders>
    </w:tblPr>
  </w:style>
  <w:style w:type="character" w:styleId="PlaceholderText">
    <w:name w:val="Placeholder Text"/>
    <w:uiPriority w:val="99"/>
    <w:semiHidden/>
    <w:rsid w:val="00F07EC9"/>
    <w:rPr>
      <w:color w:val="808080"/>
    </w:rPr>
  </w:style>
  <w:style w:type="character" w:customStyle="1" w:styleId="apple-style-span">
    <w:name w:val="apple-style-span"/>
    <w:basedOn w:val="DefaultParagraphFont"/>
    <w:rsid w:val="00F07EC9"/>
  </w:style>
  <w:style w:type="character" w:customStyle="1" w:styleId="a">
    <w:name w:val="_"/>
    <w:rsid w:val="00F07EC9"/>
  </w:style>
  <w:style w:type="character" w:customStyle="1" w:styleId="ff4">
    <w:name w:val="ff4"/>
    <w:rsid w:val="00F07EC9"/>
  </w:style>
  <w:style w:type="character" w:customStyle="1" w:styleId="ff3">
    <w:name w:val="ff3"/>
    <w:rsid w:val="00F07EC9"/>
  </w:style>
  <w:style w:type="character" w:customStyle="1" w:styleId="fc1">
    <w:name w:val="fc1"/>
    <w:rsid w:val="00F07EC9"/>
  </w:style>
  <w:style w:type="character" w:customStyle="1" w:styleId="fc0">
    <w:name w:val="fc0"/>
    <w:rsid w:val="00F07EC9"/>
  </w:style>
  <w:style w:type="table" w:customStyle="1" w:styleId="TableGrid1">
    <w:name w:val="Table Grid1"/>
    <w:basedOn w:val="TableNormal"/>
    <w:next w:val="TableGrid"/>
    <w:uiPriority w:val="59"/>
    <w:rsid w:val="00F07EC9"/>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07EC9"/>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07EC9"/>
    <w:pPr>
      <w:spacing w:after="0" w:line="240" w:lineRule="auto"/>
    </w:pPr>
    <w:rPr>
      <w:rFonts w:ascii="Calibri" w:eastAsia="Calibri" w:hAnsi="Calibri" w:cs="Times New Roman"/>
      <w:kern w:val="0"/>
      <w:sz w:val="22"/>
      <w:szCs w:val="22"/>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E50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4575062">
      <w:bodyDiv w:val="1"/>
      <w:marLeft w:val="0"/>
      <w:marRight w:val="0"/>
      <w:marTop w:val="0"/>
      <w:marBottom w:val="0"/>
      <w:divBdr>
        <w:top w:val="none" w:sz="0" w:space="0" w:color="auto"/>
        <w:left w:val="none" w:sz="0" w:space="0" w:color="auto"/>
        <w:bottom w:val="none" w:sz="0" w:space="0" w:color="auto"/>
        <w:right w:val="none" w:sz="0" w:space="0" w:color="auto"/>
      </w:divBdr>
    </w:div>
    <w:div w:id="1977489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s://doi.org/10.1007/s00438-017-1343-z" TargetMode="External"/><Relationship Id="rId2" Type="http://schemas.openxmlformats.org/officeDocument/2006/relationships/styles" Target="styles.xml"/><Relationship Id="rId16" Type="http://schemas.openxmlformats.org/officeDocument/2006/relationships/hyperlink" Target="https://doi.org/10.3390/agriculture70300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222</TotalTime>
  <Pages>13</Pages>
  <Words>5404</Words>
  <Characters>30805</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Abhang Sachin</dc:creator>
  <cp:keywords/>
  <dc:description/>
  <cp:lastModifiedBy>SDI 1089</cp:lastModifiedBy>
  <cp:revision>20</cp:revision>
  <dcterms:created xsi:type="dcterms:W3CDTF">2025-07-15T06:28:00Z</dcterms:created>
  <dcterms:modified xsi:type="dcterms:W3CDTF">2025-07-23T09:12:00Z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bfe63b6a-6f4e-4587-af31-75368af99be3</vt:lpwstr>
  </property>
</Properties>
</file>