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0612C8" w14:textId="77777777" w:rsidR="00D56E0E" w:rsidRPr="00D56E0E" w:rsidRDefault="00D56E0E" w:rsidP="00D56E0E">
      <w:pPr>
        <w:spacing w:line="360" w:lineRule="auto"/>
        <w:jc w:val="center"/>
        <w:rPr>
          <w:b/>
          <w:bCs/>
          <w:i/>
          <w:iCs/>
          <w:u w:val="single"/>
          <w:lang w:val="en-US"/>
        </w:rPr>
      </w:pPr>
      <w:r w:rsidRPr="00D56E0E">
        <w:rPr>
          <w:b/>
          <w:bCs/>
          <w:i/>
          <w:iCs/>
          <w:u w:val="single"/>
          <w:lang w:val="en-US"/>
        </w:rPr>
        <w:t>Review Article</w:t>
      </w:r>
    </w:p>
    <w:p w14:paraId="2C0FE43C" w14:textId="77777777" w:rsidR="00D56E0E" w:rsidRDefault="00D56E0E" w:rsidP="00F6057C">
      <w:pPr>
        <w:spacing w:line="360" w:lineRule="auto"/>
        <w:jc w:val="center"/>
        <w:rPr>
          <w:b/>
          <w:bCs/>
        </w:rPr>
      </w:pPr>
    </w:p>
    <w:p w14:paraId="7BF8B775" w14:textId="65C40565" w:rsidR="00112E17" w:rsidRDefault="00E00AF4" w:rsidP="00F6057C">
      <w:pPr>
        <w:spacing w:line="360" w:lineRule="auto"/>
        <w:jc w:val="center"/>
        <w:rPr>
          <w:b/>
          <w:bCs/>
        </w:rPr>
      </w:pPr>
      <w:r w:rsidRPr="00585BF5">
        <w:rPr>
          <w:b/>
          <w:bCs/>
        </w:rPr>
        <w:t>A Comprehensive Review of Preservation Techniques for Probiotic Lactic Acid Bacteria: Focus on Cryopreservation and Lyophilization</w:t>
      </w:r>
    </w:p>
    <w:p w14:paraId="2E8D0F0B" w14:textId="77777777" w:rsidR="004521CE" w:rsidRDefault="004521CE" w:rsidP="00F6057C">
      <w:pPr>
        <w:spacing w:line="360" w:lineRule="auto"/>
        <w:jc w:val="center"/>
        <w:rPr>
          <w:b/>
          <w:bCs/>
        </w:rPr>
      </w:pPr>
    </w:p>
    <w:p w14:paraId="48B3C255" w14:textId="77777777" w:rsidR="00E00AF4" w:rsidRPr="00585BF5" w:rsidRDefault="00E00AF4" w:rsidP="00C82651">
      <w:pPr>
        <w:spacing w:line="360" w:lineRule="auto"/>
        <w:rPr>
          <w:b/>
          <w:bCs/>
        </w:rPr>
      </w:pPr>
    </w:p>
    <w:p w14:paraId="3333052E" w14:textId="77777777" w:rsidR="003C3F2A" w:rsidRPr="00585BF5" w:rsidRDefault="00126410" w:rsidP="00C82651">
      <w:pPr>
        <w:spacing w:line="360" w:lineRule="auto"/>
        <w:rPr>
          <w:bCs/>
        </w:rPr>
      </w:pPr>
      <w:r w:rsidRPr="00585BF5">
        <w:rPr>
          <w:b/>
          <w:bCs/>
        </w:rPr>
        <w:t>A</w:t>
      </w:r>
      <w:r w:rsidR="00581B6B" w:rsidRPr="00585BF5">
        <w:rPr>
          <w:b/>
          <w:bCs/>
        </w:rPr>
        <w:t>bstract</w:t>
      </w:r>
    </w:p>
    <w:p w14:paraId="475A886F" w14:textId="1B098019" w:rsidR="00F6057C" w:rsidRPr="00D51F82" w:rsidRDefault="00585BF5" w:rsidP="00F6057C">
      <w:pPr>
        <w:pStyle w:val="NormalWeb"/>
        <w:spacing w:before="0" w:beforeAutospacing="0" w:after="0" w:afterAutospacing="0" w:line="360" w:lineRule="auto"/>
        <w:jc w:val="both"/>
        <w:rPr>
          <w:bCs/>
          <w:color w:val="FF0000"/>
        </w:rPr>
      </w:pPr>
      <w:r w:rsidRPr="00585BF5">
        <w:rPr>
          <w:bCs/>
        </w:rPr>
        <w:t>Lactic acid bacteria (LAB) are crucial for food fermentation and offer nutritional and health benefits, particularly as probiotics.</w:t>
      </w:r>
      <w:r w:rsidR="00F6057C" w:rsidRPr="00585BF5">
        <w:rPr>
          <w:bCs/>
        </w:rPr>
        <w:t xml:space="preserve"> However, maintaining their viability and functionality during processing and storage remains a significant challenge. </w:t>
      </w:r>
      <w:r w:rsidRPr="00585BF5">
        <w:rPr>
          <w:bCs/>
        </w:rPr>
        <w:t>This comprehensive review examines the effectiveness, benefits, and limitations of cryopreservation and lyophilization techniques for preserving probiotic LAB strains.</w:t>
      </w:r>
      <w:r w:rsidR="00F6057C" w:rsidRPr="00585BF5">
        <w:rPr>
          <w:bCs/>
        </w:rPr>
        <w:t xml:space="preserve"> </w:t>
      </w:r>
      <w:r w:rsidRPr="00585BF5">
        <w:rPr>
          <w:bCs/>
        </w:rPr>
        <w:t>Cryopreservation involves storing biological materials at ultra-low temperatures to prolong viability, whereas lyophilization removes water through sublimation, enabling room temperature storage and easier transportation.</w:t>
      </w:r>
      <w:r w:rsidR="00F6057C" w:rsidRPr="00585BF5">
        <w:rPr>
          <w:bCs/>
        </w:rPr>
        <w:t xml:space="preserve"> </w:t>
      </w:r>
      <w:r w:rsidRPr="00585BF5">
        <w:rPr>
          <w:bCs/>
        </w:rPr>
        <w:t>The survival of LAB during these processes is influenced by factors such as the bacterial strain, cultivation conditions, cryoprotectants, and processing parameters.</w:t>
      </w:r>
      <w:r w:rsidR="00F6057C" w:rsidRPr="00585BF5">
        <w:rPr>
          <w:bCs/>
        </w:rPr>
        <w:t xml:space="preserve"> </w:t>
      </w:r>
      <w:r w:rsidRPr="00585BF5">
        <w:rPr>
          <w:bCs/>
        </w:rPr>
        <w:t xml:space="preserve">Cryoprotectants such as </w:t>
      </w:r>
      <w:proofErr w:type="spellStart"/>
      <w:r w:rsidRPr="00585BF5">
        <w:rPr>
          <w:bCs/>
        </w:rPr>
        <w:t>trehalose</w:t>
      </w:r>
      <w:proofErr w:type="spellEnd"/>
      <w:r w:rsidRPr="00585BF5">
        <w:rPr>
          <w:bCs/>
        </w:rPr>
        <w:t xml:space="preserve"> and lactose provide additional protection against stress-induced damage.</w:t>
      </w:r>
      <w:r w:rsidR="00F6057C" w:rsidRPr="00585BF5">
        <w:rPr>
          <w:bCs/>
        </w:rPr>
        <w:t xml:space="preserve"> </w:t>
      </w:r>
      <w:r w:rsidRPr="00585BF5">
        <w:rPr>
          <w:bCs/>
        </w:rPr>
        <w:t>Despite these advancements, further research is needed to develop strain-specific preservation protocols, enhance probiotic survivability in the gastrointestinal tract, and improve cost efficiency for large-scale applications.</w:t>
      </w:r>
      <w:r w:rsidR="00F6057C" w:rsidRPr="00585BF5">
        <w:rPr>
          <w:bCs/>
        </w:rPr>
        <w:t xml:space="preserve"> </w:t>
      </w:r>
      <w:r w:rsidRPr="00585BF5">
        <w:rPr>
          <w:bCs/>
        </w:rPr>
        <w:t>Challenges include differences between strains, maintenance of probiotic stability and functionality over time, and making these methods practical and cost-effective for industrial use.</w:t>
      </w:r>
      <w:r w:rsidR="00F6057C" w:rsidRPr="00585BF5">
        <w:rPr>
          <w:bCs/>
        </w:rPr>
        <w:t xml:space="preserve"> </w:t>
      </w:r>
      <w:r w:rsidRPr="00585BF5">
        <w:rPr>
          <w:bCs/>
        </w:rPr>
        <w:t>By identifying research gaps, this review aims to guide future studies to optimize LAB preservation techniques and ensure their sustained efficacy for health benefits and industrial utilization.</w:t>
      </w:r>
      <w:r w:rsidR="00317CAD">
        <w:rPr>
          <w:bCs/>
        </w:rPr>
        <w:t xml:space="preserve"> </w:t>
      </w:r>
      <w:r w:rsidR="00317CAD" w:rsidRPr="00D51F82">
        <w:rPr>
          <w:color w:val="FF0000"/>
        </w:rPr>
        <w:t>Overcoming these challenges is essential for the effective incorporation of probiotics into functional foods and their broader use in promoting human health.</w:t>
      </w:r>
    </w:p>
    <w:p w14:paraId="7730D22D" w14:textId="77777777" w:rsidR="004D4938" w:rsidRDefault="00A57D06" w:rsidP="004D4938">
      <w:pPr>
        <w:pStyle w:val="NormalWeb"/>
        <w:spacing w:line="360" w:lineRule="auto"/>
        <w:jc w:val="both"/>
      </w:pPr>
      <w:r w:rsidRPr="00585BF5">
        <w:rPr>
          <w:b/>
          <w:bCs/>
        </w:rPr>
        <w:t>Key words:</w:t>
      </w:r>
      <w:r w:rsidR="00B33A19" w:rsidRPr="00585BF5">
        <w:rPr>
          <w:b/>
          <w:bCs/>
        </w:rPr>
        <w:t xml:space="preserve"> </w:t>
      </w:r>
      <w:r w:rsidR="00B33A19" w:rsidRPr="00585BF5">
        <w:t>Lactic acid bacteria, Probiotics, Cryopreservation, Lyophilization, Viability, Functionality, Preservation techniques</w:t>
      </w:r>
    </w:p>
    <w:p w14:paraId="0EBF8F5F" w14:textId="77777777" w:rsidR="005A7FDD" w:rsidRPr="00585BF5" w:rsidRDefault="005A7FDD" w:rsidP="004D4938">
      <w:pPr>
        <w:pStyle w:val="NormalWeb"/>
        <w:spacing w:line="360" w:lineRule="auto"/>
        <w:jc w:val="both"/>
        <w:rPr>
          <w:b/>
          <w:bCs/>
        </w:rPr>
      </w:pPr>
    </w:p>
    <w:p w14:paraId="774708D0" w14:textId="77777777" w:rsidR="009C3C87" w:rsidRDefault="009C3C87" w:rsidP="0042675A">
      <w:pPr>
        <w:pStyle w:val="NormalWeb"/>
        <w:rPr>
          <w:b/>
          <w:bCs/>
        </w:rPr>
      </w:pPr>
    </w:p>
    <w:p w14:paraId="3FCDA3D9" w14:textId="77777777" w:rsidR="009C3C87" w:rsidRDefault="009C3C87" w:rsidP="0042675A">
      <w:pPr>
        <w:pStyle w:val="NormalWeb"/>
        <w:rPr>
          <w:b/>
          <w:bCs/>
        </w:rPr>
      </w:pPr>
    </w:p>
    <w:p w14:paraId="3E79D3CD" w14:textId="46C6483A" w:rsidR="0042675A" w:rsidRDefault="0042675A" w:rsidP="0042675A">
      <w:pPr>
        <w:pStyle w:val="NormalWeb"/>
        <w:rPr>
          <w:b/>
          <w:bCs/>
        </w:rPr>
      </w:pPr>
      <w:r>
        <w:rPr>
          <w:b/>
          <w:bCs/>
        </w:rPr>
        <w:lastRenderedPageBreak/>
        <w:t xml:space="preserve">1. </w:t>
      </w:r>
      <w:r w:rsidR="00E00AF4" w:rsidRPr="00585BF5">
        <w:rPr>
          <w:b/>
          <w:bCs/>
        </w:rPr>
        <w:t>Introduction</w:t>
      </w:r>
      <w:r>
        <w:rPr>
          <w:b/>
          <w:bCs/>
        </w:rPr>
        <w:t xml:space="preserve"> </w:t>
      </w:r>
    </w:p>
    <w:p w14:paraId="7BDB4E57" w14:textId="3FF8D210" w:rsidR="00A57D06" w:rsidRPr="00585BF5" w:rsidRDefault="0042675A" w:rsidP="0042675A">
      <w:pPr>
        <w:pStyle w:val="NormalWeb"/>
        <w:spacing w:line="360" w:lineRule="auto"/>
        <w:jc w:val="both"/>
      </w:pPr>
      <w:r>
        <w:t xml:space="preserve">Lactic acid bacteria (LAB) are a diverse group of microorganisms widely utilized in the fermentation of various food products—including dairy, bakery, meat, legume, and beverages—due to their significant industrial and nutritional value (Abedin et al., 2024). </w:t>
      </w:r>
      <w:r w:rsidRPr="00D51F82">
        <w:rPr>
          <w:color w:val="FF0000"/>
        </w:rPr>
        <w:t>According to Codex Alimentarius Standard CXS 243-2003, fermented milks like yogurt must contain at least 10⁷ CFU/g of viable microbes at the end of their shelf life, while non-fermented products require a minimum of 10⁶ CFU/g (Mukherjee et al., 2022)</w:t>
      </w:r>
      <w:r>
        <w:t xml:space="preserve">. LAB improve food quality by enhancing both nutritional content and sensory attributes such as </w:t>
      </w:r>
      <w:proofErr w:type="spellStart"/>
      <w:r>
        <w:t>flavor</w:t>
      </w:r>
      <w:proofErr w:type="spellEnd"/>
      <w:r>
        <w:t xml:space="preserve"> and texture. They also confer well-documented health benefits, especially in supporting gastrointestinal health and overall physiological function (Meena et al., 2025). Prominent LAB genera include </w:t>
      </w:r>
      <w:r>
        <w:rPr>
          <w:rStyle w:val="Emphasis"/>
        </w:rPr>
        <w:t>Lactobacillus</w:t>
      </w:r>
      <w:r>
        <w:t xml:space="preserve">, </w:t>
      </w:r>
      <w:r>
        <w:rPr>
          <w:rStyle w:val="Emphasis"/>
        </w:rPr>
        <w:t>Lactococcus</w:t>
      </w:r>
      <w:r>
        <w:t xml:space="preserve">, </w:t>
      </w:r>
      <w:r>
        <w:rPr>
          <w:rStyle w:val="Emphasis"/>
        </w:rPr>
        <w:t>Enterococcus</w:t>
      </w:r>
      <w:r>
        <w:t xml:space="preserve">, </w:t>
      </w:r>
      <w:r>
        <w:rPr>
          <w:rStyle w:val="Emphasis"/>
        </w:rPr>
        <w:t>Streptococcus</w:t>
      </w:r>
      <w:r>
        <w:t xml:space="preserve">, </w:t>
      </w:r>
      <w:proofErr w:type="spellStart"/>
      <w:r>
        <w:rPr>
          <w:rStyle w:val="Emphasis"/>
        </w:rPr>
        <w:t>Pediococcus</w:t>
      </w:r>
      <w:proofErr w:type="spellEnd"/>
      <w:r>
        <w:t xml:space="preserve">, </w:t>
      </w:r>
      <w:proofErr w:type="spellStart"/>
      <w:r>
        <w:rPr>
          <w:rStyle w:val="Emphasis"/>
        </w:rPr>
        <w:t>Leuconostoc</w:t>
      </w:r>
      <w:proofErr w:type="spellEnd"/>
      <w:r>
        <w:t xml:space="preserve">, </w:t>
      </w:r>
      <w:proofErr w:type="spellStart"/>
      <w:r>
        <w:rPr>
          <w:rStyle w:val="Emphasis"/>
        </w:rPr>
        <w:t>Weissella</w:t>
      </w:r>
      <w:proofErr w:type="spellEnd"/>
      <w:r>
        <w:t xml:space="preserve">, and </w:t>
      </w:r>
      <w:r>
        <w:rPr>
          <w:rStyle w:val="Emphasis"/>
        </w:rPr>
        <w:t>Bifidobacterium</w:t>
      </w:r>
      <w:r>
        <w:t xml:space="preserve"> (Jaffar et al., 2023; Meena et al., 2022). These gram-positive, non-spore-forming bacteria thrive in low-pH environments and exhibit either facultative or obligate anaerobic metabolism. Through homo- or heterofermentative pathways, they produce lactic acid along with by-products like ethanol, CO₂, and diacetyl. Owing to their established safety profile, LAB </w:t>
      </w:r>
      <w:proofErr w:type="gramStart"/>
      <w:r>
        <w:t>are</w:t>
      </w:r>
      <w:proofErr w:type="gramEnd"/>
      <w:r>
        <w:t xml:space="preserve"> generally recognized as safe (GRAS) and are extensively used in industrial food fermentation (</w:t>
      </w:r>
      <w:proofErr w:type="spellStart"/>
      <w:r>
        <w:t>Edalatian</w:t>
      </w:r>
      <w:proofErr w:type="spellEnd"/>
      <w:r>
        <w:t xml:space="preserve"> </w:t>
      </w:r>
      <w:proofErr w:type="spellStart"/>
      <w:r>
        <w:t>Dovom</w:t>
      </w:r>
      <w:proofErr w:type="spellEnd"/>
      <w:r>
        <w:t xml:space="preserve"> et al., 2023). As functional foods gain prominence, probiotics—live microorganisms that offer health benefits when consumed in adequate amounts—are increasingly in demand (Ji et al., 2023; Abedin et al., 2024). These microbes help balance gut flora, inhibit pathogenic bacteria, alleviate lactose intolerance, improve nutrient absorption, and modulate allergic responses (Meena et al., 2023; You et al., 2022). For a product to qualify as probiotic, it must contain at least 10⁶ CFU/g, with a recommended daily intake of 10⁷–10⁹ CFU to ensure effectiveness (Gul &amp; Durante-</w:t>
      </w:r>
      <w:proofErr w:type="spellStart"/>
      <w:r>
        <w:t>Mangoni</w:t>
      </w:r>
      <w:proofErr w:type="spellEnd"/>
      <w:r>
        <w:t xml:space="preserve">, 2024). While LAB such as </w:t>
      </w:r>
      <w:r>
        <w:rPr>
          <w:rStyle w:val="Emphasis"/>
        </w:rPr>
        <w:t>Lactobacillus</w:t>
      </w:r>
      <w:r>
        <w:t xml:space="preserve">, </w:t>
      </w:r>
      <w:proofErr w:type="spellStart"/>
      <w:r>
        <w:rPr>
          <w:rStyle w:val="Emphasis"/>
        </w:rPr>
        <w:t>Leuconostoc</w:t>
      </w:r>
      <w:proofErr w:type="spellEnd"/>
      <w:r>
        <w:t xml:space="preserve">, and </w:t>
      </w:r>
      <w:r>
        <w:rPr>
          <w:rStyle w:val="Emphasis"/>
        </w:rPr>
        <w:t>Streptococcus</w:t>
      </w:r>
      <w:r>
        <w:t xml:space="preserve"> are prominent probiotic strains, other non-LAB microbes, including </w:t>
      </w:r>
      <w:proofErr w:type="spellStart"/>
      <w:r>
        <w:rPr>
          <w:rStyle w:val="Emphasis"/>
        </w:rPr>
        <w:t>Bifidobacteria</w:t>
      </w:r>
      <w:proofErr w:type="spellEnd"/>
      <w:r>
        <w:t xml:space="preserve">, </w:t>
      </w:r>
      <w:r>
        <w:rPr>
          <w:rStyle w:val="Emphasis"/>
        </w:rPr>
        <w:t>Bacillus</w:t>
      </w:r>
      <w:r>
        <w:t xml:space="preserve">, and </w:t>
      </w:r>
      <w:r>
        <w:rPr>
          <w:rStyle w:val="Emphasis"/>
        </w:rPr>
        <w:t>Escherichia coli</w:t>
      </w:r>
      <w:r>
        <w:t>, are also widely recognized (Vera-Santander et al., 2023). For probiotics to be viable in commercial products, they must remain stable during processing and storage and retain at least 6–7 log CFU/mL viability at the point of consumption (Singh et al., 2022). Ensuring bacterial viability throughout processing and shelf life is therefore a critical step in probiotic product development (</w:t>
      </w:r>
      <w:proofErr w:type="spellStart"/>
      <w:r>
        <w:t>Sulabo</w:t>
      </w:r>
      <w:proofErr w:type="spellEnd"/>
      <w:r>
        <w:t xml:space="preserve"> et al., 2020). LAB </w:t>
      </w:r>
      <w:proofErr w:type="gramStart"/>
      <w:r>
        <w:t>are</w:t>
      </w:r>
      <w:proofErr w:type="gramEnd"/>
      <w:r>
        <w:t xml:space="preserve"> frequently subjected to environmental stresses—such as extreme temperatures, acidic pH, osmotic pressure, and nutrient scarcity—which can reduce viability and impair fermentation efficiency (Gao et al., 2022; Meena et al., 2024). In response, global efforts, including initiatives by the Codex Committee on Nutrition and Foods </w:t>
      </w:r>
      <w:r>
        <w:lastRenderedPageBreak/>
        <w:t>for Special Dietary Uses (CCNFSDU44), are working to establish standardized international guidelines for probiotic products. These underscore the need for validated preservation techniques backed by robust scientific evidence. Traditional preservation methods like refrigeration remain in use, but advanced technologies such as freeze-drying (lyophilization) have become the gold standard for preserving probiotic LAB (</w:t>
      </w:r>
      <w:proofErr w:type="spellStart"/>
      <w:r>
        <w:t>Bebartta</w:t>
      </w:r>
      <w:proofErr w:type="spellEnd"/>
      <w:r>
        <w:t xml:space="preserve"> et al., 2024a). Freeze-drying converts liquid cultures into shelf-stable powders with higher survival rates than conventional drying methods (</w:t>
      </w:r>
      <w:proofErr w:type="spellStart"/>
      <w:r>
        <w:t>Gagneten</w:t>
      </w:r>
      <w:proofErr w:type="spellEnd"/>
      <w:r>
        <w:t xml:space="preserve"> et al., 2024). Freeze-dried LAB </w:t>
      </w:r>
      <w:proofErr w:type="gramStart"/>
      <w:r>
        <w:t>are</w:t>
      </w:r>
      <w:proofErr w:type="gramEnd"/>
      <w:r>
        <w:t xml:space="preserve"> commonly used as starter cultures in food and are increasingly incorporated into pharmaceuticals, nutraceuticals, and biomedical products (</w:t>
      </w:r>
      <w:proofErr w:type="spellStart"/>
      <w:r>
        <w:t>Atanasov</w:t>
      </w:r>
      <w:proofErr w:type="spellEnd"/>
      <w:r>
        <w:t xml:space="preserve"> et al., 2023). However, the lyophilization process poses several technical challenges. Drastic temperature shifts during freezing, drying, and rehydration can damage cellular structures—causing DNA fragmentation, protein denaturation, and oxidative stress—leading to reduced viability (</w:t>
      </w:r>
      <w:proofErr w:type="spellStart"/>
      <w:r>
        <w:t>Atanasov</w:t>
      </w:r>
      <w:proofErr w:type="spellEnd"/>
      <w:r>
        <w:t xml:space="preserve"> et al., 2023). To combat these effects, </w:t>
      </w:r>
      <w:proofErr w:type="spellStart"/>
      <w:r>
        <w:t>lyoprotective</w:t>
      </w:r>
      <w:proofErr w:type="spellEnd"/>
      <w:r>
        <w:t xml:space="preserve"> agents like </w:t>
      </w:r>
      <w:proofErr w:type="spellStart"/>
      <w:r>
        <w:t>trehalose</w:t>
      </w:r>
      <w:proofErr w:type="spellEnd"/>
      <w:r>
        <w:t xml:space="preserve"> and lactose are often added to stabilize cell membranes and enhance survival (Cui et al., 2022). Similarly, cryoprotectants prevent ice crystallization, preserve membrane integrity, and reduce oxidative damage during low-temperature storage (Meena et al., 2023). Despite their industrial utility, both cryopreservation and lyophilization face persistent challenges. Chief among them is the lack of strain-specific protocols. Most preservation methods are generalized and do not account for the distinct physiological and molecular responses of different strains, such as </w:t>
      </w:r>
      <w:proofErr w:type="spellStart"/>
      <w:r>
        <w:rPr>
          <w:rStyle w:val="Emphasis"/>
        </w:rPr>
        <w:t>Lacticaseibacillus</w:t>
      </w:r>
      <w:proofErr w:type="spellEnd"/>
      <w:r>
        <w:rPr>
          <w:rStyle w:val="Emphasis"/>
        </w:rPr>
        <w:t xml:space="preserve"> </w:t>
      </w:r>
      <w:proofErr w:type="spellStart"/>
      <w:r>
        <w:rPr>
          <w:rStyle w:val="Emphasis"/>
        </w:rPr>
        <w:t>casei</w:t>
      </w:r>
      <w:proofErr w:type="spellEnd"/>
      <w:r>
        <w:t xml:space="preserve"> and </w:t>
      </w:r>
      <w:r>
        <w:rPr>
          <w:rStyle w:val="Emphasis"/>
        </w:rPr>
        <w:t xml:space="preserve">L. </w:t>
      </w:r>
      <w:proofErr w:type="spellStart"/>
      <w:r>
        <w:rPr>
          <w:rStyle w:val="Emphasis"/>
        </w:rPr>
        <w:t>paracasei</w:t>
      </w:r>
      <w:proofErr w:type="spellEnd"/>
      <w:r>
        <w:t xml:space="preserve"> (Peralta et al., 2023; X. Wang et al., 2023). As a result, viability and functional performance can vary widely between species. Moreover, the impact of preservation on probiotic functions—such as gut survivability, epithelial adhesion, and immunomodulatory effects—remains underexplored (Guan et al., 2025; Zhang et al., 2022). Additionally, challenges around long-term storage stability, especially under suboptimal conditions, remain unresolved. Oxidative stress, moisture, and food matrix interactions can gradually diminish cell viability, emphasizing the need for more robust stabilization strategies (</w:t>
      </w:r>
      <w:proofErr w:type="spellStart"/>
      <w:r>
        <w:t>Musakhanian</w:t>
      </w:r>
      <w:proofErr w:type="spellEnd"/>
      <w:r>
        <w:t xml:space="preserve"> et al., 2022). Furthermore, few studies have comprehensively evaluated the economic feasibility and scalability of these preservation methods for industrial applications (</w:t>
      </w:r>
      <w:proofErr w:type="spellStart"/>
      <w:r>
        <w:t>Kiepś</w:t>
      </w:r>
      <w:proofErr w:type="spellEnd"/>
      <w:r>
        <w:t xml:space="preserve"> et al., 2023). Taken together, these gaps highlight the need for an interdisciplinary approach to probiotic preservation—one that integrates strain-level physiological profiling, post-preservation functional validation, and techno-economic analysis. This review critically examines current strategies for preserving probiotic LAB, with a focus on cryopreservation and lyophilization due to their industrial relevance. It evaluates their effectiveness, limitations, and the key factors affecting bacterial viability, including strain variability, protective agents, and processing </w:t>
      </w:r>
      <w:r>
        <w:lastRenderedPageBreak/>
        <w:t>parameters. The analysis draws on peer-reviewed studies from 2017 to 2025 selected for their relevance to probiotic LAB preservation. By identifying unresolved issues such as long-term stability, strain-specific responses, and cost-effective scale-up, this review aims to guide future research toward optimizing preservation techniques that sustain probiotic functionality for both health and industrial applications.</w:t>
      </w:r>
    </w:p>
    <w:p w14:paraId="15B32136" w14:textId="77777777" w:rsidR="008734C6" w:rsidRDefault="00C83DCD" w:rsidP="0042675A">
      <w:pPr>
        <w:pStyle w:val="NormalWeb"/>
        <w:rPr>
          <w:b/>
          <w:bCs/>
        </w:rPr>
      </w:pPr>
      <w:r w:rsidRPr="00585BF5">
        <w:rPr>
          <w:b/>
          <w:bCs/>
        </w:rPr>
        <w:t xml:space="preserve">2. </w:t>
      </w:r>
      <w:r w:rsidR="00D21449" w:rsidRPr="00585BF5">
        <w:rPr>
          <w:b/>
          <w:bCs/>
        </w:rPr>
        <w:t>C</w:t>
      </w:r>
      <w:r w:rsidR="00A57D06" w:rsidRPr="00585BF5">
        <w:rPr>
          <w:b/>
          <w:bCs/>
        </w:rPr>
        <w:t>ryopreservation</w:t>
      </w:r>
      <w:r w:rsidR="0042675A">
        <w:rPr>
          <w:b/>
          <w:bCs/>
        </w:rPr>
        <w:t xml:space="preserve"> </w:t>
      </w:r>
    </w:p>
    <w:p w14:paraId="076EB08E" w14:textId="7E47707B" w:rsidR="0042675A" w:rsidRDefault="0042675A" w:rsidP="008734C6">
      <w:pPr>
        <w:pStyle w:val="NormalWeb"/>
        <w:spacing w:line="360" w:lineRule="auto"/>
        <w:jc w:val="both"/>
      </w:pPr>
      <w:r>
        <w:t>Cryopreservation involves storing biological materials at low temperatures to extend their viability. Historical records indicate that as early as 2000 BC, icehouses in Mesopotamia were used to preserve food through cold storage (</w:t>
      </w:r>
      <w:proofErr w:type="spellStart"/>
      <w:r>
        <w:t>Bojic</w:t>
      </w:r>
      <w:proofErr w:type="spellEnd"/>
      <w:r>
        <w:t xml:space="preserve"> et al., 2021). At cryogenic temperatures, chemical and biological activities within cells slow dramatically or cease altogether, allowing for the long-term preservation of various biological samples (Chang &amp; Zhao, 2021). This makes cryopreservation one of the most effective strategies for prolonging the shelf life of food products. However, freezing presents significant challenges. The formation and recrystallization of ice crystals during freezing can cause structural damage to cells and tissues, leading to quality issues such as weight loss, discoloration, protein denaturation, and nutrient degradation (Jaiswal &amp; </w:t>
      </w:r>
      <w:proofErr w:type="spellStart"/>
      <w:r>
        <w:t>Vagga</w:t>
      </w:r>
      <w:proofErr w:type="spellEnd"/>
      <w:r>
        <w:t>, 2022). In particular, bacterial cells—such as those found in freeze-dried probiotic formulations—are vulnerable to mechanical and osmotic stress, cell wall and DNA disruption, protein denaturation, and other chemical injuries during freezing, drying, and subsequent processing stages (Chen et al., 2022). Ice crystal-induced mechanical stress is a major contributor to reduced cell viability in frozen, cell-based food products. To counter these effects, antifreeze agents are often incorporated during cryogenic processing and storage. These agents help protect cellular structures, reduce mechanical damage, and maintain overall product integrity and quality (</w:t>
      </w:r>
      <w:proofErr w:type="spellStart"/>
      <w:r>
        <w:t>Bebartta</w:t>
      </w:r>
      <w:proofErr w:type="spellEnd"/>
      <w:r>
        <w:t xml:space="preserve"> et al., 2024).</w:t>
      </w:r>
    </w:p>
    <w:p w14:paraId="27594B47" w14:textId="3C77FBB2" w:rsidR="00A57D06" w:rsidRPr="00585BF5" w:rsidRDefault="00A57D06" w:rsidP="00C82651">
      <w:pPr>
        <w:pStyle w:val="NormalWeb"/>
        <w:spacing w:before="0" w:beforeAutospacing="0" w:after="0" w:afterAutospacing="0" w:line="360" w:lineRule="auto"/>
        <w:jc w:val="both"/>
        <w:rPr>
          <w:b/>
          <w:bCs/>
        </w:rPr>
      </w:pPr>
    </w:p>
    <w:p w14:paraId="35D3233B" w14:textId="77777777" w:rsidR="00F24C2A" w:rsidRDefault="00C83DCD" w:rsidP="00C82651">
      <w:pPr>
        <w:spacing w:line="360" w:lineRule="auto"/>
        <w:jc w:val="both"/>
        <w:rPr>
          <w:b/>
          <w:bCs/>
        </w:rPr>
      </w:pPr>
      <w:r w:rsidRPr="00585BF5">
        <w:rPr>
          <w:b/>
          <w:bCs/>
        </w:rPr>
        <w:t xml:space="preserve">2.1 </w:t>
      </w:r>
      <w:r w:rsidR="00F24C2A" w:rsidRPr="00585BF5">
        <w:rPr>
          <w:b/>
          <w:bCs/>
        </w:rPr>
        <w:t>Principles and mechanisms of freezing and thawing</w:t>
      </w:r>
    </w:p>
    <w:p w14:paraId="02203115" w14:textId="5C19F6EA" w:rsidR="009C3C87" w:rsidRDefault="009C3C87" w:rsidP="00D51F82">
      <w:pPr>
        <w:pStyle w:val="NormalWeb"/>
        <w:spacing w:line="360" w:lineRule="auto"/>
        <w:jc w:val="both"/>
      </w:pPr>
      <w:r>
        <w:t xml:space="preserve">Cryopreservation involves a freeze-thaw cycle that imposes significant chemical and physical stress on biological samples, often leading to degradation (Chang &amp; Zhao, 2021). In the absence of cryoprotectants, exposure to sub-zero temperatures is typically lethal to cells. Since water makes up roughly 80% of tissue mass, the freezing of intracellular and extracellular water plays a central role in the biochemical and structural damage seen during unprotected freezing (Whaley et al., 2021). The cryopreservation process includes four key stages: preparation, </w:t>
      </w:r>
      <w:r>
        <w:lastRenderedPageBreak/>
        <w:t>controlled freezing, thawing, and post-thaw recovery. Two primary mechanisms explain the freezing-induced damage: (1) ice crystal formation physically disrupts cell membranes, compromising structural integrity, and (2) as ice forms, the remaining liquid becomes increasingly concentrated with solutes, which can be harmful to cells (Whaley et al., 2021). During preparation, cells are suspended in a cryoprotectant solution, with the type and concentration tailored to the specific cell type and application. Controlled freezing typically uses a cooling rate of 1 °C/min to reduce ice crystal formation, lowering the temperature to −80 °C before long-term storage in liquid nitrogen vapor at −196 °C. Thawing is performed rapidly in a 37 °C water bath to minimize cryo-injury, followed by washing to remove residual cryoprotectants that may be cytotoxic at high concentrations. Post-thaw recovery involves culturing cells in appropriate media, with viability assessed using Trypan Blue exclusion or flow cytometry (</w:t>
      </w:r>
      <w:proofErr w:type="spellStart"/>
      <w:r>
        <w:t>Aarattuthodi</w:t>
      </w:r>
      <w:proofErr w:type="spellEnd"/>
      <w:r>
        <w:t xml:space="preserve"> et al., 2025).</w:t>
      </w:r>
    </w:p>
    <w:p w14:paraId="562D8188" w14:textId="77777777" w:rsidR="009C3C87" w:rsidRPr="00585BF5" w:rsidRDefault="009C3C87" w:rsidP="00C82651">
      <w:pPr>
        <w:spacing w:line="360" w:lineRule="auto"/>
        <w:jc w:val="both"/>
        <w:rPr>
          <w:b/>
          <w:bCs/>
        </w:rPr>
      </w:pPr>
    </w:p>
    <w:p w14:paraId="7FFB64F9" w14:textId="6CB74993" w:rsidR="001430A0" w:rsidRPr="00585BF5" w:rsidRDefault="001430A0" w:rsidP="00C82651">
      <w:pPr>
        <w:pStyle w:val="NormalWeb"/>
        <w:spacing w:before="0" w:beforeAutospacing="0" w:after="0" w:afterAutospacing="0" w:line="360" w:lineRule="auto"/>
        <w:jc w:val="both"/>
      </w:pPr>
    </w:p>
    <w:p w14:paraId="603EC7D1" w14:textId="77777777" w:rsidR="00317CAD" w:rsidRDefault="00C83DCD" w:rsidP="00317CAD">
      <w:pPr>
        <w:pStyle w:val="NormalWeb"/>
        <w:spacing w:before="0" w:beforeAutospacing="0" w:after="0" w:afterAutospacing="0" w:line="360" w:lineRule="auto"/>
        <w:jc w:val="both"/>
        <w:rPr>
          <w:b/>
          <w:bCs/>
        </w:rPr>
      </w:pPr>
      <w:r w:rsidRPr="00585BF5">
        <w:rPr>
          <w:b/>
          <w:bCs/>
        </w:rPr>
        <w:t xml:space="preserve">2.2 </w:t>
      </w:r>
      <w:r w:rsidR="003C25DF" w:rsidRPr="00585BF5">
        <w:rPr>
          <w:b/>
          <w:bCs/>
        </w:rPr>
        <w:t>Mechanics of cryopreservation</w:t>
      </w:r>
      <w:r w:rsidR="00317CAD">
        <w:rPr>
          <w:b/>
          <w:bCs/>
        </w:rPr>
        <w:t xml:space="preserve"> </w:t>
      </w:r>
    </w:p>
    <w:p w14:paraId="114706EC" w14:textId="7E2280B2" w:rsidR="009C3C87" w:rsidRDefault="009C3C87" w:rsidP="00D51F82">
      <w:pPr>
        <w:pStyle w:val="NormalWeb"/>
        <w:spacing w:line="360" w:lineRule="auto"/>
        <w:jc w:val="both"/>
      </w:pPr>
      <w:r>
        <w:t>Cryopreservation is a preservation method that employs rapid freezing, ultra-low-temperature storage, controlled thawing, and rehydration to maintain the structural and sensory qualities of food products (</w:t>
      </w:r>
      <w:proofErr w:type="spellStart"/>
      <w:r>
        <w:t>Bebartta</w:t>
      </w:r>
      <w:proofErr w:type="spellEnd"/>
      <w:r>
        <w:t xml:space="preserve"> et al., 2024a). During the initial stage, a cooling rate of approximately 1 °C per minute—achieved using blast freezers or liquid nitrogen—prevents large ice crystal formation, thus protecting texture and microstructure. The product is cooled below its glass transition temperature, becoming rigid and minimizing cellular injury from ice expansion (Liu et al., 2021). Samples are then stored at −80 °C to −196 °C in airtight containers to prevent ice sublimation and freezer burn. Controlled, gradual thawing reduces the risk of structural damage from ice recrystallization, while rehydration restores moisture, </w:t>
      </w:r>
      <w:proofErr w:type="spellStart"/>
      <w:r>
        <w:t>flavor</w:t>
      </w:r>
      <w:proofErr w:type="spellEnd"/>
      <w:r>
        <w:t>, and texture (</w:t>
      </w:r>
      <w:proofErr w:type="spellStart"/>
      <w:r>
        <w:t>Bebartta</w:t>
      </w:r>
      <w:proofErr w:type="spellEnd"/>
      <w:r>
        <w:t xml:space="preserve"> et al., 2024a). Cryoprotective agents (CPAs)—such as glycerol, DMSO, and propylene glycol—are added to reduce ice and salt crystal formation, lower the freezing point of water, and preserve cellular integrity. Effective concentrations typically range from 5–15%. These low molecular weight (&lt;100 Da) compounds penetrate cells, retain intracellular water, and have low cytotoxicity, making them suitable for food and pharmaceutical use (Sharma &amp; Sharma, 2022). Two primary cryopreservation strategies exist: slow cooling, which allows controlled water efflux and reduces intracellular ice, and vitrification, which uses ultra-rapid freezing and/or high CPA levels to entirely prevent ice formation. Ice </w:t>
      </w:r>
      <w:proofErr w:type="spellStart"/>
      <w:r>
        <w:t>behavior</w:t>
      </w:r>
      <w:proofErr w:type="spellEnd"/>
      <w:r>
        <w:t xml:space="preserve"> is further controlled </w:t>
      </w:r>
      <w:r>
        <w:lastRenderedPageBreak/>
        <w:t>using nucleation and recrystallization inhibitors. However, overly slow warming may lead to devitrification—ice formation during thawing—that can compromise cell viability. The addition of apoptosis inhibitors is also being explored to reduce cell death associated with cryo-stress (</w:t>
      </w:r>
      <w:proofErr w:type="spellStart"/>
      <w:r>
        <w:t>Bojic</w:t>
      </w:r>
      <w:proofErr w:type="spellEnd"/>
      <w:r>
        <w:t xml:space="preserve"> et al., 2021), as illustrated in Figure 1.</w:t>
      </w:r>
    </w:p>
    <w:p w14:paraId="7D929BD9" w14:textId="77777777" w:rsidR="009C3C87" w:rsidRDefault="009C3C87" w:rsidP="00317CAD">
      <w:pPr>
        <w:pStyle w:val="NormalWeb"/>
        <w:spacing w:before="0" w:beforeAutospacing="0" w:after="0" w:afterAutospacing="0" w:line="360" w:lineRule="auto"/>
        <w:jc w:val="both"/>
        <w:rPr>
          <w:b/>
          <w:bCs/>
        </w:rPr>
      </w:pPr>
    </w:p>
    <w:p w14:paraId="1F3470F7" w14:textId="7C5420A4" w:rsidR="00317CAD" w:rsidRPr="00317CAD" w:rsidRDefault="00317CAD" w:rsidP="00317CAD">
      <w:pPr>
        <w:pStyle w:val="NormalWeb"/>
        <w:spacing w:before="0" w:beforeAutospacing="0" w:after="0" w:afterAutospacing="0" w:line="360" w:lineRule="auto"/>
        <w:jc w:val="both"/>
        <w:rPr>
          <w:b/>
          <w:bCs/>
        </w:rPr>
      </w:pPr>
    </w:p>
    <w:p w14:paraId="68212C0B" w14:textId="77777777" w:rsidR="0000011F" w:rsidRPr="00585BF5" w:rsidRDefault="0000011F" w:rsidP="00317CAD">
      <w:pPr>
        <w:spacing w:line="360" w:lineRule="auto"/>
        <w:jc w:val="both"/>
      </w:pPr>
    </w:p>
    <w:tbl>
      <w:tblPr>
        <w:tblStyle w:val="TableGrid"/>
        <w:tblW w:w="5000" w:type="pct"/>
        <w:jc w:val="center"/>
        <w:tblLook w:val="04A0" w:firstRow="1" w:lastRow="0" w:firstColumn="1" w:lastColumn="0" w:noHBand="0" w:noVBand="1"/>
      </w:tblPr>
      <w:tblGrid>
        <w:gridCol w:w="9026"/>
      </w:tblGrid>
      <w:tr w:rsidR="0044401C" w:rsidRPr="00585BF5" w14:paraId="2DAF65ED" w14:textId="77777777" w:rsidTr="00C9481D">
        <w:trPr>
          <w:jc w:val="center"/>
        </w:trPr>
        <w:tc>
          <w:tcPr>
            <w:tcW w:w="5000" w:type="pct"/>
            <w:tcBorders>
              <w:top w:val="nil"/>
              <w:left w:val="nil"/>
              <w:bottom w:val="nil"/>
              <w:right w:val="nil"/>
            </w:tcBorders>
          </w:tcPr>
          <w:p w14:paraId="5BA3959C" w14:textId="77777777" w:rsidR="0044401C" w:rsidRPr="00585BF5" w:rsidRDefault="0044401C" w:rsidP="00CD54C0">
            <w:pPr>
              <w:spacing w:before="100" w:beforeAutospacing="1" w:after="100" w:afterAutospacing="1" w:line="360" w:lineRule="auto"/>
              <w:jc w:val="center"/>
            </w:pPr>
            <w:r w:rsidRPr="0044401C">
              <w:rPr>
                <w:noProof/>
                <w14:ligatures w14:val="standardContextual"/>
              </w:rPr>
              <w:drawing>
                <wp:inline distT="0" distB="0" distL="0" distR="0" wp14:anchorId="09EF072B" wp14:editId="26EAB938">
                  <wp:extent cx="4711065" cy="2984500"/>
                  <wp:effectExtent l="114300" t="101600" r="114935" b="139700"/>
                  <wp:docPr id="2569533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53353" name="Picture 256953353"/>
                          <pic:cNvPicPr/>
                        </pic:nvPicPr>
                        <pic:blipFill>
                          <a:blip r:embed="rId8" cstate="print">
                            <a:extLst>
                              <a:ext uri="{BEBA8EAE-BF5A-486C-A8C5-ECC9F3942E4B}">
                                <a14:imgProps xmlns:a14="http://schemas.microsoft.com/office/drawing/2010/main">
                                  <a14:imgLayer r:embed="rId9">
                                    <a14:imgEffect>
                                      <a14:colorTemperature colorTemp="7805"/>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745287" cy="3006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610B9C88" w14:textId="043F7753" w:rsidR="00A57D06" w:rsidRPr="00585BF5" w:rsidRDefault="004D4938" w:rsidP="00C82651">
      <w:pPr>
        <w:spacing w:line="360" w:lineRule="auto"/>
        <w:jc w:val="both"/>
      </w:pPr>
      <w:r w:rsidRPr="00585BF5">
        <w:rPr>
          <w:b/>
          <w:bCs/>
        </w:rPr>
        <w:t>Figure 1</w:t>
      </w:r>
      <w:r w:rsidRPr="00585BF5">
        <w:t xml:space="preserve">: </w:t>
      </w:r>
      <w:r w:rsidR="00317CAD">
        <w:t>Schematic representation of cryopreservation mechanisms</w:t>
      </w:r>
    </w:p>
    <w:p w14:paraId="1580E959" w14:textId="77777777" w:rsidR="00A57D06" w:rsidRDefault="00C83DCD" w:rsidP="00C82651">
      <w:pPr>
        <w:spacing w:line="360" w:lineRule="auto"/>
        <w:rPr>
          <w:b/>
          <w:bCs/>
        </w:rPr>
      </w:pPr>
      <w:r w:rsidRPr="00585BF5">
        <w:rPr>
          <w:b/>
          <w:bCs/>
        </w:rPr>
        <w:t xml:space="preserve">2.3 </w:t>
      </w:r>
      <w:r w:rsidR="00C66D58" w:rsidRPr="00585BF5">
        <w:rPr>
          <w:b/>
          <w:bCs/>
        </w:rPr>
        <w:t>T</w:t>
      </w:r>
      <w:r w:rsidR="00A57D06" w:rsidRPr="00585BF5">
        <w:rPr>
          <w:b/>
          <w:bCs/>
        </w:rPr>
        <w:t>ypes of cryopreservation</w:t>
      </w:r>
    </w:p>
    <w:p w14:paraId="7C9995FC" w14:textId="77777777" w:rsidR="009C3C87" w:rsidRDefault="009C3C87" w:rsidP="00D51F82">
      <w:pPr>
        <w:pStyle w:val="NormalWeb"/>
        <w:spacing w:line="360" w:lineRule="auto"/>
        <w:jc w:val="both"/>
      </w:pPr>
      <w:r>
        <w:t xml:space="preserve">Cryopreservation methods can be broadly categorized into four types: slow freezing, vitrification (in which the cellular environment solidifies into a glass-like, non-crystalline phase), non-freezing sub-zero preservation, and dry-state preservation (Jaiswal &amp; </w:t>
      </w:r>
      <w:proofErr w:type="spellStart"/>
      <w:r>
        <w:t>Vagga</w:t>
      </w:r>
      <w:proofErr w:type="spellEnd"/>
      <w:r>
        <w:t>, 2022). The primary goal across all approaches is to preserve the viability and functionality of biological samples during freezing and thawing. The choice of technique depends on the type of biospecimen and its specific preservation requirements (</w:t>
      </w:r>
      <w:proofErr w:type="spellStart"/>
      <w:r>
        <w:t>Aarattuthodi</w:t>
      </w:r>
      <w:proofErr w:type="spellEnd"/>
      <w:r>
        <w:t xml:space="preserve"> et al., 2025).</w:t>
      </w:r>
    </w:p>
    <w:p w14:paraId="2B37A080" w14:textId="77777777" w:rsidR="009C3C87" w:rsidRPr="00585BF5" w:rsidRDefault="009C3C87" w:rsidP="00C82651">
      <w:pPr>
        <w:spacing w:line="360" w:lineRule="auto"/>
        <w:rPr>
          <w:b/>
          <w:bCs/>
        </w:rPr>
      </w:pPr>
    </w:p>
    <w:p w14:paraId="0D84A9F1" w14:textId="206DC4F8" w:rsidR="00C66D58" w:rsidRPr="00585BF5" w:rsidRDefault="00C66D58" w:rsidP="00C82651">
      <w:pPr>
        <w:spacing w:line="360" w:lineRule="auto"/>
        <w:jc w:val="both"/>
      </w:pPr>
    </w:p>
    <w:p w14:paraId="0CF7E6BA" w14:textId="77777777" w:rsidR="00317CAD" w:rsidRDefault="00C83DCD" w:rsidP="00317CAD">
      <w:pPr>
        <w:spacing w:line="360" w:lineRule="auto"/>
        <w:rPr>
          <w:b/>
          <w:bCs/>
        </w:rPr>
      </w:pPr>
      <w:r w:rsidRPr="00585BF5">
        <w:rPr>
          <w:b/>
          <w:bCs/>
        </w:rPr>
        <w:t xml:space="preserve">2.3.1 </w:t>
      </w:r>
      <w:r w:rsidR="003D44BA" w:rsidRPr="00585BF5">
        <w:rPr>
          <w:b/>
          <w:bCs/>
        </w:rPr>
        <w:t>V</w:t>
      </w:r>
      <w:r w:rsidR="00916545" w:rsidRPr="00585BF5">
        <w:rPr>
          <w:b/>
          <w:bCs/>
        </w:rPr>
        <w:t>itrification</w:t>
      </w:r>
    </w:p>
    <w:p w14:paraId="297CC369" w14:textId="77777777" w:rsidR="00317CAD" w:rsidRDefault="00317CAD" w:rsidP="00D51F82">
      <w:pPr>
        <w:spacing w:line="360" w:lineRule="auto"/>
        <w:jc w:val="both"/>
      </w:pPr>
      <w:r>
        <w:lastRenderedPageBreak/>
        <w:t xml:space="preserve">Cryopreservation techniques such as slow freezing and vitrification differ primarily in cooling rates and the concentrations of cryoprotective agents (CPAs) employed (Jaiswal &amp; </w:t>
      </w:r>
      <w:proofErr w:type="spellStart"/>
      <w:r>
        <w:t>Vagga</w:t>
      </w:r>
      <w:proofErr w:type="spellEnd"/>
      <w:r>
        <w:t>, 2022). Vitrification is a rapid cooling process in which biological samples transition into a solid, glass-like (amorphous) state at cryogenic temperatures—typically between −80 and −130 °C—without the formation of ice crystals (</w:t>
      </w:r>
      <w:proofErr w:type="spellStart"/>
      <w:r>
        <w:t>Bojic</w:t>
      </w:r>
      <w:proofErr w:type="spellEnd"/>
      <w:r>
        <w:t xml:space="preserve"> et al., 2021). This process effectively prevents intracellular ice formation (IIF), which can otherwise disrupt cellular membranes and organelles. </w:t>
      </w:r>
      <w:r w:rsidRPr="00317CAD">
        <w:rPr>
          <w:rStyle w:val="Strong"/>
          <w:b w:val="0"/>
          <w:bCs w:val="0"/>
        </w:rPr>
        <w:t>Although vitrification requires highly concentrated and potentially toxic CPAs as well as specialized expertise, it has gained growing interest due to its ability to completely eliminate ice crystal formation (</w:t>
      </w:r>
      <w:proofErr w:type="spellStart"/>
      <w:r w:rsidRPr="00317CAD">
        <w:rPr>
          <w:rStyle w:val="Strong"/>
          <w:b w:val="0"/>
          <w:bCs w:val="0"/>
        </w:rPr>
        <w:t>Ishizaki</w:t>
      </w:r>
      <w:proofErr w:type="spellEnd"/>
      <w:r w:rsidRPr="00317CAD">
        <w:rPr>
          <w:rStyle w:val="Strong"/>
          <w:b w:val="0"/>
          <w:bCs w:val="0"/>
        </w:rPr>
        <w:t xml:space="preserve"> et al., 2023).</w:t>
      </w:r>
      <w:r w:rsidRPr="00317CAD">
        <w:rPr>
          <w:b/>
          <w:bCs/>
        </w:rPr>
        <w:t xml:space="preserve"> </w:t>
      </w:r>
      <w:r>
        <w:t xml:space="preserve">However, </w:t>
      </w:r>
      <w:proofErr w:type="spellStart"/>
      <w:r>
        <w:t>Ishizaki</w:t>
      </w:r>
      <w:proofErr w:type="spellEnd"/>
      <w:r>
        <w:t xml:space="preserve"> et al.’s findings were based on model systems under controlled laboratory conditions, which may not fully reflect the complexity of industrial-scale probiotic preservation. Excessive CPA exposure may cause osmotic imbalance and cytotoxic effects, leading to cytoskeletal disruption, spindle apparatus destabilization, and chromosomal </w:t>
      </w:r>
      <w:proofErr w:type="spellStart"/>
      <w:r>
        <w:t>decondensation</w:t>
      </w:r>
      <w:proofErr w:type="spellEnd"/>
      <w:r>
        <w:t xml:space="preserve"> (X. Wang et al., 2023). While Wang et al. provided detailed insights into cellular damage mechanisms, their study primarily focused on mammalian cells rather than bacterial systems, limiting direct applicability to LAB. A major limitation of vitrification is </w:t>
      </w:r>
      <w:r w:rsidRPr="00317CAD">
        <w:rPr>
          <w:rStyle w:val="Strong"/>
          <w:b w:val="0"/>
          <w:bCs w:val="0"/>
        </w:rPr>
        <w:t>devitrification</w:t>
      </w:r>
      <w:r>
        <w:t>, which occurs during the warming phase and involves the recrystallization of the amorphous structure into damaging ice crystals (Chang &amp; Zhao, 2021). However, Chang and Zhao did not evaluate the influence of variable warming rates on different probiotic strains, leaving gaps in strain-specific vulnerability data. Cryoprotective vitrification mitigates this risk by increasing intracellular viscosity to suppress ice nucleation at low temperatures (Sharma &amp; Sharma, 2022), although most supporting studies emphasize theoretical mechanisms or simulations rather than empirical validation in LAB. Despite its advantages, vitrification remains technically demanding due to the need for precise control of both cooling and warming rates, as well as the use of specialized equipment. Additionally, not all cell types or probiotic strains respond uniformly to vitrification, necessitating the development of strain-specific protocols (</w:t>
      </w:r>
      <w:proofErr w:type="spellStart"/>
      <w:r>
        <w:t>Aarattuthodi</w:t>
      </w:r>
      <w:proofErr w:type="spellEnd"/>
      <w:r>
        <w:t xml:space="preserve"> et al., 2025). However, </w:t>
      </w:r>
      <w:proofErr w:type="spellStart"/>
      <w:r>
        <w:t>Aarattuthodi</w:t>
      </w:r>
      <w:proofErr w:type="spellEnd"/>
      <w:r>
        <w:t xml:space="preserve"> et al. did not assess the long-term viability or functional activity of LAB post-vitrification, limiting conclusions about real-world effectiveness.</w:t>
      </w:r>
    </w:p>
    <w:p w14:paraId="3224E452" w14:textId="77777777" w:rsidR="008734C6" w:rsidRDefault="00317CAD" w:rsidP="008734C6">
      <w:pPr>
        <w:pStyle w:val="NormalWeb"/>
        <w:spacing w:line="360" w:lineRule="auto"/>
        <w:rPr>
          <w:b/>
          <w:bCs/>
        </w:rPr>
      </w:pPr>
      <w:r w:rsidRPr="00317CAD">
        <w:rPr>
          <w:rStyle w:val="relative"/>
        </w:rPr>
        <w:t xml:space="preserve">While systematic reviews specific to vitrification of </w:t>
      </w:r>
      <w:r w:rsidRPr="00317CAD">
        <w:rPr>
          <w:rStyle w:val="Emphasis"/>
        </w:rPr>
        <w:t>Lactic Acid Bacteria</w:t>
      </w:r>
      <w:r w:rsidRPr="00317CAD">
        <w:rPr>
          <w:rStyle w:val="relative"/>
        </w:rPr>
        <w:t xml:space="preserve"> are still limited, broader analyses on LAB viability under freezing and refrigerated conditions offer valuable comparative insights. A recent systematic review and meta</w:t>
      </w:r>
      <w:r w:rsidRPr="00317CAD">
        <w:rPr>
          <w:rStyle w:val="relative"/>
        </w:rPr>
        <w:noBreakHyphen/>
        <w:t xml:space="preserve">analysis covering 278 studies on lactic acid bacteria in refrigerated and frozen food matrices found significant variability in viability depending on preservation method, formulation, and adjunct components. </w:t>
      </w:r>
      <w:r w:rsidRPr="00317CAD">
        <w:rPr>
          <w:rStyle w:val="Strong"/>
          <w:b w:val="0"/>
          <w:bCs w:val="0"/>
        </w:rPr>
        <w:t xml:space="preserve">Initial </w:t>
      </w:r>
      <w:r w:rsidRPr="00317CAD">
        <w:rPr>
          <w:rStyle w:val="Strong"/>
          <w:b w:val="0"/>
          <w:bCs w:val="0"/>
        </w:rPr>
        <w:lastRenderedPageBreak/>
        <w:t>microbial load, food matrix structure, genus</w:t>
      </w:r>
      <w:r w:rsidRPr="00317CAD">
        <w:rPr>
          <w:rStyle w:val="relative"/>
          <w:b/>
          <w:bCs/>
        </w:rPr>
        <w:t xml:space="preserve"> (</w:t>
      </w:r>
      <w:r w:rsidRPr="00317CAD">
        <w:rPr>
          <w:rStyle w:val="relative"/>
        </w:rPr>
        <w:t xml:space="preserve">e.g., </w:t>
      </w:r>
      <w:r w:rsidRPr="00317CAD">
        <w:rPr>
          <w:rStyle w:val="Emphasis"/>
        </w:rPr>
        <w:t>Lactobacillus</w:t>
      </w:r>
      <w:r w:rsidRPr="00317CAD">
        <w:rPr>
          <w:rStyle w:val="relative"/>
        </w:rPr>
        <w:t xml:space="preserve"> vs. </w:t>
      </w:r>
      <w:r w:rsidRPr="00317CAD">
        <w:rPr>
          <w:rStyle w:val="Emphasis"/>
        </w:rPr>
        <w:t>Bifidobacterium</w:t>
      </w:r>
      <w:r w:rsidRPr="00317CAD">
        <w:rPr>
          <w:rStyle w:val="relative"/>
        </w:rPr>
        <w:t xml:space="preserve">), and the use of </w:t>
      </w:r>
      <w:r w:rsidRPr="00317CAD">
        <w:rPr>
          <w:rStyle w:val="Strong"/>
          <w:b w:val="0"/>
          <w:bCs w:val="0"/>
        </w:rPr>
        <w:t>prebiotics</w:t>
      </w:r>
      <w:r w:rsidRPr="00317CAD">
        <w:rPr>
          <w:rStyle w:val="relative"/>
        </w:rPr>
        <w:t xml:space="preserve"> emerged as key determinants of survival trends</w:t>
      </w:r>
      <w:r>
        <w:rPr>
          <w:rStyle w:val="relative"/>
        </w:rPr>
        <w:t xml:space="preserve"> </w:t>
      </w:r>
      <w:r>
        <w:rPr>
          <w:rStyle w:val="relative"/>
        </w:rPr>
        <w:fldChar w:fldCharType="begin"/>
      </w:r>
      <w:r>
        <w:rPr>
          <w:rStyle w:val="relative"/>
        </w:rPr>
        <w:instrText xml:space="preserve"> ADDIN ZOTERO_ITEM CSL_CITATION {"citationID":"g2Mj9Kmp","properties":{"formattedCitation":"(Siddiqui et al., 2024)","plainCitation":"(Siddiqui et al., 2024)","noteIndex":0},"citationItems":[{"id":286,"uris":["http://zotero.org/users/local/GpUG7Jwm/items/6P6IWF5R"],"itemData":{"id":286,"type":"article-journal","abstract":"Seafood, being highly perishable, faces rapid deterioration in freshness, posing spoilage risks and potential health concerns without proper preservation. To combat this, various innovative preservation and packaging technologies have emerged. This review delves into these cutting-edge interventions designed to minimize spoilage and effectively prolong the shelf life of fresh seafood products. Techniques like High-Pressure Processing (HPP), Modified Atmosphere Packaging (MAP), bio-preservation, and active and vacuum packaging have demonstrated the capability to extend the shelf life of seafood products by up to 50%. However, the efficacy of these technologies relies on factors such as the specific type of seafood product and the storage temperature. Hence, careful consideration of these factors is essential in choosing an appropriate preservation and packaging technology.","container-title":"Heliyon","DOI":"10.1016/j.heliyon.2024.e29066","ISSN":"2405-8440","issue":"8","language":"en","license":"https://www.elsevier.com/tdm/userlicense/1.0/","note":"publisher: Elsevier BV","page":"e29066","source":"Crossref","title":"Applying innovative technological interventions in the preservation and packaging of fresh seafood products to minimize spoilage - A systematic review and meta-analysis","volume":"10","author":[{"family":"Siddiqui","given":"Shahida Anusha"},{"family":"Singh","given":"Shubhra"},{"family":"Bahmid","given":"Nur Alim"},{"family":"Sasidharan","given":"Abhilash"}],"issued":{"date-parts":[["2024",4]]}}}],"schema":"https://github.com/citation-style-language/schema/raw/master/csl-citation.json"} </w:instrText>
      </w:r>
      <w:r>
        <w:rPr>
          <w:rStyle w:val="relative"/>
        </w:rPr>
        <w:fldChar w:fldCharType="separate"/>
      </w:r>
      <w:r>
        <w:rPr>
          <w:rStyle w:val="relative"/>
          <w:noProof/>
        </w:rPr>
        <w:t>(Siddiqui et al., 2024)</w:t>
      </w:r>
      <w:r>
        <w:rPr>
          <w:rStyle w:val="relative"/>
        </w:rPr>
        <w:fldChar w:fldCharType="end"/>
      </w:r>
      <w:r w:rsidRPr="00317CAD">
        <w:t xml:space="preserve">. These findings support the interpretation that, although vitrification has theoretical advantages in preventing intracellular ice formation, </w:t>
      </w:r>
      <w:r w:rsidRPr="00317CAD">
        <w:rPr>
          <w:rStyle w:val="Strong"/>
          <w:b w:val="0"/>
          <w:bCs w:val="0"/>
        </w:rPr>
        <w:t>real-world viability outcomes depend critically on strain-specific factors, protective formulations, and application context rather than the preservation method alone</w:t>
      </w:r>
      <w:r w:rsidRPr="00317CAD">
        <w:rPr>
          <w:b/>
          <w:bCs/>
        </w:rPr>
        <w:t>.</w:t>
      </w:r>
    </w:p>
    <w:p w14:paraId="19222B18" w14:textId="77777777" w:rsidR="008734C6" w:rsidRDefault="002C49D4" w:rsidP="008734C6">
      <w:pPr>
        <w:pStyle w:val="NormalWeb"/>
        <w:spacing w:line="360" w:lineRule="auto"/>
        <w:rPr>
          <w:b/>
          <w:bCs/>
        </w:rPr>
      </w:pPr>
      <w:r w:rsidRPr="00585BF5">
        <w:rPr>
          <w:b/>
          <w:bCs/>
        </w:rPr>
        <w:t xml:space="preserve">2.3.2 </w:t>
      </w:r>
      <w:r w:rsidR="003D44BA" w:rsidRPr="00585BF5">
        <w:rPr>
          <w:b/>
          <w:bCs/>
        </w:rPr>
        <w:t>Slow freezing</w:t>
      </w:r>
      <w:r w:rsidR="00317CAD">
        <w:rPr>
          <w:b/>
          <w:bCs/>
        </w:rPr>
        <w:t xml:space="preserve"> </w:t>
      </w:r>
    </w:p>
    <w:p w14:paraId="40D4FE0B" w14:textId="62FEF8AD" w:rsidR="00C8341E" w:rsidRPr="00C8341E" w:rsidRDefault="00C8341E" w:rsidP="00D51F82">
      <w:pPr>
        <w:pStyle w:val="NormalWeb"/>
        <w:spacing w:line="360" w:lineRule="auto"/>
        <w:jc w:val="both"/>
      </w:pPr>
      <w:r w:rsidRPr="00C8341E">
        <w:t>Slow freezing is a gradual cooling technique that reduces intracellular ice formation by promoting cellular dehydration. It is widely used for individual dispersed cells due to its simplicity, low toxicity requirements, and minimal need for technical expertise (</w:t>
      </w:r>
      <w:proofErr w:type="spellStart"/>
      <w:r w:rsidRPr="00C8341E">
        <w:t>Ishizaki</w:t>
      </w:r>
      <w:proofErr w:type="spellEnd"/>
      <w:r w:rsidRPr="00C8341E">
        <w:t xml:space="preserve"> et al., 2023). Typically conducted at a rate of 1 °C/min using either portable freezing containers or controlled-rate freezers, this method relies on low concentrations of cryoprotective agents (CPAs) (&lt;2 M), which helps minimize cytotoxicity, contamination risk, and handling complexity. While effective for mammalian cells, the applicability of slow freezing to probiotic bacteria—especially under diverse industrial or environmental conditions—remains insufficiently explored. </w:t>
      </w:r>
      <w:proofErr w:type="spellStart"/>
      <w:r w:rsidRPr="00C8341E">
        <w:t>Ishizaki</w:t>
      </w:r>
      <w:proofErr w:type="spellEnd"/>
      <w:r w:rsidRPr="00C8341E">
        <w:t xml:space="preserve"> et al.’s work, for example, focused exclusively on mammalian cell lines. Similarly, although </w:t>
      </w:r>
      <w:r>
        <w:t>(</w:t>
      </w:r>
      <w:proofErr w:type="spellStart"/>
      <w:r w:rsidRPr="00C8341E">
        <w:t>Kuang</w:t>
      </w:r>
      <w:proofErr w:type="spellEnd"/>
      <w:r w:rsidRPr="00C8341E">
        <w:t xml:space="preserve"> et al.</w:t>
      </w:r>
      <w:r>
        <w:t xml:space="preserve">, </w:t>
      </w:r>
      <w:r w:rsidRPr="00C8341E">
        <w:t xml:space="preserve">2022) detailed the mechanisms of ice-induced damage, their study reported only short-term viability data and did not evaluate post-thaw functionality in lactic acid bacteria (LAB). Despite its advantages, slow freezing can still cause cryo-injury due to extracellular ice formation. Even under controlled conditions, residual intracellular ice or excessive dehydration may compromise membrane integrity, reducing probiotic viability after thawing. Moreover, the method is inherently time-intensive, making it less suitable for high-throughput or industrial-scale applications. </w:t>
      </w:r>
      <w:proofErr w:type="spellStart"/>
      <w:r w:rsidRPr="00C8341E">
        <w:t>Aarattuthodi</w:t>
      </w:r>
      <w:proofErr w:type="spellEnd"/>
      <w:r w:rsidRPr="00C8341E">
        <w:t xml:space="preserve"> et al. (2025) acknowledged these limitations but did not examine scalability or economic feasibility—factors that are essential for commercial adoption.</w:t>
      </w:r>
    </w:p>
    <w:p w14:paraId="5768EBFE" w14:textId="77777777" w:rsidR="00C8341E" w:rsidRPr="00C8341E" w:rsidRDefault="00C8341E" w:rsidP="00D51F82">
      <w:pPr>
        <w:pStyle w:val="NormalWeb"/>
        <w:spacing w:line="360" w:lineRule="auto"/>
        <w:jc w:val="both"/>
        <w:rPr>
          <w:b/>
          <w:bCs/>
        </w:rPr>
      </w:pPr>
    </w:p>
    <w:p w14:paraId="35DA9DA2" w14:textId="77777777" w:rsidR="00317CAD" w:rsidRDefault="00317CAD" w:rsidP="008734C6">
      <w:pPr>
        <w:pStyle w:val="z-TopofForm"/>
        <w:jc w:val="left"/>
      </w:pPr>
      <w:r>
        <w:t>Top of Form</w:t>
      </w:r>
    </w:p>
    <w:p w14:paraId="1EDE116B" w14:textId="77777777" w:rsidR="00317CAD" w:rsidRDefault="00317CAD" w:rsidP="00317CAD">
      <w:pPr>
        <w:pStyle w:val="z-BottomofForm"/>
      </w:pPr>
      <w:r>
        <w:t>Bottom of Form</w:t>
      </w:r>
    </w:p>
    <w:p w14:paraId="4F4CD1B9" w14:textId="0815DBF4" w:rsidR="00A57D06" w:rsidRDefault="002C49D4" w:rsidP="00C82651">
      <w:pPr>
        <w:spacing w:line="360" w:lineRule="auto"/>
        <w:rPr>
          <w:b/>
          <w:bCs/>
        </w:rPr>
      </w:pPr>
      <w:r w:rsidRPr="00585BF5">
        <w:rPr>
          <w:b/>
          <w:bCs/>
        </w:rPr>
        <w:t xml:space="preserve">3. </w:t>
      </w:r>
      <w:r w:rsidR="000436E6" w:rsidRPr="00585BF5">
        <w:rPr>
          <w:b/>
          <w:bCs/>
        </w:rPr>
        <w:t>R</w:t>
      </w:r>
      <w:r w:rsidR="00A57D06" w:rsidRPr="00585BF5">
        <w:rPr>
          <w:b/>
          <w:bCs/>
        </w:rPr>
        <w:t>ole of cryoprotectants</w:t>
      </w:r>
    </w:p>
    <w:p w14:paraId="2478C780" w14:textId="4B10D957" w:rsidR="00C8341E" w:rsidRDefault="00C8341E" w:rsidP="00D51F82">
      <w:pPr>
        <w:pStyle w:val="NormalWeb"/>
        <w:spacing w:line="360" w:lineRule="auto"/>
        <w:jc w:val="both"/>
      </w:pPr>
      <w:r>
        <w:t xml:space="preserve">Cryopreservation faces several challenges, including high costs, the need for specialized equipment, freeze burns that degrade texture, and the risk of psychrophilic microbial contamination during freezing and thawing. These factors collectively compromise </w:t>
      </w:r>
      <w:r>
        <w:lastRenderedPageBreak/>
        <w:t>preservation efficiency and food quality (</w:t>
      </w:r>
      <w:proofErr w:type="spellStart"/>
      <w:r>
        <w:t>Bebartta</w:t>
      </w:r>
      <w:proofErr w:type="spellEnd"/>
      <w:r>
        <w:t xml:space="preserve"> et al., 2024a). To mitigate mechanical damage caused by ice crystal formation during cryogenic processing, antifreeze agents are widely employed in frozen food applications (Chen et al., 2022). In microbial preservation, cryoprotectants (CPAs) are critical for maintaining bacterial viability during frozen storage (</w:t>
      </w:r>
      <w:proofErr w:type="spellStart"/>
      <w:r>
        <w:t>Bodzen</w:t>
      </w:r>
      <w:proofErr w:type="spellEnd"/>
      <w:r>
        <w:t xml:space="preserve"> et al., 2021). CPAs are also essential during freeze-drying, where they protect cells from ice crystallization, membrane rupture, and osmotic stress (Nguyen et al., 2020; X. Wang et al., 2023). For effective protection, ideal CPAs should:</w:t>
      </w:r>
    </w:p>
    <w:p w14:paraId="488A32BF" w14:textId="77777777" w:rsidR="00C8341E" w:rsidRDefault="00C8341E" w:rsidP="00D51F82">
      <w:pPr>
        <w:pStyle w:val="NormalWeb"/>
        <w:numPr>
          <w:ilvl w:val="0"/>
          <w:numId w:val="40"/>
        </w:numPr>
        <w:spacing w:line="360" w:lineRule="auto"/>
        <w:jc w:val="both"/>
      </w:pPr>
      <w:r>
        <w:t>Dissolve readily at low temperatures and high concentrations (</w:t>
      </w:r>
      <w:proofErr w:type="spellStart"/>
      <w:r>
        <w:t>Bojic</w:t>
      </w:r>
      <w:proofErr w:type="spellEnd"/>
      <w:r>
        <w:t xml:space="preserve"> et al., 2021)</w:t>
      </w:r>
    </w:p>
    <w:p w14:paraId="78C99A88" w14:textId="77777777" w:rsidR="00C8341E" w:rsidRDefault="00C8341E" w:rsidP="00D51F82">
      <w:pPr>
        <w:pStyle w:val="NormalWeb"/>
        <w:numPr>
          <w:ilvl w:val="0"/>
          <w:numId w:val="40"/>
        </w:numPr>
        <w:spacing w:line="360" w:lineRule="auto"/>
        <w:jc w:val="both"/>
      </w:pPr>
      <w:r>
        <w:t>Exhibit low cytotoxicity</w:t>
      </w:r>
    </w:p>
    <w:p w14:paraId="693A48BE" w14:textId="77777777" w:rsidR="00C8341E" w:rsidRDefault="00C8341E" w:rsidP="00D51F82">
      <w:pPr>
        <w:pStyle w:val="NormalWeb"/>
        <w:numPr>
          <w:ilvl w:val="0"/>
          <w:numId w:val="40"/>
        </w:numPr>
        <w:spacing w:line="360" w:lineRule="auto"/>
        <w:jc w:val="both"/>
      </w:pPr>
      <w:r>
        <w:t>Penetrate cell membranes efficiently</w:t>
      </w:r>
    </w:p>
    <w:p w14:paraId="7C058C18" w14:textId="77777777" w:rsidR="00C8341E" w:rsidRDefault="00C8341E" w:rsidP="00D51F82">
      <w:pPr>
        <w:pStyle w:val="NormalWeb"/>
        <w:numPr>
          <w:ilvl w:val="0"/>
          <w:numId w:val="40"/>
        </w:numPr>
        <w:spacing w:line="360" w:lineRule="auto"/>
        <w:jc w:val="both"/>
      </w:pPr>
      <w:r>
        <w:t xml:space="preserve">Be biologically compatible or acceptable (Jaiswal &amp; </w:t>
      </w:r>
      <w:proofErr w:type="spellStart"/>
      <w:r>
        <w:t>Vagga</w:t>
      </w:r>
      <w:proofErr w:type="spellEnd"/>
      <w:r>
        <w:t>, 2022)</w:t>
      </w:r>
    </w:p>
    <w:p w14:paraId="7BDC6435" w14:textId="77777777" w:rsidR="00C8341E" w:rsidRDefault="00C8341E" w:rsidP="00D51F82">
      <w:pPr>
        <w:pStyle w:val="NormalWeb"/>
        <w:spacing w:line="360" w:lineRule="auto"/>
        <w:jc w:val="both"/>
      </w:pPr>
      <w:r>
        <w:t>By fulfilling these criteria, CPAs significantly enhance cell survival rates during both cryopreservation and lyophilization.</w:t>
      </w:r>
    </w:p>
    <w:p w14:paraId="17D58B29" w14:textId="77777777" w:rsidR="00C8341E" w:rsidRPr="00585BF5" w:rsidRDefault="00C8341E" w:rsidP="00C82651">
      <w:pPr>
        <w:spacing w:line="360" w:lineRule="auto"/>
        <w:rPr>
          <w:b/>
          <w:bCs/>
        </w:rPr>
      </w:pPr>
    </w:p>
    <w:p w14:paraId="5B37E8F5" w14:textId="77777777" w:rsidR="006A4E9D" w:rsidRDefault="002C49D4" w:rsidP="00C82651">
      <w:pPr>
        <w:spacing w:line="360" w:lineRule="auto"/>
        <w:jc w:val="both"/>
        <w:rPr>
          <w:b/>
          <w:bCs/>
        </w:rPr>
      </w:pPr>
      <w:r w:rsidRPr="00585BF5">
        <w:rPr>
          <w:b/>
          <w:bCs/>
        </w:rPr>
        <w:t xml:space="preserve">3.1 </w:t>
      </w:r>
      <w:r w:rsidR="00EF75A9" w:rsidRPr="00585BF5">
        <w:rPr>
          <w:b/>
          <w:bCs/>
        </w:rPr>
        <w:t>T</w:t>
      </w:r>
      <w:r w:rsidR="00A57D06" w:rsidRPr="00585BF5">
        <w:rPr>
          <w:b/>
          <w:bCs/>
        </w:rPr>
        <w:t>ypes of cryoprotectants</w:t>
      </w:r>
    </w:p>
    <w:p w14:paraId="5CF11ADC" w14:textId="45BDC31F" w:rsidR="00C8341E" w:rsidRDefault="00C8341E" w:rsidP="00D51F82">
      <w:pPr>
        <w:pStyle w:val="NormalWeb"/>
        <w:spacing w:line="360" w:lineRule="auto"/>
        <w:jc w:val="both"/>
      </w:pPr>
      <w:r>
        <w:t>A wide range of highly soluble chemical compounds, known as cryoprotective agents (CPAs), are used to protect biological cells from cold-induced damage, significantly improving post-thaw viability (Sharma &amp; Sharma, 2022). Selecting an appropriate CPA is critical, as it helps preserve membrane integrity and enhances overall cell survival during and after cryopreservation (Nguyen et al., 2023). CPAs are broadly classified as permeating or non-permeating based on their ability to enter cells (Chang &amp; Zhao, 2021) (Figure 2).</w:t>
      </w:r>
    </w:p>
    <w:p w14:paraId="28A06255" w14:textId="77777777" w:rsidR="00C8341E" w:rsidRDefault="00C8341E" w:rsidP="00D51F82">
      <w:pPr>
        <w:pStyle w:val="NormalWeb"/>
        <w:numPr>
          <w:ilvl w:val="0"/>
          <w:numId w:val="41"/>
        </w:numPr>
        <w:spacing w:line="360" w:lineRule="auto"/>
        <w:jc w:val="both"/>
      </w:pPr>
      <w:r>
        <w:rPr>
          <w:rStyle w:val="Strong"/>
        </w:rPr>
        <w:t>Permeating CPAs</w:t>
      </w:r>
      <w:r>
        <w:t>, such as dimethyl sulfoxide (DMSO), glycerol, and 1,2-propanediol, diffuse across cell membranes and inhibit intracellular ice crystal formation, though they may exhibit varying degrees of cytotoxicity (</w:t>
      </w:r>
      <w:proofErr w:type="spellStart"/>
      <w:r>
        <w:t>Kuang</w:t>
      </w:r>
      <w:proofErr w:type="spellEnd"/>
      <w:r>
        <w:t xml:space="preserve"> et al., 2022; Jaiswal &amp; </w:t>
      </w:r>
      <w:proofErr w:type="spellStart"/>
      <w:r>
        <w:t>Vagga</w:t>
      </w:r>
      <w:proofErr w:type="spellEnd"/>
      <w:r>
        <w:t>, 2022).</w:t>
      </w:r>
    </w:p>
    <w:p w14:paraId="2BE92CC0" w14:textId="77777777" w:rsidR="00C8341E" w:rsidRDefault="00C8341E" w:rsidP="00D51F82">
      <w:pPr>
        <w:pStyle w:val="NormalWeb"/>
        <w:numPr>
          <w:ilvl w:val="0"/>
          <w:numId w:val="41"/>
        </w:numPr>
        <w:spacing w:line="360" w:lineRule="auto"/>
        <w:jc w:val="both"/>
      </w:pPr>
      <w:r>
        <w:rPr>
          <w:rStyle w:val="Strong"/>
        </w:rPr>
        <w:t>Non-permeating CPAs</w:t>
      </w:r>
      <w:r>
        <w:t xml:space="preserve">, including polymers (e.g., polyvinyl pyrrolidone, hydroxyethyl starch), 2-methyl-2,4-pentanediol, and saccharides, act extracellularly to stabilize cells by osmotically balancing water movement and preventing external ice damage (Jaiswal &amp; </w:t>
      </w:r>
      <w:proofErr w:type="spellStart"/>
      <w:r>
        <w:t>Vagga</w:t>
      </w:r>
      <w:proofErr w:type="spellEnd"/>
      <w:r>
        <w:t>, 2022).</w:t>
      </w:r>
    </w:p>
    <w:p w14:paraId="1597B924" w14:textId="3FA5ED2F" w:rsidR="00C8341E" w:rsidRDefault="00C8341E" w:rsidP="00D51F82">
      <w:pPr>
        <w:pStyle w:val="NormalWeb"/>
        <w:spacing w:line="360" w:lineRule="auto"/>
        <w:jc w:val="both"/>
      </w:pPr>
      <w:r>
        <w:lastRenderedPageBreak/>
        <w:t>For effective application, cryoprotectants must be both non-toxic and biocompatible (Nguyen et al., 2020). While formal meta-analyses on CPAs for lactic acid bacteria (LAB) are limited, comparative studies highlight the benefits of specific agents. For instance, (</w:t>
      </w:r>
      <w:proofErr w:type="spellStart"/>
      <w:r>
        <w:t>Orhan</w:t>
      </w:r>
      <w:proofErr w:type="spellEnd"/>
      <w:r>
        <w:t xml:space="preserve"> et al.,2024) found that among </w:t>
      </w:r>
      <w:proofErr w:type="spellStart"/>
      <w:r>
        <w:t>ectoine</w:t>
      </w:r>
      <w:proofErr w:type="spellEnd"/>
      <w:r>
        <w:t xml:space="preserve">, </w:t>
      </w:r>
      <w:proofErr w:type="spellStart"/>
      <w:r>
        <w:t>trehalose</w:t>
      </w:r>
      <w:proofErr w:type="spellEnd"/>
      <w:r>
        <w:t xml:space="preserve">, and sucrose, </w:t>
      </w:r>
      <w:proofErr w:type="spellStart"/>
      <w:r>
        <w:t>ectoine</w:t>
      </w:r>
      <w:proofErr w:type="spellEnd"/>
      <w:r>
        <w:t xml:space="preserve"> offered the highest protection for </w:t>
      </w:r>
      <w:r>
        <w:rPr>
          <w:rStyle w:val="Emphasis"/>
        </w:rPr>
        <w:t>Streptococcus thermophilus</w:t>
      </w:r>
      <w:r>
        <w:t xml:space="preserve"> cultures frozen at −80 °C. Similarly, factorial experiments combining glucose, sucrose, skim milk, and glycine have shown enhanced viability, stress tolerance, and metabolic activity, underscoring the superior performance of multi-component formulations over single agents. Collectively, these findings emphasize that while the distinction between permeating and non-permeating CPAs is important, optimal protection often requires tailored, multi-component strategies—particularly for LAB preservation under industrial conditions.</w:t>
      </w:r>
    </w:p>
    <w:p w14:paraId="12260F3E" w14:textId="77777777" w:rsidR="00C8341E" w:rsidRPr="00585BF5" w:rsidRDefault="00C8341E" w:rsidP="00C82651">
      <w:pPr>
        <w:spacing w:line="360" w:lineRule="auto"/>
        <w:jc w:val="both"/>
        <w:rPr>
          <w:b/>
          <w:bCs/>
        </w:rPr>
      </w:pPr>
    </w:p>
    <w:p w14:paraId="13E84E9B" w14:textId="3799E6AA" w:rsidR="00F24C2A" w:rsidRDefault="00F24C2A" w:rsidP="00C82651">
      <w:pPr>
        <w:pStyle w:val="NormalWeb"/>
        <w:spacing w:line="360" w:lineRule="auto"/>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3"/>
      </w:tblGrid>
      <w:tr w:rsidR="0044401C" w:rsidRPr="00585BF5" w14:paraId="235B30EF" w14:textId="77777777" w:rsidTr="00C9481D">
        <w:trPr>
          <w:trHeight w:val="5342"/>
          <w:jc w:val="center"/>
        </w:trPr>
        <w:tc>
          <w:tcPr>
            <w:tcW w:w="8153" w:type="dxa"/>
          </w:tcPr>
          <w:p w14:paraId="521C50F9" w14:textId="77777777" w:rsidR="0044401C" w:rsidRPr="00585BF5" w:rsidRDefault="0044401C" w:rsidP="0042675A">
            <w:pPr>
              <w:pStyle w:val="NormalWeb"/>
              <w:spacing w:line="360" w:lineRule="auto"/>
              <w:jc w:val="both"/>
            </w:pPr>
            <w:r w:rsidRPr="0044401C">
              <w:rPr>
                <w:noProof/>
              </w:rPr>
              <w:drawing>
                <wp:inline distT="0" distB="0" distL="0" distR="0" wp14:anchorId="4917E133" wp14:editId="38740EC9">
                  <wp:extent cx="4165076" cy="2743966"/>
                  <wp:effectExtent l="101600" t="101600" r="102235" b="139065"/>
                  <wp:docPr id="52596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6172" name="Picture 52596172"/>
                          <pic:cNvPicPr/>
                        </pic:nvPicPr>
                        <pic:blipFill>
                          <a:blip r:embed="rId10" cstate="print">
                            <a:extLst>
                              <a:ext uri="{BEBA8EAE-BF5A-486C-A8C5-ECC9F3942E4B}">
                                <a14:imgProps xmlns:a14="http://schemas.microsoft.com/office/drawing/2010/main">
                                  <a14:imgLayer r:embed="rId11">
                                    <a14:imgEffect>
                                      <a14:colorTemperature colorTemp="53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195209" cy="27638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7C70F772" w14:textId="78E2A289" w:rsidR="009B04D3" w:rsidRPr="00585BF5" w:rsidRDefault="009B04D3" w:rsidP="005A7FDD">
      <w:pPr>
        <w:spacing w:line="360" w:lineRule="auto"/>
        <w:ind w:left="720" w:hanging="720"/>
      </w:pPr>
      <w:r w:rsidRPr="00585BF5">
        <w:rPr>
          <w:b/>
          <w:bCs/>
        </w:rPr>
        <w:t xml:space="preserve">Figure </w:t>
      </w:r>
      <w:r w:rsidR="003D44BA" w:rsidRPr="00585BF5">
        <w:rPr>
          <w:b/>
          <w:bCs/>
        </w:rPr>
        <w:t>2</w:t>
      </w:r>
      <w:r w:rsidRPr="00585BF5">
        <w:t xml:space="preserve">: </w:t>
      </w:r>
      <w:r w:rsidR="00317CAD">
        <w:t>Types of cryoprotectants based on membrane permeability</w:t>
      </w:r>
    </w:p>
    <w:p w14:paraId="14D1BA37" w14:textId="02B392F3" w:rsidR="002C49D4" w:rsidRPr="00585BF5" w:rsidRDefault="002C49D4" w:rsidP="00C82651">
      <w:pPr>
        <w:spacing w:line="360" w:lineRule="auto"/>
      </w:pPr>
      <w:r w:rsidRPr="00585BF5">
        <w:rPr>
          <w:b/>
          <w:bCs/>
        </w:rPr>
        <w:t>Table 1</w:t>
      </w:r>
      <w:r w:rsidRPr="00585BF5">
        <w:t xml:space="preserve">: </w:t>
      </w:r>
      <w:r w:rsidR="00317CAD">
        <w:t>Classification of cryoprotective agents into permeable (small molecules) and non-permeable types.</w:t>
      </w:r>
    </w:p>
    <w:tbl>
      <w:tblPr>
        <w:tblStyle w:val="TableGridLight"/>
        <w:tblpPr w:leftFromText="181" w:rightFromText="181" w:vertAnchor="text" w:horzAnchor="margin" w:tblpXSpec="center" w:tblpY="194"/>
        <w:tblW w:w="5000" w:type="pct"/>
        <w:tblLook w:val="04A0" w:firstRow="1" w:lastRow="0" w:firstColumn="1" w:lastColumn="0" w:noHBand="0" w:noVBand="1"/>
      </w:tblPr>
      <w:tblGrid>
        <w:gridCol w:w="4190"/>
        <w:gridCol w:w="2404"/>
        <w:gridCol w:w="2422"/>
      </w:tblGrid>
      <w:tr w:rsidR="00916545" w:rsidRPr="0044401C" w14:paraId="7F73A65B" w14:textId="77777777" w:rsidTr="00F66F00">
        <w:trPr>
          <w:trHeight w:val="841"/>
        </w:trPr>
        <w:tc>
          <w:tcPr>
            <w:tcW w:w="2324" w:type="pct"/>
          </w:tcPr>
          <w:p w14:paraId="4CE195BD" w14:textId="77777777" w:rsidR="00916545" w:rsidRPr="0044401C" w:rsidRDefault="00916545" w:rsidP="00F66F00">
            <w:pPr>
              <w:jc w:val="center"/>
              <w:rPr>
                <w:b/>
                <w:bCs/>
                <w:color w:val="0D0D0D" w:themeColor="text1" w:themeTint="F2"/>
              </w:rPr>
            </w:pPr>
            <w:r w:rsidRPr="0044401C">
              <w:rPr>
                <w:b/>
                <w:bCs/>
                <w:color w:val="0D0D0D" w:themeColor="text1" w:themeTint="F2"/>
              </w:rPr>
              <w:t>Permeable cryoprotectant agents</w:t>
            </w:r>
          </w:p>
          <w:p w14:paraId="053A51A0" w14:textId="77777777" w:rsidR="00916545" w:rsidRPr="0044401C" w:rsidRDefault="00916545" w:rsidP="00F66F00">
            <w:pPr>
              <w:jc w:val="center"/>
              <w:rPr>
                <w:b/>
                <w:bCs/>
                <w:color w:val="0D0D0D" w:themeColor="text1" w:themeTint="F2"/>
              </w:rPr>
            </w:pPr>
            <w:r w:rsidRPr="0044401C">
              <w:rPr>
                <w:b/>
                <w:bCs/>
                <w:color w:val="0D0D0D" w:themeColor="text1" w:themeTint="F2"/>
              </w:rPr>
              <w:t>(Small molecules)</w:t>
            </w:r>
          </w:p>
        </w:tc>
        <w:tc>
          <w:tcPr>
            <w:tcW w:w="2676" w:type="pct"/>
            <w:gridSpan w:val="2"/>
          </w:tcPr>
          <w:p w14:paraId="295A1210" w14:textId="77777777" w:rsidR="00916545" w:rsidRPr="0044401C" w:rsidRDefault="00916545" w:rsidP="00F66F00">
            <w:pPr>
              <w:jc w:val="center"/>
              <w:rPr>
                <w:b/>
                <w:bCs/>
                <w:color w:val="0D0D0D" w:themeColor="text1" w:themeTint="F2"/>
              </w:rPr>
            </w:pPr>
            <w:r w:rsidRPr="0044401C">
              <w:rPr>
                <w:b/>
                <w:bCs/>
                <w:color w:val="0D0D0D" w:themeColor="text1" w:themeTint="F2"/>
              </w:rPr>
              <w:t xml:space="preserve">Non-permeable cryoprotectant </w:t>
            </w:r>
            <w:r w:rsidR="004359AA" w:rsidRPr="0044401C">
              <w:rPr>
                <w:b/>
                <w:bCs/>
                <w:color w:val="0D0D0D" w:themeColor="text1" w:themeTint="F2"/>
              </w:rPr>
              <w:t xml:space="preserve">   </w:t>
            </w:r>
            <w:r w:rsidRPr="0044401C">
              <w:rPr>
                <w:b/>
                <w:bCs/>
                <w:color w:val="0D0D0D" w:themeColor="text1" w:themeTint="F2"/>
              </w:rPr>
              <w:t>agents</w:t>
            </w:r>
          </w:p>
        </w:tc>
      </w:tr>
      <w:tr w:rsidR="00916545" w:rsidRPr="00585BF5" w14:paraId="1D2FB82D" w14:textId="77777777" w:rsidTr="00F66F00">
        <w:trPr>
          <w:trHeight w:val="438"/>
        </w:trPr>
        <w:tc>
          <w:tcPr>
            <w:tcW w:w="2324" w:type="pct"/>
          </w:tcPr>
          <w:p w14:paraId="12C1FA41" w14:textId="77777777" w:rsidR="00916545" w:rsidRPr="00585BF5" w:rsidRDefault="00916545" w:rsidP="00F66F00">
            <w:pPr>
              <w:pStyle w:val="NormalWeb"/>
              <w:spacing w:before="0" w:beforeAutospacing="0" w:after="0" w:afterAutospacing="0"/>
              <w:ind w:left="360"/>
              <w:rPr>
                <w:b/>
                <w:bCs/>
                <w:color w:val="0D0D0D" w:themeColor="text1" w:themeTint="F2"/>
              </w:rPr>
            </w:pPr>
            <w:r w:rsidRPr="00585BF5">
              <w:rPr>
                <w:color w:val="0D0D0D" w:themeColor="text1" w:themeTint="F2"/>
                <w:position w:val="2"/>
              </w:rPr>
              <w:lastRenderedPageBreak/>
              <w:t xml:space="preserve">Dimethyl </w:t>
            </w:r>
            <w:proofErr w:type="spellStart"/>
            <w:r w:rsidRPr="00585BF5">
              <w:rPr>
                <w:color w:val="0D0D0D" w:themeColor="text1" w:themeTint="F2"/>
                <w:position w:val="2"/>
              </w:rPr>
              <w:t>sulphoxide</w:t>
            </w:r>
            <w:proofErr w:type="spellEnd"/>
          </w:p>
        </w:tc>
        <w:tc>
          <w:tcPr>
            <w:tcW w:w="1333" w:type="pct"/>
          </w:tcPr>
          <w:p w14:paraId="36AA5992" w14:textId="77777777" w:rsidR="00916545" w:rsidRPr="00585BF5" w:rsidRDefault="00916545" w:rsidP="00F66F00">
            <w:pPr>
              <w:pStyle w:val="NormalWeb"/>
              <w:spacing w:before="0" w:beforeAutospacing="0" w:after="0" w:afterAutospacing="0"/>
              <w:jc w:val="center"/>
              <w:rPr>
                <w:color w:val="0D0D0D" w:themeColor="text1" w:themeTint="F2"/>
              </w:rPr>
            </w:pPr>
            <w:r w:rsidRPr="00585BF5">
              <w:rPr>
                <w:color w:val="0D0D0D" w:themeColor="text1" w:themeTint="F2"/>
              </w:rPr>
              <w:t>Sugars</w:t>
            </w:r>
          </w:p>
          <w:p w14:paraId="403AF43B" w14:textId="77777777" w:rsidR="00916545" w:rsidRPr="00585BF5" w:rsidRDefault="00916545" w:rsidP="00F66F00">
            <w:pPr>
              <w:rPr>
                <w:color w:val="0D0D0D" w:themeColor="text1" w:themeTint="F2"/>
              </w:rPr>
            </w:pPr>
          </w:p>
        </w:tc>
        <w:tc>
          <w:tcPr>
            <w:tcW w:w="1343" w:type="pct"/>
          </w:tcPr>
          <w:p w14:paraId="30B84C22" w14:textId="77777777" w:rsidR="00916545" w:rsidRPr="00585BF5" w:rsidRDefault="00916545" w:rsidP="00F66F00">
            <w:pPr>
              <w:pStyle w:val="NormalWeb"/>
              <w:spacing w:before="0" w:beforeAutospacing="0" w:after="0" w:afterAutospacing="0"/>
              <w:jc w:val="center"/>
              <w:rPr>
                <w:color w:val="0D0D0D" w:themeColor="text1" w:themeTint="F2"/>
              </w:rPr>
            </w:pPr>
            <w:r w:rsidRPr="00585BF5">
              <w:rPr>
                <w:color w:val="0D0D0D" w:themeColor="text1" w:themeTint="F2"/>
              </w:rPr>
              <w:t>Polymers</w:t>
            </w:r>
          </w:p>
          <w:p w14:paraId="294D7FE2" w14:textId="77777777" w:rsidR="00916545" w:rsidRPr="00585BF5" w:rsidRDefault="00916545" w:rsidP="00F66F00">
            <w:pPr>
              <w:rPr>
                <w:color w:val="0D0D0D" w:themeColor="text1" w:themeTint="F2"/>
              </w:rPr>
            </w:pPr>
          </w:p>
        </w:tc>
      </w:tr>
      <w:tr w:rsidR="00916545" w:rsidRPr="00585BF5" w14:paraId="4EE75D87" w14:textId="77777777" w:rsidTr="00F66F00">
        <w:trPr>
          <w:trHeight w:val="422"/>
        </w:trPr>
        <w:tc>
          <w:tcPr>
            <w:tcW w:w="2324" w:type="pct"/>
          </w:tcPr>
          <w:p w14:paraId="4AB95D3B" w14:textId="77777777" w:rsidR="00916545" w:rsidRPr="00585BF5" w:rsidRDefault="00916545" w:rsidP="00F66F00">
            <w:pPr>
              <w:pStyle w:val="NormalWeb"/>
              <w:spacing w:before="0" w:beforeAutospacing="0" w:after="0" w:afterAutospacing="0"/>
              <w:ind w:left="360"/>
              <w:rPr>
                <w:b/>
                <w:bCs/>
                <w:color w:val="0D0D0D" w:themeColor="text1" w:themeTint="F2"/>
                <w:position w:val="2"/>
              </w:rPr>
            </w:pPr>
            <w:r w:rsidRPr="00585BF5">
              <w:rPr>
                <w:color w:val="0D0D0D" w:themeColor="text1" w:themeTint="F2"/>
                <w:position w:val="2"/>
              </w:rPr>
              <w:t>Ethylene glycol</w:t>
            </w:r>
          </w:p>
          <w:p w14:paraId="443A73D4" w14:textId="77777777" w:rsidR="00916545" w:rsidRPr="00585BF5" w:rsidRDefault="00916545" w:rsidP="00F66F00">
            <w:pPr>
              <w:rPr>
                <w:b/>
                <w:bCs/>
                <w:color w:val="0D0D0D" w:themeColor="text1" w:themeTint="F2"/>
              </w:rPr>
            </w:pPr>
          </w:p>
        </w:tc>
        <w:tc>
          <w:tcPr>
            <w:tcW w:w="1333" w:type="pct"/>
          </w:tcPr>
          <w:p w14:paraId="117A6C3A" w14:textId="77777777" w:rsidR="00916545" w:rsidRPr="00585BF5" w:rsidRDefault="00916545" w:rsidP="00F66F00">
            <w:pPr>
              <w:pStyle w:val="NormalWeb"/>
              <w:spacing w:before="0" w:beforeAutospacing="0" w:after="0" w:afterAutospacing="0"/>
              <w:jc w:val="center"/>
              <w:rPr>
                <w:color w:val="0D0D0D" w:themeColor="text1" w:themeTint="F2"/>
              </w:rPr>
            </w:pPr>
            <w:r w:rsidRPr="00585BF5">
              <w:rPr>
                <w:color w:val="0D0D0D" w:themeColor="text1" w:themeTint="F2"/>
              </w:rPr>
              <w:t>Su</w:t>
            </w:r>
            <w:r w:rsidR="002945D9">
              <w:rPr>
                <w:color w:val="0D0D0D" w:themeColor="text1" w:themeTint="F2"/>
              </w:rPr>
              <w:t>c</w:t>
            </w:r>
            <w:r w:rsidRPr="00585BF5">
              <w:rPr>
                <w:color w:val="0D0D0D" w:themeColor="text1" w:themeTint="F2"/>
              </w:rPr>
              <w:t>rose</w:t>
            </w:r>
          </w:p>
        </w:tc>
        <w:tc>
          <w:tcPr>
            <w:tcW w:w="1343" w:type="pct"/>
          </w:tcPr>
          <w:p w14:paraId="2096A93D" w14:textId="77777777" w:rsidR="00916545" w:rsidRPr="00585BF5" w:rsidRDefault="00916545" w:rsidP="00F66F00">
            <w:pPr>
              <w:jc w:val="center"/>
              <w:rPr>
                <w:color w:val="0D0D0D" w:themeColor="text1" w:themeTint="F2"/>
              </w:rPr>
            </w:pPr>
            <w:r w:rsidRPr="00585BF5">
              <w:rPr>
                <w:color w:val="0D0D0D" w:themeColor="text1" w:themeTint="F2"/>
              </w:rPr>
              <w:t>Polyethylene gl</w:t>
            </w:r>
            <w:r w:rsidR="00BB0A00" w:rsidRPr="00585BF5">
              <w:rPr>
                <w:color w:val="0D0D0D" w:themeColor="text1" w:themeTint="F2"/>
              </w:rPr>
              <w:t>y</w:t>
            </w:r>
            <w:r w:rsidRPr="00585BF5">
              <w:rPr>
                <w:color w:val="0D0D0D" w:themeColor="text1" w:themeTint="F2"/>
              </w:rPr>
              <w:t>col</w:t>
            </w:r>
          </w:p>
        </w:tc>
      </w:tr>
      <w:tr w:rsidR="00916545" w:rsidRPr="00585BF5" w14:paraId="36F0E7F9" w14:textId="77777777" w:rsidTr="00F66F00">
        <w:trPr>
          <w:trHeight w:val="422"/>
        </w:trPr>
        <w:tc>
          <w:tcPr>
            <w:tcW w:w="2324" w:type="pct"/>
          </w:tcPr>
          <w:p w14:paraId="1CFBF21D" w14:textId="77777777" w:rsidR="00916545" w:rsidRPr="00585BF5" w:rsidRDefault="00916545" w:rsidP="00F66F00">
            <w:pPr>
              <w:pStyle w:val="NormalWeb"/>
              <w:spacing w:before="0" w:beforeAutospacing="0" w:after="0" w:afterAutospacing="0"/>
              <w:ind w:left="360"/>
              <w:rPr>
                <w:b/>
                <w:bCs/>
                <w:color w:val="0D0D0D" w:themeColor="text1" w:themeTint="F2"/>
                <w:position w:val="2"/>
              </w:rPr>
            </w:pPr>
            <w:r w:rsidRPr="00585BF5">
              <w:rPr>
                <w:color w:val="0D0D0D" w:themeColor="text1" w:themeTint="F2"/>
                <w:position w:val="2"/>
              </w:rPr>
              <w:t>Propylene glycol</w:t>
            </w:r>
          </w:p>
          <w:p w14:paraId="088415DC" w14:textId="77777777" w:rsidR="00916545" w:rsidRPr="00585BF5" w:rsidRDefault="00916545" w:rsidP="00F66F00">
            <w:pPr>
              <w:rPr>
                <w:b/>
                <w:bCs/>
                <w:color w:val="0D0D0D" w:themeColor="text1" w:themeTint="F2"/>
              </w:rPr>
            </w:pPr>
          </w:p>
        </w:tc>
        <w:tc>
          <w:tcPr>
            <w:tcW w:w="1333" w:type="pct"/>
          </w:tcPr>
          <w:p w14:paraId="4E474BCC" w14:textId="77777777" w:rsidR="00916545" w:rsidRPr="00585BF5" w:rsidRDefault="00916545" w:rsidP="00F66F00">
            <w:pPr>
              <w:jc w:val="center"/>
              <w:rPr>
                <w:color w:val="0D0D0D" w:themeColor="text1" w:themeTint="F2"/>
              </w:rPr>
            </w:pPr>
            <w:proofErr w:type="spellStart"/>
            <w:r w:rsidRPr="00585BF5">
              <w:rPr>
                <w:color w:val="0D0D0D" w:themeColor="text1" w:themeTint="F2"/>
              </w:rPr>
              <w:t>Trehalose</w:t>
            </w:r>
            <w:proofErr w:type="spellEnd"/>
          </w:p>
        </w:tc>
        <w:tc>
          <w:tcPr>
            <w:tcW w:w="1343" w:type="pct"/>
          </w:tcPr>
          <w:p w14:paraId="2033B7C3" w14:textId="77777777" w:rsidR="00916545" w:rsidRPr="00585BF5" w:rsidRDefault="00916545" w:rsidP="00F66F00">
            <w:pPr>
              <w:jc w:val="center"/>
              <w:rPr>
                <w:color w:val="0D0D0D" w:themeColor="text1" w:themeTint="F2"/>
              </w:rPr>
            </w:pPr>
            <w:r w:rsidRPr="00585BF5">
              <w:rPr>
                <w:color w:val="0D0D0D" w:themeColor="text1" w:themeTint="F2"/>
              </w:rPr>
              <w:t>Polyvinyl pyrrolidone</w:t>
            </w:r>
          </w:p>
          <w:p w14:paraId="7B1D87D5" w14:textId="77777777" w:rsidR="00916545" w:rsidRPr="00585BF5" w:rsidRDefault="00916545" w:rsidP="00F66F00">
            <w:pPr>
              <w:jc w:val="center"/>
              <w:rPr>
                <w:color w:val="0D0D0D" w:themeColor="text1" w:themeTint="F2"/>
              </w:rPr>
            </w:pPr>
          </w:p>
        </w:tc>
      </w:tr>
      <w:tr w:rsidR="00916545" w:rsidRPr="00585BF5" w14:paraId="77E6B230" w14:textId="77777777" w:rsidTr="00F66F00">
        <w:trPr>
          <w:trHeight w:val="422"/>
        </w:trPr>
        <w:tc>
          <w:tcPr>
            <w:tcW w:w="2324" w:type="pct"/>
          </w:tcPr>
          <w:p w14:paraId="52FFFD05" w14:textId="77777777" w:rsidR="00916545" w:rsidRPr="00585BF5" w:rsidRDefault="00916545" w:rsidP="00F66F00">
            <w:pPr>
              <w:pStyle w:val="NormalWeb"/>
              <w:spacing w:before="0" w:beforeAutospacing="0" w:after="0" w:afterAutospacing="0"/>
              <w:ind w:left="360"/>
              <w:rPr>
                <w:b/>
                <w:bCs/>
                <w:color w:val="0D0D0D" w:themeColor="text1" w:themeTint="F2"/>
                <w:position w:val="2"/>
              </w:rPr>
            </w:pPr>
            <w:r w:rsidRPr="00585BF5">
              <w:rPr>
                <w:color w:val="0D0D0D" w:themeColor="text1" w:themeTint="F2"/>
                <w:position w:val="2"/>
              </w:rPr>
              <w:t>Glycerol</w:t>
            </w:r>
          </w:p>
          <w:p w14:paraId="419A802F" w14:textId="77777777" w:rsidR="00916545" w:rsidRPr="00585BF5" w:rsidRDefault="00916545" w:rsidP="00F66F00">
            <w:pPr>
              <w:rPr>
                <w:b/>
                <w:bCs/>
                <w:color w:val="0D0D0D" w:themeColor="text1" w:themeTint="F2"/>
              </w:rPr>
            </w:pPr>
          </w:p>
        </w:tc>
        <w:tc>
          <w:tcPr>
            <w:tcW w:w="1333" w:type="pct"/>
          </w:tcPr>
          <w:p w14:paraId="5F345CF8" w14:textId="77777777" w:rsidR="00916545" w:rsidRPr="00585BF5" w:rsidRDefault="00916545" w:rsidP="00F66F00">
            <w:pPr>
              <w:jc w:val="center"/>
              <w:rPr>
                <w:color w:val="0D0D0D" w:themeColor="text1" w:themeTint="F2"/>
              </w:rPr>
            </w:pPr>
            <w:r w:rsidRPr="00585BF5">
              <w:rPr>
                <w:color w:val="0D0D0D" w:themeColor="text1" w:themeTint="F2"/>
              </w:rPr>
              <w:t>Raffinose</w:t>
            </w:r>
          </w:p>
        </w:tc>
        <w:tc>
          <w:tcPr>
            <w:tcW w:w="1343" w:type="pct"/>
          </w:tcPr>
          <w:p w14:paraId="76DF8463" w14:textId="77777777" w:rsidR="00916545" w:rsidRPr="00585BF5" w:rsidRDefault="00916545" w:rsidP="00F66F00">
            <w:pPr>
              <w:jc w:val="center"/>
              <w:rPr>
                <w:color w:val="0D0D0D" w:themeColor="text1" w:themeTint="F2"/>
              </w:rPr>
            </w:pPr>
            <w:r w:rsidRPr="00585BF5">
              <w:rPr>
                <w:color w:val="0D0D0D" w:themeColor="text1" w:themeTint="F2"/>
              </w:rPr>
              <w:t>Hydroxy ethyl starch</w:t>
            </w:r>
          </w:p>
        </w:tc>
      </w:tr>
      <w:tr w:rsidR="00916545" w:rsidRPr="00585BF5" w14:paraId="38D03866" w14:textId="77777777" w:rsidTr="00F66F00">
        <w:trPr>
          <w:trHeight w:val="422"/>
        </w:trPr>
        <w:tc>
          <w:tcPr>
            <w:tcW w:w="2324" w:type="pct"/>
          </w:tcPr>
          <w:p w14:paraId="684ECEC0" w14:textId="77777777" w:rsidR="00916545" w:rsidRPr="00585BF5" w:rsidRDefault="00916545" w:rsidP="00F66F00">
            <w:pPr>
              <w:pStyle w:val="NormalWeb"/>
              <w:spacing w:before="0" w:beforeAutospacing="0" w:after="0" w:afterAutospacing="0"/>
              <w:ind w:left="360"/>
              <w:rPr>
                <w:b/>
                <w:bCs/>
                <w:color w:val="0D0D0D" w:themeColor="text1" w:themeTint="F2"/>
                <w:position w:val="2"/>
              </w:rPr>
            </w:pPr>
            <w:r w:rsidRPr="00585BF5">
              <w:rPr>
                <w:color w:val="0D0D0D" w:themeColor="text1" w:themeTint="F2"/>
                <w:position w:val="2"/>
              </w:rPr>
              <w:t>Methanol</w:t>
            </w:r>
          </w:p>
          <w:p w14:paraId="325E8A92" w14:textId="77777777" w:rsidR="00916545" w:rsidRPr="00585BF5" w:rsidRDefault="00916545" w:rsidP="00F66F00">
            <w:pPr>
              <w:rPr>
                <w:b/>
                <w:bCs/>
                <w:color w:val="0D0D0D" w:themeColor="text1" w:themeTint="F2"/>
              </w:rPr>
            </w:pPr>
          </w:p>
        </w:tc>
        <w:tc>
          <w:tcPr>
            <w:tcW w:w="1333" w:type="pct"/>
          </w:tcPr>
          <w:p w14:paraId="6FF6CF50" w14:textId="77777777" w:rsidR="00916545" w:rsidRPr="00585BF5" w:rsidRDefault="00916545" w:rsidP="00F66F00">
            <w:pPr>
              <w:jc w:val="center"/>
              <w:rPr>
                <w:color w:val="0D0D0D" w:themeColor="text1" w:themeTint="F2"/>
              </w:rPr>
            </w:pPr>
            <w:r w:rsidRPr="00585BF5">
              <w:rPr>
                <w:color w:val="0D0D0D" w:themeColor="text1" w:themeTint="F2"/>
              </w:rPr>
              <w:t>Mannitol</w:t>
            </w:r>
          </w:p>
        </w:tc>
        <w:tc>
          <w:tcPr>
            <w:tcW w:w="1343" w:type="pct"/>
          </w:tcPr>
          <w:p w14:paraId="6A7C2CD1" w14:textId="77777777" w:rsidR="00916545" w:rsidRPr="00585BF5" w:rsidRDefault="00916545" w:rsidP="00F66F00">
            <w:pPr>
              <w:jc w:val="center"/>
              <w:rPr>
                <w:color w:val="0D0D0D" w:themeColor="text1" w:themeTint="F2"/>
              </w:rPr>
            </w:pPr>
            <w:proofErr w:type="spellStart"/>
            <w:r w:rsidRPr="00585BF5">
              <w:rPr>
                <w:color w:val="0D0D0D" w:themeColor="text1" w:themeTint="F2"/>
              </w:rPr>
              <w:t>F</w:t>
            </w:r>
            <w:r w:rsidR="00BB0A00" w:rsidRPr="00585BF5">
              <w:rPr>
                <w:color w:val="0D0D0D" w:themeColor="text1" w:themeTint="F2"/>
              </w:rPr>
              <w:t>ic</w:t>
            </w:r>
            <w:r w:rsidRPr="00585BF5">
              <w:rPr>
                <w:color w:val="0D0D0D" w:themeColor="text1" w:themeTint="F2"/>
              </w:rPr>
              <w:t>oll</w:t>
            </w:r>
            <w:proofErr w:type="spellEnd"/>
          </w:p>
        </w:tc>
      </w:tr>
      <w:tr w:rsidR="00916545" w:rsidRPr="00585BF5" w14:paraId="6D48CCAC" w14:textId="77777777" w:rsidTr="00F66F00">
        <w:trPr>
          <w:trHeight w:val="428"/>
        </w:trPr>
        <w:tc>
          <w:tcPr>
            <w:tcW w:w="2324" w:type="pct"/>
          </w:tcPr>
          <w:p w14:paraId="27107F2B" w14:textId="77777777" w:rsidR="00916545" w:rsidRPr="00585BF5" w:rsidRDefault="00916545" w:rsidP="00F66F00">
            <w:pPr>
              <w:pStyle w:val="NormalWeb"/>
              <w:spacing w:before="0" w:beforeAutospacing="0" w:after="0" w:afterAutospacing="0"/>
              <w:ind w:left="360"/>
              <w:rPr>
                <w:b/>
                <w:bCs/>
                <w:color w:val="0D0D0D" w:themeColor="text1" w:themeTint="F2"/>
                <w:position w:val="2"/>
              </w:rPr>
            </w:pPr>
            <w:r w:rsidRPr="00585BF5">
              <w:rPr>
                <w:color w:val="0D0D0D" w:themeColor="text1" w:themeTint="F2"/>
                <w:position w:val="2"/>
              </w:rPr>
              <w:t>Ethanol</w:t>
            </w:r>
          </w:p>
          <w:p w14:paraId="3EEB4D7E" w14:textId="77777777" w:rsidR="00916545" w:rsidRPr="00585BF5" w:rsidRDefault="00916545" w:rsidP="00F66F00">
            <w:pPr>
              <w:rPr>
                <w:b/>
                <w:bCs/>
                <w:color w:val="0D0D0D" w:themeColor="text1" w:themeTint="F2"/>
              </w:rPr>
            </w:pPr>
          </w:p>
        </w:tc>
        <w:tc>
          <w:tcPr>
            <w:tcW w:w="1333" w:type="pct"/>
          </w:tcPr>
          <w:p w14:paraId="6408AF71" w14:textId="77777777" w:rsidR="00916545" w:rsidRPr="00585BF5" w:rsidRDefault="00916545" w:rsidP="00F66F00">
            <w:pPr>
              <w:jc w:val="center"/>
              <w:rPr>
                <w:color w:val="0D0D0D" w:themeColor="text1" w:themeTint="F2"/>
              </w:rPr>
            </w:pPr>
            <w:r w:rsidRPr="00585BF5">
              <w:rPr>
                <w:color w:val="0D0D0D" w:themeColor="text1" w:themeTint="F2"/>
              </w:rPr>
              <w:t>Glucose</w:t>
            </w:r>
          </w:p>
        </w:tc>
        <w:tc>
          <w:tcPr>
            <w:tcW w:w="1343" w:type="pct"/>
          </w:tcPr>
          <w:p w14:paraId="3C3F65A2" w14:textId="77777777" w:rsidR="00916545" w:rsidRPr="00585BF5" w:rsidRDefault="00916545" w:rsidP="00F66F00">
            <w:pPr>
              <w:jc w:val="center"/>
              <w:rPr>
                <w:color w:val="0D0D0D" w:themeColor="text1" w:themeTint="F2"/>
              </w:rPr>
            </w:pPr>
            <w:r w:rsidRPr="00585BF5">
              <w:rPr>
                <w:color w:val="0D0D0D" w:themeColor="text1" w:themeTint="F2"/>
              </w:rPr>
              <w:t>Serum proteins (mixture)</w:t>
            </w:r>
          </w:p>
          <w:p w14:paraId="672ABAAF" w14:textId="77777777" w:rsidR="00916545" w:rsidRPr="00585BF5" w:rsidRDefault="00916545" w:rsidP="00F66F00">
            <w:pPr>
              <w:jc w:val="center"/>
              <w:rPr>
                <w:color w:val="0D0D0D" w:themeColor="text1" w:themeTint="F2"/>
              </w:rPr>
            </w:pPr>
          </w:p>
        </w:tc>
      </w:tr>
      <w:tr w:rsidR="00916545" w:rsidRPr="00585BF5" w14:paraId="6C73E31C" w14:textId="77777777" w:rsidTr="00F66F00">
        <w:trPr>
          <w:trHeight w:val="90"/>
        </w:trPr>
        <w:tc>
          <w:tcPr>
            <w:tcW w:w="2324" w:type="pct"/>
          </w:tcPr>
          <w:p w14:paraId="1CE0E16A" w14:textId="77777777" w:rsidR="00916545" w:rsidRPr="00585BF5" w:rsidRDefault="00916545" w:rsidP="00F66F00">
            <w:pPr>
              <w:pStyle w:val="NormalWeb"/>
              <w:spacing w:before="0" w:beforeAutospacing="0" w:after="0" w:afterAutospacing="0"/>
              <w:ind w:left="360"/>
              <w:rPr>
                <w:b/>
                <w:bCs/>
                <w:color w:val="0D0D0D" w:themeColor="text1" w:themeTint="F2"/>
                <w:position w:val="2"/>
              </w:rPr>
            </w:pPr>
            <w:r w:rsidRPr="00585BF5">
              <w:rPr>
                <w:color w:val="0D0D0D" w:themeColor="text1" w:themeTint="F2"/>
                <w:position w:val="2"/>
              </w:rPr>
              <w:t>Glycine betaine</w:t>
            </w:r>
          </w:p>
          <w:p w14:paraId="7A346DCE" w14:textId="77777777" w:rsidR="00916545" w:rsidRPr="00585BF5" w:rsidRDefault="00916545" w:rsidP="00F66F00">
            <w:pPr>
              <w:pStyle w:val="NormalWeb"/>
              <w:spacing w:before="0" w:beforeAutospacing="0" w:after="0" w:afterAutospacing="0"/>
              <w:ind w:left="360"/>
              <w:rPr>
                <w:b/>
                <w:bCs/>
                <w:color w:val="0D0D0D" w:themeColor="text1" w:themeTint="F2"/>
                <w:position w:val="2"/>
              </w:rPr>
            </w:pPr>
          </w:p>
        </w:tc>
        <w:tc>
          <w:tcPr>
            <w:tcW w:w="1333" w:type="pct"/>
          </w:tcPr>
          <w:p w14:paraId="486570EB" w14:textId="77777777" w:rsidR="00916545" w:rsidRPr="00585BF5" w:rsidRDefault="00916545" w:rsidP="00F66F00">
            <w:pPr>
              <w:jc w:val="center"/>
              <w:rPr>
                <w:color w:val="0D0D0D" w:themeColor="text1" w:themeTint="F2"/>
              </w:rPr>
            </w:pPr>
            <w:r w:rsidRPr="00585BF5">
              <w:rPr>
                <w:color w:val="0D0D0D" w:themeColor="text1" w:themeTint="F2"/>
              </w:rPr>
              <w:t>Galactose</w:t>
            </w:r>
          </w:p>
        </w:tc>
        <w:tc>
          <w:tcPr>
            <w:tcW w:w="1343" w:type="pct"/>
          </w:tcPr>
          <w:p w14:paraId="76A9D596" w14:textId="77777777" w:rsidR="00916545" w:rsidRPr="00585BF5" w:rsidRDefault="00916545" w:rsidP="00F66F00">
            <w:pPr>
              <w:jc w:val="center"/>
              <w:rPr>
                <w:color w:val="0D0D0D" w:themeColor="text1" w:themeTint="F2"/>
              </w:rPr>
            </w:pPr>
            <w:r w:rsidRPr="00585BF5">
              <w:rPr>
                <w:color w:val="0D0D0D" w:themeColor="text1" w:themeTint="F2"/>
              </w:rPr>
              <w:t>Milk proteins (mixture)</w:t>
            </w:r>
          </w:p>
        </w:tc>
      </w:tr>
    </w:tbl>
    <w:p w14:paraId="325517F6" w14:textId="77777777" w:rsidR="00317CAD" w:rsidRDefault="00317CAD" w:rsidP="00317CAD">
      <w:pPr>
        <w:spacing w:before="100" w:beforeAutospacing="1" w:after="100" w:afterAutospacing="1" w:line="360" w:lineRule="auto"/>
        <w:rPr>
          <w:b/>
          <w:bCs/>
        </w:rPr>
      </w:pPr>
    </w:p>
    <w:p w14:paraId="0F0768E3" w14:textId="0E2EBEA9" w:rsidR="000B583E" w:rsidRPr="00585BF5" w:rsidRDefault="0024317E" w:rsidP="00317CAD">
      <w:pPr>
        <w:spacing w:before="100" w:beforeAutospacing="1" w:after="100" w:afterAutospacing="1" w:line="360" w:lineRule="auto"/>
      </w:pPr>
      <w:r w:rsidRPr="00585BF5">
        <w:rPr>
          <w:b/>
          <w:bCs/>
        </w:rPr>
        <w:t>Table 2:</w:t>
      </w:r>
      <w:r w:rsidR="00317CAD">
        <w:rPr>
          <w:b/>
          <w:bCs/>
        </w:rPr>
        <w:t xml:space="preserve"> </w:t>
      </w:r>
      <w:r w:rsidR="00317CAD">
        <w:t>Comparative features of cryoprotective agents used in microbial preservation.</w:t>
      </w:r>
    </w:p>
    <w:tbl>
      <w:tblPr>
        <w:tblStyle w:val="TableGridLight"/>
        <w:tblW w:w="5000" w:type="pct"/>
        <w:jc w:val="center"/>
        <w:tblLook w:val="04A0" w:firstRow="1" w:lastRow="0" w:firstColumn="1" w:lastColumn="0" w:noHBand="0" w:noVBand="1"/>
      </w:tblPr>
      <w:tblGrid>
        <w:gridCol w:w="1762"/>
        <w:gridCol w:w="5745"/>
        <w:gridCol w:w="1509"/>
      </w:tblGrid>
      <w:tr w:rsidR="00753F7C" w:rsidRPr="00585BF5" w14:paraId="00C5434B" w14:textId="77777777" w:rsidTr="00F66F00">
        <w:trPr>
          <w:jc w:val="center"/>
        </w:trPr>
        <w:tc>
          <w:tcPr>
            <w:tcW w:w="979" w:type="pct"/>
          </w:tcPr>
          <w:p w14:paraId="2A4F7A06" w14:textId="77777777" w:rsidR="00753F7C" w:rsidRPr="002945D9" w:rsidRDefault="00753F7C" w:rsidP="00F66F00">
            <w:pPr>
              <w:spacing w:before="100" w:beforeAutospacing="1" w:after="100" w:afterAutospacing="1" w:line="360" w:lineRule="auto"/>
              <w:jc w:val="center"/>
              <w:rPr>
                <w:b/>
                <w:bCs/>
              </w:rPr>
            </w:pPr>
            <w:r w:rsidRPr="002945D9">
              <w:rPr>
                <w:b/>
                <w:bCs/>
              </w:rPr>
              <w:t>Cryoprotective agent</w:t>
            </w:r>
          </w:p>
        </w:tc>
        <w:tc>
          <w:tcPr>
            <w:tcW w:w="3200" w:type="pct"/>
          </w:tcPr>
          <w:p w14:paraId="4608FC70" w14:textId="77777777" w:rsidR="00753F7C" w:rsidRPr="002945D9" w:rsidRDefault="00753F7C" w:rsidP="00F66F00">
            <w:pPr>
              <w:spacing w:before="100" w:beforeAutospacing="1" w:after="100" w:afterAutospacing="1" w:line="360" w:lineRule="auto"/>
              <w:jc w:val="center"/>
              <w:rPr>
                <w:b/>
                <w:bCs/>
              </w:rPr>
            </w:pPr>
            <w:r w:rsidRPr="002945D9">
              <w:rPr>
                <w:b/>
                <w:bCs/>
              </w:rPr>
              <w:t>Effects and features</w:t>
            </w:r>
          </w:p>
        </w:tc>
        <w:tc>
          <w:tcPr>
            <w:tcW w:w="821" w:type="pct"/>
          </w:tcPr>
          <w:p w14:paraId="61C940BB" w14:textId="77777777" w:rsidR="00753F7C" w:rsidRPr="002945D9" w:rsidRDefault="00753F7C" w:rsidP="00F66F00">
            <w:pPr>
              <w:spacing w:before="100" w:beforeAutospacing="1" w:after="100" w:afterAutospacing="1" w:line="360" w:lineRule="auto"/>
              <w:jc w:val="center"/>
              <w:rPr>
                <w:b/>
                <w:bCs/>
              </w:rPr>
            </w:pPr>
            <w:r w:rsidRPr="002945D9">
              <w:rPr>
                <w:b/>
                <w:bCs/>
              </w:rPr>
              <w:t>Reference</w:t>
            </w:r>
          </w:p>
        </w:tc>
      </w:tr>
      <w:tr w:rsidR="00753F7C" w:rsidRPr="00585BF5" w14:paraId="4453EA70" w14:textId="77777777" w:rsidTr="00F66F00">
        <w:trPr>
          <w:trHeight w:val="340"/>
          <w:jc w:val="center"/>
        </w:trPr>
        <w:tc>
          <w:tcPr>
            <w:tcW w:w="979" w:type="pct"/>
          </w:tcPr>
          <w:p w14:paraId="2AB3434D" w14:textId="77777777" w:rsidR="00753F7C" w:rsidRPr="00585BF5" w:rsidRDefault="00753F7C" w:rsidP="00F66F00">
            <w:pPr>
              <w:spacing w:before="100" w:beforeAutospacing="1" w:after="100" w:afterAutospacing="1" w:line="360" w:lineRule="auto"/>
            </w:pPr>
            <w:bookmarkStart w:id="0" w:name="_Hlk201507780"/>
            <w:r w:rsidRPr="00585BF5">
              <w:t>Glycerol</w:t>
            </w:r>
          </w:p>
        </w:tc>
        <w:tc>
          <w:tcPr>
            <w:tcW w:w="3200" w:type="pct"/>
          </w:tcPr>
          <w:p w14:paraId="3A29BD83" w14:textId="0A108E2E" w:rsidR="00753F7C" w:rsidRPr="00585BF5" w:rsidRDefault="00753F7C" w:rsidP="00F66F00">
            <w:pPr>
              <w:spacing w:before="100" w:beforeAutospacing="1" w:after="100" w:afterAutospacing="1" w:line="360" w:lineRule="auto"/>
            </w:pPr>
            <w:r w:rsidRPr="00585BF5">
              <w:t>Their small size allows them to penetrate cell membranes, protecting cells by interacting with water molecules.</w:t>
            </w:r>
          </w:p>
        </w:tc>
        <w:tc>
          <w:tcPr>
            <w:tcW w:w="821" w:type="pct"/>
          </w:tcPr>
          <w:p w14:paraId="6E581614" w14:textId="7A440FB3" w:rsidR="00753F7C" w:rsidRPr="00585BF5" w:rsidRDefault="00753F7C" w:rsidP="00F66F00">
            <w:pPr>
              <w:spacing w:before="100" w:beforeAutospacing="1" w:after="100" w:afterAutospacing="1" w:line="360" w:lineRule="auto"/>
            </w:pPr>
            <w:r w:rsidRPr="00585BF5">
              <w:fldChar w:fldCharType="begin"/>
            </w:r>
            <w:r w:rsidRPr="00585BF5">
              <w:instrText xml:space="preserve"> ADDIN ZOTERO_ITEM CSL_CITATION {"citationID":"bPD9M3QT","properties":{"formattedCitation":"(Jungare et al., 2022)","plainCitation":"(Jungare et al., 2022)","noteIndex":0},"citationItems":[{"id":120,"uris":["http://zotero.org/users/local/GpUG7Jwm/items/NLKA2WWB"],"itemData":{"id":120,"type":"article-journal","abstract":"The storage and preservation of human tissues, cells, and organs is a very important process in clinical as well as in research. The technique called ‘Cryopreservation’ is commonly used for it. The cryopreservation involves the addition of cryoprotective agents (CPAs) also known as cryoprotectants while storing the tissues or organs in a sub-zero environment. These CPAs are considered of utmost importance while preserving these biological specimens as they control osmotic stress which is the main contributor to the rampant cell death during cryopreservation. Different types of cells require different preservation conditions which can become a problem if a person doesn’t know the effects of them and may result in the destruction of those samples or specimens. The rates of cooling and thawing also affect the viability of cells after the recovery. If the cells are frozen too fast or if it is thawed too slow then the water inside the cells gets a chance to nucleate and then the osmotic stress may cause severe injuries to the cells. Freeze-drying is also done in some cases to preserve biomaterials. But all these factors when used in combinations have different effects and the number of combinations may be a lot. This paper reviews the factors such as cooling rate, thawing rate, different CPAs, their effects, and alternate preservation methods and gives a systematic insight into how they affect the viability of biological samples.","container-title":"Materials Today: Proceedings","DOI":"10.1016/j.matpr.2021.11.203","ISSN":"22147853","journalAbbreviation":"Materials Today: Proceedings","language":"en","license":"https://www.elsevier.com/tdm/userlicense/1.0/","page":"1637-1641","source":"DOI.org (Crossref)","title":"Cryopreservation of biological samples – A short review","volume":"51","author":[{"family":"Jungare","given":"Kshitij Ambadas"},{"family":"Radha","given":"R."},{"family":"Sreekanth","given":"D."}],"issued":{"date-parts":[["2022"]]}}}],"schema":"https://github.com/citation-style-language/schema/raw/master/csl-citation.json"} </w:instrText>
            </w:r>
            <w:r w:rsidRPr="00585BF5">
              <w:fldChar w:fldCharType="separate"/>
            </w:r>
            <w:r w:rsidR="00317CAD">
              <w:rPr>
                <w:noProof/>
              </w:rPr>
              <w:t>(Jungare et al., 2022)</w:t>
            </w:r>
            <w:r w:rsidRPr="00585BF5">
              <w:fldChar w:fldCharType="end"/>
            </w:r>
          </w:p>
        </w:tc>
      </w:tr>
      <w:bookmarkEnd w:id="0"/>
      <w:tr w:rsidR="00753F7C" w:rsidRPr="00585BF5" w14:paraId="4E982625" w14:textId="77777777" w:rsidTr="00F66F00">
        <w:trPr>
          <w:trHeight w:val="340"/>
          <w:jc w:val="center"/>
        </w:trPr>
        <w:tc>
          <w:tcPr>
            <w:tcW w:w="979" w:type="pct"/>
          </w:tcPr>
          <w:p w14:paraId="62559730" w14:textId="77777777" w:rsidR="00753F7C" w:rsidRPr="00585BF5" w:rsidRDefault="00504799" w:rsidP="00F66F00">
            <w:pPr>
              <w:spacing w:before="100" w:beforeAutospacing="1" w:after="100" w:afterAutospacing="1" w:line="360" w:lineRule="auto"/>
              <w:rPr>
                <w:b/>
                <w:bCs/>
              </w:rPr>
            </w:pPr>
            <w:r w:rsidRPr="00585BF5">
              <w:t>Skim milk</w:t>
            </w:r>
          </w:p>
        </w:tc>
        <w:tc>
          <w:tcPr>
            <w:tcW w:w="3200" w:type="pct"/>
          </w:tcPr>
          <w:p w14:paraId="0895F7BD" w14:textId="77777777" w:rsidR="00753F7C" w:rsidRPr="00585BF5" w:rsidRDefault="00504799" w:rsidP="00F66F00">
            <w:pPr>
              <w:spacing w:before="100" w:beforeAutospacing="1" w:after="100" w:afterAutospacing="1" w:line="360" w:lineRule="auto"/>
            </w:pPr>
            <w:r w:rsidRPr="00585BF5">
              <w:t>Skim milk, rich in lactose and proteins, preserves bacteria better due to higher water retention in proteins compared to sucrose.</w:t>
            </w:r>
          </w:p>
        </w:tc>
        <w:tc>
          <w:tcPr>
            <w:tcW w:w="821" w:type="pct"/>
          </w:tcPr>
          <w:p w14:paraId="7C4DC554" w14:textId="037458F0" w:rsidR="00753F7C" w:rsidRPr="00585BF5" w:rsidRDefault="00433CF1" w:rsidP="00F66F00">
            <w:pPr>
              <w:spacing w:before="100" w:beforeAutospacing="1" w:after="100" w:afterAutospacing="1" w:line="360" w:lineRule="auto"/>
            </w:pPr>
            <w:r w:rsidRPr="00585BF5">
              <w:fldChar w:fldCharType="begin"/>
            </w:r>
            <w:r w:rsidRPr="00585BF5">
              <w:instrText xml:space="preserve"> ADDIN ZOTERO_ITEM CSL_CITATION {"citationID":"IuILZZoM","properties":{"formattedCitation":"(Bodzen et al., 2021)","plainCitation":"(Bodzen et al., 2021)","noteIndex":0},"citationItems":[{"id":41,"uris":["http://zotero.org/users/local/GpUG7Jwm/items/XNH77LCN"],"itemData":{"id":41,"type":"article-journal","abstract":"Background: Stabilization of freeze‑dried lactic acid bacteria during long‑term storage is challenging for the food industry. Water activity of the lyophilizates is clearly related to the water availability and maintaining a low aw during storage allows to increase bacteria viability. The aim of this study was to achieve a low water activity after freeze‑drying and subsequently during long‑term storage through the design of a lyoprotectant. Indeed, for the same water content as sucrose (commonly used lyoprotectant), water activity is lower for some components such as whey, micel‑lar casein or inulin. We hypothesized that the addition of these components in a lyoprotectant, with a higher bound water content than sucrose would improve lactobacilli strains survival to long‑term storage. Therefore, in this study, 5% whey (w/v), 5% micellar casein (w/v) or 5% inulin (w/v) were added to a 5% sucrose solution (w/v) and compared with a lyoprotectant only composed of 5% sucrose (w/v). Protective effect of the four lyoprotectants was assessed measuring Lactiplantibacillus plantarum CNCM I‑4459 survival and water activity after freeze‑drying and during 9 months storage at 25 °C.\nResults: The addition whey and inulin were not effective in increasing Lactiplantibacillus plantarum CNCM I‑4459 sur‑vival to long‑term‑storage (4 log reduction at 9 months storage). However, the addition of micellar casein to sucrose increased drastically the protective effect of the lyoprotectant (3.6 log i.e. 0.4 log reduction at 9 months storage). Comparing to a lyoprotectant containing whey or inulin, a lyoprotectant containing micellar casein resulted in a lower water activity after freeze‑drying and its maintenance during storage (0.13 ± 0.05).\nConclusions: The addition of micellar casein to a sucrose solution, contrary to the addition of whey and inulin, resulted in a higher bacterial viability to long‑term storage. Indeed, for the same water content as the others lyopro‑tectants, a significant lower water activity was obtained with micellar casein during storage. Probably due to high bound water content of micellar casein, less water could be available for chemical degradation reactions, responsible for bacterial damages during long‑term storage. Therefore, the addition of this component to a sucrose solution could be an effective strategy for dried bacteria stabilization during long‑term storage.","container-title":"BMC Biotechnology","DOI":"10.1186/s12896-021-00726-2","ISSN":"1472-6750","issue":"1","journalAbbreviation":"BMC Biotechnol","language":"en","page":"66","source":"DOI.org (Crossref)","title":"Design of a new lyoprotectant increasing freeze-dried Lactobacillus strain survival to long-term storage","volume":"21","author":[{"family":"Bodzen","given":"Aurore"},{"family":"Jossier","given":"Audrey"},{"family":"Dupont","given":"Sébastien"},{"family":"Mousset","given":"Pierre-Yves"},{"family":"Beney","given":"Laurent"},{"family":"Lafay","given":"Sophie"},{"family":"Gervais","given":"Patrick"}],"issued":{"date-parts":[["2021",12]]}}}],"schema":"https://github.com/citation-style-language/schema/raw/master/csl-citation.json"} </w:instrText>
            </w:r>
            <w:r w:rsidRPr="00585BF5">
              <w:fldChar w:fldCharType="separate"/>
            </w:r>
            <w:r w:rsidR="00317CAD">
              <w:rPr>
                <w:noProof/>
              </w:rPr>
              <w:t>(Bodzen et al., 2021)</w:t>
            </w:r>
            <w:r w:rsidRPr="00585BF5">
              <w:fldChar w:fldCharType="end"/>
            </w:r>
          </w:p>
        </w:tc>
      </w:tr>
      <w:tr w:rsidR="00753F7C" w:rsidRPr="00585BF5" w14:paraId="0A56192C" w14:textId="77777777" w:rsidTr="00F66F00">
        <w:trPr>
          <w:trHeight w:val="340"/>
          <w:jc w:val="center"/>
        </w:trPr>
        <w:tc>
          <w:tcPr>
            <w:tcW w:w="979" w:type="pct"/>
          </w:tcPr>
          <w:p w14:paraId="3DFC323B" w14:textId="77777777" w:rsidR="00753F7C" w:rsidRPr="00585BF5" w:rsidRDefault="00753F7C" w:rsidP="00F66F00">
            <w:pPr>
              <w:spacing w:before="100" w:beforeAutospacing="1" w:after="100" w:afterAutospacing="1" w:line="360" w:lineRule="auto"/>
              <w:rPr>
                <w:b/>
                <w:bCs/>
              </w:rPr>
            </w:pPr>
            <w:proofErr w:type="spellStart"/>
            <w:r w:rsidRPr="00585BF5">
              <w:t>Trehalose</w:t>
            </w:r>
            <w:proofErr w:type="spellEnd"/>
          </w:p>
        </w:tc>
        <w:tc>
          <w:tcPr>
            <w:tcW w:w="3200" w:type="pct"/>
          </w:tcPr>
          <w:p w14:paraId="0F1FE4A4" w14:textId="77777777" w:rsidR="00753F7C" w:rsidRPr="00585BF5" w:rsidRDefault="00753F7C" w:rsidP="00F66F00">
            <w:pPr>
              <w:spacing w:before="100" w:beforeAutospacing="1" w:after="100" w:afterAutospacing="1" w:line="360" w:lineRule="auto"/>
            </w:pPr>
            <w:r w:rsidRPr="00585BF5">
              <w:t xml:space="preserve">It is a glucose dimer linked by an α-1,1-glycosidic bond, with an acetal linkage that enhances stability under extreme temperatures and resistance to acid hydrolysis at low </w:t>
            </w:r>
            <w:proofErr w:type="spellStart"/>
            <w:r w:rsidRPr="00585BF5">
              <w:t>pH</w:t>
            </w:r>
            <w:r w:rsidR="00433CF1" w:rsidRPr="00585BF5">
              <w:t>.</w:t>
            </w:r>
            <w:proofErr w:type="spellEnd"/>
          </w:p>
        </w:tc>
        <w:tc>
          <w:tcPr>
            <w:tcW w:w="821" w:type="pct"/>
          </w:tcPr>
          <w:p w14:paraId="55932DEF" w14:textId="08C6C346" w:rsidR="00753F7C" w:rsidRPr="00585BF5" w:rsidRDefault="00753F7C" w:rsidP="00F66F00">
            <w:pPr>
              <w:spacing w:before="100" w:beforeAutospacing="1" w:after="100" w:afterAutospacing="1" w:line="360" w:lineRule="auto"/>
            </w:pPr>
            <w:r w:rsidRPr="00585BF5">
              <w:fldChar w:fldCharType="begin"/>
            </w:r>
            <w:r w:rsidRPr="00585BF5">
              <w:instrText xml:space="preserve"> ADDIN ZOTERO_ITEM CSL_CITATION {"citationID":"kGiQzzoH","properties":{"formattedCitation":"(Whaley et al., 2021)","plainCitation":"(Whaley et al., 2021)","noteIndex":0},"citationItems":[{"id":121,"uris":["http://zotero.org/users/local/GpUG7Jwm/items/SAU3ANBU"],"itemData":{"id":121,"type":"article-journal","abstract":"The origins of low-temperature tissue storage research date back to the late 1800s. Over half a century later, osmotic stress was revealed to be a main contributor to cell death during cryopreservation. Consequently, the addition of cryoprotective agents (CPAs) such as dimethyl sulfoxide (DMSO), glycerol (GLY), ethylene glycol (EG), or propylene glycol (PG), although toxic to cells at high concentrations, was identified as a necessary step to protect against rampant cell death during cryopreservation. In addition to osmotic stress, cooling and thawing rates were also shown to have significant influence on cell survival during low temperature storage. In general, successful low-temperature cell preservation consists of the addition of a CPA (commonly 10% DMSO), alone or in combination with additional permeating or non-permeating agents, cooling rates of approximately 1 C/min, and storage in either liquid or vapor phase nitrogen. In addition to general considerations, cell-specific recommendations for hepatocytes, pancreatic islets, sperm, oocytes, and stem cells should be observed to maximize yields. For example, rapid cooling is associated with better cryopreservation outcomes for oocytes, pancreatic islets, and embryonic stem cells while slow cooling is recommended for cryopreservation of hepatocytes, hematopoietic stem cells, and mesenchymal stem cells. Yields can be further maximized by implementing additional pre-cryo steps such as: pre-incubation with glucose and anti-oxidants, alginate encapsulation, and selecting cells within an optimal age range and functional ability. Finally, viability and functional assays are critical steps in determining the quality of the cells post-thaw and improving the efficiency of the current cryopreservation methods.","container-title":"Cell Transplantation","DOI":"10.1177/0963689721999617","ISSN":"0963-6897, 1555-3892","journalAbbreviation":"Cell Transplant","language":"en","page":"0963689721999617","source":"DOI.org (Crossref)","title":"Cryopreservation: An Overview of Principles and Cell-Specific Considerations","title-short":"Cryopreservation","volume":"30","author":[{"family":"Whaley","given":"David"},{"family":"Damyar","given":"Kimia"},{"family":"Witek","given":"Rafal P."},{"family":"Mendoza","given":"Alan"},{"family":"Alexander","given":"Michael"},{"family":"Lakey","given":"Jonathan Rt"}],"issued":{"date-parts":[["2021",1,1]]}}}],"schema":"https://github.com/citation-style-language/schema/raw/master/csl-citation.json"} </w:instrText>
            </w:r>
            <w:r w:rsidRPr="00585BF5">
              <w:fldChar w:fldCharType="separate"/>
            </w:r>
            <w:r w:rsidR="00317CAD">
              <w:rPr>
                <w:noProof/>
              </w:rPr>
              <w:t>(Whaley et al., 2021)</w:t>
            </w:r>
            <w:r w:rsidRPr="00585BF5">
              <w:fldChar w:fldCharType="end"/>
            </w:r>
          </w:p>
        </w:tc>
      </w:tr>
      <w:tr w:rsidR="00753F7C" w:rsidRPr="00585BF5" w14:paraId="73B2CD47" w14:textId="77777777" w:rsidTr="00F66F00">
        <w:trPr>
          <w:trHeight w:val="340"/>
          <w:jc w:val="center"/>
        </w:trPr>
        <w:tc>
          <w:tcPr>
            <w:tcW w:w="979" w:type="pct"/>
          </w:tcPr>
          <w:p w14:paraId="24105D51" w14:textId="77777777" w:rsidR="00753F7C" w:rsidRPr="00585BF5" w:rsidRDefault="00DD6F72" w:rsidP="00F66F00">
            <w:pPr>
              <w:spacing w:before="100" w:beforeAutospacing="1" w:after="100" w:afterAutospacing="1" w:line="360" w:lineRule="auto"/>
              <w:rPr>
                <w:b/>
                <w:bCs/>
              </w:rPr>
            </w:pPr>
            <w:r w:rsidRPr="00585BF5">
              <w:t>Sucrose</w:t>
            </w:r>
          </w:p>
        </w:tc>
        <w:tc>
          <w:tcPr>
            <w:tcW w:w="3200" w:type="pct"/>
          </w:tcPr>
          <w:p w14:paraId="22D8A5F9" w14:textId="77777777" w:rsidR="0051377A" w:rsidRPr="00585BF5" w:rsidRDefault="00DD6F72" w:rsidP="00F66F00">
            <w:pPr>
              <w:pStyle w:val="NormalWeb"/>
              <w:numPr>
                <w:ilvl w:val="0"/>
                <w:numId w:val="34"/>
              </w:numPr>
              <w:spacing w:line="360" w:lineRule="auto"/>
            </w:pPr>
            <w:r w:rsidRPr="00585BF5">
              <w:t>Widely used to protect lactic acid bacteria.</w:t>
            </w:r>
          </w:p>
          <w:p w14:paraId="6C64081D" w14:textId="77777777" w:rsidR="0051377A" w:rsidRPr="00585BF5" w:rsidRDefault="00DD6F72" w:rsidP="00F66F00">
            <w:pPr>
              <w:pStyle w:val="NormalWeb"/>
              <w:numPr>
                <w:ilvl w:val="0"/>
                <w:numId w:val="34"/>
              </w:numPr>
              <w:spacing w:line="360" w:lineRule="auto"/>
            </w:pPr>
            <w:r w:rsidRPr="00585BF5">
              <w:t>Creates an amorphous structure.</w:t>
            </w:r>
          </w:p>
          <w:p w14:paraId="54982563" w14:textId="77777777" w:rsidR="0051377A" w:rsidRPr="00585BF5" w:rsidRDefault="00DD6F72" w:rsidP="00F66F00">
            <w:pPr>
              <w:pStyle w:val="NormalWeb"/>
              <w:numPr>
                <w:ilvl w:val="0"/>
                <w:numId w:val="34"/>
              </w:numPr>
              <w:spacing w:line="360" w:lineRule="auto"/>
            </w:pPr>
            <w:r w:rsidRPr="00585BF5">
              <w:t>Binds to membrane proteins through hydrogen bonds.</w:t>
            </w:r>
          </w:p>
          <w:p w14:paraId="6BDF3389" w14:textId="77777777" w:rsidR="00753F7C" w:rsidRPr="00585BF5" w:rsidRDefault="00DD6F72" w:rsidP="00F66F00">
            <w:pPr>
              <w:pStyle w:val="NormalWeb"/>
              <w:numPr>
                <w:ilvl w:val="0"/>
                <w:numId w:val="34"/>
              </w:numPr>
              <w:spacing w:line="360" w:lineRule="auto"/>
            </w:pPr>
            <w:r w:rsidRPr="00585BF5">
              <w:t>Causes water to flow out of cells initially.</w:t>
            </w:r>
          </w:p>
        </w:tc>
        <w:tc>
          <w:tcPr>
            <w:tcW w:w="821" w:type="pct"/>
          </w:tcPr>
          <w:p w14:paraId="6CC8F02D" w14:textId="1445BAF7" w:rsidR="00753F7C" w:rsidRPr="00585BF5" w:rsidRDefault="00DD6F72" w:rsidP="00F66F00">
            <w:pPr>
              <w:spacing w:before="100" w:beforeAutospacing="1" w:after="100" w:afterAutospacing="1" w:line="360" w:lineRule="auto"/>
            </w:pPr>
            <w:r w:rsidRPr="00585BF5">
              <w:fldChar w:fldCharType="begin"/>
            </w:r>
            <w:r w:rsidRPr="00585BF5">
              <w:instrText xml:space="preserve"> ADDIN ZOTERO_ITEM CSL_CITATION {"citationID":"RpPTarVs","properties":{"formattedCitation":"(Bodzen et al., 2021)","plainCitation":"(Bodzen et al., 2021)","noteIndex":0},"citationItems":[{"id":41,"uris":["http://zotero.org/users/local/GpUG7Jwm/items/XNH77LCN"],"itemData":{"id":41,"type":"article-journal","abstract":"Background: Stabilization of freeze‑dried lactic acid bacteria during long‑term storage is challenging for the food industry. Water activity of the lyophilizates is clearly related to the water availability and maintaining a low aw during storage allows to increase bacteria viability. The aim of this study was to achieve a low water activity after freeze‑drying and subsequently during long‑term storage through the design of a lyoprotectant. Indeed, for the same water content as sucrose (commonly used lyoprotectant), water activity is lower for some components such as whey, micel‑lar casein or inulin. We hypothesized that the addition of these components in a lyoprotectant, with a higher bound water content than sucrose would improve lactobacilli strains survival to long‑term storage. Therefore, in this study, 5% whey (w/v), 5% micellar casein (w/v) or 5% inulin (w/v) were added to a 5% sucrose solution (w/v) and compared with a lyoprotectant only composed of 5% sucrose (w/v). Protective effect of the four lyoprotectants was assessed measuring Lactiplantibacillus plantarum CNCM I‑4459 survival and water activity after freeze‑drying and during 9 months storage at 25 °C.\nResults: The addition whey and inulin were not effective in increasing Lactiplantibacillus plantarum CNCM I‑4459 sur‑vival to long‑term‑storage (4 log reduction at 9 months storage). However, the addition of micellar casein to sucrose increased drastically the protective effect of the lyoprotectant (3.6 log i.e. 0.4 log reduction at 9 months storage). Comparing to a lyoprotectant containing whey or inulin, a lyoprotectant containing micellar casein resulted in a lower water activity after freeze‑drying and its maintenance during storage (0.13 ± 0.05).\nConclusions: The addition of micellar casein to a sucrose solution, contrary to the addition of whey and inulin, resulted in a higher bacterial viability to long‑term storage. Indeed, for the same water content as the others lyopro‑tectants, a significant lower water activity was obtained with micellar casein during storage. Probably due to high bound water content of micellar casein, less water could be available for chemical degradation reactions, responsible for bacterial damages during long‑term storage. Therefore, the addition of this component to a sucrose solution could be an effective strategy for dried bacteria stabilization during long‑term storage.","container-title":"BMC Biotechnology","DOI":"10.1186/s12896-021-00726-2","ISSN":"1472-6750","issue":"1","journalAbbreviation":"BMC Biotechnol","language":"en","page":"66","source":"DOI.org (Crossref)","title":"Design of a new lyoprotectant increasing freeze-dried Lactobacillus strain survival to long-term storage","volume":"21","author":[{"family":"Bodzen","given":"Aurore"},{"family":"Jossier","given":"Audrey"},{"family":"Dupont","given":"Sébastien"},{"family":"Mousset","given":"Pierre-Yves"},{"family":"Beney","given":"Laurent"},{"family":"Lafay","given":"Sophie"},{"family":"Gervais","given":"Patrick"}],"issued":{"date-parts":[["2021",12]]}}}],"schema":"https://github.com/citation-style-language/schema/raw/master/csl-citation.json"} </w:instrText>
            </w:r>
            <w:r w:rsidRPr="00585BF5">
              <w:fldChar w:fldCharType="separate"/>
            </w:r>
            <w:r w:rsidR="00317CAD">
              <w:rPr>
                <w:noProof/>
              </w:rPr>
              <w:t>(Bodzen et al., 2021)</w:t>
            </w:r>
            <w:r w:rsidRPr="00585BF5">
              <w:fldChar w:fldCharType="end"/>
            </w:r>
          </w:p>
        </w:tc>
      </w:tr>
      <w:tr w:rsidR="00753F7C" w:rsidRPr="00585BF5" w14:paraId="7C69B9B5" w14:textId="77777777" w:rsidTr="00F66F00">
        <w:trPr>
          <w:trHeight w:val="340"/>
          <w:jc w:val="center"/>
        </w:trPr>
        <w:tc>
          <w:tcPr>
            <w:tcW w:w="979" w:type="pct"/>
          </w:tcPr>
          <w:p w14:paraId="2D7A2264" w14:textId="77777777" w:rsidR="00B8739C" w:rsidRPr="00585BF5" w:rsidRDefault="00753F7C" w:rsidP="00F66F00">
            <w:pPr>
              <w:pStyle w:val="NormalWeb"/>
              <w:spacing w:line="360" w:lineRule="auto"/>
              <w:rPr>
                <w:b/>
                <w:bCs/>
              </w:rPr>
            </w:pPr>
            <w:r w:rsidRPr="00585BF5">
              <w:lastRenderedPageBreak/>
              <w:t>DMSO</w:t>
            </w:r>
            <w:r w:rsidR="00B8739C" w:rsidRPr="00585BF5">
              <w:t xml:space="preserve"> (Dimethyl sulfoxide)</w:t>
            </w:r>
          </w:p>
          <w:p w14:paraId="41862B12" w14:textId="77777777" w:rsidR="00B8739C" w:rsidRPr="00585BF5" w:rsidRDefault="00B8739C" w:rsidP="00F66F00">
            <w:pPr>
              <w:spacing w:before="100" w:beforeAutospacing="1" w:after="100" w:afterAutospacing="1" w:line="360" w:lineRule="auto"/>
              <w:rPr>
                <w:b/>
                <w:bCs/>
              </w:rPr>
            </w:pPr>
          </w:p>
        </w:tc>
        <w:tc>
          <w:tcPr>
            <w:tcW w:w="3200" w:type="pct"/>
          </w:tcPr>
          <w:p w14:paraId="532F3C16" w14:textId="77777777" w:rsidR="00753F7C" w:rsidRPr="00585BF5" w:rsidRDefault="00753F7C" w:rsidP="00F66F00">
            <w:pPr>
              <w:pStyle w:val="ListParagraph"/>
              <w:numPr>
                <w:ilvl w:val="0"/>
                <w:numId w:val="26"/>
              </w:numPr>
              <w:spacing w:before="100" w:beforeAutospacing="1" w:after="100" w:afterAutospacing="1" w:line="360" w:lineRule="auto"/>
            </w:pPr>
            <w:r w:rsidRPr="00585BF5">
              <w:t>It reduces the electrolyte concentration in the unfrozen fluid surrounding cells at any temperature.</w:t>
            </w:r>
          </w:p>
          <w:p w14:paraId="5620FD12" w14:textId="77777777" w:rsidR="00753F7C" w:rsidRPr="00585BF5" w:rsidRDefault="00753F7C" w:rsidP="00F66F00">
            <w:pPr>
              <w:pStyle w:val="ListParagraph"/>
              <w:numPr>
                <w:ilvl w:val="0"/>
                <w:numId w:val="23"/>
              </w:numPr>
              <w:spacing w:before="100" w:beforeAutospacing="1" w:after="100" w:afterAutospacing="1" w:line="360" w:lineRule="auto"/>
            </w:pPr>
            <w:r w:rsidRPr="00585BF5">
              <w:t>It is cost-effective and exhibits relatively low cytotoxicity.</w:t>
            </w:r>
          </w:p>
        </w:tc>
        <w:tc>
          <w:tcPr>
            <w:tcW w:w="821" w:type="pct"/>
          </w:tcPr>
          <w:p w14:paraId="4A9976A7" w14:textId="547D9B9D" w:rsidR="00753F7C" w:rsidRPr="00585BF5" w:rsidRDefault="00B8739C" w:rsidP="00F66F00">
            <w:pPr>
              <w:spacing w:before="100" w:beforeAutospacing="1" w:after="100" w:afterAutospacing="1" w:line="360" w:lineRule="auto"/>
            </w:pPr>
            <w:r w:rsidRPr="00585BF5">
              <w:fldChar w:fldCharType="begin"/>
            </w:r>
            <w:r w:rsidRPr="00585BF5">
              <w:instrText xml:space="preserve"> ADDIN ZOTERO_ITEM CSL_CITATION {"citationID":"VHK1XG8T","properties":{"formattedCitation":"(Jaiswal &amp; Vagga, 2022)","plainCitation":"(Jaiswal &amp; Vagga, 2022)","noteIndex":0},"citationItems":[{"id":124,"uris":["http://zotero.org/users/local/GpUG7Jwm/items/R2IKQY2Y"],"itemData":{"id":124,"type":"article-journal","abstract":"Organelles, cells, tissues, or any other biological construction can be preserved using a method called cryopreservation, in which samples are cooled to extremely low temperatures. The reaction of the living cell to the formation of ice is both theoretically intriguing and practically useful. Since osmotic shock, membrane damage, and ice crystal formation during freezing and thawing will result in cell death, other viable tissues and stem cells, which are of much importance for uses in basic research and medical applications, may not be preserved by simple cooling or freezing for large periods. With the aid of cryoprotective agents (CPAs) and temperature control technology, the successful cryopreservation of cells and tissues have been rising in recent time. Sometimes excessive use of cryoprotective agents may damage the original structure of preserved tissue. Therefore, cryoprotective agents should be used appropriately, and their quantities should be regulated. Excessive cooling may damage the membrane structure of the cell, so cooling should be done appropriately. Slow freezing and vitrification method are the two procedures that may be used for cryopreservation. Vitrification's main benefit is that it significantly reduces the likelihood of freeze damage, making it possible to maintain a high enough cell survival rate. Good manipulation skills are also required, and there is a considerable risk of infection with pathogenic pathogens. [As1] Fruitful cryopreservation of cells or tissues and their therapeutic use will require ongoing knowledge of the physical and chemical features which take place in the freezing and thawing cycle. We briefly discuss representative cryopreservation techniques and their clinical uses in this study.","container-title":"Cureus","DOI":"10.7759/cureus.31564","ISSN":"2168-8184","language":"en","source":"DOI.org (Crossref)","title":"Cryopreservation: A Review Article","title-short":"Cryopreservation","URL":"https://www.cureus.com/articles/112932-cryopreservation-a-review-article","author":[{"family":"Jaiswal","given":"Anurag N"},{"family":"Vagga","given":"Anjali"}],"accessed":{"date-parts":[["2025",5,12]]},"issued":{"date-parts":[["2022",11,16]]}}}],"schema":"https://github.com/citation-style-language/schema/raw/master/csl-citation.json"} </w:instrText>
            </w:r>
            <w:r w:rsidRPr="00585BF5">
              <w:fldChar w:fldCharType="separate"/>
            </w:r>
            <w:r w:rsidR="00317CAD">
              <w:rPr>
                <w:noProof/>
              </w:rPr>
              <w:t>(Jaiswal &amp; Vagga, 2022)</w:t>
            </w:r>
            <w:r w:rsidRPr="00585BF5">
              <w:fldChar w:fldCharType="end"/>
            </w:r>
          </w:p>
        </w:tc>
      </w:tr>
      <w:tr w:rsidR="00504799" w:rsidRPr="00585BF5" w14:paraId="575C2D16" w14:textId="77777777" w:rsidTr="00F66F00">
        <w:trPr>
          <w:trHeight w:val="340"/>
          <w:jc w:val="center"/>
        </w:trPr>
        <w:tc>
          <w:tcPr>
            <w:tcW w:w="979" w:type="pct"/>
          </w:tcPr>
          <w:p w14:paraId="7F065B2C" w14:textId="77777777" w:rsidR="00504799" w:rsidRPr="00585BF5" w:rsidRDefault="00504799" w:rsidP="00F66F00">
            <w:pPr>
              <w:spacing w:before="100" w:beforeAutospacing="1" w:after="100" w:afterAutospacing="1" w:line="360" w:lineRule="auto"/>
              <w:rPr>
                <w:b/>
                <w:bCs/>
              </w:rPr>
            </w:pPr>
            <w:r w:rsidRPr="00585BF5">
              <w:t>Ethylene glycol</w:t>
            </w:r>
          </w:p>
        </w:tc>
        <w:tc>
          <w:tcPr>
            <w:tcW w:w="3200" w:type="pct"/>
          </w:tcPr>
          <w:p w14:paraId="31E4A1F1" w14:textId="00C26351" w:rsidR="00504799" w:rsidRPr="00585BF5" w:rsidRDefault="00504799" w:rsidP="00F66F00">
            <w:pPr>
              <w:spacing w:before="100" w:beforeAutospacing="1" w:after="100" w:afterAutospacing="1" w:line="360" w:lineRule="auto"/>
            </w:pPr>
            <w:r w:rsidRPr="00585BF5">
              <w:t>It alters the hydrogen bonding when mixed with water and, water starts making the same amorphous solid</w:t>
            </w:r>
            <w:r w:rsidR="0051377A" w:rsidRPr="00585BF5">
              <w:t>.</w:t>
            </w:r>
          </w:p>
        </w:tc>
        <w:tc>
          <w:tcPr>
            <w:tcW w:w="821" w:type="pct"/>
          </w:tcPr>
          <w:p w14:paraId="2B25773D" w14:textId="472FDA5E" w:rsidR="00504799" w:rsidRPr="00585BF5" w:rsidRDefault="00504799" w:rsidP="00F66F00">
            <w:pPr>
              <w:spacing w:before="100" w:beforeAutospacing="1" w:after="100" w:afterAutospacing="1" w:line="360" w:lineRule="auto"/>
            </w:pPr>
            <w:r w:rsidRPr="00585BF5">
              <w:fldChar w:fldCharType="begin"/>
            </w:r>
            <w:r w:rsidRPr="00585BF5">
              <w:instrText xml:space="preserve"> ADDIN ZOTERO_ITEM CSL_CITATION {"citationID":"B7UqwRXJ","properties":{"formattedCitation":"(Jungare et al., 2022)","plainCitation":"(Jungare et al., 2022)","noteIndex":0},"citationItems":[{"id":120,"uris":["http://zotero.org/users/local/GpUG7Jwm/items/NLKA2WWB"],"itemData":{"id":120,"type":"article-journal","abstract":"The storage and preservation of human tissues, cells, and organs is a very important process in clinical as well as in research. The technique called ‘Cryopreservation’ is commonly used for it. The cryopreservation involves the addition of cryoprotective agents (CPAs) also known as cryoprotectants while storing the tissues or organs in a sub-zero environment. These CPAs are considered of utmost importance while preserving these biological specimens as they control osmotic stress which is the main contributor to the rampant cell death during cryopreservation. Different types of cells require different preservation conditions which can become a problem if a person doesn’t know the effects of them and may result in the destruction of those samples or specimens. The rates of cooling and thawing also affect the viability of cells after the recovery. If the cells are frozen too fast or if it is thawed too slow then the water inside the cells gets a chance to nucleate and then the osmotic stress may cause severe injuries to the cells. Freeze-drying is also done in some cases to preserve biomaterials. But all these factors when used in combinations have different effects and the number of combinations may be a lot. This paper reviews the factors such as cooling rate, thawing rate, different CPAs, their effects, and alternate preservation methods and gives a systematic insight into how they affect the viability of biological samples.","container-title":"Materials Today: Proceedings","DOI":"10.1016/j.matpr.2021.11.203","ISSN":"22147853","journalAbbreviation":"Materials Today: Proceedings","language":"en","license":"https://www.elsevier.com/tdm/userlicense/1.0/","page":"1637-1641","source":"DOI.org (Crossref)","title":"Cryopreservation of biological samples – A short review","volume":"51","author":[{"family":"Jungare","given":"Kshitij Ambadas"},{"family":"Radha","given":"R."},{"family":"Sreekanth","given":"D."}],"issued":{"date-parts":[["2022"]]}}}],"schema":"https://github.com/citation-style-language/schema/raw/master/csl-citation.json"} </w:instrText>
            </w:r>
            <w:r w:rsidRPr="00585BF5">
              <w:fldChar w:fldCharType="separate"/>
            </w:r>
            <w:r w:rsidR="00317CAD">
              <w:rPr>
                <w:noProof/>
              </w:rPr>
              <w:t>(Jungare et al., 2022)</w:t>
            </w:r>
            <w:r w:rsidRPr="00585BF5">
              <w:fldChar w:fldCharType="end"/>
            </w:r>
          </w:p>
        </w:tc>
      </w:tr>
      <w:tr w:rsidR="00BB5F2F" w:rsidRPr="00585BF5" w14:paraId="0FA81408" w14:textId="77777777" w:rsidTr="00F66F00">
        <w:trPr>
          <w:trHeight w:val="340"/>
          <w:jc w:val="center"/>
        </w:trPr>
        <w:tc>
          <w:tcPr>
            <w:tcW w:w="979" w:type="pct"/>
          </w:tcPr>
          <w:p w14:paraId="063A7B3D" w14:textId="3C68C50F" w:rsidR="00BB5F2F" w:rsidRPr="00585BF5" w:rsidRDefault="00A86F07" w:rsidP="00F66F00">
            <w:pPr>
              <w:spacing w:before="100" w:beforeAutospacing="1" w:after="100" w:afterAutospacing="1" w:line="360" w:lineRule="auto"/>
              <w:rPr>
                <w:b/>
                <w:bCs/>
              </w:rPr>
            </w:pPr>
            <w:r w:rsidRPr="00585BF5">
              <w:t>Propylene glycol</w:t>
            </w:r>
          </w:p>
        </w:tc>
        <w:tc>
          <w:tcPr>
            <w:tcW w:w="3200" w:type="pct"/>
          </w:tcPr>
          <w:p w14:paraId="0C968943" w14:textId="77777777" w:rsidR="00BB5F2F" w:rsidRPr="00585BF5" w:rsidRDefault="001430A0" w:rsidP="00F66F00">
            <w:pPr>
              <w:spacing w:before="100" w:beforeAutospacing="1" w:after="100" w:afterAutospacing="1" w:line="360" w:lineRule="auto"/>
            </w:pPr>
            <w:r w:rsidRPr="00585BF5">
              <w:t>Minimizes ice crystal formation and supports cell stability during cryopreservation, functioning similarly to ethylene glycol.</w:t>
            </w:r>
          </w:p>
        </w:tc>
        <w:tc>
          <w:tcPr>
            <w:tcW w:w="821" w:type="pct"/>
          </w:tcPr>
          <w:p w14:paraId="061C885D" w14:textId="2BC6369A" w:rsidR="00BB5F2F" w:rsidRPr="00585BF5" w:rsidRDefault="001430A0" w:rsidP="00F66F00">
            <w:pPr>
              <w:spacing w:before="100" w:beforeAutospacing="1" w:after="100" w:afterAutospacing="1" w:line="360" w:lineRule="auto"/>
            </w:pPr>
            <w:r w:rsidRPr="00585BF5">
              <w:fldChar w:fldCharType="begin"/>
            </w:r>
            <w:r w:rsidRPr="00585BF5">
              <w:instrText xml:space="preserve"> ADDIN ZOTERO_ITEM CSL_CITATION {"citationID":"qMHRsD3b","properties":{"formattedCitation":"(Aarattuthodi et al., 2025)","plainCitation":"(Aarattuthodi et al., 2025)","noteIndex":0},"citationItems":[{"id":173,"uris":["http://zotero.org/users/local/GpUG7Jwm/items/QU969ESJ"],"itemData":{"id":173,"type":"article-journal","abstract":"Cryopreservation is a transformative technology that allows for the long-term storage of biological materials by cooling them to extremely low temperatures at which metabolic and biochemical processes are effectively slowed or halted. Cryopreservation utilizes various techniques to minimize ice crystal formation and cellular damage during freezing and thawing processes. This technology has broad applications in the fields of medicine, agriculture, and conservation, spanning across stem cell research, reproductive and regenerative medicine, organ transplantation, and cell-based therapies, each with significant economic implications. While current techniques and their associated costs present certain challenges, ongoing research advancements related to cryoprotectants, cooling methods, and automation promise to enhance efficiency and accessibility, potentially broadening the technology’s impact across various sectors. This review focuses on the applications of cryopreservation, research advancements, and economic implications, emphasizing the importance of continued research to overcome the current limitations.","container-title":"In Vitro Cellular &amp; Developmental Biology - Animal","DOI":"10.1007/s11626-025-01027-0","ISSN":"1071-2690, 1543-706X","journalAbbreviation":"In Vitro Cell.Dev.Biol.-Animal","language":"en","source":"DOI.org (Crossref)","title":"Cryopreservation of biological materials: applications and economic perspectives","title-short":"Cryopreservation of biological materials","URL":"https://link.springer.com/10.1007/s11626-025-01027-0","author":[{"family":"Aarattuthodi","given":"Suja"},{"family":"Kang","given":"David"},{"family":"Gupta","given":"Sanjay Kumar"},{"family":"Chen","given":"Paula"},{"family":"Redel","given":"Bethany"},{"family":"Matuha","given":"Moureen"},{"family":"Mohammed","given":"Haitham"},{"family":"Sinha","given":"Amit Kumar"}],"accessed":{"date-parts":[["2025",5,29]]},"issued":{"date-parts":[["2025",4,23]]}}}],"schema":"https://github.com/citation-style-language/schema/raw/master/csl-citation.json"} </w:instrText>
            </w:r>
            <w:r w:rsidRPr="00585BF5">
              <w:fldChar w:fldCharType="separate"/>
            </w:r>
            <w:r w:rsidR="00317CAD">
              <w:rPr>
                <w:noProof/>
              </w:rPr>
              <w:t>(Aarattuthodi et al., 2025)</w:t>
            </w:r>
            <w:r w:rsidRPr="00585BF5">
              <w:fldChar w:fldCharType="end"/>
            </w:r>
          </w:p>
        </w:tc>
      </w:tr>
    </w:tbl>
    <w:p w14:paraId="3E152BE2" w14:textId="77777777" w:rsidR="006722F9" w:rsidRPr="00585BF5" w:rsidRDefault="006722F9" w:rsidP="00C82651">
      <w:pPr>
        <w:spacing w:line="360" w:lineRule="auto"/>
      </w:pPr>
    </w:p>
    <w:p w14:paraId="4D4140B0" w14:textId="335D1735" w:rsidR="00A552F9" w:rsidRPr="00585BF5" w:rsidRDefault="005C349A" w:rsidP="00C82651">
      <w:pPr>
        <w:pStyle w:val="ListParagraph"/>
        <w:numPr>
          <w:ilvl w:val="0"/>
          <w:numId w:val="35"/>
        </w:numPr>
        <w:spacing w:line="360" w:lineRule="auto"/>
        <w:ind w:left="357" w:hanging="357"/>
        <w:jc w:val="both"/>
        <w:rPr>
          <w:b/>
          <w:bCs/>
        </w:rPr>
      </w:pPr>
      <w:r w:rsidRPr="00585BF5">
        <w:rPr>
          <w:b/>
          <w:bCs/>
        </w:rPr>
        <w:t>L</w:t>
      </w:r>
      <w:r w:rsidR="006A4E9D" w:rsidRPr="00585BF5">
        <w:rPr>
          <w:b/>
          <w:bCs/>
        </w:rPr>
        <w:t>yophilization</w:t>
      </w:r>
      <w:r w:rsidRPr="00585BF5">
        <w:rPr>
          <w:b/>
          <w:bCs/>
        </w:rPr>
        <w:t xml:space="preserve"> (Freeze</w:t>
      </w:r>
      <w:r w:rsidR="008734C6">
        <w:rPr>
          <w:b/>
          <w:bCs/>
        </w:rPr>
        <w:t>-d</w:t>
      </w:r>
      <w:r w:rsidRPr="00585BF5">
        <w:rPr>
          <w:b/>
          <w:bCs/>
        </w:rPr>
        <w:t>rying)</w:t>
      </w:r>
    </w:p>
    <w:p w14:paraId="5B5B73A2" w14:textId="606AB06C" w:rsidR="005C349A" w:rsidRPr="00585BF5" w:rsidRDefault="005C349A" w:rsidP="00C8341E">
      <w:pPr>
        <w:spacing w:line="360" w:lineRule="auto"/>
        <w:jc w:val="both"/>
      </w:pPr>
      <w:r w:rsidRPr="00585BF5">
        <w:t xml:space="preserve">Lyophilization, commonly known as freeze-drying, is an extensively validated and effective technique for preserving bacterial viability during the drying process. </w:t>
      </w:r>
      <w:r w:rsidR="00A32BDB" w:rsidRPr="00585BF5">
        <w:t xml:space="preserve">It is currently regarded as the most efficient method for dehydrating bacteria while maintaining viability </w:t>
      </w:r>
      <w:r w:rsidR="00A32BDB" w:rsidRPr="00585BF5">
        <w:fldChar w:fldCharType="begin"/>
      </w:r>
      <w:r w:rsidR="00A32BDB" w:rsidRPr="00585BF5">
        <w:instrText xml:space="preserve"> ADDIN ZOTERO_ITEM CSL_CITATION {"citationID":"Bg1vsx0H","properties":{"formattedCitation":"(Meena et al., 2023)","plainCitation":"(Meena et al., 2023)","noteIndex":0},"citationItems":[{"id":39,"uris":["http://zotero.org/users/local/GpUG7Jwm/items/FBQH3DVQ"],"itemData":{"id":39,"type":"article-journal","abstract":"Lactic acid bacteria (LAB) are well known for the production of fermented foods and their beneficial effects on consumers. However, they are very sensitive to environmental conditions, and their viability and functionality can be affected during different processing methods and storage. Therefore, encapsulation is essential to avoid injuries to bacterial cells and improve their survivability. Freeze-drying and spraydrying are two commonly used drying techniques for microencapsulation. Freeze-drying has been the conventional drying process for encapsulation and production of bacterial cultures in dried form, but it has some limits, such as low production yield and longer drying time. On the other hand, spray-drying technique has benefits such as fast, higher, and continuous productivity. Nowadays, due to increasing urbanization and consumer awareness, the beneficial LAB is dried in various food matrices apart from dairy food to produce functional food powders in ready-to-reconstitute form. These products have beneficial effects on live microbes as well as nutritional and functional properties of carrier media. This article provides a comprehensive overview of the application of freeze-drying and spray-drying methods for the encapsulation of LAB. It highlights the importance of the encapsulation of LAB and the production of functional probiotic food powders using different wall materials.","container-title":"Annals of Phytomedicine An International Journal","DOI":"10.54085/ap.2023.12.1.76","ISSN":"22789839, 23939885","issue":"1","journalAbbreviation":"AP","language":"en","source":"DOI.org (Crossref)","title":"Application of spray-drying and freeze-drying for microencapsulation of lactic acid bacteria: A review","title-short":"Application of spray-drying and freeze-drying for microencapsulation of lactic acid bacteria","URL":"http://www.ukaazpublications.com/publications/?smd_process_download=1&amp;download_id=10459","volume":"12","author":[{"family":"Meena","given":"Kamalesh Kumar"},{"family":"Taneja","given":"Neetu Kumra"},{"family":"Ojha","given":"Ankur"},{"family":"Meena","given":"Sunil"}],"accessed":{"date-parts":[["2025",4,27]]},"issued":{"date-parts":[["2023",6]]}}}],"schema":"https://github.com/citation-style-language/schema/raw/master/csl-citation.json"} </w:instrText>
      </w:r>
      <w:r w:rsidR="00A32BDB" w:rsidRPr="00585BF5">
        <w:fldChar w:fldCharType="separate"/>
      </w:r>
      <w:r w:rsidR="00317CAD">
        <w:rPr>
          <w:noProof/>
        </w:rPr>
        <w:t>(Meena et al., 2023)</w:t>
      </w:r>
      <w:r w:rsidR="00A32BDB" w:rsidRPr="00585BF5">
        <w:fldChar w:fldCharType="end"/>
      </w:r>
      <w:r w:rsidR="00A32BDB" w:rsidRPr="00585BF5">
        <w:t>.</w:t>
      </w:r>
      <w:r w:rsidRPr="00585BF5">
        <w:t xml:space="preserve"> </w:t>
      </w:r>
      <w:r w:rsidR="007E4AE5" w:rsidRPr="00585BF5">
        <w:t>Freeze-drying is a crucial and effective preservation technique for maintaining the long-term stability of bioactive products</w:t>
      </w:r>
      <w:r w:rsidR="00424A3D" w:rsidRPr="00585BF5">
        <w:t xml:space="preserve"> </w:t>
      </w:r>
      <w:r w:rsidR="00424A3D" w:rsidRPr="00585BF5">
        <w:fldChar w:fldCharType="begin"/>
      </w:r>
      <w:r w:rsidR="00424A3D" w:rsidRPr="00585BF5">
        <w:instrText xml:space="preserve"> ADDIN ZOTERO_ITEM CSL_CITATION {"citationID":"vPo0K4iH","properties":{"formattedCitation":"(Girardeau et al., 2022)","plainCitation":"(Girardeau et al., 2022)","noteIndex":0},"citationItems":[{"id":146,"uris":["http://zotero.org/users/local/GpUG7Jwm/items/32Q9MVPI"],"itemData":{"id":146,"type":"article-journal","abstract":"Freezing is widely used for bacterial cell preservation. However, resistance to freezing can greatly vary depending on bacterial species or growth conditions. Our study aims at identifying cellular markers of cryoresistance based on the comparison of three lactic acid bacteria (LAB) exhibiting different tolerance to freezing: Carnobacterium maltaromaticum CNCM I-3298, Lactobacillus delbrueckii subsp. bulgaricus ATCC 11842, and Lactobacillus delbrueckii subsp. bulgaricus CFL1.","container-title":"Analytical and Bioanalytical Chemistry","DOI":"10.1007/s00216-021-03774-x","ISSN":"1618-2642, 1618-2650","issue":"3","journalAbbreviation":"Anal Bioanal Chem","language":"en","page":"1425-1443","source":"DOI.org (Crossref)","title":"Insights into lactic acid bacteria cryoresistance using FTIR microspectroscopy","volume":"414","author":[{"family":"Girardeau","given":"Amélie"},{"family":"Passot","given":"Stéphanie"},{"family":"Meneghel","given":"Julie"},{"family":"Cenard","given":"Stéphanie"},{"family":"Lieben","given":"Pascale"},{"family":"Trelea","given":"Ioan-Cristian"},{"family":"Fonseca","given":"Fernanda"}],"issued":{"date-parts":[["2022",1]]}}}],"schema":"https://github.com/citation-style-language/schema/raw/master/csl-citation.json"} </w:instrText>
      </w:r>
      <w:r w:rsidR="00424A3D" w:rsidRPr="00585BF5">
        <w:fldChar w:fldCharType="separate"/>
      </w:r>
      <w:r w:rsidR="00317CAD">
        <w:rPr>
          <w:noProof/>
        </w:rPr>
        <w:t>(Girardeau et al., 2022)</w:t>
      </w:r>
      <w:r w:rsidR="00424A3D" w:rsidRPr="00585BF5">
        <w:fldChar w:fldCharType="end"/>
      </w:r>
      <w:r w:rsidR="007E4AE5" w:rsidRPr="00585BF5">
        <w:t>.</w:t>
      </w:r>
      <w:r w:rsidR="00424A3D" w:rsidRPr="00585BF5">
        <w:t xml:space="preserve"> </w:t>
      </w:r>
      <w:r w:rsidR="00C25E3E" w:rsidRPr="00585BF5">
        <w:t xml:space="preserve"> </w:t>
      </w:r>
      <w:r w:rsidR="00424A3D" w:rsidRPr="00585BF5">
        <w:t xml:space="preserve">Freeze-drying is a widely employed method for preparing dried starter cultures for food applications </w:t>
      </w:r>
      <w:r w:rsidR="00424A3D" w:rsidRPr="00585BF5">
        <w:fldChar w:fldCharType="begin"/>
      </w:r>
      <w:r w:rsidR="00317CAD">
        <w:instrText xml:space="preserve"> ADDIN ZOTERO_ITEM CSL_CITATION {"citationID":"9cHQhOTg","properties":{"formattedCitation":"(Ibrahim et al., 2023a)","plainCitation":"(Ibrahim et al., 2023a)","noteIndex":0},"citationItems":[{"id":38,"uris":["http://zotero.org/users/local/GpUG7Jwm/items/MS32N2WN"],"itemData":{"id":38,"type":"article-journal","abstract":"The purpose of this study was to evaluate the survival rates and fermentation performance of three freeze-dried lactic acid bacterial cultures previously isolated from Ghanaian traditional fermented milk. LAB cultures, i.e., Lactobacillus delbrueckii, Lactococcus lactis and Leuconostoc mesenteroides, were frozen in the chamber of a Telstar (Lyoquest) laboratory freeze dryer for 10 h at −55 ◦C (as single and combined cultures) using skimmed milk and cassava ﬂour as cryoprotectants held in plastic or glass cryovials. For viability during storage, freeze-dried LAB cultures were stored in a refrigerator (4 ◦C) and at room temperature (25 ◦C) for 4 weeks. The survival of freeze-dried cultures was determined by growth kinetics at 600 nm (OD600). The performance of freeze-dried LAB cultures after 4 weeks of storage was determined by their growth, acidiﬁcation of milk during yogurt fermentation and consumer sensory evaluation of fermented milk using a nine-point hedonic scale. The survival rates for LAB ranged between 60.11% and 95.4% following freeze-drying. For single cultures, the highest survival was recorded for Lactobacillus delbrueckii (L12), whereas for combined cultures, the highest survival was observed for Lactococcus lactis (L3) combined with Lactobacillus delbrueckii (L12). The consumer acceptability results showed that yogurts produced from a combined starter culture of Lactococcus lactis and Lactobacillus delbrueckii or from a single culture of Lactococcus lactis were the most preferred products with Lactococcus lactis and Lactobacillus delbrueckii possessing high survival rates and high consumer acceptability in yogurt production. These ﬁndings are crucial and can be adopted for large-scale production and commercialization of yogurt.","container-title":"Foods","DOI":"10.3390/foods12061207","ISSN":"2304-8158","issue":"6","journalAbbreviation":"Foods","language":"en","license":"https://creativecommons.org/licenses/by/4.0/","page":"1207","source":"DOI.org (Crossref)","title":"A Comparative Study of Skimmed Milk and Cassava Flour on the Viability of Freeze-Dried Lactic Acid Bacteria as Starter Cultures for Yogurt Fermentation","volume":"12","author":[{"family":"Ibrahim","given":"Iddrisu"},{"family":"Ayariga","given":"Joseph Atia"},{"family":"Xu","given":"Junhuan"},{"family":"Boakai","given":"Robertson K."},{"family":"Ajayi","given":"Olufemi S."},{"family":"Owusu-Kwarteng","given":"James"}],"issued":{"date-parts":[["2023",3,12]]}}}],"schema":"https://github.com/citation-style-language/schema/raw/master/csl-citation.json"} </w:instrText>
      </w:r>
      <w:r w:rsidR="00424A3D" w:rsidRPr="00585BF5">
        <w:fldChar w:fldCharType="separate"/>
      </w:r>
      <w:r w:rsidR="00317CAD">
        <w:rPr>
          <w:noProof/>
        </w:rPr>
        <w:t>(Ibrahim et al., 2023a)</w:t>
      </w:r>
      <w:r w:rsidR="00424A3D" w:rsidRPr="00585BF5">
        <w:fldChar w:fldCharType="end"/>
      </w:r>
      <w:r w:rsidR="00424A3D" w:rsidRPr="00585BF5">
        <w:t>.</w:t>
      </w:r>
      <w:r w:rsidR="0001777B" w:rsidRPr="00585BF5">
        <w:t xml:space="preserve"> Lyophilization removes intracellular water from bacterial cells, reducing the water activity (aw) to ≤0.2. This significant decrease in aw suppresses or completely inhibits cellular metabolic processes </w:t>
      </w:r>
      <w:r w:rsidR="0001777B" w:rsidRPr="00585BF5">
        <w:fldChar w:fldCharType="begin"/>
      </w:r>
      <w:r w:rsidR="0001777B" w:rsidRPr="00585BF5">
        <w:instrText xml:space="preserve"> ADDIN ZOTERO_ITEM CSL_CITATION {"citationID":"XsQOY17s","properties":{"formattedCitation":"(Bodzen et al., 2021)","plainCitation":"(Bodzen et al., 2021)","noteIndex":0},"citationItems":[{"id":41,"uris":["http://zotero.org/users/local/GpUG7Jwm/items/XNH77LCN"],"itemData":{"id":41,"type":"article-journal","abstract":"Background: Stabilization of freeze‑dried lactic acid bacteria during long‑term storage is challenging for the food industry. Water activity of the lyophilizates is clearly related to the water availability and maintaining a low aw during storage allows to increase bacteria viability. The aim of this study was to achieve a low water activity after freeze‑drying and subsequently during long‑term storage through the design of a lyoprotectant. Indeed, for the same water content as sucrose (commonly used lyoprotectant), water activity is lower for some components such as whey, micel‑lar casein or inulin. We hypothesized that the addition of these components in a lyoprotectant, with a higher bound water content than sucrose would improve lactobacilli strains survival to long‑term storage. Therefore, in this study, 5% whey (w/v), 5% micellar casein (w/v) or 5% inulin (w/v) were added to a 5% sucrose solution (w/v) and compared with a lyoprotectant only composed of 5% sucrose (w/v). Protective effect of the four lyoprotectants was assessed measuring Lactiplantibacillus plantarum CNCM I‑4459 survival and water activity after freeze‑drying and during 9 months storage at 25 °C.\nResults: The addition whey and inulin were not effective in increasing Lactiplantibacillus plantarum CNCM I‑4459 sur‑vival to long‑term‑storage (4 log reduction at 9 months storage). However, the addition of micellar casein to sucrose increased drastically the protective effect of the lyoprotectant (3.6 log i.e. 0.4 log reduction at 9 months storage). Comparing to a lyoprotectant containing whey or inulin, a lyoprotectant containing micellar casein resulted in a lower water activity after freeze‑drying and its maintenance during storage (0.13 ± 0.05).\nConclusions: The addition of micellar casein to a sucrose solution, contrary to the addition of whey and inulin, resulted in a higher bacterial viability to long‑term storage. Indeed, for the same water content as the others lyopro‑tectants, a significant lower water activity was obtained with micellar casein during storage. Probably due to high bound water content of micellar casein, less water could be available for chemical degradation reactions, responsible for bacterial damages during long‑term storage. Therefore, the addition of this component to a sucrose solution could be an effective strategy for dried bacteria stabilization during long‑term storage.","container-title":"BMC Biotechnology","DOI":"10.1186/s12896-021-00726-2","ISSN":"1472-6750","issue":"1","journalAbbreviation":"BMC Biotechnol","language":"en","page":"66","source":"DOI.org (Crossref)","title":"Design of a new lyoprotectant increasing freeze-dried Lactobacillus strain survival to long-term storage","volume":"21","author":[{"family":"Bodzen","given":"Aurore"},{"family":"Jossier","given":"Audrey"},{"family":"Dupont","given":"Sébastien"},{"family":"Mousset","given":"Pierre-Yves"},{"family":"Beney","given":"Laurent"},{"family":"Lafay","given":"Sophie"},{"family":"Gervais","given":"Patrick"}],"issued":{"date-parts":[["2021",12]]}}}],"schema":"https://github.com/citation-style-language/schema/raw/master/csl-citation.json"} </w:instrText>
      </w:r>
      <w:r w:rsidR="0001777B" w:rsidRPr="00585BF5">
        <w:fldChar w:fldCharType="separate"/>
      </w:r>
      <w:r w:rsidR="00317CAD">
        <w:rPr>
          <w:noProof/>
        </w:rPr>
        <w:t>(Bodzen et al., 2021)</w:t>
      </w:r>
      <w:r w:rsidR="0001777B" w:rsidRPr="00585BF5">
        <w:fldChar w:fldCharType="end"/>
      </w:r>
      <w:r w:rsidR="0001777B" w:rsidRPr="00585BF5">
        <w:t>.</w:t>
      </w:r>
    </w:p>
    <w:p w14:paraId="0BC64BB5" w14:textId="420C7380" w:rsidR="00C8341E" w:rsidRDefault="00424A3D" w:rsidP="00C8341E">
      <w:pPr>
        <w:pStyle w:val="ListParagraph"/>
        <w:numPr>
          <w:ilvl w:val="1"/>
          <w:numId w:val="35"/>
        </w:numPr>
        <w:spacing w:line="360" w:lineRule="auto"/>
        <w:jc w:val="both"/>
        <w:rPr>
          <w:b/>
          <w:bCs/>
        </w:rPr>
      </w:pPr>
      <w:r w:rsidRPr="00D51F82">
        <w:rPr>
          <w:b/>
          <w:bCs/>
        </w:rPr>
        <w:t>Principle of lyophilization</w:t>
      </w:r>
    </w:p>
    <w:p w14:paraId="42022199" w14:textId="2DFE31B9" w:rsidR="00C8341E" w:rsidRPr="00D51F82" w:rsidRDefault="00C8341E" w:rsidP="00D51F82">
      <w:pPr>
        <w:spacing w:line="360" w:lineRule="auto"/>
        <w:jc w:val="both"/>
        <w:rPr>
          <w:b/>
          <w:bCs/>
        </w:rPr>
      </w:pPr>
      <w:r>
        <w:t>The freeze-drying (lyophilization) process comprises three sequential stages: freezing, primary drying (sublimation), and secondary drying. Sublimation is a pivotal step, facilitating the direct transition of ice to vapor without passing through the liquid phase, thereby minimizing structural damage to biological materials (Sourabh Bhosale et al., 2021). During the initial freezing stage—critical for preserving bacterial viability—ice nucleation typically occurs in the extracellular medium due to osmotic imbalances, as intracellular solute concentrations are higher than those in the surrounding environment. This results in an osmotic gradient that drives water efflux from the cells (</w:t>
      </w:r>
      <w:proofErr w:type="spellStart"/>
      <w:r>
        <w:t>Bodzen</w:t>
      </w:r>
      <w:proofErr w:type="spellEnd"/>
      <w:r>
        <w:t xml:space="preserve"> et al., 2021). The efficiency of water removal during lyophilization is governed by the vapor pressure gradient between the drying front and the condenser. Sublimation is achieved under low-pressure conditions (approximately 4.58 mm Hg) and temperatures below water’s triple point (~0.0098 °C), where all three phases of water </w:t>
      </w:r>
      <w:r>
        <w:lastRenderedPageBreak/>
        <w:t xml:space="preserve">coexist in thermodynamic equilibrium (Sourabh Bhosale et al., 2021). Empirical studies underscore the importance of integrating cryoprotectants—such as skim milk, </w:t>
      </w:r>
      <w:proofErr w:type="spellStart"/>
      <w:r>
        <w:t>trehalose</w:t>
      </w:r>
      <w:proofErr w:type="spellEnd"/>
      <w:r>
        <w:t xml:space="preserve">, and lactose—into lyophilization protocols to enhance post-process viability. For instance, </w:t>
      </w:r>
      <w:proofErr w:type="spellStart"/>
      <w:r>
        <w:t>Jofré</w:t>
      </w:r>
      <w:proofErr w:type="spellEnd"/>
      <w:r>
        <w:t xml:space="preserve"> et al. (2023) reported ≥94% survival of probiotic cultures following lyophilization, with a viability reduction of ≤0.9 log CFU over 39 weeks of storage; comparable results were observed by Ibrahim et al. (2023b). These findings emphasize that, while adherence to the physicochemical principles of lyophilization is essential, the ultimate preservation efficacy is highly dependent on the selection of compatible strains and tailored </w:t>
      </w:r>
      <w:proofErr w:type="spellStart"/>
      <w:r>
        <w:t>lyoprotective</w:t>
      </w:r>
      <w:proofErr w:type="spellEnd"/>
      <w:r>
        <w:t xml:space="preserve"> formulations.</w:t>
      </w:r>
    </w:p>
    <w:p w14:paraId="61E0F762" w14:textId="77777777" w:rsidR="00C8341E" w:rsidRPr="00D51F82" w:rsidRDefault="00C8341E" w:rsidP="00D51F82">
      <w:pPr>
        <w:pStyle w:val="ListParagraph"/>
        <w:spacing w:line="360" w:lineRule="auto"/>
        <w:ind w:left="360"/>
        <w:jc w:val="both"/>
        <w:rPr>
          <w:b/>
          <w:bCs/>
        </w:rPr>
      </w:pPr>
    </w:p>
    <w:p w14:paraId="4D139863" w14:textId="41893F4C" w:rsidR="000E501D" w:rsidRDefault="005C349A" w:rsidP="000E501D">
      <w:pPr>
        <w:pStyle w:val="ListParagraph"/>
        <w:numPr>
          <w:ilvl w:val="1"/>
          <w:numId w:val="35"/>
        </w:numPr>
        <w:spacing w:line="360" w:lineRule="auto"/>
        <w:jc w:val="both"/>
        <w:rPr>
          <w:b/>
          <w:bCs/>
        </w:rPr>
      </w:pPr>
      <w:r w:rsidRPr="00D51F82">
        <w:rPr>
          <w:b/>
          <w:bCs/>
        </w:rPr>
        <w:t>Mechanism of lyophilization of lactic acid bacteria</w:t>
      </w:r>
    </w:p>
    <w:p w14:paraId="3BF760E1" w14:textId="0A802CA9" w:rsidR="000E501D" w:rsidRPr="000E501D" w:rsidRDefault="000E501D" w:rsidP="00D51F82">
      <w:pPr>
        <w:spacing w:line="360" w:lineRule="auto"/>
        <w:jc w:val="both"/>
      </w:pPr>
      <w:r>
        <w:t>Lyophilization, or freeze-drying, is widely regarded as the gold standard for preserving lactic acid bacteria (LAB). This technique removes water at sub-zero temperatures (typically between −40 °C and −20 °C) through sublimation—the direct transition of ice to vapor—thereby minimizing thermal damage (Fonseca et al., 2021a). During freezing, LAB cells are exposed to cold and osmotic stress, leading to membrane rigidification, water efflux, and cellular shrinkage (Girardeau et al., 2022). These stresses can cause significant structural and functional damage, resulting in reduced viability and impaired metabolic activities, including acid production, aroma generation, and probiotic efficacy (Fonseca et al., 2021b). Microbial survival during lyophilization is influenced by multiple factors, including strain-specific resistance, initial cell concentration, cultivation conditions, composition of the drying matrix, type and concentration of protective agents, storage conditions (temperature, humidity, and atmosphere), and rehydration protocols (Ibrahim et al., 2023a). To enhance resistance and viability, several strategies have been proposed:</w:t>
      </w:r>
    </w:p>
    <w:p w14:paraId="1C4C63A5" w14:textId="77777777" w:rsidR="000E501D" w:rsidRDefault="000E501D" w:rsidP="00D51F82">
      <w:pPr>
        <w:pStyle w:val="NormalWeb"/>
        <w:spacing w:line="360" w:lineRule="auto"/>
        <w:ind w:left="360"/>
      </w:pPr>
      <w:r>
        <w:t>(</w:t>
      </w:r>
      <w:proofErr w:type="spellStart"/>
      <w:r>
        <w:t>i</w:t>
      </w:r>
      <w:proofErr w:type="spellEnd"/>
      <w:r>
        <w:t>) incorporation of protective agents prior to drying,</w:t>
      </w:r>
      <w:r>
        <w:br/>
        <w:t>(ii) optimization of processing parameters such as freezing rate, product temperature, residual moisture, and storage stability, and</w:t>
      </w:r>
      <w:r>
        <w:br/>
        <w:t>(iii) physiological adaptation of bacterial cells during fermentation (Fonseca et al., 2021b).</w:t>
      </w:r>
    </w:p>
    <w:p w14:paraId="3997647E" w14:textId="77777777" w:rsidR="000E501D" w:rsidRDefault="000E501D" w:rsidP="00D51F82">
      <w:pPr>
        <w:pStyle w:val="NormalWeb"/>
        <w:spacing w:line="360" w:lineRule="auto"/>
        <w:ind w:left="360"/>
        <w:jc w:val="both"/>
      </w:pPr>
      <w:r>
        <w:t>Compared to vitrification—which is generally restricted to small volumes—freeze-drying accommodates a broader range of sample sizes (</w:t>
      </w:r>
      <w:proofErr w:type="spellStart"/>
      <w:r>
        <w:t>Bojic</w:t>
      </w:r>
      <w:proofErr w:type="spellEnd"/>
      <w:r>
        <w:t xml:space="preserve"> et al., 2021). Lyophilized samples can be stably stored for up to five years at 4 °C or ambient temperature, ideally with desiccants (e.g., silica gel) to prevent moisture uptake, or at −80 °C for long-term </w:t>
      </w:r>
      <w:r>
        <w:lastRenderedPageBreak/>
        <w:t>preservation (Corrales et al., 2023). This dry cryopreservation approach enables convenient storage and transport of probiotic cultures while minimizing reliance on specialized cold-chain infrastructure (</w:t>
      </w:r>
      <w:proofErr w:type="spellStart"/>
      <w:r>
        <w:t>Aarattuthodi</w:t>
      </w:r>
      <w:proofErr w:type="spellEnd"/>
      <w:r>
        <w:t xml:space="preserve"> et al., 2025).</w:t>
      </w:r>
    </w:p>
    <w:p w14:paraId="54C65E65" w14:textId="77777777" w:rsidR="000E501D" w:rsidRPr="00D51F82" w:rsidRDefault="000E501D" w:rsidP="000E501D">
      <w:pPr>
        <w:spacing w:line="360" w:lineRule="auto"/>
        <w:jc w:val="both"/>
        <w:rPr>
          <w:b/>
          <w:bCs/>
        </w:rPr>
      </w:pPr>
    </w:p>
    <w:p w14:paraId="7D7C73DB" w14:textId="6396D151" w:rsidR="0043377C" w:rsidRPr="00585BF5" w:rsidRDefault="00976ECB" w:rsidP="00C82651">
      <w:pPr>
        <w:spacing w:line="360" w:lineRule="auto"/>
        <w:jc w:val="both"/>
        <w:rPr>
          <w:b/>
          <w:bCs/>
          <w:i/>
          <w:iCs/>
        </w:rPr>
      </w:pPr>
      <w:r w:rsidRPr="00585BF5">
        <w:rPr>
          <w:b/>
          <w:bCs/>
        </w:rPr>
        <w:t xml:space="preserve">Table 3: </w:t>
      </w:r>
      <w:r w:rsidR="00317CAD">
        <w:t>Key factors influencing the efficiency and quality of the freeze-drying process.</w:t>
      </w:r>
    </w:p>
    <w:tbl>
      <w:tblPr>
        <w:tblStyle w:val="TableGridLight"/>
        <w:tblW w:w="5000" w:type="pct"/>
        <w:jc w:val="center"/>
        <w:tblLook w:val="04A0" w:firstRow="1" w:lastRow="0" w:firstColumn="1" w:lastColumn="0" w:noHBand="0" w:noVBand="1"/>
      </w:tblPr>
      <w:tblGrid>
        <w:gridCol w:w="2122"/>
        <w:gridCol w:w="5103"/>
        <w:gridCol w:w="1791"/>
      </w:tblGrid>
      <w:tr w:rsidR="00E441E0" w:rsidRPr="00585BF5" w14:paraId="416F0CC4" w14:textId="77777777" w:rsidTr="005A7FDD">
        <w:trPr>
          <w:trHeight w:val="340"/>
          <w:jc w:val="center"/>
        </w:trPr>
        <w:tc>
          <w:tcPr>
            <w:tcW w:w="1177" w:type="pct"/>
          </w:tcPr>
          <w:p w14:paraId="2A759FF5" w14:textId="77777777" w:rsidR="00E441E0" w:rsidRPr="002945D9" w:rsidRDefault="0051377A" w:rsidP="00585BF5">
            <w:pPr>
              <w:jc w:val="center"/>
              <w:rPr>
                <w:b/>
                <w:bCs/>
              </w:rPr>
            </w:pPr>
            <w:r w:rsidRPr="002945D9">
              <w:rPr>
                <w:b/>
                <w:bCs/>
              </w:rPr>
              <w:t>Factors</w:t>
            </w:r>
          </w:p>
        </w:tc>
        <w:tc>
          <w:tcPr>
            <w:tcW w:w="2830" w:type="pct"/>
          </w:tcPr>
          <w:p w14:paraId="7D86362B" w14:textId="77777777" w:rsidR="00E441E0" w:rsidRPr="002945D9" w:rsidRDefault="0051377A" w:rsidP="00585BF5">
            <w:pPr>
              <w:jc w:val="center"/>
              <w:rPr>
                <w:b/>
                <w:bCs/>
              </w:rPr>
            </w:pPr>
            <w:r w:rsidRPr="002945D9">
              <w:rPr>
                <w:b/>
                <w:bCs/>
              </w:rPr>
              <w:t>Impact</w:t>
            </w:r>
          </w:p>
        </w:tc>
        <w:tc>
          <w:tcPr>
            <w:tcW w:w="993" w:type="pct"/>
          </w:tcPr>
          <w:p w14:paraId="20D90A5B" w14:textId="77777777" w:rsidR="00E441E0" w:rsidRPr="002945D9" w:rsidRDefault="00E441E0" w:rsidP="00585BF5">
            <w:pPr>
              <w:jc w:val="center"/>
              <w:rPr>
                <w:b/>
                <w:bCs/>
              </w:rPr>
            </w:pPr>
            <w:r w:rsidRPr="002945D9">
              <w:rPr>
                <w:b/>
                <w:bCs/>
              </w:rPr>
              <w:t>R</w:t>
            </w:r>
            <w:r w:rsidR="0051377A" w:rsidRPr="002945D9">
              <w:rPr>
                <w:b/>
                <w:bCs/>
              </w:rPr>
              <w:t>eference</w:t>
            </w:r>
          </w:p>
        </w:tc>
      </w:tr>
      <w:tr w:rsidR="00E441E0" w:rsidRPr="00585BF5" w14:paraId="5D2F7B2C" w14:textId="77777777" w:rsidTr="005A7FDD">
        <w:trPr>
          <w:trHeight w:val="20"/>
          <w:jc w:val="center"/>
        </w:trPr>
        <w:tc>
          <w:tcPr>
            <w:tcW w:w="1177" w:type="pct"/>
            <w:vAlign w:val="center"/>
          </w:tcPr>
          <w:p w14:paraId="5C498E86" w14:textId="77777777" w:rsidR="00E441E0" w:rsidRPr="00585BF5" w:rsidRDefault="00E441E0" w:rsidP="00F66F00">
            <w:r w:rsidRPr="00585BF5">
              <w:t>Sample size</w:t>
            </w:r>
          </w:p>
        </w:tc>
        <w:tc>
          <w:tcPr>
            <w:tcW w:w="2830" w:type="pct"/>
            <w:vAlign w:val="center"/>
          </w:tcPr>
          <w:p w14:paraId="0CED83EC" w14:textId="77777777" w:rsidR="00E441E0" w:rsidRPr="00585BF5" w:rsidRDefault="00E441E0" w:rsidP="00F66F00">
            <w:r w:rsidRPr="00585BF5">
              <w:t>Small size yield more uniform lyophilized product</w:t>
            </w:r>
          </w:p>
        </w:tc>
        <w:tc>
          <w:tcPr>
            <w:tcW w:w="993" w:type="pct"/>
            <w:vAlign w:val="center"/>
          </w:tcPr>
          <w:p w14:paraId="0EEAB507" w14:textId="77777777" w:rsidR="00E441E0" w:rsidRPr="00585BF5" w:rsidRDefault="00E441E0" w:rsidP="00F66F00">
            <w:r w:rsidRPr="00585BF5">
              <w:rPr>
                <w:noProof/>
              </w:rPr>
              <w:t>(Arora et al., 2024)</w:t>
            </w:r>
          </w:p>
        </w:tc>
      </w:tr>
      <w:tr w:rsidR="00E441E0" w:rsidRPr="00585BF5" w14:paraId="67241376" w14:textId="77777777" w:rsidTr="005A7FDD">
        <w:trPr>
          <w:trHeight w:val="20"/>
          <w:jc w:val="center"/>
        </w:trPr>
        <w:tc>
          <w:tcPr>
            <w:tcW w:w="1177" w:type="pct"/>
            <w:vAlign w:val="center"/>
          </w:tcPr>
          <w:p w14:paraId="01953894" w14:textId="77777777" w:rsidR="00E441E0" w:rsidRPr="00585BF5" w:rsidRDefault="00E441E0" w:rsidP="00F66F00">
            <w:r w:rsidRPr="00585BF5">
              <w:t>Surface area and thickness of the sample</w:t>
            </w:r>
          </w:p>
        </w:tc>
        <w:tc>
          <w:tcPr>
            <w:tcW w:w="2830" w:type="pct"/>
            <w:vAlign w:val="center"/>
          </w:tcPr>
          <w:p w14:paraId="54A84754" w14:textId="3601F23E" w:rsidR="00E441E0" w:rsidRPr="00585BF5" w:rsidRDefault="00E441E0" w:rsidP="00F66F00">
            <w:r w:rsidRPr="00585BF5">
              <w:t>Uniform drying in large surface area</w:t>
            </w:r>
          </w:p>
        </w:tc>
        <w:tc>
          <w:tcPr>
            <w:tcW w:w="993" w:type="pct"/>
            <w:vAlign w:val="center"/>
          </w:tcPr>
          <w:p w14:paraId="56C538E2" w14:textId="7F6916B8" w:rsidR="00E441E0" w:rsidRPr="00585BF5" w:rsidRDefault="00A57D06" w:rsidP="00F66F00">
            <w:r w:rsidRPr="00585BF5">
              <w:fldChar w:fldCharType="begin"/>
            </w:r>
            <w:r w:rsidRPr="00585BF5">
              <w:instrText xml:space="preserve"> ADDIN ZOTERO_ITEM CSL_CITATION {"citationID":"TCXQC6NT","properties":{"formattedCitation":"(Bodzen et al., 2021)","plainCitation":"(Bodzen et al., 2021)","noteIndex":0},"citationItems":[{"id":41,"uris":["http://zotero.org/users/local/GpUG7Jwm/items/XNH77LCN"],"itemData":{"id":41,"type":"article-journal","abstract":"Background: Stabilization of freeze‑dried lactic acid bacteria during long‑term storage is challenging for the food industry. Water activity of the lyophilizates is clearly related to the water availability and maintaining a low aw during storage allows to increase bacteria viability. The aim of this study was to achieve a low water activity after freeze‑drying and subsequently during long‑term storage through the design of a lyoprotectant. Indeed, for the same water content as sucrose (commonly used lyoprotectant), water activity is lower for some components such as whey, micel‑lar casein or inulin. We hypothesized that the addition of these components in a lyoprotectant, with a higher bound water content than sucrose would improve lactobacilli strains survival to long‑term storage. Therefore, in this study, 5% whey (w/v), 5% micellar casein (w/v) or 5% inulin (w/v) were added to a 5% sucrose solution (w/v) and compared with a lyoprotectant only composed of 5% sucrose (w/v). Protective effect of the four lyoprotectants was assessed measuring Lactiplantibacillus plantarum CNCM I‑4459 survival and water activity after freeze‑drying and during 9 months storage at 25 °C.\nResults: The addition whey and inulin were not effective in increasing Lactiplantibacillus plantarum CNCM I‑4459 sur‑vival to long‑term‑storage (4 log reduction at 9 months storage). However, the addition of micellar casein to sucrose increased drastically the protective effect of the lyoprotectant (3.6 log i.e. 0.4 log reduction at 9 months storage). Comparing to a lyoprotectant containing whey or inulin, a lyoprotectant containing micellar casein resulted in a lower water activity after freeze‑drying and its maintenance during storage (0.13 ± 0.05).\nConclusions: The addition of micellar casein to a sucrose solution, contrary to the addition of whey and inulin, resulted in a higher bacterial viability to long‑term storage. Indeed, for the same water content as the others lyopro‑tectants, a significant lower water activity was obtained with micellar casein during storage. Probably due to high bound water content of micellar casein, less water could be available for chemical degradation reactions, responsible for bacterial damages during long‑term storage. Therefore, the addition of this component to a sucrose solution could be an effective strategy for dried bacteria stabilization during long‑term storage.","container-title":"BMC Biotechnology","DOI":"10.1186/s12896-021-00726-2","ISSN":"1472-6750","issue":"1","journalAbbreviation":"BMC Biotechnol","language":"en","page":"66","source":"DOI.org (Crossref)","title":"Design of a new lyoprotectant increasing freeze-dried Lactobacillus strain survival to long-term storage","volume":"21","author":[{"family":"Bodzen","given":"Aurore"},{"family":"Jossier","given":"Audrey"},{"family":"Dupont","given":"Sébastien"},{"family":"Mousset","given":"Pierre-Yves"},{"family":"Beney","given":"Laurent"},{"family":"Lafay","given":"Sophie"},{"family":"Gervais","given":"Patrick"}],"issued":{"date-parts":[["2021",12]]}}}],"schema":"https://github.com/citation-style-language/schema/raw/master/csl-citation.json"} </w:instrText>
            </w:r>
            <w:r w:rsidRPr="00585BF5">
              <w:fldChar w:fldCharType="separate"/>
            </w:r>
            <w:r w:rsidR="00317CAD">
              <w:rPr>
                <w:noProof/>
              </w:rPr>
              <w:t>(Bodzen et al., 2021)</w:t>
            </w:r>
            <w:r w:rsidRPr="00585BF5">
              <w:fldChar w:fldCharType="end"/>
            </w:r>
          </w:p>
        </w:tc>
      </w:tr>
      <w:tr w:rsidR="00E441E0" w:rsidRPr="00585BF5" w14:paraId="1D56D3CC" w14:textId="77777777" w:rsidTr="005A7FDD">
        <w:trPr>
          <w:trHeight w:val="20"/>
          <w:jc w:val="center"/>
        </w:trPr>
        <w:tc>
          <w:tcPr>
            <w:tcW w:w="1177" w:type="pct"/>
            <w:vAlign w:val="center"/>
          </w:tcPr>
          <w:p w14:paraId="6E0B7C24" w14:textId="77777777" w:rsidR="00E441E0" w:rsidRPr="00585BF5" w:rsidRDefault="00E441E0" w:rsidP="00F66F00">
            <w:r w:rsidRPr="00585BF5">
              <w:t>Sample characteristics</w:t>
            </w:r>
          </w:p>
        </w:tc>
        <w:tc>
          <w:tcPr>
            <w:tcW w:w="2830" w:type="pct"/>
            <w:vAlign w:val="center"/>
          </w:tcPr>
          <w:p w14:paraId="49A66EF5" w14:textId="77777777" w:rsidR="00E441E0" w:rsidRPr="00585BF5" w:rsidRDefault="00E441E0" w:rsidP="00F66F00">
            <w:proofErr w:type="spellStart"/>
            <w:r w:rsidRPr="00585BF5">
              <w:t>Physico</w:t>
            </w:r>
            <w:proofErr w:type="spellEnd"/>
            <w:r w:rsidRPr="00585BF5">
              <w:t>-chemical traits (structure, texture) of product</w:t>
            </w:r>
          </w:p>
        </w:tc>
        <w:tc>
          <w:tcPr>
            <w:tcW w:w="993" w:type="pct"/>
            <w:vAlign w:val="center"/>
          </w:tcPr>
          <w:p w14:paraId="10FB8CD7" w14:textId="3EC526C7" w:rsidR="00E441E0" w:rsidRPr="00585BF5" w:rsidRDefault="00A57D06" w:rsidP="00F66F00">
            <w:r w:rsidRPr="00585BF5">
              <w:fldChar w:fldCharType="begin"/>
            </w:r>
            <w:r w:rsidRPr="00585BF5">
              <w:instrText xml:space="preserve"> ADDIN ZOTERO_ITEM CSL_CITATION {"citationID":"2JTpdCO2","properties":{"formattedCitation":"(Kuang et al., 2022)","plainCitation":"(Kuang et al., 2022)","noteIndex":0},"citationItems":[{"id":171,"uris":["http://zotero.org/users/local/GpUG7Jwm/items/ZMYKTA8X"],"itemData":{"id":171,"type":"article-journal","abstract":"Biological organisms play important roles in human health, either in a commensal or pathogenic manner. Harnessing inactivated organisms or living organisms is a promising way to treat diseases. As two types of freezing, cryoablation makes it simple to inactivate organisms that must be in a nonpathogenic state when needed, while cryopreservation is a facile way to address the problem of long‐term storage challenged by living organism‐based therapy. In this review, we present the latest studies of freezing biological organisms for biomedical applications. To begin with, the freezing strategies of cryoablation and cryopreservation, as well as their corresponding technical essentials, are illustrated. Besides, biomedical applications of freezing biological organisms are presented, including transplantation, tissue regeneration, anti‐infection therapy, and anti‐tumor therapy. The challenges and prospects of freezing living organisms for biomedical applications are well discussed. We believe that the freezing method will provide a potential direction for the standardization and commercialization of inactivated or living organism‐based therapeutic systems, and promote the clinical application of organism‐based therapy.","container-title":"Smart Medicine","DOI":"10.1002/SMMD.20220034","ISSN":"2751-1871, 2751-1871","issue":"1","journalAbbreviation":"Smart Medicine","language":"en","license":"http://creativecommons.org/licenses/by/4.0/","page":"e20220034","source":"DOI.org (Crossref)","title":"Freezing biological organisms for biomedical applications","volume":"1","author":[{"family":"Kuang","given":"Gaizhen"},{"family":"Zhang","given":"Qingfei"},{"family":"Jia","given":"Jinxuan"},{"family":"Yu","given":"Yunru"}],"issued":{"date-parts":[["2022",12]]}}}],"schema":"https://github.com/citation-style-language/schema/raw/master/csl-citation.json"} </w:instrText>
            </w:r>
            <w:r w:rsidRPr="00585BF5">
              <w:fldChar w:fldCharType="separate"/>
            </w:r>
            <w:r w:rsidR="00317CAD">
              <w:rPr>
                <w:noProof/>
              </w:rPr>
              <w:t>(Kuang et al., 2022)</w:t>
            </w:r>
            <w:r w:rsidRPr="00585BF5">
              <w:fldChar w:fldCharType="end"/>
            </w:r>
          </w:p>
        </w:tc>
      </w:tr>
      <w:tr w:rsidR="00E441E0" w:rsidRPr="00585BF5" w14:paraId="6C035390" w14:textId="77777777" w:rsidTr="005A7FDD">
        <w:trPr>
          <w:trHeight w:val="20"/>
          <w:jc w:val="center"/>
        </w:trPr>
        <w:tc>
          <w:tcPr>
            <w:tcW w:w="1177" w:type="pct"/>
            <w:vAlign w:val="center"/>
          </w:tcPr>
          <w:p w14:paraId="2707FBB9" w14:textId="77777777" w:rsidR="00E441E0" w:rsidRPr="00585BF5" w:rsidRDefault="00E441E0" w:rsidP="00F66F00">
            <w:r w:rsidRPr="00585BF5">
              <w:t>Condenser temperature</w:t>
            </w:r>
          </w:p>
        </w:tc>
        <w:tc>
          <w:tcPr>
            <w:tcW w:w="2830" w:type="pct"/>
            <w:vAlign w:val="center"/>
          </w:tcPr>
          <w:p w14:paraId="7850AE09" w14:textId="77777777" w:rsidR="00E441E0" w:rsidRPr="00585BF5" w:rsidRDefault="00E441E0" w:rsidP="00F66F00">
            <w:r w:rsidRPr="00585BF5">
              <w:t>Affect the water vapour removal from product; temperature and characteristics of product</w:t>
            </w:r>
          </w:p>
        </w:tc>
        <w:tc>
          <w:tcPr>
            <w:tcW w:w="993" w:type="pct"/>
            <w:vAlign w:val="center"/>
          </w:tcPr>
          <w:p w14:paraId="4A319A90" w14:textId="77777777" w:rsidR="00E441E0" w:rsidRPr="00585BF5" w:rsidRDefault="00E441E0" w:rsidP="00F66F00">
            <w:r w:rsidRPr="00585BF5">
              <w:rPr>
                <w:noProof/>
              </w:rPr>
              <w:t>(Arora et al., 2024)</w:t>
            </w:r>
          </w:p>
        </w:tc>
      </w:tr>
      <w:tr w:rsidR="00E441E0" w:rsidRPr="00585BF5" w14:paraId="1198298D" w14:textId="77777777" w:rsidTr="005A7FDD">
        <w:trPr>
          <w:trHeight w:val="20"/>
          <w:jc w:val="center"/>
        </w:trPr>
        <w:tc>
          <w:tcPr>
            <w:tcW w:w="1177" w:type="pct"/>
            <w:vAlign w:val="center"/>
          </w:tcPr>
          <w:p w14:paraId="56A99F91" w14:textId="77777777" w:rsidR="00E441E0" w:rsidRPr="00585BF5" w:rsidRDefault="00E441E0" w:rsidP="00F66F00">
            <w:r w:rsidRPr="00585BF5">
              <w:t>Freezing (FZ) rate</w:t>
            </w:r>
          </w:p>
        </w:tc>
        <w:tc>
          <w:tcPr>
            <w:tcW w:w="2830" w:type="pct"/>
            <w:vAlign w:val="center"/>
          </w:tcPr>
          <w:p w14:paraId="445B58DD" w14:textId="77777777" w:rsidR="00E441E0" w:rsidRPr="00585BF5" w:rsidRDefault="00E441E0" w:rsidP="00F66F00">
            <w:r w:rsidRPr="00585BF5">
              <w:t>Size of ice crystal formed and its distribution pattern</w:t>
            </w:r>
          </w:p>
        </w:tc>
        <w:tc>
          <w:tcPr>
            <w:tcW w:w="993" w:type="pct"/>
            <w:vAlign w:val="center"/>
          </w:tcPr>
          <w:p w14:paraId="7F6CF24B" w14:textId="464800B5" w:rsidR="00E441E0" w:rsidRPr="00585BF5" w:rsidRDefault="00E441E0" w:rsidP="00F66F00">
            <w:r w:rsidRPr="00585BF5">
              <w:fldChar w:fldCharType="begin"/>
            </w:r>
            <w:r w:rsidR="00A7687A">
              <w:instrText xml:space="preserve"> ADDIN ZOTERO_ITEM CSL_CITATION {"citationID":"mkdHDkWN","properties":{"formattedCitation":"(Corrales et al., 2023)","plainCitation":"(Corrales et al., 2023)","noteIndex":0},"citationItems":[{"id":111,"uris":["http://zotero.org/users/local/GpUG7Jwm/items/84HG972M"],"itemData":{"id":111,"type":"article-journal","container-title":"Pensoft Publishers","DOI":"10.3897/ab.e101876","issue":"8-Mar-2023","page":"114-117","source":"Zotero","title":"Freeze-drying or Lyophilisation","volume":"Biodiversity Biobanking - a Handbook on Protocols and Practices 6","author":[{"family":"Corrales","given":"Carolina"},{"family":"Mackenzie-Dodds","given":"Jackie"},{"family":"Martín","given":"María Paz"},{"family":"Haring","given":"Elisabeth"},{"family":"Astrin","given":"Jonas J"}],"issued":{"date-parts":[["2023",3,8]]}}}],"schema":"https://github.com/citation-style-language/schema/raw/master/csl-citation.json"} </w:instrText>
            </w:r>
            <w:r w:rsidRPr="00585BF5">
              <w:fldChar w:fldCharType="separate"/>
            </w:r>
            <w:r w:rsidR="00317CAD">
              <w:rPr>
                <w:noProof/>
              </w:rPr>
              <w:t>(Corrales et al., 2023)</w:t>
            </w:r>
            <w:r w:rsidRPr="00585BF5">
              <w:fldChar w:fldCharType="end"/>
            </w:r>
            <w:r w:rsidR="00A7687A">
              <w:t xml:space="preserve"> </w:t>
            </w:r>
          </w:p>
        </w:tc>
      </w:tr>
      <w:tr w:rsidR="00E441E0" w:rsidRPr="00585BF5" w14:paraId="622FA71E" w14:textId="77777777" w:rsidTr="005A7FDD">
        <w:trPr>
          <w:trHeight w:val="20"/>
          <w:jc w:val="center"/>
        </w:trPr>
        <w:tc>
          <w:tcPr>
            <w:tcW w:w="1177" w:type="pct"/>
            <w:vAlign w:val="center"/>
          </w:tcPr>
          <w:p w14:paraId="157EB4E8" w14:textId="77777777" w:rsidR="00E441E0" w:rsidRPr="00585BF5" w:rsidRDefault="00E441E0" w:rsidP="00F66F00">
            <w:r w:rsidRPr="00585BF5">
              <w:t>Number of cycles</w:t>
            </w:r>
          </w:p>
        </w:tc>
        <w:tc>
          <w:tcPr>
            <w:tcW w:w="2830" w:type="pct"/>
            <w:vAlign w:val="center"/>
          </w:tcPr>
          <w:p w14:paraId="38EEE1FA" w14:textId="77777777" w:rsidR="00E441E0" w:rsidRPr="00585BF5" w:rsidRDefault="00E441E0" w:rsidP="00F66F00">
            <w:r w:rsidRPr="00585BF5">
              <w:t>Overall production efficiency</w:t>
            </w:r>
          </w:p>
        </w:tc>
        <w:tc>
          <w:tcPr>
            <w:tcW w:w="993" w:type="pct"/>
            <w:vAlign w:val="center"/>
          </w:tcPr>
          <w:p w14:paraId="3F60086A" w14:textId="6DA626AA" w:rsidR="00E441E0" w:rsidRPr="00585BF5" w:rsidRDefault="00E441E0" w:rsidP="00F66F00">
            <w:r w:rsidRPr="00585BF5">
              <w:fldChar w:fldCharType="begin"/>
            </w:r>
            <w:r w:rsidRPr="00585BF5">
              <w:instrText xml:space="preserve"> ADDIN ZOTERO_ITEM CSL_CITATION {"citationID":"D9fl3ULF","properties":{"formattedCitation":"(Gagneten et al., 2024)","plainCitation":"(Gagneten et al., 2024)","noteIndex":0},"citationItems":[{"id":152,"uris":["http://zotero.org/users/local/GpUG7Jwm/items/ZI478DUL"],"itemData":{"id":152,"type":"article-journal","abstract":"Lactobacillus delbrueckii subsp. bulgaricus and Lactiplantibacillus plantarum are two lactic acid bacteria (LAB) widely used in the food industry. The objective of this work was to assess the resistance of these bacteria to freeze- and spraydrying and study the mechanisms involved in their loss of activity. The culturability and acidifying activity were measured to determine the specific acidifying activity, while membrane integrity was studied by flow cytometry. The glass transitions temperature and the water activity of the dried bacterial suspensions were also determined. Fourier transform infrared (FTIR) micro-spectroscopy was used to study the biochemical composition of cells in an aqueous environment. All experiments were performed after freezing, drying and storage at 4, 23 and 37 °C. The results showed that Lb. bulgaricus CFL1 was sensitive to osmotic, mechanical, and thermal stresses, while Lpb. plantarum WCFS1 tolerated better the first two types of stress but was more sensitive to thermal stress. Moreover, FTIR results suggested that the sensitivity of Lb. bulgaricus CFL1 to freeze-drying could be attributed to membrane and cell wall degradation, whereas changes in nucleic acids and proteins would be responsible of heat inactivation of both strains associated with spray-drying. According to the activation energy values (47–85 kJ/mol), the functionality loss during storage is a chemically limited reaction. Still, the physical properties of the glassy matrix played a fundamental role in the rates of loss of activity and showed that a glass transition temperature 40 °C above the storage temperature is needed to reach good preservation during storage.","container-title":"Applied Microbiology and Biotechnology","DOI":"10.1007/s00253-024-13186-3","ISSN":"0175-7598, 1432-0614","issue":"1","journalAbbreviation":"Appl Microbiol Biotechnol","language":"en","page":"361","source":"DOI.org (Crossref)","title":"Mechanistic study of the differences in lactic acid bacteria resistance to freeze- or spray-drying and storage","volume":"108","author":[{"family":"Gagneten","given":"Maite"},{"family":"Passot","given":"Stéphanie"},{"family":"Cenard","given":"Stéphanie"},{"family":"Ghorbal","given":"Sarrah"},{"family":"Schebor","given":"Carolina"},{"family":"Fonseca","given":"Fernanda"}],"issued":{"date-parts":[["2024",12]]}}}],"schema":"https://github.com/citation-style-language/schema/raw/master/csl-citation.json"} </w:instrText>
            </w:r>
            <w:r w:rsidRPr="00585BF5">
              <w:fldChar w:fldCharType="separate"/>
            </w:r>
            <w:r w:rsidR="00317CAD">
              <w:rPr>
                <w:noProof/>
              </w:rPr>
              <w:t>(Gagneten et al., 2024)</w:t>
            </w:r>
            <w:r w:rsidRPr="00585BF5">
              <w:fldChar w:fldCharType="end"/>
            </w:r>
          </w:p>
        </w:tc>
      </w:tr>
      <w:tr w:rsidR="00E441E0" w:rsidRPr="00585BF5" w14:paraId="79386B02" w14:textId="77777777" w:rsidTr="005A7FDD">
        <w:trPr>
          <w:trHeight w:val="20"/>
          <w:jc w:val="center"/>
        </w:trPr>
        <w:tc>
          <w:tcPr>
            <w:tcW w:w="1177" w:type="pct"/>
            <w:vAlign w:val="center"/>
          </w:tcPr>
          <w:p w14:paraId="592B1738" w14:textId="77777777" w:rsidR="00E441E0" w:rsidRPr="00585BF5" w:rsidRDefault="00E441E0" w:rsidP="00F66F00">
            <w:r w:rsidRPr="00585BF5">
              <w:t>Chamber pressure</w:t>
            </w:r>
          </w:p>
        </w:tc>
        <w:tc>
          <w:tcPr>
            <w:tcW w:w="2830" w:type="pct"/>
            <w:vAlign w:val="center"/>
          </w:tcPr>
          <w:p w14:paraId="652699B5" w14:textId="77777777" w:rsidR="00E441E0" w:rsidRPr="00585BF5" w:rsidRDefault="00E441E0" w:rsidP="00F66F00">
            <w:r w:rsidRPr="00585BF5">
              <w:t>Moisture content on lyophilized product; product integrity and its stability</w:t>
            </w:r>
          </w:p>
        </w:tc>
        <w:tc>
          <w:tcPr>
            <w:tcW w:w="993" w:type="pct"/>
            <w:vAlign w:val="center"/>
          </w:tcPr>
          <w:p w14:paraId="14E390D8" w14:textId="2F774271" w:rsidR="00E441E0" w:rsidRPr="00585BF5" w:rsidRDefault="00E441E0" w:rsidP="00F66F00">
            <w:r w:rsidRPr="00585BF5">
              <w:fldChar w:fldCharType="begin"/>
            </w:r>
            <w:r w:rsidRPr="00585BF5">
              <w:instrText xml:space="preserve"> ADDIN ZOTERO_ITEM CSL_CITATION {"citationID":"Y8EDqZDg","properties":{"formattedCitation":"(Arora et al., 2024)","plainCitation":"(Arora et al., 2024)","noteIndex":0},"citationItems":[{"id":183,"uris":["http://zotero.org/users/local/GpUG7Jwm/items/7XY95FGW"],"itemData":{"id":183,"type":"article-journal","abstract":"Lyophilization also known as freeze-drying is a technique that has been employed to enhance the long-term durability of nanoparticles (NPs) that are utilized for drug delivery applications. This method is used to prevent their instability in suspension. However, this dehydration process can cause stress to the NPs, which can be alleviated by the incorporation of excipients like cryoprotectants and lyoprotectants. Nevertheless, the freeze-drying of NPs is often based on empirical principles without considering the physical–chemical properties of the formulations and the engineering principles of freeze-drying. For this reason, it is crucial to optimize the formulations and the freeze-drying cycle to obtain a good lyophilizate and ensure the preservation of NPs stability. Moreover, proper characterization of the lyophilizate and NPs is of utmost importance in achieving these goals. This review aims to update the recent advancements, including innovative formulations and novel approaches, contributing to the progress in this field, to obtain the maximum stability of formulations. Additionally, we critically analyze the limitations of lyophilization and discuss potential future directions. It addresses the challenges faced by researchers and suggests avenues for further research to overcome these limitations. In conclusion, this review is a valuable contribution to the understanding of the parameters involved in the freeze-drying of NPs. It will definitely aid future studies in obtaining lyophilized NPs with good quality and enhanced drug delivery and therapeutic benefits.","container-title":"Drug Delivery and Translational Research","DOI":"10.1007/s13346-023-01477-7","ISSN":"2190-393X, 2190-3948","issue":"5","journalAbbreviation":"Drug Deliv. and Transl. Res.","language":"en","page":"1111-1153","source":"DOI.org (Crossref)","title":"Freeze-drying revolution: unleashing the potential of lyophilization in advancing drug delivery systems","title-short":"Freeze-drying revolution","volume":"14","author":[{"family":"Arora","given":"Sanchit"},{"family":"Dash","given":"Sanat Kumar"},{"family":"Dhawan","given":"Dimple"},{"family":"Sahoo","given":"Prabhat Kumar"},{"family":"Jindal","given":"Anil"},{"family":"Gugulothu","given":"Dalapathi"}],"issued":{"date-parts":[["2024",5]]}}}],"schema":"https://github.com/citation-style-language/schema/raw/master/csl-citation.json"} </w:instrText>
            </w:r>
            <w:r w:rsidRPr="00585BF5">
              <w:fldChar w:fldCharType="separate"/>
            </w:r>
            <w:r w:rsidR="00317CAD">
              <w:rPr>
                <w:noProof/>
              </w:rPr>
              <w:t>(Arora et al., 2024)</w:t>
            </w:r>
            <w:r w:rsidRPr="00585BF5">
              <w:fldChar w:fldCharType="end"/>
            </w:r>
          </w:p>
        </w:tc>
      </w:tr>
      <w:tr w:rsidR="00E441E0" w:rsidRPr="00585BF5" w14:paraId="3E50D8CF" w14:textId="77777777" w:rsidTr="005A7FDD">
        <w:trPr>
          <w:trHeight w:val="20"/>
          <w:jc w:val="center"/>
        </w:trPr>
        <w:tc>
          <w:tcPr>
            <w:tcW w:w="1177" w:type="pct"/>
            <w:vAlign w:val="center"/>
          </w:tcPr>
          <w:p w14:paraId="046E22F1" w14:textId="77777777" w:rsidR="00E441E0" w:rsidRPr="00585BF5" w:rsidRDefault="00E441E0" w:rsidP="00F66F00">
            <w:r w:rsidRPr="00585BF5">
              <w:t>Environmental factor</w:t>
            </w:r>
          </w:p>
        </w:tc>
        <w:tc>
          <w:tcPr>
            <w:tcW w:w="2830" w:type="pct"/>
            <w:vAlign w:val="center"/>
          </w:tcPr>
          <w:p w14:paraId="103F2ABB" w14:textId="77777777" w:rsidR="00E441E0" w:rsidRPr="00585BF5" w:rsidRDefault="00E441E0" w:rsidP="00F66F00">
            <w:r w:rsidRPr="00585BF5">
              <w:t>Quality, stability and shelf life of product</w:t>
            </w:r>
          </w:p>
        </w:tc>
        <w:tc>
          <w:tcPr>
            <w:tcW w:w="993" w:type="pct"/>
            <w:vAlign w:val="center"/>
          </w:tcPr>
          <w:p w14:paraId="6256FDBB" w14:textId="60AE1163" w:rsidR="00E441E0" w:rsidRPr="00585BF5" w:rsidRDefault="00E441E0" w:rsidP="00F66F00">
            <w:r w:rsidRPr="00585BF5">
              <w:fldChar w:fldCharType="begin"/>
            </w:r>
            <w:r w:rsidR="00317CAD">
              <w:instrText xml:space="preserve"> ADDIN ZOTERO_ITEM CSL_CITATION {"citationID":"ozoQi3hb","properties":{"formattedCitation":"(Fonseca et al., 2021b)","plainCitation":"(Fonseca et al., 2021b)","noteIndex":0},"citationItems":[{"id":"ycDkNLbd/68o4kvnW","uris":["http://zotero.org/users/local/GpUG7Jwm/items/Q9SIG3S8"],"itemData":{"id":"cOwms99q/Aoj9NdPn","type":"chapter","abstract":"Freeze-drying or lyophilization has become a reference process for preserving lactic acid bacteria. The development of stable freeze-dried lactic acid bacteria (LAB) requires maintaining the biological activity of the cells and the macroscopic porous structure while increasing the efficiency of the manufacturing process. Physical properties of protective solutions such as glass transition and collapse temperature, are key elements not only for process optimization but also for the stability of freeze-dried LAB. This chapter provides a stepwise approach for developing a protective formulation for long term preservation of LAB and an efficient freeze-drying process. Methods for determining glass transition and collapse temperatures of protective solutions and cell suspensions, as well as water activity and water content of freeze-dried products are described.","container-title":"Cryopreservation and Freeze-Drying Protocols","event-place":"New York, NY","ISBN":"978-1-0716-0782-4","language":"en","note":"collection-title: Methods in Molecular Biology\nDOI: 10.1007/978-1-0716-0783-1_38","page":"703-719","publisher":"Springer US","publisher-place":"New York, NY","source":"DOI.org (Crossref)","title":"Freeze-Drying of Lactic Acid Bacteria: A Stepwise Approach for Developing a Freeze-Drying Protocol Based on Physical Properties","title-short":"Freeze-Drying of Lactic Acid Bacteria","URL":"http://link.springer.com/10.1007/978-1-0716-0783-1_38","volume":"2180","editor":[{"family":"Wolkers","given":"Willem F."},{"family":"Oldenhof","given":"Harriëtte"}],"author":[{"family":"Fonseca","given":"Fernanda"},{"family":"Girardeau","given":"Amélie"},{"family":"Passot","given":"Stéphanie"}],"accessed":{"date-parts":[["2025",4,27]]},"issued":{"date-parts":[["2021"]]}}}],"schema":"https://github.com/citation-style-language/schema/raw/master/csl-citation.json"} </w:instrText>
            </w:r>
            <w:r w:rsidRPr="00585BF5">
              <w:fldChar w:fldCharType="separate"/>
            </w:r>
            <w:r w:rsidR="00317CAD">
              <w:rPr>
                <w:noProof/>
              </w:rPr>
              <w:t>(Fonseca et al., 2021b)</w:t>
            </w:r>
            <w:r w:rsidRPr="00585BF5">
              <w:fldChar w:fldCharType="end"/>
            </w:r>
          </w:p>
        </w:tc>
      </w:tr>
    </w:tbl>
    <w:p w14:paraId="3E9A49ED" w14:textId="77777777" w:rsidR="00D139D3" w:rsidRPr="00585BF5" w:rsidRDefault="00D139D3" w:rsidP="00C82651">
      <w:pPr>
        <w:spacing w:line="360" w:lineRule="auto"/>
        <w:jc w:val="both"/>
        <w:rPr>
          <w:i/>
          <w:iCs/>
        </w:rPr>
      </w:pPr>
    </w:p>
    <w:p w14:paraId="4012E2F0" w14:textId="0343E605" w:rsidR="0051377A" w:rsidRPr="00585BF5" w:rsidRDefault="00C1771F" w:rsidP="00C82651">
      <w:pPr>
        <w:pStyle w:val="ListParagraph"/>
        <w:numPr>
          <w:ilvl w:val="0"/>
          <w:numId w:val="35"/>
        </w:numPr>
        <w:spacing w:line="360" w:lineRule="auto"/>
        <w:ind w:left="357" w:hanging="357"/>
        <w:jc w:val="both"/>
        <w:rPr>
          <w:b/>
          <w:bCs/>
        </w:rPr>
      </w:pPr>
      <w:r w:rsidRPr="00585BF5">
        <w:rPr>
          <w:b/>
          <w:bCs/>
        </w:rPr>
        <w:t xml:space="preserve">Review of </w:t>
      </w:r>
      <w:r w:rsidR="005A7FDD" w:rsidRPr="00585BF5">
        <w:rPr>
          <w:b/>
          <w:bCs/>
        </w:rPr>
        <w:t xml:space="preserve">preservation methods: </w:t>
      </w:r>
      <w:r w:rsidR="005A7FDD">
        <w:rPr>
          <w:b/>
          <w:bCs/>
        </w:rPr>
        <w:t>C</w:t>
      </w:r>
      <w:r w:rsidR="005A7FDD" w:rsidRPr="00585BF5">
        <w:rPr>
          <w:b/>
          <w:bCs/>
        </w:rPr>
        <w:t>ryopreservation and lyophilization</w:t>
      </w:r>
    </w:p>
    <w:p w14:paraId="2F98E2DC" w14:textId="7C2828E1" w:rsidR="0060740D" w:rsidRPr="00585BF5" w:rsidRDefault="004359AA" w:rsidP="005A7FDD">
      <w:pPr>
        <w:pStyle w:val="NormalWeb"/>
        <w:spacing w:before="0" w:beforeAutospacing="0" w:after="0" w:afterAutospacing="0" w:line="360" w:lineRule="auto"/>
        <w:jc w:val="both"/>
      </w:pPr>
      <w:r w:rsidRPr="00585BF5">
        <w:t>Cryopreservation and lyophilization are key methods for preserving bacterial cultures, each with distinct advantages. Cryopreservation, involving ultra-low temperatures (-80°C to -196°C), ensures high viability and minimal metabolic changes, making it ideal for long-term storage, but it requires energy-intensive equipment and cryoprotectants</w:t>
      </w:r>
      <w:r w:rsidR="00F94A14" w:rsidRPr="00585BF5">
        <w:t xml:space="preserve"> </w:t>
      </w:r>
      <w:r w:rsidR="00F94A14" w:rsidRPr="00585BF5">
        <w:fldChar w:fldCharType="begin"/>
      </w:r>
      <w:r w:rsidR="00F94A14" w:rsidRPr="00585BF5">
        <w:instrText xml:space="preserve"> ADDIN ZOTERO_ITEM CSL_CITATION {"citationID":"xW3VbJIO","properties":{"formattedCitation":"(Sharma &amp; Sharma, 2022)","plainCitation":"(Sharma &amp; Sharma, 2022)","noteIndex":0},"citationItems":[{"id":166,"uris":["http://zotero.org/users/local/GpUG7Jwm/items/FWFJ29T9"],"itemData":{"id":166,"type":"article-journal","abstract":"A significant credit towards today’s scientific and medical advancements goes to the technique of cryopreservation. Cryopreservation refers to the maintenance of cellular life at subzero temperatures for a definite period of time in a state of suspended cellular metabolism. The technique has become an indispensable step in most scientific research and medical applications like assisted reproduction, transplantations, and cell-based therapies where-in it allows the long-term preservation of biological specimens like gametes, embryos, viruses, cells and tissues. Although already an extensively used technique, a significant proportion of the cryopreserved samples still incur notable damage. Ultimately this leads to a decreased post-thaw viability and proliferation. Moreover, it is also possible that events during the freezing process, provoke more serious disturbances in the preserved material with regard to its identity and functionality. Hence, with the need to use the technique more judiciously, additional studies are needed for optimizing the current cryopreservation methods in use. For this, a thorough understanding of the normal physiological changes that the cryopreserved sample undergoes and the physics of cryopreservation seems plausible. The review thus aims to unravel the current knowledge on the complex physico-chemical processes and reactions that occur during the standard cryopreservation techniques.","container-title":"International Journal of Thermodynamics","DOI":"10.5541/ijot.925283","ISSN":"1301-9724","issue":"1","language":"en","page":"17-27","source":"DOI.org (Crossref)","title":"Biophysics of Cryopreservation","volume":"25","author":[{"family":"Sharma","given":"Yashasvı"},{"family":"Sharma","given":"Mona"}],"issued":{"date-parts":[["2022",3,1]]}}}],"schema":"https://github.com/citation-style-language/schema/raw/master/csl-citation.json"} </w:instrText>
      </w:r>
      <w:r w:rsidR="00F94A14" w:rsidRPr="00585BF5">
        <w:fldChar w:fldCharType="separate"/>
      </w:r>
      <w:r w:rsidR="00317CAD">
        <w:rPr>
          <w:noProof/>
        </w:rPr>
        <w:t>(Sharma &amp; Sharma, 2022)</w:t>
      </w:r>
      <w:r w:rsidR="00F94A14" w:rsidRPr="00585BF5">
        <w:fldChar w:fldCharType="end"/>
      </w:r>
      <w:r w:rsidRPr="00585BF5">
        <w:t>.</w:t>
      </w:r>
      <w:r w:rsidR="00F94A14" w:rsidRPr="00585BF5">
        <w:t xml:space="preserve"> </w:t>
      </w:r>
      <w:r w:rsidRPr="00585BF5">
        <w:t>In contrast, lyophilization, or freeze-drying, offers portability, ease of storage at ambient temperatures, and long shelf life, though it can lead to viability loss due to stresses during the process</w:t>
      </w:r>
      <w:r w:rsidR="00F94A14" w:rsidRPr="00585BF5">
        <w:t xml:space="preserve"> </w:t>
      </w:r>
      <w:r w:rsidR="00F94A14" w:rsidRPr="00585BF5">
        <w:fldChar w:fldCharType="begin"/>
      </w:r>
      <w:r w:rsidR="00F94A14" w:rsidRPr="00585BF5">
        <w:instrText xml:space="preserve"> ADDIN ZOTERO_ITEM CSL_CITATION {"citationID":"3MN1X5Fh","properties":{"formattedCitation":"(Arora et al., 2024)","plainCitation":"(Arora et al., 2024)","noteIndex":0},"citationItems":[{"id":183,"uris":["http://zotero.org/users/local/GpUG7Jwm/items/7XY95FGW"],"itemData":{"id":183,"type":"article-journal","abstract":"Lyophilization also known as freeze-drying is a technique that has been employed to enhance the long-term durability of nanoparticles (NPs) that are utilized for drug delivery applications. This method is used to prevent their instability in suspension. However, this dehydration process can cause stress to the NPs, which can be alleviated by the incorporation of excipients like cryoprotectants and lyoprotectants. Nevertheless, the freeze-drying of NPs is often based on empirical principles without considering the physical–chemical properties of the formulations and the engineering principles of freeze-drying. For this reason, it is crucial to optimize the formulations and the freeze-drying cycle to obtain a good lyophilizate and ensure the preservation of NPs stability. Moreover, proper characterization of the lyophilizate and NPs is of utmost importance in achieving these goals. This review aims to update the recent advancements, including innovative formulations and novel approaches, contributing to the progress in this field, to obtain the maximum stability of formulations. Additionally, we critically analyze the limitations of lyophilization and discuss potential future directions. It addresses the challenges faced by researchers and suggests avenues for further research to overcome these limitations. In conclusion, this review is a valuable contribution to the understanding of the parameters involved in the freeze-drying of NPs. It will definitely aid future studies in obtaining lyophilized NPs with good quality and enhanced drug delivery and therapeutic benefits.","container-title":"Drug Delivery and Translational Research","DOI":"10.1007/s13346-023-01477-7","ISSN":"2190-393X, 2190-3948","issue":"5","journalAbbreviation":"Drug Deliv. and Transl. Res.","language":"en","page":"1111-1153","source":"DOI.org (Crossref)","title":"Freeze-drying revolution: unleashing the potential of lyophilization in advancing drug delivery systems","title-short":"Freeze-drying revolution","volume":"14","author":[{"family":"Arora","given":"Sanchit"},{"family":"Dash","given":"Sanat Kumar"},{"family":"Dhawan","given":"Dimple"},{"family":"Sahoo","given":"Prabhat Kumar"},{"family":"Jindal","given":"Anil"},{"family":"Gugulothu","given":"Dalapathi"}],"issued":{"date-parts":[["2024",5]]}}}],"schema":"https://github.com/citation-style-language/schema/raw/master/csl-citation.json"} </w:instrText>
      </w:r>
      <w:r w:rsidR="00F94A14" w:rsidRPr="00585BF5">
        <w:fldChar w:fldCharType="separate"/>
      </w:r>
      <w:r w:rsidR="00317CAD">
        <w:rPr>
          <w:noProof/>
        </w:rPr>
        <w:t>(Arora et al., 2024)</w:t>
      </w:r>
      <w:r w:rsidR="00F94A14" w:rsidRPr="00585BF5">
        <w:fldChar w:fldCharType="end"/>
      </w:r>
      <w:r w:rsidRPr="00585BF5">
        <w:t>. The choice between these methods depends on factors like storage duration, cost, and portability needs.</w:t>
      </w:r>
      <w:r w:rsidR="00F94A14" w:rsidRPr="00585BF5">
        <w:t xml:space="preserve"> By understanding how each process works, like cooling and thawing in cryopreservation or freezing and drying in freeze-drying, we can improve existing methods and possibly create entirely new ways to preserve materials more effectively. Therefore, it is essential to develop preservation methods that are both cost-effective and efficient. Freeze-drying holds great promise in this regard, as it can significantly lower the cost </w:t>
      </w:r>
      <w:r w:rsidR="00F94A14" w:rsidRPr="00585BF5">
        <w:lastRenderedPageBreak/>
        <w:t xml:space="preserve">of storing samples, particularly in developing countries. However, further research is crucial to optimize this method for reliable and consistent storage and recovery </w:t>
      </w:r>
      <w:r w:rsidR="00F94A14" w:rsidRPr="00585BF5">
        <w:fldChar w:fldCharType="begin"/>
      </w:r>
      <w:r w:rsidR="00F94A14" w:rsidRPr="00585BF5">
        <w:instrText xml:space="preserve"> ADDIN ZOTERO_ITEM CSL_CITATION {"citationID":"2L7fBGOY","properties":{"formattedCitation":"(Jungare et al., 2022)","plainCitation":"(Jungare et al., 2022)","noteIndex":0},"citationItems":[{"id":120,"uris":["http://zotero.org/users/local/GpUG7Jwm/items/NLKA2WWB"],"itemData":{"id":120,"type":"article-journal","abstract":"The storage and preservation of human tissues, cells, and organs is a very important process in clinical as well as in research. The technique called ‘Cryopreservation’ is commonly used for it. The cryopreservation involves the addition of cryoprotective agents (CPAs) also known as cryoprotectants while storing the tissues or organs in a sub-zero environment. These CPAs are considered of utmost importance while preserving these biological specimens as they control osmotic stress which is the main contributor to the rampant cell death during cryopreservation. Different types of cells require different preservation conditions which can become a problem if a person doesn’t know the effects of them and may result in the destruction of those samples or specimens. The rates of cooling and thawing also affect the viability of cells after the recovery. If the cells are frozen too fast or if it is thawed too slow then the water inside the cells gets a chance to nucleate and then the osmotic stress may cause severe injuries to the cells. Freeze-drying is also done in some cases to preserve biomaterials. But all these factors when used in combinations have different effects and the number of combinations may be a lot. This paper reviews the factors such as cooling rate, thawing rate, different CPAs, their effects, and alternate preservation methods and gives a systematic insight into how they affect the viability of biological samples.","container-title":"Materials Today: Proceedings","DOI":"10.1016/j.matpr.2021.11.203","ISSN":"22147853","journalAbbreviation":"Materials Today: Proceedings","language":"en","license":"https://www.elsevier.com/tdm/userlicense/1.0/","page":"1637-1641","source":"DOI.org (Crossref)","title":"Cryopreservation of biological samples – A short review","volume":"51","author":[{"family":"Jungare","given":"Kshitij Ambadas"},{"family":"Radha","given":"R."},{"family":"Sreekanth","given":"D."}],"issued":{"date-parts":[["2022"]]}}}],"schema":"https://github.com/citation-style-language/schema/raw/master/csl-citation.json"} </w:instrText>
      </w:r>
      <w:r w:rsidR="00F94A14" w:rsidRPr="00585BF5">
        <w:fldChar w:fldCharType="separate"/>
      </w:r>
      <w:r w:rsidR="00317CAD">
        <w:rPr>
          <w:noProof/>
        </w:rPr>
        <w:t>(Jungare et al., 2022)</w:t>
      </w:r>
      <w:r w:rsidR="00F94A14" w:rsidRPr="00585BF5">
        <w:fldChar w:fldCharType="end"/>
      </w:r>
      <w:r w:rsidR="00F94A14" w:rsidRPr="00585BF5">
        <w:t>.</w:t>
      </w:r>
    </w:p>
    <w:p w14:paraId="1743EB50" w14:textId="5AFA7D83" w:rsidR="0060740D" w:rsidRPr="00317CAD" w:rsidRDefault="00317CAD" w:rsidP="005A7FDD">
      <w:pPr>
        <w:pStyle w:val="ListParagraph"/>
        <w:numPr>
          <w:ilvl w:val="0"/>
          <w:numId w:val="35"/>
        </w:numPr>
        <w:spacing w:line="360" w:lineRule="auto"/>
        <w:ind w:left="357" w:hanging="357"/>
        <w:jc w:val="both"/>
        <w:rPr>
          <w:b/>
          <w:bCs/>
        </w:rPr>
      </w:pPr>
      <w:r w:rsidRPr="00317CAD">
        <w:rPr>
          <w:b/>
          <w:bCs/>
        </w:rPr>
        <w:t>Freeze-drying as a method for preserving lactic acid bacteria</w:t>
      </w:r>
    </w:p>
    <w:p w14:paraId="23A72A4A" w14:textId="77777777" w:rsidR="0024317E" w:rsidRDefault="000357AF" w:rsidP="005A7FDD">
      <w:pPr>
        <w:spacing w:line="360" w:lineRule="auto"/>
        <w:jc w:val="both"/>
        <w:rPr>
          <w:color w:val="00B0F0"/>
        </w:rPr>
      </w:pPr>
      <w:r w:rsidRPr="00585BF5">
        <w:rPr>
          <w:color w:val="0D0D0D" w:themeColor="text1" w:themeTint="F2"/>
        </w:rPr>
        <w:t xml:space="preserve">Freeze-drying, or lyophilization, is a widely accepted method for the long-term preservation of lactic acid bacteria (LAB), offering the advantage of maintaining viability and functionality during storage. However, the survival of LAB during freeze-drying is influenced by various factors, including the bacterial strain, cultivation conditions, type and concentration of cryoprotective agents, and processing parameters. Although freeze-drying can achieve high survival rates, it often induces cellular stress due to freezing and dehydration, potentially </w:t>
      </w:r>
      <w:r w:rsidR="0024317E" w:rsidRPr="00585BF5">
        <w:rPr>
          <w:color w:val="0D0D0D" w:themeColor="text1" w:themeTint="F2"/>
        </w:rPr>
        <w:t>leading to membrane damage, protein denaturation, and metabolic impairment. Therefore, optimizing the freeze-drying protocol with suitable cryoprotectants is essential to minimize viability loss and ensure effective preservation of LAB strains</w:t>
      </w:r>
      <w:r w:rsidR="0024317E" w:rsidRPr="00585BF5">
        <w:rPr>
          <w:color w:val="00B0F0"/>
        </w:rPr>
        <w:t>.</w:t>
      </w:r>
    </w:p>
    <w:p w14:paraId="4FC8AC37" w14:textId="14250784" w:rsidR="005A7FDD" w:rsidRPr="00C9481D" w:rsidRDefault="005A7FDD" w:rsidP="005A7FDD">
      <w:pPr>
        <w:spacing w:line="360" w:lineRule="auto"/>
        <w:jc w:val="both"/>
        <w:rPr>
          <w:b/>
          <w:bCs/>
          <w:color w:val="000000" w:themeColor="text1"/>
        </w:rPr>
      </w:pPr>
      <w:r w:rsidRPr="00C9481D">
        <w:rPr>
          <w:b/>
          <w:bCs/>
          <w:color w:val="000000" w:themeColor="text1"/>
        </w:rPr>
        <w:t xml:space="preserve">Table 4: </w:t>
      </w:r>
      <w:r w:rsidR="00317CAD" w:rsidRPr="00317CAD">
        <w:rPr>
          <w:b/>
          <w:bCs/>
        </w:rPr>
        <w:t xml:space="preserve">Applications of </w:t>
      </w:r>
      <w:r w:rsidR="00317CAD">
        <w:rPr>
          <w:b/>
          <w:bCs/>
        </w:rPr>
        <w:t>f</w:t>
      </w:r>
      <w:r w:rsidR="00317CAD" w:rsidRPr="00317CAD">
        <w:rPr>
          <w:b/>
          <w:bCs/>
        </w:rPr>
        <w:t>reeze-</w:t>
      </w:r>
      <w:r w:rsidR="00317CAD">
        <w:rPr>
          <w:b/>
          <w:bCs/>
        </w:rPr>
        <w:t>d</w:t>
      </w:r>
      <w:r w:rsidR="00317CAD" w:rsidRPr="00317CAD">
        <w:rPr>
          <w:b/>
          <w:bCs/>
        </w:rPr>
        <w:t xml:space="preserve">rying for the </w:t>
      </w:r>
      <w:r w:rsidR="00317CAD">
        <w:rPr>
          <w:b/>
          <w:bCs/>
        </w:rPr>
        <w:t>p</w:t>
      </w:r>
      <w:r w:rsidR="00317CAD" w:rsidRPr="00317CAD">
        <w:rPr>
          <w:b/>
          <w:bCs/>
        </w:rPr>
        <w:t xml:space="preserve">reservation of LAB </w:t>
      </w:r>
      <w:r w:rsidR="00317CAD">
        <w:rPr>
          <w:b/>
          <w:bCs/>
        </w:rPr>
        <w:t>u</w:t>
      </w:r>
      <w:r w:rsidR="00317CAD" w:rsidRPr="00317CAD">
        <w:rPr>
          <w:b/>
          <w:bCs/>
        </w:rPr>
        <w:t xml:space="preserve">sing </w:t>
      </w:r>
      <w:r w:rsidR="00317CAD">
        <w:rPr>
          <w:b/>
          <w:bCs/>
        </w:rPr>
        <w:t>d</w:t>
      </w:r>
      <w:r w:rsidR="00317CAD" w:rsidRPr="00317CAD">
        <w:rPr>
          <w:b/>
          <w:bCs/>
        </w:rPr>
        <w:t xml:space="preserve">ifferent </w:t>
      </w:r>
      <w:r w:rsidR="00317CAD">
        <w:rPr>
          <w:b/>
          <w:bCs/>
        </w:rPr>
        <w:t>c</w:t>
      </w:r>
      <w:r w:rsidR="00317CAD" w:rsidRPr="00317CAD">
        <w:rPr>
          <w:b/>
          <w:bCs/>
        </w:rPr>
        <w:t>ryoprotectants</w:t>
      </w:r>
      <w:r w:rsidR="00317CAD" w:rsidRPr="00317CAD">
        <w:t>.</w:t>
      </w:r>
    </w:p>
    <w:tbl>
      <w:tblPr>
        <w:tblStyle w:val="TableGrid"/>
        <w:tblW w:w="5000" w:type="pct"/>
        <w:tblLook w:val="04A0" w:firstRow="1" w:lastRow="0" w:firstColumn="1" w:lastColumn="0" w:noHBand="0" w:noVBand="1"/>
      </w:tblPr>
      <w:tblGrid>
        <w:gridCol w:w="2559"/>
        <w:gridCol w:w="2559"/>
        <w:gridCol w:w="2562"/>
        <w:gridCol w:w="1336"/>
      </w:tblGrid>
      <w:tr w:rsidR="005A7FDD" w14:paraId="4C53FCD4" w14:textId="419B0744" w:rsidTr="005A7FDD">
        <w:tc>
          <w:tcPr>
            <w:tcW w:w="1419" w:type="pct"/>
          </w:tcPr>
          <w:p w14:paraId="4F00D830" w14:textId="101BCD6F" w:rsidR="005A7FDD" w:rsidRDefault="005A7FDD" w:rsidP="005A7FDD">
            <w:pPr>
              <w:spacing w:line="360" w:lineRule="auto"/>
              <w:jc w:val="both"/>
              <w:rPr>
                <w:color w:val="00B0F0"/>
              </w:rPr>
            </w:pPr>
            <w:r w:rsidRPr="002945D9">
              <w:rPr>
                <w:b/>
                <w:bCs/>
                <w:color w:val="000000" w:themeColor="text1"/>
              </w:rPr>
              <w:t>Applications</w:t>
            </w:r>
          </w:p>
        </w:tc>
        <w:tc>
          <w:tcPr>
            <w:tcW w:w="1419" w:type="pct"/>
          </w:tcPr>
          <w:p w14:paraId="6E727C61" w14:textId="15A4E655" w:rsidR="005A7FDD" w:rsidRDefault="005A7FDD" w:rsidP="005A7FDD">
            <w:pPr>
              <w:spacing w:line="360" w:lineRule="auto"/>
              <w:jc w:val="both"/>
              <w:rPr>
                <w:color w:val="00B0F0"/>
              </w:rPr>
            </w:pPr>
            <w:r w:rsidRPr="002945D9">
              <w:rPr>
                <w:b/>
                <w:bCs/>
                <w:color w:val="000000" w:themeColor="text1"/>
              </w:rPr>
              <w:t>Details</w:t>
            </w:r>
          </w:p>
        </w:tc>
        <w:tc>
          <w:tcPr>
            <w:tcW w:w="1421" w:type="pct"/>
          </w:tcPr>
          <w:p w14:paraId="391A985D" w14:textId="7224F789" w:rsidR="005A7FDD" w:rsidRDefault="005A7FDD" w:rsidP="005A7FDD">
            <w:pPr>
              <w:spacing w:line="360" w:lineRule="auto"/>
              <w:jc w:val="both"/>
              <w:rPr>
                <w:color w:val="00B0F0"/>
              </w:rPr>
            </w:pPr>
            <w:r w:rsidRPr="002945D9">
              <w:rPr>
                <w:b/>
                <w:bCs/>
                <w:color w:val="000000" w:themeColor="text1"/>
              </w:rPr>
              <w:t>LAB Strain</w:t>
            </w:r>
          </w:p>
        </w:tc>
        <w:tc>
          <w:tcPr>
            <w:tcW w:w="741" w:type="pct"/>
          </w:tcPr>
          <w:p w14:paraId="7372A473" w14:textId="0F392681" w:rsidR="005A7FDD" w:rsidRDefault="005A7FDD" w:rsidP="005A7FDD">
            <w:pPr>
              <w:rPr>
                <w:color w:val="00B0F0"/>
              </w:rPr>
            </w:pPr>
            <w:r w:rsidRPr="002945D9">
              <w:rPr>
                <w:b/>
                <w:bCs/>
                <w:color w:val="000000" w:themeColor="text1"/>
              </w:rPr>
              <w:t>References</w:t>
            </w:r>
          </w:p>
        </w:tc>
      </w:tr>
      <w:tr w:rsidR="005A7FDD" w14:paraId="195B2AB6" w14:textId="1E86CD5A" w:rsidTr="005A7FDD">
        <w:tc>
          <w:tcPr>
            <w:tcW w:w="1419" w:type="pct"/>
          </w:tcPr>
          <w:p w14:paraId="4D173113" w14:textId="46D86F4E" w:rsidR="005A7FDD" w:rsidRDefault="005A7FDD" w:rsidP="005A7FDD">
            <w:pPr>
              <w:jc w:val="both"/>
              <w:rPr>
                <w:color w:val="00B0F0"/>
              </w:rPr>
            </w:pPr>
            <w:r w:rsidRPr="00585BF5">
              <w:rPr>
                <w:color w:val="0D0D0D" w:themeColor="text1" w:themeTint="F2"/>
              </w:rPr>
              <w:t>Investigated diverse cryoprotective strategies to enhance LAB survival</w:t>
            </w:r>
          </w:p>
        </w:tc>
        <w:tc>
          <w:tcPr>
            <w:tcW w:w="1419" w:type="pct"/>
          </w:tcPr>
          <w:p w14:paraId="0DC27A80" w14:textId="7832CAF7" w:rsidR="005A7FDD" w:rsidRDefault="005A7FDD" w:rsidP="005A7FDD">
            <w:pPr>
              <w:jc w:val="both"/>
              <w:rPr>
                <w:color w:val="00B0F0"/>
              </w:rPr>
            </w:pPr>
            <w:r w:rsidRPr="00585BF5">
              <w:rPr>
                <w:color w:val="0D0D0D" w:themeColor="text1" w:themeTint="F2"/>
              </w:rPr>
              <w:t>Reported high freeze-drying stability and long-term viability (4–8 months) across several LAB strains</w:t>
            </w:r>
          </w:p>
        </w:tc>
        <w:tc>
          <w:tcPr>
            <w:tcW w:w="1421" w:type="pct"/>
          </w:tcPr>
          <w:p w14:paraId="78E236BF" w14:textId="4FA15872" w:rsidR="005A7FDD" w:rsidRDefault="005A7FDD" w:rsidP="005A7FDD">
            <w:pPr>
              <w:jc w:val="both"/>
              <w:rPr>
                <w:color w:val="00B0F0"/>
              </w:rPr>
            </w:pPr>
            <w:r w:rsidRPr="00585BF5">
              <w:rPr>
                <w:i/>
                <w:iCs/>
                <w:color w:val="0D0D0D" w:themeColor="text1" w:themeTint="F2"/>
              </w:rPr>
              <w:t xml:space="preserve">L. fermentum </w:t>
            </w:r>
            <w:r w:rsidRPr="005A7FDD">
              <w:rPr>
                <w:color w:val="0D0D0D" w:themeColor="text1" w:themeTint="F2"/>
              </w:rPr>
              <w:t>N2</w:t>
            </w:r>
            <w:r w:rsidRPr="00585BF5">
              <w:rPr>
                <w:color w:val="0D0D0D" w:themeColor="text1" w:themeTint="F2"/>
              </w:rPr>
              <w:t xml:space="preserve"> and </w:t>
            </w:r>
            <w:r w:rsidRPr="005A7FDD">
              <w:rPr>
                <w:color w:val="0D0D0D" w:themeColor="text1" w:themeTint="F2"/>
              </w:rPr>
              <w:t>TC 3-11</w:t>
            </w:r>
            <w:r w:rsidRPr="00585BF5">
              <w:rPr>
                <w:color w:val="0D0D0D" w:themeColor="text1" w:themeTint="F2"/>
              </w:rPr>
              <w:t xml:space="preserve">, </w:t>
            </w:r>
            <w:proofErr w:type="spellStart"/>
            <w:r w:rsidRPr="00585BF5">
              <w:rPr>
                <w:i/>
                <w:iCs/>
                <w:color w:val="0D0D0D" w:themeColor="text1" w:themeTint="F2"/>
              </w:rPr>
              <w:t>Weissella</w:t>
            </w:r>
            <w:proofErr w:type="spellEnd"/>
            <w:r w:rsidRPr="00585BF5">
              <w:rPr>
                <w:i/>
                <w:iCs/>
                <w:color w:val="0D0D0D" w:themeColor="text1" w:themeTint="F2"/>
              </w:rPr>
              <w:t xml:space="preserve"> </w:t>
            </w:r>
            <w:proofErr w:type="spellStart"/>
            <w:r w:rsidRPr="00585BF5">
              <w:rPr>
                <w:i/>
                <w:iCs/>
                <w:color w:val="0D0D0D" w:themeColor="text1" w:themeTint="F2"/>
              </w:rPr>
              <w:t>confusa</w:t>
            </w:r>
            <w:proofErr w:type="spellEnd"/>
            <w:r w:rsidRPr="00585BF5">
              <w:rPr>
                <w:i/>
                <w:iCs/>
                <w:color w:val="0D0D0D" w:themeColor="text1" w:themeTint="F2"/>
              </w:rPr>
              <w:t xml:space="preserve"> </w:t>
            </w:r>
            <w:r w:rsidRPr="005A7FDD">
              <w:rPr>
                <w:color w:val="0D0D0D" w:themeColor="text1" w:themeTint="F2"/>
              </w:rPr>
              <w:t>NN1,</w:t>
            </w:r>
            <w:r w:rsidRPr="00585BF5">
              <w:rPr>
                <w:color w:val="0D0D0D" w:themeColor="text1" w:themeTint="F2"/>
              </w:rPr>
              <w:t xml:space="preserve"> </w:t>
            </w:r>
            <w:r w:rsidRPr="00585BF5">
              <w:rPr>
                <w:i/>
                <w:iCs/>
                <w:color w:val="0D0D0D" w:themeColor="text1" w:themeTint="F2"/>
              </w:rPr>
              <w:t xml:space="preserve">L. </w:t>
            </w:r>
            <w:proofErr w:type="spellStart"/>
            <w:r w:rsidRPr="00585BF5">
              <w:rPr>
                <w:i/>
                <w:iCs/>
                <w:color w:val="0D0D0D" w:themeColor="text1" w:themeTint="F2"/>
              </w:rPr>
              <w:t>rhamnosus</w:t>
            </w:r>
            <w:proofErr w:type="spellEnd"/>
            <w:r w:rsidRPr="00585BF5">
              <w:rPr>
                <w:i/>
                <w:iCs/>
                <w:color w:val="0D0D0D" w:themeColor="text1" w:themeTint="F2"/>
              </w:rPr>
              <w:t xml:space="preserve"> NA1-8</w:t>
            </w:r>
            <w:r w:rsidRPr="00585BF5">
              <w:rPr>
                <w:color w:val="0D0D0D" w:themeColor="text1" w:themeTint="F2"/>
              </w:rPr>
              <w:t xml:space="preserve">, and </w:t>
            </w:r>
            <w:r w:rsidRPr="00585BF5">
              <w:rPr>
                <w:i/>
                <w:iCs/>
                <w:color w:val="0D0D0D" w:themeColor="text1" w:themeTint="F2"/>
              </w:rPr>
              <w:t xml:space="preserve">L. </w:t>
            </w:r>
            <w:proofErr w:type="spellStart"/>
            <w:r w:rsidRPr="00585BF5">
              <w:rPr>
                <w:i/>
                <w:iCs/>
                <w:color w:val="0D0D0D" w:themeColor="text1" w:themeTint="F2"/>
              </w:rPr>
              <w:t>paracasei</w:t>
            </w:r>
            <w:proofErr w:type="spellEnd"/>
            <w:r w:rsidRPr="00585BF5">
              <w:rPr>
                <w:i/>
                <w:iCs/>
                <w:color w:val="0D0D0D" w:themeColor="text1" w:themeTint="F2"/>
              </w:rPr>
              <w:t xml:space="preserve"> </w:t>
            </w:r>
            <w:r w:rsidRPr="005A7FDD">
              <w:rPr>
                <w:b/>
                <w:bCs/>
                <w:i/>
                <w:iCs/>
                <w:color w:val="0D0D0D" w:themeColor="text1" w:themeTint="F2"/>
              </w:rPr>
              <w:t>AV2-1</w:t>
            </w:r>
          </w:p>
        </w:tc>
        <w:tc>
          <w:tcPr>
            <w:tcW w:w="741" w:type="pct"/>
          </w:tcPr>
          <w:p w14:paraId="3480A8CC" w14:textId="7BCAEAD9" w:rsidR="005A7FDD" w:rsidRDefault="005A7FDD" w:rsidP="005A7FDD">
            <w:pPr>
              <w:rPr>
                <w:color w:val="00B0F0"/>
              </w:rPr>
            </w:pPr>
            <w:r w:rsidRPr="00585BF5">
              <w:rPr>
                <w:noProof/>
                <w:color w:val="0D0D0D" w:themeColor="text1" w:themeTint="F2"/>
              </w:rPr>
              <w:t>(Atanasov et al., 2023</w:t>
            </w:r>
          </w:p>
        </w:tc>
      </w:tr>
      <w:tr w:rsidR="005A7FDD" w14:paraId="2CF1A744" w14:textId="32A07414" w:rsidTr="005A7FDD">
        <w:tc>
          <w:tcPr>
            <w:tcW w:w="1419" w:type="pct"/>
          </w:tcPr>
          <w:p w14:paraId="59823C31" w14:textId="0AB65159" w:rsidR="005A7FDD" w:rsidRDefault="005A7FDD" w:rsidP="005A7FDD">
            <w:pPr>
              <w:jc w:val="both"/>
              <w:rPr>
                <w:color w:val="00B0F0"/>
              </w:rPr>
            </w:pPr>
            <w:r w:rsidRPr="00585BF5">
              <w:rPr>
                <w:color w:val="0D0D0D" w:themeColor="text1" w:themeTint="F2"/>
              </w:rPr>
              <w:t>Beneficial impact of sorbitol-enriched microencapsulation systems</w:t>
            </w:r>
          </w:p>
        </w:tc>
        <w:tc>
          <w:tcPr>
            <w:tcW w:w="1419" w:type="pct"/>
          </w:tcPr>
          <w:p w14:paraId="0F5B7743" w14:textId="717D2FED" w:rsidR="005A7FDD" w:rsidRPr="00585BF5" w:rsidRDefault="005A7FDD" w:rsidP="005A7FDD">
            <w:pPr>
              <w:rPr>
                <w:color w:val="0D0D0D" w:themeColor="text1" w:themeTint="F2"/>
              </w:rPr>
            </w:pPr>
            <w:r w:rsidRPr="00585BF5">
              <w:rPr>
                <w:color w:val="0D0D0D" w:themeColor="text1" w:themeTint="F2"/>
              </w:rPr>
              <w:t>Survival rates were:</w:t>
            </w:r>
          </w:p>
          <w:p w14:paraId="42FAF418" w14:textId="77777777" w:rsidR="005A7FDD" w:rsidRPr="00585BF5" w:rsidRDefault="005A7FDD" w:rsidP="005A7FDD">
            <w:pPr>
              <w:pStyle w:val="ListParagraph"/>
              <w:numPr>
                <w:ilvl w:val="0"/>
                <w:numId w:val="23"/>
              </w:numPr>
              <w:ind w:left="0"/>
              <w:rPr>
                <w:color w:val="0D0D0D" w:themeColor="text1" w:themeTint="F2"/>
              </w:rPr>
            </w:pPr>
            <w:r w:rsidRPr="00585BF5">
              <w:rPr>
                <w:color w:val="0D0D0D" w:themeColor="text1" w:themeTint="F2"/>
              </w:rPr>
              <w:t>67.1%-free cells</w:t>
            </w:r>
          </w:p>
          <w:p w14:paraId="307323BF" w14:textId="77777777" w:rsidR="005A7FDD" w:rsidRPr="00585BF5" w:rsidRDefault="005A7FDD" w:rsidP="005A7FDD">
            <w:pPr>
              <w:pStyle w:val="ListParagraph"/>
              <w:numPr>
                <w:ilvl w:val="0"/>
                <w:numId w:val="23"/>
              </w:numPr>
              <w:ind w:left="0"/>
              <w:rPr>
                <w:color w:val="0D0D0D" w:themeColor="text1" w:themeTint="F2"/>
              </w:rPr>
            </w:pPr>
            <w:r w:rsidRPr="00585BF5">
              <w:rPr>
                <w:color w:val="0D0D0D" w:themeColor="text1" w:themeTint="F2"/>
              </w:rPr>
              <w:t>89.4%-cryoprotected microencapsulated cells</w:t>
            </w:r>
          </w:p>
          <w:p w14:paraId="4C2F26DC" w14:textId="77777777" w:rsidR="005A7FDD" w:rsidRPr="00585BF5" w:rsidRDefault="005A7FDD" w:rsidP="005A7FDD">
            <w:pPr>
              <w:pStyle w:val="ListParagraph"/>
              <w:numPr>
                <w:ilvl w:val="0"/>
                <w:numId w:val="23"/>
              </w:numPr>
              <w:ind w:left="0"/>
              <w:rPr>
                <w:color w:val="0D0D0D" w:themeColor="text1" w:themeTint="F2"/>
              </w:rPr>
            </w:pPr>
            <w:r w:rsidRPr="00585BF5">
              <w:rPr>
                <w:color w:val="0D0D0D" w:themeColor="text1" w:themeTint="F2"/>
              </w:rPr>
              <w:t>91.2% - sorbitol-enriched microcapsules.</w:t>
            </w:r>
          </w:p>
          <w:p w14:paraId="744C06DA" w14:textId="47F2A2E8" w:rsidR="005A7FDD" w:rsidRDefault="005A7FDD" w:rsidP="005A7FDD">
            <w:pPr>
              <w:jc w:val="both"/>
              <w:rPr>
                <w:color w:val="00B0F0"/>
              </w:rPr>
            </w:pPr>
            <w:r w:rsidRPr="00585BF5">
              <w:rPr>
                <w:color w:val="0D0D0D" w:themeColor="text1" w:themeTint="F2"/>
              </w:rPr>
              <w:t>Viability remained significantly higher (p &lt; 0.05).</w:t>
            </w:r>
          </w:p>
        </w:tc>
        <w:tc>
          <w:tcPr>
            <w:tcW w:w="1421" w:type="pct"/>
          </w:tcPr>
          <w:p w14:paraId="23AFDE58" w14:textId="42608815" w:rsidR="005A7FDD" w:rsidRDefault="005A7FDD" w:rsidP="005A7FDD">
            <w:pPr>
              <w:jc w:val="both"/>
              <w:rPr>
                <w:color w:val="00B0F0"/>
              </w:rPr>
            </w:pPr>
            <w:r w:rsidRPr="00585BF5">
              <w:rPr>
                <w:i/>
                <w:iCs/>
                <w:color w:val="0D0D0D" w:themeColor="text1" w:themeTint="F2"/>
              </w:rPr>
              <w:t>Lactobacillus plantarum</w:t>
            </w:r>
          </w:p>
        </w:tc>
        <w:tc>
          <w:tcPr>
            <w:tcW w:w="741" w:type="pct"/>
          </w:tcPr>
          <w:p w14:paraId="5091F6CF" w14:textId="0C515364" w:rsidR="005A7FDD" w:rsidRDefault="005A7FDD" w:rsidP="005A7FDD">
            <w:pPr>
              <w:rPr>
                <w:color w:val="00B0F0"/>
              </w:rPr>
            </w:pPr>
            <w:r w:rsidRPr="00585BF5">
              <w:rPr>
                <w:color w:val="0D0D0D" w:themeColor="text1" w:themeTint="F2"/>
              </w:rPr>
              <w:t>(</w:t>
            </w:r>
            <w:proofErr w:type="spellStart"/>
            <w:r w:rsidRPr="00585BF5">
              <w:rPr>
                <w:color w:val="0D0D0D" w:themeColor="text1" w:themeTint="F2"/>
              </w:rPr>
              <w:t>Jouki</w:t>
            </w:r>
            <w:proofErr w:type="spellEnd"/>
            <w:r w:rsidRPr="00585BF5">
              <w:rPr>
                <w:color w:val="0D0D0D" w:themeColor="text1" w:themeTint="F2"/>
              </w:rPr>
              <w:t xml:space="preserve"> et al. 2021)</w:t>
            </w:r>
          </w:p>
        </w:tc>
      </w:tr>
      <w:tr w:rsidR="005A7FDD" w14:paraId="652137A0" w14:textId="26F8DAED" w:rsidTr="005A7FDD">
        <w:tc>
          <w:tcPr>
            <w:tcW w:w="1419" w:type="pct"/>
          </w:tcPr>
          <w:p w14:paraId="4DAAB89D" w14:textId="209E0A9B" w:rsidR="005A7FDD" w:rsidRDefault="005A7FDD" w:rsidP="005A7FDD">
            <w:pPr>
              <w:jc w:val="both"/>
              <w:rPr>
                <w:color w:val="00B0F0"/>
              </w:rPr>
            </w:pPr>
            <w:r w:rsidRPr="00585BF5">
              <w:rPr>
                <w:color w:val="0D0D0D" w:themeColor="text1" w:themeTint="F2"/>
              </w:rPr>
              <w:t>Use of functional plant-based additives as cryoprotectants</w:t>
            </w:r>
          </w:p>
        </w:tc>
        <w:tc>
          <w:tcPr>
            <w:tcW w:w="1419" w:type="pct"/>
          </w:tcPr>
          <w:p w14:paraId="297941DE" w14:textId="6A0998C6" w:rsidR="005A7FDD" w:rsidRDefault="005A7FDD" w:rsidP="005A7FDD">
            <w:pPr>
              <w:jc w:val="both"/>
              <w:rPr>
                <w:color w:val="00B0F0"/>
              </w:rPr>
            </w:pPr>
            <w:r w:rsidRPr="00585BF5">
              <w:rPr>
                <w:color w:val="0D0D0D" w:themeColor="text1" w:themeTint="F2"/>
              </w:rPr>
              <w:t>Sodium alginate combined with pumpkin powder (natural coating) provided enhanced protection not only during freeze-drying but also under simulated gastrointestinal conditions, highlighting its potential for improving probiotic delivery</w:t>
            </w:r>
          </w:p>
        </w:tc>
        <w:tc>
          <w:tcPr>
            <w:tcW w:w="1421" w:type="pct"/>
          </w:tcPr>
          <w:p w14:paraId="2BE0AB87" w14:textId="0D36D42D" w:rsidR="005A7FDD" w:rsidRDefault="005A7FDD" w:rsidP="005A7FDD">
            <w:pPr>
              <w:jc w:val="both"/>
              <w:rPr>
                <w:color w:val="00B0F0"/>
              </w:rPr>
            </w:pPr>
            <w:r w:rsidRPr="00585BF5">
              <w:rPr>
                <w:i/>
                <w:iCs/>
                <w:color w:val="0D0D0D" w:themeColor="text1" w:themeTint="F2"/>
              </w:rPr>
              <w:t>L. plantarum MG989</w:t>
            </w:r>
            <w:r w:rsidRPr="00585BF5">
              <w:rPr>
                <w:color w:val="0D0D0D" w:themeColor="text1" w:themeTint="F2"/>
              </w:rPr>
              <w:t xml:space="preserve">, </w:t>
            </w:r>
            <w:r w:rsidRPr="00585BF5">
              <w:rPr>
                <w:i/>
                <w:iCs/>
                <w:color w:val="0D0D0D" w:themeColor="text1" w:themeTint="F2"/>
              </w:rPr>
              <w:t>L. fermentum MG901</w:t>
            </w:r>
            <w:r w:rsidRPr="00585BF5">
              <w:rPr>
                <w:color w:val="0D0D0D" w:themeColor="text1" w:themeTint="F2"/>
              </w:rPr>
              <w:t xml:space="preserve">, </w:t>
            </w:r>
            <w:r w:rsidRPr="00585BF5">
              <w:rPr>
                <w:i/>
                <w:iCs/>
                <w:color w:val="0D0D0D" w:themeColor="text1" w:themeTint="F2"/>
              </w:rPr>
              <w:t>L. lactis MG5125</w:t>
            </w:r>
            <w:r w:rsidRPr="00585BF5">
              <w:rPr>
                <w:color w:val="0D0D0D" w:themeColor="text1" w:themeTint="F2"/>
              </w:rPr>
              <w:t xml:space="preserve">, </w:t>
            </w:r>
            <w:r w:rsidRPr="00585BF5">
              <w:rPr>
                <w:i/>
                <w:iCs/>
                <w:color w:val="0D0D0D" w:themeColor="text1" w:themeTint="F2"/>
              </w:rPr>
              <w:t>S. thermophilus MG5142</w:t>
            </w:r>
            <w:r w:rsidRPr="00585BF5">
              <w:rPr>
                <w:color w:val="0D0D0D" w:themeColor="text1" w:themeTint="F2"/>
              </w:rPr>
              <w:t xml:space="preserve">, and </w:t>
            </w:r>
            <w:r w:rsidRPr="00585BF5">
              <w:rPr>
                <w:i/>
                <w:iCs/>
                <w:color w:val="0D0D0D" w:themeColor="text1" w:themeTint="F2"/>
              </w:rPr>
              <w:t>E. faecium MG89-2</w:t>
            </w:r>
          </w:p>
        </w:tc>
        <w:tc>
          <w:tcPr>
            <w:tcW w:w="741" w:type="pct"/>
          </w:tcPr>
          <w:p w14:paraId="33F38765" w14:textId="3EFAFB91" w:rsidR="005A7FDD" w:rsidRDefault="005A7FDD" w:rsidP="005A7FDD">
            <w:pPr>
              <w:rPr>
                <w:color w:val="00B0F0"/>
              </w:rPr>
            </w:pPr>
            <w:r w:rsidRPr="00585BF5">
              <w:rPr>
                <w:color w:val="0D0D0D" w:themeColor="text1" w:themeTint="F2"/>
              </w:rPr>
              <w:fldChar w:fldCharType="begin"/>
            </w:r>
            <w:r w:rsidRPr="00585BF5">
              <w:rPr>
                <w:color w:val="0D0D0D" w:themeColor="text1" w:themeTint="F2"/>
              </w:rPr>
              <w:instrText xml:space="preserve"> ADDIN ZOTERO_ITEM CSL_CITATION {"citationID":"VLj7dNFf","properties":{"formattedCitation":"(Nguyen et al., 2020)","plainCitation":"(Nguyen et al., 2020)","noteIndex":0},"citationItems":[{"id":33,"uris":["http://zotero.org/users/local/GpUG7Jwm/items/HW5TDTB4"],"itemData":{"id":33,"type":"article-journal","abstract":"To expect the positive physiological functions from probiotic consumption, the lactic acid bacteria should survive, partially, in the gastrointestinal (GI) tract. This study aimed to evaluate the viable stability of probiotic bacterial cells (Lactobacillus plantarum MG989, L. fermentum MG901, Streptococcus thermophilus MG5140, Lactococcus lactis MG5125, and Enterococcus faecium MG89-2) that were coated with sodium alginate and pumpkin powder (SP) by comparing their resistance in simulated intestinal fluid (with pancreatin) and simulated gastric fluid (with pepsin) in vitro with that of the non-coated free cells. The viable stability was determined by counting cells with colony forming unit (CFU) from agar plate culture of SP coated and non-coated free cells in simulated GI conditions. Survival rate enhanced up to 28.7% and 14.0% in the condition of simulated gastric fluid and simulated intestinal fluid, respectively. The results showed that the SP coated cells exhibited considerably greater resistance to the simulated gastric fluid than the activated cells (p &lt; 0.001), showing that the SP coating may enhance the survival of probiotic bacteria after consumption during their transit through the GI tract after freeze-drying process.","container-title":"Biotechnology and Bioprocess Engineering","DOI":"10.1007/s12257-019-0406-x","ISSN":"1226-8372, 1976-3816","issue":"2","journalAbbreviation":"Biotechnol Bioproc E","language":"en","page":"287-292","source":"DOI.org (Crossref)","title":"Evaluating the Cryoprotective Encapsulation of the Lactic Acid Bacteria in Simulated Gastrointestinal Conditions","volume":"25","author":[{"family":"Nguyen","given":"Trung Hau"},{"family":"Kim","given":"YongGyeong"},{"family":"Kim","given":"Jin-Sung"},{"family":"Jeong","given":"Yulah"},{"family":"Park","given":"Hye Min"},{"family":"Kim","given":"Jin Woo"},{"family":"Kim","given":"Ji-Eun"},{"family":"Kim","given":"Hyemin"},{"family":"Paek","given":"Nam-Soo"},{"family":"Kang","given":"Chang-Ho"}],"issued":{"date-parts":[["2020",4]]}}}],"schema":"https://github.com/citation-style-language/schema/raw/master/csl-citation.json"} </w:instrText>
            </w:r>
            <w:r w:rsidRPr="00585BF5">
              <w:rPr>
                <w:color w:val="0D0D0D" w:themeColor="text1" w:themeTint="F2"/>
              </w:rPr>
              <w:fldChar w:fldCharType="separate"/>
            </w:r>
            <w:r w:rsidR="00317CAD">
              <w:rPr>
                <w:noProof/>
                <w:color w:val="0D0D0D" w:themeColor="text1" w:themeTint="F2"/>
              </w:rPr>
              <w:t>(Nguyen et al., 2020)</w:t>
            </w:r>
            <w:r w:rsidRPr="00585BF5">
              <w:rPr>
                <w:color w:val="0D0D0D" w:themeColor="text1" w:themeTint="F2"/>
              </w:rPr>
              <w:fldChar w:fldCharType="end"/>
            </w:r>
          </w:p>
        </w:tc>
      </w:tr>
      <w:tr w:rsidR="005A7FDD" w14:paraId="74F9A8A7" w14:textId="5B22AADB" w:rsidTr="005A7FDD">
        <w:tc>
          <w:tcPr>
            <w:tcW w:w="1419" w:type="pct"/>
          </w:tcPr>
          <w:p w14:paraId="465FF04F" w14:textId="415B0ADC" w:rsidR="005A7FDD" w:rsidRDefault="005A7FDD" w:rsidP="005A7FDD">
            <w:pPr>
              <w:jc w:val="both"/>
              <w:rPr>
                <w:color w:val="00B0F0"/>
              </w:rPr>
            </w:pPr>
            <w:r w:rsidRPr="00585BF5">
              <w:rPr>
                <w:color w:val="0D0D0D" w:themeColor="text1" w:themeTint="F2"/>
              </w:rPr>
              <w:lastRenderedPageBreak/>
              <w:t>Effects of different cryoprotectants on LAB cells</w:t>
            </w:r>
          </w:p>
        </w:tc>
        <w:tc>
          <w:tcPr>
            <w:tcW w:w="1419" w:type="pct"/>
          </w:tcPr>
          <w:p w14:paraId="5CBC7568" w14:textId="77777777" w:rsidR="005A7FDD" w:rsidRPr="00585BF5" w:rsidRDefault="005A7FDD" w:rsidP="005A7FDD">
            <w:pPr>
              <w:rPr>
                <w:color w:val="0D0D0D" w:themeColor="text1" w:themeTint="F2"/>
              </w:rPr>
            </w:pPr>
            <w:r w:rsidRPr="00585BF5">
              <w:rPr>
                <w:color w:val="0D0D0D" w:themeColor="text1" w:themeTint="F2"/>
              </w:rPr>
              <w:t>After freeze drying for one year:</w:t>
            </w:r>
          </w:p>
          <w:p w14:paraId="44F10EAB" w14:textId="77777777" w:rsidR="005A7FDD" w:rsidRPr="00585BF5" w:rsidRDefault="005A7FDD" w:rsidP="005A7FDD">
            <w:pPr>
              <w:pStyle w:val="ListParagraph"/>
              <w:numPr>
                <w:ilvl w:val="0"/>
                <w:numId w:val="38"/>
              </w:numPr>
              <w:ind w:left="0"/>
              <w:rPr>
                <w:b/>
                <w:bCs/>
                <w:color w:val="0D0D0D" w:themeColor="text1" w:themeTint="F2"/>
              </w:rPr>
            </w:pPr>
            <w:r w:rsidRPr="00585BF5">
              <w:rPr>
                <w:color w:val="0D0D0D" w:themeColor="text1" w:themeTint="F2"/>
              </w:rPr>
              <w:t>S5 (skim milk + 5% sodium glutamate) -100% recovery and 87% viability</w:t>
            </w:r>
          </w:p>
          <w:p w14:paraId="6ECC8192" w14:textId="77777777" w:rsidR="005A7FDD" w:rsidRPr="00585BF5" w:rsidRDefault="005A7FDD" w:rsidP="005A7FDD">
            <w:pPr>
              <w:pStyle w:val="ListParagraph"/>
              <w:numPr>
                <w:ilvl w:val="0"/>
                <w:numId w:val="38"/>
              </w:numPr>
              <w:ind w:left="0"/>
              <w:rPr>
                <w:b/>
                <w:bCs/>
                <w:color w:val="0D0D0D" w:themeColor="text1" w:themeTint="F2"/>
              </w:rPr>
            </w:pPr>
            <w:r w:rsidRPr="00585BF5">
              <w:rPr>
                <w:color w:val="0D0D0D" w:themeColor="text1" w:themeTint="F2"/>
              </w:rPr>
              <w:t>S4 (skim milk) - 96% recovery, 74% viability</w:t>
            </w:r>
          </w:p>
          <w:p w14:paraId="3693BADF" w14:textId="77777777" w:rsidR="005A7FDD" w:rsidRPr="00585BF5" w:rsidRDefault="005A7FDD" w:rsidP="005A7FDD">
            <w:pPr>
              <w:pStyle w:val="ListParagraph"/>
              <w:numPr>
                <w:ilvl w:val="0"/>
                <w:numId w:val="38"/>
              </w:numPr>
              <w:ind w:left="0"/>
              <w:rPr>
                <w:b/>
                <w:bCs/>
                <w:color w:val="0D0D0D" w:themeColor="text1" w:themeTint="F2"/>
              </w:rPr>
            </w:pPr>
            <w:r w:rsidRPr="00585BF5">
              <w:rPr>
                <w:color w:val="0D0D0D" w:themeColor="text1" w:themeTint="F2"/>
              </w:rPr>
              <w:t>S3 (</w:t>
            </w:r>
            <w:proofErr w:type="spellStart"/>
            <w:r w:rsidRPr="00585BF5">
              <w:rPr>
                <w:color w:val="0D0D0D" w:themeColor="text1" w:themeTint="F2"/>
              </w:rPr>
              <w:t>trehalose</w:t>
            </w:r>
            <w:proofErr w:type="spellEnd"/>
            <w:r w:rsidRPr="00585BF5">
              <w:rPr>
                <w:color w:val="0D0D0D" w:themeColor="text1" w:themeTint="F2"/>
              </w:rPr>
              <w:t>) - 7% viability</w:t>
            </w:r>
          </w:p>
          <w:p w14:paraId="6992D1DA" w14:textId="5C74C82A" w:rsidR="005A7FDD" w:rsidRDefault="005A7FDD" w:rsidP="005A7FDD">
            <w:pPr>
              <w:jc w:val="both"/>
              <w:rPr>
                <w:color w:val="00B0F0"/>
              </w:rPr>
            </w:pPr>
            <w:r w:rsidRPr="00585BF5">
              <w:rPr>
                <w:color w:val="0D0D0D" w:themeColor="text1" w:themeTint="F2"/>
              </w:rPr>
              <w:t>S2 (sucrose) was the least effective protectant.,</w:t>
            </w:r>
          </w:p>
        </w:tc>
        <w:tc>
          <w:tcPr>
            <w:tcW w:w="1421" w:type="pct"/>
          </w:tcPr>
          <w:p w14:paraId="40897927" w14:textId="072FD438" w:rsidR="005A7FDD" w:rsidRDefault="005A7FDD" w:rsidP="005A7FDD">
            <w:pPr>
              <w:jc w:val="both"/>
              <w:rPr>
                <w:color w:val="00B0F0"/>
              </w:rPr>
            </w:pPr>
            <w:r w:rsidRPr="00585BF5">
              <w:rPr>
                <w:i/>
                <w:iCs/>
                <w:color w:val="0D0D0D" w:themeColor="text1" w:themeTint="F2"/>
              </w:rPr>
              <w:t>Lactobacillus fermentum</w:t>
            </w:r>
          </w:p>
        </w:tc>
        <w:tc>
          <w:tcPr>
            <w:tcW w:w="741" w:type="pct"/>
          </w:tcPr>
          <w:p w14:paraId="5C018513" w14:textId="3512525B" w:rsidR="005A7FDD" w:rsidRDefault="005A7FDD" w:rsidP="005A7FDD">
            <w:pPr>
              <w:rPr>
                <w:color w:val="00B0F0"/>
              </w:rPr>
            </w:pPr>
            <w:r w:rsidRPr="00585BF5">
              <w:rPr>
                <w:color w:val="0D0D0D" w:themeColor="text1" w:themeTint="F2"/>
              </w:rPr>
              <w:fldChar w:fldCharType="begin"/>
            </w:r>
            <w:r w:rsidRPr="00585BF5">
              <w:rPr>
                <w:color w:val="0D0D0D" w:themeColor="text1" w:themeTint="F2"/>
              </w:rPr>
              <w:instrText xml:space="preserve"> ADDIN ZOTERO_ITEM CSL_CITATION {"citationID":"b7cYTcUc","properties":{"formattedCitation":"(Stefanello et al., 2019)","plainCitation":"(Stefanello et al., 2019)","noteIndex":0},"citationItems":[{"id":179,"uris":["http://zotero.org/users/local/GpUG7Jwm/items/EQPQJK38"],"itemData":{"id":179,"type":"article-journal","abstract":"The stability of microorganisms along the time is important for allowing their industrial use as starter agents, improving fermentation processes. This study aimed to evaluate the survival and maintenance of the cell viability of the lactic acid bacteria Lactobacillus fermentum IAL 4541 and the yeast Wickerhamomyces anomalus IAL 4533, both isolated from wheat sourdough, after lyophilisation with diﬀerent cryoprotectant and storage at room temperature along a year. Treatments involved adding control solution (S1 = 0.1% peptone water), and four cryoprotectant solutions S2 (10% sucrose), S3 (5% trehalose), S4 (10% skim milk powder) and S5 (10% skim milk powder plus 5% sodium glutamate) to the microbial cells previously of freeze drying processing. To verify the eﬀect of lyophilisation on the number of microbial cells recovered, microbiological analyses were performed and cell viability was calculated before and after lyophilisation and regularly during a storage period of 365 days at room temperature. Viability after freeze-drying was inﬂuenced by the cryoprotectant agent employed, as well the microbial stability conferred along the storage. Diﬀerences on the microorganism response to some protectors were observed between the lactic acid bacteria and the yeast evaluated. W. anomalus was more aﬀected by absence of cryoprotectant (S1) during freeze drying processing, but this microorganism was more stable than L. fermentum along the storage without the presence of protectant agents. For L. fermentum, S5 was the best protectant, allowing the recovering of 100% of the bacterial cells after lyophilisation and 87% of cell viability was observed after one year storage, followed by S4 (96 and 74%, respectively). S4 and S5 were the best protectant to W. anomalus (viability &gt; 80% after 1 year), but no increase in the yeast cell viability was conferred by addition of glutamate (S5) to skim milk. After 1 year of storage, trehalose was much more eﬀective on protection of the yeast than bacteria (72% and 7% of viability, respectively). S2 was the less protectant agent among the tested, and their eﬀectiveness was higher in L. fermentum (allowing 14% of cell recovering up to 120 days of storage) if compared to W. anomalus (25% of viability until 90 days of storage). Our results demonstrate that freeze-drying is a realistic technology for the stability and maintenance of the potential sourdough starter L. fermentum and W. anomalus for long time; however, the choice of cryoprotectant will inﬂuence the process eﬀectiveness.","container-title":"Food Research International","DOI":"10.1016/j.foodres.2018.07.044","ISSN":"09639969","journalAbbreviation":"Food Research International","language":"en","page":"90-94","source":"DOI.org (Crossref)","title":"Survival and stability of Lactobacillus fermentum and Wickerhamomyces anomalus strains upon lyophilisation with different cryoprotectant agents","volume":"115","author":[{"family":"Stefanello","given":"Raquel Facco"},{"family":"Nabeshima","given":"Elizabeth Harumi"},{"family":"Iamanaka","given":"Beatriz Thie"},{"family":"Ludwig","given":"Aline"},{"family":"Fries","given":"Leadir Lucy Martins"},{"family":"Bernardi","given":"Angélica Olivier"},{"family":"Copetti","given":"Marina Venturini"}],"issued":{"date-parts":[["2019",1]]}}}],"schema":"https://github.com/citation-style-language/schema/raw/master/csl-citation.json"} </w:instrText>
            </w:r>
            <w:r w:rsidRPr="00585BF5">
              <w:rPr>
                <w:color w:val="0D0D0D" w:themeColor="text1" w:themeTint="F2"/>
              </w:rPr>
              <w:fldChar w:fldCharType="separate"/>
            </w:r>
            <w:r w:rsidR="00317CAD">
              <w:rPr>
                <w:noProof/>
                <w:color w:val="0D0D0D" w:themeColor="text1" w:themeTint="F2"/>
              </w:rPr>
              <w:t>(Stefanello et al., 2019)</w:t>
            </w:r>
            <w:r w:rsidRPr="00585BF5">
              <w:rPr>
                <w:color w:val="0D0D0D" w:themeColor="text1" w:themeTint="F2"/>
              </w:rPr>
              <w:fldChar w:fldCharType="end"/>
            </w:r>
          </w:p>
        </w:tc>
      </w:tr>
      <w:tr w:rsidR="005A7FDD" w14:paraId="3569F773" w14:textId="7D65D6D3" w:rsidTr="005A7FDD">
        <w:tc>
          <w:tcPr>
            <w:tcW w:w="1419" w:type="pct"/>
          </w:tcPr>
          <w:p w14:paraId="28C8068E" w14:textId="65600B09" w:rsidR="005A7FDD" w:rsidRDefault="005A7FDD" w:rsidP="005A7FDD">
            <w:pPr>
              <w:jc w:val="both"/>
              <w:rPr>
                <w:color w:val="00B0F0"/>
              </w:rPr>
            </w:pPr>
            <w:r w:rsidRPr="00585BF5">
              <w:rPr>
                <w:color w:val="0D0D0D" w:themeColor="text1" w:themeTint="F2"/>
              </w:rPr>
              <w:t>Addition of 1% (m/v) L-theanine as a cryoprotectant during freeze-drying</w:t>
            </w:r>
          </w:p>
        </w:tc>
        <w:tc>
          <w:tcPr>
            <w:tcW w:w="1419" w:type="pct"/>
          </w:tcPr>
          <w:p w14:paraId="1CB0410B" w14:textId="30943555" w:rsidR="005A7FDD" w:rsidRDefault="005A7FDD" w:rsidP="005A7FDD">
            <w:pPr>
              <w:jc w:val="both"/>
              <w:rPr>
                <w:color w:val="00B0F0"/>
              </w:rPr>
            </w:pPr>
            <w:r w:rsidRPr="00585BF5">
              <w:rPr>
                <w:color w:val="0D0D0D" w:themeColor="text1" w:themeTint="F2"/>
              </w:rPr>
              <w:t>Probiotics coated with theanine showed higher viability after freeze-drying than the uncoated strains. However, for some probiotics, there is no notable improvement in the adhesion rate, survival in the gastrointestinal tract, or results from accelerated stability test</w:t>
            </w:r>
          </w:p>
        </w:tc>
        <w:tc>
          <w:tcPr>
            <w:tcW w:w="1421" w:type="pct"/>
          </w:tcPr>
          <w:p w14:paraId="30BBF31A" w14:textId="40CEC848" w:rsidR="005A7FDD" w:rsidRDefault="005A7FDD" w:rsidP="005A7FDD">
            <w:pPr>
              <w:jc w:val="both"/>
              <w:rPr>
                <w:color w:val="00B0F0"/>
              </w:rPr>
            </w:pPr>
            <w:proofErr w:type="spellStart"/>
            <w:r w:rsidRPr="00585BF5">
              <w:rPr>
                <w:i/>
                <w:iCs/>
                <w:color w:val="0D0D0D" w:themeColor="text1" w:themeTint="F2"/>
              </w:rPr>
              <w:t>Lactiplantibacillus</w:t>
            </w:r>
            <w:proofErr w:type="spellEnd"/>
            <w:r w:rsidRPr="00585BF5">
              <w:rPr>
                <w:i/>
                <w:iCs/>
                <w:color w:val="0D0D0D" w:themeColor="text1" w:themeTint="F2"/>
              </w:rPr>
              <w:t xml:space="preserve"> plantarum </w:t>
            </w:r>
            <w:r w:rsidRPr="00585BF5">
              <w:rPr>
                <w:color w:val="0D0D0D" w:themeColor="text1" w:themeTint="F2"/>
              </w:rPr>
              <w:t xml:space="preserve">MG5023, </w:t>
            </w:r>
            <w:r w:rsidRPr="00585BF5">
              <w:rPr>
                <w:i/>
                <w:iCs/>
                <w:color w:val="0D0D0D" w:themeColor="text1" w:themeTint="F2"/>
              </w:rPr>
              <w:t xml:space="preserve">Enterococcus faecium </w:t>
            </w:r>
            <w:r w:rsidRPr="00585BF5">
              <w:rPr>
                <w:color w:val="0D0D0D" w:themeColor="text1" w:themeTint="F2"/>
              </w:rPr>
              <w:t xml:space="preserve">MG5232, </w:t>
            </w:r>
            <w:r w:rsidRPr="00585BF5">
              <w:rPr>
                <w:i/>
                <w:iCs/>
                <w:color w:val="0D0D0D" w:themeColor="text1" w:themeTint="F2"/>
              </w:rPr>
              <w:t>Lactococcus lactis</w:t>
            </w:r>
            <w:r w:rsidRPr="00585BF5">
              <w:rPr>
                <w:color w:val="0D0D0D" w:themeColor="text1" w:themeTint="F2"/>
              </w:rPr>
              <w:t xml:space="preserve"> MG4668, </w:t>
            </w:r>
            <w:r w:rsidRPr="00585BF5">
              <w:rPr>
                <w:i/>
                <w:iCs/>
                <w:color w:val="0D0D0D" w:themeColor="text1" w:themeTint="F2"/>
              </w:rPr>
              <w:t>Streptococcus thermophilus</w:t>
            </w:r>
            <w:r w:rsidRPr="00585BF5">
              <w:rPr>
                <w:color w:val="0D0D0D" w:themeColor="text1" w:themeTint="F2"/>
              </w:rPr>
              <w:t xml:space="preserve"> MG5140, and </w:t>
            </w:r>
            <w:r w:rsidRPr="00585BF5">
              <w:rPr>
                <w:i/>
                <w:iCs/>
                <w:color w:val="0D0D0D" w:themeColor="text1" w:themeTint="F2"/>
              </w:rPr>
              <w:t xml:space="preserve">Bifidobacterium </w:t>
            </w:r>
            <w:proofErr w:type="spellStart"/>
            <w:r w:rsidRPr="00585BF5">
              <w:rPr>
                <w:i/>
                <w:iCs/>
                <w:color w:val="0D0D0D" w:themeColor="text1" w:themeTint="F2"/>
              </w:rPr>
              <w:t>animalis</w:t>
            </w:r>
            <w:proofErr w:type="spellEnd"/>
            <w:r w:rsidRPr="00585BF5">
              <w:rPr>
                <w:i/>
                <w:iCs/>
                <w:color w:val="0D0D0D" w:themeColor="text1" w:themeTint="F2"/>
              </w:rPr>
              <w:t xml:space="preserve"> ssp. lactis</w:t>
            </w:r>
            <w:r w:rsidRPr="00585BF5">
              <w:rPr>
                <w:color w:val="0D0D0D" w:themeColor="text1" w:themeTint="F2"/>
              </w:rPr>
              <w:t xml:space="preserve"> MG741</w:t>
            </w:r>
          </w:p>
        </w:tc>
        <w:tc>
          <w:tcPr>
            <w:tcW w:w="741" w:type="pct"/>
          </w:tcPr>
          <w:p w14:paraId="46EF4CBF" w14:textId="20BE1AF2" w:rsidR="005A7FDD" w:rsidRDefault="005A7FDD" w:rsidP="005A7FDD">
            <w:pPr>
              <w:rPr>
                <w:color w:val="00B0F0"/>
              </w:rPr>
            </w:pPr>
            <w:r w:rsidRPr="00585BF5">
              <w:rPr>
                <w:color w:val="0D0D0D" w:themeColor="text1" w:themeTint="F2"/>
              </w:rPr>
              <w:fldChar w:fldCharType="begin"/>
            </w:r>
            <w:r w:rsidRPr="00585BF5">
              <w:rPr>
                <w:color w:val="0D0D0D" w:themeColor="text1" w:themeTint="F2"/>
              </w:rPr>
              <w:instrText xml:space="preserve"> ADDIN ZOTERO_ITEM CSL_CITATION {"citationID":"5r9Nh9qn","properties":{"formattedCitation":"(Kwon, 2023)","plainCitation":"(Kwon, 2023)","noteIndex":0},"citationItems":[{"id":35,"uris":["http://zotero.org/users/local/GpUG7Jwm/items/UFE4EBIU"],"itemData":{"id":35,"type":"article-journal","abstract":"There is an increase in the prevalence of mental illness owing to Covid-19 and excessive work stress. Many factors in uence mental health. Intestinal health is signi cantly associated with mental health. Probiotics are bene cial for intestinal health; therefore, research on the correlation between lactic acid bacteria and mental health is ongoing. Lactic acid bacteria (LAB) that metabolize sugars to obtain energy and produce a large amount of lactate through the process, are well known for their bene ts. However, they can be used in a large-scale only when good storage stability is guaranteed. The vitality and stability of several LAB strains were effectively protected in this investigation by L-theanine at 1% of the appropriate concentration. (LactiplantibacillusplantarumMG5023, EnterococcusfaeciumMG5232, LactococcuslactisMG4668, StreptococcusthermophilusMG5140, and Bi dobacteriumanimalisssp. lactisMG741). The inclusion of L-theanine as a protective agent signi cantly enhanced the viability of all strains throughout the freeze-drying process compared to that of the non-coated probiotics. The e cacy of L-theanine in improving bacterial stability and survivability was evaluated using accelerated stability tests, gastrointestinal (GI) tract survivability tests and adhesion assays with intestinal epithelial cells. The cell surface was covered with substances including L-theanine, according to morphological ndings, providing e cient defense against a variety of external stresses. Therefore, by exerting anti-freezing and anti-thawing properties, the adoption of L-theanine as a new and e cient protective agent may improve the stability and viability of a variety of probiotics.","container-title":"International Microbiology","DOI":"https://doi.org/10.21203/rs.3.rs-3208943/v1","issue":"25 November 2023","language":"en","page":"45-52","source":"Zotero","title":"The protective effect of L-theanine addition to a cryoprotectant on the storage viability of lactic acid bacteria","volume":"28","author":[{"family":"Kwon","given":"Hyuk-Ju"}],"issued":{"date-parts":[["2023",8,4]]}}}],"schema":"https://github.com/citation-style-language/schema/raw/master/csl-citation.json"} </w:instrText>
            </w:r>
            <w:r w:rsidRPr="00585BF5">
              <w:rPr>
                <w:color w:val="0D0D0D" w:themeColor="text1" w:themeTint="F2"/>
              </w:rPr>
              <w:fldChar w:fldCharType="separate"/>
            </w:r>
            <w:r w:rsidR="00317CAD">
              <w:rPr>
                <w:noProof/>
                <w:color w:val="0D0D0D" w:themeColor="text1" w:themeTint="F2"/>
              </w:rPr>
              <w:t>(Kwon, 2023)</w:t>
            </w:r>
            <w:r w:rsidRPr="00585BF5">
              <w:rPr>
                <w:color w:val="0D0D0D" w:themeColor="text1" w:themeTint="F2"/>
              </w:rPr>
              <w:fldChar w:fldCharType="end"/>
            </w:r>
          </w:p>
        </w:tc>
      </w:tr>
    </w:tbl>
    <w:p w14:paraId="54CE36DF" w14:textId="77777777" w:rsidR="00317CAD" w:rsidRPr="00317CAD" w:rsidRDefault="00317CAD" w:rsidP="00317CAD">
      <w:pPr>
        <w:pStyle w:val="ListParagraph"/>
        <w:numPr>
          <w:ilvl w:val="0"/>
          <w:numId w:val="35"/>
        </w:numPr>
        <w:spacing w:before="240" w:line="360" w:lineRule="auto"/>
        <w:ind w:left="357" w:hanging="357"/>
        <w:jc w:val="both"/>
        <w:rPr>
          <w:b/>
          <w:bCs/>
        </w:rPr>
      </w:pPr>
      <w:r w:rsidRPr="00317CAD">
        <w:rPr>
          <w:b/>
          <w:bCs/>
        </w:rPr>
        <w:t>Comparative Evaluation of Cryopreservation and Lyophilization for the Storage of Lactic Acid Bacteria (LAB)</w:t>
      </w:r>
    </w:p>
    <w:p w14:paraId="0F4F3CEE" w14:textId="528F0C0D" w:rsidR="002776A6" w:rsidRDefault="0060740D" w:rsidP="00317CAD">
      <w:pPr>
        <w:spacing w:before="240" w:line="360" w:lineRule="auto"/>
        <w:jc w:val="both"/>
      </w:pPr>
      <w:r w:rsidRPr="00585BF5">
        <w:t>Cryopreservation and lyophilization both techniques aim to maintain cell viability and preserve bacterial characteristics during storage. Cryopreservation offers high survival rates and genetic stability but requires specialized equipment and continuous maintenance of low temperatures. Lyophilization, on the other hand, allows for room temperature storage and easier transportation of cultures, but may result in lower viability rates and potential changes in bacterial properties. The choice between these methods depends on factors such as the specific LAB strain, intended storage duration, available resources, and downstream applications. Researchers must carefully consider these aspects when selecting the most appropriate preservation technique for their LAB strains.</w:t>
      </w:r>
    </w:p>
    <w:p w14:paraId="105354B4" w14:textId="4F966E9F" w:rsidR="005A7FDD" w:rsidRDefault="005A7FDD" w:rsidP="005A7FDD">
      <w:pPr>
        <w:spacing w:line="360" w:lineRule="auto"/>
        <w:ind w:left="720" w:hanging="720"/>
      </w:pPr>
      <w:r w:rsidRPr="00585BF5">
        <w:rPr>
          <w:b/>
          <w:bCs/>
        </w:rPr>
        <w:t xml:space="preserve">Table </w:t>
      </w:r>
      <w:proofErr w:type="gramStart"/>
      <w:r w:rsidRPr="00585BF5">
        <w:rPr>
          <w:b/>
          <w:bCs/>
        </w:rPr>
        <w:t xml:space="preserve">5 </w:t>
      </w:r>
      <w:r w:rsidRPr="00585BF5">
        <w:t>:</w:t>
      </w:r>
      <w:proofErr w:type="gramEnd"/>
      <w:r w:rsidRPr="00585BF5">
        <w:t xml:space="preserve"> Comparative analysis of cryopreservation and lyophilization for Lactic Acid Bacteria (LAB) </w:t>
      </w:r>
      <w:r>
        <w:t>s</w:t>
      </w:r>
      <w:r w:rsidRPr="00585BF5">
        <w:t>torage</w:t>
      </w:r>
    </w:p>
    <w:tbl>
      <w:tblPr>
        <w:tblStyle w:val="TableGrid"/>
        <w:tblW w:w="5000" w:type="pct"/>
        <w:tblLook w:val="04A0" w:firstRow="1" w:lastRow="0" w:firstColumn="1" w:lastColumn="0" w:noHBand="0" w:noVBand="1"/>
      </w:tblPr>
      <w:tblGrid>
        <w:gridCol w:w="3005"/>
        <w:gridCol w:w="3005"/>
        <w:gridCol w:w="3006"/>
      </w:tblGrid>
      <w:tr w:rsidR="005A7FDD" w14:paraId="08ECE931" w14:textId="77777777" w:rsidTr="005179D6">
        <w:tc>
          <w:tcPr>
            <w:tcW w:w="1666" w:type="pct"/>
          </w:tcPr>
          <w:p w14:paraId="6D55C09E" w14:textId="61841ED5" w:rsidR="005A7FDD" w:rsidRDefault="005179D6" w:rsidP="005A7FDD">
            <w:pPr>
              <w:spacing w:line="360" w:lineRule="auto"/>
            </w:pPr>
            <w:r>
              <w:t>Aspects</w:t>
            </w:r>
          </w:p>
        </w:tc>
        <w:tc>
          <w:tcPr>
            <w:tcW w:w="1666" w:type="pct"/>
          </w:tcPr>
          <w:p w14:paraId="0DCB67C2" w14:textId="2D35A517" w:rsidR="005A7FDD" w:rsidRDefault="005179D6" w:rsidP="005A7FDD">
            <w:pPr>
              <w:spacing w:line="360" w:lineRule="auto"/>
            </w:pPr>
            <w:r>
              <w:t>Cryopreservation</w:t>
            </w:r>
          </w:p>
        </w:tc>
        <w:tc>
          <w:tcPr>
            <w:tcW w:w="1667" w:type="pct"/>
          </w:tcPr>
          <w:p w14:paraId="4F5848C7" w14:textId="40490BE9" w:rsidR="005A7FDD" w:rsidRDefault="005179D6" w:rsidP="005A7FDD">
            <w:pPr>
              <w:spacing w:line="360" w:lineRule="auto"/>
            </w:pPr>
            <w:r>
              <w:t>Lyophilization</w:t>
            </w:r>
          </w:p>
        </w:tc>
      </w:tr>
      <w:tr w:rsidR="005179D6" w14:paraId="50D24007" w14:textId="77777777" w:rsidTr="005179D6">
        <w:tc>
          <w:tcPr>
            <w:tcW w:w="1666" w:type="pct"/>
          </w:tcPr>
          <w:p w14:paraId="60EE1183" w14:textId="2CC42870" w:rsidR="005179D6" w:rsidRPr="000C7BFF" w:rsidRDefault="005179D6" w:rsidP="005179D6">
            <w:pPr>
              <w:spacing w:line="360" w:lineRule="auto"/>
              <w:rPr>
                <w:color w:val="0D0D0D" w:themeColor="text1" w:themeTint="F2"/>
              </w:rPr>
            </w:pPr>
            <w:r w:rsidRPr="000C7BFF">
              <w:rPr>
                <w:color w:val="0D0D0D" w:themeColor="text1" w:themeTint="F2"/>
              </w:rPr>
              <w:lastRenderedPageBreak/>
              <w:t>Definition</w:t>
            </w:r>
          </w:p>
        </w:tc>
        <w:tc>
          <w:tcPr>
            <w:tcW w:w="1666" w:type="pct"/>
          </w:tcPr>
          <w:p w14:paraId="2822B6F7" w14:textId="77244AFF" w:rsidR="005179D6" w:rsidRPr="000C7BFF" w:rsidRDefault="005179D6" w:rsidP="005179D6">
            <w:pPr>
              <w:spacing w:line="360" w:lineRule="auto"/>
              <w:rPr>
                <w:color w:val="0D0D0D" w:themeColor="text1" w:themeTint="F2"/>
              </w:rPr>
            </w:pPr>
            <w:r w:rsidRPr="000C7BFF">
              <w:rPr>
                <w:color w:val="0D0D0D" w:themeColor="text1" w:themeTint="F2"/>
              </w:rPr>
              <w:t xml:space="preserve">Freezing LAB cells at ultra-low temperatures </w:t>
            </w:r>
            <w:r w:rsidRPr="000C7BFF">
              <w:rPr>
                <w:color w:val="0D0D0D" w:themeColor="text1" w:themeTint="F2"/>
              </w:rPr>
              <w:fldChar w:fldCharType="begin"/>
            </w:r>
            <w:r w:rsidR="00317CAD">
              <w:rPr>
                <w:color w:val="0D0D0D" w:themeColor="text1" w:themeTint="F2"/>
              </w:rPr>
              <w:instrText xml:space="preserve"> ADDIN ZOTERO_ITEM CSL_CITATION {"citationID":"SDHZSein","properties":{"formattedCitation":"(Bebartta et al., 2024a)","plainCitation":"(Bebartta et al., 2024a)","noteIndex":0},"citationItems":[{"id":"ycDkNLbd/Zp6LOFNK","uris":["http://zotero.org/users/local/GpUG7Jwm/items/4PNHVKCE"],"itemData":{"id":"rUh3kjqg/yG669PXp","type":"chapter","container-title":"Advances in Biopolymers for Food Science and Technology","ISBN":"978-0-443-19005-6","language":"en","license":"https://www.elsevier.com/tdm/userlicense/1.0/","note":"DOI: 10.1016/B978-0-443-19005-6.00018-9","page":"445-465","publisher":"Elsevier","source":"DOI.org (Crossref)","title":"Cryoprotection of foods","URL":"https://linkinghub.elsevier.com/retrieve/pii/B9780443190056000189","author":[{"family":"Bebartta","given":"Ram Prasad"},{"family":"Sehrawat","given":"Rachna"},{"family":"Gul","given":"Khalid"}],"accessed":{"date-parts":[["2025",4,27]]},"issued":{"date-parts":[["2024"]]}}}],"schema":"https://github.com/citation-style-language/schema/raw/master/csl-citation.json"} </w:instrText>
            </w:r>
            <w:r w:rsidRPr="000C7BFF">
              <w:rPr>
                <w:color w:val="0D0D0D" w:themeColor="text1" w:themeTint="F2"/>
              </w:rPr>
              <w:fldChar w:fldCharType="separate"/>
            </w:r>
            <w:r w:rsidR="00317CAD">
              <w:rPr>
                <w:noProof/>
                <w:color w:val="0D0D0D" w:themeColor="text1" w:themeTint="F2"/>
              </w:rPr>
              <w:t>(Bebartta et al., 2024a)</w:t>
            </w:r>
            <w:r w:rsidRPr="000C7BFF">
              <w:rPr>
                <w:color w:val="0D0D0D" w:themeColor="text1" w:themeTint="F2"/>
              </w:rPr>
              <w:fldChar w:fldCharType="end"/>
            </w:r>
          </w:p>
        </w:tc>
        <w:tc>
          <w:tcPr>
            <w:tcW w:w="1667" w:type="pct"/>
          </w:tcPr>
          <w:p w14:paraId="56D1FC8B" w14:textId="2AF50949" w:rsidR="005179D6" w:rsidRPr="000C7BFF" w:rsidRDefault="005179D6" w:rsidP="005179D6">
            <w:pPr>
              <w:spacing w:line="360" w:lineRule="auto"/>
              <w:rPr>
                <w:color w:val="0D0D0D" w:themeColor="text1" w:themeTint="F2"/>
              </w:rPr>
            </w:pPr>
            <w:r w:rsidRPr="000C7BFF">
              <w:rPr>
                <w:color w:val="0D0D0D" w:themeColor="text1" w:themeTint="F2"/>
              </w:rPr>
              <w:t xml:space="preserve">Freeze-drying LAB cells by sublimation of water under vacuum </w:t>
            </w:r>
            <w:r w:rsidRPr="000C7BFF">
              <w:rPr>
                <w:noProof/>
                <w:color w:val="0D0D0D" w:themeColor="text1" w:themeTint="F2"/>
              </w:rPr>
              <w:t>(Fonseca et al., 2021a).</w:t>
            </w:r>
          </w:p>
        </w:tc>
      </w:tr>
      <w:tr w:rsidR="005179D6" w14:paraId="3ED39325" w14:textId="77777777" w:rsidTr="005179D6">
        <w:tc>
          <w:tcPr>
            <w:tcW w:w="1666" w:type="pct"/>
          </w:tcPr>
          <w:p w14:paraId="03BAA9B0" w14:textId="39473AAA" w:rsidR="005179D6" w:rsidRDefault="005179D6" w:rsidP="005179D6">
            <w:pPr>
              <w:spacing w:line="360" w:lineRule="auto"/>
            </w:pPr>
            <w:r w:rsidRPr="000C7BFF">
              <w:rPr>
                <w:color w:val="0D0D0D" w:themeColor="text1" w:themeTint="F2"/>
              </w:rPr>
              <w:t xml:space="preserve">Temperature </w:t>
            </w:r>
            <w:r w:rsidRPr="002945D9">
              <w:rPr>
                <w:color w:val="0D0D0D" w:themeColor="text1" w:themeTint="F2"/>
              </w:rPr>
              <w:t>range</w:t>
            </w:r>
          </w:p>
        </w:tc>
        <w:tc>
          <w:tcPr>
            <w:tcW w:w="1666" w:type="pct"/>
          </w:tcPr>
          <w:p w14:paraId="2B0C70D9" w14:textId="3A0BD01D" w:rsidR="005179D6" w:rsidRDefault="005179D6" w:rsidP="005179D6">
            <w:pPr>
              <w:spacing w:line="360" w:lineRule="auto"/>
            </w:pPr>
            <w:r w:rsidRPr="000C7BFF">
              <w:rPr>
                <w:color w:val="0D0D0D" w:themeColor="text1" w:themeTint="F2"/>
              </w:rPr>
              <w:t xml:space="preserve">−80°C to −196°C </w:t>
            </w:r>
            <w:r w:rsidRPr="000C7BFF">
              <w:rPr>
                <w:color w:val="0D0D0D" w:themeColor="text1" w:themeTint="F2"/>
              </w:rPr>
              <w:fldChar w:fldCharType="begin"/>
            </w:r>
            <w:r w:rsidRPr="000C7BFF">
              <w:rPr>
                <w:color w:val="0D0D0D" w:themeColor="text1" w:themeTint="F2"/>
              </w:rPr>
              <w:instrText xml:space="preserve"> ADDIN ZOTERO_ITEM CSL_CITATION {"citationID":"92FEDhQu","properties":{"formattedCitation":"(Aarattuthodi et al., 2025)","plainCitation":"(Aarattuthodi et al., 2025)","noteIndex":0},"citationItems":[{"id":173,"uris":["http://zotero.org/users/local/GpUG7Jwm/items/QU969ESJ"],"itemData":{"id":173,"type":"article-journal","abstract":"Cryopreservation is a transformative technology that allows for the long-term storage of biological materials by cooling them to extremely low temperatures at which metabolic and biochemical processes are effectively slowed or halted. Cryopreservation utilizes various techniques to minimize ice crystal formation and cellular damage during freezing and thawing processes. This technology has broad applications in the fields of medicine, agriculture, and conservation, spanning across stem cell research, reproductive and regenerative medicine, organ transplantation, and cell-based therapies, each with significant economic implications. While current techniques and their associated costs present certain challenges, ongoing research advancements related to cryoprotectants, cooling methods, and automation promise to enhance efficiency and accessibility, potentially broadening the technology’s impact across various sectors. This review focuses on the applications of cryopreservation, research advancements, and economic implications, emphasizing the importance of continued research to overcome the current limitations.","container-title":"In Vitro Cellular &amp; Developmental Biology - Animal","DOI":"10.1007/s11626-025-01027-0","ISSN":"1071-2690, 1543-706X","journalAbbreviation":"In Vitro Cell.Dev.Biol.-Animal","language":"en","source":"DOI.org (Crossref)","title":"Cryopreservation of biological materials: applications and economic perspectives","title-short":"Cryopreservation of biological materials","URL":"https://link.springer.com/10.1007/s11626-025-01027-0","author":[{"family":"Aarattuthodi","given":"Suja"},{"family":"Kang","given":"David"},{"family":"Gupta","given":"Sanjay Kumar"},{"family":"Chen","given":"Paula"},{"family":"Redel","given":"Bethany"},{"family":"Matuha","given":"Moureen"},{"family":"Mohammed","given":"Haitham"},{"family":"Sinha","given":"Amit Kumar"}],"accessed":{"date-parts":[["2025",5,29]]},"issued":{"date-parts":[["2025",4,23]]}}}],"schema":"https://github.com/citation-style-language/schema/raw/master/csl-citation.json"} </w:instrText>
            </w:r>
            <w:r w:rsidRPr="000C7BFF">
              <w:rPr>
                <w:color w:val="0D0D0D" w:themeColor="text1" w:themeTint="F2"/>
              </w:rPr>
              <w:fldChar w:fldCharType="separate"/>
            </w:r>
            <w:r w:rsidR="00317CAD">
              <w:rPr>
                <w:noProof/>
                <w:color w:val="0D0D0D" w:themeColor="text1" w:themeTint="F2"/>
              </w:rPr>
              <w:t>(Aarattuthodi et al., 2025)</w:t>
            </w:r>
            <w:r w:rsidRPr="000C7BFF">
              <w:rPr>
                <w:color w:val="0D0D0D" w:themeColor="text1" w:themeTint="F2"/>
              </w:rPr>
              <w:fldChar w:fldCharType="end"/>
            </w:r>
            <w:r w:rsidRPr="000C7BFF">
              <w:rPr>
                <w:color w:val="0D0D0D" w:themeColor="text1" w:themeTint="F2"/>
              </w:rPr>
              <w:t xml:space="preserve"> </w:t>
            </w:r>
          </w:p>
        </w:tc>
        <w:tc>
          <w:tcPr>
            <w:tcW w:w="1667" w:type="pct"/>
          </w:tcPr>
          <w:p w14:paraId="1751F93F" w14:textId="79C2170C" w:rsidR="005179D6" w:rsidRDefault="005179D6" w:rsidP="005179D6">
            <w:pPr>
              <w:spacing w:line="360" w:lineRule="auto"/>
            </w:pPr>
            <w:r w:rsidRPr="000C7BFF">
              <w:rPr>
                <w:color w:val="0D0D0D" w:themeColor="text1" w:themeTint="F2"/>
              </w:rPr>
              <w:t xml:space="preserve">Ambient to -20°C for post-drying storage </w:t>
            </w:r>
          </w:p>
        </w:tc>
      </w:tr>
      <w:tr w:rsidR="005179D6" w14:paraId="79C31AFE" w14:textId="77777777" w:rsidTr="005179D6">
        <w:tc>
          <w:tcPr>
            <w:tcW w:w="1666" w:type="pct"/>
          </w:tcPr>
          <w:p w14:paraId="55C0C131" w14:textId="25FB2FF5" w:rsidR="005179D6" w:rsidRDefault="005179D6" w:rsidP="005179D6">
            <w:pPr>
              <w:spacing w:line="360" w:lineRule="auto"/>
            </w:pPr>
            <w:r>
              <w:rPr>
                <w:color w:val="0D0D0D" w:themeColor="text1" w:themeTint="F2"/>
              </w:rPr>
              <w:t>M</w:t>
            </w:r>
            <w:r w:rsidRPr="000C7BFF">
              <w:rPr>
                <w:color w:val="0D0D0D" w:themeColor="text1" w:themeTint="F2"/>
              </w:rPr>
              <w:t>oisture content</w:t>
            </w:r>
          </w:p>
        </w:tc>
        <w:tc>
          <w:tcPr>
            <w:tcW w:w="1666" w:type="pct"/>
          </w:tcPr>
          <w:p w14:paraId="306B8293" w14:textId="5E0618CF" w:rsidR="005179D6" w:rsidRPr="000C7BFF" w:rsidRDefault="005179D6" w:rsidP="005179D6">
            <w:pPr>
              <w:pStyle w:val="NormalWeb"/>
              <w:spacing w:before="0" w:beforeAutospacing="0" w:after="0" w:afterAutospacing="0"/>
              <w:jc w:val="both"/>
            </w:pPr>
            <w:r w:rsidRPr="000C7BFF">
              <w:rPr>
                <w:color w:val="0D0D0D" w:themeColor="text1" w:themeTint="F2"/>
              </w:rPr>
              <w:t xml:space="preserve">High, cells stored in aqueous medium </w:t>
            </w:r>
            <w:r w:rsidRPr="000C7BFF">
              <w:rPr>
                <w:color w:val="0D0D0D" w:themeColor="text1" w:themeTint="F2"/>
              </w:rPr>
              <w:fldChar w:fldCharType="begin"/>
            </w:r>
            <w:r w:rsidRPr="000C7BFF">
              <w:rPr>
                <w:color w:val="0D0D0D" w:themeColor="text1" w:themeTint="F2"/>
              </w:rPr>
              <w:instrText xml:space="preserve"> ADDIN ZOTERO_ITEM CSL_CITATION {"citationID":"5D9TRVrA","properties":{"formattedCitation":"(Aarattuthodi et al., 2025)","plainCitation":"(Aarattuthodi et al., 2025)","noteIndex":0},"citationItems":[{"id":173,"uris":["http://zotero.org/users/local/GpUG7Jwm/items/QU969ESJ"],"itemData":{"id":173,"type":"article-journal","abstract":"Cryopreservation is a transformative technology that allows for the long-term storage of biological materials by cooling them to extremely low temperatures at which metabolic and biochemical processes are effectively slowed or halted. Cryopreservation utilizes various techniques to minimize ice crystal formation and cellular damage during freezing and thawing processes. This technology has broad applications in the fields of medicine, agriculture, and conservation, spanning across stem cell research, reproductive and regenerative medicine, organ transplantation, and cell-based therapies, each with significant economic implications. While current techniques and their associated costs present certain challenges, ongoing research advancements related to cryoprotectants, cooling methods, and automation promise to enhance efficiency and accessibility, potentially broadening the technology’s impact across various sectors. This review focuses on the applications of cryopreservation, research advancements, and economic implications, emphasizing the importance of continued research to overcome the current limitations.","container-title":"In Vitro Cellular &amp; Developmental Biology - Animal","DOI":"10.1007/s11626-025-01027-0","ISSN":"1071-2690, 1543-706X","journalAbbreviation":"In Vitro Cell.Dev.Biol.-Animal","language":"en","source":"DOI.org (Crossref)","title":"Cryopreservation of biological materials: applications and economic perspectives","title-short":"Cryopreservation of biological materials","URL":"https://link.springer.com/10.1007/s11626-025-01027-0","author":[{"family":"Aarattuthodi","given":"Suja"},{"family":"Kang","given":"David"},{"family":"Gupta","given":"Sanjay Kumar"},{"family":"Chen","given":"Paula"},{"family":"Redel","given":"Bethany"},{"family":"Matuha","given":"Moureen"},{"family":"Mohammed","given":"Haitham"},{"family":"Sinha","given":"Amit Kumar"}],"accessed":{"date-parts":[["2025",5,29]]},"issued":{"date-parts":[["2025",4,23]]}}}],"schema":"https://github.com/citation-style-language/schema/raw/master/csl-citation.json"} </w:instrText>
            </w:r>
            <w:r w:rsidRPr="000C7BFF">
              <w:rPr>
                <w:color w:val="0D0D0D" w:themeColor="text1" w:themeTint="F2"/>
              </w:rPr>
              <w:fldChar w:fldCharType="separate"/>
            </w:r>
            <w:r w:rsidR="00317CAD">
              <w:rPr>
                <w:noProof/>
                <w:color w:val="0D0D0D" w:themeColor="text1" w:themeTint="F2"/>
              </w:rPr>
              <w:t>(Aarattuthodi et al., 2025)</w:t>
            </w:r>
            <w:r w:rsidRPr="000C7BFF">
              <w:rPr>
                <w:color w:val="0D0D0D" w:themeColor="text1" w:themeTint="F2"/>
              </w:rPr>
              <w:fldChar w:fldCharType="end"/>
            </w:r>
            <w:r w:rsidRPr="000C7BFF">
              <w:t>.</w:t>
            </w:r>
          </w:p>
          <w:p w14:paraId="5EC04AF7" w14:textId="77777777" w:rsidR="005179D6" w:rsidRDefault="005179D6" w:rsidP="005179D6">
            <w:pPr>
              <w:spacing w:line="360" w:lineRule="auto"/>
            </w:pPr>
          </w:p>
        </w:tc>
        <w:tc>
          <w:tcPr>
            <w:tcW w:w="1667" w:type="pct"/>
          </w:tcPr>
          <w:p w14:paraId="277D2090" w14:textId="14BE953E" w:rsidR="005179D6" w:rsidRPr="000C7BFF" w:rsidRDefault="005179D6" w:rsidP="005179D6">
            <w:pPr>
              <w:jc w:val="both"/>
              <w:rPr>
                <w:color w:val="0D0D0D" w:themeColor="text1" w:themeTint="F2"/>
              </w:rPr>
            </w:pPr>
            <w:r w:rsidRPr="000C7BFF">
              <w:rPr>
                <w:color w:val="0D0D0D" w:themeColor="text1" w:themeTint="F2"/>
              </w:rPr>
              <w:t xml:space="preserve">Very low, typically &lt;2% moisture content </w:t>
            </w:r>
            <w:r w:rsidRPr="000C7BFF">
              <w:rPr>
                <w:color w:val="0D0D0D" w:themeColor="text1" w:themeTint="F2"/>
              </w:rPr>
              <w:fldChar w:fldCharType="begin"/>
            </w:r>
            <w:r w:rsidRPr="000C7BFF">
              <w:rPr>
                <w:color w:val="0D0D0D" w:themeColor="text1" w:themeTint="F2"/>
              </w:rPr>
              <w:instrText xml:space="preserve"> ADDIN ZOTERO_ITEM CSL_CITATION {"citationID":"QJN8NRmk","properties":{"formattedCitation":"(Bodzen et al., 2021)","plainCitation":"(Bodzen et al., 2021)","noteIndex":0},"citationItems":[{"id":41,"uris":["http://zotero.org/users/local/GpUG7Jwm/items/XNH77LCN"],"itemData":{"id":41,"type":"article-journal","abstract":"Background: Stabilization of freeze‑dried lactic acid bacteria during long‑term storage is challenging for the food industry. Water activity of the lyophilizates is clearly related to the water availability and maintaining a low aw during storage allows to increase bacteria viability. The aim of this study was to achieve a low water activity after freeze‑drying and subsequently during long‑term storage through the design of a lyoprotectant. Indeed, for the same water content as sucrose (commonly used lyoprotectant), water activity is lower for some components such as whey, micel‑lar casein or inulin. We hypothesized that the addition of these components in a lyoprotectant, with a higher bound water content than sucrose would improve lactobacilli strains survival to long‑term storage. Therefore, in this study, 5% whey (w/v), 5% micellar casein (w/v) or 5% inulin (w/v) were added to a 5% sucrose solution (w/v) and compared with a lyoprotectant only composed of 5% sucrose (w/v). Protective effect of the four lyoprotectants was assessed measuring Lactiplantibacillus plantarum CNCM I‑4459 survival and water activity after freeze‑drying and during 9 months storage at 25 °C.\nResults: The addition whey and inulin were not effective in increasing Lactiplantibacillus plantarum CNCM I‑4459 sur‑vival to long‑term‑storage (4 log reduction at 9 months storage). However, the addition of micellar casein to sucrose increased drastically the protective effect of the lyoprotectant (3.6 log i.e. 0.4 log reduction at 9 months storage). Comparing to a lyoprotectant containing whey or inulin, a lyoprotectant containing micellar casein resulted in a lower water activity after freeze‑drying and its maintenance during storage (0.13 ± 0.05).\nConclusions: The addition of micellar casein to a sucrose solution, contrary to the addition of whey and inulin, resulted in a higher bacterial viability to long‑term storage. Indeed, for the same water content as the others lyopro‑tectants, a significant lower water activity was obtained with micellar casein during storage. Probably due to high bound water content of micellar casein, less water could be available for chemical degradation reactions, responsible for bacterial damages during long‑term storage. Therefore, the addition of this component to a sucrose solution could be an effective strategy for dried bacteria stabilization during long‑term storage.","container-title":"BMC Biotechnology","DOI":"10.1186/s12896-021-00726-2","ISSN":"1472-6750","issue":"1","journalAbbreviation":"BMC Biotechnol","language":"en","page":"66","source":"DOI.org (Crossref)","title":"Design of a new lyoprotectant increasing freeze-dried Lactobacillus strain survival to long-term storage","volume":"21","author":[{"family":"Bodzen","given":"Aurore"},{"family":"Jossier","given":"Audrey"},{"family":"Dupont","given":"Sébastien"},{"family":"Mousset","given":"Pierre-Yves"},{"family":"Beney","given":"Laurent"},{"family":"Lafay","given":"Sophie"},{"family":"Gervais","given":"Patrick"}],"issued":{"date-parts":[["2021",12]]}}}],"schema":"https://github.com/citation-style-language/schema/raw/master/csl-citation.json"} </w:instrText>
            </w:r>
            <w:r w:rsidRPr="000C7BFF">
              <w:rPr>
                <w:color w:val="0D0D0D" w:themeColor="text1" w:themeTint="F2"/>
              </w:rPr>
              <w:fldChar w:fldCharType="separate"/>
            </w:r>
            <w:r w:rsidR="00317CAD">
              <w:rPr>
                <w:noProof/>
                <w:color w:val="0D0D0D" w:themeColor="text1" w:themeTint="F2"/>
              </w:rPr>
              <w:t>(Bodzen et al., 2021)</w:t>
            </w:r>
            <w:r w:rsidRPr="000C7BFF">
              <w:rPr>
                <w:color w:val="0D0D0D" w:themeColor="text1" w:themeTint="F2"/>
              </w:rPr>
              <w:fldChar w:fldCharType="end"/>
            </w:r>
            <w:r w:rsidRPr="000C7BFF">
              <w:rPr>
                <w:color w:val="0D0D0D" w:themeColor="text1" w:themeTint="F2"/>
              </w:rPr>
              <w:t>.</w:t>
            </w:r>
          </w:p>
          <w:p w14:paraId="1208E197" w14:textId="77777777" w:rsidR="005179D6" w:rsidRDefault="005179D6" w:rsidP="005179D6">
            <w:pPr>
              <w:spacing w:line="360" w:lineRule="auto"/>
            </w:pPr>
          </w:p>
        </w:tc>
      </w:tr>
      <w:tr w:rsidR="005179D6" w14:paraId="17019896" w14:textId="77777777" w:rsidTr="005179D6">
        <w:tc>
          <w:tcPr>
            <w:tcW w:w="1666" w:type="pct"/>
          </w:tcPr>
          <w:p w14:paraId="4CEF8ADE" w14:textId="06570204" w:rsidR="005179D6" w:rsidRDefault="005179D6" w:rsidP="005179D6">
            <w:pPr>
              <w:spacing w:line="360" w:lineRule="auto"/>
            </w:pPr>
            <w:r>
              <w:rPr>
                <w:color w:val="0D0D0D" w:themeColor="text1" w:themeTint="F2"/>
              </w:rPr>
              <w:t>S</w:t>
            </w:r>
            <w:r w:rsidRPr="000C7BFF">
              <w:rPr>
                <w:color w:val="0D0D0D" w:themeColor="text1" w:themeTint="F2"/>
              </w:rPr>
              <w:t>torage stability</w:t>
            </w:r>
          </w:p>
        </w:tc>
        <w:tc>
          <w:tcPr>
            <w:tcW w:w="1666" w:type="pct"/>
          </w:tcPr>
          <w:p w14:paraId="1CAF4596" w14:textId="30578335" w:rsidR="005179D6" w:rsidRDefault="005179D6" w:rsidP="005179D6">
            <w:pPr>
              <w:spacing w:line="360" w:lineRule="auto"/>
            </w:pPr>
            <w:r w:rsidRPr="000C7BFF">
              <w:rPr>
                <w:color w:val="0D0D0D" w:themeColor="text1" w:themeTint="F2"/>
              </w:rPr>
              <w:t>Long-term stability if consistently stored at ultra-low temperatures</w:t>
            </w:r>
            <w:r w:rsidRPr="000C7BFF">
              <w:rPr>
                <w:noProof/>
                <w:color w:val="0D0D0D" w:themeColor="text1" w:themeTint="F2"/>
              </w:rPr>
              <w:t xml:space="preserve"> </w:t>
            </w:r>
            <w:r>
              <w:rPr>
                <w:noProof/>
                <w:color w:val="0D0D0D" w:themeColor="text1" w:themeTint="F2"/>
              </w:rPr>
              <w:t>(</w:t>
            </w:r>
            <w:r w:rsidRPr="000C7BFF">
              <w:rPr>
                <w:noProof/>
                <w:color w:val="0D0D0D" w:themeColor="text1" w:themeTint="F2"/>
              </w:rPr>
              <w:t>Bebartta et al., 2024).</w:t>
            </w:r>
          </w:p>
        </w:tc>
        <w:tc>
          <w:tcPr>
            <w:tcW w:w="1667" w:type="pct"/>
          </w:tcPr>
          <w:p w14:paraId="0B0D444B" w14:textId="589AA7C4" w:rsidR="005179D6" w:rsidRDefault="005179D6" w:rsidP="005179D6">
            <w:pPr>
              <w:spacing w:line="360" w:lineRule="auto"/>
            </w:pPr>
            <w:r w:rsidRPr="000C7BFF">
              <w:rPr>
                <w:color w:val="0D0D0D" w:themeColor="text1" w:themeTint="F2"/>
              </w:rPr>
              <w:t xml:space="preserve">Long-term stability at ambient or refrigerated conditions </w:t>
            </w:r>
            <w:r w:rsidRPr="000C7BFF">
              <w:rPr>
                <w:color w:val="0D0D0D" w:themeColor="text1" w:themeTint="F2"/>
              </w:rPr>
              <w:fldChar w:fldCharType="begin"/>
            </w:r>
            <w:r w:rsidRPr="000C7BFF">
              <w:rPr>
                <w:color w:val="0D0D0D" w:themeColor="text1" w:themeTint="F2"/>
              </w:rPr>
              <w:instrText xml:space="preserve"> ADDIN ZOTERO_ITEM CSL_CITATION {"citationID":"7nTLmiLw","properties":{"formattedCitation":"(Corrales et al., 2023)","plainCitation":"(Corrales et al., 2023)","noteIndex":0},"citationItems":[{"id":111,"uris":["http://zotero.org/users/local/GpUG7Jwm/items/84HG972M"],"itemData":{"id":111,"type":"article-journal","container-title":"Pensoft Publishers","DOI":"10.3897/ab.e101876","issue":"8-Mar-2023","page":"114-117","source":"Zotero","title":"Freeze-drying or Lyophilisation","volume":"Biodiversity Biobanking - a Handbook on Protocols and Practices 6","author":[{"family":"Corrales","given":"Carolina"},{"family":"Mackenzie-Dodds","given":"Jackie"},{"family":"Martín","given":"María Paz"},{"family":"Haring","given":"Elisabeth"},{"family":"Astrin","given":"Jonas J"}],"issued":{"date-parts":[["2023",3,8]]}}}],"schema":"https://github.com/citation-style-language/schema/raw/master/csl-citation.json"} </w:instrText>
            </w:r>
            <w:r w:rsidRPr="000C7BFF">
              <w:rPr>
                <w:color w:val="0D0D0D" w:themeColor="text1" w:themeTint="F2"/>
              </w:rPr>
              <w:fldChar w:fldCharType="separate"/>
            </w:r>
            <w:r w:rsidR="00317CAD">
              <w:rPr>
                <w:noProof/>
                <w:color w:val="0D0D0D" w:themeColor="text1" w:themeTint="F2"/>
              </w:rPr>
              <w:t>(Corrales et al., 2023)</w:t>
            </w:r>
            <w:r w:rsidRPr="000C7BFF">
              <w:rPr>
                <w:color w:val="0D0D0D" w:themeColor="text1" w:themeTint="F2"/>
              </w:rPr>
              <w:fldChar w:fldCharType="end"/>
            </w:r>
            <w:r w:rsidRPr="000C7BFF">
              <w:rPr>
                <w:color w:val="0D0D0D" w:themeColor="text1" w:themeTint="F2"/>
              </w:rPr>
              <w:t>.</w:t>
            </w:r>
          </w:p>
        </w:tc>
      </w:tr>
      <w:tr w:rsidR="005179D6" w14:paraId="2BC9EEF5" w14:textId="77777777" w:rsidTr="005179D6">
        <w:tc>
          <w:tcPr>
            <w:tcW w:w="1666" w:type="pct"/>
          </w:tcPr>
          <w:p w14:paraId="334773D5" w14:textId="60C93983" w:rsidR="005179D6" w:rsidRDefault="005179D6" w:rsidP="005179D6">
            <w:pPr>
              <w:spacing w:line="360" w:lineRule="auto"/>
            </w:pPr>
            <w:r>
              <w:rPr>
                <w:color w:val="0D0D0D" w:themeColor="text1" w:themeTint="F2"/>
              </w:rPr>
              <w:t>C</w:t>
            </w:r>
            <w:r w:rsidRPr="000C7BFF">
              <w:rPr>
                <w:color w:val="0D0D0D" w:themeColor="text1" w:themeTint="F2"/>
              </w:rPr>
              <w:t>ell viability loss</w:t>
            </w:r>
          </w:p>
        </w:tc>
        <w:tc>
          <w:tcPr>
            <w:tcW w:w="1666" w:type="pct"/>
          </w:tcPr>
          <w:p w14:paraId="22B043C3" w14:textId="77777777" w:rsidR="005179D6" w:rsidRPr="000C7BFF" w:rsidRDefault="005179D6" w:rsidP="005179D6">
            <w:pPr>
              <w:rPr>
                <w:color w:val="0D0D0D" w:themeColor="text1" w:themeTint="F2"/>
              </w:rPr>
            </w:pPr>
            <w:r w:rsidRPr="000C7BFF">
              <w:rPr>
                <w:color w:val="0D0D0D" w:themeColor="text1" w:themeTint="F2"/>
              </w:rPr>
              <w:t>Moderate during freezing and thawing due to ice crystal damage (</w:t>
            </w:r>
            <w:proofErr w:type="spellStart"/>
            <w:r w:rsidRPr="000C7BFF">
              <w:rPr>
                <w:color w:val="0D0D0D" w:themeColor="text1" w:themeTint="F2"/>
              </w:rPr>
              <w:t>Jungare</w:t>
            </w:r>
            <w:proofErr w:type="spellEnd"/>
            <w:r w:rsidRPr="000C7BFF">
              <w:rPr>
                <w:color w:val="0D0D0D" w:themeColor="text1" w:themeTint="F2"/>
              </w:rPr>
              <w:t xml:space="preserve"> et al., 2022).</w:t>
            </w:r>
          </w:p>
          <w:p w14:paraId="573374D7" w14:textId="77777777" w:rsidR="005179D6" w:rsidRDefault="005179D6" w:rsidP="005179D6">
            <w:pPr>
              <w:spacing w:line="360" w:lineRule="auto"/>
            </w:pPr>
          </w:p>
        </w:tc>
        <w:tc>
          <w:tcPr>
            <w:tcW w:w="1667" w:type="pct"/>
          </w:tcPr>
          <w:p w14:paraId="6C163A5D" w14:textId="1F14A82E" w:rsidR="005179D6" w:rsidRDefault="005179D6" w:rsidP="005179D6">
            <w:pPr>
              <w:spacing w:line="360" w:lineRule="auto"/>
            </w:pPr>
            <w:r w:rsidRPr="000C7BFF">
              <w:rPr>
                <w:color w:val="0D0D0D" w:themeColor="text1" w:themeTint="F2"/>
              </w:rPr>
              <w:t xml:space="preserve">Higher during drying if </w:t>
            </w:r>
            <w:proofErr w:type="spellStart"/>
            <w:r w:rsidRPr="000C7BFF">
              <w:rPr>
                <w:color w:val="0D0D0D" w:themeColor="text1" w:themeTint="F2"/>
              </w:rPr>
              <w:t>lyoprotectants</w:t>
            </w:r>
            <w:proofErr w:type="spellEnd"/>
            <w:r w:rsidRPr="000C7BFF">
              <w:rPr>
                <w:color w:val="0D0D0D" w:themeColor="text1" w:themeTint="F2"/>
              </w:rPr>
              <w:t xml:space="preserve"> are inadequate  </w:t>
            </w:r>
            <w:r w:rsidRPr="000C7BFF">
              <w:rPr>
                <w:color w:val="0D0D0D" w:themeColor="text1" w:themeTint="F2"/>
              </w:rPr>
              <w:fldChar w:fldCharType="begin"/>
            </w:r>
            <w:r w:rsidRPr="000C7BFF">
              <w:rPr>
                <w:color w:val="0D0D0D" w:themeColor="text1" w:themeTint="F2"/>
              </w:rPr>
              <w:instrText xml:space="preserve"> ADDIN ZOTERO_ITEM CSL_CITATION {"citationID":"6N2mG8Jy","properties":{"formattedCitation":"(Gao et al., 2022)","plainCitation":"(Gao et al., 2022)","noteIndex":0},"citationItems":[{"id":154,"uris":["http://zotero.org/users/local/GpUG7Jwm/items/QJM692E7"],"itemData":{"id":154,"type":"article-journal","abstract":"The review deals with lactic acid bacteria in characterizing the stress adaptation with cross-protection effects, mainly associated with Lactobacillus, Bifidobacterium and Lactococcus. It focuses on adaptation and cross-protection in Lactobacillus, Bifidobacterium and Lactococcus, including heat shocking, cold stress, acid stress, osmotic stress, starvation effect, etc. Web of Science, Google Scholar, Science Direct, and PubMed databases were used for the systematic search of literature up to the year 2020. The literature suggests that a lower survival rate during freeze-drying is linked to environmental stress. Protective pretreatment under various mild stresses can be applied to lactic acid bacteria which may enhance resistance in a strain-dependent manner. We investigate the mechanism of damage and adaptation under various stresses including heat, cold, acidic, osmotic, starvation, oxidative and bile stress. Adaptive mechanisms include synthesis of stress-induced proteins, adjusting the composition of cell membrane fatty acids, accumulating compatible substances, etc. Next, we reveal the crossprotective effect of specific stress on the other environmental stresses. Freeze-drying is discussed from three perspectives including the regulation of membrane, accumulation of compatible solutes and the production of chaperones and stress-responsive proteases. The resistance of lactic acid bacteria against technological stress can be enhanced via cross-protection, which improves industrial efficiency concerning the survival of probiotics. However, the adaptive responses and cross-protection are straindependent and should be optimized case by case.","container-title":"Journal of Applied Microbiology","DOI":"10.1111/jam.15251","ISSN":"1364-5072, 1365-2672","issue":"2","journalAbbreviation":"J of Applied Microbiology","language":"en","license":"http://onlinelibrary.wiley.com/termsAndConditions#vor","page":"802-821","source":"DOI.org (Crossref)","title":"&lt;i&gt;Lactobacillus&lt;/i&gt; , &lt;i&gt;Bifidobacterium&lt;/i&gt; and &lt;i&gt;Lactococcus&lt;/i&gt; response to environmental stress: Mechanisms and application of cross‐protection to improve resistance against freeze‐drying","title-short":"&lt;i&gt;Lactobacillus&lt;/i&gt; , &lt;i&gt;Bifidobacterium&lt;/i&gt; and &lt;i&gt;Lactococcus&lt;/i&gt; response to environmental stress","volume":"132","author":[{"family":"Gao","given":"Xinwei"},{"family":"Kong","given":"Jie"},{"family":"Zhu","given":"Hongkang"},{"family":"Mao","given":"Bingyong"},{"family":"Cui","given":"Shumao"},{"family":"Zhao","given":"Jianxin"}],"issued":{"date-parts":[["2022",2]]}}}],"schema":"https://github.com/citation-style-language/schema/raw/master/csl-citation.json"} </w:instrText>
            </w:r>
            <w:r w:rsidRPr="000C7BFF">
              <w:rPr>
                <w:color w:val="0D0D0D" w:themeColor="text1" w:themeTint="F2"/>
              </w:rPr>
              <w:fldChar w:fldCharType="separate"/>
            </w:r>
            <w:r w:rsidR="00317CAD">
              <w:rPr>
                <w:noProof/>
                <w:color w:val="0D0D0D" w:themeColor="text1" w:themeTint="F2"/>
              </w:rPr>
              <w:t>(Gao et al., 2022)</w:t>
            </w:r>
            <w:r w:rsidRPr="000C7BFF">
              <w:rPr>
                <w:color w:val="0D0D0D" w:themeColor="text1" w:themeTint="F2"/>
              </w:rPr>
              <w:fldChar w:fldCharType="end"/>
            </w:r>
            <w:r w:rsidRPr="000C7BFF">
              <w:rPr>
                <w:color w:val="0D0D0D" w:themeColor="text1" w:themeTint="F2"/>
              </w:rPr>
              <w:t>.</w:t>
            </w:r>
          </w:p>
        </w:tc>
      </w:tr>
      <w:tr w:rsidR="005179D6" w14:paraId="0CE359BB" w14:textId="77777777" w:rsidTr="005179D6">
        <w:tc>
          <w:tcPr>
            <w:tcW w:w="1666" w:type="pct"/>
          </w:tcPr>
          <w:p w14:paraId="7CE0F981" w14:textId="6267B280" w:rsidR="005179D6" w:rsidRDefault="005179D6" w:rsidP="005179D6">
            <w:pPr>
              <w:spacing w:line="360" w:lineRule="auto"/>
            </w:pPr>
            <w:r>
              <w:rPr>
                <w:color w:val="0D0D0D" w:themeColor="text1" w:themeTint="F2"/>
              </w:rPr>
              <w:t>I</w:t>
            </w:r>
            <w:r w:rsidRPr="000C7BFF">
              <w:rPr>
                <w:color w:val="0D0D0D" w:themeColor="text1" w:themeTint="F2"/>
              </w:rPr>
              <w:t>mpact on lab activity</w:t>
            </w:r>
          </w:p>
        </w:tc>
        <w:tc>
          <w:tcPr>
            <w:tcW w:w="1666" w:type="pct"/>
          </w:tcPr>
          <w:p w14:paraId="5DD0B529" w14:textId="2F90A55B" w:rsidR="005179D6" w:rsidRDefault="005179D6" w:rsidP="005179D6">
            <w:pPr>
              <w:spacing w:line="360" w:lineRule="auto"/>
            </w:pPr>
            <w:r w:rsidRPr="000C7BFF">
              <w:rPr>
                <w:color w:val="0D0D0D" w:themeColor="text1" w:themeTint="F2"/>
              </w:rPr>
              <w:t xml:space="preserve">Minimal loss if freezing and thawing are controlled </w:t>
            </w:r>
            <w:r w:rsidRPr="000C7BFF">
              <w:rPr>
                <w:color w:val="0D0D0D" w:themeColor="text1" w:themeTint="F2"/>
              </w:rPr>
              <w:fldChar w:fldCharType="begin"/>
            </w:r>
            <w:r w:rsidRPr="000C7BFF">
              <w:rPr>
                <w:color w:val="0D0D0D" w:themeColor="text1" w:themeTint="F2"/>
              </w:rPr>
              <w:instrText xml:space="preserve"> ADDIN ZOTERO_ITEM CSL_CITATION {"citationID":"qtxCl4C8","properties":{"formattedCitation":"(Whaley et al., 2021)","plainCitation":"(Whaley et al., 2021)","noteIndex":0},"citationItems":[{"id":121,"uris":["http://zotero.org/users/local/GpUG7Jwm/items/SAU3ANBU"],"itemData":{"id":121,"type":"article-journal","abstract":"The origins of low-temperature tissue storage research date back to the late 1800s. Over half a century later, osmotic stress was revealed to be a main contributor to cell death during cryopreservation. Consequently, the addition of cryoprotective agents (CPAs) such as dimethyl sulfoxide (DMSO), glycerol (GLY), ethylene glycol (EG), or propylene glycol (PG), although toxic to cells at high concentrations, was identified as a necessary step to protect against rampant cell death during cryopreservation. In addition to osmotic stress, cooling and thawing rates were also shown to have significant influence on cell survival during low temperature storage. In general, successful low-temperature cell preservation consists of the addition of a CPA (commonly 10% DMSO), alone or in combination with additional permeating or non-permeating agents, cooling rates of approximately 1 C/min, and storage in either liquid or vapor phase nitrogen. In addition to general considerations, cell-specific recommendations for hepatocytes, pancreatic islets, sperm, oocytes, and stem cells should be observed to maximize yields. For example, rapid cooling is associated with better cryopreservation outcomes for oocytes, pancreatic islets, and embryonic stem cells while slow cooling is recommended for cryopreservation of hepatocytes, hematopoietic stem cells, and mesenchymal stem cells. Yields can be further maximized by implementing additional pre-cryo steps such as: pre-incubation with glucose and anti-oxidants, alginate encapsulation, and selecting cells within an optimal age range and functional ability. Finally, viability and functional assays are critical steps in determining the quality of the cells post-thaw and improving the efficiency of the current cryopreservation methods.","container-title":"Cell Transplantation","DOI":"10.1177/0963689721999617","ISSN":"0963-6897, 1555-3892","journalAbbreviation":"Cell Transplant","language":"en","page":"0963689721999617","source":"DOI.org (Crossref)","title":"Cryopreservation: An Overview of Principles and Cell-Specific Considerations","title-short":"Cryopreservation","volume":"30","author":[{"family":"Whaley","given":"David"},{"family":"Damyar","given":"Kimia"},{"family":"Witek","given":"Rafal P."},{"family":"Mendoza","given":"Alan"},{"family":"Alexander","given":"Michael"},{"family":"Lakey","given":"Jonathan Rt"}],"issued":{"date-parts":[["2021",1,1]]}}}],"schema":"https://github.com/citation-style-language/schema/raw/master/csl-citation.json"} </w:instrText>
            </w:r>
            <w:r w:rsidRPr="000C7BFF">
              <w:rPr>
                <w:color w:val="0D0D0D" w:themeColor="text1" w:themeTint="F2"/>
              </w:rPr>
              <w:fldChar w:fldCharType="separate"/>
            </w:r>
            <w:r w:rsidR="00317CAD">
              <w:rPr>
                <w:noProof/>
                <w:color w:val="0D0D0D" w:themeColor="text1" w:themeTint="F2"/>
              </w:rPr>
              <w:t>(Whaley et al., 2021)</w:t>
            </w:r>
            <w:r w:rsidRPr="000C7BFF">
              <w:rPr>
                <w:color w:val="0D0D0D" w:themeColor="text1" w:themeTint="F2"/>
              </w:rPr>
              <w:fldChar w:fldCharType="end"/>
            </w:r>
          </w:p>
        </w:tc>
        <w:tc>
          <w:tcPr>
            <w:tcW w:w="1667" w:type="pct"/>
          </w:tcPr>
          <w:p w14:paraId="2AC2C3EE" w14:textId="6045C69F" w:rsidR="005179D6" w:rsidRDefault="005179D6" w:rsidP="005179D6">
            <w:pPr>
              <w:spacing w:line="360" w:lineRule="auto"/>
            </w:pPr>
            <w:r w:rsidRPr="000C7BFF">
              <w:rPr>
                <w:color w:val="0D0D0D" w:themeColor="text1" w:themeTint="F2"/>
              </w:rPr>
              <w:t xml:space="preserve">Potential activity loss due to drying-induced stress </w:t>
            </w:r>
            <w:r w:rsidRPr="000C7BFF">
              <w:rPr>
                <w:color w:val="0D0D0D" w:themeColor="text1" w:themeTint="F2"/>
              </w:rPr>
              <w:fldChar w:fldCharType="begin"/>
            </w:r>
            <w:r w:rsidR="00317CAD">
              <w:rPr>
                <w:color w:val="0D0D0D" w:themeColor="text1" w:themeTint="F2"/>
              </w:rPr>
              <w:instrText xml:space="preserve"> ADDIN ZOTERO_ITEM CSL_CITATION {"citationID":"JBb9tvqR","properties":{"formattedCitation":"(Ibrahim et al., 2023a)","plainCitation":"(Ibrahim et al., 2023a)","noteIndex":0},"citationItems":[{"id":38,"uris":["http://zotero.org/users/local/GpUG7Jwm/items/MS32N2WN"],"itemData":{"id":38,"type":"article-journal","abstract":"The purpose of this study was to evaluate the survival rates and fermentation performance of three freeze-dried lactic acid bacterial cultures previously isolated from Ghanaian traditional fermented milk. LAB cultures, i.e., Lactobacillus delbrueckii, Lactococcus lactis and Leuconostoc mesenteroides, were frozen in the chamber of a Telstar (Lyoquest) laboratory freeze dryer for 10 h at −55 ◦C (as single and combined cultures) using skimmed milk and cassava ﬂour as cryoprotectants held in plastic or glass cryovials. For viability during storage, freeze-dried LAB cultures were stored in a refrigerator (4 ◦C) and at room temperature (25 ◦C) for 4 weeks. The survival of freeze-dried cultures was determined by growth kinetics at 600 nm (OD600). The performance of freeze-dried LAB cultures after 4 weeks of storage was determined by their growth, acidiﬁcation of milk during yogurt fermentation and consumer sensory evaluation of fermented milk using a nine-point hedonic scale. The survival rates for LAB ranged between 60.11% and 95.4% following freeze-drying. For single cultures, the highest survival was recorded for Lactobacillus delbrueckii (L12), whereas for combined cultures, the highest survival was observed for Lactococcus lactis (L3) combined with Lactobacillus delbrueckii (L12). The consumer acceptability results showed that yogurts produced from a combined starter culture of Lactococcus lactis and Lactobacillus delbrueckii or from a single culture of Lactococcus lactis were the most preferred products with Lactococcus lactis and Lactobacillus delbrueckii possessing high survival rates and high consumer acceptability in yogurt production. These ﬁndings are crucial and can be adopted for large-scale production and commercialization of yogurt.","container-title":"Foods","DOI":"10.3390/foods12061207","ISSN":"2304-8158","issue":"6","journalAbbreviation":"Foods","language":"en","license":"https://creativecommons.org/licenses/by/4.0/","page":"1207","source":"DOI.org (Crossref)","title":"A Comparative Study of Skimmed Milk and Cassava Flour on the Viability of Freeze-Dried Lactic Acid Bacteria as Starter Cultures for Yogurt Fermentation","volume":"12","author":[{"family":"Ibrahim","given":"Iddrisu"},{"family":"Ayariga","given":"Joseph Atia"},{"family":"Xu","given":"Junhuan"},{"family":"Boakai","given":"Robertson K."},{"family":"Ajayi","given":"Olufemi S."},{"family":"Owusu-Kwarteng","given":"James"}],"issued":{"date-parts":[["2023",3,12]]}}}],"schema":"https://github.com/citation-style-language/schema/raw/master/csl-citation.json"} </w:instrText>
            </w:r>
            <w:r w:rsidRPr="000C7BFF">
              <w:rPr>
                <w:color w:val="0D0D0D" w:themeColor="text1" w:themeTint="F2"/>
              </w:rPr>
              <w:fldChar w:fldCharType="separate"/>
            </w:r>
            <w:r w:rsidR="00317CAD">
              <w:rPr>
                <w:noProof/>
                <w:color w:val="0D0D0D" w:themeColor="text1" w:themeTint="F2"/>
              </w:rPr>
              <w:t>(Ibrahim et al., 2023a)</w:t>
            </w:r>
            <w:r w:rsidRPr="000C7BFF">
              <w:rPr>
                <w:color w:val="0D0D0D" w:themeColor="text1" w:themeTint="F2"/>
              </w:rPr>
              <w:fldChar w:fldCharType="end"/>
            </w:r>
            <w:r w:rsidRPr="000C7BFF">
              <w:t>.</w:t>
            </w:r>
          </w:p>
        </w:tc>
      </w:tr>
      <w:tr w:rsidR="005179D6" w14:paraId="1D93A172" w14:textId="77777777" w:rsidTr="005179D6">
        <w:tc>
          <w:tcPr>
            <w:tcW w:w="1666" w:type="pct"/>
          </w:tcPr>
          <w:p w14:paraId="2DDD00B4" w14:textId="38E1D88F" w:rsidR="005179D6" w:rsidRDefault="005179D6" w:rsidP="005179D6">
            <w:pPr>
              <w:spacing w:line="360" w:lineRule="auto"/>
            </w:pPr>
            <w:r>
              <w:rPr>
                <w:color w:val="0D0D0D" w:themeColor="text1" w:themeTint="F2"/>
              </w:rPr>
              <w:t>A</w:t>
            </w:r>
            <w:r w:rsidRPr="000C7BFF">
              <w:rPr>
                <w:color w:val="0D0D0D" w:themeColor="text1" w:themeTint="F2"/>
              </w:rPr>
              <w:t>dditives required</w:t>
            </w:r>
          </w:p>
        </w:tc>
        <w:tc>
          <w:tcPr>
            <w:tcW w:w="1666" w:type="pct"/>
          </w:tcPr>
          <w:p w14:paraId="1270CAD7" w14:textId="1324B532" w:rsidR="005179D6" w:rsidRDefault="005179D6" w:rsidP="005179D6">
            <w:pPr>
              <w:spacing w:line="360" w:lineRule="auto"/>
            </w:pPr>
            <w:r w:rsidRPr="000C7BFF">
              <w:rPr>
                <w:color w:val="0D0D0D" w:themeColor="text1" w:themeTint="F2"/>
              </w:rPr>
              <w:t xml:space="preserve">Cryoprotectants (e.g., glycerol, DMSO) to prevent ice damage </w:t>
            </w:r>
            <w:r w:rsidRPr="000C7BFF">
              <w:rPr>
                <w:color w:val="0D0D0D" w:themeColor="text1" w:themeTint="F2"/>
              </w:rPr>
              <w:fldChar w:fldCharType="begin"/>
            </w:r>
            <w:r w:rsidRPr="000C7BFF">
              <w:rPr>
                <w:color w:val="0D0D0D" w:themeColor="text1" w:themeTint="F2"/>
              </w:rPr>
              <w:instrText xml:space="preserve"> ADDIN ZOTERO_ITEM CSL_CITATION {"citationID":"cpeI5Dbo","properties":{"formattedCitation":"(Jaiswal &amp; Vagga, 2022)","plainCitation":"(Jaiswal &amp; Vagga, 2022)","noteIndex":0},"citationItems":[{"id":124,"uris":["http://zotero.org/users/local/GpUG7Jwm/items/R2IKQY2Y"],"itemData":{"id":124,"type":"article-journal","abstract":"Organelles, cells, tissues, or any other biological construction can be preserved using a method called cryopreservation, in which samples are cooled to extremely low temperatures. The reaction of the living cell to the formation of ice is both theoretically intriguing and practically useful. Since osmotic shock, membrane damage, and ice crystal formation during freezing and thawing will result in cell death, other viable tissues and stem cells, which are of much importance for uses in basic research and medical applications, may not be preserved by simple cooling or freezing for large periods. With the aid of cryoprotective agents (CPAs) and temperature control technology, the successful cryopreservation of cells and tissues have been rising in recent time. Sometimes excessive use of cryoprotective agents may damage the original structure of preserved tissue. Therefore, cryoprotective agents should be used appropriately, and their quantities should be regulated. Excessive cooling may damage the membrane structure of the cell, so cooling should be done appropriately. Slow freezing and vitrification method are the two procedures that may be used for cryopreservation. Vitrification's main benefit is that it significantly reduces the likelihood of freeze damage, making it possible to maintain a high enough cell survival rate. Good manipulation skills are also required, and there is a considerable risk of infection with pathogenic pathogens. [As1] Fruitful cryopreservation of cells or tissues and their therapeutic use will require ongoing knowledge of the physical and chemical features which take place in the freezing and thawing cycle. We briefly discuss representative cryopreservation techniques and their clinical uses in this study.","container-title":"Cureus","DOI":"10.7759/cureus.31564","ISSN":"2168-8184","language":"en","source":"DOI.org (Crossref)","title":"Cryopreservation: A Review Article","title-short":"Cryopreservation","URL":"https://www.cureus.com/articles/112932-cryopreservation-a-review-article","author":[{"family":"Jaiswal","given":"Anurag N"},{"family":"Vagga","given":"Anjali"}],"accessed":{"date-parts":[["2025",5,12]]},"issued":{"date-parts":[["2022",11,16]]}}}],"schema":"https://github.com/citation-style-language/schema/raw/master/csl-citation.json"} </w:instrText>
            </w:r>
            <w:r w:rsidRPr="000C7BFF">
              <w:rPr>
                <w:color w:val="0D0D0D" w:themeColor="text1" w:themeTint="F2"/>
              </w:rPr>
              <w:fldChar w:fldCharType="separate"/>
            </w:r>
            <w:r w:rsidR="00317CAD">
              <w:rPr>
                <w:noProof/>
                <w:color w:val="0D0D0D" w:themeColor="text1" w:themeTint="F2"/>
              </w:rPr>
              <w:t>(Jaiswal &amp; Vagga, 2022)</w:t>
            </w:r>
            <w:r w:rsidRPr="000C7BFF">
              <w:rPr>
                <w:color w:val="0D0D0D" w:themeColor="text1" w:themeTint="F2"/>
              </w:rPr>
              <w:fldChar w:fldCharType="end"/>
            </w:r>
          </w:p>
        </w:tc>
        <w:tc>
          <w:tcPr>
            <w:tcW w:w="1667" w:type="pct"/>
          </w:tcPr>
          <w:p w14:paraId="0C225E98" w14:textId="189D94F5" w:rsidR="005179D6" w:rsidRDefault="005179D6" w:rsidP="005179D6">
            <w:pPr>
              <w:spacing w:line="360" w:lineRule="auto"/>
            </w:pPr>
            <w:proofErr w:type="spellStart"/>
            <w:r w:rsidRPr="000C7BFF">
              <w:rPr>
                <w:color w:val="0D0D0D" w:themeColor="text1" w:themeTint="F2"/>
              </w:rPr>
              <w:t>Lyoprotectants</w:t>
            </w:r>
            <w:proofErr w:type="spellEnd"/>
            <w:r w:rsidRPr="000C7BFF">
              <w:rPr>
                <w:color w:val="0D0D0D" w:themeColor="text1" w:themeTint="F2"/>
              </w:rPr>
              <w:t xml:space="preserve"> (e.g., </w:t>
            </w:r>
            <w:proofErr w:type="spellStart"/>
            <w:r w:rsidRPr="000C7BFF">
              <w:rPr>
                <w:color w:val="0D0D0D" w:themeColor="text1" w:themeTint="F2"/>
              </w:rPr>
              <w:t>trehalose</w:t>
            </w:r>
            <w:proofErr w:type="spellEnd"/>
            <w:r w:rsidRPr="000C7BFF">
              <w:rPr>
                <w:color w:val="0D0D0D" w:themeColor="text1" w:themeTint="F2"/>
              </w:rPr>
              <w:t xml:space="preserve">, sucrose) to protect during drying </w:t>
            </w:r>
            <w:r w:rsidRPr="000C7BFF">
              <w:rPr>
                <w:noProof/>
                <w:color w:val="0D0D0D" w:themeColor="text1" w:themeTint="F2"/>
              </w:rPr>
              <w:t>(Whaley et al., 2021).</w:t>
            </w:r>
          </w:p>
        </w:tc>
      </w:tr>
      <w:tr w:rsidR="005179D6" w14:paraId="5DF38827" w14:textId="77777777" w:rsidTr="005179D6">
        <w:tc>
          <w:tcPr>
            <w:tcW w:w="1666" w:type="pct"/>
          </w:tcPr>
          <w:p w14:paraId="54C151F2" w14:textId="70683B37" w:rsidR="005179D6" w:rsidRDefault="005179D6" w:rsidP="005179D6">
            <w:pPr>
              <w:spacing w:line="360" w:lineRule="auto"/>
            </w:pPr>
            <w:r>
              <w:rPr>
                <w:color w:val="0D0D0D" w:themeColor="text1" w:themeTint="F2"/>
              </w:rPr>
              <w:t>M</w:t>
            </w:r>
            <w:r w:rsidRPr="000C7BFF">
              <w:rPr>
                <w:color w:val="0D0D0D" w:themeColor="text1" w:themeTint="F2"/>
              </w:rPr>
              <w:t>etabolic activity post- preservation</w:t>
            </w:r>
          </w:p>
        </w:tc>
        <w:tc>
          <w:tcPr>
            <w:tcW w:w="1666" w:type="pct"/>
          </w:tcPr>
          <w:p w14:paraId="17719C10" w14:textId="60F0EA4A" w:rsidR="005179D6" w:rsidRDefault="005179D6" w:rsidP="005179D6">
            <w:pPr>
              <w:spacing w:line="360" w:lineRule="auto"/>
            </w:pPr>
            <w:r w:rsidRPr="000C7BFF">
              <w:rPr>
                <w:color w:val="0D0D0D" w:themeColor="text1" w:themeTint="F2"/>
              </w:rPr>
              <w:t xml:space="preserve">Retained but suppressed at low temperatures </w:t>
            </w:r>
            <w:r w:rsidRPr="000C7BFF">
              <w:rPr>
                <w:color w:val="0D0D0D" w:themeColor="text1" w:themeTint="F2"/>
              </w:rPr>
              <w:fldChar w:fldCharType="begin"/>
            </w:r>
            <w:r w:rsidRPr="000C7BFF">
              <w:rPr>
                <w:color w:val="0D0D0D" w:themeColor="text1" w:themeTint="F2"/>
              </w:rPr>
              <w:instrText xml:space="preserve"> ADDIN ZOTERO_ITEM CSL_CITATION {"citationID":"yrVoWJcn","properties":{"formattedCitation":"(Noufeu et al., 2025)","plainCitation":"(Noufeu et al., 2025)","noteIndex":0},"citationItems":[{"id":214,"uris":["http://zotero.org/users/local/GpUG7Jwm/items/94RZC64S"],"itemData":{"id":214,"type":"article-journal","abstract":"Lactic acid bacteria (LAB) play a vital role in food fermentation and probiotics microeconomics. Freeze-drying (FD) is a commonly used method for preserving LAB powder to extend its shelf life. However, FD induces thermal, osmotic, and mechanical stresses that can impact the glycometabolism of LAB, which is the process of converting carbohydrates into energy. This review explores the effect of FD on glycometabolism, factors influencing glycometabolism, and feasible strategies in the FD process of LAB. During the three stages of FD, freezing, primary drying or sublimation, and second drying, the glycolytic activity of LAB is disrupted in the freezing stage; further, the function of glycolytic enzymes such as hexokinase, phosphofructokinase, and pyruvate kinase is hindered, and adenosine triphosphate (ATP) production drops significantly in the sublimation stage; these enzyme activities and ATP production nearly cease and exopolysaccharide (EPS) synthesis alters during the secondary drying stage. Factors such as strain variations, pretreatment techniques, growth medium components, FD parameters, and water activity influence these changes. To counteract the effects of FD on LAB glycometabolism, strategies like cryoprotectants, encapsulation, and genetic engineering can help preserve their glycometabolic activity. These methods protect LAB from harsh FD conditions, safeguarding glycolytic flux and enzymatic processes involved in carbohydrate metabolism. A deeper understanding of these glycometabolic changes is essential for optimizing FD processes and enhancing the use of LAB in food, medicine, and biotechnology, ultimately improving their performance upon rehydration.","container-title":"Foods","DOI":"10.3390/foods14050743","ISSN":"2304-8158","issue":"5","journalAbbreviation":"Foods","language":"en","license":"https://creativecommons.org/licenses/by/4.0/","page":"743","source":"DOI.org (Crossref)","title":"Overview of Glycometabolism of Lactic Acid Bacteria During Freeze-Drying: Changes, Influencing Factors, and Application Strategies","title-short":"Overview of Glycometabolism of Lactic Acid Bacteria During Freeze-Drying","volume":"14","author":[{"family":"Noufeu","given":"Tchouli"},{"family":"Li","given":"Yueqin"},{"family":"Toure","given":"Ndeye Fatou"},{"family":"Yao","given":"Hui"},{"family":"Zeng","given":"Xiaoqun"},{"family":"Du","given":"Qiwei"},{"family":"Pan","given":"Daodong"}],"issued":{"date-parts":[["2025",2,22]]}}}],"schema":"https://github.com/citation-style-language/schema/raw/master/csl-citation.json"} </w:instrText>
            </w:r>
            <w:r w:rsidRPr="000C7BFF">
              <w:rPr>
                <w:color w:val="0D0D0D" w:themeColor="text1" w:themeTint="F2"/>
              </w:rPr>
              <w:fldChar w:fldCharType="separate"/>
            </w:r>
            <w:r w:rsidR="00317CAD">
              <w:rPr>
                <w:noProof/>
                <w:color w:val="0D0D0D" w:themeColor="text1" w:themeTint="F2"/>
              </w:rPr>
              <w:t>(Noufeu et al., 2025)</w:t>
            </w:r>
            <w:r w:rsidRPr="000C7BFF">
              <w:rPr>
                <w:color w:val="0D0D0D" w:themeColor="text1" w:themeTint="F2"/>
              </w:rPr>
              <w:fldChar w:fldCharType="end"/>
            </w:r>
          </w:p>
        </w:tc>
        <w:tc>
          <w:tcPr>
            <w:tcW w:w="1667" w:type="pct"/>
          </w:tcPr>
          <w:p w14:paraId="7C7CE1E8" w14:textId="64D6E7D8" w:rsidR="005179D6" w:rsidRDefault="005179D6" w:rsidP="005179D6">
            <w:pPr>
              <w:spacing w:line="360" w:lineRule="auto"/>
            </w:pPr>
            <w:r w:rsidRPr="000C7BFF">
              <w:rPr>
                <w:color w:val="0D0D0D" w:themeColor="text1" w:themeTint="F2"/>
              </w:rPr>
              <w:t xml:space="preserve">May decrease if drying or rehydration is suboptimal </w:t>
            </w:r>
            <w:r w:rsidRPr="000C7BFF">
              <w:rPr>
                <w:color w:val="0D0D0D" w:themeColor="text1" w:themeTint="F2"/>
              </w:rPr>
              <w:fldChar w:fldCharType="begin"/>
            </w:r>
            <w:r w:rsidRPr="000C7BFF">
              <w:rPr>
                <w:color w:val="0D0D0D" w:themeColor="text1" w:themeTint="F2"/>
              </w:rPr>
              <w:instrText xml:space="preserve"> ADDIN ZOTERO_ITEM CSL_CITATION {"citationID":"QIE3B2E2","properties":{"formattedCitation":"(Bodzen et al., 2021)","plainCitation":"(Bodzen et al., 2021)","noteIndex":0},"citationItems":[{"id":41,"uris":["http://zotero.org/users/local/GpUG7Jwm/items/XNH77LCN"],"itemData":{"id":41,"type":"article-journal","abstract":"Background: Stabilization of freeze‑dried lactic acid bacteria during long‑term storage is challenging for the food industry. Water activity of the lyophilizates is clearly related to the water availability and maintaining a low aw during storage allows to increase bacteria viability. The aim of this study was to achieve a low water activity after freeze‑drying and subsequently during long‑term storage through the design of a lyoprotectant. Indeed, for the same water content as sucrose (commonly used lyoprotectant), water activity is lower for some components such as whey, micel‑lar casein or inulin. We hypothesized that the addition of these components in a lyoprotectant, with a higher bound water content than sucrose would improve lactobacilli strains survival to long‑term storage. Therefore, in this study, 5% whey (w/v), 5% micellar casein (w/v) or 5% inulin (w/v) were added to a 5% sucrose solution (w/v) and compared with a lyoprotectant only composed of 5% sucrose (w/v). Protective effect of the four lyoprotectants was assessed measuring Lactiplantibacillus plantarum CNCM I‑4459 survival and water activity after freeze‑drying and during 9 months storage at 25 °C.\nResults: The addition whey and inulin were not effective in increasing Lactiplantibacillus plantarum CNCM I‑4459 sur‑vival to long‑term‑storage (4 log reduction at 9 months storage). However, the addition of micellar casein to sucrose increased drastically the protective effect of the lyoprotectant (3.6 log i.e. 0.4 log reduction at 9 months storage). Comparing to a lyoprotectant containing whey or inulin, a lyoprotectant containing micellar casein resulted in a lower water activity after freeze‑drying and its maintenance during storage (0.13 ± 0.05).\nConclusions: The addition of micellar casein to a sucrose solution, contrary to the addition of whey and inulin, resulted in a higher bacterial viability to long‑term storage. Indeed, for the same water content as the others lyopro‑tectants, a significant lower water activity was obtained with micellar casein during storage. Probably due to high bound water content of micellar casein, less water could be available for chemical degradation reactions, responsible for bacterial damages during long‑term storage. Therefore, the addition of this component to a sucrose solution could be an effective strategy for dried bacteria stabilization during long‑term storage.","container-title":"BMC Biotechnology","DOI":"10.1186/s12896-021-00726-2","ISSN":"1472-6750","issue":"1","journalAbbreviation":"BMC Biotechnol","language":"en","page":"66","source":"DOI.org (Crossref)","title":"Design of a new lyoprotectant increasing freeze-dried Lactobacillus strain survival to long-term storage","volume":"21","author":[{"family":"Bodzen","given":"Aurore"},{"family":"Jossier","given":"Audrey"},{"family":"Dupont","given":"Sébastien"},{"family":"Mousset","given":"Pierre-Yves"},{"family":"Beney","given":"Laurent"},{"family":"Lafay","given":"Sophie"},{"family":"Gervais","given":"Patrick"}],"issued":{"date-parts":[["2021",12]]}}}],"schema":"https://github.com/citation-style-language/schema/raw/master/csl-citation.json"} </w:instrText>
            </w:r>
            <w:r w:rsidRPr="000C7BFF">
              <w:rPr>
                <w:color w:val="0D0D0D" w:themeColor="text1" w:themeTint="F2"/>
              </w:rPr>
              <w:fldChar w:fldCharType="separate"/>
            </w:r>
            <w:r w:rsidR="00317CAD">
              <w:rPr>
                <w:noProof/>
                <w:color w:val="0D0D0D" w:themeColor="text1" w:themeTint="F2"/>
              </w:rPr>
              <w:t>(Bodzen et al., 2021)</w:t>
            </w:r>
            <w:r w:rsidRPr="000C7BFF">
              <w:rPr>
                <w:color w:val="0D0D0D" w:themeColor="text1" w:themeTint="F2"/>
              </w:rPr>
              <w:fldChar w:fldCharType="end"/>
            </w:r>
          </w:p>
        </w:tc>
      </w:tr>
      <w:tr w:rsidR="005179D6" w14:paraId="20744007" w14:textId="77777777" w:rsidTr="005179D6">
        <w:tc>
          <w:tcPr>
            <w:tcW w:w="1666" w:type="pct"/>
          </w:tcPr>
          <w:p w14:paraId="491ED040" w14:textId="30947E79" w:rsidR="005179D6" w:rsidRDefault="005179D6" w:rsidP="005179D6">
            <w:pPr>
              <w:spacing w:line="360" w:lineRule="auto"/>
            </w:pPr>
            <w:r>
              <w:rPr>
                <w:color w:val="0D0D0D" w:themeColor="text1" w:themeTint="F2"/>
              </w:rPr>
              <w:t>E</w:t>
            </w:r>
            <w:r w:rsidRPr="000C7BFF">
              <w:rPr>
                <w:color w:val="0D0D0D" w:themeColor="text1" w:themeTint="F2"/>
              </w:rPr>
              <w:t>ase of handling</w:t>
            </w:r>
          </w:p>
        </w:tc>
        <w:tc>
          <w:tcPr>
            <w:tcW w:w="1666" w:type="pct"/>
          </w:tcPr>
          <w:p w14:paraId="3E280057" w14:textId="71A96727" w:rsidR="005179D6" w:rsidRDefault="005179D6" w:rsidP="005179D6">
            <w:pPr>
              <w:spacing w:line="360" w:lineRule="auto"/>
            </w:pPr>
            <w:r w:rsidRPr="000C7BFF">
              <w:rPr>
                <w:color w:val="0D0D0D" w:themeColor="text1" w:themeTint="F2"/>
              </w:rPr>
              <w:t xml:space="preserve">Requires specialized freezers or liquid nitrogen systems </w:t>
            </w:r>
            <w:r w:rsidRPr="000C7BFF">
              <w:rPr>
                <w:color w:val="0D0D0D" w:themeColor="text1" w:themeTint="F2"/>
              </w:rPr>
              <w:fldChar w:fldCharType="begin"/>
            </w:r>
            <w:r w:rsidRPr="000C7BFF">
              <w:rPr>
                <w:color w:val="0D0D0D" w:themeColor="text1" w:themeTint="F2"/>
              </w:rPr>
              <w:instrText xml:space="preserve"> ADDIN ZOTERO_ITEM CSL_CITATION {"citationID":"jsLXeTku","properties":{"formattedCitation":"(Bajerski et al., 2021)","plainCitation":"(Bajerski et al., 2021)","noteIndex":0},"citationItems":[{"id":216,"uris":["http://zotero.org/users/local/GpUG7Jwm/items/VS5ZKEKT"],"itemData":{"id":216,"type":"article-journal","abstract":"Modern biobanks maintain valuable living materials for medical diagnostics, reproduction medicine, and conservation purposes. To guarantee high quality during long-term storage and to avoid metabolic activities, cryostorage is often conducted in the N2 vapour phase or in liquid nitrogen (LN) at temperatures below −150 °C. One potential risk of cryostorage is microbial cross contamination in the LN storage tanks. The current review summarises data on the occurrence of microorganisms that may compromise the safety and quality of biological materials during long-term storage. We assess the potential for the microbial contamination of LN in storage tanks holding different biological materials based on the detection by culture-based and molecular approaches. The samples themselves, the LN, the human microbiome, and the surrounding environment are possible routes of contamination and can cause cross contaminations via the LN phase. In general, the results showed that LN is typically not the source of major contaminations and only a few studies provided evidence for a risk of microbial cross contamination. So far, culture-based and culture-independent techniques detected only low amounts of microbial cells, indicating that cross contamination may occur at a very low frequency. To further minimise the potential risk of microbial cross contaminations, we recommend reducing the formation of ice crystals in cryotanks that can entrap environmental microorganisms and using sealed or second sample packing. A short survey demonstrated the awareness for microbial contaminations of storage containers among different culture collections. Although most participants consider the risk of cross contaminations in LN storage tanks as low, they prevent potential contaminations by using sealed devices and −150 °C freezers. It is concluded that the overall risk for cross contaminations in biobanks is relatively low when following standard operating procedures (SOPs). We evaluated the potential sources in detail and summarised our results in a risk assessment spreadsheet which can be used for the quality management of biobanks.","container-title":"Applied Microbiology and Biotechnology","DOI":"10.1007/s00253-021-11531-4","ISSN":"0175-7598, 1432-0614","issue":"20","journalAbbreviation":"Appl Microbiol Biotechnol","language":"en","page":"7635-7650","source":"DOI.org (Crossref)","title":"Microbial occurrence in liquid nitrogen storage tanks: a challenge for cryobanking?","title-short":"Microbial occurrence in liquid nitrogen storage tanks","volume":"105","author":[{"family":"Bajerski","given":"Felizitas"},{"family":"Nagel","given":"Manuela"},{"family":"Overmann","given":"Joerg"}],"issued":{"date-parts":[["2021",10]]}}}],"schema":"https://github.com/citation-style-language/schema/raw/master/csl-citation.json"} </w:instrText>
            </w:r>
            <w:r w:rsidRPr="000C7BFF">
              <w:rPr>
                <w:color w:val="0D0D0D" w:themeColor="text1" w:themeTint="F2"/>
              </w:rPr>
              <w:fldChar w:fldCharType="separate"/>
            </w:r>
            <w:r w:rsidR="00317CAD">
              <w:rPr>
                <w:noProof/>
                <w:color w:val="0D0D0D" w:themeColor="text1" w:themeTint="F2"/>
              </w:rPr>
              <w:t>(Bajerski et al., 2021)</w:t>
            </w:r>
            <w:r w:rsidRPr="000C7BFF">
              <w:rPr>
                <w:color w:val="0D0D0D" w:themeColor="text1" w:themeTint="F2"/>
              </w:rPr>
              <w:fldChar w:fldCharType="end"/>
            </w:r>
          </w:p>
        </w:tc>
        <w:tc>
          <w:tcPr>
            <w:tcW w:w="1667" w:type="pct"/>
          </w:tcPr>
          <w:p w14:paraId="1FA1E253" w14:textId="60A52561" w:rsidR="005179D6" w:rsidRDefault="005179D6" w:rsidP="005179D6">
            <w:pPr>
              <w:spacing w:line="360" w:lineRule="auto"/>
            </w:pPr>
            <w:r w:rsidRPr="000C7BFF">
              <w:rPr>
                <w:color w:val="0D0D0D" w:themeColor="text1" w:themeTint="F2"/>
              </w:rPr>
              <w:t xml:space="preserve">Easier handling and transport due to lightweight dried form </w:t>
            </w:r>
            <w:r w:rsidRPr="000C7BFF">
              <w:rPr>
                <w:color w:val="0D0D0D" w:themeColor="text1" w:themeTint="F2"/>
              </w:rPr>
              <w:fldChar w:fldCharType="begin"/>
            </w:r>
            <w:r w:rsidRPr="000C7BFF">
              <w:rPr>
                <w:color w:val="0D0D0D" w:themeColor="text1" w:themeTint="F2"/>
              </w:rPr>
              <w:instrText xml:space="preserve"> ADDIN ZOTERO_ITEM CSL_CITATION {"citationID":"HkfdfXI2","properties":{"formattedCitation":"(J. Wang et al., 2025)","plainCitation":"(J. Wang et al., 2025)","noteIndex":0},"citationItems":[{"id":218,"uris":["http://zotero.org/users/local/GpUG7Jwm/items/SE3JDDQC"],"itemData":{"id":218,"type":"article-journal","abstract":"Lactobacillus rhamnosus GG (LGG) is a common lactic acid bacteria used in the food industry with proven health benefits. Maintaining a high viability of probiotics during freeze drying and storage is crucial for their efficacy. The involvement of protectants and the optimization of operating conditions are promising techniques utilized to help bacteria microorganisms overcome environmental challenges. Although numerous studies have investigated the effectiveness of various protective agents in mitigating environmental stresses on bacterial cells and improving their survival during freeze drying, there is limited understanding of how freezing parameters impact the process by influencing ice crystal formation and bacterial cell microstructure. Therefore, this study systematically evaluates the effects of freeze-thawing and freeze-drying processes on the survival and metabolic activity of LGG. The results reveal that cell damage during freezing and freeze drying is a complex process influenced by a variety of physicochemical factors, including freezing conditions, sublimation and thawing processes, as well as the choice of cryoprotectants and reconstitution medium. Notably, freezing with water in liquid nitrogen at −196 ◦C resulted in the highest bacterial survival rate (90.94%) under short freezing durations, demonstrating the importance of freezing conditions. Freeze drying further reduced viability, with survival rates dropping to as low as 2% under suboptimal conditions. Interestingly, phosphatebuffered saline as a resuspension medium significantly increased the loss of viable LGG during both freezing and freeze drying. The addition of trehalose and skim milk as cryoprotectants enhanced survival to 15.17% post-freeze drying, emphasizing the role of protective agents in improving viability. This study provides novel insights into the critical role of freezing parameters and operational conditions in preserving probiotic viability, offering valuable guidelines for optimizing the freeze-drying process to maintain the functionality of probiotics.","container-title":"Foods","DOI":"10.3390/foods14101817","ISSN":"2304-8158","issue":"10","journalAbbreviation":"Foods","language":"en","license":"https://creativecommons.org/licenses/by/4.0/","page":"1817","source":"DOI.org (Crossref)","title":"Impact of Freezing and Freeze Drying on Lactobacillus rhamnosus GG Survival: Mechanisms of Cell Damage and the Role of Pre-Freezing Conditions and Cryoprotectants","title-short":"Impact of Freezing and Freeze Drying on Lactobacillus rhamnosus GG Survival","volume":"14","author":[{"family":"Wang","given":"Junyan"},{"family":"Wu","given":"Peng"},{"family":"Dhital","given":"Sushil"},{"family":"Yu","given":"Aibing"},{"family":"Chen","given":"Xiao Dong"}],"issued":{"date-parts":[["2025",5,20]]}}}],"schema":"https://github.com/citation-style-language/schema/raw/master/csl-citation.json"} </w:instrText>
            </w:r>
            <w:r w:rsidRPr="000C7BFF">
              <w:rPr>
                <w:color w:val="0D0D0D" w:themeColor="text1" w:themeTint="F2"/>
              </w:rPr>
              <w:fldChar w:fldCharType="separate"/>
            </w:r>
            <w:r w:rsidR="00317CAD">
              <w:rPr>
                <w:noProof/>
                <w:color w:val="0D0D0D" w:themeColor="text1" w:themeTint="F2"/>
              </w:rPr>
              <w:t>(J. Wang et al., 2025)</w:t>
            </w:r>
            <w:r w:rsidRPr="000C7BFF">
              <w:rPr>
                <w:color w:val="0D0D0D" w:themeColor="text1" w:themeTint="F2"/>
              </w:rPr>
              <w:fldChar w:fldCharType="end"/>
            </w:r>
          </w:p>
        </w:tc>
      </w:tr>
      <w:tr w:rsidR="005179D6" w14:paraId="1F400B3E" w14:textId="77777777" w:rsidTr="005179D6">
        <w:tc>
          <w:tcPr>
            <w:tcW w:w="1666" w:type="pct"/>
          </w:tcPr>
          <w:p w14:paraId="0D0A87B6" w14:textId="31721C84" w:rsidR="005179D6" w:rsidRDefault="005179D6" w:rsidP="005179D6">
            <w:pPr>
              <w:spacing w:line="360" w:lineRule="auto"/>
            </w:pPr>
            <w:r>
              <w:rPr>
                <w:color w:val="0D0D0D" w:themeColor="text1" w:themeTint="F2"/>
              </w:rPr>
              <w:lastRenderedPageBreak/>
              <w:t>C</w:t>
            </w:r>
            <w:r w:rsidRPr="000C7BFF">
              <w:rPr>
                <w:color w:val="0D0D0D" w:themeColor="text1" w:themeTint="F2"/>
              </w:rPr>
              <w:t>ost implications</w:t>
            </w:r>
          </w:p>
        </w:tc>
        <w:tc>
          <w:tcPr>
            <w:tcW w:w="1666" w:type="pct"/>
          </w:tcPr>
          <w:p w14:paraId="68050EDB" w14:textId="01BCC76D" w:rsidR="005179D6" w:rsidRDefault="005179D6" w:rsidP="005179D6">
            <w:pPr>
              <w:spacing w:line="360" w:lineRule="auto"/>
            </w:pPr>
            <w:r w:rsidRPr="000C7BFF">
              <w:rPr>
                <w:color w:val="0D0D0D" w:themeColor="text1" w:themeTint="F2"/>
              </w:rPr>
              <w:t xml:space="preserve">High operational cost due to energy-intensive equipment </w:t>
            </w:r>
            <w:r w:rsidRPr="000C7BFF">
              <w:rPr>
                <w:noProof/>
                <w:color w:val="0D0D0D" w:themeColor="text1" w:themeTint="F2"/>
              </w:rPr>
              <w:t>(Jungare et al., 2022).</w:t>
            </w:r>
          </w:p>
        </w:tc>
        <w:tc>
          <w:tcPr>
            <w:tcW w:w="1667" w:type="pct"/>
          </w:tcPr>
          <w:p w14:paraId="2517DB2D" w14:textId="423B6169" w:rsidR="005179D6" w:rsidRDefault="005179D6" w:rsidP="005179D6">
            <w:pPr>
              <w:spacing w:line="360" w:lineRule="auto"/>
            </w:pPr>
            <w:r w:rsidRPr="000C7BFF">
              <w:rPr>
                <w:color w:val="0D0D0D" w:themeColor="text1" w:themeTint="F2"/>
              </w:rPr>
              <w:t xml:space="preserve">Moderate initial cost but lower operational/storage expenses </w:t>
            </w:r>
            <w:r w:rsidRPr="000C7BFF">
              <w:rPr>
                <w:noProof/>
                <w:color w:val="0D0D0D" w:themeColor="text1" w:themeTint="F2"/>
              </w:rPr>
              <w:t>(Jungare et al., 2022).</w:t>
            </w:r>
          </w:p>
        </w:tc>
      </w:tr>
      <w:tr w:rsidR="005179D6" w14:paraId="1996EB13" w14:textId="77777777" w:rsidTr="005179D6">
        <w:tc>
          <w:tcPr>
            <w:tcW w:w="1666" w:type="pct"/>
          </w:tcPr>
          <w:p w14:paraId="3FC41311" w14:textId="4DC50A06" w:rsidR="005179D6" w:rsidRDefault="005179D6" w:rsidP="005179D6">
            <w:pPr>
              <w:spacing w:line="360" w:lineRule="auto"/>
              <w:rPr>
                <w:color w:val="0D0D0D" w:themeColor="text1" w:themeTint="F2"/>
              </w:rPr>
            </w:pPr>
            <w:r>
              <w:rPr>
                <w:color w:val="0D0D0D" w:themeColor="text1" w:themeTint="F2"/>
              </w:rPr>
              <w:t>T</w:t>
            </w:r>
            <w:r w:rsidRPr="000C7BFF">
              <w:rPr>
                <w:color w:val="0D0D0D" w:themeColor="text1" w:themeTint="F2"/>
              </w:rPr>
              <w:t>ransportation</w:t>
            </w:r>
          </w:p>
        </w:tc>
        <w:tc>
          <w:tcPr>
            <w:tcW w:w="1666" w:type="pct"/>
          </w:tcPr>
          <w:p w14:paraId="601C461F" w14:textId="2B39450F" w:rsidR="005179D6" w:rsidRPr="000C7BFF" w:rsidRDefault="005179D6" w:rsidP="005179D6">
            <w:pPr>
              <w:spacing w:line="360" w:lineRule="auto"/>
              <w:rPr>
                <w:color w:val="0D0D0D" w:themeColor="text1" w:themeTint="F2"/>
              </w:rPr>
            </w:pPr>
            <w:r w:rsidRPr="000C7BFF">
              <w:rPr>
                <w:color w:val="0D0D0D" w:themeColor="text1" w:themeTint="F2"/>
              </w:rPr>
              <w:t xml:space="preserve">Challenging; requires cold chain logistics </w:t>
            </w:r>
            <w:r w:rsidRPr="000C7BFF">
              <w:rPr>
                <w:color w:val="0D0D0D" w:themeColor="text1" w:themeTint="F2"/>
              </w:rPr>
              <w:fldChar w:fldCharType="begin"/>
            </w:r>
            <w:r w:rsidRPr="000C7BFF">
              <w:rPr>
                <w:color w:val="0D0D0D" w:themeColor="text1" w:themeTint="F2"/>
              </w:rPr>
              <w:instrText xml:space="preserve"> ADDIN ZOTERO_ITEM CSL_CITATION {"citationID":"dGKxzpNU","properties":{"formattedCitation":"(Jungare et al., 2022)","plainCitation":"(Jungare et al., 2022)","noteIndex":0},"citationItems":[{"id":120,"uris":["http://zotero.org/users/local/GpUG7Jwm/items/NLKA2WWB"],"itemData":{"id":120,"type":"article-journal","abstract":"The storage and preservation of human tissues, cells, and organs is a very important process in clinical as well as in research. The technique called ‘Cryopreservation’ is commonly used for it. The cryopreservation involves the addition of cryoprotective agents (CPAs) also known as cryoprotectants while storing the tissues or organs in a sub-zero environment. These CPAs are considered of utmost importance while preserving these biological specimens as they control osmotic stress which is the main contributor to the rampant cell death during cryopreservation. Different types of cells require different preservation conditions which can become a problem if a person doesn’t know the effects of them and may result in the destruction of those samples or specimens. The rates of cooling and thawing also affect the viability of cells after the recovery. If the cells are frozen too fast or if it is thawed too slow then the water inside the cells gets a chance to nucleate and then the osmotic stress may cause severe injuries to the cells. Freeze-drying is also done in some cases to preserve biomaterials. But all these factors when used in combinations have different effects and the number of combinations may be a lot. This paper reviews the factors such as cooling rate, thawing rate, different CPAs, their effects, and alternate preservation methods and gives a systematic insight into how they affect the viability of biological samples.","container-title":"Materials Today: Proceedings","DOI":"10.1016/j.matpr.2021.11.203","ISSN":"22147853","journalAbbreviation":"Materials Today: Proceedings","language":"en","license":"https://www.elsevier.com/tdm/userlicense/1.0/","page":"1637-1641","source":"DOI.org (Crossref)","title":"Cryopreservation of biological samples – A short review","volume":"51","author":[{"family":"Jungare","given":"Kshitij Ambadas"},{"family":"Radha","given":"R."},{"family":"Sreekanth","given":"D."}],"issued":{"date-parts":[["2022"]]}}}],"schema":"https://github.com/citation-style-language/schema/raw/master/csl-citation.json"} </w:instrText>
            </w:r>
            <w:r w:rsidRPr="000C7BFF">
              <w:rPr>
                <w:color w:val="0D0D0D" w:themeColor="text1" w:themeTint="F2"/>
              </w:rPr>
              <w:fldChar w:fldCharType="separate"/>
            </w:r>
            <w:r w:rsidR="00317CAD">
              <w:rPr>
                <w:noProof/>
                <w:color w:val="0D0D0D" w:themeColor="text1" w:themeTint="F2"/>
              </w:rPr>
              <w:t>(Jungare et al., 2022)</w:t>
            </w:r>
            <w:r w:rsidRPr="000C7BFF">
              <w:rPr>
                <w:color w:val="0D0D0D" w:themeColor="text1" w:themeTint="F2"/>
              </w:rPr>
              <w:fldChar w:fldCharType="end"/>
            </w:r>
            <w:r w:rsidRPr="000C7BFF">
              <w:rPr>
                <w:color w:val="0D0D0D" w:themeColor="text1" w:themeTint="F2"/>
              </w:rPr>
              <w:t>.</w:t>
            </w:r>
          </w:p>
        </w:tc>
        <w:tc>
          <w:tcPr>
            <w:tcW w:w="1667" w:type="pct"/>
          </w:tcPr>
          <w:p w14:paraId="37BAF006" w14:textId="08012348" w:rsidR="005179D6" w:rsidRPr="000C7BFF" w:rsidRDefault="005179D6" w:rsidP="005179D6">
            <w:pPr>
              <w:spacing w:line="360" w:lineRule="auto"/>
              <w:rPr>
                <w:color w:val="0D0D0D" w:themeColor="text1" w:themeTint="F2"/>
              </w:rPr>
            </w:pPr>
            <w:r w:rsidRPr="000C7BFF">
              <w:rPr>
                <w:color w:val="0D0D0D" w:themeColor="text1" w:themeTint="F2"/>
              </w:rPr>
              <w:t xml:space="preserve">Easy; dried LAB are stable without refrigeration </w:t>
            </w:r>
            <w:r w:rsidRPr="000C7BFF">
              <w:rPr>
                <w:color w:val="0D0D0D" w:themeColor="text1" w:themeTint="F2"/>
              </w:rPr>
              <w:fldChar w:fldCharType="begin"/>
            </w:r>
            <w:r w:rsidRPr="000C7BFF">
              <w:rPr>
                <w:color w:val="0D0D0D" w:themeColor="text1" w:themeTint="F2"/>
              </w:rPr>
              <w:instrText xml:space="preserve"> ADDIN ZOTERO_ITEM CSL_CITATION {"citationID":"DdPHQYoq","properties":{"formattedCitation":"(Aarattuthodi et al., 2025)","plainCitation":"(Aarattuthodi et al., 2025)","noteIndex":0},"citationItems":[{"id":173,"uris":["http://zotero.org/users/local/GpUG7Jwm/items/QU969ESJ"],"itemData":{"id":173,"type":"article-journal","abstract":"Cryopreservation is a transformative technology that allows for the long-term storage of biological materials by cooling them to extremely low temperatures at which metabolic and biochemical processes are effectively slowed or halted. Cryopreservation utilizes various techniques to minimize ice crystal formation and cellular damage during freezing and thawing processes. This technology has broad applications in the fields of medicine, agriculture, and conservation, spanning across stem cell research, reproductive and regenerative medicine, organ transplantation, and cell-based therapies, each with significant economic implications. While current techniques and their associated costs present certain challenges, ongoing research advancements related to cryoprotectants, cooling methods, and automation promise to enhance efficiency and accessibility, potentially broadening the technology’s impact across various sectors. This review focuses on the applications of cryopreservation, research advancements, and economic implications, emphasizing the importance of continued research to overcome the current limitations.","container-title":"In Vitro Cellular &amp; Developmental Biology - Animal","DOI":"10.1007/s11626-025-01027-0","ISSN":"1071-2690, 1543-706X","journalAbbreviation":"In Vitro Cell.Dev.Biol.-Animal","language":"en","source":"DOI.org (Crossref)","title":"Cryopreservation of biological materials: applications and economic perspectives","title-short":"Cryopreservation of biological materials","URL":"https://link.springer.com/10.1007/s11626-025-01027-0","author":[{"family":"Aarattuthodi","given":"Suja"},{"family":"Kang","given":"David"},{"family":"Gupta","given":"Sanjay Kumar"},{"family":"Chen","given":"Paula"},{"family":"Redel","given":"Bethany"},{"family":"Matuha","given":"Moureen"},{"family":"Mohammed","given":"Haitham"},{"family":"Sinha","given":"Amit Kumar"}],"accessed":{"date-parts":[["2025",5,29]]},"issued":{"date-parts":[["2025",4,23]]}}}],"schema":"https://github.com/citation-style-language/schema/raw/master/csl-citation.json"} </w:instrText>
            </w:r>
            <w:r w:rsidRPr="000C7BFF">
              <w:rPr>
                <w:color w:val="0D0D0D" w:themeColor="text1" w:themeTint="F2"/>
              </w:rPr>
              <w:fldChar w:fldCharType="separate"/>
            </w:r>
            <w:r w:rsidR="00317CAD">
              <w:rPr>
                <w:noProof/>
                <w:color w:val="0D0D0D" w:themeColor="text1" w:themeTint="F2"/>
              </w:rPr>
              <w:t>(Aarattuthodi et al., 2025)</w:t>
            </w:r>
            <w:r w:rsidRPr="000C7BFF">
              <w:rPr>
                <w:color w:val="0D0D0D" w:themeColor="text1" w:themeTint="F2"/>
              </w:rPr>
              <w:fldChar w:fldCharType="end"/>
            </w:r>
            <w:r w:rsidRPr="000C7BFF">
              <w:rPr>
                <w:color w:val="0D0D0D" w:themeColor="text1" w:themeTint="F2"/>
              </w:rPr>
              <w:t>.</w:t>
            </w:r>
          </w:p>
        </w:tc>
      </w:tr>
      <w:tr w:rsidR="005179D6" w14:paraId="64878C21" w14:textId="77777777" w:rsidTr="005179D6">
        <w:tc>
          <w:tcPr>
            <w:tcW w:w="1666" w:type="pct"/>
          </w:tcPr>
          <w:p w14:paraId="6B1F3DC8" w14:textId="3CB26C31" w:rsidR="005179D6" w:rsidRDefault="005179D6" w:rsidP="005179D6">
            <w:pPr>
              <w:spacing w:line="360" w:lineRule="auto"/>
              <w:rPr>
                <w:color w:val="0D0D0D" w:themeColor="text1" w:themeTint="F2"/>
              </w:rPr>
            </w:pPr>
            <w:r>
              <w:rPr>
                <w:color w:val="0D0D0D" w:themeColor="text1" w:themeTint="F2"/>
              </w:rPr>
              <w:t>E</w:t>
            </w:r>
            <w:r w:rsidRPr="000C7BFF">
              <w:rPr>
                <w:color w:val="0D0D0D" w:themeColor="text1" w:themeTint="F2"/>
              </w:rPr>
              <w:t>nvironmental impact</w:t>
            </w:r>
          </w:p>
        </w:tc>
        <w:tc>
          <w:tcPr>
            <w:tcW w:w="1666" w:type="pct"/>
          </w:tcPr>
          <w:p w14:paraId="2892011E" w14:textId="23CC38CA" w:rsidR="005179D6" w:rsidRPr="000C7BFF" w:rsidRDefault="005179D6" w:rsidP="005179D6">
            <w:pPr>
              <w:spacing w:line="360" w:lineRule="auto"/>
              <w:rPr>
                <w:color w:val="0D0D0D" w:themeColor="text1" w:themeTint="F2"/>
              </w:rPr>
            </w:pPr>
            <w:r w:rsidRPr="000C7BFF">
              <w:rPr>
                <w:color w:val="0D0D0D" w:themeColor="text1" w:themeTint="F2"/>
              </w:rPr>
              <w:t xml:space="preserve">Higher energy consumption due to freezing needs </w:t>
            </w:r>
            <w:r w:rsidRPr="000C7BFF">
              <w:rPr>
                <w:color w:val="0D0D0D" w:themeColor="text1" w:themeTint="F2"/>
              </w:rPr>
              <w:fldChar w:fldCharType="begin"/>
            </w:r>
            <w:r w:rsidRPr="000C7BFF">
              <w:rPr>
                <w:color w:val="0D0D0D" w:themeColor="text1" w:themeTint="F2"/>
              </w:rPr>
              <w:instrText xml:space="preserve"> ADDIN ZOTERO_ITEM CSL_CITATION {"citationID":"aQgeICFk","properties":{"formattedCitation":"(Gao et al., 2022)","plainCitation":"(Gao et al., 2022)","noteIndex":0},"citationItems":[{"id":154,"uris":["http://zotero.org/users/local/GpUG7Jwm/items/QJM692E7"],"itemData":{"id":154,"type":"article-journal","abstract":"The review deals with lactic acid bacteria in characterizing the stress adaptation with cross-protection effects, mainly associated with Lactobacillus, Bifidobacterium and Lactococcus. It focuses on adaptation and cross-protection in Lactobacillus, Bifidobacterium and Lactococcus, including heat shocking, cold stress, acid stress, osmotic stress, starvation effect, etc. Web of Science, Google Scholar, Science Direct, and PubMed databases were used for the systematic search of literature up to the year 2020. The literature suggests that a lower survival rate during freeze-drying is linked to environmental stress. Protective pretreatment under various mild stresses can be applied to lactic acid bacteria which may enhance resistance in a strain-dependent manner. We investigate the mechanism of damage and adaptation under various stresses including heat, cold, acidic, osmotic, starvation, oxidative and bile stress. Adaptive mechanisms include synthesis of stress-induced proteins, adjusting the composition of cell membrane fatty acids, accumulating compatible substances, etc. Next, we reveal the crossprotective effect of specific stress on the other environmental stresses. Freeze-drying is discussed from three perspectives including the regulation of membrane, accumulation of compatible solutes and the production of chaperones and stress-responsive proteases. The resistance of lactic acid bacteria against technological stress can be enhanced via cross-protection, which improves industrial efficiency concerning the survival of probiotics. However, the adaptive responses and cross-protection are straindependent and should be optimized case by case.","container-title":"Journal of Applied Microbiology","DOI":"10.1111/jam.15251","ISSN":"1364-5072, 1365-2672","issue":"2","journalAbbreviation":"J of Applied Microbiology","language":"en","license":"http://onlinelibrary.wiley.com/termsAndConditions#vor","page":"802-821","source":"DOI.org (Crossref)","title":"&lt;i&gt;Lactobacillus&lt;/i&gt; , &lt;i&gt;Bifidobacterium&lt;/i&gt; and &lt;i&gt;Lactococcus&lt;/i&gt; response to environmental stress: Mechanisms and application of cross‐protection to improve resistance against freeze‐drying","title-short":"&lt;i&gt;Lactobacillus&lt;/i&gt; , &lt;i&gt;Bifidobacterium&lt;/i&gt; and &lt;i&gt;Lactococcus&lt;/i&gt; response to environmental stress","volume":"132","author":[{"family":"Gao","given":"Xinwei"},{"family":"Kong","given":"Jie"},{"family":"Zhu","given":"Hongkang"},{"family":"Mao","given":"Bingyong"},{"family":"Cui","given":"Shumao"},{"family":"Zhao","given":"Jianxin"}],"issued":{"date-parts":[["2022",2]]}}}],"schema":"https://github.com/citation-style-language/schema/raw/master/csl-citation.json"} </w:instrText>
            </w:r>
            <w:r w:rsidRPr="000C7BFF">
              <w:rPr>
                <w:color w:val="0D0D0D" w:themeColor="text1" w:themeTint="F2"/>
              </w:rPr>
              <w:fldChar w:fldCharType="separate"/>
            </w:r>
            <w:r w:rsidR="00317CAD">
              <w:rPr>
                <w:noProof/>
                <w:color w:val="0D0D0D" w:themeColor="text1" w:themeTint="F2"/>
              </w:rPr>
              <w:t>(Gao et al., 2022)</w:t>
            </w:r>
            <w:r w:rsidRPr="000C7BFF">
              <w:rPr>
                <w:color w:val="0D0D0D" w:themeColor="text1" w:themeTint="F2"/>
              </w:rPr>
              <w:fldChar w:fldCharType="end"/>
            </w:r>
          </w:p>
        </w:tc>
        <w:tc>
          <w:tcPr>
            <w:tcW w:w="1667" w:type="pct"/>
          </w:tcPr>
          <w:p w14:paraId="04419F43" w14:textId="08CFC9B4" w:rsidR="005179D6" w:rsidRPr="000C7BFF" w:rsidRDefault="005179D6" w:rsidP="005179D6">
            <w:pPr>
              <w:spacing w:line="360" w:lineRule="auto"/>
              <w:rPr>
                <w:color w:val="0D0D0D" w:themeColor="text1" w:themeTint="F2"/>
              </w:rPr>
            </w:pPr>
            <w:r w:rsidRPr="000C7BFF">
              <w:rPr>
                <w:color w:val="0D0D0D" w:themeColor="text1" w:themeTint="F2"/>
              </w:rPr>
              <w:t xml:space="preserve">Lower energy demand; more sustainable </w:t>
            </w:r>
            <w:r w:rsidRPr="000C7BFF">
              <w:rPr>
                <w:color w:val="0D0D0D" w:themeColor="text1" w:themeTint="F2"/>
              </w:rPr>
              <w:fldChar w:fldCharType="begin"/>
            </w:r>
            <w:r w:rsidRPr="000C7BFF">
              <w:rPr>
                <w:color w:val="0D0D0D" w:themeColor="text1" w:themeTint="F2"/>
              </w:rPr>
              <w:instrText xml:space="preserve"> ADDIN ZOTERO_ITEM CSL_CITATION {"citationID":"GJX4vB7C","properties":{"formattedCitation":"(J. Wang et al., 2025)","plainCitation":"(J. Wang et al., 2025)","noteIndex":0},"citationItems":[{"id":218,"uris":["http://zotero.org/users/local/GpUG7Jwm/items/SE3JDDQC"],"itemData":{"id":218,"type":"article-journal","abstract":"Lactobacillus rhamnosus GG (LGG) is a common lactic acid bacteria used in the food industry with proven health benefits. Maintaining a high viability of probiotics during freeze drying and storage is crucial for their efficacy. The involvement of protectants and the optimization of operating conditions are promising techniques utilized to help bacteria microorganisms overcome environmental challenges. Although numerous studies have investigated the effectiveness of various protective agents in mitigating environmental stresses on bacterial cells and improving their survival during freeze drying, there is limited understanding of how freezing parameters impact the process by influencing ice crystal formation and bacterial cell microstructure. Therefore, this study systematically evaluates the effects of freeze-thawing and freeze-drying processes on the survival and metabolic activity of LGG. The results reveal that cell damage during freezing and freeze drying is a complex process influenced by a variety of physicochemical factors, including freezing conditions, sublimation and thawing processes, as well as the choice of cryoprotectants and reconstitution medium. Notably, freezing with water in liquid nitrogen at −196 ◦C resulted in the highest bacterial survival rate (90.94%) under short freezing durations, demonstrating the importance of freezing conditions. Freeze drying further reduced viability, with survival rates dropping to as low as 2% under suboptimal conditions. Interestingly, phosphatebuffered saline as a resuspension medium significantly increased the loss of viable LGG during both freezing and freeze drying. The addition of trehalose and skim milk as cryoprotectants enhanced survival to 15.17% post-freeze drying, emphasizing the role of protective agents in improving viability. This study provides novel insights into the critical role of freezing parameters and operational conditions in preserving probiotic viability, offering valuable guidelines for optimizing the freeze-drying process to maintain the functionality of probiotics.","container-title":"Foods","DOI":"10.3390/foods14101817","ISSN":"2304-8158","issue":"10","journalAbbreviation":"Foods","language":"en","license":"https://creativecommons.org/licenses/by/4.0/","page":"1817","source":"DOI.org (Crossref)","title":"Impact of Freezing and Freeze Drying on Lactobacillus rhamnosus GG Survival: Mechanisms of Cell Damage and the Role of Pre-Freezing Conditions and Cryoprotectants","title-short":"Impact of Freezing and Freeze Drying on Lactobacillus rhamnosus GG Survival","volume":"14","author":[{"family":"Wang","given":"Junyan"},{"family":"Wu","given":"Peng"},{"family":"Dhital","given":"Sushil"},{"family":"Yu","given":"Aibing"},{"family":"Chen","given":"Xiao Dong"}],"issued":{"date-parts":[["2025",5,20]]}}}],"schema":"https://github.com/citation-style-language/schema/raw/master/csl-citation.json"} </w:instrText>
            </w:r>
            <w:r w:rsidRPr="000C7BFF">
              <w:rPr>
                <w:color w:val="0D0D0D" w:themeColor="text1" w:themeTint="F2"/>
              </w:rPr>
              <w:fldChar w:fldCharType="separate"/>
            </w:r>
            <w:r w:rsidR="00317CAD">
              <w:rPr>
                <w:noProof/>
                <w:color w:val="0D0D0D" w:themeColor="text1" w:themeTint="F2"/>
              </w:rPr>
              <w:t>(J. Wang et al., 2025)</w:t>
            </w:r>
            <w:r w:rsidRPr="000C7BFF">
              <w:rPr>
                <w:color w:val="0D0D0D" w:themeColor="text1" w:themeTint="F2"/>
              </w:rPr>
              <w:fldChar w:fldCharType="end"/>
            </w:r>
          </w:p>
        </w:tc>
      </w:tr>
      <w:tr w:rsidR="005179D6" w14:paraId="72AD34E2" w14:textId="77777777" w:rsidTr="005179D6">
        <w:tc>
          <w:tcPr>
            <w:tcW w:w="1666" w:type="pct"/>
          </w:tcPr>
          <w:p w14:paraId="6554D447" w14:textId="79D2AED2" w:rsidR="005179D6" w:rsidRDefault="005179D6" w:rsidP="005179D6">
            <w:pPr>
              <w:spacing w:line="360" w:lineRule="auto"/>
              <w:rPr>
                <w:color w:val="0D0D0D" w:themeColor="text1" w:themeTint="F2"/>
              </w:rPr>
            </w:pPr>
            <w:r w:rsidRPr="000C7BFF">
              <w:rPr>
                <w:color w:val="0D0D0D" w:themeColor="text1" w:themeTint="F2"/>
              </w:rPr>
              <w:t xml:space="preserve">Example </w:t>
            </w:r>
            <w:r>
              <w:rPr>
                <w:color w:val="0D0D0D" w:themeColor="text1" w:themeTint="F2"/>
              </w:rPr>
              <w:t xml:space="preserve">of </w:t>
            </w:r>
            <w:r w:rsidRPr="000C7BFF">
              <w:rPr>
                <w:color w:val="0D0D0D" w:themeColor="text1" w:themeTint="F2"/>
              </w:rPr>
              <w:t>LAB strains</w:t>
            </w:r>
          </w:p>
        </w:tc>
        <w:tc>
          <w:tcPr>
            <w:tcW w:w="1666" w:type="pct"/>
          </w:tcPr>
          <w:p w14:paraId="02608322" w14:textId="5AF92FA6" w:rsidR="005179D6" w:rsidRPr="000C7BFF" w:rsidRDefault="005179D6" w:rsidP="005179D6">
            <w:pPr>
              <w:spacing w:line="360" w:lineRule="auto"/>
              <w:rPr>
                <w:color w:val="0D0D0D" w:themeColor="text1" w:themeTint="F2"/>
              </w:rPr>
            </w:pPr>
            <w:r w:rsidRPr="000C7BFF">
              <w:rPr>
                <w:rStyle w:val="Emphasis"/>
                <w:color w:val="0D0D0D" w:themeColor="text1" w:themeTint="F2"/>
              </w:rPr>
              <w:t xml:space="preserve">Lactobacillus </w:t>
            </w:r>
            <w:proofErr w:type="spellStart"/>
            <w:r w:rsidRPr="000C7BFF">
              <w:rPr>
                <w:rStyle w:val="Emphasis"/>
                <w:color w:val="0D0D0D" w:themeColor="text1" w:themeTint="F2"/>
              </w:rPr>
              <w:t>delbrueckii</w:t>
            </w:r>
            <w:proofErr w:type="spellEnd"/>
            <w:r w:rsidRPr="000C7BFF">
              <w:rPr>
                <w:rStyle w:val="Emphasis"/>
                <w:color w:val="0D0D0D" w:themeColor="text1" w:themeTint="F2"/>
              </w:rPr>
              <w:t xml:space="preserve"> subsp. bulgaricus</w:t>
            </w:r>
            <w:r w:rsidRPr="000C7BFF">
              <w:rPr>
                <w:color w:val="0D0D0D" w:themeColor="text1" w:themeTint="F2"/>
              </w:rPr>
              <w:t xml:space="preserve">, </w:t>
            </w:r>
            <w:r w:rsidRPr="000C7BFF">
              <w:rPr>
                <w:rStyle w:val="Emphasis"/>
                <w:color w:val="0D0D0D" w:themeColor="text1" w:themeTint="F2"/>
              </w:rPr>
              <w:t>Lactobacillus plantarum</w:t>
            </w:r>
            <w:r w:rsidRPr="000C7BFF">
              <w:rPr>
                <w:color w:val="0D0D0D" w:themeColor="text1" w:themeTint="F2"/>
              </w:rPr>
              <w:t xml:space="preserve">. </w:t>
            </w:r>
            <w:r w:rsidRPr="000C7BFF">
              <w:rPr>
                <w:color w:val="0D0D0D" w:themeColor="text1" w:themeTint="F2"/>
              </w:rPr>
              <w:fldChar w:fldCharType="begin"/>
            </w:r>
            <w:r w:rsidRPr="000C7BFF">
              <w:rPr>
                <w:color w:val="0D0D0D" w:themeColor="text1" w:themeTint="F2"/>
              </w:rPr>
              <w:instrText xml:space="preserve"> ADDIN ZOTERO_ITEM CSL_CITATION {"citationID":"OEDN039q","properties":{"formattedCitation":"(Jouki et al., 2021)","plainCitation":"(Jouki et al., 2021)","noteIndex":0},"citationItems":[{"id":181,"uris":["http://zotero.org/users/local/GpUG7Jwm/items/JB8M9IAT"],"itemData":{"id":181,"type":"article-journal","container-title":"International Dairy Journal","DOI":"10.1016/j.idairyj.2021.105133","ISSN":"09586946","journalAbbreviation":"International Dairy Journal","language":"en","page":"105133","source":"DOI.org (Crossref)","title":"Production of synbiotic freeze-dried yoghurt powder using microencapsulation and cryopreservation of L. plantarum in alginate-skim milk microcapsules","volume":"122","author":[{"family":"Jouki","given":"Mohammad"},{"family":"Khazaei","given":"Naimeh"},{"family":"Rezaei","given":"Fatemeh"},{"family":"Taghavian-Saeid","given":"Rahim"}],"issued":{"date-parts":[["2021",11]]}}}],"schema":"https://github.com/citation-style-language/schema/raw/master/csl-citation.json"} </w:instrText>
            </w:r>
            <w:r w:rsidRPr="000C7BFF">
              <w:rPr>
                <w:color w:val="0D0D0D" w:themeColor="text1" w:themeTint="F2"/>
              </w:rPr>
              <w:fldChar w:fldCharType="separate"/>
            </w:r>
            <w:r w:rsidR="00317CAD">
              <w:rPr>
                <w:noProof/>
                <w:color w:val="0D0D0D" w:themeColor="text1" w:themeTint="F2"/>
              </w:rPr>
              <w:t>(Jouki et al., 2021)</w:t>
            </w:r>
            <w:r w:rsidRPr="000C7BFF">
              <w:rPr>
                <w:color w:val="0D0D0D" w:themeColor="text1" w:themeTint="F2"/>
              </w:rPr>
              <w:fldChar w:fldCharType="end"/>
            </w:r>
          </w:p>
        </w:tc>
        <w:tc>
          <w:tcPr>
            <w:tcW w:w="1667" w:type="pct"/>
          </w:tcPr>
          <w:p w14:paraId="4B9372F0" w14:textId="10172A84" w:rsidR="005179D6" w:rsidRPr="000C7BFF" w:rsidRDefault="005179D6" w:rsidP="005179D6">
            <w:pPr>
              <w:spacing w:line="360" w:lineRule="auto"/>
              <w:rPr>
                <w:color w:val="0D0D0D" w:themeColor="text1" w:themeTint="F2"/>
              </w:rPr>
            </w:pPr>
            <w:r w:rsidRPr="000C7BFF">
              <w:rPr>
                <w:rStyle w:val="Emphasis"/>
                <w:color w:val="0D0D0D" w:themeColor="text1" w:themeTint="F2"/>
              </w:rPr>
              <w:t xml:space="preserve">Lactobacillus </w:t>
            </w:r>
            <w:proofErr w:type="spellStart"/>
            <w:r w:rsidRPr="000C7BFF">
              <w:rPr>
                <w:rStyle w:val="Emphasis"/>
                <w:color w:val="0D0D0D" w:themeColor="text1" w:themeTint="F2"/>
              </w:rPr>
              <w:t>rhamnosus</w:t>
            </w:r>
            <w:proofErr w:type="spellEnd"/>
            <w:r w:rsidRPr="000C7BFF">
              <w:rPr>
                <w:color w:val="0D0D0D" w:themeColor="text1" w:themeTint="F2"/>
              </w:rPr>
              <w:t xml:space="preserve">, </w:t>
            </w:r>
            <w:r w:rsidRPr="000C7BFF">
              <w:rPr>
                <w:rStyle w:val="Emphasis"/>
                <w:color w:val="0D0D0D" w:themeColor="text1" w:themeTint="F2"/>
              </w:rPr>
              <w:t>Lactococcus lactis</w:t>
            </w:r>
            <w:r w:rsidRPr="000C7BFF">
              <w:rPr>
                <w:color w:val="0D0D0D" w:themeColor="text1" w:themeTint="F2"/>
              </w:rPr>
              <w:t xml:space="preserve">. </w:t>
            </w:r>
            <w:r w:rsidRPr="000C7BFF">
              <w:rPr>
                <w:color w:val="0D0D0D" w:themeColor="text1" w:themeTint="F2"/>
              </w:rPr>
              <w:fldChar w:fldCharType="begin"/>
            </w:r>
            <w:r w:rsidRPr="000C7BFF">
              <w:rPr>
                <w:color w:val="0D0D0D" w:themeColor="text1" w:themeTint="F2"/>
              </w:rPr>
              <w:instrText xml:space="preserve"> ADDIN ZOTERO_ITEM CSL_CITATION {"citationID":"YzvgCfms","properties":{"formattedCitation":"(Atanasov et al., 2023)","plainCitation":"(Atanasov et al., 2023)","noteIndex":0},"citationItems":[{"id":160,"uris":["http://zotero.org/users/local/GpUG7Jwm/items/FWWD8NLJ"],"itemData":{"id":160,"type":"article-journal","abstract":"Lactic acid bacteria are very important for biotechnology, pharmaceutical and food industry, and are extensively used as probiotic products and starter cultures. Freeze-drying is a widely used and effective process for preservation of lactic acid bacteria in a dried form. To ensure stability and maintain biological activity of lactic acid bacteria, suitable protective media formulations should be used during the freeze-drying process. Twelve oral strains with functional and probiotic properties were subjected to freeze-drying and assessed for viability after the process and after long-term storage. Two lyoprotective media with different composition were used and the freeze-drying process was performed, where retained stability of the studied strains in both lyoprotectors was reported. Viability after four and eight months of storage was assessed, showing that the strains maintained high viability. The two lyoprotective media ensured the obtaining of freeze-dried samples with preserved viability for all studied strains of lactic acid bacteria. Four of the tested strains, L. fermentum N 2 and TC 3-11, L. delbrueckii subsp. lactis VG 2, and W. confusa NN 1 showed well preserved stability and viability after freeze-drying and long-term storage and, prepared in freezedried formulations, are suitable to be included in the composition of probiotic products for oral healthcare.","container-title":"Journal of Chemical Technology and Metallurgy","DOI":"10.59957/jctm.v58i6.1","ISSN":"1314-7978, 1314-7471","issue":"6","journalAbbreviation":"JCTM","language":"en","license":"https://creativecommons.org/licenses/by/4.0","source":"DOI.org (Crossref)","title":"Effect of two lyoprotectants on the survival rate and storage stability of freeze-dried probiotic lactic acid bacterial strains","URL":"https://j.uctm.edu/index.php/JCTM/article/view/16","volume":"58","author":[{"family":"Atanasov","given":"Nikola"},{"family":"Trifonova","given":"Elena"},{"family":"Evstatieva","given":"Yana"},{"family":"Nikolova","given":"Dilyana"}],"accessed":{"date-parts":[["2025",5,22]]},"issued":{"date-parts":[["2023",11,19]]}}}],"schema":"https://github.com/citation-style-language/schema/raw/master/csl-citation.json"} </w:instrText>
            </w:r>
            <w:r w:rsidRPr="000C7BFF">
              <w:rPr>
                <w:color w:val="0D0D0D" w:themeColor="text1" w:themeTint="F2"/>
              </w:rPr>
              <w:fldChar w:fldCharType="separate"/>
            </w:r>
            <w:r w:rsidR="00317CAD">
              <w:rPr>
                <w:noProof/>
                <w:color w:val="0D0D0D" w:themeColor="text1" w:themeTint="F2"/>
              </w:rPr>
              <w:t>(Atanasov et al., 2023)</w:t>
            </w:r>
            <w:r w:rsidRPr="000C7BFF">
              <w:rPr>
                <w:color w:val="0D0D0D" w:themeColor="text1" w:themeTint="F2"/>
              </w:rPr>
              <w:fldChar w:fldCharType="end"/>
            </w:r>
          </w:p>
        </w:tc>
      </w:tr>
      <w:tr w:rsidR="005179D6" w14:paraId="37706BE0" w14:textId="77777777" w:rsidTr="005179D6">
        <w:tc>
          <w:tcPr>
            <w:tcW w:w="1666" w:type="pct"/>
          </w:tcPr>
          <w:p w14:paraId="37C153FB" w14:textId="6EE75381" w:rsidR="005179D6" w:rsidRPr="000C7BFF" w:rsidRDefault="005179D6" w:rsidP="005179D6">
            <w:pPr>
              <w:spacing w:line="360" w:lineRule="auto"/>
              <w:rPr>
                <w:color w:val="0D0D0D" w:themeColor="text1" w:themeTint="F2"/>
              </w:rPr>
            </w:pPr>
            <w:r w:rsidRPr="00585BF5">
              <w:rPr>
                <w:color w:val="0D0D0D" w:themeColor="text1" w:themeTint="F2"/>
              </w:rPr>
              <w:t>Suitability for LAB</w:t>
            </w:r>
          </w:p>
        </w:tc>
        <w:tc>
          <w:tcPr>
            <w:tcW w:w="1666" w:type="pct"/>
          </w:tcPr>
          <w:p w14:paraId="0EBF92DD" w14:textId="13A34393" w:rsidR="005179D6" w:rsidRPr="000C7BFF" w:rsidRDefault="005179D6" w:rsidP="005179D6">
            <w:pPr>
              <w:spacing w:line="360" w:lineRule="auto"/>
              <w:rPr>
                <w:rStyle w:val="Emphasis"/>
                <w:color w:val="0D0D0D" w:themeColor="text1" w:themeTint="F2"/>
              </w:rPr>
            </w:pPr>
            <w:r w:rsidRPr="00585BF5">
              <w:rPr>
                <w:color w:val="0D0D0D" w:themeColor="text1" w:themeTint="F2"/>
              </w:rPr>
              <w:t xml:space="preserve">Ideal for sensitive LAB strains requiring high viability retention </w:t>
            </w:r>
            <w:r w:rsidRPr="00585BF5">
              <w:rPr>
                <w:color w:val="0D0D0D" w:themeColor="text1" w:themeTint="F2"/>
              </w:rPr>
              <w:fldChar w:fldCharType="begin"/>
            </w:r>
            <w:r w:rsidRPr="00585BF5">
              <w:rPr>
                <w:color w:val="0D0D0D" w:themeColor="text1" w:themeTint="F2"/>
              </w:rPr>
              <w:instrText xml:space="preserve"> ADDIN ZOTERO_ITEM CSL_CITATION {"citationID":"CxOLCwPM","properties":{"formattedCitation":"(Ishizaki et al., 2023)","plainCitation":"(Ishizaki et al., 2023)","noteIndex":0},"citationItems":[{"id":169,"uris":["http://zotero.org/users/local/GpUG7Jwm/items/NNI4JJKL"],"itemData":{"id":169,"type":"article-journal","abstract":"Abstract\n            Cryopreservation of tissues is a tough challenge. Cryopreservation is categorized into slow-freezing and vitrification, and vitrification has recently been recognized as a suitable method for tissue cryopreservation. On the contrary, some researchers have reported that slow-freezing also has potential for tissue cryopreservation. Although conventional cryoprotectants have been studied well, some novel ones may efficiently cryopreserve tissues via slow-freezing. In this study, we used aqueous solutions of an emerging cryoprotectant, an artificial zwitterion supplemented with a conventional cryoprotectant, dimethyl sulfoxide (DMSO), for cell spheroids. The zwitterion/DMSO aqueous solutions produced a better cryoprotective effect on cell spheroids, which are the smallest units of tissues, compared to that of a commercial cryoprotectant. Cryopreservation with the zwitterion/DMSO solutions not only exhibited better cell recovery but also maintained the functions of the spheroids effectively. The optimized composition of the solution was 10 wt% zwitterion, 15 wt% DMSO, and 75 wt% water. The zwitterion/DMSO solution gave a higher number of living cells for the cryopreservation of mouse tumor tissues than a commercial cryoprotectant. The zwitterion/DMSO solution was also able to cryopreserve human tumor tissue, a patient-derived xenograft.","container-title":"Scientific Reports","DOI":"10.1038/s41598-022-23913-3","ISSN":"2045-2322","issue":"1","journalAbbreviation":"Sci Rep","language":"en","page":"37","source":"DOI.org (Crossref)","title":"Cryopreservation of tissues by slow-freezing using an emerging zwitterionic cryoprotectant","volume":"13","author":[{"family":"Ishizaki","given":"Takeru"},{"family":"Takeuchi","given":"Yasuto"},{"family":"Ishibashi","given":"Kojiro"},{"family":"Gotoh","given":"Noriko"},{"family":"Hirata","given":"Eishu"},{"family":"Kuroda","given":"Kosuke"}],"issued":{"date-parts":[["2023",1,2]]}}}],"schema":"https://github.com/citation-style-language/schema/raw/master/csl-citation.json"} </w:instrText>
            </w:r>
            <w:r w:rsidRPr="00585BF5">
              <w:rPr>
                <w:color w:val="0D0D0D" w:themeColor="text1" w:themeTint="F2"/>
              </w:rPr>
              <w:fldChar w:fldCharType="separate"/>
            </w:r>
            <w:r w:rsidR="00317CAD">
              <w:rPr>
                <w:noProof/>
                <w:color w:val="0D0D0D" w:themeColor="text1" w:themeTint="F2"/>
              </w:rPr>
              <w:t>(Ishizaki et al., 2023)</w:t>
            </w:r>
            <w:r w:rsidRPr="00585BF5">
              <w:rPr>
                <w:color w:val="0D0D0D" w:themeColor="text1" w:themeTint="F2"/>
              </w:rPr>
              <w:fldChar w:fldCharType="end"/>
            </w:r>
          </w:p>
        </w:tc>
        <w:tc>
          <w:tcPr>
            <w:tcW w:w="1667" w:type="pct"/>
          </w:tcPr>
          <w:p w14:paraId="075CB7A7" w14:textId="3B41EF36" w:rsidR="005179D6" w:rsidRPr="00585BF5" w:rsidRDefault="005179D6" w:rsidP="005179D6">
            <w:pPr>
              <w:rPr>
                <w:color w:val="0D0D0D" w:themeColor="text1" w:themeTint="F2"/>
              </w:rPr>
            </w:pPr>
            <w:r w:rsidRPr="00585BF5">
              <w:rPr>
                <w:color w:val="0D0D0D" w:themeColor="text1" w:themeTint="F2"/>
              </w:rPr>
              <w:t xml:space="preserve">Best for applications needing room-temperature stability and portability </w:t>
            </w:r>
            <w:r w:rsidRPr="00585BF5">
              <w:rPr>
                <w:color w:val="0D0D0D" w:themeColor="text1" w:themeTint="F2"/>
              </w:rPr>
              <w:fldChar w:fldCharType="begin"/>
            </w:r>
            <w:r w:rsidRPr="00585BF5">
              <w:rPr>
                <w:color w:val="0D0D0D" w:themeColor="text1" w:themeTint="F2"/>
              </w:rPr>
              <w:instrText xml:space="preserve"> ADDIN ZOTERO_ITEM CSL_CITATION {"citationID":"jR8IxC5E","properties":{"formattedCitation":"(Atanasov et al., 2023)","plainCitation":"(Atanasov et al., 2023)","noteIndex":0},"citationItems":[{"id":160,"uris":["http://zotero.org/users/local/GpUG7Jwm/items/FWWD8NLJ"],"itemData":{"id":160,"type":"article-journal","abstract":"Lactic acid bacteria are very important for biotechnology, pharmaceutical and food industry, and are extensively used as probiotic products and starter cultures. Freeze-drying is a widely used and effective process for preservation of lactic acid bacteria in a dried form. To ensure stability and maintain biological activity of lactic acid bacteria, suitable protective media formulations should be used during the freeze-drying process. Twelve oral strains with functional and probiotic properties were subjected to freeze-drying and assessed for viability after the process and after long-term storage. Two lyoprotective media with different composition were used and the freeze-drying process was performed, where retained stability of the studied strains in both lyoprotectors was reported. Viability after four and eight months of storage was assessed, showing that the strains maintained high viability. The two lyoprotective media ensured the obtaining of freeze-dried samples with preserved viability for all studied strains of lactic acid bacteria. Four of the tested strains, L. fermentum N 2 and TC 3-11, L. delbrueckii subsp. lactis VG 2, and W. confusa NN 1 showed well preserved stability and viability after freeze-drying and long-term storage and, prepared in freezedried formulations, are suitable to be included in the composition of probiotic products for oral healthcare.","container-title":"Journal of Chemical Technology and Metallurgy","DOI":"10.59957/jctm.v58i6.1","ISSN":"1314-7978, 1314-7471","issue":"6","journalAbbreviation":"JCTM","language":"en","license":"https://creativecommons.org/licenses/by/4.0","source":"DOI.org (Crossref)","title":"Effect of two lyoprotectants on the survival rate and storage stability of freeze-dried probiotic lactic acid bacterial strains","URL":"https://j.uctm.edu/index.php/JCTM/article/view/16","volume":"58","author":[{"family":"Atanasov","given":"Nikola"},{"family":"Trifonova","given":"Elena"},{"family":"Evstatieva","given":"Yana"},{"family":"Nikolova","given":"Dilyana"}],"accessed":{"date-parts":[["2025",5,22]]},"issued":{"date-parts":[["2023",11,19]]}}}],"schema":"https://github.com/citation-style-language/schema/raw/master/csl-citation.json"} </w:instrText>
            </w:r>
            <w:r w:rsidRPr="00585BF5">
              <w:rPr>
                <w:color w:val="0D0D0D" w:themeColor="text1" w:themeTint="F2"/>
              </w:rPr>
              <w:fldChar w:fldCharType="separate"/>
            </w:r>
            <w:r w:rsidR="00317CAD">
              <w:rPr>
                <w:noProof/>
                <w:color w:val="0D0D0D" w:themeColor="text1" w:themeTint="F2"/>
              </w:rPr>
              <w:t>(Atanasov et al., 2023)</w:t>
            </w:r>
            <w:r w:rsidRPr="00585BF5">
              <w:rPr>
                <w:color w:val="0D0D0D" w:themeColor="text1" w:themeTint="F2"/>
              </w:rPr>
              <w:fldChar w:fldCharType="end"/>
            </w:r>
          </w:p>
          <w:p w14:paraId="6671D11E" w14:textId="77777777" w:rsidR="005179D6" w:rsidRPr="000C7BFF" w:rsidRDefault="005179D6" w:rsidP="005179D6">
            <w:pPr>
              <w:spacing w:line="360" w:lineRule="auto"/>
              <w:rPr>
                <w:rStyle w:val="Emphasis"/>
                <w:color w:val="0D0D0D" w:themeColor="text1" w:themeTint="F2"/>
              </w:rPr>
            </w:pPr>
          </w:p>
        </w:tc>
      </w:tr>
    </w:tbl>
    <w:p w14:paraId="05DEEEFC" w14:textId="77777777" w:rsidR="005A7FDD" w:rsidRPr="00585BF5" w:rsidRDefault="005A7FDD" w:rsidP="005A7FDD">
      <w:pPr>
        <w:spacing w:line="360" w:lineRule="auto"/>
        <w:ind w:left="720" w:hanging="720"/>
      </w:pPr>
    </w:p>
    <w:p w14:paraId="2A325801" w14:textId="761D929E" w:rsidR="00B33A19" w:rsidRPr="00585BF5" w:rsidRDefault="00C1771F" w:rsidP="00B33A19">
      <w:pPr>
        <w:pStyle w:val="ListParagraph"/>
        <w:numPr>
          <w:ilvl w:val="0"/>
          <w:numId w:val="35"/>
        </w:numPr>
        <w:spacing w:line="360" w:lineRule="auto"/>
        <w:ind w:left="357" w:hanging="357"/>
        <w:rPr>
          <w:b/>
          <w:bCs/>
        </w:rPr>
      </w:pPr>
      <w:r w:rsidRPr="00585BF5">
        <w:rPr>
          <w:b/>
          <w:bCs/>
        </w:rPr>
        <w:t xml:space="preserve">Preservation </w:t>
      </w:r>
      <w:r w:rsidR="005179D6">
        <w:rPr>
          <w:b/>
          <w:bCs/>
        </w:rPr>
        <w:t>c</w:t>
      </w:r>
      <w:r w:rsidRPr="00585BF5">
        <w:rPr>
          <w:b/>
          <w:bCs/>
        </w:rPr>
        <w:t>hallenges for LAB</w:t>
      </w:r>
    </w:p>
    <w:p w14:paraId="6866E5EB" w14:textId="2F2E630F" w:rsidR="00C1771F" w:rsidRDefault="00C9481D" w:rsidP="00585BF5">
      <w:pPr>
        <w:spacing w:line="360" w:lineRule="auto"/>
        <w:jc w:val="both"/>
      </w:pPr>
      <w:r w:rsidRPr="00585BF5">
        <w:t xml:space="preserve"> </w:t>
      </w:r>
      <w:r w:rsidR="004A7AEF" w:rsidRPr="00585BF5">
        <w:t>Preservation of lactic acid bacteria (LAB) poses several challenges due to their delicate nature and specific environmental requirements. During the production and application of starter cultures, LAB often experience challenging conditions such as temperature shifts, acidic environments, osmotic pressure, and limited nutrient availability</w:t>
      </w:r>
      <w:r w:rsidR="00B23110" w:rsidRPr="00585BF5">
        <w:t xml:space="preserve"> </w:t>
      </w:r>
      <w:r w:rsidR="004A7AEF" w:rsidRPr="00585BF5">
        <w:fldChar w:fldCharType="begin"/>
      </w:r>
      <w:r w:rsidR="004A7AEF" w:rsidRPr="00585BF5">
        <w:instrText xml:space="preserve"> ADDIN ZOTERO_ITEM CSL_CITATION {"citationID":"bSlg6EZK","properties":{"formattedCitation":"(Chen et al., 2022)","plainCitation":"(Chen et al., 2022)","noteIndex":0},"citationItems":[{"id":105,"uris":["http://zotero.org/users/local/GpUG7Jwm/items/Y2SG756H"],"itemData":{"id":105,"type":"article-journal","abstract":"Abstract\n            \n              Cryogenic machining is one of the most commonly used techniques for processing and preserving in food industry, and traditional antifreeze agents cannot regulate the mechanical stress damage caused by ice crystals formed during recrystallization or thawing. In this study, we successfully developed an express system of a novel recombinant snow flea antifreeze peptide (rsfAFP), which has significant ice recrystallization inhibition ability, thermal hysteresis activity and alters ice nucleation, thus regulating extracellular ice crystal morphology and recrystallization. We showed that rsfAFP improved the survival rate, acid-producing ability, freezing stability, and cellular metabolism activity of\n              Streptococcus thermophilus\n              . We further showed that rsfAFP interacts with the membrane and ice crystals to cover the outer layer of cells, forming a dense protective layer that maintains the physiological functions of\n              S. thermophilus\n              under freezing stress. These findings provide the scientific basis for using rsfAFP as an effective antifreeze agent for lactic acid bacteria cryopreservation or other frozen food.","container-title":"npj Science of Food","DOI":"10.1038/s41538-022-00128-4","ISSN":"2396-8370","issue":"1","journalAbbreviation":"npj Sci Food","language":"en","page":"10","source":"DOI.org (Crossref)","title":"Snow flea antifreeze peptide for cryopreservation of lactic acid bacteria","volume":"6","author":[{"family":"Chen","given":"Xu"},{"family":"Wu","given":"Jinhong"},{"family":"Li","given":"Xiaozhen"},{"family":"Yang","given":"Fujia"},{"family":"Huang","given":"Dan"},{"family":"Huang","given":"Jianlian"},{"family":"Wang","given":"Shaoyun"},{"family":"Guyonnet","given":"Vincent"}],"issued":{"date-parts":[["2022",2,3]]}}}],"schema":"https://github.com/citation-style-language/schema/raw/master/csl-citation.json"} </w:instrText>
      </w:r>
      <w:r w:rsidR="004A7AEF" w:rsidRPr="00585BF5">
        <w:fldChar w:fldCharType="separate"/>
      </w:r>
      <w:r w:rsidR="00317CAD">
        <w:rPr>
          <w:noProof/>
        </w:rPr>
        <w:t>(Chen et al., 2022)</w:t>
      </w:r>
      <w:r w:rsidR="004A7AEF" w:rsidRPr="00585BF5">
        <w:fldChar w:fldCharType="end"/>
      </w:r>
      <w:r w:rsidR="004A7AEF" w:rsidRPr="00585BF5">
        <w:t xml:space="preserve">. In cell-based frozen foods, such as freeze-dried probiotics, the formation of ice crystals can cause mechanical damage that greatly reduces cell survival </w:t>
      </w:r>
      <w:r w:rsidR="004A7AEF" w:rsidRPr="00585BF5">
        <w:fldChar w:fldCharType="begin"/>
      </w:r>
      <w:r w:rsidR="004A7AEF" w:rsidRPr="00585BF5">
        <w:instrText xml:space="preserve"> ADDIN ZOTERO_ITEM CSL_CITATION {"citationID":"Y1FV3XiG","properties":{"formattedCitation":"(Bebartta et al., 2024b)","plainCitation":"(Bebartta et al., 2024b)","noteIndex":0},"citationItems":[{"id":108,"uris":["http://zotero.org/users/local/GpUG7Jwm/items/X8KYDILJ"],"itemData":{"id":108,"type":"chapter","container-title":"Advances in Biopolymers for Food Science and Technology","ISBN":"978-0-443-19005-6","language":"en","license":"https://www.elsevier.com/tdm/userlicense/1.0/","note":"DOI: 10.1016/B978-0-443-19005-6.00018-9","page":"445-465","publisher":"Elsevier","source":"DOI.org (Crossref)","title":"Cryoprotection of foods","URL":"https://linkinghub.elsevier.com/retrieve/pii/B9780443190056000189","author":[{"family":"Bebartta","given":"Ram Prasad"},{"family":"Sehrawat","given":"Rachna"},{"family":"Gul","given":"Khalid"}],"accessed":{"date-parts":[["2025",4,28]]},"issued":{"date-parts":[["2024"]]}}}],"schema":"https://github.com/citation-style-language/schema/raw/master/csl-citation.json"} </w:instrText>
      </w:r>
      <w:r w:rsidR="004A7AEF" w:rsidRPr="00585BF5">
        <w:fldChar w:fldCharType="separate"/>
      </w:r>
      <w:r w:rsidR="00317CAD">
        <w:rPr>
          <w:noProof/>
        </w:rPr>
        <w:t>(Bebartta et al., 2024b)</w:t>
      </w:r>
      <w:r w:rsidR="004A7AEF" w:rsidRPr="00585BF5">
        <w:fldChar w:fldCharType="end"/>
      </w:r>
      <w:r w:rsidR="004A7AEF" w:rsidRPr="00585BF5">
        <w:t xml:space="preserve">. </w:t>
      </w:r>
      <w:r w:rsidR="00793C2E" w:rsidRPr="00585BF5">
        <w:t xml:space="preserve">Freeze-drying, particularly during the freezing stage, can cause significant damage to bacterial cells, leading to their death upon </w:t>
      </w:r>
      <w:proofErr w:type="gramStart"/>
      <w:r w:rsidR="00793C2E" w:rsidRPr="00585BF5">
        <w:t>rehydration</w:t>
      </w:r>
      <w:r w:rsidR="004D4938">
        <w:t xml:space="preserve"> </w:t>
      </w:r>
      <w:r w:rsidR="00793C2E" w:rsidRPr="00585BF5">
        <w:t>.</w:t>
      </w:r>
      <w:proofErr w:type="gramEnd"/>
      <w:r w:rsidR="00793C2E" w:rsidRPr="00585BF5">
        <w:t xml:space="preserve"> This emphasizes the importance of carefully managed storage conditions. Factors such as water activity (aw), temperature, light exposure, and the gaseous environment play a crucial role in maintaining bacterial viability. However, even under controlled conditions, probiotic preparations commonly experience a reduction in viability, often exceeding 1 log unit over a month of storage at 25°C. The mechanisms of cellular damage are varied and include protein aggregation, lipid oxidation, and the Maillard reaction involving </w:t>
      </w:r>
      <w:r w:rsidR="00793C2E" w:rsidRPr="00585BF5">
        <w:lastRenderedPageBreak/>
        <w:t xml:space="preserve">reducing sugars </w:t>
      </w:r>
      <w:r w:rsidR="00793C2E" w:rsidRPr="00585BF5">
        <w:fldChar w:fldCharType="begin"/>
      </w:r>
      <w:r w:rsidR="00793C2E" w:rsidRPr="00585BF5">
        <w:instrText xml:space="preserve"> ADDIN ZOTERO_ITEM CSL_CITATION {"citationID":"OV4n0l0P","properties":{"formattedCitation":"(Bodzen et al., 2021)","plainCitation":"(Bodzen et al., 2021)","noteIndex":0},"citationItems":[{"id":41,"uris":["http://zotero.org/users/local/GpUG7Jwm/items/XNH77LCN"],"itemData":{"id":41,"type":"article-journal","abstract":"Background: Stabilization of freeze‑dried lactic acid bacteria during long‑term storage is challenging for the food industry. Water activity of the lyophilizates is clearly related to the water availability and maintaining a low aw during storage allows to increase bacteria viability. The aim of this study was to achieve a low water activity after freeze‑drying and subsequently during long‑term storage through the design of a lyoprotectant. Indeed, for the same water content as sucrose (commonly used lyoprotectant), water activity is lower for some components such as whey, micel‑lar casein or inulin. We hypothesized that the addition of these components in a lyoprotectant, with a higher bound water content than sucrose would improve lactobacilli strains survival to long‑term storage. Therefore, in this study, 5% whey (w/v), 5% micellar casein (w/v) or 5% inulin (w/v) were added to a 5% sucrose solution (w/v) and compared with a lyoprotectant only composed of 5% sucrose (w/v). Protective effect of the four lyoprotectants was assessed measuring Lactiplantibacillus plantarum CNCM I‑4459 survival and water activity after freeze‑drying and during 9 months storage at 25 °C.\nResults: The addition whey and inulin were not effective in increasing Lactiplantibacillus plantarum CNCM I‑4459 sur‑vival to long‑term‑storage (4 log reduction at 9 months storage). However, the addition of micellar casein to sucrose increased drastically the protective effect of the lyoprotectant (3.6 log i.e. 0.4 log reduction at 9 months storage). Comparing to a lyoprotectant containing whey or inulin, a lyoprotectant containing micellar casein resulted in a lower water activity after freeze‑drying and its maintenance during storage (0.13 ± 0.05).\nConclusions: The addition of micellar casein to a sucrose solution, contrary to the addition of whey and inulin, resulted in a higher bacterial viability to long‑term storage. Indeed, for the same water content as the others lyopro‑tectants, a significant lower water activity was obtained with micellar casein during storage. Probably due to high bound water content of micellar casein, less water could be available for chemical degradation reactions, responsible for bacterial damages during long‑term storage. Therefore, the addition of this component to a sucrose solution could be an effective strategy for dried bacteria stabilization during long‑term storage.","container-title":"BMC Biotechnology","DOI":"10.1186/s12896-021-00726-2","ISSN":"1472-6750","issue":"1","journalAbbreviation":"BMC Biotechnol","language":"en","page":"66","source":"DOI.org (Crossref)","title":"Design of a new lyoprotectant increasing freeze-dried Lactobacillus strain survival to long-term storage","volume":"21","author":[{"family":"Bodzen","given":"Aurore"},{"family":"Jossier","given":"Audrey"},{"family":"Dupont","given":"Sébastien"},{"family":"Mousset","given":"Pierre-Yves"},{"family":"Beney","given":"Laurent"},{"family":"Lafay","given":"Sophie"},{"family":"Gervais","given":"Patrick"}],"issued":{"date-parts":[["2021",12]]}}}],"schema":"https://github.com/citation-style-language/schema/raw/master/csl-citation.json"} </w:instrText>
      </w:r>
      <w:r w:rsidR="00793C2E" w:rsidRPr="00585BF5">
        <w:fldChar w:fldCharType="separate"/>
      </w:r>
      <w:r w:rsidR="00317CAD">
        <w:rPr>
          <w:noProof/>
        </w:rPr>
        <w:t>(Bodzen et al., 2021)</w:t>
      </w:r>
      <w:r w:rsidR="00793C2E" w:rsidRPr="00585BF5">
        <w:fldChar w:fldCharType="end"/>
      </w:r>
      <w:r w:rsidR="00793C2E" w:rsidRPr="00585BF5">
        <w:t xml:space="preserve">. </w:t>
      </w:r>
      <w:r w:rsidR="00DB2291" w:rsidRPr="00585BF5">
        <w:t xml:space="preserve">Most commercial probiotic strains today are highly sensitive to temperature, as their optimal viability is adapted to the human body temperature. Exposure to extreme temperatures—either too low or too high—can severely affect their survival. Low temperatures increase membrane porosity, causing leakage of intracellular contents, while high temperatures can inactivate essential molecular machinery like polymerases </w:t>
      </w:r>
      <w:r w:rsidR="00DB2291" w:rsidRPr="00585BF5">
        <w:fldChar w:fldCharType="begin"/>
      </w:r>
      <w:r w:rsidR="00DB2291" w:rsidRPr="00585BF5">
        <w:instrText xml:space="preserve"> ADDIN ZOTERO_ITEM CSL_CITATION {"citationID":"90DAJpPS","properties":{"formattedCitation":"(Singh et al., 2022)","plainCitation":"(Singh et al., 2022)","noteIndex":0},"citationItems":[{"id":51,"uris":["http://zotero.org/users/local/GpUG7Jwm/items/8ARX4C46"],"itemData":{"id":51,"type":"article-journal","abstract":"Probiotics are known as the live microorganisms which upon adequate administration elicit a health beneficial response inside the host by decreasing the luminal pH, eliminating the pathogenic bacteria in the gut as well as producing short chain fatty acids (SCFA). With advancements in research; probiotics have been explored as potential ingredients in foods. However, their use and applications in food industry have been limited due to restrictions of maintaining the viability of probiotic cells and targeting the successful delivery to gut. Encapsulation techniques have significant influence on increasing the viability rates of probiotic cells with the successful delivery of cells to the target site. Moreover, encapsulating techniques also prevent the live cells from harsh physiological conditions of gut. This review discusses several encapsulating techniques as well as materials derived from natural sources and nutraceutical compounds. In addition to this, this paper also comprehensively discusses the factors affecting the probiotics viability and evaluation of successful release and survival of probiotics under simulated gastric, intestinal conditions as well as bile, acid tolerant conditions. Lastly applications and challenges of using encapsulated bacteria in food industry for the development of novel functional foods have also been discussed in detail too. Future studies must include investigating the use of encapsulated bacterial formulations in\n              in-vivo\n              models for effective health beneficial properties as well as exploring the mechanisms behind the successful release of these formulations in gut, hence helping us to understand the encapsulation of probiotic cells in a meticulous manner.","container-title":"Frontiers in Nutrition","DOI":"10.3389/fnut.2022.971784","ISSN":"2296-861X","journalAbbreviation":"Front. Nutr.","language":"en","page":"971784","source":"DOI.org (Crossref)","title":"Natural sources and encapsulating materials for probiotics delivery systems: Recent applications and challenges in functional food development","title-short":"Natural sources and encapsulating materials for probiotics delivery systems","volume":"9","author":[{"family":"Singh","given":"Shubhi"},{"family":"Gupta","given":"Rishibha"},{"family":"Chawla","given":"Sonam"},{"family":"Gauba","given":"Pammi"},{"family":"Singh","given":"Manisha"},{"family":"Tiwari","given":"Raj Kumar"},{"family":"Upadhyay","given":"Shuchi"},{"family":"Sharma","given":"Shalini"},{"family":"Chanda","given":"Silpi"},{"family":"Gaur","given":"Smriti"}],"issued":{"date-parts":[["2022",9,21]]}}}],"schema":"https://github.com/citation-style-language/schema/raw/master/csl-citation.json"} </w:instrText>
      </w:r>
      <w:r w:rsidR="00DB2291" w:rsidRPr="00585BF5">
        <w:fldChar w:fldCharType="separate"/>
      </w:r>
      <w:r w:rsidR="00317CAD">
        <w:rPr>
          <w:noProof/>
        </w:rPr>
        <w:t>(Singh et al., 2022)</w:t>
      </w:r>
      <w:r w:rsidR="00DB2291" w:rsidRPr="00585BF5">
        <w:fldChar w:fldCharType="end"/>
      </w:r>
      <w:r w:rsidR="00DB2291" w:rsidRPr="00585BF5">
        <w:t>.</w:t>
      </w:r>
      <w:r w:rsidR="00793C2E" w:rsidRPr="00585BF5">
        <w:t xml:space="preserve"> During freeze-drying, the </w:t>
      </w:r>
      <w:proofErr w:type="gramStart"/>
      <w:r w:rsidR="00793C2E" w:rsidRPr="00585BF5">
        <w:t>drop in</w:t>
      </w:r>
      <w:proofErr w:type="gramEnd"/>
      <w:r w:rsidR="00793C2E" w:rsidRPr="00585BF5">
        <w:t xml:space="preserve"> temperature subjects bacterial cells to cold stress, while the formation of ice crystals creates osmotic stress due to the increased concentration of solutes. Additionally, the desorption stage introduces mechanical stress, as the removal of water involves breaking hydrogen bonds within the cells </w:t>
      </w:r>
      <w:r w:rsidR="00793C2E" w:rsidRPr="00585BF5">
        <w:fldChar w:fldCharType="begin"/>
      </w:r>
      <w:r w:rsidR="00793C2E" w:rsidRPr="00585BF5">
        <w:instrText xml:space="preserve"> ADDIN ZOTERO_ITEM CSL_CITATION {"citationID":"xbQCGTqx","properties":{"formattedCitation":"(Gagneten et al., 2024)","plainCitation":"(Gagneten et al., 2024)","noteIndex":0},"citationItems":[{"id":152,"uris":["http://zotero.org/users/local/GpUG7Jwm/items/ZI478DUL"],"itemData":{"id":152,"type":"article-journal","abstract":"Lactobacillus delbrueckii subsp. bulgaricus and Lactiplantibacillus plantarum are two lactic acid bacteria (LAB) widely used in the food industry. The objective of this work was to assess the resistance of these bacteria to freeze- and spraydrying and study the mechanisms involved in their loss of activity. The culturability and acidifying activity were measured to determine the specific acidifying activity, while membrane integrity was studied by flow cytometry. The glass transitions temperature and the water activity of the dried bacterial suspensions were also determined. Fourier transform infrared (FTIR) micro-spectroscopy was used to study the biochemical composition of cells in an aqueous environment. All experiments were performed after freezing, drying and storage at 4, 23 and 37 °C. The results showed that Lb. bulgaricus CFL1 was sensitive to osmotic, mechanical, and thermal stresses, while Lpb. plantarum WCFS1 tolerated better the first two types of stress but was more sensitive to thermal stress. Moreover, FTIR results suggested that the sensitivity of Lb. bulgaricus CFL1 to freeze-drying could be attributed to membrane and cell wall degradation, whereas changes in nucleic acids and proteins would be responsible of heat inactivation of both strains associated with spray-drying. According to the activation energy values (47–85 kJ/mol), the functionality loss during storage is a chemically limited reaction. Still, the physical properties of the glassy matrix played a fundamental role in the rates of loss of activity and showed that a glass transition temperature 40 °C above the storage temperature is needed to reach good preservation during storage.","container-title":"Applied Microbiology and Biotechnology","DOI":"10.1007/s00253-024-13186-3","ISSN":"0175-7598, 1432-0614","issue":"1","journalAbbreviation":"Appl Microbiol Biotechnol","language":"en","page":"361","source":"DOI.org (Crossref)","title":"Mechanistic study of the differences in lactic acid bacteria resistance to freeze- or spray-drying and storage","volume":"108","author":[{"family":"Gagneten","given":"Maite"},{"family":"Passot","given":"Stéphanie"},{"family":"Cenard","given":"Stéphanie"},{"family":"Ghorbal","given":"Sarrah"},{"family":"Schebor","given":"Carolina"},{"family":"Fonseca","given":"Fernanda"}],"issued":{"date-parts":[["2024",12]]}}}],"schema":"https://github.com/citation-style-language/schema/raw/master/csl-citation.json"} </w:instrText>
      </w:r>
      <w:r w:rsidR="00793C2E" w:rsidRPr="00585BF5">
        <w:fldChar w:fldCharType="separate"/>
      </w:r>
      <w:r w:rsidR="00317CAD">
        <w:rPr>
          <w:noProof/>
        </w:rPr>
        <w:t>(Gagneten et al., 2024)</w:t>
      </w:r>
      <w:r w:rsidR="00793C2E" w:rsidRPr="00585BF5">
        <w:fldChar w:fldCharType="end"/>
      </w:r>
      <w:r w:rsidR="00793C2E" w:rsidRPr="00585BF5">
        <w:t>.</w:t>
      </w:r>
      <w:r w:rsidR="00DB2291" w:rsidRPr="00585BF5">
        <w:t xml:space="preserve"> High osmotic pressure can slow their growth, lower their survival rates, and reduce their metabolic activity </w:t>
      </w:r>
      <w:r w:rsidR="00DB2291" w:rsidRPr="00585BF5">
        <w:fldChar w:fldCharType="begin"/>
      </w:r>
      <w:r w:rsidR="00DB2291" w:rsidRPr="00585BF5">
        <w:instrText xml:space="preserve"> ADDIN ZOTERO_ITEM CSL_CITATION {"citationID":"UaICHm7M","properties":{"formattedCitation":"(Chen et al., 2022)","plainCitation":"(Chen et al., 2022)","noteIndex":0},"citationItems":[{"id":105,"uris":["http://zotero.org/users/local/GpUG7Jwm/items/Y2SG756H"],"itemData":{"id":105,"type":"article-journal","abstract":"Abstract\n            \n              Cryogenic machining is one of the most commonly used techniques for processing and preserving in food industry, and traditional antifreeze agents cannot regulate the mechanical stress damage caused by ice crystals formed during recrystallization or thawing. In this study, we successfully developed an express system of a novel recombinant snow flea antifreeze peptide (rsfAFP), which has significant ice recrystallization inhibition ability, thermal hysteresis activity and alters ice nucleation, thus regulating extracellular ice crystal morphology and recrystallization. We showed that rsfAFP improved the survival rate, acid-producing ability, freezing stability, and cellular metabolism activity of\n              Streptococcus thermophilus\n              . We further showed that rsfAFP interacts with the membrane and ice crystals to cover the outer layer of cells, forming a dense protective layer that maintains the physiological functions of\n              S. thermophilus\n              under freezing stress. These findings provide the scientific basis for using rsfAFP as an effective antifreeze agent for lactic acid bacteria cryopreservation or other frozen food.","container-title":"npj Science of Food","DOI":"10.1038/s41538-022-00128-4","ISSN":"2396-8370","issue":"1","journalAbbreviation":"npj Sci Food","language":"en","page":"10","source":"DOI.org (Crossref)","title":"Snow flea antifreeze peptide for cryopreservation of lactic acid bacteria","volume":"6","author":[{"family":"Chen","given":"Xu"},{"family":"Wu","given":"Jinhong"},{"family":"Li","given":"Xiaozhen"},{"family":"Yang","given":"Fujia"},{"family":"Huang","given":"Dan"},{"family":"Huang","given":"Jianlian"},{"family":"Wang","given":"Shaoyun"},{"family":"Guyonnet","given":"Vincent"}],"issued":{"date-parts":[["2022",2,3]]}}}],"schema":"https://github.com/citation-style-language/schema/raw/master/csl-citation.json"} </w:instrText>
      </w:r>
      <w:r w:rsidR="00DB2291" w:rsidRPr="00585BF5">
        <w:fldChar w:fldCharType="separate"/>
      </w:r>
      <w:r w:rsidR="00317CAD">
        <w:rPr>
          <w:noProof/>
        </w:rPr>
        <w:t>(Chen et al., 2022)</w:t>
      </w:r>
      <w:r w:rsidR="00DB2291" w:rsidRPr="00585BF5">
        <w:fldChar w:fldCharType="end"/>
      </w:r>
      <w:r w:rsidR="004359AA" w:rsidRPr="00585BF5">
        <w:t xml:space="preserve">. Thus, to minimize cell death during freeze-drying and storage, commonly employed strategies include regulating the cooling rate, incorporating </w:t>
      </w:r>
      <w:proofErr w:type="spellStart"/>
      <w:r w:rsidR="004359AA" w:rsidRPr="00585BF5">
        <w:t>lyoprotectants</w:t>
      </w:r>
      <w:proofErr w:type="spellEnd"/>
      <w:r w:rsidR="004359AA" w:rsidRPr="00585BF5">
        <w:t>, and maintaining optimal storage conditions.</w:t>
      </w:r>
    </w:p>
    <w:p w14:paraId="39587A32" w14:textId="77777777" w:rsidR="0042675A" w:rsidRPr="00D51F82" w:rsidRDefault="0042675A" w:rsidP="0042675A">
      <w:pPr>
        <w:spacing w:line="360" w:lineRule="auto"/>
        <w:jc w:val="both"/>
        <w:rPr>
          <w:b/>
          <w:bCs/>
          <w:color w:val="000000" w:themeColor="text1"/>
        </w:rPr>
      </w:pPr>
      <w:r w:rsidRPr="00D51F82">
        <w:rPr>
          <w:b/>
          <w:bCs/>
          <w:color w:val="000000" w:themeColor="text1"/>
        </w:rPr>
        <w:t>9. Future Perspectives in the Preservation of Probiotic LAB</w:t>
      </w:r>
    </w:p>
    <w:p w14:paraId="4F561D0B" w14:textId="6029E180" w:rsidR="0042675A" w:rsidRPr="008734C6" w:rsidRDefault="0042675A" w:rsidP="0042675A">
      <w:pPr>
        <w:spacing w:line="360" w:lineRule="auto"/>
        <w:jc w:val="both"/>
        <w:rPr>
          <w:color w:val="FF0000"/>
        </w:rPr>
      </w:pPr>
      <w:r w:rsidRPr="008734C6">
        <w:rPr>
          <w:color w:val="FF0000"/>
        </w:rPr>
        <w:t xml:space="preserve">Despite significant progress in the preservation of lactic acid bacteria (LAB), several key challenges remain unaddressed. Future research should focus on </w:t>
      </w:r>
      <w:r w:rsidRPr="008734C6">
        <w:rPr>
          <w:rStyle w:val="Strong"/>
          <w:b w:val="0"/>
          <w:bCs w:val="0"/>
          <w:color w:val="FF0000"/>
        </w:rPr>
        <w:t>strain-specific preservation protocols</w:t>
      </w:r>
      <w:r w:rsidRPr="008734C6">
        <w:rPr>
          <w:color w:val="FF0000"/>
        </w:rPr>
        <w:t xml:space="preserve">, as the current "one-size-fits-all" approaches often fail to optimize viability and functionality across diverse probiotic strains. Additionally, </w:t>
      </w:r>
      <w:r w:rsidRPr="008734C6">
        <w:rPr>
          <w:rStyle w:val="Strong"/>
          <w:b w:val="0"/>
          <w:bCs w:val="0"/>
          <w:color w:val="FF0000"/>
        </w:rPr>
        <w:t xml:space="preserve">novel cryo- and </w:t>
      </w:r>
      <w:proofErr w:type="spellStart"/>
      <w:r w:rsidRPr="008734C6">
        <w:rPr>
          <w:rStyle w:val="Strong"/>
          <w:b w:val="0"/>
          <w:bCs w:val="0"/>
          <w:color w:val="FF0000"/>
        </w:rPr>
        <w:t>lyoprotectants</w:t>
      </w:r>
      <w:proofErr w:type="spellEnd"/>
      <w:r w:rsidRPr="008734C6">
        <w:rPr>
          <w:color w:val="FF0000"/>
        </w:rPr>
        <w:t xml:space="preserve"> derived from natural or GRAS-approved sources should be investigated to improve survival rates without compromising safety. There is a growing need for </w:t>
      </w:r>
      <w:r w:rsidRPr="008734C6">
        <w:rPr>
          <w:rStyle w:val="Strong"/>
          <w:b w:val="0"/>
          <w:bCs w:val="0"/>
          <w:color w:val="FF0000"/>
        </w:rPr>
        <w:t>integrated preservation systems</w:t>
      </w:r>
      <w:r w:rsidRPr="008734C6">
        <w:rPr>
          <w:color w:val="FF0000"/>
        </w:rPr>
        <w:t xml:space="preserve"> that combine process optimization (e.g., controlled freezing rates, pressure modulation) with </w:t>
      </w:r>
      <w:r w:rsidRPr="008734C6">
        <w:rPr>
          <w:rStyle w:val="Strong"/>
          <w:b w:val="0"/>
          <w:bCs w:val="0"/>
          <w:color w:val="FF0000"/>
        </w:rPr>
        <w:t>omics-based strain profiling</w:t>
      </w:r>
      <w:r w:rsidRPr="008734C6">
        <w:rPr>
          <w:color w:val="FF0000"/>
        </w:rPr>
        <w:t xml:space="preserve"> to tailor conditions for each probiotic species. Finally, </w:t>
      </w:r>
      <w:r w:rsidRPr="008734C6">
        <w:rPr>
          <w:rStyle w:val="Strong"/>
          <w:b w:val="0"/>
          <w:bCs w:val="0"/>
          <w:color w:val="FF0000"/>
        </w:rPr>
        <w:t>scalability and cost-efficiency</w:t>
      </w:r>
      <w:r w:rsidRPr="008734C6">
        <w:rPr>
          <w:color w:val="FF0000"/>
        </w:rPr>
        <w:t xml:space="preserve"> in industrial settings, along with compliance with regulatory guidelines (EFSA, FDA, Codex), must be prioritized to ensure real-world applicability of advanced preservation methods.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6"/>
      </w:tblGrid>
      <w:tr w:rsidR="0042675A" w:rsidRPr="0042675A" w14:paraId="54A4A76B" w14:textId="77777777" w:rsidTr="0042675A">
        <w:trPr>
          <w:jc w:val="center"/>
        </w:trPr>
        <w:tc>
          <w:tcPr>
            <w:tcW w:w="3872" w:type="dxa"/>
          </w:tcPr>
          <w:p w14:paraId="0F51EAAD" w14:textId="77777777" w:rsidR="0042675A" w:rsidRPr="0042675A" w:rsidRDefault="0042675A" w:rsidP="0042675A">
            <w:pPr>
              <w:spacing w:line="360" w:lineRule="auto"/>
              <w:jc w:val="both"/>
              <w:rPr>
                <w:b/>
                <w:bCs/>
              </w:rPr>
            </w:pPr>
            <w:r w:rsidRPr="0042675A">
              <w:rPr>
                <w:b/>
                <w:bCs/>
                <w:noProof/>
                <w14:ligatures w14:val="standardContextual"/>
              </w:rPr>
              <w:lastRenderedPageBreak/>
              <w:drawing>
                <wp:inline distT="0" distB="0" distL="0" distR="0" wp14:anchorId="4BB79308" wp14:editId="19D0436D">
                  <wp:extent cx="2329669" cy="2329669"/>
                  <wp:effectExtent l="114300" t="101600" r="121920" b="134620"/>
                  <wp:docPr id="154483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3359" name="Picture 154483359"/>
                          <pic:cNvPicPr/>
                        </pic:nvPicPr>
                        <pic:blipFill>
                          <a:blip r:embed="rId12" cstate="print">
                            <a:clrChange>
                              <a:clrFrom>
                                <a:srgbClr val="FEFDFC"/>
                              </a:clrFrom>
                              <a:clrTo>
                                <a:srgbClr val="FEFDFC">
                                  <a:alpha val="0"/>
                                </a:srgbClr>
                              </a:clrTo>
                            </a:clrChange>
                            <a:duotone>
                              <a:prstClr val="black"/>
                              <a:schemeClr val="accent6">
                                <a:lumMod val="20000"/>
                                <a:lumOff val="80000"/>
                                <a:tint val="45000"/>
                                <a:satMod val="400000"/>
                              </a:schemeClr>
                            </a:duotone>
                            <a:extLst>
                              <a:ext uri="{BEBA8EAE-BF5A-486C-A8C5-ECC9F3942E4B}">
                                <a14:imgProps xmlns:a14="http://schemas.microsoft.com/office/drawing/2010/main">
                                  <a14:imgLayer r:embed="rId13">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364588" cy="23645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01D46D51" w14:textId="6CABA125" w:rsidR="0042675A" w:rsidRPr="0042675A" w:rsidRDefault="0042675A" w:rsidP="0042675A">
      <w:pPr>
        <w:spacing w:line="360" w:lineRule="auto"/>
        <w:jc w:val="both"/>
        <w:rPr>
          <w:b/>
          <w:bCs/>
        </w:rPr>
      </w:pPr>
    </w:p>
    <w:p w14:paraId="47603034" w14:textId="6E85B682" w:rsidR="000E501D" w:rsidRPr="0042675A" w:rsidRDefault="0042675A" w:rsidP="000E501D">
      <w:pPr>
        <w:spacing w:line="360" w:lineRule="auto"/>
        <w:jc w:val="both"/>
        <w:rPr>
          <w:b/>
          <w:bCs/>
        </w:rPr>
      </w:pPr>
      <w:r>
        <w:rPr>
          <w:b/>
          <w:bCs/>
        </w:rPr>
        <w:t xml:space="preserve">Figure 3: </w:t>
      </w:r>
      <w:r w:rsidR="000E501D" w:rsidRPr="000E501D">
        <w:t xml:space="preserve"> </w:t>
      </w:r>
      <w:r w:rsidR="000E501D">
        <w:t>Future directions in LAB preservation: A conceptual overview of research priorities.</w:t>
      </w:r>
    </w:p>
    <w:p w14:paraId="1457EA0A" w14:textId="77777777" w:rsidR="000E501D" w:rsidRPr="0042675A" w:rsidRDefault="000E501D" w:rsidP="00585BF5">
      <w:pPr>
        <w:spacing w:line="360" w:lineRule="auto"/>
        <w:jc w:val="both"/>
        <w:rPr>
          <w:b/>
          <w:bCs/>
        </w:rPr>
      </w:pPr>
    </w:p>
    <w:p w14:paraId="4E8F541E" w14:textId="29DCF0A0" w:rsidR="008B1795" w:rsidRPr="0042675A" w:rsidRDefault="0042675A" w:rsidP="0042675A">
      <w:pPr>
        <w:spacing w:line="360" w:lineRule="auto"/>
        <w:rPr>
          <w:b/>
          <w:bCs/>
        </w:rPr>
      </w:pPr>
      <w:r>
        <w:rPr>
          <w:b/>
          <w:bCs/>
        </w:rPr>
        <w:t xml:space="preserve">10. </w:t>
      </w:r>
      <w:r w:rsidR="006A4E9D" w:rsidRPr="0042675A">
        <w:rPr>
          <w:b/>
          <w:bCs/>
        </w:rPr>
        <w:t>Conclusion</w:t>
      </w:r>
      <w:r w:rsidR="00585BF5" w:rsidRPr="0042675A">
        <w:rPr>
          <w:b/>
          <w:bCs/>
        </w:rPr>
        <w:t xml:space="preserve"> and future prospects</w:t>
      </w:r>
    </w:p>
    <w:p w14:paraId="6B9AE461" w14:textId="77777777" w:rsidR="008B1795" w:rsidRDefault="00126410" w:rsidP="00C82651">
      <w:pPr>
        <w:spacing w:line="360" w:lineRule="auto"/>
        <w:jc w:val="both"/>
      </w:pPr>
      <w:r w:rsidRPr="00585BF5">
        <w:t>Lactic acid bacteria (LAB) play a pivotal role in food fermentation by offering both nutritional and health benefits, particularly as probiotics.</w:t>
      </w:r>
      <w:r w:rsidR="006A4E9D" w:rsidRPr="00585BF5">
        <w:t xml:space="preserve"> </w:t>
      </w:r>
      <w:r w:rsidRPr="00585BF5">
        <w:t>However, maintaining cell viability and functionality during processing and storage remains a significant challenge.</w:t>
      </w:r>
      <w:r w:rsidR="006A4E9D" w:rsidRPr="00585BF5">
        <w:t xml:space="preserve"> </w:t>
      </w:r>
      <w:r w:rsidRPr="00585BF5">
        <w:t xml:space="preserve">Cryopreservation and freeze-drying are effective preservation methods, and cryoprotectants such as </w:t>
      </w:r>
      <w:proofErr w:type="spellStart"/>
      <w:r w:rsidRPr="00585BF5">
        <w:t>trehalose</w:t>
      </w:r>
      <w:proofErr w:type="spellEnd"/>
      <w:r w:rsidRPr="00585BF5">
        <w:t xml:space="preserve"> and lactose provide additional protection against stress-induced damage.</w:t>
      </w:r>
      <w:r w:rsidR="006A4E9D" w:rsidRPr="00585BF5">
        <w:t xml:space="preserve"> </w:t>
      </w:r>
      <w:r w:rsidRPr="00585BF5">
        <w:t>Despite these advancements, further research is needed to develop strain-specific preservation protocols, enhance probiotic survivability in the gastrointestinal tract, and improve the cost efficiency for large-scale applications.</w:t>
      </w:r>
      <w:r w:rsidR="006A4E9D" w:rsidRPr="00585BF5">
        <w:t xml:space="preserve"> Addressing these gaps will enable the optimization of LAB preservation techniques, ensuring their sustained efficacy for health benefits and industrial utilization.</w:t>
      </w:r>
      <w:r w:rsidR="004D4938">
        <w:t xml:space="preserve"> </w:t>
      </w:r>
      <w:r w:rsidRPr="00585BF5">
        <w:t>Cell recovery after freezing is a major challenge during cryopreservation.</w:t>
      </w:r>
      <w:r w:rsidR="008B1795" w:rsidRPr="00585BF5">
        <w:t xml:space="preserve"> </w:t>
      </w:r>
      <w:r w:rsidRPr="00585BF5">
        <w:t>In some instances, ice crystals can form within cell samples, leading to cellular damage and the potential failure of some cells to recover.</w:t>
      </w:r>
      <w:r w:rsidR="008B1795" w:rsidRPr="00585BF5">
        <w:t xml:space="preserve"> </w:t>
      </w:r>
      <w:r w:rsidRPr="00585BF5">
        <w:t>To mitigate this, many laboratory and clinical protocols employ cryoprotective agents to protect cells from ice crystal formation.</w:t>
      </w:r>
      <w:r w:rsidR="008B1795" w:rsidRPr="00585BF5">
        <w:t xml:space="preserve"> </w:t>
      </w:r>
      <w:r w:rsidRPr="00585BF5">
        <w:t>Additionally, they regulate freezing and thawing rates to prevent temperature shock that could harm cells.</w:t>
      </w:r>
      <w:r w:rsidR="008B1795" w:rsidRPr="00585BF5">
        <w:t xml:space="preserve"> </w:t>
      </w:r>
      <w:r w:rsidRPr="00585BF5">
        <w:t>While lyophilization offers many benefits, it also presents challenges, including the complexity of the process, the need for sterile vehicles for reconstitution, higher costs, maintenance of the desired moisture content in the final product, and difficulties in scaling from lab to production.</w:t>
      </w:r>
      <w:r w:rsidR="008B1795" w:rsidRPr="00585BF5">
        <w:t xml:space="preserve"> </w:t>
      </w:r>
      <w:r w:rsidRPr="00585BF5">
        <w:t>Overcoming these hurdles is essential to ensure successful lyophilization.</w:t>
      </w:r>
    </w:p>
    <w:p w14:paraId="30384324" w14:textId="0B2D0099" w:rsidR="004D4938" w:rsidRDefault="004D4938" w:rsidP="00C82651">
      <w:pPr>
        <w:spacing w:line="360" w:lineRule="auto"/>
        <w:jc w:val="both"/>
      </w:pPr>
      <w:r w:rsidRPr="004D4938">
        <w:lastRenderedPageBreak/>
        <w:t>Future perspectives for preserving probiotic lactic acid bacteria, particularly through cryopreservation and lyophilization, encompass several promising avenues. Optimization of protective agents tailored to specific probiotic strains is crucial for enhancing survival rates and maintaining functionality. Integration of nanotechnology, such as nanoencapsulation methods, could improve bacterial stability during preservation and storage. Exploring synergistic effects by combining cryopreservation and lyophilization with other preservation methods may yield enhanced results. Genetic engineering of probiotic strains to increase resistance to preservation-induced stress could potentially improve survival rates and maintain probiotic properties. Implementation of advanced analytical tools and omics technologies will provide deeper insights into the molecular mechanisms of bacterial survival during preservation. Standardization of industry-wide protocols for cryopreservation and lyophilization is essential to ensure consistent quality and viability of probiotic products. Research into sustainable and eco-friendly preservation techniques will reduce environmental impact and improve cost-effectiveness. Exploring preservation methods suitable for personalized probiotic formulations and investigating novel storage conditions and packaging materials to extend shelf-life are also important areas of focus. Lastly, developing rapid and accurate quality control methods will ensure the continued efficacy of preserved probiotic products.</w:t>
      </w:r>
    </w:p>
    <w:p w14:paraId="587C9225" w14:textId="77777777" w:rsidR="00FF0F6B" w:rsidRDefault="00FF0F6B" w:rsidP="00C82651">
      <w:pPr>
        <w:spacing w:line="360" w:lineRule="auto"/>
        <w:jc w:val="both"/>
      </w:pPr>
      <w:bookmarkStart w:id="1" w:name="_GoBack"/>
      <w:bookmarkEnd w:id="1"/>
    </w:p>
    <w:p w14:paraId="12A93E84" w14:textId="2B39A57B" w:rsidR="000E501D" w:rsidRDefault="000E501D" w:rsidP="00C82651">
      <w:pPr>
        <w:spacing w:line="360" w:lineRule="auto"/>
        <w:jc w:val="both"/>
      </w:pPr>
      <w:r>
        <w:t>Disclaimer (Artificial intelligence)</w:t>
      </w:r>
    </w:p>
    <w:p w14:paraId="652829FF" w14:textId="77DDCCE0" w:rsidR="000E501D" w:rsidRDefault="000E501D" w:rsidP="00C82651">
      <w:pPr>
        <w:spacing w:line="360" w:lineRule="auto"/>
        <w:jc w:val="both"/>
      </w:pPr>
      <w:r>
        <w:t xml:space="preserve">Author(s) hereby declares that NO generative AI technologies such as </w:t>
      </w:r>
      <w:r w:rsidR="00D51F82">
        <w:t>Large Language Models.</w:t>
      </w:r>
    </w:p>
    <w:p w14:paraId="04BFC481" w14:textId="4BE240AF" w:rsidR="00DA6538" w:rsidRDefault="00DA6538" w:rsidP="00C82651">
      <w:pPr>
        <w:spacing w:line="360" w:lineRule="auto"/>
        <w:jc w:val="both"/>
      </w:pPr>
    </w:p>
    <w:p w14:paraId="41D85FC7" w14:textId="24DF25D8" w:rsidR="00DA6538" w:rsidRDefault="00DA6538" w:rsidP="00C82651">
      <w:pPr>
        <w:spacing w:line="360" w:lineRule="auto"/>
        <w:jc w:val="both"/>
      </w:pPr>
    </w:p>
    <w:p w14:paraId="1FBB8D10" w14:textId="791F5E20" w:rsidR="00DA6538" w:rsidRDefault="00DA6538" w:rsidP="00C82651">
      <w:pPr>
        <w:spacing w:line="360" w:lineRule="auto"/>
        <w:jc w:val="both"/>
      </w:pPr>
    </w:p>
    <w:p w14:paraId="26932400" w14:textId="77777777" w:rsidR="000E501D" w:rsidRPr="00FE7640" w:rsidRDefault="000E501D" w:rsidP="003D62A3">
      <w:pPr>
        <w:rPr>
          <w:rFonts w:ascii="Calibri" w:eastAsia="Calibri" w:hAnsi="Calibri"/>
          <w:kern w:val="2"/>
          <w:highlight w:val="yellow"/>
          <w:lang w:val="en-US"/>
        </w:rPr>
      </w:pPr>
      <w:bookmarkStart w:id="2" w:name="_Hlk201835975"/>
      <w:bookmarkStart w:id="3" w:name="_Hlk193540946"/>
      <w:bookmarkStart w:id="4" w:name="_Hlk180402183"/>
      <w:bookmarkStart w:id="5" w:name="_Hlk183680988"/>
      <w:bookmarkStart w:id="6" w:name="_Hlk197173371"/>
    </w:p>
    <w:bookmarkEnd w:id="2"/>
    <w:bookmarkEnd w:id="3"/>
    <w:bookmarkEnd w:id="4"/>
    <w:bookmarkEnd w:id="5"/>
    <w:bookmarkEnd w:id="6"/>
    <w:p w14:paraId="5B717612" w14:textId="77777777" w:rsidR="003D44BA" w:rsidRPr="00585BF5" w:rsidRDefault="006A4E9D" w:rsidP="00D51F82">
      <w:r w:rsidRPr="00585BF5">
        <w:rPr>
          <w:b/>
          <w:bCs/>
        </w:rPr>
        <w:t>References</w:t>
      </w:r>
    </w:p>
    <w:p w14:paraId="10EA213B" w14:textId="77777777" w:rsidR="00317CAD" w:rsidRPr="00317CAD" w:rsidRDefault="008578B6" w:rsidP="00D51F82">
      <w:pPr>
        <w:pStyle w:val="Bibliography"/>
        <w:jc w:val="both"/>
        <w:rPr>
          <w:rFonts w:eastAsiaTheme="minorHAnsi"/>
          <w:lang w:val="en-GB" w:eastAsia="en-US"/>
        </w:rPr>
      </w:pPr>
      <w:r w:rsidRPr="00585BF5">
        <w:fldChar w:fldCharType="begin"/>
      </w:r>
      <w:r w:rsidR="00317CAD">
        <w:instrText xml:space="preserve"> ADDIN ZOTERO_BIBL {"uncited":[],"omitted":[],"custom":[]} CSL_BIBLIOGRAPHY </w:instrText>
      </w:r>
      <w:r w:rsidRPr="00585BF5">
        <w:fldChar w:fldCharType="separate"/>
      </w:r>
      <w:r w:rsidR="00317CAD" w:rsidRPr="00317CAD">
        <w:rPr>
          <w:rFonts w:eastAsiaTheme="minorHAnsi"/>
          <w:lang w:val="en-GB" w:eastAsia="en-US"/>
        </w:rPr>
        <w:t xml:space="preserve">Aarattuthodi, S., Kang, D., Gupta, S. K., Chen, P., Redel, B., Matuha, M., Mohammed, H., &amp; Sinha, A. K. (2025). Cryopreservation of biological materials: Applications and economic perspectives. </w:t>
      </w:r>
      <w:r w:rsidR="00317CAD" w:rsidRPr="00317CAD">
        <w:rPr>
          <w:rFonts w:eastAsiaTheme="minorHAnsi"/>
          <w:i/>
          <w:iCs/>
          <w:lang w:val="en-GB" w:eastAsia="en-US"/>
        </w:rPr>
        <w:t>In Vitro Cellular &amp; Developmental Biology - Animal</w:t>
      </w:r>
      <w:r w:rsidR="00317CAD" w:rsidRPr="00317CAD">
        <w:rPr>
          <w:rFonts w:eastAsiaTheme="minorHAnsi"/>
          <w:lang w:val="en-GB" w:eastAsia="en-US"/>
        </w:rPr>
        <w:t>. https://doi.org/10.1007/s11626-025-01027-0</w:t>
      </w:r>
    </w:p>
    <w:p w14:paraId="01099759"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Abedin, M. M., Chourasia, R., Phukon, L. C., Sarkar, P., Ray, R. C., Singh, S. P., &amp; Rai, A. K. (2024). Lactic acid bacteria in the functional food industry: Biotechnological properties and potential applications. </w:t>
      </w:r>
      <w:r w:rsidRPr="00317CAD">
        <w:rPr>
          <w:rFonts w:eastAsiaTheme="minorHAnsi"/>
          <w:i/>
          <w:iCs/>
          <w:lang w:val="en-GB" w:eastAsia="en-US"/>
        </w:rPr>
        <w:t>Critical Reviews in Food Science and Nutrition</w:t>
      </w:r>
      <w:r w:rsidRPr="00317CAD">
        <w:rPr>
          <w:rFonts w:eastAsiaTheme="minorHAnsi"/>
          <w:lang w:val="en-GB" w:eastAsia="en-US"/>
        </w:rPr>
        <w:t xml:space="preserve">, </w:t>
      </w:r>
      <w:r w:rsidRPr="00317CAD">
        <w:rPr>
          <w:rFonts w:eastAsiaTheme="minorHAnsi"/>
          <w:i/>
          <w:iCs/>
          <w:lang w:val="en-GB" w:eastAsia="en-US"/>
        </w:rPr>
        <w:t>64</w:t>
      </w:r>
      <w:r w:rsidRPr="00317CAD">
        <w:rPr>
          <w:rFonts w:eastAsiaTheme="minorHAnsi"/>
          <w:lang w:val="en-GB" w:eastAsia="en-US"/>
        </w:rPr>
        <w:t>(29), 10730–10748. https://doi.org/10.1080/10408398.2023.2227896</w:t>
      </w:r>
    </w:p>
    <w:p w14:paraId="67FFECAC"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Arora, S., Dash, S. K., Dhawan, D., Sahoo, P. K., Jindal, A., &amp; Gugulothu, D. (2024). Freeze-drying revolution: Unleashing the potential of lyophilization in advancing drug delivery systems. </w:t>
      </w:r>
      <w:r w:rsidRPr="00317CAD">
        <w:rPr>
          <w:rFonts w:eastAsiaTheme="minorHAnsi"/>
          <w:i/>
          <w:iCs/>
          <w:lang w:val="en-GB" w:eastAsia="en-US"/>
        </w:rPr>
        <w:t>Drug Delivery and Translational Research</w:t>
      </w:r>
      <w:r w:rsidRPr="00317CAD">
        <w:rPr>
          <w:rFonts w:eastAsiaTheme="minorHAnsi"/>
          <w:lang w:val="en-GB" w:eastAsia="en-US"/>
        </w:rPr>
        <w:t xml:space="preserve">, </w:t>
      </w:r>
      <w:r w:rsidRPr="00317CAD">
        <w:rPr>
          <w:rFonts w:eastAsiaTheme="minorHAnsi"/>
          <w:i/>
          <w:iCs/>
          <w:lang w:val="en-GB" w:eastAsia="en-US"/>
        </w:rPr>
        <w:t>14</w:t>
      </w:r>
      <w:r w:rsidRPr="00317CAD">
        <w:rPr>
          <w:rFonts w:eastAsiaTheme="minorHAnsi"/>
          <w:lang w:val="en-GB" w:eastAsia="en-US"/>
        </w:rPr>
        <w:t>(5), 1111–1153. https://doi.org/10.1007/s13346-023-01477-7</w:t>
      </w:r>
    </w:p>
    <w:p w14:paraId="60277D4B"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Atanasov, N., Trifonova, E., Evstatieva, Y., &amp; Nikolova, D. (2023). Effect of two lyoprotectants on the survival rate and storage stability of freeze-dried probiotic lactic acid </w:t>
      </w:r>
      <w:r w:rsidRPr="00317CAD">
        <w:rPr>
          <w:rFonts w:eastAsiaTheme="minorHAnsi"/>
          <w:lang w:val="en-GB" w:eastAsia="en-US"/>
        </w:rPr>
        <w:lastRenderedPageBreak/>
        <w:t xml:space="preserve">bacterial strains. </w:t>
      </w:r>
      <w:r w:rsidRPr="00317CAD">
        <w:rPr>
          <w:rFonts w:eastAsiaTheme="minorHAnsi"/>
          <w:i/>
          <w:iCs/>
          <w:lang w:val="en-GB" w:eastAsia="en-US"/>
        </w:rPr>
        <w:t>Journal of Chemical Technology and Metallurgy</w:t>
      </w:r>
      <w:r w:rsidRPr="00317CAD">
        <w:rPr>
          <w:rFonts w:eastAsiaTheme="minorHAnsi"/>
          <w:lang w:val="en-GB" w:eastAsia="en-US"/>
        </w:rPr>
        <w:t xml:space="preserve">, </w:t>
      </w:r>
      <w:r w:rsidRPr="00317CAD">
        <w:rPr>
          <w:rFonts w:eastAsiaTheme="minorHAnsi"/>
          <w:i/>
          <w:iCs/>
          <w:lang w:val="en-GB" w:eastAsia="en-US"/>
        </w:rPr>
        <w:t>58</w:t>
      </w:r>
      <w:r w:rsidRPr="00317CAD">
        <w:rPr>
          <w:rFonts w:eastAsiaTheme="minorHAnsi"/>
          <w:lang w:val="en-GB" w:eastAsia="en-US"/>
        </w:rPr>
        <w:t>(6). https://doi.org/10.59957/jctm.v58i6.1</w:t>
      </w:r>
    </w:p>
    <w:p w14:paraId="65FE8062"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Bajerski, F., Nagel, M., &amp; Overmann, J. (2021). Microbial occurrence in liquid nitrogen storage tanks: A challenge for cryobanking? </w:t>
      </w:r>
      <w:r w:rsidRPr="00317CAD">
        <w:rPr>
          <w:rFonts w:eastAsiaTheme="minorHAnsi"/>
          <w:i/>
          <w:iCs/>
          <w:lang w:val="en-GB" w:eastAsia="en-US"/>
        </w:rPr>
        <w:t>Applied Microbiology and Biotechnology</w:t>
      </w:r>
      <w:r w:rsidRPr="00317CAD">
        <w:rPr>
          <w:rFonts w:eastAsiaTheme="minorHAnsi"/>
          <w:lang w:val="en-GB" w:eastAsia="en-US"/>
        </w:rPr>
        <w:t xml:space="preserve">, </w:t>
      </w:r>
      <w:r w:rsidRPr="00317CAD">
        <w:rPr>
          <w:rFonts w:eastAsiaTheme="minorHAnsi"/>
          <w:i/>
          <w:iCs/>
          <w:lang w:val="en-GB" w:eastAsia="en-US"/>
        </w:rPr>
        <w:t>105</w:t>
      </w:r>
      <w:r w:rsidRPr="00317CAD">
        <w:rPr>
          <w:rFonts w:eastAsiaTheme="minorHAnsi"/>
          <w:lang w:val="en-GB" w:eastAsia="en-US"/>
        </w:rPr>
        <w:t>(20), 7635–7650. https://doi.org/10.1007/s00253-021-11531-4</w:t>
      </w:r>
    </w:p>
    <w:p w14:paraId="6F901D25"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Bebartta, R. P., Sehrawat, R., &amp; Gul, K. (2024a). Cryoprotection of foods. In </w:t>
      </w:r>
      <w:r w:rsidRPr="00317CAD">
        <w:rPr>
          <w:rFonts w:eastAsiaTheme="minorHAnsi"/>
          <w:i/>
          <w:iCs/>
          <w:lang w:val="en-GB" w:eastAsia="en-US"/>
        </w:rPr>
        <w:t>Advances in Biopolymers for Food Science and Technology</w:t>
      </w:r>
      <w:r w:rsidRPr="00317CAD">
        <w:rPr>
          <w:rFonts w:eastAsiaTheme="minorHAnsi"/>
          <w:lang w:val="en-GB" w:eastAsia="en-US"/>
        </w:rPr>
        <w:t xml:space="preserve"> (pp. 445–465). Elsevier. https://doi.org/10.1016/B978-0-443-19005-6.00018-9</w:t>
      </w:r>
    </w:p>
    <w:p w14:paraId="06BB03B7"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Bebartta, R. P., Sehrawat, R., &amp; Gul, K. (2024b). Cryoprotection of foods. In </w:t>
      </w:r>
      <w:r w:rsidRPr="00317CAD">
        <w:rPr>
          <w:rFonts w:eastAsiaTheme="minorHAnsi"/>
          <w:i/>
          <w:iCs/>
          <w:lang w:val="en-GB" w:eastAsia="en-US"/>
        </w:rPr>
        <w:t>Advances in Biopolymers for Food Science and Technology</w:t>
      </w:r>
      <w:r w:rsidRPr="00317CAD">
        <w:rPr>
          <w:rFonts w:eastAsiaTheme="minorHAnsi"/>
          <w:lang w:val="en-GB" w:eastAsia="en-US"/>
        </w:rPr>
        <w:t xml:space="preserve"> (pp. 445–465). Elsevier. https://doi.org/10.1016/B978-0-443-19005-6.00018-9</w:t>
      </w:r>
    </w:p>
    <w:p w14:paraId="4F8A2CEA"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Bodzen, A., Jossier, A., Dupont, S., Mousset, P.-Y., Beney, L., Lafay, S., &amp; Gervais, P. (2021). Design of a new lyoprotectant increasing freeze-dried Lactobacillus strain survival to long-term storage. </w:t>
      </w:r>
      <w:r w:rsidRPr="00317CAD">
        <w:rPr>
          <w:rFonts w:eastAsiaTheme="minorHAnsi"/>
          <w:i/>
          <w:iCs/>
          <w:lang w:val="en-GB" w:eastAsia="en-US"/>
        </w:rPr>
        <w:t>BMC Biotechnology</w:t>
      </w:r>
      <w:r w:rsidRPr="00317CAD">
        <w:rPr>
          <w:rFonts w:eastAsiaTheme="minorHAnsi"/>
          <w:lang w:val="en-GB" w:eastAsia="en-US"/>
        </w:rPr>
        <w:t xml:space="preserve">, </w:t>
      </w:r>
      <w:r w:rsidRPr="00317CAD">
        <w:rPr>
          <w:rFonts w:eastAsiaTheme="minorHAnsi"/>
          <w:i/>
          <w:iCs/>
          <w:lang w:val="en-GB" w:eastAsia="en-US"/>
        </w:rPr>
        <w:t>21</w:t>
      </w:r>
      <w:r w:rsidRPr="00317CAD">
        <w:rPr>
          <w:rFonts w:eastAsiaTheme="minorHAnsi"/>
          <w:lang w:val="en-GB" w:eastAsia="en-US"/>
        </w:rPr>
        <w:t>(1), 66. https://doi.org/10.1186/s12896-021-00726-2</w:t>
      </w:r>
    </w:p>
    <w:p w14:paraId="02E9F802"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Bojic, S., Murray, A., Bentley, B. L., Spindler, R., Pawlik, P., Cordeiro, J. L., Bauer, R., &amp; De Magalhães, J. P. (2021). Winter is coming: The future of cryopreservation. </w:t>
      </w:r>
      <w:r w:rsidRPr="00317CAD">
        <w:rPr>
          <w:rFonts w:eastAsiaTheme="minorHAnsi"/>
          <w:i/>
          <w:iCs/>
          <w:lang w:val="en-GB" w:eastAsia="en-US"/>
        </w:rPr>
        <w:t>BMC Biology</w:t>
      </w:r>
      <w:r w:rsidRPr="00317CAD">
        <w:rPr>
          <w:rFonts w:eastAsiaTheme="minorHAnsi"/>
          <w:lang w:val="en-GB" w:eastAsia="en-US"/>
        </w:rPr>
        <w:t xml:space="preserve">, </w:t>
      </w:r>
      <w:r w:rsidRPr="00317CAD">
        <w:rPr>
          <w:rFonts w:eastAsiaTheme="minorHAnsi"/>
          <w:i/>
          <w:iCs/>
          <w:lang w:val="en-GB" w:eastAsia="en-US"/>
        </w:rPr>
        <w:t>19</w:t>
      </w:r>
      <w:r w:rsidRPr="00317CAD">
        <w:rPr>
          <w:rFonts w:eastAsiaTheme="minorHAnsi"/>
          <w:lang w:val="en-GB" w:eastAsia="en-US"/>
        </w:rPr>
        <w:t>(1), 56. https://doi.org/10.1186/s12915-021-00976-8</w:t>
      </w:r>
    </w:p>
    <w:p w14:paraId="64DC26E3"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Chang, T., &amp; Zhao, G. (2021). Ice Inhibition for Cryopreservation: Materials, Strategies, and Challenges. </w:t>
      </w:r>
      <w:r w:rsidRPr="00317CAD">
        <w:rPr>
          <w:rFonts w:eastAsiaTheme="minorHAnsi"/>
          <w:i/>
          <w:iCs/>
          <w:lang w:val="en-GB" w:eastAsia="en-US"/>
        </w:rPr>
        <w:t>Advanced Science</w:t>
      </w:r>
      <w:r w:rsidRPr="00317CAD">
        <w:rPr>
          <w:rFonts w:eastAsiaTheme="minorHAnsi"/>
          <w:lang w:val="en-GB" w:eastAsia="en-US"/>
        </w:rPr>
        <w:t xml:space="preserve">, </w:t>
      </w:r>
      <w:r w:rsidRPr="00317CAD">
        <w:rPr>
          <w:rFonts w:eastAsiaTheme="minorHAnsi"/>
          <w:i/>
          <w:iCs/>
          <w:lang w:val="en-GB" w:eastAsia="en-US"/>
        </w:rPr>
        <w:t>8</w:t>
      </w:r>
      <w:r w:rsidRPr="00317CAD">
        <w:rPr>
          <w:rFonts w:eastAsiaTheme="minorHAnsi"/>
          <w:lang w:val="en-GB" w:eastAsia="en-US"/>
        </w:rPr>
        <w:t>(6), 2002425. https://doi.org/10.1002/advs.202002425</w:t>
      </w:r>
    </w:p>
    <w:p w14:paraId="6CCCBB37"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Chen, X., Wu, J., Li, X., Yang, F., Huang, D., Huang, J., Wang, S., &amp; Guyonnet, V. (2022). Snow flea antifreeze peptide for cryopreservation of lactic acid bacteria. </w:t>
      </w:r>
      <w:r w:rsidRPr="00317CAD">
        <w:rPr>
          <w:rFonts w:eastAsiaTheme="minorHAnsi"/>
          <w:i/>
          <w:iCs/>
          <w:lang w:val="en-GB" w:eastAsia="en-US"/>
        </w:rPr>
        <w:t>Npj Science of Food</w:t>
      </w:r>
      <w:r w:rsidRPr="00317CAD">
        <w:rPr>
          <w:rFonts w:eastAsiaTheme="minorHAnsi"/>
          <w:lang w:val="en-GB" w:eastAsia="en-US"/>
        </w:rPr>
        <w:t xml:space="preserve">, </w:t>
      </w:r>
      <w:r w:rsidRPr="00317CAD">
        <w:rPr>
          <w:rFonts w:eastAsiaTheme="minorHAnsi"/>
          <w:i/>
          <w:iCs/>
          <w:lang w:val="en-GB" w:eastAsia="en-US"/>
        </w:rPr>
        <w:t>6</w:t>
      </w:r>
      <w:r w:rsidRPr="00317CAD">
        <w:rPr>
          <w:rFonts w:eastAsiaTheme="minorHAnsi"/>
          <w:lang w:val="en-GB" w:eastAsia="en-US"/>
        </w:rPr>
        <w:t>(1), 10. https://doi.org/10.1038/s41538-022-00128-4</w:t>
      </w:r>
    </w:p>
    <w:p w14:paraId="05371B47"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Corrales, C., Mackenzie-Dodds, J., Martín, M. P., Haring, E., &amp; Astrin, J. J. (2023). Freeze-drying or Lyophilisation. </w:t>
      </w:r>
      <w:r w:rsidRPr="00317CAD">
        <w:rPr>
          <w:rFonts w:eastAsiaTheme="minorHAnsi"/>
          <w:i/>
          <w:iCs/>
          <w:lang w:val="en-GB" w:eastAsia="en-US"/>
        </w:rPr>
        <w:t>Pensoft Publishers</w:t>
      </w:r>
      <w:r w:rsidRPr="00317CAD">
        <w:rPr>
          <w:rFonts w:eastAsiaTheme="minorHAnsi"/>
          <w:lang w:val="en-GB" w:eastAsia="en-US"/>
        </w:rPr>
        <w:t xml:space="preserve">, </w:t>
      </w:r>
      <w:r w:rsidRPr="00317CAD">
        <w:rPr>
          <w:rFonts w:eastAsiaTheme="minorHAnsi"/>
          <w:i/>
          <w:iCs/>
          <w:lang w:val="en-GB" w:eastAsia="en-US"/>
        </w:rPr>
        <w:t>Biodiversity Biobanking-a Handbook on Protocols and Practices 6</w:t>
      </w:r>
      <w:r w:rsidRPr="00317CAD">
        <w:rPr>
          <w:rFonts w:eastAsiaTheme="minorHAnsi"/>
          <w:lang w:val="en-GB" w:eastAsia="en-US"/>
        </w:rPr>
        <w:t>(8-Mar-2023), 114–117. https://doi.org/10.3897/ab.e101876</w:t>
      </w:r>
    </w:p>
    <w:p w14:paraId="2E1E34A8"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Edalatian Dovom, M. R., Habibi Najafi, M. B., Rahnama Vosough, P., Norouzi, N., Ebadi Nezhad, S. J., &amp; Mayo, B. (2023). Screening of lactic acid bacteria strains isolated from Iranian traditional dairy products for GABA production and optimization by response surface methodology. </w:t>
      </w:r>
      <w:r w:rsidRPr="00317CAD">
        <w:rPr>
          <w:rFonts w:eastAsiaTheme="minorHAnsi"/>
          <w:i/>
          <w:iCs/>
          <w:lang w:val="en-GB" w:eastAsia="en-US"/>
        </w:rPr>
        <w:t>Scientific Reports</w:t>
      </w:r>
      <w:r w:rsidRPr="00317CAD">
        <w:rPr>
          <w:rFonts w:eastAsiaTheme="minorHAnsi"/>
          <w:lang w:val="en-GB" w:eastAsia="en-US"/>
        </w:rPr>
        <w:t xml:space="preserve">, </w:t>
      </w:r>
      <w:r w:rsidRPr="00317CAD">
        <w:rPr>
          <w:rFonts w:eastAsiaTheme="minorHAnsi"/>
          <w:i/>
          <w:iCs/>
          <w:lang w:val="en-GB" w:eastAsia="en-US"/>
        </w:rPr>
        <w:t>13</w:t>
      </w:r>
      <w:r w:rsidRPr="00317CAD">
        <w:rPr>
          <w:rFonts w:eastAsiaTheme="minorHAnsi"/>
          <w:lang w:val="en-GB" w:eastAsia="en-US"/>
        </w:rPr>
        <w:t>(1), 440. https://doi.org/10.1038/s41598-023-27658-5</w:t>
      </w:r>
    </w:p>
    <w:p w14:paraId="57D6DDE8"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Fonseca, F., Girardeau, A., &amp; Passot, S. (2021a). Freeze-Drying of Lactic Acid Bacteria: A Stepwise Approach for Developing a Freeze-Drying Protocol Based on Physical Properties. In W. F. Wolkers &amp; H. Oldenhof (Eds.), </w:t>
      </w:r>
      <w:r w:rsidRPr="00317CAD">
        <w:rPr>
          <w:rFonts w:eastAsiaTheme="minorHAnsi"/>
          <w:i/>
          <w:iCs/>
          <w:lang w:val="en-GB" w:eastAsia="en-US"/>
        </w:rPr>
        <w:t>Cryopreservation and Freeze-Drying Protocols</w:t>
      </w:r>
      <w:r w:rsidRPr="00317CAD">
        <w:rPr>
          <w:rFonts w:eastAsiaTheme="minorHAnsi"/>
          <w:lang w:val="en-GB" w:eastAsia="en-US"/>
        </w:rPr>
        <w:t xml:space="preserve"> (Vol. 2180, pp. 703–719). Springer US. https://doi.org/10.1007/978-1-0716-0783-1_38</w:t>
      </w:r>
    </w:p>
    <w:p w14:paraId="690BF50E"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Fonseca, F., Girardeau, A., &amp; Passot, S. (2021b). Freeze-Drying of Lactic Acid Bacteria: A Stepwise Approach for Developing a Freeze-Drying Protocol Based on Physical Properties. In W. F. Wolkers &amp; H. Oldenhof (Eds.), </w:t>
      </w:r>
      <w:r w:rsidRPr="00317CAD">
        <w:rPr>
          <w:rFonts w:eastAsiaTheme="minorHAnsi"/>
          <w:i/>
          <w:iCs/>
          <w:lang w:val="en-GB" w:eastAsia="en-US"/>
        </w:rPr>
        <w:t>Cryopreservation and Freeze-Drying Protocols</w:t>
      </w:r>
      <w:r w:rsidRPr="00317CAD">
        <w:rPr>
          <w:rFonts w:eastAsiaTheme="minorHAnsi"/>
          <w:lang w:val="en-GB" w:eastAsia="en-US"/>
        </w:rPr>
        <w:t xml:space="preserve"> (Vol. 2180, pp. 703–719). Springer US. https://doi.org/10.1007/978-1-0716-0783-1_38</w:t>
      </w:r>
    </w:p>
    <w:p w14:paraId="0AC509E2"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Gagneten, M., Passot, S., Cenard, S., Ghorbal, S., Schebor, C., &amp; Fonseca, F. (2024). Mechanistic study of the differences in lactic acid bacteria resistance to freeze- or spray-drying and storage. </w:t>
      </w:r>
      <w:r w:rsidRPr="00317CAD">
        <w:rPr>
          <w:rFonts w:eastAsiaTheme="minorHAnsi"/>
          <w:i/>
          <w:iCs/>
          <w:lang w:val="en-GB" w:eastAsia="en-US"/>
        </w:rPr>
        <w:t>Applied Microbiology and Biotechnology</w:t>
      </w:r>
      <w:r w:rsidRPr="00317CAD">
        <w:rPr>
          <w:rFonts w:eastAsiaTheme="minorHAnsi"/>
          <w:lang w:val="en-GB" w:eastAsia="en-US"/>
        </w:rPr>
        <w:t xml:space="preserve">, </w:t>
      </w:r>
      <w:r w:rsidRPr="00317CAD">
        <w:rPr>
          <w:rFonts w:eastAsiaTheme="minorHAnsi"/>
          <w:i/>
          <w:iCs/>
          <w:lang w:val="en-GB" w:eastAsia="en-US"/>
        </w:rPr>
        <w:t>108</w:t>
      </w:r>
      <w:r w:rsidRPr="00317CAD">
        <w:rPr>
          <w:rFonts w:eastAsiaTheme="minorHAnsi"/>
          <w:lang w:val="en-GB" w:eastAsia="en-US"/>
        </w:rPr>
        <w:t>(1), 361. https://doi.org/10.1007/s00253-024-13186-3</w:t>
      </w:r>
    </w:p>
    <w:p w14:paraId="4418D6E1"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Gao, X., Kong, J., Zhu, H., Mao, B., Cui, S., &amp; Zhao, J. (2022). </w:t>
      </w:r>
      <w:r w:rsidRPr="00317CAD">
        <w:rPr>
          <w:rFonts w:eastAsiaTheme="minorHAnsi"/>
          <w:i/>
          <w:iCs/>
          <w:lang w:val="en-GB" w:eastAsia="en-US"/>
        </w:rPr>
        <w:t>Lactobacillus</w:t>
      </w:r>
      <w:r w:rsidRPr="00317CAD">
        <w:rPr>
          <w:rFonts w:eastAsiaTheme="minorHAnsi"/>
          <w:lang w:val="en-GB" w:eastAsia="en-US"/>
        </w:rPr>
        <w:t xml:space="preserve"> , </w:t>
      </w:r>
      <w:r w:rsidRPr="00317CAD">
        <w:rPr>
          <w:rFonts w:eastAsiaTheme="minorHAnsi"/>
          <w:i/>
          <w:iCs/>
          <w:lang w:val="en-GB" w:eastAsia="en-US"/>
        </w:rPr>
        <w:t>Bifidobacterium</w:t>
      </w:r>
      <w:r w:rsidRPr="00317CAD">
        <w:rPr>
          <w:rFonts w:eastAsiaTheme="minorHAnsi"/>
          <w:lang w:val="en-GB" w:eastAsia="en-US"/>
        </w:rPr>
        <w:t xml:space="preserve"> and </w:t>
      </w:r>
      <w:r w:rsidRPr="00317CAD">
        <w:rPr>
          <w:rFonts w:eastAsiaTheme="minorHAnsi"/>
          <w:i/>
          <w:iCs/>
          <w:lang w:val="en-GB" w:eastAsia="en-US"/>
        </w:rPr>
        <w:t>Lactococcus</w:t>
      </w:r>
      <w:r w:rsidRPr="00317CAD">
        <w:rPr>
          <w:rFonts w:eastAsiaTheme="minorHAnsi"/>
          <w:lang w:val="en-GB" w:eastAsia="en-US"/>
        </w:rPr>
        <w:t xml:space="preserve"> response to environmental stress: Mechanisms and application of cross‐protection to improve resistance against freeze‐drying. </w:t>
      </w:r>
      <w:r w:rsidRPr="00317CAD">
        <w:rPr>
          <w:rFonts w:eastAsiaTheme="minorHAnsi"/>
          <w:i/>
          <w:iCs/>
          <w:lang w:val="en-GB" w:eastAsia="en-US"/>
        </w:rPr>
        <w:t>Journal of Applied Microbiology</w:t>
      </w:r>
      <w:r w:rsidRPr="00317CAD">
        <w:rPr>
          <w:rFonts w:eastAsiaTheme="minorHAnsi"/>
          <w:lang w:val="en-GB" w:eastAsia="en-US"/>
        </w:rPr>
        <w:t xml:space="preserve">, </w:t>
      </w:r>
      <w:r w:rsidRPr="00317CAD">
        <w:rPr>
          <w:rFonts w:eastAsiaTheme="minorHAnsi"/>
          <w:i/>
          <w:iCs/>
          <w:lang w:val="en-GB" w:eastAsia="en-US"/>
        </w:rPr>
        <w:t>132</w:t>
      </w:r>
      <w:r w:rsidRPr="00317CAD">
        <w:rPr>
          <w:rFonts w:eastAsiaTheme="minorHAnsi"/>
          <w:lang w:val="en-GB" w:eastAsia="en-US"/>
        </w:rPr>
        <w:t>(2), 802–821. https://doi.org/10.1111/jam.15251</w:t>
      </w:r>
    </w:p>
    <w:p w14:paraId="07F83CED"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Girardeau, A., Passot, S., Meneghel, J., Cenard, S., Lieben, P., Trelea, I.-C., &amp; Fonseca, F. (2022). Insights into lactic acid bacteria cryoresistance using FTIR microspectroscopy. </w:t>
      </w:r>
      <w:r w:rsidRPr="00317CAD">
        <w:rPr>
          <w:rFonts w:eastAsiaTheme="minorHAnsi"/>
          <w:i/>
          <w:iCs/>
          <w:lang w:val="en-GB" w:eastAsia="en-US"/>
        </w:rPr>
        <w:t>Analytical and Bioanalytical Chemistry</w:t>
      </w:r>
      <w:r w:rsidRPr="00317CAD">
        <w:rPr>
          <w:rFonts w:eastAsiaTheme="minorHAnsi"/>
          <w:lang w:val="en-GB" w:eastAsia="en-US"/>
        </w:rPr>
        <w:t xml:space="preserve">, </w:t>
      </w:r>
      <w:r w:rsidRPr="00317CAD">
        <w:rPr>
          <w:rFonts w:eastAsiaTheme="minorHAnsi"/>
          <w:i/>
          <w:iCs/>
          <w:lang w:val="en-GB" w:eastAsia="en-US"/>
        </w:rPr>
        <w:t>414</w:t>
      </w:r>
      <w:r w:rsidRPr="00317CAD">
        <w:rPr>
          <w:rFonts w:eastAsiaTheme="minorHAnsi"/>
          <w:lang w:val="en-GB" w:eastAsia="en-US"/>
        </w:rPr>
        <w:t>(3), 1425–1443. https://doi.org/10.1007/s00216-021-03774-x</w:t>
      </w:r>
    </w:p>
    <w:p w14:paraId="5945F2A3"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lastRenderedPageBreak/>
        <w:t xml:space="preserve">Gul, S., &amp; Durante-Mangoni, E. (2024). Unraveling the Puzzle: Health Benefits of Probiotics—A Comprehensive Review. </w:t>
      </w:r>
      <w:r w:rsidRPr="00317CAD">
        <w:rPr>
          <w:rFonts w:eastAsiaTheme="minorHAnsi"/>
          <w:i/>
          <w:iCs/>
          <w:lang w:val="en-GB" w:eastAsia="en-US"/>
        </w:rPr>
        <w:t>Journal of Clinical Medicine</w:t>
      </w:r>
      <w:r w:rsidRPr="00317CAD">
        <w:rPr>
          <w:rFonts w:eastAsiaTheme="minorHAnsi"/>
          <w:lang w:val="en-GB" w:eastAsia="en-US"/>
        </w:rPr>
        <w:t xml:space="preserve">, </w:t>
      </w:r>
      <w:r w:rsidRPr="00317CAD">
        <w:rPr>
          <w:rFonts w:eastAsiaTheme="minorHAnsi"/>
          <w:i/>
          <w:iCs/>
          <w:lang w:val="en-GB" w:eastAsia="en-US"/>
        </w:rPr>
        <w:t>13</w:t>
      </w:r>
      <w:r w:rsidRPr="00317CAD">
        <w:rPr>
          <w:rFonts w:eastAsiaTheme="minorHAnsi"/>
          <w:lang w:val="en-GB" w:eastAsia="en-US"/>
        </w:rPr>
        <w:t>(5), 1436. https://doi.org/10.3390/jcm13051436</w:t>
      </w:r>
    </w:p>
    <w:p w14:paraId="4DF46700"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Ibrahim, I., Ayariga, J. A., Xu, J., Boakai, R. K., Ajayi, O. S., &amp; Owusu-Kwarteng, J. (2023b). A Comparative Study of Skimmed Milk and Cassava Flour on the Viability of Freeze-Dried Lactic Acid Bacteria as Starter Cultures for Yogurt Fermentation. </w:t>
      </w:r>
      <w:r w:rsidRPr="00317CAD">
        <w:rPr>
          <w:rFonts w:eastAsiaTheme="minorHAnsi"/>
          <w:i/>
          <w:iCs/>
          <w:lang w:val="en-GB" w:eastAsia="en-US"/>
        </w:rPr>
        <w:t>Foods</w:t>
      </w:r>
      <w:r w:rsidRPr="00317CAD">
        <w:rPr>
          <w:rFonts w:eastAsiaTheme="minorHAnsi"/>
          <w:lang w:val="en-GB" w:eastAsia="en-US"/>
        </w:rPr>
        <w:t xml:space="preserve">, </w:t>
      </w:r>
      <w:r w:rsidRPr="00317CAD">
        <w:rPr>
          <w:rFonts w:eastAsiaTheme="minorHAnsi"/>
          <w:i/>
          <w:iCs/>
          <w:lang w:val="en-GB" w:eastAsia="en-US"/>
        </w:rPr>
        <w:t>12</w:t>
      </w:r>
      <w:r w:rsidRPr="00317CAD">
        <w:rPr>
          <w:rFonts w:eastAsiaTheme="minorHAnsi"/>
          <w:lang w:val="en-GB" w:eastAsia="en-US"/>
        </w:rPr>
        <w:t>(6), 1207. https://doi.org/10.3390/foods12061207</w:t>
      </w:r>
    </w:p>
    <w:p w14:paraId="342057B9"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Ishizaki, T., Takeuchi, Y., Ishibashi, K., Gotoh, N., Hirata, E., &amp; Kuroda, K. (2023). Cryopreservation of tissues by slow-freezing using an emerging zwitterionic cryoprotectant. </w:t>
      </w:r>
      <w:r w:rsidRPr="00317CAD">
        <w:rPr>
          <w:rFonts w:eastAsiaTheme="minorHAnsi"/>
          <w:i/>
          <w:iCs/>
          <w:lang w:val="en-GB" w:eastAsia="en-US"/>
        </w:rPr>
        <w:t>Scientific Reports</w:t>
      </w:r>
      <w:r w:rsidRPr="00317CAD">
        <w:rPr>
          <w:rFonts w:eastAsiaTheme="minorHAnsi"/>
          <w:lang w:val="en-GB" w:eastAsia="en-US"/>
        </w:rPr>
        <w:t xml:space="preserve">, </w:t>
      </w:r>
      <w:r w:rsidRPr="00317CAD">
        <w:rPr>
          <w:rFonts w:eastAsiaTheme="minorHAnsi"/>
          <w:i/>
          <w:iCs/>
          <w:lang w:val="en-GB" w:eastAsia="en-US"/>
        </w:rPr>
        <w:t>13</w:t>
      </w:r>
      <w:r w:rsidRPr="00317CAD">
        <w:rPr>
          <w:rFonts w:eastAsiaTheme="minorHAnsi"/>
          <w:lang w:val="en-GB" w:eastAsia="en-US"/>
        </w:rPr>
        <w:t>(1), 37. https://doi.org/10.1038/s41598-022-23913-3</w:t>
      </w:r>
    </w:p>
    <w:p w14:paraId="57D21D30"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Jaffar, N. S., Jawan, R., &amp; Chong, K. P. (2023). The potential of lactic acid bacteria in mediating the control of plant diseases and plant growth stimulation in crop production—A mini review. </w:t>
      </w:r>
      <w:r w:rsidRPr="00317CAD">
        <w:rPr>
          <w:rFonts w:eastAsiaTheme="minorHAnsi"/>
          <w:i/>
          <w:iCs/>
          <w:lang w:val="en-GB" w:eastAsia="en-US"/>
        </w:rPr>
        <w:t>Frontiers in Plant Science</w:t>
      </w:r>
      <w:r w:rsidRPr="00317CAD">
        <w:rPr>
          <w:rFonts w:eastAsiaTheme="minorHAnsi"/>
          <w:lang w:val="en-GB" w:eastAsia="en-US"/>
        </w:rPr>
        <w:t xml:space="preserve">, </w:t>
      </w:r>
      <w:r w:rsidRPr="00317CAD">
        <w:rPr>
          <w:rFonts w:eastAsiaTheme="minorHAnsi"/>
          <w:i/>
          <w:iCs/>
          <w:lang w:val="en-GB" w:eastAsia="en-US"/>
        </w:rPr>
        <w:t>13</w:t>
      </w:r>
      <w:r w:rsidRPr="00317CAD">
        <w:rPr>
          <w:rFonts w:eastAsiaTheme="minorHAnsi"/>
          <w:lang w:val="en-GB" w:eastAsia="en-US"/>
        </w:rPr>
        <w:t>, 1047945. https://doi.org/10.3389/fpls.2022.1047945</w:t>
      </w:r>
    </w:p>
    <w:p w14:paraId="32B69121"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Jaiswal, A. N., &amp; Vagga, A. (2022). Cryopreservation: A Review Article. </w:t>
      </w:r>
      <w:r w:rsidRPr="00317CAD">
        <w:rPr>
          <w:rFonts w:eastAsiaTheme="minorHAnsi"/>
          <w:i/>
          <w:iCs/>
          <w:lang w:val="en-GB" w:eastAsia="en-US"/>
        </w:rPr>
        <w:t>Cureus</w:t>
      </w:r>
      <w:r w:rsidRPr="00317CAD">
        <w:rPr>
          <w:rFonts w:eastAsiaTheme="minorHAnsi"/>
          <w:lang w:val="en-GB" w:eastAsia="en-US"/>
        </w:rPr>
        <w:t>. https://doi.org/10.7759/cureus.31564</w:t>
      </w:r>
    </w:p>
    <w:p w14:paraId="20EA7EE6"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Ji, J., Jin, W., Liu, S., Jiao, Z., &amp; Li, X. (2023). Probiotics, prebiotics, and postbiotics in health and disease. </w:t>
      </w:r>
      <w:r w:rsidRPr="00317CAD">
        <w:rPr>
          <w:rFonts w:eastAsiaTheme="minorHAnsi"/>
          <w:i/>
          <w:iCs/>
          <w:lang w:val="en-GB" w:eastAsia="en-US"/>
        </w:rPr>
        <w:t>MedComm</w:t>
      </w:r>
      <w:r w:rsidRPr="00317CAD">
        <w:rPr>
          <w:rFonts w:eastAsiaTheme="minorHAnsi"/>
          <w:lang w:val="en-GB" w:eastAsia="en-US"/>
        </w:rPr>
        <w:t xml:space="preserve">, </w:t>
      </w:r>
      <w:r w:rsidRPr="00317CAD">
        <w:rPr>
          <w:rFonts w:eastAsiaTheme="minorHAnsi"/>
          <w:i/>
          <w:iCs/>
          <w:lang w:val="en-GB" w:eastAsia="en-US"/>
        </w:rPr>
        <w:t>4</w:t>
      </w:r>
      <w:r w:rsidRPr="00317CAD">
        <w:rPr>
          <w:rFonts w:eastAsiaTheme="minorHAnsi"/>
          <w:lang w:val="en-GB" w:eastAsia="en-US"/>
        </w:rPr>
        <w:t>(6), e420. https://doi.org/10.1002/mco2.420</w:t>
      </w:r>
    </w:p>
    <w:p w14:paraId="5F130436"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Jouki, M., Khazaei, N., Rezaei, F., &amp; Taghavian-Saeid, R. (2021). Production of synbiotic freeze-dried yoghurt powder using microencapsulation and cryopreservation of </w:t>
      </w:r>
      <w:r w:rsidRPr="00D51F82">
        <w:rPr>
          <w:rFonts w:eastAsiaTheme="minorHAnsi"/>
          <w:i/>
          <w:iCs/>
          <w:lang w:val="en-GB" w:eastAsia="en-US"/>
        </w:rPr>
        <w:t xml:space="preserve">L. plantarum </w:t>
      </w:r>
      <w:r w:rsidRPr="00317CAD">
        <w:rPr>
          <w:rFonts w:eastAsiaTheme="minorHAnsi"/>
          <w:lang w:val="en-GB" w:eastAsia="en-US"/>
        </w:rPr>
        <w:t xml:space="preserve">in alginate-skim milk microcapsules. </w:t>
      </w:r>
      <w:r w:rsidRPr="00317CAD">
        <w:rPr>
          <w:rFonts w:eastAsiaTheme="minorHAnsi"/>
          <w:i/>
          <w:iCs/>
          <w:lang w:val="en-GB" w:eastAsia="en-US"/>
        </w:rPr>
        <w:t>International Dairy Journal</w:t>
      </w:r>
      <w:r w:rsidRPr="00317CAD">
        <w:rPr>
          <w:rFonts w:eastAsiaTheme="minorHAnsi"/>
          <w:lang w:val="en-GB" w:eastAsia="en-US"/>
        </w:rPr>
        <w:t xml:space="preserve">, </w:t>
      </w:r>
      <w:r w:rsidRPr="00317CAD">
        <w:rPr>
          <w:rFonts w:eastAsiaTheme="minorHAnsi"/>
          <w:i/>
          <w:iCs/>
          <w:lang w:val="en-GB" w:eastAsia="en-US"/>
        </w:rPr>
        <w:t>122</w:t>
      </w:r>
      <w:r w:rsidRPr="00317CAD">
        <w:rPr>
          <w:rFonts w:eastAsiaTheme="minorHAnsi"/>
          <w:lang w:val="en-GB" w:eastAsia="en-US"/>
        </w:rPr>
        <w:t>, 105133. https://doi.org/10.1016/j.idairyj.2021.105133</w:t>
      </w:r>
    </w:p>
    <w:p w14:paraId="77957078"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Jungare, K. A., Radha, R., &amp; Sreekanth, D. (2022). Cryopreservation of biological samples – A short review. </w:t>
      </w:r>
      <w:r w:rsidRPr="00317CAD">
        <w:rPr>
          <w:rFonts w:eastAsiaTheme="minorHAnsi"/>
          <w:i/>
          <w:iCs/>
          <w:lang w:val="en-GB" w:eastAsia="en-US"/>
        </w:rPr>
        <w:t>Materials Today: Proceedings</w:t>
      </w:r>
      <w:r w:rsidRPr="00317CAD">
        <w:rPr>
          <w:rFonts w:eastAsiaTheme="minorHAnsi"/>
          <w:lang w:val="en-GB" w:eastAsia="en-US"/>
        </w:rPr>
        <w:t xml:space="preserve">, </w:t>
      </w:r>
      <w:r w:rsidRPr="00317CAD">
        <w:rPr>
          <w:rFonts w:eastAsiaTheme="minorHAnsi"/>
          <w:i/>
          <w:iCs/>
          <w:lang w:val="en-GB" w:eastAsia="en-US"/>
        </w:rPr>
        <w:t>51</w:t>
      </w:r>
      <w:r w:rsidRPr="00317CAD">
        <w:rPr>
          <w:rFonts w:eastAsiaTheme="minorHAnsi"/>
          <w:lang w:val="en-GB" w:eastAsia="en-US"/>
        </w:rPr>
        <w:t>, 1637–1641. https://doi.org/10.1016/j.matpr.2021.11.203</w:t>
      </w:r>
    </w:p>
    <w:p w14:paraId="3B08982A"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Kiepś, J., Olejnik, A., Juzwa, W., &amp; Dembczyński, R. (2023). Economic Analysis of the Production Process of Probiotics Based on the Biological and Physiological Parameters of the Cells. </w:t>
      </w:r>
      <w:r w:rsidRPr="00317CAD">
        <w:rPr>
          <w:rFonts w:eastAsiaTheme="minorHAnsi"/>
          <w:i/>
          <w:iCs/>
          <w:lang w:val="en-GB" w:eastAsia="en-US"/>
        </w:rPr>
        <w:t>Applied Sciences</w:t>
      </w:r>
      <w:r w:rsidRPr="00317CAD">
        <w:rPr>
          <w:rFonts w:eastAsiaTheme="minorHAnsi"/>
          <w:lang w:val="en-GB" w:eastAsia="en-US"/>
        </w:rPr>
        <w:t xml:space="preserve">, </w:t>
      </w:r>
      <w:r w:rsidRPr="00317CAD">
        <w:rPr>
          <w:rFonts w:eastAsiaTheme="minorHAnsi"/>
          <w:i/>
          <w:iCs/>
          <w:lang w:val="en-GB" w:eastAsia="en-US"/>
        </w:rPr>
        <w:t>13</w:t>
      </w:r>
      <w:r w:rsidRPr="00317CAD">
        <w:rPr>
          <w:rFonts w:eastAsiaTheme="minorHAnsi"/>
          <w:lang w:val="en-GB" w:eastAsia="en-US"/>
        </w:rPr>
        <w:t>(20), 11541. https://doi.org/10.3390/app132011541</w:t>
      </w:r>
    </w:p>
    <w:p w14:paraId="53C264BD"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Kuang, G., Zhang, Q., Jia, J., &amp; Yu, Y. (2022). Freezing biological organisms for biomedical applications. </w:t>
      </w:r>
      <w:r w:rsidRPr="00317CAD">
        <w:rPr>
          <w:rFonts w:eastAsiaTheme="minorHAnsi"/>
          <w:i/>
          <w:iCs/>
          <w:lang w:val="en-GB" w:eastAsia="en-US"/>
        </w:rPr>
        <w:t>Smart Medicine</w:t>
      </w:r>
      <w:r w:rsidRPr="00317CAD">
        <w:rPr>
          <w:rFonts w:eastAsiaTheme="minorHAnsi"/>
          <w:lang w:val="en-GB" w:eastAsia="en-US"/>
        </w:rPr>
        <w:t xml:space="preserve">, </w:t>
      </w:r>
      <w:r w:rsidRPr="00317CAD">
        <w:rPr>
          <w:rFonts w:eastAsiaTheme="minorHAnsi"/>
          <w:i/>
          <w:iCs/>
          <w:lang w:val="en-GB" w:eastAsia="en-US"/>
        </w:rPr>
        <w:t>1</w:t>
      </w:r>
      <w:r w:rsidRPr="00317CAD">
        <w:rPr>
          <w:rFonts w:eastAsiaTheme="minorHAnsi"/>
          <w:lang w:val="en-GB" w:eastAsia="en-US"/>
        </w:rPr>
        <w:t>(1), e20220034. https://doi.org/10.1002/SMMD.20220034</w:t>
      </w:r>
    </w:p>
    <w:p w14:paraId="639F8C90"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Kwon, H.-J. (2023). The protective effect of L-theanine addition to a cryoprotectant on the storage viability of lactic acid bacteria. </w:t>
      </w:r>
      <w:r w:rsidRPr="00317CAD">
        <w:rPr>
          <w:rFonts w:eastAsiaTheme="minorHAnsi"/>
          <w:i/>
          <w:iCs/>
          <w:lang w:val="en-GB" w:eastAsia="en-US"/>
        </w:rPr>
        <w:t>International Microbiology</w:t>
      </w:r>
      <w:r w:rsidRPr="00317CAD">
        <w:rPr>
          <w:rFonts w:eastAsiaTheme="minorHAnsi"/>
          <w:lang w:val="en-GB" w:eastAsia="en-US"/>
        </w:rPr>
        <w:t xml:space="preserve">, </w:t>
      </w:r>
      <w:r w:rsidRPr="00317CAD">
        <w:rPr>
          <w:rFonts w:eastAsiaTheme="minorHAnsi"/>
          <w:i/>
          <w:iCs/>
          <w:lang w:val="en-GB" w:eastAsia="en-US"/>
        </w:rPr>
        <w:t>28</w:t>
      </w:r>
      <w:r w:rsidRPr="00317CAD">
        <w:rPr>
          <w:rFonts w:eastAsiaTheme="minorHAnsi"/>
          <w:lang w:val="en-GB" w:eastAsia="en-US"/>
        </w:rPr>
        <w:t>(25 November 2023), 45–52. https://doi.org/10.21203/rs.3.rs-3208943/v1</w:t>
      </w:r>
    </w:p>
    <w:p w14:paraId="7AE04B59"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Meena, K. K., Joshi, M., Rao, P., Panwar, N. L., Gupta, L., &amp; Meena, S. (2025). Evaluation of probiotic properties of lactic acid bacteria isolated from sheep milk and its suitability as a starter in a milk‐cereal‐based beverage. </w:t>
      </w:r>
      <w:r w:rsidRPr="00317CAD">
        <w:rPr>
          <w:rFonts w:eastAsiaTheme="minorHAnsi"/>
          <w:i/>
          <w:iCs/>
          <w:lang w:val="en-GB" w:eastAsia="en-US"/>
        </w:rPr>
        <w:t>Food Biomacromolecules</w:t>
      </w:r>
      <w:r w:rsidRPr="00317CAD">
        <w:rPr>
          <w:rFonts w:eastAsiaTheme="minorHAnsi"/>
          <w:lang w:val="en-GB" w:eastAsia="en-US"/>
        </w:rPr>
        <w:t xml:space="preserve">, </w:t>
      </w:r>
      <w:r w:rsidRPr="00317CAD">
        <w:rPr>
          <w:rFonts w:eastAsiaTheme="minorHAnsi"/>
          <w:i/>
          <w:iCs/>
          <w:lang w:val="en-GB" w:eastAsia="en-US"/>
        </w:rPr>
        <w:t>2</w:t>
      </w:r>
      <w:r w:rsidRPr="00317CAD">
        <w:rPr>
          <w:rFonts w:eastAsiaTheme="minorHAnsi"/>
          <w:lang w:val="en-GB" w:eastAsia="en-US"/>
        </w:rPr>
        <w:t>(1), 69–83. https://doi.org/10.1002/fob2.70002</w:t>
      </w:r>
    </w:p>
    <w:p w14:paraId="09B789C6"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Meena, K. K., Taneja, N. K., Jain, D., &amp; Ojha, A. (2024). Optimization and production of dairy-cereal grain-based probiotic beverage powder and its probiotic survivability under simulated gastric and pancreatic conditions. </w:t>
      </w:r>
      <w:r w:rsidRPr="00317CAD">
        <w:rPr>
          <w:rFonts w:eastAsiaTheme="minorHAnsi"/>
          <w:i/>
          <w:iCs/>
          <w:lang w:val="en-GB" w:eastAsia="en-US"/>
        </w:rPr>
        <w:t>Discover Food</w:t>
      </w:r>
      <w:r w:rsidRPr="00317CAD">
        <w:rPr>
          <w:rFonts w:eastAsiaTheme="minorHAnsi"/>
          <w:lang w:val="en-GB" w:eastAsia="en-US"/>
        </w:rPr>
        <w:t xml:space="preserve">, </w:t>
      </w:r>
      <w:r w:rsidRPr="00317CAD">
        <w:rPr>
          <w:rFonts w:eastAsiaTheme="minorHAnsi"/>
          <w:i/>
          <w:iCs/>
          <w:lang w:val="en-GB" w:eastAsia="en-US"/>
        </w:rPr>
        <w:t>4</w:t>
      </w:r>
      <w:r w:rsidRPr="00317CAD">
        <w:rPr>
          <w:rFonts w:eastAsiaTheme="minorHAnsi"/>
          <w:lang w:val="en-GB" w:eastAsia="en-US"/>
        </w:rPr>
        <w:t>(1), 30. https://doi.org/10.1007/s44187-024-00099-3</w:t>
      </w:r>
    </w:p>
    <w:p w14:paraId="612D2EBE"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Meena, K. K., Taneja, N. K., Jain, D., Ojha, A., Kumawat, D., &amp; Mishra, V. (2022). In Vitro Assessment of Probiotic and Technological Properties of Lactic Acid Bacteria Isolated from Indigenously Fermented Cereal-Based Food Products. </w:t>
      </w:r>
      <w:r w:rsidRPr="00317CAD">
        <w:rPr>
          <w:rFonts w:eastAsiaTheme="minorHAnsi"/>
          <w:i/>
          <w:iCs/>
          <w:lang w:val="en-GB" w:eastAsia="en-US"/>
        </w:rPr>
        <w:t>Fermentation</w:t>
      </w:r>
      <w:r w:rsidRPr="00317CAD">
        <w:rPr>
          <w:rFonts w:eastAsiaTheme="minorHAnsi"/>
          <w:lang w:val="en-GB" w:eastAsia="en-US"/>
        </w:rPr>
        <w:t xml:space="preserve">, </w:t>
      </w:r>
      <w:r w:rsidRPr="00317CAD">
        <w:rPr>
          <w:rFonts w:eastAsiaTheme="minorHAnsi"/>
          <w:i/>
          <w:iCs/>
          <w:lang w:val="en-GB" w:eastAsia="en-US"/>
        </w:rPr>
        <w:t>8</w:t>
      </w:r>
      <w:r w:rsidRPr="00317CAD">
        <w:rPr>
          <w:rFonts w:eastAsiaTheme="minorHAnsi"/>
          <w:lang w:val="en-GB" w:eastAsia="en-US"/>
        </w:rPr>
        <w:t>(10), 529. https://doi.org/10.3390/fermentation8100529</w:t>
      </w:r>
    </w:p>
    <w:p w14:paraId="1D67299C" w14:textId="674EE6BA"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Meena, K. K., Taneja, N. K., Ojha, A., &amp; Meena, S. (2023). Application of spray-drying and freeze-drying for microencapsulation of lactic acid bacteria: A review. </w:t>
      </w:r>
      <w:r w:rsidRPr="00317CAD">
        <w:rPr>
          <w:rFonts w:eastAsiaTheme="minorHAnsi"/>
          <w:i/>
          <w:iCs/>
          <w:lang w:val="en-GB" w:eastAsia="en-US"/>
        </w:rPr>
        <w:t>Annals of Phytomedicine An</w:t>
      </w:r>
      <w:r w:rsidR="000E501D">
        <w:rPr>
          <w:rFonts w:eastAsiaTheme="minorHAnsi"/>
          <w:i/>
          <w:iCs/>
          <w:lang w:val="en-GB" w:eastAsia="en-US"/>
        </w:rPr>
        <w:t xml:space="preserve"> </w:t>
      </w:r>
      <w:r w:rsidRPr="00317CAD">
        <w:rPr>
          <w:rFonts w:eastAsiaTheme="minorHAnsi"/>
          <w:i/>
          <w:iCs/>
          <w:lang w:val="en-GB" w:eastAsia="en-US"/>
        </w:rPr>
        <w:t>International Journal</w:t>
      </w:r>
      <w:r w:rsidRPr="00317CAD">
        <w:rPr>
          <w:rFonts w:eastAsiaTheme="minorHAnsi"/>
          <w:lang w:val="en-GB" w:eastAsia="en-US"/>
        </w:rPr>
        <w:t xml:space="preserve">, </w:t>
      </w:r>
      <w:r w:rsidRPr="00317CAD">
        <w:rPr>
          <w:rFonts w:eastAsiaTheme="minorHAnsi"/>
          <w:i/>
          <w:iCs/>
          <w:lang w:val="en-GB" w:eastAsia="en-US"/>
        </w:rPr>
        <w:t>12</w:t>
      </w:r>
      <w:r w:rsidRPr="00317CAD">
        <w:rPr>
          <w:rFonts w:eastAsiaTheme="minorHAnsi"/>
          <w:lang w:val="en-GB" w:eastAsia="en-US"/>
        </w:rPr>
        <w:t>(1). https://doi.org/10.54085/ap.2023.12.1.76</w:t>
      </w:r>
    </w:p>
    <w:p w14:paraId="19B3FF72"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lastRenderedPageBreak/>
        <w:t xml:space="preserve">Mukherjee, A., Gómez-Sala, B., O’Connor, E. M., Kenny, J. G., &amp; Cotter, P. D. (2022). Global Regulatory Frameworks for Fermented Foods: A Review. </w:t>
      </w:r>
      <w:r w:rsidRPr="00317CAD">
        <w:rPr>
          <w:rFonts w:eastAsiaTheme="minorHAnsi"/>
          <w:i/>
          <w:iCs/>
          <w:lang w:val="en-GB" w:eastAsia="en-US"/>
        </w:rPr>
        <w:t>Frontiers in Nutrition</w:t>
      </w:r>
      <w:r w:rsidRPr="00317CAD">
        <w:rPr>
          <w:rFonts w:eastAsiaTheme="minorHAnsi"/>
          <w:lang w:val="en-GB" w:eastAsia="en-US"/>
        </w:rPr>
        <w:t xml:space="preserve">, </w:t>
      </w:r>
      <w:r w:rsidRPr="00317CAD">
        <w:rPr>
          <w:rFonts w:eastAsiaTheme="minorHAnsi"/>
          <w:i/>
          <w:iCs/>
          <w:lang w:val="en-GB" w:eastAsia="en-US"/>
        </w:rPr>
        <w:t>9</w:t>
      </w:r>
      <w:r w:rsidRPr="00317CAD">
        <w:rPr>
          <w:rFonts w:eastAsiaTheme="minorHAnsi"/>
          <w:lang w:val="en-GB" w:eastAsia="en-US"/>
        </w:rPr>
        <w:t>. https://doi.org/10.3389/fnut.2022.902642</w:t>
      </w:r>
    </w:p>
    <w:p w14:paraId="295B6D9D"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Musakhanian, J., Rodier, J.-D., &amp; Dave, M. (2022). Oxidative Stability in Lipid Formulations: A Review of the Mechanisms, Drivers, and Inhibitors of Oxidation. </w:t>
      </w:r>
      <w:r w:rsidRPr="00317CAD">
        <w:rPr>
          <w:rFonts w:eastAsiaTheme="minorHAnsi"/>
          <w:i/>
          <w:iCs/>
          <w:lang w:val="en-GB" w:eastAsia="en-US"/>
        </w:rPr>
        <w:t>AAPS PharmSciTech</w:t>
      </w:r>
      <w:r w:rsidRPr="00317CAD">
        <w:rPr>
          <w:rFonts w:eastAsiaTheme="minorHAnsi"/>
          <w:lang w:val="en-GB" w:eastAsia="en-US"/>
        </w:rPr>
        <w:t xml:space="preserve">, </w:t>
      </w:r>
      <w:r w:rsidRPr="00317CAD">
        <w:rPr>
          <w:rFonts w:eastAsiaTheme="minorHAnsi"/>
          <w:i/>
          <w:iCs/>
          <w:lang w:val="en-GB" w:eastAsia="en-US"/>
        </w:rPr>
        <w:t>23</w:t>
      </w:r>
      <w:r w:rsidRPr="00317CAD">
        <w:rPr>
          <w:rFonts w:eastAsiaTheme="minorHAnsi"/>
          <w:lang w:val="en-GB" w:eastAsia="en-US"/>
        </w:rPr>
        <w:t>(5). https://doi.org/10.1208/s12249-022-02282-0</w:t>
      </w:r>
    </w:p>
    <w:p w14:paraId="3388F887"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Nguyen, T. H., Kim, Y., Kim, J.-S., Jeong, Y., Park, H. M., Kim, J. W., Kim, J.-E., Kim, H., Paek, N.-S., &amp; Kang, C.-H. (2020). Evaluating the Cryoprotective Encapsulation of the Lactic Acid Bacteria in Simulated Gastrointestinal Conditions. </w:t>
      </w:r>
      <w:r w:rsidRPr="00317CAD">
        <w:rPr>
          <w:rFonts w:eastAsiaTheme="minorHAnsi"/>
          <w:i/>
          <w:iCs/>
          <w:lang w:val="en-GB" w:eastAsia="en-US"/>
        </w:rPr>
        <w:t>Biotechnology and Bioprocess Engineering</w:t>
      </w:r>
      <w:r w:rsidRPr="00317CAD">
        <w:rPr>
          <w:rFonts w:eastAsiaTheme="minorHAnsi"/>
          <w:lang w:val="en-GB" w:eastAsia="en-US"/>
        </w:rPr>
        <w:t xml:space="preserve">, </w:t>
      </w:r>
      <w:r w:rsidRPr="00317CAD">
        <w:rPr>
          <w:rFonts w:eastAsiaTheme="minorHAnsi"/>
          <w:i/>
          <w:iCs/>
          <w:lang w:val="en-GB" w:eastAsia="en-US"/>
        </w:rPr>
        <w:t>25</w:t>
      </w:r>
      <w:r w:rsidRPr="00317CAD">
        <w:rPr>
          <w:rFonts w:eastAsiaTheme="minorHAnsi"/>
          <w:lang w:val="en-GB" w:eastAsia="en-US"/>
        </w:rPr>
        <w:t>(2), 287–292. https://doi.org/10.1007/s12257-019-0406-x</w:t>
      </w:r>
    </w:p>
    <w:p w14:paraId="28B31A60"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Noufeu, T., Li, Y., Toure, N. F., Yao, H., Zeng, X., Du, Q., &amp; Pan, D. (2025). Overview of Glycometabolism of Lactic Acid Bacteria During Freeze-Drying: Changes, Influencing Factors, and Application Strategies. </w:t>
      </w:r>
      <w:r w:rsidRPr="00317CAD">
        <w:rPr>
          <w:rFonts w:eastAsiaTheme="minorHAnsi"/>
          <w:i/>
          <w:iCs/>
          <w:lang w:val="en-GB" w:eastAsia="en-US"/>
        </w:rPr>
        <w:t>Foods</w:t>
      </w:r>
      <w:r w:rsidRPr="00317CAD">
        <w:rPr>
          <w:rFonts w:eastAsiaTheme="minorHAnsi"/>
          <w:lang w:val="en-GB" w:eastAsia="en-US"/>
        </w:rPr>
        <w:t xml:space="preserve">, </w:t>
      </w:r>
      <w:r w:rsidRPr="00317CAD">
        <w:rPr>
          <w:rFonts w:eastAsiaTheme="minorHAnsi"/>
          <w:i/>
          <w:iCs/>
          <w:lang w:val="en-GB" w:eastAsia="en-US"/>
        </w:rPr>
        <w:t>14</w:t>
      </w:r>
      <w:r w:rsidRPr="00317CAD">
        <w:rPr>
          <w:rFonts w:eastAsiaTheme="minorHAnsi"/>
          <w:lang w:val="en-GB" w:eastAsia="en-US"/>
        </w:rPr>
        <w:t>(5), 743. https://doi.org/10.3390/foods14050743</w:t>
      </w:r>
    </w:p>
    <w:p w14:paraId="7A07ABB7"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Orhan, F., Demirci, A., Efe, D., Aydın, R., &amp; Bozarı, S. (2024). Usage of ectoine as a cryoprotectant for cryopreservation of lactic acid bacteria. </w:t>
      </w:r>
      <w:r w:rsidRPr="00317CAD">
        <w:rPr>
          <w:rFonts w:eastAsiaTheme="minorHAnsi"/>
          <w:i/>
          <w:iCs/>
          <w:lang w:val="en-GB" w:eastAsia="en-US"/>
        </w:rPr>
        <w:t>Folia Microbiologica</w:t>
      </w:r>
      <w:r w:rsidRPr="00317CAD">
        <w:rPr>
          <w:rFonts w:eastAsiaTheme="minorHAnsi"/>
          <w:lang w:val="en-GB" w:eastAsia="en-US"/>
        </w:rPr>
        <w:t xml:space="preserve">, </w:t>
      </w:r>
      <w:r w:rsidRPr="00317CAD">
        <w:rPr>
          <w:rFonts w:eastAsiaTheme="minorHAnsi"/>
          <w:i/>
          <w:iCs/>
          <w:lang w:val="en-GB" w:eastAsia="en-US"/>
        </w:rPr>
        <w:t>69</w:t>
      </w:r>
      <w:r w:rsidRPr="00317CAD">
        <w:rPr>
          <w:rFonts w:eastAsiaTheme="minorHAnsi"/>
          <w:lang w:val="en-GB" w:eastAsia="en-US"/>
        </w:rPr>
        <w:t>(1), 133–144. https://doi.org/10.1007/s12223-023-01098-0</w:t>
      </w:r>
    </w:p>
    <w:p w14:paraId="13537954"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Sharma, Y., &amp; Sharma, M. (2022). Biophysics of Cryopreservation. </w:t>
      </w:r>
      <w:r w:rsidRPr="00317CAD">
        <w:rPr>
          <w:rFonts w:eastAsiaTheme="minorHAnsi"/>
          <w:i/>
          <w:iCs/>
          <w:lang w:val="en-GB" w:eastAsia="en-US"/>
        </w:rPr>
        <w:t>International Journal of Thermodynamics</w:t>
      </w:r>
      <w:r w:rsidRPr="00317CAD">
        <w:rPr>
          <w:rFonts w:eastAsiaTheme="minorHAnsi"/>
          <w:lang w:val="en-GB" w:eastAsia="en-US"/>
        </w:rPr>
        <w:t xml:space="preserve">, </w:t>
      </w:r>
      <w:r w:rsidRPr="00317CAD">
        <w:rPr>
          <w:rFonts w:eastAsiaTheme="minorHAnsi"/>
          <w:i/>
          <w:iCs/>
          <w:lang w:val="en-GB" w:eastAsia="en-US"/>
        </w:rPr>
        <w:t>25</w:t>
      </w:r>
      <w:r w:rsidRPr="00317CAD">
        <w:rPr>
          <w:rFonts w:eastAsiaTheme="minorHAnsi"/>
          <w:lang w:val="en-GB" w:eastAsia="en-US"/>
        </w:rPr>
        <w:t>(1), 17–27. https://doi.org/10.5541/ijot.925283</w:t>
      </w:r>
    </w:p>
    <w:p w14:paraId="046249EF"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Siddiqui, S. A., Singh, S., Bahmid, N. A., &amp; Sasidharan, A. (2024). Applying innovative technological interventions in the preservation and packaging of fresh seafood products to minimize spoilage—A systematic review and meta-analysis. </w:t>
      </w:r>
      <w:r w:rsidRPr="00317CAD">
        <w:rPr>
          <w:rFonts w:eastAsiaTheme="minorHAnsi"/>
          <w:i/>
          <w:iCs/>
          <w:lang w:val="en-GB" w:eastAsia="en-US"/>
        </w:rPr>
        <w:t>Heliyon</w:t>
      </w:r>
      <w:r w:rsidRPr="00317CAD">
        <w:rPr>
          <w:rFonts w:eastAsiaTheme="minorHAnsi"/>
          <w:lang w:val="en-GB" w:eastAsia="en-US"/>
        </w:rPr>
        <w:t xml:space="preserve">, </w:t>
      </w:r>
      <w:r w:rsidRPr="00317CAD">
        <w:rPr>
          <w:rFonts w:eastAsiaTheme="minorHAnsi"/>
          <w:i/>
          <w:iCs/>
          <w:lang w:val="en-GB" w:eastAsia="en-US"/>
        </w:rPr>
        <w:t>10</w:t>
      </w:r>
      <w:r w:rsidRPr="00317CAD">
        <w:rPr>
          <w:rFonts w:eastAsiaTheme="minorHAnsi"/>
          <w:lang w:val="en-GB" w:eastAsia="en-US"/>
        </w:rPr>
        <w:t>(8), e29066. https://doi.org/10.1016/j.heliyon.2024.e29066</w:t>
      </w:r>
    </w:p>
    <w:p w14:paraId="49BB1510"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Singh, S., Gupta, R., Chawla, S., Gauba, P., Singh, M., Tiwari, R. K., Upadhyay, S., Sharma, S., Chanda, S., &amp; Gaur, S. (2022). Natural sources and encapsulating materials for probiotics delivery systems: Recent applications and challenges in functional food development. </w:t>
      </w:r>
      <w:r w:rsidRPr="00317CAD">
        <w:rPr>
          <w:rFonts w:eastAsiaTheme="minorHAnsi"/>
          <w:i/>
          <w:iCs/>
          <w:lang w:val="en-GB" w:eastAsia="en-US"/>
        </w:rPr>
        <w:t>Frontiers in Nutrition</w:t>
      </w:r>
      <w:r w:rsidRPr="00317CAD">
        <w:rPr>
          <w:rFonts w:eastAsiaTheme="minorHAnsi"/>
          <w:lang w:val="en-GB" w:eastAsia="en-US"/>
        </w:rPr>
        <w:t xml:space="preserve">, </w:t>
      </w:r>
      <w:r w:rsidRPr="00317CAD">
        <w:rPr>
          <w:rFonts w:eastAsiaTheme="minorHAnsi"/>
          <w:i/>
          <w:iCs/>
          <w:lang w:val="en-GB" w:eastAsia="en-US"/>
        </w:rPr>
        <w:t>9</w:t>
      </w:r>
      <w:r w:rsidRPr="00317CAD">
        <w:rPr>
          <w:rFonts w:eastAsiaTheme="minorHAnsi"/>
          <w:lang w:val="en-GB" w:eastAsia="en-US"/>
        </w:rPr>
        <w:t>, 971784. https://doi.org/10.3389/fnut.2022.971784</w:t>
      </w:r>
    </w:p>
    <w:p w14:paraId="2923EC58"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Sourabh Bhosale, Popat Kumbhar, Onkar Patil, Kundalik Landage, Rutuj Kabade, Arehalli Manjappa, &amp; John Disouza. (2021). Lyophilization: Principle, methods, and applications. </w:t>
      </w:r>
      <w:r w:rsidRPr="00317CAD">
        <w:rPr>
          <w:rFonts w:eastAsiaTheme="minorHAnsi"/>
          <w:i/>
          <w:iCs/>
          <w:lang w:val="en-GB" w:eastAsia="en-US"/>
        </w:rPr>
        <w:t>Drug and Pharmaceutical Science Archives</w:t>
      </w:r>
      <w:r w:rsidRPr="00317CAD">
        <w:rPr>
          <w:rFonts w:eastAsiaTheme="minorHAnsi"/>
          <w:lang w:val="en-GB" w:eastAsia="en-US"/>
        </w:rPr>
        <w:t xml:space="preserve">, </w:t>
      </w:r>
      <w:r w:rsidRPr="00317CAD">
        <w:rPr>
          <w:rFonts w:eastAsiaTheme="minorHAnsi"/>
          <w:i/>
          <w:iCs/>
          <w:lang w:val="en-GB" w:eastAsia="en-US"/>
        </w:rPr>
        <w:t>1</w:t>
      </w:r>
      <w:r w:rsidRPr="00317CAD">
        <w:rPr>
          <w:rFonts w:eastAsiaTheme="minorHAnsi"/>
          <w:lang w:val="en-GB" w:eastAsia="en-US"/>
        </w:rPr>
        <w:t>, 19–23.</w:t>
      </w:r>
    </w:p>
    <w:p w14:paraId="622EA42A"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Stefanello, R. F., Nabeshima, E. H., Iamanaka, B. T., Ludwig, A., Fries, L. L. M., Bernardi, A. O., &amp; Copetti, M. V. (2019). Survival and stability of </w:t>
      </w:r>
      <w:r w:rsidRPr="00D51F82">
        <w:rPr>
          <w:rFonts w:eastAsiaTheme="minorHAnsi"/>
          <w:i/>
          <w:iCs/>
          <w:lang w:val="en-GB" w:eastAsia="en-US"/>
        </w:rPr>
        <w:t xml:space="preserve">Lactobacillus fermentum </w:t>
      </w:r>
      <w:r w:rsidRPr="00317CAD">
        <w:rPr>
          <w:rFonts w:eastAsiaTheme="minorHAnsi"/>
          <w:lang w:val="en-GB" w:eastAsia="en-US"/>
        </w:rPr>
        <w:t xml:space="preserve">and </w:t>
      </w:r>
      <w:r w:rsidRPr="00D51F82">
        <w:rPr>
          <w:rFonts w:eastAsiaTheme="minorHAnsi"/>
          <w:i/>
          <w:iCs/>
          <w:lang w:val="en-GB" w:eastAsia="en-US"/>
        </w:rPr>
        <w:t>Wickerhamomyces anomalus</w:t>
      </w:r>
      <w:r w:rsidRPr="00317CAD">
        <w:rPr>
          <w:rFonts w:eastAsiaTheme="minorHAnsi"/>
          <w:lang w:val="en-GB" w:eastAsia="en-US"/>
        </w:rPr>
        <w:t xml:space="preserve"> strains upon lyophilisation with different cryoprotectant agents. </w:t>
      </w:r>
      <w:r w:rsidRPr="00317CAD">
        <w:rPr>
          <w:rFonts w:eastAsiaTheme="minorHAnsi"/>
          <w:i/>
          <w:iCs/>
          <w:lang w:val="en-GB" w:eastAsia="en-US"/>
        </w:rPr>
        <w:t>Food Research International</w:t>
      </w:r>
      <w:r w:rsidRPr="00317CAD">
        <w:rPr>
          <w:rFonts w:eastAsiaTheme="minorHAnsi"/>
          <w:lang w:val="en-GB" w:eastAsia="en-US"/>
        </w:rPr>
        <w:t xml:space="preserve">, </w:t>
      </w:r>
      <w:r w:rsidRPr="00317CAD">
        <w:rPr>
          <w:rFonts w:eastAsiaTheme="minorHAnsi"/>
          <w:i/>
          <w:iCs/>
          <w:lang w:val="en-GB" w:eastAsia="en-US"/>
        </w:rPr>
        <w:t>115</w:t>
      </w:r>
      <w:r w:rsidRPr="00317CAD">
        <w:rPr>
          <w:rFonts w:eastAsiaTheme="minorHAnsi"/>
          <w:lang w:val="en-GB" w:eastAsia="en-US"/>
        </w:rPr>
        <w:t>, 90–94. https://doi.org/10.1016/j.foodres.2018.07.044</w:t>
      </w:r>
    </w:p>
    <w:p w14:paraId="325CC1F1"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Sulabo, A. S. L., Villasanta, M. E. L., Hermo, K. G., Lascano, R. A., Collado, L. S., &amp; Babaran, G. M. O. (2020). Storage stability of freeze-dried </w:t>
      </w:r>
      <w:r w:rsidRPr="00D51F82">
        <w:rPr>
          <w:rFonts w:eastAsiaTheme="minorHAnsi"/>
          <w:i/>
          <w:iCs/>
          <w:lang w:val="en-GB" w:eastAsia="en-US"/>
        </w:rPr>
        <w:t>Lactobacillus plantarum</w:t>
      </w:r>
      <w:r w:rsidRPr="00317CAD">
        <w:rPr>
          <w:rFonts w:eastAsiaTheme="minorHAnsi"/>
          <w:lang w:val="en-GB" w:eastAsia="en-US"/>
        </w:rPr>
        <w:t xml:space="preserve"> S20 starter culture as affected by various formulations of drying medium, and its fermentation characteristics in mung bean (Vigna radiata L.) slurry was studied by Sulabo et al. </w:t>
      </w:r>
      <w:r w:rsidRPr="00317CAD">
        <w:rPr>
          <w:rFonts w:eastAsiaTheme="minorHAnsi"/>
          <w:i/>
          <w:iCs/>
          <w:lang w:val="en-GB" w:eastAsia="en-US"/>
        </w:rPr>
        <w:t>Food Research</w:t>
      </w:r>
      <w:r w:rsidRPr="00317CAD">
        <w:rPr>
          <w:rFonts w:eastAsiaTheme="minorHAnsi"/>
          <w:lang w:val="en-GB" w:eastAsia="en-US"/>
        </w:rPr>
        <w:t xml:space="preserve">, </w:t>
      </w:r>
      <w:r w:rsidRPr="00317CAD">
        <w:rPr>
          <w:rFonts w:eastAsiaTheme="minorHAnsi"/>
          <w:i/>
          <w:iCs/>
          <w:lang w:val="en-GB" w:eastAsia="en-US"/>
        </w:rPr>
        <w:t>4</w:t>
      </w:r>
      <w:r w:rsidRPr="00317CAD">
        <w:rPr>
          <w:rFonts w:eastAsiaTheme="minorHAnsi"/>
          <w:lang w:val="en-GB" w:eastAsia="en-US"/>
        </w:rPr>
        <w:t>(4), 964–975. https://doi.org/10.26656/fr.2017.4(4).361</w:t>
      </w:r>
    </w:p>
    <w:p w14:paraId="2B88F67F"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Vera-Santander, V. E., Hernández-Figueroa, R. H., Jiménez-Munguía, M. T., Mani-López, E., &amp; López-Malo, A. (2023). Health Benefits of Consuming Foods with Bacterial Probiotics, Postbiotics, and Their Metabolites: A Review. </w:t>
      </w:r>
      <w:r w:rsidRPr="00317CAD">
        <w:rPr>
          <w:rFonts w:eastAsiaTheme="minorHAnsi"/>
          <w:i/>
          <w:iCs/>
          <w:lang w:val="en-GB" w:eastAsia="en-US"/>
        </w:rPr>
        <w:t>Molecules</w:t>
      </w:r>
      <w:r w:rsidRPr="00317CAD">
        <w:rPr>
          <w:rFonts w:eastAsiaTheme="minorHAnsi"/>
          <w:lang w:val="en-GB" w:eastAsia="en-US"/>
        </w:rPr>
        <w:t xml:space="preserve">, </w:t>
      </w:r>
      <w:r w:rsidRPr="00317CAD">
        <w:rPr>
          <w:rFonts w:eastAsiaTheme="minorHAnsi"/>
          <w:i/>
          <w:iCs/>
          <w:lang w:val="en-GB" w:eastAsia="en-US"/>
        </w:rPr>
        <w:t>28</w:t>
      </w:r>
      <w:r w:rsidRPr="00317CAD">
        <w:rPr>
          <w:rFonts w:eastAsiaTheme="minorHAnsi"/>
          <w:lang w:val="en-GB" w:eastAsia="en-US"/>
        </w:rPr>
        <w:t>(3), 1230. https://doi.org/10.3390/molecules28031230</w:t>
      </w:r>
    </w:p>
    <w:p w14:paraId="4065259A"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Wang, J., Wu, P., Dhital, S., Yu, A., &amp; Chen, X. D. (2025). Impact of Freezing and Freeze Drying on </w:t>
      </w:r>
      <w:r w:rsidRPr="00D51F82">
        <w:rPr>
          <w:rFonts w:eastAsiaTheme="minorHAnsi"/>
          <w:i/>
          <w:iCs/>
          <w:lang w:val="en-GB" w:eastAsia="en-US"/>
        </w:rPr>
        <w:t>Lactobacillus rhamnosus</w:t>
      </w:r>
      <w:r w:rsidRPr="00317CAD">
        <w:rPr>
          <w:rFonts w:eastAsiaTheme="minorHAnsi"/>
          <w:lang w:val="en-GB" w:eastAsia="en-US"/>
        </w:rPr>
        <w:t xml:space="preserve"> GG Survival: Mechanisms of Cell Damage and the Role of Pre-Freezing Conditions and Cryoprotectants. </w:t>
      </w:r>
      <w:r w:rsidRPr="00317CAD">
        <w:rPr>
          <w:rFonts w:eastAsiaTheme="minorHAnsi"/>
          <w:i/>
          <w:iCs/>
          <w:lang w:val="en-GB" w:eastAsia="en-US"/>
        </w:rPr>
        <w:t>Foods</w:t>
      </w:r>
      <w:r w:rsidRPr="00317CAD">
        <w:rPr>
          <w:rFonts w:eastAsiaTheme="minorHAnsi"/>
          <w:lang w:val="en-GB" w:eastAsia="en-US"/>
        </w:rPr>
        <w:t xml:space="preserve">, </w:t>
      </w:r>
      <w:r w:rsidRPr="00317CAD">
        <w:rPr>
          <w:rFonts w:eastAsiaTheme="minorHAnsi"/>
          <w:i/>
          <w:iCs/>
          <w:lang w:val="en-GB" w:eastAsia="en-US"/>
        </w:rPr>
        <w:t>14</w:t>
      </w:r>
      <w:r w:rsidRPr="00317CAD">
        <w:rPr>
          <w:rFonts w:eastAsiaTheme="minorHAnsi"/>
          <w:lang w:val="en-GB" w:eastAsia="en-US"/>
        </w:rPr>
        <w:t>(10), 1817. https://doi.org/10.3390/foods14101817</w:t>
      </w:r>
    </w:p>
    <w:p w14:paraId="03605905"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Wang, X., Wang, E., &amp; Zhao, G. (2023). Advanced cryopreservation engineering strategies: The critical step to utilize stem cell products. </w:t>
      </w:r>
      <w:r w:rsidRPr="00317CAD">
        <w:rPr>
          <w:rFonts w:eastAsiaTheme="minorHAnsi"/>
          <w:i/>
          <w:iCs/>
          <w:lang w:val="en-GB" w:eastAsia="en-US"/>
        </w:rPr>
        <w:t>Cell Regeneration</w:t>
      </w:r>
      <w:r w:rsidRPr="00317CAD">
        <w:rPr>
          <w:rFonts w:eastAsiaTheme="minorHAnsi"/>
          <w:lang w:val="en-GB" w:eastAsia="en-US"/>
        </w:rPr>
        <w:t xml:space="preserve">, </w:t>
      </w:r>
      <w:r w:rsidRPr="00317CAD">
        <w:rPr>
          <w:rFonts w:eastAsiaTheme="minorHAnsi"/>
          <w:i/>
          <w:iCs/>
          <w:lang w:val="en-GB" w:eastAsia="en-US"/>
        </w:rPr>
        <w:t>12</w:t>
      </w:r>
      <w:r w:rsidRPr="00317CAD">
        <w:rPr>
          <w:rFonts w:eastAsiaTheme="minorHAnsi"/>
          <w:lang w:val="en-GB" w:eastAsia="en-US"/>
        </w:rPr>
        <w:t>(1), 28. https://doi.org/10.1186/s13619-023-00173-8</w:t>
      </w:r>
    </w:p>
    <w:p w14:paraId="2243C0A7"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lastRenderedPageBreak/>
        <w:t xml:space="preserve">Whaley, D., Damyar, K., Witek, R. P., Mendoza, A., Alexander, M., &amp; Lakey, J. R. (2021). Cryopreservation: An Overview of Principles and Cell-Specific Considerations. </w:t>
      </w:r>
      <w:r w:rsidRPr="00317CAD">
        <w:rPr>
          <w:rFonts w:eastAsiaTheme="minorHAnsi"/>
          <w:i/>
          <w:iCs/>
          <w:lang w:val="en-GB" w:eastAsia="en-US"/>
        </w:rPr>
        <w:t>Cell Transplantation</w:t>
      </w:r>
      <w:r w:rsidRPr="00317CAD">
        <w:rPr>
          <w:rFonts w:eastAsiaTheme="minorHAnsi"/>
          <w:lang w:val="en-GB" w:eastAsia="en-US"/>
        </w:rPr>
        <w:t xml:space="preserve">, </w:t>
      </w:r>
      <w:r w:rsidRPr="00317CAD">
        <w:rPr>
          <w:rFonts w:eastAsiaTheme="minorHAnsi"/>
          <w:i/>
          <w:iCs/>
          <w:lang w:val="en-GB" w:eastAsia="en-US"/>
        </w:rPr>
        <w:t>30</w:t>
      </w:r>
      <w:r w:rsidRPr="00317CAD">
        <w:rPr>
          <w:rFonts w:eastAsiaTheme="minorHAnsi"/>
          <w:lang w:val="en-GB" w:eastAsia="en-US"/>
        </w:rPr>
        <w:t>, 0963689721999617. https://doi.org/10.1177/0963689721999617</w:t>
      </w:r>
    </w:p>
    <w:p w14:paraId="1C42841D" w14:textId="77777777" w:rsidR="00317CAD" w:rsidRPr="00317CAD" w:rsidRDefault="00317CAD" w:rsidP="00D51F82">
      <w:pPr>
        <w:pStyle w:val="Bibliography"/>
        <w:jc w:val="both"/>
        <w:rPr>
          <w:rFonts w:eastAsiaTheme="minorHAnsi"/>
          <w:lang w:val="en-GB" w:eastAsia="en-US"/>
        </w:rPr>
      </w:pPr>
      <w:r w:rsidRPr="00317CAD">
        <w:rPr>
          <w:rFonts w:eastAsiaTheme="minorHAnsi"/>
          <w:lang w:val="en-GB" w:eastAsia="en-US"/>
        </w:rPr>
        <w:t xml:space="preserve">You, S., Ma, Y., Yan, B., Pei, W., Wu, Q., Ding, C., &amp; Huang, C. (2022). The promotion mechanism of prebiotics for probiotics: A review. </w:t>
      </w:r>
      <w:r w:rsidRPr="00317CAD">
        <w:rPr>
          <w:rFonts w:eastAsiaTheme="minorHAnsi"/>
          <w:i/>
          <w:iCs/>
          <w:lang w:val="en-GB" w:eastAsia="en-US"/>
        </w:rPr>
        <w:t>Frontiers in Nutrition</w:t>
      </w:r>
      <w:r w:rsidRPr="00317CAD">
        <w:rPr>
          <w:rFonts w:eastAsiaTheme="minorHAnsi"/>
          <w:lang w:val="en-GB" w:eastAsia="en-US"/>
        </w:rPr>
        <w:t xml:space="preserve">, </w:t>
      </w:r>
      <w:r w:rsidRPr="00317CAD">
        <w:rPr>
          <w:rFonts w:eastAsiaTheme="minorHAnsi"/>
          <w:i/>
          <w:iCs/>
          <w:lang w:val="en-GB" w:eastAsia="en-US"/>
        </w:rPr>
        <w:t>9</w:t>
      </w:r>
      <w:r w:rsidRPr="00317CAD">
        <w:rPr>
          <w:rFonts w:eastAsiaTheme="minorHAnsi"/>
          <w:lang w:val="en-GB" w:eastAsia="en-US"/>
        </w:rPr>
        <w:t>, 1000517. https://doi.org/10.3389/fnut.2022.1000517</w:t>
      </w:r>
    </w:p>
    <w:p w14:paraId="41D82C8C" w14:textId="3ED2FDEA" w:rsidR="003C25DF" w:rsidRPr="00585BF5" w:rsidRDefault="008578B6" w:rsidP="00D51F82">
      <w:pPr>
        <w:pStyle w:val="Bibliography"/>
        <w:jc w:val="both"/>
      </w:pPr>
      <w:r w:rsidRPr="00585BF5">
        <w:fldChar w:fldCharType="end"/>
      </w:r>
      <w:r w:rsidR="00A552F9" w:rsidRPr="00DC682C">
        <w:t xml:space="preserve"> </w:t>
      </w:r>
      <w:r w:rsidR="003C25DF" w:rsidRPr="00DC682C">
        <w:t>X. Liu, Y. Pan, F. Liu, Y. He, Q.Z hu, Z. Liu, et al.,</w:t>
      </w:r>
      <w:r w:rsidR="005179D6">
        <w:t xml:space="preserve"> </w:t>
      </w:r>
      <w:r w:rsidR="00A64369" w:rsidRPr="00DC682C">
        <w:t>(2021)</w:t>
      </w:r>
      <w:r w:rsidR="003C25DF" w:rsidRPr="00585BF5">
        <w:t>.</w:t>
      </w:r>
      <w:r w:rsidR="005179D6">
        <w:t xml:space="preserve"> </w:t>
      </w:r>
      <w:r w:rsidR="003C25DF" w:rsidRPr="00585BF5">
        <w:t xml:space="preserve">A review of the material characteristics, antifreeze mechanisms, and applications of cryoprotectants (CPAs), Journal of Nanomaterials 2021 (2021). Available from: https://doi.org/10.1155/2021/9990709. </w:t>
      </w:r>
    </w:p>
    <w:sectPr w:rsidR="003C25DF" w:rsidRPr="00585BF5" w:rsidSect="00E847CF">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E386E" w14:textId="77777777" w:rsidR="00404DF8" w:rsidRDefault="00404DF8" w:rsidP="005203A2">
      <w:r>
        <w:separator/>
      </w:r>
    </w:p>
  </w:endnote>
  <w:endnote w:type="continuationSeparator" w:id="0">
    <w:p w14:paraId="7D814A84" w14:textId="77777777" w:rsidR="00404DF8" w:rsidRDefault="00404DF8" w:rsidP="00520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C56C6" w14:textId="77777777" w:rsidR="00F10094" w:rsidRDefault="00F100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0442273"/>
      <w:docPartObj>
        <w:docPartGallery w:val="Page Numbers (Bottom of Page)"/>
        <w:docPartUnique/>
      </w:docPartObj>
    </w:sdtPr>
    <w:sdtEndPr>
      <w:rPr>
        <w:noProof/>
      </w:rPr>
    </w:sdtEndPr>
    <w:sdtContent>
      <w:p w14:paraId="12389175" w14:textId="5974B365" w:rsidR="005203A2" w:rsidRDefault="005203A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9CA8B5" w14:textId="77777777" w:rsidR="005203A2" w:rsidRDefault="005203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EE7D0" w14:textId="77777777" w:rsidR="00F10094" w:rsidRDefault="00F100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AB0F9" w14:textId="77777777" w:rsidR="00404DF8" w:rsidRDefault="00404DF8" w:rsidP="005203A2">
      <w:r>
        <w:separator/>
      </w:r>
    </w:p>
  </w:footnote>
  <w:footnote w:type="continuationSeparator" w:id="0">
    <w:p w14:paraId="731F5897" w14:textId="77777777" w:rsidR="00404DF8" w:rsidRDefault="00404DF8" w:rsidP="005203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9C400" w14:textId="3A13FE91" w:rsidR="00F10094" w:rsidRDefault="00404DF8">
    <w:pPr>
      <w:pStyle w:val="Header"/>
    </w:pPr>
    <w:r>
      <w:rPr>
        <w:noProof/>
      </w:rPr>
      <w:pict w14:anchorId="3430AE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312422" o:spid="_x0000_s2051" type="#_x0000_t136" alt="" style="position:absolute;margin-left:0;margin-top:0;width:572.65pt;height:63.6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00413" w14:textId="7C1F7CFF" w:rsidR="00F10094" w:rsidRDefault="00404DF8">
    <w:pPr>
      <w:pStyle w:val="Header"/>
    </w:pPr>
    <w:r>
      <w:rPr>
        <w:noProof/>
      </w:rPr>
      <w:pict w14:anchorId="4A9147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312423" o:spid="_x0000_s2050" type="#_x0000_t136" alt="" style="position:absolute;margin-left:0;margin-top:0;width:572.65pt;height:63.6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30BFD" w14:textId="28DD8B93" w:rsidR="00F10094" w:rsidRDefault="00404DF8">
    <w:pPr>
      <w:pStyle w:val="Header"/>
    </w:pPr>
    <w:r>
      <w:rPr>
        <w:noProof/>
      </w:rPr>
      <w:pict w14:anchorId="426CA3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312421" o:spid="_x0000_s2049" type="#_x0000_t136" alt="" style="position:absolute;margin-left:0;margin-top:0;width:572.65pt;height:63.6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3F19"/>
    <w:multiLevelType w:val="multilevel"/>
    <w:tmpl w:val="C1E2A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C7F66"/>
    <w:multiLevelType w:val="multilevel"/>
    <w:tmpl w:val="79FE9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5E78A8"/>
    <w:multiLevelType w:val="hybridMultilevel"/>
    <w:tmpl w:val="4E625E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297776D"/>
    <w:multiLevelType w:val="multilevel"/>
    <w:tmpl w:val="C3E4A202"/>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AC2D11"/>
    <w:multiLevelType w:val="hybridMultilevel"/>
    <w:tmpl w:val="F9B66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321090"/>
    <w:multiLevelType w:val="multilevel"/>
    <w:tmpl w:val="6832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A152F4"/>
    <w:multiLevelType w:val="hybridMultilevel"/>
    <w:tmpl w:val="54B2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BD75AC"/>
    <w:multiLevelType w:val="hybridMultilevel"/>
    <w:tmpl w:val="0BCCD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33A42"/>
    <w:multiLevelType w:val="hybridMultilevel"/>
    <w:tmpl w:val="FDC4C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4629CB"/>
    <w:multiLevelType w:val="multilevel"/>
    <w:tmpl w:val="6832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1712CD"/>
    <w:multiLevelType w:val="hybridMultilevel"/>
    <w:tmpl w:val="E15630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8324C49"/>
    <w:multiLevelType w:val="multilevel"/>
    <w:tmpl w:val="6832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5514B0"/>
    <w:multiLevelType w:val="hybridMultilevel"/>
    <w:tmpl w:val="BABE8C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9126A7"/>
    <w:multiLevelType w:val="hybridMultilevel"/>
    <w:tmpl w:val="27822C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B9F34D5"/>
    <w:multiLevelType w:val="multilevel"/>
    <w:tmpl w:val="044E6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257FC6"/>
    <w:multiLevelType w:val="multilevel"/>
    <w:tmpl w:val="6832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30709A"/>
    <w:multiLevelType w:val="multilevel"/>
    <w:tmpl w:val="1F54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6401AF"/>
    <w:multiLevelType w:val="multilevel"/>
    <w:tmpl w:val="697C245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632DDD"/>
    <w:multiLevelType w:val="hybridMultilevel"/>
    <w:tmpl w:val="744AC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632AEC"/>
    <w:multiLevelType w:val="multilevel"/>
    <w:tmpl w:val="CE0893C0"/>
    <w:lvl w:ilvl="0">
      <w:start w:val="26"/>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0" w15:restartNumberingAfterBreak="0">
    <w:nsid w:val="3C095308"/>
    <w:multiLevelType w:val="multilevel"/>
    <w:tmpl w:val="3D008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B535C8"/>
    <w:multiLevelType w:val="hybridMultilevel"/>
    <w:tmpl w:val="E432DC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EB0155C"/>
    <w:multiLevelType w:val="hybridMultilevel"/>
    <w:tmpl w:val="4C1C1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5475F0"/>
    <w:multiLevelType w:val="multilevel"/>
    <w:tmpl w:val="6832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760242"/>
    <w:multiLevelType w:val="multilevel"/>
    <w:tmpl w:val="89A02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22D7C08"/>
    <w:multiLevelType w:val="multilevel"/>
    <w:tmpl w:val="6832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AC7AA9"/>
    <w:multiLevelType w:val="hybridMultilevel"/>
    <w:tmpl w:val="0AC6B64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4FD6C0E"/>
    <w:multiLevelType w:val="multilevel"/>
    <w:tmpl w:val="96888DC8"/>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47AC508C"/>
    <w:multiLevelType w:val="multilevel"/>
    <w:tmpl w:val="F634E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7B830A2"/>
    <w:multiLevelType w:val="hybridMultilevel"/>
    <w:tmpl w:val="2054A0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8B17B8D"/>
    <w:multiLevelType w:val="hybridMultilevel"/>
    <w:tmpl w:val="64AEF128"/>
    <w:lvl w:ilvl="0" w:tplc="AA8C66C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48D6799"/>
    <w:multiLevelType w:val="multilevel"/>
    <w:tmpl w:val="51DCF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685E8B"/>
    <w:multiLevelType w:val="multilevel"/>
    <w:tmpl w:val="6832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8C17B8"/>
    <w:multiLevelType w:val="multilevel"/>
    <w:tmpl w:val="6832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97119C"/>
    <w:multiLevelType w:val="multilevel"/>
    <w:tmpl w:val="A56A6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945082"/>
    <w:multiLevelType w:val="hybridMultilevel"/>
    <w:tmpl w:val="9830E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16052A"/>
    <w:multiLevelType w:val="multilevel"/>
    <w:tmpl w:val="963E5E3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73953A7"/>
    <w:multiLevelType w:val="hybridMultilevel"/>
    <w:tmpl w:val="0C72D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7504BC"/>
    <w:multiLevelType w:val="multilevel"/>
    <w:tmpl w:val="6832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FA4443"/>
    <w:multiLevelType w:val="multilevel"/>
    <w:tmpl w:val="F634E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69F0745"/>
    <w:multiLevelType w:val="hybridMultilevel"/>
    <w:tmpl w:val="163405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1"/>
  </w:num>
  <w:num w:numId="2">
    <w:abstractNumId w:val="16"/>
  </w:num>
  <w:num w:numId="3">
    <w:abstractNumId w:val="1"/>
  </w:num>
  <w:num w:numId="4">
    <w:abstractNumId w:val="34"/>
  </w:num>
  <w:num w:numId="5">
    <w:abstractNumId w:val="14"/>
  </w:num>
  <w:num w:numId="6">
    <w:abstractNumId w:val="33"/>
  </w:num>
  <w:num w:numId="7">
    <w:abstractNumId w:val="36"/>
  </w:num>
  <w:num w:numId="8">
    <w:abstractNumId w:val="26"/>
  </w:num>
  <w:num w:numId="9">
    <w:abstractNumId w:val="17"/>
  </w:num>
  <w:num w:numId="10">
    <w:abstractNumId w:val="15"/>
  </w:num>
  <w:num w:numId="11">
    <w:abstractNumId w:val="5"/>
  </w:num>
  <w:num w:numId="12">
    <w:abstractNumId w:val="25"/>
  </w:num>
  <w:num w:numId="13">
    <w:abstractNumId w:val="38"/>
  </w:num>
  <w:num w:numId="14">
    <w:abstractNumId w:val="9"/>
  </w:num>
  <w:num w:numId="15">
    <w:abstractNumId w:val="32"/>
  </w:num>
  <w:num w:numId="16">
    <w:abstractNumId w:val="11"/>
  </w:num>
  <w:num w:numId="17">
    <w:abstractNumId w:val="23"/>
  </w:num>
  <w:num w:numId="18">
    <w:abstractNumId w:val="18"/>
  </w:num>
  <w:num w:numId="19">
    <w:abstractNumId w:val="10"/>
  </w:num>
  <w:num w:numId="20">
    <w:abstractNumId w:val="4"/>
  </w:num>
  <w:num w:numId="21">
    <w:abstractNumId w:val="7"/>
  </w:num>
  <w:num w:numId="22">
    <w:abstractNumId w:val="8"/>
  </w:num>
  <w:num w:numId="23">
    <w:abstractNumId w:val="6"/>
  </w:num>
  <w:num w:numId="24">
    <w:abstractNumId w:val="12"/>
  </w:num>
  <w:num w:numId="25">
    <w:abstractNumId w:val="22"/>
  </w:num>
  <w:num w:numId="26">
    <w:abstractNumId w:val="35"/>
  </w:num>
  <w:num w:numId="27">
    <w:abstractNumId w:val="39"/>
  </w:num>
  <w:num w:numId="28">
    <w:abstractNumId w:val="19"/>
  </w:num>
  <w:num w:numId="29">
    <w:abstractNumId w:val="3"/>
  </w:num>
  <w:num w:numId="30">
    <w:abstractNumId w:val="30"/>
  </w:num>
  <w:num w:numId="31">
    <w:abstractNumId w:val="28"/>
  </w:num>
  <w:num w:numId="32">
    <w:abstractNumId w:val="20"/>
  </w:num>
  <w:num w:numId="33">
    <w:abstractNumId w:val="29"/>
  </w:num>
  <w:num w:numId="34">
    <w:abstractNumId w:val="13"/>
  </w:num>
  <w:num w:numId="35">
    <w:abstractNumId w:val="27"/>
  </w:num>
  <w:num w:numId="36">
    <w:abstractNumId w:val="40"/>
  </w:num>
  <w:num w:numId="37">
    <w:abstractNumId w:val="37"/>
  </w:num>
  <w:num w:numId="38">
    <w:abstractNumId w:val="21"/>
  </w:num>
  <w:num w:numId="39">
    <w:abstractNumId w:val="2"/>
  </w:num>
  <w:num w:numId="40">
    <w:abstractNumId w:val="0"/>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M0NTYztjAwN7I0MzJW0lEKTi0uzszPAykwrAUAEF4j2SwAAAA="/>
  </w:docVars>
  <w:rsids>
    <w:rsidRoot w:val="005179E9"/>
    <w:rsid w:val="0000011F"/>
    <w:rsid w:val="0000626B"/>
    <w:rsid w:val="0001777B"/>
    <w:rsid w:val="00020311"/>
    <w:rsid w:val="000307A7"/>
    <w:rsid w:val="00032B9E"/>
    <w:rsid w:val="0003432E"/>
    <w:rsid w:val="000357AF"/>
    <w:rsid w:val="000436E6"/>
    <w:rsid w:val="00060AFB"/>
    <w:rsid w:val="00066A3D"/>
    <w:rsid w:val="000672F5"/>
    <w:rsid w:val="00081043"/>
    <w:rsid w:val="00082381"/>
    <w:rsid w:val="000836A9"/>
    <w:rsid w:val="000B583E"/>
    <w:rsid w:val="000B58C7"/>
    <w:rsid w:val="000C0199"/>
    <w:rsid w:val="000C7BFF"/>
    <w:rsid w:val="000D1DB3"/>
    <w:rsid w:val="000D27A1"/>
    <w:rsid w:val="000D2AA3"/>
    <w:rsid w:val="000E501D"/>
    <w:rsid w:val="000F5080"/>
    <w:rsid w:val="00112E17"/>
    <w:rsid w:val="001225C9"/>
    <w:rsid w:val="0012324C"/>
    <w:rsid w:val="00126410"/>
    <w:rsid w:val="001406E6"/>
    <w:rsid w:val="001430A0"/>
    <w:rsid w:val="0015487B"/>
    <w:rsid w:val="00166EB9"/>
    <w:rsid w:val="0017312A"/>
    <w:rsid w:val="001871AA"/>
    <w:rsid w:val="001E1710"/>
    <w:rsid w:val="001E6CF8"/>
    <w:rsid w:val="001F7936"/>
    <w:rsid w:val="00213073"/>
    <w:rsid w:val="00213C8C"/>
    <w:rsid w:val="00217177"/>
    <w:rsid w:val="0024317E"/>
    <w:rsid w:val="0024499A"/>
    <w:rsid w:val="00253797"/>
    <w:rsid w:val="00274D56"/>
    <w:rsid w:val="002776A6"/>
    <w:rsid w:val="00293FAC"/>
    <w:rsid w:val="002945D9"/>
    <w:rsid w:val="00295790"/>
    <w:rsid w:val="00297441"/>
    <w:rsid w:val="002B7DC8"/>
    <w:rsid w:val="002C49D4"/>
    <w:rsid w:val="002C78DE"/>
    <w:rsid w:val="002F0599"/>
    <w:rsid w:val="00300257"/>
    <w:rsid w:val="00317CAD"/>
    <w:rsid w:val="0033791A"/>
    <w:rsid w:val="00363450"/>
    <w:rsid w:val="00367AE7"/>
    <w:rsid w:val="00374F19"/>
    <w:rsid w:val="00397E86"/>
    <w:rsid w:val="003A5581"/>
    <w:rsid w:val="003C25DF"/>
    <w:rsid w:val="003C3F2A"/>
    <w:rsid w:val="003D44BA"/>
    <w:rsid w:val="003D62A3"/>
    <w:rsid w:val="003F0F72"/>
    <w:rsid w:val="003F7481"/>
    <w:rsid w:val="00404DF8"/>
    <w:rsid w:val="00406030"/>
    <w:rsid w:val="0041365F"/>
    <w:rsid w:val="00417F35"/>
    <w:rsid w:val="00424A3D"/>
    <w:rsid w:val="0042675A"/>
    <w:rsid w:val="0043206D"/>
    <w:rsid w:val="0043377C"/>
    <w:rsid w:val="00433CF1"/>
    <w:rsid w:val="004359AA"/>
    <w:rsid w:val="0044401C"/>
    <w:rsid w:val="004521CE"/>
    <w:rsid w:val="00456F07"/>
    <w:rsid w:val="00463397"/>
    <w:rsid w:val="004A1A1A"/>
    <w:rsid w:val="004A7AEF"/>
    <w:rsid w:val="004D4938"/>
    <w:rsid w:val="00504799"/>
    <w:rsid w:val="0051377A"/>
    <w:rsid w:val="005179D6"/>
    <w:rsid w:val="005179E9"/>
    <w:rsid w:val="005203A2"/>
    <w:rsid w:val="00531088"/>
    <w:rsid w:val="0053766F"/>
    <w:rsid w:val="005715BD"/>
    <w:rsid w:val="005778E6"/>
    <w:rsid w:val="00581B6B"/>
    <w:rsid w:val="00585BF5"/>
    <w:rsid w:val="005A7FDD"/>
    <w:rsid w:val="005B2EB0"/>
    <w:rsid w:val="005C349A"/>
    <w:rsid w:val="005C666E"/>
    <w:rsid w:val="005C70F1"/>
    <w:rsid w:val="005D516A"/>
    <w:rsid w:val="005E6422"/>
    <w:rsid w:val="0060740D"/>
    <w:rsid w:val="00622761"/>
    <w:rsid w:val="00633D1E"/>
    <w:rsid w:val="00662EDF"/>
    <w:rsid w:val="006722F9"/>
    <w:rsid w:val="006A4E9D"/>
    <w:rsid w:val="006B0664"/>
    <w:rsid w:val="006D48F0"/>
    <w:rsid w:val="0071207A"/>
    <w:rsid w:val="00713F88"/>
    <w:rsid w:val="00750292"/>
    <w:rsid w:val="00753F7C"/>
    <w:rsid w:val="00791047"/>
    <w:rsid w:val="00793C2E"/>
    <w:rsid w:val="007C4AC3"/>
    <w:rsid w:val="007E4AE5"/>
    <w:rsid w:val="007F5137"/>
    <w:rsid w:val="00815556"/>
    <w:rsid w:val="008216DB"/>
    <w:rsid w:val="00824F52"/>
    <w:rsid w:val="008578B6"/>
    <w:rsid w:val="008661C0"/>
    <w:rsid w:val="008734C6"/>
    <w:rsid w:val="00874126"/>
    <w:rsid w:val="00874837"/>
    <w:rsid w:val="00876329"/>
    <w:rsid w:val="00884C27"/>
    <w:rsid w:val="008B1795"/>
    <w:rsid w:val="008C4151"/>
    <w:rsid w:val="008C63E6"/>
    <w:rsid w:val="008F3E5C"/>
    <w:rsid w:val="008F6E78"/>
    <w:rsid w:val="00905AD8"/>
    <w:rsid w:val="00916545"/>
    <w:rsid w:val="00925F48"/>
    <w:rsid w:val="009708ED"/>
    <w:rsid w:val="00976D28"/>
    <w:rsid w:val="00976ECB"/>
    <w:rsid w:val="009B04D3"/>
    <w:rsid w:val="009C3C87"/>
    <w:rsid w:val="00A029F1"/>
    <w:rsid w:val="00A32BDB"/>
    <w:rsid w:val="00A33176"/>
    <w:rsid w:val="00A34BE9"/>
    <w:rsid w:val="00A43BA8"/>
    <w:rsid w:val="00A552F9"/>
    <w:rsid w:val="00A57D06"/>
    <w:rsid w:val="00A64369"/>
    <w:rsid w:val="00A7687A"/>
    <w:rsid w:val="00A86F07"/>
    <w:rsid w:val="00AE19E1"/>
    <w:rsid w:val="00B000BD"/>
    <w:rsid w:val="00B23110"/>
    <w:rsid w:val="00B27A23"/>
    <w:rsid w:val="00B32C0F"/>
    <w:rsid w:val="00B33A19"/>
    <w:rsid w:val="00B51B11"/>
    <w:rsid w:val="00B7000F"/>
    <w:rsid w:val="00B77713"/>
    <w:rsid w:val="00B804B7"/>
    <w:rsid w:val="00B8739C"/>
    <w:rsid w:val="00B87AD6"/>
    <w:rsid w:val="00BA0430"/>
    <w:rsid w:val="00BA629C"/>
    <w:rsid w:val="00BB0A00"/>
    <w:rsid w:val="00BB5F2F"/>
    <w:rsid w:val="00BD0B2F"/>
    <w:rsid w:val="00BF2A01"/>
    <w:rsid w:val="00C1771F"/>
    <w:rsid w:val="00C22F70"/>
    <w:rsid w:val="00C2389A"/>
    <w:rsid w:val="00C25618"/>
    <w:rsid w:val="00C25E3E"/>
    <w:rsid w:val="00C27F35"/>
    <w:rsid w:val="00C66D58"/>
    <w:rsid w:val="00C82651"/>
    <w:rsid w:val="00C8341E"/>
    <w:rsid w:val="00C83DCD"/>
    <w:rsid w:val="00C9481D"/>
    <w:rsid w:val="00CA2C18"/>
    <w:rsid w:val="00CA3BF9"/>
    <w:rsid w:val="00CB51B8"/>
    <w:rsid w:val="00CB6EF1"/>
    <w:rsid w:val="00CC469E"/>
    <w:rsid w:val="00CD54C0"/>
    <w:rsid w:val="00CD5DC1"/>
    <w:rsid w:val="00CD67EB"/>
    <w:rsid w:val="00D067A3"/>
    <w:rsid w:val="00D139D3"/>
    <w:rsid w:val="00D21449"/>
    <w:rsid w:val="00D51F82"/>
    <w:rsid w:val="00D56E0E"/>
    <w:rsid w:val="00DA6538"/>
    <w:rsid w:val="00DB2291"/>
    <w:rsid w:val="00DB546C"/>
    <w:rsid w:val="00DC2A6F"/>
    <w:rsid w:val="00DC682C"/>
    <w:rsid w:val="00DD1A81"/>
    <w:rsid w:val="00DD6F72"/>
    <w:rsid w:val="00DF38A2"/>
    <w:rsid w:val="00E00AF4"/>
    <w:rsid w:val="00E20183"/>
    <w:rsid w:val="00E3266A"/>
    <w:rsid w:val="00E35BDB"/>
    <w:rsid w:val="00E441E0"/>
    <w:rsid w:val="00E847CF"/>
    <w:rsid w:val="00ED0234"/>
    <w:rsid w:val="00ED4049"/>
    <w:rsid w:val="00EF75A9"/>
    <w:rsid w:val="00F10094"/>
    <w:rsid w:val="00F23D9B"/>
    <w:rsid w:val="00F24C2A"/>
    <w:rsid w:val="00F31247"/>
    <w:rsid w:val="00F31E9B"/>
    <w:rsid w:val="00F6057C"/>
    <w:rsid w:val="00F66F00"/>
    <w:rsid w:val="00F879E2"/>
    <w:rsid w:val="00F943F8"/>
    <w:rsid w:val="00F94A14"/>
    <w:rsid w:val="00FB30D2"/>
    <w:rsid w:val="00FC560B"/>
    <w:rsid w:val="00FD2340"/>
    <w:rsid w:val="00FE1226"/>
    <w:rsid w:val="00FF0F6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D11D52"/>
  <w15:docId w15:val="{C7D4E807-8580-2846-A684-3D8B8BDF7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7CAD"/>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B33A1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00011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00AF4"/>
    <w:rPr>
      <w:i/>
      <w:iCs/>
    </w:rPr>
  </w:style>
  <w:style w:type="paragraph" w:styleId="Bibliography">
    <w:name w:val="Bibliography"/>
    <w:basedOn w:val="Normal"/>
    <w:next w:val="Normal"/>
    <w:uiPriority w:val="37"/>
    <w:unhideWhenUsed/>
    <w:rsid w:val="008578B6"/>
  </w:style>
  <w:style w:type="character" w:styleId="Strong">
    <w:name w:val="Strong"/>
    <w:basedOn w:val="DefaultParagraphFont"/>
    <w:uiPriority w:val="22"/>
    <w:qFormat/>
    <w:rsid w:val="00A552F9"/>
    <w:rPr>
      <w:b/>
      <w:bCs/>
    </w:rPr>
  </w:style>
  <w:style w:type="paragraph" w:styleId="NormalWeb">
    <w:name w:val="Normal (Web)"/>
    <w:basedOn w:val="Normal"/>
    <w:uiPriority w:val="99"/>
    <w:unhideWhenUsed/>
    <w:rsid w:val="00B27A23"/>
    <w:pPr>
      <w:spacing w:before="100" w:beforeAutospacing="1" w:after="100" w:afterAutospacing="1"/>
    </w:pPr>
  </w:style>
  <w:style w:type="table" w:styleId="TableGrid">
    <w:name w:val="Table Grid"/>
    <w:basedOn w:val="TableNormal"/>
    <w:uiPriority w:val="39"/>
    <w:rsid w:val="000B58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3F748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3F748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3F748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Accent3">
    <w:name w:val="Grid Table 2 Accent 3"/>
    <w:basedOn w:val="TableNormal"/>
    <w:uiPriority w:val="47"/>
    <w:rsid w:val="003F7481"/>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3F7481"/>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ListParagraph">
    <w:name w:val="List Paragraph"/>
    <w:basedOn w:val="Normal"/>
    <w:uiPriority w:val="34"/>
    <w:qFormat/>
    <w:rsid w:val="00213073"/>
    <w:pPr>
      <w:ind w:left="720"/>
      <w:contextualSpacing/>
    </w:pPr>
  </w:style>
  <w:style w:type="character" w:customStyle="1" w:styleId="mord">
    <w:name w:val="mord"/>
    <w:basedOn w:val="DefaultParagraphFont"/>
    <w:rsid w:val="003A5581"/>
  </w:style>
  <w:style w:type="character" w:customStyle="1" w:styleId="overflow-hidden">
    <w:name w:val="overflow-hidden"/>
    <w:basedOn w:val="DefaultParagraphFont"/>
    <w:rsid w:val="00BA0430"/>
  </w:style>
  <w:style w:type="character" w:customStyle="1" w:styleId="Heading3Char">
    <w:name w:val="Heading 3 Char"/>
    <w:basedOn w:val="DefaultParagraphFont"/>
    <w:link w:val="Heading3"/>
    <w:uiPriority w:val="9"/>
    <w:rsid w:val="0000011F"/>
    <w:rPr>
      <w:rFonts w:ascii="Times New Roman" w:eastAsia="Times New Roman" w:hAnsi="Times New Roman" w:cs="Times New Roman"/>
      <w:b/>
      <w:bCs/>
      <w:kern w:val="0"/>
      <w:sz w:val="27"/>
      <w:szCs w:val="27"/>
      <w:lang w:eastAsia="en-GB"/>
      <w14:ligatures w14:val="none"/>
    </w:rPr>
  </w:style>
  <w:style w:type="character" w:styleId="Hyperlink">
    <w:name w:val="Hyperlink"/>
    <w:basedOn w:val="DefaultParagraphFont"/>
    <w:uiPriority w:val="99"/>
    <w:unhideWhenUsed/>
    <w:rsid w:val="00F31247"/>
    <w:rPr>
      <w:color w:val="0000FF"/>
      <w:u w:val="single"/>
    </w:rPr>
  </w:style>
  <w:style w:type="table" w:styleId="GridTable1Light">
    <w:name w:val="Grid Table 1 Light"/>
    <w:basedOn w:val="TableNormal"/>
    <w:uiPriority w:val="46"/>
    <w:rsid w:val="00060AF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15487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elative">
    <w:name w:val="relative"/>
    <w:basedOn w:val="DefaultParagraphFont"/>
    <w:rsid w:val="008F6E78"/>
  </w:style>
  <w:style w:type="paragraph" w:styleId="z-TopofForm">
    <w:name w:val="HTML Top of Form"/>
    <w:basedOn w:val="Normal"/>
    <w:next w:val="Normal"/>
    <w:link w:val="z-TopofFormChar"/>
    <w:hidden/>
    <w:uiPriority w:val="99"/>
    <w:semiHidden/>
    <w:unhideWhenUsed/>
    <w:rsid w:val="00A57D06"/>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57D06"/>
    <w:rPr>
      <w:rFonts w:ascii="Arial" w:eastAsia="Times New Roman" w:hAnsi="Arial" w:cs="Arial"/>
      <w:vanish/>
      <w:kern w:val="0"/>
      <w:sz w:val="16"/>
      <w:szCs w:val="16"/>
      <w:lang w:eastAsia="en-GB"/>
      <w14:ligatures w14:val="none"/>
    </w:rPr>
  </w:style>
  <w:style w:type="paragraph" w:styleId="z-BottomofForm">
    <w:name w:val="HTML Bottom of Form"/>
    <w:basedOn w:val="Normal"/>
    <w:next w:val="Normal"/>
    <w:link w:val="z-BottomofFormChar"/>
    <w:hidden/>
    <w:uiPriority w:val="99"/>
    <w:semiHidden/>
    <w:unhideWhenUsed/>
    <w:rsid w:val="00A57D06"/>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57D06"/>
    <w:rPr>
      <w:rFonts w:ascii="Arial" w:eastAsia="Times New Roman" w:hAnsi="Arial" w:cs="Arial"/>
      <w:vanish/>
      <w:kern w:val="0"/>
      <w:sz w:val="16"/>
      <w:szCs w:val="16"/>
      <w:lang w:eastAsia="en-GB"/>
      <w14:ligatures w14:val="none"/>
    </w:rPr>
  </w:style>
  <w:style w:type="table" w:styleId="GridTable1Light-Accent3">
    <w:name w:val="Grid Table 1 Light Accent 3"/>
    <w:basedOn w:val="TableNormal"/>
    <w:uiPriority w:val="46"/>
    <w:rsid w:val="003C3F2A"/>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2">
    <w:name w:val="Grid Table 2"/>
    <w:basedOn w:val="TableNormal"/>
    <w:uiPriority w:val="47"/>
    <w:rsid w:val="003C3F2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29744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29744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97441"/>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3">
    <w:name w:val="Grid Table 6 Colorful Accent 3"/>
    <w:basedOn w:val="TableNormal"/>
    <w:uiPriority w:val="51"/>
    <w:rsid w:val="00297441"/>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297441"/>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1Light-Accent4">
    <w:name w:val="Grid Table 1 Light Accent 4"/>
    <w:basedOn w:val="TableNormal"/>
    <w:uiPriority w:val="46"/>
    <w:rsid w:val="00BA629C"/>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BA629C"/>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1">
    <w:name w:val="Grid Table 1 Light Accent 1"/>
    <w:basedOn w:val="TableNormal"/>
    <w:uiPriority w:val="46"/>
    <w:rsid w:val="00DF38A2"/>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DF38A2"/>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2">
    <w:name w:val="Grid Table 2 Accent 2"/>
    <w:basedOn w:val="TableNormal"/>
    <w:uiPriority w:val="47"/>
    <w:rsid w:val="00DF38A2"/>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6">
    <w:name w:val="Grid Table 1 Light Accent 6"/>
    <w:basedOn w:val="TableNormal"/>
    <w:uiPriority w:val="46"/>
    <w:rsid w:val="00DF38A2"/>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DF38A2"/>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Accent6">
    <w:name w:val="Grid Table 7 Colorful Accent 6"/>
    <w:basedOn w:val="TableNormal"/>
    <w:uiPriority w:val="52"/>
    <w:rsid w:val="00DF38A2"/>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6Colorful-Accent6">
    <w:name w:val="Grid Table 6 Colorful Accent 6"/>
    <w:basedOn w:val="TableNormal"/>
    <w:uiPriority w:val="51"/>
    <w:rsid w:val="00DF38A2"/>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5">
    <w:name w:val="Grid Table 1 Light Accent 5"/>
    <w:basedOn w:val="TableNormal"/>
    <w:uiPriority w:val="46"/>
    <w:rsid w:val="004359AA"/>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24317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1Char">
    <w:name w:val="Heading 1 Char"/>
    <w:basedOn w:val="DefaultParagraphFont"/>
    <w:link w:val="Heading1"/>
    <w:uiPriority w:val="9"/>
    <w:rsid w:val="00B33A19"/>
    <w:rPr>
      <w:rFonts w:asciiTheme="majorHAnsi" w:eastAsiaTheme="majorEastAsia" w:hAnsiTheme="majorHAnsi" w:cstheme="majorBidi"/>
      <w:color w:val="2F5496" w:themeColor="accent1" w:themeShade="BF"/>
      <w:kern w:val="0"/>
      <w:sz w:val="32"/>
      <w:szCs w:val="32"/>
      <w:lang w:eastAsia="en-GB"/>
      <w14:ligatures w14:val="none"/>
    </w:rPr>
  </w:style>
  <w:style w:type="paragraph" w:customStyle="1" w:styleId="AuthorList">
    <w:name w:val="Author List"/>
    <w:aliases w:val="Abstract,Keywords"/>
    <w:basedOn w:val="Subtitle"/>
    <w:next w:val="Normal"/>
    <w:uiPriority w:val="1"/>
    <w:qFormat/>
    <w:rsid w:val="00B33A19"/>
    <w:pPr>
      <w:numPr>
        <w:ilvl w:val="0"/>
      </w:numPr>
      <w:spacing w:before="240" w:after="240"/>
    </w:pPr>
    <w:rPr>
      <w:rFonts w:ascii="Times New Roman" w:eastAsiaTheme="minorHAnsi" w:hAnsi="Times New Roman" w:cs="Times New Roman"/>
      <w:b/>
      <w:color w:val="auto"/>
      <w:spacing w:val="0"/>
      <w:sz w:val="24"/>
      <w:szCs w:val="24"/>
      <w:lang w:val="en-US" w:eastAsia="en-US"/>
    </w:rPr>
  </w:style>
  <w:style w:type="paragraph" w:styleId="Subtitle">
    <w:name w:val="Subtitle"/>
    <w:basedOn w:val="Normal"/>
    <w:next w:val="Normal"/>
    <w:link w:val="SubtitleChar"/>
    <w:uiPriority w:val="11"/>
    <w:qFormat/>
    <w:rsid w:val="00B33A1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33A19"/>
    <w:rPr>
      <w:rFonts w:eastAsiaTheme="minorEastAsia"/>
      <w:color w:val="5A5A5A" w:themeColor="text1" w:themeTint="A5"/>
      <w:spacing w:val="15"/>
      <w:kern w:val="0"/>
      <w:sz w:val="22"/>
      <w:szCs w:val="22"/>
      <w:lang w:eastAsia="en-GB"/>
      <w14:ligatures w14:val="none"/>
    </w:rPr>
  </w:style>
  <w:style w:type="character" w:styleId="FollowedHyperlink">
    <w:name w:val="FollowedHyperlink"/>
    <w:basedOn w:val="DefaultParagraphFont"/>
    <w:uiPriority w:val="99"/>
    <w:semiHidden/>
    <w:unhideWhenUsed/>
    <w:rsid w:val="00081043"/>
    <w:rPr>
      <w:color w:val="954F72" w:themeColor="followedHyperlink"/>
      <w:u w:val="single"/>
    </w:rPr>
  </w:style>
  <w:style w:type="table" w:styleId="TableGridLight">
    <w:name w:val="Grid Table Light"/>
    <w:basedOn w:val="TableNormal"/>
    <w:uiPriority w:val="40"/>
    <w:rsid w:val="002945D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6">
    <w:name w:val="Grid Table 4 Accent 6"/>
    <w:basedOn w:val="TableNormal"/>
    <w:uiPriority w:val="49"/>
    <w:rsid w:val="002945D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5203A2"/>
    <w:pPr>
      <w:tabs>
        <w:tab w:val="center" w:pos="4513"/>
        <w:tab w:val="right" w:pos="9026"/>
      </w:tabs>
    </w:pPr>
  </w:style>
  <w:style w:type="character" w:customStyle="1" w:styleId="HeaderChar">
    <w:name w:val="Header Char"/>
    <w:basedOn w:val="DefaultParagraphFont"/>
    <w:link w:val="Header"/>
    <w:uiPriority w:val="99"/>
    <w:rsid w:val="005203A2"/>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5203A2"/>
    <w:pPr>
      <w:tabs>
        <w:tab w:val="center" w:pos="4513"/>
        <w:tab w:val="right" w:pos="9026"/>
      </w:tabs>
    </w:pPr>
  </w:style>
  <w:style w:type="character" w:customStyle="1" w:styleId="FooterChar">
    <w:name w:val="Footer Char"/>
    <w:basedOn w:val="DefaultParagraphFont"/>
    <w:link w:val="Footer"/>
    <w:uiPriority w:val="99"/>
    <w:rsid w:val="005203A2"/>
    <w:rPr>
      <w:rFonts w:ascii="Times New Roman" w:eastAsia="Times New Roman" w:hAnsi="Times New Roman" w:cs="Times New Roman"/>
      <w:kern w:val="0"/>
      <w:lang w:eastAsia="en-GB"/>
      <w14:ligatures w14:val="none"/>
    </w:rPr>
  </w:style>
  <w:style w:type="character" w:styleId="LineNumber">
    <w:name w:val="line number"/>
    <w:basedOn w:val="DefaultParagraphFont"/>
    <w:uiPriority w:val="99"/>
    <w:semiHidden/>
    <w:unhideWhenUsed/>
    <w:rsid w:val="005203A2"/>
  </w:style>
  <w:style w:type="character" w:styleId="UnresolvedMention">
    <w:name w:val="Unresolved Mention"/>
    <w:basedOn w:val="DefaultParagraphFont"/>
    <w:uiPriority w:val="99"/>
    <w:semiHidden/>
    <w:unhideWhenUsed/>
    <w:rsid w:val="00D56E0E"/>
    <w:rPr>
      <w:color w:val="605E5C"/>
      <w:shd w:val="clear" w:color="auto" w:fill="E1DFDD"/>
    </w:rPr>
  </w:style>
  <w:style w:type="character" w:customStyle="1" w:styleId="ms-1">
    <w:name w:val="ms-1"/>
    <w:basedOn w:val="DefaultParagraphFont"/>
    <w:rsid w:val="00317CAD"/>
  </w:style>
  <w:style w:type="character" w:customStyle="1" w:styleId="max-w-full">
    <w:name w:val="max-w-full"/>
    <w:basedOn w:val="DefaultParagraphFont"/>
    <w:rsid w:val="00317CAD"/>
  </w:style>
  <w:style w:type="paragraph" w:customStyle="1" w:styleId="c-bibliographic-informationcitation">
    <w:name w:val="c-bibliographic-information__citation"/>
    <w:basedOn w:val="Normal"/>
    <w:rsid w:val="00317CAD"/>
    <w:pPr>
      <w:spacing w:before="100" w:beforeAutospacing="1" w:after="100" w:afterAutospacing="1"/>
    </w:pPr>
  </w:style>
  <w:style w:type="character" w:customStyle="1" w:styleId="-me-1">
    <w:name w:val="-me-1"/>
    <w:basedOn w:val="DefaultParagraphFont"/>
    <w:rsid w:val="00317CAD"/>
  </w:style>
  <w:style w:type="paragraph" w:styleId="Revision">
    <w:name w:val="Revision"/>
    <w:hidden/>
    <w:uiPriority w:val="99"/>
    <w:semiHidden/>
    <w:rsid w:val="008734C6"/>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507">
      <w:bodyDiv w:val="1"/>
      <w:marLeft w:val="0"/>
      <w:marRight w:val="0"/>
      <w:marTop w:val="0"/>
      <w:marBottom w:val="0"/>
      <w:divBdr>
        <w:top w:val="none" w:sz="0" w:space="0" w:color="auto"/>
        <w:left w:val="none" w:sz="0" w:space="0" w:color="auto"/>
        <w:bottom w:val="none" w:sz="0" w:space="0" w:color="auto"/>
        <w:right w:val="none" w:sz="0" w:space="0" w:color="auto"/>
      </w:divBdr>
    </w:div>
    <w:div w:id="35475529">
      <w:bodyDiv w:val="1"/>
      <w:marLeft w:val="0"/>
      <w:marRight w:val="0"/>
      <w:marTop w:val="0"/>
      <w:marBottom w:val="0"/>
      <w:divBdr>
        <w:top w:val="none" w:sz="0" w:space="0" w:color="auto"/>
        <w:left w:val="none" w:sz="0" w:space="0" w:color="auto"/>
        <w:bottom w:val="none" w:sz="0" w:space="0" w:color="auto"/>
        <w:right w:val="none" w:sz="0" w:space="0" w:color="auto"/>
      </w:divBdr>
      <w:divsChild>
        <w:div w:id="1675918528">
          <w:marLeft w:val="0"/>
          <w:marRight w:val="0"/>
          <w:marTop w:val="0"/>
          <w:marBottom w:val="0"/>
          <w:divBdr>
            <w:top w:val="none" w:sz="0" w:space="0" w:color="auto"/>
            <w:left w:val="none" w:sz="0" w:space="0" w:color="auto"/>
            <w:bottom w:val="none" w:sz="0" w:space="0" w:color="auto"/>
            <w:right w:val="none" w:sz="0" w:space="0" w:color="auto"/>
          </w:divBdr>
          <w:divsChild>
            <w:div w:id="900293408">
              <w:marLeft w:val="0"/>
              <w:marRight w:val="0"/>
              <w:marTop w:val="0"/>
              <w:marBottom w:val="0"/>
              <w:divBdr>
                <w:top w:val="none" w:sz="0" w:space="0" w:color="auto"/>
                <w:left w:val="none" w:sz="0" w:space="0" w:color="auto"/>
                <w:bottom w:val="none" w:sz="0" w:space="0" w:color="auto"/>
                <w:right w:val="none" w:sz="0" w:space="0" w:color="auto"/>
              </w:divBdr>
              <w:divsChild>
                <w:div w:id="8311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8430">
      <w:bodyDiv w:val="1"/>
      <w:marLeft w:val="0"/>
      <w:marRight w:val="0"/>
      <w:marTop w:val="0"/>
      <w:marBottom w:val="0"/>
      <w:divBdr>
        <w:top w:val="none" w:sz="0" w:space="0" w:color="auto"/>
        <w:left w:val="none" w:sz="0" w:space="0" w:color="auto"/>
        <w:bottom w:val="none" w:sz="0" w:space="0" w:color="auto"/>
        <w:right w:val="none" w:sz="0" w:space="0" w:color="auto"/>
      </w:divBdr>
    </w:div>
    <w:div w:id="109398511">
      <w:bodyDiv w:val="1"/>
      <w:marLeft w:val="0"/>
      <w:marRight w:val="0"/>
      <w:marTop w:val="0"/>
      <w:marBottom w:val="0"/>
      <w:divBdr>
        <w:top w:val="none" w:sz="0" w:space="0" w:color="auto"/>
        <w:left w:val="none" w:sz="0" w:space="0" w:color="auto"/>
        <w:bottom w:val="none" w:sz="0" w:space="0" w:color="auto"/>
        <w:right w:val="none" w:sz="0" w:space="0" w:color="auto"/>
      </w:divBdr>
    </w:div>
    <w:div w:id="144007146">
      <w:bodyDiv w:val="1"/>
      <w:marLeft w:val="0"/>
      <w:marRight w:val="0"/>
      <w:marTop w:val="0"/>
      <w:marBottom w:val="0"/>
      <w:divBdr>
        <w:top w:val="none" w:sz="0" w:space="0" w:color="auto"/>
        <w:left w:val="none" w:sz="0" w:space="0" w:color="auto"/>
        <w:bottom w:val="none" w:sz="0" w:space="0" w:color="auto"/>
        <w:right w:val="none" w:sz="0" w:space="0" w:color="auto"/>
      </w:divBdr>
      <w:divsChild>
        <w:div w:id="696613710">
          <w:marLeft w:val="0"/>
          <w:marRight w:val="0"/>
          <w:marTop w:val="0"/>
          <w:marBottom w:val="0"/>
          <w:divBdr>
            <w:top w:val="none" w:sz="0" w:space="0" w:color="auto"/>
            <w:left w:val="none" w:sz="0" w:space="0" w:color="auto"/>
            <w:bottom w:val="none" w:sz="0" w:space="0" w:color="auto"/>
            <w:right w:val="none" w:sz="0" w:space="0" w:color="auto"/>
          </w:divBdr>
          <w:divsChild>
            <w:div w:id="1982954239">
              <w:marLeft w:val="0"/>
              <w:marRight w:val="0"/>
              <w:marTop w:val="0"/>
              <w:marBottom w:val="0"/>
              <w:divBdr>
                <w:top w:val="none" w:sz="0" w:space="0" w:color="auto"/>
                <w:left w:val="none" w:sz="0" w:space="0" w:color="auto"/>
                <w:bottom w:val="none" w:sz="0" w:space="0" w:color="auto"/>
                <w:right w:val="none" w:sz="0" w:space="0" w:color="auto"/>
              </w:divBdr>
              <w:divsChild>
                <w:div w:id="835071863">
                  <w:marLeft w:val="0"/>
                  <w:marRight w:val="0"/>
                  <w:marTop w:val="0"/>
                  <w:marBottom w:val="0"/>
                  <w:divBdr>
                    <w:top w:val="none" w:sz="0" w:space="0" w:color="auto"/>
                    <w:left w:val="none" w:sz="0" w:space="0" w:color="auto"/>
                    <w:bottom w:val="none" w:sz="0" w:space="0" w:color="auto"/>
                    <w:right w:val="none" w:sz="0" w:space="0" w:color="auto"/>
                  </w:divBdr>
                  <w:divsChild>
                    <w:div w:id="7473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15050">
      <w:bodyDiv w:val="1"/>
      <w:marLeft w:val="0"/>
      <w:marRight w:val="0"/>
      <w:marTop w:val="0"/>
      <w:marBottom w:val="0"/>
      <w:divBdr>
        <w:top w:val="none" w:sz="0" w:space="0" w:color="auto"/>
        <w:left w:val="none" w:sz="0" w:space="0" w:color="auto"/>
        <w:bottom w:val="none" w:sz="0" w:space="0" w:color="auto"/>
        <w:right w:val="none" w:sz="0" w:space="0" w:color="auto"/>
      </w:divBdr>
    </w:div>
    <w:div w:id="187259387">
      <w:bodyDiv w:val="1"/>
      <w:marLeft w:val="0"/>
      <w:marRight w:val="0"/>
      <w:marTop w:val="0"/>
      <w:marBottom w:val="0"/>
      <w:divBdr>
        <w:top w:val="none" w:sz="0" w:space="0" w:color="auto"/>
        <w:left w:val="none" w:sz="0" w:space="0" w:color="auto"/>
        <w:bottom w:val="none" w:sz="0" w:space="0" w:color="auto"/>
        <w:right w:val="none" w:sz="0" w:space="0" w:color="auto"/>
      </w:divBdr>
      <w:divsChild>
        <w:div w:id="1971936146">
          <w:marLeft w:val="0"/>
          <w:marRight w:val="0"/>
          <w:marTop w:val="0"/>
          <w:marBottom w:val="0"/>
          <w:divBdr>
            <w:top w:val="none" w:sz="0" w:space="0" w:color="auto"/>
            <w:left w:val="none" w:sz="0" w:space="0" w:color="auto"/>
            <w:bottom w:val="none" w:sz="0" w:space="0" w:color="auto"/>
            <w:right w:val="none" w:sz="0" w:space="0" w:color="auto"/>
          </w:divBdr>
          <w:divsChild>
            <w:div w:id="704213947">
              <w:marLeft w:val="0"/>
              <w:marRight w:val="0"/>
              <w:marTop w:val="0"/>
              <w:marBottom w:val="0"/>
              <w:divBdr>
                <w:top w:val="none" w:sz="0" w:space="0" w:color="auto"/>
                <w:left w:val="none" w:sz="0" w:space="0" w:color="auto"/>
                <w:bottom w:val="none" w:sz="0" w:space="0" w:color="auto"/>
                <w:right w:val="none" w:sz="0" w:space="0" w:color="auto"/>
              </w:divBdr>
              <w:divsChild>
                <w:div w:id="734202014">
                  <w:marLeft w:val="0"/>
                  <w:marRight w:val="0"/>
                  <w:marTop w:val="0"/>
                  <w:marBottom w:val="0"/>
                  <w:divBdr>
                    <w:top w:val="none" w:sz="0" w:space="0" w:color="auto"/>
                    <w:left w:val="none" w:sz="0" w:space="0" w:color="auto"/>
                    <w:bottom w:val="none" w:sz="0" w:space="0" w:color="auto"/>
                    <w:right w:val="none" w:sz="0" w:space="0" w:color="auto"/>
                  </w:divBdr>
                  <w:divsChild>
                    <w:div w:id="69331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186574">
      <w:bodyDiv w:val="1"/>
      <w:marLeft w:val="0"/>
      <w:marRight w:val="0"/>
      <w:marTop w:val="0"/>
      <w:marBottom w:val="0"/>
      <w:divBdr>
        <w:top w:val="none" w:sz="0" w:space="0" w:color="auto"/>
        <w:left w:val="none" w:sz="0" w:space="0" w:color="auto"/>
        <w:bottom w:val="none" w:sz="0" w:space="0" w:color="auto"/>
        <w:right w:val="none" w:sz="0" w:space="0" w:color="auto"/>
      </w:divBdr>
      <w:divsChild>
        <w:div w:id="1986928706">
          <w:marLeft w:val="0"/>
          <w:marRight w:val="0"/>
          <w:marTop w:val="0"/>
          <w:marBottom w:val="0"/>
          <w:divBdr>
            <w:top w:val="none" w:sz="0" w:space="0" w:color="auto"/>
            <w:left w:val="none" w:sz="0" w:space="0" w:color="auto"/>
            <w:bottom w:val="none" w:sz="0" w:space="0" w:color="auto"/>
            <w:right w:val="none" w:sz="0" w:space="0" w:color="auto"/>
          </w:divBdr>
          <w:divsChild>
            <w:div w:id="585460870">
              <w:marLeft w:val="0"/>
              <w:marRight w:val="0"/>
              <w:marTop w:val="0"/>
              <w:marBottom w:val="0"/>
              <w:divBdr>
                <w:top w:val="none" w:sz="0" w:space="0" w:color="auto"/>
                <w:left w:val="none" w:sz="0" w:space="0" w:color="auto"/>
                <w:bottom w:val="none" w:sz="0" w:space="0" w:color="auto"/>
                <w:right w:val="none" w:sz="0" w:space="0" w:color="auto"/>
              </w:divBdr>
              <w:divsChild>
                <w:div w:id="1145463172">
                  <w:marLeft w:val="0"/>
                  <w:marRight w:val="0"/>
                  <w:marTop w:val="0"/>
                  <w:marBottom w:val="0"/>
                  <w:divBdr>
                    <w:top w:val="none" w:sz="0" w:space="0" w:color="auto"/>
                    <w:left w:val="none" w:sz="0" w:space="0" w:color="auto"/>
                    <w:bottom w:val="none" w:sz="0" w:space="0" w:color="auto"/>
                    <w:right w:val="none" w:sz="0" w:space="0" w:color="auto"/>
                  </w:divBdr>
                  <w:divsChild>
                    <w:div w:id="6492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850045">
      <w:bodyDiv w:val="1"/>
      <w:marLeft w:val="0"/>
      <w:marRight w:val="0"/>
      <w:marTop w:val="0"/>
      <w:marBottom w:val="0"/>
      <w:divBdr>
        <w:top w:val="none" w:sz="0" w:space="0" w:color="auto"/>
        <w:left w:val="none" w:sz="0" w:space="0" w:color="auto"/>
        <w:bottom w:val="none" w:sz="0" w:space="0" w:color="auto"/>
        <w:right w:val="none" w:sz="0" w:space="0" w:color="auto"/>
      </w:divBdr>
      <w:divsChild>
        <w:div w:id="4527953">
          <w:marLeft w:val="0"/>
          <w:marRight w:val="0"/>
          <w:marTop w:val="0"/>
          <w:marBottom w:val="0"/>
          <w:divBdr>
            <w:top w:val="none" w:sz="0" w:space="0" w:color="auto"/>
            <w:left w:val="none" w:sz="0" w:space="0" w:color="auto"/>
            <w:bottom w:val="none" w:sz="0" w:space="0" w:color="auto"/>
            <w:right w:val="none" w:sz="0" w:space="0" w:color="auto"/>
          </w:divBdr>
          <w:divsChild>
            <w:div w:id="895437662">
              <w:marLeft w:val="0"/>
              <w:marRight w:val="0"/>
              <w:marTop w:val="0"/>
              <w:marBottom w:val="0"/>
              <w:divBdr>
                <w:top w:val="none" w:sz="0" w:space="0" w:color="auto"/>
                <w:left w:val="none" w:sz="0" w:space="0" w:color="auto"/>
                <w:bottom w:val="none" w:sz="0" w:space="0" w:color="auto"/>
                <w:right w:val="none" w:sz="0" w:space="0" w:color="auto"/>
              </w:divBdr>
              <w:divsChild>
                <w:div w:id="196407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266755">
      <w:bodyDiv w:val="1"/>
      <w:marLeft w:val="0"/>
      <w:marRight w:val="0"/>
      <w:marTop w:val="0"/>
      <w:marBottom w:val="0"/>
      <w:divBdr>
        <w:top w:val="none" w:sz="0" w:space="0" w:color="auto"/>
        <w:left w:val="none" w:sz="0" w:space="0" w:color="auto"/>
        <w:bottom w:val="none" w:sz="0" w:space="0" w:color="auto"/>
        <w:right w:val="none" w:sz="0" w:space="0" w:color="auto"/>
      </w:divBdr>
    </w:div>
    <w:div w:id="289479692">
      <w:bodyDiv w:val="1"/>
      <w:marLeft w:val="0"/>
      <w:marRight w:val="0"/>
      <w:marTop w:val="0"/>
      <w:marBottom w:val="0"/>
      <w:divBdr>
        <w:top w:val="none" w:sz="0" w:space="0" w:color="auto"/>
        <w:left w:val="none" w:sz="0" w:space="0" w:color="auto"/>
        <w:bottom w:val="none" w:sz="0" w:space="0" w:color="auto"/>
        <w:right w:val="none" w:sz="0" w:space="0" w:color="auto"/>
      </w:divBdr>
      <w:divsChild>
        <w:div w:id="1063604780">
          <w:marLeft w:val="0"/>
          <w:marRight w:val="0"/>
          <w:marTop w:val="0"/>
          <w:marBottom w:val="0"/>
          <w:divBdr>
            <w:top w:val="none" w:sz="0" w:space="0" w:color="auto"/>
            <w:left w:val="none" w:sz="0" w:space="0" w:color="auto"/>
            <w:bottom w:val="none" w:sz="0" w:space="0" w:color="auto"/>
            <w:right w:val="none" w:sz="0" w:space="0" w:color="auto"/>
          </w:divBdr>
          <w:divsChild>
            <w:div w:id="1543790053">
              <w:marLeft w:val="0"/>
              <w:marRight w:val="0"/>
              <w:marTop w:val="0"/>
              <w:marBottom w:val="0"/>
              <w:divBdr>
                <w:top w:val="none" w:sz="0" w:space="0" w:color="auto"/>
                <w:left w:val="none" w:sz="0" w:space="0" w:color="auto"/>
                <w:bottom w:val="none" w:sz="0" w:space="0" w:color="auto"/>
                <w:right w:val="none" w:sz="0" w:space="0" w:color="auto"/>
              </w:divBdr>
              <w:divsChild>
                <w:div w:id="755437658">
                  <w:marLeft w:val="0"/>
                  <w:marRight w:val="0"/>
                  <w:marTop w:val="0"/>
                  <w:marBottom w:val="0"/>
                  <w:divBdr>
                    <w:top w:val="none" w:sz="0" w:space="0" w:color="auto"/>
                    <w:left w:val="none" w:sz="0" w:space="0" w:color="auto"/>
                    <w:bottom w:val="none" w:sz="0" w:space="0" w:color="auto"/>
                    <w:right w:val="none" w:sz="0" w:space="0" w:color="auto"/>
                  </w:divBdr>
                  <w:divsChild>
                    <w:div w:id="3577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81753">
      <w:bodyDiv w:val="1"/>
      <w:marLeft w:val="0"/>
      <w:marRight w:val="0"/>
      <w:marTop w:val="0"/>
      <w:marBottom w:val="0"/>
      <w:divBdr>
        <w:top w:val="none" w:sz="0" w:space="0" w:color="auto"/>
        <w:left w:val="none" w:sz="0" w:space="0" w:color="auto"/>
        <w:bottom w:val="none" w:sz="0" w:space="0" w:color="auto"/>
        <w:right w:val="none" w:sz="0" w:space="0" w:color="auto"/>
      </w:divBdr>
      <w:divsChild>
        <w:div w:id="438646064">
          <w:marLeft w:val="0"/>
          <w:marRight w:val="0"/>
          <w:marTop w:val="0"/>
          <w:marBottom w:val="0"/>
          <w:divBdr>
            <w:top w:val="none" w:sz="0" w:space="0" w:color="auto"/>
            <w:left w:val="none" w:sz="0" w:space="0" w:color="auto"/>
            <w:bottom w:val="none" w:sz="0" w:space="0" w:color="auto"/>
            <w:right w:val="none" w:sz="0" w:space="0" w:color="auto"/>
          </w:divBdr>
          <w:divsChild>
            <w:div w:id="773138706">
              <w:marLeft w:val="0"/>
              <w:marRight w:val="0"/>
              <w:marTop w:val="0"/>
              <w:marBottom w:val="0"/>
              <w:divBdr>
                <w:top w:val="none" w:sz="0" w:space="0" w:color="auto"/>
                <w:left w:val="none" w:sz="0" w:space="0" w:color="auto"/>
                <w:bottom w:val="none" w:sz="0" w:space="0" w:color="auto"/>
                <w:right w:val="none" w:sz="0" w:space="0" w:color="auto"/>
              </w:divBdr>
              <w:divsChild>
                <w:div w:id="1815683402">
                  <w:marLeft w:val="0"/>
                  <w:marRight w:val="0"/>
                  <w:marTop w:val="0"/>
                  <w:marBottom w:val="0"/>
                  <w:divBdr>
                    <w:top w:val="none" w:sz="0" w:space="0" w:color="auto"/>
                    <w:left w:val="none" w:sz="0" w:space="0" w:color="auto"/>
                    <w:bottom w:val="none" w:sz="0" w:space="0" w:color="auto"/>
                    <w:right w:val="none" w:sz="0" w:space="0" w:color="auto"/>
                  </w:divBdr>
                  <w:divsChild>
                    <w:div w:id="125416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638328">
      <w:bodyDiv w:val="1"/>
      <w:marLeft w:val="0"/>
      <w:marRight w:val="0"/>
      <w:marTop w:val="0"/>
      <w:marBottom w:val="0"/>
      <w:divBdr>
        <w:top w:val="none" w:sz="0" w:space="0" w:color="auto"/>
        <w:left w:val="none" w:sz="0" w:space="0" w:color="auto"/>
        <w:bottom w:val="none" w:sz="0" w:space="0" w:color="auto"/>
        <w:right w:val="none" w:sz="0" w:space="0" w:color="auto"/>
      </w:divBdr>
    </w:div>
    <w:div w:id="362096491">
      <w:bodyDiv w:val="1"/>
      <w:marLeft w:val="0"/>
      <w:marRight w:val="0"/>
      <w:marTop w:val="0"/>
      <w:marBottom w:val="0"/>
      <w:divBdr>
        <w:top w:val="none" w:sz="0" w:space="0" w:color="auto"/>
        <w:left w:val="none" w:sz="0" w:space="0" w:color="auto"/>
        <w:bottom w:val="none" w:sz="0" w:space="0" w:color="auto"/>
        <w:right w:val="none" w:sz="0" w:space="0" w:color="auto"/>
      </w:divBdr>
      <w:divsChild>
        <w:div w:id="1367682438">
          <w:marLeft w:val="0"/>
          <w:marRight w:val="0"/>
          <w:marTop w:val="0"/>
          <w:marBottom w:val="0"/>
          <w:divBdr>
            <w:top w:val="none" w:sz="0" w:space="0" w:color="auto"/>
            <w:left w:val="none" w:sz="0" w:space="0" w:color="auto"/>
            <w:bottom w:val="none" w:sz="0" w:space="0" w:color="auto"/>
            <w:right w:val="none" w:sz="0" w:space="0" w:color="auto"/>
          </w:divBdr>
          <w:divsChild>
            <w:div w:id="1974750542">
              <w:marLeft w:val="0"/>
              <w:marRight w:val="0"/>
              <w:marTop w:val="0"/>
              <w:marBottom w:val="0"/>
              <w:divBdr>
                <w:top w:val="none" w:sz="0" w:space="0" w:color="auto"/>
                <w:left w:val="none" w:sz="0" w:space="0" w:color="auto"/>
                <w:bottom w:val="none" w:sz="0" w:space="0" w:color="auto"/>
                <w:right w:val="none" w:sz="0" w:space="0" w:color="auto"/>
              </w:divBdr>
              <w:divsChild>
                <w:div w:id="2116174409">
                  <w:marLeft w:val="0"/>
                  <w:marRight w:val="0"/>
                  <w:marTop w:val="0"/>
                  <w:marBottom w:val="0"/>
                  <w:divBdr>
                    <w:top w:val="none" w:sz="0" w:space="0" w:color="auto"/>
                    <w:left w:val="none" w:sz="0" w:space="0" w:color="auto"/>
                    <w:bottom w:val="none" w:sz="0" w:space="0" w:color="auto"/>
                    <w:right w:val="none" w:sz="0" w:space="0" w:color="auto"/>
                  </w:divBdr>
                  <w:divsChild>
                    <w:div w:id="1038319228">
                      <w:marLeft w:val="0"/>
                      <w:marRight w:val="0"/>
                      <w:marTop w:val="0"/>
                      <w:marBottom w:val="0"/>
                      <w:divBdr>
                        <w:top w:val="none" w:sz="0" w:space="0" w:color="auto"/>
                        <w:left w:val="none" w:sz="0" w:space="0" w:color="auto"/>
                        <w:bottom w:val="none" w:sz="0" w:space="0" w:color="auto"/>
                        <w:right w:val="none" w:sz="0" w:space="0" w:color="auto"/>
                      </w:divBdr>
                      <w:divsChild>
                        <w:div w:id="337737092">
                          <w:marLeft w:val="0"/>
                          <w:marRight w:val="0"/>
                          <w:marTop w:val="0"/>
                          <w:marBottom w:val="0"/>
                          <w:divBdr>
                            <w:top w:val="none" w:sz="0" w:space="0" w:color="auto"/>
                            <w:left w:val="none" w:sz="0" w:space="0" w:color="auto"/>
                            <w:bottom w:val="none" w:sz="0" w:space="0" w:color="auto"/>
                            <w:right w:val="none" w:sz="0" w:space="0" w:color="auto"/>
                          </w:divBdr>
                          <w:divsChild>
                            <w:div w:id="1938587641">
                              <w:marLeft w:val="0"/>
                              <w:marRight w:val="0"/>
                              <w:marTop w:val="0"/>
                              <w:marBottom w:val="0"/>
                              <w:divBdr>
                                <w:top w:val="none" w:sz="0" w:space="0" w:color="auto"/>
                                <w:left w:val="none" w:sz="0" w:space="0" w:color="auto"/>
                                <w:bottom w:val="none" w:sz="0" w:space="0" w:color="auto"/>
                                <w:right w:val="none" w:sz="0" w:space="0" w:color="auto"/>
                              </w:divBdr>
                              <w:divsChild>
                                <w:div w:id="1365247693">
                                  <w:marLeft w:val="0"/>
                                  <w:marRight w:val="0"/>
                                  <w:marTop w:val="0"/>
                                  <w:marBottom w:val="0"/>
                                  <w:divBdr>
                                    <w:top w:val="none" w:sz="0" w:space="0" w:color="auto"/>
                                    <w:left w:val="none" w:sz="0" w:space="0" w:color="auto"/>
                                    <w:bottom w:val="none" w:sz="0" w:space="0" w:color="auto"/>
                                    <w:right w:val="none" w:sz="0" w:space="0" w:color="auto"/>
                                  </w:divBdr>
                                  <w:divsChild>
                                    <w:div w:id="76214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631016">
                          <w:marLeft w:val="0"/>
                          <w:marRight w:val="0"/>
                          <w:marTop w:val="0"/>
                          <w:marBottom w:val="0"/>
                          <w:divBdr>
                            <w:top w:val="none" w:sz="0" w:space="0" w:color="auto"/>
                            <w:left w:val="none" w:sz="0" w:space="0" w:color="auto"/>
                            <w:bottom w:val="none" w:sz="0" w:space="0" w:color="auto"/>
                            <w:right w:val="none" w:sz="0" w:space="0" w:color="auto"/>
                          </w:divBdr>
                          <w:divsChild>
                            <w:div w:id="1202355960">
                              <w:marLeft w:val="0"/>
                              <w:marRight w:val="0"/>
                              <w:marTop w:val="0"/>
                              <w:marBottom w:val="0"/>
                              <w:divBdr>
                                <w:top w:val="none" w:sz="0" w:space="0" w:color="auto"/>
                                <w:left w:val="none" w:sz="0" w:space="0" w:color="auto"/>
                                <w:bottom w:val="none" w:sz="0" w:space="0" w:color="auto"/>
                                <w:right w:val="none" w:sz="0" w:space="0" w:color="auto"/>
                              </w:divBdr>
                              <w:divsChild>
                                <w:div w:id="20090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920712">
      <w:bodyDiv w:val="1"/>
      <w:marLeft w:val="0"/>
      <w:marRight w:val="0"/>
      <w:marTop w:val="0"/>
      <w:marBottom w:val="0"/>
      <w:divBdr>
        <w:top w:val="none" w:sz="0" w:space="0" w:color="auto"/>
        <w:left w:val="none" w:sz="0" w:space="0" w:color="auto"/>
        <w:bottom w:val="none" w:sz="0" w:space="0" w:color="auto"/>
        <w:right w:val="none" w:sz="0" w:space="0" w:color="auto"/>
      </w:divBdr>
      <w:divsChild>
        <w:div w:id="409039026">
          <w:marLeft w:val="0"/>
          <w:marRight w:val="0"/>
          <w:marTop w:val="0"/>
          <w:marBottom w:val="0"/>
          <w:divBdr>
            <w:top w:val="none" w:sz="0" w:space="0" w:color="auto"/>
            <w:left w:val="none" w:sz="0" w:space="0" w:color="auto"/>
            <w:bottom w:val="none" w:sz="0" w:space="0" w:color="auto"/>
            <w:right w:val="none" w:sz="0" w:space="0" w:color="auto"/>
          </w:divBdr>
          <w:divsChild>
            <w:div w:id="956836954">
              <w:marLeft w:val="0"/>
              <w:marRight w:val="0"/>
              <w:marTop w:val="0"/>
              <w:marBottom w:val="0"/>
              <w:divBdr>
                <w:top w:val="none" w:sz="0" w:space="0" w:color="auto"/>
                <w:left w:val="none" w:sz="0" w:space="0" w:color="auto"/>
                <w:bottom w:val="none" w:sz="0" w:space="0" w:color="auto"/>
                <w:right w:val="none" w:sz="0" w:space="0" w:color="auto"/>
              </w:divBdr>
              <w:divsChild>
                <w:div w:id="156698276">
                  <w:marLeft w:val="0"/>
                  <w:marRight w:val="0"/>
                  <w:marTop w:val="0"/>
                  <w:marBottom w:val="0"/>
                  <w:divBdr>
                    <w:top w:val="none" w:sz="0" w:space="0" w:color="auto"/>
                    <w:left w:val="none" w:sz="0" w:space="0" w:color="auto"/>
                    <w:bottom w:val="none" w:sz="0" w:space="0" w:color="auto"/>
                    <w:right w:val="none" w:sz="0" w:space="0" w:color="auto"/>
                  </w:divBdr>
                  <w:divsChild>
                    <w:div w:id="1437095128">
                      <w:marLeft w:val="0"/>
                      <w:marRight w:val="0"/>
                      <w:marTop w:val="0"/>
                      <w:marBottom w:val="0"/>
                      <w:divBdr>
                        <w:top w:val="none" w:sz="0" w:space="0" w:color="auto"/>
                        <w:left w:val="none" w:sz="0" w:space="0" w:color="auto"/>
                        <w:bottom w:val="none" w:sz="0" w:space="0" w:color="auto"/>
                        <w:right w:val="none" w:sz="0" w:space="0" w:color="auto"/>
                      </w:divBdr>
                      <w:divsChild>
                        <w:div w:id="992031096">
                          <w:marLeft w:val="0"/>
                          <w:marRight w:val="0"/>
                          <w:marTop w:val="0"/>
                          <w:marBottom w:val="0"/>
                          <w:divBdr>
                            <w:top w:val="none" w:sz="0" w:space="0" w:color="auto"/>
                            <w:left w:val="none" w:sz="0" w:space="0" w:color="auto"/>
                            <w:bottom w:val="none" w:sz="0" w:space="0" w:color="auto"/>
                            <w:right w:val="none" w:sz="0" w:space="0" w:color="auto"/>
                          </w:divBdr>
                          <w:divsChild>
                            <w:div w:id="19471907">
                              <w:marLeft w:val="0"/>
                              <w:marRight w:val="0"/>
                              <w:marTop w:val="0"/>
                              <w:marBottom w:val="0"/>
                              <w:divBdr>
                                <w:top w:val="none" w:sz="0" w:space="0" w:color="auto"/>
                                <w:left w:val="none" w:sz="0" w:space="0" w:color="auto"/>
                                <w:bottom w:val="none" w:sz="0" w:space="0" w:color="auto"/>
                                <w:right w:val="none" w:sz="0" w:space="0" w:color="auto"/>
                              </w:divBdr>
                              <w:divsChild>
                                <w:div w:id="713651301">
                                  <w:marLeft w:val="0"/>
                                  <w:marRight w:val="0"/>
                                  <w:marTop w:val="0"/>
                                  <w:marBottom w:val="0"/>
                                  <w:divBdr>
                                    <w:top w:val="none" w:sz="0" w:space="0" w:color="auto"/>
                                    <w:left w:val="none" w:sz="0" w:space="0" w:color="auto"/>
                                    <w:bottom w:val="none" w:sz="0" w:space="0" w:color="auto"/>
                                    <w:right w:val="none" w:sz="0" w:space="0" w:color="auto"/>
                                  </w:divBdr>
                                  <w:divsChild>
                                    <w:div w:id="201183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5655">
      <w:bodyDiv w:val="1"/>
      <w:marLeft w:val="0"/>
      <w:marRight w:val="0"/>
      <w:marTop w:val="0"/>
      <w:marBottom w:val="0"/>
      <w:divBdr>
        <w:top w:val="none" w:sz="0" w:space="0" w:color="auto"/>
        <w:left w:val="none" w:sz="0" w:space="0" w:color="auto"/>
        <w:bottom w:val="none" w:sz="0" w:space="0" w:color="auto"/>
        <w:right w:val="none" w:sz="0" w:space="0" w:color="auto"/>
      </w:divBdr>
      <w:divsChild>
        <w:div w:id="523059342">
          <w:marLeft w:val="0"/>
          <w:marRight w:val="0"/>
          <w:marTop w:val="0"/>
          <w:marBottom w:val="0"/>
          <w:divBdr>
            <w:top w:val="none" w:sz="0" w:space="0" w:color="auto"/>
            <w:left w:val="none" w:sz="0" w:space="0" w:color="auto"/>
            <w:bottom w:val="none" w:sz="0" w:space="0" w:color="auto"/>
            <w:right w:val="none" w:sz="0" w:space="0" w:color="auto"/>
          </w:divBdr>
          <w:divsChild>
            <w:div w:id="1956403043">
              <w:marLeft w:val="0"/>
              <w:marRight w:val="0"/>
              <w:marTop w:val="0"/>
              <w:marBottom w:val="0"/>
              <w:divBdr>
                <w:top w:val="none" w:sz="0" w:space="0" w:color="auto"/>
                <w:left w:val="none" w:sz="0" w:space="0" w:color="auto"/>
                <w:bottom w:val="none" w:sz="0" w:space="0" w:color="auto"/>
                <w:right w:val="none" w:sz="0" w:space="0" w:color="auto"/>
              </w:divBdr>
              <w:divsChild>
                <w:div w:id="1293248756">
                  <w:marLeft w:val="0"/>
                  <w:marRight w:val="0"/>
                  <w:marTop w:val="0"/>
                  <w:marBottom w:val="0"/>
                  <w:divBdr>
                    <w:top w:val="none" w:sz="0" w:space="0" w:color="auto"/>
                    <w:left w:val="none" w:sz="0" w:space="0" w:color="auto"/>
                    <w:bottom w:val="none" w:sz="0" w:space="0" w:color="auto"/>
                    <w:right w:val="none" w:sz="0" w:space="0" w:color="auto"/>
                  </w:divBdr>
                  <w:divsChild>
                    <w:div w:id="1737314682">
                      <w:marLeft w:val="0"/>
                      <w:marRight w:val="0"/>
                      <w:marTop w:val="0"/>
                      <w:marBottom w:val="0"/>
                      <w:divBdr>
                        <w:top w:val="none" w:sz="0" w:space="0" w:color="auto"/>
                        <w:left w:val="none" w:sz="0" w:space="0" w:color="auto"/>
                        <w:bottom w:val="none" w:sz="0" w:space="0" w:color="auto"/>
                        <w:right w:val="none" w:sz="0" w:space="0" w:color="auto"/>
                      </w:divBdr>
                      <w:divsChild>
                        <w:div w:id="1960447677">
                          <w:marLeft w:val="0"/>
                          <w:marRight w:val="0"/>
                          <w:marTop w:val="0"/>
                          <w:marBottom w:val="0"/>
                          <w:divBdr>
                            <w:top w:val="none" w:sz="0" w:space="0" w:color="auto"/>
                            <w:left w:val="none" w:sz="0" w:space="0" w:color="auto"/>
                            <w:bottom w:val="none" w:sz="0" w:space="0" w:color="auto"/>
                            <w:right w:val="none" w:sz="0" w:space="0" w:color="auto"/>
                          </w:divBdr>
                          <w:divsChild>
                            <w:div w:id="857446">
                              <w:marLeft w:val="0"/>
                              <w:marRight w:val="0"/>
                              <w:marTop w:val="0"/>
                              <w:marBottom w:val="0"/>
                              <w:divBdr>
                                <w:top w:val="none" w:sz="0" w:space="0" w:color="auto"/>
                                <w:left w:val="none" w:sz="0" w:space="0" w:color="auto"/>
                                <w:bottom w:val="none" w:sz="0" w:space="0" w:color="auto"/>
                                <w:right w:val="none" w:sz="0" w:space="0" w:color="auto"/>
                              </w:divBdr>
                              <w:divsChild>
                                <w:div w:id="897979740">
                                  <w:marLeft w:val="0"/>
                                  <w:marRight w:val="0"/>
                                  <w:marTop w:val="0"/>
                                  <w:marBottom w:val="0"/>
                                  <w:divBdr>
                                    <w:top w:val="none" w:sz="0" w:space="0" w:color="auto"/>
                                    <w:left w:val="none" w:sz="0" w:space="0" w:color="auto"/>
                                    <w:bottom w:val="none" w:sz="0" w:space="0" w:color="auto"/>
                                    <w:right w:val="none" w:sz="0" w:space="0" w:color="auto"/>
                                  </w:divBdr>
                                  <w:divsChild>
                                    <w:div w:id="110612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7210935">
      <w:bodyDiv w:val="1"/>
      <w:marLeft w:val="0"/>
      <w:marRight w:val="0"/>
      <w:marTop w:val="0"/>
      <w:marBottom w:val="0"/>
      <w:divBdr>
        <w:top w:val="none" w:sz="0" w:space="0" w:color="auto"/>
        <w:left w:val="none" w:sz="0" w:space="0" w:color="auto"/>
        <w:bottom w:val="none" w:sz="0" w:space="0" w:color="auto"/>
        <w:right w:val="none" w:sz="0" w:space="0" w:color="auto"/>
      </w:divBdr>
    </w:div>
    <w:div w:id="474638948">
      <w:bodyDiv w:val="1"/>
      <w:marLeft w:val="0"/>
      <w:marRight w:val="0"/>
      <w:marTop w:val="0"/>
      <w:marBottom w:val="0"/>
      <w:divBdr>
        <w:top w:val="none" w:sz="0" w:space="0" w:color="auto"/>
        <w:left w:val="none" w:sz="0" w:space="0" w:color="auto"/>
        <w:bottom w:val="none" w:sz="0" w:space="0" w:color="auto"/>
        <w:right w:val="none" w:sz="0" w:space="0" w:color="auto"/>
      </w:divBdr>
      <w:divsChild>
        <w:div w:id="1191532761">
          <w:marLeft w:val="0"/>
          <w:marRight w:val="0"/>
          <w:marTop w:val="0"/>
          <w:marBottom w:val="0"/>
          <w:divBdr>
            <w:top w:val="none" w:sz="0" w:space="0" w:color="auto"/>
            <w:left w:val="none" w:sz="0" w:space="0" w:color="auto"/>
            <w:bottom w:val="none" w:sz="0" w:space="0" w:color="auto"/>
            <w:right w:val="none" w:sz="0" w:space="0" w:color="auto"/>
          </w:divBdr>
          <w:divsChild>
            <w:div w:id="1348362816">
              <w:marLeft w:val="0"/>
              <w:marRight w:val="0"/>
              <w:marTop w:val="0"/>
              <w:marBottom w:val="0"/>
              <w:divBdr>
                <w:top w:val="none" w:sz="0" w:space="0" w:color="auto"/>
                <w:left w:val="none" w:sz="0" w:space="0" w:color="auto"/>
                <w:bottom w:val="none" w:sz="0" w:space="0" w:color="auto"/>
                <w:right w:val="none" w:sz="0" w:space="0" w:color="auto"/>
              </w:divBdr>
              <w:divsChild>
                <w:div w:id="912547635">
                  <w:marLeft w:val="0"/>
                  <w:marRight w:val="0"/>
                  <w:marTop w:val="0"/>
                  <w:marBottom w:val="0"/>
                  <w:divBdr>
                    <w:top w:val="none" w:sz="0" w:space="0" w:color="auto"/>
                    <w:left w:val="none" w:sz="0" w:space="0" w:color="auto"/>
                    <w:bottom w:val="none" w:sz="0" w:space="0" w:color="auto"/>
                    <w:right w:val="none" w:sz="0" w:space="0" w:color="auto"/>
                  </w:divBdr>
                  <w:divsChild>
                    <w:div w:id="168690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620119">
      <w:bodyDiv w:val="1"/>
      <w:marLeft w:val="0"/>
      <w:marRight w:val="0"/>
      <w:marTop w:val="0"/>
      <w:marBottom w:val="0"/>
      <w:divBdr>
        <w:top w:val="none" w:sz="0" w:space="0" w:color="auto"/>
        <w:left w:val="none" w:sz="0" w:space="0" w:color="auto"/>
        <w:bottom w:val="none" w:sz="0" w:space="0" w:color="auto"/>
        <w:right w:val="none" w:sz="0" w:space="0" w:color="auto"/>
      </w:divBdr>
    </w:div>
    <w:div w:id="480392538">
      <w:bodyDiv w:val="1"/>
      <w:marLeft w:val="0"/>
      <w:marRight w:val="0"/>
      <w:marTop w:val="0"/>
      <w:marBottom w:val="0"/>
      <w:divBdr>
        <w:top w:val="none" w:sz="0" w:space="0" w:color="auto"/>
        <w:left w:val="none" w:sz="0" w:space="0" w:color="auto"/>
        <w:bottom w:val="none" w:sz="0" w:space="0" w:color="auto"/>
        <w:right w:val="none" w:sz="0" w:space="0" w:color="auto"/>
      </w:divBdr>
      <w:divsChild>
        <w:div w:id="971789749">
          <w:marLeft w:val="0"/>
          <w:marRight w:val="0"/>
          <w:marTop w:val="0"/>
          <w:marBottom w:val="0"/>
          <w:divBdr>
            <w:top w:val="none" w:sz="0" w:space="0" w:color="auto"/>
            <w:left w:val="none" w:sz="0" w:space="0" w:color="auto"/>
            <w:bottom w:val="none" w:sz="0" w:space="0" w:color="auto"/>
            <w:right w:val="none" w:sz="0" w:space="0" w:color="auto"/>
          </w:divBdr>
          <w:divsChild>
            <w:div w:id="1220945000">
              <w:marLeft w:val="0"/>
              <w:marRight w:val="0"/>
              <w:marTop w:val="0"/>
              <w:marBottom w:val="0"/>
              <w:divBdr>
                <w:top w:val="none" w:sz="0" w:space="0" w:color="auto"/>
                <w:left w:val="none" w:sz="0" w:space="0" w:color="auto"/>
                <w:bottom w:val="none" w:sz="0" w:space="0" w:color="auto"/>
                <w:right w:val="none" w:sz="0" w:space="0" w:color="auto"/>
              </w:divBdr>
              <w:divsChild>
                <w:div w:id="1305087322">
                  <w:marLeft w:val="0"/>
                  <w:marRight w:val="0"/>
                  <w:marTop w:val="0"/>
                  <w:marBottom w:val="0"/>
                  <w:divBdr>
                    <w:top w:val="none" w:sz="0" w:space="0" w:color="auto"/>
                    <w:left w:val="none" w:sz="0" w:space="0" w:color="auto"/>
                    <w:bottom w:val="none" w:sz="0" w:space="0" w:color="auto"/>
                    <w:right w:val="none" w:sz="0" w:space="0" w:color="auto"/>
                  </w:divBdr>
                  <w:divsChild>
                    <w:div w:id="1008141147">
                      <w:marLeft w:val="0"/>
                      <w:marRight w:val="0"/>
                      <w:marTop w:val="0"/>
                      <w:marBottom w:val="0"/>
                      <w:divBdr>
                        <w:top w:val="none" w:sz="0" w:space="0" w:color="auto"/>
                        <w:left w:val="none" w:sz="0" w:space="0" w:color="auto"/>
                        <w:bottom w:val="none" w:sz="0" w:space="0" w:color="auto"/>
                        <w:right w:val="none" w:sz="0" w:space="0" w:color="auto"/>
                      </w:divBdr>
                      <w:divsChild>
                        <w:div w:id="1681083445">
                          <w:marLeft w:val="0"/>
                          <w:marRight w:val="0"/>
                          <w:marTop w:val="0"/>
                          <w:marBottom w:val="0"/>
                          <w:divBdr>
                            <w:top w:val="none" w:sz="0" w:space="0" w:color="auto"/>
                            <w:left w:val="none" w:sz="0" w:space="0" w:color="auto"/>
                            <w:bottom w:val="none" w:sz="0" w:space="0" w:color="auto"/>
                            <w:right w:val="none" w:sz="0" w:space="0" w:color="auto"/>
                          </w:divBdr>
                          <w:divsChild>
                            <w:div w:id="2140948217">
                              <w:marLeft w:val="0"/>
                              <w:marRight w:val="0"/>
                              <w:marTop w:val="0"/>
                              <w:marBottom w:val="0"/>
                              <w:divBdr>
                                <w:top w:val="none" w:sz="0" w:space="0" w:color="auto"/>
                                <w:left w:val="none" w:sz="0" w:space="0" w:color="auto"/>
                                <w:bottom w:val="none" w:sz="0" w:space="0" w:color="auto"/>
                                <w:right w:val="none" w:sz="0" w:space="0" w:color="auto"/>
                              </w:divBdr>
                              <w:divsChild>
                                <w:div w:id="1547445204">
                                  <w:marLeft w:val="0"/>
                                  <w:marRight w:val="0"/>
                                  <w:marTop w:val="0"/>
                                  <w:marBottom w:val="0"/>
                                  <w:divBdr>
                                    <w:top w:val="none" w:sz="0" w:space="0" w:color="auto"/>
                                    <w:left w:val="none" w:sz="0" w:space="0" w:color="auto"/>
                                    <w:bottom w:val="none" w:sz="0" w:space="0" w:color="auto"/>
                                    <w:right w:val="none" w:sz="0" w:space="0" w:color="auto"/>
                                  </w:divBdr>
                                  <w:divsChild>
                                    <w:div w:id="213008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0946961">
      <w:bodyDiv w:val="1"/>
      <w:marLeft w:val="0"/>
      <w:marRight w:val="0"/>
      <w:marTop w:val="0"/>
      <w:marBottom w:val="0"/>
      <w:divBdr>
        <w:top w:val="none" w:sz="0" w:space="0" w:color="auto"/>
        <w:left w:val="none" w:sz="0" w:space="0" w:color="auto"/>
        <w:bottom w:val="none" w:sz="0" w:space="0" w:color="auto"/>
        <w:right w:val="none" w:sz="0" w:space="0" w:color="auto"/>
      </w:divBdr>
    </w:div>
    <w:div w:id="506331603">
      <w:bodyDiv w:val="1"/>
      <w:marLeft w:val="0"/>
      <w:marRight w:val="0"/>
      <w:marTop w:val="0"/>
      <w:marBottom w:val="0"/>
      <w:divBdr>
        <w:top w:val="none" w:sz="0" w:space="0" w:color="auto"/>
        <w:left w:val="none" w:sz="0" w:space="0" w:color="auto"/>
        <w:bottom w:val="none" w:sz="0" w:space="0" w:color="auto"/>
        <w:right w:val="none" w:sz="0" w:space="0" w:color="auto"/>
      </w:divBdr>
    </w:div>
    <w:div w:id="515575952">
      <w:bodyDiv w:val="1"/>
      <w:marLeft w:val="0"/>
      <w:marRight w:val="0"/>
      <w:marTop w:val="0"/>
      <w:marBottom w:val="0"/>
      <w:divBdr>
        <w:top w:val="none" w:sz="0" w:space="0" w:color="auto"/>
        <w:left w:val="none" w:sz="0" w:space="0" w:color="auto"/>
        <w:bottom w:val="none" w:sz="0" w:space="0" w:color="auto"/>
        <w:right w:val="none" w:sz="0" w:space="0" w:color="auto"/>
      </w:divBdr>
      <w:divsChild>
        <w:div w:id="1967930430">
          <w:marLeft w:val="0"/>
          <w:marRight w:val="0"/>
          <w:marTop w:val="0"/>
          <w:marBottom w:val="0"/>
          <w:divBdr>
            <w:top w:val="none" w:sz="0" w:space="0" w:color="auto"/>
            <w:left w:val="none" w:sz="0" w:space="0" w:color="auto"/>
            <w:bottom w:val="none" w:sz="0" w:space="0" w:color="auto"/>
            <w:right w:val="none" w:sz="0" w:space="0" w:color="auto"/>
          </w:divBdr>
          <w:divsChild>
            <w:div w:id="2080666265">
              <w:marLeft w:val="0"/>
              <w:marRight w:val="0"/>
              <w:marTop w:val="0"/>
              <w:marBottom w:val="0"/>
              <w:divBdr>
                <w:top w:val="none" w:sz="0" w:space="0" w:color="auto"/>
                <w:left w:val="none" w:sz="0" w:space="0" w:color="auto"/>
                <w:bottom w:val="none" w:sz="0" w:space="0" w:color="auto"/>
                <w:right w:val="none" w:sz="0" w:space="0" w:color="auto"/>
              </w:divBdr>
              <w:divsChild>
                <w:div w:id="198667155">
                  <w:marLeft w:val="0"/>
                  <w:marRight w:val="0"/>
                  <w:marTop w:val="0"/>
                  <w:marBottom w:val="0"/>
                  <w:divBdr>
                    <w:top w:val="none" w:sz="0" w:space="0" w:color="auto"/>
                    <w:left w:val="none" w:sz="0" w:space="0" w:color="auto"/>
                    <w:bottom w:val="none" w:sz="0" w:space="0" w:color="auto"/>
                    <w:right w:val="none" w:sz="0" w:space="0" w:color="auto"/>
                  </w:divBdr>
                  <w:divsChild>
                    <w:div w:id="13754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353375">
      <w:bodyDiv w:val="1"/>
      <w:marLeft w:val="0"/>
      <w:marRight w:val="0"/>
      <w:marTop w:val="0"/>
      <w:marBottom w:val="0"/>
      <w:divBdr>
        <w:top w:val="none" w:sz="0" w:space="0" w:color="auto"/>
        <w:left w:val="none" w:sz="0" w:space="0" w:color="auto"/>
        <w:bottom w:val="none" w:sz="0" w:space="0" w:color="auto"/>
        <w:right w:val="none" w:sz="0" w:space="0" w:color="auto"/>
      </w:divBdr>
      <w:divsChild>
        <w:div w:id="1862353108">
          <w:marLeft w:val="0"/>
          <w:marRight w:val="0"/>
          <w:marTop w:val="0"/>
          <w:marBottom w:val="0"/>
          <w:divBdr>
            <w:top w:val="none" w:sz="0" w:space="0" w:color="auto"/>
            <w:left w:val="none" w:sz="0" w:space="0" w:color="auto"/>
            <w:bottom w:val="none" w:sz="0" w:space="0" w:color="auto"/>
            <w:right w:val="none" w:sz="0" w:space="0" w:color="auto"/>
          </w:divBdr>
          <w:divsChild>
            <w:div w:id="329139695">
              <w:marLeft w:val="0"/>
              <w:marRight w:val="0"/>
              <w:marTop w:val="0"/>
              <w:marBottom w:val="0"/>
              <w:divBdr>
                <w:top w:val="none" w:sz="0" w:space="0" w:color="auto"/>
                <w:left w:val="none" w:sz="0" w:space="0" w:color="auto"/>
                <w:bottom w:val="none" w:sz="0" w:space="0" w:color="auto"/>
                <w:right w:val="none" w:sz="0" w:space="0" w:color="auto"/>
              </w:divBdr>
              <w:divsChild>
                <w:div w:id="1344555500">
                  <w:marLeft w:val="0"/>
                  <w:marRight w:val="0"/>
                  <w:marTop w:val="0"/>
                  <w:marBottom w:val="0"/>
                  <w:divBdr>
                    <w:top w:val="none" w:sz="0" w:space="0" w:color="auto"/>
                    <w:left w:val="none" w:sz="0" w:space="0" w:color="auto"/>
                    <w:bottom w:val="none" w:sz="0" w:space="0" w:color="auto"/>
                    <w:right w:val="none" w:sz="0" w:space="0" w:color="auto"/>
                  </w:divBdr>
                  <w:divsChild>
                    <w:div w:id="280231965">
                      <w:marLeft w:val="0"/>
                      <w:marRight w:val="0"/>
                      <w:marTop w:val="0"/>
                      <w:marBottom w:val="0"/>
                      <w:divBdr>
                        <w:top w:val="none" w:sz="0" w:space="0" w:color="auto"/>
                        <w:left w:val="none" w:sz="0" w:space="0" w:color="auto"/>
                        <w:bottom w:val="none" w:sz="0" w:space="0" w:color="auto"/>
                        <w:right w:val="none" w:sz="0" w:space="0" w:color="auto"/>
                      </w:divBdr>
                      <w:divsChild>
                        <w:div w:id="461196267">
                          <w:marLeft w:val="0"/>
                          <w:marRight w:val="0"/>
                          <w:marTop w:val="0"/>
                          <w:marBottom w:val="0"/>
                          <w:divBdr>
                            <w:top w:val="none" w:sz="0" w:space="0" w:color="auto"/>
                            <w:left w:val="none" w:sz="0" w:space="0" w:color="auto"/>
                            <w:bottom w:val="none" w:sz="0" w:space="0" w:color="auto"/>
                            <w:right w:val="none" w:sz="0" w:space="0" w:color="auto"/>
                          </w:divBdr>
                          <w:divsChild>
                            <w:div w:id="1431850787">
                              <w:marLeft w:val="0"/>
                              <w:marRight w:val="0"/>
                              <w:marTop w:val="0"/>
                              <w:marBottom w:val="0"/>
                              <w:divBdr>
                                <w:top w:val="none" w:sz="0" w:space="0" w:color="auto"/>
                                <w:left w:val="none" w:sz="0" w:space="0" w:color="auto"/>
                                <w:bottom w:val="none" w:sz="0" w:space="0" w:color="auto"/>
                                <w:right w:val="none" w:sz="0" w:space="0" w:color="auto"/>
                              </w:divBdr>
                              <w:divsChild>
                                <w:div w:id="1190413656">
                                  <w:marLeft w:val="0"/>
                                  <w:marRight w:val="0"/>
                                  <w:marTop w:val="0"/>
                                  <w:marBottom w:val="0"/>
                                  <w:divBdr>
                                    <w:top w:val="none" w:sz="0" w:space="0" w:color="auto"/>
                                    <w:left w:val="none" w:sz="0" w:space="0" w:color="auto"/>
                                    <w:bottom w:val="none" w:sz="0" w:space="0" w:color="auto"/>
                                    <w:right w:val="none" w:sz="0" w:space="0" w:color="auto"/>
                                  </w:divBdr>
                                  <w:divsChild>
                                    <w:div w:id="38935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12055">
      <w:bodyDiv w:val="1"/>
      <w:marLeft w:val="0"/>
      <w:marRight w:val="0"/>
      <w:marTop w:val="0"/>
      <w:marBottom w:val="0"/>
      <w:divBdr>
        <w:top w:val="none" w:sz="0" w:space="0" w:color="auto"/>
        <w:left w:val="none" w:sz="0" w:space="0" w:color="auto"/>
        <w:bottom w:val="none" w:sz="0" w:space="0" w:color="auto"/>
        <w:right w:val="none" w:sz="0" w:space="0" w:color="auto"/>
      </w:divBdr>
      <w:divsChild>
        <w:div w:id="121072094">
          <w:marLeft w:val="0"/>
          <w:marRight w:val="0"/>
          <w:marTop w:val="0"/>
          <w:marBottom w:val="0"/>
          <w:divBdr>
            <w:top w:val="none" w:sz="0" w:space="0" w:color="auto"/>
            <w:left w:val="none" w:sz="0" w:space="0" w:color="auto"/>
            <w:bottom w:val="none" w:sz="0" w:space="0" w:color="auto"/>
            <w:right w:val="none" w:sz="0" w:space="0" w:color="auto"/>
          </w:divBdr>
          <w:divsChild>
            <w:div w:id="1712880395">
              <w:marLeft w:val="0"/>
              <w:marRight w:val="0"/>
              <w:marTop w:val="0"/>
              <w:marBottom w:val="0"/>
              <w:divBdr>
                <w:top w:val="none" w:sz="0" w:space="0" w:color="auto"/>
                <w:left w:val="none" w:sz="0" w:space="0" w:color="auto"/>
                <w:bottom w:val="none" w:sz="0" w:space="0" w:color="auto"/>
                <w:right w:val="none" w:sz="0" w:space="0" w:color="auto"/>
              </w:divBdr>
              <w:divsChild>
                <w:div w:id="844830791">
                  <w:marLeft w:val="0"/>
                  <w:marRight w:val="0"/>
                  <w:marTop w:val="0"/>
                  <w:marBottom w:val="0"/>
                  <w:divBdr>
                    <w:top w:val="none" w:sz="0" w:space="0" w:color="auto"/>
                    <w:left w:val="none" w:sz="0" w:space="0" w:color="auto"/>
                    <w:bottom w:val="none" w:sz="0" w:space="0" w:color="auto"/>
                    <w:right w:val="none" w:sz="0" w:space="0" w:color="auto"/>
                  </w:divBdr>
                  <w:divsChild>
                    <w:div w:id="199898254">
                      <w:marLeft w:val="0"/>
                      <w:marRight w:val="0"/>
                      <w:marTop w:val="0"/>
                      <w:marBottom w:val="0"/>
                      <w:divBdr>
                        <w:top w:val="none" w:sz="0" w:space="0" w:color="auto"/>
                        <w:left w:val="none" w:sz="0" w:space="0" w:color="auto"/>
                        <w:bottom w:val="none" w:sz="0" w:space="0" w:color="auto"/>
                        <w:right w:val="none" w:sz="0" w:space="0" w:color="auto"/>
                      </w:divBdr>
                      <w:divsChild>
                        <w:div w:id="1027373028">
                          <w:marLeft w:val="0"/>
                          <w:marRight w:val="0"/>
                          <w:marTop w:val="0"/>
                          <w:marBottom w:val="0"/>
                          <w:divBdr>
                            <w:top w:val="none" w:sz="0" w:space="0" w:color="auto"/>
                            <w:left w:val="none" w:sz="0" w:space="0" w:color="auto"/>
                            <w:bottom w:val="none" w:sz="0" w:space="0" w:color="auto"/>
                            <w:right w:val="none" w:sz="0" w:space="0" w:color="auto"/>
                          </w:divBdr>
                          <w:divsChild>
                            <w:div w:id="1195733799">
                              <w:marLeft w:val="0"/>
                              <w:marRight w:val="0"/>
                              <w:marTop w:val="0"/>
                              <w:marBottom w:val="0"/>
                              <w:divBdr>
                                <w:top w:val="none" w:sz="0" w:space="0" w:color="auto"/>
                                <w:left w:val="none" w:sz="0" w:space="0" w:color="auto"/>
                                <w:bottom w:val="none" w:sz="0" w:space="0" w:color="auto"/>
                                <w:right w:val="none" w:sz="0" w:space="0" w:color="auto"/>
                              </w:divBdr>
                              <w:divsChild>
                                <w:div w:id="1102800431">
                                  <w:marLeft w:val="0"/>
                                  <w:marRight w:val="0"/>
                                  <w:marTop w:val="0"/>
                                  <w:marBottom w:val="0"/>
                                  <w:divBdr>
                                    <w:top w:val="none" w:sz="0" w:space="0" w:color="auto"/>
                                    <w:left w:val="none" w:sz="0" w:space="0" w:color="auto"/>
                                    <w:bottom w:val="none" w:sz="0" w:space="0" w:color="auto"/>
                                    <w:right w:val="none" w:sz="0" w:space="0" w:color="auto"/>
                                  </w:divBdr>
                                  <w:divsChild>
                                    <w:div w:id="19685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7488">
                          <w:marLeft w:val="0"/>
                          <w:marRight w:val="0"/>
                          <w:marTop w:val="0"/>
                          <w:marBottom w:val="0"/>
                          <w:divBdr>
                            <w:top w:val="none" w:sz="0" w:space="0" w:color="auto"/>
                            <w:left w:val="none" w:sz="0" w:space="0" w:color="auto"/>
                            <w:bottom w:val="none" w:sz="0" w:space="0" w:color="auto"/>
                            <w:right w:val="none" w:sz="0" w:space="0" w:color="auto"/>
                          </w:divBdr>
                          <w:divsChild>
                            <w:div w:id="937837726">
                              <w:marLeft w:val="0"/>
                              <w:marRight w:val="0"/>
                              <w:marTop w:val="0"/>
                              <w:marBottom w:val="0"/>
                              <w:divBdr>
                                <w:top w:val="none" w:sz="0" w:space="0" w:color="auto"/>
                                <w:left w:val="none" w:sz="0" w:space="0" w:color="auto"/>
                                <w:bottom w:val="none" w:sz="0" w:space="0" w:color="auto"/>
                                <w:right w:val="none" w:sz="0" w:space="0" w:color="auto"/>
                              </w:divBdr>
                              <w:divsChild>
                                <w:div w:id="3128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419535">
      <w:bodyDiv w:val="1"/>
      <w:marLeft w:val="0"/>
      <w:marRight w:val="0"/>
      <w:marTop w:val="0"/>
      <w:marBottom w:val="0"/>
      <w:divBdr>
        <w:top w:val="none" w:sz="0" w:space="0" w:color="auto"/>
        <w:left w:val="none" w:sz="0" w:space="0" w:color="auto"/>
        <w:bottom w:val="none" w:sz="0" w:space="0" w:color="auto"/>
        <w:right w:val="none" w:sz="0" w:space="0" w:color="auto"/>
      </w:divBdr>
    </w:div>
    <w:div w:id="572159511">
      <w:bodyDiv w:val="1"/>
      <w:marLeft w:val="0"/>
      <w:marRight w:val="0"/>
      <w:marTop w:val="0"/>
      <w:marBottom w:val="0"/>
      <w:divBdr>
        <w:top w:val="none" w:sz="0" w:space="0" w:color="auto"/>
        <w:left w:val="none" w:sz="0" w:space="0" w:color="auto"/>
        <w:bottom w:val="none" w:sz="0" w:space="0" w:color="auto"/>
        <w:right w:val="none" w:sz="0" w:space="0" w:color="auto"/>
      </w:divBdr>
      <w:divsChild>
        <w:div w:id="775708499">
          <w:marLeft w:val="0"/>
          <w:marRight w:val="0"/>
          <w:marTop w:val="0"/>
          <w:marBottom w:val="0"/>
          <w:divBdr>
            <w:top w:val="none" w:sz="0" w:space="0" w:color="auto"/>
            <w:left w:val="none" w:sz="0" w:space="0" w:color="auto"/>
            <w:bottom w:val="none" w:sz="0" w:space="0" w:color="auto"/>
            <w:right w:val="none" w:sz="0" w:space="0" w:color="auto"/>
          </w:divBdr>
          <w:divsChild>
            <w:div w:id="1821077082">
              <w:marLeft w:val="0"/>
              <w:marRight w:val="0"/>
              <w:marTop w:val="0"/>
              <w:marBottom w:val="0"/>
              <w:divBdr>
                <w:top w:val="none" w:sz="0" w:space="0" w:color="auto"/>
                <w:left w:val="none" w:sz="0" w:space="0" w:color="auto"/>
                <w:bottom w:val="none" w:sz="0" w:space="0" w:color="auto"/>
                <w:right w:val="none" w:sz="0" w:space="0" w:color="auto"/>
              </w:divBdr>
              <w:divsChild>
                <w:div w:id="1122842530">
                  <w:marLeft w:val="0"/>
                  <w:marRight w:val="0"/>
                  <w:marTop w:val="0"/>
                  <w:marBottom w:val="0"/>
                  <w:divBdr>
                    <w:top w:val="none" w:sz="0" w:space="0" w:color="auto"/>
                    <w:left w:val="none" w:sz="0" w:space="0" w:color="auto"/>
                    <w:bottom w:val="none" w:sz="0" w:space="0" w:color="auto"/>
                    <w:right w:val="none" w:sz="0" w:space="0" w:color="auto"/>
                  </w:divBdr>
                  <w:divsChild>
                    <w:div w:id="692611391">
                      <w:marLeft w:val="0"/>
                      <w:marRight w:val="0"/>
                      <w:marTop w:val="0"/>
                      <w:marBottom w:val="0"/>
                      <w:divBdr>
                        <w:top w:val="none" w:sz="0" w:space="0" w:color="auto"/>
                        <w:left w:val="none" w:sz="0" w:space="0" w:color="auto"/>
                        <w:bottom w:val="none" w:sz="0" w:space="0" w:color="auto"/>
                        <w:right w:val="none" w:sz="0" w:space="0" w:color="auto"/>
                      </w:divBdr>
                      <w:divsChild>
                        <w:div w:id="365327027">
                          <w:marLeft w:val="0"/>
                          <w:marRight w:val="0"/>
                          <w:marTop w:val="0"/>
                          <w:marBottom w:val="0"/>
                          <w:divBdr>
                            <w:top w:val="none" w:sz="0" w:space="0" w:color="auto"/>
                            <w:left w:val="none" w:sz="0" w:space="0" w:color="auto"/>
                            <w:bottom w:val="none" w:sz="0" w:space="0" w:color="auto"/>
                            <w:right w:val="none" w:sz="0" w:space="0" w:color="auto"/>
                          </w:divBdr>
                          <w:divsChild>
                            <w:div w:id="1698921037">
                              <w:marLeft w:val="0"/>
                              <w:marRight w:val="0"/>
                              <w:marTop w:val="0"/>
                              <w:marBottom w:val="0"/>
                              <w:divBdr>
                                <w:top w:val="none" w:sz="0" w:space="0" w:color="auto"/>
                                <w:left w:val="none" w:sz="0" w:space="0" w:color="auto"/>
                                <w:bottom w:val="none" w:sz="0" w:space="0" w:color="auto"/>
                                <w:right w:val="none" w:sz="0" w:space="0" w:color="auto"/>
                              </w:divBdr>
                              <w:divsChild>
                                <w:div w:id="630474346">
                                  <w:marLeft w:val="0"/>
                                  <w:marRight w:val="0"/>
                                  <w:marTop w:val="0"/>
                                  <w:marBottom w:val="0"/>
                                  <w:divBdr>
                                    <w:top w:val="none" w:sz="0" w:space="0" w:color="auto"/>
                                    <w:left w:val="none" w:sz="0" w:space="0" w:color="auto"/>
                                    <w:bottom w:val="none" w:sz="0" w:space="0" w:color="auto"/>
                                    <w:right w:val="none" w:sz="0" w:space="0" w:color="auto"/>
                                  </w:divBdr>
                                  <w:divsChild>
                                    <w:div w:id="59887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295261">
                          <w:marLeft w:val="0"/>
                          <w:marRight w:val="0"/>
                          <w:marTop w:val="0"/>
                          <w:marBottom w:val="0"/>
                          <w:divBdr>
                            <w:top w:val="none" w:sz="0" w:space="0" w:color="auto"/>
                            <w:left w:val="none" w:sz="0" w:space="0" w:color="auto"/>
                            <w:bottom w:val="none" w:sz="0" w:space="0" w:color="auto"/>
                            <w:right w:val="none" w:sz="0" w:space="0" w:color="auto"/>
                          </w:divBdr>
                          <w:divsChild>
                            <w:div w:id="801769788">
                              <w:marLeft w:val="0"/>
                              <w:marRight w:val="0"/>
                              <w:marTop w:val="0"/>
                              <w:marBottom w:val="0"/>
                              <w:divBdr>
                                <w:top w:val="none" w:sz="0" w:space="0" w:color="auto"/>
                                <w:left w:val="none" w:sz="0" w:space="0" w:color="auto"/>
                                <w:bottom w:val="none" w:sz="0" w:space="0" w:color="auto"/>
                                <w:right w:val="none" w:sz="0" w:space="0" w:color="auto"/>
                              </w:divBdr>
                              <w:divsChild>
                                <w:div w:id="170016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1110870">
      <w:bodyDiv w:val="1"/>
      <w:marLeft w:val="0"/>
      <w:marRight w:val="0"/>
      <w:marTop w:val="0"/>
      <w:marBottom w:val="0"/>
      <w:divBdr>
        <w:top w:val="none" w:sz="0" w:space="0" w:color="auto"/>
        <w:left w:val="none" w:sz="0" w:space="0" w:color="auto"/>
        <w:bottom w:val="none" w:sz="0" w:space="0" w:color="auto"/>
        <w:right w:val="none" w:sz="0" w:space="0" w:color="auto"/>
      </w:divBdr>
      <w:divsChild>
        <w:div w:id="1497694816">
          <w:marLeft w:val="0"/>
          <w:marRight w:val="0"/>
          <w:marTop w:val="0"/>
          <w:marBottom w:val="0"/>
          <w:divBdr>
            <w:top w:val="none" w:sz="0" w:space="0" w:color="auto"/>
            <w:left w:val="none" w:sz="0" w:space="0" w:color="auto"/>
            <w:bottom w:val="none" w:sz="0" w:space="0" w:color="auto"/>
            <w:right w:val="none" w:sz="0" w:space="0" w:color="auto"/>
          </w:divBdr>
          <w:divsChild>
            <w:div w:id="1814442497">
              <w:marLeft w:val="0"/>
              <w:marRight w:val="0"/>
              <w:marTop w:val="0"/>
              <w:marBottom w:val="0"/>
              <w:divBdr>
                <w:top w:val="none" w:sz="0" w:space="0" w:color="auto"/>
                <w:left w:val="none" w:sz="0" w:space="0" w:color="auto"/>
                <w:bottom w:val="none" w:sz="0" w:space="0" w:color="auto"/>
                <w:right w:val="none" w:sz="0" w:space="0" w:color="auto"/>
              </w:divBdr>
              <w:divsChild>
                <w:div w:id="1570266568">
                  <w:marLeft w:val="0"/>
                  <w:marRight w:val="0"/>
                  <w:marTop w:val="0"/>
                  <w:marBottom w:val="0"/>
                  <w:divBdr>
                    <w:top w:val="none" w:sz="0" w:space="0" w:color="auto"/>
                    <w:left w:val="none" w:sz="0" w:space="0" w:color="auto"/>
                    <w:bottom w:val="none" w:sz="0" w:space="0" w:color="auto"/>
                    <w:right w:val="none" w:sz="0" w:space="0" w:color="auto"/>
                  </w:divBdr>
                  <w:divsChild>
                    <w:div w:id="42850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613465">
      <w:bodyDiv w:val="1"/>
      <w:marLeft w:val="0"/>
      <w:marRight w:val="0"/>
      <w:marTop w:val="0"/>
      <w:marBottom w:val="0"/>
      <w:divBdr>
        <w:top w:val="none" w:sz="0" w:space="0" w:color="auto"/>
        <w:left w:val="none" w:sz="0" w:space="0" w:color="auto"/>
        <w:bottom w:val="none" w:sz="0" w:space="0" w:color="auto"/>
        <w:right w:val="none" w:sz="0" w:space="0" w:color="auto"/>
      </w:divBdr>
      <w:divsChild>
        <w:div w:id="279727420">
          <w:marLeft w:val="0"/>
          <w:marRight w:val="0"/>
          <w:marTop w:val="0"/>
          <w:marBottom w:val="0"/>
          <w:divBdr>
            <w:top w:val="none" w:sz="0" w:space="0" w:color="auto"/>
            <w:left w:val="none" w:sz="0" w:space="0" w:color="auto"/>
            <w:bottom w:val="none" w:sz="0" w:space="0" w:color="auto"/>
            <w:right w:val="none" w:sz="0" w:space="0" w:color="auto"/>
          </w:divBdr>
          <w:divsChild>
            <w:div w:id="2112778789">
              <w:marLeft w:val="0"/>
              <w:marRight w:val="0"/>
              <w:marTop w:val="0"/>
              <w:marBottom w:val="0"/>
              <w:divBdr>
                <w:top w:val="none" w:sz="0" w:space="0" w:color="auto"/>
                <w:left w:val="none" w:sz="0" w:space="0" w:color="auto"/>
                <w:bottom w:val="none" w:sz="0" w:space="0" w:color="auto"/>
                <w:right w:val="none" w:sz="0" w:space="0" w:color="auto"/>
              </w:divBdr>
              <w:divsChild>
                <w:div w:id="1461726234">
                  <w:marLeft w:val="0"/>
                  <w:marRight w:val="0"/>
                  <w:marTop w:val="0"/>
                  <w:marBottom w:val="0"/>
                  <w:divBdr>
                    <w:top w:val="none" w:sz="0" w:space="0" w:color="auto"/>
                    <w:left w:val="none" w:sz="0" w:space="0" w:color="auto"/>
                    <w:bottom w:val="none" w:sz="0" w:space="0" w:color="auto"/>
                    <w:right w:val="none" w:sz="0" w:space="0" w:color="auto"/>
                  </w:divBdr>
                  <w:divsChild>
                    <w:div w:id="1284383011">
                      <w:marLeft w:val="0"/>
                      <w:marRight w:val="0"/>
                      <w:marTop w:val="0"/>
                      <w:marBottom w:val="0"/>
                      <w:divBdr>
                        <w:top w:val="none" w:sz="0" w:space="0" w:color="auto"/>
                        <w:left w:val="none" w:sz="0" w:space="0" w:color="auto"/>
                        <w:bottom w:val="none" w:sz="0" w:space="0" w:color="auto"/>
                        <w:right w:val="none" w:sz="0" w:space="0" w:color="auto"/>
                      </w:divBdr>
                      <w:divsChild>
                        <w:div w:id="557016543">
                          <w:marLeft w:val="0"/>
                          <w:marRight w:val="0"/>
                          <w:marTop w:val="0"/>
                          <w:marBottom w:val="0"/>
                          <w:divBdr>
                            <w:top w:val="none" w:sz="0" w:space="0" w:color="auto"/>
                            <w:left w:val="none" w:sz="0" w:space="0" w:color="auto"/>
                            <w:bottom w:val="none" w:sz="0" w:space="0" w:color="auto"/>
                            <w:right w:val="none" w:sz="0" w:space="0" w:color="auto"/>
                          </w:divBdr>
                          <w:divsChild>
                            <w:div w:id="285429066">
                              <w:marLeft w:val="0"/>
                              <w:marRight w:val="0"/>
                              <w:marTop w:val="0"/>
                              <w:marBottom w:val="0"/>
                              <w:divBdr>
                                <w:top w:val="none" w:sz="0" w:space="0" w:color="auto"/>
                                <w:left w:val="none" w:sz="0" w:space="0" w:color="auto"/>
                                <w:bottom w:val="none" w:sz="0" w:space="0" w:color="auto"/>
                                <w:right w:val="none" w:sz="0" w:space="0" w:color="auto"/>
                              </w:divBdr>
                              <w:divsChild>
                                <w:div w:id="12601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31470">
                          <w:marLeft w:val="0"/>
                          <w:marRight w:val="0"/>
                          <w:marTop w:val="0"/>
                          <w:marBottom w:val="0"/>
                          <w:divBdr>
                            <w:top w:val="none" w:sz="0" w:space="0" w:color="auto"/>
                            <w:left w:val="none" w:sz="0" w:space="0" w:color="auto"/>
                            <w:bottom w:val="none" w:sz="0" w:space="0" w:color="auto"/>
                            <w:right w:val="none" w:sz="0" w:space="0" w:color="auto"/>
                          </w:divBdr>
                          <w:divsChild>
                            <w:div w:id="819155508">
                              <w:marLeft w:val="0"/>
                              <w:marRight w:val="0"/>
                              <w:marTop w:val="0"/>
                              <w:marBottom w:val="0"/>
                              <w:divBdr>
                                <w:top w:val="none" w:sz="0" w:space="0" w:color="auto"/>
                                <w:left w:val="none" w:sz="0" w:space="0" w:color="auto"/>
                                <w:bottom w:val="none" w:sz="0" w:space="0" w:color="auto"/>
                                <w:right w:val="none" w:sz="0" w:space="0" w:color="auto"/>
                              </w:divBdr>
                              <w:divsChild>
                                <w:div w:id="1658535087">
                                  <w:marLeft w:val="0"/>
                                  <w:marRight w:val="0"/>
                                  <w:marTop w:val="0"/>
                                  <w:marBottom w:val="0"/>
                                  <w:divBdr>
                                    <w:top w:val="none" w:sz="0" w:space="0" w:color="auto"/>
                                    <w:left w:val="none" w:sz="0" w:space="0" w:color="auto"/>
                                    <w:bottom w:val="none" w:sz="0" w:space="0" w:color="auto"/>
                                    <w:right w:val="none" w:sz="0" w:space="0" w:color="auto"/>
                                  </w:divBdr>
                                  <w:divsChild>
                                    <w:div w:id="16534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121336">
      <w:bodyDiv w:val="1"/>
      <w:marLeft w:val="0"/>
      <w:marRight w:val="0"/>
      <w:marTop w:val="0"/>
      <w:marBottom w:val="0"/>
      <w:divBdr>
        <w:top w:val="none" w:sz="0" w:space="0" w:color="auto"/>
        <w:left w:val="none" w:sz="0" w:space="0" w:color="auto"/>
        <w:bottom w:val="none" w:sz="0" w:space="0" w:color="auto"/>
        <w:right w:val="none" w:sz="0" w:space="0" w:color="auto"/>
      </w:divBdr>
    </w:div>
    <w:div w:id="606541293">
      <w:bodyDiv w:val="1"/>
      <w:marLeft w:val="0"/>
      <w:marRight w:val="0"/>
      <w:marTop w:val="0"/>
      <w:marBottom w:val="0"/>
      <w:divBdr>
        <w:top w:val="none" w:sz="0" w:space="0" w:color="auto"/>
        <w:left w:val="none" w:sz="0" w:space="0" w:color="auto"/>
        <w:bottom w:val="none" w:sz="0" w:space="0" w:color="auto"/>
        <w:right w:val="none" w:sz="0" w:space="0" w:color="auto"/>
      </w:divBdr>
      <w:divsChild>
        <w:div w:id="851602507">
          <w:marLeft w:val="0"/>
          <w:marRight w:val="0"/>
          <w:marTop w:val="0"/>
          <w:marBottom w:val="0"/>
          <w:divBdr>
            <w:top w:val="none" w:sz="0" w:space="0" w:color="auto"/>
            <w:left w:val="none" w:sz="0" w:space="0" w:color="auto"/>
            <w:bottom w:val="none" w:sz="0" w:space="0" w:color="auto"/>
            <w:right w:val="none" w:sz="0" w:space="0" w:color="auto"/>
          </w:divBdr>
          <w:divsChild>
            <w:div w:id="1815173077">
              <w:marLeft w:val="0"/>
              <w:marRight w:val="0"/>
              <w:marTop w:val="0"/>
              <w:marBottom w:val="0"/>
              <w:divBdr>
                <w:top w:val="none" w:sz="0" w:space="0" w:color="auto"/>
                <w:left w:val="none" w:sz="0" w:space="0" w:color="auto"/>
                <w:bottom w:val="none" w:sz="0" w:space="0" w:color="auto"/>
                <w:right w:val="none" w:sz="0" w:space="0" w:color="auto"/>
              </w:divBdr>
              <w:divsChild>
                <w:div w:id="2090034830">
                  <w:marLeft w:val="0"/>
                  <w:marRight w:val="0"/>
                  <w:marTop w:val="0"/>
                  <w:marBottom w:val="0"/>
                  <w:divBdr>
                    <w:top w:val="none" w:sz="0" w:space="0" w:color="auto"/>
                    <w:left w:val="none" w:sz="0" w:space="0" w:color="auto"/>
                    <w:bottom w:val="none" w:sz="0" w:space="0" w:color="auto"/>
                    <w:right w:val="none" w:sz="0" w:space="0" w:color="auto"/>
                  </w:divBdr>
                  <w:divsChild>
                    <w:div w:id="31549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688406">
      <w:bodyDiv w:val="1"/>
      <w:marLeft w:val="0"/>
      <w:marRight w:val="0"/>
      <w:marTop w:val="0"/>
      <w:marBottom w:val="0"/>
      <w:divBdr>
        <w:top w:val="none" w:sz="0" w:space="0" w:color="auto"/>
        <w:left w:val="none" w:sz="0" w:space="0" w:color="auto"/>
        <w:bottom w:val="none" w:sz="0" w:space="0" w:color="auto"/>
        <w:right w:val="none" w:sz="0" w:space="0" w:color="auto"/>
      </w:divBdr>
    </w:div>
    <w:div w:id="640384721">
      <w:bodyDiv w:val="1"/>
      <w:marLeft w:val="0"/>
      <w:marRight w:val="0"/>
      <w:marTop w:val="0"/>
      <w:marBottom w:val="0"/>
      <w:divBdr>
        <w:top w:val="none" w:sz="0" w:space="0" w:color="auto"/>
        <w:left w:val="none" w:sz="0" w:space="0" w:color="auto"/>
        <w:bottom w:val="none" w:sz="0" w:space="0" w:color="auto"/>
        <w:right w:val="none" w:sz="0" w:space="0" w:color="auto"/>
      </w:divBdr>
      <w:divsChild>
        <w:div w:id="841972435">
          <w:marLeft w:val="0"/>
          <w:marRight w:val="0"/>
          <w:marTop w:val="0"/>
          <w:marBottom w:val="0"/>
          <w:divBdr>
            <w:top w:val="none" w:sz="0" w:space="0" w:color="auto"/>
            <w:left w:val="none" w:sz="0" w:space="0" w:color="auto"/>
            <w:bottom w:val="none" w:sz="0" w:space="0" w:color="auto"/>
            <w:right w:val="none" w:sz="0" w:space="0" w:color="auto"/>
          </w:divBdr>
          <w:divsChild>
            <w:div w:id="1109353013">
              <w:marLeft w:val="0"/>
              <w:marRight w:val="0"/>
              <w:marTop w:val="0"/>
              <w:marBottom w:val="0"/>
              <w:divBdr>
                <w:top w:val="none" w:sz="0" w:space="0" w:color="auto"/>
                <w:left w:val="none" w:sz="0" w:space="0" w:color="auto"/>
                <w:bottom w:val="none" w:sz="0" w:space="0" w:color="auto"/>
                <w:right w:val="none" w:sz="0" w:space="0" w:color="auto"/>
              </w:divBdr>
              <w:divsChild>
                <w:div w:id="1998920501">
                  <w:marLeft w:val="0"/>
                  <w:marRight w:val="0"/>
                  <w:marTop w:val="0"/>
                  <w:marBottom w:val="0"/>
                  <w:divBdr>
                    <w:top w:val="none" w:sz="0" w:space="0" w:color="auto"/>
                    <w:left w:val="none" w:sz="0" w:space="0" w:color="auto"/>
                    <w:bottom w:val="none" w:sz="0" w:space="0" w:color="auto"/>
                    <w:right w:val="none" w:sz="0" w:space="0" w:color="auto"/>
                  </w:divBdr>
                  <w:divsChild>
                    <w:div w:id="456069911">
                      <w:marLeft w:val="0"/>
                      <w:marRight w:val="0"/>
                      <w:marTop w:val="0"/>
                      <w:marBottom w:val="0"/>
                      <w:divBdr>
                        <w:top w:val="none" w:sz="0" w:space="0" w:color="auto"/>
                        <w:left w:val="none" w:sz="0" w:space="0" w:color="auto"/>
                        <w:bottom w:val="none" w:sz="0" w:space="0" w:color="auto"/>
                        <w:right w:val="none" w:sz="0" w:space="0" w:color="auto"/>
                      </w:divBdr>
                      <w:divsChild>
                        <w:div w:id="1018503251">
                          <w:marLeft w:val="0"/>
                          <w:marRight w:val="0"/>
                          <w:marTop w:val="0"/>
                          <w:marBottom w:val="0"/>
                          <w:divBdr>
                            <w:top w:val="none" w:sz="0" w:space="0" w:color="auto"/>
                            <w:left w:val="none" w:sz="0" w:space="0" w:color="auto"/>
                            <w:bottom w:val="none" w:sz="0" w:space="0" w:color="auto"/>
                            <w:right w:val="none" w:sz="0" w:space="0" w:color="auto"/>
                          </w:divBdr>
                          <w:divsChild>
                            <w:div w:id="754132923">
                              <w:marLeft w:val="0"/>
                              <w:marRight w:val="0"/>
                              <w:marTop w:val="0"/>
                              <w:marBottom w:val="0"/>
                              <w:divBdr>
                                <w:top w:val="none" w:sz="0" w:space="0" w:color="auto"/>
                                <w:left w:val="none" w:sz="0" w:space="0" w:color="auto"/>
                                <w:bottom w:val="none" w:sz="0" w:space="0" w:color="auto"/>
                                <w:right w:val="none" w:sz="0" w:space="0" w:color="auto"/>
                              </w:divBdr>
                              <w:divsChild>
                                <w:div w:id="169391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2577">
                          <w:marLeft w:val="0"/>
                          <w:marRight w:val="0"/>
                          <w:marTop w:val="0"/>
                          <w:marBottom w:val="0"/>
                          <w:divBdr>
                            <w:top w:val="none" w:sz="0" w:space="0" w:color="auto"/>
                            <w:left w:val="none" w:sz="0" w:space="0" w:color="auto"/>
                            <w:bottom w:val="none" w:sz="0" w:space="0" w:color="auto"/>
                            <w:right w:val="none" w:sz="0" w:space="0" w:color="auto"/>
                          </w:divBdr>
                          <w:divsChild>
                            <w:div w:id="42802207">
                              <w:marLeft w:val="0"/>
                              <w:marRight w:val="0"/>
                              <w:marTop w:val="0"/>
                              <w:marBottom w:val="0"/>
                              <w:divBdr>
                                <w:top w:val="none" w:sz="0" w:space="0" w:color="auto"/>
                                <w:left w:val="none" w:sz="0" w:space="0" w:color="auto"/>
                                <w:bottom w:val="none" w:sz="0" w:space="0" w:color="auto"/>
                                <w:right w:val="none" w:sz="0" w:space="0" w:color="auto"/>
                              </w:divBdr>
                              <w:divsChild>
                                <w:div w:id="1595748666">
                                  <w:marLeft w:val="0"/>
                                  <w:marRight w:val="0"/>
                                  <w:marTop w:val="0"/>
                                  <w:marBottom w:val="0"/>
                                  <w:divBdr>
                                    <w:top w:val="none" w:sz="0" w:space="0" w:color="auto"/>
                                    <w:left w:val="none" w:sz="0" w:space="0" w:color="auto"/>
                                    <w:bottom w:val="none" w:sz="0" w:space="0" w:color="auto"/>
                                    <w:right w:val="none" w:sz="0" w:space="0" w:color="auto"/>
                                  </w:divBdr>
                                  <w:divsChild>
                                    <w:div w:id="69076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2269324">
      <w:bodyDiv w:val="1"/>
      <w:marLeft w:val="0"/>
      <w:marRight w:val="0"/>
      <w:marTop w:val="0"/>
      <w:marBottom w:val="0"/>
      <w:divBdr>
        <w:top w:val="none" w:sz="0" w:space="0" w:color="auto"/>
        <w:left w:val="none" w:sz="0" w:space="0" w:color="auto"/>
        <w:bottom w:val="none" w:sz="0" w:space="0" w:color="auto"/>
        <w:right w:val="none" w:sz="0" w:space="0" w:color="auto"/>
      </w:divBdr>
      <w:divsChild>
        <w:div w:id="1049064367">
          <w:marLeft w:val="0"/>
          <w:marRight w:val="0"/>
          <w:marTop w:val="0"/>
          <w:marBottom w:val="0"/>
          <w:divBdr>
            <w:top w:val="none" w:sz="0" w:space="0" w:color="auto"/>
            <w:left w:val="none" w:sz="0" w:space="0" w:color="auto"/>
            <w:bottom w:val="none" w:sz="0" w:space="0" w:color="auto"/>
            <w:right w:val="none" w:sz="0" w:space="0" w:color="auto"/>
          </w:divBdr>
          <w:divsChild>
            <w:div w:id="1236622627">
              <w:marLeft w:val="0"/>
              <w:marRight w:val="0"/>
              <w:marTop w:val="0"/>
              <w:marBottom w:val="0"/>
              <w:divBdr>
                <w:top w:val="none" w:sz="0" w:space="0" w:color="auto"/>
                <w:left w:val="none" w:sz="0" w:space="0" w:color="auto"/>
                <w:bottom w:val="none" w:sz="0" w:space="0" w:color="auto"/>
                <w:right w:val="none" w:sz="0" w:space="0" w:color="auto"/>
              </w:divBdr>
              <w:divsChild>
                <w:div w:id="623465226">
                  <w:marLeft w:val="0"/>
                  <w:marRight w:val="0"/>
                  <w:marTop w:val="0"/>
                  <w:marBottom w:val="0"/>
                  <w:divBdr>
                    <w:top w:val="none" w:sz="0" w:space="0" w:color="auto"/>
                    <w:left w:val="none" w:sz="0" w:space="0" w:color="auto"/>
                    <w:bottom w:val="none" w:sz="0" w:space="0" w:color="auto"/>
                    <w:right w:val="none" w:sz="0" w:space="0" w:color="auto"/>
                  </w:divBdr>
                  <w:divsChild>
                    <w:div w:id="1299648247">
                      <w:marLeft w:val="0"/>
                      <w:marRight w:val="0"/>
                      <w:marTop w:val="0"/>
                      <w:marBottom w:val="0"/>
                      <w:divBdr>
                        <w:top w:val="none" w:sz="0" w:space="0" w:color="auto"/>
                        <w:left w:val="none" w:sz="0" w:space="0" w:color="auto"/>
                        <w:bottom w:val="none" w:sz="0" w:space="0" w:color="auto"/>
                        <w:right w:val="none" w:sz="0" w:space="0" w:color="auto"/>
                      </w:divBdr>
                      <w:divsChild>
                        <w:div w:id="605649796">
                          <w:marLeft w:val="0"/>
                          <w:marRight w:val="0"/>
                          <w:marTop w:val="0"/>
                          <w:marBottom w:val="0"/>
                          <w:divBdr>
                            <w:top w:val="none" w:sz="0" w:space="0" w:color="auto"/>
                            <w:left w:val="none" w:sz="0" w:space="0" w:color="auto"/>
                            <w:bottom w:val="none" w:sz="0" w:space="0" w:color="auto"/>
                            <w:right w:val="none" w:sz="0" w:space="0" w:color="auto"/>
                          </w:divBdr>
                          <w:divsChild>
                            <w:div w:id="1298561480">
                              <w:marLeft w:val="0"/>
                              <w:marRight w:val="0"/>
                              <w:marTop w:val="0"/>
                              <w:marBottom w:val="0"/>
                              <w:divBdr>
                                <w:top w:val="none" w:sz="0" w:space="0" w:color="auto"/>
                                <w:left w:val="none" w:sz="0" w:space="0" w:color="auto"/>
                                <w:bottom w:val="none" w:sz="0" w:space="0" w:color="auto"/>
                                <w:right w:val="none" w:sz="0" w:space="0" w:color="auto"/>
                              </w:divBdr>
                              <w:divsChild>
                                <w:div w:id="129252074">
                                  <w:marLeft w:val="0"/>
                                  <w:marRight w:val="0"/>
                                  <w:marTop w:val="0"/>
                                  <w:marBottom w:val="0"/>
                                  <w:divBdr>
                                    <w:top w:val="none" w:sz="0" w:space="0" w:color="auto"/>
                                    <w:left w:val="none" w:sz="0" w:space="0" w:color="auto"/>
                                    <w:bottom w:val="none" w:sz="0" w:space="0" w:color="auto"/>
                                    <w:right w:val="none" w:sz="0" w:space="0" w:color="auto"/>
                                  </w:divBdr>
                                  <w:divsChild>
                                    <w:div w:id="13470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753181">
                          <w:marLeft w:val="0"/>
                          <w:marRight w:val="0"/>
                          <w:marTop w:val="0"/>
                          <w:marBottom w:val="0"/>
                          <w:divBdr>
                            <w:top w:val="none" w:sz="0" w:space="0" w:color="auto"/>
                            <w:left w:val="none" w:sz="0" w:space="0" w:color="auto"/>
                            <w:bottom w:val="none" w:sz="0" w:space="0" w:color="auto"/>
                            <w:right w:val="none" w:sz="0" w:space="0" w:color="auto"/>
                          </w:divBdr>
                          <w:divsChild>
                            <w:div w:id="298612025">
                              <w:marLeft w:val="0"/>
                              <w:marRight w:val="0"/>
                              <w:marTop w:val="0"/>
                              <w:marBottom w:val="0"/>
                              <w:divBdr>
                                <w:top w:val="none" w:sz="0" w:space="0" w:color="auto"/>
                                <w:left w:val="none" w:sz="0" w:space="0" w:color="auto"/>
                                <w:bottom w:val="none" w:sz="0" w:space="0" w:color="auto"/>
                                <w:right w:val="none" w:sz="0" w:space="0" w:color="auto"/>
                              </w:divBdr>
                              <w:divsChild>
                                <w:div w:id="59586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654895">
      <w:bodyDiv w:val="1"/>
      <w:marLeft w:val="0"/>
      <w:marRight w:val="0"/>
      <w:marTop w:val="0"/>
      <w:marBottom w:val="0"/>
      <w:divBdr>
        <w:top w:val="none" w:sz="0" w:space="0" w:color="auto"/>
        <w:left w:val="none" w:sz="0" w:space="0" w:color="auto"/>
        <w:bottom w:val="none" w:sz="0" w:space="0" w:color="auto"/>
        <w:right w:val="none" w:sz="0" w:space="0" w:color="auto"/>
      </w:divBdr>
    </w:div>
    <w:div w:id="676469015">
      <w:bodyDiv w:val="1"/>
      <w:marLeft w:val="0"/>
      <w:marRight w:val="0"/>
      <w:marTop w:val="0"/>
      <w:marBottom w:val="0"/>
      <w:divBdr>
        <w:top w:val="none" w:sz="0" w:space="0" w:color="auto"/>
        <w:left w:val="none" w:sz="0" w:space="0" w:color="auto"/>
        <w:bottom w:val="none" w:sz="0" w:space="0" w:color="auto"/>
        <w:right w:val="none" w:sz="0" w:space="0" w:color="auto"/>
      </w:divBdr>
      <w:divsChild>
        <w:div w:id="1413622111">
          <w:marLeft w:val="0"/>
          <w:marRight w:val="0"/>
          <w:marTop w:val="0"/>
          <w:marBottom w:val="0"/>
          <w:divBdr>
            <w:top w:val="none" w:sz="0" w:space="0" w:color="auto"/>
            <w:left w:val="none" w:sz="0" w:space="0" w:color="auto"/>
            <w:bottom w:val="none" w:sz="0" w:space="0" w:color="auto"/>
            <w:right w:val="none" w:sz="0" w:space="0" w:color="auto"/>
          </w:divBdr>
          <w:divsChild>
            <w:div w:id="1071198994">
              <w:marLeft w:val="0"/>
              <w:marRight w:val="0"/>
              <w:marTop w:val="0"/>
              <w:marBottom w:val="0"/>
              <w:divBdr>
                <w:top w:val="none" w:sz="0" w:space="0" w:color="auto"/>
                <w:left w:val="none" w:sz="0" w:space="0" w:color="auto"/>
                <w:bottom w:val="none" w:sz="0" w:space="0" w:color="auto"/>
                <w:right w:val="none" w:sz="0" w:space="0" w:color="auto"/>
              </w:divBdr>
              <w:divsChild>
                <w:div w:id="1479685482">
                  <w:marLeft w:val="0"/>
                  <w:marRight w:val="0"/>
                  <w:marTop w:val="0"/>
                  <w:marBottom w:val="0"/>
                  <w:divBdr>
                    <w:top w:val="none" w:sz="0" w:space="0" w:color="auto"/>
                    <w:left w:val="none" w:sz="0" w:space="0" w:color="auto"/>
                    <w:bottom w:val="none" w:sz="0" w:space="0" w:color="auto"/>
                    <w:right w:val="none" w:sz="0" w:space="0" w:color="auto"/>
                  </w:divBdr>
                  <w:divsChild>
                    <w:div w:id="395669217">
                      <w:marLeft w:val="0"/>
                      <w:marRight w:val="0"/>
                      <w:marTop w:val="0"/>
                      <w:marBottom w:val="0"/>
                      <w:divBdr>
                        <w:top w:val="none" w:sz="0" w:space="0" w:color="auto"/>
                        <w:left w:val="none" w:sz="0" w:space="0" w:color="auto"/>
                        <w:bottom w:val="none" w:sz="0" w:space="0" w:color="auto"/>
                        <w:right w:val="none" w:sz="0" w:space="0" w:color="auto"/>
                      </w:divBdr>
                      <w:divsChild>
                        <w:div w:id="1864974330">
                          <w:marLeft w:val="0"/>
                          <w:marRight w:val="0"/>
                          <w:marTop w:val="0"/>
                          <w:marBottom w:val="0"/>
                          <w:divBdr>
                            <w:top w:val="none" w:sz="0" w:space="0" w:color="auto"/>
                            <w:left w:val="none" w:sz="0" w:space="0" w:color="auto"/>
                            <w:bottom w:val="none" w:sz="0" w:space="0" w:color="auto"/>
                            <w:right w:val="none" w:sz="0" w:space="0" w:color="auto"/>
                          </w:divBdr>
                          <w:divsChild>
                            <w:div w:id="602887063">
                              <w:marLeft w:val="0"/>
                              <w:marRight w:val="0"/>
                              <w:marTop w:val="0"/>
                              <w:marBottom w:val="0"/>
                              <w:divBdr>
                                <w:top w:val="none" w:sz="0" w:space="0" w:color="auto"/>
                                <w:left w:val="none" w:sz="0" w:space="0" w:color="auto"/>
                                <w:bottom w:val="none" w:sz="0" w:space="0" w:color="auto"/>
                                <w:right w:val="none" w:sz="0" w:space="0" w:color="auto"/>
                              </w:divBdr>
                              <w:divsChild>
                                <w:div w:id="950825072">
                                  <w:marLeft w:val="0"/>
                                  <w:marRight w:val="0"/>
                                  <w:marTop w:val="0"/>
                                  <w:marBottom w:val="0"/>
                                  <w:divBdr>
                                    <w:top w:val="none" w:sz="0" w:space="0" w:color="auto"/>
                                    <w:left w:val="none" w:sz="0" w:space="0" w:color="auto"/>
                                    <w:bottom w:val="none" w:sz="0" w:space="0" w:color="auto"/>
                                    <w:right w:val="none" w:sz="0" w:space="0" w:color="auto"/>
                                  </w:divBdr>
                                  <w:divsChild>
                                    <w:div w:id="89184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838398">
                          <w:marLeft w:val="0"/>
                          <w:marRight w:val="0"/>
                          <w:marTop w:val="0"/>
                          <w:marBottom w:val="0"/>
                          <w:divBdr>
                            <w:top w:val="none" w:sz="0" w:space="0" w:color="auto"/>
                            <w:left w:val="none" w:sz="0" w:space="0" w:color="auto"/>
                            <w:bottom w:val="none" w:sz="0" w:space="0" w:color="auto"/>
                            <w:right w:val="none" w:sz="0" w:space="0" w:color="auto"/>
                          </w:divBdr>
                          <w:divsChild>
                            <w:div w:id="1685521224">
                              <w:marLeft w:val="0"/>
                              <w:marRight w:val="0"/>
                              <w:marTop w:val="0"/>
                              <w:marBottom w:val="0"/>
                              <w:divBdr>
                                <w:top w:val="none" w:sz="0" w:space="0" w:color="auto"/>
                                <w:left w:val="none" w:sz="0" w:space="0" w:color="auto"/>
                                <w:bottom w:val="none" w:sz="0" w:space="0" w:color="auto"/>
                                <w:right w:val="none" w:sz="0" w:space="0" w:color="auto"/>
                              </w:divBdr>
                              <w:divsChild>
                                <w:div w:id="180920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428590">
      <w:bodyDiv w:val="1"/>
      <w:marLeft w:val="0"/>
      <w:marRight w:val="0"/>
      <w:marTop w:val="0"/>
      <w:marBottom w:val="0"/>
      <w:divBdr>
        <w:top w:val="none" w:sz="0" w:space="0" w:color="auto"/>
        <w:left w:val="none" w:sz="0" w:space="0" w:color="auto"/>
        <w:bottom w:val="none" w:sz="0" w:space="0" w:color="auto"/>
        <w:right w:val="none" w:sz="0" w:space="0" w:color="auto"/>
      </w:divBdr>
    </w:div>
    <w:div w:id="731345896">
      <w:bodyDiv w:val="1"/>
      <w:marLeft w:val="0"/>
      <w:marRight w:val="0"/>
      <w:marTop w:val="0"/>
      <w:marBottom w:val="0"/>
      <w:divBdr>
        <w:top w:val="none" w:sz="0" w:space="0" w:color="auto"/>
        <w:left w:val="none" w:sz="0" w:space="0" w:color="auto"/>
        <w:bottom w:val="none" w:sz="0" w:space="0" w:color="auto"/>
        <w:right w:val="none" w:sz="0" w:space="0" w:color="auto"/>
      </w:divBdr>
      <w:divsChild>
        <w:div w:id="400058430">
          <w:marLeft w:val="0"/>
          <w:marRight w:val="0"/>
          <w:marTop w:val="0"/>
          <w:marBottom w:val="0"/>
          <w:divBdr>
            <w:top w:val="none" w:sz="0" w:space="0" w:color="auto"/>
            <w:left w:val="none" w:sz="0" w:space="0" w:color="auto"/>
            <w:bottom w:val="none" w:sz="0" w:space="0" w:color="auto"/>
            <w:right w:val="none" w:sz="0" w:space="0" w:color="auto"/>
          </w:divBdr>
          <w:divsChild>
            <w:div w:id="526142263">
              <w:marLeft w:val="0"/>
              <w:marRight w:val="0"/>
              <w:marTop w:val="0"/>
              <w:marBottom w:val="0"/>
              <w:divBdr>
                <w:top w:val="none" w:sz="0" w:space="0" w:color="auto"/>
                <w:left w:val="none" w:sz="0" w:space="0" w:color="auto"/>
                <w:bottom w:val="none" w:sz="0" w:space="0" w:color="auto"/>
                <w:right w:val="none" w:sz="0" w:space="0" w:color="auto"/>
              </w:divBdr>
              <w:divsChild>
                <w:div w:id="1417944494">
                  <w:marLeft w:val="0"/>
                  <w:marRight w:val="0"/>
                  <w:marTop w:val="0"/>
                  <w:marBottom w:val="0"/>
                  <w:divBdr>
                    <w:top w:val="none" w:sz="0" w:space="0" w:color="auto"/>
                    <w:left w:val="none" w:sz="0" w:space="0" w:color="auto"/>
                    <w:bottom w:val="none" w:sz="0" w:space="0" w:color="auto"/>
                    <w:right w:val="none" w:sz="0" w:space="0" w:color="auto"/>
                  </w:divBdr>
                  <w:divsChild>
                    <w:div w:id="350180297">
                      <w:marLeft w:val="0"/>
                      <w:marRight w:val="0"/>
                      <w:marTop w:val="0"/>
                      <w:marBottom w:val="0"/>
                      <w:divBdr>
                        <w:top w:val="none" w:sz="0" w:space="0" w:color="auto"/>
                        <w:left w:val="none" w:sz="0" w:space="0" w:color="auto"/>
                        <w:bottom w:val="none" w:sz="0" w:space="0" w:color="auto"/>
                        <w:right w:val="none" w:sz="0" w:space="0" w:color="auto"/>
                      </w:divBdr>
                      <w:divsChild>
                        <w:div w:id="245505223">
                          <w:marLeft w:val="0"/>
                          <w:marRight w:val="0"/>
                          <w:marTop w:val="0"/>
                          <w:marBottom w:val="0"/>
                          <w:divBdr>
                            <w:top w:val="none" w:sz="0" w:space="0" w:color="auto"/>
                            <w:left w:val="none" w:sz="0" w:space="0" w:color="auto"/>
                            <w:bottom w:val="none" w:sz="0" w:space="0" w:color="auto"/>
                            <w:right w:val="none" w:sz="0" w:space="0" w:color="auto"/>
                          </w:divBdr>
                          <w:divsChild>
                            <w:div w:id="287469366">
                              <w:marLeft w:val="0"/>
                              <w:marRight w:val="0"/>
                              <w:marTop w:val="0"/>
                              <w:marBottom w:val="0"/>
                              <w:divBdr>
                                <w:top w:val="none" w:sz="0" w:space="0" w:color="auto"/>
                                <w:left w:val="none" w:sz="0" w:space="0" w:color="auto"/>
                                <w:bottom w:val="none" w:sz="0" w:space="0" w:color="auto"/>
                                <w:right w:val="none" w:sz="0" w:space="0" w:color="auto"/>
                              </w:divBdr>
                              <w:divsChild>
                                <w:div w:id="1134788260">
                                  <w:marLeft w:val="0"/>
                                  <w:marRight w:val="0"/>
                                  <w:marTop w:val="0"/>
                                  <w:marBottom w:val="0"/>
                                  <w:divBdr>
                                    <w:top w:val="none" w:sz="0" w:space="0" w:color="auto"/>
                                    <w:left w:val="none" w:sz="0" w:space="0" w:color="auto"/>
                                    <w:bottom w:val="none" w:sz="0" w:space="0" w:color="auto"/>
                                    <w:right w:val="none" w:sz="0" w:space="0" w:color="auto"/>
                                  </w:divBdr>
                                  <w:divsChild>
                                    <w:div w:id="10311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849333">
                          <w:marLeft w:val="0"/>
                          <w:marRight w:val="0"/>
                          <w:marTop w:val="0"/>
                          <w:marBottom w:val="0"/>
                          <w:divBdr>
                            <w:top w:val="none" w:sz="0" w:space="0" w:color="auto"/>
                            <w:left w:val="none" w:sz="0" w:space="0" w:color="auto"/>
                            <w:bottom w:val="none" w:sz="0" w:space="0" w:color="auto"/>
                            <w:right w:val="none" w:sz="0" w:space="0" w:color="auto"/>
                          </w:divBdr>
                          <w:divsChild>
                            <w:div w:id="874733397">
                              <w:marLeft w:val="0"/>
                              <w:marRight w:val="0"/>
                              <w:marTop w:val="0"/>
                              <w:marBottom w:val="0"/>
                              <w:divBdr>
                                <w:top w:val="none" w:sz="0" w:space="0" w:color="auto"/>
                                <w:left w:val="none" w:sz="0" w:space="0" w:color="auto"/>
                                <w:bottom w:val="none" w:sz="0" w:space="0" w:color="auto"/>
                                <w:right w:val="none" w:sz="0" w:space="0" w:color="auto"/>
                              </w:divBdr>
                              <w:divsChild>
                                <w:div w:id="5166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1629823">
      <w:bodyDiv w:val="1"/>
      <w:marLeft w:val="0"/>
      <w:marRight w:val="0"/>
      <w:marTop w:val="0"/>
      <w:marBottom w:val="0"/>
      <w:divBdr>
        <w:top w:val="none" w:sz="0" w:space="0" w:color="auto"/>
        <w:left w:val="none" w:sz="0" w:space="0" w:color="auto"/>
        <w:bottom w:val="none" w:sz="0" w:space="0" w:color="auto"/>
        <w:right w:val="none" w:sz="0" w:space="0" w:color="auto"/>
      </w:divBdr>
      <w:divsChild>
        <w:div w:id="1501774523">
          <w:marLeft w:val="0"/>
          <w:marRight w:val="0"/>
          <w:marTop w:val="0"/>
          <w:marBottom w:val="0"/>
          <w:divBdr>
            <w:top w:val="none" w:sz="0" w:space="0" w:color="auto"/>
            <w:left w:val="none" w:sz="0" w:space="0" w:color="auto"/>
            <w:bottom w:val="none" w:sz="0" w:space="0" w:color="auto"/>
            <w:right w:val="none" w:sz="0" w:space="0" w:color="auto"/>
          </w:divBdr>
          <w:divsChild>
            <w:div w:id="1791123111">
              <w:marLeft w:val="0"/>
              <w:marRight w:val="0"/>
              <w:marTop w:val="0"/>
              <w:marBottom w:val="0"/>
              <w:divBdr>
                <w:top w:val="none" w:sz="0" w:space="0" w:color="auto"/>
                <w:left w:val="none" w:sz="0" w:space="0" w:color="auto"/>
                <w:bottom w:val="none" w:sz="0" w:space="0" w:color="auto"/>
                <w:right w:val="none" w:sz="0" w:space="0" w:color="auto"/>
              </w:divBdr>
              <w:divsChild>
                <w:div w:id="981080252">
                  <w:marLeft w:val="0"/>
                  <w:marRight w:val="0"/>
                  <w:marTop w:val="0"/>
                  <w:marBottom w:val="0"/>
                  <w:divBdr>
                    <w:top w:val="none" w:sz="0" w:space="0" w:color="auto"/>
                    <w:left w:val="none" w:sz="0" w:space="0" w:color="auto"/>
                    <w:bottom w:val="none" w:sz="0" w:space="0" w:color="auto"/>
                    <w:right w:val="none" w:sz="0" w:space="0" w:color="auto"/>
                  </w:divBdr>
                  <w:divsChild>
                    <w:div w:id="3571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285776">
      <w:bodyDiv w:val="1"/>
      <w:marLeft w:val="0"/>
      <w:marRight w:val="0"/>
      <w:marTop w:val="0"/>
      <w:marBottom w:val="0"/>
      <w:divBdr>
        <w:top w:val="none" w:sz="0" w:space="0" w:color="auto"/>
        <w:left w:val="none" w:sz="0" w:space="0" w:color="auto"/>
        <w:bottom w:val="none" w:sz="0" w:space="0" w:color="auto"/>
        <w:right w:val="none" w:sz="0" w:space="0" w:color="auto"/>
      </w:divBdr>
    </w:div>
    <w:div w:id="779372844">
      <w:bodyDiv w:val="1"/>
      <w:marLeft w:val="0"/>
      <w:marRight w:val="0"/>
      <w:marTop w:val="0"/>
      <w:marBottom w:val="0"/>
      <w:divBdr>
        <w:top w:val="none" w:sz="0" w:space="0" w:color="auto"/>
        <w:left w:val="none" w:sz="0" w:space="0" w:color="auto"/>
        <w:bottom w:val="none" w:sz="0" w:space="0" w:color="auto"/>
        <w:right w:val="none" w:sz="0" w:space="0" w:color="auto"/>
      </w:divBdr>
    </w:div>
    <w:div w:id="793137217">
      <w:bodyDiv w:val="1"/>
      <w:marLeft w:val="0"/>
      <w:marRight w:val="0"/>
      <w:marTop w:val="0"/>
      <w:marBottom w:val="0"/>
      <w:divBdr>
        <w:top w:val="none" w:sz="0" w:space="0" w:color="auto"/>
        <w:left w:val="none" w:sz="0" w:space="0" w:color="auto"/>
        <w:bottom w:val="none" w:sz="0" w:space="0" w:color="auto"/>
        <w:right w:val="none" w:sz="0" w:space="0" w:color="auto"/>
      </w:divBdr>
      <w:divsChild>
        <w:div w:id="828179070">
          <w:marLeft w:val="0"/>
          <w:marRight w:val="0"/>
          <w:marTop w:val="0"/>
          <w:marBottom w:val="0"/>
          <w:divBdr>
            <w:top w:val="none" w:sz="0" w:space="0" w:color="auto"/>
            <w:left w:val="none" w:sz="0" w:space="0" w:color="auto"/>
            <w:bottom w:val="none" w:sz="0" w:space="0" w:color="auto"/>
            <w:right w:val="none" w:sz="0" w:space="0" w:color="auto"/>
          </w:divBdr>
          <w:divsChild>
            <w:div w:id="902325673">
              <w:marLeft w:val="0"/>
              <w:marRight w:val="0"/>
              <w:marTop w:val="0"/>
              <w:marBottom w:val="0"/>
              <w:divBdr>
                <w:top w:val="none" w:sz="0" w:space="0" w:color="auto"/>
                <w:left w:val="none" w:sz="0" w:space="0" w:color="auto"/>
                <w:bottom w:val="none" w:sz="0" w:space="0" w:color="auto"/>
                <w:right w:val="none" w:sz="0" w:space="0" w:color="auto"/>
              </w:divBdr>
              <w:divsChild>
                <w:div w:id="177931826">
                  <w:marLeft w:val="0"/>
                  <w:marRight w:val="0"/>
                  <w:marTop w:val="0"/>
                  <w:marBottom w:val="0"/>
                  <w:divBdr>
                    <w:top w:val="none" w:sz="0" w:space="0" w:color="auto"/>
                    <w:left w:val="none" w:sz="0" w:space="0" w:color="auto"/>
                    <w:bottom w:val="none" w:sz="0" w:space="0" w:color="auto"/>
                    <w:right w:val="none" w:sz="0" w:space="0" w:color="auto"/>
                  </w:divBdr>
                  <w:divsChild>
                    <w:div w:id="87184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841676">
      <w:bodyDiv w:val="1"/>
      <w:marLeft w:val="0"/>
      <w:marRight w:val="0"/>
      <w:marTop w:val="0"/>
      <w:marBottom w:val="0"/>
      <w:divBdr>
        <w:top w:val="none" w:sz="0" w:space="0" w:color="auto"/>
        <w:left w:val="none" w:sz="0" w:space="0" w:color="auto"/>
        <w:bottom w:val="none" w:sz="0" w:space="0" w:color="auto"/>
        <w:right w:val="none" w:sz="0" w:space="0" w:color="auto"/>
      </w:divBdr>
      <w:divsChild>
        <w:div w:id="1177579969">
          <w:marLeft w:val="0"/>
          <w:marRight w:val="0"/>
          <w:marTop w:val="0"/>
          <w:marBottom w:val="0"/>
          <w:divBdr>
            <w:top w:val="none" w:sz="0" w:space="0" w:color="auto"/>
            <w:left w:val="none" w:sz="0" w:space="0" w:color="auto"/>
            <w:bottom w:val="none" w:sz="0" w:space="0" w:color="auto"/>
            <w:right w:val="none" w:sz="0" w:space="0" w:color="auto"/>
          </w:divBdr>
          <w:divsChild>
            <w:div w:id="1772121554">
              <w:marLeft w:val="0"/>
              <w:marRight w:val="0"/>
              <w:marTop w:val="0"/>
              <w:marBottom w:val="0"/>
              <w:divBdr>
                <w:top w:val="none" w:sz="0" w:space="0" w:color="auto"/>
                <w:left w:val="none" w:sz="0" w:space="0" w:color="auto"/>
                <w:bottom w:val="none" w:sz="0" w:space="0" w:color="auto"/>
                <w:right w:val="none" w:sz="0" w:space="0" w:color="auto"/>
              </w:divBdr>
              <w:divsChild>
                <w:div w:id="1658724887">
                  <w:marLeft w:val="0"/>
                  <w:marRight w:val="0"/>
                  <w:marTop w:val="0"/>
                  <w:marBottom w:val="0"/>
                  <w:divBdr>
                    <w:top w:val="none" w:sz="0" w:space="0" w:color="auto"/>
                    <w:left w:val="none" w:sz="0" w:space="0" w:color="auto"/>
                    <w:bottom w:val="none" w:sz="0" w:space="0" w:color="auto"/>
                    <w:right w:val="none" w:sz="0" w:space="0" w:color="auto"/>
                  </w:divBdr>
                  <w:divsChild>
                    <w:div w:id="401948769">
                      <w:marLeft w:val="0"/>
                      <w:marRight w:val="0"/>
                      <w:marTop w:val="0"/>
                      <w:marBottom w:val="0"/>
                      <w:divBdr>
                        <w:top w:val="none" w:sz="0" w:space="0" w:color="auto"/>
                        <w:left w:val="none" w:sz="0" w:space="0" w:color="auto"/>
                        <w:bottom w:val="none" w:sz="0" w:space="0" w:color="auto"/>
                        <w:right w:val="none" w:sz="0" w:space="0" w:color="auto"/>
                      </w:divBdr>
                      <w:divsChild>
                        <w:div w:id="327172261">
                          <w:marLeft w:val="0"/>
                          <w:marRight w:val="0"/>
                          <w:marTop w:val="0"/>
                          <w:marBottom w:val="0"/>
                          <w:divBdr>
                            <w:top w:val="none" w:sz="0" w:space="0" w:color="auto"/>
                            <w:left w:val="none" w:sz="0" w:space="0" w:color="auto"/>
                            <w:bottom w:val="none" w:sz="0" w:space="0" w:color="auto"/>
                            <w:right w:val="none" w:sz="0" w:space="0" w:color="auto"/>
                          </w:divBdr>
                          <w:divsChild>
                            <w:div w:id="1681007605">
                              <w:marLeft w:val="0"/>
                              <w:marRight w:val="0"/>
                              <w:marTop w:val="0"/>
                              <w:marBottom w:val="0"/>
                              <w:divBdr>
                                <w:top w:val="none" w:sz="0" w:space="0" w:color="auto"/>
                                <w:left w:val="none" w:sz="0" w:space="0" w:color="auto"/>
                                <w:bottom w:val="none" w:sz="0" w:space="0" w:color="auto"/>
                                <w:right w:val="none" w:sz="0" w:space="0" w:color="auto"/>
                              </w:divBdr>
                              <w:divsChild>
                                <w:div w:id="104787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235305">
                          <w:marLeft w:val="0"/>
                          <w:marRight w:val="0"/>
                          <w:marTop w:val="0"/>
                          <w:marBottom w:val="0"/>
                          <w:divBdr>
                            <w:top w:val="none" w:sz="0" w:space="0" w:color="auto"/>
                            <w:left w:val="none" w:sz="0" w:space="0" w:color="auto"/>
                            <w:bottom w:val="none" w:sz="0" w:space="0" w:color="auto"/>
                            <w:right w:val="none" w:sz="0" w:space="0" w:color="auto"/>
                          </w:divBdr>
                          <w:divsChild>
                            <w:div w:id="1820607075">
                              <w:marLeft w:val="0"/>
                              <w:marRight w:val="0"/>
                              <w:marTop w:val="0"/>
                              <w:marBottom w:val="0"/>
                              <w:divBdr>
                                <w:top w:val="none" w:sz="0" w:space="0" w:color="auto"/>
                                <w:left w:val="none" w:sz="0" w:space="0" w:color="auto"/>
                                <w:bottom w:val="none" w:sz="0" w:space="0" w:color="auto"/>
                                <w:right w:val="none" w:sz="0" w:space="0" w:color="auto"/>
                              </w:divBdr>
                              <w:divsChild>
                                <w:div w:id="1492793044">
                                  <w:marLeft w:val="0"/>
                                  <w:marRight w:val="0"/>
                                  <w:marTop w:val="0"/>
                                  <w:marBottom w:val="0"/>
                                  <w:divBdr>
                                    <w:top w:val="none" w:sz="0" w:space="0" w:color="auto"/>
                                    <w:left w:val="none" w:sz="0" w:space="0" w:color="auto"/>
                                    <w:bottom w:val="none" w:sz="0" w:space="0" w:color="auto"/>
                                    <w:right w:val="none" w:sz="0" w:space="0" w:color="auto"/>
                                  </w:divBdr>
                                  <w:divsChild>
                                    <w:div w:id="13772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6631456">
      <w:bodyDiv w:val="1"/>
      <w:marLeft w:val="0"/>
      <w:marRight w:val="0"/>
      <w:marTop w:val="0"/>
      <w:marBottom w:val="0"/>
      <w:divBdr>
        <w:top w:val="none" w:sz="0" w:space="0" w:color="auto"/>
        <w:left w:val="none" w:sz="0" w:space="0" w:color="auto"/>
        <w:bottom w:val="none" w:sz="0" w:space="0" w:color="auto"/>
        <w:right w:val="none" w:sz="0" w:space="0" w:color="auto"/>
      </w:divBdr>
    </w:div>
    <w:div w:id="871262978">
      <w:bodyDiv w:val="1"/>
      <w:marLeft w:val="0"/>
      <w:marRight w:val="0"/>
      <w:marTop w:val="0"/>
      <w:marBottom w:val="0"/>
      <w:divBdr>
        <w:top w:val="none" w:sz="0" w:space="0" w:color="auto"/>
        <w:left w:val="none" w:sz="0" w:space="0" w:color="auto"/>
        <w:bottom w:val="none" w:sz="0" w:space="0" w:color="auto"/>
        <w:right w:val="none" w:sz="0" w:space="0" w:color="auto"/>
      </w:divBdr>
      <w:divsChild>
        <w:div w:id="923490018">
          <w:marLeft w:val="0"/>
          <w:marRight w:val="0"/>
          <w:marTop w:val="0"/>
          <w:marBottom w:val="0"/>
          <w:divBdr>
            <w:top w:val="none" w:sz="0" w:space="0" w:color="auto"/>
            <w:left w:val="none" w:sz="0" w:space="0" w:color="auto"/>
            <w:bottom w:val="none" w:sz="0" w:space="0" w:color="auto"/>
            <w:right w:val="none" w:sz="0" w:space="0" w:color="auto"/>
          </w:divBdr>
          <w:divsChild>
            <w:div w:id="1991905966">
              <w:marLeft w:val="0"/>
              <w:marRight w:val="0"/>
              <w:marTop w:val="0"/>
              <w:marBottom w:val="0"/>
              <w:divBdr>
                <w:top w:val="none" w:sz="0" w:space="0" w:color="auto"/>
                <w:left w:val="none" w:sz="0" w:space="0" w:color="auto"/>
                <w:bottom w:val="none" w:sz="0" w:space="0" w:color="auto"/>
                <w:right w:val="none" w:sz="0" w:space="0" w:color="auto"/>
              </w:divBdr>
              <w:divsChild>
                <w:div w:id="55782166">
                  <w:marLeft w:val="0"/>
                  <w:marRight w:val="0"/>
                  <w:marTop w:val="0"/>
                  <w:marBottom w:val="0"/>
                  <w:divBdr>
                    <w:top w:val="none" w:sz="0" w:space="0" w:color="auto"/>
                    <w:left w:val="none" w:sz="0" w:space="0" w:color="auto"/>
                    <w:bottom w:val="none" w:sz="0" w:space="0" w:color="auto"/>
                    <w:right w:val="none" w:sz="0" w:space="0" w:color="auto"/>
                  </w:divBdr>
                  <w:divsChild>
                    <w:div w:id="263074236">
                      <w:marLeft w:val="0"/>
                      <w:marRight w:val="0"/>
                      <w:marTop w:val="0"/>
                      <w:marBottom w:val="0"/>
                      <w:divBdr>
                        <w:top w:val="none" w:sz="0" w:space="0" w:color="auto"/>
                        <w:left w:val="none" w:sz="0" w:space="0" w:color="auto"/>
                        <w:bottom w:val="none" w:sz="0" w:space="0" w:color="auto"/>
                        <w:right w:val="none" w:sz="0" w:space="0" w:color="auto"/>
                      </w:divBdr>
                      <w:divsChild>
                        <w:div w:id="126894111">
                          <w:marLeft w:val="0"/>
                          <w:marRight w:val="0"/>
                          <w:marTop w:val="0"/>
                          <w:marBottom w:val="0"/>
                          <w:divBdr>
                            <w:top w:val="none" w:sz="0" w:space="0" w:color="auto"/>
                            <w:left w:val="none" w:sz="0" w:space="0" w:color="auto"/>
                            <w:bottom w:val="none" w:sz="0" w:space="0" w:color="auto"/>
                            <w:right w:val="none" w:sz="0" w:space="0" w:color="auto"/>
                          </w:divBdr>
                          <w:divsChild>
                            <w:div w:id="15355970">
                              <w:marLeft w:val="0"/>
                              <w:marRight w:val="0"/>
                              <w:marTop w:val="0"/>
                              <w:marBottom w:val="0"/>
                              <w:divBdr>
                                <w:top w:val="none" w:sz="0" w:space="0" w:color="auto"/>
                                <w:left w:val="none" w:sz="0" w:space="0" w:color="auto"/>
                                <w:bottom w:val="none" w:sz="0" w:space="0" w:color="auto"/>
                                <w:right w:val="none" w:sz="0" w:space="0" w:color="auto"/>
                              </w:divBdr>
                              <w:divsChild>
                                <w:div w:id="180646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83298">
                          <w:marLeft w:val="0"/>
                          <w:marRight w:val="0"/>
                          <w:marTop w:val="0"/>
                          <w:marBottom w:val="0"/>
                          <w:divBdr>
                            <w:top w:val="none" w:sz="0" w:space="0" w:color="auto"/>
                            <w:left w:val="none" w:sz="0" w:space="0" w:color="auto"/>
                            <w:bottom w:val="none" w:sz="0" w:space="0" w:color="auto"/>
                            <w:right w:val="none" w:sz="0" w:space="0" w:color="auto"/>
                          </w:divBdr>
                          <w:divsChild>
                            <w:div w:id="967704607">
                              <w:marLeft w:val="0"/>
                              <w:marRight w:val="0"/>
                              <w:marTop w:val="0"/>
                              <w:marBottom w:val="0"/>
                              <w:divBdr>
                                <w:top w:val="none" w:sz="0" w:space="0" w:color="auto"/>
                                <w:left w:val="none" w:sz="0" w:space="0" w:color="auto"/>
                                <w:bottom w:val="none" w:sz="0" w:space="0" w:color="auto"/>
                                <w:right w:val="none" w:sz="0" w:space="0" w:color="auto"/>
                              </w:divBdr>
                              <w:divsChild>
                                <w:div w:id="498890698">
                                  <w:marLeft w:val="0"/>
                                  <w:marRight w:val="0"/>
                                  <w:marTop w:val="0"/>
                                  <w:marBottom w:val="0"/>
                                  <w:divBdr>
                                    <w:top w:val="none" w:sz="0" w:space="0" w:color="auto"/>
                                    <w:left w:val="none" w:sz="0" w:space="0" w:color="auto"/>
                                    <w:bottom w:val="none" w:sz="0" w:space="0" w:color="auto"/>
                                    <w:right w:val="none" w:sz="0" w:space="0" w:color="auto"/>
                                  </w:divBdr>
                                  <w:divsChild>
                                    <w:div w:id="111366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919401">
      <w:bodyDiv w:val="1"/>
      <w:marLeft w:val="0"/>
      <w:marRight w:val="0"/>
      <w:marTop w:val="0"/>
      <w:marBottom w:val="0"/>
      <w:divBdr>
        <w:top w:val="none" w:sz="0" w:space="0" w:color="auto"/>
        <w:left w:val="none" w:sz="0" w:space="0" w:color="auto"/>
        <w:bottom w:val="none" w:sz="0" w:space="0" w:color="auto"/>
        <w:right w:val="none" w:sz="0" w:space="0" w:color="auto"/>
      </w:divBdr>
      <w:divsChild>
        <w:div w:id="2123304672">
          <w:marLeft w:val="0"/>
          <w:marRight w:val="0"/>
          <w:marTop w:val="0"/>
          <w:marBottom w:val="0"/>
          <w:divBdr>
            <w:top w:val="none" w:sz="0" w:space="0" w:color="auto"/>
            <w:left w:val="none" w:sz="0" w:space="0" w:color="auto"/>
            <w:bottom w:val="none" w:sz="0" w:space="0" w:color="auto"/>
            <w:right w:val="none" w:sz="0" w:space="0" w:color="auto"/>
          </w:divBdr>
          <w:divsChild>
            <w:div w:id="1985036960">
              <w:marLeft w:val="0"/>
              <w:marRight w:val="0"/>
              <w:marTop w:val="0"/>
              <w:marBottom w:val="0"/>
              <w:divBdr>
                <w:top w:val="none" w:sz="0" w:space="0" w:color="auto"/>
                <w:left w:val="none" w:sz="0" w:space="0" w:color="auto"/>
                <w:bottom w:val="none" w:sz="0" w:space="0" w:color="auto"/>
                <w:right w:val="none" w:sz="0" w:space="0" w:color="auto"/>
              </w:divBdr>
              <w:divsChild>
                <w:div w:id="2138644178">
                  <w:marLeft w:val="0"/>
                  <w:marRight w:val="0"/>
                  <w:marTop w:val="0"/>
                  <w:marBottom w:val="0"/>
                  <w:divBdr>
                    <w:top w:val="none" w:sz="0" w:space="0" w:color="auto"/>
                    <w:left w:val="none" w:sz="0" w:space="0" w:color="auto"/>
                    <w:bottom w:val="none" w:sz="0" w:space="0" w:color="auto"/>
                    <w:right w:val="none" w:sz="0" w:space="0" w:color="auto"/>
                  </w:divBdr>
                  <w:divsChild>
                    <w:div w:id="592278593">
                      <w:marLeft w:val="0"/>
                      <w:marRight w:val="0"/>
                      <w:marTop w:val="0"/>
                      <w:marBottom w:val="0"/>
                      <w:divBdr>
                        <w:top w:val="none" w:sz="0" w:space="0" w:color="auto"/>
                        <w:left w:val="none" w:sz="0" w:space="0" w:color="auto"/>
                        <w:bottom w:val="none" w:sz="0" w:space="0" w:color="auto"/>
                        <w:right w:val="none" w:sz="0" w:space="0" w:color="auto"/>
                      </w:divBdr>
                      <w:divsChild>
                        <w:div w:id="684330472">
                          <w:marLeft w:val="0"/>
                          <w:marRight w:val="0"/>
                          <w:marTop w:val="0"/>
                          <w:marBottom w:val="0"/>
                          <w:divBdr>
                            <w:top w:val="none" w:sz="0" w:space="0" w:color="auto"/>
                            <w:left w:val="none" w:sz="0" w:space="0" w:color="auto"/>
                            <w:bottom w:val="none" w:sz="0" w:space="0" w:color="auto"/>
                            <w:right w:val="none" w:sz="0" w:space="0" w:color="auto"/>
                          </w:divBdr>
                          <w:divsChild>
                            <w:div w:id="325519512">
                              <w:marLeft w:val="0"/>
                              <w:marRight w:val="0"/>
                              <w:marTop w:val="0"/>
                              <w:marBottom w:val="0"/>
                              <w:divBdr>
                                <w:top w:val="none" w:sz="0" w:space="0" w:color="auto"/>
                                <w:left w:val="none" w:sz="0" w:space="0" w:color="auto"/>
                                <w:bottom w:val="none" w:sz="0" w:space="0" w:color="auto"/>
                                <w:right w:val="none" w:sz="0" w:space="0" w:color="auto"/>
                              </w:divBdr>
                              <w:divsChild>
                                <w:div w:id="1663001407">
                                  <w:marLeft w:val="0"/>
                                  <w:marRight w:val="0"/>
                                  <w:marTop w:val="0"/>
                                  <w:marBottom w:val="0"/>
                                  <w:divBdr>
                                    <w:top w:val="none" w:sz="0" w:space="0" w:color="auto"/>
                                    <w:left w:val="none" w:sz="0" w:space="0" w:color="auto"/>
                                    <w:bottom w:val="none" w:sz="0" w:space="0" w:color="auto"/>
                                    <w:right w:val="none" w:sz="0" w:space="0" w:color="auto"/>
                                  </w:divBdr>
                                  <w:divsChild>
                                    <w:div w:id="4509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063241">
                          <w:marLeft w:val="0"/>
                          <w:marRight w:val="0"/>
                          <w:marTop w:val="0"/>
                          <w:marBottom w:val="0"/>
                          <w:divBdr>
                            <w:top w:val="none" w:sz="0" w:space="0" w:color="auto"/>
                            <w:left w:val="none" w:sz="0" w:space="0" w:color="auto"/>
                            <w:bottom w:val="none" w:sz="0" w:space="0" w:color="auto"/>
                            <w:right w:val="none" w:sz="0" w:space="0" w:color="auto"/>
                          </w:divBdr>
                          <w:divsChild>
                            <w:div w:id="1279029718">
                              <w:marLeft w:val="0"/>
                              <w:marRight w:val="0"/>
                              <w:marTop w:val="0"/>
                              <w:marBottom w:val="0"/>
                              <w:divBdr>
                                <w:top w:val="none" w:sz="0" w:space="0" w:color="auto"/>
                                <w:left w:val="none" w:sz="0" w:space="0" w:color="auto"/>
                                <w:bottom w:val="none" w:sz="0" w:space="0" w:color="auto"/>
                                <w:right w:val="none" w:sz="0" w:space="0" w:color="auto"/>
                              </w:divBdr>
                              <w:divsChild>
                                <w:div w:id="2845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133698">
      <w:bodyDiv w:val="1"/>
      <w:marLeft w:val="0"/>
      <w:marRight w:val="0"/>
      <w:marTop w:val="0"/>
      <w:marBottom w:val="0"/>
      <w:divBdr>
        <w:top w:val="none" w:sz="0" w:space="0" w:color="auto"/>
        <w:left w:val="none" w:sz="0" w:space="0" w:color="auto"/>
        <w:bottom w:val="none" w:sz="0" w:space="0" w:color="auto"/>
        <w:right w:val="none" w:sz="0" w:space="0" w:color="auto"/>
      </w:divBdr>
    </w:div>
    <w:div w:id="1014958019">
      <w:bodyDiv w:val="1"/>
      <w:marLeft w:val="0"/>
      <w:marRight w:val="0"/>
      <w:marTop w:val="0"/>
      <w:marBottom w:val="0"/>
      <w:divBdr>
        <w:top w:val="none" w:sz="0" w:space="0" w:color="auto"/>
        <w:left w:val="none" w:sz="0" w:space="0" w:color="auto"/>
        <w:bottom w:val="none" w:sz="0" w:space="0" w:color="auto"/>
        <w:right w:val="none" w:sz="0" w:space="0" w:color="auto"/>
      </w:divBdr>
      <w:divsChild>
        <w:div w:id="542795628">
          <w:marLeft w:val="0"/>
          <w:marRight w:val="0"/>
          <w:marTop w:val="0"/>
          <w:marBottom w:val="0"/>
          <w:divBdr>
            <w:top w:val="none" w:sz="0" w:space="0" w:color="auto"/>
            <w:left w:val="none" w:sz="0" w:space="0" w:color="auto"/>
            <w:bottom w:val="none" w:sz="0" w:space="0" w:color="auto"/>
            <w:right w:val="none" w:sz="0" w:space="0" w:color="auto"/>
          </w:divBdr>
          <w:divsChild>
            <w:div w:id="1522427799">
              <w:marLeft w:val="0"/>
              <w:marRight w:val="0"/>
              <w:marTop w:val="0"/>
              <w:marBottom w:val="0"/>
              <w:divBdr>
                <w:top w:val="none" w:sz="0" w:space="0" w:color="auto"/>
                <w:left w:val="none" w:sz="0" w:space="0" w:color="auto"/>
                <w:bottom w:val="none" w:sz="0" w:space="0" w:color="auto"/>
                <w:right w:val="none" w:sz="0" w:space="0" w:color="auto"/>
              </w:divBdr>
              <w:divsChild>
                <w:div w:id="1570457294">
                  <w:marLeft w:val="0"/>
                  <w:marRight w:val="0"/>
                  <w:marTop w:val="0"/>
                  <w:marBottom w:val="0"/>
                  <w:divBdr>
                    <w:top w:val="none" w:sz="0" w:space="0" w:color="auto"/>
                    <w:left w:val="none" w:sz="0" w:space="0" w:color="auto"/>
                    <w:bottom w:val="none" w:sz="0" w:space="0" w:color="auto"/>
                    <w:right w:val="none" w:sz="0" w:space="0" w:color="auto"/>
                  </w:divBdr>
                  <w:divsChild>
                    <w:div w:id="1813257364">
                      <w:marLeft w:val="0"/>
                      <w:marRight w:val="0"/>
                      <w:marTop w:val="0"/>
                      <w:marBottom w:val="0"/>
                      <w:divBdr>
                        <w:top w:val="none" w:sz="0" w:space="0" w:color="auto"/>
                        <w:left w:val="none" w:sz="0" w:space="0" w:color="auto"/>
                        <w:bottom w:val="none" w:sz="0" w:space="0" w:color="auto"/>
                        <w:right w:val="none" w:sz="0" w:space="0" w:color="auto"/>
                      </w:divBdr>
                      <w:divsChild>
                        <w:div w:id="1314528232">
                          <w:marLeft w:val="0"/>
                          <w:marRight w:val="0"/>
                          <w:marTop w:val="0"/>
                          <w:marBottom w:val="0"/>
                          <w:divBdr>
                            <w:top w:val="none" w:sz="0" w:space="0" w:color="auto"/>
                            <w:left w:val="none" w:sz="0" w:space="0" w:color="auto"/>
                            <w:bottom w:val="none" w:sz="0" w:space="0" w:color="auto"/>
                            <w:right w:val="none" w:sz="0" w:space="0" w:color="auto"/>
                          </w:divBdr>
                          <w:divsChild>
                            <w:div w:id="268781588">
                              <w:marLeft w:val="0"/>
                              <w:marRight w:val="0"/>
                              <w:marTop w:val="0"/>
                              <w:marBottom w:val="0"/>
                              <w:divBdr>
                                <w:top w:val="none" w:sz="0" w:space="0" w:color="auto"/>
                                <w:left w:val="none" w:sz="0" w:space="0" w:color="auto"/>
                                <w:bottom w:val="none" w:sz="0" w:space="0" w:color="auto"/>
                                <w:right w:val="none" w:sz="0" w:space="0" w:color="auto"/>
                              </w:divBdr>
                              <w:divsChild>
                                <w:div w:id="1419445993">
                                  <w:marLeft w:val="0"/>
                                  <w:marRight w:val="0"/>
                                  <w:marTop w:val="0"/>
                                  <w:marBottom w:val="0"/>
                                  <w:divBdr>
                                    <w:top w:val="none" w:sz="0" w:space="0" w:color="auto"/>
                                    <w:left w:val="none" w:sz="0" w:space="0" w:color="auto"/>
                                    <w:bottom w:val="none" w:sz="0" w:space="0" w:color="auto"/>
                                    <w:right w:val="none" w:sz="0" w:space="0" w:color="auto"/>
                                  </w:divBdr>
                                  <w:divsChild>
                                    <w:div w:id="211053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852047">
                          <w:marLeft w:val="0"/>
                          <w:marRight w:val="0"/>
                          <w:marTop w:val="0"/>
                          <w:marBottom w:val="0"/>
                          <w:divBdr>
                            <w:top w:val="none" w:sz="0" w:space="0" w:color="auto"/>
                            <w:left w:val="none" w:sz="0" w:space="0" w:color="auto"/>
                            <w:bottom w:val="none" w:sz="0" w:space="0" w:color="auto"/>
                            <w:right w:val="none" w:sz="0" w:space="0" w:color="auto"/>
                          </w:divBdr>
                          <w:divsChild>
                            <w:div w:id="1499227176">
                              <w:marLeft w:val="0"/>
                              <w:marRight w:val="0"/>
                              <w:marTop w:val="0"/>
                              <w:marBottom w:val="0"/>
                              <w:divBdr>
                                <w:top w:val="none" w:sz="0" w:space="0" w:color="auto"/>
                                <w:left w:val="none" w:sz="0" w:space="0" w:color="auto"/>
                                <w:bottom w:val="none" w:sz="0" w:space="0" w:color="auto"/>
                                <w:right w:val="none" w:sz="0" w:space="0" w:color="auto"/>
                              </w:divBdr>
                              <w:divsChild>
                                <w:div w:id="77378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0760952">
      <w:bodyDiv w:val="1"/>
      <w:marLeft w:val="0"/>
      <w:marRight w:val="0"/>
      <w:marTop w:val="0"/>
      <w:marBottom w:val="0"/>
      <w:divBdr>
        <w:top w:val="none" w:sz="0" w:space="0" w:color="auto"/>
        <w:left w:val="none" w:sz="0" w:space="0" w:color="auto"/>
        <w:bottom w:val="none" w:sz="0" w:space="0" w:color="auto"/>
        <w:right w:val="none" w:sz="0" w:space="0" w:color="auto"/>
      </w:divBdr>
    </w:div>
    <w:div w:id="1043483889">
      <w:bodyDiv w:val="1"/>
      <w:marLeft w:val="0"/>
      <w:marRight w:val="0"/>
      <w:marTop w:val="0"/>
      <w:marBottom w:val="0"/>
      <w:divBdr>
        <w:top w:val="none" w:sz="0" w:space="0" w:color="auto"/>
        <w:left w:val="none" w:sz="0" w:space="0" w:color="auto"/>
        <w:bottom w:val="none" w:sz="0" w:space="0" w:color="auto"/>
        <w:right w:val="none" w:sz="0" w:space="0" w:color="auto"/>
      </w:divBdr>
      <w:divsChild>
        <w:div w:id="1046638218">
          <w:marLeft w:val="0"/>
          <w:marRight w:val="0"/>
          <w:marTop w:val="0"/>
          <w:marBottom w:val="0"/>
          <w:divBdr>
            <w:top w:val="none" w:sz="0" w:space="0" w:color="auto"/>
            <w:left w:val="none" w:sz="0" w:space="0" w:color="auto"/>
            <w:bottom w:val="none" w:sz="0" w:space="0" w:color="auto"/>
            <w:right w:val="none" w:sz="0" w:space="0" w:color="auto"/>
          </w:divBdr>
          <w:divsChild>
            <w:div w:id="1441873339">
              <w:marLeft w:val="0"/>
              <w:marRight w:val="0"/>
              <w:marTop w:val="0"/>
              <w:marBottom w:val="0"/>
              <w:divBdr>
                <w:top w:val="none" w:sz="0" w:space="0" w:color="auto"/>
                <w:left w:val="none" w:sz="0" w:space="0" w:color="auto"/>
                <w:bottom w:val="none" w:sz="0" w:space="0" w:color="auto"/>
                <w:right w:val="none" w:sz="0" w:space="0" w:color="auto"/>
              </w:divBdr>
              <w:divsChild>
                <w:div w:id="1222446350">
                  <w:marLeft w:val="0"/>
                  <w:marRight w:val="0"/>
                  <w:marTop w:val="0"/>
                  <w:marBottom w:val="0"/>
                  <w:divBdr>
                    <w:top w:val="none" w:sz="0" w:space="0" w:color="auto"/>
                    <w:left w:val="none" w:sz="0" w:space="0" w:color="auto"/>
                    <w:bottom w:val="none" w:sz="0" w:space="0" w:color="auto"/>
                    <w:right w:val="none" w:sz="0" w:space="0" w:color="auto"/>
                  </w:divBdr>
                  <w:divsChild>
                    <w:div w:id="28639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712476">
      <w:bodyDiv w:val="1"/>
      <w:marLeft w:val="0"/>
      <w:marRight w:val="0"/>
      <w:marTop w:val="0"/>
      <w:marBottom w:val="0"/>
      <w:divBdr>
        <w:top w:val="none" w:sz="0" w:space="0" w:color="auto"/>
        <w:left w:val="none" w:sz="0" w:space="0" w:color="auto"/>
        <w:bottom w:val="none" w:sz="0" w:space="0" w:color="auto"/>
        <w:right w:val="none" w:sz="0" w:space="0" w:color="auto"/>
      </w:divBdr>
      <w:divsChild>
        <w:div w:id="1027483495">
          <w:marLeft w:val="0"/>
          <w:marRight w:val="0"/>
          <w:marTop w:val="0"/>
          <w:marBottom w:val="0"/>
          <w:divBdr>
            <w:top w:val="none" w:sz="0" w:space="0" w:color="auto"/>
            <w:left w:val="none" w:sz="0" w:space="0" w:color="auto"/>
            <w:bottom w:val="none" w:sz="0" w:space="0" w:color="auto"/>
            <w:right w:val="none" w:sz="0" w:space="0" w:color="auto"/>
          </w:divBdr>
          <w:divsChild>
            <w:div w:id="1893498106">
              <w:marLeft w:val="0"/>
              <w:marRight w:val="0"/>
              <w:marTop w:val="0"/>
              <w:marBottom w:val="0"/>
              <w:divBdr>
                <w:top w:val="none" w:sz="0" w:space="0" w:color="auto"/>
                <w:left w:val="none" w:sz="0" w:space="0" w:color="auto"/>
                <w:bottom w:val="none" w:sz="0" w:space="0" w:color="auto"/>
                <w:right w:val="none" w:sz="0" w:space="0" w:color="auto"/>
              </w:divBdr>
              <w:divsChild>
                <w:div w:id="1686440940">
                  <w:marLeft w:val="0"/>
                  <w:marRight w:val="0"/>
                  <w:marTop w:val="0"/>
                  <w:marBottom w:val="0"/>
                  <w:divBdr>
                    <w:top w:val="none" w:sz="0" w:space="0" w:color="auto"/>
                    <w:left w:val="none" w:sz="0" w:space="0" w:color="auto"/>
                    <w:bottom w:val="none" w:sz="0" w:space="0" w:color="auto"/>
                    <w:right w:val="none" w:sz="0" w:space="0" w:color="auto"/>
                  </w:divBdr>
                  <w:divsChild>
                    <w:div w:id="1583829023">
                      <w:marLeft w:val="0"/>
                      <w:marRight w:val="0"/>
                      <w:marTop w:val="0"/>
                      <w:marBottom w:val="0"/>
                      <w:divBdr>
                        <w:top w:val="none" w:sz="0" w:space="0" w:color="auto"/>
                        <w:left w:val="none" w:sz="0" w:space="0" w:color="auto"/>
                        <w:bottom w:val="none" w:sz="0" w:space="0" w:color="auto"/>
                        <w:right w:val="none" w:sz="0" w:space="0" w:color="auto"/>
                      </w:divBdr>
                      <w:divsChild>
                        <w:div w:id="261227779">
                          <w:marLeft w:val="0"/>
                          <w:marRight w:val="0"/>
                          <w:marTop w:val="0"/>
                          <w:marBottom w:val="0"/>
                          <w:divBdr>
                            <w:top w:val="none" w:sz="0" w:space="0" w:color="auto"/>
                            <w:left w:val="none" w:sz="0" w:space="0" w:color="auto"/>
                            <w:bottom w:val="none" w:sz="0" w:space="0" w:color="auto"/>
                            <w:right w:val="none" w:sz="0" w:space="0" w:color="auto"/>
                          </w:divBdr>
                          <w:divsChild>
                            <w:div w:id="684327670">
                              <w:marLeft w:val="0"/>
                              <w:marRight w:val="0"/>
                              <w:marTop w:val="0"/>
                              <w:marBottom w:val="0"/>
                              <w:divBdr>
                                <w:top w:val="none" w:sz="0" w:space="0" w:color="auto"/>
                                <w:left w:val="none" w:sz="0" w:space="0" w:color="auto"/>
                                <w:bottom w:val="none" w:sz="0" w:space="0" w:color="auto"/>
                                <w:right w:val="none" w:sz="0" w:space="0" w:color="auto"/>
                              </w:divBdr>
                              <w:divsChild>
                                <w:div w:id="1735540668">
                                  <w:marLeft w:val="0"/>
                                  <w:marRight w:val="0"/>
                                  <w:marTop w:val="0"/>
                                  <w:marBottom w:val="0"/>
                                  <w:divBdr>
                                    <w:top w:val="none" w:sz="0" w:space="0" w:color="auto"/>
                                    <w:left w:val="none" w:sz="0" w:space="0" w:color="auto"/>
                                    <w:bottom w:val="none" w:sz="0" w:space="0" w:color="auto"/>
                                    <w:right w:val="none" w:sz="0" w:space="0" w:color="auto"/>
                                  </w:divBdr>
                                  <w:divsChild>
                                    <w:div w:id="22854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054097">
      <w:bodyDiv w:val="1"/>
      <w:marLeft w:val="0"/>
      <w:marRight w:val="0"/>
      <w:marTop w:val="0"/>
      <w:marBottom w:val="0"/>
      <w:divBdr>
        <w:top w:val="none" w:sz="0" w:space="0" w:color="auto"/>
        <w:left w:val="none" w:sz="0" w:space="0" w:color="auto"/>
        <w:bottom w:val="none" w:sz="0" w:space="0" w:color="auto"/>
        <w:right w:val="none" w:sz="0" w:space="0" w:color="auto"/>
      </w:divBdr>
      <w:divsChild>
        <w:div w:id="739013772">
          <w:marLeft w:val="0"/>
          <w:marRight w:val="0"/>
          <w:marTop w:val="0"/>
          <w:marBottom w:val="0"/>
          <w:divBdr>
            <w:top w:val="none" w:sz="0" w:space="0" w:color="auto"/>
            <w:left w:val="none" w:sz="0" w:space="0" w:color="auto"/>
            <w:bottom w:val="none" w:sz="0" w:space="0" w:color="auto"/>
            <w:right w:val="none" w:sz="0" w:space="0" w:color="auto"/>
          </w:divBdr>
          <w:divsChild>
            <w:div w:id="1107385959">
              <w:marLeft w:val="0"/>
              <w:marRight w:val="0"/>
              <w:marTop w:val="0"/>
              <w:marBottom w:val="0"/>
              <w:divBdr>
                <w:top w:val="none" w:sz="0" w:space="0" w:color="auto"/>
                <w:left w:val="none" w:sz="0" w:space="0" w:color="auto"/>
                <w:bottom w:val="none" w:sz="0" w:space="0" w:color="auto"/>
                <w:right w:val="none" w:sz="0" w:space="0" w:color="auto"/>
              </w:divBdr>
              <w:divsChild>
                <w:div w:id="447285747">
                  <w:marLeft w:val="0"/>
                  <w:marRight w:val="0"/>
                  <w:marTop w:val="0"/>
                  <w:marBottom w:val="0"/>
                  <w:divBdr>
                    <w:top w:val="none" w:sz="0" w:space="0" w:color="auto"/>
                    <w:left w:val="none" w:sz="0" w:space="0" w:color="auto"/>
                    <w:bottom w:val="none" w:sz="0" w:space="0" w:color="auto"/>
                    <w:right w:val="none" w:sz="0" w:space="0" w:color="auto"/>
                  </w:divBdr>
                  <w:divsChild>
                    <w:div w:id="329210804">
                      <w:marLeft w:val="0"/>
                      <w:marRight w:val="0"/>
                      <w:marTop w:val="0"/>
                      <w:marBottom w:val="0"/>
                      <w:divBdr>
                        <w:top w:val="none" w:sz="0" w:space="0" w:color="auto"/>
                        <w:left w:val="none" w:sz="0" w:space="0" w:color="auto"/>
                        <w:bottom w:val="none" w:sz="0" w:space="0" w:color="auto"/>
                        <w:right w:val="none" w:sz="0" w:space="0" w:color="auto"/>
                      </w:divBdr>
                      <w:divsChild>
                        <w:div w:id="706565387">
                          <w:marLeft w:val="0"/>
                          <w:marRight w:val="0"/>
                          <w:marTop w:val="0"/>
                          <w:marBottom w:val="0"/>
                          <w:divBdr>
                            <w:top w:val="none" w:sz="0" w:space="0" w:color="auto"/>
                            <w:left w:val="none" w:sz="0" w:space="0" w:color="auto"/>
                            <w:bottom w:val="none" w:sz="0" w:space="0" w:color="auto"/>
                            <w:right w:val="none" w:sz="0" w:space="0" w:color="auto"/>
                          </w:divBdr>
                          <w:divsChild>
                            <w:div w:id="2077703874">
                              <w:marLeft w:val="0"/>
                              <w:marRight w:val="0"/>
                              <w:marTop w:val="0"/>
                              <w:marBottom w:val="0"/>
                              <w:divBdr>
                                <w:top w:val="none" w:sz="0" w:space="0" w:color="auto"/>
                                <w:left w:val="none" w:sz="0" w:space="0" w:color="auto"/>
                                <w:bottom w:val="none" w:sz="0" w:space="0" w:color="auto"/>
                                <w:right w:val="none" w:sz="0" w:space="0" w:color="auto"/>
                              </w:divBdr>
                              <w:divsChild>
                                <w:div w:id="1238513961">
                                  <w:marLeft w:val="0"/>
                                  <w:marRight w:val="0"/>
                                  <w:marTop w:val="0"/>
                                  <w:marBottom w:val="0"/>
                                  <w:divBdr>
                                    <w:top w:val="none" w:sz="0" w:space="0" w:color="auto"/>
                                    <w:left w:val="none" w:sz="0" w:space="0" w:color="auto"/>
                                    <w:bottom w:val="none" w:sz="0" w:space="0" w:color="auto"/>
                                    <w:right w:val="none" w:sz="0" w:space="0" w:color="auto"/>
                                  </w:divBdr>
                                  <w:divsChild>
                                    <w:div w:id="37362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355876">
                          <w:marLeft w:val="0"/>
                          <w:marRight w:val="0"/>
                          <w:marTop w:val="0"/>
                          <w:marBottom w:val="0"/>
                          <w:divBdr>
                            <w:top w:val="none" w:sz="0" w:space="0" w:color="auto"/>
                            <w:left w:val="none" w:sz="0" w:space="0" w:color="auto"/>
                            <w:bottom w:val="none" w:sz="0" w:space="0" w:color="auto"/>
                            <w:right w:val="none" w:sz="0" w:space="0" w:color="auto"/>
                          </w:divBdr>
                          <w:divsChild>
                            <w:div w:id="807891856">
                              <w:marLeft w:val="0"/>
                              <w:marRight w:val="0"/>
                              <w:marTop w:val="0"/>
                              <w:marBottom w:val="0"/>
                              <w:divBdr>
                                <w:top w:val="none" w:sz="0" w:space="0" w:color="auto"/>
                                <w:left w:val="none" w:sz="0" w:space="0" w:color="auto"/>
                                <w:bottom w:val="none" w:sz="0" w:space="0" w:color="auto"/>
                                <w:right w:val="none" w:sz="0" w:space="0" w:color="auto"/>
                              </w:divBdr>
                              <w:divsChild>
                                <w:div w:id="4722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4744996">
      <w:bodyDiv w:val="1"/>
      <w:marLeft w:val="0"/>
      <w:marRight w:val="0"/>
      <w:marTop w:val="0"/>
      <w:marBottom w:val="0"/>
      <w:divBdr>
        <w:top w:val="none" w:sz="0" w:space="0" w:color="auto"/>
        <w:left w:val="none" w:sz="0" w:space="0" w:color="auto"/>
        <w:bottom w:val="none" w:sz="0" w:space="0" w:color="auto"/>
        <w:right w:val="none" w:sz="0" w:space="0" w:color="auto"/>
      </w:divBdr>
    </w:div>
    <w:div w:id="1109279556">
      <w:bodyDiv w:val="1"/>
      <w:marLeft w:val="0"/>
      <w:marRight w:val="0"/>
      <w:marTop w:val="0"/>
      <w:marBottom w:val="0"/>
      <w:divBdr>
        <w:top w:val="none" w:sz="0" w:space="0" w:color="auto"/>
        <w:left w:val="none" w:sz="0" w:space="0" w:color="auto"/>
        <w:bottom w:val="none" w:sz="0" w:space="0" w:color="auto"/>
        <w:right w:val="none" w:sz="0" w:space="0" w:color="auto"/>
      </w:divBdr>
    </w:div>
    <w:div w:id="1120882926">
      <w:bodyDiv w:val="1"/>
      <w:marLeft w:val="0"/>
      <w:marRight w:val="0"/>
      <w:marTop w:val="0"/>
      <w:marBottom w:val="0"/>
      <w:divBdr>
        <w:top w:val="none" w:sz="0" w:space="0" w:color="auto"/>
        <w:left w:val="none" w:sz="0" w:space="0" w:color="auto"/>
        <w:bottom w:val="none" w:sz="0" w:space="0" w:color="auto"/>
        <w:right w:val="none" w:sz="0" w:space="0" w:color="auto"/>
      </w:divBdr>
      <w:divsChild>
        <w:div w:id="820585132">
          <w:marLeft w:val="0"/>
          <w:marRight w:val="0"/>
          <w:marTop w:val="0"/>
          <w:marBottom w:val="0"/>
          <w:divBdr>
            <w:top w:val="none" w:sz="0" w:space="0" w:color="auto"/>
            <w:left w:val="none" w:sz="0" w:space="0" w:color="auto"/>
            <w:bottom w:val="none" w:sz="0" w:space="0" w:color="auto"/>
            <w:right w:val="none" w:sz="0" w:space="0" w:color="auto"/>
          </w:divBdr>
          <w:divsChild>
            <w:div w:id="596594121">
              <w:marLeft w:val="0"/>
              <w:marRight w:val="0"/>
              <w:marTop w:val="0"/>
              <w:marBottom w:val="0"/>
              <w:divBdr>
                <w:top w:val="none" w:sz="0" w:space="0" w:color="auto"/>
                <w:left w:val="none" w:sz="0" w:space="0" w:color="auto"/>
                <w:bottom w:val="none" w:sz="0" w:space="0" w:color="auto"/>
                <w:right w:val="none" w:sz="0" w:space="0" w:color="auto"/>
              </w:divBdr>
              <w:divsChild>
                <w:div w:id="212473091">
                  <w:marLeft w:val="0"/>
                  <w:marRight w:val="0"/>
                  <w:marTop w:val="0"/>
                  <w:marBottom w:val="0"/>
                  <w:divBdr>
                    <w:top w:val="none" w:sz="0" w:space="0" w:color="auto"/>
                    <w:left w:val="none" w:sz="0" w:space="0" w:color="auto"/>
                    <w:bottom w:val="none" w:sz="0" w:space="0" w:color="auto"/>
                    <w:right w:val="none" w:sz="0" w:space="0" w:color="auto"/>
                  </w:divBdr>
                  <w:divsChild>
                    <w:div w:id="119203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690896">
      <w:bodyDiv w:val="1"/>
      <w:marLeft w:val="0"/>
      <w:marRight w:val="0"/>
      <w:marTop w:val="0"/>
      <w:marBottom w:val="0"/>
      <w:divBdr>
        <w:top w:val="none" w:sz="0" w:space="0" w:color="auto"/>
        <w:left w:val="none" w:sz="0" w:space="0" w:color="auto"/>
        <w:bottom w:val="none" w:sz="0" w:space="0" w:color="auto"/>
        <w:right w:val="none" w:sz="0" w:space="0" w:color="auto"/>
      </w:divBdr>
    </w:div>
    <w:div w:id="1155219002">
      <w:bodyDiv w:val="1"/>
      <w:marLeft w:val="0"/>
      <w:marRight w:val="0"/>
      <w:marTop w:val="0"/>
      <w:marBottom w:val="0"/>
      <w:divBdr>
        <w:top w:val="none" w:sz="0" w:space="0" w:color="auto"/>
        <w:left w:val="none" w:sz="0" w:space="0" w:color="auto"/>
        <w:bottom w:val="none" w:sz="0" w:space="0" w:color="auto"/>
        <w:right w:val="none" w:sz="0" w:space="0" w:color="auto"/>
      </w:divBdr>
      <w:divsChild>
        <w:div w:id="1385562554">
          <w:marLeft w:val="0"/>
          <w:marRight w:val="0"/>
          <w:marTop w:val="0"/>
          <w:marBottom w:val="0"/>
          <w:divBdr>
            <w:top w:val="none" w:sz="0" w:space="0" w:color="auto"/>
            <w:left w:val="none" w:sz="0" w:space="0" w:color="auto"/>
            <w:bottom w:val="none" w:sz="0" w:space="0" w:color="auto"/>
            <w:right w:val="none" w:sz="0" w:space="0" w:color="auto"/>
          </w:divBdr>
          <w:divsChild>
            <w:div w:id="1625378987">
              <w:marLeft w:val="0"/>
              <w:marRight w:val="0"/>
              <w:marTop w:val="0"/>
              <w:marBottom w:val="0"/>
              <w:divBdr>
                <w:top w:val="none" w:sz="0" w:space="0" w:color="auto"/>
                <w:left w:val="none" w:sz="0" w:space="0" w:color="auto"/>
                <w:bottom w:val="none" w:sz="0" w:space="0" w:color="auto"/>
                <w:right w:val="none" w:sz="0" w:space="0" w:color="auto"/>
              </w:divBdr>
              <w:divsChild>
                <w:div w:id="1766026544">
                  <w:marLeft w:val="0"/>
                  <w:marRight w:val="0"/>
                  <w:marTop w:val="0"/>
                  <w:marBottom w:val="0"/>
                  <w:divBdr>
                    <w:top w:val="none" w:sz="0" w:space="0" w:color="auto"/>
                    <w:left w:val="none" w:sz="0" w:space="0" w:color="auto"/>
                    <w:bottom w:val="none" w:sz="0" w:space="0" w:color="auto"/>
                    <w:right w:val="none" w:sz="0" w:space="0" w:color="auto"/>
                  </w:divBdr>
                  <w:divsChild>
                    <w:div w:id="455220639">
                      <w:marLeft w:val="0"/>
                      <w:marRight w:val="0"/>
                      <w:marTop w:val="0"/>
                      <w:marBottom w:val="0"/>
                      <w:divBdr>
                        <w:top w:val="none" w:sz="0" w:space="0" w:color="auto"/>
                        <w:left w:val="none" w:sz="0" w:space="0" w:color="auto"/>
                        <w:bottom w:val="none" w:sz="0" w:space="0" w:color="auto"/>
                        <w:right w:val="none" w:sz="0" w:space="0" w:color="auto"/>
                      </w:divBdr>
                      <w:divsChild>
                        <w:div w:id="2144733175">
                          <w:marLeft w:val="0"/>
                          <w:marRight w:val="0"/>
                          <w:marTop w:val="0"/>
                          <w:marBottom w:val="0"/>
                          <w:divBdr>
                            <w:top w:val="none" w:sz="0" w:space="0" w:color="auto"/>
                            <w:left w:val="none" w:sz="0" w:space="0" w:color="auto"/>
                            <w:bottom w:val="none" w:sz="0" w:space="0" w:color="auto"/>
                            <w:right w:val="none" w:sz="0" w:space="0" w:color="auto"/>
                          </w:divBdr>
                          <w:divsChild>
                            <w:div w:id="999038137">
                              <w:marLeft w:val="0"/>
                              <w:marRight w:val="0"/>
                              <w:marTop w:val="0"/>
                              <w:marBottom w:val="0"/>
                              <w:divBdr>
                                <w:top w:val="none" w:sz="0" w:space="0" w:color="auto"/>
                                <w:left w:val="none" w:sz="0" w:space="0" w:color="auto"/>
                                <w:bottom w:val="none" w:sz="0" w:space="0" w:color="auto"/>
                                <w:right w:val="none" w:sz="0" w:space="0" w:color="auto"/>
                              </w:divBdr>
                              <w:divsChild>
                                <w:div w:id="197819943">
                                  <w:marLeft w:val="0"/>
                                  <w:marRight w:val="0"/>
                                  <w:marTop w:val="0"/>
                                  <w:marBottom w:val="0"/>
                                  <w:divBdr>
                                    <w:top w:val="none" w:sz="0" w:space="0" w:color="auto"/>
                                    <w:left w:val="none" w:sz="0" w:space="0" w:color="auto"/>
                                    <w:bottom w:val="none" w:sz="0" w:space="0" w:color="auto"/>
                                    <w:right w:val="none" w:sz="0" w:space="0" w:color="auto"/>
                                  </w:divBdr>
                                  <w:divsChild>
                                    <w:div w:id="51701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966522">
      <w:bodyDiv w:val="1"/>
      <w:marLeft w:val="0"/>
      <w:marRight w:val="0"/>
      <w:marTop w:val="0"/>
      <w:marBottom w:val="0"/>
      <w:divBdr>
        <w:top w:val="none" w:sz="0" w:space="0" w:color="auto"/>
        <w:left w:val="none" w:sz="0" w:space="0" w:color="auto"/>
        <w:bottom w:val="none" w:sz="0" w:space="0" w:color="auto"/>
        <w:right w:val="none" w:sz="0" w:space="0" w:color="auto"/>
      </w:divBdr>
    </w:div>
    <w:div w:id="1166241178">
      <w:bodyDiv w:val="1"/>
      <w:marLeft w:val="0"/>
      <w:marRight w:val="0"/>
      <w:marTop w:val="0"/>
      <w:marBottom w:val="0"/>
      <w:divBdr>
        <w:top w:val="none" w:sz="0" w:space="0" w:color="auto"/>
        <w:left w:val="none" w:sz="0" w:space="0" w:color="auto"/>
        <w:bottom w:val="none" w:sz="0" w:space="0" w:color="auto"/>
        <w:right w:val="none" w:sz="0" w:space="0" w:color="auto"/>
      </w:divBdr>
      <w:divsChild>
        <w:div w:id="211432246">
          <w:marLeft w:val="0"/>
          <w:marRight w:val="0"/>
          <w:marTop w:val="0"/>
          <w:marBottom w:val="0"/>
          <w:divBdr>
            <w:top w:val="none" w:sz="0" w:space="0" w:color="auto"/>
            <w:left w:val="none" w:sz="0" w:space="0" w:color="auto"/>
            <w:bottom w:val="none" w:sz="0" w:space="0" w:color="auto"/>
            <w:right w:val="none" w:sz="0" w:space="0" w:color="auto"/>
          </w:divBdr>
          <w:divsChild>
            <w:div w:id="1192376047">
              <w:marLeft w:val="0"/>
              <w:marRight w:val="0"/>
              <w:marTop w:val="0"/>
              <w:marBottom w:val="0"/>
              <w:divBdr>
                <w:top w:val="none" w:sz="0" w:space="0" w:color="auto"/>
                <w:left w:val="none" w:sz="0" w:space="0" w:color="auto"/>
                <w:bottom w:val="none" w:sz="0" w:space="0" w:color="auto"/>
                <w:right w:val="none" w:sz="0" w:space="0" w:color="auto"/>
              </w:divBdr>
              <w:divsChild>
                <w:div w:id="1148060203">
                  <w:marLeft w:val="0"/>
                  <w:marRight w:val="0"/>
                  <w:marTop w:val="0"/>
                  <w:marBottom w:val="0"/>
                  <w:divBdr>
                    <w:top w:val="none" w:sz="0" w:space="0" w:color="auto"/>
                    <w:left w:val="none" w:sz="0" w:space="0" w:color="auto"/>
                    <w:bottom w:val="none" w:sz="0" w:space="0" w:color="auto"/>
                    <w:right w:val="none" w:sz="0" w:space="0" w:color="auto"/>
                  </w:divBdr>
                  <w:divsChild>
                    <w:div w:id="17878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280258">
      <w:bodyDiv w:val="1"/>
      <w:marLeft w:val="0"/>
      <w:marRight w:val="0"/>
      <w:marTop w:val="0"/>
      <w:marBottom w:val="0"/>
      <w:divBdr>
        <w:top w:val="none" w:sz="0" w:space="0" w:color="auto"/>
        <w:left w:val="none" w:sz="0" w:space="0" w:color="auto"/>
        <w:bottom w:val="none" w:sz="0" w:space="0" w:color="auto"/>
        <w:right w:val="none" w:sz="0" w:space="0" w:color="auto"/>
      </w:divBdr>
      <w:divsChild>
        <w:div w:id="2120449682">
          <w:marLeft w:val="0"/>
          <w:marRight w:val="0"/>
          <w:marTop w:val="0"/>
          <w:marBottom w:val="0"/>
          <w:divBdr>
            <w:top w:val="none" w:sz="0" w:space="0" w:color="auto"/>
            <w:left w:val="none" w:sz="0" w:space="0" w:color="auto"/>
            <w:bottom w:val="none" w:sz="0" w:space="0" w:color="auto"/>
            <w:right w:val="none" w:sz="0" w:space="0" w:color="auto"/>
          </w:divBdr>
          <w:divsChild>
            <w:div w:id="900601297">
              <w:marLeft w:val="0"/>
              <w:marRight w:val="0"/>
              <w:marTop w:val="0"/>
              <w:marBottom w:val="0"/>
              <w:divBdr>
                <w:top w:val="none" w:sz="0" w:space="0" w:color="auto"/>
                <w:left w:val="none" w:sz="0" w:space="0" w:color="auto"/>
                <w:bottom w:val="none" w:sz="0" w:space="0" w:color="auto"/>
                <w:right w:val="none" w:sz="0" w:space="0" w:color="auto"/>
              </w:divBdr>
              <w:divsChild>
                <w:div w:id="664162017">
                  <w:marLeft w:val="0"/>
                  <w:marRight w:val="0"/>
                  <w:marTop w:val="0"/>
                  <w:marBottom w:val="0"/>
                  <w:divBdr>
                    <w:top w:val="none" w:sz="0" w:space="0" w:color="auto"/>
                    <w:left w:val="none" w:sz="0" w:space="0" w:color="auto"/>
                    <w:bottom w:val="none" w:sz="0" w:space="0" w:color="auto"/>
                    <w:right w:val="none" w:sz="0" w:space="0" w:color="auto"/>
                  </w:divBdr>
                  <w:divsChild>
                    <w:div w:id="32219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039645">
      <w:bodyDiv w:val="1"/>
      <w:marLeft w:val="0"/>
      <w:marRight w:val="0"/>
      <w:marTop w:val="0"/>
      <w:marBottom w:val="0"/>
      <w:divBdr>
        <w:top w:val="none" w:sz="0" w:space="0" w:color="auto"/>
        <w:left w:val="none" w:sz="0" w:space="0" w:color="auto"/>
        <w:bottom w:val="none" w:sz="0" w:space="0" w:color="auto"/>
        <w:right w:val="none" w:sz="0" w:space="0" w:color="auto"/>
      </w:divBdr>
    </w:div>
    <w:div w:id="1217814306">
      <w:bodyDiv w:val="1"/>
      <w:marLeft w:val="0"/>
      <w:marRight w:val="0"/>
      <w:marTop w:val="0"/>
      <w:marBottom w:val="0"/>
      <w:divBdr>
        <w:top w:val="none" w:sz="0" w:space="0" w:color="auto"/>
        <w:left w:val="none" w:sz="0" w:space="0" w:color="auto"/>
        <w:bottom w:val="none" w:sz="0" w:space="0" w:color="auto"/>
        <w:right w:val="none" w:sz="0" w:space="0" w:color="auto"/>
      </w:divBdr>
      <w:divsChild>
        <w:div w:id="85621070">
          <w:marLeft w:val="0"/>
          <w:marRight w:val="0"/>
          <w:marTop w:val="0"/>
          <w:marBottom w:val="0"/>
          <w:divBdr>
            <w:top w:val="none" w:sz="0" w:space="0" w:color="auto"/>
            <w:left w:val="none" w:sz="0" w:space="0" w:color="auto"/>
            <w:bottom w:val="none" w:sz="0" w:space="0" w:color="auto"/>
            <w:right w:val="none" w:sz="0" w:space="0" w:color="auto"/>
          </w:divBdr>
          <w:divsChild>
            <w:div w:id="855196980">
              <w:marLeft w:val="0"/>
              <w:marRight w:val="0"/>
              <w:marTop w:val="0"/>
              <w:marBottom w:val="0"/>
              <w:divBdr>
                <w:top w:val="none" w:sz="0" w:space="0" w:color="auto"/>
                <w:left w:val="none" w:sz="0" w:space="0" w:color="auto"/>
                <w:bottom w:val="none" w:sz="0" w:space="0" w:color="auto"/>
                <w:right w:val="none" w:sz="0" w:space="0" w:color="auto"/>
              </w:divBdr>
              <w:divsChild>
                <w:div w:id="801964780">
                  <w:marLeft w:val="0"/>
                  <w:marRight w:val="0"/>
                  <w:marTop w:val="0"/>
                  <w:marBottom w:val="0"/>
                  <w:divBdr>
                    <w:top w:val="none" w:sz="0" w:space="0" w:color="auto"/>
                    <w:left w:val="none" w:sz="0" w:space="0" w:color="auto"/>
                    <w:bottom w:val="none" w:sz="0" w:space="0" w:color="auto"/>
                    <w:right w:val="none" w:sz="0" w:space="0" w:color="auto"/>
                  </w:divBdr>
                  <w:divsChild>
                    <w:div w:id="2064600150">
                      <w:marLeft w:val="0"/>
                      <w:marRight w:val="0"/>
                      <w:marTop w:val="0"/>
                      <w:marBottom w:val="0"/>
                      <w:divBdr>
                        <w:top w:val="none" w:sz="0" w:space="0" w:color="auto"/>
                        <w:left w:val="none" w:sz="0" w:space="0" w:color="auto"/>
                        <w:bottom w:val="none" w:sz="0" w:space="0" w:color="auto"/>
                        <w:right w:val="none" w:sz="0" w:space="0" w:color="auto"/>
                      </w:divBdr>
                      <w:divsChild>
                        <w:div w:id="1250431909">
                          <w:marLeft w:val="0"/>
                          <w:marRight w:val="0"/>
                          <w:marTop w:val="0"/>
                          <w:marBottom w:val="0"/>
                          <w:divBdr>
                            <w:top w:val="none" w:sz="0" w:space="0" w:color="auto"/>
                            <w:left w:val="none" w:sz="0" w:space="0" w:color="auto"/>
                            <w:bottom w:val="none" w:sz="0" w:space="0" w:color="auto"/>
                            <w:right w:val="none" w:sz="0" w:space="0" w:color="auto"/>
                          </w:divBdr>
                          <w:divsChild>
                            <w:div w:id="247082329">
                              <w:marLeft w:val="0"/>
                              <w:marRight w:val="0"/>
                              <w:marTop w:val="0"/>
                              <w:marBottom w:val="0"/>
                              <w:divBdr>
                                <w:top w:val="none" w:sz="0" w:space="0" w:color="auto"/>
                                <w:left w:val="none" w:sz="0" w:space="0" w:color="auto"/>
                                <w:bottom w:val="none" w:sz="0" w:space="0" w:color="auto"/>
                                <w:right w:val="none" w:sz="0" w:space="0" w:color="auto"/>
                              </w:divBdr>
                              <w:divsChild>
                                <w:div w:id="828208547">
                                  <w:marLeft w:val="0"/>
                                  <w:marRight w:val="0"/>
                                  <w:marTop w:val="0"/>
                                  <w:marBottom w:val="0"/>
                                  <w:divBdr>
                                    <w:top w:val="none" w:sz="0" w:space="0" w:color="auto"/>
                                    <w:left w:val="none" w:sz="0" w:space="0" w:color="auto"/>
                                    <w:bottom w:val="none" w:sz="0" w:space="0" w:color="auto"/>
                                    <w:right w:val="none" w:sz="0" w:space="0" w:color="auto"/>
                                  </w:divBdr>
                                  <w:divsChild>
                                    <w:div w:id="154070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58534">
                          <w:marLeft w:val="0"/>
                          <w:marRight w:val="0"/>
                          <w:marTop w:val="0"/>
                          <w:marBottom w:val="0"/>
                          <w:divBdr>
                            <w:top w:val="none" w:sz="0" w:space="0" w:color="auto"/>
                            <w:left w:val="none" w:sz="0" w:space="0" w:color="auto"/>
                            <w:bottom w:val="none" w:sz="0" w:space="0" w:color="auto"/>
                            <w:right w:val="none" w:sz="0" w:space="0" w:color="auto"/>
                          </w:divBdr>
                          <w:divsChild>
                            <w:div w:id="1749183155">
                              <w:marLeft w:val="0"/>
                              <w:marRight w:val="0"/>
                              <w:marTop w:val="0"/>
                              <w:marBottom w:val="0"/>
                              <w:divBdr>
                                <w:top w:val="none" w:sz="0" w:space="0" w:color="auto"/>
                                <w:left w:val="none" w:sz="0" w:space="0" w:color="auto"/>
                                <w:bottom w:val="none" w:sz="0" w:space="0" w:color="auto"/>
                                <w:right w:val="none" w:sz="0" w:space="0" w:color="auto"/>
                              </w:divBdr>
                              <w:divsChild>
                                <w:div w:id="101102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540735">
      <w:bodyDiv w:val="1"/>
      <w:marLeft w:val="0"/>
      <w:marRight w:val="0"/>
      <w:marTop w:val="0"/>
      <w:marBottom w:val="0"/>
      <w:divBdr>
        <w:top w:val="none" w:sz="0" w:space="0" w:color="auto"/>
        <w:left w:val="none" w:sz="0" w:space="0" w:color="auto"/>
        <w:bottom w:val="none" w:sz="0" w:space="0" w:color="auto"/>
        <w:right w:val="none" w:sz="0" w:space="0" w:color="auto"/>
      </w:divBdr>
      <w:divsChild>
        <w:div w:id="538322011">
          <w:marLeft w:val="0"/>
          <w:marRight w:val="0"/>
          <w:marTop w:val="0"/>
          <w:marBottom w:val="0"/>
          <w:divBdr>
            <w:top w:val="none" w:sz="0" w:space="0" w:color="auto"/>
            <w:left w:val="none" w:sz="0" w:space="0" w:color="auto"/>
            <w:bottom w:val="none" w:sz="0" w:space="0" w:color="auto"/>
            <w:right w:val="none" w:sz="0" w:space="0" w:color="auto"/>
          </w:divBdr>
          <w:divsChild>
            <w:div w:id="1856075425">
              <w:marLeft w:val="0"/>
              <w:marRight w:val="0"/>
              <w:marTop w:val="0"/>
              <w:marBottom w:val="0"/>
              <w:divBdr>
                <w:top w:val="none" w:sz="0" w:space="0" w:color="auto"/>
                <w:left w:val="none" w:sz="0" w:space="0" w:color="auto"/>
                <w:bottom w:val="none" w:sz="0" w:space="0" w:color="auto"/>
                <w:right w:val="none" w:sz="0" w:space="0" w:color="auto"/>
              </w:divBdr>
              <w:divsChild>
                <w:div w:id="4942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4371">
      <w:bodyDiv w:val="1"/>
      <w:marLeft w:val="0"/>
      <w:marRight w:val="0"/>
      <w:marTop w:val="0"/>
      <w:marBottom w:val="0"/>
      <w:divBdr>
        <w:top w:val="none" w:sz="0" w:space="0" w:color="auto"/>
        <w:left w:val="none" w:sz="0" w:space="0" w:color="auto"/>
        <w:bottom w:val="none" w:sz="0" w:space="0" w:color="auto"/>
        <w:right w:val="none" w:sz="0" w:space="0" w:color="auto"/>
      </w:divBdr>
      <w:divsChild>
        <w:div w:id="1548951322">
          <w:marLeft w:val="0"/>
          <w:marRight w:val="0"/>
          <w:marTop w:val="0"/>
          <w:marBottom w:val="0"/>
          <w:divBdr>
            <w:top w:val="none" w:sz="0" w:space="0" w:color="auto"/>
            <w:left w:val="none" w:sz="0" w:space="0" w:color="auto"/>
            <w:bottom w:val="none" w:sz="0" w:space="0" w:color="auto"/>
            <w:right w:val="none" w:sz="0" w:space="0" w:color="auto"/>
          </w:divBdr>
          <w:divsChild>
            <w:div w:id="1012679340">
              <w:marLeft w:val="0"/>
              <w:marRight w:val="0"/>
              <w:marTop w:val="0"/>
              <w:marBottom w:val="0"/>
              <w:divBdr>
                <w:top w:val="none" w:sz="0" w:space="0" w:color="auto"/>
                <w:left w:val="none" w:sz="0" w:space="0" w:color="auto"/>
                <w:bottom w:val="none" w:sz="0" w:space="0" w:color="auto"/>
                <w:right w:val="none" w:sz="0" w:space="0" w:color="auto"/>
              </w:divBdr>
              <w:divsChild>
                <w:div w:id="1841508947">
                  <w:marLeft w:val="0"/>
                  <w:marRight w:val="0"/>
                  <w:marTop w:val="0"/>
                  <w:marBottom w:val="0"/>
                  <w:divBdr>
                    <w:top w:val="none" w:sz="0" w:space="0" w:color="auto"/>
                    <w:left w:val="none" w:sz="0" w:space="0" w:color="auto"/>
                    <w:bottom w:val="none" w:sz="0" w:space="0" w:color="auto"/>
                    <w:right w:val="none" w:sz="0" w:space="0" w:color="auto"/>
                  </w:divBdr>
                  <w:divsChild>
                    <w:div w:id="11128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080925">
      <w:bodyDiv w:val="1"/>
      <w:marLeft w:val="0"/>
      <w:marRight w:val="0"/>
      <w:marTop w:val="0"/>
      <w:marBottom w:val="0"/>
      <w:divBdr>
        <w:top w:val="none" w:sz="0" w:space="0" w:color="auto"/>
        <w:left w:val="none" w:sz="0" w:space="0" w:color="auto"/>
        <w:bottom w:val="none" w:sz="0" w:space="0" w:color="auto"/>
        <w:right w:val="none" w:sz="0" w:space="0" w:color="auto"/>
      </w:divBdr>
    </w:div>
    <w:div w:id="1282689241">
      <w:bodyDiv w:val="1"/>
      <w:marLeft w:val="0"/>
      <w:marRight w:val="0"/>
      <w:marTop w:val="0"/>
      <w:marBottom w:val="0"/>
      <w:divBdr>
        <w:top w:val="none" w:sz="0" w:space="0" w:color="auto"/>
        <w:left w:val="none" w:sz="0" w:space="0" w:color="auto"/>
        <w:bottom w:val="none" w:sz="0" w:space="0" w:color="auto"/>
        <w:right w:val="none" w:sz="0" w:space="0" w:color="auto"/>
      </w:divBdr>
      <w:divsChild>
        <w:div w:id="1507132104">
          <w:marLeft w:val="0"/>
          <w:marRight w:val="0"/>
          <w:marTop w:val="0"/>
          <w:marBottom w:val="0"/>
          <w:divBdr>
            <w:top w:val="none" w:sz="0" w:space="0" w:color="auto"/>
            <w:left w:val="none" w:sz="0" w:space="0" w:color="auto"/>
            <w:bottom w:val="none" w:sz="0" w:space="0" w:color="auto"/>
            <w:right w:val="none" w:sz="0" w:space="0" w:color="auto"/>
          </w:divBdr>
          <w:divsChild>
            <w:div w:id="212080243">
              <w:marLeft w:val="0"/>
              <w:marRight w:val="0"/>
              <w:marTop w:val="0"/>
              <w:marBottom w:val="0"/>
              <w:divBdr>
                <w:top w:val="none" w:sz="0" w:space="0" w:color="auto"/>
                <w:left w:val="none" w:sz="0" w:space="0" w:color="auto"/>
                <w:bottom w:val="none" w:sz="0" w:space="0" w:color="auto"/>
                <w:right w:val="none" w:sz="0" w:space="0" w:color="auto"/>
              </w:divBdr>
              <w:divsChild>
                <w:div w:id="983700765">
                  <w:marLeft w:val="0"/>
                  <w:marRight w:val="0"/>
                  <w:marTop w:val="0"/>
                  <w:marBottom w:val="0"/>
                  <w:divBdr>
                    <w:top w:val="none" w:sz="0" w:space="0" w:color="auto"/>
                    <w:left w:val="none" w:sz="0" w:space="0" w:color="auto"/>
                    <w:bottom w:val="none" w:sz="0" w:space="0" w:color="auto"/>
                    <w:right w:val="none" w:sz="0" w:space="0" w:color="auto"/>
                  </w:divBdr>
                  <w:divsChild>
                    <w:div w:id="1447849503">
                      <w:marLeft w:val="0"/>
                      <w:marRight w:val="0"/>
                      <w:marTop w:val="0"/>
                      <w:marBottom w:val="0"/>
                      <w:divBdr>
                        <w:top w:val="none" w:sz="0" w:space="0" w:color="auto"/>
                        <w:left w:val="none" w:sz="0" w:space="0" w:color="auto"/>
                        <w:bottom w:val="none" w:sz="0" w:space="0" w:color="auto"/>
                        <w:right w:val="none" w:sz="0" w:space="0" w:color="auto"/>
                      </w:divBdr>
                      <w:divsChild>
                        <w:div w:id="780296797">
                          <w:marLeft w:val="0"/>
                          <w:marRight w:val="0"/>
                          <w:marTop w:val="0"/>
                          <w:marBottom w:val="0"/>
                          <w:divBdr>
                            <w:top w:val="none" w:sz="0" w:space="0" w:color="auto"/>
                            <w:left w:val="none" w:sz="0" w:space="0" w:color="auto"/>
                            <w:bottom w:val="none" w:sz="0" w:space="0" w:color="auto"/>
                            <w:right w:val="none" w:sz="0" w:space="0" w:color="auto"/>
                          </w:divBdr>
                          <w:divsChild>
                            <w:div w:id="235405593">
                              <w:marLeft w:val="0"/>
                              <w:marRight w:val="0"/>
                              <w:marTop w:val="0"/>
                              <w:marBottom w:val="0"/>
                              <w:divBdr>
                                <w:top w:val="none" w:sz="0" w:space="0" w:color="auto"/>
                                <w:left w:val="none" w:sz="0" w:space="0" w:color="auto"/>
                                <w:bottom w:val="none" w:sz="0" w:space="0" w:color="auto"/>
                                <w:right w:val="none" w:sz="0" w:space="0" w:color="auto"/>
                              </w:divBdr>
                              <w:divsChild>
                                <w:div w:id="1760365769">
                                  <w:marLeft w:val="0"/>
                                  <w:marRight w:val="0"/>
                                  <w:marTop w:val="0"/>
                                  <w:marBottom w:val="0"/>
                                  <w:divBdr>
                                    <w:top w:val="none" w:sz="0" w:space="0" w:color="auto"/>
                                    <w:left w:val="none" w:sz="0" w:space="0" w:color="auto"/>
                                    <w:bottom w:val="none" w:sz="0" w:space="0" w:color="auto"/>
                                    <w:right w:val="none" w:sz="0" w:space="0" w:color="auto"/>
                                  </w:divBdr>
                                  <w:divsChild>
                                    <w:div w:id="112973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76091">
                          <w:marLeft w:val="0"/>
                          <w:marRight w:val="0"/>
                          <w:marTop w:val="0"/>
                          <w:marBottom w:val="0"/>
                          <w:divBdr>
                            <w:top w:val="none" w:sz="0" w:space="0" w:color="auto"/>
                            <w:left w:val="none" w:sz="0" w:space="0" w:color="auto"/>
                            <w:bottom w:val="none" w:sz="0" w:space="0" w:color="auto"/>
                            <w:right w:val="none" w:sz="0" w:space="0" w:color="auto"/>
                          </w:divBdr>
                          <w:divsChild>
                            <w:div w:id="1234510266">
                              <w:marLeft w:val="0"/>
                              <w:marRight w:val="0"/>
                              <w:marTop w:val="0"/>
                              <w:marBottom w:val="0"/>
                              <w:divBdr>
                                <w:top w:val="none" w:sz="0" w:space="0" w:color="auto"/>
                                <w:left w:val="none" w:sz="0" w:space="0" w:color="auto"/>
                                <w:bottom w:val="none" w:sz="0" w:space="0" w:color="auto"/>
                                <w:right w:val="none" w:sz="0" w:space="0" w:color="auto"/>
                              </w:divBdr>
                              <w:divsChild>
                                <w:div w:id="109539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4967445">
      <w:bodyDiv w:val="1"/>
      <w:marLeft w:val="0"/>
      <w:marRight w:val="0"/>
      <w:marTop w:val="0"/>
      <w:marBottom w:val="0"/>
      <w:divBdr>
        <w:top w:val="none" w:sz="0" w:space="0" w:color="auto"/>
        <w:left w:val="none" w:sz="0" w:space="0" w:color="auto"/>
        <w:bottom w:val="none" w:sz="0" w:space="0" w:color="auto"/>
        <w:right w:val="none" w:sz="0" w:space="0" w:color="auto"/>
      </w:divBdr>
      <w:divsChild>
        <w:div w:id="980228003">
          <w:marLeft w:val="0"/>
          <w:marRight w:val="0"/>
          <w:marTop w:val="0"/>
          <w:marBottom w:val="0"/>
          <w:divBdr>
            <w:top w:val="none" w:sz="0" w:space="0" w:color="auto"/>
            <w:left w:val="none" w:sz="0" w:space="0" w:color="auto"/>
            <w:bottom w:val="none" w:sz="0" w:space="0" w:color="auto"/>
            <w:right w:val="none" w:sz="0" w:space="0" w:color="auto"/>
          </w:divBdr>
          <w:divsChild>
            <w:div w:id="2108650229">
              <w:marLeft w:val="0"/>
              <w:marRight w:val="0"/>
              <w:marTop w:val="0"/>
              <w:marBottom w:val="0"/>
              <w:divBdr>
                <w:top w:val="none" w:sz="0" w:space="0" w:color="auto"/>
                <w:left w:val="none" w:sz="0" w:space="0" w:color="auto"/>
                <w:bottom w:val="none" w:sz="0" w:space="0" w:color="auto"/>
                <w:right w:val="none" w:sz="0" w:space="0" w:color="auto"/>
              </w:divBdr>
              <w:divsChild>
                <w:div w:id="1845044920">
                  <w:marLeft w:val="0"/>
                  <w:marRight w:val="0"/>
                  <w:marTop w:val="0"/>
                  <w:marBottom w:val="0"/>
                  <w:divBdr>
                    <w:top w:val="none" w:sz="0" w:space="0" w:color="auto"/>
                    <w:left w:val="none" w:sz="0" w:space="0" w:color="auto"/>
                    <w:bottom w:val="none" w:sz="0" w:space="0" w:color="auto"/>
                    <w:right w:val="none" w:sz="0" w:space="0" w:color="auto"/>
                  </w:divBdr>
                  <w:divsChild>
                    <w:div w:id="206517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757377">
      <w:bodyDiv w:val="1"/>
      <w:marLeft w:val="0"/>
      <w:marRight w:val="0"/>
      <w:marTop w:val="0"/>
      <w:marBottom w:val="0"/>
      <w:divBdr>
        <w:top w:val="none" w:sz="0" w:space="0" w:color="auto"/>
        <w:left w:val="none" w:sz="0" w:space="0" w:color="auto"/>
        <w:bottom w:val="none" w:sz="0" w:space="0" w:color="auto"/>
        <w:right w:val="none" w:sz="0" w:space="0" w:color="auto"/>
      </w:divBdr>
      <w:divsChild>
        <w:div w:id="345787589">
          <w:marLeft w:val="0"/>
          <w:marRight w:val="0"/>
          <w:marTop w:val="0"/>
          <w:marBottom w:val="0"/>
          <w:divBdr>
            <w:top w:val="none" w:sz="0" w:space="0" w:color="auto"/>
            <w:left w:val="none" w:sz="0" w:space="0" w:color="auto"/>
            <w:bottom w:val="none" w:sz="0" w:space="0" w:color="auto"/>
            <w:right w:val="none" w:sz="0" w:space="0" w:color="auto"/>
          </w:divBdr>
          <w:divsChild>
            <w:div w:id="1902406234">
              <w:marLeft w:val="0"/>
              <w:marRight w:val="0"/>
              <w:marTop w:val="0"/>
              <w:marBottom w:val="0"/>
              <w:divBdr>
                <w:top w:val="none" w:sz="0" w:space="0" w:color="auto"/>
                <w:left w:val="none" w:sz="0" w:space="0" w:color="auto"/>
                <w:bottom w:val="none" w:sz="0" w:space="0" w:color="auto"/>
                <w:right w:val="none" w:sz="0" w:space="0" w:color="auto"/>
              </w:divBdr>
              <w:divsChild>
                <w:div w:id="1068070359">
                  <w:marLeft w:val="0"/>
                  <w:marRight w:val="0"/>
                  <w:marTop w:val="0"/>
                  <w:marBottom w:val="0"/>
                  <w:divBdr>
                    <w:top w:val="none" w:sz="0" w:space="0" w:color="auto"/>
                    <w:left w:val="none" w:sz="0" w:space="0" w:color="auto"/>
                    <w:bottom w:val="none" w:sz="0" w:space="0" w:color="auto"/>
                    <w:right w:val="none" w:sz="0" w:space="0" w:color="auto"/>
                  </w:divBdr>
                  <w:divsChild>
                    <w:div w:id="581373714">
                      <w:marLeft w:val="0"/>
                      <w:marRight w:val="0"/>
                      <w:marTop w:val="0"/>
                      <w:marBottom w:val="0"/>
                      <w:divBdr>
                        <w:top w:val="none" w:sz="0" w:space="0" w:color="auto"/>
                        <w:left w:val="none" w:sz="0" w:space="0" w:color="auto"/>
                        <w:bottom w:val="none" w:sz="0" w:space="0" w:color="auto"/>
                        <w:right w:val="none" w:sz="0" w:space="0" w:color="auto"/>
                      </w:divBdr>
                      <w:divsChild>
                        <w:div w:id="1596015725">
                          <w:marLeft w:val="0"/>
                          <w:marRight w:val="0"/>
                          <w:marTop w:val="0"/>
                          <w:marBottom w:val="0"/>
                          <w:divBdr>
                            <w:top w:val="none" w:sz="0" w:space="0" w:color="auto"/>
                            <w:left w:val="none" w:sz="0" w:space="0" w:color="auto"/>
                            <w:bottom w:val="none" w:sz="0" w:space="0" w:color="auto"/>
                            <w:right w:val="none" w:sz="0" w:space="0" w:color="auto"/>
                          </w:divBdr>
                          <w:divsChild>
                            <w:div w:id="1571505109">
                              <w:marLeft w:val="0"/>
                              <w:marRight w:val="0"/>
                              <w:marTop w:val="0"/>
                              <w:marBottom w:val="0"/>
                              <w:divBdr>
                                <w:top w:val="none" w:sz="0" w:space="0" w:color="auto"/>
                                <w:left w:val="none" w:sz="0" w:space="0" w:color="auto"/>
                                <w:bottom w:val="none" w:sz="0" w:space="0" w:color="auto"/>
                                <w:right w:val="none" w:sz="0" w:space="0" w:color="auto"/>
                              </w:divBdr>
                              <w:divsChild>
                                <w:div w:id="118300646">
                                  <w:marLeft w:val="0"/>
                                  <w:marRight w:val="0"/>
                                  <w:marTop w:val="0"/>
                                  <w:marBottom w:val="0"/>
                                  <w:divBdr>
                                    <w:top w:val="none" w:sz="0" w:space="0" w:color="auto"/>
                                    <w:left w:val="none" w:sz="0" w:space="0" w:color="auto"/>
                                    <w:bottom w:val="none" w:sz="0" w:space="0" w:color="auto"/>
                                    <w:right w:val="none" w:sz="0" w:space="0" w:color="auto"/>
                                  </w:divBdr>
                                  <w:divsChild>
                                    <w:div w:id="142726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4717851">
      <w:bodyDiv w:val="1"/>
      <w:marLeft w:val="0"/>
      <w:marRight w:val="0"/>
      <w:marTop w:val="0"/>
      <w:marBottom w:val="0"/>
      <w:divBdr>
        <w:top w:val="none" w:sz="0" w:space="0" w:color="auto"/>
        <w:left w:val="none" w:sz="0" w:space="0" w:color="auto"/>
        <w:bottom w:val="none" w:sz="0" w:space="0" w:color="auto"/>
        <w:right w:val="none" w:sz="0" w:space="0" w:color="auto"/>
      </w:divBdr>
    </w:div>
    <w:div w:id="1334406736">
      <w:bodyDiv w:val="1"/>
      <w:marLeft w:val="0"/>
      <w:marRight w:val="0"/>
      <w:marTop w:val="0"/>
      <w:marBottom w:val="0"/>
      <w:divBdr>
        <w:top w:val="none" w:sz="0" w:space="0" w:color="auto"/>
        <w:left w:val="none" w:sz="0" w:space="0" w:color="auto"/>
        <w:bottom w:val="none" w:sz="0" w:space="0" w:color="auto"/>
        <w:right w:val="none" w:sz="0" w:space="0" w:color="auto"/>
      </w:divBdr>
    </w:div>
    <w:div w:id="1338728385">
      <w:bodyDiv w:val="1"/>
      <w:marLeft w:val="0"/>
      <w:marRight w:val="0"/>
      <w:marTop w:val="0"/>
      <w:marBottom w:val="0"/>
      <w:divBdr>
        <w:top w:val="none" w:sz="0" w:space="0" w:color="auto"/>
        <w:left w:val="none" w:sz="0" w:space="0" w:color="auto"/>
        <w:bottom w:val="none" w:sz="0" w:space="0" w:color="auto"/>
        <w:right w:val="none" w:sz="0" w:space="0" w:color="auto"/>
      </w:divBdr>
      <w:divsChild>
        <w:div w:id="958220655">
          <w:marLeft w:val="0"/>
          <w:marRight w:val="0"/>
          <w:marTop w:val="0"/>
          <w:marBottom w:val="0"/>
          <w:divBdr>
            <w:top w:val="none" w:sz="0" w:space="0" w:color="auto"/>
            <w:left w:val="none" w:sz="0" w:space="0" w:color="auto"/>
            <w:bottom w:val="none" w:sz="0" w:space="0" w:color="auto"/>
            <w:right w:val="none" w:sz="0" w:space="0" w:color="auto"/>
          </w:divBdr>
          <w:divsChild>
            <w:div w:id="587932873">
              <w:marLeft w:val="0"/>
              <w:marRight w:val="0"/>
              <w:marTop w:val="0"/>
              <w:marBottom w:val="0"/>
              <w:divBdr>
                <w:top w:val="none" w:sz="0" w:space="0" w:color="auto"/>
                <w:left w:val="none" w:sz="0" w:space="0" w:color="auto"/>
                <w:bottom w:val="none" w:sz="0" w:space="0" w:color="auto"/>
                <w:right w:val="none" w:sz="0" w:space="0" w:color="auto"/>
              </w:divBdr>
              <w:divsChild>
                <w:div w:id="484980891">
                  <w:marLeft w:val="0"/>
                  <w:marRight w:val="0"/>
                  <w:marTop w:val="0"/>
                  <w:marBottom w:val="0"/>
                  <w:divBdr>
                    <w:top w:val="none" w:sz="0" w:space="0" w:color="auto"/>
                    <w:left w:val="none" w:sz="0" w:space="0" w:color="auto"/>
                    <w:bottom w:val="none" w:sz="0" w:space="0" w:color="auto"/>
                    <w:right w:val="none" w:sz="0" w:space="0" w:color="auto"/>
                  </w:divBdr>
                  <w:divsChild>
                    <w:div w:id="979264820">
                      <w:marLeft w:val="0"/>
                      <w:marRight w:val="0"/>
                      <w:marTop w:val="0"/>
                      <w:marBottom w:val="0"/>
                      <w:divBdr>
                        <w:top w:val="none" w:sz="0" w:space="0" w:color="auto"/>
                        <w:left w:val="none" w:sz="0" w:space="0" w:color="auto"/>
                        <w:bottom w:val="none" w:sz="0" w:space="0" w:color="auto"/>
                        <w:right w:val="none" w:sz="0" w:space="0" w:color="auto"/>
                      </w:divBdr>
                      <w:divsChild>
                        <w:div w:id="1368919146">
                          <w:marLeft w:val="0"/>
                          <w:marRight w:val="0"/>
                          <w:marTop w:val="0"/>
                          <w:marBottom w:val="0"/>
                          <w:divBdr>
                            <w:top w:val="none" w:sz="0" w:space="0" w:color="auto"/>
                            <w:left w:val="none" w:sz="0" w:space="0" w:color="auto"/>
                            <w:bottom w:val="none" w:sz="0" w:space="0" w:color="auto"/>
                            <w:right w:val="none" w:sz="0" w:space="0" w:color="auto"/>
                          </w:divBdr>
                          <w:divsChild>
                            <w:div w:id="2091921266">
                              <w:marLeft w:val="0"/>
                              <w:marRight w:val="0"/>
                              <w:marTop w:val="0"/>
                              <w:marBottom w:val="0"/>
                              <w:divBdr>
                                <w:top w:val="none" w:sz="0" w:space="0" w:color="auto"/>
                                <w:left w:val="none" w:sz="0" w:space="0" w:color="auto"/>
                                <w:bottom w:val="none" w:sz="0" w:space="0" w:color="auto"/>
                                <w:right w:val="none" w:sz="0" w:space="0" w:color="auto"/>
                              </w:divBdr>
                              <w:divsChild>
                                <w:div w:id="167071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131071">
                          <w:marLeft w:val="0"/>
                          <w:marRight w:val="0"/>
                          <w:marTop w:val="0"/>
                          <w:marBottom w:val="0"/>
                          <w:divBdr>
                            <w:top w:val="none" w:sz="0" w:space="0" w:color="auto"/>
                            <w:left w:val="none" w:sz="0" w:space="0" w:color="auto"/>
                            <w:bottom w:val="none" w:sz="0" w:space="0" w:color="auto"/>
                            <w:right w:val="none" w:sz="0" w:space="0" w:color="auto"/>
                          </w:divBdr>
                          <w:divsChild>
                            <w:div w:id="1659765105">
                              <w:marLeft w:val="0"/>
                              <w:marRight w:val="0"/>
                              <w:marTop w:val="0"/>
                              <w:marBottom w:val="0"/>
                              <w:divBdr>
                                <w:top w:val="none" w:sz="0" w:space="0" w:color="auto"/>
                                <w:left w:val="none" w:sz="0" w:space="0" w:color="auto"/>
                                <w:bottom w:val="none" w:sz="0" w:space="0" w:color="auto"/>
                                <w:right w:val="none" w:sz="0" w:space="0" w:color="auto"/>
                              </w:divBdr>
                              <w:divsChild>
                                <w:div w:id="521671607">
                                  <w:marLeft w:val="0"/>
                                  <w:marRight w:val="0"/>
                                  <w:marTop w:val="0"/>
                                  <w:marBottom w:val="0"/>
                                  <w:divBdr>
                                    <w:top w:val="none" w:sz="0" w:space="0" w:color="auto"/>
                                    <w:left w:val="none" w:sz="0" w:space="0" w:color="auto"/>
                                    <w:bottom w:val="none" w:sz="0" w:space="0" w:color="auto"/>
                                    <w:right w:val="none" w:sz="0" w:space="0" w:color="auto"/>
                                  </w:divBdr>
                                  <w:divsChild>
                                    <w:div w:id="71357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065598">
      <w:bodyDiv w:val="1"/>
      <w:marLeft w:val="0"/>
      <w:marRight w:val="0"/>
      <w:marTop w:val="0"/>
      <w:marBottom w:val="0"/>
      <w:divBdr>
        <w:top w:val="none" w:sz="0" w:space="0" w:color="auto"/>
        <w:left w:val="none" w:sz="0" w:space="0" w:color="auto"/>
        <w:bottom w:val="none" w:sz="0" w:space="0" w:color="auto"/>
        <w:right w:val="none" w:sz="0" w:space="0" w:color="auto"/>
      </w:divBdr>
      <w:divsChild>
        <w:div w:id="85659287">
          <w:marLeft w:val="0"/>
          <w:marRight w:val="0"/>
          <w:marTop w:val="0"/>
          <w:marBottom w:val="0"/>
          <w:divBdr>
            <w:top w:val="none" w:sz="0" w:space="0" w:color="auto"/>
            <w:left w:val="none" w:sz="0" w:space="0" w:color="auto"/>
            <w:bottom w:val="none" w:sz="0" w:space="0" w:color="auto"/>
            <w:right w:val="none" w:sz="0" w:space="0" w:color="auto"/>
          </w:divBdr>
          <w:divsChild>
            <w:div w:id="1417746537">
              <w:marLeft w:val="0"/>
              <w:marRight w:val="0"/>
              <w:marTop w:val="0"/>
              <w:marBottom w:val="0"/>
              <w:divBdr>
                <w:top w:val="none" w:sz="0" w:space="0" w:color="auto"/>
                <w:left w:val="none" w:sz="0" w:space="0" w:color="auto"/>
                <w:bottom w:val="none" w:sz="0" w:space="0" w:color="auto"/>
                <w:right w:val="none" w:sz="0" w:space="0" w:color="auto"/>
              </w:divBdr>
              <w:divsChild>
                <w:div w:id="1396779126">
                  <w:marLeft w:val="0"/>
                  <w:marRight w:val="0"/>
                  <w:marTop w:val="0"/>
                  <w:marBottom w:val="0"/>
                  <w:divBdr>
                    <w:top w:val="none" w:sz="0" w:space="0" w:color="auto"/>
                    <w:left w:val="none" w:sz="0" w:space="0" w:color="auto"/>
                    <w:bottom w:val="none" w:sz="0" w:space="0" w:color="auto"/>
                    <w:right w:val="none" w:sz="0" w:space="0" w:color="auto"/>
                  </w:divBdr>
                  <w:divsChild>
                    <w:div w:id="835415683">
                      <w:marLeft w:val="0"/>
                      <w:marRight w:val="0"/>
                      <w:marTop w:val="0"/>
                      <w:marBottom w:val="0"/>
                      <w:divBdr>
                        <w:top w:val="none" w:sz="0" w:space="0" w:color="auto"/>
                        <w:left w:val="none" w:sz="0" w:space="0" w:color="auto"/>
                        <w:bottom w:val="none" w:sz="0" w:space="0" w:color="auto"/>
                        <w:right w:val="none" w:sz="0" w:space="0" w:color="auto"/>
                      </w:divBdr>
                      <w:divsChild>
                        <w:div w:id="1275094541">
                          <w:marLeft w:val="0"/>
                          <w:marRight w:val="0"/>
                          <w:marTop w:val="0"/>
                          <w:marBottom w:val="0"/>
                          <w:divBdr>
                            <w:top w:val="none" w:sz="0" w:space="0" w:color="auto"/>
                            <w:left w:val="none" w:sz="0" w:space="0" w:color="auto"/>
                            <w:bottom w:val="none" w:sz="0" w:space="0" w:color="auto"/>
                            <w:right w:val="none" w:sz="0" w:space="0" w:color="auto"/>
                          </w:divBdr>
                          <w:divsChild>
                            <w:div w:id="1319650224">
                              <w:marLeft w:val="0"/>
                              <w:marRight w:val="0"/>
                              <w:marTop w:val="0"/>
                              <w:marBottom w:val="0"/>
                              <w:divBdr>
                                <w:top w:val="none" w:sz="0" w:space="0" w:color="auto"/>
                                <w:left w:val="none" w:sz="0" w:space="0" w:color="auto"/>
                                <w:bottom w:val="none" w:sz="0" w:space="0" w:color="auto"/>
                                <w:right w:val="none" w:sz="0" w:space="0" w:color="auto"/>
                              </w:divBdr>
                              <w:divsChild>
                                <w:div w:id="1192761297">
                                  <w:marLeft w:val="0"/>
                                  <w:marRight w:val="0"/>
                                  <w:marTop w:val="0"/>
                                  <w:marBottom w:val="0"/>
                                  <w:divBdr>
                                    <w:top w:val="none" w:sz="0" w:space="0" w:color="auto"/>
                                    <w:left w:val="none" w:sz="0" w:space="0" w:color="auto"/>
                                    <w:bottom w:val="none" w:sz="0" w:space="0" w:color="auto"/>
                                    <w:right w:val="none" w:sz="0" w:space="0" w:color="auto"/>
                                  </w:divBdr>
                                  <w:divsChild>
                                    <w:div w:id="172270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2559982">
      <w:bodyDiv w:val="1"/>
      <w:marLeft w:val="0"/>
      <w:marRight w:val="0"/>
      <w:marTop w:val="0"/>
      <w:marBottom w:val="0"/>
      <w:divBdr>
        <w:top w:val="none" w:sz="0" w:space="0" w:color="auto"/>
        <w:left w:val="none" w:sz="0" w:space="0" w:color="auto"/>
        <w:bottom w:val="none" w:sz="0" w:space="0" w:color="auto"/>
        <w:right w:val="none" w:sz="0" w:space="0" w:color="auto"/>
      </w:divBdr>
      <w:divsChild>
        <w:div w:id="1896817191">
          <w:marLeft w:val="0"/>
          <w:marRight w:val="0"/>
          <w:marTop w:val="0"/>
          <w:marBottom w:val="0"/>
          <w:divBdr>
            <w:top w:val="none" w:sz="0" w:space="0" w:color="auto"/>
            <w:left w:val="none" w:sz="0" w:space="0" w:color="auto"/>
            <w:bottom w:val="none" w:sz="0" w:space="0" w:color="auto"/>
            <w:right w:val="none" w:sz="0" w:space="0" w:color="auto"/>
          </w:divBdr>
          <w:divsChild>
            <w:div w:id="648099059">
              <w:marLeft w:val="0"/>
              <w:marRight w:val="0"/>
              <w:marTop w:val="0"/>
              <w:marBottom w:val="0"/>
              <w:divBdr>
                <w:top w:val="none" w:sz="0" w:space="0" w:color="auto"/>
                <w:left w:val="none" w:sz="0" w:space="0" w:color="auto"/>
                <w:bottom w:val="none" w:sz="0" w:space="0" w:color="auto"/>
                <w:right w:val="none" w:sz="0" w:space="0" w:color="auto"/>
              </w:divBdr>
              <w:divsChild>
                <w:div w:id="1198205335">
                  <w:marLeft w:val="0"/>
                  <w:marRight w:val="0"/>
                  <w:marTop w:val="0"/>
                  <w:marBottom w:val="0"/>
                  <w:divBdr>
                    <w:top w:val="none" w:sz="0" w:space="0" w:color="auto"/>
                    <w:left w:val="none" w:sz="0" w:space="0" w:color="auto"/>
                    <w:bottom w:val="none" w:sz="0" w:space="0" w:color="auto"/>
                    <w:right w:val="none" w:sz="0" w:space="0" w:color="auto"/>
                  </w:divBdr>
                  <w:divsChild>
                    <w:div w:id="17179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619405">
      <w:bodyDiv w:val="1"/>
      <w:marLeft w:val="0"/>
      <w:marRight w:val="0"/>
      <w:marTop w:val="0"/>
      <w:marBottom w:val="0"/>
      <w:divBdr>
        <w:top w:val="none" w:sz="0" w:space="0" w:color="auto"/>
        <w:left w:val="none" w:sz="0" w:space="0" w:color="auto"/>
        <w:bottom w:val="none" w:sz="0" w:space="0" w:color="auto"/>
        <w:right w:val="none" w:sz="0" w:space="0" w:color="auto"/>
      </w:divBdr>
      <w:divsChild>
        <w:div w:id="1539048570">
          <w:marLeft w:val="0"/>
          <w:marRight w:val="0"/>
          <w:marTop w:val="0"/>
          <w:marBottom w:val="0"/>
          <w:divBdr>
            <w:top w:val="none" w:sz="0" w:space="0" w:color="auto"/>
            <w:left w:val="none" w:sz="0" w:space="0" w:color="auto"/>
            <w:bottom w:val="none" w:sz="0" w:space="0" w:color="auto"/>
            <w:right w:val="none" w:sz="0" w:space="0" w:color="auto"/>
          </w:divBdr>
          <w:divsChild>
            <w:div w:id="1901356198">
              <w:marLeft w:val="0"/>
              <w:marRight w:val="0"/>
              <w:marTop w:val="0"/>
              <w:marBottom w:val="0"/>
              <w:divBdr>
                <w:top w:val="none" w:sz="0" w:space="0" w:color="auto"/>
                <w:left w:val="none" w:sz="0" w:space="0" w:color="auto"/>
                <w:bottom w:val="none" w:sz="0" w:space="0" w:color="auto"/>
                <w:right w:val="none" w:sz="0" w:space="0" w:color="auto"/>
              </w:divBdr>
              <w:divsChild>
                <w:div w:id="2033452796">
                  <w:marLeft w:val="0"/>
                  <w:marRight w:val="0"/>
                  <w:marTop w:val="0"/>
                  <w:marBottom w:val="0"/>
                  <w:divBdr>
                    <w:top w:val="none" w:sz="0" w:space="0" w:color="auto"/>
                    <w:left w:val="none" w:sz="0" w:space="0" w:color="auto"/>
                    <w:bottom w:val="none" w:sz="0" w:space="0" w:color="auto"/>
                    <w:right w:val="none" w:sz="0" w:space="0" w:color="auto"/>
                  </w:divBdr>
                  <w:divsChild>
                    <w:div w:id="104139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625470">
      <w:bodyDiv w:val="1"/>
      <w:marLeft w:val="0"/>
      <w:marRight w:val="0"/>
      <w:marTop w:val="0"/>
      <w:marBottom w:val="0"/>
      <w:divBdr>
        <w:top w:val="none" w:sz="0" w:space="0" w:color="auto"/>
        <w:left w:val="none" w:sz="0" w:space="0" w:color="auto"/>
        <w:bottom w:val="none" w:sz="0" w:space="0" w:color="auto"/>
        <w:right w:val="none" w:sz="0" w:space="0" w:color="auto"/>
      </w:divBdr>
    </w:div>
    <w:div w:id="1385908614">
      <w:bodyDiv w:val="1"/>
      <w:marLeft w:val="0"/>
      <w:marRight w:val="0"/>
      <w:marTop w:val="0"/>
      <w:marBottom w:val="0"/>
      <w:divBdr>
        <w:top w:val="none" w:sz="0" w:space="0" w:color="auto"/>
        <w:left w:val="none" w:sz="0" w:space="0" w:color="auto"/>
        <w:bottom w:val="none" w:sz="0" w:space="0" w:color="auto"/>
        <w:right w:val="none" w:sz="0" w:space="0" w:color="auto"/>
      </w:divBdr>
      <w:divsChild>
        <w:div w:id="920480417">
          <w:marLeft w:val="0"/>
          <w:marRight w:val="0"/>
          <w:marTop w:val="0"/>
          <w:marBottom w:val="0"/>
          <w:divBdr>
            <w:top w:val="none" w:sz="0" w:space="0" w:color="auto"/>
            <w:left w:val="none" w:sz="0" w:space="0" w:color="auto"/>
            <w:bottom w:val="none" w:sz="0" w:space="0" w:color="auto"/>
            <w:right w:val="none" w:sz="0" w:space="0" w:color="auto"/>
          </w:divBdr>
          <w:divsChild>
            <w:div w:id="1692684492">
              <w:marLeft w:val="0"/>
              <w:marRight w:val="0"/>
              <w:marTop w:val="0"/>
              <w:marBottom w:val="0"/>
              <w:divBdr>
                <w:top w:val="none" w:sz="0" w:space="0" w:color="auto"/>
                <w:left w:val="none" w:sz="0" w:space="0" w:color="auto"/>
                <w:bottom w:val="none" w:sz="0" w:space="0" w:color="auto"/>
                <w:right w:val="none" w:sz="0" w:space="0" w:color="auto"/>
              </w:divBdr>
              <w:divsChild>
                <w:div w:id="1937592331">
                  <w:marLeft w:val="0"/>
                  <w:marRight w:val="0"/>
                  <w:marTop w:val="0"/>
                  <w:marBottom w:val="0"/>
                  <w:divBdr>
                    <w:top w:val="none" w:sz="0" w:space="0" w:color="auto"/>
                    <w:left w:val="none" w:sz="0" w:space="0" w:color="auto"/>
                    <w:bottom w:val="none" w:sz="0" w:space="0" w:color="auto"/>
                    <w:right w:val="none" w:sz="0" w:space="0" w:color="auto"/>
                  </w:divBdr>
                  <w:divsChild>
                    <w:div w:id="1523014105">
                      <w:marLeft w:val="0"/>
                      <w:marRight w:val="0"/>
                      <w:marTop w:val="0"/>
                      <w:marBottom w:val="0"/>
                      <w:divBdr>
                        <w:top w:val="none" w:sz="0" w:space="0" w:color="auto"/>
                        <w:left w:val="none" w:sz="0" w:space="0" w:color="auto"/>
                        <w:bottom w:val="none" w:sz="0" w:space="0" w:color="auto"/>
                        <w:right w:val="none" w:sz="0" w:space="0" w:color="auto"/>
                      </w:divBdr>
                      <w:divsChild>
                        <w:div w:id="597450714">
                          <w:marLeft w:val="0"/>
                          <w:marRight w:val="0"/>
                          <w:marTop w:val="0"/>
                          <w:marBottom w:val="0"/>
                          <w:divBdr>
                            <w:top w:val="none" w:sz="0" w:space="0" w:color="auto"/>
                            <w:left w:val="none" w:sz="0" w:space="0" w:color="auto"/>
                            <w:bottom w:val="none" w:sz="0" w:space="0" w:color="auto"/>
                            <w:right w:val="none" w:sz="0" w:space="0" w:color="auto"/>
                          </w:divBdr>
                          <w:divsChild>
                            <w:div w:id="1112819978">
                              <w:marLeft w:val="0"/>
                              <w:marRight w:val="0"/>
                              <w:marTop w:val="0"/>
                              <w:marBottom w:val="0"/>
                              <w:divBdr>
                                <w:top w:val="none" w:sz="0" w:space="0" w:color="auto"/>
                                <w:left w:val="none" w:sz="0" w:space="0" w:color="auto"/>
                                <w:bottom w:val="none" w:sz="0" w:space="0" w:color="auto"/>
                                <w:right w:val="none" w:sz="0" w:space="0" w:color="auto"/>
                              </w:divBdr>
                              <w:divsChild>
                                <w:div w:id="1641693817">
                                  <w:marLeft w:val="0"/>
                                  <w:marRight w:val="0"/>
                                  <w:marTop w:val="0"/>
                                  <w:marBottom w:val="0"/>
                                  <w:divBdr>
                                    <w:top w:val="none" w:sz="0" w:space="0" w:color="auto"/>
                                    <w:left w:val="none" w:sz="0" w:space="0" w:color="auto"/>
                                    <w:bottom w:val="none" w:sz="0" w:space="0" w:color="auto"/>
                                    <w:right w:val="none" w:sz="0" w:space="0" w:color="auto"/>
                                  </w:divBdr>
                                  <w:divsChild>
                                    <w:div w:id="153577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570449">
      <w:bodyDiv w:val="1"/>
      <w:marLeft w:val="0"/>
      <w:marRight w:val="0"/>
      <w:marTop w:val="0"/>
      <w:marBottom w:val="0"/>
      <w:divBdr>
        <w:top w:val="none" w:sz="0" w:space="0" w:color="auto"/>
        <w:left w:val="none" w:sz="0" w:space="0" w:color="auto"/>
        <w:bottom w:val="none" w:sz="0" w:space="0" w:color="auto"/>
        <w:right w:val="none" w:sz="0" w:space="0" w:color="auto"/>
      </w:divBdr>
    </w:div>
    <w:div w:id="1413163611">
      <w:bodyDiv w:val="1"/>
      <w:marLeft w:val="0"/>
      <w:marRight w:val="0"/>
      <w:marTop w:val="0"/>
      <w:marBottom w:val="0"/>
      <w:divBdr>
        <w:top w:val="none" w:sz="0" w:space="0" w:color="auto"/>
        <w:left w:val="none" w:sz="0" w:space="0" w:color="auto"/>
        <w:bottom w:val="none" w:sz="0" w:space="0" w:color="auto"/>
        <w:right w:val="none" w:sz="0" w:space="0" w:color="auto"/>
      </w:divBdr>
      <w:divsChild>
        <w:div w:id="1195120147">
          <w:marLeft w:val="0"/>
          <w:marRight w:val="0"/>
          <w:marTop w:val="0"/>
          <w:marBottom w:val="0"/>
          <w:divBdr>
            <w:top w:val="none" w:sz="0" w:space="0" w:color="auto"/>
            <w:left w:val="none" w:sz="0" w:space="0" w:color="auto"/>
            <w:bottom w:val="none" w:sz="0" w:space="0" w:color="auto"/>
            <w:right w:val="none" w:sz="0" w:space="0" w:color="auto"/>
          </w:divBdr>
          <w:divsChild>
            <w:div w:id="1297301280">
              <w:marLeft w:val="0"/>
              <w:marRight w:val="0"/>
              <w:marTop w:val="0"/>
              <w:marBottom w:val="0"/>
              <w:divBdr>
                <w:top w:val="none" w:sz="0" w:space="0" w:color="auto"/>
                <w:left w:val="none" w:sz="0" w:space="0" w:color="auto"/>
                <w:bottom w:val="none" w:sz="0" w:space="0" w:color="auto"/>
                <w:right w:val="none" w:sz="0" w:space="0" w:color="auto"/>
              </w:divBdr>
              <w:divsChild>
                <w:div w:id="265429727">
                  <w:marLeft w:val="0"/>
                  <w:marRight w:val="0"/>
                  <w:marTop w:val="0"/>
                  <w:marBottom w:val="0"/>
                  <w:divBdr>
                    <w:top w:val="none" w:sz="0" w:space="0" w:color="auto"/>
                    <w:left w:val="none" w:sz="0" w:space="0" w:color="auto"/>
                    <w:bottom w:val="none" w:sz="0" w:space="0" w:color="auto"/>
                    <w:right w:val="none" w:sz="0" w:space="0" w:color="auto"/>
                  </w:divBdr>
                  <w:divsChild>
                    <w:div w:id="1203057284">
                      <w:marLeft w:val="0"/>
                      <w:marRight w:val="0"/>
                      <w:marTop w:val="0"/>
                      <w:marBottom w:val="0"/>
                      <w:divBdr>
                        <w:top w:val="none" w:sz="0" w:space="0" w:color="auto"/>
                        <w:left w:val="none" w:sz="0" w:space="0" w:color="auto"/>
                        <w:bottom w:val="none" w:sz="0" w:space="0" w:color="auto"/>
                        <w:right w:val="none" w:sz="0" w:space="0" w:color="auto"/>
                      </w:divBdr>
                      <w:divsChild>
                        <w:div w:id="1393196657">
                          <w:marLeft w:val="0"/>
                          <w:marRight w:val="0"/>
                          <w:marTop w:val="0"/>
                          <w:marBottom w:val="0"/>
                          <w:divBdr>
                            <w:top w:val="none" w:sz="0" w:space="0" w:color="auto"/>
                            <w:left w:val="none" w:sz="0" w:space="0" w:color="auto"/>
                            <w:bottom w:val="none" w:sz="0" w:space="0" w:color="auto"/>
                            <w:right w:val="none" w:sz="0" w:space="0" w:color="auto"/>
                          </w:divBdr>
                          <w:divsChild>
                            <w:div w:id="1789666989">
                              <w:marLeft w:val="0"/>
                              <w:marRight w:val="0"/>
                              <w:marTop w:val="0"/>
                              <w:marBottom w:val="0"/>
                              <w:divBdr>
                                <w:top w:val="none" w:sz="0" w:space="0" w:color="auto"/>
                                <w:left w:val="none" w:sz="0" w:space="0" w:color="auto"/>
                                <w:bottom w:val="none" w:sz="0" w:space="0" w:color="auto"/>
                                <w:right w:val="none" w:sz="0" w:space="0" w:color="auto"/>
                              </w:divBdr>
                              <w:divsChild>
                                <w:div w:id="459299092">
                                  <w:marLeft w:val="0"/>
                                  <w:marRight w:val="0"/>
                                  <w:marTop w:val="0"/>
                                  <w:marBottom w:val="0"/>
                                  <w:divBdr>
                                    <w:top w:val="none" w:sz="0" w:space="0" w:color="auto"/>
                                    <w:left w:val="none" w:sz="0" w:space="0" w:color="auto"/>
                                    <w:bottom w:val="none" w:sz="0" w:space="0" w:color="auto"/>
                                    <w:right w:val="none" w:sz="0" w:space="0" w:color="auto"/>
                                  </w:divBdr>
                                  <w:divsChild>
                                    <w:div w:id="14365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771882">
                          <w:marLeft w:val="0"/>
                          <w:marRight w:val="0"/>
                          <w:marTop w:val="0"/>
                          <w:marBottom w:val="0"/>
                          <w:divBdr>
                            <w:top w:val="none" w:sz="0" w:space="0" w:color="auto"/>
                            <w:left w:val="none" w:sz="0" w:space="0" w:color="auto"/>
                            <w:bottom w:val="none" w:sz="0" w:space="0" w:color="auto"/>
                            <w:right w:val="none" w:sz="0" w:space="0" w:color="auto"/>
                          </w:divBdr>
                          <w:divsChild>
                            <w:div w:id="1447504164">
                              <w:marLeft w:val="0"/>
                              <w:marRight w:val="0"/>
                              <w:marTop w:val="0"/>
                              <w:marBottom w:val="0"/>
                              <w:divBdr>
                                <w:top w:val="none" w:sz="0" w:space="0" w:color="auto"/>
                                <w:left w:val="none" w:sz="0" w:space="0" w:color="auto"/>
                                <w:bottom w:val="none" w:sz="0" w:space="0" w:color="auto"/>
                                <w:right w:val="none" w:sz="0" w:space="0" w:color="auto"/>
                              </w:divBdr>
                              <w:divsChild>
                                <w:div w:id="146153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088576">
      <w:bodyDiv w:val="1"/>
      <w:marLeft w:val="0"/>
      <w:marRight w:val="0"/>
      <w:marTop w:val="0"/>
      <w:marBottom w:val="0"/>
      <w:divBdr>
        <w:top w:val="none" w:sz="0" w:space="0" w:color="auto"/>
        <w:left w:val="none" w:sz="0" w:space="0" w:color="auto"/>
        <w:bottom w:val="none" w:sz="0" w:space="0" w:color="auto"/>
        <w:right w:val="none" w:sz="0" w:space="0" w:color="auto"/>
      </w:divBdr>
      <w:divsChild>
        <w:div w:id="228031105">
          <w:marLeft w:val="0"/>
          <w:marRight w:val="0"/>
          <w:marTop w:val="0"/>
          <w:marBottom w:val="0"/>
          <w:divBdr>
            <w:top w:val="none" w:sz="0" w:space="0" w:color="auto"/>
            <w:left w:val="none" w:sz="0" w:space="0" w:color="auto"/>
            <w:bottom w:val="none" w:sz="0" w:space="0" w:color="auto"/>
            <w:right w:val="none" w:sz="0" w:space="0" w:color="auto"/>
          </w:divBdr>
          <w:divsChild>
            <w:div w:id="232279479">
              <w:marLeft w:val="0"/>
              <w:marRight w:val="0"/>
              <w:marTop w:val="0"/>
              <w:marBottom w:val="0"/>
              <w:divBdr>
                <w:top w:val="none" w:sz="0" w:space="0" w:color="auto"/>
                <w:left w:val="none" w:sz="0" w:space="0" w:color="auto"/>
                <w:bottom w:val="none" w:sz="0" w:space="0" w:color="auto"/>
                <w:right w:val="none" w:sz="0" w:space="0" w:color="auto"/>
              </w:divBdr>
              <w:divsChild>
                <w:div w:id="1665816432">
                  <w:marLeft w:val="0"/>
                  <w:marRight w:val="0"/>
                  <w:marTop w:val="0"/>
                  <w:marBottom w:val="0"/>
                  <w:divBdr>
                    <w:top w:val="none" w:sz="0" w:space="0" w:color="auto"/>
                    <w:left w:val="none" w:sz="0" w:space="0" w:color="auto"/>
                    <w:bottom w:val="none" w:sz="0" w:space="0" w:color="auto"/>
                    <w:right w:val="none" w:sz="0" w:space="0" w:color="auto"/>
                  </w:divBdr>
                  <w:divsChild>
                    <w:div w:id="147837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64357">
      <w:bodyDiv w:val="1"/>
      <w:marLeft w:val="0"/>
      <w:marRight w:val="0"/>
      <w:marTop w:val="0"/>
      <w:marBottom w:val="0"/>
      <w:divBdr>
        <w:top w:val="none" w:sz="0" w:space="0" w:color="auto"/>
        <w:left w:val="none" w:sz="0" w:space="0" w:color="auto"/>
        <w:bottom w:val="none" w:sz="0" w:space="0" w:color="auto"/>
        <w:right w:val="none" w:sz="0" w:space="0" w:color="auto"/>
      </w:divBdr>
    </w:div>
    <w:div w:id="1439061293">
      <w:bodyDiv w:val="1"/>
      <w:marLeft w:val="0"/>
      <w:marRight w:val="0"/>
      <w:marTop w:val="0"/>
      <w:marBottom w:val="0"/>
      <w:divBdr>
        <w:top w:val="none" w:sz="0" w:space="0" w:color="auto"/>
        <w:left w:val="none" w:sz="0" w:space="0" w:color="auto"/>
        <w:bottom w:val="none" w:sz="0" w:space="0" w:color="auto"/>
        <w:right w:val="none" w:sz="0" w:space="0" w:color="auto"/>
      </w:divBdr>
      <w:divsChild>
        <w:div w:id="521944057">
          <w:marLeft w:val="0"/>
          <w:marRight w:val="0"/>
          <w:marTop w:val="0"/>
          <w:marBottom w:val="0"/>
          <w:divBdr>
            <w:top w:val="none" w:sz="0" w:space="0" w:color="auto"/>
            <w:left w:val="none" w:sz="0" w:space="0" w:color="auto"/>
            <w:bottom w:val="none" w:sz="0" w:space="0" w:color="auto"/>
            <w:right w:val="none" w:sz="0" w:space="0" w:color="auto"/>
          </w:divBdr>
          <w:divsChild>
            <w:div w:id="89668790">
              <w:marLeft w:val="0"/>
              <w:marRight w:val="0"/>
              <w:marTop w:val="0"/>
              <w:marBottom w:val="0"/>
              <w:divBdr>
                <w:top w:val="none" w:sz="0" w:space="0" w:color="auto"/>
                <w:left w:val="none" w:sz="0" w:space="0" w:color="auto"/>
                <w:bottom w:val="none" w:sz="0" w:space="0" w:color="auto"/>
                <w:right w:val="none" w:sz="0" w:space="0" w:color="auto"/>
              </w:divBdr>
              <w:divsChild>
                <w:div w:id="366177364">
                  <w:marLeft w:val="0"/>
                  <w:marRight w:val="0"/>
                  <w:marTop w:val="0"/>
                  <w:marBottom w:val="0"/>
                  <w:divBdr>
                    <w:top w:val="none" w:sz="0" w:space="0" w:color="auto"/>
                    <w:left w:val="none" w:sz="0" w:space="0" w:color="auto"/>
                    <w:bottom w:val="none" w:sz="0" w:space="0" w:color="auto"/>
                    <w:right w:val="none" w:sz="0" w:space="0" w:color="auto"/>
                  </w:divBdr>
                  <w:divsChild>
                    <w:div w:id="612052298">
                      <w:marLeft w:val="0"/>
                      <w:marRight w:val="0"/>
                      <w:marTop w:val="0"/>
                      <w:marBottom w:val="0"/>
                      <w:divBdr>
                        <w:top w:val="none" w:sz="0" w:space="0" w:color="auto"/>
                        <w:left w:val="none" w:sz="0" w:space="0" w:color="auto"/>
                        <w:bottom w:val="none" w:sz="0" w:space="0" w:color="auto"/>
                        <w:right w:val="none" w:sz="0" w:space="0" w:color="auto"/>
                      </w:divBdr>
                      <w:divsChild>
                        <w:div w:id="28928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966792">
          <w:marLeft w:val="0"/>
          <w:marRight w:val="0"/>
          <w:marTop w:val="0"/>
          <w:marBottom w:val="0"/>
          <w:divBdr>
            <w:top w:val="none" w:sz="0" w:space="0" w:color="auto"/>
            <w:left w:val="none" w:sz="0" w:space="0" w:color="auto"/>
            <w:bottom w:val="none" w:sz="0" w:space="0" w:color="auto"/>
            <w:right w:val="none" w:sz="0" w:space="0" w:color="auto"/>
          </w:divBdr>
          <w:divsChild>
            <w:div w:id="1236628971">
              <w:marLeft w:val="0"/>
              <w:marRight w:val="0"/>
              <w:marTop w:val="0"/>
              <w:marBottom w:val="0"/>
              <w:divBdr>
                <w:top w:val="none" w:sz="0" w:space="0" w:color="auto"/>
                <w:left w:val="none" w:sz="0" w:space="0" w:color="auto"/>
                <w:bottom w:val="none" w:sz="0" w:space="0" w:color="auto"/>
                <w:right w:val="none" w:sz="0" w:space="0" w:color="auto"/>
              </w:divBdr>
              <w:divsChild>
                <w:div w:id="49231094">
                  <w:marLeft w:val="0"/>
                  <w:marRight w:val="0"/>
                  <w:marTop w:val="0"/>
                  <w:marBottom w:val="0"/>
                  <w:divBdr>
                    <w:top w:val="none" w:sz="0" w:space="0" w:color="auto"/>
                    <w:left w:val="none" w:sz="0" w:space="0" w:color="auto"/>
                    <w:bottom w:val="none" w:sz="0" w:space="0" w:color="auto"/>
                    <w:right w:val="none" w:sz="0" w:space="0" w:color="auto"/>
                  </w:divBdr>
                  <w:divsChild>
                    <w:div w:id="1611038252">
                      <w:marLeft w:val="0"/>
                      <w:marRight w:val="0"/>
                      <w:marTop w:val="0"/>
                      <w:marBottom w:val="0"/>
                      <w:divBdr>
                        <w:top w:val="none" w:sz="0" w:space="0" w:color="auto"/>
                        <w:left w:val="none" w:sz="0" w:space="0" w:color="auto"/>
                        <w:bottom w:val="none" w:sz="0" w:space="0" w:color="auto"/>
                        <w:right w:val="none" w:sz="0" w:space="0" w:color="auto"/>
                      </w:divBdr>
                      <w:divsChild>
                        <w:div w:id="720246491">
                          <w:marLeft w:val="0"/>
                          <w:marRight w:val="0"/>
                          <w:marTop w:val="0"/>
                          <w:marBottom w:val="0"/>
                          <w:divBdr>
                            <w:top w:val="none" w:sz="0" w:space="0" w:color="auto"/>
                            <w:left w:val="none" w:sz="0" w:space="0" w:color="auto"/>
                            <w:bottom w:val="none" w:sz="0" w:space="0" w:color="auto"/>
                            <w:right w:val="none" w:sz="0" w:space="0" w:color="auto"/>
                          </w:divBdr>
                          <w:divsChild>
                            <w:div w:id="2083795566">
                              <w:marLeft w:val="0"/>
                              <w:marRight w:val="0"/>
                              <w:marTop w:val="0"/>
                              <w:marBottom w:val="0"/>
                              <w:divBdr>
                                <w:top w:val="none" w:sz="0" w:space="0" w:color="auto"/>
                                <w:left w:val="none" w:sz="0" w:space="0" w:color="auto"/>
                                <w:bottom w:val="none" w:sz="0" w:space="0" w:color="auto"/>
                                <w:right w:val="none" w:sz="0" w:space="0" w:color="auto"/>
                              </w:divBdr>
                              <w:divsChild>
                                <w:div w:id="694040853">
                                  <w:marLeft w:val="0"/>
                                  <w:marRight w:val="0"/>
                                  <w:marTop w:val="0"/>
                                  <w:marBottom w:val="0"/>
                                  <w:divBdr>
                                    <w:top w:val="none" w:sz="0" w:space="0" w:color="auto"/>
                                    <w:left w:val="none" w:sz="0" w:space="0" w:color="auto"/>
                                    <w:bottom w:val="none" w:sz="0" w:space="0" w:color="auto"/>
                                    <w:right w:val="none" w:sz="0" w:space="0" w:color="auto"/>
                                  </w:divBdr>
                                  <w:divsChild>
                                    <w:div w:id="456947531">
                                      <w:marLeft w:val="0"/>
                                      <w:marRight w:val="0"/>
                                      <w:marTop w:val="0"/>
                                      <w:marBottom w:val="0"/>
                                      <w:divBdr>
                                        <w:top w:val="none" w:sz="0" w:space="0" w:color="auto"/>
                                        <w:left w:val="none" w:sz="0" w:space="0" w:color="auto"/>
                                        <w:bottom w:val="none" w:sz="0" w:space="0" w:color="auto"/>
                                        <w:right w:val="none" w:sz="0" w:space="0" w:color="auto"/>
                                      </w:divBdr>
                                      <w:divsChild>
                                        <w:div w:id="1957448980">
                                          <w:marLeft w:val="0"/>
                                          <w:marRight w:val="0"/>
                                          <w:marTop w:val="0"/>
                                          <w:marBottom w:val="0"/>
                                          <w:divBdr>
                                            <w:top w:val="none" w:sz="0" w:space="0" w:color="auto"/>
                                            <w:left w:val="none" w:sz="0" w:space="0" w:color="auto"/>
                                            <w:bottom w:val="none" w:sz="0" w:space="0" w:color="auto"/>
                                            <w:right w:val="none" w:sz="0" w:space="0" w:color="auto"/>
                                          </w:divBdr>
                                          <w:divsChild>
                                            <w:div w:id="1902673905">
                                              <w:marLeft w:val="0"/>
                                              <w:marRight w:val="0"/>
                                              <w:marTop w:val="0"/>
                                              <w:marBottom w:val="0"/>
                                              <w:divBdr>
                                                <w:top w:val="none" w:sz="0" w:space="0" w:color="auto"/>
                                                <w:left w:val="none" w:sz="0" w:space="0" w:color="auto"/>
                                                <w:bottom w:val="none" w:sz="0" w:space="0" w:color="auto"/>
                                                <w:right w:val="none" w:sz="0" w:space="0" w:color="auto"/>
                                              </w:divBdr>
                                              <w:divsChild>
                                                <w:div w:id="286202725">
                                                  <w:marLeft w:val="0"/>
                                                  <w:marRight w:val="0"/>
                                                  <w:marTop w:val="0"/>
                                                  <w:marBottom w:val="0"/>
                                                  <w:divBdr>
                                                    <w:top w:val="none" w:sz="0" w:space="0" w:color="auto"/>
                                                    <w:left w:val="none" w:sz="0" w:space="0" w:color="auto"/>
                                                    <w:bottom w:val="none" w:sz="0" w:space="0" w:color="auto"/>
                                                    <w:right w:val="none" w:sz="0" w:space="0" w:color="auto"/>
                                                  </w:divBdr>
                                                  <w:divsChild>
                                                    <w:div w:id="168751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0585044">
      <w:bodyDiv w:val="1"/>
      <w:marLeft w:val="0"/>
      <w:marRight w:val="0"/>
      <w:marTop w:val="0"/>
      <w:marBottom w:val="0"/>
      <w:divBdr>
        <w:top w:val="none" w:sz="0" w:space="0" w:color="auto"/>
        <w:left w:val="none" w:sz="0" w:space="0" w:color="auto"/>
        <w:bottom w:val="none" w:sz="0" w:space="0" w:color="auto"/>
        <w:right w:val="none" w:sz="0" w:space="0" w:color="auto"/>
      </w:divBdr>
      <w:divsChild>
        <w:div w:id="1503469853">
          <w:marLeft w:val="0"/>
          <w:marRight w:val="0"/>
          <w:marTop w:val="0"/>
          <w:marBottom w:val="0"/>
          <w:divBdr>
            <w:top w:val="none" w:sz="0" w:space="0" w:color="auto"/>
            <w:left w:val="none" w:sz="0" w:space="0" w:color="auto"/>
            <w:bottom w:val="none" w:sz="0" w:space="0" w:color="auto"/>
            <w:right w:val="none" w:sz="0" w:space="0" w:color="auto"/>
          </w:divBdr>
          <w:divsChild>
            <w:div w:id="21321136">
              <w:marLeft w:val="0"/>
              <w:marRight w:val="0"/>
              <w:marTop w:val="0"/>
              <w:marBottom w:val="0"/>
              <w:divBdr>
                <w:top w:val="none" w:sz="0" w:space="0" w:color="auto"/>
                <w:left w:val="none" w:sz="0" w:space="0" w:color="auto"/>
                <w:bottom w:val="none" w:sz="0" w:space="0" w:color="auto"/>
                <w:right w:val="none" w:sz="0" w:space="0" w:color="auto"/>
              </w:divBdr>
              <w:divsChild>
                <w:div w:id="760835026">
                  <w:marLeft w:val="0"/>
                  <w:marRight w:val="0"/>
                  <w:marTop w:val="0"/>
                  <w:marBottom w:val="0"/>
                  <w:divBdr>
                    <w:top w:val="none" w:sz="0" w:space="0" w:color="auto"/>
                    <w:left w:val="none" w:sz="0" w:space="0" w:color="auto"/>
                    <w:bottom w:val="none" w:sz="0" w:space="0" w:color="auto"/>
                    <w:right w:val="none" w:sz="0" w:space="0" w:color="auto"/>
                  </w:divBdr>
                  <w:divsChild>
                    <w:div w:id="537356683">
                      <w:marLeft w:val="0"/>
                      <w:marRight w:val="0"/>
                      <w:marTop w:val="0"/>
                      <w:marBottom w:val="0"/>
                      <w:divBdr>
                        <w:top w:val="none" w:sz="0" w:space="0" w:color="auto"/>
                        <w:left w:val="none" w:sz="0" w:space="0" w:color="auto"/>
                        <w:bottom w:val="none" w:sz="0" w:space="0" w:color="auto"/>
                        <w:right w:val="none" w:sz="0" w:space="0" w:color="auto"/>
                      </w:divBdr>
                      <w:divsChild>
                        <w:div w:id="98070900">
                          <w:marLeft w:val="0"/>
                          <w:marRight w:val="0"/>
                          <w:marTop w:val="0"/>
                          <w:marBottom w:val="0"/>
                          <w:divBdr>
                            <w:top w:val="none" w:sz="0" w:space="0" w:color="auto"/>
                            <w:left w:val="none" w:sz="0" w:space="0" w:color="auto"/>
                            <w:bottom w:val="none" w:sz="0" w:space="0" w:color="auto"/>
                            <w:right w:val="none" w:sz="0" w:space="0" w:color="auto"/>
                          </w:divBdr>
                          <w:divsChild>
                            <w:div w:id="1041704933">
                              <w:marLeft w:val="0"/>
                              <w:marRight w:val="0"/>
                              <w:marTop w:val="0"/>
                              <w:marBottom w:val="0"/>
                              <w:divBdr>
                                <w:top w:val="none" w:sz="0" w:space="0" w:color="auto"/>
                                <w:left w:val="none" w:sz="0" w:space="0" w:color="auto"/>
                                <w:bottom w:val="none" w:sz="0" w:space="0" w:color="auto"/>
                                <w:right w:val="none" w:sz="0" w:space="0" w:color="auto"/>
                              </w:divBdr>
                              <w:divsChild>
                                <w:div w:id="1181745594">
                                  <w:marLeft w:val="0"/>
                                  <w:marRight w:val="0"/>
                                  <w:marTop w:val="0"/>
                                  <w:marBottom w:val="0"/>
                                  <w:divBdr>
                                    <w:top w:val="none" w:sz="0" w:space="0" w:color="auto"/>
                                    <w:left w:val="none" w:sz="0" w:space="0" w:color="auto"/>
                                    <w:bottom w:val="none" w:sz="0" w:space="0" w:color="auto"/>
                                    <w:right w:val="none" w:sz="0" w:space="0" w:color="auto"/>
                                  </w:divBdr>
                                  <w:divsChild>
                                    <w:div w:id="138038002">
                                      <w:marLeft w:val="0"/>
                                      <w:marRight w:val="0"/>
                                      <w:marTop w:val="0"/>
                                      <w:marBottom w:val="0"/>
                                      <w:divBdr>
                                        <w:top w:val="none" w:sz="0" w:space="0" w:color="auto"/>
                                        <w:left w:val="none" w:sz="0" w:space="0" w:color="auto"/>
                                        <w:bottom w:val="none" w:sz="0" w:space="0" w:color="auto"/>
                                        <w:right w:val="none" w:sz="0" w:space="0" w:color="auto"/>
                                      </w:divBdr>
                                      <w:divsChild>
                                        <w:div w:id="1791969475">
                                          <w:marLeft w:val="0"/>
                                          <w:marRight w:val="0"/>
                                          <w:marTop w:val="0"/>
                                          <w:marBottom w:val="0"/>
                                          <w:divBdr>
                                            <w:top w:val="none" w:sz="0" w:space="0" w:color="auto"/>
                                            <w:left w:val="none" w:sz="0" w:space="0" w:color="auto"/>
                                            <w:bottom w:val="none" w:sz="0" w:space="0" w:color="auto"/>
                                            <w:right w:val="none" w:sz="0" w:space="0" w:color="auto"/>
                                          </w:divBdr>
                                          <w:divsChild>
                                            <w:div w:id="2096785048">
                                              <w:marLeft w:val="0"/>
                                              <w:marRight w:val="0"/>
                                              <w:marTop w:val="0"/>
                                              <w:marBottom w:val="0"/>
                                              <w:divBdr>
                                                <w:top w:val="none" w:sz="0" w:space="0" w:color="auto"/>
                                                <w:left w:val="none" w:sz="0" w:space="0" w:color="auto"/>
                                                <w:bottom w:val="none" w:sz="0" w:space="0" w:color="auto"/>
                                                <w:right w:val="none" w:sz="0" w:space="0" w:color="auto"/>
                                              </w:divBdr>
                                              <w:divsChild>
                                                <w:div w:id="1076320062">
                                                  <w:marLeft w:val="0"/>
                                                  <w:marRight w:val="0"/>
                                                  <w:marTop w:val="0"/>
                                                  <w:marBottom w:val="0"/>
                                                  <w:divBdr>
                                                    <w:top w:val="none" w:sz="0" w:space="0" w:color="auto"/>
                                                    <w:left w:val="none" w:sz="0" w:space="0" w:color="auto"/>
                                                    <w:bottom w:val="none" w:sz="0" w:space="0" w:color="auto"/>
                                                    <w:right w:val="none" w:sz="0" w:space="0" w:color="auto"/>
                                                  </w:divBdr>
                                                  <w:divsChild>
                                                    <w:div w:id="135064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4784933">
          <w:marLeft w:val="0"/>
          <w:marRight w:val="0"/>
          <w:marTop w:val="0"/>
          <w:marBottom w:val="0"/>
          <w:divBdr>
            <w:top w:val="none" w:sz="0" w:space="0" w:color="auto"/>
            <w:left w:val="none" w:sz="0" w:space="0" w:color="auto"/>
            <w:bottom w:val="none" w:sz="0" w:space="0" w:color="auto"/>
            <w:right w:val="none" w:sz="0" w:space="0" w:color="auto"/>
          </w:divBdr>
          <w:divsChild>
            <w:div w:id="484516136">
              <w:marLeft w:val="0"/>
              <w:marRight w:val="0"/>
              <w:marTop w:val="0"/>
              <w:marBottom w:val="0"/>
              <w:divBdr>
                <w:top w:val="none" w:sz="0" w:space="0" w:color="auto"/>
                <w:left w:val="none" w:sz="0" w:space="0" w:color="auto"/>
                <w:bottom w:val="none" w:sz="0" w:space="0" w:color="auto"/>
                <w:right w:val="none" w:sz="0" w:space="0" w:color="auto"/>
              </w:divBdr>
              <w:divsChild>
                <w:div w:id="281035428">
                  <w:marLeft w:val="0"/>
                  <w:marRight w:val="0"/>
                  <w:marTop w:val="0"/>
                  <w:marBottom w:val="0"/>
                  <w:divBdr>
                    <w:top w:val="none" w:sz="0" w:space="0" w:color="auto"/>
                    <w:left w:val="none" w:sz="0" w:space="0" w:color="auto"/>
                    <w:bottom w:val="none" w:sz="0" w:space="0" w:color="auto"/>
                    <w:right w:val="none" w:sz="0" w:space="0" w:color="auto"/>
                  </w:divBdr>
                  <w:divsChild>
                    <w:div w:id="389041668">
                      <w:marLeft w:val="0"/>
                      <w:marRight w:val="0"/>
                      <w:marTop w:val="0"/>
                      <w:marBottom w:val="0"/>
                      <w:divBdr>
                        <w:top w:val="none" w:sz="0" w:space="0" w:color="auto"/>
                        <w:left w:val="none" w:sz="0" w:space="0" w:color="auto"/>
                        <w:bottom w:val="none" w:sz="0" w:space="0" w:color="auto"/>
                        <w:right w:val="none" w:sz="0" w:space="0" w:color="auto"/>
                      </w:divBdr>
                      <w:divsChild>
                        <w:div w:id="143643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631175">
      <w:bodyDiv w:val="1"/>
      <w:marLeft w:val="0"/>
      <w:marRight w:val="0"/>
      <w:marTop w:val="0"/>
      <w:marBottom w:val="0"/>
      <w:divBdr>
        <w:top w:val="none" w:sz="0" w:space="0" w:color="auto"/>
        <w:left w:val="none" w:sz="0" w:space="0" w:color="auto"/>
        <w:bottom w:val="none" w:sz="0" w:space="0" w:color="auto"/>
        <w:right w:val="none" w:sz="0" w:space="0" w:color="auto"/>
      </w:divBdr>
    </w:div>
    <w:div w:id="1464882689">
      <w:bodyDiv w:val="1"/>
      <w:marLeft w:val="0"/>
      <w:marRight w:val="0"/>
      <w:marTop w:val="0"/>
      <w:marBottom w:val="0"/>
      <w:divBdr>
        <w:top w:val="none" w:sz="0" w:space="0" w:color="auto"/>
        <w:left w:val="none" w:sz="0" w:space="0" w:color="auto"/>
        <w:bottom w:val="none" w:sz="0" w:space="0" w:color="auto"/>
        <w:right w:val="none" w:sz="0" w:space="0" w:color="auto"/>
      </w:divBdr>
      <w:divsChild>
        <w:div w:id="1392580335">
          <w:marLeft w:val="0"/>
          <w:marRight w:val="0"/>
          <w:marTop w:val="0"/>
          <w:marBottom w:val="0"/>
          <w:divBdr>
            <w:top w:val="none" w:sz="0" w:space="0" w:color="auto"/>
            <w:left w:val="none" w:sz="0" w:space="0" w:color="auto"/>
            <w:bottom w:val="none" w:sz="0" w:space="0" w:color="auto"/>
            <w:right w:val="none" w:sz="0" w:space="0" w:color="auto"/>
          </w:divBdr>
          <w:divsChild>
            <w:div w:id="774374199">
              <w:marLeft w:val="0"/>
              <w:marRight w:val="0"/>
              <w:marTop w:val="0"/>
              <w:marBottom w:val="0"/>
              <w:divBdr>
                <w:top w:val="none" w:sz="0" w:space="0" w:color="auto"/>
                <w:left w:val="none" w:sz="0" w:space="0" w:color="auto"/>
                <w:bottom w:val="none" w:sz="0" w:space="0" w:color="auto"/>
                <w:right w:val="none" w:sz="0" w:space="0" w:color="auto"/>
              </w:divBdr>
              <w:divsChild>
                <w:div w:id="280456528">
                  <w:marLeft w:val="0"/>
                  <w:marRight w:val="0"/>
                  <w:marTop w:val="0"/>
                  <w:marBottom w:val="0"/>
                  <w:divBdr>
                    <w:top w:val="none" w:sz="0" w:space="0" w:color="auto"/>
                    <w:left w:val="none" w:sz="0" w:space="0" w:color="auto"/>
                    <w:bottom w:val="none" w:sz="0" w:space="0" w:color="auto"/>
                    <w:right w:val="none" w:sz="0" w:space="0" w:color="auto"/>
                  </w:divBdr>
                  <w:divsChild>
                    <w:div w:id="596255747">
                      <w:marLeft w:val="0"/>
                      <w:marRight w:val="0"/>
                      <w:marTop w:val="0"/>
                      <w:marBottom w:val="0"/>
                      <w:divBdr>
                        <w:top w:val="none" w:sz="0" w:space="0" w:color="auto"/>
                        <w:left w:val="none" w:sz="0" w:space="0" w:color="auto"/>
                        <w:bottom w:val="none" w:sz="0" w:space="0" w:color="auto"/>
                        <w:right w:val="none" w:sz="0" w:space="0" w:color="auto"/>
                      </w:divBdr>
                      <w:divsChild>
                        <w:div w:id="1397244085">
                          <w:marLeft w:val="0"/>
                          <w:marRight w:val="0"/>
                          <w:marTop w:val="0"/>
                          <w:marBottom w:val="0"/>
                          <w:divBdr>
                            <w:top w:val="none" w:sz="0" w:space="0" w:color="auto"/>
                            <w:left w:val="none" w:sz="0" w:space="0" w:color="auto"/>
                            <w:bottom w:val="none" w:sz="0" w:space="0" w:color="auto"/>
                            <w:right w:val="none" w:sz="0" w:space="0" w:color="auto"/>
                          </w:divBdr>
                          <w:divsChild>
                            <w:div w:id="1000162231">
                              <w:marLeft w:val="0"/>
                              <w:marRight w:val="0"/>
                              <w:marTop w:val="0"/>
                              <w:marBottom w:val="0"/>
                              <w:divBdr>
                                <w:top w:val="none" w:sz="0" w:space="0" w:color="auto"/>
                                <w:left w:val="none" w:sz="0" w:space="0" w:color="auto"/>
                                <w:bottom w:val="none" w:sz="0" w:space="0" w:color="auto"/>
                                <w:right w:val="none" w:sz="0" w:space="0" w:color="auto"/>
                              </w:divBdr>
                              <w:divsChild>
                                <w:div w:id="1904556491">
                                  <w:marLeft w:val="0"/>
                                  <w:marRight w:val="0"/>
                                  <w:marTop w:val="0"/>
                                  <w:marBottom w:val="0"/>
                                  <w:divBdr>
                                    <w:top w:val="none" w:sz="0" w:space="0" w:color="auto"/>
                                    <w:left w:val="none" w:sz="0" w:space="0" w:color="auto"/>
                                    <w:bottom w:val="none" w:sz="0" w:space="0" w:color="auto"/>
                                    <w:right w:val="none" w:sz="0" w:space="0" w:color="auto"/>
                                  </w:divBdr>
                                  <w:divsChild>
                                    <w:div w:id="138316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530994">
                          <w:marLeft w:val="0"/>
                          <w:marRight w:val="0"/>
                          <w:marTop w:val="0"/>
                          <w:marBottom w:val="0"/>
                          <w:divBdr>
                            <w:top w:val="none" w:sz="0" w:space="0" w:color="auto"/>
                            <w:left w:val="none" w:sz="0" w:space="0" w:color="auto"/>
                            <w:bottom w:val="none" w:sz="0" w:space="0" w:color="auto"/>
                            <w:right w:val="none" w:sz="0" w:space="0" w:color="auto"/>
                          </w:divBdr>
                          <w:divsChild>
                            <w:div w:id="889651446">
                              <w:marLeft w:val="0"/>
                              <w:marRight w:val="0"/>
                              <w:marTop w:val="0"/>
                              <w:marBottom w:val="0"/>
                              <w:divBdr>
                                <w:top w:val="none" w:sz="0" w:space="0" w:color="auto"/>
                                <w:left w:val="none" w:sz="0" w:space="0" w:color="auto"/>
                                <w:bottom w:val="none" w:sz="0" w:space="0" w:color="auto"/>
                                <w:right w:val="none" w:sz="0" w:space="0" w:color="auto"/>
                              </w:divBdr>
                              <w:divsChild>
                                <w:div w:id="213575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0442393">
      <w:bodyDiv w:val="1"/>
      <w:marLeft w:val="0"/>
      <w:marRight w:val="0"/>
      <w:marTop w:val="0"/>
      <w:marBottom w:val="0"/>
      <w:divBdr>
        <w:top w:val="none" w:sz="0" w:space="0" w:color="auto"/>
        <w:left w:val="none" w:sz="0" w:space="0" w:color="auto"/>
        <w:bottom w:val="none" w:sz="0" w:space="0" w:color="auto"/>
        <w:right w:val="none" w:sz="0" w:space="0" w:color="auto"/>
      </w:divBdr>
      <w:divsChild>
        <w:div w:id="681510167">
          <w:marLeft w:val="0"/>
          <w:marRight w:val="0"/>
          <w:marTop w:val="0"/>
          <w:marBottom w:val="0"/>
          <w:divBdr>
            <w:top w:val="none" w:sz="0" w:space="0" w:color="auto"/>
            <w:left w:val="none" w:sz="0" w:space="0" w:color="auto"/>
            <w:bottom w:val="none" w:sz="0" w:space="0" w:color="auto"/>
            <w:right w:val="none" w:sz="0" w:space="0" w:color="auto"/>
          </w:divBdr>
          <w:divsChild>
            <w:div w:id="1267814437">
              <w:marLeft w:val="0"/>
              <w:marRight w:val="0"/>
              <w:marTop w:val="0"/>
              <w:marBottom w:val="0"/>
              <w:divBdr>
                <w:top w:val="none" w:sz="0" w:space="0" w:color="auto"/>
                <w:left w:val="none" w:sz="0" w:space="0" w:color="auto"/>
                <w:bottom w:val="none" w:sz="0" w:space="0" w:color="auto"/>
                <w:right w:val="none" w:sz="0" w:space="0" w:color="auto"/>
              </w:divBdr>
              <w:divsChild>
                <w:div w:id="174838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39319350">
      <w:bodyDiv w:val="1"/>
      <w:marLeft w:val="0"/>
      <w:marRight w:val="0"/>
      <w:marTop w:val="0"/>
      <w:marBottom w:val="0"/>
      <w:divBdr>
        <w:top w:val="none" w:sz="0" w:space="0" w:color="auto"/>
        <w:left w:val="none" w:sz="0" w:space="0" w:color="auto"/>
        <w:bottom w:val="none" w:sz="0" w:space="0" w:color="auto"/>
        <w:right w:val="none" w:sz="0" w:space="0" w:color="auto"/>
      </w:divBdr>
      <w:divsChild>
        <w:div w:id="963849995">
          <w:marLeft w:val="0"/>
          <w:marRight w:val="0"/>
          <w:marTop w:val="0"/>
          <w:marBottom w:val="0"/>
          <w:divBdr>
            <w:top w:val="none" w:sz="0" w:space="0" w:color="auto"/>
            <w:left w:val="none" w:sz="0" w:space="0" w:color="auto"/>
            <w:bottom w:val="none" w:sz="0" w:space="0" w:color="auto"/>
            <w:right w:val="none" w:sz="0" w:space="0" w:color="auto"/>
          </w:divBdr>
          <w:divsChild>
            <w:div w:id="1486817165">
              <w:marLeft w:val="0"/>
              <w:marRight w:val="0"/>
              <w:marTop w:val="0"/>
              <w:marBottom w:val="0"/>
              <w:divBdr>
                <w:top w:val="none" w:sz="0" w:space="0" w:color="auto"/>
                <w:left w:val="none" w:sz="0" w:space="0" w:color="auto"/>
                <w:bottom w:val="none" w:sz="0" w:space="0" w:color="auto"/>
                <w:right w:val="none" w:sz="0" w:space="0" w:color="auto"/>
              </w:divBdr>
              <w:divsChild>
                <w:div w:id="1444961969">
                  <w:marLeft w:val="0"/>
                  <w:marRight w:val="0"/>
                  <w:marTop w:val="0"/>
                  <w:marBottom w:val="0"/>
                  <w:divBdr>
                    <w:top w:val="none" w:sz="0" w:space="0" w:color="auto"/>
                    <w:left w:val="none" w:sz="0" w:space="0" w:color="auto"/>
                    <w:bottom w:val="none" w:sz="0" w:space="0" w:color="auto"/>
                    <w:right w:val="none" w:sz="0" w:space="0" w:color="auto"/>
                  </w:divBdr>
                  <w:divsChild>
                    <w:div w:id="852913752">
                      <w:marLeft w:val="0"/>
                      <w:marRight w:val="0"/>
                      <w:marTop w:val="0"/>
                      <w:marBottom w:val="0"/>
                      <w:divBdr>
                        <w:top w:val="none" w:sz="0" w:space="0" w:color="auto"/>
                        <w:left w:val="none" w:sz="0" w:space="0" w:color="auto"/>
                        <w:bottom w:val="none" w:sz="0" w:space="0" w:color="auto"/>
                        <w:right w:val="none" w:sz="0" w:space="0" w:color="auto"/>
                      </w:divBdr>
                      <w:divsChild>
                        <w:div w:id="1387610565">
                          <w:marLeft w:val="0"/>
                          <w:marRight w:val="0"/>
                          <w:marTop w:val="0"/>
                          <w:marBottom w:val="0"/>
                          <w:divBdr>
                            <w:top w:val="none" w:sz="0" w:space="0" w:color="auto"/>
                            <w:left w:val="none" w:sz="0" w:space="0" w:color="auto"/>
                            <w:bottom w:val="none" w:sz="0" w:space="0" w:color="auto"/>
                            <w:right w:val="none" w:sz="0" w:space="0" w:color="auto"/>
                          </w:divBdr>
                          <w:divsChild>
                            <w:div w:id="939993206">
                              <w:marLeft w:val="0"/>
                              <w:marRight w:val="0"/>
                              <w:marTop w:val="0"/>
                              <w:marBottom w:val="0"/>
                              <w:divBdr>
                                <w:top w:val="none" w:sz="0" w:space="0" w:color="auto"/>
                                <w:left w:val="none" w:sz="0" w:space="0" w:color="auto"/>
                                <w:bottom w:val="none" w:sz="0" w:space="0" w:color="auto"/>
                                <w:right w:val="none" w:sz="0" w:space="0" w:color="auto"/>
                              </w:divBdr>
                              <w:divsChild>
                                <w:div w:id="28057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0989">
                          <w:marLeft w:val="0"/>
                          <w:marRight w:val="0"/>
                          <w:marTop w:val="0"/>
                          <w:marBottom w:val="0"/>
                          <w:divBdr>
                            <w:top w:val="none" w:sz="0" w:space="0" w:color="auto"/>
                            <w:left w:val="none" w:sz="0" w:space="0" w:color="auto"/>
                            <w:bottom w:val="none" w:sz="0" w:space="0" w:color="auto"/>
                            <w:right w:val="none" w:sz="0" w:space="0" w:color="auto"/>
                          </w:divBdr>
                          <w:divsChild>
                            <w:div w:id="1575895587">
                              <w:marLeft w:val="0"/>
                              <w:marRight w:val="0"/>
                              <w:marTop w:val="0"/>
                              <w:marBottom w:val="0"/>
                              <w:divBdr>
                                <w:top w:val="none" w:sz="0" w:space="0" w:color="auto"/>
                                <w:left w:val="none" w:sz="0" w:space="0" w:color="auto"/>
                                <w:bottom w:val="none" w:sz="0" w:space="0" w:color="auto"/>
                                <w:right w:val="none" w:sz="0" w:space="0" w:color="auto"/>
                              </w:divBdr>
                              <w:divsChild>
                                <w:div w:id="317807074">
                                  <w:marLeft w:val="0"/>
                                  <w:marRight w:val="0"/>
                                  <w:marTop w:val="0"/>
                                  <w:marBottom w:val="0"/>
                                  <w:divBdr>
                                    <w:top w:val="none" w:sz="0" w:space="0" w:color="auto"/>
                                    <w:left w:val="none" w:sz="0" w:space="0" w:color="auto"/>
                                    <w:bottom w:val="none" w:sz="0" w:space="0" w:color="auto"/>
                                    <w:right w:val="none" w:sz="0" w:space="0" w:color="auto"/>
                                  </w:divBdr>
                                  <w:divsChild>
                                    <w:div w:id="78650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879422">
      <w:bodyDiv w:val="1"/>
      <w:marLeft w:val="0"/>
      <w:marRight w:val="0"/>
      <w:marTop w:val="0"/>
      <w:marBottom w:val="0"/>
      <w:divBdr>
        <w:top w:val="none" w:sz="0" w:space="0" w:color="auto"/>
        <w:left w:val="none" w:sz="0" w:space="0" w:color="auto"/>
        <w:bottom w:val="none" w:sz="0" w:space="0" w:color="auto"/>
        <w:right w:val="none" w:sz="0" w:space="0" w:color="auto"/>
      </w:divBdr>
      <w:divsChild>
        <w:div w:id="2057394131">
          <w:marLeft w:val="0"/>
          <w:marRight w:val="0"/>
          <w:marTop w:val="0"/>
          <w:marBottom w:val="0"/>
          <w:divBdr>
            <w:top w:val="none" w:sz="0" w:space="0" w:color="auto"/>
            <w:left w:val="none" w:sz="0" w:space="0" w:color="auto"/>
            <w:bottom w:val="none" w:sz="0" w:space="0" w:color="auto"/>
            <w:right w:val="none" w:sz="0" w:space="0" w:color="auto"/>
          </w:divBdr>
          <w:divsChild>
            <w:div w:id="1899509023">
              <w:marLeft w:val="0"/>
              <w:marRight w:val="0"/>
              <w:marTop w:val="0"/>
              <w:marBottom w:val="0"/>
              <w:divBdr>
                <w:top w:val="none" w:sz="0" w:space="0" w:color="auto"/>
                <w:left w:val="none" w:sz="0" w:space="0" w:color="auto"/>
                <w:bottom w:val="none" w:sz="0" w:space="0" w:color="auto"/>
                <w:right w:val="none" w:sz="0" w:space="0" w:color="auto"/>
              </w:divBdr>
              <w:divsChild>
                <w:div w:id="1791128840">
                  <w:marLeft w:val="0"/>
                  <w:marRight w:val="0"/>
                  <w:marTop w:val="0"/>
                  <w:marBottom w:val="0"/>
                  <w:divBdr>
                    <w:top w:val="none" w:sz="0" w:space="0" w:color="auto"/>
                    <w:left w:val="none" w:sz="0" w:space="0" w:color="auto"/>
                    <w:bottom w:val="none" w:sz="0" w:space="0" w:color="auto"/>
                    <w:right w:val="none" w:sz="0" w:space="0" w:color="auto"/>
                  </w:divBdr>
                  <w:divsChild>
                    <w:div w:id="494496204">
                      <w:marLeft w:val="0"/>
                      <w:marRight w:val="0"/>
                      <w:marTop w:val="0"/>
                      <w:marBottom w:val="0"/>
                      <w:divBdr>
                        <w:top w:val="none" w:sz="0" w:space="0" w:color="auto"/>
                        <w:left w:val="none" w:sz="0" w:space="0" w:color="auto"/>
                        <w:bottom w:val="none" w:sz="0" w:space="0" w:color="auto"/>
                        <w:right w:val="none" w:sz="0" w:space="0" w:color="auto"/>
                      </w:divBdr>
                      <w:divsChild>
                        <w:div w:id="1719818365">
                          <w:marLeft w:val="0"/>
                          <w:marRight w:val="0"/>
                          <w:marTop w:val="0"/>
                          <w:marBottom w:val="0"/>
                          <w:divBdr>
                            <w:top w:val="none" w:sz="0" w:space="0" w:color="auto"/>
                            <w:left w:val="none" w:sz="0" w:space="0" w:color="auto"/>
                            <w:bottom w:val="none" w:sz="0" w:space="0" w:color="auto"/>
                            <w:right w:val="none" w:sz="0" w:space="0" w:color="auto"/>
                          </w:divBdr>
                          <w:divsChild>
                            <w:div w:id="544492362">
                              <w:marLeft w:val="0"/>
                              <w:marRight w:val="0"/>
                              <w:marTop w:val="0"/>
                              <w:marBottom w:val="0"/>
                              <w:divBdr>
                                <w:top w:val="none" w:sz="0" w:space="0" w:color="auto"/>
                                <w:left w:val="none" w:sz="0" w:space="0" w:color="auto"/>
                                <w:bottom w:val="none" w:sz="0" w:space="0" w:color="auto"/>
                                <w:right w:val="none" w:sz="0" w:space="0" w:color="auto"/>
                              </w:divBdr>
                              <w:divsChild>
                                <w:div w:id="705721293">
                                  <w:marLeft w:val="0"/>
                                  <w:marRight w:val="0"/>
                                  <w:marTop w:val="0"/>
                                  <w:marBottom w:val="0"/>
                                  <w:divBdr>
                                    <w:top w:val="none" w:sz="0" w:space="0" w:color="auto"/>
                                    <w:left w:val="none" w:sz="0" w:space="0" w:color="auto"/>
                                    <w:bottom w:val="none" w:sz="0" w:space="0" w:color="auto"/>
                                    <w:right w:val="none" w:sz="0" w:space="0" w:color="auto"/>
                                  </w:divBdr>
                                  <w:divsChild>
                                    <w:div w:id="7319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95942">
                          <w:marLeft w:val="0"/>
                          <w:marRight w:val="0"/>
                          <w:marTop w:val="0"/>
                          <w:marBottom w:val="0"/>
                          <w:divBdr>
                            <w:top w:val="none" w:sz="0" w:space="0" w:color="auto"/>
                            <w:left w:val="none" w:sz="0" w:space="0" w:color="auto"/>
                            <w:bottom w:val="none" w:sz="0" w:space="0" w:color="auto"/>
                            <w:right w:val="none" w:sz="0" w:space="0" w:color="auto"/>
                          </w:divBdr>
                          <w:divsChild>
                            <w:div w:id="1866215090">
                              <w:marLeft w:val="0"/>
                              <w:marRight w:val="0"/>
                              <w:marTop w:val="0"/>
                              <w:marBottom w:val="0"/>
                              <w:divBdr>
                                <w:top w:val="none" w:sz="0" w:space="0" w:color="auto"/>
                                <w:left w:val="none" w:sz="0" w:space="0" w:color="auto"/>
                                <w:bottom w:val="none" w:sz="0" w:space="0" w:color="auto"/>
                                <w:right w:val="none" w:sz="0" w:space="0" w:color="auto"/>
                              </w:divBdr>
                              <w:divsChild>
                                <w:div w:id="152247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7104310">
      <w:bodyDiv w:val="1"/>
      <w:marLeft w:val="0"/>
      <w:marRight w:val="0"/>
      <w:marTop w:val="0"/>
      <w:marBottom w:val="0"/>
      <w:divBdr>
        <w:top w:val="none" w:sz="0" w:space="0" w:color="auto"/>
        <w:left w:val="none" w:sz="0" w:space="0" w:color="auto"/>
        <w:bottom w:val="none" w:sz="0" w:space="0" w:color="auto"/>
        <w:right w:val="none" w:sz="0" w:space="0" w:color="auto"/>
      </w:divBdr>
      <w:divsChild>
        <w:div w:id="1597130102">
          <w:marLeft w:val="0"/>
          <w:marRight w:val="0"/>
          <w:marTop w:val="0"/>
          <w:marBottom w:val="0"/>
          <w:divBdr>
            <w:top w:val="none" w:sz="0" w:space="0" w:color="auto"/>
            <w:left w:val="none" w:sz="0" w:space="0" w:color="auto"/>
            <w:bottom w:val="none" w:sz="0" w:space="0" w:color="auto"/>
            <w:right w:val="none" w:sz="0" w:space="0" w:color="auto"/>
          </w:divBdr>
          <w:divsChild>
            <w:div w:id="268972178">
              <w:marLeft w:val="0"/>
              <w:marRight w:val="0"/>
              <w:marTop w:val="0"/>
              <w:marBottom w:val="0"/>
              <w:divBdr>
                <w:top w:val="none" w:sz="0" w:space="0" w:color="auto"/>
                <w:left w:val="none" w:sz="0" w:space="0" w:color="auto"/>
                <w:bottom w:val="none" w:sz="0" w:space="0" w:color="auto"/>
                <w:right w:val="none" w:sz="0" w:space="0" w:color="auto"/>
              </w:divBdr>
              <w:divsChild>
                <w:div w:id="7882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290982">
      <w:bodyDiv w:val="1"/>
      <w:marLeft w:val="0"/>
      <w:marRight w:val="0"/>
      <w:marTop w:val="0"/>
      <w:marBottom w:val="0"/>
      <w:divBdr>
        <w:top w:val="none" w:sz="0" w:space="0" w:color="auto"/>
        <w:left w:val="none" w:sz="0" w:space="0" w:color="auto"/>
        <w:bottom w:val="none" w:sz="0" w:space="0" w:color="auto"/>
        <w:right w:val="none" w:sz="0" w:space="0" w:color="auto"/>
      </w:divBdr>
      <w:divsChild>
        <w:div w:id="2106801552">
          <w:marLeft w:val="0"/>
          <w:marRight w:val="0"/>
          <w:marTop w:val="0"/>
          <w:marBottom w:val="0"/>
          <w:divBdr>
            <w:top w:val="none" w:sz="0" w:space="0" w:color="auto"/>
            <w:left w:val="none" w:sz="0" w:space="0" w:color="auto"/>
            <w:bottom w:val="none" w:sz="0" w:space="0" w:color="auto"/>
            <w:right w:val="none" w:sz="0" w:space="0" w:color="auto"/>
          </w:divBdr>
          <w:divsChild>
            <w:div w:id="620571771">
              <w:marLeft w:val="0"/>
              <w:marRight w:val="0"/>
              <w:marTop w:val="0"/>
              <w:marBottom w:val="0"/>
              <w:divBdr>
                <w:top w:val="none" w:sz="0" w:space="0" w:color="auto"/>
                <w:left w:val="none" w:sz="0" w:space="0" w:color="auto"/>
                <w:bottom w:val="none" w:sz="0" w:space="0" w:color="auto"/>
                <w:right w:val="none" w:sz="0" w:space="0" w:color="auto"/>
              </w:divBdr>
              <w:divsChild>
                <w:div w:id="1121727623">
                  <w:marLeft w:val="0"/>
                  <w:marRight w:val="0"/>
                  <w:marTop w:val="0"/>
                  <w:marBottom w:val="0"/>
                  <w:divBdr>
                    <w:top w:val="none" w:sz="0" w:space="0" w:color="auto"/>
                    <w:left w:val="none" w:sz="0" w:space="0" w:color="auto"/>
                    <w:bottom w:val="none" w:sz="0" w:space="0" w:color="auto"/>
                    <w:right w:val="none" w:sz="0" w:space="0" w:color="auto"/>
                  </w:divBdr>
                  <w:divsChild>
                    <w:div w:id="2122603388">
                      <w:marLeft w:val="0"/>
                      <w:marRight w:val="0"/>
                      <w:marTop w:val="0"/>
                      <w:marBottom w:val="0"/>
                      <w:divBdr>
                        <w:top w:val="none" w:sz="0" w:space="0" w:color="auto"/>
                        <w:left w:val="none" w:sz="0" w:space="0" w:color="auto"/>
                        <w:bottom w:val="none" w:sz="0" w:space="0" w:color="auto"/>
                        <w:right w:val="none" w:sz="0" w:space="0" w:color="auto"/>
                      </w:divBdr>
                      <w:divsChild>
                        <w:div w:id="217979823">
                          <w:marLeft w:val="0"/>
                          <w:marRight w:val="0"/>
                          <w:marTop w:val="0"/>
                          <w:marBottom w:val="0"/>
                          <w:divBdr>
                            <w:top w:val="none" w:sz="0" w:space="0" w:color="auto"/>
                            <w:left w:val="none" w:sz="0" w:space="0" w:color="auto"/>
                            <w:bottom w:val="none" w:sz="0" w:space="0" w:color="auto"/>
                            <w:right w:val="none" w:sz="0" w:space="0" w:color="auto"/>
                          </w:divBdr>
                          <w:divsChild>
                            <w:div w:id="185095281">
                              <w:marLeft w:val="0"/>
                              <w:marRight w:val="0"/>
                              <w:marTop w:val="0"/>
                              <w:marBottom w:val="0"/>
                              <w:divBdr>
                                <w:top w:val="none" w:sz="0" w:space="0" w:color="auto"/>
                                <w:left w:val="none" w:sz="0" w:space="0" w:color="auto"/>
                                <w:bottom w:val="none" w:sz="0" w:space="0" w:color="auto"/>
                                <w:right w:val="none" w:sz="0" w:space="0" w:color="auto"/>
                              </w:divBdr>
                              <w:divsChild>
                                <w:div w:id="1738553728">
                                  <w:marLeft w:val="0"/>
                                  <w:marRight w:val="0"/>
                                  <w:marTop w:val="0"/>
                                  <w:marBottom w:val="0"/>
                                  <w:divBdr>
                                    <w:top w:val="none" w:sz="0" w:space="0" w:color="auto"/>
                                    <w:left w:val="none" w:sz="0" w:space="0" w:color="auto"/>
                                    <w:bottom w:val="none" w:sz="0" w:space="0" w:color="auto"/>
                                    <w:right w:val="none" w:sz="0" w:space="0" w:color="auto"/>
                                  </w:divBdr>
                                  <w:divsChild>
                                    <w:div w:id="35299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01948">
                          <w:marLeft w:val="0"/>
                          <w:marRight w:val="0"/>
                          <w:marTop w:val="0"/>
                          <w:marBottom w:val="0"/>
                          <w:divBdr>
                            <w:top w:val="none" w:sz="0" w:space="0" w:color="auto"/>
                            <w:left w:val="none" w:sz="0" w:space="0" w:color="auto"/>
                            <w:bottom w:val="none" w:sz="0" w:space="0" w:color="auto"/>
                            <w:right w:val="none" w:sz="0" w:space="0" w:color="auto"/>
                          </w:divBdr>
                          <w:divsChild>
                            <w:div w:id="1482579418">
                              <w:marLeft w:val="0"/>
                              <w:marRight w:val="0"/>
                              <w:marTop w:val="0"/>
                              <w:marBottom w:val="0"/>
                              <w:divBdr>
                                <w:top w:val="none" w:sz="0" w:space="0" w:color="auto"/>
                                <w:left w:val="none" w:sz="0" w:space="0" w:color="auto"/>
                                <w:bottom w:val="none" w:sz="0" w:space="0" w:color="auto"/>
                                <w:right w:val="none" w:sz="0" w:space="0" w:color="auto"/>
                              </w:divBdr>
                              <w:divsChild>
                                <w:div w:id="5201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449546">
      <w:bodyDiv w:val="1"/>
      <w:marLeft w:val="0"/>
      <w:marRight w:val="0"/>
      <w:marTop w:val="0"/>
      <w:marBottom w:val="0"/>
      <w:divBdr>
        <w:top w:val="none" w:sz="0" w:space="0" w:color="auto"/>
        <w:left w:val="none" w:sz="0" w:space="0" w:color="auto"/>
        <w:bottom w:val="none" w:sz="0" w:space="0" w:color="auto"/>
        <w:right w:val="none" w:sz="0" w:space="0" w:color="auto"/>
      </w:divBdr>
      <w:divsChild>
        <w:div w:id="1137914536">
          <w:marLeft w:val="0"/>
          <w:marRight w:val="0"/>
          <w:marTop w:val="0"/>
          <w:marBottom w:val="0"/>
          <w:divBdr>
            <w:top w:val="none" w:sz="0" w:space="0" w:color="auto"/>
            <w:left w:val="none" w:sz="0" w:space="0" w:color="auto"/>
            <w:bottom w:val="none" w:sz="0" w:space="0" w:color="auto"/>
            <w:right w:val="none" w:sz="0" w:space="0" w:color="auto"/>
          </w:divBdr>
          <w:divsChild>
            <w:div w:id="1009260824">
              <w:marLeft w:val="0"/>
              <w:marRight w:val="0"/>
              <w:marTop w:val="0"/>
              <w:marBottom w:val="0"/>
              <w:divBdr>
                <w:top w:val="none" w:sz="0" w:space="0" w:color="auto"/>
                <w:left w:val="none" w:sz="0" w:space="0" w:color="auto"/>
                <w:bottom w:val="none" w:sz="0" w:space="0" w:color="auto"/>
                <w:right w:val="none" w:sz="0" w:space="0" w:color="auto"/>
              </w:divBdr>
              <w:divsChild>
                <w:div w:id="48517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74329">
      <w:bodyDiv w:val="1"/>
      <w:marLeft w:val="0"/>
      <w:marRight w:val="0"/>
      <w:marTop w:val="0"/>
      <w:marBottom w:val="0"/>
      <w:divBdr>
        <w:top w:val="none" w:sz="0" w:space="0" w:color="auto"/>
        <w:left w:val="none" w:sz="0" w:space="0" w:color="auto"/>
        <w:bottom w:val="none" w:sz="0" w:space="0" w:color="auto"/>
        <w:right w:val="none" w:sz="0" w:space="0" w:color="auto"/>
      </w:divBdr>
      <w:divsChild>
        <w:div w:id="1223517227">
          <w:marLeft w:val="0"/>
          <w:marRight w:val="0"/>
          <w:marTop w:val="0"/>
          <w:marBottom w:val="0"/>
          <w:divBdr>
            <w:top w:val="none" w:sz="0" w:space="0" w:color="auto"/>
            <w:left w:val="none" w:sz="0" w:space="0" w:color="auto"/>
            <w:bottom w:val="none" w:sz="0" w:space="0" w:color="auto"/>
            <w:right w:val="none" w:sz="0" w:space="0" w:color="auto"/>
          </w:divBdr>
          <w:divsChild>
            <w:div w:id="972950320">
              <w:marLeft w:val="0"/>
              <w:marRight w:val="0"/>
              <w:marTop w:val="0"/>
              <w:marBottom w:val="0"/>
              <w:divBdr>
                <w:top w:val="none" w:sz="0" w:space="0" w:color="auto"/>
                <w:left w:val="none" w:sz="0" w:space="0" w:color="auto"/>
                <w:bottom w:val="none" w:sz="0" w:space="0" w:color="auto"/>
                <w:right w:val="none" w:sz="0" w:space="0" w:color="auto"/>
              </w:divBdr>
              <w:divsChild>
                <w:div w:id="1416629324">
                  <w:marLeft w:val="0"/>
                  <w:marRight w:val="0"/>
                  <w:marTop w:val="0"/>
                  <w:marBottom w:val="0"/>
                  <w:divBdr>
                    <w:top w:val="none" w:sz="0" w:space="0" w:color="auto"/>
                    <w:left w:val="none" w:sz="0" w:space="0" w:color="auto"/>
                    <w:bottom w:val="none" w:sz="0" w:space="0" w:color="auto"/>
                    <w:right w:val="none" w:sz="0" w:space="0" w:color="auto"/>
                  </w:divBdr>
                  <w:divsChild>
                    <w:div w:id="596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742239">
      <w:bodyDiv w:val="1"/>
      <w:marLeft w:val="0"/>
      <w:marRight w:val="0"/>
      <w:marTop w:val="0"/>
      <w:marBottom w:val="0"/>
      <w:divBdr>
        <w:top w:val="none" w:sz="0" w:space="0" w:color="auto"/>
        <w:left w:val="none" w:sz="0" w:space="0" w:color="auto"/>
        <w:bottom w:val="none" w:sz="0" w:space="0" w:color="auto"/>
        <w:right w:val="none" w:sz="0" w:space="0" w:color="auto"/>
      </w:divBdr>
    </w:div>
    <w:div w:id="1695038654">
      <w:bodyDiv w:val="1"/>
      <w:marLeft w:val="0"/>
      <w:marRight w:val="0"/>
      <w:marTop w:val="0"/>
      <w:marBottom w:val="0"/>
      <w:divBdr>
        <w:top w:val="none" w:sz="0" w:space="0" w:color="auto"/>
        <w:left w:val="none" w:sz="0" w:space="0" w:color="auto"/>
        <w:bottom w:val="none" w:sz="0" w:space="0" w:color="auto"/>
        <w:right w:val="none" w:sz="0" w:space="0" w:color="auto"/>
      </w:divBdr>
      <w:divsChild>
        <w:div w:id="1526480556">
          <w:marLeft w:val="0"/>
          <w:marRight w:val="0"/>
          <w:marTop w:val="0"/>
          <w:marBottom w:val="0"/>
          <w:divBdr>
            <w:top w:val="none" w:sz="0" w:space="0" w:color="auto"/>
            <w:left w:val="none" w:sz="0" w:space="0" w:color="auto"/>
            <w:bottom w:val="none" w:sz="0" w:space="0" w:color="auto"/>
            <w:right w:val="none" w:sz="0" w:space="0" w:color="auto"/>
          </w:divBdr>
          <w:divsChild>
            <w:div w:id="1927839502">
              <w:marLeft w:val="0"/>
              <w:marRight w:val="0"/>
              <w:marTop w:val="0"/>
              <w:marBottom w:val="0"/>
              <w:divBdr>
                <w:top w:val="none" w:sz="0" w:space="0" w:color="auto"/>
                <w:left w:val="none" w:sz="0" w:space="0" w:color="auto"/>
                <w:bottom w:val="none" w:sz="0" w:space="0" w:color="auto"/>
                <w:right w:val="none" w:sz="0" w:space="0" w:color="auto"/>
              </w:divBdr>
              <w:divsChild>
                <w:div w:id="2139033157">
                  <w:marLeft w:val="0"/>
                  <w:marRight w:val="0"/>
                  <w:marTop w:val="0"/>
                  <w:marBottom w:val="0"/>
                  <w:divBdr>
                    <w:top w:val="none" w:sz="0" w:space="0" w:color="auto"/>
                    <w:left w:val="none" w:sz="0" w:space="0" w:color="auto"/>
                    <w:bottom w:val="none" w:sz="0" w:space="0" w:color="auto"/>
                    <w:right w:val="none" w:sz="0" w:space="0" w:color="auto"/>
                  </w:divBdr>
                  <w:divsChild>
                    <w:div w:id="183254440">
                      <w:marLeft w:val="0"/>
                      <w:marRight w:val="0"/>
                      <w:marTop w:val="0"/>
                      <w:marBottom w:val="0"/>
                      <w:divBdr>
                        <w:top w:val="none" w:sz="0" w:space="0" w:color="auto"/>
                        <w:left w:val="none" w:sz="0" w:space="0" w:color="auto"/>
                        <w:bottom w:val="none" w:sz="0" w:space="0" w:color="auto"/>
                        <w:right w:val="none" w:sz="0" w:space="0" w:color="auto"/>
                      </w:divBdr>
                      <w:divsChild>
                        <w:div w:id="790704192">
                          <w:marLeft w:val="0"/>
                          <w:marRight w:val="0"/>
                          <w:marTop w:val="0"/>
                          <w:marBottom w:val="0"/>
                          <w:divBdr>
                            <w:top w:val="none" w:sz="0" w:space="0" w:color="auto"/>
                            <w:left w:val="none" w:sz="0" w:space="0" w:color="auto"/>
                            <w:bottom w:val="none" w:sz="0" w:space="0" w:color="auto"/>
                            <w:right w:val="none" w:sz="0" w:space="0" w:color="auto"/>
                          </w:divBdr>
                          <w:divsChild>
                            <w:div w:id="46147304">
                              <w:marLeft w:val="0"/>
                              <w:marRight w:val="0"/>
                              <w:marTop w:val="0"/>
                              <w:marBottom w:val="0"/>
                              <w:divBdr>
                                <w:top w:val="none" w:sz="0" w:space="0" w:color="auto"/>
                                <w:left w:val="none" w:sz="0" w:space="0" w:color="auto"/>
                                <w:bottom w:val="none" w:sz="0" w:space="0" w:color="auto"/>
                                <w:right w:val="none" w:sz="0" w:space="0" w:color="auto"/>
                              </w:divBdr>
                              <w:divsChild>
                                <w:div w:id="156548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5841">
                          <w:marLeft w:val="0"/>
                          <w:marRight w:val="0"/>
                          <w:marTop w:val="0"/>
                          <w:marBottom w:val="0"/>
                          <w:divBdr>
                            <w:top w:val="none" w:sz="0" w:space="0" w:color="auto"/>
                            <w:left w:val="none" w:sz="0" w:space="0" w:color="auto"/>
                            <w:bottom w:val="none" w:sz="0" w:space="0" w:color="auto"/>
                            <w:right w:val="none" w:sz="0" w:space="0" w:color="auto"/>
                          </w:divBdr>
                          <w:divsChild>
                            <w:div w:id="1792240883">
                              <w:marLeft w:val="0"/>
                              <w:marRight w:val="0"/>
                              <w:marTop w:val="0"/>
                              <w:marBottom w:val="0"/>
                              <w:divBdr>
                                <w:top w:val="none" w:sz="0" w:space="0" w:color="auto"/>
                                <w:left w:val="none" w:sz="0" w:space="0" w:color="auto"/>
                                <w:bottom w:val="none" w:sz="0" w:space="0" w:color="auto"/>
                                <w:right w:val="none" w:sz="0" w:space="0" w:color="auto"/>
                              </w:divBdr>
                              <w:divsChild>
                                <w:div w:id="1689596100">
                                  <w:marLeft w:val="0"/>
                                  <w:marRight w:val="0"/>
                                  <w:marTop w:val="0"/>
                                  <w:marBottom w:val="0"/>
                                  <w:divBdr>
                                    <w:top w:val="none" w:sz="0" w:space="0" w:color="auto"/>
                                    <w:left w:val="none" w:sz="0" w:space="0" w:color="auto"/>
                                    <w:bottom w:val="none" w:sz="0" w:space="0" w:color="auto"/>
                                    <w:right w:val="none" w:sz="0" w:space="0" w:color="auto"/>
                                  </w:divBdr>
                                  <w:divsChild>
                                    <w:div w:id="132339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9255894">
      <w:bodyDiv w:val="1"/>
      <w:marLeft w:val="0"/>
      <w:marRight w:val="0"/>
      <w:marTop w:val="0"/>
      <w:marBottom w:val="0"/>
      <w:divBdr>
        <w:top w:val="none" w:sz="0" w:space="0" w:color="auto"/>
        <w:left w:val="none" w:sz="0" w:space="0" w:color="auto"/>
        <w:bottom w:val="none" w:sz="0" w:space="0" w:color="auto"/>
        <w:right w:val="none" w:sz="0" w:space="0" w:color="auto"/>
      </w:divBdr>
      <w:divsChild>
        <w:div w:id="2073844254">
          <w:marLeft w:val="0"/>
          <w:marRight w:val="0"/>
          <w:marTop w:val="0"/>
          <w:marBottom w:val="0"/>
          <w:divBdr>
            <w:top w:val="none" w:sz="0" w:space="0" w:color="auto"/>
            <w:left w:val="none" w:sz="0" w:space="0" w:color="auto"/>
            <w:bottom w:val="none" w:sz="0" w:space="0" w:color="auto"/>
            <w:right w:val="none" w:sz="0" w:space="0" w:color="auto"/>
          </w:divBdr>
          <w:divsChild>
            <w:div w:id="1867719389">
              <w:marLeft w:val="0"/>
              <w:marRight w:val="0"/>
              <w:marTop w:val="0"/>
              <w:marBottom w:val="0"/>
              <w:divBdr>
                <w:top w:val="none" w:sz="0" w:space="0" w:color="auto"/>
                <w:left w:val="none" w:sz="0" w:space="0" w:color="auto"/>
                <w:bottom w:val="none" w:sz="0" w:space="0" w:color="auto"/>
                <w:right w:val="none" w:sz="0" w:space="0" w:color="auto"/>
              </w:divBdr>
              <w:divsChild>
                <w:div w:id="1071272798">
                  <w:marLeft w:val="0"/>
                  <w:marRight w:val="0"/>
                  <w:marTop w:val="0"/>
                  <w:marBottom w:val="0"/>
                  <w:divBdr>
                    <w:top w:val="none" w:sz="0" w:space="0" w:color="auto"/>
                    <w:left w:val="none" w:sz="0" w:space="0" w:color="auto"/>
                    <w:bottom w:val="none" w:sz="0" w:space="0" w:color="auto"/>
                    <w:right w:val="none" w:sz="0" w:space="0" w:color="auto"/>
                  </w:divBdr>
                  <w:divsChild>
                    <w:div w:id="199251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157197">
      <w:bodyDiv w:val="1"/>
      <w:marLeft w:val="0"/>
      <w:marRight w:val="0"/>
      <w:marTop w:val="0"/>
      <w:marBottom w:val="0"/>
      <w:divBdr>
        <w:top w:val="none" w:sz="0" w:space="0" w:color="auto"/>
        <w:left w:val="none" w:sz="0" w:space="0" w:color="auto"/>
        <w:bottom w:val="none" w:sz="0" w:space="0" w:color="auto"/>
        <w:right w:val="none" w:sz="0" w:space="0" w:color="auto"/>
      </w:divBdr>
      <w:divsChild>
        <w:div w:id="1454598601">
          <w:marLeft w:val="0"/>
          <w:marRight w:val="0"/>
          <w:marTop w:val="0"/>
          <w:marBottom w:val="0"/>
          <w:divBdr>
            <w:top w:val="none" w:sz="0" w:space="0" w:color="auto"/>
            <w:left w:val="none" w:sz="0" w:space="0" w:color="auto"/>
            <w:bottom w:val="none" w:sz="0" w:space="0" w:color="auto"/>
            <w:right w:val="none" w:sz="0" w:space="0" w:color="auto"/>
          </w:divBdr>
          <w:divsChild>
            <w:div w:id="1352954707">
              <w:marLeft w:val="0"/>
              <w:marRight w:val="0"/>
              <w:marTop w:val="0"/>
              <w:marBottom w:val="0"/>
              <w:divBdr>
                <w:top w:val="none" w:sz="0" w:space="0" w:color="auto"/>
                <w:left w:val="none" w:sz="0" w:space="0" w:color="auto"/>
                <w:bottom w:val="none" w:sz="0" w:space="0" w:color="auto"/>
                <w:right w:val="none" w:sz="0" w:space="0" w:color="auto"/>
              </w:divBdr>
              <w:divsChild>
                <w:div w:id="469902921">
                  <w:marLeft w:val="0"/>
                  <w:marRight w:val="0"/>
                  <w:marTop w:val="0"/>
                  <w:marBottom w:val="0"/>
                  <w:divBdr>
                    <w:top w:val="none" w:sz="0" w:space="0" w:color="auto"/>
                    <w:left w:val="none" w:sz="0" w:space="0" w:color="auto"/>
                    <w:bottom w:val="none" w:sz="0" w:space="0" w:color="auto"/>
                    <w:right w:val="none" w:sz="0" w:space="0" w:color="auto"/>
                  </w:divBdr>
                  <w:divsChild>
                    <w:div w:id="1830443699">
                      <w:marLeft w:val="0"/>
                      <w:marRight w:val="0"/>
                      <w:marTop w:val="0"/>
                      <w:marBottom w:val="0"/>
                      <w:divBdr>
                        <w:top w:val="none" w:sz="0" w:space="0" w:color="auto"/>
                        <w:left w:val="none" w:sz="0" w:space="0" w:color="auto"/>
                        <w:bottom w:val="none" w:sz="0" w:space="0" w:color="auto"/>
                        <w:right w:val="none" w:sz="0" w:space="0" w:color="auto"/>
                      </w:divBdr>
                      <w:divsChild>
                        <w:div w:id="850528860">
                          <w:marLeft w:val="0"/>
                          <w:marRight w:val="0"/>
                          <w:marTop w:val="0"/>
                          <w:marBottom w:val="0"/>
                          <w:divBdr>
                            <w:top w:val="none" w:sz="0" w:space="0" w:color="auto"/>
                            <w:left w:val="none" w:sz="0" w:space="0" w:color="auto"/>
                            <w:bottom w:val="none" w:sz="0" w:space="0" w:color="auto"/>
                            <w:right w:val="none" w:sz="0" w:space="0" w:color="auto"/>
                          </w:divBdr>
                          <w:divsChild>
                            <w:div w:id="852457048">
                              <w:marLeft w:val="0"/>
                              <w:marRight w:val="0"/>
                              <w:marTop w:val="0"/>
                              <w:marBottom w:val="0"/>
                              <w:divBdr>
                                <w:top w:val="none" w:sz="0" w:space="0" w:color="auto"/>
                                <w:left w:val="none" w:sz="0" w:space="0" w:color="auto"/>
                                <w:bottom w:val="none" w:sz="0" w:space="0" w:color="auto"/>
                                <w:right w:val="none" w:sz="0" w:space="0" w:color="auto"/>
                              </w:divBdr>
                              <w:divsChild>
                                <w:div w:id="1142768202">
                                  <w:marLeft w:val="0"/>
                                  <w:marRight w:val="0"/>
                                  <w:marTop w:val="0"/>
                                  <w:marBottom w:val="0"/>
                                  <w:divBdr>
                                    <w:top w:val="none" w:sz="0" w:space="0" w:color="auto"/>
                                    <w:left w:val="none" w:sz="0" w:space="0" w:color="auto"/>
                                    <w:bottom w:val="none" w:sz="0" w:space="0" w:color="auto"/>
                                    <w:right w:val="none" w:sz="0" w:space="0" w:color="auto"/>
                                  </w:divBdr>
                                  <w:divsChild>
                                    <w:div w:id="79629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3502637">
      <w:bodyDiv w:val="1"/>
      <w:marLeft w:val="0"/>
      <w:marRight w:val="0"/>
      <w:marTop w:val="0"/>
      <w:marBottom w:val="0"/>
      <w:divBdr>
        <w:top w:val="none" w:sz="0" w:space="0" w:color="auto"/>
        <w:left w:val="none" w:sz="0" w:space="0" w:color="auto"/>
        <w:bottom w:val="none" w:sz="0" w:space="0" w:color="auto"/>
        <w:right w:val="none" w:sz="0" w:space="0" w:color="auto"/>
      </w:divBdr>
    </w:div>
    <w:div w:id="1755318731">
      <w:bodyDiv w:val="1"/>
      <w:marLeft w:val="0"/>
      <w:marRight w:val="0"/>
      <w:marTop w:val="0"/>
      <w:marBottom w:val="0"/>
      <w:divBdr>
        <w:top w:val="none" w:sz="0" w:space="0" w:color="auto"/>
        <w:left w:val="none" w:sz="0" w:space="0" w:color="auto"/>
        <w:bottom w:val="none" w:sz="0" w:space="0" w:color="auto"/>
        <w:right w:val="none" w:sz="0" w:space="0" w:color="auto"/>
      </w:divBdr>
      <w:divsChild>
        <w:div w:id="1712077320">
          <w:marLeft w:val="0"/>
          <w:marRight w:val="0"/>
          <w:marTop w:val="0"/>
          <w:marBottom w:val="0"/>
          <w:divBdr>
            <w:top w:val="none" w:sz="0" w:space="0" w:color="auto"/>
            <w:left w:val="none" w:sz="0" w:space="0" w:color="auto"/>
            <w:bottom w:val="none" w:sz="0" w:space="0" w:color="auto"/>
            <w:right w:val="none" w:sz="0" w:space="0" w:color="auto"/>
          </w:divBdr>
          <w:divsChild>
            <w:div w:id="1288925074">
              <w:marLeft w:val="0"/>
              <w:marRight w:val="0"/>
              <w:marTop w:val="0"/>
              <w:marBottom w:val="0"/>
              <w:divBdr>
                <w:top w:val="none" w:sz="0" w:space="0" w:color="auto"/>
                <w:left w:val="none" w:sz="0" w:space="0" w:color="auto"/>
                <w:bottom w:val="none" w:sz="0" w:space="0" w:color="auto"/>
                <w:right w:val="none" w:sz="0" w:space="0" w:color="auto"/>
              </w:divBdr>
              <w:divsChild>
                <w:div w:id="1509098495">
                  <w:marLeft w:val="0"/>
                  <w:marRight w:val="0"/>
                  <w:marTop w:val="0"/>
                  <w:marBottom w:val="0"/>
                  <w:divBdr>
                    <w:top w:val="none" w:sz="0" w:space="0" w:color="auto"/>
                    <w:left w:val="none" w:sz="0" w:space="0" w:color="auto"/>
                    <w:bottom w:val="none" w:sz="0" w:space="0" w:color="auto"/>
                    <w:right w:val="none" w:sz="0" w:space="0" w:color="auto"/>
                  </w:divBdr>
                  <w:divsChild>
                    <w:div w:id="1135369969">
                      <w:marLeft w:val="0"/>
                      <w:marRight w:val="0"/>
                      <w:marTop w:val="0"/>
                      <w:marBottom w:val="0"/>
                      <w:divBdr>
                        <w:top w:val="none" w:sz="0" w:space="0" w:color="auto"/>
                        <w:left w:val="none" w:sz="0" w:space="0" w:color="auto"/>
                        <w:bottom w:val="none" w:sz="0" w:space="0" w:color="auto"/>
                        <w:right w:val="none" w:sz="0" w:space="0" w:color="auto"/>
                      </w:divBdr>
                      <w:divsChild>
                        <w:div w:id="1400515310">
                          <w:marLeft w:val="0"/>
                          <w:marRight w:val="0"/>
                          <w:marTop w:val="0"/>
                          <w:marBottom w:val="0"/>
                          <w:divBdr>
                            <w:top w:val="none" w:sz="0" w:space="0" w:color="auto"/>
                            <w:left w:val="none" w:sz="0" w:space="0" w:color="auto"/>
                            <w:bottom w:val="none" w:sz="0" w:space="0" w:color="auto"/>
                            <w:right w:val="none" w:sz="0" w:space="0" w:color="auto"/>
                          </w:divBdr>
                          <w:divsChild>
                            <w:div w:id="825051567">
                              <w:marLeft w:val="0"/>
                              <w:marRight w:val="0"/>
                              <w:marTop w:val="0"/>
                              <w:marBottom w:val="0"/>
                              <w:divBdr>
                                <w:top w:val="none" w:sz="0" w:space="0" w:color="auto"/>
                                <w:left w:val="none" w:sz="0" w:space="0" w:color="auto"/>
                                <w:bottom w:val="none" w:sz="0" w:space="0" w:color="auto"/>
                                <w:right w:val="none" w:sz="0" w:space="0" w:color="auto"/>
                              </w:divBdr>
                              <w:divsChild>
                                <w:div w:id="1262033646">
                                  <w:marLeft w:val="0"/>
                                  <w:marRight w:val="0"/>
                                  <w:marTop w:val="0"/>
                                  <w:marBottom w:val="0"/>
                                  <w:divBdr>
                                    <w:top w:val="none" w:sz="0" w:space="0" w:color="auto"/>
                                    <w:left w:val="none" w:sz="0" w:space="0" w:color="auto"/>
                                    <w:bottom w:val="none" w:sz="0" w:space="0" w:color="auto"/>
                                    <w:right w:val="none" w:sz="0" w:space="0" w:color="auto"/>
                                  </w:divBdr>
                                  <w:divsChild>
                                    <w:div w:id="3097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50781">
                          <w:marLeft w:val="0"/>
                          <w:marRight w:val="0"/>
                          <w:marTop w:val="0"/>
                          <w:marBottom w:val="0"/>
                          <w:divBdr>
                            <w:top w:val="none" w:sz="0" w:space="0" w:color="auto"/>
                            <w:left w:val="none" w:sz="0" w:space="0" w:color="auto"/>
                            <w:bottom w:val="none" w:sz="0" w:space="0" w:color="auto"/>
                            <w:right w:val="none" w:sz="0" w:space="0" w:color="auto"/>
                          </w:divBdr>
                          <w:divsChild>
                            <w:div w:id="1734500384">
                              <w:marLeft w:val="0"/>
                              <w:marRight w:val="0"/>
                              <w:marTop w:val="0"/>
                              <w:marBottom w:val="0"/>
                              <w:divBdr>
                                <w:top w:val="none" w:sz="0" w:space="0" w:color="auto"/>
                                <w:left w:val="none" w:sz="0" w:space="0" w:color="auto"/>
                                <w:bottom w:val="none" w:sz="0" w:space="0" w:color="auto"/>
                                <w:right w:val="none" w:sz="0" w:space="0" w:color="auto"/>
                              </w:divBdr>
                              <w:divsChild>
                                <w:div w:id="389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5372206">
      <w:bodyDiv w:val="1"/>
      <w:marLeft w:val="0"/>
      <w:marRight w:val="0"/>
      <w:marTop w:val="0"/>
      <w:marBottom w:val="0"/>
      <w:divBdr>
        <w:top w:val="none" w:sz="0" w:space="0" w:color="auto"/>
        <w:left w:val="none" w:sz="0" w:space="0" w:color="auto"/>
        <w:bottom w:val="none" w:sz="0" w:space="0" w:color="auto"/>
        <w:right w:val="none" w:sz="0" w:space="0" w:color="auto"/>
      </w:divBdr>
    </w:div>
    <w:div w:id="1786003378">
      <w:bodyDiv w:val="1"/>
      <w:marLeft w:val="0"/>
      <w:marRight w:val="0"/>
      <w:marTop w:val="0"/>
      <w:marBottom w:val="0"/>
      <w:divBdr>
        <w:top w:val="none" w:sz="0" w:space="0" w:color="auto"/>
        <w:left w:val="none" w:sz="0" w:space="0" w:color="auto"/>
        <w:bottom w:val="none" w:sz="0" w:space="0" w:color="auto"/>
        <w:right w:val="none" w:sz="0" w:space="0" w:color="auto"/>
      </w:divBdr>
    </w:div>
    <w:div w:id="1796176127">
      <w:bodyDiv w:val="1"/>
      <w:marLeft w:val="0"/>
      <w:marRight w:val="0"/>
      <w:marTop w:val="0"/>
      <w:marBottom w:val="0"/>
      <w:divBdr>
        <w:top w:val="none" w:sz="0" w:space="0" w:color="auto"/>
        <w:left w:val="none" w:sz="0" w:space="0" w:color="auto"/>
        <w:bottom w:val="none" w:sz="0" w:space="0" w:color="auto"/>
        <w:right w:val="none" w:sz="0" w:space="0" w:color="auto"/>
      </w:divBdr>
      <w:divsChild>
        <w:div w:id="669332226">
          <w:marLeft w:val="0"/>
          <w:marRight w:val="0"/>
          <w:marTop w:val="0"/>
          <w:marBottom w:val="0"/>
          <w:divBdr>
            <w:top w:val="none" w:sz="0" w:space="0" w:color="auto"/>
            <w:left w:val="none" w:sz="0" w:space="0" w:color="auto"/>
            <w:bottom w:val="none" w:sz="0" w:space="0" w:color="auto"/>
            <w:right w:val="none" w:sz="0" w:space="0" w:color="auto"/>
          </w:divBdr>
          <w:divsChild>
            <w:div w:id="1472601024">
              <w:marLeft w:val="0"/>
              <w:marRight w:val="0"/>
              <w:marTop w:val="0"/>
              <w:marBottom w:val="0"/>
              <w:divBdr>
                <w:top w:val="none" w:sz="0" w:space="0" w:color="auto"/>
                <w:left w:val="none" w:sz="0" w:space="0" w:color="auto"/>
                <w:bottom w:val="none" w:sz="0" w:space="0" w:color="auto"/>
                <w:right w:val="none" w:sz="0" w:space="0" w:color="auto"/>
              </w:divBdr>
              <w:divsChild>
                <w:div w:id="982193089">
                  <w:marLeft w:val="0"/>
                  <w:marRight w:val="0"/>
                  <w:marTop w:val="0"/>
                  <w:marBottom w:val="0"/>
                  <w:divBdr>
                    <w:top w:val="none" w:sz="0" w:space="0" w:color="auto"/>
                    <w:left w:val="none" w:sz="0" w:space="0" w:color="auto"/>
                    <w:bottom w:val="none" w:sz="0" w:space="0" w:color="auto"/>
                    <w:right w:val="none" w:sz="0" w:space="0" w:color="auto"/>
                  </w:divBdr>
                  <w:divsChild>
                    <w:div w:id="160557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252525">
      <w:bodyDiv w:val="1"/>
      <w:marLeft w:val="0"/>
      <w:marRight w:val="0"/>
      <w:marTop w:val="0"/>
      <w:marBottom w:val="0"/>
      <w:divBdr>
        <w:top w:val="none" w:sz="0" w:space="0" w:color="auto"/>
        <w:left w:val="none" w:sz="0" w:space="0" w:color="auto"/>
        <w:bottom w:val="none" w:sz="0" w:space="0" w:color="auto"/>
        <w:right w:val="none" w:sz="0" w:space="0" w:color="auto"/>
      </w:divBdr>
      <w:divsChild>
        <w:div w:id="2128960131">
          <w:marLeft w:val="0"/>
          <w:marRight w:val="0"/>
          <w:marTop w:val="0"/>
          <w:marBottom w:val="0"/>
          <w:divBdr>
            <w:top w:val="none" w:sz="0" w:space="0" w:color="auto"/>
            <w:left w:val="none" w:sz="0" w:space="0" w:color="auto"/>
            <w:bottom w:val="none" w:sz="0" w:space="0" w:color="auto"/>
            <w:right w:val="none" w:sz="0" w:space="0" w:color="auto"/>
          </w:divBdr>
          <w:divsChild>
            <w:div w:id="1021515477">
              <w:marLeft w:val="0"/>
              <w:marRight w:val="0"/>
              <w:marTop w:val="0"/>
              <w:marBottom w:val="0"/>
              <w:divBdr>
                <w:top w:val="none" w:sz="0" w:space="0" w:color="auto"/>
                <w:left w:val="none" w:sz="0" w:space="0" w:color="auto"/>
                <w:bottom w:val="none" w:sz="0" w:space="0" w:color="auto"/>
                <w:right w:val="none" w:sz="0" w:space="0" w:color="auto"/>
              </w:divBdr>
              <w:divsChild>
                <w:div w:id="701395240">
                  <w:marLeft w:val="0"/>
                  <w:marRight w:val="0"/>
                  <w:marTop w:val="0"/>
                  <w:marBottom w:val="0"/>
                  <w:divBdr>
                    <w:top w:val="none" w:sz="0" w:space="0" w:color="auto"/>
                    <w:left w:val="none" w:sz="0" w:space="0" w:color="auto"/>
                    <w:bottom w:val="none" w:sz="0" w:space="0" w:color="auto"/>
                    <w:right w:val="none" w:sz="0" w:space="0" w:color="auto"/>
                  </w:divBdr>
                  <w:divsChild>
                    <w:div w:id="1618441439">
                      <w:marLeft w:val="0"/>
                      <w:marRight w:val="0"/>
                      <w:marTop w:val="0"/>
                      <w:marBottom w:val="0"/>
                      <w:divBdr>
                        <w:top w:val="none" w:sz="0" w:space="0" w:color="auto"/>
                        <w:left w:val="none" w:sz="0" w:space="0" w:color="auto"/>
                        <w:bottom w:val="none" w:sz="0" w:space="0" w:color="auto"/>
                        <w:right w:val="none" w:sz="0" w:space="0" w:color="auto"/>
                      </w:divBdr>
                      <w:divsChild>
                        <w:div w:id="374894682">
                          <w:marLeft w:val="0"/>
                          <w:marRight w:val="0"/>
                          <w:marTop w:val="0"/>
                          <w:marBottom w:val="0"/>
                          <w:divBdr>
                            <w:top w:val="none" w:sz="0" w:space="0" w:color="auto"/>
                            <w:left w:val="none" w:sz="0" w:space="0" w:color="auto"/>
                            <w:bottom w:val="none" w:sz="0" w:space="0" w:color="auto"/>
                            <w:right w:val="none" w:sz="0" w:space="0" w:color="auto"/>
                          </w:divBdr>
                          <w:divsChild>
                            <w:div w:id="1255623939">
                              <w:marLeft w:val="0"/>
                              <w:marRight w:val="0"/>
                              <w:marTop w:val="0"/>
                              <w:marBottom w:val="0"/>
                              <w:divBdr>
                                <w:top w:val="none" w:sz="0" w:space="0" w:color="auto"/>
                                <w:left w:val="none" w:sz="0" w:space="0" w:color="auto"/>
                                <w:bottom w:val="none" w:sz="0" w:space="0" w:color="auto"/>
                                <w:right w:val="none" w:sz="0" w:space="0" w:color="auto"/>
                              </w:divBdr>
                              <w:divsChild>
                                <w:div w:id="880558367">
                                  <w:marLeft w:val="0"/>
                                  <w:marRight w:val="0"/>
                                  <w:marTop w:val="0"/>
                                  <w:marBottom w:val="0"/>
                                  <w:divBdr>
                                    <w:top w:val="none" w:sz="0" w:space="0" w:color="auto"/>
                                    <w:left w:val="none" w:sz="0" w:space="0" w:color="auto"/>
                                    <w:bottom w:val="none" w:sz="0" w:space="0" w:color="auto"/>
                                    <w:right w:val="none" w:sz="0" w:space="0" w:color="auto"/>
                                  </w:divBdr>
                                  <w:divsChild>
                                    <w:div w:id="14079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9953333">
      <w:bodyDiv w:val="1"/>
      <w:marLeft w:val="0"/>
      <w:marRight w:val="0"/>
      <w:marTop w:val="0"/>
      <w:marBottom w:val="0"/>
      <w:divBdr>
        <w:top w:val="none" w:sz="0" w:space="0" w:color="auto"/>
        <w:left w:val="none" w:sz="0" w:space="0" w:color="auto"/>
        <w:bottom w:val="none" w:sz="0" w:space="0" w:color="auto"/>
        <w:right w:val="none" w:sz="0" w:space="0" w:color="auto"/>
      </w:divBdr>
      <w:divsChild>
        <w:div w:id="979991296">
          <w:marLeft w:val="0"/>
          <w:marRight w:val="0"/>
          <w:marTop w:val="0"/>
          <w:marBottom w:val="0"/>
          <w:divBdr>
            <w:top w:val="none" w:sz="0" w:space="0" w:color="auto"/>
            <w:left w:val="none" w:sz="0" w:space="0" w:color="auto"/>
            <w:bottom w:val="none" w:sz="0" w:space="0" w:color="auto"/>
            <w:right w:val="none" w:sz="0" w:space="0" w:color="auto"/>
          </w:divBdr>
          <w:divsChild>
            <w:div w:id="1280454497">
              <w:marLeft w:val="0"/>
              <w:marRight w:val="0"/>
              <w:marTop w:val="0"/>
              <w:marBottom w:val="0"/>
              <w:divBdr>
                <w:top w:val="none" w:sz="0" w:space="0" w:color="auto"/>
                <w:left w:val="none" w:sz="0" w:space="0" w:color="auto"/>
                <w:bottom w:val="none" w:sz="0" w:space="0" w:color="auto"/>
                <w:right w:val="none" w:sz="0" w:space="0" w:color="auto"/>
              </w:divBdr>
              <w:divsChild>
                <w:div w:id="596527064">
                  <w:marLeft w:val="0"/>
                  <w:marRight w:val="0"/>
                  <w:marTop w:val="0"/>
                  <w:marBottom w:val="0"/>
                  <w:divBdr>
                    <w:top w:val="none" w:sz="0" w:space="0" w:color="auto"/>
                    <w:left w:val="none" w:sz="0" w:space="0" w:color="auto"/>
                    <w:bottom w:val="none" w:sz="0" w:space="0" w:color="auto"/>
                    <w:right w:val="none" w:sz="0" w:space="0" w:color="auto"/>
                  </w:divBdr>
                  <w:divsChild>
                    <w:div w:id="987126731">
                      <w:marLeft w:val="0"/>
                      <w:marRight w:val="0"/>
                      <w:marTop w:val="0"/>
                      <w:marBottom w:val="0"/>
                      <w:divBdr>
                        <w:top w:val="none" w:sz="0" w:space="0" w:color="auto"/>
                        <w:left w:val="none" w:sz="0" w:space="0" w:color="auto"/>
                        <w:bottom w:val="none" w:sz="0" w:space="0" w:color="auto"/>
                        <w:right w:val="none" w:sz="0" w:space="0" w:color="auto"/>
                      </w:divBdr>
                      <w:divsChild>
                        <w:div w:id="244731784">
                          <w:marLeft w:val="0"/>
                          <w:marRight w:val="0"/>
                          <w:marTop w:val="0"/>
                          <w:marBottom w:val="0"/>
                          <w:divBdr>
                            <w:top w:val="none" w:sz="0" w:space="0" w:color="auto"/>
                            <w:left w:val="none" w:sz="0" w:space="0" w:color="auto"/>
                            <w:bottom w:val="none" w:sz="0" w:space="0" w:color="auto"/>
                            <w:right w:val="none" w:sz="0" w:space="0" w:color="auto"/>
                          </w:divBdr>
                          <w:divsChild>
                            <w:div w:id="1203832639">
                              <w:marLeft w:val="0"/>
                              <w:marRight w:val="0"/>
                              <w:marTop w:val="0"/>
                              <w:marBottom w:val="0"/>
                              <w:divBdr>
                                <w:top w:val="none" w:sz="0" w:space="0" w:color="auto"/>
                                <w:left w:val="none" w:sz="0" w:space="0" w:color="auto"/>
                                <w:bottom w:val="none" w:sz="0" w:space="0" w:color="auto"/>
                                <w:right w:val="none" w:sz="0" w:space="0" w:color="auto"/>
                              </w:divBdr>
                              <w:divsChild>
                                <w:div w:id="105455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8811">
                          <w:marLeft w:val="0"/>
                          <w:marRight w:val="0"/>
                          <w:marTop w:val="0"/>
                          <w:marBottom w:val="0"/>
                          <w:divBdr>
                            <w:top w:val="none" w:sz="0" w:space="0" w:color="auto"/>
                            <w:left w:val="none" w:sz="0" w:space="0" w:color="auto"/>
                            <w:bottom w:val="none" w:sz="0" w:space="0" w:color="auto"/>
                            <w:right w:val="none" w:sz="0" w:space="0" w:color="auto"/>
                          </w:divBdr>
                          <w:divsChild>
                            <w:div w:id="164128700">
                              <w:marLeft w:val="0"/>
                              <w:marRight w:val="0"/>
                              <w:marTop w:val="0"/>
                              <w:marBottom w:val="0"/>
                              <w:divBdr>
                                <w:top w:val="none" w:sz="0" w:space="0" w:color="auto"/>
                                <w:left w:val="none" w:sz="0" w:space="0" w:color="auto"/>
                                <w:bottom w:val="none" w:sz="0" w:space="0" w:color="auto"/>
                                <w:right w:val="none" w:sz="0" w:space="0" w:color="auto"/>
                              </w:divBdr>
                              <w:divsChild>
                                <w:div w:id="32771483">
                                  <w:marLeft w:val="0"/>
                                  <w:marRight w:val="0"/>
                                  <w:marTop w:val="0"/>
                                  <w:marBottom w:val="0"/>
                                  <w:divBdr>
                                    <w:top w:val="none" w:sz="0" w:space="0" w:color="auto"/>
                                    <w:left w:val="none" w:sz="0" w:space="0" w:color="auto"/>
                                    <w:bottom w:val="none" w:sz="0" w:space="0" w:color="auto"/>
                                    <w:right w:val="none" w:sz="0" w:space="0" w:color="auto"/>
                                  </w:divBdr>
                                  <w:divsChild>
                                    <w:div w:id="8227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586773">
      <w:bodyDiv w:val="1"/>
      <w:marLeft w:val="0"/>
      <w:marRight w:val="0"/>
      <w:marTop w:val="0"/>
      <w:marBottom w:val="0"/>
      <w:divBdr>
        <w:top w:val="none" w:sz="0" w:space="0" w:color="auto"/>
        <w:left w:val="none" w:sz="0" w:space="0" w:color="auto"/>
        <w:bottom w:val="none" w:sz="0" w:space="0" w:color="auto"/>
        <w:right w:val="none" w:sz="0" w:space="0" w:color="auto"/>
      </w:divBdr>
      <w:divsChild>
        <w:div w:id="1409645926">
          <w:marLeft w:val="0"/>
          <w:marRight w:val="0"/>
          <w:marTop w:val="0"/>
          <w:marBottom w:val="0"/>
          <w:divBdr>
            <w:top w:val="none" w:sz="0" w:space="0" w:color="auto"/>
            <w:left w:val="none" w:sz="0" w:space="0" w:color="auto"/>
            <w:bottom w:val="none" w:sz="0" w:space="0" w:color="auto"/>
            <w:right w:val="none" w:sz="0" w:space="0" w:color="auto"/>
          </w:divBdr>
          <w:divsChild>
            <w:div w:id="156072824">
              <w:marLeft w:val="0"/>
              <w:marRight w:val="0"/>
              <w:marTop w:val="0"/>
              <w:marBottom w:val="0"/>
              <w:divBdr>
                <w:top w:val="none" w:sz="0" w:space="0" w:color="auto"/>
                <w:left w:val="none" w:sz="0" w:space="0" w:color="auto"/>
                <w:bottom w:val="none" w:sz="0" w:space="0" w:color="auto"/>
                <w:right w:val="none" w:sz="0" w:space="0" w:color="auto"/>
              </w:divBdr>
              <w:divsChild>
                <w:div w:id="1928999509">
                  <w:marLeft w:val="0"/>
                  <w:marRight w:val="0"/>
                  <w:marTop w:val="0"/>
                  <w:marBottom w:val="0"/>
                  <w:divBdr>
                    <w:top w:val="none" w:sz="0" w:space="0" w:color="auto"/>
                    <w:left w:val="none" w:sz="0" w:space="0" w:color="auto"/>
                    <w:bottom w:val="none" w:sz="0" w:space="0" w:color="auto"/>
                    <w:right w:val="none" w:sz="0" w:space="0" w:color="auto"/>
                  </w:divBdr>
                  <w:divsChild>
                    <w:div w:id="1251042998">
                      <w:marLeft w:val="0"/>
                      <w:marRight w:val="0"/>
                      <w:marTop w:val="0"/>
                      <w:marBottom w:val="0"/>
                      <w:divBdr>
                        <w:top w:val="none" w:sz="0" w:space="0" w:color="auto"/>
                        <w:left w:val="none" w:sz="0" w:space="0" w:color="auto"/>
                        <w:bottom w:val="none" w:sz="0" w:space="0" w:color="auto"/>
                        <w:right w:val="none" w:sz="0" w:space="0" w:color="auto"/>
                      </w:divBdr>
                      <w:divsChild>
                        <w:div w:id="1409884361">
                          <w:marLeft w:val="0"/>
                          <w:marRight w:val="0"/>
                          <w:marTop w:val="0"/>
                          <w:marBottom w:val="0"/>
                          <w:divBdr>
                            <w:top w:val="none" w:sz="0" w:space="0" w:color="auto"/>
                            <w:left w:val="none" w:sz="0" w:space="0" w:color="auto"/>
                            <w:bottom w:val="none" w:sz="0" w:space="0" w:color="auto"/>
                            <w:right w:val="none" w:sz="0" w:space="0" w:color="auto"/>
                          </w:divBdr>
                          <w:divsChild>
                            <w:div w:id="792096264">
                              <w:marLeft w:val="0"/>
                              <w:marRight w:val="0"/>
                              <w:marTop w:val="0"/>
                              <w:marBottom w:val="0"/>
                              <w:divBdr>
                                <w:top w:val="none" w:sz="0" w:space="0" w:color="auto"/>
                                <w:left w:val="none" w:sz="0" w:space="0" w:color="auto"/>
                                <w:bottom w:val="none" w:sz="0" w:space="0" w:color="auto"/>
                                <w:right w:val="none" w:sz="0" w:space="0" w:color="auto"/>
                              </w:divBdr>
                              <w:divsChild>
                                <w:div w:id="1762145932">
                                  <w:marLeft w:val="0"/>
                                  <w:marRight w:val="0"/>
                                  <w:marTop w:val="0"/>
                                  <w:marBottom w:val="0"/>
                                  <w:divBdr>
                                    <w:top w:val="none" w:sz="0" w:space="0" w:color="auto"/>
                                    <w:left w:val="none" w:sz="0" w:space="0" w:color="auto"/>
                                    <w:bottom w:val="none" w:sz="0" w:space="0" w:color="auto"/>
                                    <w:right w:val="none" w:sz="0" w:space="0" w:color="auto"/>
                                  </w:divBdr>
                                  <w:divsChild>
                                    <w:div w:id="193443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2943005">
      <w:bodyDiv w:val="1"/>
      <w:marLeft w:val="0"/>
      <w:marRight w:val="0"/>
      <w:marTop w:val="0"/>
      <w:marBottom w:val="0"/>
      <w:divBdr>
        <w:top w:val="none" w:sz="0" w:space="0" w:color="auto"/>
        <w:left w:val="none" w:sz="0" w:space="0" w:color="auto"/>
        <w:bottom w:val="none" w:sz="0" w:space="0" w:color="auto"/>
        <w:right w:val="none" w:sz="0" w:space="0" w:color="auto"/>
      </w:divBdr>
    </w:div>
    <w:div w:id="1836991054">
      <w:bodyDiv w:val="1"/>
      <w:marLeft w:val="0"/>
      <w:marRight w:val="0"/>
      <w:marTop w:val="0"/>
      <w:marBottom w:val="0"/>
      <w:divBdr>
        <w:top w:val="none" w:sz="0" w:space="0" w:color="auto"/>
        <w:left w:val="none" w:sz="0" w:space="0" w:color="auto"/>
        <w:bottom w:val="none" w:sz="0" w:space="0" w:color="auto"/>
        <w:right w:val="none" w:sz="0" w:space="0" w:color="auto"/>
      </w:divBdr>
      <w:divsChild>
        <w:div w:id="1219786119">
          <w:marLeft w:val="0"/>
          <w:marRight w:val="0"/>
          <w:marTop w:val="0"/>
          <w:marBottom w:val="0"/>
          <w:divBdr>
            <w:top w:val="none" w:sz="0" w:space="0" w:color="auto"/>
            <w:left w:val="none" w:sz="0" w:space="0" w:color="auto"/>
            <w:bottom w:val="none" w:sz="0" w:space="0" w:color="auto"/>
            <w:right w:val="none" w:sz="0" w:space="0" w:color="auto"/>
          </w:divBdr>
          <w:divsChild>
            <w:div w:id="1290821984">
              <w:marLeft w:val="0"/>
              <w:marRight w:val="0"/>
              <w:marTop w:val="0"/>
              <w:marBottom w:val="0"/>
              <w:divBdr>
                <w:top w:val="none" w:sz="0" w:space="0" w:color="auto"/>
                <w:left w:val="none" w:sz="0" w:space="0" w:color="auto"/>
                <w:bottom w:val="none" w:sz="0" w:space="0" w:color="auto"/>
                <w:right w:val="none" w:sz="0" w:space="0" w:color="auto"/>
              </w:divBdr>
              <w:divsChild>
                <w:div w:id="17972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097914">
      <w:bodyDiv w:val="1"/>
      <w:marLeft w:val="0"/>
      <w:marRight w:val="0"/>
      <w:marTop w:val="0"/>
      <w:marBottom w:val="0"/>
      <w:divBdr>
        <w:top w:val="none" w:sz="0" w:space="0" w:color="auto"/>
        <w:left w:val="none" w:sz="0" w:space="0" w:color="auto"/>
        <w:bottom w:val="none" w:sz="0" w:space="0" w:color="auto"/>
        <w:right w:val="none" w:sz="0" w:space="0" w:color="auto"/>
      </w:divBdr>
      <w:divsChild>
        <w:div w:id="285088753">
          <w:marLeft w:val="0"/>
          <w:marRight w:val="0"/>
          <w:marTop w:val="0"/>
          <w:marBottom w:val="0"/>
          <w:divBdr>
            <w:top w:val="none" w:sz="0" w:space="0" w:color="auto"/>
            <w:left w:val="none" w:sz="0" w:space="0" w:color="auto"/>
            <w:bottom w:val="none" w:sz="0" w:space="0" w:color="auto"/>
            <w:right w:val="none" w:sz="0" w:space="0" w:color="auto"/>
          </w:divBdr>
          <w:divsChild>
            <w:div w:id="350376836">
              <w:marLeft w:val="0"/>
              <w:marRight w:val="0"/>
              <w:marTop w:val="0"/>
              <w:marBottom w:val="0"/>
              <w:divBdr>
                <w:top w:val="none" w:sz="0" w:space="0" w:color="auto"/>
                <w:left w:val="none" w:sz="0" w:space="0" w:color="auto"/>
                <w:bottom w:val="none" w:sz="0" w:space="0" w:color="auto"/>
                <w:right w:val="none" w:sz="0" w:space="0" w:color="auto"/>
              </w:divBdr>
              <w:divsChild>
                <w:div w:id="1814827283">
                  <w:marLeft w:val="0"/>
                  <w:marRight w:val="0"/>
                  <w:marTop w:val="0"/>
                  <w:marBottom w:val="0"/>
                  <w:divBdr>
                    <w:top w:val="none" w:sz="0" w:space="0" w:color="auto"/>
                    <w:left w:val="none" w:sz="0" w:space="0" w:color="auto"/>
                    <w:bottom w:val="none" w:sz="0" w:space="0" w:color="auto"/>
                    <w:right w:val="none" w:sz="0" w:space="0" w:color="auto"/>
                  </w:divBdr>
                  <w:divsChild>
                    <w:div w:id="413168888">
                      <w:marLeft w:val="0"/>
                      <w:marRight w:val="0"/>
                      <w:marTop w:val="0"/>
                      <w:marBottom w:val="0"/>
                      <w:divBdr>
                        <w:top w:val="none" w:sz="0" w:space="0" w:color="auto"/>
                        <w:left w:val="none" w:sz="0" w:space="0" w:color="auto"/>
                        <w:bottom w:val="none" w:sz="0" w:space="0" w:color="auto"/>
                        <w:right w:val="none" w:sz="0" w:space="0" w:color="auto"/>
                      </w:divBdr>
                      <w:divsChild>
                        <w:div w:id="1123035900">
                          <w:marLeft w:val="0"/>
                          <w:marRight w:val="0"/>
                          <w:marTop w:val="0"/>
                          <w:marBottom w:val="0"/>
                          <w:divBdr>
                            <w:top w:val="none" w:sz="0" w:space="0" w:color="auto"/>
                            <w:left w:val="none" w:sz="0" w:space="0" w:color="auto"/>
                            <w:bottom w:val="none" w:sz="0" w:space="0" w:color="auto"/>
                            <w:right w:val="none" w:sz="0" w:space="0" w:color="auto"/>
                          </w:divBdr>
                          <w:divsChild>
                            <w:div w:id="1334916308">
                              <w:marLeft w:val="0"/>
                              <w:marRight w:val="0"/>
                              <w:marTop w:val="0"/>
                              <w:marBottom w:val="0"/>
                              <w:divBdr>
                                <w:top w:val="none" w:sz="0" w:space="0" w:color="auto"/>
                                <w:left w:val="none" w:sz="0" w:space="0" w:color="auto"/>
                                <w:bottom w:val="none" w:sz="0" w:space="0" w:color="auto"/>
                                <w:right w:val="none" w:sz="0" w:space="0" w:color="auto"/>
                              </w:divBdr>
                              <w:divsChild>
                                <w:div w:id="115880145">
                                  <w:marLeft w:val="0"/>
                                  <w:marRight w:val="0"/>
                                  <w:marTop w:val="0"/>
                                  <w:marBottom w:val="0"/>
                                  <w:divBdr>
                                    <w:top w:val="none" w:sz="0" w:space="0" w:color="auto"/>
                                    <w:left w:val="none" w:sz="0" w:space="0" w:color="auto"/>
                                    <w:bottom w:val="none" w:sz="0" w:space="0" w:color="auto"/>
                                    <w:right w:val="none" w:sz="0" w:space="0" w:color="auto"/>
                                  </w:divBdr>
                                  <w:divsChild>
                                    <w:div w:id="17734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9663006">
      <w:bodyDiv w:val="1"/>
      <w:marLeft w:val="0"/>
      <w:marRight w:val="0"/>
      <w:marTop w:val="0"/>
      <w:marBottom w:val="0"/>
      <w:divBdr>
        <w:top w:val="none" w:sz="0" w:space="0" w:color="auto"/>
        <w:left w:val="none" w:sz="0" w:space="0" w:color="auto"/>
        <w:bottom w:val="none" w:sz="0" w:space="0" w:color="auto"/>
        <w:right w:val="none" w:sz="0" w:space="0" w:color="auto"/>
      </w:divBdr>
      <w:divsChild>
        <w:div w:id="1487015890">
          <w:marLeft w:val="0"/>
          <w:marRight w:val="0"/>
          <w:marTop w:val="0"/>
          <w:marBottom w:val="0"/>
          <w:divBdr>
            <w:top w:val="none" w:sz="0" w:space="0" w:color="auto"/>
            <w:left w:val="none" w:sz="0" w:space="0" w:color="auto"/>
            <w:bottom w:val="none" w:sz="0" w:space="0" w:color="auto"/>
            <w:right w:val="none" w:sz="0" w:space="0" w:color="auto"/>
          </w:divBdr>
          <w:divsChild>
            <w:div w:id="1634140382">
              <w:marLeft w:val="0"/>
              <w:marRight w:val="0"/>
              <w:marTop w:val="0"/>
              <w:marBottom w:val="0"/>
              <w:divBdr>
                <w:top w:val="none" w:sz="0" w:space="0" w:color="auto"/>
                <w:left w:val="none" w:sz="0" w:space="0" w:color="auto"/>
                <w:bottom w:val="none" w:sz="0" w:space="0" w:color="auto"/>
                <w:right w:val="none" w:sz="0" w:space="0" w:color="auto"/>
              </w:divBdr>
              <w:divsChild>
                <w:div w:id="875502036">
                  <w:marLeft w:val="0"/>
                  <w:marRight w:val="0"/>
                  <w:marTop w:val="0"/>
                  <w:marBottom w:val="0"/>
                  <w:divBdr>
                    <w:top w:val="none" w:sz="0" w:space="0" w:color="auto"/>
                    <w:left w:val="none" w:sz="0" w:space="0" w:color="auto"/>
                    <w:bottom w:val="none" w:sz="0" w:space="0" w:color="auto"/>
                    <w:right w:val="none" w:sz="0" w:space="0" w:color="auto"/>
                  </w:divBdr>
                  <w:divsChild>
                    <w:div w:id="327367749">
                      <w:marLeft w:val="0"/>
                      <w:marRight w:val="0"/>
                      <w:marTop w:val="0"/>
                      <w:marBottom w:val="0"/>
                      <w:divBdr>
                        <w:top w:val="none" w:sz="0" w:space="0" w:color="auto"/>
                        <w:left w:val="none" w:sz="0" w:space="0" w:color="auto"/>
                        <w:bottom w:val="none" w:sz="0" w:space="0" w:color="auto"/>
                        <w:right w:val="none" w:sz="0" w:space="0" w:color="auto"/>
                      </w:divBdr>
                      <w:divsChild>
                        <w:div w:id="617447027">
                          <w:marLeft w:val="0"/>
                          <w:marRight w:val="0"/>
                          <w:marTop w:val="0"/>
                          <w:marBottom w:val="0"/>
                          <w:divBdr>
                            <w:top w:val="none" w:sz="0" w:space="0" w:color="auto"/>
                            <w:left w:val="none" w:sz="0" w:space="0" w:color="auto"/>
                            <w:bottom w:val="none" w:sz="0" w:space="0" w:color="auto"/>
                            <w:right w:val="none" w:sz="0" w:space="0" w:color="auto"/>
                          </w:divBdr>
                          <w:divsChild>
                            <w:div w:id="236403287">
                              <w:marLeft w:val="0"/>
                              <w:marRight w:val="0"/>
                              <w:marTop w:val="0"/>
                              <w:marBottom w:val="0"/>
                              <w:divBdr>
                                <w:top w:val="none" w:sz="0" w:space="0" w:color="auto"/>
                                <w:left w:val="none" w:sz="0" w:space="0" w:color="auto"/>
                                <w:bottom w:val="none" w:sz="0" w:space="0" w:color="auto"/>
                                <w:right w:val="none" w:sz="0" w:space="0" w:color="auto"/>
                              </w:divBdr>
                              <w:divsChild>
                                <w:div w:id="1579166687">
                                  <w:marLeft w:val="0"/>
                                  <w:marRight w:val="0"/>
                                  <w:marTop w:val="0"/>
                                  <w:marBottom w:val="0"/>
                                  <w:divBdr>
                                    <w:top w:val="none" w:sz="0" w:space="0" w:color="auto"/>
                                    <w:left w:val="none" w:sz="0" w:space="0" w:color="auto"/>
                                    <w:bottom w:val="none" w:sz="0" w:space="0" w:color="auto"/>
                                    <w:right w:val="none" w:sz="0" w:space="0" w:color="auto"/>
                                  </w:divBdr>
                                  <w:divsChild>
                                    <w:div w:id="85735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81502">
                          <w:marLeft w:val="0"/>
                          <w:marRight w:val="0"/>
                          <w:marTop w:val="0"/>
                          <w:marBottom w:val="0"/>
                          <w:divBdr>
                            <w:top w:val="none" w:sz="0" w:space="0" w:color="auto"/>
                            <w:left w:val="none" w:sz="0" w:space="0" w:color="auto"/>
                            <w:bottom w:val="none" w:sz="0" w:space="0" w:color="auto"/>
                            <w:right w:val="none" w:sz="0" w:space="0" w:color="auto"/>
                          </w:divBdr>
                          <w:divsChild>
                            <w:div w:id="143351558">
                              <w:marLeft w:val="0"/>
                              <w:marRight w:val="0"/>
                              <w:marTop w:val="0"/>
                              <w:marBottom w:val="0"/>
                              <w:divBdr>
                                <w:top w:val="none" w:sz="0" w:space="0" w:color="auto"/>
                                <w:left w:val="none" w:sz="0" w:space="0" w:color="auto"/>
                                <w:bottom w:val="none" w:sz="0" w:space="0" w:color="auto"/>
                                <w:right w:val="none" w:sz="0" w:space="0" w:color="auto"/>
                              </w:divBdr>
                              <w:divsChild>
                                <w:div w:id="63229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317486">
      <w:bodyDiv w:val="1"/>
      <w:marLeft w:val="0"/>
      <w:marRight w:val="0"/>
      <w:marTop w:val="0"/>
      <w:marBottom w:val="0"/>
      <w:divBdr>
        <w:top w:val="none" w:sz="0" w:space="0" w:color="auto"/>
        <w:left w:val="none" w:sz="0" w:space="0" w:color="auto"/>
        <w:bottom w:val="none" w:sz="0" w:space="0" w:color="auto"/>
        <w:right w:val="none" w:sz="0" w:space="0" w:color="auto"/>
      </w:divBdr>
      <w:divsChild>
        <w:div w:id="1803157570">
          <w:marLeft w:val="0"/>
          <w:marRight w:val="0"/>
          <w:marTop w:val="0"/>
          <w:marBottom w:val="0"/>
          <w:divBdr>
            <w:top w:val="none" w:sz="0" w:space="0" w:color="auto"/>
            <w:left w:val="none" w:sz="0" w:space="0" w:color="auto"/>
            <w:bottom w:val="none" w:sz="0" w:space="0" w:color="auto"/>
            <w:right w:val="none" w:sz="0" w:space="0" w:color="auto"/>
          </w:divBdr>
          <w:divsChild>
            <w:div w:id="1687245812">
              <w:marLeft w:val="0"/>
              <w:marRight w:val="0"/>
              <w:marTop w:val="0"/>
              <w:marBottom w:val="0"/>
              <w:divBdr>
                <w:top w:val="none" w:sz="0" w:space="0" w:color="auto"/>
                <w:left w:val="none" w:sz="0" w:space="0" w:color="auto"/>
                <w:bottom w:val="none" w:sz="0" w:space="0" w:color="auto"/>
                <w:right w:val="none" w:sz="0" w:space="0" w:color="auto"/>
              </w:divBdr>
              <w:divsChild>
                <w:div w:id="589391798">
                  <w:marLeft w:val="0"/>
                  <w:marRight w:val="0"/>
                  <w:marTop w:val="0"/>
                  <w:marBottom w:val="0"/>
                  <w:divBdr>
                    <w:top w:val="none" w:sz="0" w:space="0" w:color="auto"/>
                    <w:left w:val="none" w:sz="0" w:space="0" w:color="auto"/>
                    <w:bottom w:val="none" w:sz="0" w:space="0" w:color="auto"/>
                    <w:right w:val="none" w:sz="0" w:space="0" w:color="auto"/>
                  </w:divBdr>
                  <w:divsChild>
                    <w:div w:id="175670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762678">
      <w:bodyDiv w:val="1"/>
      <w:marLeft w:val="0"/>
      <w:marRight w:val="0"/>
      <w:marTop w:val="0"/>
      <w:marBottom w:val="0"/>
      <w:divBdr>
        <w:top w:val="none" w:sz="0" w:space="0" w:color="auto"/>
        <w:left w:val="none" w:sz="0" w:space="0" w:color="auto"/>
        <w:bottom w:val="none" w:sz="0" w:space="0" w:color="auto"/>
        <w:right w:val="none" w:sz="0" w:space="0" w:color="auto"/>
      </w:divBdr>
      <w:divsChild>
        <w:div w:id="2046099856">
          <w:marLeft w:val="0"/>
          <w:marRight w:val="0"/>
          <w:marTop w:val="0"/>
          <w:marBottom w:val="0"/>
          <w:divBdr>
            <w:top w:val="none" w:sz="0" w:space="0" w:color="auto"/>
            <w:left w:val="none" w:sz="0" w:space="0" w:color="auto"/>
            <w:bottom w:val="none" w:sz="0" w:space="0" w:color="auto"/>
            <w:right w:val="none" w:sz="0" w:space="0" w:color="auto"/>
          </w:divBdr>
          <w:divsChild>
            <w:div w:id="1917393054">
              <w:marLeft w:val="0"/>
              <w:marRight w:val="0"/>
              <w:marTop w:val="0"/>
              <w:marBottom w:val="0"/>
              <w:divBdr>
                <w:top w:val="none" w:sz="0" w:space="0" w:color="auto"/>
                <w:left w:val="none" w:sz="0" w:space="0" w:color="auto"/>
                <w:bottom w:val="none" w:sz="0" w:space="0" w:color="auto"/>
                <w:right w:val="none" w:sz="0" w:space="0" w:color="auto"/>
              </w:divBdr>
              <w:divsChild>
                <w:div w:id="2066250957">
                  <w:marLeft w:val="0"/>
                  <w:marRight w:val="0"/>
                  <w:marTop w:val="0"/>
                  <w:marBottom w:val="0"/>
                  <w:divBdr>
                    <w:top w:val="none" w:sz="0" w:space="0" w:color="auto"/>
                    <w:left w:val="none" w:sz="0" w:space="0" w:color="auto"/>
                    <w:bottom w:val="none" w:sz="0" w:space="0" w:color="auto"/>
                    <w:right w:val="none" w:sz="0" w:space="0" w:color="auto"/>
                  </w:divBdr>
                  <w:divsChild>
                    <w:div w:id="155183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930717">
      <w:bodyDiv w:val="1"/>
      <w:marLeft w:val="0"/>
      <w:marRight w:val="0"/>
      <w:marTop w:val="0"/>
      <w:marBottom w:val="0"/>
      <w:divBdr>
        <w:top w:val="none" w:sz="0" w:space="0" w:color="auto"/>
        <w:left w:val="none" w:sz="0" w:space="0" w:color="auto"/>
        <w:bottom w:val="none" w:sz="0" w:space="0" w:color="auto"/>
        <w:right w:val="none" w:sz="0" w:space="0" w:color="auto"/>
      </w:divBdr>
      <w:divsChild>
        <w:div w:id="145630841">
          <w:marLeft w:val="0"/>
          <w:marRight w:val="0"/>
          <w:marTop w:val="0"/>
          <w:marBottom w:val="0"/>
          <w:divBdr>
            <w:top w:val="none" w:sz="0" w:space="0" w:color="auto"/>
            <w:left w:val="none" w:sz="0" w:space="0" w:color="auto"/>
            <w:bottom w:val="none" w:sz="0" w:space="0" w:color="auto"/>
            <w:right w:val="none" w:sz="0" w:space="0" w:color="auto"/>
          </w:divBdr>
          <w:divsChild>
            <w:div w:id="611473154">
              <w:marLeft w:val="0"/>
              <w:marRight w:val="0"/>
              <w:marTop w:val="0"/>
              <w:marBottom w:val="0"/>
              <w:divBdr>
                <w:top w:val="none" w:sz="0" w:space="0" w:color="auto"/>
                <w:left w:val="none" w:sz="0" w:space="0" w:color="auto"/>
                <w:bottom w:val="none" w:sz="0" w:space="0" w:color="auto"/>
                <w:right w:val="none" w:sz="0" w:space="0" w:color="auto"/>
              </w:divBdr>
              <w:divsChild>
                <w:div w:id="1901475328">
                  <w:marLeft w:val="0"/>
                  <w:marRight w:val="0"/>
                  <w:marTop w:val="0"/>
                  <w:marBottom w:val="0"/>
                  <w:divBdr>
                    <w:top w:val="none" w:sz="0" w:space="0" w:color="auto"/>
                    <w:left w:val="none" w:sz="0" w:space="0" w:color="auto"/>
                    <w:bottom w:val="none" w:sz="0" w:space="0" w:color="auto"/>
                    <w:right w:val="none" w:sz="0" w:space="0" w:color="auto"/>
                  </w:divBdr>
                  <w:divsChild>
                    <w:div w:id="71442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070140">
      <w:bodyDiv w:val="1"/>
      <w:marLeft w:val="0"/>
      <w:marRight w:val="0"/>
      <w:marTop w:val="0"/>
      <w:marBottom w:val="0"/>
      <w:divBdr>
        <w:top w:val="none" w:sz="0" w:space="0" w:color="auto"/>
        <w:left w:val="none" w:sz="0" w:space="0" w:color="auto"/>
        <w:bottom w:val="none" w:sz="0" w:space="0" w:color="auto"/>
        <w:right w:val="none" w:sz="0" w:space="0" w:color="auto"/>
      </w:divBdr>
    </w:div>
    <w:div w:id="2030835456">
      <w:bodyDiv w:val="1"/>
      <w:marLeft w:val="0"/>
      <w:marRight w:val="0"/>
      <w:marTop w:val="0"/>
      <w:marBottom w:val="0"/>
      <w:divBdr>
        <w:top w:val="none" w:sz="0" w:space="0" w:color="auto"/>
        <w:left w:val="none" w:sz="0" w:space="0" w:color="auto"/>
        <w:bottom w:val="none" w:sz="0" w:space="0" w:color="auto"/>
        <w:right w:val="none" w:sz="0" w:space="0" w:color="auto"/>
      </w:divBdr>
      <w:divsChild>
        <w:div w:id="233320718">
          <w:marLeft w:val="0"/>
          <w:marRight w:val="0"/>
          <w:marTop w:val="0"/>
          <w:marBottom w:val="0"/>
          <w:divBdr>
            <w:top w:val="none" w:sz="0" w:space="0" w:color="auto"/>
            <w:left w:val="none" w:sz="0" w:space="0" w:color="auto"/>
            <w:bottom w:val="none" w:sz="0" w:space="0" w:color="auto"/>
            <w:right w:val="none" w:sz="0" w:space="0" w:color="auto"/>
          </w:divBdr>
          <w:divsChild>
            <w:div w:id="2137604908">
              <w:marLeft w:val="0"/>
              <w:marRight w:val="0"/>
              <w:marTop w:val="0"/>
              <w:marBottom w:val="0"/>
              <w:divBdr>
                <w:top w:val="none" w:sz="0" w:space="0" w:color="auto"/>
                <w:left w:val="none" w:sz="0" w:space="0" w:color="auto"/>
                <w:bottom w:val="none" w:sz="0" w:space="0" w:color="auto"/>
                <w:right w:val="none" w:sz="0" w:space="0" w:color="auto"/>
              </w:divBdr>
              <w:divsChild>
                <w:div w:id="249462075">
                  <w:marLeft w:val="0"/>
                  <w:marRight w:val="0"/>
                  <w:marTop w:val="0"/>
                  <w:marBottom w:val="0"/>
                  <w:divBdr>
                    <w:top w:val="none" w:sz="0" w:space="0" w:color="auto"/>
                    <w:left w:val="none" w:sz="0" w:space="0" w:color="auto"/>
                    <w:bottom w:val="none" w:sz="0" w:space="0" w:color="auto"/>
                    <w:right w:val="none" w:sz="0" w:space="0" w:color="auto"/>
                  </w:divBdr>
                  <w:divsChild>
                    <w:div w:id="977492675">
                      <w:marLeft w:val="0"/>
                      <w:marRight w:val="0"/>
                      <w:marTop w:val="0"/>
                      <w:marBottom w:val="0"/>
                      <w:divBdr>
                        <w:top w:val="none" w:sz="0" w:space="0" w:color="auto"/>
                        <w:left w:val="none" w:sz="0" w:space="0" w:color="auto"/>
                        <w:bottom w:val="none" w:sz="0" w:space="0" w:color="auto"/>
                        <w:right w:val="none" w:sz="0" w:space="0" w:color="auto"/>
                      </w:divBdr>
                      <w:divsChild>
                        <w:div w:id="1754624164">
                          <w:marLeft w:val="0"/>
                          <w:marRight w:val="0"/>
                          <w:marTop w:val="0"/>
                          <w:marBottom w:val="0"/>
                          <w:divBdr>
                            <w:top w:val="none" w:sz="0" w:space="0" w:color="auto"/>
                            <w:left w:val="none" w:sz="0" w:space="0" w:color="auto"/>
                            <w:bottom w:val="none" w:sz="0" w:space="0" w:color="auto"/>
                            <w:right w:val="none" w:sz="0" w:space="0" w:color="auto"/>
                          </w:divBdr>
                          <w:divsChild>
                            <w:div w:id="1480733909">
                              <w:marLeft w:val="0"/>
                              <w:marRight w:val="0"/>
                              <w:marTop w:val="0"/>
                              <w:marBottom w:val="0"/>
                              <w:divBdr>
                                <w:top w:val="none" w:sz="0" w:space="0" w:color="auto"/>
                                <w:left w:val="none" w:sz="0" w:space="0" w:color="auto"/>
                                <w:bottom w:val="none" w:sz="0" w:space="0" w:color="auto"/>
                                <w:right w:val="none" w:sz="0" w:space="0" w:color="auto"/>
                              </w:divBdr>
                              <w:divsChild>
                                <w:div w:id="1516993834">
                                  <w:marLeft w:val="0"/>
                                  <w:marRight w:val="0"/>
                                  <w:marTop w:val="0"/>
                                  <w:marBottom w:val="0"/>
                                  <w:divBdr>
                                    <w:top w:val="none" w:sz="0" w:space="0" w:color="auto"/>
                                    <w:left w:val="none" w:sz="0" w:space="0" w:color="auto"/>
                                    <w:bottom w:val="none" w:sz="0" w:space="0" w:color="auto"/>
                                    <w:right w:val="none" w:sz="0" w:space="0" w:color="auto"/>
                                  </w:divBdr>
                                  <w:divsChild>
                                    <w:div w:id="85048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91557">
                          <w:marLeft w:val="0"/>
                          <w:marRight w:val="0"/>
                          <w:marTop w:val="0"/>
                          <w:marBottom w:val="0"/>
                          <w:divBdr>
                            <w:top w:val="none" w:sz="0" w:space="0" w:color="auto"/>
                            <w:left w:val="none" w:sz="0" w:space="0" w:color="auto"/>
                            <w:bottom w:val="none" w:sz="0" w:space="0" w:color="auto"/>
                            <w:right w:val="none" w:sz="0" w:space="0" w:color="auto"/>
                          </w:divBdr>
                          <w:divsChild>
                            <w:div w:id="1327320669">
                              <w:marLeft w:val="0"/>
                              <w:marRight w:val="0"/>
                              <w:marTop w:val="0"/>
                              <w:marBottom w:val="0"/>
                              <w:divBdr>
                                <w:top w:val="none" w:sz="0" w:space="0" w:color="auto"/>
                                <w:left w:val="none" w:sz="0" w:space="0" w:color="auto"/>
                                <w:bottom w:val="none" w:sz="0" w:space="0" w:color="auto"/>
                                <w:right w:val="none" w:sz="0" w:space="0" w:color="auto"/>
                              </w:divBdr>
                              <w:divsChild>
                                <w:div w:id="194048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666882">
      <w:bodyDiv w:val="1"/>
      <w:marLeft w:val="0"/>
      <w:marRight w:val="0"/>
      <w:marTop w:val="0"/>
      <w:marBottom w:val="0"/>
      <w:divBdr>
        <w:top w:val="none" w:sz="0" w:space="0" w:color="auto"/>
        <w:left w:val="none" w:sz="0" w:space="0" w:color="auto"/>
        <w:bottom w:val="none" w:sz="0" w:space="0" w:color="auto"/>
        <w:right w:val="none" w:sz="0" w:space="0" w:color="auto"/>
      </w:divBdr>
      <w:divsChild>
        <w:div w:id="579800338">
          <w:marLeft w:val="0"/>
          <w:marRight w:val="0"/>
          <w:marTop w:val="0"/>
          <w:marBottom w:val="0"/>
          <w:divBdr>
            <w:top w:val="none" w:sz="0" w:space="0" w:color="auto"/>
            <w:left w:val="none" w:sz="0" w:space="0" w:color="auto"/>
            <w:bottom w:val="none" w:sz="0" w:space="0" w:color="auto"/>
            <w:right w:val="none" w:sz="0" w:space="0" w:color="auto"/>
          </w:divBdr>
          <w:divsChild>
            <w:div w:id="93719030">
              <w:marLeft w:val="0"/>
              <w:marRight w:val="0"/>
              <w:marTop w:val="0"/>
              <w:marBottom w:val="0"/>
              <w:divBdr>
                <w:top w:val="none" w:sz="0" w:space="0" w:color="auto"/>
                <w:left w:val="none" w:sz="0" w:space="0" w:color="auto"/>
                <w:bottom w:val="none" w:sz="0" w:space="0" w:color="auto"/>
                <w:right w:val="none" w:sz="0" w:space="0" w:color="auto"/>
              </w:divBdr>
              <w:divsChild>
                <w:div w:id="625893826">
                  <w:marLeft w:val="0"/>
                  <w:marRight w:val="0"/>
                  <w:marTop w:val="0"/>
                  <w:marBottom w:val="0"/>
                  <w:divBdr>
                    <w:top w:val="none" w:sz="0" w:space="0" w:color="auto"/>
                    <w:left w:val="none" w:sz="0" w:space="0" w:color="auto"/>
                    <w:bottom w:val="none" w:sz="0" w:space="0" w:color="auto"/>
                    <w:right w:val="none" w:sz="0" w:space="0" w:color="auto"/>
                  </w:divBdr>
                  <w:divsChild>
                    <w:div w:id="157254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880398">
      <w:bodyDiv w:val="1"/>
      <w:marLeft w:val="0"/>
      <w:marRight w:val="0"/>
      <w:marTop w:val="0"/>
      <w:marBottom w:val="0"/>
      <w:divBdr>
        <w:top w:val="none" w:sz="0" w:space="0" w:color="auto"/>
        <w:left w:val="none" w:sz="0" w:space="0" w:color="auto"/>
        <w:bottom w:val="none" w:sz="0" w:space="0" w:color="auto"/>
        <w:right w:val="none" w:sz="0" w:space="0" w:color="auto"/>
      </w:divBdr>
      <w:divsChild>
        <w:div w:id="32124240">
          <w:marLeft w:val="0"/>
          <w:marRight w:val="0"/>
          <w:marTop w:val="0"/>
          <w:marBottom w:val="0"/>
          <w:divBdr>
            <w:top w:val="none" w:sz="0" w:space="0" w:color="auto"/>
            <w:left w:val="none" w:sz="0" w:space="0" w:color="auto"/>
            <w:bottom w:val="none" w:sz="0" w:space="0" w:color="auto"/>
            <w:right w:val="none" w:sz="0" w:space="0" w:color="auto"/>
          </w:divBdr>
          <w:divsChild>
            <w:div w:id="1794013172">
              <w:marLeft w:val="0"/>
              <w:marRight w:val="0"/>
              <w:marTop w:val="0"/>
              <w:marBottom w:val="0"/>
              <w:divBdr>
                <w:top w:val="none" w:sz="0" w:space="0" w:color="auto"/>
                <w:left w:val="none" w:sz="0" w:space="0" w:color="auto"/>
                <w:bottom w:val="none" w:sz="0" w:space="0" w:color="auto"/>
                <w:right w:val="none" w:sz="0" w:space="0" w:color="auto"/>
              </w:divBdr>
              <w:divsChild>
                <w:div w:id="2042438231">
                  <w:marLeft w:val="0"/>
                  <w:marRight w:val="0"/>
                  <w:marTop w:val="0"/>
                  <w:marBottom w:val="0"/>
                  <w:divBdr>
                    <w:top w:val="none" w:sz="0" w:space="0" w:color="auto"/>
                    <w:left w:val="none" w:sz="0" w:space="0" w:color="auto"/>
                    <w:bottom w:val="none" w:sz="0" w:space="0" w:color="auto"/>
                    <w:right w:val="none" w:sz="0" w:space="0" w:color="auto"/>
                  </w:divBdr>
                  <w:divsChild>
                    <w:div w:id="54349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83004">
      <w:bodyDiv w:val="1"/>
      <w:marLeft w:val="0"/>
      <w:marRight w:val="0"/>
      <w:marTop w:val="0"/>
      <w:marBottom w:val="0"/>
      <w:divBdr>
        <w:top w:val="none" w:sz="0" w:space="0" w:color="auto"/>
        <w:left w:val="none" w:sz="0" w:space="0" w:color="auto"/>
        <w:bottom w:val="none" w:sz="0" w:space="0" w:color="auto"/>
        <w:right w:val="none" w:sz="0" w:space="0" w:color="auto"/>
      </w:divBdr>
      <w:divsChild>
        <w:div w:id="1319578697">
          <w:marLeft w:val="0"/>
          <w:marRight w:val="0"/>
          <w:marTop w:val="0"/>
          <w:marBottom w:val="0"/>
          <w:divBdr>
            <w:top w:val="none" w:sz="0" w:space="0" w:color="auto"/>
            <w:left w:val="none" w:sz="0" w:space="0" w:color="auto"/>
            <w:bottom w:val="none" w:sz="0" w:space="0" w:color="auto"/>
            <w:right w:val="none" w:sz="0" w:space="0" w:color="auto"/>
          </w:divBdr>
          <w:divsChild>
            <w:div w:id="795559386">
              <w:marLeft w:val="0"/>
              <w:marRight w:val="0"/>
              <w:marTop w:val="0"/>
              <w:marBottom w:val="0"/>
              <w:divBdr>
                <w:top w:val="none" w:sz="0" w:space="0" w:color="auto"/>
                <w:left w:val="none" w:sz="0" w:space="0" w:color="auto"/>
                <w:bottom w:val="none" w:sz="0" w:space="0" w:color="auto"/>
                <w:right w:val="none" w:sz="0" w:space="0" w:color="auto"/>
              </w:divBdr>
              <w:divsChild>
                <w:div w:id="1272972443">
                  <w:marLeft w:val="0"/>
                  <w:marRight w:val="0"/>
                  <w:marTop w:val="0"/>
                  <w:marBottom w:val="0"/>
                  <w:divBdr>
                    <w:top w:val="none" w:sz="0" w:space="0" w:color="auto"/>
                    <w:left w:val="none" w:sz="0" w:space="0" w:color="auto"/>
                    <w:bottom w:val="none" w:sz="0" w:space="0" w:color="auto"/>
                    <w:right w:val="none" w:sz="0" w:space="0" w:color="auto"/>
                  </w:divBdr>
                  <w:divsChild>
                    <w:div w:id="2045136843">
                      <w:marLeft w:val="0"/>
                      <w:marRight w:val="0"/>
                      <w:marTop w:val="0"/>
                      <w:marBottom w:val="0"/>
                      <w:divBdr>
                        <w:top w:val="none" w:sz="0" w:space="0" w:color="auto"/>
                        <w:left w:val="none" w:sz="0" w:space="0" w:color="auto"/>
                        <w:bottom w:val="none" w:sz="0" w:space="0" w:color="auto"/>
                        <w:right w:val="none" w:sz="0" w:space="0" w:color="auto"/>
                      </w:divBdr>
                      <w:divsChild>
                        <w:div w:id="326204598">
                          <w:marLeft w:val="0"/>
                          <w:marRight w:val="0"/>
                          <w:marTop w:val="0"/>
                          <w:marBottom w:val="0"/>
                          <w:divBdr>
                            <w:top w:val="none" w:sz="0" w:space="0" w:color="auto"/>
                            <w:left w:val="none" w:sz="0" w:space="0" w:color="auto"/>
                            <w:bottom w:val="none" w:sz="0" w:space="0" w:color="auto"/>
                            <w:right w:val="none" w:sz="0" w:space="0" w:color="auto"/>
                          </w:divBdr>
                          <w:divsChild>
                            <w:div w:id="918908559">
                              <w:marLeft w:val="0"/>
                              <w:marRight w:val="0"/>
                              <w:marTop w:val="0"/>
                              <w:marBottom w:val="0"/>
                              <w:divBdr>
                                <w:top w:val="none" w:sz="0" w:space="0" w:color="auto"/>
                                <w:left w:val="none" w:sz="0" w:space="0" w:color="auto"/>
                                <w:bottom w:val="none" w:sz="0" w:space="0" w:color="auto"/>
                                <w:right w:val="none" w:sz="0" w:space="0" w:color="auto"/>
                              </w:divBdr>
                              <w:divsChild>
                                <w:div w:id="350450701">
                                  <w:marLeft w:val="0"/>
                                  <w:marRight w:val="0"/>
                                  <w:marTop w:val="0"/>
                                  <w:marBottom w:val="0"/>
                                  <w:divBdr>
                                    <w:top w:val="none" w:sz="0" w:space="0" w:color="auto"/>
                                    <w:left w:val="none" w:sz="0" w:space="0" w:color="auto"/>
                                    <w:bottom w:val="none" w:sz="0" w:space="0" w:color="auto"/>
                                    <w:right w:val="none" w:sz="0" w:space="0" w:color="auto"/>
                                  </w:divBdr>
                                  <w:divsChild>
                                    <w:div w:id="64705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955457">
      <w:bodyDiv w:val="1"/>
      <w:marLeft w:val="0"/>
      <w:marRight w:val="0"/>
      <w:marTop w:val="0"/>
      <w:marBottom w:val="0"/>
      <w:divBdr>
        <w:top w:val="none" w:sz="0" w:space="0" w:color="auto"/>
        <w:left w:val="none" w:sz="0" w:space="0" w:color="auto"/>
        <w:bottom w:val="none" w:sz="0" w:space="0" w:color="auto"/>
        <w:right w:val="none" w:sz="0" w:space="0" w:color="auto"/>
      </w:divBdr>
      <w:divsChild>
        <w:div w:id="340591292">
          <w:marLeft w:val="0"/>
          <w:marRight w:val="0"/>
          <w:marTop w:val="0"/>
          <w:marBottom w:val="0"/>
          <w:divBdr>
            <w:top w:val="none" w:sz="0" w:space="0" w:color="auto"/>
            <w:left w:val="none" w:sz="0" w:space="0" w:color="auto"/>
            <w:bottom w:val="none" w:sz="0" w:space="0" w:color="auto"/>
            <w:right w:val="none" w:sz="0" w:space="0" w:color="auto"/>
          </w:divBdr>
          <w:divsChild>
            <w:div w:id="1784039026">
              <w:marLeft w:val="0"/>
              <w:marRight w:val="0"/>
              <w:marTop w:val="0"/>
              <w:marBottom w:val="0"/>
              <w:divBdr>
                <w:top w:val="none" w:sz="0" w:space="0" w:color="auto"/>
                <w:left w:val="none" w:sz="0" w:space="0" w:color="auto"/>
                <w:bottom w:val="none" w:sz="0" w:space="0" w:color="auto"/>
                <w:right w:val="none" w:sz="0" w:space="0" w:color="auto"/>
              </w:divBdr>
              <w:divsChild>
                <w:div w:id="123686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814080">
      <w:bodyDiv w:val="1"/>
      <w:marLeft w:val="0"/>
      <w:marRight w:val="0"/>
      <w:marTop w:val="0"/>
      <w:marBottom w:val="0"/>
      <w:divBdr>
        <w:top w:val="none" w:sz="0" w:space="0" w:color="auto"/>
        <w:left w:val="none" w:sz="0" w:space="0" w:color="auto"/>
        <w:bottom w:val="none" w:sz="0" w:space="0" w:color="auto"/>
        <w:right w:val="none" w:sz="0" w:space="0" w:color="auto"/>
      </w:divBdr>
    </w:div>
    <w:div w:id="2100519766">
      <w:bodyDiv w:val="1"/>
      <w:marLeft w:val="0"/>
      <w:marRight w:val="0"/>
      <w:marTop w:val="0"/>
      <w:marBottom w:val="0"/>
      <w:divBdr>
        <w:top w:val="none" w:sz="0" w:space="0" w:color="auto"/>
        <w:left w:val="none" w:sz="0" w:space="0" w:color="auto"/>
        <w:bottom w:val="none" w:sz="0" w:space="0" w:color="auto"/>
        <w:right w:val="none" w:sz="0" w:space="0" w:color="auto"/>
      </w:divBdr>
      <w:divsChild>
        <w:div w:id="263803443">
          <w:marLeft w:val="0"/>
          <w:marRight w:val="0"/>
          <w:marTop w:val="0"/>
          <w:marBottom w:val="0"/>
          <w:divBdr>
            <w:top w:val="none" w:sz="0" w:space="0" w:color="auto"/>
            <w:left w:val="none" w:sz="0" w:space="0" w:color="auto"/>
            <w:bottom w:val="none" w:sz="0" w:space="0" w:color="auto"/>
            <w:right w:val="none" w:sz="0" w:space="0" w:color="auto"/>
          </w:divBdr>
          <w:divsChild>
            <w:div w:id="1778258622">
              <w:marLeft w:val="0"/>
              <w:marRight w:val="0"/>
              <w:marTop w:val="0"/>
              <w:marBottom w:val="0"/>
              <w:divBdr>
                <w:top w:val="none" w:sz="0" w:space="0" w:color="auto"/>
                <w:left w:val="none" w:sz="0" w:space="0" w:color="auto"/>
                <w:bottom w:val="none" w:sz="0" w:space="0" w:color="auto"/>
                <w:right w:val="none" w:sz="0" w:space="0" w:color="auto"/>
              </w:divBdr>
              <w:divsChild>
                <w:div w:id="81681907">
                  <w:marLeft w:val="0"/>
                  <w:marRight w:val="0"/>
                  <w:marTop w:val="0"/>
                  <w:marBottom w:val="0"/>
                  <w:divBdr>
                    <w:top w:val="none" w:sz="0" w:space="0" w:color="auto"/>
                    <w:left w:val="none" w:sz="0" w:space="0" w:color="auto"/>
                    <w:bottom w:val="none" w:sz="0" w:space="0" w:color="auto"/>
                    <w:right w:val="none" w:sz="0" w:space="0" w:color="auto"/>
                  </w:divBdr>
                  <w:divsChild>
                    <w:div w:id="1314482323">
                      <w:marLeft w:val="0"/>
                      <w:marRight w:val="0"/>
                      <w:marTop w:val="0"/>
                      <w:marBottom w:val="0"/>
                      <w:divBdr>
                        <w:top w:val="none" w:sz="0" w:space="0" w:color="auto"/>
                        <w:left w:val="none" w:sz="0" w:space="0" w:color="auto"/>
                        <w:bottom w:val="none" w:sz="0" w:space="0" w:color="auto"/>
                        <w:right w:val="none" w:sz="0" w:space="0" w:color="auto"/>
                      </w:divBdr>
                      <w:divsChild>
                        <w:div w:id="1720785110">
                          <w:marLeft w:val="0"/>
                          <w:marRight w:val="0"/>
                          <w:marTop w:val="0"/>
                          <w:marBottom w:val="0"/>
                          <w:divBdr>
                            <w:top w:val="none" w:sz="0" w:space="0" w:color="auto"/>
                            <w:left w:val="none" w:sz="0" w:space="0" w:color="auto"/>
                            <w:bottom w:val="none" w:sz="0" w:space="0" w:color="auto"/>
                            <w:right w:val="none" w:sz="0" w:space="0" w:color="auto"/>
                          </w:divBdr>
                          <w:divsChild>
                            <w:div w:id="1938057092">
                              <w:marLeft w:val="0"/>
                              <w:marRight w:val="0"/>
                              <w:marTop w:val="0"/>
                              <w:marBottom w:val="0"/>
                              <w:divBdr>
                                <w:top w:val="none" w:sz="0" w:space="0" w:color="auto"/>
                                <w:left w:val="none" w:sz="0" w:space="0" w:color="auto"/>
                                <w:bottom w:val="none" w:sz="0" w:space="0" w:color="auto"/>
                                <w:right w:val="none" w:sz="0" w:space="0" w:color="auto"/>
                              </w:divBdr>
                              <w:divsChild>
                                <w:div w:id="186883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23664">
                          <w:marLeft w:val="0"/>
                          <w:marRight w:val="0"/>
                          <w:marTop w:val="0"/>
                          <w:marBottom w:val="0"/>
                          <w:divBdr>
                            <w:top w:val="none" w:sz="0" w:space="0" w:color="auto"/>
                            <w:left w:val="none" w:sz="0" w:space="0" w:color="auto"/>
                            <w:bottom w:val="none" w:sz="0" w:space="0" w:color="auto"/>
                            <w:right w:val="none" w:sz="0" w:space="0" w:color="auto"/>
                          </w:divBdr>
                          <w:divsChild>
                            <w:div w:id="350300519">
                              <w:marLeft w:val="0"/>
                              <w:marRight w:val="0"/>
                              <w:marTop w:val="0"/>
                              <w:marBottom w:val="0"/>
                              <w:divBdr>
                                <w:top w:val="none" w:sz="0" w:space="0" w:color="auto"/>
                                <w:left w:val="none" w:sz="0" w:space="0" w:color="auto"/>
                                <w:bottom w:val="none" w:sz="0" w:space="0" w:color="auto"/>
                                <w:right w:val="none" w:sz="0" w:space="0" w:color="auto"/>
                              </w:divBdr>
                              <w:divsChild>
                                <w:div w:id="2012949244">
                                  <w:marLeft w:val="0"/>
                                  <w:marRight w:val="0"/>
                                  <w:marTop w:val="0"/>
                                  <w:marBottom w:val="0"/>
                                  <w:divBdr>
                                    <w:top w:val="none" w:sz="0" w:space="0" w:color="auto"/>
                                    <w:left w:val="none" w:sz="0" w:space="0" w:color="auto"/>
                                    <w:bottom w:val="none" w:sz="0" w:space="0" w:color="auto"/>
                                    <w:right w:val="none" w:sz="0" w:space="0" w:color="auto"/>
                                  </w:divBdr>
                                  <w:divsChild>
                                    <w:div w:id="163633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121980">
      <w:bodyDiv w:val="1"/>
      <w:marLeft w:val="0"/>
      <w:marRight w:val="0"/>
      <w:marTop w:val="0"/>
      <w:marBottom w:val="0"/>
      <w:divBdr>
        <w:top w:val="none" w:sz="0" w:space="0" w:color="auto"/>
        <w:left w:val="none" w:sz="0" w:space="0" w:color="auto"/>
        <w:bottom w:val="none" w:sz="0" w:space="0" w:color="auto"/>
        <w:right w:val="none" w:sz="0" w:space="0" w:color="auto"/>
      </w:divBdr>
      <w:divsChild>
        <w:div w:id="699861433">
          <w:marLeft w:val="0"/>
          <w:marRight w:val="0"/>
          <w:marTop w:val="0"/>
          <w:marBottom w:val="0"/>
          <w:divBdr>
            <w:top w:val="none" w:sz="0" w:space="0" w:color="auto"/>
            <w:left w:val="none" w:sz="0" w:space="0" w:color="auto"/>
            <w:bottom w:val="none" w:sz="0" w:space="0" w:color="auto"/>
            <w:right w:val="none" w:sz="0" w:space="0" w:color="auto"/>
          </w:divBdr>
          <w:divsChild>
            <w:div w:id="1241139870">
              <w:marLeft w:val="0"/>
              <w:marRight w:val="0"/>
              <w:marTop w:val="0"/>
              <w:marBottom w:val="0"/>
              <w:divBdr>
                <w:top w:val="none" w:sz="0" w:space="0" w:color="auto"/>
                <w:left w:val="none" w:sz="0" w:space="0" w:color="auto"/>
                <w:bottom w:val="none" w:sz="0" w:space="0" w:color="auto"/>
                <w:right w:val="none" w:sz="0" w:space="0" w:color="auto"/>
              </w:divBdr>
              <w:divsChild>
                <w:div w:id="1028333529">
                  <w:marLeft w:val="0"/>
                  <w:marRight w:val="0"/>
                  <w:marTop w:val="0"/>
                  <w:marBottom w:val="0"/>
                  <w:divBdr>
                    <w:top w:val="none" w:sz="0" w:space="0" w:color="auto"/>
                    <w:left w:val="none" w:sz="0" w:space="0" w:color="auto"/>
                    <w:bottom w:val="none" w:sz="0" w:space="0" w:color="auto"/>
                    <w:right w:val="none" w:sz="0" w:space="0" w:color="auto"/>
                  </w:divBdr>
                  <w:divsChild>
                    <w:div w:id="179648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32E0EDF-1268-4E91-9D3C-4F8397EFC1D7}">
  <we:reference id="wa200001361" version="2.129.3.0" store="en-US" storeType="OMEX"/>
  <we:alternateReferences>
    <we:reference id="wa200001361" version="2.129.3.0" store="en-US" storeType="OMEX"/>
  </we:alternateReferences>
  <we:properties>
    <we:property name="paperpal-document-id" value="&quot;8533a00c-1649-40a1-bc90-85cf8e12a09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78FC0-592E-4048-BE94-A9207BA8B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25</Pages>
  <Words>28260</Words>
  <Characters>161088</Characters>
  <Application>Microsoft Office Word</Application>
  <DocSecurity>0</DocSecurity>
  <Lines>1342</Lines>
  <Paragraphs>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BHANU PRATAP</dc:creator>
  <cp:keywords/>
  <dc:description/>
  <cp:lastModifiedBy>SDI 1089</cp:lastModifiedBy>
  <cp:revision>3</cp:revision>
  <cp:lastPrinted>2025-06-24T10:02:00Z</cp:lastPrinted>
  <dcterms:created xsi:type="dcterms:W3CDTF">2025-04-24T14:22:00Z</dcterms:created>
  <dcterms:modified xsi:type="dcterms:W3CDTF">2025-07-17T10:56:00Z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zotero-version="7.0.20"&gt;&lt;session id="ycDkNLbd"/&gt;&lt;style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Mendeley Document_1">
    <vt:lpwstr>True</vt:lpwstr>
  </property>
  <property fmtid="{D5CDD505-2E9C-101B-9397-08002B2CF9AE}" pid="5" name="Mendeley Citation Style_1">
    <vt:lpwstr>http://www.zotero.org/styles/apa</vt:lpwstr>
  </property>
</Properties>
</file>