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F5F" w:rsidRPr="00BD0655" w:rsidRDefault="00EA0F5F" w:rsidP="00EA0F5F">
      <w:pPr>
        <w:jc w:val="center"/>
        <w:rPr>
          <w:rFonts w:ascii="Times New Roman" w:hAnsi="Times New Roman" w:cs="Times New Roman"/>
          <w:b/>
          <w:sz w:val="28"/>
          <w:szCs w:val="24"/>
        </w:rPr>
      </w:pPr>
      <w:r w:rsidRPr="00EA0F5F">
        <w:rPr>
          <w:rFonts w:ascii="Times New Roman" w:hAnsi="Times New Roman" w:cs="Times New Roman"/>
          <w:b/>
          <w:sz w:val="28"/>
          <w:szCs w:val="24"/>
        </w:rPr>
        <w:t xml:space="preserve">Effect of different levels of irrigation and </w:t>
      </w:r>
      <w:proofErr w:type="spellStart"/>
      <w:r w:rsidRPr="00EA0F5F">
        <w:rPr>
          <w:rFonts w:ascii="Times New Roman" w:hAnsi="Times New Roman" w:cs="Times New Roman"/>
          <w:b/>
          <w:sz w:val="28"/>
          <w:szCs w:val="24"/>
        </w:rPr>
        <w:t>Pusa</w:t>
      </w:r>
      <w:proofErr w:type="spellEnd"/>
      <w:r w:rsidRPr="00EA0F5F">
        <w:rPr>
          <w:rFonts w:ascii="Times New Roman" w:hAnsi="Times New Roman" w:cs="Times New Roman"/>
          <w:b/>
          <w:sz w:val="28"/>
          <w:szCs w:val="24"/>
        </w:rPr>
        <w:t xml:space="preserve"> hydrogel on biochemical parameters of </w:t>
      </w:r>
      <w:r w:rsidRPr="00BD0655">
        <w:rPr>
          <w:rFonts w:ascii="Times New Roman" w:hAnsi="Times New Roman" w:cs="Times New Roman"/>
          <w:b/>
          <w:sz w:val="28"/>
          <w:szCs w:val="24"/>
        </w:rPr>
        <w:t>Marigold (</w:t>
      </w:r>
      <w:proofErr w:type="spellStart"/>
      <w:r w:rsidRPr="00BD0655">
        <w:rPr>
          <w:rFonts w:ascii="Times New Roman" w:hAnsi="Times New Roman" w:cs="Times New Roman"/>
          <w:b/>
          <w:i/>
          <w:sz w:val="28"/>
          <w:szCs w:val="24"/>
        </w:rPr>
        <w:t>Tagetes</w:t>
      </w:r>
      <w:proofErr w:type="spellEnd"/>
      <w:r w:rsidRPr="00BD0655">
        <w:rPr>
          <w:rFonts w:ascii="Times New Roman" w:hAnsi="Times New Roman" w:cs="Times New Roman"/>
          <w:b/>
          <w:i/>
          <w:sz w:val="28"/>
          <w:szCs w:val="24"/>
        </w:rPr>
        <w:t xml:space="preserve"> </w:t>
      </w:r>
      <w:proofErr w:type="spellStart"/>
      <w:r w:rsidRPr="00BD0655">
        <w:rPr>
          <w:rFonts w:ascii="Times New Roman" w:hAnsi="Times New Roman" w:cs="Times New Roman"/>
          <w:b/>
          <w:i/>
          <w:sz w:val="28"/>
          <w:szCs w:val="24"/>
        </w:rPr>
        <w:t>erecta</w:t>
      </w:r>
      <w:proofErr w:type="spellEnd"/>
      <w:r w:rsidRPr="00BD0655">
        <w:rPr>
          <w:rFonts w:ascii="Times New Roman" w:hAnsi="Times New Roman" w:cs="Times New Roman"/>
          <w:b/>
          <w:sz w:val="28"/>
          <w:szCs w:val="24"/>
        </w:rPr>
        <w:t xml:space="preserve"> l.) </w:t>
      </w:r>
      <w:r w:rsidRPr="00BD0655">
        <w:rPr>
          <w:rFonts w:ascii="Times New Roman" w:hAnsi="Times New Roman" w:cs="Times New Roman"/>
          <w:b/>
          <w:i/>
          <w:sz w:val="28"/>
          <w:szCs w:val="24"/>
        </w:rPr>
        <w:t>cv</w:t>
      </w:r>
      <w:r w:rsidRPr="00BD0655">
        <w:rPr>
          <w:rFonts w:ascii="Times New Roman" w:hAnsi="Times New Roman" w:cs="Times New Roman"/>
          <w:b/>
          <w:sz w:val="28"/>
          <w:szCs w:val="24"/>
        </w:rPr>
        <w:t xml:space="preserve">. </w:t>
      </w:r>
      <w:proofErr w:type="spellStart"/>
      <w:r w:rsidRPr="00BD0655">
        <w:rPr>
          <w:rFonts w:ascii="Times New Roman" w:hAnsi="Times New Roman" w:cs="Times New Roman"/>
          <w:b/>
          <w:sz w:val="28"/>
          <w:szCs w:val="24"/>
        </w:rPr>
        <w:t>Culcutta</w:t>
      </w:r>
      <w:proofErr w:type="spellEnd"/>
      <w:r w:rsidRPr="00BD0655">
        <w:rPr>
          <w:rFonts w:ascii="Times New Roman" w:hAnsi="Times New Roman" w:cs="Times New Roman"/>
          <w:b/>
          <w:sz w:val="28"/>
          <w:szCs w:val="24"/>
        </w:rPr>
        <w:t xml:space="preserve"> orange</w:t>
      </w:r>
    </w:p>
    <w:p w:rsidR="008E241E" w:rsidRDefault="008E241E" w:rsidP="00EA0F5F">
      <w:pPr>
        <w:jc w:val="center"/>
        <w:rPr>
          <w:rFonts w:ascii="Times New Roman" w:hAnsi="Times New Roman" w:cs="Times New Roman"/>
          <w:b/>
          <w:sz w:val="24"/>
          <w:szCs w:val="24"/>
        </w:rPr>
      </w:pPr>
    </w:p>
    <w:p w:rsidR="00EA0F5F" w:rsidRDefault="00EA0F5F" w:rsidP="008E241E">
      <w:pPr>
        <w:spacing w:line="480" w:lineRule="auto"/>
        <w:jc w:val="center"/>
        <w:rPr>
          <w:rFonts w:ascii="Times New Roman" w:hAnsi="Times New Roman" w:cs="Times New Roman"/>
          <w:b/>
          <w:sz w:val="24"/>
          <w:szCs w:val="24"/>
        </w:rPr>
      </w:pPr>
      <w:r w:rsidRPr="00CE0336">
        <w:rPr>
          <w:rFonts w:ascii="Times New Roman" w:hAnsi="Times New Roman" w:cs="Times New Roman"/>
          <w:b/>
          <w:sz w:val="24"/>
          <w:szCs w:val="24"/>
        </w:rPr>
        <w:t>Abstract</w:t>
      </w:r>
    </w:p>
    <w:p w:rsidR="00CF2E65" w:rsidRPr="002A1121" w:rsidRDefault="00921B9B" w:rsidP="002A1121">
      <w:pPr>
        <w:spacing w:line="480" w:lineRule="auto"/>
        <w:jc w:val="both"/>
        <w:rPr>
          <w:rFonts w:ascii="Times New Roman" w:hAnsi="Times New Roman" w:cs="Times New Roman"/>
          <w:color w:val="FF0000"/>
          <w:sz w:val="28"/>
          <w:szCs w:val="24"/>
        </w:rPr>
      </w:pPr>
      <w:r>
        <w:tab/>
      </w:r>
      <w:r w:rsidRPr="003E50FF">
        <w:rPr>
          <w:rFonts w:ascii="Times New Roman" w:hAnsi="Times New Roman" w:cs="Times New Roman"/>
          <w:sz w:val="24"/>
          <w:szCs w:val="24"/>
        </w:rPr>
        <w:t xml:space="preserve">The experiment entitled </w:t>
      </w:r>
      <w:r w:rsidR="00504CFD">
        <w:rPr>
          <w:rFonts w:ascii="Times New Roman" w:hAnsi="Times New Roman" w:cs="Times New Roman"/>
          <w:sz w:val="24"/>
          <w:szCs w:val="24"/>
        </w:rPr>
        <w:t>“</w:t>
      </w:r>
      <w:r w:rsidRPr="003E50FF">
        <w:rPr>
          <w:rFonts w:ascii="Times New Roman" w:hAnsi="Times New Roman" w:cs="Times New Roman"/>
          <w:sz w:val="24"/>
          <w:szCs w:val="24"/>
        </w:rPr>
        <w:t xml:space="preserve">Effect of different levels of irrigation and </w:t>
      </w:r>
      <w:proofErr w:type="spellStart"/>
      <w:r w:rsidRPr="003E50FF">
        <w:rPr>
          <w:rFonts w:ascii="Times New Roman" w:hAnsi="Times New Roman" w:cs="Times New Roman"/>
          <w:sz w:val="24"/>
          <w:szCs w:val="24"/>
        </w:rPr>
        <w:t>Pusa</w:t>
      </w:r>
      <w:proofErr w:type="spellEnd"/>
      <w:r w:rsidRPr="003E50FF">
        <w:rPr>
          <w:rFonts w:ascii="Times New Roman" w:hAnsi="Times New Roman" w:cs="Times New Roman"/>
          <w:sz w:val="24"/>
          <w:szCs w:val="24"/>
        </w:rPr>
        <w:t xml:space="preserve"> hydrogel on biochemical parameters of Marigold (</w:t>
      </w:r>
      <w:proofErr w:type="spellStart"/>
      <w:r w:rsidRPr="003E50FF">
        <w:rPr>
          <w:rFonts w:ascii="Times New Roman" w:hAnsi="Times New Roman" w:cs="Times New Roman"/>
          <w:i/>
          <w:sz w:val="24"/>
          <w:szCs w:val="24"/>
        </w:rPr>
        <w:t>Tagetes</w:t>
      </w:r>
      <w:proofErr w:type="spellEnd"/>
      <w:r w:rsidRPr="003E50FF">
        <w:rPr>
          <w:rFonts w:ascii="Times New Roman" w:hAnsi="Times New Roman" w:cs="Times New Roman"/>
          <w:i/>
          <w:sz w:val="24"/>
          <w:szCs w:val="24"/>
        </w:rPr>
        <w:t xml:space="preserve"> </w:t>
      </w:r>
      <w:proofErr w:type="spellStart"/>
      <w:r w:rsidRPr="003E50FF">
        <w:rPr>
          <w:rFonts w:ascii="Times New Roman" w:hAnsi="Times New Roman" w:cs="Times New Roman"/>
          <w:i/>
          <w:sz w:val="24"/>
          <w:szCs w:val="24"/>
        </w:rPr>
        <w:t>erecta</w:t>
      </w:r>
      <w:proofErr w:type="spellEnd"/>
      <w:r w:rsidRPr="003E50FF">
        <w:rPr>
          <w:rFonts w:ascii="Times New Roman" w:hAnsi="Times New Roman" w:cs="Times New Roman"/>
          <w:sz w:val="24"/>
          <w:szCs w:val="24"/>
        </w:rPr>
        <w:t xml:space="preserve"> l.) </w:t>
      </w:r>
      <w:r w:rsidRPr="003E50FF">
        <w:rPr>
          <w:rFonts w:ascii="Times New Roman" w:hAnsi="Times New Roman" w:cs="Times New Roman"/>
          <w:i/>
          <w:sz w:val="24"/>
          <w:szCs w:val="24"/>
        </w:rPr>
        <w:t>cv</w:t>
      </w:r>
      <w:r w:rsidRPr="003E50FF">
        <w:rPr>
          <w:rFonts w:ascii="Times New Roman" w:hAnsi="Times New Roman" w:cs="Times New Roman"/>
          <w:sz w:val="24"/>
          <w:szCs w:val="24"/>
        </w:rPr>
        <w:t xml:space="preserve">. </w:t>
      </w:r>
      <w:proofErr w:type="spellStart"/>
      <w:r w:rsidRPr="003E50FF">
        <w:rPr>
          <w:rFonts w:ascii="Times New Roman" w:hAnsi="Times New Roman" w:cs="Times New Roman"/>
          <w:sz w:val="24"/>
          <w:szCs w:val="24"/>
        </w:rPr>
        <w:t>Culcutta</w:t>
      </w:r>
      <w:proofErr w:type="spellEnd"/>
      <w:r w:rsidRPr="003E50FF">
        <w:rPr>
          <w:rFonts w:ascii="Times New Roman" w:hAnsi="Times New Roman" w:cs="Times New Roman"/>
          <w:sz w:val="24"/>
          <w:szCs w:val="24"/>
        </w:rPr>
        <w:t xml:space="preserve"> orange” was carried out</w:t>
      </w:r>
      <w:r w:rsidR="00CF2E65" w:rsidRPr="003E50FF">
        <w:rPr>
          <w:rFonts w:ascii="Times New Roman" w:hAnsi="Times New Roman" w:cs="Times New Roman"/>
          <w:sz w:val="24"/>
          <w:szCs w:val="24"/>
        </w:rPr>
        <w:t xml:space="preserve"> </w:t>
      </w:r>
      <w:r w:rsidR="003E50FF" w:rsidRPr="003E50FF">
        <w:rPr>
          <w:rFonts w:ascii="Times New Roman" w:hAnsi="Times New Roman" w:cs="Times New Roman"/>
          <w:sz w:val="24"/>
          <w:szCs w:val="24"/>
        </w:rPr>
        <w:t xml:space="preserve">at </w:t>
      </w:r>
      <w:r w:rsidR="00CF2E65" w:rsidRPr="003E50FF">
        <w:rPr>
          <w:rFonts w:ascii="Times New Roman" w:hAnsi="Times New Roman" w:cs="Times New Roman"/>
          <w:sz w:val="24"/>
          <w:szCs w:val="24"/>
        </w:rPr>
        <w:t xml:space="preserve">College of Horticulture Bagalkot, University of Horticultural Sciences Bagalkot. </w:t>
      </w:r>
      <w:r w:rsidR="005B55B7" w:rsidRPr="00504CFD">
        <w:rPr>
          <w:rFonts w:ascii="Times New Roman" w:hAnsi="Times New Roman" w:cs="Times New Roman"/>
          <w:sz w:val="24"/>
          <w:szCs w:val="24"/>
        </w:rPr>
        <w:t xml:space="preserve">Biochemical parameters such as Chlorophyll content in leaves </w:t>
      </w:r>
      <w:r w:rsidR="005B55B7">
        <w:rPr>
          <w:rFonts w:ascii="Times New Roman" w:hAnsi="Times New Roman" w:cs="Times New Roman"/>
          <w:sz w:val="24"/>
          <w:szCs w:val="24"/>
        </w:rPr>
        <w:t xml:space="preserve">and </w:t>
      </w:r>
      <w:r w:rsidR="005B55B7" w:rsidRPr="00504CFD">
        <w:rPr>
          <w:rFonts w:ascii="Times New Roman" w:hAnsi="Times New Roman" w:cs="Times New Roman"/>
          <w:sz w:val="24"/>
        </w:rPr>
        <w:t xml:space="preserve">Proline determination was performed </w:t>
      </w:r>
      <w:r w:rsidR="00DF7C81">
        <w:rPr>
          <w:rFonts w:ascii="Times New Roman" w:hAnsi="Times New Roman" w:cs="Times New Roman"/>
          <w:sz w:val="24"/>
        </w:rPr>
        <w:t>with d</w:t>
      </w:r>
      <w:r w:rsidR="00DF7C81" w:rsidRPr="003E50FF">
        <w:rPr>
          <w:rFonts w:ascii="Times New Roman" w:hAnsi="Times New Roman" w:cs="Times New Roman"/>
          <w:sz w:val="24"/>
          <w:szCs w:val="24"/>
        </w:rPr>
        <w:t xml:space="preserve">ifferent levels of irrigation and </w:t>
      </w:r>
      <w:proofErr w:type="spellStart"/>
      <w:r w:rsidR="00DF7C81" w:rsidRPr="003E50FF">
        <w:rPr>
          <w:rFonts w:ascii="Times New Roman" w:hAnsi="Times New Roman" w:cs="Times New Roman"/>
          <w:sz w:val="24"/>
          <w:szCs w:val="24"/>
        </w:rPr>
        <w:t>Pusa</w:t>
      </w:r>
      <w:proofErr w:type="spellEnd"/>
      <w:r w:rsidR="00DF7C81" w:rsidRPr="003E50FF">
        <w:rPr>
          <w:rFonts w:ascii="Times New Roman" w:hAnsi="Times New Roman" w:cs="Times New Roman"/>
          <w:sz w:val="24"/>
          <w:szCs w:val="24"/>
        </w:rPr>
        <w:t xml:space="preserve"> hydrogel </w:t>
      </w:r>
      <w:r w:rsidR="00DF7C81">
        <w:rPr>
          <w:rFonts w:ascii="Times New Roman" w:hAnsi="Times New Roman" w:cs="Times New Roman"/>
          <w:sz w:val="24"/>
          <w:szCs w:val="24"/>
        </w:rPr>
        <w:t xml:space="preserve">in </w:t>
      </w:r>
      <w:r w:rsidR="00DF7C81" w:rsidRPr="003E50FF">
        <w:rPr>
          <w:rFonts w:ascii="Times New Roman" w:hAnsi="Times New Roman" w:cs="Times New Roman"/>
          <w:sz w:val="24"/>
          <w:szCs w:val="24"/>
        </w:rPr>
        <w:t>Marigold (</w:t>
      </w:r>
      <w:proofErr w:type="spellStart"/>
      <w:r w:rsidR="00DF7C81" w:rsidRPr="003E50FF">
        <w:rPr>
          <w:rFonts w:ascii="Times New Roman" w:hAnsi="Times New Roman" w:cs="Times New Roman"/>
          <w:i/>
          <w:sz w:val="24"/>
          <w:szCs w:val="24"/>
        </w:rPr>
        <w:t>Tagetes</w:t>
      </w:r>
      <w:proofErr w:type="spellEnd"/>
      <w:r w:rsidR="00DF7C81" w:rsidRPr="003E50FF">
        <w:rPr>
          <w:rFonts w:ascii="Times New Roman" w:hAnsi="Times New Roman" w:cs="Times New Roman"/>
          <w:i/>
          <w:sz w:val="24"/>
          <w:szCs w:val="24"/>
        </w:rPr>
        <w:t xml:space="preserve"> </w:t>
      </w:r>
      <w:proofErr w:type="spellStart"/>
      <w:r w:rsidR="00DF7C81" w:rsidRPr="003E50FF">
        <w:rPr>
          <w:rFonts w:ascii="Times New Roman" w:hAnsi="Times New Roman" w:cs="Times New Roman"/>
          <w:i/>
          <w:sz w:val="24"/>
          <w:szCs w:val="24"/>
        </w:rPr>
        <w:t>erecta</w:t>
      </w:r>
      <w:proofErr w:type="spellEnd"/>
      <w:r w:rsidR="00DF7C81" w:rsidRPr="003E50FF">
        <w:rPr>
          <w:rFonts w:ascii="Times New Roman" w:hAnsi="Times New Roman" w:cs="Times New Roman"/>
          <w:sz w:val="24"/>
          <w:szCs w:val="24"/>
        </w:rPr>
        <w:t xml:space="preserve"> l.) </w:t>
      </w:r>
      <w:r w:rsidR="00DF7C81" w:rsidRPr="003E50FF">
        <w:rPr>
          <w:rFonts w:ascii="Times New Roman" w:hAnsi="Times New Roman" w:cs="Times New Roman"/>
          <w:i/>
          <w:sz w:val="24"/>
          <w:szCs w:val="24"/>
        </w:rPr>
        <w:t>cv</w:t>
      </w:r>
      <w:r w:rsidR="00DF7C81" w:rsidRPr="003E50FF">
        <w:rPr>
          <w:rFonts w:ascii="Times New Roman" w:hAnsi="Times New Roman" w:cs="Times New Roman"/>
          <w:sz w:val="24"/>
          <w:szCs w:val="24"/>
        </w:rPr>
        <w:t xml:space="preserve">. </w:t>
      </w:r>
      <w:proofErr w:type="spellStart"/>
      <w:r w:rsidR="00DF7C81" w:rsidRPr="003E50FF">
        <w:rPr>
          <w:rFonts w:ascii="Times New Roman" w:hAnsi="Times New Roman" w:cs="Times New Roman"/>
          <w:sz w:val="24"/>
          <w:szCs w:val="24"/>
        </w:rPr>
        <w:t>Culcutta</w:t>
      </w:r>
      <w:proofErr w:type="spellEnd"/>
      <w:r w:rsidR="00DF7C81">
        <w:rPr>
          <w:rFonts w:ascii="Times New Roman" w:hAnsi="Times New Roman" w:cs="Times New Roman"/>
          <w:sz w:val="24"/>
          <w:szCs w:val="24"/>
        </w:rPr>
        <w:t xml:space="preserve"> orange”. </w:t>
      </w:r>
      <w:r w:rsidR="002A1121" w:rsidRPr="002A1121">
        <w:rPr>
          <w:rFonts w:ascii="Times New Roman" w:hAnsi="Times New Roman" w:cs="Times New Roman"/>
          <w:color w:val="FF0000"/>
          <w:sz w:val="24"/>
          <w:szCs w:val="24"/>
        </w:rPr>
        <w:t xml:space="preserve">Chlorophyll ‘a’, chlorophyll ‘b’ and total chlorophyll contents of leaf tissue were determined by non-destructive method of chlorophyll estimation using dimethyl </w:t>
      </w:r>
      <w:proofErr w:type="spellStart"/>
      <w:r w:rsidR="002A1121" w:rsidRPr="002A1121">
        <w:rPr>
          <w:rFonts w:ascii="Times New Roman" w:hAnsi="Times New Roman" w:cs="Times New Roman"/>
          <w:color w:val="FF0000"/>
          <w:sz w:val="24"/>
          <w:szCs w:val="24"/>
        </w:rPr>
        <w:t>sulphoxide</w:t>
      </w:r>
      <w:proofErr w:type="spellEnd"/>
      <w:r w:rsidR="002A1121" w:rsidRPr="002A1121">
        <w:rPr>
          <w:rFonts w:ascii="Times New Roman" w:hAnsi="Times New Roman" w:cs="Times New Roman"/>
          <w:color w:val="FF0000"/>
          <w:sz w:val="24"/>
          <w:szCs w:val="24"/>
        </w:rPr>
        <w:t xml:space="preserve"> (DMSO). </w:t>
      </w:r>
      <w:r w:rsidR="003E50FF" w:rsidRPr="003E50FF">
        <w:rPr>
          <w:rFonts w:ascii="Times New Roman" w:hAnsi="Times New Roman" w:cs="Times New Roman"/>
          <w:sz w:val="24"/>
          <w:szCs w:val="24"/>
        </w:rPr>
        <w:t>The maximum chlorophyll content (1.57 mg/g) was observed in plant</w:t>
      </w:r>
      <w:r w:rsidR="003E50FF">
        <w:rPr>
          <w:rFonts w:ascii="Times New Roman" w:hAnsi="Times New Roman" w:cs="Times New Roman"/>
          <w:sz w:val="24"/>
          <w:szCs w:val="24"/>
        </w:rPr>
        <w:t>s,</w:t>
      </w:r>
      <w:r w:rsidR="003E50FF" w:rsidRPr="003E50FF">
        <w:rPr>
          <w:rFonts w:ascii="Times New Roman" w:hAnsi="Times New Roman" w:cs="Times New Roman"/>
          <w:sz w:val="24"/>
          <w:szCs w:val="24"/>
        </w:rPr>
        <w:t xml:space="preserve"> irrigated with 80 per cent CPE. Significantly highest chlorophyll content (1.71 mg/g) was recorded in plants applied with 5.25 kg/ha</w:t>
      </w:r>
      <w:r w:rsidR="003E50FF">
        <w:rPr>
          <w:rFonts w:ascii="Times New Roman" w:hAnsi="Times New Roman" w:cs="Times New Roman"/>
          <w:sz w:val="24"/>
          <w:szCs w:val="24"/>
        </w:rPr>
        <w:t xml:space="preserve"> of</w:t>
      </w:r>
      <w:r w:rsidR="003E50FF" w:rsidRPr="003E50FF">
        <w:rPr>
          <w:rFonts w:ascii="Times New Roman" w:hAnsi="Times New Roman" w:cs="Times New Roman"/>
          <w:sz w:val="24"/>
          <w:szCs w:val="24"/>
        </w:rPr>
        <w:t xml:space="preserve"> hydrogel. Among</w:t>
      </w:r>
      <w:r w:rsidR="003E50FF">
        <w:rPr>
          <w:rFonts w:ascii="Times New Roman" w:hAnsi="Times New Roman" w:cs="Times New Roman"/>
          <w:sz w:val="24"/>
          <w:szCs w:val="24"/>
        </w:rPr>
        <w:t xml:space="preserve"> the</w:t>
      </w:r>
      <w:r w:rsidR="003E50FF" w:rsidRPr="003E50FF">
        <w:rPr>
          <w:rFonts w:ascii="Times New Roman" w:hAnsi="Times New Roman" w:cs="Times New Roman"/>
          <w:sz w:val="24"/>
          <w:szCs w:val="24"/>
        </w:rPr>
        <w:t xml:space="preserve"> interaction</w:t>
      </w:r>
      <w:r w:rsidR="003E50FF">
        <w:rPr>
          <w:rFonts w:ascii="Times New Roman" w:hAnsi="Times New Roman" w:cs="Times New Roman"/>
          <w:sz w:val="24"/>
          <w:szCs w:val="24"/>
        </w:rPr>
        <w:t>s</w:t>
      </w:r>
      <w:r w:rsidR="003E50FF" w:rsidRPr="003E50FF">
        <w:rPr>
          <w:rFonts w:ascii="Times New Roman" w:hAnsi="Times New Roman" w:cs="Times New Roman"/>
          <w:sz w:val="24"/>
          <w:szCs w:val="24"/>
        </w:rPr>
        <w:t>, the treatment combination having plant</w:t>
      </w:r>
      <w:r w:rsidR="003E50FF">
        <w:rPr>
          <w:rFonts w:ascii="Times New Roman" w:hAnsi="Times New Roman" w:cs="Times New Roman"/>
          <w:sz w:val="24"/>
          <w:szCs w:val="24"/>
        </w:rPr>
        <w:t>s</w:t>
      </w:r>
      <w:r w:rsidR="003E50FF" w:rsidRPr="003E50FF">
        <w:rPr>
          <w:rFonts w:ascii="Times New Roman" w:hAnsi="Times New Roman" w:cs="Times New Roman"/>
          <w:sz w:val="24"/>
          <w:szCs w:val="24"/>
        </w:rPr>
        <w:t xml:space="preserve"> irrigated with 80 per cent CPE along with 5.25 kg/ha hydrogel registered maximum chlorophyll content (1.91 mg/g). </w:t>
      </w:r>
      <w:r w:rsidR="002A1121" w:rsidRPr="002A1121">
        <w:rPr>
          <w:rFonts w:ascii="Times New Roman" w:hAnsi="Times New Roman" w:cs="Times New Roman"/>
          <w:color w:val="FF0000"/>
          <w:sz w:val="24"/>
          <w:szCs w:val="24"/>
        </w:rPr>
        <w:t xml:space="preserve">Proline extraction and determination was performed according to Bates </w:t>
      </w:r>
      <w:r w:rsidR="002A1121" w:rsidRPr="002A1121">
        <w:rPr>
          <w:rFonts w:ascii="Times New Roman" w:hAnsi="Times New Roman" w:cs="Times New Roman"/>
          <w:i/>
          <w:color w:val="FF0000"/>
          <w:sz w:val="24"/>
          <w:szCs w:val="24"/>
        </w:rPr>
        <w:t>et al</w:t>
      </w:r>
      <w:r w:rsidR="002A1121" w:rsidRPr="002A1121">
        <w:rPr>
          <w:rFonts w:ascii="Times New Roman" w:hAnsi="Times New Roman" w:cs="Times New Roman"/>
          <w:color w:val="FF0000"/>
          <w:sz w:val="24"/>
          <w:szCs w:val="24"/>
        </w:rPr>
        <w:t>. (1973). 100 mg of plant tissue was homogenized in 1.2 ml 3% aqueous sulfosalicylic acid and centrifuged at 13,000 rpm for 10 min.</w:t>
      </w:r>
      <w:r w:rsidR="002A1121" w:rsidRPr="002A1121">
        <w:rPr>
          <w:rFonts w:ascii="Times New Roman" w:hAnsi="Times New Roman" w:cs="Times New Roman"/>
          <w:sz w:val="24"/>
          <w:szCs w:val="24"/>
        </w:rPr>
        <w:t xml:space="preserve"> </w:t>
      </w:r>
      <w:r w:rsidR="003E50FF" w:rsidRPr="003E50FF">
        <w:rPr>
          <w:rFonts w:ascii="Times New Roman" w:hAnsi="Times New Roman" w:cs="Times New Roman"/>
          <w:sz w:val="24"/>
          <w:szCs w:val="24"/>
        </w:rPr>
        <w:t xml:space="preserve">Maximum proline content (11.69 </w:t>
      </w:r>
      <w:proofErr w:type="spellStart"/>
      <w:r w:rsidR="003E50FF" w:rsidRPr="003E50FF">
        <w:rPr>
          <w:rFonts w:ascii="Times New Roman" w:hAnsi="Times New Roman" w:cs="Times New Roman"/>
          <w:sz w:val="24"/>
          <w:szCs w:val="24"/>
        </w:rPr>
        <w:t>μg</w:t>
      </w:r>
      <w:proofErr w:type="spellEnd"/>
      <w:r w:rsidR="003E50FF" w:rsidRPr="003E50FF">
        <w:rPr>
          <w:rFonts w:ascii="Times New Roman" w:hAnsi="Times New Roman" w:cs="Times New Roman"/>
          <w:sz w:val="24"/>
          <w:szCs w:val="24"/>
        </w:rPr>
        <w:t xml:space="preserve">/ g fresh leaves) was observed in plant irrigated with 60 per cent CPE. </w:t>
      </w:r>
      <w:r w:rsidR="003E50FF">
        <w:rPr>
          <w:rFonts w:ascii="Times New Roman" w:hAnsi="Times New Roman" w:cs="Times New Roman"/>
          <w:sz w:val="24"/>
          <w:szCs w:val="24"/>
        </w:rPr>
        <w:t>H</w:t>
      </w:r>
      <w:r w:rsidR="003E50FF" w:rsidRPr="003E50FF">
        <w:rPr>
          <w:rFonts w:ascii="Times New Roman" w:hAnsi="Times New Roman" w:cs="Times New Roman"/>
          <w:sz w:val="24"/>
          <w:szCs w:val="24"/>
        </w:rPr>
        <w:t>ig</w:t>
      </w:r>
      <w:r w:rsidR="003E50FF">
        <w:rPr>
          <w:rFonts w:ascii="Times New Roman" w:hAnsi="Times New Roman" w:cs="Times New Roman"/>
          <w:sz w:val="24"/>
          <w:szCs w:val="24"/>
        </w:rPr>
        <w:t xml:space="preserve">hest proline content (12.19 </w:t>
      </w:r>
      <w:proofErr w:type="spellStart"/>
      <w:r w:rsidR="003E50FF">
        <w:rPr>
          <w:rFonts w:ascii="Times New Roman" w:hAnsi="Times New Roman" w:cs="Times New Roman"/>
          <w:sz w:val="24"/>
          <w:szCs w:val="24"/>
        </w:rPr>
        <w:t>μg</w:t>
      </w:r>
      <w:proofErr w:type="spellEnd"/>
      <w:r w:rsidR="003E50FF">
        <w:rPr>
          <w:rFonts w:ascii="Times New Roman" w:hAnsi="Times New Roman" w:cs="Times New Roman"/>
          <w:sz w:val="24"/>
          <w:szCs w:val="24"/>
        </w:rPr>
        <w:t>/</w:t>
      </w:r>
      <w:r w:rsidR="003E50FF" w:rsidRPr="003E50FF">
        <w:rPr>
          <w:rFonts w:ascii="Times New Roman" w:hAnsi="Times New Roman" w:cs="Times New Roman"/>
          <w:sz w:val="24"/>
          <w:szCs w:val="24"/>
        </w:rPr>
        <w:t xml:space="preserve">g fresh leaves) was recorded in plants applied without any hydrogel. Among </w:t>
      </w:r>
      <w:r w:rsidR="003E50FF">
        <w:rPr>
          <w:rFonts w:ascii="Times New Roman" w:hAnsi="Times New Roman" w:cs="Times New Roman"/>
          <w:sz w:val="24"/>
          <w:szCs w:val="24"/>
        </w:rPr>
        <w:t xml:space="preserve">the </w:t>
      </w:r>
      <w:r w:rsidR="003E50FF" w:rsidRPr="003E50FF">
        <w:rPr>
          <w:rFonts w:ascii="Times New Roman" w:hAnsi="Times New Roman" w:cs="Times New Roman"/>
          <w:sz w:val="24"/>
          <w:szCs w:val="24"/>
        </w:rPr>
        <w:t>interaction</w:t>
      </w:r>
      <w:r w:rsidR="003E50FF">
        <w:rPr>
          <w:rFonts w:ascii="Times New Roman" w:hAnsi="Times New Roman" w:cs="Times New Roman"/>
          <w:sz w:val="24"/>
          <w:szCs w:val="24"/>
        </w:rPr>
        <w:t>s</w:t>
      </w:r>
      <w:r w:rsidR="003E50FF" w:rsidRPr="003E50FF">
        <w:rPr>
          <w:rFonts w:ascii="Times New Roman" w:hAnsi="Times New Roman" w:cs="Times New Roman"/>
          <w:sz w:val="24"/>
          <w:szCs w:val="24"/>
        </w:rPr>
        <w:t xml:space="preserve">, the treatment combination </w:t>
      </w:r>
      <w:r w:rsidR="003E50FF">
        <w:rPr>
          <w:rFonts w:ascii="Times New Roman" w:hAnsi="Times New Roman" w:cs="Times New Roman"/>
          <w:sz w:val="24"/>
          <w:szCs w:val="24"/>
        </w:rPr>
        <w:t xml:space="preserve">of </w:t>
      </w:r>
      <w:r w:rsidR="003E50FF" w:rsidRPr="003E50FF">
        <w:rPr>
          <w:rFonts w:ascii="Times New Roman" w:hAnsi="Times New Roman" w:cs="Times New Roman"/>
          <w:sz w:val="24"/>
          <w:szCs w:val="24"/>
        </w:rPr>
        <w:t>plant</w:t>
      </w:r>
      <w:r w:rsidR="003E50FF">
        <w:rPr>
          <w:rFonts w:ascii="Times New Roman" w:hAnsi="Times New Roman" w:cs="Times New Roman"/>
          <w:sz w:val="24"/>
          <w:szCs w:val="24"/>
        </w:rPr>
        <w:t>s</w:t>
      </w:r>
      <w:r w:rsidR="003E50FF" w:rsidRPr="003E50FF">
        <w:rPr>
          <w:rFonts w:ascii="Times New Roman" w:hAnsi="Times New Roman" w:cs="Times New Roman"/>
          <w:sz w:val="24"/>
          <w:szCs w:val="24"/>
        </w:rPr>
        <w:t xml:space="preserve"> irrigated with 60 per cent CPE along with no hydrogel registered maximum (13.28 </w:t>
      </w:r>
      <w:proofErr w:type="spellStart"/>
      <w:r w:rsidR="003E50FF" w:rsidRPr="003E50FF">
        <w:rPr>
          <w:rFonts w:ascii="Times New Roman" w:hAnsi="Times New Roman" w:cs="Times New Roman"/>
          <w:sz w:val="24"/>
          <w:szCs w:val="24"/>
        </w:rPr>
        <w:t>μg</w:t>
      </w:r>
      <w:proofErr w:type="spellEnd"/>
      <w:r w:rsidR="003E50FF" w:rsidRPr="003E50FF">
        <w:rPr>
          <w:rFonts w:ascii="Times New Roman" w:hAnsi="Times New Roman" w:cs="Times New Roman"/>
          <w:sz w:val="24"/>
          <w:szCs w:val="24"/>
        </w:rPr>
        <w:t xml:space="preserve">/ g fresh leaves) proline content </w:t>
      </w:r>
      <w:r w:rsidR="002A1121" w:rsidRPr="002A1121">
        <w:rPr>
          <w:rFonts w:ascii="Times New Roman" w:hAnsi="Times New Roman" w:cs="Times New Roman"/>
          <w:b/>
          <w:color w:val="FF0000"/>
          <w:sz w:val="24"/>
          <w:szCs w:val="24"/>
        </w:rPr>
        <w:t xml:space="preserve">Table 1 and </w:t>
      </w:r>
      <w:r w:rsidR="003E50FF" w:rsidRPr="002A1121">
        <w:rPr>
          <w:rFonts w:ascii="Times New Roman" w:hAnsi="Times New Roman" w:cs="Times New Roman"/>
          <w:b/>
          <w:color w:val="FF0000"/>
          <w:sz w:val="24"/>
          <w:szCs w:val="24"/>
        </w:rPr>
        <w:t xml:space="preserve">Fig. </w:t>
      </w:r>
      <w:r w:rsidR="002A1121" w:rsidRPr="002A1121">
        <w:rPr>
          <w:rFonts w:ascii="Times New Roman" w:hAnsi="Times New Roman" w:cs="Times New Roman"/>
          <w:b/>
          <w:color w:val="FF0000"/>
          <w:sz w:val="24"/>
          <w:szCs w:val="24"/>
        </w:rPr>
        <w:t>1</w:t>
      </w:r>
      <w:r w:rsidR="003E50FF" w:rsidRPr="002A1121">
        <w:rPr>
          <w:rFonts w:ascii="Times New Roman" w:hAnsi="Times New Roman" w:cs="Times New Roman"/>
          <w:b/>
          <w:color w:val="FF0000"/>
          <w:sz w:val="24"/>
          <w:szCs w:val="24"/>
        </w:rPr>
        <w:t>.</w:t>
      </w:r>
      <w:r w:rsidR="002A1121">
        <w:rPr>
          <w:rFonts w:ascii="Times New Roman" w:hAnsi="Times New Roman" w:cs="Times New Roman"/>
          <w:b/>
          <w:color w:val="FF0000"/>
          <w:sz w:val="24"/>
          <w:szCs w:val="24"/>
        </w:rPr>
        <w:t xml:space="preserve"> </w:t>
      </w:r>
      <w:r w:rsidR="002A1121" w:rsidRPr="002A1121">
        <w:rPr>
          <w:rFonts w:ascii="Times New Roman" w:hAnsi="Times New Roman" w:cs="Times New Roman"/>
          <w:bCs/>
          <w:sz w:val="24"/>
        </w:rPr>
        <w:t xml:space="preserve">There was significant reduction trend in total chlorophyll content by reducing the schedule </w:t>
      </w:r>
      <w:r w:rsidR="002A1121" w:rsidRPr="002A1121">
        <w:rPr>
          <w:rFonts w:ascii="Times New Roman" w:hAnsi="Times New Roman" w:cs="Times New Roman"/>
          <w:bCs/>
          <w:sz w:val="24"/>
        </w:rPr>
        <w:lastRenderedPageBreak/>
        <w:t>irrigation from 80 to 60 per cent CPE</w:t>
      </w:r>
      <w:r w:rsidR="002A1121" w:rsidRPr="002A1121">
        <w:rPr>
          <w:rFonts w:ascii="Times New Roman" w:hAnsi="Times New Roman" w:cs="Times New Roman"/>
          <w:bCs/>
          <w:color w:val="FF0000"/>
          <w:sz w:val="24"/>
        </w:rPr>
        <w:t>. The reduction of chlorophyll due to drought stress is related to the increase of production of free radicals in the cells. These free radicals cause peroxidation and disintegration and by reduction of chlorophyll, considerable changes are produced in the plant. The higher soil moisture conservation by application of hydrogel and irrigation would mean that marigold plants suffer less degree of water stress condition, whereas the marigold plants treated without hydrogel, suffer higher level of water stress.</w:t>
      </w:r>
    </w:p>
    <w:p w:rsidR="00CF2E65" w:rsidRPr="005F3328" w:rsidRDefault="005F3328" w:rsidP="008E241E">
      <w:pPr>
        <w:spacing w:line="480" w:lineRule="auto"/>
        <w:jc w:val="both"/>
        <w:rPr>
          <w:rFonts w:ascii="Times New Roman" w:hAnsi="Times New Roman" w:cs="Times New Roman"/>
          <w:b/>
          <w:sz w:val="24"/>
          <w:szCs w:val="24"/>
        </w:rPr>
      </w:pPr>
      <w:r w:rsidRPr="005F3328">
        <w:rPr>
          <w:rFonts w:ascii="Times New Roman" w:hAnsi="Times New Roman" w:cs="Times New Roman"/>
          <w:b/>
          <w:sz w:val="24"/>
          <w:szCs w:val="24"/>
        </w:rPr>
        <w:t xml:space="preserve">Keywords: </w:t>
      </w:r>
      <w:proofErr w:type="spellStart"/>
      <w:r w:rsidR="008E241E">
        <w:rPr>
          <w:rFonts w:ascii="Times New Roman" w:hAnsi="Times New Roman" w:cs="Times New Roman"/>
          <w:b/>
          <w:sz w:val="24"/>
          <w:szCs w:val="24"/>
        </w:rPr>
        <w:t>Pusa</w:t>
      </w:r>
      <w:proofErr w:type="spellEnd"/>
      <w:r w:rsidR="008E241E">
        <w:rPr>
          <w:rFonts w:ascii="Times New Roman" w:hAnsi="Times New Roman" w:cs="Times New Roman"/>
          <w:b/>
          <w:sz w:val="24"/>
          <w:szCs w:val="24"/>
        </w:rPr>
        <w:t xml:space="preserve"> hydrogel, Marigold, Proline, chlorophyll, irrigation</w:t>
      </w:r>
    </w:p>
    <w:p w:rsidR="00CF2E65" w:rsidRPr="00504CFD" w:rsidRDefault="00CF2E65" w:rsidP="008E241E">
      <w:pPr>
        <w:spacing w:line="480" w:lineRule="auto"/>
        <w:jc w:val="both"/>
        <w:rPr>
          <w:rFonts w:ascii="Times New Roman" w:hAnsi="Times New Roman" w:cs="Times New Roman"/>
          <w:b/>
          <w:sz w:val="24"/>
          <w:szCs w:val="24"/>
        </w:rPr>
      </w:pPr>
      <w:r w:rsidRPr="00504CFD">
        <w:rPr>
          <w:rFonts w:ascii="Times New Roman" w:hAnsi="Times New Roman" w:cs="Times New Roman"/>
          <w:b/>
          <w:sz w:val="24"/>
          <w:szCs w:val="24"/>
        </w:rPr>
        <w:t>Introduction</w:t>
      </w:r>
    </w:p>
    <w:p w:rsidR="00E22C9D" w:rsidRPr="00E22C9D" w:rsidRDefault="00D042E2" w:rsidP="0013005D">
      <w:pPr>
        <w:spacing w:line="480" w:lineRule="auto"/>
        <w:jc w:val="both"/>
        <w:rPr>
          <w:rFonts w:ascii="Times New Roman" w:hAnsi="Times New Roman" w:cs="Times New Roman"/>
          <w:color w:val="FF0000"/>
          <w:sz w:val="24"/>
          <w:szCs w:val="24"/>
        </w:rPr>
      </w:pPr>
      <w:r w:rsidRPr="00504CFD">
        <w:rPr>
          <w:rFonts w:ascii="Times New Roman" w:hAnsi="Times New Roman" w:cs="Times New Roman"/>
          <w:sz w:val="24"/>
          <w:szCs w:val="24"/>
        </w:rPr>
        <w:tab/>
      </w:r>
      <w:r w:rsidR="0013005D">
        <w:rPr>
          <w:rFonts w:ascii="Times New Roman" w:hAnsi="Times New Roman" w:cs="Times New Roman"/>
          <w:sz w:val="24"/>
          <w:szCs w:val="24"/>
        </w:rPr>
        <w:t>“</w:t>
      </w:r>
      <w:r w:rsidR="003E50FF" w:rsidRPr="00E22C9D">
        <w:rPr>
          <w:rFonts w:ascii="Times New Roman" w:hAnsi="Times New Roman" w:cs="Times New Roman"/>
          <w:color w:val="FF0000"/>
          <w:sz w:val="24"/>
          <w:szCs w:val="24"/>
        </w:rPr>
        <w:t xml:space="preserve">The issue of water management has assumed paramount importance and occupied the centre stage of politico-economic debates in world. </w:t>
      </w:r>
      <w:r w:rsidR="00E22C9D" w:rsidRPr="00E22C9D">
        <w:rPr>
          <w:rFonts w:ascii="Times New Roman" w:hAnsi="Times New Roman" w:cs="Times New Roman"/>
          <w:color w:val="FF0000"/>
          <w:sz w:val="24"/>
          <w:szCs w:val="24"/>
        </w:rPr>
        <w:t>India has already entered the shadow of the zone of physical and economic water scarcity</w:t>
      </w:r>
      <w:r w:rsidR="0013005D">
        <w:rPr>
          <w:rFonts w:ascii="Times New Roman" w:hAnsi="Times New Roman" w:cs="Times New Roman"/>
          <w:color w:val="FF0000"/>
          <w:sz w:val="24"/>
          <w:szCs w:val="24"/>
        </w:rPr>
        <w:t>”</w:t>
      </w:r>
      <w:r w:rsidR="00E22C9D" w:rsidRPr="00E22C9D">
        <w:rPr>
          <w:rFonts w:ascii="Times New Roman" w:hAnsi="Times New Roman" w:cs="Times New Roman"/>
          <w:color w:val="FF0000"/>
          <w:sz w:val="24"/>
          <w:szCs w:val="24"/>
        </w:rPr>
        <w:t xml:space="preserve"> (Singh et al., 1991). The area under dryland condition is 85 million ha (60 per cent of total cultivated area), which receives average annual rainfall less than 1150 mm. Also, more than 30 per cent of total geographical area of the country comes under low rainfall (less than 750 mm). Hence, there is an urgent need for efficient water resource management through enhanced water use efficiency. As water utilization is less in industrial (15 per cent) and domestic (5 per cent) sectors compared to agriculture (85 per cent) and there are no further chances to reduce quantity of water in these sectors, the focus should be on agriculture sector for water saving without compromising on crop production. The situation is forcing the researchers to search for viable technology options to meet future water needs.</w:t>
      </w:r>
    </w:p>
    <w:p w:rsidR="00E22C9D" w:rsidRPr="00E22C9D" w:rsidRDefault="00E22C9D" w:rsidP="00E22C9D">
      <w:pPr>
        <w:spacing w:beforeAutospacing="1" w:afterAutospacing="1" w:line="480" w:lineRule="auto"/>
        <w:jc w:val="both"/>
        <w:rPr>
          <w:color w:val="FF0000"/>
          <w:lang w:val="en-IN" w:eastAsia="en-IN" w:bidi="hi-IN"/>
        </w:rPr>
      </w:pPr>
      <w:r>
        <w:rPr>
          <w:rFonts w:ascii="Times New Roman" w:hAnsi="Times New Roman" w:cs="Times New Roman"/>
          <w:sz w:val="24"/>
          <w:szCs w:val="24"/>
        </w:rPr>
        <w:tab/>
      </w:r>
      <w:r w:rsidR="0013005D">
        <w:rPr>
          <w:rFonts w:ascii="Times New Roman" w:hAnsi="Times New Roman" w:cs="Times New Roman"/>
          <w:sz w:val="24"/>
          <w:szCs w:val="24"/>
        </w:rPr>
        <w:t>“</w:t>
      </w:r>
      <w:r w:rsidR="00D042E2" w:rsidRPr="00504CFD">
        <w:rPr>
          <w:rFonts w:ascii="Times New Roman" w:hAnsi="Times New Roman" w:cs="Times New Roman"/>
          <w:sz w:val="24"/>
          <w:szCs w:val="24"/>
        </w:rPr>
        <w:t xml:space="preserve">All biochemical and physiological processes depend upon the availability of water. </w:t>
      </w:r>
      <w:r w:rsidR="003E50FF" w:rsidRPr="00504CFD">
        <w:rPr>
          <w:rFonts w:ascii="Times New Roman" w:hAnsi="Times New Roman" w:cs="Times New Roman"/>
          <w:sz w:val="24"/>
          <w:szCs w:val="24"/>
        </w:rPr>
        <w:t xml:space="preserve">In 1980’s, water-absorbing polymers or hydrogels were introduced for agricultural use. Hydrogels are cross-linked polymers with a hydrophilic group which have the capacity to absorb large </w:t>
      </w:r>
      <w:r w:rsidR="003E50FF" w:rsidRPr="00504CFD">
        <w:rPr>
          <w:rFonts w:ascii="Times New Roman" w:hAnsi="Times New Roman" w:cs="Times New Roman"/>
          <w:sz w:val="24"/>
          <w:szCs w:val="24"/>
        </w:rPr>
        <w:lastRenderedPageBreak/>
        <w:t xml:space="preserve">quantity of water without dissolving in water. </w:t>
      </w:r>
      <w:proofErr w:type="spellStart"/>
      <w:r w:rsidR="003E50FF" w:rsidRPr="00504CFD">
        <w:rPr>
          <w:rFonts w:ascii="Times New Roman" w:hAnsi="Times New Roman" w:cs="Times New Roman"/>
          <w:sz w:val="24"/>
          <w:szCs w:val="24"/>
        </w:rPr>
        <w:t>Pusa</w:t>
      </w:r>
      <w:proofErr w:type="spellEnd"/>
      <w:r w:rsidR="003E50FF" w:rsidRPr="00504CFD">
        <w:rPr>
          <w:rFonts w:ascii="Times New Roman" w:hAnsi="Times New Roman" w:cs="Times New Roman"/>
          <w:sz w:val="24"/>
          <w:szCs w:val="24"/>
        </w:rPr>
        <w:t xml:space="preserve"> Hydrogel, a semi-synthetic super absorbent polymer, developed by the ICAR-Indian Agriculture Research Institute (IARI) has been in use since 2012, and its benefits are now being reaped across the country. </w:t>
      </w:r>
      <w:proofErr w:type="spellStart"/>
      <w:r w:rsidR="003E50FF" w:rsidRPr="00504CFD">
        <w:rPr>
          <w:rFonts w:ascii="Times New Roman" w:hAnsi="Times New Roman" w:cs="Times New Roman"/>
          <w:sz w:val="24"/>
          <w:szCs w:val="24"/>
        </w:rPr>
        <w:t>Pusa</w:t>
      </w:r>
      <w:proofErr w:type="spellEnd"/>
      <w:r w:rsidR="003E50FF" w:rsidRPr="00504CFD">
        <w:rPr>
          <w:rFonts w:ascii="Times New Roman" w:hAnsi="Times New Roman" w:cs="Times New Roman"/>
          <w:sz w:val="24"/>
          <w:szCs w:val="24"/>
        </w:rPr>
        <w:t xml:space="preserve"> hydrogels are bio-degradable and they contain labile bonds either in the polymer backbone or in the cross-links used to prepare the hydrogels. Hydrogel is a three-dimensional, hydrophilic polymer with loosely cross-linked networks capable of imbibing large amounts of water or other biological fluids. It enhances the crop productivity per unit available water and nutrients, particularly in moisture stress condition</w:t>
      </w:r>
      <w:r w:rsidR="00D042E2" w:rsidRPr="00504CFD">
        <w:rPr>
          <w:rFonts w:ascii="Times New Roman" w:hAnsi="Times New Roman" w:cs="Times New Roman"/>
          <w:sz w:val="24"/>
          <w:szCs w:val="24"/>
        </w:rPr>
        <w:t>s</w:t>
      </w:r>
      <w:r w:rsidR="003E50FF" w:rsidRPr="00504CFD">
        <w:rPr>
          <w:rFonts w:ascii="Times New Roman" w:hAnsi="Times New Roman" w:cs="Times New Roman"/>
          <w:sz w:val="24"/>
          <w:szCs w:val="24"/>
        </w:rPr>
        <w:t>. It improves physical properties of soil, seed germination, seedling emergence rate, root growth and density that help plants to withstand prolonged moisture stress</w:t>
      </w:r>
      <w:r w:rsidR="0013005D">
        <w:rPr>
          <w:rFonts w:ascii="Times New Roman" w:hAnsi="Times New Roman" w:cs="Times New Roman"/>
          <w:sz w:val="24"/>
          <w:szCs w:val="24"/>
        </w:rPr>
        <w:t>”</w:t>
      </w:r>
      <w:r w:rsidR="003E50FF" w:rsidRPr="00504CFD">
        <w:rPr>
          <w:rFonts w:ascii="Times New Roman" w:hAnsi="Times New Roman" w:cs="Times New Roman"/>
          <w:sz w:val="24"/>
          <w:szCs w:val="24"/>
        </w:rPr>
        <w:t xml:space="preserve"> (</w:t>
      </w:r>
      <w:proofErr w:type="spellStart"/>
      <w:r w:rsidR="003E50FF" w:rsidRPr="00504CFD">
        <w:rPr>
          <w:rFonts w:ascii="Times New Roman" w:hAnsi="Times New Roman" w:cs="Times New Roman"/>
          <w:sz w:val="24"/>
          <w:szCs w:val="24"/>
        </w:rPr>
        <w:t>Ekebafe</w:t>
      </w:r>
      <w:proofErr w:type="spellEnd"/>
      <w:r w:rsidR="003E50FF" w:rsidRPr="00504CFD">
        <w:rPr>
          <w:rFonts w:ascii="Times New Roman" w:hAnsi="Times New Roman" w:cs="Times New Roman"/>
          <w:sz w:val="24"/>
          <w:szCs w:val="24"/>
        </w:rPr>
        <w:t xml:space="preserve"> et al., 2011). </w:t>
      </w:r>
      <w:bookmarkStart w:id="0" w:name="_GoBack"/>
      <w:bookmarkEnd w:id="0"/>
      <w:r w:rsidR="003E50FF" w:rsidRPr="00504CFD">
        <w:rPr>
          <w:rFonts w:ascii="Times New Roman" w:hAnsi="Times New Roman" w:cs="Times New Roman"/>
          <w:sz w:val="24"/>
          <w:szCs w:val="24"/>
        </w:rPr>
        <w:t>Water usage performance is improved by the use of super absorbents and proper irrigation scheduling. In view of the above explanation and the facts, present investigation entitled the “</w:t>
      </w:r>
      <w:r w:rsidR="00504CFD" w:rsidRPr="00504CFD">
        <w:rPr>
          <w:rFonts w:ascii="Times New Roman" w:hAnsi="Times New Roman" w:cs="Times New Roman"/>
          <w:sz w:val="24"/>
          <w:szCs w:val="24"/>
        </w:rPr>
        <w:t xml:space="preserve">Effect of different levels of irrigation and </w:t>
      </w:r>
      <w:proofErr w:type="spellStart"/>
      <w:r w:rsidR="00504CFD" w:rsidRPr="00504CFD">
        <w:rPr>
          <w:rFonts w:ascii="Times New Roman" w:hAnsi="Times New Roman" w:cs="Times New Roman"/>
          <w:sz w:val="24"/>
          <w:szCs w:val="24"/>
        </w:rPr>
        <w:t>Pusa</w:t>
      </w:r>
      <w:proofErr w:type="spellEnd"/>
      <w:r w:rsidR="00504CFD" w:rsidRPr="00504CFD">
        <w:rPr>
          <w:rFonts w:ascii="Times New Roman" w:hAnsi="Times New Roman" w:cs="Times New Roman"/>
          <w:sz w:val="24"/>
          <w:szCs w:val="24"/>
        </w:rPr>
        <w:t xml:space="preserve"> hydrogel on biochemical parameters of Marigold (</w:t>
      </w:r>
      <w:proofErr w:type="spellStart"/>
      <w:r w:rsidR="00504CFD" w:rsidRPr="00504CFD">
        <w:rPr>
          <w:rFonts w:ascii="Times New Roman" w:hAnsi="Times New Roman" w:cs="Times New Roman"/>
          <w:i/>
          <w:sz w:val="24"/>
          <w:szCs w:val="24"/>
        </w:rPr>
        <w:t>Tagetes</w:t>
      </w:r>
      <w:proofErr w:type="spellEnd"/>
      <w:r w:rsidR="00504CFD" w:rsidRPr="00504CFD">
        <w:rPr>
          <w:rFonts w:ascii="Times New Roman" w:hAnsi="Times New Roman" w:cs="Times New Roman"/>
          <w:i/>
          <w:sz w:val="24"/>
          <w:szCs w:val="24"/>
        </w:rPr>
        <w:t xml:space="preserve"> </w:t>
      </w:r>
      <w:proofErr w:type="spellStart"/>
      <w:r w:rsidR="00504CFD" w:rsidRPr="00504CFD">
        <w:rPr>
          <w:rFonts w:ascii="Times New Roman" w:hAnsi="Times New Roman" w:cs="Times New Roman"/>
          <w:i/>
          <w:sz w:val="24"/>
          <w:szCs w:val="24"/>
        </w:rPr>
        <w:t>erecta</w:t>
      </w:r>
      <w:proofErr w:type="spellEnd"/>
      <w:r w:rsidR="00504CFD" w:rsidRPr="00504CFD">
        <w:rPr>
          <w:rFonts w:ascii="Times New Roman" w:hAnsi="Times New Roman" w:cs="Times New Roman"/>
          <w:sz w:val="24"/>
          <w:szCs w:val="24"/>
        </w:rPr>
        <w:t xml:space="preserve"> l.) </w:t>
      </w:r>
      <w:r w:rsidR="00504CFD" w:rsidRPr="00504CFD">
        <w:rPr>
          <w:rFonts w:ascii="Times New Roman" w:hAnsi="Times New Roman" w:cs="Times New Roman"/>
          <w:i/>
          <w:sz w:val="24"/>
          <w:szCs w:val="24"/>
        </w:rPr>
        <w:t>cv</w:t>
      </w:r>
      <w:r w:rsidR="00504CFD" w:rsidRPr="00504CFD">
        <w:rPr>
          <w:rFonts w:ascii="Times New Roman" w:hAnsi="Times New Roman" w:cs="Times New Roman"/>
          <w:sz w:val="24"/>
          <w:szCs w:val="24"/>
        </w:rPr>
        <w:t xml:space="preserve">. </w:t>
      </w:r>
      <w:proofErr w:type="spellStart"/>
      <w:r w:rsidR="00504CFD" w:rsidRPr="00504CFD">
        <w:rPr>
          <w:rFonts w:ascii="Times New Roman" w:hAnsi="Times New Roman" w:cs="Times New Roman"/>
          <w:sz w:val="24"/>
          <w:szCs w:val="24"/>
        </w:rPr>
        <w:t>Culcutta</w:t>
      </w:r>
      <w:proofErr w:type="spellEnd"/>
      <w:r w:rsidR="00504CFD" w:rsidRPr="00504CFD">
        <w:rPr>
          <w:rFonts w:ascii="Times New Roman" w:hAnsi="Times New Roman" w:cs="Times New Roman"/>
          <w:sz w:val="24"/>
          <w:szCs w:val="24"/>
        </w:rPr>
        <w:t xml:space="preserve"> orange”</w:t>
      </w:r>
      <w:r w:rsidR="003E50FF" w:rsidRPr="00504CFD">
        <w:rPr>
          <w:rFonts w:ascii="Times New Roman" w:hAnsi="Times New Roman" w:cs="Times New Roman"/>
          <w:sz w:val="24"/>
          <w:szCs w:val="24"/>
        </w:rPr>
        <w:t xml:space="preserve"> was carried </w:t>
      </w:r>
      <w:r w:rsidR="00D042E2" w:rsidRPr="00504CFD">
        <w:rPr>
          <w:rFonts w:ascii="Times New Roman" w:hAnsi="Times New Roman" w:cs="Times New Roman"/>
          <w:sz w:val="24"/>
          <w:szCs w:val="24"/>
        </w:rPr>
        <w:t>at out at College of Horticulture Bagalkot, University of Horticultural Sciences Bagalkot</w:t>
      </w:r>
      <w:r>
        <w:rPr>
          <w:rFonts w:ascii="Times New Roman" w:hAnsi="Times New Roman" w:cs="Times New Roman"/>
          <w:sz w:val="24"/>
          <w:szCs w:val="24"/>
        </w:rPr>
        <w:t xml:space="preserve"> with the </w:t>
      </w:r>
      <w:r w:rsidRPr="00E22C9D">
        <w:rPr>
          <w:rFonts w:ascii="Times New Roman" w:hAnsi="Times New Roman" w:cs="Times New Roman"/>
          <w:color w:val="FF0000"/>
          <w:sz w:val="24"/>
          <w:szCs w:val="24"/>
        </w:rPr>
        <w:t xml:space="preserve">objective to investigate the combined effect of irrigation levels and </w:t>
      </w:r>
      <w:proofErr w:type="spellStart"/>
      <w:r w:rsidRPr="00E22C9D">
        <w:rPr>
          <w:rFonts w:ascii="Times New Roman" w:hAnsi="Times New Roman" w:cs="Times New Roman"/>
          <w:color w:val="FF0000"/>
          <w:sz w:val="24"/>
          <w:szCs w:val="24"/>
        </w:rPr>
        <w:t>Pusa</w:t>
      </w:r>
      <w:proofErr w:type="spellEnd"/>
      <w:r w:rsidRPr="00E22C9D">
        <w:rPr>
          <w:rFonts w:ascii="Times New Roman" w:hAnsi="Times New Roman" w:cs="Times New Roman"/>
          <w:color w:val="FF0000"/>
          <w:sz w:val="24"/>
          <w:szCs w:val="24"/>
        </w:rPr>
        <w:t xml:space="preserve"> hydrogel on the biochemical parameters in marigold.</w:t>
      </w:r>
    </w:p>
    <w:p w:rsidR="00CF2E65" w:rsidRPr="00504CFD" w:rsidRDefault="00CF2E65" w:rsidP="008E241E">
      <w:pPr>
        <w:spacing w:line="480" w:lineRule="auto"/>
        <w:jc w:val="both"/>
        <w:rPr>
          <w:rFonts w:ascii="Times New Roman" w:hAnsi="Times New Roman" w:cs="Times New Roman"/>
          <w:b/>
          <w:sz w:val="24"/>
          <w:szCs w:val="24"/>
        </w:rPr>
      </w:pPr>
      <w:r w:rsidRPr="00504CFD">
        <w:rPr>
          <w:rFonts w:ascii="Times New Roman" w:hAnsi="Times New Roman" w:cs="Times New Roman"/>
          <w:b/>
          <w:sz w:val="24"/>
          <w:szCs w:val="24"/>
        </w:rPr>
        <w:t>Materials and Methods</w:t>
      </w:r>
    </w:p>
    <w:p w:rsidR="00921B9B" w:rsidRPr="00504CFD" w:rsidRDefault="00CF2E65" w:rsidP="008E241E">
      <w:pPr>
        <w:spacing w:line="480" w:lineRule="auto"/>
        <w:jc w:val="both"/>
        <w:rPr>
          <w:rFonts w:ascii="Times New Roman" w:hAnsi="Times New Roman" w:cs="Times New Roman"/>
          <w:sz w:val="24"/>
          <w:szCs w:val="24"/>
        </w:rPr>
      </w:pPr>
      <w:r w:rsidRPr="00504CFD">
        <w:rPr>
          <w:sz w:val="24"/>
          <w:szCs w:val="24"/>
        </w:rPr>
        <w:tab/>
      </w:r>
      <w:r w:rsidRPr="00504CFD">
        <w:rPr>
          <w:rFonts w:ascii="Times New Roman" w:hAnsi="Times New Roman" w:cs="Times New Roman"/>
          <w:sz w:val="24"/>
          <w:szCs w:val="24"/>
        </w:rPr>
        <w:t>Biochemical parameters suc</w:t>
      </w:r>
      <w:r w:rsidR="00504CFD" w:rsidRPr="00504CFD">
        <w:rPr>
          <w:rFonts w:ascii="Times New Roman" w:hAnsi="Times New Roman" w:cs="Times New Roman"/>
          <w:sz w:val="24"/>
          <w:szCs w:val="24"/>
        </w:rPr>
        <w:t xml:space="preserve">h as Chlorophyll content in leaves </w:t>
      </w:r>
      <w:r w:rsidRPr="00504CFD">
        <w:rPr>
          <w:rFonts w:ascii="Times New Roman" w:hAnsi="Times New Roman" w:cs="Times New Roman"/>
          <w:sz w:val="24"/>
          <w:szCs w:val="24"/>
        </w:rPr>
        <w:t xml:space="preserve">was </w:t>
      </w:r>
      <w:proofErr w:type="spellStart"/>
      <w:r w:rsidRPr="00504CFD">
        <w:rPr>
          <w:rFonts w:ascii="Times New Roman" w:hAnsi="Times New Roman" w:cs="Times New Roman"/>
          <w:sz w:val="24"/>
          <w:szCs w:val="24"/>
        </w:rPr>
        <w:t>analysed</w:t>
      </w:r>
      <w:proofErr w:type="spellEnd"/>
      <w:r w:rsidRPr="00504CFD">
        <w:rPr>
          <w:rFonts w:ascii="Times New Roman" w:hAnsi="Times New Roman" w:cs="Times New Roman"/>
          <w:sz w:val="24"/>
          <w:szCs w:val="24"/>
        </w:rPr>
        <w:t xml:space="preserve"> by collecting the healthy, fully opened and matured leaves from the centre portion of the plants at peak growth stage. Chlorophyll ‘a’, chlorophyll ‘b’ and total chlorophyll contents of leaf tissue were determined by non-destructive method of chlorophyll estimation using dimethyl </w:t>
      </w:r>
      <w:proofErr w:type="spellStart"/>
      <w:r w:rsidRPr="00504CFD">
        <w:rPr>
          <w:rFonts w:ascii="Times New Roman" w:hAnsi="Times New Roman" w:cs="Times New Roman"/>
          <w:sz w:val="24"/>
          <w:szCs w:val="24"/>
        </w:rPr>
        <w:t>sulphoxide</w:t>
      </w:r>
      <w:proofErr w:type="spellEnd"/>
      <w:r w:rsidRPr="00504CFD">
        <w:rPr>
          <w:rFonts w:ascii="Times New Roman" w:hAnsi="Times New Roman" w:cs="Times New Roman"/>
          <w:sz w:val="24"/>
          <w:szCs w:val="24"/>
        </w:rPr>
        <w:t xml:space="preserve"> (DMSO) as suggested by </w:t>
      </w:r>
      <w:proofErr w:type="spellStart"/>
      <w:r w:rsidRPr="00504CFD">
        <w:rPr>
          <w:rFonts w:ascii="Times New Roman" w:hAnsi="Times New Roman" w:cs="Times New Roman"/>
          <w:b/>
          <w:color w:val="FF0000"/>
          <w:sz w:val="24"/>
          <w:szCs w:val="24"/>
        </w:rPr>
        <w:t>Shoaf</w:t>
      </w:r>
      <w:proofErr w:type="spellEnd"/>
      <w:r w:rsidRPr="00504CFD">
        <w:rPr>
          <w:rFonts w:ascii="Times New Roman" w:hAnsi="Times New Roman" w:cs="Times New Roman"/>
          <w:b/>
          <w:color w:val="FF0000"/>
          <w:sz w:val="24"/>
          <w:szCs w:val="24"/>
        </w:rPr>
        <w:t xml:space="preserve"> and </w:t>
      </w:r>
      <w:proofErr w:type="spellStart"/>
      <w:r w:rsidRPr="00504CFD">
        <w:rPr>
          <w:rFonts w:ascii="Times New Roman" w:hAnsi="Times New Roman" w:cs="Times New Roman"/>
          <w:b/>
          <w:color w:val="FF0000"/>
          <w:sz w:val="24"/>
          <w:szCs w:val="24"/>
        </w:rPr>
        <w:t>Lium</w:t>
      </w:r>
      <w:proofErr w:type="spellEnd"/>
      <w:r w:rsidRPr="00504CFD">
        <w:rPr>
          <w:rFonts w:ascii="Times New Roman" w:hAnsi="Times New Roman" w:cs="Times New Roman"/>
          <w:b/>
          <w:color w:val="FF0000"/>
          <w:sz w:val="24"/>
          <w:szCs w:val="24"/>
        </w:rPr>
        <w:t xml:space="preserve"> (1976).</w:t>
      </w:r>
      <w:r w:rsidRPr="00504CFD">
        <w:rPr>
          <w:rFonts w:ascii="Times New Roman" w:hAnsi="Times New Roman" w:cs="Times New Roman"/>
          <w:sz w:val="24"/>
          <w:szCs w:val="24"/>
        </w:rPr>
        <w:t xml:space="preserve"> Fresh fully matured leaves from the plants were brought in polyethylene bags from the field and were cut into small pieces. Known weight </w:t>
      </w:r>
      <w:r w:rsidRPr="00504CFD">
        <w:rPr>
          <w:rFonts w:ascii="Times New Roman" w:hAnsi="Times New Roman" w:cs="Times New Roman"/>
          <w:sz w:val="24"/>
          <w:szCs w:val="24"/>
        </w:rPr>
        <w:lastRenderedPageBreak/>
        <w:t xml:space="preserve">of sample (150 mg) was incubated in 5 ml DMSO at 60 ºC for three hours in water bath. After the incubation, supernatant was collected on decanting. Then the volume of supernatant was made </w:t>
      </w:r>
      <w:proofErr w:type="spellStart"/>
      <w:r w:rsidRPr="00504CFD">
        <w:rPr>
          <w:rFonts w:ascii="Times New Roman" w:hAnsi="Times New Roman" w:cs="Times New Roman"/>
          <w:sz w:val="24"/>
          <w:szCs w:val="24"/>
        </w:rPr>
        <w:t>upto</w:t>
      </w:r>
      <w:proofErr w:type="spellEnd"/>
      <w:r w:rsidRPr="00504CFD">
        <w:rPr>
          <w:rFonts w:ascii="Times New Roman" w:hAnsi="Times New Roman" w:cs="Times New Roman"/>
          <w:sz w:val="24"/>
          <w:szCs w:val="24"/>
        </w:rPr>
        <w:t xml:space="preserve"> 10 ml using DMSO. The absorbance of extract was measured at 454 nm, 645 nm and 663 nm wavelength using DMSO as a blank in spectrophotometer. </w:t>
      </w:r>
    </w:p>
    <w:p w:rsidR="000F14F7" w:rsidRPr="00504CFD" w:rsidRDefault="0013005D" w:rsidP="008E241E">
      <w:pPr>
        <w:spacing w:line="480" w:lineRule="auto"/>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margin-left:281.25pt;margin-top:15pt;width:74.25pt;height:0;z-index:251658240" o:connectortype="straight"/>
        </w:pict>
      </w:r>
      <w:r w:rsidR="000F14F7" w:rsidRPr="00504CFD">
        <w:rPr>
          <w:rFonts w:ascii="Times New Roman" w:hAnsi="Times New Roman" w:cs="Times New Roman"/>
          <w:sz w:val="24"/>
          <w:szCs w:val="24"/>
        </w:rPr>
        <w:t xml:space="preserve">Total chlorophyll = {20.2 (A645) + 8.02 (A663)} </w:t>
      </w:r>
      <w:r w:rsidR="00D10BD2" w:rsidRPr="00504CFD">
        <w:rPr>
          <w:rFonts w:ascii="Times New Roman" w:hAnsi="Times New Roman" w:cs="Times New Roman"/>
          <w:sz w:val="24"/>
          <w:szCs w:val="24"/>
        </w:rPr>
        <w:t xml:space="preserve">    </w:t>
      </w:r>
      <w:r w:rsidR="00504CFD">
        <w:rPr>
          <w:rFonts w:ascii="Times New Roman" w:hAnsi="Times New Roman" w:cs="Times New Roman"/>
          <w:sz w:val="24"/>
          <w:szCs w:val="24"/>
        </w:rPr>
        <w:t xml:space="preserve">  </w:t>
      </w:r>
      <w:r w:rsidR="00504CFD" w:rsidRPr="00504CFD">
        <w:rPr>
          <w:rFonts w:ascii="Times New Roman" w:hAnsi="Times New Roman" w:cs="Times New Roman"/>
          <w:sz w:val="24"/>
          <w:szCs w:val="24"/>
        </w:rPr>
        <w:t>X</w:t>
      </w:r>
      <w:r w:rsidR="000F14F7" w:rsidRPr="00504CFD">
        <w:rPr>
          <w:rFonts w:ascii="Times New Roman" w:hAnsi="Times New Roman" w:cs="Times New Roman"/>
          <w:sz w:val="24"/>
          <w:szCs w:val="24"/>
        </w:rPr>
        <w:t xml:space="preserve">      </w:t>
      </w:r>
      <w:r w:rsidR="00504CFD">
        <w:rPr>
          <w:rFonts w:ascii="Times New Roman" w:hAnsi="Times New Roman" w:cs="Times New Roman"/>
          <w:sz w:val="24"/>
          <w:szCs w:val="24"/>
        </w:rPr>
        <w:t xml:space="preserve"> </w:t>
      </w:r>
      <w:r w:rsidR="000F14F7" w:rsidRPr="00504CFD">
        <w:rPr>
          <w:rFonts w:ascii="Times New Roman" w:hAnsi="Times New Roman" w:cs="Times New Roman"/>
          <w:sz w:val="24"/>
          <w:szCs w:val="24"/>
        </w:rPr>
        <w:t xml:space="preserve">  </w:t>
      </w:r>
      <w:r w:rsidR="00D10BD2" w:rsidRPr="00504CFD">
        <w:rPr>
          <w:rFonts w:ascii="Times New Roman" w:hAnsi="Times New Roman" w:cs="Times New Roman"/>
          <w:sz w:val="24"/>
          <w:szCs w:val="24"/>
        </w:rPr>
        <w:t xml:space="preserve">      </w:t>
      </w:r>
      <w:r w:rsidR="00504CFD">
        <w:rPr>
          <w:rFonts w:ascii="Times New Roman" w:hAnsi="Times New Roman" w:cs="Times New Roman"/>
          <w:sz w:val="24"/>
          <w:szCs w:val="24"/>
        </w:rPr>
        <w:t xml:space="preserve">  </w:t>
      </w:r>
      <w:r w:rsidR="00D10BD2" w:rsidRPr="00504CFD">
        <w:rPr>
          <w:rFonts w:ascii="Times New Roman" w:hAnsi="Times New Roman" w:cs="Times New Roman"/>
          <w:sz w:val="24"/>
          <w:szCs w:val="24"/>
        </w:rPr>
        <w:t xml:space="preserve"> </w:t>
      </w:r>
      <w:r w:rsidR="000F14F7" w:rsidRPr="00504CFD">
        <w:rPr>
          <w:rFonts w:ascii="Times New Roman" w:hAnsi="Times New Roman" w:cs="Times New Roman"/>
          <w:sz w:val="24"/>
          <w:szCs w:val="24"/>
        </w:rPr>
        <w:t xml:space="preserve">V </w:t>
      </w:r>
    </w:p>
    <w:p w:rsidR="00921B9B" w:rsidRPr="00504CFD" w:rsidRDefault="000F14F7"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00D10BD2" w:rsidRPr="00504CFD">
        <w:rPr>
          <w:rFonts w:ascii="Times New Roman" w:hAnsi="Times New Roman" w:cs="Times New Roman"/>
          <w:sz w:val="24"/>
          <w:szCs w:val="24"/>
        </w:rPr>
        <w:t xml:space="preserve">                 </w:t>
      </w:r>
      <w:r w:rsidR="00504CFD">
        <w:rPr>
          <w:rFonts w:ascii="Times New Roman" w:hAnsi="Times New Roman" w:cs="Times New Roman"/>
          <w:sz w:val="24"/>
          <w:szCs w:val="24"/>
        </w:rPr>
        <w:t xml:space="preserve">       </w:t>
      </w:r>
      <w:r w:rsidRPr="00504CFD">
        <w:rPr>
          <w:rFonts w:ascii="Times New Roman" w:hAnsi="Times New Roman" w:cs="Times New Roman"/>
          <w:sz w:val="24"/>
          <w:szCs w:val="24"/>
        </w:rPr>
        <w:t>1000 × W × a</w:t>
      </w:r>
    </w:p>
    <w:p w:rsidR="005036EB" w:rsidRPr="00504CFD" w:rsidRDefault="0013005D" w:rsidP="008E241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margin-left:290.25pt;margin-top:18pt;width:65.25pt;height:0;z-index:251659264" o:connectortype="straight"/>
        </w:pict>
      </w:r>
      <w:r w:rsidR="00D10BD2" w:rsidRPr="00504CFD">
        <w:rPr>
          <w:rFonts w:ascii="Times New Roman" w:hAnsi="Times New Roman" w:cs="Times New Roman"/>
          <w:sz w:val="24"/>
          <w:szCs w:val="24"/>
        </w:rPr>
        <w:t>Total chlorophyll ‘a’ = {12.7 (A663) + 2.69 (A645)</w:t>
      </w:r>
      <w:r w:rsidR="005036EB" w:rsidRPr="00504CFD">
        <w:rPr>
          <w:rFonts w:ascii="Times New Roman" w:hAnsi="Times New Roman" w:cs="Times New Roman"/>
          <w:sz w:val="24"/>
          <w:szCs w:val="24"/>
        </w:rPr>
        <w:t xml:space="preserve">    </w:t>
      </w:r>
      <w:r w:rsidR="00504CFD" w:rsidRPr="00504CFD">
        <w:rPr>
          <w:rFonts w:ascii="Times New Roman" w:hAnsi="Times New Roman" w:cs="Times New Roman"/>
          <w:sz w:val="24"/>
          <w:szCs w:val="24"/>
        </w:rPr>
        <w:t>X</w:t>
      </w:r>
      <w:r w:rsidR="005036EB" w:rsidRPr="00504CFD">
        <w:rPr>
          <w:rFonts w:ascii="Times New Roman" w:hAnsi="Times New Roman" w:cs="Times New Roman"/>
          <w:sz w:val="24"/>
          <w:szCs w:val="24"/>
        </w:rPr>
        <w:t xml:space="preserve">   </w:t>
      </w:r>
      <w:r w:rsidR="005036EB" w:rsidRPr="00504CFD">
        <w:rPr>
          <w:rFonts w:ascii="Times New Roman" w:hAnsi="Times New Roman" w:cs="Times New Roman"/>
          <w:sz w:val="24"/>
          <w:szCs w:val="24"/>
        </w:rPr>
        <w:tab/>
        <w:t xml:space="preserve">         V </w:t>
      </w:r>
    </w:p>
    <w:p w:rsidR="00921B9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00504CFD">
        <w:rPr>
          <w:rFonts w:ascii="Times New Roman" w:hAnsi="Times New Roman" w:cs="Times New Roman"/>
          <w:sz w:val="24"/>
          <w:szCs w:val="24"/>
        </w:rPr>
        <w:t xml:space="preserve">             </w:t>
      </w:r>
      <w:r w:rsidRPr="00504CFD">
        <w:rPr>
          <w:rFonts w:ascii="Times New Roman" w:hAnsi="Times New Roman" w:cs="Times New Roman"/>
          <w:sz w:val="24"/>
          <w:szCs w:val="24"/>
        </w:rPr>
        <w:t>1000 × W × a</w:t>
      </w:r>
    </w:p>
    <w:p w:rsidR="005036EB" w:rsidRPr="00504CFD" w:rsidRDefault="0013005D" w:rsidP="008E241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85pt;margin-top:20.35pt;width:77.25pt;height:0;z-index:251660288" o:connectortype="straight"/>
        </w:pict>
      </w:r>
      <w:r w:rsidR="005036EB" w:rsidRPr="00504CFD">
        <w:rPr>
          <w:rFonts w:ascii="Times New Roman" w:hAnsi="Times New Roman" w:cs="Times New Roman"/>
          <w:sz w:val="24"/>
          <w:szCs w:val="24"/>
        </w:rPr>
        <w:t xml:space="preserve">Total chlorophyll ‘b’ = {22.9 (A645) + 4.68 (A663)}   </w:t>
      </w:r>
      <w:r w:rsidR="00504CFD">
        <w:rPr>
          <w:rFonts w:ascii="Times New Roman" w:hAnsi="Times New Roman" w:cs="Times New Roman"/>
          <w:sz w:val="24"/>
          <w:szCs w:val="24"/>
        </w:rPr>
        <w:t>X</w:t>
      </w:r>
      <w:r w:rsidR="005036EB" w:rsidRPr="00504CFD">
        <w:rPr>
          <w:rFonts w:ascii="Times New Roman" w:hAnsi="Times New Roman" w:cs="Times New Roman"/>
          <w:sz w:val="24"/>
          <w:szCs w:val="24"/>
        </w:rPr>
        <w:t xml:space="preserve">  </w:t>
      </w:r>
      <w:r w:rsidR="005036EB" w:rsidRPr="00504CFD">
        <w:rPr>
          <w:rFonts w:ascii="Times New Roman" w:hAnsi="Times New Roman" w:cs="Times New Roman"/>
          <w:sz w:val="24"/>
          <w:szCs w:val="24"/>
        </w:rPr>
        <w:tab/>
        <w:t xml:space="preserve">       </w:t>
      </w:r>
      <w:r w:rsidR="00504CFD">
        <w:rPr>
          <w:rFonts w:ascii="Times New Roman" w:hAnsi="Times New Roman" w:cs="Times New Roman"/>
          <w:sz w:val="24"/>
          <w:szCs w:val="24"/>
        </w:rPr>
        <w:t xml:space="preserve">  </w:t>
      </w:r>
      <w:r w:rsidR="005036EB" w:rsidRPr="00504CFD">
        <w:rPr>
          <w:rFonts w:ascii="Times New Roman" w:hAnsi="Times New Roman" w:cs="Times New Roman"/>
          <w:sz w:val="24"/>
          <w:szCs w:val="24"/>
        </w:rPr>
        <w:t xml:space="preserve">V </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Pr="00504CFD">
        <w:rPr>
          <w:rFonts w:ascii="Times New Roman" w:hAnsi="Times New Roman" w:cs="Times New Roman"/>
          <w:sz w:val="24"/>
          <w:szCs w:val="24"/>
        </w:rPr>
        <w:tab/>
      </w:r>
      <w:r w:rsidR="00504CFD">
        <w:rPr>
          <w:rFonts w:ascii="Times New Roman" w:hAnsi="Times New Roman" w:cs="Times New Roman"/>
          <w:sz w:val="24"/>
          <w:szCs w:val="24"/>
        </w:rPr>
        <w:t xml:space="preserve">             </w:t>
      </w:r>
      <w:r w:rsidRPr="00504CFD">
        <w:rPr>
          <w:rFonts w:ascii="Times New Roman" w:hAnsi="Times New Roman" w:cs="Times New Roman"/>
          <w:sz w:val="24"/>
          <w:szCs w:val="24"/>
        </w:rPr>
        <w:t>1000 × W × a</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Where</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A = Absorbance at specific wave length (645 nm and 663 nm)</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V = Volume of the extract (10 ml)</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W = Fresh weight of the sample (100 mg)</w:t>
      </w:r>
    </w:p>
    <w:p w:rsidR="005036EB" w:rsidRPr="00504CFD" w:rsidRDefault="005036EB" w:rsidP="008E241E">
      <w:pPr>
        <w:spacing w:line="480" w:lineRule="auto"/>
        <w:rPr>
          <w:rFonts w:ascii="Times New Roman" w:hAnsi="Times New Roman" w:cs="Times New Roman"/>
          <w:sz w:val="24"/>
          <w:szCs w:val="24"/>
        </w:rPr>
      </w:pPr>
      <w:r w:rsidRPr="00504CFD">
        <w:rPr>
          <w:rFonts w:ascii="Times New Roman" w:hAnsi="Times New Roman" w:cs="Times New Roman"/>
          <w:sz w:val="24"/>
          <w:szCs w:val="24"/>
        </w:rPr>
        <w:t>a = Path length of light in cuvette (1 cm)</w:t>
      </w:r>
    </w:p>
    <w:p w:rsidR="005036EB" w:rsidRPr="00504CFD" w:rsidRDefault="005036EB" w:rsidP="008E241E">
      <w:pPr>
        <w:spacing w:after="0" w:line="480" w:lineRule="auto"/>
        <w:rPr>
          <w:rFonts w:ascii="Times New Roman" w:hAnsi="Times New Roman" w:cs="Times New Roman"/>
          <w:b/>
          <w:sz w:val="24"/>
        </w:rPr>
      </w:pPr>
      <w:r w:rsidRPr="00504CFD">
        <w:rPr>
          <w:rFonts w:ascii="Times New Roman" w:hAnsi="Times New Roman" w:cs="Times New Roman"/>
          <w:b/>
          <w:sz w:val="24"/>
        </w:rPr>
        <w:t xml:space="preserve">Proline </w:t>
      </w:r>
    </w:p>
    <w:p w:rsidR="005036EB" w:rsidRPr="00504CFD" w:rsidRDefault="00504CFD" w:rsidP="008E241E">
      <w:pPr>
        <w:spacing w:after="0" w:line="480" w:lineRule="auto"/>
        <w:jc w:val="both"/>
        <w:rPr>
          <w:rFonts w:ascii="Times New Roman" w:hAnsi="Times New Roman" w:cs="Times New Roman"/>
          <w:sz w:val="24"/>
        </w:rPr>
      </w:pPr>
      <w:r>
        <w:rPr>
          <w:rFonts w:ascii="Times New Roman" w:hAnsi="Times New Roman" w:cs="Times New Roman"/>
          <w:sz w:val="24"/>
        </w:rPr>
        <w:tab/>
      </w:r>
      <w:r w:rsidR="005036EB" w:rsidRPr="00504CFD">
        <w:rPr>
          <w:rFonts w:ascii="Times New Roman" w:hAnsi="Times New Roman" w:cs="Times New Roman"/>
          <w:sz w:val="24"/>
        </w:rPr>
        <w:t xml:space="preserve">Proline extraction and determination was performed according to Bates </w:t>
      </w:r>
      <w:r w:rsidR="005036EB" w:rsidRPr="00A73ACC">
        <w:rPr>
          <w:rFonts w:ascii="Times New Roman" w:hAnsi="Times New Roman" w:cs="Times New Roman"/>
          <w:i/>
          <w:sz w:val="24"/>
        </w:rPr>
        <w:t>et al</w:t>
      </w:r>
      <w:r w:rsidR="005036EB" w:rsidRPr="00504CFD">
        <w:rPr>
          <w:rFonts w:ascii="Times New Roman" w:hAnsi="Times New Roman" w:cs="Times New Roman"/>
          <w:sz w:val="24"/>
        </w:rPr>
        <w:t xml:space="preserve">. (1973). 100 mg of plant tissue was homogenized in 1.2 ml 3 per cent aqueous sulfosalicylic acid and centrifuged at 13,000 rpm for 10 min. 500 </w:t>
      </w:r>
      <w:proofErr w:type="spellStart"/>
      <w:r w:rsidR="005036EB" w:rsidRPr="00504CFD">
        <w:rPr>
          <w:rFonts w:ascii="Times New Roman" w:hAnsi="Times New Roman" w:cs="Times New Roman"/>
          <w:sz w:val="24"/>
        </w:rPr>
        <w:t>μl</w:t>
      </w:r>
      <w:proofErr w:type="spellEnd"/>
      <w:r w:rsidR="005036EB" w:rsidRPr="00504CFD">
        <w:rPr>
          <w:rFonts w:ascii="Times New Roman" w:hAnsi="Times New Roman" w:cs="Times New Roman"/>
          <w:sz w:val="24"/>
        </w:rPr>
        <w:t xml:space="preserve"> of supernatant was taken in a test tube and was </w:t>
      </w:r>
      <w:r w:rsidR="005036EB" w:rsidRPr="00504CFD">
        <w:rPr>
          <w:rFonts w:ascii="Times New Roman" w:hAnsi="Times New Roman" w:cs="Times New Roman"/>
          <w:sz w:val="24"/>
        </w:rPr>
        <w:lastRenderedPageBreak/>
        <w:t>made up to 1 ml with distilled water and reacted with 1 ml of glacial acetic acid and 1 ml of ninhydrin (2 per cent in acetone). The mixture was incubated at 90 °C for 1 h. The samples were cooled in ice bath and 2 ml of toluene was added and vortexed for 2 min. The upper phase was aliquoted to read the absorbance at 520 nm using a spectrophotometer. Proline content (</w:t>
      </w:r>
      <w:proofErr w:type="spellStart"/>
      <w:r w:rsidR="005036EB" w:rsidRPr="00504CFD">
        <w:rPr>
          <w:rFonts w:ascii="Times New Roman" w:hAnsi="Times New Roman" w:cs="Times New Roman"/>
          <w:sz w:val="24"/>
        </w:rPr>
        <w:t>μg</w:t>
      </w:r>
      <w:proofErr w:type="spellEnd"/>
      <w:r w:rsidR="005036EB" w:rsidRPr="00504CFD">
        <w:rPr>
          <w:rFonts w:ascii="Times New Roman" w:hAnsi="Times New Roman" w:cs="Times New Roman"/>
          <w:sz w:val="24"/>
        </w:rPr>
        <w:t xml:space="preserve"> proline/g FW).) was quantified using the ninhydrin acid reagent method using l-proline.</w:t>
      </w:r>
    </w:p>
    <w:p w:rsidR="005036EB" w:rsidRDefault="005036EB" w:rsidP="008E241E">
      <w:pPr>
        <w:spacing w:after="0" w:line="480" w:lineRule="auto"/>
        <w:jc w:val="both"/>
        <w:rPr>
          <w:rFonts w:ascii="Times New Roman" w:hAnsi="Times New Roman" w:cs="Times New Roman"/>
          <w:sz w:val="24"/>
        </w:rPr>
      </w:pPr>
    </w:p>
    <w:p w:rsidR="00396FA8" w:rsidRPr="00504CFD" w:rsidRDefault="0013005D" w:rsidP="008E241E">
      <w:pPr>
        <w:spacing w:after="0" w:line="480" w:lineRule="auto"/>
        <w:jc w:val="both"/>
        <w:rPr>
          <w:rFonts w:ascii="Times New Roman" w:hAnsi="Times New Roman" w:cs="Times New Roman"/>
        </w:rPr>
      </w:pPr>
      <w:r>
        <w:rPr>
          <w:rFonts w:ascii="Times New Roman" w:hAnsi="Times New Roman" w:cs="Times New Roman"/>
          <w:noProof/>
          <w:sz w:val="24"/>
        </w:rPr>
        <w:pict>
          <v:shape id="_x0000_s1032" type="#_x0000_t32" style="position:absolute;left:0;text-align:left;margin-left:138.75pt;margin-top:14.6pt;width:141pt;height:0;z-index:251662336" o:connectortype="straight"/>
        </w:pict>
      </w:r>
      <w:r>
        <w:rPr>
          <w:rFonts w:ascii="Times New Roman" w:hAnsi="Times New Roman" w:cs="Times New Roman"/>
          <w:sz w:val="24"/>
        </w:rPr>
        <w:pict>
          <v:shape id="_x0000_s1031" type="#_x0000_t32" style="position:absolute;left:0;text-align:left;margin-left:307.5pt;margin-top:14.6pt;width:39.75pt;height:0;z-index:251661312" o:connectortype="straight"/>
        </w:pict>
      </w:r>
      <w:r w:rsidR="00396FA8" w:rsidRPr="00504CFD">
        <w:rPr>
          <w:rFonts w:ascii="Times New Roman" w:hAnsi="Times New Roman" w:cs="Times New Roman"/>
          <w:sz w:val="24"/>
        </w:rPr>
        <w:t>Proline (</w:t>
      </w:r>
      <w:r w:rsidR="00396FA8" w:rsidRPr="00504CFD">
        <w:rPr>
          <w:rFonts w:ascii="Times New Roman" w:hAnsi="Times New Roman" w:cs="Times New Roman"/>
          <w:sz w:val="24"/>
        </w:rPr>
        <w:sym w:font="Symbol" w:char="F06D"/>
      </w:r>
      <w:r w:rsidR="00396FA8" w:rsidRPr="00504CFD">
        <w:rPr>
          <w:rFonts w:ascii="Times New Roman" w:hAnsi="Times New Roman" w:cs="Times New Roman"/>
          <w:sz w:val="24"/>
        </w:rPr>
        <w:t xml:space="preserve">g proline/g FW) = </w:t>
      </w:r>
      <w:r w:rsidR="00396FA8" w:rsidRPr="00504CFD">
        <w:rPr>
          <w:rFonts w:ascii="Times New Roman" w:hAnsi="Times New Roman" w:cs="Times New Roman"/>
          <w:sz w:val="24"/>
        </w:rPr>
        <w:sym w:font="Symbol" w:char="F06D"/>
      </w:r>
      <w:r w:rsidR="00396FA8" w:rsidRPr="00504CFD">
        <w:rPr>
          <w:rFonts w:ascii="Times New Roman" w:hAnsi="Times New Roman" w:cs="Times New Roman"/>
          <w:sz w:val="24"/>
        </w:rPr>
        <w:t xml:space="preserve">g proline/mL × mL Toluene   </w:t>
      </w:r>
      <w:r w:rsidR="00504CFD">
        <w:rPr>
          <w:rFonts w:ascii="Times New Roman" w:hAnsi="Times New Roman" w:cs="Times New Roman"/>
        </w:rPr>
        <w:t xml:space="preserve">×          </w:t>
      </w:r>
      <w:r w:rsidR="00396FA8" w:rsidRPr="00504CFD">
        <w:rPr>
          <w:rFonts w:ascii="Times New Roman" w:hAnsi="Times New Roman" w:cs="Times New Roman"/>
        </w:rPr>
        <w:t xml:space="preserve">5 </w:t>
      </w:r>
    </w:p>
    <w:p w:rsidR="005036EB" w:rsidRPr="00504CFD" w:rsidRDefault="00396FA8" w:rsidP="008E241E">
      <w:pPr>
        <w:spacing w:after="0" w:line="480" w:lineRule="auto"/>
        <w:jc w:val="both"/>
        <w:rPr>
          <w:rFonts w:ascii="Times New Roman" w:hAnsi="Times New Roman" w:cs="Times New Roman"/>
        </w:rPr>
      </w:pPr>
      <w:r w:rsidRPr="00504CFD">
        <w:rPr>
          <w:rFonts w:ascii="Times New Roman" w:hAnsi="Times New Roman" w:cs="Times New Roman"/>
        </w:rPr>
        <w:tab/>
      </w:r>
      <w:r w:rsidRPr="00504CFD">
        <w:rPr>
          <w:rFonts w:ascii="Times New Roman" w:hAnsi="Times New Roman" w:cs="Times New Roman"/>
        </w:rPr>
        <w:tab/>
      </w:r>
      <w:r w:rsidRPr="00504CFD">
        <w:rPr>
          <w:rFonts w:ascii="Times New Roman" w:hAnsi="Times New Roman" w:cs="Times New Roman"/>
        </w:rPr>
        <w:tab/>
      </w:r>
      <w:r w:rsidRPr="00504CFD">
        <w:rPr>
          <w:rFonts w:ascii="Times New Roman" w:hAnsi="Times New Roman" w:cs="Times New Roman"/>
        </w:rPr>
        <w:tab/>
      </w:r>
      <w:r w:rsidRPr="00504CFD">
        <w:rPr>
          <w:rFonts w:ascii="Times New Roman" w:hAnsi="Times New Roman" w:cs="Times New Roman"/>
        </w:rPr>
        <w:tab/>
        <w:t xml:space="preserve">   115.5       </w:t>
      </w:r>
      <w:r w:rsidR="00504CFD">
        <w:rPr>
          <w:rFonts w:ascii="Times New Roman" w:hAnsi="Times New Roman" w:cs="Times New Roman"/>
        </w:rPr>
        <w:t xml:space="preserve">                        </w:t>
      </w:r>
      <w:r w:rsidRPr="00504CFD">
        <w:rPr>
          <w:rFonts w:ascii="Times New Roman" w:hAnsi="Times New Roman" w:cs="Times New Roman"/>
        </w:rPr>
        <w:t>g sample</w:t>
      </w:r>
    </w:p>
    <w:p w:rsidR="00396FA8" w:rsidRPr="00504CFD" w:rsidRDefault="00396FA8" w:rsidP="008E241E">
      <w:pPr>
        <w:spacing w:after="0" w:line="480" w:lineRule="auto"/>
        <w:jc w:val="both"/>
        <w:rPr>
          <w:rFonts w:ascii="Times New Roman" w:hAnsi="Times New Roman" w:cs="Times New Roman"/>
        </w:rPr>
      </w:pPr>
    </w:p>
    <w:p w:rsidR="00396FA8" w:rsidRPr="00504CFD" w:rsidRDefault="00396FA8" w:rsidP="008E241E">
      <w:pPr>
        <w:spacing w:after="0" w:line="480" w:lineRule="auto"/>
        <w:jc w:val="both"/>
        <w:rPr>
          <w:rFonts w:ascii="Times New Roman" w:hAnsi="Times New Roman" w:cs="Times New Roman"/>
          <w:sz w:val="24"/>
        </w:rPr>
      </w:pPr>
      <w:r w:rsidRPr="00504CFD">
        <w:rPr>
          <w:rFonts w:ascii="Times New Roman" w:hAnsi="Times New Roman" w:cs="Times New Roman"/>
          <w:sz w:val="24"/>
        </w:rPr>
        <w:t>Where, 115.5 is the molecular weight of proline</w:t>
      </w:r>
    </w:p>
    <w:p w:rsidR="00396FA8" w:rsidRPr="00504CFD" w:rsidRDefault="00396FA8" w:rsidP="008E241E">
      <w:pPr>
        <w:spacing w:after="0" w:line="480" w:lineRule="auto"/>
        <w:jc w:val="both"/>
        <w:rPr>
          <w:rFonts w:ascii="Times New Roman" w:hAnsi="Times New Roman" w:cs="Times New Roman"/>
          <w:sz w:val="24"/>
        </w:rPr>
      </w:pPr>
    </w:p>
    <w:p w:rsidR="00396FA8" w:rsidRDefault="00396FA8" w:rsidP="008E241E">
      <w:pPr>
        <w:spacing w:after="0" w:line="480" w:lineRule="auto"/>
        <w:jc w:val="both"/>
        <w:rPr>
          <w:rFonts w:ascii="Times New Roman" w:hAnsi="Times New Roman" w:cs="Times New Roman"/>
          <w:b/>
          <w:sz w:val="24"/>
          <w:szCs w:val="24"/>
        </w:rPr>
      </w:pPr>
      <w:r w:rsidRPr="00504CFD">
        <w:rPr>
          <w:rFonts w:ascii="Times New Roman" w:hAnsi="Times New Roman" w:cs="Times New Roman"/>
          <w:b/>
          <w:sz w:val="24"/>
          <w:szCs w:val="24"/>
        </w:rPr>
        <w:t>Results and Discussion</w:t>
      </w:r>
    </w:p>
    <w:p w:rsidR="009E3FF5" w:rsidRDefault="009E3FF5" w:rsidP="008E241E">
      <w:pPr>
        <w:spacing w:after="0" w:line="480" w:lineRule="auto"/>
        <w:jc w:val="both"/>
        <w:rPr>
          <w:rFonts w:ascii="Times New Roman" w:hAnsi="Times New Roman" w:cs="Times New Roman"/>
          <w:sz w:val="24"/>
          <w:szCs w:val="24"/>
        </w:rPr>
      </w:pPr>
      <w:r>
        <w:tab/>
      </w:r>
      <w:r w:rsidRPr="009E3FF5">
        <w:rPr>
          <w:rFonts w:ascii="Times New Roman" w:hAnsi="Times New Roman" w:cs="Times New Roman"/>
          <w:sz w:val="24"/>
          <w:szCs w:val="24"/>
        </w:rPr>
        <w:t>Water is a vital element for the growth of plants. It is the most important factor that determines the growth and development of organisms. Drought stress is one of the major factors associated with the limitation in the growth of most plants. Plants stressed under water deficit show a decrease in photosynthesis, which is correlated to decreased growth and increased incidence of early senescence in plants. The scarcity of water has a direct effect on plants at physiological, morphological, and molecular levels. All biochemical and physiological processes depend upon the availability of water (</w:t>
      </w:r>
      <w:proofErr w:type="spellStart"/>
      <w:r w:rsidRPr="009E3FF5">
        <w:rPr>
          <w:rFonts w:ascii="Times New Roman" w:hAnsi="Times New Roman" w:cs="Times New Roman"/>
          <w:sz w:val="24"/>
          <w:szCs w:val="24"/>
        </w:rPr>
        <w:t>Imadi</w:t>
      </w:r>
      <w:proofErr w:type="spellEnd"/>
      <w:r w:rsidRPr="009E3FF5">
        <w:rPr>
          <w:rFonts w:ascii="Times New Roman" w:hAnsi="Times New Roman" w:cs="Times New Roman"/>
          <w:sz w:val="24"/>
          <w:szCs w:val="24"/>
        </w:rPr>
        <w:t xml:space="preserve"> et al., 2016).</w:t>
      </w:r>
      <w:r w:rsidR="00504CFD">
        <w:rPr>
          <w:rFonts w:ascii="Times New Roman" w:hAnsi="Times New Roman" w:cs="Times New Roman"/>
          <w:sz w:val="24"/>
          <w:szCs w:val="24"/>
        </w:rPr>
        <w:tab/>
      </w:r>
    </w:p>
    <w:p w:rsidR="00396FA8" w:rsidRDefault="009E3FF5" w:rsidP="008E24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96FA8" w:rsidRPr="00504CFD">
        <w:rPr>
          <w:rFonts w:ascii="Times New Roman" w:hAnsi="Times New Roman" w:cs="Times New Roman"/>
          <w:sz w:val="24"/>
          <w:szCs w:val="24"/>
        </w:rPr>
        <w:t xml:space="preserve">The data on chlorophyll content as influenced by irrigation, hydrogel levels and their interaction are presented in </w:t>
      </w:r>
      <w:r w:rsidR="00396FA8" w:rsidRPr="00482F03">
        <w:rPr>
          <w:rFonts w:ascii="Times New Roman" w:hAnsi="Times New Roman" w:cs="Times New Roman"/>
          <w:color w:val="FF0000"/>
          <w:sz w:val="24"/>
          <w:szCs w:val="24"/>
        </w:rPr>
        <w:t>Table</w:t>
      </w:r>
      <w:r w:rsidR="00504CFD" w:rsidRPr="00482F03">
        <w:rPr>
          <w:rFonts w:ascii="Times New Roman" w:hAnsi="Times New Roman" w:cs="Times New Roman"/>
          <w:color w:val="FF0000"/>
          <w:sz w:val="24"/>
          <w:szCs w:val="24"/>
        </w:rPr>
        <w:t xml:space="preserve"> 1</w:t>
      </w:r>
      <w:r w:rsidR="00396FA8" w:rsidRPr="00482F03">
        <w:rPr>
          <w:rFonts w:ascii="Times New Roman" w:hAnsi="Times New Roman" w:cs="Times New Roman"/>
          <w:color w:val="FF0000"/>
          <w:sz w:val="24"/>
          <w:szCs w:val="24"/>
        </w:rPr>
        <w:t>.</w:t>
      </w:r>
      <w:r w:rsidR="00482F03">
        <w:rPr>
          <w:rFonts w:ascii="Times New Roman" w:hAnsi="Times New Roman" w:cs="Times New Roman"/>
          <w:color w:val="FF0000"/>
          <w:sz w:val="24"/>
          <w:szCs w:val="24"/>
        </w:rPr>
        <w:t>and F</w:t>
      </w:r>
      <w:r w:rsidR="00482F03" w:rsidRPr="00482F03">
        <w:rPr>
          <w:rFonts w:ascii="Times New Roman" w:hAnsi="Times New Roman" w:cs="Times New Roman"/>
          <w:color w:val="FF0000"/>
          <w:sz w:val="24"/>
          <w:szCs w:val="24"/>
        </w:rPr>
        <w:t>ig.1</w:t>
      </w:r>
      <w:r w:rsidR="00396FA8" w:rsidRPr="00482F03">
        <w:rPr>
          <w:rFonts w:ascii="Times New Roman" w:hAnsi="Times New Roman" w:cs="Times New Roman"/>
          <w:color w:val="FF0000"/>
          <w:sz w:val="24"/>
          <w:szCs w:val="24"/>
        </w:rPr>
        <w:t xml:space="preserve"> </w:t>
      </w:r>
      <w:r w:rsidR="00396FA8" w:rsidRPr="00504CFD">
        <w:rPr>
          <w:rFonts w:ascii="Times New Roman" w:hAnsi="Times New Roman" w:cs="Times New Roman"/>
          <w:sz w:val="24"/>
          <w:szCs w:val="24"/>
        </w:rPr>
        <w:t xml:space="preserve">Significant differences were observed in total chlorophyll content due to different irrigation levels. </w:t>
      </w:r>
      <w:r w:rsidR="003E50FF" w:rsidRPr="00504CFD">
        <w:rPr>
          <w:rFonts w:ascii="Times New Roman" w:hAnsi="Times New Roman" w:cs="Times New Roman"/>
          <w:sz w:val="24"/>
          <w:szCs w:val="24"/>
        </w:rPr>
        <w:t xml:space="preserve">The maximum chlorophyll content (1.57 mg/g) was observed in plant irrigated with 80 per cent CPE. Significantly highest chlorophyll content (1.71 mg/g) was recorded in plants applied with 5.25 kg/ha hydrogel. Among </w:t>
      </w:r>
      <w:r w:rsidR="003E50FF" w:rsidRPr="00504CFD">
        <w:rPr>
          <w:rFonts w:ascii="Times New Roman" w:hAnsi="Times New Roman" w:cs="Times New Roman"/>
          <w:sz w:val="24"/>
          <w:szCs w:val="24"/>
        </w:rPr>
        <w:lastRenderedPageBreak/>
        <w:t>interaction</w:t>
      </w:r>
      <w:r w:rsidR="008A1A2B">
        <w:rPr>
          <w:rFonts w:ascii="Times New Roman" w:hAnsi="Times New Roman" w:cs="Times New Roman"/>
          <w:sz w:val="24"/>
          <w:szCs w:val="24"/>
        </w:rPr>
        <w:t>s</w:t>
      </w:r>
      <w:r w:rsidR="003E50FF" w:rsidRPr="00504CFD">
        <w:rPr>
          <w:rFonts w:ascii="Times New Roman" w:hAnsi="Times New Roman" w:cs="Times New Roman"/>
          <w:sz w:val="24"/>
          <w:szCs w:val="24"/>
        </w:rPr>
        <w:t xml:space="preserve">, the treatment combination having 99 plant irrigated with 80 per cent CPE along with 5.25 kg/ha hydrogel registered maximum chlorophyll content (1.91 mg/g). </w:t>
      </w:r>
      <w:r w:rsidR="008A1A2B" w:rsidRPr="00504CFD">
        <w:rPr>
          <w:rFonts w:ascii="Times New Roman" w:hAnsi="Times New Roman" w:cs="Times New Roman"/>
          <w:sz w:val="24"/>
          <w:szCs w:val="24"/>
        </w:rPr>
        <w:t>The scarcity of water has a direct effect on plants at physiological, morphological, and molecular levels. All biochemical and physiological processes depend upon the availability of water (</w:t>
      </w:r>
      <w:proofErr w:type="spellStart"/>
      <w:r w:rsidR="008A1A2B" w:rsidRPr="00504CFD">
        <w:rPr>
          <w:rFonts w:ascii="Times New Roman" w:hAnsi="Times New Roman" w:cs="Times New Roman"/>
          <w:sz w:val="24"/>
          <w:szCs w:val="24"/>
        </w:rPr>
        <w:t>Imadi</w:t>
      </w:r>
      <w:proofErr w:type="spellEnd"/>
      <w:r w:rsidR="008A1A2B" w:rsidRPr="00504CFD">
        <w:rPr>
          <w:rFonts w:ascii="Times New Roman" w:hAnsi="Times New Roman" w:cs="Times New Roman"/>
          <w:sz w:val="24"/>
          <w:szCs w:val="24"/>
        </w:rPr>
        <w:t xml:space="preserve"> et al., 2016). </w:t>
      </w:r>
      <w:r w:rsidR="003E50FF" w:rsidRPr="00504CFD">
        <w:rPr>
          <w:rFonts w:ascii="Times New Roman" w:hAnsi="Times New Roman" w:cs="Times New Roman"/>
          <w:sz w:val="24"/>
          <w:szCs w:val="24"/>
        </w:rPr>
        <w:t>The results showed that the application of hydrogel avoids the stress of humidity fluctuations and protects the durability of chlorophyll. In stress conditions the protection of durability of chlorophyll by super absorbent polymer materials were shown in sunflower (</w:t>
      </w:r>
      <w:proofErr w:type="spellStart"/>
      <w:r w:rsidR="003E50FF" w:rsidRPr="00504CFD">
        <w:rPr>
          <w:rFonts w:ascii="Times New Roman" w:hAnsi="Times New Roman" w:cs="Times New Roman"/>
          <w:sz w:val="24"/>
          <w:szCs w:val="24"/>
        </w:rPr>
        <w:t>Nazarli</w:t>
      </w:r>
      <w:proofErr w:type="spellEnd"/>
      <w:r w:rsidR="003E50FF" w:rsidRPr="00504CFD">
        <w:rPr>
          <w:rFonts w:ascii="Times New Roman" w:hAnsi="Times New Roman" w:cs="Times New Roman"/>
          <w:sz w:val="24"/>
          <w:szCs w:val="24"/>
        </w:rPr>
        <w:t xml:space="preserve"> </w:t>
      </w:r>
      <w:r w:rsidR="003E50FF" w:rsidRPr="00A73ACC">
        <w:rPr>
          <w:rFonts w:ascii="Times New Roman" w:hAnsi="Times New Roman" w:cs="Times New Roman"/>
          <w:i/>
          <w:sz w:val="24"/>
          <w:szCs w:val="24"/>
        </w:rPr>
        <w:t>et al</w:t>
      </w:r>
      <w:r w:rsidR="003E50FF" w:rsidRPr="00504CFD">
        <w:rPr>
          <w:rFonts w:ascii="Times New Roman" w:hAnsi="Times New Roman" w:cs="Times New Roman"/>
          <w:sz w:val="24"/>
          <w:szCs w:val="24"/>
        </w:rPr>
        <w:t>., 2010) corn (</w:t>
      </w:r>
      <w:proofErr w:type="spellStart"/>
      <w:r w:rsidR="003E50FF" w:rsidRPr="00504CFD">
        <w:rPr>
          <w:rFonts w:ascii="Times New Roman" w:hAnsi="Times New Roman" w:cs="Times New Roman"/>
          <w:sz w:val="24"/>
          <w:szCs w:val="24"/>
        </w:rPr>
        <w:t>Khadem</w:t>
      </w:r>
      <w:proofErr w:type="spellEnd"/>
      <w:r w:rsidR="003E50FF" w:rsidRPr="00504CFD">
        <w:rPr>
          <w:rFonts w:ascii="Times New Roman" w:hAnsi="Times New Roman" w:cs="Times New Roman"/>
          <w:sz w:val="24"/>
          <w:szCs w:val="24"/>
        </w:rPr>
        <w:t xml:space="preserve"> </w:t>
      </w:r>
      <w:r w:rsidR="003E50FF" w:rsidRPr="00A73ACC">
        <w:rPr>
          <w:rFonts w:ascii="Times New Roman" w:hAnsi="Times New Roman" w:cs="Times New Roman"/>
          <w:i/>
          <w:sz w:val="24"/>
          <w:szCs w:val="24"/>
        </w:rPr>
        <w:t>et al</w:t>
      </w:r>
      <w:r w:rsidR="003E50FF" w:rsidRPr="00504CFD">
        <w:rPr>
          <w:rFonts w:ascii="Times New Roman" w:hAnsi="Times New Roman" w:cs="Times New Roman"/>
          <w:sz w:val="24"/>
          <w:szCs w:val="24"/>
        </w:rPr>
        <w:t xml:space="preserve">., 2010) ginger (Kumar </w:t>
      </w:r>
      <w:r w:rsidR="003E50FF" w:rsidRPr="00A73ACC">
        <w:rPr>
          <w:rFonts w:ascii="Times New Roman" w:hAnsi="Times New Roman" w:cs="Times New Roman"/>
          <w:i/>
          <w:sz w:val="24"/>
          <w:szCs w:val="24"/>
        </w:rPr>
        <w:t>et al</w:t>
      </w:r>
      <w:r w:rsidR="003E50FF" w:rsidRPr="00504CFD">
        <w:rPr>
          <w:rFonts w:ascii="Times New Roman" w:hAnsi="Times New Roman" w:cs="Times New Roman"/>
          <w:sz w:val="24"/>
          <w:szCs w:val="24"/>
        </w:rPr>
        <w:t>.,</w:t>
      </w:r>
      <w:r w:rsidR="00A73ACC">
        <w:rPr>
          <w:rFonts w:ascii="Times New Roman" w:hAnsi="Times New Roman" w:cs="Times New Roman"/>
          <w:sz w:val="24"/>
          <w:szCs w:val="24"/>
        </w:rPr>
        <w:t xml:space="preserve"> </w:t>
      </w:r>
      <w:r w:rsidR="003E50FF" w:rsidRPr="00504CFD">
        <w:rPr>
          <w:rFonts w:ascii="Times New Roman" w:hAnsi="Times New Roman" w:cs="Times New Roman"/>
          <w:sz w:val="24"/>
          <w:szCs w:val="24"/>
        </w:rPr>
        <w:t xml:space="preserve">2018). </w:t>
      </w:r>
      <w:r w:rsidR="00396FA8" w:rsidRPr="00504CFD">
        <w:rPr>
          <w:rFonts w:ascii="Times New Roman" w:hAnsi="Times New Roman" w:cs="Times New Roman"/>
          <w:sz w:val="24"/>
          <w:szCs w:val="24"/>
        </w:rPr>
        <w:t xml:space="preserve">The interaction effect of irrigation and hydrogel levels was also significant with respect to chlorophyll content. Maximum chlorophyll content (1.91 mg/g) was recorded in I2H4 irrigation scheduled at 80 per cent CPE with 5.25 kg / ha of hydrogel) </w:t>
      </w:r>
      <w:r w:rsidR="00482F03" w:rsidRPr="00482F03">
        <w:rPr>
          <w:rFonts w:ascii="Times New Roman" w:hAnsi="Times New Roman" w:cs="Times New Roman"/>
          <w:color w:val="FF0000"/>
          <w:sz w:val="24"/>
          <w:szCs w:val="24"/>
        </w:rPr>
        <w:t>Table 1.</w:t>
      </w:r>
      <w:r w:rsidR="00482F03">
        <w:rPr>
          <w:rFonts w:ascii="Times New Roman" w:hAnsi="Times New Roman" w:cs="Times New Roman"/>
          <w:color w:val="FF0000"/>
          <w:sz w:val="24"/>
          <w:szCs w:val="24"/>
        </w:rPr>
        <w:t>and F</w:t>
      </w:r>
      <w:r w:rsidR="00482F03" w:rsidRPr="00482F03">
        <w:rPr>
          <w:rFonts w:ascii="Times New Roman" w:hAnsi="Times New Roman" w:cs="Times New Roman"/>
          <w:color w:val="FF0000"/>
          <w:sz w:val="24"/>
          <w:szCs w:val="24"/>
        </w:rPr>
        <w:t xml:space="preserve">ig.1 </w:t>
      </w:r>
      <w:r w:rsidR="00396FA8" w:rsidRPr="00504CFD">
        <w:rPr>
          <w:rFonts w:ascii="Times New Roman" w:hAnsi="Times New Roman" w:cs="Times New Roman"/>
          <w:sz w:val="24"/>
          <w:szCs w:val="24"/>
        </w:rPr>
        <w:t>which was on par with I2H3 (1.84 mg/g). Whereas, least chlorophyll content was recorded in I3H5 (0.77 mg/g) having irrigation scheduled at 60 per cent CPE with no hydrogel application. The particulars on proline content as influenced by irrigation, hydrogel levels and their inte</w:t>
      </w:r>
      <w:r w:rsidR="008A1A2B">
        <w:rPr>
          <w:rFonts w:ascii="Times New Roman" w:hAnsi="Times New Roman" w:cs="Times New Roman"/>
          <w:sz w:val="24"/>
          <w:szCs w:val="24"/>
        </w:rPr>
        <w:t>ractions are presented in Table 1</w:t>
      </w:r>
      <w:r w:rsidR="00396FA8" w:rsidRPr="00504CFD">
        <w:rPr>
          <w:rFonts w:ascii="Times New Roman" w:hAnsi="Times New Roman" w:cs="Times New Roman"/>
          <w:sz w:val="24"/>
          <w:szCs w:val="24"/>
        </w:rPr>
        <w:t xml:space="preserve">. Regarding irrigation intervals, it was significantly highest in irrigation I3: Irrigation 60 per cent CPE (11.69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followed by I2: 80 per cent CPE (9.82μg/ g fresh leaves) documented and lowest in irrigation 100 per cent CPE (9.08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g fresh leaves).</w:t>
      </w:r>
    </w:p>
    <w:p w:rsidR="009E3FF5" w:rsidRPr="00504CFD" w:rsidRDefault="009E3FF5" w:rsidP="008E24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E3FF5">
        <w:rPr>
          <w:rFonts w:ascii="Times New Roman" w:hAnsi="Times New Roman" w:cs="Times New Roman"/>
          <w:sz w:val="24"/>
          <w:szCs w:val="24"/>
        </w:rPr>
        <w:t xml:space="preserve">There was significant reduction trend in total chlorophyll content by reducing the schedule irrigation from 80 to 60 per cent CPE. The reduction of chlorophyll due to drought stress is related to the increase of production of free radicals in the cells. These free radicals cause peroxidation and disintegration and by reduction of chlorophyll, considerable changes are produced in the plant (Schutz and </w:t>
      </w:r>
      <w:proofErr w:type="spellStart"/>
      <w:r w:rsidRPr="009E3FF5">
        <w:rPr>
          <w:rFonts w:ascii="Times New Roman" w:hAnsi="Times New Roman" w:cs="Times New Roman"/>
          <w:sz w:val="24"/>
          <w:szCs w:val="24"/>
        </w:rPr>
        <w:t>Fangmier</w:t>
      </w:r>
      <w:proofErr w:type="spellEnd"/>
      <w:r w:rsidRPr="009E3FF5">
        <w:rPr>
          <w:rFonts w:ascii="Times New Roman" w:hAnsi="Times New Roman" w:cs="Times New Roman"/>
          <w:sz w:val="24"/>
          <w:szCs w:val="24"/>
        </w:rPr>
        <w:t xml:space="preserve">, 2001). </w:t>
      </w:r>
      <w:r w:rsidR="00482F03" w:rsidRPr="00482F03">
        <w:rPr>
          <w:rFonts w:ascii="Times New Roman" w:hAnsi="Times New Roman" w:cs="Times New Roman"/>
          <w:color w:val="FF0000"/>
          <w:sz w:val="24"/>
          <w:szCs w:val="24"/>
        </w:rPr>
        <w:t>Table 1.</w:t>
      </w:r>
      <w:r w:rsidR="00482F03">
        <w:rPr>
          <w:rFonts w:ascii="Times New Roman" w:hAnsi="Times New Roman" w:cs="Times New Roman"/>
          <w:color w:val="FF0000"/>
          <w:sz w:val="24"/>
          <w:szCs w:val="24"/>
        </w:rPr>
        <w:t>and F</w:t>
      </w:r>
      <w:r w:rsidR="00482F03" w:rsidRPr="00482F03">
        <w:rPr>
          <w:rFonts w:ascii="Times New Roman" w:hAnsi="Times New Roman" w:cs="Times New Roman"/>
          <w:color w:val="FF0000"/>
          <w:sz w:val="24"/>
          <w:szCs w:val="24"/>
        </w:rPr>
        <w:t xml:space="preserve">ig.1 </w:t>
      </w:r>
      <w:r w:rsidRPr="009E3FF5">
        <w:rPr>
          <w:rFonts w:ascii="Times New Roman" w:hAnsi="Times New Roman" w:cs="Times New Roman"/>
          <w:sz w:val="24"/>
          <w:szCs w:val="24"/>
        </w:rPr>
        <w:t xml:space="preserve">The results showed that the application of hydrogel avoids the stress of humidity fluctuations and protects the durability </w:t>
      </w:r>
      <w:r w:rsidRPr="009E3FF5">
        <w:rPr>
          <w:rFonts w:ascii="Times New Roman" w:hAnsi="Times New Roman" w:cs="Times New Roman"/>
          <w:sz w:val="24"/>
          <w:szCs w:val="24"/>
        </w:rPr>
        <w:lastRenderedPageBreak/>
        <w:t>of chlorophyll. In stress conditions the protection of durability of chlorophyll by super absorbent polymer materials were shown in sunflower (</w:t>
      </w:r>
      <w:proofErr w:type="spellStart"/>
      <w:r w:rsidRPr="009E3FF5">
        <w:rPr>
          <w:rFonts w:ascii="Times New Roman" w:hAnsi="Times New Roman" w:cs="Times New Roman"/>
          <w:sz w:val="24"/>
          <w:szCs w:val="24"/>
        </w:rPr>
        <w:t>Nazarli</w:t>
      </w:r>
      <w:proofErr w:type="spellEnd"/>
      <w:r w:rsidRPr="009E3FF5">
        <w:rPr>
          <w:rFonts w:ascii="Times New Roman" w:hAnsi="Times New Roman" w:cs="Times New Roman"/>
          <w:sz w:val="24"/>
          <w:szCs w:val="24"/>
        </w:rPr>
        <w:t xml:space="preserve"> et al., 2010) corn (</w:t>
      </w:r>
      <w:proofErr w:type="spellStart"/>
      <w:r w:rsidRPr="009E3FF5">
        <w:rPr>
          <w:rFonts w:ascii="Times New Roman" w:hAnsi="Times New Roman" w:cs="Times New Roman"/>
          <w:sz w:val="24"/>
          <w:szCs w:val="24"/>
        </w:rPr>
        <w:t>Khadem</w:t>
      </w:r>
      <w:proofErr w:type="spellEnd"/>
      <w:r w:rsidRPr="009E3FF5">
        <w:rPr>
          <w:rFonts w:ascii="Times New Roman" w:hAnsi="Times New Roman" w:cs="Times New Roman"/>
          <w:sz w:val="24"/>
          <w:szCs w:val="24"/>
        </w:rPr>
        <w:t xml:space="preserve"> et al., 2010) ginger (Kumar et al.,</w:t>
      </w:r>
      <w:r>
        <w:rPr>
          <w:rFonts w:ascii="Times New Roman" w:hAnsi="Times New Roman" w:cs="Times New Roman"/>
          <w:sz w:val="24"/>
          <w:szCs w:val="24"/>
        </w:rPr>
        <w:t xml:space="preserve"> </w:t>
      </w:r>
      <w:r w:rsidRPr="009E3FF5">
        <w:rPr>
          <w:rFonts w:ascii="Times New Roman" w:hAnsi="Times New Roman" w:cs="Times New Roman"/>
          <w:sz w:val="24"/>
          <w:szCs w:val="24"/>
        </w:rPr>
        <w:t>2018).</w:t>
      </w:r>
    </w:p>
    <w:p w:rsidR="008A1A2B" w:rsidRDefault="008A1A2B" w:rsidP="008E24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E3FF5" w:rsidRPr="009E3FF5">
        <w:rPr>
          <w:rFonts w:ascii="Times New Roman" w:hAnsi="Times New Roman" w:cs="Times New Roman"/>
          <w:sz w:val="24"/>
          <w:szCs w:val="24"/>
        </w:rPr>
        <w:t xml:space="preserve">Similarly, maximum proline content (11.69 </w:t>
      </w:r>
      <w:proofErr w:type="spellStart"/>
      <w:r w:rsidR="009E3FF5" w:rsidRPr="009E3FF5">
        <w:rPr>
          <w:rFonts w:ascii="Times New Roman" w:hAnsi="Times New Roman" w:cs="Times New Roman"/>
          <w:sz w:val="24"/>
          <w:szCs w:val="24"/>
        </w:rPr>
        <w:t>μg</w:t>
      </w:r>
      <w:proofErr w:type="spellEnd"/>
      <w:r w:rsidR="009E3FF5" w:rsidRPr="009E3FF5">
        <w:rPr>
          <w:rFonts w:ascii="Times New Roman" w:hAnsi="Times New Roman" w:cs="Times New Roman"/>
          <w:sz w:val="24"/>
          <w:szCs w:val="24"/>
        </w:rPr>
        <w:t>/ g fresh leaves) was observed in plant irrigated with 60 per cent CPE.</w:t>
      </w:r>
      <w:r w:rsidR="00482F03" w:rsidRPr="00482F03">
        <w:rPr>
          <w:rFonts w:ascii="Times New Roman" w:hAnsi="Times New Roman" w:cs="Times New Roman"/>
          <w:color w:val="FF0000"/>
          <w:sz w:val="24"/>
          <w:szCs w:val="24"/>
        </w:rPr>
        <w:t xml:space="preserve"> Table 1.</w:t>
      </w:r>
      <w:r w:rsidR="00482F03">
        <w:rPr>
          <w:rFonts w:ascii="Times New Roman" w:hAnsi="Times New Roman" w:cs="Times New Roman"/>
          <w:color w:val="FF0000"/>
          <w:sz w:val="24"/>
          <w:szCs w:val="24"/>
        </w:rPr>
        <w:t>and F</w:t>
      </w:r>
      <w:r w:rsidR="00482F03" w:rsidRPr="00482F03">
        <w:rPr>
          <w:rFonts w:ascii="Times New Roman" w:hAnsi="Times New Roman" w:cs="Times New Roman"/>
          <w:color w:val="FF0000"/>
          <w:sz w:val="24"/>
          <w:szCs w:val="24"/>
        </w:rPr>
        <w:t>ig.</w:t>
      </w:r>
      <w:proofErr w:type="gramStart"/>
      <w:r w:rsidR="00482F03" w:rsidRPr="00482F03">
        <w:rPr>
          <w:rFonts w:ascii="Times New Roman" w:hAnsi="Times New Roman" w:cs="Times New Roman"/>
          <w:color w:val="FF0000"/>
          <w:sz w:val="24"/>
          <w:szCs w:val="24"/>
        </w:rPr>
        <w:t xml:space="preserve">1 </w:t>
      </w:r>
      <w:r w:rsidR="009E3FF5" w:rsidRPr="009E3FF5">
        <w:rPr>
          <w:rFonts w:ascii="Times New Roman" w:hAnsi="Times New Roman" w:cs="Times New Roman"/>
          <w:sz w:val="24"/>
          <w:szCs w:val="24"/>
        </w:rPr>
        <w:t xml:space="preserve"> </w:t>
      </w:r>
      <w:r w:rsidR="00396FA8" w:rsidRPr="00504CFD">
        <w:rPr>
          <w:rFonts w:ascii="Times New Roman" w:hAnsi="Times New Roman" w:cs="Times New Roman"/>
          <w:sz w:val="24"/>
          <w:szCs w:val="24"/>
        </w:rPr>
        <w:t>With</w:t>
      </w:r>
      <w:proofErr w:type="gramEnd"/>
      <w:r w:rsidR="00396FA8" w:rsidRPr="00504CFD">
        <w:rPr>
          <w:rFonts w:ascii="Times New Roman" w:hAnsi="Times New Roman" w:cs="Times New Roman"/>
          <w:sz w:val="24"/>
          <w:szCs w:val="24"/>
        </w:rPr>
        <w:t xml:space="preserve"> the increase in concentration of hydrogel there was a decrease in proline content. Maximum being noted in H5 (without hydrogel) having 12.19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which was followed by H1 (10.94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and minimum was observed in H4 (8.72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with 5.25 kg /ha hydrogel. Essentiality of interactivity of different levels of irrigation and hydrogel on proline content showed significant differences during crop stages. Significantly higher proline content (13.28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was recorded in I3H5: Irrigation 60 per cent CPE + without hydrogel which was followed by I3H1 (12.27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xml:space="preserve">/ g fresh leaves). </w:t>
      </w:r>
    </w:p>
    <w:p w:rsidR="00117746" w:rsidRDefault="008A1A2B" w:rsidP="008E24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96FA8" w:rsidRPr="00504CFD">
        <w:rPr>
          <w:rFonts w:ascii="Times New Roman" w:hAnsi="Times New Roman" w:cs="Times New Roman"/>
          <w:sz w:val="24"/>
          <w:szCs w:val="24"/>
        </w:rPr>
        <w:t xml:space="preserve">Significantly lowest proline content (7.63 </w:t>
      </w:r>
      <w:proofErr w:type="spellStart"/>
      <w:r w:rsidR="00396FA8" w:rsidRPr="00504CFD">
        <w:rPr>
          <w:rFonts w:ascii="Times New Roman" w:hAnsi="Times New Roman" w:cs="Times New Roman"/>
          <w:sz w:val="24"/>
          <w:szCs w:val="24"/>
        </w:rPr>
        <w:t>μg</w:t>
      </w:r>
      <w:proofErr w:type="spellEnd"/>
      <w:r w:rsidR="00396FA8" w:rsidRPr="00504CFD">
        <w:rPr>
          <w:rFonts w:ascii="Times New Roman" w:hAnsi="Times New Roman" w:cs="Times New Roman"/>
          <w:sz w:val="24"/>
          <w:szCs w:val="24"/>
        </w:rPr>
        <w:t>/ g) fresh leaves was recorded in I1H4: Irrigation 100 per cent CPE + 5.25 kg / ha of hydrogel</w:t>
      </w:r>
      <w:r w:rsidR="003E50FF" w:rsidRPr="00504CFD">
        <w:rPr>
          <w:rFonts w:ascii="Times New Roman" w:hAnsi="Times New Roman" w:cs="Times New Roman"/>
          <w:sz w:val="24"/>
          <w:szCs w:val="24"/>
        </w:rPr>
        <w:t xml:space="preserve"> </w:t>
      </w:r>
      <w:r w:rsidR="00482F03" w:rsidRPr="00482F03">
        <w:rPr>
          <w:rFonts w:ascii="Times New Roman" w:hAnsi="Times New Roman" w:cs="Times New Roman"/>
          <w:color w:val="FF0000"/>
          <w:sz w:val="24"/>
          <w:szCs w:val="24"/>
        </w:rPr>
        <w:t>Table 1.</w:t>
      </w:r>
      <w:r w:rsidR="00482F03">
        <w:rPr>
          <w:rFonts w:ascii="Times New Roman" w:hAnsi="Times New Roman" w:cs="Times New Roman"/>
          <w:color w:val="FF0000"/>
          <w:sz w:val="24"/>
          <w:szCs w:val="24"/>
        </w:rPr>
        <w:t>and F</w:t>
      </w:r>
      <w:r w:rsidR="00482F03" w:rsidRPr="00482F03">
        <w:rPr>
          <w:rFonts w:ascii="Times New Roman" w:hAnsi="Times New Roman" w:cs="Times New Roman"/>
          <w:color w:val="FF0000"/>
          <w:sz w:val="24"/>
          <w:szCs w:val="24"/>
        </w:rPr>
        <w:t>ig.1</w:t>
      </w:r>
      <w:r w:rsidR="00482F03">
        <w:rPr>
          <w:rFonts w:ascii="Times New Roman" w:hAnsi="Times New Roman" w:cs="Times New Roman"/>
          <w:color w:val="FF0000"/>
          <w:sz w:val="24"/>
          <w:szCs w:val="24"/>
        </w:rPr>
        <w:t>.</w:t>
      </w:r>
      <w:r w:rsidR="00482F03" w:rsidRPr="00482F03">
        <w:rPr>
          <w:rFonts w:ascii="Times New Roman" w:hAnsi="Times New Roman" w:cs="Times New Roman"/>
          <w:color w:val="FF0000"/>
          <w:sz w:val="24"/>
          <w:szCs w:val="24"/>
        </w:rPr>
        <w:t xml:space="preserve"> </w:t>
      </w:r>
      <w:r w:rsidR="003E50FF" w:rsidRPr="00504CFD">
        <w:rPr>
          <w:rFonts w:ascii="Times New Roman" w:hAnsi="Times New Roman" w:cs="Times New Roman"/>
          <w:sz w:val="24"/>
          <w:szCs w:val="24"/>
        </w:rPr>
        <w:t>These results clearly confirm that higher level</w:t>
      </w:r>
      <w:r>
        <w:rPr>
          <w:rFonts w:ascii="Times New Roman" w:hAnsi="Times New Roman" w:cs="Times New Roman"/>
          <w:sz w:val="24"/>
          <w:szCs w:val="24"/>
        </w:rPr>
        <w:t xml:space="preserve">s </w:t>
      </w:r>
      <w:proofErr w:type="gramStart"/>
      <w:r>
        <w:rPr>
          <w:rFonts w:ascii="Times New Roman" w:hAnsi="Times New Roman" w:cs="Times New Roman"/>
          <w:sz w:val="24"/>
          <w:szCs w:val="24"/>
        </w:rPr>
        <w:t xml:space="preserve">of </w:t>
      </w:r>
      <w:r w:rsidR="003E50FF" w:rsidRPr="00504CFD">
        <w:rPr>
          <w:rFonts w:ascii="Times New Roman" w:hAnsi="Times New Roman" w:cs="Times New Roman"/>
          <w:sz w:val="24"/>
          <w:szCs w:val="24"/>
        </w:rPr>
        <w:t xml:space="preserve"> hydrogel</w:t>
      </w:r>
      <w:proofErr w:type="gramEnd"/>
      <w:r w:rsidR="003E50FF" w:rsidRPr="00504CFD">
        <w:rPr>
          <w:rFonts w:ascii="Times New Roman" w:hAnsi="Times New Roman" w:cs="Times New Roman"/>
          <w:sz w:val="24"/>
          <w:szCs w:val="24"/>
        </w:rPr>
        <w:t xml:space="preserve"> and irrigation </w:t>
      </w:r>
      <w:r>
        <w:rPr>
          <w:rFonts w:ascii="Times New Roman" w:hAnsi="Times New Roman" w:cs="Times New Roman"/>
          <w:sz w:val="24"/>
          <w:szCs w:val="24"/>
        </w:rPr>
        <w:t>are</w:t>
      </w:r>
      <w:r w:rsidR="003E50FF" w:rsidRPr="00504CFD">
        <w:rPr>
          <w:rFonts w:ascii="Times New Roman" w:hAnsi="Times New Roman" w:cs="Times New Roman"/>
          <w:sz w:val="24"/>
          <w:szCs w:val="24"/>
        </w:rPr>
        <w:t xml:space="preserve"> very effective in conserving soil moisture thereby leading to higher productivity and improvement in the quality of marigold flowers. The results coincide with reports of previous works. Increased proline accumulation was reported in </w:t>
      </w:r>
      <w:r w:rsidR="005F3328">
        <w:rPr>
          <w:rFonts w:ascii="Times New Roman" w:hAnsi="Times New Roman" w:cs="Times New Roman"/>
          <w:sz w:val="24"/>
          <w:szCs w:val="24"/>
        </w:rPr>
        <w:t xml:space="preserve">water stressed in wheat (Hamada </w:t>
      </w:r>
      <w:r w:rsidR="003E50FF" w:rsidRPr="00504CFD">
        <w:rPr>
          <w:rFonts w:ascii="Times New Roman" w:hAnsi="Times New Roman" w:cs="Times New Roman"/>
          <w:sz w:val="24"/>
          <w:szCs w:val="24"/>
        </w:rPr>
        <w:t xml:space="preserve">A.M., 2000 and </w:t>
      </w:r>
      <w:proofErr w:type="spellStart"/>
      <w:r w:rsidR="003E50FF" w:rsidRPr="00504CFD">
        <w:rPr>
          <w:rFonts w:ascii="Times New Roman" w:hAnsi="Times New Roman" w:cs="Times New Roman"/>
          <w:sz w:val="24"/>
          <w:szCs w:val="24"/>
        </w:rPr>
        <w:t>Manivannan</w:t>
      </w:r>
      <w:proofErr w:type="spellEnd"/>
      <w:r w:rsidR="003E50FF" w:rsidRPr="00504CFD">
        <w:rPr>
          <w:rFonts w:ascii="Times New Roman" w:hAnsi="Times New Roman" w:cs="Times New Roman"/>
          <w:sz w:val="24"/>
          <w:szCs w:val="24"/>
        </w:rPr>
        <w:t xml:space="preserve"> </w:t>
      </w:r>
      <w:r w:rsidR="003E50FF" w:rsidRPr="005F3328">
        <w:rPr>
          <w:rFonts w:ascii="Times New Roman" w:hAnsi="Times New Roman" w:cs="Times New Roman"/>
          <w:i/>
          <w:sz w:val="24"/>
          <w:szCs w:val="24"/>
        </w:rPr>
        <w:t>et al</w:t>
      </w:r>
      <w:r w:rsidR="003E50FF" w:rsidRPr="00504CFD">
        <w:rPr>
          <w:rFonts w:ascii="Times New Roman" w:hAnsi="Times New Roman" w:cs="Times New Roman"/>
          <w:sz w:val="24"/>
          <w:szCs w:val="24"/>
        </w:rPr>
        <w:t xml:space="preserve">., 2007). </w:t>
      </w:r>
    </w:p>
    <w:p w:rsidR="009E3FF5" w:rsidRDefault="009E3FF5" w:rsidP="008E24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E3FF5">
        <w:rPr>
          <w:rFonts w:ascii="Times New Roman" w:hAnsi="Times New Roman" w:cs="Times New Roman"/>
          <w:sz w:val="24"/>
          <w:szCs w:val="24"/>
        </w:rPr>
        <w:t xml:space="preserve">The higher soil moisture conservation by application of hydrogel and irrigation would mean that marigold plants suffer less degree of water stress condition, whereas the marigold plants treated without hydrogel, suffer higher level of water stress. It is well known that as soon as the plant is subjected to water stress condition the proline contents get accumulated in the plants and the higher the water stress, the higher will be proline and vice-versa. These results </w:t>
      </w:r>
      <w:r w:rsidRPr="009E3FF5">
        <w:rPr>
          <w:rFonts w:ascii="Times New Roman" w:hAnsi="Times New Roman" w:cs="Times New Roman"/>
          <w:sz w:val="24"/>
          <w:szCs w:val="24"/>
        </w:rPr>
        <w:lastRenderedPageBreak/>
        <w:t>thus clearly confirm that higher level hydrogel and irrigation is very effective in conserving soil moisture thereby leading to higher productivity and improvement in the quality of marigold flowers. The results coincide with reports of previous works. Increased proline accumulation was reported in water stressed in wheat (</w:t>
      </w:r>
      <w:proofErr w:type="spellStart"/>
      <w:r w:rsidRPr="009E3FF5">
        <w:rPr>
          <w:rFonts w:ascii="Times New Roman" w:hAnsi="Times New Roman" w:cs="Times New Roman"/>
          <w:sz w:val="24"/>
          <w:szCs w:val="24"/>
        </w:rPr>
        <w:t>Hamada.A.M</w:t>
      </w:r>
      <w:proofErr w:type="spellEnd"/>
      <w:r w:rsidRPr="009E3FF5">
        <w:rPr>
          <w:rFonts w:ascii="Times New Roman" w:hAnsi="Times New Roman" w:cs="Times New Roman"/>
          <w:sz w:val="24"/>
          <w:szCs w:val="24"/>
        </w:rPr>
        <w:t xml:space="preserve">., 2000 and </w:t>
      </w:r>
      <w:proofErr w:type="spellStart"/>
      <w:r w:rsidRPr="009E3FF5">
        <w:rPr>
          <w:rFonts w:ascii="Times New Roman" w:hAnsi="Times New Roman" w:cs="Times New Roman"/>
          <w:sz w:val="24"/>
          <w:szCs w:val="24"/>
        </w:rPr>
        <w:t>Manivannan</w:t>
      </w:r>
      <w:proofErr w:type="spellEnd"/>
      <w:r w:rsidRPr="009E3FF5">
        <w:rPr>
          <w:rFonts w:ascii="Times New Roman" w:hAnsi="Times New Roman" w:cs="Times New Roman"/>
          <w:sz w:val="24"/>
          <w:szCs w:val="24"/>
        </w:rPr>
        <w:t xml:space="preserve"> et al., 2007). Increased proline in the stressed plants may be an adaptation to overcome the stress conditions. Proline accumulated under stressed conditions supplies energy for growth and survival and thereby helps the plant to tolerate stress (Chandrashekar and </w:t>
      </w:r>
      <w:proofErr w:type="spellStart"/>
      <w:r w:rsidRPr="009E3FF5">
        <w:rPr>
          <w:rFonts w:ascii="Times New Roman" w:hAnsi="Times New Roman" w:cs="Times New Roman"/>
          <w:sz w:val="24"/>
          <w:szCs w:val="24"/>
        </w:rPr>
        <w:t>Sandhyarani</w:t>
      </w:r>
      <w:proofErr w:type="spellEnd"/>
      <w:r w:rsidRPr="009E3FF5">
        <w:rPr>
          <w:rFonts w:ascii="Times New Roman" w:hAnsi="Times New Roman" w:cs="Times New Roman"/>
          <w:sz w:val="24"/>
          <w:szCs w:val="24"/>
        </w:rPr>
        <w:t>., 1996)</w:t>
      </w:r>
    </w:p>
    <w:p w:rsidR="008E241E" w:rsidRDefault="008E241E" w:rsidP="008E241E">
      <w:pPr>
        <w:spacing w:after="0" w:line="480" w:lineRule="auto"/>
        <w:jc w:val="both"/>
        <w:rPr>
          <w:rFonts w:ascii="Times New Roman" w:hAnsi="Times New Roman" w:cs="Times New Roman"/>
          <w:sz w:val="24"/>
          <w:szCs w:val="24"/>
        </w:rPr>
      </w:pPr>
    </w:p>
    <w:p w:rsidR="009963D3" w:rsidRDefault="009963D3" w:rsidP="008E241E">
      <w:pPr>
        <w:spacing w:after="0" w:line="480" w:lineRule="auto"/>
        <w:jc w:val="both"/>
        <w:rPr>
          <w:rFonts w:ascii="Times New Roman" w:hAnsi="Times New Roman" w:cs="Times New Roman"/>
          <w:b/>
          <w:sz w:val="28"/>
          <w:szCs w:val="24"/>
        </w:rPr>
      </w:pPr>
    </w:p>
    <w:p w:rsidR="008E241E" w:rsidRDefault="008E241E" w:rsidP="008E241E">
      <w:pPr>
        <w:spacing w:after="0" w:line="480" w:lineRule="auto"/>
        <w:jc w:val="both"/>
        <w:rPr>
          <w:rFonts w:ascii="Times New Roman" w:hAnsi="Times New Roman" w:cs="Times New Roman"/>
          <w:b/>
          <w:sz w:val="28"/>
          <w:szCs w:val="24"/>
        </w:rPr>
      </w:pPr>
      <w:r w:rsidRPr="008E241E">
        <w:rPr>
          <w:rFonts w:ascii="Times New Roman" w:hAnsi="Times New Roman" w:cs="Times New Roman"/>
          <w:b/>
          <w:sz w:val="28"/>
          <w:szCs w:val="24"/>
        </w:rPr>
        <w:t>Conclusion</w:t>
      </w:r>
    </w:p>
    <w:p w:rsidR="005F3328" w:rsidRDefault="008E241E" w:rsidP="008E241E">
      <w:pPr>
        <w:spacing w:after="0" w:line="480" w:lineRule="auto"/>
        <w:jc w:val="both"/>
        <w:rPr>
          <w:rFonts w:ascii="Times New Roman" w:hAnsi="Times New Roman" w:cs="Times New Roman"/>
          <w:sz w:val="24"/>
        </w:rPr>
      </w:pPr>
      <w:r>
        <w:rPr>
          <w:rFonts w:ascii="Times New Roman" w:hAnsi="Times New Roman" w:cs="Times New Roman"/>
          <w:sz w:val="24"/>
        </w:rPr>
        <w:tab/>
      </w:r>
      <w:r w:rsidRPr="008E241E">
        <w:rPr>
          <w:rFonts w:ascii="Times New Roman" w:hAnsi="Times New Roman" w:cs="Times New Roman"/>
          <w:sz w:val="24"/>
        </w:rPr>
        <w:t xml:space="preserve">The experiment can be concluded that soil amended with </w:t>
      </w:r>
      <w:proofErr w:type="spellStart"/>
      <w:r w:rsidRPr="008E241E">
        <w:rPr>
          <w:rFonts w:ascii="Times New Roman" w:hAnsi="Times New Roman" w:cs="Times New Roman"/>
          <w:sz w:val="24"/>
        </w:rPr>
        <w:t>Pusa</w:t>
      </w:r>
      <w:proofErr w:type="spellEnd"/>
      <w:r w:rsidRPr="008E241E">
        <w:rPr>
          <w:rFonts w:ascii="Times New Roman" w:hAnsi="Times New Roman" w:cs="Times New Roman"/>
          <w:sz w:val="24"/>
        </w:rPr>
        <w:t xml:space="preserve"> hydrogel enhanced the </w:t>
      </w:r>
      <w:r>
        <w:rPr>
          <w:rFonts w:ascii="Times New Roman" w:hAnsi="Times New Roman" w:cs="Times New Roman"/>
          <w:sz w:val="24"/>
        </w:rPr>
        <w:t>biochemical</w:t>
      </w:r>
      <w:r w:rsidRPr="008E241E">
        <w:rPr>
          <w:rFonts w:ascii="Times New Roman" w:hAnsi="Times New Roman" w:cs="Times New Roman"/>
          <w:sz w:val="24"/>
        </w:rPr>
        <w:t xml:space="preserve"> parameters of marigold. </w:t>
      </w:r>
      <w:r w:rsidR="00A73ACC" w:rsidRPr="00A73ACC">
        <w:rPr>
          <w:rFonts w:ascii="Times New Roman" w:hAnsi="Times New Roman" w:cs="Times New Roman"/>
          <w:sz w:val="24"/>
        </w:rPr>
        <w:t>Significantly</w:t>
      </w:r>
      <w:r w:rsidR="00A73ACC">
        <w:rPr>
          <w:rFonts w:ascii="Times New Roman" w:hAnsi="Times New Roman" w:cs="Times New Roman"/>
          <w:sz w:val="24"/>
        </w:rPr>
        <w:t>,</w:t>
      </w:r>
      <w:r w:rsidR="00A73ACC" w:rsidRPr="00A73ACC">
        <w:rPr>
          <w:rFonts w:ascii="Times New Roman" w:hAnsi="Times New Roman" w:cs="Times New Roman"/>
          <w:sz w:val="24"/>
        </w:rPr>
        <w:t xml:space="preserve"> higher chlorophyll content (1.91 mg/g) was recorded in plant</w:t>
      </w:r>
      <w:r w:rsidR="00A73ACC">
        <w:rPr>
          <w:rFonts w:ascii="Times New Roman" w:hAnsi="Times New Roman" w:cs="Times New Roman"/>
          <w:sz w:val="24"/>
        </w:rPr>
        <w:t>s</w:t>
      </w:r>
      <w:r w:rsidR="00A73ACC" w:rsidRPr="00A73ACC">
        <w:rPr>
          <w:rFonts w:ascii="Times New Roman" w:hAnsi="Times New Roman" w:cs="Times New Roman"/>
          <w:sz w:val="24"/>
        </w:rPr>
        <w:t xml:space="preserve"> treated with 80 per cent CPE irrigation schedule under 5.25 kg/ha of hydrogel 111 (I2H4). Least chlorophyll </w:t>
      </w:r>
      <w:r w:rsidR="00A73ACC">
        <w:rPr>
          <w:rFonts w:ascii="Times New Roman" w:hAnsi="Times New Roman" w:cs="Times New Roman"/>
          <w:sz w:val="24"/>
        </w:rPr>
        <w:t xml:space="preserve">and </w:t>
      </w:r>
      <w:r w:rsidR="00A73ACC" w:rsidRPr="00A73ACC">
        <w:rPr>
          <w:rFonts w:ascii="Times New Roman" w:hAnsi="Times New Roman" w:cs="Times New Roman"/>
          <w:sz w:val="24"/>
        </w:rPr>
        <w:t>water content was noted in plant treated in irrigation 60 per cent CPE without hydrogel</w:t>
      </w:r>
      <w:r w:rsidR="00A73ACC">
        <w:rPr>
          <w:rFonts w:ascii="Times New Roman" w:hAnsi="Times New Roman" w:cs="Times New Roman"/>
          <w:sz w:val="24"/>
        </w:rPr>
        <w:t xml:space="preserve"> </w:t>
      </w:r>
      <w:r w:rsidR="00A73ACC" w:rsidRPr="00A73ACC">
        <w:rPr>
          <w:rFonts w:ascii="Times New Roman" w:hAnsi="Times New Roman" w:cs="Times New Roman"/>
          <w:sz w:val="24"/>
        </w:rPr>
        <w:t xml:space="preserve">(I3H5).  Highest proline (13.28 </w:t>
      </w:r>
      <w:proofErr w:type="spellStart"/>
      <w:r w:rsidR="00A73ACC" w:rsidRPr="00A73ACC">
        <w:rPr>
          <w:rFonts w:ascii="Times New Roman" w:hAnsi="Times New Roman" w:cs="Times New Roman"/>
          <w:sz w:val="24"/>
        </w:rPr>
        <w:t>μg</w:t>
      </w:r>
      <w:proofErr w:type="spellEnd"/>
      <w:r w:rsidR="00A73ACC" w:rsidRPr="00A73ACC">
        <w:rPr>
          <w:rFonts w:ascii="Times New Roman" w:hAnsi="Times New Roman" w:cs="Times New Roman"/>
          <w:sz w:val="24"/>
        </w:rPr>
        <w:t>/ g fresh leaves) was recorded in plant</w:t>
      </w:r>
      <w:r w:rsidR="00A73ACC">
        <w:rPr>
          <w:rFonts w:ascii="Times New Roman" w:hAnsi="Times New Roman" w:cs="Times New Roman"/>
          <w:sz w:val="24"/>
        </w:rPr>
        <w:t>s</w:t>
      </w:r>
      <w:r w:rsidR="00A73ACC" w:rsidRPr="00A73ACC">
        <w:rPr>
          <w:rFonts w:ascii="Times New Roman" w:hAnsi="Times New Roman" w:cs="Times New Roman"/>
          <w:sz w:val="24"/>
        </w:rPr>
        <w:t xml:space="preserve"> treated in</w:t>
      </w:r>
      <w:r w:rsidR="00A73ACC">
        <w:rPr>
          <w:rFonts w:ascii="Times New Roman" w:hAnsi="Times New Roman" w:cs="Times New Roman"/>
          <w:sz w:val="24"/>
        </w:rPr>
        <w:t xml:space="preserve"> </w:t>
      </w:r>
      <w:r w:rsidR="00A73ACC" w:rsidRPr="00A73ACC">
        <w:rPr>
          <w:rFonts w:ascii="Times New Roman" w:hAnsi="Times New Roman" w:cs="Times New Roman"/>
          <w:sz w:val="24"/>
        </w:rPr>
        <w:t xml:space="preserve">irrigation 60 per cent CPE without hydrogel (I3H5) and lowest (7.63 </w:t>
      </w:r>
      <w:proofErr w:type="spellStart"/>
      <w:r w:rsidR="00A73ACC" w:rsidRPr="00A73ACC">
        <w:rPr>
          <w:rFonts w:ascii="Times New Roman" w:hAnsi="Times New Roman" w:cs="Times New Roman"/>
          <w:sz w:val="24"/>
        </w:rPr>
        <w:t>μg</w:t>
      </w:r>
      <w:proofErr w:type="spellEnd"/>
      <w:r w:rsidR="00A73ACC" w:rsidRPr="00A73ACC">
        <w:rPr>
          <w:rFonts w:ascii="Times New Roman" w:hAnsi="Times New Roman" w:cs="Times New Roman"/>
          <w:sz w:val="24"/>
        </w:rPr>
        <w:t>/ g fresh leaves) recorded in plant treated with 100 per cent CPE irrigation schedule under 5.25 Kg/ha of hydrogel (I1H4).</w:t>
      </w:r>
      <w:r w:rsidR="00A73ACC">
        <w:rPr>
          <w:rFonts w:ascii="Times New Roman" w:hAnsi="Times New Roman" w:cs="Times New Roman"/>
          <w:sz w:val="24"/>
        </w:rPr>
        <w:t xml:space="preserve"> </w:t>
      </w:r>
      <w:proofErr w:type="spellStart"/>
      <w:r w:rsidRPr="008E241E">
        <w:rPr>
          <w:rFonts w:ascii="Times New Roman" w:hAnsi="Times New Roman" w:cs="Times New Roman"/>
          <w:sz w:val="24"/>
        </w:rPr>
        <w:t>Pusa</w:t>
      </w:r>
      <w:proofErr w:type="spellEnd"/>
      <w:r w:rsidRPr="008E241E">
        <w:rPr>
          <w:rFonts w:ascii="Times New Roman" w:hAnsi="Times New Roman" w:cs="Times New Roman"/>
          <w:sz w:val="24"/>
        </w:rPr>
        <w:t xml:space="preserve"> hydrogel also reduced the number of irrigation </w:t>
      </w:r>
      <w:r w:rsidR="00A73ACC">
        <w:rPr>
          <w:rFonts w:ascii="Times New Roman" w:hAnsi="Times New Roman" w:cs="Times New Roman"/>
          <w:sz w:val="24"/>
        </w:rPr>
        <w:t xml:space="preserve">cycles </w:t>
      </w:r>
      <w:r w:rsidRPr="008E241E">
        <w:rPr>
          <w:rFonts w:ascii="Times New Roman" w:hAnsi="Times New Roman" w:cs="Times New Roman"/>
          <w:sz w:val="24"/>
        </w:rPr>
        <w:t xml:space="preserve">and increased the plant growth. This effect is due to the considerable absorption of water in hydrogel structure and putting the absorbed water gradually to the surrounding soil and plant root. </w:t>
      </w:r>
    </w:p>
    <w:p w:rsidR="005C2767" w:rsidRDefault="005C2767" w:rsidP="008E241E">
      <w:pPr>
        <w:spacing w:after="0" w:line="480" w:lineRule="auto"/>
        <w:jc w:val="both"/>
        <w:rPr>
          <w:rFonts w:ascii="Times New Roman" w:hAnsi="Times New Roman" w:cs="Times New Roman"/>
          <w:sz w:val="28"/>
          <w:szCs w:val="24"/>
        </w:rPr>
      </w:pPr>
    </w:p>
    <w:p w:rsidR="005C2767" w:rsidRDefault="005C2767" w:rsidP="005C2767">
      <w:pPr>
        <w:rPr>
          <w:highlight w:val="yellow"/>
        </w:rPr>
      </w:pPr>
      <w:r>
        <w:rPr>
          <w:highlight w:val="yellow"/>
        </w:rPr>
        <w:t>Disclaimer (Artificial intelligence)</w:t>
      </w:r>
    </w:p>
    <w:p w:rsidR="005C2767" w:rsidRDefault="005C2767" w:rsidP="005C2767">
      <w:pPr>
        <w:rPr>
          <w:highlight w:val="yellow"/>
        </w:rPr>
      </w:pPr>
      <w:r>
        <w:rPr>
          <w:highlight w:val="yellow"/>
        </w:rPr>
        <w:t xml:space="preserve">Option 1: </w:t>
      </w:r>
    </w:p>
    <w:p w:rsidR="005C2767" w:rsidRDefault="005C2767" w:rsidP="005C2767">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5C2767" w:rsidRDefault="005C2767" w:rsidP="005C2767">
      <w:pPr>
        <w:rPr>
          <w:highlight w:val="yellow"/>
        </w:rPr>
      </w:pPr>
      <w:r>
        <w:rPr>
          <w:highlight w:val="yellow"/>
        </w:rPr>
        <w:t xml:space="preserve">Option 2: </w:t>
      </w:r>
    </w:p>
    <w:p w:rsidR="005C2767" w:rsidRDefault="005C2767" w:rsidP="005C276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C2767" w:rsidRDefault="005C2767" w:rsidP="005C2767">
      <w:pPr>
        <w:rPr>
          <w:highlight w:val="yellow"/>
        </w:rPr>
      </w:pPr>
      <w:r>
        <w:rPr>
          <w:highlight w:val="yellow"/>
        </w:rPr>
        <w:t>Details of the AI usage are given below:</w:t>
      </w:r>
    </w:p>
    <w:p w:rsidR="005C2767" w:rsidRDefault="005C2767" w:rsidP="005C2767">
      <w:pPr>
        <w:rPr>
          <w:highlight w:val="yellow"/>
        </w:rPr>
      </w:pPr>
      <w:r>
        <w:rPr>
          <w:highlight w:val="yellow"/>
        </w:rPr>
        <w:t>1.</w:t>
      </w:r>
    </w:p>
    <w:p w:rsidR="005C2767" w:rsidRDefault="005C2767" w:rsidP="005C2767">
      <w:pPr>
        <w:rPr>
          <w:highlight w:val="yellow"/>
        </w:rPr>
      </w:pPr>
      <w:r>
        <w:rPr>
          <w:highlight w:val="yellow"/>
        </w:rPr>
        <w:t>2.</w:t>
      </w:r>
    </w:p>
    <w:p w:rsidR="005C2767" w:rsidRDefault="005C2767" w:rsidP="005C2767">
      <w:r>
        <w:rPr>
          <w:highlight w:val="yellow"/>
        </w:rPr>
        <w:t>3.</w:t>
      </w:r>
    </w:p>
    <w:p w:rsidR="005C2767" w:rsidRPr="008E241E" w:rsidRDefault="005C2767" w:rsidP="008E241E">
      <w:pPr>
        <w:spacing w:after="0" w:line="480" w:lineRule="auto"/>
        <w:jc w:val="both"/>
        <w:rPr>
          <w:rFonts w:ascii="Times New Roman" w:hAnsi="Times New Roman" w:cs="Times New Roman"/>
          <w:sz w:val="28"/>
          <w:szCs w:val="24"/>
        </w:rPr>
      </w:pPr>
    </w:p>
    <w:p w:rsidR="005F3328" w:rsidRDefault="005F3328" w:rsidP="008E241E">
      <w:pPr>
        <w:spacing w:after="0" w:line="480" w:lineRule="auto"/>
        <w:jc w:val="both"/>
        <w:rPr>
          <w:rFonts w:ascii="Times New Roman" w:hAnsi="Times New Roman" w:cs="Times New Roman"/>
          <w:sz w:val="28"/>
          <w:szCs w:val="24"/>
        </w:rPr>
      </w:pPr>
    </w:p>
    <w:p w:rsidR="009E3FF5" w:rsidRDefault="009E3FF5" w:rsidP="00A73ACC">
      <w:pPr>
        <w:spacing w:after="0"/>
        <w:jc w:val="both"/>
        <w:rPr>
          <w:rFonts w:ascii="Times New Roman" w:hAnsi="Times New Roman" w:cs="Times New Roman"/>
          <w:b/>
          <w:sz w:val="24"/>
        </w:rPr>
      </w:pPr>
    </w:p>
    <w:p w:rsidR="009E3FF5" w:rsidRDefault="009E3FF5" w:rsidP="00A73ACC">
      <w:pPr>
        <w:spacing w:after="0"/>
        <w:jc w:val="both"/>
        <w:rPr>
          <w:rFonts w:ascii="Times New Roman" w:hAnsi="Times New Roman" w:cs="Times New Roman"/>
          <w:b/>
          <w:sz w:val="24"/>
        </w:rPr>
      </w:pPr>
    </w:p>
    <w:p w:rsidR="009E3FF5" w:rsidRDefault="009E3FF5" w:rsidP="00A73ACC">
      <w:pPr>
        <w:spacing w:after="0"/>
        <w:jc w:val="both"/>
        <w:rPr>
          <w:rFonts w:ascii="Times New Roman" w:hAnsi="Times New Roman" w:cs="Times New Roman"/>
          <w:b/>
          <w:sz w:val="24"/>
        </w:rPr>
      </w:pPr>
    </w:p>
    <w:p w:rsidR="00A73ACC" w:rsidRDefault="00A73ACC" w:rsidP="00A73ACC">
      <w:pPr>
        <w:spacing w:after="0"/>
        <w:jc w:val="both"/>
        <w:rPr>
          <w:rFonts w:ascii="Times New Roman" w:hAnsi="Times New Roman" w:cs="Times New Roman"/>
          <w:b/>
          <w:sz w:val="24"/>
        </w:rPr>
      </w:pPr>
      <w:r>
        <w:rPr>
          <w:rFonts w:ascii="Times New Roman" w:hAnsi="Times New Roman" w:cs="Times New Roman"/>
          <w:b/>
          <w:sz w:val="24"/>
        </w:rPr>
        <w:t>References</w:t>
      </w:r>
    </w:p>
    <w:p w:rsidR="00A73ACC" w:rsidRDefault="00A73ACC" w:rsidP="00A73ACC">
      <w:pPr>
        <w:spacing w:after="0"/>
        <w:jc w:val="both"/>
        <w:rPr>
          <w:rFonts w:ascii="Times New Roman" w:hAnsi="Times New Roman" w:cs="Times New Roman"/>
          <w:b/>
          <w:sz w:val="24"/>
        </w:rPr>
      </w:pPr>
    </w:p>
    <w:p w:rsidR="009E3FF5" w:rsidRDefault="009E3FF5" w:rsidP="009E3FF5">
      <w:pPr>
        <w:spacing w:line="480" w:lineRule="auto"/>
        <w:ind w:left="720" w:hanging="720"/>
        <w:jc w:val="both"/>
        <w:rPr>
          <w:rFonts w:ascii="Times New Roman" w:hAnsi="Times New Roman" w:cs="Times New Roman"/>
          <w:sz w:val="24"/>
          <w:szCs w:val="24"/>
        </w:rPr>
      </w:pPr>
      <w:r w:rsidRPr="00191268">
        <w:rPr>
          <w:rFonts w:ascii="Times New Roman" w:hAnsi="Times New Roman" w:cs="Times New Roman"/>
          <w:sz w:val="24"/>
          <w:szCs w:val="24"/>
        </w:rPr>
        <w:t xml:space="preserve">Bates, L.S., </w:t>
      </w:r>
      <w:proofErr w:type="spellStart"/>
      <w:r w:rsidRPr="00191268">
        <w:rPr>
          <w:rFonts w:ascii="Times New Roman" w:hAnsi="Times New Roman" w:cs="Times New Roman"/>
          <w:sz w:val="24"/>
          <w:szCs w:val="24"/>
        </w:rPr>
        <w:t>Walderen</w:t>
      </w:r>
      <w:proofErr w:type="spellEnd"/>
      <w:r w:rsidRPr="00191268">
        <w:rPr>
          <w:rFonts w:ascii="Times New Roman" w:hAnsi="Times New Roman" w:cs="Times New Roman"/>
          <w:sz w:val="24"/>
          <w:szCs w:val="24"/>
        </w:rPr>
        <w:t xml:space="preserve">, R.P. and </w:t>
      </w:r>
      <w:proofErr w:type="spellStart"/>
      <w:r w:rsidRPr="00191268">
        <w:rPr>
          <w:rFonts w:ascii="Times New Roman" w:hAnsi="Times New Roman" w:cs="Times New Roman"/>
          <w:sz w:val="24"/>
          <w:szCs w:val="24"/>
        </w:rPr>
        <w:t>Teare</w:t>
      </w:r>
      <w:proofErr w:type="spellEnd"/>
      <w:r w:rsidRPr="00191268">
        <w:rPr>
          <w:rFonts w:ascii="Times New Roman" w:hAnsi="Times New Roman" w:cs="Times New Roman"/>
          <w:sz w:val="24"/>
          <w:szCs w:val="24"/>
        </w:rPr>
        <w:t>, I.D., 1973, Rapid determination of free proline in water stress studies. Plant and Soil, 39: 205-207.</w:t>
      </w:r>
    </w:p>
    <w:p w:rsidR="009E3FF5" w:rsidRPr="00191268" w:rsidRDefault="009E3FF5" w:rsidP="009E3FF5">
      <w:pPr>
        <w:spacing w:line="480" w:lineRule="auto"/>
        <w:ind w:left="720" w:hanging="720"/>
        <w:jc w:val="both"/>
        <w:rPr>
          <w:rFonts w:ascii="Times New Roman" w:hAnsi="Times New Roman" w:cs="Times New Roman"/>
          <w:sz w:val="24"/>
          <w:szCs w:val="24"/>
        </w:rPr>
      </w:pPr>
      <w:r w:rsidRPr="00191268">
        <w:rPr>
          <w:rFonts w:ascii="Times New Roman" w:hAnsi="Times New Roman" w:cs="Times New Roman"/>
          <w:sz w:val="24"/>
          <w:szCs w:val="24"/>
        </w:rPr>
        <w:t xml:space="preserve">Chandrashekar, K.R. and </w:t>
      </w:r>
      <w:proofErr w:type="spellStart"/>
      <w:r w:rsidRPr="00191268">
        <w:rPr>
          <w:rFonts w:ascii="Times New Roman" w:hAnsi="Times New Roman" w:cs="Times New Roman"/>
          <w:sz w:val="24"/>
          <w:szCs w:val="24"/>
        </w:rPr>
        <w:t>Sandhyarani</w:t>
      </w:r>
      <w:proofErr w:type="spellEnd"/>
      <w:r w:rsidRPr="00191268">
        <w:rPr>
          <w:rFonts w:ascii="Times New Roman" w:hAnsi="Times New Roman" w:cs="Times New Roman"/>
          <w:sz w:val="24"/>
          <w:szCs w:val="24"/>
        </w:rPr>
        <w:t xml:space="preserve">, D. C., 1996, Salinity induced chemical changes in Crotalaria </w:t>
      </w:r>
      <w:proofErr w:type="spellStart"/>
      <w:r w:rsidRPr="00191268">
        <w:rPr>
          <w:rFonts w:ascii="Times New Roman" w:hAnsi="Times New Roman" w:cs="Times New Roman"/>
          <w:sz w:val="24"/>
          <w:szCs w:val="24"/>
        </w:rPr>
        <w:t>striata</w:t>
      </w:r>
      <w:proofErr w:type="spellEnd"/>
      <w:r w:rsidRPr="00191268">
        <w:rPr>
          <w:rFonts w:ascii="Times New Roman" w:hAnsi="Times New Roman" w:cs="Times New Roman"/>
          <w:sz w:val="24"/>
          <w:szCs w:val="24"/>
        </w:rPr>
        <w:t>. Indian J. Plant Physiol., 1:44–48.</w:t>
      </w:r>
    </w:p>
    <w:p w:rsidR="009E3FF5" w:rsidRPr="00191268" w:rsidRDefault="009E3FF5" w:rsidP="009E3FF5">
      <w:pPr>
        <w:spacing w:line="480" w:lineRule="auto"/>
        <w:ind w:left="720" w:hanging="720"/>
        <w:jc w:val="both"/>
        <w:rPr>
          <w:rFonts w:ascii="Times New Roman" w:hAnsi="Times New Roman" w:cs="Times New Roman"/>
          <w:sz w:val="24"/>
          <w:szCs w:val="24"/>
        </w:rPr>
      </w:pPr>
      <w:proofErr w:type="spellStart"/>
      <w:r w:rsidRPr="00191268">
        <w:rPr>
          <w:rFonts w:ascii="Times New Roman" w:hAnsi="Times New Roman" w:cs="Times New Roman"/>
          <w:sz w:val="24"/>
          <w:szCs w:val="24"/>
        </w:rPr>
        <w:t>Ekebafe</w:t>
      </w:r>
      <w:proofErr w:type="spellEnd"/>
      <w:r w:rsidRPr="00191268">
        <w:rPr>
          <w:rFonts w:ascii="Times New Roman" w:hAnsi="Times New Roman" w:cs="Times New Roman"/>
          <w:sz w:val="24"/>
          <w:szCs w:val="24"/>
        </w:rPr>
        <w:t xml:space="preserve">, L.O., </w:t>
      </w:r>
      <w:proofErr w:type="spellStart"/>
      <w:r w:rsidRPr="00191268">
        <w:rPr>
          <w:rFonts w:ascii="Times New Roman" w:hAnsi="Times New Roman" w:cs="Times New Roman"/>
          <w:sz w:val="24"/>
          <w:szCs w:val="24"/>
        </w:rPr>
        <w:t>Ogbeifun</w:t>
      </w:r>
      <w:proofErr w:type="spellEnd"/>
      <w:r w:rsidRPr="00191268">
        <w:rPr>
          <w:rFonts w:ascii="Times New Roman" w:hAnsi="Times New Roman" w:cs="Times New Roman"/>
          <w:sz w:val="24"/>
          <w:szCs w:val="24"/>
        </w:rPr>
        <w:t xml:space="preserve">, D.E. and </w:t>
      </w:r>
      <w:proofErr w:type="spellStart"/>
      <w:r w:rsidRPr="00191268">
        <w:rPr>
          <w:rFonts w:ascii="Times New Roman" w:hAnsi="Times New Roman" w:cs="Times New Roman"/>
          <w:sz w:val="24"/>
          <w:szCs w:val="24"/>
        </w:rPr>
        <w:t>Okieimen</w:t>
      </w:r>
      <w:proofErr w:type="spellEnd"/>
      <w:r w:rsidRPr="00191268">
        <w:rPr>
          <w:rFonts w:ascii="Times New Roman" w:hAnsi="Times New Roman" w:cs="Times New Roman"/>
          <w:sz w:val="24"/>
          <w:szCs w:val="24"/>
        </w:rPr>
        <w:t xml:space="preserve">, F.E., 2011, Polymer applications in agriculture. </w:t>
      </w:r>
      <w:proofErr w:type="spellStart"/>
      <w:r w:rsidRPr="00191268">
        <w:rPr>
          <w:rFonts w:ascii="Times New Roman" w:hAnsi="Times New Roman" w:cs="Times New Roman"/>
          <w:sz w:val="24"/>
          <w:szCs w:val="24"/>
        </w:rPr>
        <w:t>Biokemistri</w:t>
      </w:r>
      <w:proofErr w:type="spellEnd"/>
      <w:r w:rsidRPr="00191268">
        <w:rPr>
          <w:rFonts w:ascii="Times New Roman" w:hAnsi="Times New Roman" w:cs="Times New Roman"/>
          <w:sz w:val="24"/>
          <w:szCs w:val="24"/>
        </w:rPr>
        <w:t>., 23 (2): 81 – 89.</w:t>
      </w:r>
    </w:p>
    <w:p w:rsidR="009E3FF5" w:rsidRPr="00191268" w:rsidRDefault="009E3FF5" w:rsidP="009E3FF5">
      <w:pPr>
        <w:spacing w:line="480" w:lineRule="auto"/>
        <w:ind w:left="720" w:hanging="720"/>
        <w:jc w:val="both"/>
        <w:rPr>
          <w:rFonts w:ascii="Times New Roman" w:hAnsi="Times New Roman" w:cs="Times New Roman"/>
          <w:sz w:val="24"/>
          <w:szCs w:val="24"/>
        </w:rPr>
      </w:pPr>
      <w:r w:rsidRPr="00191268">
        <w:rPr>
          <w:rFonts w:ascii="Times New Roman" w:hAnsi="Times New Roman" w:cs="Times New Roman"/>
          <w:sz w:val="24"/>
          <w:szCs w:val="24"/>
        </w:rPr>
        <w:t xml:space="preserve">Hamada, A.M., 2000, Amelioration of drought stress by ascorbic acid, thiamine or aspirin in wheat plants, Indian J. Plant Physiol., 5: 358– 364 </w:t>
      </w:r>
    </w:p>
    <w:p w:rsidR="009E3FF5" w:rsidRPr="00191268" w:rsidRDefault="009E3FF5" w:rsidP="009E3FF5">
      <w:pPr>
        <w:spacing w:line="480" w:lineRule="auto"/>
        <w:ind w:left="720" w:hanging="720"/>
        <w:jc w:val="both"/>
        <w:rPr>
          <w:rFonts w:ascii="Times New Roman" w:hAnsi="Times New Roman" w:cs="Times New Roman"/>
          <w:sz w:val="24"/>
          <w:szCs w:val="24"/>
        </w:rPr>
      </w:pPr>
      <w:proofErr w:type="spellStart"/>
      <w:r w:rsidRPr="00191268">
        <w:rPr>
          <w:rFonts w:ascii="Times New Roman" w:hAnsi="Times New Roman" w:cs="Times New Roman"/>
          <w:sz w:val="24"/>
          <w:szCs w:val="24"/>
        </w:rPr>
        <w:lastRenderedPageBreak/>
        <w:t>Imadi</w:t>
      </w:r>
      <w:proofErr w:type="spellEnd"/>
      <w:r w:rsidRPr="00191268">
        <w:rPr>
          <w:rFonts w:ascii="Times New Roman" w:hAnsi="Times New Roman" w:cs="Times New Roman"/>
          <w:sz w:val="24"/>
          <w:szCs w:val="24"/>
        </w:rPr>
        <w:t xml:space="preserve">, S. R., Gul, A., </w:t>
      </w:r>
      <w:proofErr w:type="spellStart"/>
      <w:r w:rsidRPr="00191268">
        <w:rPr>
          <w:rFonts w:ascii="Times New Roman" w:hAnsi="Times New Roman" w:cs="Times New Roman"/>
          <w:sz w:val="24"/>
          <w:szCs w:val="24"/>
        </w:rPr>
        <w:t>Dikilitas</w:t>
      </w:r>
      <w:proofErr w:type="spellEnd"/>
      <w:r w:rsidRPr="00191268">
        <w:rPr>
          <w:rFonts w:ascii="Times New Roman" w:hAnsi="Times New Roman" w:cs="Times New Roman"/>
          <w:sz w:val="24"/>
          <w:szCs w:val="24"/>
        </w:rPr>
        <w:t xml:space="preserve">, M., Karakas, S., Sharma, I. and Ahmad, P., 2016, Water stress: Types, causes, and impact on plant growth and development. Water Stress and Crop Plants.343-355. </w:t>
      </w:r>
    </w:p>
    <w:p w:rsidR="009E3FF5" w:rsidRPr="00191268" w:rsidRDefault="009E3FF5" w:rsidP="009E3FF5">
      <w:pPr>
        <w:spacing w:line="480" w:lineRule="auto"/>
        <w:ind w:left="720" w:hanging="720"/>
        <w:jc w:val="both"/>
        <w:rPr>
          <w:rFonts w:ascii="Times New Roman" w:hAnsi="Times New Roman" w:cs="Times New Roman"/>
          <w:sz w:val="24"/>
          <w:szCs w:val="24"/>
        </w:rPr>
      </w:pPr>
      <w:proofErr w:type="spellStart"/>
      <w:r w:rsidRPr="00191268">
        <w:rPr>
          <w:rFonts w:ascii="Times New Roman" w:hAnsi="Times New Roman" w:cs="Times New Roman"/>
          <w:sz w:val="24"/>
          <w:szCs w:val="24"/>
        </w:rPr>
        <w:t>Khadem</w:t>
      </w:r>
      <w:proofErr w:type="spellEnd"/>
      <w:r w:rsidRPr="00191268">
        <w:rPr>
          <w:rFonts w:ascii="Times New Roman" w:hAnsi="Times New Roman" w:cs="Times New Roman"/>
          <w:sz w:val="24"/>
          <w:szCs w:val="24"/>
        </w:rPr>
        <w:t xml:space="preserve">, S.A., </w:t>
      </w:r>
      <w:proofErr w:type="spellStart"/>
      <w:r w:rsidRPr="00191268">
        <w:rPr>
          <w:rFonts w:ascii="Times New Roman" w:hAnsi="Times New Roman" w:cs="Times New Roman"/>
          <w:sz w:val="24"/>
          <w:szCs w:val="24"/>
        </w:rPr>
        <w:t>Galavi</w:t>
      </w:r>
      <w:proofErr w:type="spellEnd"/>
      <w:r w:rsidRPr="00191268">
        <w:rPr>
          <w:rFonts w:ascii="Times New Roman" w:hAnsi="Times New Roman" w:cs="Times New Roman"/>
          <w:sz w:val="24"/>
          <w:szCs w:val="24"/>
        </w:rPr>
        <w:t xml:space="preserve">, M., </w:t>
      </w:r>
      <w:proofErr w:type="spellStart"/>
      <w:r w:rsidRPr="00191268">
        <w:rPr>
          <w:rFonts w:ascii="Times New Roman" w:hAnsi="Times New Roman" w:cs="Times New Roman"/>
          <w:sz w:val="24"/>
          <w:szCs w:val="24"/>
        </w:rPr>
        <w:t>Ramrodi</w:t>
      </w:r>
      <w:proofErr w:type="spellEnd"/>
      <w:r w:rsidRPr="00191268">
        <w:rPr>
          <w:rFonts w:ascii="Times New Roman" w:hAnsi="Times New Roman" w:cs="Times New Roman"/>
          <w:sz w:val="24"/>
          <w:szCs w:val="24"/>
        </w:rPr>
        <w:t xml:space="preserve">, M., Mousavi, S.R., </w:t>
      </w:r>
      <w:proofErr w:type="spellStart"/>
      <w:r w:rsidRPr="00191268">
        <w:rPr>
          <w:rFonts w:ascii="Times New Roman" w:hAnsi="Times New Roman" w:cs="Times New Roman"/>
          <w:sz w:val="24"/>
          <w:szCs w:val="24"/>
        </w:rPr>
        <w:t>Rousta</w:t>
      </w:r>
      <w:proofErr w:type="spellEnd"/>
      <w:r w:rsidRPr="00191268">
        <w:rPr>
          <w:rFonts w:ascii="Times New Roman" w:hAnsi="Times New Roman" w:cs="Times New Roman"/>
          <w:sz w:val="24"/>
          <w:szCs w:val="24"/>
        </w:rPr>
        <w:t xml:space="preserve">, M.J. and </w:t>
      </w:r>
      <w:proofErr w:type="spellStart"/>
      <w:r w:rsidRPr="00191268">
        <w:rPr>
          <w:rFonts w:ascii="Times New Roman" w:hAnsi="Times New Roman" w:cs="Times New Roman"/>
          <w:sz w:val="24"/>
          <w:szCs w:val="24"/>
        </w:rPr>
        <w:t>Rezvani</w:t>
      </w:r>
      <w:proofErr w:type="spellEnd"/>
      <w:r w:rsidRPr="00191268">
        <w:rPr>
          <w:rFonts w:ascii="Times New Roman" w:hAnsi="Times New Roman" w:cs="Times New Roman"/>
          <w:sz w:val="24"/>
          <w:szCs w:val="24"/>
        </w:rPr>
        <w:t xml:space="preserve">- Moghadam, P., 2010, Effect of animal manure and super absorbent polymer on corn leaf relative water content, cell membrane stability and leaf chlorophyll content under dry condition. Aust. J. Crop. Sci., 4(8): 642-647. </w:t>
      </w:r>
    </w:p>
    <w:p w:rsidR="009E3FF5" w:rsidRPr="00191268" w:rsidRDefault="009E3FF5" w:rsidP="009E3FF5">
      <w:pPr>
        <w:spacing w:after="0" w:line="480" w:lineRule="auto"/>
        <w:ind w:left="720" w:hanging="720"/>
        <w:jc w:val="both"/>
        <w:rPr>
          <w:rFonts w:ascii="Times New Roman" w:hAnsi="Times New Roman" w:cs="Times New Roman"/>
          <w:sz w:val="24"/>
          <w:szCs w:val="24"/>
        </w:rPr>
      </w:pPr>
      <w:r w:rsidRPr="00191268">
        <w:rPr>
          <w:rFonts w:ascii="Times New Roman" w:hAnsi="Times New Roman" w:cs="Times New Roman"/>
          <w:sz w:val="24"/>
          <w:szCs w:val="24"/>
        </w:rPr>
        <w:t xml:space="preserve">Kumar, R., </w:t>
      </w:r>
      <w:proofErr w:type="spellStart"/>
      <w:r w:rsidRPr="00191268">
        <w:rPr>
          <w:rFonts w:ascii="Times New Roman" w:hAnsi="Times New Roman" w:cs="Times New Roman"/>
          <w:sz w:val="24"/>
          <w:szCs w:val="24"/>
        </w:rPr>
        <w:t>Nadukeri</w:t>
      </w:r>
      <w:proofErr w:type="spellEnd"/>
      <w:r w:rsidRPr="00191268">
        <w:rPr>
          <w:rFonts w:ascii="Times New Roman" w:hAnsi="Times New Roman" w:cs="Times New Roman"/>
          <w:sz w:val="24"/>
          <w:szCs w:val="24"/>
        </w:rPr>
        <w:t xml:space="preserve">, S., </w:t>
      </w:r>
      <w:proofErr w:type="spellStart"/>
      <w:r w:rsidRPr="00191268">
        <w:rPr>
          <w:rFonts w:ascii="Times New Roman" w:hAnsi="Times New Roman" w:cs="Times New Roman"/>
          <w:sz w:val="24"/>
          <w:szCs w:val="24"/>
        </w:rPr>
        <w:t>Kolakar</w:t>
      </w:r>
      <w:proofErr w:type="spellEnd"/>
      <w:r w:rsidRPr="00191268">
        <w:rPr>
          <w:rFonts w:ascii="Times New Roman" w:hAnsi="Times New Roman" w:cs="Times New Roman"/>
          <w:sz w:val="24"/>
          <w:szCs w:val="24"/>
        </w:rPr>
        <w:t xml:space="preserve">, S.S., </w:t>
      </w:r>
      <w:proofErr w:type="spellStart"/>
      <w:r w:rsidRPr="00191268">
        <w:rPr>
          <w:rFonts w:ascii="Times New Roman" w:hAnsi="Times New Roman" w:cs="Times New Roman"/>
          <w:sz w:val="24"/>
          <w:szCs w:val="24"/>
        </w:rPr>
        <w:t>Hanumanthappa</w:t>
      </w:r>
      <w:proofErr w:type="spellEnd"/>
      <w:r w:rsidRPr="00191268">
        <w:rPr>
          <w:rFonts w:ascii="Times New Roman" w:hAnsi="Times New Roman" w:cs="Times New Roman"/>
          <w:sz w:val="24"/>
          <w:szCs w:val="24"/>
        </w:rPr>
        <w:t xml:space="preserve">, M., </w:t>
      </w:r>
      <w:proofErr w:type="spellStart"/>
      <w:r w:rsidRPr="00191268">
        <w:rPr>
          <w:rFonts w:ascii="Times New Roman" w:hAnsi="Times New Roman" w:cs="Times New Roman"/>
          <w:sz w:val="24"/>
          <w:szCs w:val="24"/>
        </w:rPr>
        <w:t>Shivaprasad</w:t>
      </w:r>
      <w:proofErr w:type="spellEnd"/>
      <w:r w:rsidRPr="00191268">
        <w:rPr>
          <w:rFonts w:ascii="Times New Roman" w:hAnsi="Times New Roman" w:cs="Times New Roman"/>
          <w:sz w:val="24"/>
          <w:szCs w:val="24"/>
        </w:rPr>
        <w:t xml:space="preserve">, M., and </w:t>
      </w:r>
      <w:proofErr w:type="spellStart"/>
      <w:r w:rsidRPr="00191268">
        <w:rPr>
          <w:rFonts w:ascii="Times New Roman" w:hAnsi="Times New Roman" w:cs="Times New Roman"/>
          <w:sz w:val="24"/>
          <w:szCs w:val="24"/>
        </w:rPr>
        <w:t>Dhananjaya</w:t>
      </w:r>
      <w:proofErr w:type="spellEnd"/>
      <w:r w:rsidRPr="00191268">
        <w:rPr>
          <w:rFonts w:ascii="Times New Roman" w:hAnsi="Times New Roman" w:cs="Times New Roman"/>
          <w:sz w:val="24"/>
          <w:szCs w:val="24"/>
        </w:rPr>
        <w:t>, B.N., 2018, Effect of hydrogel on growth, fresh yield and essential oil content of ginger (</w:t>
      </w:r>
      <w:proofErr w:type="spellStart"/>
      <w:r w:rsidRPr="00191268">
        <w:rPr>
          <w:rFonts w:ascii="Times New Roman" w:hAnsi="Times New Roman" w:cs="Times New Roman"/>
          <w:sz w:val="24"/>
          <w:szCs w:val="24"/>
        </w:rPr>
        <w:t>Zingiber</w:t>
      </w:r>
      <w:proofErr w:type="spellEnd"/>
      <w:r w:rsidRPr="00191268">
        <w:rPr>
          <w:rFonts w:ascii="Times New Roman" w:hAnsi="Times New Roman" w:cs="Times New Roman"/>
          <w:sz w:val="24"/>
          <w:szCs w:val="24"/>
        </w:rPr>
        <w:t xml:space="preserve"> </w:t>
      </w:r>
      <w:proofErr w:type="spellStart"/>
      <w:r w:rsidRPr="00191268">
        <w:rPr>
          <w:rFonts w:ascii="Times New Roman" w:hAnsi="Times New Roman" w:cs="Times New Roman"/>
          <w:sz w:val="24"/>
          <w:szCs w:val="24"/>
        </w:rPr>
        <w:t>officinale</w:t>
      </w:r>
      <w:proofErr w:type="spellEnd"/>
      <w:r w:rsidRPr="00191268">
        <w:rPr>
          <w:rFonts w:ascii="Times New Roman" w:hAnsi="Times New Roman" w:cs="Times New Roman"/>
          <w:sz w:val="24"/>
          <w:szCs w:val="24"/>
        </w:rPr>
        <w:t xml:space="preserve"> </w:t>
      </w:r>
      <w:proofErr w:type="spellStart"/>
      <w:r w:rsidRPr="00191268">
        <w:rPr>
          <w:rFonts w:ascii="Times New Roman" w:hAnsi="Times New Roman" w:cs="Times New Roman"/>
          <w:sz w:val="24"/>
          <w:szCs w:val="24"/>
        </w:rPr>
        <w:t>Rosc</w:t>
      </w:r>
      <w:proofErr w:type="spellEnd"/>
      <w:r w:rsidRPr="00191268">
        <w:rPr>
          <w:rFonts w:ascii="Times New Roman" w:hAnsi="Times New Roman" w:cs="Times New Roman"/>
          <w:sz w:val="24"/>
          <w:szCs w:val="24"/>
        </w:rPr>
        <w:t xml:space="preserve">.). Int. J. </w:t>
      </w:r>
      <w:proofErr w:type="spellStart"/>
      <w:r w:rsidRPr="00191268">
        <w:rPr>
          <w:rFonts w:ascii="Times New Roman" w:hAnsi="Times New Roman" w:cs="Times New Roman"/>
          <w:sz w:val="24"/>
          <w:szCs w:val="24"/>
        </w:rPr>
        <w:t>Phytochem</w:t>
      </w:r>
      <w:proofErr w:type="spellEnd"/>
      <w:r w:rsidRPr="00191268">
        <w:rPr>
          <w:rFonts w:ascii="Times New Roman" w:hAnsi="Times New Roman" w:cs="Times New Roman"/>
          <w:sz w:val="24"/>
          <w:szCs w:val="24"/>
        </w:rPr>
        <w:t>., 482-485.</w:t>
      </w:r>
    </w:p>
    <w:p w:rsidR="009E3FF5" w:rsidRPr="00191268" w:rsidRDefault="009E3FF5" w:rsidP="009E3FF5">
      <w:pPr>
        <w:spacing w:line="480" w:lineRule="auto"/>
        <w:ind w:left="720" w:hanging="720"/>
        <w:jc w:val="both"/>
        <w:rPr>
          <w:rFonts w:ascii="Times New Roman" w:hAnsi="Times New Roman" w:cs="Times New Roman"/>
          <w:sz w:val="24"/>
          <w:szCs w:val="24"/>
        </w:rPr>
      </w:pPr>
      <w:proofErr w:type="spellStart"/>
      <w:r w:rsidRPr="00191268">
        <w:rPr>
          <w:rFonts w:ascii="Times New Roman" w:hAnsi="Times New Roman" w:cs="Times New Roman"/>
          <w:sz w:val="24"/>
          <w:szCs w:val="24"/>
        </w:rPr>
        <w:t>Manivannan</w:t>
      </w:r>
      <w:proofErr w:type="spellEnd"/>
      <w:r w:rsidRPr="00191268">
        <w:rPr>
          <w:rFonts w:ascii="Times New Roman" w:hAnsi="Times New Roman" w:cs="Times New Roman"/>
          <w:sz w:val="24"/>
          <w:szCs w:val="24"/>
        </w:rPr>
        <w:t xml:space="preserve">, P., Jaleel, C.A., Sankar, B., </w:t>
      </w:r>
      <w:proofErr w:type="spellStart"/>
      <w:r w:rsidRPr="00191268">
        <w:rPr>
          <w:rFonts w:ascii="Times New Roman" w:hAnsi="Times New Roman" w:cs="Times New Roman"/>
          <w:sz w:val="24"/>
          <w:szCs w:val="24"/>
        </w:rPr>
        <w:t>Kishorekumar</w:t>
      </w:r>
      <w:proofErr w:type="spellEnd"/>
      <w:r w:rsidRPr="00191268">
        <w:rPr>
          <w:rFonts w:ascii="Times New Roman" w:hAnsi="Times New Roman" w:cs="Times New Roman"/>
          <w:sz w:val="24"/>
          <w:szCs w:val="24"/>
        </w:rPr>
        <w:t xml:space="preserve">, A., Somasundaram, R., Lakshmanan, G.A. and </w:t>
      </w:r>
      <w:proofErr w:type="spellStart"/>
      <w:r w:rsidRPr="00191268">
        <w:rPr>
          <w:rFonts w:ascii="Times New Roman" w:hAnsi="Times New Roman" w:cs="Times New Roman"/>
          <w:sz w:val="24"/>
          <w:szCs w:val="24"/>
        </w:rPr>
        <w:t>Panneerselvam</w:t>
      </w:r>
      <w:proofErr w:type="spellEnd"/>
      <w:r w:rsidRPr="00191268">
        <w:rPr>
          <w:rFonts w:ascii="Times New Roman" w:hAnsi="Times New Roman" w:cs="Times New Roman"/>
          <w:sz w:val="24"/>
          <w:szCs w:val="24"/>
        </w:rPr>
        <w:t xml:space="preserve">, R., 2007, Growth, biochemical modifications and proline metabolism in Helianthus </w:t>
      </w:r>
      <w:proofErr w:type="spellStart"/>
      <w:r w:rsidRPr="00191268">
        <w:rPr>
          <w:rFonts w:ascii="Times New Roman" w:hAnsi="Times New Roman" w:cs="Times New Roman"/>
          <w:sz w:val="24"/>
          <w:szCs w:val="24"/>
        </w:rPr>
        <w:t>annuus</w:t>
      </w:r>
      <w:proofErr w:type="spellEnd"/>
      <w:r w:rsidRPr="00191268">
        <w:rPr>
          <w:rFonts w:ascii="Times New Roman" w:hAnsi="Times New Roman" w:cs="Times New Roman"/>
          <w:sz w:val="24"/>
          <w:szCs w:val="24"/>
        </w:rPr>
        <w:t xml:space="preserve"> L. as induced by drought stress. Colloids and Surfaces B: </w:t>
      </w:r>
      <w:proofErr w:type="spellStart"/>
      <w:r w:rsidRPr="00191268">
        <w:rPr>
          <w:rFonts w:ascii="Times New Roman" w:hAnsi="Times New Roman" w:cs="Times New Roman"/>
          <w:sz w:val="24"/>
          <w:szCs w:val="24"/>
        </w:rPr>
        <w:t>Biointerfaces</w:t>
      </w:r>
      <w:proofErr w:type="spellEnd"/>
      <w:r w:rsidRPr="00191268">
        <w:rPr>
          <w:rFonts w:ascii="Times New Roman" w:hAnsi="Times New Roman" w:cs="Times New Roman"/>
          <w:sz w:val="24"/>
          <w:szCs w:val="24"/>
        </w:rPr>
        <w:t>., 59(2):141-149.</w:t>
      </w:r>
    </w:p>
    <w:p w:rsidR="009E3FF5" w:rsidRDefault="009E3FF5" w:rsidP="009E3FF5">
      <w:pPr>
        <w:spacing w:line="480" w:lineRule="auto"/>
        <w:ind w:left="720" w:hanging="720"/>
        <w:jc w:val="both"/>
        <w:rPr>
          <w:rFonts w:ascii="Times New Roman" w:hAnsi="Times New Roman" w:cs="Times New Roman"/>
          <w:sz w:val="24"/>
          <w:szCs w:val="24"/>
        </w:rPr>
      </w:pPr>
      <w:proofErr w:type="spellStart"/>
      <w:r w:rsidRPr="00191268">
        <w:rPr>
          <w:rFonts w:ascii="Times New Roman" w:hAnsi="Times New Roman" w:cs="Times New Roman"/>
          <w:sz w:val="24"/>
          <w:szCs w:val="24"/>
        </w:rPr>
        <w:t>Nazarli</w:t>
      </w:r>
      <w:proofErr w:type="spellEnd"/>
      <w:r w:rsidRPr="00191268">
        <w:rPr>
          <w:rFonts w:ascii="Times New Roman" w:hAnsi="Times New Roman" w:cs="Times New Roman"/>
          <w:sz w:val="24"/>
          <w:szCs w:val="24"/>
        </w:rPr>
        <w:t xml:space="preserve">, H., </w:t>
      </w:r>
      <w:proofErr w:type="spellStart"/>
      <w:r w:rsidRPr="00191268">
        <w:rPr>
          <w:rFonts w:ascii="Times New Roman" w:hAnsi="Times New Roman" w:cs="Times New Roman"/>
          <w:sz w:val="24"/>
          <w:szCs w:val="24"/>
        </w:rPr>
        <w:t>Zardashti</w:t>
      </w:r>
      <w:proofErr w:type="spellEnd"/>
      <w:r w:rsidRPr="00191268">
        <w:rPr>
          <w:rFonts w:ascii="Times New Roman" w:hAnsi="Times New Roman" w:cs="Times New Roman"/>
          <w:sz w:val="24"/>
          <w:szCs w:val="24"/>
        </w:rPr>
        <w:t xml:space="preserve">, M.R., </w:t>
      </w:r>
      <w:proofErr w:type="spellStart"/>
      <w:r w:rsidRPr="00191268">
        <w:rPr>
          <w:rFonts w:ascii="Times New Roman" w:hAnsi="Times New Roman" w:cs="Times New Roman"/>
          <w:sz w:val="24"/>
          <w:szCs w:val="24"/>
        </w:rPr>
        <w:t>Darvishzadeh</w:t>
      </w:r>
      <w:proofErr w:type="spellEnd"/>
      <w:r w:rsidRPr="00191268">
        <w:rPr>
          <w:rFonts w:ascii="Times New Roman" w:hAnsi="Times New Roman" w:cs="Times New Roman"/>
          <w:sz w:val="24"/>
          <w:szCs w:val="24"/>
        </w:rPr>
        <w:t>, R. and Najafi, S., 2010, The effect of water stress and polymer on water use efficiency, yield and several morphological traits of sunflower under greenhouse condition. Not. Sci. Biol., 2 (4):53-58.</w:t>
      </w:r>
    </w:p>
    <w:p w:rsidR="00200BD5" w:rsidRPr="00200BD5" w:rsidRDefault="00200BD5" w:rsidP="00200BD5">
      <w:pPr>
        <w:spacing w:line="360" w:lineRule="auto"/>
        <w:ind w:left="900" w:hanging="900"/>
        <w:jc w:val="both"/>
        <w:rPr>
          <w:rFonts w:ascii="Times New Roman" w:hAnsi="Times New Roman" w:cs="Times New Roman"/>
          <w:b/>
          <w:bCs/>
          <w:color w:val="FF0000"/>
          <w:sz w:val="24"/>
        </w:rPr>
      </w:pPr>
      <w:r w:rsidRPr="00200BD5">
        <w:rPr>
          <w:rFonts w:ascii="Times New Roman" w:hAnsi="Times New Roman" w:cs="Times New Roman"/>
          <w:color w:val="FF0000"/>
          <w:sz w:val="24"/>
        </w:rPr>
        <w:t xml:space="preserve">Singh, P.K., Mishra, A.K. and </w:t>
      </w:r>
      <w:proofErr w:type="spellStart"/>
      <w:r w:rsidRPr="00200BD5">
        <w:rPr>
          <w:rFonts w:ascii="Times New Roman" w:hAnsi="Times New Roman" w:cs="Times New Roman"/>
          <w:color w:val="FF0000"/>
          <w:sz w:val="24"/>
        </w:rPr>
        <w:t>Imtiyaz</w:t>
      </w:r>
      <w:proofErr w:type="spellEnd"/>
      <w:r w:rsidRPr="00200BD5">
        <w:rPr>
          <w:rFonts w:ascii="Times New Roman" w:hAnsi="Times New Roman" w:cs="Times New Roman"/>
          <w:color w:val="FF0000"/>
          <w:sz w:val="24"/>
        </w:rPr>
        <w:t xml:space="preserve">, M., 1991, Moisture stress and the water use efficiency of mustard. </w:t>
      </w:r>
      <w:r w:rsidRPr="00200BD5">
        <w:rPr>
          <w:rFonts w:ascii="Times New Roman" w:hAnsi="Times New Roman" w:cs="Times New Roman"/>
          <w:i/>
          <w:iCs/>
          <w:color w:val="FF0000"/>
          <w:sz w:val="24"/>
        </w:rPr>
        <w:t>Agric. Water Manage.</w:t>
      </w:r>
      <w:r w:rsidRPr="00200BD5">
        <w:rPr>
          <w:rFonts w:ascii="Times New Roman" w:hAnsi="Times New Roman" w:cs="Times New Roman"/>
          <w:color w:val="FF0000"/>
          <w:sz w:val="24"/>
        </w:rPr>
        <w:t>, 20(3): 245-253.</w:t>
      </w:r>
    </w:p>
    <w:p w:rsidR="009E3FF5" w:rsidRPr="00191268" w:rsidRDefault="009E3FF5" w:rsidP="009E3FF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191268">
        <w:rPr>
          <w:rFonts w:ascii="Times New Roman" w:hAnsi="Times New Roman" w:cs="Times New Roman"/>
          <w:sz w:val="24"/>
          <w:szCs w:val="24"/>
        </w:rPr>
        <w:t xml:space="preserve">Schutz, M. and </w:t>
      </w:r>
      <w:proofErr w:type="spellStart"/>
      <w:r w:rsidRPr="00191268">
        <w:rPr>
          <w:rFonts w:ascii="Times New Roman" w:hAnsi="Times New Roman" w:cs="Times New Roman"/>
          <w:sz w:val="24"/>
          <w:szCs w:val="24"/>
        </w:rPr>
        <w:t>Fangmeir</w:t>
      </w:r>
      <w:proofErr w:type="spellEnd"/>
      <w:r w:rsidRPr="00191268">
        <w:rPr>
          <w:rFonts w:ascii="Times New Roman" w:hAnsi="Times New Roman" w:cs="Times New Roman"/>
          <w:sz w:val="24"/>
          <w:szCs w:val="24"/>
        </w:rPr>
        <w:t xml:space="preserve">, E., 2001, Growth and yield response of spring wheat (Triticum </w:t>
      </w:r>
      <w:proofErr w:type="spellStart"/>
      <w:r w:rsidRPr="00191268">
        <w:rPr>
          <w:rFonts w:ascii="Times New Roman" w:hAnsi="Times New Roman" w:cs="Times New Roman"/>
          <w:sz w:val="24"/>
          <w:szCs w:val="24"/>
        </w:rPr>
        <w:t>aestivum</w:t>
      </w:r>
      <w:proofErr w:type="spellEnd"/>
      <w:r w:rsidRPr="00191268">
        <w:rPr>
          <w:rFonts w:ascii="Times New Roman" w:hAnsi="Times New Roman" w:cs="Times New Roman"/>
          <w:sz w:val="24"/>
          <w:szCs w:val="24"/>
        </w:rPr>
        <w:t xml:space="preserve"> L. cv. Minaret) to elevated CO2 and water limitation. Environ. </w:t>
      </w:r>
      <w:proofErr w:type="spellStart"/>
      <w:r w:rsidRPr="00191268">
        <w:rPr>
          <w:rFonts w:ascii="Times New Roman" w:hAnsi="Times New Roman" w:cs="Times New Roman"/>
          <w:sz w:val="24"/>
          <w:szCs w:val="24"/>
        </w:rPr>
        <w:t>Pollut</w:t>
      </w:r>
      <w:proofErr w:type="spellEnd"/>
      <w:r w:rsidRPr="00191268">
        <w:rPr>
          <w:rFonts w:ascii="Times New Roman" w:hAnsi="Times New Roman" w:cs="Times New Roman"/>
          <w:sz w:val="24"/>
          <w:szCs w:val="24"/>
        </w:rPr>
        <w:t>., 114(2): 187-194.</w:t>
      </w:r>
    </w:p>
    <w:p w:rsidR="009963D3" w:rsidRDefault="009E3FF5" w:rsidP="009E3FF5">
      <w:pPr>
        <w:spacing w:after="0" w:line="480" w:lineRule="auto"/>
        <w:ind w:left="720" w:hanging="720"/>
        <w:jc w:val="both"/>
        <w:rPr>
          <w:rFonts w:ascii="Times New Roman" w:hAnsi="Times New Roman" w:cs="Times New Roman"/>
          <w:sz w:val="24"/>
          <w:szCs w:val="24"/>
        </w:rPr>
        <w:sectPr w:rsidR="009963D3" w:rsidSect="00EA0F5F">
          <w:pgSz w:w="12240" w:h="15840"/>
          <w:pgMar w:top="1440" w:right="1440" w:bottom="1440" w:left="1440" w:header="720" w:footer="720" w:gutter="0"/>
          <w:cols w:space="720"/>
          <w:docGrid w:linePitch="360"/>
        </w:sectPr>
      </w:pPr>
      <w:proofErr w:type="spellStart"/>
      <w:r w:rsidRPr="00191268">
        <w:rPr>
          <w:rFonts w:ascii="Times New Roman" w:hAnsi="Times New Roman" w:cs="Times New Roman"/>
          <w:sz w:val="24"/>
          <w:szCs w:val="24"/>
        </w:rPr>
        <w:lastRenderedPageBreak/>
        <w:t>Shoaf</w:t>
      </w:r>
      <w:proofErr w:type="spellEnd"/>
      <w:r w:rsidRPr="00191268">
        <w:rPr>
          <w:rFonts w:ascii="Times New Roman" w:hAnsi="Times New Roman" w:cs="Times New Roman"/>
          <w:sz w:val="24"/>
          <w:szCs w:val="24"/>
        </w:rPr>
        <w:t xml:space="preserve">, W.T. and </w:t>
      </w:r>
      <w:proofErr w:type="spellStart"/>
      <w:r w:rsidRPr="00191268">
        <w:rPr>
          <w:rFonts w:ascii="Times New Roman" w:hAnsi="Times New Roman" w:cs="Times New Roman"/>
          <w:sz w:val="24"/>
          <w:szCs w:val="24"/>
        </w:rPr>
        <w:t>Lium</w:t>
      </w:r>
      <w:proofErr w:type="spellEnd"/>
      <w:r w:rsidRPr="00191268">
        <w:rPr>
          <w:rFonts w:ascii="Times New Roman" w:hAnsi="Times New Roman" w:cs="Times New Roman"/>
          <w:sz w:val="24"/>
          <w:szCs w:val="24"/>
        </w:rPr>
        <w:t xml:space="preserve">, B.W., 1976, Improved extraction of chlorophyll a and b from algae using dimethyl sulfoxide. </w:t>
      </w:r>
      <w:proofErr w:type="spellStart"/>
      <w:r w:rsidRPr="00191268">
        <w:rPr>
          <w:rFonts w:ascii="Times New Roman" w:hAnsi="Times New Roman" w:cs="Times New Roman"/>
          <w:sz w:val="24"/>
          <w:szCs w:val="24"/>
        </w:rPr>
        <w:t>Limnol</w:t>
      </w:r>
      <w:proofErr w:type="spellEnd"/>
      <w:r w:rsidRPr="00191268">
        <w:rPr>
          <w:rFonts w:ascii="Times New Roman" w:hAnsi="Times New Roman" w:cs="Times New Roman"/>
          <w:sz w:val="24"/>
          <w:szCs w:val="24"/>
        </w:rPr>
        <w:t xml:space="preserve">. </w:t>
      </w:r>
      <w:proofErr w:type="spellStart"/>
      <w:r w:rsidRPr="00191268">
        <w:rPr>
          <w:rFonts w:ascii="Times New Roman" w:hAnsi="Times New Roman" w:cs="Times New Roman"/>
          <w:sz w:val="24"/>
          <w:szCs w:val="24"/>
        </w:rPr>
        <w:t>Oceanogr</w:t>
      </w:r>
      <w:proofErr w:type="spellEnd"/>
      <w:r w:rsidRPr="00191268">
        <w:rPr>
          <w:rFonts w:ascii="Times New Roman" w:hAnsi="Times New Roman" w:cs="Times New Roman"/>
          <w:sz w:val="24"/>
          <w:szCs w:val="24"/>
        </w:rPr>
        <w:t>, 21(6):926-928.</w:t>
      </w:r>
    </w:p>
    <w:p w:rsidR="009963D3" w:rsidRPr="009963D3" w:rsidRDefault="009963D3" w:rsidP="009963D3">
      <w:pPr>
        <w:spacing w:after="0"/>
        <w:rPr>
          <w:rFonts w:ascii="Times New Roman" w:hAnsi="Times New Roman" w:cs="Times New Roman"/>
          <w:b/>
          <w:sz w:val="24"/>
        </w:rPr>
      </w:pPr>
      <w:r w:rsidRPr="009963D3">
        <w:rPr>
          <w:rFonts w:ascii="Times New Roman" w:hAnsi="Times New Roman" w:cs="Times New Roman"/>
          <w:b/>
          <w:sz w:val="24"/>
        </w:rPr>
        <w:lastRenderedPageBreak/>
        <w:t>Table 1.Biochemical parameters at various growth stages of marigold as influenced by different levels of irrigation and hydrogel</w:t>
      </w:r>
    </w:p>
    <w:tbl>
      <w:tblPr>
        <w:tblStyle w:val="TableGrid"/>
        <w:tblpPr w:leftFromText="180" w:rightFromText="180" w:vertAnchor="page" w:horzAnchor="margin" w:tblpY="2430"/>
        <w:tblW w:w="5000" w:type="pct"/>
        <w:tblLook w:val="04A0" w:firstRow="1" w:lastRow="0" w:firstColumn="1" w:lastColumn="0" w:noHBand="0" w:noVBand="1"/>
      </w:tblPr>
      <w:tblGrid>
        <w:gridCol w:w="2220"/>
        <w:gridCol w:w="1271"/>
        <w:gridCol w:w="1006"/>
        <w:gridCol w:w="1006"/>
        <w:gridCol w:w="1006"/>
        <w:gridCol w:w="1271"/>
        <w:gridCol w:w="1271"/>
        <w:gridCol w:w="1195"/>
        <w:gridCol w:w="1195"/>
        <w:gridCol w:w="1195"/>
        <w:gridCol w:w="1265"/>
      </w:tblGrid>
      <w:tr w:rsidR="009963D3" w:rsidTr="00A65A28">
        <w:trPr>
          <w:trHeight w:val="385"/>
        </w:trPr>
        <w:tc>
          <w:tcPr>
            <w:tcW w:w="5000" w:type="pct"/>
            <w:gridSpan w:val="11"/>
            <w:vAlign w:val="center"/>
          </w:tcPr>
          <w:p w:rsidR="009963D3" w:rsidRPr="008D7DBE" w:rsidRDefault="009963D3" w:rsidP="00A65A28">
            <w:pPr>
              <w:spacing w:line="360" w:lineRule="auto"/>
              <w:jc w:val="center"/>
              <w:rPr>
                <w:rFonts w:ascii="Times New Roman" w:hAnsi="Times New Roman"/>
                <w:sz w:val="24"/>
                <w:szCs w:val="24"/>
              </w:rPr>
            </w:pPr>
            <w:r w:rsidRPr="009A26A2">
              <w:rPr>
                <w:rFonts w:ascii="Times New Roman" w:hAnsi="Times New Roman"/>
                <w:b/>
                <w:bCs/>
                <w:sz w:val="24"/>
                <w:szCs w:val="24"/>
              </w:rPr>
              <w:t>Biochemical parameter</w:t>
            </w:r>
          </w:p>
        </w:tc>
      </w:tr>
      <w:tr w:rsidR="009963D3" w:rsidTr="00A65A28">
        <w:trPr>
          <w:trHeight w:val="356"/>
        </w:trPr>
        <w:tc>
          <w:tcPr>
            <w:tcW w:w="798" w:type="pct"/>
            <w:vAlign w:val="center"/>
          </w:tcPr>
          <w:p w:rsidR="009963D3" w:rsidRPr="008D7DBE" w:rsidRDefault="009963D3" w:rsidP="00A65A28">
            <w:pPr>
              <w:spacing w:line="360" w:lineRule="auto"/>
              <w:jc w:val="center"/>
              <w:rPr>
                <w:rFonts w:ascii="Times New Roman" w:hAnsi="Times New Roman"/>
                <w:sz w:val="24"/>
                <w:szCs w:val="24"/>
              </w:rPr>
            </w:pPr>
          </w:p>
        </w:tc>
        <w:tc>
          <w:tcPr>
            <w:tcW w:w="2000" w:type="pct"/>
            <w:gridSpan w:val="5"/>
            <w:vAlign w:val="center"/>
          </w:tcPr>
          <w:p w:rsidR="009963D3" w:rsidRPr="008D7DBE" w:rsidRDefault="009963D3" w:rsidP="00A65A28">
            <w:pPr>
              <w:spacing w:line="360" w:lineRule="auto"/>
              <w:jc w:val="center"/>
              <w:rPr>
                <w:rFonts w:ascii="Times New Roman" w:hAnsi="Times New Roman"/>
                <w:sz w:val="24"/>
                <w:szCs w:val="24"/>
              </w:rPr>
            </w:pPr>
            <w:r>
              <w:rPr>
                <w:rFonts w:ascii="Times New Roman" w:hAnsi="Times New Roman"/>
                <w:b/>
                <w:bCs/>
                <w:sz w:val="24"/>
                <w:szCs w:val="24"/>
              </w:rPr>
              <w:t>Total Chlorophyll (mg/g)</w:t>
            </w:r>
          </w:p>
        </w:tc>
        <w:tc>
          <w:tcPr>
            <w:tcW w:w="2202" w:type="pct"/>
            <w:gridSpan w:val="5"/>
            <w:vAlign w:val="center"/>
          </w:tcPr>
          <w:p w:rsidR="009963D3" w:rsidRPr="008D7DBE" w:rsidRDefault="009963D3" w:rsidP="00A65A28">
            <w:pPr>
              <w:spacing w:line="360" w:lineRule="auto"/>
              <w:jc w:val="center"/>
              <w:rPr>
                <w:rFonts w:ascii="Times New Roman" w:hAnsi="Times New Roman"/>
                <w:sz w:val="24"/>
                <w:szCs w:val="24"/>
              </w:rPr>
            </w:pPr>
            <w:r>
              <w:rPr>
                <w:rFonts w:ascii="Times New Roman" w:hAnsi="Times New Roman"/>
                <w:b/>
                <w:bCs/>
                <w:sz w:val="24"/>
                <w:szCs w:val="24"/>
              </w:rPr>
              <w:t>Proline</w:t>
            </w:r>
            <w:r w:rsidRPr="00DC2A14">
              <w:rPr>
                <w:rFonts w:ascii="Times New Roman" w:hAnsi="Times New Roman"/>
                <w:b/>
                <w:bCs/>
                <w:sz w:val="24"/>
                <w:szCs w:val="24"/>
              </w:rPr>
              <w:t xml:space="preserve"> (</w:t>
            </w:r>
            <w:proofErr w:type="spellStart"/>
            <w:r w:rsidRPr="00DC2A14">
              <w:rPr>
                <w:rFonts w:ascii="Times New Roman" w:hAnsi="Times New Roman"/>
                <w:b/>
                <w:bCs/>
                <w:sz w:val="24"/>
                <w:szCs w:val="24"/>
              </w:rPr>
              <w:t>μ</w:t>
            </w:r>
            <w:r>
              <w:rPr>
                <w:rFonts w:ascii="Times New Roman" w:hAnsi="Times New Roman"/>
                <w:b/>
                <w:bCs/>
                <w:sz w:val="24"/>
                <w:szCs w:val="24"/>
              </w:rPr>
              <w:t>mol</w:t>
            </w:r>
            <w:proofErr w:type="spellEnd"/>
            <w:r w:rsidRPr="00DC2A14">
              <w:rPr>
                <w:rFonts w:ascii="Times New Roman" w:hAnsi="Times New Roman"/>
                <w:b/>
                <w:bCs/>
                <w:sz w:val="24"/>
                <w:szCs w:val="24"/>
              </w:rPr>
              <w:t>/ g fresh leaves</w:t>
            </w:r>
            <w:r>
              <w:rPr>
                <w:rFonts w:ascii="Times New Roman" w:hAnsi="Times New Roman"/>
                <w:b/>
                <w:bCs/>
                <w:sz w:val="21"/>
                <w:szCs w:val="21"/>
              </w:rPr>
              <w:t>)</w:t>
            </w:r>
          </w:p>
        </w:tc>
      </w:tr>
      <w:tr w:rsidR="009963D3" w:rsidTr="00A65A28">
        <w:trPr>
          <w:trHeight w:val="370"/>
        </w:trPr>
        <w:tc>
          <w:tcPr>
            <w:tcW w:w="798" w:type="pct"/>
            <w:vAlign w:val="center"/>
          </w:tcPr>
          <w:p w:rsidR="009963D3" w:rsidRPr="002D63D3" w:rsidRDefault="009963D3" w:rsidP="00A65A28">
            <w:pPr>
              <w:spacing w:line="360" w:lineRule="auto"/>
              <w:jc w:val="center"/>
              <w:rPr>
                <w:rFonts w:ascii="Times New Roman" w:hAnsi="Times New Roman"/>
                <w:b/>
                <w:bCs/>
                <w:sz w:val="24"/>
                <w:szCs w:val="24"/>
              </w:rPr>
            </w:pPr>
            <w:r w:rsidRPr="002D63D3">
              <w:rPr>
                <w:rFonts w:ascii="Times New Roman" w:hAnsi="Times New Roman"/>
                <w:b/>
                <w:bCs/>
                <w:sz w:val="24"/>
                <w:szCs w:val="24"/>
              </w:rPr>
              <w:t>Treatment</w:t>
            </w:r>
            <w:r>
              <w:rPr>
                <w:rFonts w:ascii="Times New Roman" w:hAnsi="Times New Roman"/>
                <w:b/>
                <w:bCs/>
                <w:sz w:val="24"/>
                <w:szCs w:val="24"/>
              </w:rPr>
              <w:t>s</w:t>
            </w:r>
          </w:p>
        </w:tc>
        <w:tc>
          <w:tcPr>
            <w:tcW w:w="4202" w:type="pct"/>
            <w:gridSpan w:val="10"/>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Irrigation</w:t>
            </w:r>
          </w:p>
        </w:tc>
      </w:tr>
      <w:tr w:rsidR="009963D3" w:rsidRPr="008D7DBE" w:rsidTr="00A65A28">
        <w:trPr>
          <w:trHeight w:val="399"/>
        </w:trPr>
        <w:tc>
          <w:tcPr>
            <w:tcW w:w="798" w:type="pct"/>
            <w:vMerge w:val="restart"/>
            <w:vAlign w:val="center"/>
          </w:tcPr>
          <w:p w:rsidR="009963D3" w:rsidRPr="008D7DBE" w:rsidRDefault="009963D3" w:rsidP="00A65A28">
            <w:pPr>
              <w:jc w:val="center"/>
              <w:rPr>
                <w:rFonts w:ascii="Times New Roman" w:hAnsi="Times New Roman"/>
                <w:sz w:val="24"/>
                <w:szCs w:val="24"/>
              </w:rPr>
            </w:pPr>
            <w:proofErr w:type="spellStart"/>
            <w:r w:rsidRPr="002D63D3">
              <w:rPr>
                <w:rFonts w:ascii="Times New Roman" w:hAnsi="Times New Roman"/>
                <w:b/>
                <w:bCs/>
                <w:sz w:val="24"/>
                <w:szCs w:val="24"/>
              </w:rPr>
              <w:t>Pusa</w:t>
            </w:r>
            <w:proofErr w:type="spellEnd"/>
            <w:r w:rsidRPr="002D63D3">
              <w:rPr>
                <w:rFonts w:ascii="Times New Roman" w:hAnsi="Times New Roman"/>
                <w:b/>
                <w:bCs/>
                <w:sz w:val="24"/>
                <w:szCs w:val="24"/>
              </w:rPr>
              <w:t xml:space="preserve"> Hydrogel</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p>
        </w:tc>
        <w:tc>
          <w:tcPr>
            <w:tcW w:w="362"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1</w:t>
            </w:r>
          </w:p>
        </w:tc>
        <w:tc>
          <w:tcPr>
            <w:tcW w:w="362"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2</w:t>
            </w:r>
          </w:p>
        </w:tc>
        <w:tc>
          <w:tcPr>
            <w:tcW w:w="362"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3</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Mean</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p>
        </w:tc>
        <w:tc>
          <w:tcPr>
            <w:tcW w:w="430"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1</w:t>
            </w:r>
          </w:p>
        </w:tc>
        <w:tc>
          <w:tcPr>
            <w:tcW w:w="430"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2</w:t>
            </w:r>
          </w:p>
        </w:tc>
        <w:tc>
          <w:tcPr>
            <w:tcW w:w="430"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I</w:t>
            </w:r>
            <w:r w:rsidRPr="008D7DBE">
              <w:rPr>
                <w:rFonts w:ascii="Times New Roman" w:hAnsi="Times New Roman"/>
                <w:b/>
                <w:bCs/>
                <w:sz w:val="24"/>
                <w:szCs w:val="24"/>
                <w:vertAlign w:val="subscript"/>
              </w:rPr>
              <w:t>3</w:t>
            </w:r>
          </w:p>
        </w:tc>
        <w:tc>
          <w:tcPr>
            <w:tcW w:w="455"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Mean</w:t>
            </w:r>
          </w:p>
        </w:tc>
      </w:tr>
      <w:tr w:rsidR="009963D3" w:rsidRPr="000E695E" w:rsidTr="00A65A28">
        <w:trPr>
          <w:trHeight w:val="385"/>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1</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1.34</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1.39</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1.05</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1.26</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1</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9.55</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11.00</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12.27</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10.94</w:t>
            </w:r>
          </w:p>
        </w:tc>
      </w:tr>
      <w:tr w:rsidR="009963D3" w:rsidRPr="000E695E" w:rsidTr="00A65A28">
        <w:trPr>
          <w:trHeight w:val="399"/>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2</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1.55</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1.58</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1.12</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1.42</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2</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8.78</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9.69</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11.07</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9.85</w:t>
            </w:r>
          </w:p>
        </w:tc>
      </w:tr>
      <w:tr w:rsidR="009963D3" w:rsidRPr="000E695E" w:rsidTr="00A65A28">
        <w:trPr>
          <w:trHeight w:val="385"/>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3</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1.60</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1.74</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1.20</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1.51</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3</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7.84</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8.65</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11.37</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9.29</w:t>
            </w:r>
          </w:p>
        </w:tc>
      </w:tr>
      <w:tr w:rsidR="009963D3" w:rsidRPr="000E695E" w:rsidTr="00A65A28">
        <w:trPr>
          <w:trHeight w:val="399"/>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4</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1.84</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1.91</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1.37</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1.71</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4</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7.63</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8.11</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10.43</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8.72</w:t>
            </w:r>
          </w:p>
        </w:tc>
      </w:tr>
      <w:tr w:rsidR="009963D3" w:rsidRPr="000E695E" w:rsidTr="00A65A28">
        <w:trPr>
          <w:trHeight w:val="385"/>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5</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1.01</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1.25</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0.77</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1.01</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H</w:t>
            </w:r>
            <w:r w:rsidRPr="008D7DBE">
              <w:rPr>
                <w:rFonts w:ascii="Times New Roman" w:hAnsi="Times New Roman"/>
                <w:b/>
                <w:bCs/>
                <w:sz w:val="24"/>
                <w:szCs w:val="24"/>
                <w:vertAlign w:val="subscript"/>
              </w:rPr>
              <w:t>5</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11.60</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11.68</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13.28</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12.19</w:t>
            </w:r>
          </w:p>
        </w:tc>
      </w:tr>
      <w:tr w:rsidR="009963D3" w:rsidRPr="000E695E" w:rsidTr="00A65A28">
        <w:trPr>
          <w:trHeight w:val="385"/>
        </w:trPr>
        <w:tc>
          <w:tcPr>
            <w:tcW w:w="798" w:type="pct"/>
            <w:vMerge/>
            <w:vAlign w:val="center"/>
          </w:tcPr>
          <w:p w:rsidR="009963D3" w:rsidRPr="008D7DBE" w:rsidRDefault="009963D3" w:rsidP="00A65A28">
            <w:pPr>
              <w:spacing w:line="360" w:lineRule="auto"/>
              <w:jc w:val="center"/>
              <w:rPr>
                <w:rFonts w:ascii="Times New Roman" w:hAnsi="Times New Roman"/>
                <w:sz w:val="24"/>
                <w:szCs w:val="24"/>
              </w:rPr>
            </w:pP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Mean</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1.47</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1.57</w:t>
            </w:r>
          </w:p>
        </w:tc>
        <w:tc>
          <w:tcPr>
            <w:tcW w:w="362"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b/>
                <w:bCs/>
                <w:color w:val="000000"/>
                <w:sz w:val="24"/>
                <w:szCs w:val="24"/>
              </w:rPr>
              <w:t>1.10</w:t>
            </w:r>
          </w:p>
        </w:tc>
        <w:tc>
          <w:tcPr>
            <w:tcW w:w="457" w:type="pct"/>
            <w:vAlign w:val="bottom"/>
          </w:tcPr>
          <w:p w:rsidR="009963D3" w:rsidRPr="00364DDA" w:rsidRDefault="009963D3" w:rsidP="00A65A28">
            <w:pPr>
              <w:spacing w:line="360" w:lineRule="auto"/>
              <w:jc w:val="center"/>
              <w:rPr>
                <w:rFonts w:ascii="Times New Roman" w:hAnsi="Times New Roman"/>
                <w:sz w:val="24"/>
                <w:szCs w:val="24"/>
              </w:rPr>
            </w:pPr>
            <w:r w:rsidRPr="00364DDA">
              <w:rPr>
                <w:rFonts w:ascii="Times New Roman" w:hAnsi="Times New Roman"/>
                <w:color w:val="000000"/>
                <w:sz w:val="24"/>
                <w:szCs w:val="24"/>
              </w:rPr>
              <w:t> </w:t>
            </w:r>
          </w:p>
        </w:tc>
        <w:tc>
          <w:tcPr>
            <w:tcW w:w="457" w:type="pct"/>
            <w:vAlign w:val="center"/>
          </w:tcPr>
          <w:p w:rsidR="009963D3" w:rsidRPr="008D7DBE" w:rsidRDefault="009963D3" w:rsidP="00A65A28">
            <w:pPr>
              <w:spacing w:line="360" w:lineRule="auto"/>
              <w:jc w:val="center"/>
              <w:rPr>
                <w:rFonts w:ascii="Times New Roman" w:hAnsi="Times New Roman"/>
                <w:sz w:val="24"/>
                <w:szCs w:val="24"/>
              </w:rPr>
            </w:pPr>
            <w:r w:rsidRPr="008D7DBE">
              <w:rPr>
                <w:rFonts w:ascii="Times New Roman" w:hAnsi="Times New Roman"/>
                <w:b/>
                <w:bCs/>
                <w:sz w:val="24"/>
                <w:szCs w:val="24"/>
              </w:rPr>
              <w:t>Mean</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9.08</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9.82</w:t>
            </w:r>
          </w:p>
        </w:tc>
        <w:tc>
          <w:tcPr>
            <w:tcW w:w="430"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b/>
                <w:bCs/>
                <w:color w:val="000000"/>
                <w:sz w:val="24"/>
                <w:szCs w:val="24"/>
              </w:rPr>
              <w:t>11.69</w:t>
            </w:r>
          </w:p>
        </w:tc>
        <w:tc>
          <w:tcPr>
            <w:tcW w:w="455" w:type="pct"/>
            <w:vAlign w:val="bottom"/>
          </w:tcPr>
          <w:p w:rsidR="009963D3" w:rsidRPr="00EE5CF6" w:rsidRDefault="009963D3" w:rsidP="00A65A28">
            <w:pPr>
              <w:spacing w:line="360" w:lineRule="auto"/>
              <w:jc w:val="center"/>
              <w:rPr>
                <w:rFonts w:ascii="Times New Roman" w:hAnsi="Times New Roman"/>
                <w:sz w:val="24"/>
                <w:szCs w:val="24"/>
              </w:rPr>
            </w:pPr>
            <w:r w:rsidRPr="00EE5CF6">
              <w:rPr>
                <w:rFonts w:ascii="Times New Roman" w:hAnsi="Times New Roman"/>
                <w:color w:val="000000"/>
                <w:sz w:val="24"/>
                <w:szCs w:val="24"/>
              </w:rPr>
              <w:t> </w:t>
            </w:r>
          </w:p>
        </w:tc>
      </w:tr>
      <w:tr w:rsidR="009963D3" w:rsidTr="00A65A28">
        <w:trPr>
          <w:trHeight w:val="370"/>
        </w:trPr>
        <w:tc>
          <w:tcPr>
            <w:tcW w:w="1255" w:type="pct"/>
            <w:gridSpan w:val="2"/>
            <w:vAlign w:val="center"/>
          </w:tcPr>
          <w:p w:rsidR="009963D3" w:rsidRPr="008D7DBE" w:rsidRDefault="009963D3" w:rsidP="00A65A28">
            <w:pPr>
              <w:spacing w:line="360" w:lineRule="auto"/>
              <w:jc w:val="center"/>
              <w:rPr>
                <w:rFonts w:ascii="Times New Roman" w:hAnsi="Times New Roman"/>
                <w:sz w:val="24"/>
                <w:szCs w:val="24"/>
              </w:rPr>
            </w:pPr>
          </w:p>
        </w:tc>
        <w:tc>
          <w:tcPr>
            <w:tcW w:w="724" w:type="pct"/>
            <w:gridSpan w:val="2"/>
            <w:vAlign w:val="center"/>
          </w:tcPr>
          <w:p w:rsidR="009963D3" w:rsidRPr="001E1DEC" w:rsidRDefault="009963D3" w:rsidP="00A65A28">
            <w:pPr>
              <w:spacing w:line="360" w:lineRule="auto"/>
              <w:jc w:val="center"/>
              <w:rPr>
                <w:rFonts w:ascii="Times New Roman" w:hAnsi="Times New Roman"/>
                <w:sz w:val="24"/>
                <w:szCs w:val="24"/>
              </w:rPr>
            </w:pPr>
            <w:proofErr w:type="spellStart"/>
            <w:r w:rsidRPr="001E1DEC">
              <w:rPr>
                <w:rFonts w:ascii="Times New Roman" w:hAnsi="Times New Roman"/>
                <w:b/>
                <w:bCs/>
                <w:sz w:val="24"/>
                <w:szCs w:val="24"/>
              </w:rPr>
              <w:t>S.Em</w:t>
            </w:r>
            <w:proofErr w:type="spellEnd"/>
            <w:r>
              <w:rPr>
                <w:rFonts w:ascii="Times New Roman" w:hAnsi="Times New Roman"/>
                <w:b/>
                <w:bCs/>
                <w:sz w:val="24"/>
                <w:szCs w:val="24"/>
              </w:rPr>
              <w:t xml:space="preserve"> (</w:t>
            </w:r>
            <w:r w:rsidRPr="001E1DEC">
              <w:rPr>
                <w:rFonts w:ascii="Times New Roman" w:hAnsi="Times New Roman"/>
                <w:b/>
                <w:bCs/>
                <w:sz w:val="24"/>
                <w:szCs w:val="24"/>
              </w:rPr>
              <w:t xml:space="preserve"> ±</w:t>
            </w:r>
            <w:r>
              <w:rPr>
                <w:rFonts w:ascii="Times New Roman" w:hAnsi="Times New Roman"/>
                <w:b/>
                <w:bCs/>
                <w:sz w:val="24"/>
                <w:szCs w:val="24"/>
              </w:rPr>
              <w:t>)</w:t>
            </w:r>
          </w:p>
        </w:tc>
        <w:tc>
          <w:tcPr>
            <w:tcW w:w="819" w:type="pct"/>
            <w:gridSpan w:val="2"/>
            <w:vAlign w:val="center"/>
          </w:tcPr>
          <w:p w:rsidR="009963D3" w:rsidRPr="001E1DEC" w:rsidRDefault="009963D3" w:rsidP="00A65A28">
            <w:pPr>
              <w:spacing w:line="360" w:lineRule="auto"/>
              <w:jc w:val="center"/>
              <w:rPr>
                <w:rFonts w:ascii="Times New Roman" w:hAnsi="Times New Roman"/>
                <w:sz w:val="24"/>
                <w:szCs w:val="24"/>
              </w:rPr>
            </w:pPr>
            <w:r w:rsidRPr="001E1DEC">
              <w:rPr>
                <w:rFonts w:ascii="Times New Roman" w:hAnsi="Times New Roman"/>
                <w:b/>
                <w:bCs/>
                <w:sz w:val="24"/>
                <w:szCs w:val="24"/>
              </w:rPr>
              <w:t>C.D @ 5%</w:t>
            </w:r>
          </w:p>
        </w:tc>
        <w:tc>
          <w:tcPr>
            <w:tcW w:w="887" w:type="pct"/>
            <w:gridSpan w:val="2"/>
            <w:vAlign w:val="center"/>
          </w:tcPr>
          <w:p w:rsidR="009963D3" w:rsidRPr="000E695E" w:rsidRDefault="009963D3" w:rsidP="00A65A28">
            <w:pPr>
              <w:spacing w:line="360" w:lineRule="auto"/>
              <w:jc w:val="center"/>
              <w:rPr>
                <w:rFonts w:ascii="Times New Roman" w:hAnsi="Times New Roman"/>
                <w:sz w:val="24"/>
                <w:szCs w:val="24"/>
              </w:rPr>
            </w:pPr>
            <w:proofErr w:type="spellStart"/>
            <w:r w:rsidRPr="000E695E">
              <w:rPr>
                <w:rFonts w:ascii="Times New Roman" w:hAnsi="Times New Roman"/>
                <w:b/>
                <w:bCs/>
                <w:sz w:val="24"/>
                <w:szCs w:val="24"/>
              </w:rPr>
              <w:t>S.Em</w:t>
            </w:r>
            <w:proofErr w:type="spellEnd"/>
            <w:r>
              <w:rPr>
                <w:rFonts w:ascii="Times New Roman" w:hAnsi="Times New Roman"/>
                <w:b/>
                <w:bCs/>
                <w:sz w:val="24"/>
                <w:szCs w:val="24"/>
              </w:rPr>
              <w:t>(</w:t>
            </w:r>
            <w:r w:rsidRPr="000E695E">
              <w:rPr>
                <w:rFonts w:ascii="Times New Roman" w:hAnsi="Times New Roman"/>
                <w:b/>
                <w:bCs/>
                <w:sz w:val="24"/>
                <w:szCs w:val="24"/>
              </w:rPr>
              <w:t>±</w:t>
            </w:r>
            <w:r>
              <w:rPr>
                <w:rFonts w:ascii="Times New Roman" w:hAnsi="Times New Roman"/>
                <w:b/>
                <w:bCs/>
                <w:sz w:val="24"/>
                <w:szCs w:val="24"/>
              </w:rPr>
              <w:t>)</w:t>
            </w:r>
          </w:p>
        </w:tc>
        <w:tc>
          <w:tcPr>
            <w:tcW w:w="1315" w:type="pct"/>
            <w:gridSpan w:val="3"/>
            <w:vAlign w:val="center"/>
          </w:tcPr>
          <w:p w:rsidR="009963D3" w:rsidRPr="000E695E" w:rsidRDefault="009963D3" w:rsidP="00A65A28">
            <w:pPr>
              <w:spacing w:line="360" w:lineRule="auto"/>
              <w:jc w:val="center"/>
              <w:rPr>
                <w:rFonts w:ascii="Times New Roman" w:hAnsi="Times New Roman"/>
                <w:sz w:val="24"/>
                <w:szCs w:val="24"/>
              </w:rPr>
            </w:pPr>
            <w:r w:rsidRPr="000E695E">
              <w:rPr>
                <w:rFonts w:ascii="Times New Roman" w:hAnsi="Times New Roman"/>
                <w:b/>
                <w:bCs/>
                <w:sz w:val="24"/>
                <w:szCs w:val="24"/>
              </w:rPr>
              <w:t>C.D @ 5%</w:t>
            </w:r>
          </w:p>
        </w:tc>
      </w:tr>
      <w:tr w:rsidR="009963D3" w:rsidTr="00A65A28">
        <w:trPr>
          <w:trHeight w:val="385"/>
        </w:trPr>
        <w:tc>
          <w:tcPr>
            <w:tcW w:w="1255" w:type="pct"/>
            <w:gridSpan w:val="2"/>
            <w:vAlign w:val="center"/>
          </w:tcPr>
          <w:p w:rsidR="009963D3" w:rsidRPr="008D7DBE" w:rsidRDefault="009963D3" w:rsidP="00A65A28">
            <w:pPr>
              <w:spacing w:line="360" w:lineRule="auto"/>
              <w:jc w:val="center"/>
              <w:rPr>
                <w:rFonts w:ascii="Times New Roman" w:hAnsi="Times New Roman"/>
                <w:sz w:val="24"/>
                <w:szCs w:val="24"/>
              </w:rPr>
            </w:pPr>
            <w:r w:rsidRPr="001B1CA0">
              <w:rPr>
                <w:rFonts w:ascii="Times New Roman" w:hAnsi="Times New Roman"/>
                <w:b/>
                <w:bCs/>
                <w:sz w:val="24"/>
                <w:szCs w:val="24"/>
              </w:rPr>
              <w:t>Irrigation(I)</w:t>
            </w:r>
          </w:p>
        </w:tc>
        <w:tc>
          <w:tcPr>
            <w:tcW w:w="724"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0.0</w:t>
            </w:r>
            <w:r>
              <w:rPr>
                <w:rFonts w:ascii="Times New Roman" w:hAnsi="Times New Roman"/>
                <w:b/>
                <w:bCs/>
                <w:color w:val="000000"/>
                <w:sz w:val="24"/>
                <w:szCs w:val="24"/>
              </w:rPr>
              <w:t>3</w:t>
            </w:r>
          </w:p>
        </w:tc>
        <w:tc>
          <w:tcPr>
            <w:tcW w:w="819"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w:t>
            </w:r>
            <w:r>
              <w:rPr>
                <w:rFonts w:ascii="Times New Roman" w:hAnsi="Times New Roman"/>
                <w:b/>
                <w:bCs/>
                <w:color w:val="000000"/>
                <w:sz w:val="24"/>
                <w:szCs w:val="24"/>
              </w:rPr>
              <w:t>13</w:t>
            </w:r>
          </w:p>
        </w:tc>
        <w:tc>
          <w:tcPr>
            <w:tcW w:w="887" w:type="pct"/>
            <w:gridSpan w:val="2"/>
            <w:vAlign w:val="center"/>
          </w:tcPr>
          <w:p w:rsidR="009963D3" w:rsidRPr="000E695E" w:rsidRDefault="009963D3" w:rsidP="00A65A28">
            <w:pPr>
              <w:jc w:val="center"/>
              <w:rPr>
                <w:rFonts w:ascii="Times New Roman" w:hAnsi="Times New Roman"/>
                <w:b/>
                <w:bCs/>
                <w:color w:val="000000"/>
                <w:sz w:val="24"/>
                <w:szCs w:val="24"/>
              </w:rPr>
            </w:pPr>
            <w:r>
              <w:rPr>
                <w:rFonts w:ascii="Times New Roman" w:hAnsi="Times New Roman"/>
                <w:b/>
                <w:bCs/>
                <w:color w:val="000000"/>
                <w:sz w:val="24"/>
                <w:szCs w:val="24"/>
              </w:rPr>
              <w:t>0.19</w:t>
            </w:r>
          </w:p>
        </w:tc>
        <w:tc>
          <w:tcPr>
            <w:tcW w:w="1315" w:type="pct"/>
            <w:gridSpan w:val="3"/>
            <w:vAlign w:val="center"/>
          </w:tcPr>
          <w:p w:rsidR="009963D3" w:rsidRPr="000E695E" w:rsidRDefault="009963D3" w:rsidP="00A65A28">
            <w:pPr>
              <w:jc w:val="center"/>
              <w:rPr>
                <w:rFonts w:ascii="Times New Roman" w:hAnsi="Times New Roman"/>
                <w:b/>
                <w:bCs/>
                <w:color w:val="000000"/>
                <w:sz w:val="24"/>
                <w:szCs w:val="24"/>
              </w:rPr>
            </w:pPr>
            <w:r>
              <w:rPr>
                <w:rFonts w:ascii="Times New Roman" w:hAnsi="Times New Roman"/>
                <w:b/>
                <w:bCs/>
                <w:color w:val="000000"/>
                <w:sz w:val="24"/>
                <w:szCs w:val="24"/>
              </w:rPr>
              <w:t>0.80</w:t>
            </w:r>
          </w:p>
        </w:tc>
      </w:tr>
      <w:tr w:rsidR="009963D3" w:rsidTr="00A65A28">
        <w:trPr>
          <w:trHeight w:val="370"/>
        </w:trPr>
        <w:tc>
          <w:tcPr>
            <w:tcW w:w="1255" w:type="pct"/>
            <w:gridSpan w:val="2"/>
            <w:vAlign w:val="center"/>
          </w:tcPr>
          <w:p w:rsidR="009963D3" w:rsidRPr="008D7DBE" w:rsidRDefault="009963D3" w:rsidP="00A65A28">
            <w:pPr>
              <w:spacing w:line="360" w:lineRule="auto"/>
              <w:jc w:val="center"/>
              <w:rPr>
                <w:rFonts w:ascii="Times New Roman" w:hAnsi="Times New Roman"/>
                <w:sz w:val="24"/>
                <w:szCs w:val="24"/>
              </w:rPr>
            </w:pPr>
            <w:proofErr w:type="spellStart"/>
            <w:r w:rsidRPr="001B1CA0">
              <w:rPr>
                <w:rFonts w:ascii="Times New Roman" w:hAnsi="Times New Roman"/>
                <w:b/>
                <w:bCs/>
                <w:sz w:val="24"/>
                <w:szCs w:val="24"/>
              </w:rPr>
              <w:t>Pusa</w:t>
            </w:r>
            <w:proofErr w:type="spellEnd"/>
            <w:r w:rsidRPr="001B1CA0">
              <w:rPr>
                <w:rFonts w:ascii="Times New Roman" w:hAnsi="Times New Roman"/>
                <w:b/>
                <w:bCs/>
                <w:sz w:val="24"/>
                <w:szCs w:val="24"/>
              </w:rPr>
              <w:t xml:space="preserve"> Hydrogel(H)</w:t>
            </w:r>
          </w:p>
        </w:tc>
        <w:tc>
          <w:tcPr>
            <w:tcW w:w="724"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0.0</w:t>
            </w:r>
            <w:r>
              <w:rPr>
                <w:rFonts w:ascii="Times New Roman" w:hAnsi="Times New Roman"/>
                <w:b/>
                <w:bCs/>
                <w:color w:val="000000"/>
                <w:sz w:val="24"/>
                <w:szCs w:val="24"/>
              </w:rPr>
              <w:t>2</w:t>
            </w:r>
          </w:p>
        </w:tc>
        <w:tc>
          <w:tcPr>
            <w:tcW w:w="819"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w:t>
            </w:r>
            <w:r>
              <w:rPr>
                <w:rFonts w:ascii="Times New Roman" w:hAnsi="Times New Roman"/>
                <w:b/>
                <w:bCs/>
                <w:color w:val="000000"/>
                <w:sz w:val="24"/>
                <w:szCs w:val="24"/>
              </w:rPr>
              <w:t>06</w:t>
            </w:r>
          </w:p>
        </w:tc>
        <w:tc>
          <w:tcPr>
            <w:tcW w:w="887" w:type="pct"/>
            <w:gridSpan w:val="2"/>
            <w:vAlign w:val="center"/>
          </w:tcPr>
          <w:p w:rsidR="009963D3" w:rsidRPr="000E695E" w:rsidRDefault="009963D3" w:rsidP="00A65A28">
            <w:pPr>
              <w:jc w:val="center"/>
              <w:rPr>
                <w:rFonts w:ascii="Times New Roman" w:hAnsi="Times New Roman"/>
                <w:b/>
                <w:bCs/>
                <w:color w:val="000000"/>
                <w:sz w:val="24"/>
                <w:szCs w:val="24"/>
              </w:rPr>
            </w:pPr>
            <w:r>
              <w:rPr>
                <w:rFonts w:ascii="Times New Roman" w:hAnsi="Times New Roman"/>
                <w:b/>
                <w:bCs/>
                <w:color w:val="000000"/>
                <w:sz w:val="24"/>
                <w:szCs w:val="24"/>
              </w:rPr>
              <w:t>0.16</w:t>
            </w:r>
          </w:p>
        </w:tc>
        <w:tc>
          <w:tcPr>
            <w:tcW w:w="1315" w:type="pct"/>
            <w:gridSpan w:val="3"/>
            <w:vAlign w:val="center"/>
          </w:tcPr>
          <w:p w:rsidR="009963D3" w:rsidRPr="000E695E" w:rsidRDefault="009963D3" w:rsidP="00A65A28">
            <w:pPr>
              <w:jc w:val="center"/>
              <w:rPr>
                <w:rFonts w:ascii="Times New Roman" w:hAnsi="Times New Roman"/>
                <w:b/>
                <w:bCs/>
                <w:color w:val="000000"/>
                <w:sz w:val="24"/>
                <w:szCs w:val="24"/>
              </w:rPr>
            </w:pPr>
            <w:r>
              <w:rPr>
                <w:rFonts w:ascii="Times New Roman" w:hAnsi="Times New Roman"/>
                <w:b/>
                <w:bCs/>
                <w:color w:val="000000"/>
                <w:sz w:val="24"/>
                <w:szCs w:val="24"/>
              </w:rPr>
              <w:t>0.47</w:t>
            </w:r>
          </w:p>
        </w:tc>
      </w:tr>
      <w:tr w:rsidR="009963D3" w:rsidTr="00A65A28">
        <w:trPr>
          <w:trHeight w:val="385"/>
        </w:trPr>
        <w:tc>
          <w:tcPr>
            <w:tcW w:w="1255" w:type="pct"/>
            <w:gridSpan w:val="2"/>
            <w:vAlign w:val="center"/>
          </w:tcPr>
          <w:p w:rsidR="009963D3" w:rsidRPr="008D7DBE" w:rsidRDefault="009963D3" w:rsidP="00A65A28">
            <w:pPr>
              <w:spacing w:line="360" w:lineRule="auto"/>
              <w:jc w:val="center"/>
              <w:rPr>
                <w:rFonts w:ascii="Times New Roman" w:hAnsi="Times New Roman"/>
                <w:sz w:val="24"/>
                <w:szCs w:val="24"/>
              </w:rPr>
            </w:pPr>
            <w:r w:rsidRPr="001B1CA0">
              <w:rPr>
                <w:rFonts w:ascii="Times New Roman" w:hAnsi="Times New Roman"/>
                <w:b/>
                <w:bCs/>
                <w:sz w:val="24"/>
                <w:szCs w:val="24"/>
              </w:rPr>
              <w:t>Interaction(I×H)</w:t>
            </w:r>
          </w:p>
        </w:tc>
        <w:tc>
          <w:tcPr>
            <w:tcW w:w="724"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w:t>
            </w:r>
            <w:r>
              <w:rPr>
                <w:rFonts w:ascii="Times New Roman" w:hAnsi="Times New Roman"/>
                <w:b/>
                <w:bCs/>
                <w:color w:val="000000"/>
                <w:sz w:val="24"/>
                <w:szCs w:val="24"/>
              </w:rPr>
              <w:t>05</w:t>
            </w:r>
          </w:p>
        </w:tc>
        <w:tc>
          <w:tcPr>
            <w:tcW w:w="819" w:type="pct"/>
            <w:gridSpan w:val="2"/>
            <w:vAlign w:val="center"/>
          </w:tcPr>
          <w:p w:rsidR="009963D3" w:rsidRPr="001E1DEC" w:rsidRDefault="009963D3" w:rsidP="00A65A28">
            <w:pPr>
              <w:jc w:val="center"/>
              <w:rPr>
                <w:rFonts w:ascii="Times New Roman" w:hAnsi="Times New Roman"/>
                <w:b/>
                <w:bCs/>
                <w:color w:val="000000"/>
                <w:sz w:val="24"/>
                <w:szCs w:val="24"/>
              </w:rPr>
            </w:pPr>
            <w:r w:rsidRPr="001E1DEC">
              <w:rPr>
                <w:rFonts w:ascii="Times New Roman" w:hAnsi="Times New Roman"/>
                <w:b/>
                <w:bCs/>
                <w:color w:val="000000"/>
                <w:sz w:val="24"/>
                <w:szCs w:val="24"/>
              </w:rPr>
              <w:t>0.</w:t>
            </w:r>
            <w:r>
              <w:rPr>
                <w:rFonts w:ascii="Times New Roman" w:hAnsi="Times New Roman"/>
                <w:b/>
                <w:bCs/>
                <w:color w:val="000000"/>
                <w:sz w:val="24"/>
                <w:szCs w:val="24"/>
              </w:rPr>
              <w:t>16</w:t>
            </w:r>
          </w:p>
        </w:tc>
        <w:tc>
          <w:tcPr>
            <w:tcW w:w="887" w:type="pct"/>
            <w:gridSpan w:val="2"/>
            <w:vAlign w:val="center"/>
          </w:tcPr>
          <w:p w:rsidR="009963D3" w:rsidRPr="00BD46BE" w:rsidRDefault="009963D3" w:rsidP="00A65A28">
            <w:pPr>
              <w:jc w:val="center"/>
              <w:rPr>
                <w:rFonts w:ascii="Times New Roman" w:hAnsi="Times New Roman"/>
                <w:b/>
                <w:bCs/>
                <w:color w:val="000000"/>
                <w:sz w:val="24"/>
                <w:szCs w:val="24"/>
              </w:rPr>
            </w:pPr>
            <w:r>
              <w:rPr>
                <w:rFonts w:ascii="Times New Roman" w:hAnsi="Times New Roman"/>
                <w:b/>
                <w:bCs/>
                <w:color w:val="000000"/>
                <w:sz w:val="24"/>
                <w:szCs w:val="24"/>
              </w:rPr>
              <w:t>0.32</w:t>
            </w:r>
          </w:p>
        </w:tc>
        <w:tc>
          <w:tcPr>
            <w:tcW w:w="1315" w:type="pct"/>
            <w:gridSpan w:val="3"/>
            <w:vAlign w:val="center"/>
          </w:tcPr>
          <w:p w:rsidR="009963D3" w:rsidRPr="007E7F9B" w:rsidRDefault="009963D3" w:rsidP="00A65A28">
            <w:pPr>
              <w:jc w:val="center"/>
              <w:rPr>
                <w:rFonts w:ascii="Times New Roman" w:hAnsi="Times New Roman"/>
                <w:b/>
                <w:bCs/>
                <w:sz w:val="24"/>
                <w:szCs w:val="24"/>
              </w:rPr>
            </w:pPr>
            <w:r>
              <w:rPr>
                <w:rFonts w:ascii="Times New Roman" w:hAnsi="Times New Roman"/>
                <w:b/>
                <w:bCs/>
                <w:sz w:val="24"/>
                <w:szCs w:val="24"/>
              </w:rPr>
              <w:t>1.07</w:t>
            </w:r>
          </w:p>
        </w:tc>
      </w:tr>
    </w:tbl>
    <w:p w:rsidR="009963D3" w:rsidRPr="009963D3" w:rsidRDefault="009963D3" w:rsidP="009963D3">
      <w:pPr>
        <w:jc w:val="both"/>
        <w:rPr>
          <w:rFonts w:ascii="Times New Roman" w:hAnsi="Times New Roman" w:cs="Times New Roman"/>
          <w:b/>
          <w:bCs/>
          <w:sz w:val="24"/>
        </w:rPr>
      </w:pPr>
      <w:r w:rsidRPr="009963D3">
        <w:rPr>
          <w:rFonts w:ascii="Times New Roman" w:hAnsi="Times New Roman" w:cs="Times New Roman"/>
          <w:sz w:val="24"/>
        </w:rPr>
        <w:t>Main plot treatments irrigation (I): I</w:t>
      </w:r>
      <w:r w:rsidRPr="009963D3">
        <w:rPr>
          <w:rFonts w:ascii="Times New Roman" w:hAnsi="Times New Roman" w:cs="Times New Roman"/>
          <w:sz w:val="24"/>
          <w:vertAlign w:val="subscript"/>
        </w:rPr>
        <w:t>1</w:t>
      </w:r>
      <w:r w:rsidRPr="009963D3">
        <w:rPr>
          <w:rFonts w:ascii="Times New Roman" w:hAnsi="Times New Roman" w:cs="Times New Roman"/>
          <w:sz w:val="24"/>
        </w:rPr>
        <w:t>: 100 % CPE, I</w:t>
      </w:r>
      <w:r w:rsidRPr="009963D3">
        <w:rPr>
          <w:rFonts w:ascii="Times New Roman" w:hAnsi="Times New Roman" w:cs="Times New Roman"/>
          <w:sz w:val="24"/>
          <w:vertAlign w:val="subscript"/>
        </w:rPr>
        <w:t>2</w:t>
      </w:r>
      <w:r w:rsidRPr="009963D3">
        <w:rPr>
          <w:rFonts w:ascii="Times New Roman" w:hAnsi="Times New Roman" w:cs="Times New Roman"/>
          <w:sz w:val="24"/>
        </w:rPr>
        <w:t>: 80 % CPE, I</w:t>
      </w:r>
      <w:r w:rsidRPr="009963D3">
        <w:rPr>
          <w:rFonts w:ascii="Times New Roman" w:hAnsi="Times New Roman" w:cs="Times New Roman"/>
          <w:sz w:val="24"/>
          <w:vertAlign w:val="subscript"/>
        </w:rPr>
        <w:t>3</w:t>
      </w:r>
      <w:r w:rsidRPr="009963D3">
        <w:rPr>
          <w:rFonts w:ascii="Times New Roman" w:hAnsi="Times New Roman" w:cs="Times New Roman"/>
          <w:sz w:val="24"/>
        </w:rPr>
        <w:t xml:space="preserve">: 60 % CPE                                         </w:t>
      </w:r>
      <w:proofErr w:type="spellStart"/>
      <w:r w:rsidRPr="009963D3">
        <w:rPr>
          <w:rFonts w:ascii="Times New Roman" w:hAnsi="Times New Roman" w:cs="Times New Roman"/>
          <w:sz w:val="24"/>
        </w:rPr>
        <w:t>CPE</w:t>
      </w:r>
      <w:proofErr w:type="spellEnd"/>
      <w:r w:rsidRPr="009963D3">
        <w:rPr>
          <w:rFonts w:ascii="Times New Roman" w:hAnsi="Times New Roman" w:cs="Times New Roman"/>
          <w:sz w:val="24"/>
        </w:rPr>
        <w:t xml:space="preserve">: Cumulative Pan Evaporation </w:t>
      </w:r>
    </w:p>
    <w:p w:rsidR="009963D3" w:rsidRPr="009963D3" w:rsidRDefault="009963D3" w:rsidP="009963D3">
      <w:pPr>
        <w:spacing w:line="360" w:lineRule="auto"/>
        <w:jc w:val="both"/>
        <w:rPr>
          <w:rFonts w:ascii="Times New Roman" w:hAnsi="Times New Roman" w:cs="Times New Roman"/>
          <w:b/>
          <w:bCs/>
          <w:color w:val="000000" w:themeColor="text1"/>
          <w:sz w:val="24"/>
        </w:rPr>
        <w:sectPr w:rsidR="009963D3" w:rsidRPr="009963D3" w:rsidSect="00DB3E46">
          <w:pgSz w:w="16838" w:h="11906" w:orient="landscape" w:code="9"/>
          <w:pgMar w:top="1699" w:right="1454" w:bottom="1411" w:left="1699" w:header="706" w:footer="706" w:gutter="0"/>
          <w:cols w:space="708"/>
          <w:docGrid w:linePitch="360"/>
        </w:sectPr>
      </w:pPr>
      <w:r w:rsidRPr="009963D3">
        <w:rPr>
          <w:rFonts w:ascii="Times New Roman" w:hAnsi="Times New Roman" w:cs="Times New Roman"/>
          <w:sz w:val="24"/>
        </w:rPr>
        <w:t>Sub plot treatments Hydrogel (H):</w:t>
      </w:r>
      <w:r w:rsidRPr="009963D3">
        <w:rPr>
          <w:rFonts w:ascii="Times New Roman" w:hAnsi="Times New Roman" w:cs="Times New Roman"/>
          <w:position w:val="2"/>
          <w:sz w:val="24"/>
        </w:rPr>
        <w:t xml:space="preserve"> H</w:t>
      </w:r>
      <w:r w:rsidRPr="009963D3">
        <w:rPr>
          <w:rFonts w:ascii="Times New Roman" w:hAnsi="Times New Roman" w:cs="Times New Roman"/>
          <w:sz w:val="24"/>
          <w:vertAlign w:val="subscript"/>
        </w:rPr>
        <w:t>1</w:t>
      </w:r>
      <w:r w:rsidRPr="009963D3">
        <w:rPr>
          <w:rFonts w:ascii="Times New Roman" w:hAnsi="Times New Roman" w:cs="Times New Roman"/>
          <w:position w:val="2"/>
          <w:sz w:val="24"/>
        </w:rPr>
        <w:t>– 3.0 kg/ ha</w:t>
      </w:r>
      <w:r w:rsidRPr="009963D3">
        <w:rPr>
          <w:rFonts w:ascii="Times New Roman" w:hAnsi="Times New Roman" w:cs="Times New Roman"/>
          <w:sz w:val="24"/>
        </w:rPr>
        <w:t xml:space="preserve">, </w:t>
      </w:r>
      <w:r w:rsidRPr="009963D3">
        <w:rPr>
          <w:rFonts w:ascii="Times New Roman" w:hAnsi="Times New Roman" w:cs="Times New Roman"/>
          <w:position w:val="2"/>
          <w:sz w:val="24"/>
        </w:rPr>
        <w:t>H</w:t>
      </w:r>
      <w:r w:rsidRPr="009963D3">
        <w:rPr>
          <w:rFonts w:ascii="Times New Roman" w:hAnsi="Times New Roman" w:cs="Times New Roman"/>
          <w:sz w:val="24"/>
          <w:vertAlign w:val="subscript"/>
        </w:rPr>
        <w:t>2</w:t>
      </w:r>
      <w:r w:rsidRPr="009963D3">
        <w:rPr>
          <w:rFonts w:ascii="Times New Roman" w:hAnsi="Times New Roman" w:cs="Times New Roman"/>
          <w:position w:val="2"/>
          <w:sz w:val="24"/>
        </w:rPr>
        <w:t>–3.75 kg/ha</w:t>
      </w:r>
      <w:r w:rsidRPr="009963D3">
        <w:rPr>
          <w:rFonts w:ascii="Times New Roman" w:hAnsi="Times New Roman" w:cs="Times New Roman"/>
          <w:sz w:val="24"/>
        </w:rPr>
        <w:t xml:space="preserve">, </w:t>
      </w:r>
      <w:r w:rsidRPr="009963D3">
        <w:rPr>
          <w:rFonts w:ascii="Times New Roman" w:hAnsi="Times New Roman" w:cs="Times New Roman"/>
          <w:position w:val="2"/>
          <w:sz w:val="24"/>
        </w:rPr>
        <w:t>H</w:t>
      </w:r>
      <w:r w:rsidRPr="009963D3">
        <w:rPr>
          <w:rFonts w:ascii="Times New Roman" w:hAnsi="Times New Roman" w:cs="Times New Roman"/>
          <w:sz w:val="24"/>
          <w:vertAlign w:val="subscript"/>
        </w:rPr>
        <w:t>3</w:t>
      </w:r>
      <w:r w:rsidRPr="009963D3">
        <w:rPr>
          <w:rFonts w:ascii="Times New Roman" w:hAnsi="Times New Roman" w:cs="Times New Roman"/>
          <w:position w:val="2"/>
          <w:sz w:val="24"/>
        </w:rPr>
        <w:t>–4.50 kg/ha</w:t>
      </w:r>
      <w:r w:rsidRPr="009963D3">
        <w:rPr>
          <w:rFonts w:ascii="Times New Roman" w:hAnsi="Times New Roman" w:cs="Times New Roman"/>
          <w:sz w:val="24"/>
        </w:rPr>
        <w:t>,</w:t>
      </w:r>
      <w:r w:rsidRPr="009963D3">
        <w:rPr>
          <w:rFonts w:ascii="Times New Roman" w:hAnsi="Times New Roman" w:cs="Times New Roman"/>
          <w:position w:val="2"/>
          <w:sz w:val="24"/>
        </w:rPr>
        <w:t xml:space="preserve"> H</w:t>
      </w:r>
      <w:r w:rsidRPr="009963D3">
        <w:rPr>
          <w:rFonts w:ascii="Times New Roman" w:hAnsi="Times New Roman" w:cs="Times New Roman"/>
          <w:sz w:val="24"/>
          <w:vertAlign w:val="subscript"/>
        </w:rPr>
        <w:t>4</w:t>
      </w:r>
      <w:r w:rsidRPr="009963D3">
        <w:rPr>
          <w:rFonts w:ascii="Times New Roman" w:hAnsi="Times New Roman" w:cs="Times New Roman"/>
          <w:position w:val="2"/>
          <w:sz w:val="24"/>
        </w:rPr>
        <w:t>–5.25 kg/ha</w:t>
      </w:r>
      <w:r w:rsidRPr="009963D3">
        <w:rPr>
          <w:rFonts w:ascii="Times New Roman" w:hAnsi="Times New Roman" w:cs="Times New Roman"/>
          <w:sz w:val="24"/>
        </w:rPr>
        <w:t xml:space="preserve">, </w:t>
      </w:r>
      <w:r w:rsidRPr="009963D3">
        <w:rPr>
          <w:rFonts w:ascii="Times New Roman" w:hAnsi="Times New Roman" w:cs="Times New Roman"/>
          <w:position w:val="2"/>
          <w:sz w:val="24"/>
        </w:rPr>
        <w:t>H</w:t>
      </w:r>
      <w:r w:rsidRPr="009963D3">
        <w:rPr>
          <w:rFonts w:ascii="Times New Roman" w:hAnsi="Times New Roman" w:cs="Times New Roman"/>
          <w:sz w:val="24"/>
          <w:vertAlign w:val="subscript"/>
        </w:rPr>
        <w:t>5</w:t>
      </w:r>
      <w:r w:rsidRPr="009963D3">
        <w:rPr>
          <w:rFonts w:ascii="Times New Roman" w:hAnsi="Times New Roman" w:cs="Times New Roman"/>
          <w:position w:val="2"/>
          <w:sz w:val="24"/>
        </w:rPr>
        <w:t>– Control</w:t>
      </w:r>
      <w:r w:rsidRPr="009963D3">
        <w:rPr>
          <w:rFonts w:ascii="Times New Roman" w:hAnsi="Times New Roman" w:cs="Times New Roman"/>
          <w:sz w:val="24"/>
        </w:rPr>
        <w:t>DAT: Days after transplanting</w:t>
      </w:r>
    </w:p>
    <w:p w:rsidR="009963D3" w:rsidRDefault="009963D3" w:rsidP="00117746">
      <w:pPr>
        <w:spacing w:after="0"/>
        <w:jc w:val="center"/>
      </w:pPr>
    </w:p>
    <w:p w:rsidR="005F3328" w:rsidRDefault="009963D3" w:rsidP="005036EB">
      <w:pPr>
        <w:spacing w:after="0"/>
        <w:jc w:val="both"/>
        <w:rPr>
          <w:rFonts w:ascii="Times New Roman" w:hAnsi="Times New Roman" w:cs="Times New Roman"/>
          <w:b/>
          <w:sz w:val="24"/>
        </w:rPr>
      </w:pPr>
      <w:r w:rsidRPr="009963D3">
        <w:rPr>
          <w:rFonts w:ascii="Times New Roman" w:hAnsi="Times New Roman" w:cs="Times New Roman"/>
          <w:b/>
          <w:noProof/>
          <w:sz w:val="24"/>
        </w:rPr>
        <w:drawing>
          <wp:inline distT="0" distB="0" distL="0" distR="0">
            <wp:extent cx="7801610" cy="3728852"/>
            <wp:effectExtent l="0" t="0" r="8890" b="5080"/>
            <wp:docPr id="30" name="Chart 30">
              <a:extLst xmlns:a="http://schemas.openxmlformats.org/drawingml/2006/main">
                <a:ext uri="{FF2B5EF4-FFF2-40B4-BE49-F238E27FC236}">
                  <a16:creationId xmlns:a16="http://schemas.microsoft.com/office/drawing/2014/main" id="{D2503832-9D71-42A3-A6DF-53C0B95B1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963D3" w:rsidRPr="009963D3" w:rsidRDefault="009963D3" w:rsidP="009963D3">
      <w:pPr>
        <w:jc w:val="center"/>
        <w:rPr>
          <w:rFonts w:ascii="Times New Roman" w:hAnsi="Times New Roman" w:cs="Times New Roman"/>
          <w:b/>
        </w:rPr>
      </w:pPr>
      <w:r>
        <w:rPr>
          <w:rFonts w:ascii="Times New Roman" w:hAnsi="Times New Roman" w:cs="Times New Roman"/>
          <w:b/>
        </w:rPr>
        <w:t>Fig.1</w:t>
      </w:r>
      <w:r w:rsidRPr="009963D3">
        <w:rPr>
          <w:rFonts w:ascii="Times New Roman" w:hAnsi="Times New Roman" w:cs="Times New Roman"/>
          <w:b/>
        </w:rPr>
        <w:t xml:space="preserve"> Effect of different levels of irrigation and hydrogel on biochemical parameters in marigold</w:t>
      </w:r>
    </w:p>
    <w:tbl>
      <w:tblPr>
        <w:tblStyle w:val="TableGrid"/>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9"/>
        <w:gridCol w:w="4389"/>
      </w:tblGrid>
      <w:tr w:rsidR="009963D3" w:rsidRPr="00F40E7A" w:rsidTr="00A65A28">
        <w:trPr>
          <w:trHeight w:val="510"/>
        </w:trPr>
        <w:tc>
          <w:tcPr>
            <w:tcW w:w="1666"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1</w:t>
            </w:r>
            <w:r w:rsidRPr="00F40E7A">
              <w:rPr>
                <w:rFonts w:ascii="Times New Roman" w:hAnsi="Times New Roman"/>
                <w:sz w:val="20"/>
                <w:szCs w:val="20"/>
              </w:rPr>
              <w:t>H</w:t>
            </w:r>
            <w:r w:rsidRPr="00F40E7A">
              <w:rPr>
                <w:rFonts w:ascii="Times New Roman" w:hAnsi="Times New Roman"/>
                <w:sz w:val="20"/>
                <w:szCs w:val="20"/>
                <w:vertAlign w:val="subscript"/>
              </w:rPr>
              <w:t>1</w:t>
            </w:r>
            <w:r w:rsidRPr="00F40E7A">
              <w:rPr>
                <w:rFonts w:ascii="Times New Roman" w:hAnsi="Times New Roman"/>
                <w:sz w:val="20"/>
                <w:szCs w:val="20"/>
              </w:rPr>
              <w:t>-Drip irrigation at 100 per cent CPE with 3.00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2</w:t>
            </w:r>
            <w:r w:rsidRPr="00F40E7A">
              <w:rPr>
                <w:rFonts w:ascii="Times New Roman" w:hAnsi="Times New Roman"/>
                <w:sz w:val="20"/>
                <w:szCs w:val="20"/>
              </w:rPr>
              <w:t>H</w:t>
            </w:r>
            <w:r w:rsidRPr="00F40E7A">
              <w:rPr>
                <w:rFonts w:ascii="Times New Roman" w:hAnsi="Times New Roman"/>
                <w:sz w:val="20"/>
                <w:szCs w:val="20"/>
                <w:vertAlign w:val="subscript"/>
              </w:rPr>
              <w:t>1</w:t>
            </w:r>
            <w:r w:rsidRPr="00F40E7A">
              <w:rPr>
                <w:rFonts w:ascii="Times New Roman" w:hAnsi="Times New Roman"/>
                <w:sz w:val="20"/>
                <w:szCs w:val="20"/>
              </w:rPr>
              <w:t>-Drip irrigation at 80 per cent CPE with 3.00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3</w:t>
            </w:r>
            <w:r w:rsidRPr="00F40E7A">
              <w:rPr>
                <w:rFonts w:ascii="Times New Roman" w:hAnsi="Times New Roman"/>
                <w:sz w:val="20"/>
                <w:szCs w:val="20"/>
              </w:rPr>
              <w:t>H</w:t>
            </w:r>
            <w:r w:rsidRPr="00F40E7A">
              <w:rPr>
                <w:rFonts w:ascii="Times New Roman" w:hAnsi="Times New Roman"/>
                <w:sz w:val="20"/>
                <w:szCs w:val="20"/>
                <w:vertAlign w:val="subscript"/>
              </w:rPr>
              <w:t>1</w:t>
            </w:r>
            <w:r w:rsidRPr="00F40E7A">
              <w:rPr>
                <w:rFonts w:ascii="Times New Roman" w:hAnsi="Times New Roman"/>
                <w:sz w:val="20"/>
                <w:szCs w:val="20"/>
              </w:rPr>
              <w:t>-Drip irrigation at 60 per cent CPE with 3.00 kg/ha hydrogel</w:t>
            </w:r>
          </w:p>
        </w:tc>
      </w:tr>
      <w:tr w:rsidR="009963D3" w:rsidRPr="00F40E7A" w:rsidTr="00A65A28">
        <w:trPr>
          <w:trHeight w:val="510"/>
        </w:trPr>
        <w:tc>
          <w:tcPr>
            <w:tcW w:w="1666"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1</w:t>
            </w:r>
            <w:r w:rsidRPr="00F40E7A">
              <w:rPr>
                <w:rFonts w:ascii="Times New Roman" w:hAnsi="Times New Roman"/>
                <w:sz w:val="20"/>
                <w:szCs w:val="20"/>
              </w:rPr>
              <w:t>H</w:t>
            </w:r>
            <w:r w:rsidRPr="00F40E7A">
              <w:rPr>
                <w:rFonts w:ascii="Times New Roman" w:hAnsi="Times New Roman"/>
                <w:sz w:val="20"/>
                <w:szCs w:val="20"/>
                <w:vertAlign w:val="subscript"/>
              </w:rPr>
              <w:t>2</w:t>
            </w:r>
            <w:r w:rsidRPr="00F40E7A">
              <w:rPr>
                <w:rFonts w:ascii="Times New Roman" w:hAnsi="Times New Roman"/>
                <w:sz w:val="20"/>
                <w:szCs w:val="20"/>
              </w:rPr>
              <w:t>-Drip irrigation at 100 per cent CPE with 3.75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2</w:t>
            </w:r>
            <w:r w:rsidRPr="00F40E7A">
              <w:rPr>
                <w:rFonts w:ascii="Times New Roman" w:hAnsi="Times New Roman"/>
                <w:sz w:val="20"/>
                <w:szCs w:val="20"/>
              </w:rPr>
              <w:t>H</w:t>
            </w:r>
            <w:r w:rsidRPr="00F40E7A">
              <w:rPr>
                <w:rFonts w:ascii="Times New Roman" w:hAnsi="Times New Roman"/>
                <w:sz w:val="20"/>
                <w:szCs w:val="20"/>
                <w:vertAlign w:val="subscript"/>
              </w:rPr>
              <w:t>2</w:t>
            </w:r>
            <w:r w:rsidRPr="00F40E7A">
              <w:rPr>
                <w:rFonts w:ascii="Times New Roman" w:hAnsi="Times New Roman"/>
                <w:sz w:val="20"/>
                <w:szCs w:val="20"/>
              </w:rPr>
              <w:t>-Drip irrigation at 80 per cent CPE with 3.75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3</w:t>
            </w:r>
            <w:r w:rsidRPr="00F40E7A">
              <w:rPr>
                <w:rFonts w:ascii="Times New Roman" w:hAnsi="Times New Roman"/>
                <w:sz w:val="20"/>
                <w:szCs w:val="20"/>
              </w:rPr>
              <w:t>H</w:t>
            </w:r>
            <w:r w:rsidRPr="00F40E7A">
              <w:rPr>
                <w:rFonts w:ascii="Times New Roman" w:hAnsi="Times New Roman"/>
                <w:sz w:val="20"/>
                <w:szCs w:val="20"/>
                <w:vertAlign w:val="subscript"/>
              </w:rPr>
              <w:t>2</w:t>
            </w:r>
            <w:r w:rsidRPr="00F40E7A">
              <w:rPr>
                <w:rFonts w:ascii="Times New Roman" w:hAnsi="Times New Roman"/>
                <w:sz w:val="20"/>
                <w:szCs w:val="20"/>
              </w:rPr>
              <w:t>-Drip irrigation at 60 per cent CPE with 3.75 kg/ha hydrogel</w:t>
            </w:r>
          </w:p>
        </w:tc>
      </w:tr>
      <w:tr w:rsidR="009963D3" w:rsidRPr="00F40E7A" w:rsidTr="00A65A28">
        <w:trPr>
          <w:trHeight w:val="510"/>
        </w:trPr>
        <w:tc>
          <w:tcPr>
            <w:tcW w:w="1666"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1</w:t>
            </w:r>
            <w:r w:rsidRPr="00F40E7A">
              <w:rPr>
                <w:rFonts w:ascii="Times New Roman" w:hAnsi="Times New Roman"/>
                <w:sz w:val="20"/>
                <w:szCs w:val="20"/>
              </w:rPr>
              <w:t>H</w:t>
            </w:r>
            <w:r w:rsidRPr="00F40E7A">
              <w:rPr>
                <w:rFonts w:ascii="Times New Roman" w:hAnsi="Times New Roman"/>
                <w:sz w:val="20"/>
                <w:szCs w:val="20"/>
                <w:vertAlign w:val="subscript"/>
              </w:rPr>
              <w:t>3</w:t>
            </w:r>
            <w:r w:rsidRPr="00F40E7A">
              <w:rPr>
                <w:rFonts w:ascii="Times New Roman" w:hAnsi="Times New Roman"/>
                <w:sz w:val="20"/>
                <w:szCs w:val="20"/>
              </w:rPr>
              <w:t>-Drip irrigation at 100 per cent CPE with 4.50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2</w:t>
            </w:r>
            <w:r w:rsidRPr="00F40E7A">
              <w:rPr>
                <w:rFonts w:ascii="Times New Roman" w:hAnsi="Times New Roman"/>
                <w:sz w:val="20"/>
                <w:szCs w:val="20"/>
              </w:rPr>
              <w:t>H</w:t>
            </w:r>
            <w:r w:rsidRPr="00F40E7A">
              <w:rPr>
                <w:rFonts w:ascii="Times New Roman" w:hAnsi="Times New Roman"/>
                <w:sz w:val="20"/>
                <w:szCs w:val="20"/>
                <w:vertAlign w:val="subscript"/>
              </w:rPr>
              <w:t>3</w:t>
            </w:r>
            <w:r w:rsidRPr="00F40E7A">
              <w:rPr>
                <w:rFonts w:ascii="Times New Roman" w:hAnsi="Times New Roman"/>
                <w:sz w:val="20"/>
                <w:szCs w:val="20"/>
              </w:rPr>
              <w:t>-Drip irrigation at 80 per cent CPE with 4.50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3</w:t>
            </w:r>
            <w:r w:rsidRPr="00F40E7A">
              <w:rPr>
                <w:rFonts w:ascii="Times New Roman" w:hAnsi="Times New Roman"/>
                <w:sz w:val="20"/>
                <w:szCs w:val="20"/>
              </w:rPr>
              <w:t>H</w:t>
            </w:r>
            <w:r w:rsidRPr="00F40E7A">
              <w:rPr>
                <w:rFonts w:ascii="Times New Roman" w:hAnsi="Times New Roman"/>
                <w:sz w:val="20"/>
                <w:szCs w:val="20"/>
                <w:vertAlign w:val="subscript"/>
              </w:rPr>
              <w:t>3</w:t>
            </w:r>
            <w:r w:rsidRPr="00F40E7A">
              <w:rPr>
                <w:rFonts w:ascii="Times New Roman" w:hAnsi="Times New Roman"/>
                <w:sz w:val="20"/>
                <w:szCs w:val="20"/>
              </w:rPr>
              <w:t>-Drip irrigation at 60 per cent CPE with 4.50 kg/ha hydrogel</w:t>
            </w:r>
          </w:p>
        </w:tc>
      </w:tr>
      <w:tr w:rsidR="009963D3" w:rsidRPr="00F40E7A" w:rsidTr="00A65A28">
        <w:trPr>
          <w:trHeight w:val="510"/>
        </w:trPr>
        <w:tc>
          <w:tcPr>
            <w:tcW w:w="1666"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1</w:t>
            </w:r>
            <w:r w:rsidRPr="00F40E7A">
              <w:rPr>
                <w:rFonts w:ascii="Times New Roman" w:hAnsi="Times New Roman"/>
                <w:sz w:val="20"/>
                <w:szCs w:val="20"/>
              </w:rPr>
              <w:t>H</w:t>
            </w:r>
            <w:r w:rsidRPr="00F40E7A">
              <w:rPr>
                <w:rFonts w:ascii="Times New Roman" w:hAnsi="Times New Roman"/>
                <w:sz w:val="20"/>
                <w:szCs w:val="20"/>
                <w:vertAlign w:val="subscript"/>
              </w:rPr>
              <w:t>4</w:t>
            </w:r>
            <w:r w:rsidRPr="00F40E7A">
              <w:rPr>
                <w:rFonts w:ascii="Times New Roman" w:hAnsi="Times New Roman"/>
                <w:sz w:val="20"/>
                <w:szCs w:val="20"/>
              </w:rPr>
              <w:t>-Drip irrigation at 100 per cent CPE with 5.25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2</w:t>
            </w:r>
            <w:r w:rsidRPr="00F40E7A">
              <w:rPr>
                <w:rFonts w:ascii="Times New Roman" w:hAnsi="Times New Roman"/>
                <w:sz w:val="20"/>
                <w:szCs w:val="20"/>
              </w:rPr>
              <w:t>H</w:t>
            </w:r>
            <w:r w:rsidRPr="00F40E7A">
              <w:rPr>
                <w:rFonts w:ascii="Times New Roman" w:hAnsi="Times New Roman"/>
                <w:sz w:val="20"/>
                <w:szCs w:val="20"/>
                <w:vertAlign w:val="subscript"/>
              </w:rPr>
              <w:t>4</w:t>
            </w:r>
            <w:r w:rsidRPr="00F40E7A">
              <w:rPr>
                <w:rFonts w:ascii="Times New Roman" w:hAnsi="Times New Roman"/>
                <w:sz w:val="20"/>
                <w:szCs w:val="20"/>
              </w:rPr>
              <w:t>-Drip irrigation at 80 per cent CPE with 5.25 kg/ha hydrogel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3</w:t>
            </w:r>
            <w:r w:rsidRPr="00F40E7A">
              <w:rPr>
                <w:rFonts w:ascii="Times New Roman" w:hAnsi="Times New Roman"/>
                <w:sz w:val="20"/>
                <w:szCs w:val="20"/>
              </w:rPr>
              <w:t>H</w:t>
            </w:r>
            <w:r w:rsidRPr="00F40E7A">
              <w:rPr>
                <w:rFonts w:ascii="Times New Roman" w:hAnsi="Times New Roman"/>
                <w:sz w:val="20"/>
                <w:szCs w:val="20"/>
                <w:vertAlign w:val="subscript"/>
              </w:rPr>
              <w:t>4</w:t>
            </w:r>
            <w:r w:rsidRPr="00F40E7A">
              <w:rPr>
                <w:rFonts w:ascii="Times New Roman" w:hAnsi="Times New Roman"/>
                <w:sz w:val="20"/>
                <w:szCs w:val="20"/>
              </w:rPr>
              <w:t>-Drip irrigation at 60 per cent CPE with 5.25 kg/ha hydrogel</w:t>
            </w:r>
          </w:p>
        </w:tc>
      </w:tr>
      <w:tr w:rsidR="009963D3" w:rsidRPr="00F40E7A" w:rsidTr="00A65A28">
        <w:trPr>
          <w:trHeight w:val="510"/>
        </w:trPr>
        <w:tc>
          <w:tcPr>
            <w:tcW w:w="1666"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1</w:t>
            </w:r>
            <w:r w:rsidRPr="00F40E7A">
              <w:rPr>
                <w:rFonts w:ascii="Times New Roman" w:hAnsi="Times New Roman"/>
                <w:sz w:val="20"/>
                <w:szCs w:val="20"/>
              </w:rPr>
              <w:t>H</w:t>
            </w:r>
            <w:r w:rsidRPr="00F40E7A">
              <w:rPr>
                <w:rFonts w:ascii="Times New Roman" w:hAnsi="Times New Roman"/>
                <w:sz w:val="20"/>
                <w:szCs w:val="20"/>
                <w:vertAlign w:val="subscript"/>
              </w:rPr>
              <w:t>5</w:t>
            </w:r>
            <w:r w:rsidRPr="00F40E7A">
              <w:rPr>
                <w:rFonts w:ascii="Times New Roman" w:hAnsi="Times New Roman"/>
                <w:sz w:val="20"/>
                <w:szCs w:val="20"/>
              </w:rPr>
              <w:t>-Drip irrigation at 100 per cent CPE without hydrogel (control)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2</w:t>
            </w:r>
            <w:r w:rsidRPr="00F40E7A">
              <w:rPr>
                <w:rFonts w:ascii="Times New Roman" w:hAnsi="Times New Roman"/>
                <w:sz w:val="20"/>
                <w:szCs w:val="20"/>
              </w:rPr>
              <w:t>H</w:t>
            </w:r>
            <w:r w:rsidRPr="00F40E7A">
              <w:rPr>
                <w:rFonts w:ascii="Times New Roman" w:hAnsi="Times New Roman"/>
                <w:sz w:val="20"/>
                <w:szCs w:val="20"/>
                <w:vertAlign w:val="subscript"/>
              </w:rPr>
              <w:t>5</w:t>
            </w:r>
            <w:r w:rsidRPr="00F40E7A">
              <w:rPr>
                <w:rFonts w:ascii="Times New Roman" w:hAnsi="Times New Roman"/>
                <w:sz w:val="20"/>
                <w:szCs w:val="20"/>
              </w:rPr>
              <w:t>-Drip irrigation at 80 per cent CPE without hydrogel(control)</w:t>
            </w:r>
          </w:p>
        </w:tc>
        <w:tc>
          <w:tcPr>
            <w:tcW w:w="1667" w:type="pct"/>
            <w:vAlign w:val="center"/>
          </w:tcPr>
          <w:p w:rsidR="009963D3" w:rsidRPr="00F40E7A" w:rsidRDefault="009963D3" w:rsidP="00A65A28">
            <w:pPr>
              <w:jc w:val="center"/>
              <w:rPr>
                <w:rFonts w:ascii="Times New Roman" w:hAnsi="Times New Roman"/>
                <w:sz w:val="20"/>
                <w:szCs w:val="20"/>
              </w:rPr>
            </w:pPr>
            <w:r w:rsidRPr="00F40E7A">
              <w:rPr>
                <w:rFonts w:ascii="Times New Roman" w:hAnsi="Times New Roman"/>
                <w:sz w:val="20"/>
                <w:szCs w:val="20"/>
              </w:rPr>
              <w:t>I</w:t>
            </w:r>
            <w:r w:rsidRPr="00F40E7A">
              <w:rPr>
                <w:rFonts w:ascii="Times New Roman" w:hAnsi="Times New Roman"/>
                <w:sz w:val="20"/>
                <w:szCs w:val="20"/>
                <w:vertAlign w:val="subscript"/>
              </w:rPr>
              <w:t>3</w:t>
            </w:r>
            <w:r w:rsidRPr="00F40E7A">
              <w:rPr>
                <w:rFonts w:ascii="Times New Roman" w:hAnsi="Times New Roman"/>
                <w:sz w:val="20"/>
                <w:szCs w:val="20"/>
              </w:rPr>
              <w:t>H</w:t>
            </w:r>
            <w:r w:rsidRPr="00F40E7A">
              <w:rPr>
                <w:rFonts w:ascii="Times New Roman" w:hAnsi="Times New Roman"/>
                <w:sz w:val="20"/>
                <w:szCs w:val="20"/>
                <w:vertAlign w:val="subscript"/>
              </w:rPr>
              <w:t>5</w:t>
            </w:r>
            <w:r w:rsidRPr="00F40E7A">
              <w:rPr>
                <w:rFonts w:ascii="Times New Roman" w:hAnsi="Times New Roman"/>
                <w:sz w:val="20"/>
                <w:szCs w:val="20"/>
              </w:rPr>
              <w:t>-Drip irrigation at 60 per cent CPE without hydrogel (control)</w:t>
            </w:r>
          </w:p>
        </w:tc>
      </w:tr>
    </w:tbl>
    <w:p w:rsidR="00117746" w:rsidRPr="00EF1EA2" w:rsidRDefault="00117746" w:rsidP="009963D3">
      <w:pPr>
        <w:spacing w:after="0"/>
        <w:jc w:val="both"/>
        <w:rPr>
          <w:rFonts w:ascii="Times New Roman" w:hAnsi="Times New Roman" w:cs="Times New Roman"/>
          <w:b/>
          <w:sz w:val="24"/>
        </w:rPr>
      </w:pPr>
    </w:p>
    <w:sectPr w:rsidR="00117746" w:rsidRPr="00EF1EA2" w:rsidSect="009963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A0F5F"/>
    <w:rsid w:val="000F14F7"/>
    <w:rsid w:val="00117746"/>
    <w:rsid w:val="0013005D"/>
    <w:rsid w:val="00200BD5"/>
    <w:rsid w:val="002A1121"/>
    <w:rsid w:val="00333776"/>
    <w:rsid w:val="00396FA8"/>
    <w:rsid w:val="003E50FF"/>
    <w:rsid w:val="00482F03"/>
    <w:rsid w:val="005036EB"/>
    <w:rsid w:val="00504CFD"/>
    <w:rsid w:val="005B55B7"/>
    <w:rsid w:val="005C2767"/>
    <w:rsid w:val="005F3328"/>
    <w:rsid w:val="008A1A2B"/>
    <w:rsid w:val="008A2A64"/>
    <w:rsid w:val="008E241E"/>
    <w:rsid w:val="00921B9B"/>
    <w:rsid w:val="009963D3"/>
    <w:rsid w:val="009E3FF5"/>
    <w:rsid w:val="00A73ACC"/>
    <w:rsid w:val="00AC25D4"/>
    <w:rsid w:val="00AC350F"/>
    <w:rsid w:val="00CF2E65"/>
    <w:rsid w:val="00D042E2"/>
    <w:rsid w:val="00D10BD2"/>
    <w:rsid w:val="00D50EAB"/>
    <w:rsid w:val="00DF7C81"/>
    <w:rsid w:val="00E05EE3"/>
    <w:rsid w:val="00E22C9D"/>
    <w:rsid w:val="00E86765"/>
    <w:rsid w:val="00EA0F5F"/>
    <w:rsid w:val="00EF1EA2"/>
    <w:rsid w:val="00FD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26"/>
        <o:r id="V:Rule3" type="connector" idref="#_x0000_s1031"/>
        <o:r id="V:Rule4" type="connector" idref="#_x0000_s1029"/>
        <o:r id="V:Rule5" type="connector" idref="#_x0000_s1032"/>
      </o:rules>
    </o:shapelayout>
  </w:shapeDefaults>
  <w:decimalSymbol w:val="."/>
  <w:listSeparator w:val=","/>
  <w14:docId w14:val="6AB4563F"/>
  <w15:docId w15:val="{8FED82F6-BED5-411C-B703-8810C3B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46"/>
    <w:rPr>
      <w:rFonts w:ascii="Tahoma" w:hAnsi="Tahoma" w:cs="Tahoma"/>
      <w:sz w:val="16"/>
      <w:szCs w:val="16"/>
    </w:rPr>
  </w:style>
  <w:style w:type="table" w:styleId="TableGrid">
    <w:name w:val="Table Grid"/>
    <w:basedOn w:val="TableNormal"/>
    <w:uiPriority w:val="39"/>
    <w:rsid w:val="009963D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Sheet4!$D$199</c:f>
              <c:strCache>
                <c:ptCount val="1"/>
                <c:pt idx="0">
                  <c:v>Chlorophyll</c:v>
                </c:pt>
              </c:strCache>
            </c:strRef>
          </c:tx>
          <c:spPr>
            <a:solidFill>
              <a:srgbClr val="70AD47"/>
            </a:solidFill>
            <a:ln>
              <a:noFill/>
            </a:ln>
            <a:effectLst/>
          </c:spPr>
          <c:invertIfNegative val="0"/>
          <c:cat>
            <c:strRef>
              <c:f>Sheet4!$C$200:$C$214</c:f>
              <c:strCache>
                <c:ptCount val="15"/>
                <c:pt idx="0">
                  <c:v>I1HI</c:v>
                </c:pt>
                <c:pt idx="1">
                  <c:v>I1H2</c:v>
                </c:pt>
                <c:pt idx="2">
                  <c:v>I1H3</c:v>
                </c:pt>
                <c:pt idx="3">
                  <c:v>I1H4</c:v>
                </c:pt>
                <c:pt idx="4">
                  <c:v>I1H5</c:v>
                </c:pt>
                <c:pt idx="5">
                  <c:v>I2H1</c:v>
                </c:pt>
                <c:pt idx="6">
                  <c:v>I2H2</c:v>
                </c:pt>
                <c:pt idx="7">
                  <c:v>I2H3</c:v>
                </c:pt>
                <c:pt idx="8">
                  <c:v>I2H4</c:v>
                </c:pt>
                <c:pt idx="9">
                  <c:v>I2H5</c:v>
                </c:pt>
                <c:pt idx="10">
                  <c:v>I3H1</c:v>
                </c:pt>
                <c:pt idx="11">
                  <c:v>I3H2</c:v>
                </c:pt>
                <c:pt idx="12">
                  <c:v>I3H3</c:v>
                </c:pt>
                <c:pt idx="13">
                  <c:v>I3H4</c:v>
                </c:pt>
                <c:pt idx="14">
                  <c:v>I3H5</c:v>
                </c:pt>
              </c:strCache>
            </c:strRef>
          </c:cat>
          <c:val>
            <c:numRef>
              <c:f>Sheet4!$D$200:$D$214</c:f>
              <c:numCache>
                <c:formatCode>General</c:formatCode>
                <c:ptCount val="15"/>
                <c:pt idx="0">
                  <c:v>1.34</c:v>
                </c:pt>
                <c:pt idx="1">
                  <c:v>1.55</c:v>
                </c:pt>
                <c:pt idx="2">
                  <c:v>1.6</c:v>
                </c:pt>
                <c:pt idx="3">
                  <c:v>1.84</c:v>
                </c:pt>
                <c:pt idx="4">
                  <c:v>1.01</c:v>
                </c:pt>
                <c:pt idx="5">
                  <c:v>1.3900000000000001</c:v>
                </c:pt>
                <c:pt idx="6">
                  <c:v>1.58</c:v>
                </c:pt>
                <c:pt idx="7">
                  <c:v>1.74</c:v>
                </c:pt>
                <c:pt idx="8">
                  <c:v>1.9100000000000001</c:v>
                </c:pt>
                <c:pt idx="9">
                  <c:v>1.25</c:v>
                </c:pt>
                <c:pt idx="10">
                  <c:v>1.05</c:v>
                </c:pt>
                <c:pt idx="11">
                  <c:v>1.1200000000000001</c:v>
                </c:pt>
                <c:pt idx="12">
                  <c:v>1.2</c:v>
                </c:pt>
                <c:pt idx="13">
                  <c:v>1.37</c:v>
                </c:pt>
                <c:pt idx="14">
                  <c:v>0.77000000000000046</c:v>
                </c:pt>
              </c:numCache>
            </c:numRef>
          </c:val>
          <c:extLst>
            <c:ext xmlns:c16="http://schemas.microsoft.com/office/drawing/2014/chart" uri="{C3380CC4-5D6E-409C-BE32-E72D297353CC}">
              <c16:uniqueId val="{00000000-E51D-43E6-889C-2D15FE4B6476}"/>
            </c:ext>
          </c:extLst>
        </c:ser>
        <c:dLbls>
          <c:showLegendKey val="0"/>
          <c:showVal val="0"/>
          <c:showCatName val="0"/>
          <c:showSerName val="0"/>
          <c:showPercent val="0"/>
          <c:showBubbleSize val="0"/>
        </c:dLbls>
        <c:gapWidth val="247"/>
        <c:axId val="92136576"/>
        <c:axId val="126357888"/>
      </c:barChart>
      <c:lineChart>
        <c:grouping val="standard"/>
        <c:varyColors val="0"/>
        <c:ser>
          <c:idx val="1"/>
          <c:order val="1"/>
          <c:tx>
            <c:strRef>
              <c:f>Sheet4!$E$199</c:f>
              <c:strCache>
                <c:ptCount val="1"/>
                <c:pt idx="0">
                  <c:v>proline</c:v>
                </c:pt>
              </c:strCache>
            </c:strRef>
          </c:tx>
          <c:spPr>
            <a:ln w="28575" cap="rnd">
              <a:solidFill>
                <a:schemeClr val="accent2"/>
              </a:solidFill>
              <a:round/>
            </a:ln>
            <a:effectLst/>
          </c:spPr>
          <c:marker>
            <c:symbol val="none"/>
          </c:marker>
          <c:cat>
            <c:strRef>
              <c:f>Sheet4!$C$200:$C$214</c:f>
              <c:strCache>
                <c:ptCount val="15"/>
                <c:pt idx="0">
                  <c:v>I1HI</c:v>
                </c:pt>
                <c:pt idx="1">
                  <c:v>I1H2</c:v>
                </c:pt>
                <c:pt idx="2">
                  <c:v>I1H3</c:v>
                </c:pt>
                <c:pt idx="3">
                  <c:v>I1H4</c:v>
                </c:pt>
                <c:pt idx="4">
                  <c:v>I1H5</c:v>
                </c:pt>
                <c:pt idx="5">
                  <c:v>I2H1</c:v>
                </c:pt>
                <c:pt idx="6">
                  <c:v>I2H2</c:v>
                </c:pt>
                <c:pt idx="7">
                  <c:v>I2H3</c:v>
                </c:pt>
                <c:pt idx="8">
                  <c:v>I2H4</c:v>
                </c:pt>
                <c:pt idx="9">
                  <c:v>I2H5</c:v>
                </c:pt>
                <c:pt idx="10">
                  <c:v>I3H1</c:v>
                </c:pt>
                <c:pt idx="11">
                  <c:v>I3H2</c:v>
                </c:pt>
                <c:pt idx="12">
                  <c:v>I3H3</c:v>
                </c:pt>
                <c:pt idx="13">
                  <c:v>I3H4</c:v>
                </c:pt>
                <c:pt idx="14">
                  <c:v>I3H5</c:v>
                </c:pt>
              </c:strCache>
            </c:strRef>
          </c:cat>
          <c:val>
            <c:numRef>
              <c:f>Sheet4!$E$200:$E$214</c:f>
              <c:numCache>
                <c:formatCode>0.00</c:formatCode>
                <c:ptCount val="15"/>
                <c:pt idx="0">
                  <c:v>9.5471368977901196</c:v>
                </c:pt>
                <c:pt idx="1">
                  <c:v>8.7796811504262173</c:v>
                </c:pt>
                <c:pt idx="2">
                  <c:v>7.8418062414182117</c:v>
                </c:pt>
                <c:pt idx="3">
                  <c:v>7.6334544166313965</c:v>
                </c:pt>
                <c:pt idx="4">
                  <c:v>11.601163575276297</c:v>
                </c:pt>
                <c:pt idx="5">
                  <c:v>10.999173553426084</c:v>
                </c:pt>
                <c:pt idx="6">
                  <c:v>9.6863061222032272</c:v>
                </c:pt>
                <c:pt idx="7">
                  <c:v>8.6497323978857708</c:v>
                </c:pt>
                <c:pt idx="8">
                  <c:v>8.108538209909522</c:v>
                </c:pt>
                <c:pt idx="9">
                  <c:v>11.676492563261245</c:v>
                </c:pt>
                <c:pt idx="10">
                  <c:v>12.274031032265334</c:v>
                </c:pt>
                <c:pt idx="11">
                  <c:v>11.069389693588457</c:v>
                </c:pt>
                <c:pt idx="12">
                  <c:v>11.373643185232337</c:v>
                </c:pt>
                <c:pt idx="13">
                  <c:v>10.43043054076808</c:v>
                </c:pt>
                <c:pt idx="14">
                  <c:v>13.278914258214266</c:v>
                </c:pt>
              </c:numCache>
            </c:numRef>
          </c:val>
          <c:smooth val="0"/>
          <c:extLst>
            <c:ext xmlns:c16="http://schemas.microsoft.com/office/drawing/2014/chart" uri="{C3380CC4-5D6E-409C-BE32-E72D297353CC}">
              <c16:uniqueId val="{00000001-E51D-43E6-889C-2D15FE4B6476}"/>
            </c:ext>
          </c:extLst>
        </c:ser>
        <c:dLbls>
          <c:showLegendKey val="0"/>
          <c:showVal val="0"/>
          <c:showCatName val="0"/>
          <c:showSerName val="0"/>
          <c:showPercent val="0"/>
          <c:showBubbleSize val="0"/>
        </c:dLbls>
        <c:marker val="1"/>
        <c:smooth val="0"/>
        <c:axId val="126858752"/>
        <c:axId val="126360576"/>
      </c:lineChart>
      <c:catAx>
        <c:axId val="9213657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solidFill>
                      <a:sysClr val="windowText" lastClr="000000"/>
                    </a:solidFill>
                  </a:rPr>
                  <a:t>Treatment</a:t>
                </a:r>
                <a:r>
                  <a:rPr lang="en-IN" sz="1100" b="1" baseline="0">
                    <a:solidFill>
                      <a:sysClr val="windowText" lastClr="000000"/>
                    </a:solidFill>
                  </a:rPr>
                  <a:t> combinations</a:t>
                </a:r>
                <a:endParaRPr lang="en-IN" sz="1100" b="1">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357888"/>
        <c:crosses val="autoZero"/>
        <c:auto val="1"/>
        <c:lblAlgn val="ctr"/>
        <c:lblOffset val="100"/>
        <c:noMultiLvlLbl val="0"/>
      </c:catAx>
      <c:valAx>
        <c:axId val="12635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solidFill>
                      <a:sysClr val="windowText" lastClr="000000"/>
                    </a:solidFill>
                  </a:rPr>
                  <a:t>Biochemical</a:t>
                </a:r>
                <a:r>
                  <a:rPr lang="en-IN" sz="1100" b="1" baseline="0">
                    <a:solidFill>
                      <a:sysClr val="windowText" lastClr="000000"/>
                    </a:solidFill>
                  </a:rPr>
                  <a:t> parametrs</a:t>
                </a:r>
                <a:endParaRPr lang="en-IN" sz="1100" b="1">
                  <a:solidFill>
                    <a:sysClr val="windowText" lastClr="000000"/>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136576"/>
        <c:crosses val="autoZero"/>
        <c:crossBetween val="between"/>
      </c:valAx>
      <c:valAx>
        <c:axId val="12636057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858752"/>
        <c:crosses val="max"/>
        <c:crossBetween val="between"/>
      </c:valAx>
      <c:catAx>
        <c:axId val="126858752"/>
        <c:scaling>
          <c:orientation val="minMax"/>
        </c:scaling>
        <c:delete val="1"/>
        <c:axPos val="b"/>
        <c:numFmt formatCode="General" sourceLinked="1"/>
        <c:majorTickMark val="none"/>
        <c:minorTickMark val="none"/>
        <c:tickLblPos val="nextTo"/>
        <c:crossAx val="126360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D7D31">
        <a:lumMod val="20000"/>
        <a:lumOff val="80000"/>
      </a:srgbClr>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337</TotalTime>
  <Pages>14</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1089</cp:lastModifiedBy>
  <cp:revision>12</cp:revision>
  <dcterms:created xsi:type="dcterms:W3CDTF">2025-06-10T09:36:00Z</dcterms:created>
  <dcterms:modified xsi:type="dcterms:W3CDTF">2025-07-05T06:43:00Z</dcterms:modified>
</cp:coreProperties>
</file>